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7.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4.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6.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customXml/itemProps4.xml" ContentType="application/vnd.openxmlformats-officedocument.customXmlProperties+xml"/>
  <Override PartName="/word/fontTable.xml" ContentType="application/vnd.openxmlformats-officedocument.wordprocessingml.fontTable+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78"/>
          <w:szCs w:val="78"/>
          <w:lang w:val="en-AU"/>
        </w:rPr>
        <w:alias w:val="Title"/>
        <w:tag w:val=""/>
        <w:id w:val="1473946998"/>
        <w:placeholder>
          <w:docPart w:val="4CE678D6A6B348C891412C6CBA80A195"/>
        </w:placeholder>
        <w:dataBinding w:prefixMappings="xmlns:ns0='http://purl.org/dc/elements/1.1/' xmlns:ns1='http://schemas.openxmlformats.org/package/2006/metadata/core-properties' " w:xpath="/ns1:coreProperties[1]/ns0:title[1]" w:storeItemID="{6C3C8BC8-F283-45AE-878A-BAB7291924A1}"/>
        <w:text/>
      </w:sdtPr>
      <w:sdtEndPr/>
      <w:sdtContent>
        <w:p w14:paraId="3DC2DCD1" w14:textId="69A50FAF" w:rsidR="00B87C9E" w:rsidRPr="00044E0B" w:rsidRDefault="00196857" w:rsidP="000B1B45">
          <w:pPr>
            <w:pStyle w:val="Title"/>
            <w:rPr>
              <w:sz w:val="78"/>
              <w:szCs w:val="78"/>
              <w:lang w:val="en-AU"/>
            </w:rPr>
          </w:pPr>
          <w:r w:rsidRPr="00044E0B">
            <w:rPr>
              <w:sz w:val="78"/>
              <w:szCs w:val="78"/>
              <w:lang w:val="en-AU"/>
            </w:rPr>
            <w:t>National Waste Report 2018</w:t>
          </w:r>
        </w:p>
      </w:sdtContent>
    </w:sdt>
    <w:sdt>
      <w:sdtPr>
        <w:rPr>
          <w:sz w:val="28"/>
          <w:lang w:val="en-AU"/>
        </w:rPr>
        <w:alias w:val="Publish Date"/>
        <w:tag w:val=""/>
        <w:id w:val="-1881623644"/>
        <w:placeholder>
          <w:docPart w:val="4D586CB776764992A964BF0E435B4D37"/>
        </w:placeholder>
        <w:dataBinding w:prefixMappings="xmlns:ns0='http://schemas.microsoft.com/office/2006/coverPageProps' " w:xpath="/ns0:CoverPageProperties[1]/ns0:PublishDate[1]" w:storeItemID="{55AF091B-3C7A-41E3-B477-F2FDAA23CFDA}"/>
        <w:date w:fullDate="2018-11-19T00:00:00Z">
          <w:dateFormat w:val="d MMMM yyyy"/>
          <w:lid w:val="en-AU"/>
          <w:storeMappedDataAs w:val="dateTime"/>
          <w:calendar w:val="gregorian"/>
        </w:date>
      </w:sdtPr>
      <w:sdtEndPr/>
      <w:sdtContent>
        <w:p w14:paraId="779E1A4F" w14:textId="21C05693" w:rsidR="00D13C61" w:rsidRPr="00044E0B" w:rsidRDefault="00414278" w:rsidP="001F137E">
          <w:pPr>
            <w:pStyle w:val="Date"/>
            <w:rPr>
              <w:sz w:val="28"/>
              <w:lang w:val="en-AU"/>
            </w:rPr>
          </w:pPr>
          <w:r>
            <w:rPr>
              <w:sz w:val="28"/>
              <w:lang w:val="en-AU"/>
            </w:rPr>
            <w:t>19 November 2018</w:t>
          </w:r>
        </w:p>
      </w:sdtContent>
    </w:sdt>
    <w:p w14:paraId="0764477B" w14:textId="77777777" w:rsidR="00D13C61" w:rsidRPr="00044E0B" w:rsidRDefault="00D13C61">
      <w:pPr>
        <w:rPr>
          <w:lang w:val="en-AU"/>
        </w:rPr>
      </w:pPr>
    </w:p>
    <w:p w14:paraId="2D16FA0C" w14:textId="18F65D9C" w:rsidR="003F0185" w:rsidRDefault="003F0185">
      <w:pPr>
        <w:rPr>
          <w:lang w:val="en-AU"/>
        </w:rPr>
      </w:pPr>
    </w:p>
    <w:p w14:paraId="3E71E52A" w14:textId="32715EA4" w:rsidR="00663417" w:rsidRDefault="00663417">
      <w:pPr>
        <w:rPr>
          <w:lang w:val="en-AU"/>
        </w:rPr>
      </w:pPr>
    </w:p>
    <w:p w14:paraId="42488003" w14:textId="7263C309" w:rsidR="00663417" w:rsidRDefault="00663417">
      <w:pPr>
        <w:rPr>
          <w:lang w:val="en-AU"/>
        </w:rPr>
      </w:pPr>
    </w:p>
    <w:p w14:paraId="783E2933" w14:textId="03BF9054" w:rsidR="00663417" w:rsidRDefault="00663417">
      <w:pPr>
        <w:rPr>
          <w:lang w:val="en-AU"/>
        </w:rPr>
      </w:pPr>
    </w:p>
    <w:p w14:paraId="6710914C" w14:textId="01A305F4" w:rsidR="00663417" w:rsidRDefault="00663417">
      <w:pPr>
        <w:rPr>
          <w:lang w:val="en-AU"/>
        </w:rPr>
      </w:pPr>
    </w:p>
    <w:p w14:paraId="6627FFFC" w14:textId="2794560B" w:rsidR="00663417" w:rsidRDefault="00663417">
      <w:pPr>
        <w:rPr>
          <w:lang w:val="en-AU"/>
        </w:rPr>
      </w:pPr>
    </w:p>
    <w:p w14:paraId="00B5ADBB" w14:textId="54D68838" w:rsidR="00663417" w:rsidRDefault="00663417">
      <w:pPr>
        <w:rPr>
          <w:lang w:val="en-AU"/>
        </w:rPr>
      </w:pPr>
    </w:p>
    <w:p w14:paraId="4534A968" w14:textId="1053D0A7" w:rsidR="00663417" w:rsidRDefault="00663417">
      <w:pPr>
        <w:rPr>
          <w:lang w:val="en-AU"/>
        </w:rPr>
      </w:pPr>
    </w:p>
    <w:p w14:paraId="7A785049" w14:textId="77777777" w:rsidR="00663417" w:rsidRPr="00044E0B" w:rsidRDefault="00663417">
      <w:pPr>
        <w:rPr>
          <w:lang w:val="en-AU"/>
        </w:rPr>
      </w:pPr>
    </w:p>
    <w:p w14:paraId="65837952" w14:textId="77777777" w:rsidR="00B87C9E" w:rsidRPr="00044E0B" w:rsidRDefault="00D13C61" w:rsidP="001F137E">
      <w:pPr>
        <w:pStyle w:val="Date"/>
        <w:rPr>
          <w:sz w:val="22"/>
          <w:lang w:val="en-AU"/>
        </w:rPr>
      </w:pPr>
      <w:r w:rsidRPr="00044E0B">
        <w:rPr>
          <w:sz w:val="22"/>
          <w:lang w:val="en-AU"/>
        </w:rPr>
        <w:t>PREPARED FOR</w:t>
      </w:r>
    </w:p>
    <w:sdt>
      <w:sdtPr>
        <w:rPr>
          <w:lang w:val="en-AU"/>
        </w:rPr>
        <w:alias w:val="Company"/>
        <w:tag w:val=""/>
        <w:id w:val="321091735"/>
        <w:placeholder>
          <w:docPart w:val="59BBB0A955EE48F3A2A0369FC3C84A46"/>
        </w:placeholder>
        <w:dataBinding w:prefixMappings="xmlns:ns0='http://schemas.openxmlformats.org/officeDocument/2006/extended-properties' " w:xpath="/ns0:Properties[1]/ns0:Company[1]" w:storeItemID="{6668398D-A668-4E3E-A5EB-62B293D839F1}"/>
        <w:text/>
      </w:sdtPr>
      <w:sdtEndPr/>
      <w:sdtContent>
        <w:p w14:paraId="7FD22C41" w14:textId="37A38841" w:rsidR="00B87C9E" w:rsidRPr="00044E0B" w:rsidRDefault="00196857" w:rsidP="00F179B8">
          <w:pPr>
            <w:pStyle w:val="ClientName"/>
            <w:rPr>
              <w:lang w:val="en-AU"/>
            </w:rPr>
          </w:pPr>
          <w:r w:rsidRPr="00044E0B">
            <w:rPr>
              <w:lang w:val="en-AU"/>
            </w:rPr>
            <w:t>Department of the Environment and Energy</w:t>
          </w:r>
        </w:p>
      </w:sdtContent>
    </w:sdt>
    <w:p w14:paraId="3CF8C847" w14:textId="77777777" w:rsidR="00D13C61" w:rsidRPr="00044E0B" w:rsidRDefault="00D13C61" w:rsidP="00D13C61">
      <w:pPr>
        <w:rPr>
          <w:sz w:val="20"/>
          <w:lang w:val="en-AU"/>
        </w:rPr>
      </w:pPr>
    </w:p>
    <w:p w14:paraId="2F281FA4" w14:textId="77777777" w:rsidR="00D13C61" w:rsidRPr="00044E0B" w:rsidRDefault="00D13C61" w:rsidP="001F137E">
      <w:pPr>
        <w:pStyle w:val="Date"/>
        <w:rPr>
          <w:sz w:val="22"/>
          <w:lang w:val="en-AU"/>
        </w:rPr>
      </w:pPr>
      <w:r w:rsidRPr="00044E0B">
        <w:rPr>
          <w:sz w:val="22"/>
          <w:lang w:val="en-AU"/>
        </w:rPr>
        <w:t>PREPARED IN ASSOCIATION WITH</w:t>
      </w:r>
    </w:p>
    <w:p w14:paraId="315293DF" w14:textId="3A293254" w:rsidR="009F614F" w:rsidRPr="00044E0B" w:rsidRDefault="00FD3C5F">
      <w:pPr>
        <w:rPr>
          <w:sz w:val="28"/>
          <w:szCs w:val="32"/>
          <w:lang w:val="en-AU"/>
        </w:rPr>
      </w:pPr>
      <w:r w:rsidRPr="00044E0B">
        <w:rPr>
          <w:noProof/>
          <w:lang w:val="en-AU" w:eastAsia="en-AU"/>
        </w:rPr>
        <w:drawing>
          <wp:anchor distT="0" distB="0" distL="114300" distR="114300" simplePos="0" relativeHeight="251562496" behindDoc="0" locked="0" layoutInCell="1" allowOverlap="1" wp14:anchorId="597C8393" wp14:editId="035D203B">
            <wp:simplePos x="0" y="0"/>
            <wp:positionH relativeFrom="column">
              <wp:posOffset>1905</wp:posOffset>
            </wp:positionH>
            <wp:positionV relativeFrom="paragraph">
              <wp:posOffset>40640</wp:posOffset>
            </wp:positionV>
            <wp:extent cx="1875600" cy="356400"/>
            <wp:effectExtent l="0" t="0" r="0" b="5715"/>
            <wp:wrapSquare wrapText="bothSides"/>
            <wp:docPr id="22" name="Picture 22" descr="REC logo FINAL"/>
            <wp:cNvGraphicFramePr/>
            <a:graphic xmlns:a="http://schemas.openxmlformats.org/drawingml/2006/main">
              <a:graphicData uri="http://schemas.openxmlformats.org/drawingml/2006/picture">
                <pic:pic xmlns:pic="http://schemas.openxmlformats.org/drawingml/2006/picture">
                  <pic:nvPicPr>
                    <pic:cNvPr id="22" name="Picture 22" descr="REC logo FINAL"/>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5600" cy="35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F9BD1" w14:textId="25900802" w:rsidR="00547C1A" w:rsidRPr="00044E0B" w:rsidRDefault="00547C1A">
      <w:pPr>
        <w:rPr>
          <w:lang w:val="en-AU"/>
        </w:rPr>
      </w:pPr>
      <w:r w:rsidRPr="00044E0B">
        <w:rPr>
          <w:lang w:val="en-AU"/>
        </w:rPr>
        <w:br w:type="page"/>
      </w:r>
    </w:p>
    <w:tbl>
      <w:tblPr>
        <w:tblStyle w:val="TableGrid"/>
        <w:tblpPr w:leftFromText="181" w:rightFromText="181" w:bottomFromText="4820" w:vertAnchor="page" w:tblpX="109" w:tblpY="1769"/>
        <w:tblOverlap w:val="never"/>
        <w:tblW w:w="0" w:type="auto"/>
        <w:tblBorders>
          <w:top w:val="single" w:sz="24" w:space="0" w:color="BEBEE1"/>
          <w:left w:val="single" w:sz="24" w:space="0" w:color="BEBEE1"/>
          <w:bottom w:val="single" w:sz="24" w:space="0" w:color="BEBEE1"/>
          <w:right w:val="single" w:sz="24" w:space="0" w:color="BEBEE1"/>
          <w:insideH w:val="single" w:sz="24" w:space="0" w:color="BEBEE1"/>
          <w:insideV w:val="single" w:sz="24" w:space="0" w:color="BEBEE1"/>
        </w:tblBorders>
        <w:tblLook w:val="04A0" w:firstRow="1" w:lastRow="0" w:firstColumn="1" w:lastColumn="0" w:noHBand="0" w:noVBand="1"/>
      </w:tblPr>
      <w:tblGrid>
        <w:gridCol w:w="2368"/>
        <w:gridCol w:w="6604"/>
      </w:tblGrid>
      <w:tr w:rsidR="00202222" w:rsidRPr="00044E0B" w14:paraId="1750DB78" w14:textId="77777777" w:rsidTr="00553D3C">
        <w:trPr>
          <w:cantSplit/>
          <w:trHeight w:val="20"/>
        </w:trPr>
        <w:tc>
          <w:tcPr>
            <w:tcW w:w="2379" w:type="dxa"/>
            <w:shd w:val="clear" w:color="auto" w:fill="BEBEE1"/>
          </w:tcPr>
          <w:p w14:paraId="3409778B" w14:textId="77777777" w:rsidR="00202222" w:rsidRPr="00044E0B" w:rsidRDefault="00202222" w:rsidP="00131654">
            <w:pPr>
              <w:rPr>
                <w:color w:val="FFFFFF" w:themeColor="background1"/>
                <w:lang w:val="en-AU"/>
              </w:rPr>
            </w:pPr>
            <w:r w:rsidRPr="00044E0B">
              <w:rPr>
                <w:color w:val="FFFFFF" w:themeColor="background1"/>
                <w:lang w:val="en-AU"/>
              </w:rPr>
              <w:lastRenderedPageBreak/>
              <w:t>Report title</w:t>
            </w:r>
          </w:p>
        </w:tc>
        <w:sdt>
          <w:sdtPr>
            <w:rPr>
              <w:lang w:val="en-AU"/>
            </w:rPr>
            <w:alias w:val="Title"/>
            <w:tag w:val=""/>
            <w:id w:val="1351764416"/>
            <w:placeholder>
              <w:docPart w:val="327EFE632CCC456AB49B29AA504AF47B"/>
            </w:placeholder>
            <w:dataBinding w:prefixMappings="xmlns:ns0='http://purl.org/dc/elements/1.1/' xmlns:ns1='http://schemas.openxmlformats.org/package/2006/metadata/core-properties' " w:xpath="/ns1:coreProperties[1]/ns0:title[1]" w:storeItemID="{6C3C8BC8-F283-45AE-878A-BAB7291924A1}"/>
            <w:text w:multiLine="1"/>
          </w:sdtPr>
          <w:sdtEndPr/>
          <w:sdtContent>
            <w:tc>
              <w:tcPr>
                <w:tcW w:w="6660" w:type="dxa"/>
              </w:tcPr>
              <w:p w14:paraId="6A3BE86F" w14:textId="0467EF04" w:rsidR="00202222" w:rsidRPr="00044E0B" w:rsidRDefault="00196857" w:rsidP="00131654">
                <w:pPr>
                  <w:rPr>
                    <w:lang w:val="en-AU"/>
                  </w:rPr>
                </w:pPr>
                <w:r w:rsidRPr="00044E0B">
                  <w:rPr>
                    <w:lang w:val="en-AU"/>
                  </w:rPr>
                  <w:t>National Waste Report 2018</w:t>
                </w:r>
              </w:p>
            </w:tc>
          </w:sdtContent>
        </w:sdt>
      </w:tr>
      <w:tr w:rsidR="00202222" w:rsidRPr="00044E0B" w14:paraId="0C554F7C" w14:textId="77777777" w:rsidTr="00553D3C">
        <w:trPr>
          <w:cantSplit/>
          <w:trHeight w:val="20"/>
        </w:trPr>
        <w:tc>
          <w:tcPr>
            <w:tcW w:w="2379" w:type="dxa"/>
            <w:shd w:val="clear" w:color="auto" w:fill="BEBEE1"/>
          </w:tcPr>
          <w:p w14:paraId="140048B6" w14:textId="77777777" w:rsidR="00202222" w:rsidRPr="00044E0B" w:rsidRDefault="00202222" w:rsidP="00131654">
            <w:pPr>
              <w:rPr>
                <w:color w:val="FFFFFF" w:themeColor="background1"/>
                <w:lang w:val="en-AU"/>
              </w:rPr>
            </w:pPr>
            <w:r w:rsidRPr="00044E0B">
              <w:rPr>
                <w:color w:val="FFFFFF" w:themeColor="background1"/>
                <w:lang w:val="en-AU"/>
              </w:rPr>
              <w:t>Client</w:t>
            </w:r>
          </w:p>
        </w:tc>
        <w:tc>
          <w:tcPr>
            <w:tcW w:w="6660" w:type="dxa"/>
          </w:tcPr>
          <w:sdt>
            <w:sdtPr>
              <w:rPr>
                <w:lang w:val="en-AU"/>
              </w:rPr>
              <w:alias w:val="Company"/>
              <w:tag w:val=""/>
              <w:id w:val="-1062869402"/>
              <w:placeholder>
                <w:docPart w:val="DEB198FF8CF240FEB875BC253163EBF1"/>
              </w:placeholder>
              <w:dataBinding w:prefixMappings="xmlns:ns0='http://schemas.openxmlformats.org/officeDocument/2006/extended-properties' " w:xpath="/ns0:Properties[1]/ns0:Company[1]" w:storeItemID="{6668398D-A668-4E3E-A5EB-62B293D839F1}"/>
              <w:text w:multiLine="1"/>
            </w:sdtPr>
            <w:sdtEndPr/>
            <w:sdtContent>
              <w:p w14:paraId="69F237D8" w14:textId="1B3DB526" w:rsidR="00202222" w:rsidRPr="00044E0B" w:rsidRDefault="00196857" w:rsidP="00131654">
                <w:pPr>
                  <w:rPr>
                    <w:lang w:val="en-AU"/>
                  </w:rPr>
                </w:pPr>
                <w:r w:rsidRPr="00044E0B">
                  <w:rPr>
                    <w:lang w:val="en-AU"/>
                  </w:rPr>
                  <w:t>Department of the Environment and Energy</w:t>
                </w:r>
              </w:p>
            </w:sdtContent>
          </w:sdt>
        </w:tc>
      </w:tr>
      <w:tr w:rsidR="00202222" w:rsidRPr="00044E0B" w14:paraId="7A1FC061" w14:textId="77777777" w:rsidTr="00553D3C">
        <w:trPr>
          <w:cantSplit/>
          <w:trHeight w:val="20"/>
        </w:trPr>
        <w:tc>
          <w:tcPr>
            <w:tcW w:w="2379" w:type="dxa"/>
            <w:shd w:val="clear" w:color="auto" w:fill="BEBEE1"/>
          </w:tcPr>
          <w:p w14:paraId="3FD6FEBF" w14:textId="77777777" w:rsidR="00202222" w:rsidRPr="00044E0B" w:rsidRDefault="008F1ED6" w:rsidP="00131654">
            <w:pPr>
              <w:rPr>
                <w:color w:val="FFFFFF" w:themeColor="background1"/>
                <w:lang w:val="en-AU"/>
              </w:rPr>
            </w:pPr>
            <w:r w:rsidRPr="00044E0B">
              <w:rPr>
                <w:color w:val="FFFFFF" w:themeColor="background1"/>
                <w:lang w:val="en-AU"/>
              </w:rPr>
              <w:t xml:space="preserve">Status </w:t>
            </w:r>
          </w:p>
        </w:tc>
        <w:tc>
          <w:tcPr>
            <w:tcW w:w="6660" w:type="dxa"/>
          </w:tcPr>
          <w:sdt>
            <w:sdtPr>
              <w:rPr>
                <w:lang w:val="en-AU"/>
              </w:rPr>
              <w:alias w:val="Status"/>
              <w:tag w:val=""/>
              <w:id w:val="1352377815"/>
              <w:placeholder>
                <w:docPart w:val="5D044C6C63F5469388B14BF2E34D7473"/>
              </w:placeholder>
              <w:dataBinding w:prefixMappings="xmlns:ns0='http://purl.org/dc/elements/1.1/' xmlns:ns1='http://schemas.openxmlformats.org/package/2006/metadata/core-properties' " w:xpath="/ns1:coreProperties[1]/ns1:contentStatus[1]" w:storeItemID="{6C3C8BC8-F283-45AE-878A-BAB7291924A1}"/>
              <w:text w:multiLine="1"/>
            </w:sdtPr>
            <w:sdtEndPr/>
            <w:sdtContent>
              <w:p w14:paraId="35F7AFCB" w14:textId="629C8811" w:rsidR="00202222" w:rsidRPr="00044E0B" w:rsidRDefault="00256203" w:rsidP="00576B04">
                <w:pPr>
                  <w:rPr>
                    <w:lang w:val="en-AU"/>
                  </w:rPr>
                </w:pPr>
                <w:r w:rsidRPr="00044E0B">
                  <w:rPr>
                    <w:lang w:val="en-AU"/>
                  </w:rPr>
                  <w:t>Final</w:t>
                </w:r>
              </w:p>
            </w:sdtContent>
          </w:sdt>
        </w:tc>
      </w:tr>
      <w:tr w:rsidR="00202222" w:rsidRPr="00044E0B" w14:paraId="7C5D54E7" w14:textId="77777777" w:rsidTr="00553D3C">
        <w:trPr>
          <w:cantSplit/>
          <w:trHeight w:val="20"/>
        </w:trPr>
        <w:tc>
          <w:tcPr>
            <w:tcW w:w="2379" w:type="dxa"/>
            <w:shd w:val="clear" w:color="auto" w:fill="BEBEE1"/>
          </w:tcPr>
          <w:p w14:paraId="2F244DF0" w14:textId="745E8694" w:rsidR="00202222" w:rsidRPr="00044E0B" w:rsidRDefault="00202222" w:rsidP="00131654">
            <w:pPr>
              <w:rPr>
                <w:color w:val="FFFFFF" w:themeColor="background1"/>
                <w:lang w:val="en-AU"/>
              </w:rPr>
            </w:pPr>
            <w:r w:rsidRPr="00044E0B">
              <w:rPr>
                <w:color w:val="FFFFFF" w:themeColor="background1"/>
                <w:lang w:val="en-AU"/>
              </w:rPr>
              <w:t>Author</w:t>
            </w:r>
            <w:r w:rsidR="00751B74" w:rsidRPr="00044E0B">
              <w:rPr>
                <w:color w:val="FFFFFF" w:themeColor="background1"/>
                <w:lang w:val="en-AU"/>
              </w:rPr>
              <w:t>s</w:t>
            </w:r>
          </w:p>
        </w:tc>
        <w:tc>
          <w:tcPr>
            <w:tcW w:w="6660" w:type="dxa"/>
          </w:tcPr>
          <w:p w14:paraId="1ECEBE0A" w14:textId="635AB9A8" w:rsidR="00202222" w:rsidRPr="00044E0B" w:rsidRDefault="0097567F" w:rsidP="00131654">
            <w:pPr>
              <w:rPr>
                <w:lang w:val="en-AU"/>
              </w:rPr>
            </w:pPr>
            <w:sdt>
              <w:sdtPr>
                <w:rPr>
                  <w:lang w:val="en-AU"/>
                </w:rPr>
                <w:alias w:val="Author"/>
                <w:tag w:val=""/>
                <w:id w:val="-740555160"/>
                <w:placeholder>
                  <w:docPart w:val="868B00CBFE36418AB728230F348769CA"/>
                </w:placeholder>
                <w:dataBinding w:prefixMappings="xmlns:ns0='http://purl.org/dc/elements/1.1/' xmlns:ns1='http://schemas.openxmlformats.org/package/2006/metadata/core-properties' " w:xpath="/ns1:coreProperties[1]/ns0:creator[1]" w:storeItemID="{6C3C8BC8-F283-45AE-878A-BAB7291924A1}"/>
                <w:text w:multiLine="1"/>
              </w:sdtPr>
              <w:sdtEndPr/>
              <w:sdtContent>
                <w:r w:rsidR="00EF428F" w:rsidRPr="00044E0B">
                  <w:rPr>
                    <w:lang w:val="en-AU"/>
                  </w:rPr>
                  <w:t>Joe Pickin, Paul Randell, Jenny Trinh, Bill Grant</w:t>
                </w:r>
              </w:sdtContent>
            </w:sdt>
          </w:p>
        </w:tc>
      </w:tr>
      <w:tr w:rsidR="00EF428F" w:rsidRPr="00044E0B" w14:paraId="1F38740C" w14:textId="77777777" w:rsidTr="00553D3C">
        <w:trPr>
          <w:cantSplit/>
          <w:trHeight w:val="20"/>
        </w:trPr>
        <w:tc>
          <w:tcPr>
            <w:tcW w:w="2379" w:type="dxa"/>
            <w:shd w:val="clear" w:color="auto" w:fill="BEBEE1"/>
          </w:tcPr>
          <w:p w14:paraId="10306143" w14:textId="46553AF7" w:rsidR="00EF428F" w:rsidRPr="00044E0B" w:rsidRDefault="00EF428F" w:rsidP="00131654">
            <w:pPr>
              <w:rPr>
                <w:color w:val="FFFFFF" w:themeColor="background1"/>
                <w:lang w:val="en-AU"/>
              </w:rPr>
            </w:pPr>
            <w:r w:rsidRPr="00044E0B">
              <w:rPr>
                <w:color w:val="FFFFFF" w:themeColor="background1"/>
                <w:lang w:val="en-AU"/>
              </w:rPr>
              <w:t>Data analysts</w:t>
            </w:r>
          </w:p>
        </w:tc>
        <w:tc>
          <w:tcPr>
            <w:tcW w:w="6660" w:type="dxa"/>
          </w:tcPr>
          <w:p w14:paraId="2B0FFBB7" w14:textId="66EAB70B" w:rsidR="00EF428F" w:rsidRPr="00044E0B" w:rsidRDefault="00593D1C" w:rsidP="00EF428F">
            <w:pPr>
              <w:rPr>
                <w:lang w:val="en-AU"/>
              </w:rPr>
            </w:pPr>
            <w:r w:rsidRPr="00044E0B">
              <w:rPr>
                <w:lang w:val="en-AU"/>
              </w:rPr>
              <w:t>Luke Richmond, Joe Pickin</w:t>
            </w:r>
          </w:p>
        </w:tc>
      </w:tr>
      <w:tr w:rsidR="00202222" w:rsidRPr="00044E0B" w14:paraId="424C543F" w14:textId="77777777" w:rsidTr="00553D3C">
        <w:trPr>
          <w:cantSplit/>
          <w:trHeight w:val="20"/>
        </w:trPr>
        <w:tc>
          <w:tcPr>
            <w:tcW w:w="2379" w:type="dxa"/>
            <w:shd w:val="clear" w:color="auto" w:fill="BEBEE1"/>
          </w:tcPr>
          <w:p w14:paraId="238F28DE" w14:textId="5AFE2737" w:rsidR="00202222" w:rsidRPr="00044E0B" w:rsidRDefault="00202222" w:rsidP="00131654">
            <w:pPr>
              <w:rPr>
                <w:color w:val="FFFFFF" w:themeColor="background1"/>
                <w:lang w:val="en-AU"/>
              </w:rPr>
            </w:pPr>
            <w:r w:rsidRPr="00044E0B">
              <w:rPr>
                <w:color w:val="FFFFFF" w:themeColor="background1"/>
                <w:lang w:val="en-AU"/>
              </w:rPr>
              <w:t>Reviewer</w:t>
            </w:r>
            <w:r w:rsidR="007D5444" w:rsidRPr="00044E0B">
              <w:rPr>
                <w:color w:val="FFFFFF" w:themeColor="background1"/>
                <w:lang w:val="en-AU"/>
              </w:rPr>
              <w:t>s</w:t>
            </w:r>
          </w:p>
        </w:tc>
        <w:tc>
          <w:tcPr>
            <w:tcW w:w="6660" w:type="dxa"/>
          </w:tcPr>
          <w:sdt>
            <w:sdtPr>
              <w:rPr>
                <w:lang w:val="en-AU"/>
              </w:rPr>
              <w:alias w:val="Reviewers"/>
              <w:tag w:val="Reviewers"/>
              <w:id w:val="-1633706888"/>
              <w:placeholder>
                <w:docPart w:val="2685ACF2467F41F0981623CB971CC9D0"/>
              </w:placeholder>
              <w:dataBinding w:xpath="/root[1]/reviewers[1]" w:storeItemID="{A510F670-9325-470C-97D0-A9A4BC3018FA}"/>
              <w:text w:multiLine="1"/>
            </w:sdtPr>
            <w:sdtEndPr/>
            <w:sdtContent>
              <w:p w14:paraId="461F855E" w14:textId="665B6352" w:rsidR="00202222" w:rsidRPr="00044E0B" w:rsidRDefault="00593D1C" w:rsidP="00131654">
                <w:pPr>
                  <w:rPr>
                    <w:lang w:val="en-AU"/>
                  </w:rPr>
                </w:pPr>
                <w:r w:rsidRPr="00044E0B">
                  <w:rPr>
                    <w:lang w:val="en-AU"/>
                  </w:rPr>
                  <w:t>Christine Wardle</w:t>
                </w:r>
                <w:r w:rsidR="007D5444" w:rsidRPr="00044E0B">
                  <w:rPr>
                    <w:lang w:val="en-AU"/>
                  </w:rPr>
                  <w:t>, Luke Richmond</w:t>
                </w:r>
              </w:p>
            </w:sdtContent>
          </w:sdt>
        </w:tc>
      </w:tr>
      <w:tr w:rsidR="00202222" w:rsidRPr="00044E0B" w14:paraId="7093ACA6" w14:textId="77777777" w:rsidTr="00553D3C">
        <w:trPr>
          <w:cantSplit/>
          <w:trHeight w:val="20"/>
        </w:trPr>
        <w:tc>
          <w:tcPr>
            <w:tcW w:w="2379" w:type="dxa"/>
            <w:shd w:val="clear" w:color="auto" w:fill="BEBEE1"/>
          </w:tcPr>
          <w:p w14:paraId="0548BA59" w14:textId="77777777" w:rsidR="00202222" w:rsidRPr="00044E0B" w:rsidRDefault="00202222" w:rsidP="00131654">
            <w:pPr>
              <w:rPr>
                <w:color w:val="FFFFFF" w:themeColor="background1"/>
                <w:lang w:val="en-AU"/>
              </w:rPr>
            </w:pPr>
            <w:r w:rsidRPr="00044E0B">
              <w:rPr>
                <w:color w:val="FFFFFF" w:themeColor="background1"/>
                <w:lang w:val="en-AU"/>
              </w:rPr>
              <w:t>Project number</w:t>
            </w:r>
          </w:p>
        </w:tc>
        <w:tc>
          <w:tcPr>
            <w:tcW w:w="6660" w:type="dxa"/>
          </w:tcPr>
          <w:p w14:paraId="5221AA6B" w14:textId="4AE3CA86" w:rsidR="00202222" w:rsidRPr="00044E0B" w:rsidRDefault="0030578E" w:rsidP="00131654">
            <w:pPr>
              <w:rPr>
                <w:lang w:val="en-AU"/>
              </w:rPr>
            </w:pPr>
            <w:r w:rsidRPr="00044E0B">
              <w:rPr>
                <w:lang w:val="en-AU"/>
              </w:rPr>
              <w:t>P863</w:t>
            </w:r>
          </w:p>
        </w:tc>
      </w:tr>
      <w:tr w:rsidR="00202222" w:rsidRPr="00044E0B" w14:paraId="0958D8BA" w14:textId="77777777" w:rsidTr="00553D3C">
        <w:trPr>
          <w:cantSplit/>
          <w:trHeight w:val="20"/>
        </w:trPr>
        <w:tc>
          <w:tcPr>
            <w:tcW w:w="2379" w:type="dxa"/>
            <w:shd w:val="clear" w:color="auto" w:fill="BEBEE1"/>
          </w:tcPr>
          <w:p w14:paraId="6C535E14" w14:textId="77777777" w:rsidR="00202222" w:rsidRPr="00044E0B" w:rsidRDefault="00202222" w:rsidP="00131654">
            <w:pPr>
              <w:rPr>
                <w:color w:val="FFFFFF" w:themeColor="background1"/>
                <w:lang w:val="en-AU"/>
              </w:rPr>
            </w:pPr>
            <w:r w:rsidRPr="00044E0B">
              <w:rPr>
                <w:color w:val="FFFFFF" w:themeColor="background1"/>
                <w:lang w:val="en-AU"/>
              </w:rPr>
              <w:t>Report date</w:t>
            </w:r>
          </w:p>
        </w:tc>
        <w:tc>
          <w:tcPr>
            <w:tcW w:w="6660" w:type="dxa"/>
          </w:tcPr>
          <w:sdt>
            <w:sdtPr>
              <w:rPr>
                <w:lang w:val="en-AU"/>
              </w:rPr>
              <w:alias w:val="Publish Date"/>
              <w:tag w:val=""/>
              <w:id w:val="-1375541401"/>
              <w:placeholder>
                <w:docPart w:val="D92C5BB7DE2449A8A145DD7D4C7642BC"/>
              </w:placeholder>
              <w:dataBinding w:prefixMappings="xmlns:ns0='http://schemas.microsoft.com/office/2006/coverPageProps' " w:xpath="/ns0:CoverPageProperties[1]/ns0:PublishDate[1]" w:storeItemID="{55AF091B-3C7A-41E3-B477-F2FDAA23CFDA}"/>
              <w:date w:fullDate="2018-11-19T00:00:00Z">
                <w:dateFormat w:val="d MMMM yyyy"/>
                <w:lid w:val="en-AU"/>
                <w:storeMappedDataAs w:val="dateTime"/>
                <w:calendar w:val="gregorian"/>
              </w:date>
            </w:sdtPr>
            <w:sdtEndPr/>
            <w:sdtContent>
              <w:p w14:paraId="554D162E" w14:textId="16E740EE" w:rsidR="00202222" w:rsidRPr="00044E0B" w:rsidRDefault="002308D1" w:rsidP="00553D3C">
                <w:pPr>
                  <w:rPr>
                    <w:lang w:val="en-AU"/>
                  </w:rPr>
                </w:pPr>
                <w:r>
                  <w:rPr>
                    <w:lang w:val="en-AU"/>
                  </w:rPr>
                  <w:t>1</w:t>
                </w:r>
                <w:r w:rsidR="00414278">
                  <w:rPr>
                    <w:lang w:val="en-AU"/>
                  </w:rPr>
                  <w:t>9</w:t>
                </w:r>
                <w:r w:rsidR="00281F04" w:rsidRPr="00044E0B">
                  <w:rPr>
                    <w:lang w:val="en-AU"/>
                  </w:rPr>
                  <w:t xml:space="preserve"> November 2018</w:t>
                </w:r>
              </w:p>
            </w:sdtContent>
          </w:sdt>
        </w:tc>
      </w:tr>
      <w:tr w:rsidR="00202222" w:rsidRPr="00044E0B" w14:paraId="3483DE98" w14:textId="77777777" w:rsidTr="00553D3C">
        <w:trPr>
          <w:cantSplit/>
          <w:trHeight w:val="20"/>
        </w:trPr>
        <w:tc>
          <w:tcPr>
            <w:tcW w:w="2379" w:type="dxa"/>
            <w:shd w:val="clear" w:color="auto" w:fill="BEBEE1"/>
          </w:tcPr>
          <w:p w14:paraId="307F0E45" w14:textId="77777777" w:rsidR="00202222" w:rsidRPr="00044E0B" w:rsidRDefault="00202222" w:rsidP="00131654">
            <w:pPr>
              <w:rPr>
                <w:color w:val="FFFFFF" w:themeColor="background1"/>
                <w:lang w:val="en-AU"/>
              </w:rPr>
            </w:pPr>
            <w:r w:rsidRPr="00044E0B">
              <w:rPr>
                <w:color w:val="FFFFFF" w:themeColor="background1"/>
                <w:lang w:val="en-AU"/>
              </w:rPr>
              <w:t>Contract date</w:t>
            </w:r>
          </w:p>
        </w:tc>
        <w:tc>
          <w:tcPr>
            <w:tcW w:w="6660" w:type="dxa"/>
          </w:tcPr>
          <w:sdt>
            <w:sdtPr>
              <w:rPr>
                <w:lang w:val="en-AU"/>
              </w:rPr>
              <w:alias w:val="Contract Date"/>
              <w:tag w:val="Contract Date"/>
              <w:id w:val="-2091463638"/>
              <w:placeholder>
                <w:docPart w:val="10675F99B8274B21AD6C37FAC2D9025E"/>
              </w:placeholder>
              <w:dataBinding w:xpath="/root[1]/contractdate[1]" w:storeItemID="{A510F670-9325-470C-97D0-A9A4BC3018FA}"/>
              <w:date w:fullDate="2017-09-20T00:00:00Z">
                <w:dateFormat w:val="d MMMM yyyy"/>
                <w:lid w:val="en-AU"/>
                <w:storeMappedDataAs w:val="dateTime"/>
                <w:calendar w:val="gregorian"/>
              </w:date>
            </w:sdtPr>
            <w:sdtEndPr/>
            <w:sdtContent>
              <w:p w14:paraId="15533779" w14:textId="018C9724" w:rsidR="00202222" w:rsidRPr="00044E0B" w:rsidRDefault="00196857" w:rsidP="00131654">
                <w:pPr>
                  <w:rPr>
                    <w:lang w:val="en-AU"/>
                  </w:rPr>
                </w:pPr>
                <w:r w:rsidRPr="00044E0B">
                  <w:rPr>
                    <w:lang w:val="en-AU"/>
                  </w:rPr>
                  <w:t>20 September 2017</w:t>
                </w:r>
              </w:p>
            </w:sdtContent>
          </w:sdt>
        </w:tc>
      </w:tr>
      <w:tr w:rsidR="00202222" w:rsidRPr="00044E0B" w14:paraId="466B3C17" w14:textId="77777777" w:rsidTr="00553D3C">
        <w:trPr>
          <w:cantSplit/>
          <w:trHeight w:val="20"/>
        </w:trPr>
        <w:tc>
          <w:tcPr>
            <w:tcW w:w="2379" w:type="dxa"/>
            <w:shd w:val="clear" w:color="auto" w:fill="BEBEE1"/>
          </w:tcPr>
          <w:p w14:paraId="41FF4B8E" w14:textId="77777777" w:rsidR="00202222" w:rsidRPr="00044E0B" w:rsidRDefault="00202222" w:rsidP="00131654">
            <w:pPr>
              <w:rPr>
                <w:color w:val="FFFFFF" w:themeColor="background1"/>
                <w:lang w:val="en-AU"/>
              </w:rPr>
            </w:pPr>
            <w:r w:rsidRPr="00044E0B">
              <w:rPr>
                <w:color w:val="FFFFFF" w:themeColor="background1"/>
                <w:lang w:val="en-AU"/>
              </w:rPr>
              <w:t>Information current to</w:t>
            </w:r>
          </w:p>
        </w:tc>
        <w:tc>
          <w:tcPr>
            <w:tcW w:w="6660" w:type="dxa"/>
          </w:tcPr>
          <w:sdt>
            <w:sdtPr>
              <w:rPr>
                <w:lang w:val="en-AU"/>
              </w:rPr>
              <w:alias w:val="Info Current to"/>
              <w:tag w:val="Info Current to"/>
              <w:id w:val="-260923239"/>
              <w:placeholder>
                <w:docPart w:val="10675F99B8274B21AD6C37FAC2D9025E"/>
              </w:placeholder>
              <w:dataBinding w:xpath="/root[1]/infocurrent[1]" w:storeItemID="{A510F670-9325-470C-97D0-A9A4BC3018FA}"/>
              <w:date w:fullDate="2018-07-01T00:00:00Z">
                <w:dateFormat w:val="d MMMM yyyy"/>
                <w:lid w:val="en-AU"/>
                <w:storeMappedDataAs w:val="dateTime"/>
                <w:calendar w:val="gregorian"/>
              </w:date>
            </w:sdtPr>
            <w:sdtEndPr/>
            <w:sdtContent>
              <w:p w14:paraId="7A02545C" w14:textId="2B87628F" w:rsidR="00202222" w:rsidRPr="00044E0B" w:rsidRDefault="00196857" w:rsidP="00131654">
                <w:pPr>
                  <w:rPr>
                    <w:lang w:val="en-AU"/>
                  </w:rPr>
                </w:pPr>
                <w:r w:rsidRPr="00044E0B">
                  <w:rPr>
                    <w:lang w:val="en-AU"/>
                  </w:rPr>
                  <w:t>1 July 201</w:t>
                </w:r>
                <w:r w:rsidR="00FF5E2D" w:rsidRPr="00044E0B">
                  <w:rPr>
                    <w:lang w:val="en-AU"/>
                  </w:rPr>
                  <w:t>8</w:t>
                </w:r>
              </w:p>
            </w:sdtContent>
          </w:sdt>
        </w:tc>
      </w:tr>
      <w:tr w:rsidR="00202222" w:rsidRPr="00044E0B" w14:paraId="704FDA2A" w14:textId="77777777" w:rsidTr="00553D3C">
        <w:trPr>
          <w:cantSplit/>
          <w:trHeight w:val="20"/>
        </w:trPr>
        <w:tc>
          <w:tcPr>
            <w:tcW w:w="2379" w:type="dxa"/>
            <w:shd w:val="clear" w:color="auto" w:fill="BEBEE1"/>
          </w:tcPr>
          <w:p w14:paraId="1AED2323" w14:textId="77777777" w:rsidR="00202222" w:rsidRPr="00044E0B" w:rsidRDefault="00202222" w:rsidP="00131654">
            <w:pPr>
              <w:rPr>
                <w:color w:val="FFFFFF" w:themeColor="background1"/>
                <w:lang w:val="en-AU"/>
              </w:rPr>
            </w:pPr>
            <w:r w:rsidRPr="00044E0B">
              <w:rPr>
                <w:color w:val="FFFFFF" w:themeColor="background1"/>
                <w:lang w:val="en-AU"/>
              </w:rPr>
              <w:t>Copyright</w:t>
            </w:r>
          </w:p>
        </w:tc>
        <w:tc>
          <w:tcPr>
            <w:tcW w:w="6660" w:type="dxa"/>
          </w:tcPr>
          <w:p w14:paraId="1669B4F5" w14:textId="68FE2748" w:rsidR="00202222" w:rsidRPr="00044E0B" w:rsidRDefault="0097567F" w:rsidP="00131654">
            <w:pPr>
              <w:rPr>
                <w:lang w:val="en-AU"/>
              </w:rPr>
            </w:pPr>
            <w:sdt>
              <w:sdtPr>
                <w:rPr>
                  <w:lang w:val="en-AU"/>
                </w:rPr>
                <w:alias w:val="Copyright"/>
                <w:tag w:val=""/>
                <w:id w:val="-145129324"/>
                <w:placeholder>
                  <w:docPart w:val="B16D347C84EA4A64A940E7F60ABBACD2"/>
                </w:placeholder>
                <w:dataBinding w:prefixMappings="xmlns:ns0='http://purl.org/dc/elements/1.1/' xmlns:ns1='http://schemas.openxmlformats.org/package/2006/metadata/core-properties' " w:xpath="/ns1:coreProperties[1]/ns1:keywords[1]" w:storeItemID="{6C3C8BC8-F283-45AE-878A-BAB7291924A1}"/>
                <w:text/>
              </w:sdtPr>
              <w:sdtEndPr/>
              <w:sdtContent>
                <w:r w:rsidR="00196857" w:rsidRPr="00044E0B">
                  <w:rPr>
                    <w:lang w:val="en-AU"/>
                  </w:rPr>
                  <w:t>Department of the Environment and Energy; Blue Environment</w:t>
                </w:r>
              </w:sdtContent>
            </w:sdt>
            <w:r w:rsidR="0030578E" w:rsidRPr="00044E0B">
              <w:rPr>
                <w:lang w:val="en-AU"/>
              </w:rPr>
              <w:t xml:space="preserve"> Pty Ltd</w:t>
            </w:r>
          </w:p>
        </w:tc>
      </w:tr>
    </w:tbl>
    <w:p w14:paraId="4271822E" w14:textId="77777777" w:rsidR="00BC53F5" w:rsidRPr="00044E0B" w:rsidRDefault="00BC53F5">
      <w:pPr>
        <w:rPr>
          <w:b/>
          <w:color w:val="4D4DB8"/>
          <w:lang w:val="en-AU"/>
        </w:rPr>
      </w:pPr>
      <w:r w:rsidRPr="00044E0B">
        <w:rPr>
          <w:b/>
          <w:color w:val="4D4DB8"/>
          <w:lang w:val="en-AU"/>
        </w:rPr>
        <w:t>Disclaimer</w:t>
      </w:r>
    </w:p>
    <w:p w14:paraId="179C018B" w14:textId="47D821B5" w:rsidR="00BC53F5" w:rsidRPr="00044E0B" w:rsidRDefault="00BC53F5" w:rsidP="003B3436">
      <w:pPr>
        <w:pStyle w:val="Disclaimer"/>
        <w:rPr>
          <w:lang w:val="en-AU"/>
        </w:rPr>
      </w:pPr>
      <w:r w:rsidRPr="00044E0B">
        <w:rPr>
          <w:lang w:val="en-AU"/>
        </w:rPr>
        <w:t xml:space="preserve">This report has been prepared for </w:t>
      </w:r>
      <w:sdt>
        <w:sdtPr>
          <w:rPr>
            <w:lang w:val="en-AU"/>
          </w:rPr>
          <w:alias w:val="Company"/>
          <w:tag w:val=""/>
          <w:id w:val="-1493090671"/>
          <w:placeholder>
            <w:docPart w:val="E54EE47BF4B84898BA32AAAFE077165A"/>
          </w:placeholder>
          <w:dataBinding w:prefixMappings="xmlns:ns0='http://schemas.openxmlformats.org/officeDocument/2006/extended-properties' " w:xpath="/ns0:Properties[1]/ns0:Company[1]" w:storeItemID="{6668398D-A668-4E3E-A5EB-62B293D839F1}"/>
          <w:text/>
        </w:sdtPr>
        <w:sdtEndPr/>
        <w:sdtContent>
          <w:r w:rsidR="00196857" w:rsidRPr="00044E0B">
            <w:rPr>
              <w:lang w:val="en-AU"/>
            </w:rPr>
            <w:t>Department of the Environment and Energy</w:t>
          </w:r>
        </w:sdtContent>
      </w:sdt>
      <w:r w:rsidRPr="00044E0B">
        <w:rPr>
          <w:lang w:val="en-AU"/>
        </w:rPr>
        <w:t xml:space="preserve"> in accordance with the terms and conditions of appointment dated</w:t>
      </w:r>
      <w:r w:rsidR="005F7EEB" w:rsidRPr="00044E0B">
        <w:rPr>
          <w:lang w:val="en-AU"/>
        </w:rPr>
        <w:t xml:space="preserve"> </w:t>
      </w:r>
      <w:sdt>
        <w:sdtPr>
          <w:rPr>
            <w:lang w:val="en-AU"/>
          </w:rPr>
          <w:alias w:val="Contract Date"/>
          <w:tag w:val="Contract Date"/>
          <w:id w:val="1429085077"/>
          <w:placeholder>
            <w:docPart w:val="7294BCDC5AE24789B893795942807D86"/>
          </w:placeholder>
          <w:dataBinding w:xpath="/root[1]/contractdate[1]" w:storeItemID="{A510F670-9325-470C-97D0-A9A4BC3018FA}"/>
          <w:date w:fullDate="2017-09-20T00:00:00Z">
            <w:dateFormat w:val="d MMMM yyyy"/>
            <w:lid w:val="en-AU"/>
            <w:storeMappedDataAs w:val="dateTime"/>
            <w:calendar w:val="gregorian"/>
          </w:date>
        </w:sdtPr>
        <w:sdtEndPr/>
        <w:sdtContent>
          <w:r w:rsidR="00196857" w:rsidRPr="00044E0B">
            <w:rPr>
              <w:lang w:val="en-AU"/>
            </w:rPr>
            <w:t>20 September 2017</w:t>
          </w:r>
        </w:sdtContent>
      </w:sdt>
      <w:r w:rsidR="005D178B" w:rsidRPr="00044E0B">
        <w:rPr>
          <w:lang w:val="en-AU"/>
        </w:rPr>
        <w:t xml:space="preserve">, </w:t>
      </w:r>
      <w:r w:rsidRPr="00044E0B">
        <w:rPr>
          <w:lang w:val="en-AU"/>
        </w:rPr>
        <w:t xml:space="preserve">and is based on the assumptions and exclusions set out in our scope of work. Information in this document is current as of </w:t>
      </w:r>
      <w:sdt>
        <w:sdtPr>
          <w:rPr>
            <w:lang w:val="en-AU"/>
          </w:rPr>
          <w:alias w:val="Info Current to"/>
          <w:tag w:val="Info Current to"/>
          <w:id w:val="1936784007"/>
          <w:placeholder>
            <w:docPart w:val="535991DA74C840E69B3810CE7C2BA5E6"/>
          </w:placeholder>
          <w:dataBinding w:xpath="/root[1]/infocurrent[1]" w:storeItemID="{A510F670-9325-470C-97D0-A9A4BC3018FA}"/>
          <w:date w:fullDate="2018-07-01T00:00:00Z">
            <w:dateFormat w:val="d MMMM yyyy"/>
            <w:lid w:val="en-AU"/>
            <w:storeMappedDataAs w:val="dateTime"/>
            <w:calendar w:val="gregorian"/>
          </w:date>
        </w:sdtPr>
        <w:sdtEndPr/>
        <w:sdtContent>
          <w:r w:rsidR="00FF5E2D" w:rsidRPr="00044E0B">
            <w:rPr>
              <w:lang w:val="en-AU"/>
            </w:rPr>
            <w:t>1 July 2018</w:t>
          </w:r>
        </w:sdtContent>
      </w:sdt>
      <w:r w:rsidRPr="00044E0B">
        <w:rPr>
          <w:lang w:val="en-AU"/>
        </w:rPr>
        <w:t>. While all professional care has been undertaken in preparing this report, Blue Environment Pty Ltd cannot accept any responsibility for any use of or reliance on the contents of this report by any third party.</w:t>
      </w:r>
    </w:p>
    <w:p w14:paraId="56F3FB60" w14:textId="77777777" w:rsidR="00BC53F5" w:rsidRPr="00044E0B" w:rsidRDefault="00BC53F5" w:rsidP="001F137E">
      <w:pPr>
        <w:pStyle w:val="Disclaimer"/>
        <w:rPr>
          <w:lang w:val="en-AU"/>
        </w:rPr>
      </w:pPr>
      <w:r w:rsidRPr="00044E0B">
        <w:rPr>
          <w:lang w:val="en-AU"/>
        </w:rPr>
        <w:t xml:space="preserve">The mention of any company, product or process in this report does not constitute or imply endorsement </w:t>
      </w:r>
      <w:r w:rsidR="00217DFA" w:rsidRPr="00044E0B">
        <w:rPr>
          <w:lang w:val="en-AU"/>
        </w:rPr>
        <w:t>by Blue Environment Pty </w:t>
      </w:r>
      <w:r w:rsidRPr="00044E0B">
        <w:rPr>
          <w:lang w:val="en-AU"/>
        </w:rPr>
        <w:t>Ltd.</w:t>
      </w:r>
    </w:p>
    <w:p w14:paraId="68FF6F75" w14:textId="76FF58D9" w:rsidR="001F137E" w:rsidRPr="00044E0B" w:rsidRDefault="001F137E" w:rsidP="001F137E">
      <w:pPr>
        <w:pStyle w:val="Disclaimer"/>
        <w:rPr>
          <w:lang w:val="en-AU"/>
        </w:rPr>
      </w:pPr>
      <w:r w:rsidRPr="00044E0B">
        <w:rPr>
          <w:rFonts w:cs="Calibri"/>
          <w:lang w:val="en-AU"/>
        </w:rPr>
        <w:t xml:space="preserve">© </w:t>
      </w:r>
      <w:sdt>
        <w:sdtPr>
          <w:rPr>
            <w:lang w:val="en-AU"/>
          </w:rPr>
          <w:alias w:val="Copyright"/>
          <w:tag w:val=""/>
          <w:id w:val="-1185750180"/>
          <w:placeholder>
            <w:docPart w:val="E596253055E543E893032911AD0D11FD"/>
          </w:placeholder>
          <w:dataBinding w:prefixMappings="xmlns:ns0='http://purl.org/dc/elements/1.1/' xmlns:ns1='http://schemas.openxmlformats.org/package/2006/metadata/core-properties' " w:xpath="/ns1:coreProperties[1]/ns1:keywords[1]" w:storeItemID="{6C3C8BC8-F283-45AE-878A-BAB7291924A1}"/>
          <w:text/>
        </w:sdtPr>
        <w:sdtEndPr/>
        <w:sdtContent>
          <w:r w:rsidR="00196857" w:rsidRPr="00044E0B">
            <w:rPr>
              <w:lang w:val="en-AU"/>
            </w:rPr>
            <w:t>Department of the Environment and Energy; Blue Environment</w:t>
          </w:r>
        </w:sdtContent>
      </w:sdt>
      <w:r w:rsidR="004D4A33" w:rsidRPr="00044E0B">
        <w:rPr>
          <w:rFonts w:cs="Calibri"/>
          <w:lang w:val="en-AU"/>
        </w:rPr>
        <w:t xml:space="preserve"> </w:t>
      </w:r>
      <w:r w:rsidR="00872B62" w:rsidRPr="00044E0B">
        <w:rPr>
          <w:rFonts w:cs="Calibri"/>
          <w:lang w:val="en-AU"/>
        </w:rPr>
        <w:t>Pty Ltd</w:t>
      </w:r>
    </w:p>
    <w:p w14:paraId="2A63D6B0" w14:textId="77777777" w:rsidR="00BC53F5" w:rsidRPr="00044E0B" w:rsidRDefault="00BC53F5" w:rsidP="00CB41BD">
      <w:pPr>
        <w:pStyle w:val="BodyText"/>
        <w:rPr>
          <w:lang w:val="en-AU"/>
        </w:rPr>
      </w:pPr>
    </w:p>
    <w:p w14:paraId="532FE917" w14:textId="77777777" w:rsidR="00BC53F5" w:rsidRPr="00044E0B" w:rsidRDefault="006475A9" w:rsidP="009A4DB5">
      <w:pPr>
        <w:rPr>
          <w:rFonts w:asciiTheme="minorHAnsi" w:hAnsiTheme="minorHAnsi" w:cstheme="minorHAnsi"/>
          <w:color w:val="4D4DB8"/>
          <w:sz w:val="26"/>
          <w:szCs w:val="26"/>
          <w:lang w:val="en-AU"/>
        </w:rPr>
      </w:pPr>
      <w:r w:rsidRPr="00044E0B">
        <w:rPr>
          <w:rFonts w:asciiTheme="minorHAnsi" w:hAnsiTheme="minorHAnsi" w:cstheme="minorHAnsi"/>
          <w:color w:val="4D4DB8"/>
          <w:sz w:val="26"/>
          <w:szCs w:val="26"/>
          <w:lang w:val="en-AU"/>
        </w:rPr>
        <w:t xml:space="preserve">Blue Environment prints on 100% recycled </w:t>
      </w:r>
      <w:r w:rsidR="00BC53F5" w:rsidRPr="00044E0B">
        <w:rPr>
          <w:rFonts w:asciiTheme="minorHAnsi" w:hAnsiTheme="minorHAnsi" w:cstheme="minorHAnsi"/>
          <w:color w:val="4D4DB8"/>
          <w:sz w:val="26"/>
          <w:szCs w:val="26"/>
          <w:lang w:val="en-AU"/>
        </w:rPr>
        <w:t>paper</w:t>
      </w:r>
    </w:p>
    <w:p w14:paraId="700DF84F" w14:textId="77777777" w:rsidR="00BC53F5" w:rsidRPr="00044E0B" w:rsidRDefault="00BC53F5" w:rsidP="00CB41BD">
      <w:pPr>
        <w:pStyle w:val="BodyText"/>
        <w:rPr>
          <w:lang w:val="en-AU"/>
        </w:rPr>
      </w:pPr>
    </w:p>
    <w:p w14:paraId="62FBF08C" w14:textId="77777777" w:rsidR="00547C1A" w:rsidRPr="00044E0B" w:rsidRDefault="00490D7E" w:rsidP="005E59B0">
      <w:pPr>
        <w:pStyle w:val="Address"/>
        <w:rPr>
          <w:lang w:val="en-AU"/>
        </w:rPr>
      </w:pPr>
      <w:r w:rsidRPr="00044E0B">
        <w:rPr>
          <w:lang w:val="en-AU"/>
        </w:rPr>
        <w:t>Blue Environment Pty L</w:t>
      </w:r>
      <w:r w:rsidR="00BC53F5" w:rsidRPr="00044E0B">
        <w:rPr>
          <w:lang w:val="en-AU"/>
        </w:rPr>
        <w:t>td</w:t>
      </w:r>
    </w:p>
    <w:p w14:paraId="764822D1" w14:textId="77777777" w:rsidR="00BC53F5" w:rsidRPr="00044E0B" w:rsidRDefault="00490D7E" w:rsidP="005E59B0">
      <w:pPr>
        <w:pStyle w:val="Address"/>
        <w:rPr>
          <w:lang w:val="en-AU"/>
        </w:rPr>
      </w:pPr>
      <w:r w:rsidRPr="00044E0B">
        <w:rPr>
          <w:lang w:val="en-AU"/>
        </w:rPr>
        <w:t>ABN</w:t>
      </w:r>
      <w:r w:rsidR="00BC53F5" w:rsidRPr="00044E0B">
        <w:rPr>
          <w:lang w:val="en-AU"/>
        </w:rPr>
        <w:t xml:space="preserve"> 78 118 663 997</w:t>
      </w:r>
    </w:p>
    <w:p w14:paraId="486CA4B6" w14:textId="77777777" w:rsidR="00BC53F5" w:rsidRPr="00044E0B" w:rsidRDefault="008D77C5" w:rsidP="005E59B0">
      <w:pPr>
        <w:pStyle w:val="Address"/>
        <w:rPr>
          <w:lang w:val="en-AU"/>
        </w:rPr>
      </w:pPr>
      <w:r w:rsidRPr="00044E0B">
        <w:rPr>
          <w:lang w:val="en-AU"/>
        </w:rPr>
        <w:t>Suite 20</w:t>
      </w:r>
      <w:r w:rsidR="005B3BA0" w:rsidRPr="00044E0B">
        <w:rPr>
          <w:lang w:val="en-AU"/>
        </w:rPr>
        <w:t>9</w:t>
      </w:r>
      <w:r w:rsidRPr="00044E0B">
        <w:rPr>
          <w:lang w:val="en-AU"/>
        </w:rPr>
        <w:t>, 838 Collins St, Docklands Vic 3008</w:t>
      </w:r>
    </w:p>
    <w:p w14:paraId="0AF7AC78" w14:textId="77777777" w:rsidR="00BC53F5" w:rsidRPr="00044E0B" w:rsidRDefault="00490D7E" w:rsidP="005E59B0">
      <w:pPr>
        <w:pStyle w:val="Address"/>
        <w:rPr>
          <w:lang w:val="en-AU"/>
        </w:rPr>
      </w:pPr>
      <w:r w:rsidRPr="00044E0B">
        <w:rPr>
          <w:lang w:val="en-AU"/>
        </w:rPr>
        <w:t>E</w:t>
      </w:r>
      <w:r w:rsidR="00BC53F5" w:rsidRPr="00044E0B">
        <w:rPr>
          <w:lang w:val="en-AU"/>
        </w:rPr>
        <w:t>mail: blue@blueenvironment.com.au</w:t>
      </w:r>
    </w:p>
    <w:p w14:paraId="5AA01C9B" w14:textId="77777777" w:rsidR="00BC53F5" w:rsidRPr="00044E0B" w:rsidRDefault="00490D7E" w:rsidP="005E59B0">
      <w:pPr>
        <w:pStyle w:val="Address"/>
        <w:rPr>
          <w:lang w:val="en-AU"/>
        </w:rPr>
      </w:pPr>
      <w:r w:rsidRPr="00044E0B">
        <w:rPr>
          <w:lang w:val="en-AU"/>
        </w:rPr>
        <w:t>W</w:t>
      </w:r>
      <w:r w:rsidR="00BC53F5" w:rsidRPr="00044E0B">
        <w:rPr>
          <w:lang w:val="en-AU"/>
        </w:rPr>
        <w:t>eb: www.blueenvironment.com.au</w:t>
      </w:r>
    </w:p>
    <w:p w14:paraId="4B765C2C" w14:textId="77777777" w:rsidR="005E59B0" w:rsidRPr="00044E0B" w:rsidRDefault="00490D7E" w:rsidP="005E59B0">
      <w:pPr>
        <w:pStyle w:val="Address"/>
        <w:rPr>
          <w:lang w:val="en-AU"/>
        </w:rPr>
      </w:pPr>
      <w:r w:rsidRPr="00044E0B">
        <w:rPr>
          <w:lang w:val="en-AU"/>
        </w:rPr>
        <w:t>P</w:t>
      </w:r>
      <w:r w:rsidR="00BC53F5" w:rsidRPr="00044E0B">
        <w:rPr>
          <w:lang w:val="en-AU"/>
        </w:rPr>
        <w:t xml:space="preserve">hone: +61 3 </w:t>
      </w:r>
      <w:r w:rsidR="008D77C5" w:rsidRPr="00044E0B">
        <w:rPr>
          <w:lang w:val="en-AU"/>
        </w:rPr>
        <w:t>9081 0440</w:t>
      </w:r>
      <w:r w:rsidR="00BC53F5" w:rsidRPr="00044E0B">
        <w:rPr>
          <w:lang w:val="en-AU"/>
        </w:rPr>
        <w:t xml:space="preserve"> / +61 3 </w:t>
      </w:r>
      <w:r w:rsidR="008D77C5" w:rsidRPr="00044E0B">
        <w:rPr>
          <w:lang w:val="en-AU"/>
        </w:rPr>
        <w:t>5426 3536</w:t>
      </w:r>
    </w:p>
    <w:p w14:paraId="16BAD31D" w14:textId="77777777" w:rsidR="00202222" w:rsidRPr="00044E0B" w:rsidRDefault="00202222" w:rsidP="005E59B0">
      <w:pPr>
        <w:pStyle w:val="Address"/>
        <w:rPr>
          <w:lang w:val="en-AU"/>
        </w:rPr>
      </w:pPr>
    </w:p>
    <w:p w14:paraId="30D1E376" w14:textId="77777777" w:rsidR="00217DFA" w:rsidRPr="00044E0B" w:rsidRDefault="00217DFA" w:rsidP="005E59B0">
      <w:pPr>
        <w:pStyle w:val="Address"/>
        <w:rPr>
          <w:lang w:val="en-AU"/>
        </w:rPr>
      </w:pPr>
    </w:p>
    <w:p w14:paraId="1841ABD2" w14:textId="01B5A6F0" w:rsidR="00F1040F" w:rsidRPr="00044E0B" w:rsidRDefault="00F1040F" w:rsidP="005E59B0">
      <w:pPr>
        <w:pStyle w:val="Address"/>
        <w:rPr>
          <w:lang w:val="en-AU"/>
        </w:rPr>
        <w:sectPr w:rsidR="00F1040F" w:rsidRPr="00044E0B" w:rsidSect="000B0F29">
          <w:headerReference w:type="default" r:id="rId14"/>
          <w:footerReference w:type="default" r:id="rId15"/>
          <w:headerReference w:type="first" r:id="rId16"/>
          <w:footerReference w:type="first" r:id="rId17"/>
          <w:pgSz w:w="11906" w:h="16838" w:code="9"/>
          <w:pgMar w:top="4275" w:right="1077" w:bottom="1440" w:left="1797" w:header="709" w:footer="709" w:gutter="0"/>
          <w:cols w:space="708"/>
          <w:titlePg/>
          <w:docGrid w:linePitch="360"/>
        </w:sectPr>
      </w:pPr>
    </w:p>
    <w:p w14:paraId="2876E4B6" w14:textId="1E2371AF" w:rsidR="00855F59" w:rsidRPr="00044E0B" w:rsidRDefault="00F1040F" w:rsidP="00855F59">
      <w:pPr>
        <w:rPr>
          <w:b/>
          <w:color w:val="000099" w:themeColor="text2"/>
          <w:sz w:val="40"/>
          <w:szCs w:val="40"/>
          <w:lang w:val="en-AU"/>
        </w:rPr>
      </w:pPr>
      <w:r w:rsidRPr="00044E0B">
        <w:rPr>
          <w:b/>
          <w:color w:val="000099" w:themeColor="text2"/>
          <w:sz w:val="40"/>
          <w:szCs w:val="40"/>
          <w:lang w:val="en-AU"/>
        </w:rPr>
        <w:lastRenderedPageBreak/>
        <w:t>Contents</w:t>
      </w:r>
    </w:p>
    <w:sdt>
      <w:sdtPr>
        <w:rPr>
          <w:b w:val="0"/>
          <w:color w:val="auto"/>
          <w:lang w:val="en-AU"/>
        </w:rPr>
        <w:id w:val="903871699"/>
        <w:docPartObj>
          <w:docPartGallery w:val="Table of Contents"/>
          <w:docPartUnique/>
        </w:docPartObj>
      </w:sdtPr>
      <w:sdtEndPr>
        <w:rPr>
          <w:b/>
          <w:bCs/>
          <w:noProof/>
          <w:color w:val="000099"/>
        </w:rPr>
      </w:sdtEndPr>
      <w:sdtContent>
        <w:p w14:paraId="3654DE08" w14:textId="52C56D7F" w:rsidR="00281B94" w:rsidRDefault="00F1040F" w:rsidP="00281B94">
          <w:pPr>
            <w:pStyle w:val="TOC1"/>
            <w:spacing w:before="200"/>
            <w:rPr>
              <w:rFonts w:asciiTheme="minorHAnsi" w:eastAsiaTheme="minorEastAsia" w:hAnsiTheme="minorHAnsi" w:cstheme="minorBidi"/>
              <w:b w:val="0"/>
              <w:noProof/>
              <w:color w:val="auto"/>
              <w:lang w:val="en-AU" w:eastAsia="en-AU"/>
            </w:rPr>
          </w:pPr>
          <w:r w:rsidRPr="00044E0B">
            <w:rPr>
              <w:b w:val="0"/>
              <w:lang w:val="en-AU"/>
            </w:rPr>
            <w:fldChar w:fldCharType="begin"/>
          </w:r>
          <w:r w:rsidRPr="00044E0B">
            <w:rPr>
              <w:b w:val="0"/>
              <w:lang w:val="en-AU"/>
            </w:rPr>
            <w:instrText xml:space="preserve"> TOC \o "2-2" \h \z \t "Heading 1,1,Heading 1 no number,1" </w:instrText>
          </w:r>
          <w:r w:rsidRPr="00044E0B">
            <w:rPr>
              <w:b w:val="0"/>
              <w:lang w:val="en-AU"/>
            </w:rPr>
            <w:fldChar w:fldCharType="separate"/>
          </w:r>
          <w:hyperlink w:anchor="_Toc530316619" w:history="1">
            <w:r w:rsidR="00281B94" w:rsidRPr="00194230">
              <w:rPr>
                <w:rStyle w:val="Hyperlink"/>
                <w:noProof/>
                <w:lang w:val="en-AU"/>
              </w:rPr>
              <w:t>At a glance</w:t>
            </w:r>
            <w:r w:rsidR="00281B94">
              <w:rPr>
                <w:noProof/>
                <w:webHidden/>
              </w:rPr>
              <w:tab/>
            </w:r>
            <w:r w:rsidR="00281B94">
              <w:rPr>
                <w:noProof/>
                <w:webHidden/>
              </w:rPr>
              <w:fldChar w:fldCharType="begin"/>
            </w:r>
            <w:r w:rsidR="00281B94">
              <w:rPr>
                <w:noProof/>
                <w:webHidden/>
              </w:rPr>
              <w:instrText xml:space="preserve"> PAGEREF _Toc530316619 \h </w:instrText>
            </w:r>
            <w:r w:rsidR="00281B94">
              <w:rPr>
                <w:noProof/>
                <w:webHidden/>
              </w:rPr>
            </w:r>
            <w:r w:rsidR="00281B94">
              <w:rPr>
                <w:noProof/>
                <w:webHidden/>
              </w:rPr>
              <w:fldChar w:fldCharType="separate"/>
            </w:r>
            <w:r w:rsidR="001F55A0">
              <w:rPr>
                <w:noProof/>
                <w:webHidden/>
              </w:rPr>
              <w:t>x</w:t>
            </w:r>
            <w:r w:rsidR="00281B94">
              <w:rPr>
                <w:noProof/>
                <w:webHidden/>
              </w:rPr>
              <w:fldChar w:fldCharType="end"/>
            </w:r>
          </w:hyperlink>
        </w:p>
        <w:p w14:paraId="70D69B97" w14:textId="11F3A86A"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20" w:history="1">
            <w:r w:rsidR="00281B94" w:rsidRPr="00194230">
              <w:rPr>
                <w:rStyle w:val="Hyperlink"/>
                <w:noProof/>
                <w:lang w:val="en-AU"/>
              </w:rPr>
              <w:t>1.</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Introduction</w:t>
            </w:r>
            <w:r w:rsidR="00281B94">
              <w:rPr>
                <w:noProof/>
                <w:webHidden/>
              </w:rPr>
              <w:tab/>
            </w:r>
            <w:r w:rsidR="00281B94">
              <w:rPr>
                <w:noProof/>
                <w:webHidden/>
              </w:rPr>
              <w:fldChar w:fldCharType="begin"/>
            </w:r>
            <w:r w:rsidR="00281B94">
              <w:rPr>
                <w:noProof/>
                <w:webHidden/>
              </w:rPr>
              <w:instrText xml:space="preserve"> PAGEREF _Toc530316620 \h </w:instrText>
            </w:r>
            <w:r w:rsidR="00281B94">
              <w:rPr>
                <w:noProof/>
                <w:webHidden/>
              </w:rPr>
            </w:r>
            <w:r w:rsidR="00281B94">
              <w:rPr>
                <w:noProof/>
                <w:webHidden/>
              </w:rPr>
              <w:fldChar w:fldCharType="separate"/>
            </w:r>
            <w:r w:rsidR="001F55A0">
              <w:rPr>
                <w:noProof/>
                <w:webHidden/>
              </w:rPr>
              <w:t>1</w:t>
            </w:r>
            <w:r w:rsidR="00281B94">
              <w:rPr>
                <w:noProof/>
                <w:webHidden/>
              </w:rPr>
              <w:fldChar w:fldCharType="end"/>
            </w:r>
          </w:hyperlink>
        </w:p>
        <w:p w14:paraId="741BE304" w14:textId="08C6FEAB" w:rsidR="00281B94" w:rsidRDefault="0097567F">
          <w:pPr>
            <w:pStyle w:val="TOC2"/>
            <w:rPr>
              <w:rFonts w:asciiTheme="minorHAnsi" w:eastAsiaTheme="minorEastAsia" w:hAnsiTheme="minorHAnsi" w:cstheme="minorBidi"/>
              <w:noProof/>
              <w:color w:val="auto"/>
              <w:lang w:val="en-AU" w:eastAsia="en-AU"/>
            </w:rPr>
          </w:pPr>
          <w:hyperlink w:anchor="_Toc530316621" w:history="1">
            <w:r w:rsidR="00281B94" w:rsidRPr="00194230">
              <w:rPr>
                <w:rStyle w:val="Hyperlink"/>
                <w:noProof/>
                <w:lang w:val="en-AU"/>
              </w:rPr>
              <w:t>1.1</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Scope</w:t>
            </w:r>
            <w:r w:rsidR="00281B94">
              <w:rPr>
                <w:noProof/>
                <w:webHidden/>
              </w:rPr>
              <w:tab/>
            </w:r>
            <w:r w:rsidR="00281B94">
              <w:rPr>
                <w:noProof/>
                <w:webHidden/>
              </w:rPr>
              <w:fldChar w:fldCharType="begin"/>
            </w:r>
            <w:r w:rsidR="00281B94">
              <w:rPr>
                <w:noProof/>
                <w:webHidden/>
              </w:rPr>
              <w:instrText xml:space="preserve"> PAGEREF _Toc530316621 \h </w:instrText>
            </w:r>
            <w:r w:rsidR="00281B94">
              <w:rPr>
                <w:noProof/>
                <w:webHidden/>
              </w:rPr>
            </w:r>
            <w:r w:rsidR="00281B94">
              <w:rPr>
                <w:noProof/>
                <w:webHidden/>
              </w:rPr>
              <w:fldChar w:fldCharType="separate"/>
            </w:r>
            <w:r w:rsidR="001F55A0">
              <w:rPr>
                <w:noProof/>
                <w:webHidden/>
              </w:rPr>
              <w:t>1</w:t>
            </w:r>
            <w:r w:rsidR="00281B94">
              <w:rPr>
                <w:noProof/>
                <w:webHidden/>
              </w:rPr>
              <w:fldChar w:fldCharType="end"/>
            </w:r>
          </w:hyperlink>
        </w:p>
        <w:p w14:paraId="6CE117B2" w14:textId="76DDA2FE" w:rsidR="00281B94" w:rsidRDefault="0097567F">
          <w:pPr>
            <w:pStyle w:val="TOC2"/>
            <w:rPr>
              <w:rFonts w:asciiTheme="minorHAnsi" w:eastAsiaTheme="minorEastAsia" w:hAnsiTheme="minorHAnsi" w:cstheme="minorBidi"/>
              <w:noProof/>
              <w:color w:val="auto"/>
              <w:lang w:val="en-AU" w:eastAsia="en-AU"/>
            </w:rPr>
          </w:pPr>
          <w:hyperlink w:anchor="_Toc530316622" w:history="1">
            <w:r w:rsidR="00281B94" w:rsidRPr="00194230">
              <w:rPr>
                <w:rStyle w:val="Hyperlink"/>
                <w:noProof/>
                <w:lang w:val="en-AU"/>
              </w:rPr>
              <w:t>1.2</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Data</w:t>
            </w:r>
            <w:r w:rsidR="00281B94">
              <w:rPr>
                <w:noProof/>
                <w:webHidden/>
              </w:rPr>
              <w:tab/>
            </w:r>
            <w:r w:rsidR="00281B94">
              <w:rPr>
                <w:noProof/>
                <w:webHidden/>
              </w:rPr>
              <w:fldChar w:fldCharType="begin"/>
            </w:r>
            <w:r w:rsidR="00281B94">
              <w:rPr>
                <w:noProof/>
                <w:webHidden/>
              </w:rPr>
              <w:instrText xml:space="preserve"> PAGEREF _Toc530316622 \h </w:instrText>
            </w:r>
            <w:r w:rsidR="00281B94">
              <w:rPr>
                <w:noProof/>
                <w:webHidden/>
              </w:rPr>
            </w:r>
            <w:r w:rsidR="00281B94">
              <w:rPr>
                <w:noProof/>
                <w:webHidden/>
              </w:rPr>
              <w:fldChar w:fldCharType="separate"/>
            </w:r>
            <w:r w:rsidR="001F55A0">
              <w:rPr>
                <w:noProof/>
                <w:webHidden/>
              </w:rPr>
              <w:t>4</w:t>
            </w:r>
            <w:r w:rsidR="00281B94">
              <w:rPr>
                <w:noProof/>
                <w:webHidden/>
              </w:rPr>
              <w:fldChar w:fldCharType="end"/>
            </w:r>
          </w:hyperlink>
        </w:p>
        <w:p w14:paraId="125702A0" w14:textId="65030C8C" w:rsidR="00281B94" w:rsidRDefault="0097567F">
          <w:pPr>
            <w:pStyle w:val="TOC2"/>
            <w:rPr>
              <w:rFonts w:asciiTheme="minorHAnsi" w:eastAsiaTheme="minorEastAsia" w:hAnsiTheme="minorHAnsi" w:cstheme="minorBidi"/>
              <w:noProof/>
              <w:color w:val="auto"/>
              <w:lang w:val="en-AU" w:eastAsia="en-AU"/>
            </w:rPr>
          </w:pPr>
          <w:hyperlink w:anchor="_Toc530316623" w:history="1">
            <w:r w:rsidR="00281B94" w:rsidRPr="00194230">
              <w:rPr>
                <w:rStyle w:val="Hyperlink"/>
                <w:noProof/>
                <w:lang w:val="en-AU"/>
              </w:rPr>
              <w:t>1.3</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Layout of the report and the data</w:t>
            </w:r>
            <w:r w:rsidR="00281B94">
              <w:rPr>
                <w:noProof/>
                <w:webHidden/>
              </w:rPr>
              <w:tab/>
            </w:r>
            <w:r w:rsidR="00281B94">
              <w:rPr>
                <w:noProof/>
                <w:webHidden/>
              </w:rPr>
              <w:fldChar w:fldCharType="begin"/>
            </w:r>
            <w:r w:rsidR="00281B94">
              <w:rPr>
                <w:noProof/>
                <w:webHidden/>
              </w:rPr>
              <w:instrText xml:space="preserve"> PAGEREF _Toc530316623 \h </w:instrText>
            </w:r>
            <w:r w:rsidR="00281B94">
              <w:rPr>
                <w:noProof/>
                <w:webHidden/>
              </w:rPr>
            </w:r>
            <w:r w:rsidR="00281B94">
              <w:rPr>
                <w:noProof/>
                <w:webHidden/>
              </w:rPr>
              <w:fldChar w:fldCharType="separate"/>
            </w:r>
            <w:r w:rsidR="001F55A0">
              <w:rPr>
                <w:noProof/>
                <w:webHidden/>
              </w:rPr>
              <w:t>7</w:t>
            </w:r>
            <w:r w:rsidR="00281B94">
              <w:rPr>
                <w:noProof/>
                <w:webHidden/>
              </w:rPr>
              <w:fldChar w:fldCharType="end"/>
            </w:r>
          </w:hyperlink>
        </w:p>
        <w:p w14:paraId="2F0C6A73" w14:textId="00C52236"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24" w:history="1">
            <w:r w:rsidR="00281B94" w:rsidRPr="00194230">
              <w:rPr>
                <w:rStyle w:val="Hyperlink"/>
                <w:noProof/>
                <w:lang w:val="en-AU"/>
              </w:rPr>
              <w:t>2.</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Waste generation</w:t>
            </w:r>
            <w:r w:rsidR="00281B94">
              <w:rPr>
                <w:noProof/>
                <w:webHidden/>
              </w:rPr>
              <w:tab/>
            </w:r>
            <w:r w:rsidR="00281B94">
              <w:rPr>
                <w:noProof/>
                <w:webHidden/>
              </w:rPr>
              <w:fldChar w:fldCharType="begin"/>
            </w:r>
            <w:r w:rsidR="00281B94">
              <w:rPr>
                <w:noProof/>
                <w:webHidden/>
              </w:rPr>
              <w:instrText xml:space="preserve"> PAGEREF _Toc530316624 \h </w:instrText>
            </w:r>
            <w:r w:rsidR="00281B94">
              <w:rPr>
                <w:noProof/>
                <w:webHidden/>
              </w:rPr>
            </w:r>
            <w:r w:rsidR="00281B94">
              <w:rPr>
                <w:noProof/>
                <w:webHidden/>
              </w:rPr>
              <w:fldChar w:fldCharType="separate"/>
            </w:r>
            <w:r w:rsidR="001F55A0">
              <w:rPr>
                <w:noProof/>
                <w:webHidden/>
              </w:rPr>
              <w:t>8</w:t>
            </w:r>
            <w:r w:rsidR="00281B94">
              <w:rPr>
                <w:noProof/>
                <w:webHidden/>
              </w:rPr>
              <w:fldChar w:fldCharType="end"/>
            </w:r>
          </w:hyperlink>
        </w:p>
        <w:p w14:paraId="0A5C8BB5" w14:textId="087CD419" w:rsidR="00281B94" w:rsidRDefault="0097567F">
          <w:pPr>
            <w:pStyle w:val="TOC2"/>
            <w:rPr>
              <w:rFonts w:asciiTheme="minorHAnsi" w:eastAsiaTheme="minorEastAsia" w:hAnsiTheme="minorHAnsi" w:cstheme="minorBidi"/>
              <w:noProof/>
              <w:color w:val="auto"/>
              <w:lang w:val="en-AU" w:eastAsia="en-AU"/>
            </w:rPr>
          </w:pPr>
          <w:hyperlink w:anchor="_Toc530316625" w:history="1">
            <w:r w:rsidR="00281B94" w:rsidRPr="00194230">
              <w:rPr>
                <w:rStyle w:val="Hyperlink"/>
                <w:noProof/>
                <w:lang w:val="en-AU"/>
              </w:rPr>
              <w:t>2.1</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Waste generation in 2016-17</w:t>
            </w:r>
            <w:r w:rsidR="00281B94">
              <w:rPr>
                <w:noProof/>
                <w:webHidden/>
              </w:rPr>
              <w:tab/>
            </w:r>
            <w:r w:rsidR="00281B94">
              <w:rPr>
                <w:noProof/>
                <w:webHidden/>
              </w:rPr>
              <w:fldChar w:fldCharType="begin"/>
            </w:r>
            <w:r w:rsidR="00281B94">
              <w:rPr>
                <w:noProof/>
                <w:webHidden/>
              </w:rPr>
              <w:instrText xml:space="preserve"> PAGEREF _Toc530316625 \h </w:instrText>
            </w:r>
            <w:r w:rsidR="00281B94">
              <w:rPr>
                <w:noProof/>
                <w:webHidden/>
              </w:rPr>
            </w:r>
            <w:r w:rsidR="00281B94">
              <w:rPr>
                <w:noProof/>
                <w:webHidden/>
              </w:rPr>
              <w:fldChar w:fldCharType="separate"/>
            </w:r>
            <w:r w:rsidR="001F55A0">
              <w:rPr>
                <w:noProof/>
                <w:webHidden/>
              </w:rPr>
              <w:t>8</w:t>
            </w:r>
            <w:r w:rsidR="00281B94">
              <w:rPr>
                <w:noProof/>
                <w:webHidden/>
              </w:rPr>
              <w:fldChar w:fldCharType="end"/>
            </w:r>
          </w:hyperlink>
        </w:p>
        <w:p w14:paraId="1B684EA3" w14:textId="5E701A7D" w:rsidR="00281B94" w:rsidRDefault="0097567F">
          <w:pPr>
            <w:pStyle w:val="TOC2"/>
            <w:rPr>
              <w:rFonts w:asciiTheme="minorHAnsi" w:eastAsiaTheme="minorEastAsia" w:hAnsiTheme="minorHAnsi" w:cstheme="minorBidi"/>
              <w:noProof/>
              <w:color w:val="auto"/>
              <w:lang w:val="en-AU" w:eastAsia="en-AU"/>
            </w:rPr>
          </w:pPr>
          <w:hyperlink w:anchor="_Toc530316626" w:history="1">
            <w:r w:rsidR="00281B94" w:rsidRPr="00194230">
              <w:rPr>
                <w:rStyle w:val="Hyperlink"/>
                <w:noProof/>
                <w:lang w:val="en-AU"/>
              </w:rPr>
              <w:t>2.2</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Trends in waste generation</w:t>
            </w:r>
            <w:r w:rsidR="00281B94">
              <w:rPr>
                <w:noProof/>
                <w:webHidden/>
              </w:rPr>
              <w:tab/>
            </w:r>
            <w:r w:rsidR="00281B94">
              <w:rPr>
                <w:noProof/>
                <w:webHidden/>
              </w:rPr>
              <w:fldChar w:fldCharType="begin"/>
            </w:r>
            <w:r w:rsidR="00281B94">
              <w:rPr>
                <w:noProof/>
                <w:webHidden/>
              </w:rPr>
              <w:instrText xml:space="preserve"> PAGEREF _Toc530316626 \h </w:instrText>
            </w:r>
            <w:r w:rsidR="00281B94">
              <w:rPr>
                <w:noProof/>
                <w:webHidden/>
              </w:rPr>
            </w:r>
            <w:r w:rsidR="00281B94">
              <w:rPr>
                <w:noProof/>
                <w:webHidden/>
              </w:rPr>
              <w:fldChar w:fldCharType="separate"/>
            </w:r>
            <w:r w:rsidR="001F55A0">
              <w:rPr>
                <w:noProof/>
                <w:webHidden/>
              </w:rPr>
              <w:t>10</w:t>
            </w:r>
            <w:r w:rsidR="00281B94">
              <w:rPr>
                <w:noProof/>
                <w:webHidden/>
              </w:rPr>
              <w:fldChar w:fldCharType="end"/>
            </w:r>
          </w:hyperlink>
        </w:p>
        <w:p w14:paraId="0B9D7951" w14:textId="75E98826"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27" w:history="1">
            <w:r w:rsidR="00281B94" w:rsidRPr="00194230">
              <w:rPr>
                <w:rStyle w:val="Hyperlink"/>
                <w:noProof/>
                <w:lang w:val="en-AU"/>
              </w:rPr>
              <w:t>3.</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Recycling</w:t>
            </w:r>
            <w:r w:rsidR="00281B94">
              <w:rPr>
                <w:noProof/>
                <w:webHidden/>
              </w:rPr>
              <w:tab/>
            </w:r>
            <w:r w:rsidR="00281B94">
              <w:rPr>
                <w:noProof/>
                <w:webHidden/>
              </w:rPr>
              <w:fldChar w:fldCharType="begin"/>
            </w:r>
            <w:r w:rsidR="00281B94">
              <w:rPr>
                <w:noProof/>
                <w:webHidden/>
              </w:rPr>
              <w:instrText xml:space="preserve"> PAGEREF _Toc530316627 \h </w:instrText>
            </w:r>
            <w:r w:rsidR="00281B94">
              <w:rPr>
                <w:noProof/>
                <w:webHidden/>
              </w:rPr>
            </w:r>
            <w:r w:rsidR="00281B94">
              <w:rPr>
                <w:noProof/>
                <w:webHidden/>
              </w:rPr>
              <w:fldChar w:fldCharType="separate"/>
            </w:r>
            <w:r w:rsidR="001F55A0">
              <w:rPr>
                <w:noProof/>
                <w:webHidden/>
              </w:rPr>
              <w:t>13</w:t>
            </w:r>
            <w:r w:rsidR="00281B94">
              <w:rPr>
                <w:noProof/>
                <w:webHidden/>
              </w:rPr>
              <w:fldChar w:fldCharType="end"/>
            </w:r>
          </w:hyperlink>
        </w:p>
        <w:p w14:paraId="3343D173" w14:textId="2E40E24E" w:rsidR="00281B94" w:rsidRDefault="0097567F">
          <w:pPr>
            <w:pStyle w:val="TOC2"/>
            <w:rPr>
              <w:rFonts w:asciiTheme="minorHAnsi" w:eastAsiaTheme="minorEastAsia" w:hAnsiTheme="minorHAnsi" w:cstheme="minorBidi"/>
              <w:noProof/>
              <w:color w:val="auto"/>
              <w:lang w:val="en-AU" w:eastAsia="en-AU"/>
            </w:rPr>
          </w:pPr>
          <w:hyperlink w:anchor="_Toc530316628" w:history="1">
            <w:r w:rsidR="00281B94" w:rsidRPr="00194230">
              <w:rPr>
                <w:rStyle w:val="Hyperlink"/>
                <w:noProof/>
                <w:lang w:val="en-AU"/>
              </w:rPr>
              <w:t>3.1</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What the data covers</w:t>
            </w:r>
            <w:r w:rsidR="00281B94">
              <w:rPr>
                <w:noProof/>
                <w:webHidden/>
              </w:rPr>
              <w:tab/>
            </w:r>
            <w:r w:rsidR="00281B94">
              <w:rPr>
                <w:noProof/>
                <w:webHidden/>
              </w:rPr>
              <w:fldChar w:fldCharType="begin"/>
            </w:r>
            <w:r w:rsidR="00281B94">
              <w:rPr>
                <w:noProof/>
                <w:webHidden/>
              </w:rPr>
              <w:instrText xml:space="preserve"> PAGEREF _Toc530316628 \h </w:instrText>
            </w:r>
            <w:r w:rsidR="00281B94">
              <w:rPr>
                <w:noProof/>
                <w:webHidden/>
              </w:rPr>
            </w:r>
            <w:r w:rsidR="00281B94">
              <w:rPr>
                <w:noProof/>
                <w:webHidden/>
              </w:rPr>
              <w:fldChar w:fldCharType="separate"/>
            </w:r>
            <w:r w:rsidR="001F55A0">
              <w:rPr>
                <w:noProof/>
                <w:webHidden/>
              </w:rPr>
              <w:t>13</w:t>
            </w:r>
            <w:r w:rsidR="00281B94">
              <w:rPr>
                <w:noProof/>
                <w:webHidden/>
              </w:rPr>
              <w:fldChar w:fldCharType="end"/>
            </w:r>
          </w:hyperlink>
        </w:p>
        <w:p w14:paraId="4BC6E505" w14:textId="692073BD" w:rsidR="00281B94" w:rsidRDefault="0097567F">
          <w:pPr>
            <w:pStyle w:val="TOC2"/>
            <w:rPr>
              <w:rFonts w:asciiTheme="minorHAnsi" w:eastAsiaTheme="minorEastAsia" w:hAnsiTheme="minorHAnsi" w:cstheme="minorBidi"/>
              <w:noProof/>
              <w:color w:val="auto"/>
              <w:lang w:val="en-AU" w:eastAsia="en-AU"/>
            </w:rPr>
          </w:pPr>
          <w:hyperlink w:anchor="_Toc530316629" w:history="1">
            <w:r w:rsidR="00281B94" w:rsidRPr="00194230">
              <w:rPr>
                <w:rStyle w:val="Hyperlink"/>
                <w:noProof/>
                <w:lang w:val="en-AU"/>
              </w:rPr>
              <w:t>3.2</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Recycling in 2016-17</w:t>
            </w:r>
            <w:r w:rsidR="00281B94">
              <w:rPr>
                <w:noProof/>
                <w:webHidden/>
              </w:rPr>
              <w:tab/>
            </w:r>
            <w:r w:rsidR="00281B94">
              <w:rPr>
                <w:noProof/>
                <w:webHidden/>
              </w:rPr>
              <w:fldChar w:fldCharType="begin"/>
            </w:r>
            <w:r w:rsidR="00281B94">
              <w:rPr>
                <w:noProof/>
                <w:webHidden/>
              </w:rPr>
              <w:instrText xml:space="preserve"> PAGEREF _Toc530316629 \h </w:instrText>
            </w:r>
            <w:r w:rsidR="00281B94">
              <w:rPr>
                <w:noProof/>
                <w:webHidden/>
              </w:rPr>
            </w:r>
            <w:r w:rsidR="00281B94">
              <w:rPr>
                <w:noProof/>
                <w:webHidden/>
              </w:rPr>
              <w:fldChar w:fldCharType="separate"/>
            </w:r>
            <w:r w:rsidR="001F55A0">
              <w:rPr>
                <w:noProof/>
                <w:webHidden/>
              </w:rPr>
              <w:t>13</w:t>
            </w:r>
            <w:r w:rsidR="00281B94">
              <w:rPr>
                <w:noProof/>
                <w:webHidden/>
              </w:rPr>
              <w:fldChar w:fldCharType="end"/>
            </w:r>
          </w:hyperlink>
        </w:p>
        <w:p w14:paraId="284CCC28" w14:textId="6598FDA8" w:rsidR="00281B94" w:rsidRDefault="0097567F">
          <w:pPr>
            <w:pStyle w:val="TOC2"/>
            <w:rPr>
              <w:rFonts w:asciiTheme="minorHAnsi" w:eastAsiaTheme="minorEastAsia" w:hAnsiTheme="minorHAnsi" w:cstheme="minorBidi"/>
              <w:noProof/>
              <w:color w:val="auto"/>
              <w:lang w:val="en-AU" w:eastAsia="en-AU"/>
            </w:rPr>
          </w:pPr>
          <w:hyperlink w:anchor="_Toc530316630" w:history="1">
            <w:r w:rsidR="00281B94" w:rsidRPr="00194230">
              <w:rPr>
                <w:rStyle w:val="Hyperlink"/>
                <w:noProof/>
                <w:lang w:val="en-AU"/>
              </w:rPr>
              <w:t>3.3</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Trends in recycling</w:t>
            </w:r>
            <w:r w:rsidR="00281B94">
              <w:rPr>
                <w:noProof/>
                <w:webHidden/>
              </w:rPr>
              <w:tab/>
            </w:r>
            <w:r w:rsidR="00281B94">
              <w:rPr>
                <w:noProof/>
                <w:webHidden/>
              </w:rPr>
              <w:fldChar w:fldCharType="begin"/>
            </w:r>
            <w:r w:rsidR="00281B94">
              <w:rPr>
                <w:noProof/>
                <w:webHidden/>
              </w:rPr>
              <w:instrText xml:space="preserve"> PAGEREF _Toc530316630 \h </w:instrText>
            </w:r>
            <w:r w:rsidR="00281B94">
              <w:rPr>
                <w:noProof/>
                <w:webHidden/>
              </w:rPr>
            </w:r>
            <w:r w:rsidR="00281B94">
              <w:rPr>
                <w:noProof/>
                <w:webHidden/>
              </w:rPr>
              <w:fldChar w:fldCharType="separate"/>
            </w:r>
            <w:r w:rsidR="001F55A0">
              <w:rPr>
                <w:noProof/>
                <w:webHidden/>
              </w:rPr>
              <w:t>14</w:t>
            </w:r>
            <w:r w:rsidR="00281B94">
              <w:rPr>
                <w:noProof/>
                <w:webHidden/>
              </w:rPr>
              <w:fldChar w:fldCharType="end"/>
            </w:r>
          </w:hyperlink>
        </w:p>
        <w:p w14:paraId="2540DE1E" w14:textId="1AB28E31" w:rsidR="00281B94" w:rsidRDefault="0097567F">
          <w:pPr>
            <w:pStyle w:val="TOC2"/>
            <w:rPr>
              <w:rFonts w:asciiTheme="minorHAnsi" w:eastAsiaTheme="minorEastAsia" w:hAnsiTheme="minorHAnsi" w:cstheme="minorBidi"/>
              <w:noProof/>
              <w:color w:val="auto"/>
              <w:lang w:val="en-AU" w:eastAsia="en-AU"/>
            </w:rPr>
          </w:pPr>
          <w:hyperlink w:anchor="_Toc530316631" w:history="1">
            <w:r w:rsidR="00281B94" w:rsidRPr="00194230">
              <w:rPr>
                <w:rStyle w:val="Hyperlink"/>
                <w:noProof/>
                <w:lang w:val="en-AU"/>
              </w:rPr>
              <w:t>3.4</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Exports of waste materials for recycling</w:t>
            </w:r>
            <w:r w:rsidR="00281B94">
              <w:rPr>
                <w:noProof/>
                <w:webHidden/>
              </w:rPr>
              <w:tab/>
            </w:r>
            <w:r w:rsidR="00281B94">
              <w:rPr>
                <w:noProof/>
                <w:webHidden/>
              </w:rPr>
              <w:fldChar w:fldCharType="begin"/>
            </w:r>
            <w:r w:rsidR="00281B94">
              <w:rPr>
                <w:noProof/>
                <w:webHidden/>
              </w:rPr>
              <w:instrText xml:space="preserve"> PAGEREF _Toc530316631 \h </w:instrText>
            </w:r>
            <w:r w:rsidR="00281B94">
              <w:rPr>
                <w:noProof/>
                <w:webHidden/>
              </w:rPr>
            </w:r>
            <w:r w:rsidR="00281B94">
              <w:rPr>
                <w:noProof/>
                <w:webHidden/>
              </w:rPr>
              <w:fldChar w:fldCharType="separate"/>
            </w:r>
            <w:r w:rsidR="001F55A0">
              <w:rPr>
                <w:noProof/>
                <w:webHidden/>
              </w:rPr>
              <w:t>17</w:t>
            </w:r>
            <w:r w:rsidR="00281B94">
              <w:rPr>
                <w:noProof/>
                <w:webHidden/>
              </w:rPr>
              <w:fldChar w:fldCharType="end"/>
            </w:r>
          </w:hyperlink>
        </w:p>
        <w:p w14:paraId="4495F898" w14:textId="26FD4779"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32" w:history="1">
            <w:r w:rsidR="00281B94" w:rsidRPr="00194230">
              <w:rPr>
                <w:rStyle w:val="Hyperlink"/>
                <w:noProof/>
                <w:lang w:val="en-AU"/>
              </w:rPr>
              <w:t>4.</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Energy recovery</w:t>
            </w:r>
            <w:r w:rsidR="00281B94">
              <w:rPr>
                <w:noProof/>
                <w:webHidden/>
              </w:rPr>
              <w:tab/>
            </w:r>
            <w:r w:rsidR="00281B94">
              <w:rPr>
                <w:noProof/>
                <w:webHidden/>
              </w:rPr>
              <w:fldChar w:fldCharType="begin"/>
            </w:r>
            <w:r w:rsidR="00281B94">
              <w:rPr>
                <w:noProof/>
                <w:webHidden/>
              </w:rPr>
              <w:instrText xml:space="preserve"> PAGEREF _Toc530316632 \h </w:instrText>
            </w:r>
            <w:r w:rsidR="00281B94">
              <w:rPr>
                <w:noProof/>
                <w:webHidden/>
              </w:rPr>
            </w:r>
            <w:r w:rsidR="00281B94">
              <w:rPr>
                <w:noProof/>
                <w:webHidden/>
              </w:rPr>
              <w:fldChar w:fldCharType="separate"/>
            </w:r>
            <w:r w:rsidR="001F55A0">
              <w:rPr>
                <w:noProof/>
                <w:webHidden/>
              </w:rPr>
              <w:t>19</w:t>
            </w:r>
            <w:r w:rsidR="00281B94">
              <w:rPr>
                <w:noProof/>
                <w:webHidden/>
              </w:rPr>
              <w:fldChar w:fldCharType="end"/>
            </w:r>
          </w:hyperlink>
        </w:p>
        <w:p w14:paraId="486EB4F0" w14:textId="21247B39" w:rsidR="00281B94" w:rsidRDefault="0097567F">
          <w:pPr>
            <w:pStyle w:val="TOC2"/>
            <w:rPr>
              <w:rFonts w:asciiTheme="minorHAnsi" w:eastAsiaTheme="minorEastAsia" w:hAnsiTheme="minorHAnsi" w:cstheme="minorBidi"/>
              <w:noProof/>
              <w:color w:val="auto"/>
              <w:lang w:val="en-AU" w:eastAsia="en-AU"/>
            </w:rPr>
          </w:pPr>
          <w:hyperlink w:anchor="_Toc530316633" w:history="1">
            <w:r w:rsidR="00281B94" w:rsidRPr="00194230">
              <w:rPr>
                <w:rStyle w:val="Hyperlink"/>
                <w:noProof/>
                <w:lang w:val="en-AU"/>
              </w:rPr>
              <w:t>4.1</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Energy recovery in 2016-17</w:t>
            </w:r>
            <w:r w:rsidR="00281B94">
              <w:rPr>
                <w:noProof/>
                <w:webHidden/>
              </w:rPr>
              <w:tab/>
            </w:r>
            <w:r w:rsidR="00281B94">
              <w:rPr>
                <w:noProof/>
                <w:webHidden/>
              </w:rPr>
              <w:fldChar w:fldCharType="begin"/>
            </w:r>
            <w:r w:rsidR="00281B94">
              <w:rPr>
                <w:noProof/>
                <w:webHidden/>
              </w:rPr>
              <w:instrText xml:space="preserve"> PAGEREF _Toc530316633 \h </w:instrText>
            </w:r>
            <w:r w:rsidR="00281B94">
              <w:rPr>
                <w:noProof/>
                <w:webHidden/>
              </w:rPr>
            </w:r>
            <w:r w:rsidR="00281B94">
              <w:rPr>
                <w:noProof/>
                <w:webHidden/>
              </w:rPr>
              <w:fldChar w:fldCharType="separate"/>
            </w:r>
            <w:r w:rsidR="001F55A0">
              <w:rPr>
                <w:noProof/>
                <w:webHidden/>
              </w:rPr>
              <w:t>19</w:t>
            </w:r>
            <w:r w:rsidR="00281B94">
              <w:rPr>
                <w:noProof/>
                <w:webHidden/>
              </w:rPr>
              <w:fldChar w:fldCharType="end"/>
            </w:r>
          </w:hyperlink>
        </w:p>
        <w:p w14:paraId="5A202D3C" w14:textId="57389EC8" w:rsidR="00281B94" w:rsidRDefault="0097567F">
          <w:pPr>
            <w:pStyle w:val="TOC2"/>
            <w:rPr>
              <w:rFonts w:asciiTheme="minorHAnsi" w:eastAsiaTheme="minorEastAsia" w:hAnsiTheme="minorHAnsi" w:cstheme="minorBidi"/>
              <w:noProof/>
              <w:color w:val="auto"/>
              <w:lang w:val="en-AU" w:eastAsia="en-AU"/>
            </w:rPr>
          </w:pPr>
          <w:hyperlink w:anchor="_Toc530316634" w:history="1">
            <w:r w:rsidR="00281B94" w:rsidRPr="00194230">
              <w:rPr>
                <w:rStyle w:val="Hyperlink"/>
                <w:noProof/>
                <w:lang w:val="en-AU"/>
              </w:rPr>
              <w:t>4.2</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Trends in energy recovery</w:t>
            </w:r>
            <w:r w:rsidR="00281B94">
              <w:rPr>
                <w:noProof/>
                <w:webHidden/>
              </w:rPr>
              <w:tab/>
            </w:r>
            <w:r w:rsidR="00281B94">
              <w:rPr>
                <w:noProof/>
                <w:webHidden/>
              </w:rPr>
              <w:fldChar w:fldCharType="begin"/>
            </w:r>
            <w:r w:rsidR="00281B94">
              <w:rPr>
                <w:noProof/>
                <w:webHidden/>
              </w:rPr>
              <w:instrText xml:space="preserve"> PAGEREF _Toc530316634 \h </w:instrText>
            </w:r>
            <w:r w:rsidR="00281B94">
              <w:rPr>
                <w:noProof/>
                <w:webHidden/>
              </w:rPr>
            </w:r>
            <w:r w:rsidR="00281B94">
              <w:rPr>
                <w:noProof/>
                <w:webHidden/>
              </w:rPr>
              <w:fldChar w:fldCharType="separate"/>
            </w:r>
            <w:r w:rsidR="001F55A0">
              <w:rPr>
                <w:noProof/>
                <w:webHidden/>
              </w:rPr>
              <w:t>20</w:t>
            </w:r>
            <w:r w:rsidR="00281B94">
              <w:rPr>
                <w:noProof/>
                <w:webHidden/>
              </w:rPr>
              <w:fldChar w:fldCharType="end"/>
            </w:r>
          </w:hyperlink>
        </w:p>
        <w:p w14:paraId="1F742CAB" w14:textId="00DFBBB3"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35" w:history="1">
            <w:r w:rsidR="00281B94" w:rsidRPr="00194230">
              <w:rPr>
                <w:rStyle w:val="Hyperlink"/>
                <w:noProof/>
                <w:lang w:val="en-AU"/>
              </w:rPr>
              <w:t>5.</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Disposal</w:t>
            </w:r>
            <w:r w:rsidR="00281B94">
              <w:rPr>
                <w:noProof/>
                <w:webHidden/>
              </w:rPr>
              <w:tab/>
            </w:r>
            <w:r w:rsidR="00281B94">
              <w:rPr>
                <w:noProof/>
                <w:webHidden/>
              </w:rPr>
              <w:fldChar w:fldCharType="begin"/>
            </w:r>
            <w:r w:rsidR="00281B94">
              <w:rPr>
                <w:noProof/>
                <w:webHidden/>
              </w:rPr>
              <w:instrText xml:space="preserve"> PAGEREF _Toc530316635 \h </w:instrText>
            </w:r>
            <w:r w:rsidR="00281B94">
              <w:rPr>
                <w:noProof/>
                <w:webHidden/>
              </w:rPr>
            </w:r>
            <w:r w:rsidR="00281B94">
              <w:rPr>
                <w:noProof/>
                <w:webHidden/>
              </w:rPr>
              <w:fldChar w:fldCharType="separate"/>
            </w:r>
            <w:r w:rsidR="001F55A0">
              <w:rPr>
                <w:noProof/>
                <w:webHidden/>
              </w:rPr>
              <w:t>22</w:t>
            </w:r>
            <w:r w:rsidR="00281B94">
              <w:rPr>
                <w:noProof/>
                <w:webHidden/>
              </w:rPr>
              <w:fldChar w:fldCharType="end"/>
            </w:r>
          </w:hyperlink>
        </w:p>
        <w:p w14:paraId="46E255BE" w14:textId="35E820C1" w:rsidR="00281B94" w:rsidRDefault="0097567F">
          <w:pPr>
            <w:pStyle w:val="TOC2"/>
            <w:rPr>
              <w:rFonts w:asciiTheme="minorHAnsi" w:eastAsiaTheme="minorEastAsia" w:hAnsiTheme="minorHAnsi" w:cstheme="minorBidi"/>
              <w:noProof/>
              <w:color w:val="auto"/>
              <w:lang w:val="en-AU" w:eastAsia="en-AU"/>
            </w:rPr>
          </w:pPr>
          <w:hyperlink w:anchor="_Toc530316636" w:history="1">
            <w:r w:rsidR="00281B94" w:rsidRPr="00194230">
              <w:rPr>
                <w:rStyle w:val="Hyperlink"/>
                <w:noProof/>
                <w:lang w:val="en-AU"/>
              </w:rPr>
              <w:t>5.1</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What the data covers</w:t>
            </w:r>
            <w:r w:rsidR="00281B94">
              <w:rPr>
                <w:noProof/>
                <w:webHidden/>
              </w:rPr>
              <w:tab/>
            </w:r>
            <w:r w:rsidR="00281B94">
              <w:rPr>
                <w:noProof/>
                <w:webHidden/>
              </w:rPr>
              <w:fldChar w:fldCharType="begin"/>
            </w:r>
            <w:r w:rsidR="00281B94">
              <w:rPr>
                <w:noProof/>
                <w:webHidden/>
              </w:rPr>
              <w:instrText xml:space="preserve"> PAGEREF _Toc530316636 \h </w:instrText>
            </w:r>
            <w:r w:rsidR="00281B94">
              <w:rPr>
                <w:noProof/>
                <w:webHidden/>
              </w:rPr>
            </w:r>
            <w:r w:rsidR="00281B94">
              <w:rPr>
                <w:noProof/>
                <w:webHidden/>
              </w:rPr>
              <w:fldChar w:fldCharType="separate"/>
            </w:r>
            <w:r w:rsidR="001F55A0">
              <w:rPr>
                <w:noProof/>
                <w:webHidden/>
              </w:rPr>
              <w:t>22</w:t>
            </w:r>
            <w:r w:rsidR="00281B94">
              <w:rPr>
                <w:noProof/>
                <w:webHidden/>
              </w:rPr>
              <w:fldChar w:fldCharType="end"/>
            </w:r>
          </w:hyperlink>
        </w:p>
        <w:p w14:paraId="740027A5" w14:textId="40D773B1" w:rsidR="00281B94" w:rsidRDefault="0097567F">
          <w:pPr>
            <w:pStyle w:val="TOC2"/>
            <w:rPr>
              <w:rFonts w:asciiTheme="minorHAnsi" w:eastAsiaTheme="minorEastAsia" w:hAnsiTheme="minorHAnsi" w:cstheme="minorBidi"/>
              <w:noProof/>
              <w:color w:val="auto"/>
              <w:lang w:val="en-AU" w:eastAsia="en-AU"/>
            </w:rPr>
          </w:pPr>
          <w:hyperlink w:anchor="_Toc530316637" w:history="1">
            <w:r w:rsidR="00281B94" w:rsidRPr="00194230">
              <w:rPr>
                <w:rStyle w:val="Hyperlink"/>
                <w:noProof/>
                <w:lang w:val="en-AU"/>
              </w:rPr>
              <w:t>5.2</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Waste disposal in 2016-17</w:t>
            </w:r>
            <w:r w:rsidR="00281B94">
              <w:rPr>
                <w:noProof/>
                <w:webHidden/>
              </w:rPr>
              <w:tab/>
            </w:r>
            <w:r w:rsidR="00281B94">
              <w:rPr>
                <w:noProof/>
                <w:webHidden/>
              </w:rPr>
              <w:fldChar w:fldCharType="begin"/>
            </w:r>
            <w:r w:rsidR="00281B94">
              <w:rPr>
                <w:noProof/>
                <w:webHidden/>
              </w:rPr>
              <w:instrText xml:space="preserve"> PAGEREF _Toc530316637 \h </w:instrText>
            </w:r>
            <w:r w:rsidR="00281B94">
              <w:rPr>
                <w:noProof/>
                <w:webHidden/>
              </w:rPr>
            </w:r>
            <w:r w:rsidR="00281B94">
              <w:rPr>
                <w:noProof/>
                <w:webHidden/>
              </w:rPr>
              <w:fldChar w:fldCharType="separate"/>
            </w:r>
            <w:r w:rsidR="001F55A0">
              <w:rPr>
                <w:noProof/>
                <w:webHidden/>
              </w:rPr>
              <w:t>22</w:t>
            </w:r>
            <w:r w:rsidR="00281B94">
              <w:rPr>
                <w:noProof/>
                <w:webHidden/>
              </w:rPr>
              <w:fldChar w:fldCharType="end"/>
            </w:r>
          </w:hyperlink>
        </w:p>
        <w:p w14:paraId="44FDEC0A" w14:textId="166B64DB" w:rsidR="00281B94" w:rsidRDefault="0097567F">
          <w:pPr>
            <w:pStyle w:val="TOC2"/>
            <w:rPr>
              <w:rFonts w:asciiTheme="minorHAnsi" w:eastAsiaTheme="minorEastAsia" w:hAnsiTheme="minorHAnsi" w:cstheme="minorBidi"/>
              <w:noProof/>
              <w:color w:val="auto"/>
              <w:lang w:val="en-AU" w:eastAsia="en-AU"/>
            </w:rPr>
          </w:pPr>
          <w:hyperlink w:anchor="_Toc530316638" w:history="1">
            <w:r w:rsidR="00281B94" w:rsidRPr="00194230">
              <w:rPr>
                <w:rStyle w:val="Hyperlink"/>
                <w:noProof/>
                <w:lang w:val="en-AU"/>
              </w:rPr>
              <w:t>5.3</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Trends in waste disposal</w:t>
            </w:r>
            <w:r w:rsidR="00281B94">
              <w:rPr>
                <w:noProof/>
                <w:webHidden/>
              </w:rPr>
              <w:tab/>
            </w:r>
            <w:r w:rsidR="00281B94">
              <w:rPr>
                <w:noProof/>
                <w:webHidden/>
              </w:rPr>
              <w:fldChar w:fldCharType="begin"/>
            </w:r>
            <w:r w:rsidR="00281B94">
              <w:rPr>
                <w:noProof/>
                <w:webHidden/>
              </w:rPr>
              <w:instrText xml:space="preserve"> PAGEREF _Toc530316638 \h </w:instrText>
            </w:r>
            <w:r w:rsidR="00281B94">
              <w:rPr>
                <w:noProof/>
                <w:webHidden/>
              </w:rPr>
            </w:r>
            <w:r w:rsidR="00281B94">
              <w:rPr>
                <w:noProof/>
                <w:webHidden/>
              </w:rPr>
              <w:fldChar w:fldCharType="separate"/>
            </w:r>
            <w:r w:rsidR="001F55A0">
              <w:rPr>
                <w:noProof/>
                <w:webHidden/>
              </w:rPr>
              <w:t>23</w:t>
            </w:r>
            <w:r w:rsidR="00281B94">
              <w:rPr>
                <w:noProof/>
                <w:webHidden/>
              </w:rPr>
              <w:fldChar w:fldCharType="end"/>
            </w:r>
          </w:hyperlink>
        </w:p>
        <w:p w14:paraId="5C55024A" w14:textId="3EBC9A70"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39" w:history="1">
            <w:r w:rsidR="00281B94" w:rsidRPr="00194230">
              <w:rPr>
                <w:rStyle w:val="Hyperlink"/>
                <w:noProof/>
                <w:lang w:val="en-AU"/>
              </w:rPr>
              <w:t>6.</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Resource recovery and recycling rates</w:t>
            </w:r>
            <w:r w:rsidR="00281B94">
              <w:rPr>
                <w:noProof/>
                <w:webHidden/>
              </w:rPr>
              <w:tab/>
            </w:r>
            <w:r w:rsidR="00281B94">
              <w:rPr>
                <w:noProof/>
                <w:webHidden/>
              </w:rPr>
              <w:fldChar w:fldCharType="begin"/>
            </w:r>
            <w:r w:rsidR="00281B94">
              <w:rPr>
                <w:noProof/>
                <w:webHidden/>
              </w:rPr>
              <w:instrText xml:space="preserve"> PAGEREF _Toc530316639 \h </w:instrText>
            </w:r>
            <w:r w:rsidR="00281B94">
              <w:rPr>
                <w:noProof/>
                <w:webHidden/>
              </w:rPr>
            </w:r>
            <w:r w:rsidR="00281B94">
              <w:rPr>
                <w:noProof/>
                <w:webHidden/>
              </w:rPr>
              <w:fldChar w:fldCharType="separate"/>
            </w:r>
            <w:r w:rsidR="001F55A0">
              <w:rPr>
                <w:noProof/>
                <w:webHidden/>
              </w:rPr>
              <w:t>26</w:t>
            </w:r>
            <w:r w:rsidR="00281B94">
              <w:rPr>
                <w:noProof/>
                <w:webHidden/>
              </w:rPr>
              <w:fldChar w:fldCharType="end"/>
            </w:r>
          </w:hyperlink>
        </w:p>
        <w:p w14:paraId="4445B5BD" w14:textId="3FC65B94" w:rsidR="00281B94" w:rsidRDefault="0097567F">
          <w:pPr>
            <w:pStyle w:val="TOC2"/>
            <w:rPr>
              <w:rFonts w:asciiTheme="minorHAnsi" w:eastAsiaTheme="minorEastAsia" w:hAnsiTheme="minorHAnsi" w:cstheme="minorBidi"/>
              <w:noProof/>
              <w:color w:val="auto"/>
              <w:lang w:val="en-AU" w:eastAsia="en-AU"/>
            </w:rPr>
          </w:pPr>
          <w:hyperlink w:anchor="_Toc530316640" w:history="1">
            <w:r w:rsidR="00281B94" w:rsidRPr="00194230">
              <w:rPr>
                <w:rStyle w:val="Hyperlink"/>
                <w:noProof/>
                <w:lang w:val="en-AU"/>
              </w:rPr>
              <w:t>6.1</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Resource recovery and recycling rates, 2016-17</w:t>
            </w:r>
            <w:r w:rsidR="00281B94">
              <w:rPr>
                <w:noProof/>
                <w:webHidden/>
              </w:rPr>
              <w:tab/>
            </w:r>
            <w:r w:rsidR="00281B94">
              <w:rPr>
                <w:noProof/>
                <w:webHidden/>
              </w:rPr>
              <w:fldChar w:fldCharType="begin"/>
            </w:r>
            <w:r w:rsidR="00281B94">
              <w:rPr>
                <w:noProof/>
                <w:webHidden/>
              </w:rPr>
              <w:instrText xml:space="preserve"> PAGEREF _Toc530316640 \h </w:instrText>
            </w:r>
            <w:r w:rsidR="00281B94">
              <w:rPr>
                <w:noProof/>
                <w:webHidden/>
              </w:rPr>
            </w:r>
            <w:r w:rsidR="00281B94">
              <w:rPr>
                <w:noProof/>
                <w:webHidden/>
              </w:rPr>
              <w:fldChar w:fldCharType="separate"/>
            </w:r>
            <w:r w:rsidR="001F55A0">
              <w:rPr>
                <w:noProof/>
                <w:webHidden/>
              </w:rPr>
              <w:t>26</w:t>
            </w:r>
            <w:r w:rsidR="00281B94">
              <w:rPr>
                <w:noProof/>
                <w:webHidden/>
              </w:rPr>
              <w:fldChar w:fldCharType="end"/>
            </w:r>
          </w:hyperlink>
        </w:p>
        <w:p w14:paraId="4159D9DE" w14:textId="12E54935" w:rsidR="00281B94" w:rsidRDefault="0097567F">
          <w:pPr>
            <w:pStyle w:val="TOC2"/>
            <w:rPr>
              <w:rFonts w:asciiTheme="minorHAnsi" w:eastAsiaTheme="minorEastAsia" w:hAnsiTheme="minorHAnsi" w:cstheme="minorBidi"/>
              <w:noProof/>
              <w:color w:val="auto"/>
              <w:lang w:val="en-AU" w:eastAsia="en-AU"/>
            </w:rPr>
          </w:pPr>
          <w:hyperlink w:anchor="_Toc530316641" w:history="1">
            <w:r w:rsidR="00281B94" w:rsidRPr="00194230">
              <w:rPr>
                <w:rStyle w:val="Hyperlink"/>
                <w:noProof/>
                <w:lang w:val="en-AU"/>
              </w:rPr>
              <w:t>6.2</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Trends in resource recovery rates</w:t>
            </w:r>
            <w:r w:rsidR="00281B94">
              <w:rPr>
                <w:noProof/>
                <w:webHidden/>
              </w:rPr>
              <w:tab/>
            </w:r>
            <w:r w:rsidR="00281B94">
              <w:rPr>
                <w:noProof/>
                <w:webHidden/>
              </w:rPr>
              <w:fldChar w:fldCharType="begin"/>
            </w:r>
            <w:r w:rsidR="00281B94">
              <w:rPr>
                <w:noProof/>
                <w:webHidden/>
              </w:rPr>
              <w:instrText xml:space="preserve"> PAGEREF _Toc530316641 \h </w:instrText>
            </w:r>
            <w:r w:rsidR="00281B94">
              <w:rPr>
                <w:noProof/>
                <w:webHidden/>
              </w:rPr>
            </w:r>
            <w:r w:rsidR="00281B94">
              <w:rPr>
                <w:noProof/>
                <w:webHidden/>
              </w:rPr>
              <w:fldChar w:fldCharType="separate"/>
            </w:r>
            <w:r w:rsidR="001F55A0">
              <w:rPr>
                <w:noProof/>
                <w:webHidden/>
              </w:rPr>
              <w:t>27</w:t>
            </w:r>
            <w:r w:rsidR="00281B94">
              <w:rPr>
                <w:noProof/>
                <w:webHidden/>
              </w:rPr>
              <w:fldChar w:fldCharType="end"/>
            </w:r>
          </w:hyperlink>
        </w:p>
        <w:p w14:paraId="2F07FB0E" w14:textId="17E5A5D9"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42" w:history="1">
            <w:r w:rsidR="00281B94" w:rsidRPr="00194230">
              <w:rPr>
                <w:rStyle w:val="Hyperlink"/>
                <w:noProof/>
                <w:lang w:val="en-AU"/>
              </w:rPr>
              <w:t>7.</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Waste materials analysis</w:t>
            </w:r>
            <w:r w:rsidR="00281B94">
              <w:rPr>
                <w:noProof/>
                <w:webHidden/>
              </w:rPr>
              <w:tab/>
            </w:r>
            <w:r w:rsidR="00281B94">
              <w:rPr>
                <w:noProof/>
                <w:webHidden/>
              </w:rPr>
              <w:fldChar w:fldCharType="begin"/>
            </w:r>
            <w:r w:rsidR="00281B94">
              <w:rPr>
                <w:noProof/>
                <w:webHidden/>
              </w:rPr>
              <w:instrText xml:space="preserve"> PAGEREF _Toc530316642 \h </w:instrText>
            </w:r>
            <w:r w:rsidR="00281B94">
              <w:rPr>
                <w:noProof/>
                <w:webHidden/>
              </w:rPr>
            </w:r>
            <w:r w:rsidR="00281B94">
              <w:rPr>
                <w:noProof/>
                <w:webHidden/>
              </w:rPr>
              <w:fldChar w:fldCharType="separate"/>
            </w:r>
            <w:r w:rsidR="001F55A0">
              <w:rPr>
                <w:noProof/>
                <w:webHidden/>
              </w:rPr>
              <w:t>28</w:t>
            </w:r>
            <w:r w:rsidR="00281B94">
              <w:rPr>
                <w:noProof/>
                <w:webHidden/>
              </w:rPr>
              <w:fldChar w:fldCharType="end"/>
            </w:r>
          </w:hyperlink>
        </w:p>
        <w:p w14:paraId="60372705" w14:textId="1A6E5372" w:rsidR="00281B94" w:rsidRDefault="0097567F">
          <w:pPr>
            <w:pStyle w:val="TOC2"/>
            <w:rPr>
              <w:rFonts w:asciiTheme="minorHAnsi" w:eastAsiaTheme="minorEastAsia" w:hAnsiTheme="minorHAnsi" w:cstheme="minorBidi"/>
              <w:noProof/>
              <w:color w:val="auto"/>
              <w:lang w:val="en-AU" w:eastAsia="en-AU"/>
            </w:rPr>
          </w:pPr>
          <w:hyperlink w:anchor="_Toc530316643" w:history="1">
            <w:r w:rsidR="00281B94" w:rsidRPr="00194230">
              <w:rPr>
                <w:rStyle w:val="Hyperlink"/>
                <w:noProof/>
                <w:lang w:val="en-AU"/>
              </w:rPr>
              <w:t>7.1</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Masonry materials</w:t>
            </w:r>
            <w:r w:rsidR="00281B94">
              <w:rPr>
                <w:noProof/>
                <w:webHidden/>
              </w:rPr>
              <w:tab/>
            </w:r>
            <w:r w:rsidR="00281B94">
              <w:rPr>
                <w:noProof/>
                <w:webHidden/>
              </w:rPr>
              <w:fldChar w:fldCharType="begin"/>
            </w:r>
            <w:r w:rsidR="00281B94">
              <w:rPr>
                <w:noProof/>
                <w:webHidden/>
              </w:rPr>
              <w:instrText xml:space="preserve"> PAGEREF _Toc530316643 \h </w:instrText>
            </w:r>
            <w:r w:rsidR="00281B94">
              <w:rPr>
                <w:noProof/>
                <w:webHidden/>
              </w:rPr>
            </w:r>
            <w:r w:rsidR="00281B94">
              <w:rPr>
                <w:noProof/>
                <w:webHidden/>
              </w:rPr>
              <w:fldChar w:fldCharType="separate"/>
            </w:r>
            <w:r w:rsidR="001F55A0">
              <w:rPr>
                <w:noProof/>
                <w:webHidden/>
              </w:rPr>
              <w:t>28</w:t>
            </w:r>
            <w:r w:rsidR="00281B94">
              <w:rPr>
                <w:noProof/>
                <w:webHidden/>
              </w:rPr>
              <w:fldChar w:fldCharType="end"/>
            </w:r>
          </w:hyperlink>
        </w:p>
        <w:p w14:paraId="3EE0C9FA" w14:textId="00C4F8F2" w:rsidR="00281B94" w:rsidRDefault="0097567F">
          <w:pPr>
            <w:pStyle w:val="TOC2"/>
            <w:rPr>
              <w:rFonts w:asciiTheme="minorHAnsi" w:eastAsiaTheme="minorEastAsia" w:hAnsiTheme="minorHAnsi" w:cstheme="minorBidi"/>
              <w:noProof/>
              <w:color w:val="auto"/>
              <w:lang w:val="en-AU" w:eastAsia="en-AU"/>
            </w:rPr>
          </w:pPr>
          <w:hyperlink w:anchor="_Toc530316644" w:history="1">
            <w:r w:rsidR="00281B94" w:rsidRPr="00194230">
              <w:rPr>
                <w:rStyle w:val="Hyperlink"/>
                <w:noProof/>
                <w:lang w:val="en-AU"/>
              </w:rPr>
              <w:t>7.2</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Ash</w:t>
            </w:r>
            <w:r w:rsidR="00281B94">
              <w:rPr>
                <w:noProof/>
                <w:webHidden/>
              </w:rPr>
              <w:tab/>
            </w:r>
            <w:r w:rsidR="00281B94">
              <w:rPr>
                <w:noProof/>
                <w:webHidden/>
              </w:rPr>
              <w:fldChar w:fldCharType="begin"/>
            </w:r>
            <w:r w:rsidR="00281B94">
              <w:rPr>
                <w:noProof/>
                <w:webHidden/>
              </w:rPr>
              <w:instrText xml:space="preserve"> PAGEREF _Toc530316644 \h </w:instrText>
            </w:r>
            <w:r w:rsidR="00281B94">
              <w:rPr>
                <w:noProof/>
                <w:webHidden/>
              </w:rPr>
            </w:r>
            <w:r w:rsidR="00281B94">
              <w:rPr>
                <w:noProof/>
                <w:webHidden/>
              </w:rPr>
              <w:fldChar w:fldCharType="separate"/>
            </w:r>
            <w:r w:rsidR="001F55A0">
              <w:rPr>
                <w:noProof/>
                <w:webHidden/>
              </w:rPr>
              <w:t>30</w:t>
            </w:r>
            <w:r w:rsidR="00281B94">
              <w:rPr>
                <w:noProof/>
                <w:webHidden/>
              </w:rPr>
              <w:fldChar w:fldCharType="end"/>
            </w:r>
          </w:hyperlink>
        </w:p>
        <w:p w14:paraId="50B14985" w14:textId="4D542C41" w:rsidR="00281B94" w:rsidRDefault="0097567F">
          <w:pPr>
            <w:pStyle w:val="TOC2"/>
            <w:rPr>
              <w:rFonts w:asciiTheme="minorHAnsi" w:eastAsiaTheme="minorEastAsia" w:hAnsiTheme="minorHAnsi" w:cstheme="minorBidi"/>
              <w:noProof/>
              <w:color w:val="auto"/>
              <w:lang w:val="en-AU" w:eastAsia="en-AU"/>
            </w:rPr>
          </w:pPr>
          <w:hyperlink w:anchor="_Toc530316645" w:history="1">
            <w:r w:rsidR="00281B94" w:rsidRPr="00194230">
              <w:rPr>
                <w:rStyle w:val="Hyperlink"/>
                <w:noProof/>
                <w:lang w:val="en-AU"/>
              </w:rPr>
              <w:t>7.3</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Hazardous waste</w:t>
            </w:r>
            <w:r w:rsidR="00281B94">
              <w:rPr>
                <w:noProof/>
                <w:webHidden/>
              </w:rPr>
              <w:tab/>
            </w:r>
            <w:r w:rsidR="00281B94">
              <w:rPr>
                <w:noProof/>
                <w:webHidden/>
              </w:rPr>
              <w:fldChar w:fldCharType="begin"/>
            </w:r>
            <w:r w:rsidR="00281B94">
              <w:rPr>
                <w:noProof/>
                <w:webHidden/>
              </w:rPr>
              <w:instrText xml:space="preserve"> PAGEREF _Toc530316645 \h </w:instrText>
            </w:r>
            <w:r w:rsidR="00281B94">
              <w:rPr>
                <w:noProof/>
                <w:webHidden/>
              </w:rPr>
            </w:r>
            <w:r w:rsidR="00281B94">
              <w:rPr>
                <w:noProof/>
                <w:webHidden/>
              </w:rPr>
              <w:fldChar w:fldCharType="separate"/>
            </w:r>
            <w:r w:rsidR="001F55A0">
              <w:rPr>
                <w:noProof/>
                <w:webHidden/>
              </w:rPr>
              <w:t>30</w:t>
            </w:r>
            <w:r w:rsidR="00281B94">
              <w:rPr>
                <w:noProof/>
                <w:webHidden/>
              </w:rPr>
              <w:fldChar w:fldCharType="end"/>
            </w:r>
          </w:hyperlink>
        </w:p>
        <w:p w14:paraId="3C5E5B05" w14:textId="7A34A305" w:rsidR="00281B94" w:rsidRDefault="0097567F">
          <w:pPr>
            <w:pStyle w:val="TOC2"/>
            <w:rPr>
              <w:rFonts w:asciiTheme="minorHAnsi" w:eastAsiaTheme="minorEastAsia" w:hAnsiTheme="minorHAnsi" w:cstheme="minorBidi"/>
              <w:noProof/>
              <w:color w:val="auto"/>
              <w:lang w:val="en-AU" w:eastAsia="en-AU"/>
            </w:rPr>
          </w:pPr>
          <w:hyperlink w:anchor="_Toc530316646" w:history="1">
            <w:r w:rsidR="00281B94" w:rsidRPr="00194230">
              <w:rPr>
                <w:rStyle w:val="Hyperlink"/>
                <w:noProof/>
                <w:lang w:val="en-AU"/>
              </w:rPr>
              <w:t>7.4</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Paper and cardboard</w:t>
            </w:r>
            <w:r w:rsidR="00281B94">
              <w:rPr>
                <w:noProof/>
                <w:webHidden/>
              </w:rPr>
              <w:tab/>
            </w:r>
            <w:r w:rsidR="00281B94">
              <w:rPr>
                <w:noProof/>
                <w:webHidden/>
              </w:rPr>
              <w:fldChar w:fldCharType="begin"/>
            </w:r>
            <w:r w:rsidR="00281B94">
              <w:rPr>
                <w:noProof/>
                <w:webHidden/>
              </w:rPr>
              <w:instrText xml:space="preserve"> PAGEREF _Toc530316646 \h </w:instrText>
            </w:r>
            <w:r w:rsidR="00281B94">
              <w:rPr>
                <w:noProof/>
                <w:webHidden/>
              </w:rPr>
            </w:r>
            <w:r w:rsidR="00281B94">
              <w:rPr>
                <w:noProof/>
                <w:webHidden/>
              </w:rPr>
              <w:fldChar w:fldCharType="separate"/>
            </w:r>
            <w:r w:rsidR="001F55A0">
              <w:rPr>
                <w:noProof/>
                <w:webHidden/>
              </w:rPr>
              <w:t>30</w:t>
            </w:r>
            <w:r w:rsidR="00281B94">
              <w:rPr>
                <w:noProof/>
                <w:webHidden/>
              </w:rPr>
              <w:fldChar w:fldCharType="end"/>
            </w:r>
          </w:hyperlink>
        </w:p>
        <w:p w14:paraId="0AD69148" w14:textId="6670C9FA" w:rsidR="00281B94" w:rsidRDefault="0097567F">
          <w:pPr>
            <w:pStyle w:val="TOC2"/>
            <w:rPr>
              <w:rFonts w:asciiTheme="minorHAnsi" w:eastAsiaTheme="minorEastAsia" w:hAnsiTheme="minorHAnsi" w:cstheme="minorBidi"/>
              <w:noProof/>
              <w:color w:val="auto"/>
              <w:lang w:val="en-AU" w:eastAsia="en-AU"/>
            </w:rPr>
          </w:pPr>
          <w:hyperlink w:anchor="_Toc530316647" w:history="1">
            <w:r w:rsidR="00281B94" w:rsidRPr="00194230">
              <w:rPr>
                <w:rStyle w:val="Hyperlink"/>
                <w:noProof/>
                <w:lang w:val="en-AU"/>
              </w:rPr>
              <w:t>7.5</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Metals</w:t>
            </w:r>
            <w:r w:rsidR="00281B94">
              <w:rPr>
                <w:noProof/>
                <w:webHidden/>
              </w:rPr>
              <w:tab/>
            </w:r>
            <w:r w:rsidR="00281B94">
              <w:rPr>
                <w:noProof/>
                <w:webHidden/>
              </w:rPr>
              <w:fldChar w:fldCharType="begin"/>
            </w:r>
            <w:r w:rsidR="00281B94">
              <w:rPr>
                <w:noProof/>
                <w:webHidden/>
              </w:rPr>
              <w:instrText xml:space="preserve"> PAGEREF _Toc530316647 \h </w:instrText>
            </w:r>
            <w:r w:rsidR="00281B94">
              <w:rPr>
                <w:noProof/>
                <w:webHidden/>
              </w:rPr>
            </w:r>
            <w:r w:rsidR="00281B94">
              <w:rPr>
                <w:noProof/>
                <w:webHidden/>
              </w:rPr>
              <w:fldChar w:fldCharType="separate"/>
            </w:r>
            <w:r w:rsidR="001F55A0">
              <w:rPr>
                <w:noProof/>
                <w:webHidden/>
              </w:rPr>
              <w:t>31</w:t>
            </w:r>
            <w:r w:rsidR="00281B94">
              <w:rPr>
                <w:noProof/>
                <w:webHidden/>
              </w:rPr>
              <w:fldChar w:fldCharType="end"/>
            </w:r>
          </w:hyperlink>
        </w:p>
        <w:p w14:paraId="64902F0D" w14:textId="1E5FA4A5" w:rsidR="00281B94" w:rsidRDefault="0097567F">
          <w:pPr>
            <w:pStyle w:val="TOC2"/>
            <w:rPr>
              <w:rFonts w:asciiTheme="minorHAnsi" w:eastAsiaTheme="minorEastAsia" w:hAnsiTheme="minorHAnsi" w:cstheme="minorBidi"/>
              <w:noProof/>
              <w:color w:val="auto"/>
              <w:lang w:val="en-AU" w:eastAsia="en-AU"/>
            </w:rPr>
          </w:pPr>
          <w:hyperlink w:anchor="_Toc530316648" w:history="1">
            <w:r w:rsidR="00281B94" w:rsidRPr="00194230">
              <w:rPr>
                <w:rStyle w:val="Hyperlink"/>
                <w:noProof/>
                <w:lang w:val="en-AU"/>
              </w:rPr>
              <w:t>7.6</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Plastics</w:t>
            </w:r>
            <w:r w:rsidR="00281B94">
              <w:rPr>
                <w:noProof/>
                <w:webHidden/>
              </w:rPr>
              <w:tab/>
            </w:r>
            <w:r w:rsidR="00281B94">
              <w:rPr>
                <w:noProof/>
                <w:webHidden/>
              </w:rPr>
              <w:fldChar w:fldCharType="begin"/>
            </w:r>
            <w:r w:rsidR="00281B94">
              <w:rPr>
                <w:noProof/>
                <w:webHidden/>
              </w:rPr>
              <w:instrText xml:space="preserve"> PAGEREF _Toc530316648 \h </w:instrText>
            </w:r>
            <w:r w:rsidR="00281B94">
              <w:rPr>
                <w:noProof/>
                <w:webHidden/>
              </w:rPr>
            </w:r>
            <w:r w:rsidR="00281B94">
              <w:rPr>
                <w:noProof/>
                <w:webHidden/>
              </w:rPr>
              <w:fldChar w:fldCharType="separate"/>
            </w:r>
            <w:r w:rsidR="001F55A0">
              <w:rPr>
                <w:noProof/>
                <w:webHidden/>
              </w:rPr>
              <w:t>31</w:t>
            </w:r>
            <w:r w:rsidR="00281B94">
              <w:rPr>
                <w:noProof/>
                <w:webHidden/>
              </w:rPr>
              <w:fldChar w:fldCharType="end"/>
            </w:r>
          </w:hyperlink>
        </w:p>
        <w:p w14:paraId="0A69F2E6" w14:textId="5BB26221" w:rsidR="00281B94" w:rsidRDefault="0097567F">
          <w:pPr>
            <w:pStyle w:val="TOC2"/>
            <w:rPr>
              <w:rFonts w:asciiTheme="minorHAnsi" w:eastAsiaTheme="minorEastAsia" w:hAnsiTheme="minorHAnsi" w:cstheme="minorBidi"/>
              <w:noProof/>
              <w:color w:val="auto"/>
              <w:lang w:val="en-AU" w:eastAsia="en-AU"/>
            </w:rPr>
          </w:pPr>
          <w:hyperlink w:anchor="_Toc530316649" w:history="1">
            <w:r w:rsidR="00281B94" w:rsidRPr="00194230">
              <w:rPr>
                <w:rStyle w:val="Hyperlink"/>
                <w:noProof/>
                <w:lang w:val="en-AU"/>
              </w:rPr>
              <w:t>7.7</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Glass</w:t>
            </w:r>
            <w:r w:rsidR="00281B94">
              <w:rPr>
                <w:noProof/>
                <w:webHidden/>
              </w:rPr>
              <w:tab/>
            </w:r>
            <w:r w:rsidR="00281B94">
              <w:rPr>
                <w:noProof/>
                <w:webHidden/>
              </w:rPr>
              <w:fldChar w:fldCharType="begin"/>
            </w:r>
            <w:r w:rsidR="00281B94">
              <w:rPr>
                <w:noProof/>
                <w:webHidden/>
              </w:rPr>
              <w:instrText xml:space="preserve"> PAGEREF _Toc530316649 \h </w:instrText>
            </w:r>
            <w:r w:rsidR="00281B94">
              <w:rPr>
                <w:noProof/>
                <w:webHidden/>
              </w:rPr>
            </w:r>
            <w:r w:rsidR="00281B94">
              <w:rPr>
                <w:noProof/>
                <w:webHidden/>
              </w:rPr>
              <w:fldChar w:fldCharType="separate"/>
            </w:r>
            <w:r w:rsidR="001F55A0">
              <w:rPr>
                <w:noProof/>
                <w:webHidden/>
              </w:rPr>
              <w:t>32</w:t>
            </w:r>
            <w:r w:rsidR="00281B94">
              <w:rPr>
                <w:noProof/>
                <w:webHidden/>
              </w:rPr>
              <w:fldChar w:fldCharType="end"/>
            </w:r>
          </w:hyperlink>
        </w:p>
        <w:p w14:paraId="1D98079F" w14:textId="67C33E6E" w:rsidR="00281B94" w:rsidRDefault="0097567F">
          <w:pPr>
            <w:pStyle w:val="TOC2"/>
            <w:rPr>
              <w:rFonts w:asciiTheme="minorHAnsi" w:eastAsiaTheme="minorEastAsia" w:hAnsiTheme="minorHAnsi" w:cstheme="minorBidi"/>
              <w:noProof/>
              <w:color w:val="auto"/>
              <w:lang w:val="en-AU" w:eastAsia="en-AU"/>
            </w:rPr>
          </w:pPr>
          <w:hyperlink w:anchor="_Toc530316650" w:history="1">
            <w:r w:rsidR="00281B94" w:rsidRPr="00194230">
              <w:rPr>
                <w:rStyle w:val="Hyperlink"/>
                <w:noProof/>
                <w:lang w:val="en-AU"/>
              </w:rPr>
              <w:t>7.8</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Organics</w:t>
            </w:r>
            <w:r w:rsidR="00281B94">
              <w:rPr>
                <w:noProof/>
                <w:webHidden/>
              </w:rPr>
              <w:tab/>
            </w:r>
            <w:r w:rsidR="00281B94">
              <w:rPr>
                <w:noProof/>
                <w:webHidden/>
              </w:rPr>
              <w:fldChar w:fldCharType="begin"/>
            </w:r>
            <w:r w:rsidR="00281B94">
              <w:rPr>
                <w:noProof/>
                <w:webHidden/>
              </w:rPr>
              <w:instrText xml:space="preserve"> PAGEREF _Toc530316650 \h </w:instrText>
            </w:r>
            <w:r w:rsidR="00281B94">
              <w:rPr>
                <w:noProof/>
                <w:webHidden/>
              </w:rPr>
            </w:r>
            <w:r w:rsidR="00281B94">
              <w:rPr>
                <w:noProof/>
                <w:webHidden/>
              </w:rPr>
              <w:fldChar w:fldCharType="separate"/>
            </w:r>
            <w:r w:rsidR="001F55A0">
              <w:rPr>
                <w:noProof/>
                <w:webHidden/>
              </w:rPr>
              <w:t>32</w:t>
            </w:r>
            <w:r w:rsidR="00281B94">
              <w:rPr>
                <w:noProof/>
                <w:webHidden/>
              </w:rPr>
              <w:fldChar w:fldCharType="end"/>
            </w:r>
          </w:hyperlink>
        </w:p>
        <w:p w14:paraId="6C691CBA" w14:textId="32A7C96D" w:rsidR="00281B94" w:rsidRDefault="0097567F">
          <w:pPr>
            <w:pStyle w:val="TOC2"/>
            <w:rPr>
              <w:rFonts w:asciiTheme="minorHAnsi" w:eastAsiaTheme="minorEastAsia" w:hAnsiTheme="minorHAnsi" w:cstheme="minorBidi"/>
              <w:noProof/>
              <w:color w:val="auto"/>
              <w:lang w:val="en-AU" w:eastAsia="en-AU"/>
            </w:rPr>
          </w:pPr>
          <w:hyperlink w:anchor="_Toc530316651" w:history="1">
            <w:r w:rsidR="00281B94" w:rsidRPr="00194230">
              <w:rPr>
                <w:rStyle w:val="Hyperlink"/>
                <w:noProof/>
                <w:lang w:val="en-AU"/>
              </w:rPr>
              <w:t>7.9</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Resource recovery and recycling rates by material category, 2016-17</w:t>
            </w:r>
            <w:r w:rsidR="00281B94">
              <w:rPr>
                <w:noProof/>
                <w:webHidden/>
              </w:rPr>
              <w:tab/>
            </w:r>
            <w:r w:rsidR="00281B94">
              <w:rPr>
                <w:noProof/>
                <w:webHidden/>
              </w:rPr>
              <w:fldChar w:fldCharType="begin"/>
            </w:r>
            <w:r w:rsidR="00281B94">
              <w:rPr>
                <w:noProof/>
                <w:webHidden/>
              </w:rPr>
              <w:instrText xml:space="preserve"> PAGEREF _Toc530316651 \h </w:instrText>
            </w:r>
            <w:r w:rsidR="00281B94">
              <w:rPr>
                <w:noProof/>
                <w:webHidden/>
              </w:rPr>
            </w:r>
            <w:r w:rsidR="00281B94">
              <w:rPr>
                <w:noProof/>
                <w:webHidden/>
              </w:rPr>
              <w:fldChar w:fldCharType="separate"/>
            </w:r>
            <w:r w:rsidR="001F55A0">
              <w:rPr>
                <w:noProof/>
                <w:webHidden/>
              </w:rPr>
              <w:t>35</w:t>
            </w:r>
            <w:r w:rsidR="00281B94">
              <w:rPr>
                <w:noProof/>
                <w:webHidden/>
              </w:rPr>
              <w:fldChar w:fldCharType="end"/>
            </w:r>
          </w:hyperlink>
        </w:p>
        <w:p w14:paraId="177FEDBB" w14:textId="6216496C"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52" w:history="1">
            <w:r w:rsidR="00281B94" w:rsidRPr="00194230">
              <w:rPr>
                <w:rStyle w:val="Hyperlink"/>
                <w:noProof/>
                <w:lang w:val="en-AU"/>
              </w:rPr>
              <w:t>8.</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International comparisons</w:t>
            </w:r>
            <w:r w:rsidR="00281B94">
              <w:rPr>
                <w:noProof/>
                <w:webHidden/>
              </w:rPr>
              <w:tab/>
            </w:r>
            <w:r w:rsidR="00281B94">
              <w:rPr>
                <w:noProof/>
                <w:webHidden/>
              </w:rPr>
              <w:fldChar w:fldCharType="begin"/>
            </w:r>
            <w:r w:rsidR="00281B94">
              <w:rPr>
                <w:noProof/>
                <w:webHidden/>
              </w:rPr>
              <w:instrText xml:space="preserve"> PAGEREF _Toc530316652 \h </w:instrText>
            </w:r>
            <w:r w:rsidR="00281B94">
              <w:rPr>
                <w:noProof/>
                <w:webHidden/>
              </w:rPr>
            </w:r>
            <w:r w:rsidR="00281B94">
              <w:rPr>
                <w:noProof/>
                <w:webHidden/>
              </w:rPr>
              <w:fldChar w:fldCharType="separate"/>
            </w:r>
            <w:r w:rsidR="001F55A0">
              <w:rPr>
                <w:noProof/>
                <w:webHidden/>
              </w:rPr>
              <w:t>36</w:t>
            </w:r>
            <w:r w:rsidR="00281B94">
              <w:rPr>
                <w:noProof/>
                <w:webHidden/>
              </w:rPr>
              <w:fldChar w:fldCharType="end"/>
            </w:r>
          </w:hyperlink>
        </w:p>
        <w:p w14:paraId="21CFD09D" w14:textId="36B46E44" w:rsidR="00281B94" w:rsidRDefault="0097567F">
          <w:pPr>
            <w:pStyle w:val="TOC2"/>
            <w:rPr>
              <w:rFonts w:asciiTheme="minorHAnsi" w:eastAsiaTheme="minorEastAsia" w:hAnsiTheme="minorHAnsi" w:cstheme="minorBidi"/>
              <w:noProof/>
              <w:color w:val="auto"/>
              <w:lang w:val="en-AU" w:eastAsia="en-AU"/>
            </w:rPr>
          </w:pPr>
          <w:hyperlink w:anchor="_Toc530316653" w:history="1">
            <w:r w:rsidR="00281B94" w:rsidRPr="00194230">
              <w:rPr>
                <w:rStyle w:val="Hyperlink"/>
                <w:noProof/>
                <w:lang w:val="en-AU"/>
              </w:rPr>
              <w:t>8.1</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Overall waste generation and fate</w:t>
            </w:r>
            <w:r w:rsidR="00281B94">
              <w:rPr>
                <w:noProof/>
                <w:webHidden/>
              </w:rPr>
              <w:tab/>
            </w:r>
            <w:r w:rsidR="00281B94">
              <w:rPr>
                <w:noProof/>
                <w:webHidden/>
              </w:rPr>
              <w:fldChar w:fldCharType="begin"/>
            </w:r>
            <w:r w:rsidR="00281B94">
              <w:rPr>
                <w:noProof/>
                <w:webHidden/>
              </w:rPr>
              <w:instrText xml:space="preserve"> PAGEREF _Toc530316653 \h </w:instrText>
            </w:r>
            <w:r w:rsidR="00281B94">
              <w:rPr>
                <w:noProof/>
                <w:webHidden/>
              </w:rPr>
            </w:r>
            <w:r w:rsidR="00281B94">
              <w:rPr>
                <w:noProof/>
                <w:webHidden/>
              </w:rPr>
              <w:fldChar w:fldCharType="separate"/>
            </w:r>
            <w:r w:rsidR="001F55A0">
              <w:rPr>
                <w:noProof/>
                <w:webHidden/>
              </w:rPr>
              <w:t>36</w:t>
            </w:r>
            <w:r w:rsidR="00281B94">
              <w:rPr>
                <w:noProof/>
                <w:webHidden/>
              </w:rPr>
              <w:fldChar w:fldCharType="end"/>
            </w:r>
          </w:hyperlink>
        </w:p>
        <w:p w14:paraId="3C82DAEC" w14:textId="1A04B8DA" w:rsidR="00281B94" w:rsidRDefault="0097567F">
          <w:pPr>
            <w:pStyle w:val="TOC2"/>
            <w:rPr>
              <w:rFonts w:asciiTheme="minorHAnsi" w:eastAsiaTheme="minorEastAsia" w:hAnsiTheme="minorHAnsi" w:cstheme="minorBidi"/>
              <w:noProof/>
              <w:color w:val="auto"/>
              <w:lang w:val="en-AU" w:eastAsia="en-AU"/>
            </w:rPr>
          </w:pPr>
          <w:hyperlink w:anchor="_Toc530316654" w:history="1">
            <w:r w:rsidR="00281B94" w:rsidRPr="00194230">
              <w:rPr>
                <w:rStyle w:val="Hyperlink"/>
                <w:noProof/>
                <w:lang w:val="en-AU"/>
              </w:rPr>
              <w:t>8.2</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Municipal waste generation and fate</w:t>
            </w:r>
            <w:r w:rsidR="00281B94">
              <w:rPr>
                <w:noProof/>
                <w:webHidden/>
              </w:rPr>
              <w:tab/>
            </w:r>
            <w:r w:rsidR="00281B94">
              <w:rPr>
                <w:noProof/>
                <w:webHidden/>
              </w:rPr>
              <w:fldChar w:fldCharType="begin"/>
            </w:r>
            <w:r w:rsidR="00281B94">
              <w:rPr>
                <w:noProof/>
                <w:webHidden/>
              </w:rPr>
              <w:instrText xml:space="preserve"> PAGEREF _Toc530316654 \h </w:instrText>
            </w:r>
            <w:r w:rsidR="00281B94">
              <w:rPr>
                <w:noProof/>
                <w:webHidden/>
              </w:rPr>
            </w:r>
            <w:r w:rsidR="00281B94">
              <w:rPr>
                <w:noProof/>
                <w:webHidden/>
              </w:rPr>
              <w:fldChar w:fldCharType="separate"/>
            </w:r>
            <w:r w:rsidR="001F55A0">
              <w:rPr>
                <w:noProof/>
                <w:webHidden/>
              </w:rPr>
              <w:t>38</w:t>
            </w:r>
            <w:r w:rsidR="00281B94">
              <w:rPr>
                <w:noProof/>
                <w:webHidden/>
              </w:rPr>
              <w:fldChar w:fldCharType="end"/>
            </w:r>
          </w:hyperlink>
        </w:p>
        <w:p w14:paraId="031558F2" w14:textId="67B21B33"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55" w:history="1">
            <w:r w:rsidR="00281B94" w:rsidRPr="00194230">
              <w:rPr>
                <w:rStyle w:val="Hyperlink"/>
                <w:noProof/>
                <w:lang w:val="en-AU"/>
              </w:rPr>
              <w:t>9.</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Role of states and territories</w:t>
            </w:r>
            <w:r w:rsidR="00281B94">
              <w:rPr>
                <w:noProof/>
                <w:webHidden/>
              </w:rPr>
              <w:tab/>
            </w:r>
            <w:r w:rsidR="00281B94">
              <w:rPr>
                <w:noProof/>
                <w:webHidden/>
              </w:rPr>
              <w:fldChar w:fldCharType="begin"/>
            </w:r>
            <w:r w:rsidR="00281B94">
              <w:rPr>
                <w:noProof/>
                <w:webHidden/>
              </w:rPr>
              <w:instrText xml:space="preserve"> PAGEREF _Toc530316655 \h </w:instrText>
            </w:r>
            <w:r w:rsidR="00281B94">
              <w:rPr>
                <w:noProof/>
                <w:webHidden/>
              </w:rPr>
            </w:r>
            <w:r w:rsidR="00281B94">
              <w:rPr>
                <w:noProof/>
                <w:webHidden/>
              </w:rPr>
              <w:fldChar w:fldCharType="separate"/>
            </w:r>
            <w:r w:rsidR="001F55A0">
              <w:rPr>
                <w:noProof/>
                <w:webHidden/>
              </w:rPr>
              <w:t>39</w:t>
            </w:r>
            <w:r w:rsidR="00281B94">
              <w:rPr>
                <w:noProof/>
                <w:webHidden/>
              </w:rPr>
              <w:fldChar w:fldCharType="end"/>
            </w:r>
          </w:hyperlink>
        </w:p>
        <w:p w14:paraId="6501DAC8" w14:textId="0B0C750E" w:rsidR="00281B94" w:rsidRDefault="0097567F">
          <w:pPr>
            <w:pStyle w:val="TOC2"/>
            <w:rPr>
              <w:rFonts w:asciiTheme="minorHAnsi" w:eastAsiaTheme="minorEastAsia" w:hAnsiTheme="minorHAnsi" w:cstheme="minorBidi"/>
              <w:noProof/>
              <w:color w:val="auto"/>
              <w:lang w:val="en-AU" w:eastAsia="en-AU"/>
            </w:rPr>
          </w:pPr>
          <w:hyperlink w:anchor="_Toc530316656" w:history="1">
            <w:r w:rsidR="00281B94" w:rsidRPr="00194230">
              <w:rPr>
                <w:rStyle w:val="Hyperlink"/>
                <w:noProof/>
                <w:lang w:val="en-AU"/>
              </w:rPr>
              <w:t>9.1</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ACT perspective</w:t>
            </w:r>
            <w:r w:rsidR="00281B94">
              <w:rPr>
                <w:noProof/>
                <w:webHidden/>
              </w:rPr>
              <w:tab/>
            </w:r>
            <w:r w:rsidR="00281B94">
              <w:rPr>
                <w:noProof/>
                <w:webHidden/>
              </w:rPr>
              <w:fldChar w:fldCharType="begin"/>
            </w:r>
            <w:r w:rsidR="00281B94">
              <w:rPr>
                <w:noProof/>
                <w:webHidden/>
              </w:rPr>
              <w:instrText xml:space="preserve"> PAGEREF _Toc530316656 \h </w:instrText>
            </w:r>
            <w:r w:rsidR="00281B94">
              <w:rPr>
                <w:noProof/>
                <w:webHidden/>
              </w:rPr>
            </w:r>
            <w:r w:rsidR="00281B94">
              <w:rPr>
                <w:noProof/>
                <w:webHidden/>
              </w:rPr>
              <w:fldChar w:fldCharType="separate"/>
            </w:r>
            <w:r w:rsidR="001F55A0">
              <w:rPr>
                <w:noProof/>
                <w:webHidden/>
              </w:rPr>
              <w:t>43</w:t>
            </w:r>
            <w:r w:rsidR="00281B94">
              <w:rPr>
                <w:noProof/>
                <w:webHidden/>
              </w:rPr>
              <w:fldChar w:fldCharType="end"/>
            </w:r>
          </w:hyperlink>
        </w:p>
        <w:p w14:paraId="13332492" w14:textId="4D2CB0E3" w:rsidR="00281B94" w:rsidRDefault="0097567F">
          <w:pPr>
            <w:pStyle w:val="TOC2"/>
            <w:rPr>
              <w:rFonts w:asciiTheme="minorHAnsi" w:eastAsiaTheme="minorEastAsia" w:hAnsiTheme="minorHAnsi" w:cstheme="minorBidi"/>
              <w:noProof/>
              <w:color w:val="auto"/>
              <w:lang w:val="en-AU" w:eastAsia="en-AU"/>
            </w:rPr>
          </w:pPr>
          <w:hyperlink w:anchor="_Toc530316657" w:history="1">
            <w:r w:rsidR="00281B94" w:rsidRPr="00194230">
              <w:rPr>
                <w:rStyle w:val="Hyperlink"/>
                <w:noProof/>
                <w:lang w:val="en-AU"/>
              </w:rPr>
              <w:t>9.2</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New South Wales perspective</w:t>
            </w:r>
            <w:r w:rsidR="00281B94">
              <w:rPr>
                <w:noProof/>
                <w:webHidden/>
              </w:rPr>
              <w:tab/>
            </w:r>
            <w:r w:rsidR="00281B94">
              <w:rPr>
                <w:noProof/>
                <w:webHidden/>
              </w:rPr>
              <w:fldChar w:fldCharType="begin"/>
            </w:r>
            <w:r w:rsidR="00281B94">
              <w:rPr>
                <w:noProof/>
                <w:webHidden/>
              </w:rPr>
              <w:instrText xml:space="preserve"> PAGEREF _Toc530316657 \h </w:instrText>
            </w:r>
            <w:r w:rsidR="00281B94">
              <w:rPr>
                <w:noProof/>
                <w:webHidden/>
              </w:rPr>
            </w:r>
            <w:r w:rsidR="00281B94">
              <w:rPr>
                <w:noProof/>
                <w:webHidden/>
              </w:rPr>
              <w:fldChar w:fldCharType="separate"/>
            </w:r>
            <w:r w:rsidR="001F55A0">
              <w:rPr>
                <w:noProof/>
                <w:webHidden/>
              </w:rPr>
              <w:t>44</w:t>
            </w:r>
            <w:r w:rsidR="00281B94">
              <w:rPr>
                <w:noProof/>
                <w:webHidden/>
              </w:rPr>
              <w:fldChar w:fldCharType="end"/>
            </w:r>
          </w:hyperlink>
        </w:p>
        <w:p w14:paraId="2C0EAD76" w14:textId="57B74562" w:rsidR="00281B94" w:rsidRDefault="0097567F">
          <w:pPr>
            <w:pStyle w:val="TOC2"/>
            <w:rPr>
              <w:rFonts w:asciiTheme="minorHAnsi" w:eastAsiaTheme="minorEastAsia" w:hAnsiTheme="minorHAnsi" w:cstheme="minorBidi"/>
              <w:noProof/>
              <w:color w:val="auto"/>
              <w:lang w:val="en-AU" w:eastAsia="en-AU"/>
            </w:rPr>
          </w:pPr>
          <w:hyperlink w:anchor="_Toc530316658" w:history="1">
            <w:r w:rsidR="00281B94" w:rsidRPr="00194230">
              <w:rPr>
                <w:rStyle w:val="Hyperlink"/>
                <w:noProof/>
                <w:lang w:val="en-AU"/>
              </w:rPr>
              <w:t>9.3</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Northern Territory perspective</w:t>
            </w:r>
            <w:r w:rsidR="00281B94">
              <w:rPr>
                <w:noProof/>
                <w:webHidden/>
              </w:rPr>
              <w:tab/>
            </w:r>
            <w:r w:rsidR="00281B94">
              <w:rPr>
                <w:noProof/>
                <w:webHidden/>
              </w:rPr>
              <w:fldChar w:fldCharType="begin"/>
            </w:r>
            <w:r w:rsidR="00281B94">
              <w:rPr>
                <w:noProof/>
                <w:webHidden/>
              </w:rPr>
              <w:instrText xml:space="preserve"> PAGEREF _Toc530316658 \h </w:instrText>
            </w:r>
            <w:r w:rsidR="00281B94">
              <w:rPr>
                <w:noProof/>
                <w:webHidden/>
              </w:rPr>
            </w:r>
            <w:r w:rsidR="00281B94">
              <w:rPr>
                <w:noProof/>
                <w:webHidden/>
              </w:rPr>
              <w:fldChar w:fldCharType="separate"/>
            </w:r>
            <w:r w:rsidR="001F55A0">
              <w:rPr>
                <w:noProof/>
                <w:webHidden/>
              </w:rPr>
              <w:t>45</w:t>
            </w:r>
            <w:r w:rsidR="00281B94">
              <w:rPr>
                <w:noProof/>
                <w:webHidden/>
              </w:rPr>
              <w:fldChar w:fldCharType="end"/>
            </w:r>
          </w:hyperlink>
        </w:p>
        <w:p w14:paraId="4A215917" w14:textId="35475053" w:rsidR="00281B94" w:rsidRDefault="0097567F">
          <w:pPr>
            <w:pStyle w:val="TOC2"/>
            <w:rPr>
              <w:rFonts w:asciiTheme="minorHAnsi" w:eastAsiaTheme="minorEastAsia" w:hAnsiTheme="minorHAnsi" w:cstheme="minorBidi"/>
              <w:noProof/>
              <w:color w:val="auto"/>
              <w:lang w:val="en-AU" w:eastAsia="en-AU"/>
            </w:rPr>
          </w:pPr>
          <w:hyperlink w:anchor="_Toc530316659" w:history="1">
            <w:r w:rsidR="00281B94" w:rsidRPr="00194230">
              <w:rPr>
                <w:rStyle w:val="Hyperlink"/>
                <w:noProof/>
                <w:lang w:val="en-AU"/>
              </w:rPr>
              <w:t>9.4</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Queensland perspective</w:t>
            </w:r>
            <w:r w:rsidR="00281B94">
              <w:rPr>
                <w:noProof/>
                <w:webHidden/>
              </w:rPr>
              <w:tab/>
            </w:r>
            <w:r w:rsidR="00281B94">
              <w:rPr>
                <w:noProof/>
                <w:webHidden/>
              </w:rPr>
              <w:fldChar w:fldCharType="begin"/>
            </w:r>
            <w:r w:rsidR="00281B94">
              <w:rPr>
                <w:noProof/>
                <w:webHidden/>
              </w:rPr>
              <w:instrText xml:space="preserve"> PAGEREF _Toc530316659 \h </w:instrText>
            </w:r>
            <w:r w:rsidR="00281B94">
              <w:rPr>
                <w:noProof/>
                <w:webHidden/>
              </w:rPr>
            </w:r>
            <w:r w:rsidR="00281B94">
              <w:rPr>
                <w:noProof/>
                <w:webHidden/>
              </w:rPr>
              <w:fldChar w:fldCharType="separate"/>
            </w:r>
            <w:r w:rsidR="001F55A0">
              <w:rPr>
                <w:noProof/>
                <w:webHidden/>
              </w:rPr>
              <w:t>45</w:t>
            </w:r>
            <w:r w:rsidR="00281B94">
              <w:rPr>
                <w:noProof/>
                <w:webHidden/>
              </w:rPr>
              <w:fldChar w:fldCharType="end"/>
            </w:r>
          </w:hyperlink>
        </w:p>
        <w:p w14:paraId="7C639D4B" w14:textId="5BE7DDBE" w:rsidR="00281B94" w:rsidRDefault="0097567F">
          <w:pPr>
            <w:pStyle w:val="TOC2"/>
            <w:rPr>
              <w:rFonts w:asciiTheme="minorHAnsi" w:eastAsiaTheme="minorEastAsia" w:hAnsiTheme="minorHAnsi" w:cstheme="minorBidi"/>
              <w:noProof/>
              <w:color w:val="auto"/>
              <w:lang w:val="en-AU" w:eastAsia="en-AU"/>
            </w:rPr>
          </w:pPr>
          <w:hyperlink w:anchor="_Toc530316660" w:history="1">
            <w:r w:rsidR="00281B94" w:rsidRPr="00194230">
              <w:rPr>
                <w:rStyle w:val="Hyperlink"/>
                <w:noProof/>
                <w:lang w:val="en-AU"/>
              </w:rPr>
              <w:t>9.5</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South Australian perspective</w:t>
            </w:r>
            <w:r w:rsidR="00281B94">
              <w:rPr>
                <w:noProof/>
                <w:webHidden/>
              </w:rPr>
              <w:tab/>
            </w:r>
            <w:r w:rsidR="00281B94">
              <w:rPr>
                <w:noProof/>
                <w:webHidden/>
              </w:rPr>
              <w:fldChar w:fldCharType="begin"/>
            </w:r>
            <w:r w:rsidR="00281B94">
              <w:rPr>
                <w:noProof/>
                <w:webHidden/>
              </w:rPr>
              <w:instrText xml:space="preserve"> PAGEREF _Toc530316660 \h </w:instrText>
            </w:r>
            <w:r w:rsidR="00281B94">
              <w:rPr>
                <w:noProof/>
                <w:webHidden/>
              </w:rPr>
            </w:r>
            <w:r w:rsidR="00281B94">
              <w:rPr>
                <w:noProof/>
                <w:webHidden/>
              </w:rPr>
              <w:fldChar w:fldCharType="separate"/>
            </w:r>
            <w:r w:rsidR="001F55A0">
              <w:rPr>
                <w:noProof/>
                <w:webHidden/>
              </w:rPr>
              <w:t>46</w:t>
            </w:r>
            <w:r w:rsidR="00281B94">
              <w:rPr>
                <w:noProof/>
                <w:webHidden/>
              </w:rPr>
              <w:fldChar w:fldCharType="end"/>
            </w:r>
          </w:hyperlink>
        </w:p>
        <w:p w14:paraId="14965390" w14:textId="56CE70BB" w:rsidR="00281B94" w:rsidRDefault="0097567F">
          <w:pPr>
            <w:pStyle w:val="TOC2"/>
            <w:rPr>
              <w:rFonts w:asciiTheme="minorHAnsi" w:eastAsiaTheme="minorEastAsia" w:hAnsiTheme="minorHAnsi" w:cstheme="minorBidi"/>
              <w:noProof/>
              <w:color w:val="auto"/>
              <w:lang w:val="en-AU" w:eastAsia="en-AU"/>
            </w:rPr>
          </w:pPr>
          <w:hyperlink w:anchor="_Toc530316661" w:history="1">
            <w:r w:rsidR="00281B94" w:rsidRPr="00194230">
              <w:rPr>
                <w:rStyle w:val="Hyperlink"/>
                <w:noProof/>
                <w:lang w:val="en-AU"/>
              </w:rPr>
              <w:t>9.6</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Tasmanian perspective</w:t>
            </w:r>
            <w:r w:rsidR="00281B94">
              <w:rPr>
                <w:noProof/>
                <w:webHidden/>
              </w:rPr>
              <w:tab/>
            </w:r>
            <w:r w:rsidR="00281B94">
              <w:rPr>
                <w:noProof/>
                <w:webHidden/>
              </w:rPr>
              <w:fldChar w:fldCharType="begin"/>
            </w:r>
            <w:r w:rsidR="00281B94">
              <w:rPr>
                <w:noProof/>
                <w:webHidden/>
              </w:rPr>
              <w:instrText xml:space="preserve"> PAGEREF _Toc530316661 \h </w:instrText>
            </w:r>
            <w:r w:rsidR="00281B94">
              <w:rPr>
                <w:noProof/>
                <w:webHidden/>
              </w:rPr>
            </w:r>
            <w:r w:rsidR="00281B94">
              <w:rPr>
                <w:noProof/>
                <w:webHidden/>
              </w:rPr>
              <w:fldChar w:fldCharType="separate"/>
            </w:r>
            <w:r w:rsidR="001F55A0">
              <w:rPr>
                <w:noProof/>
                <w:webHidden/>
              </w:rPr>
              <w:t>48</w:t>
            </w:r>
            <w:r w:rsidR="00281B94">
              <w:rPr>
                <w:noProof/>
                <w:webHidden/>
              </w:rPr>
              <w:fldChar w:fldCharType="end"/>
            </w:r>
          </w:hyperlink>
        </w:p>
        <w:p w14:paraId="661084F7" w14:textId="2BE06539" w:rsidR="00281B94" w:rsidRDefault="0097567F">
          <w:pPr>
            <w:pStyle w:val="TOC2"/>
            <w:rPr>
              <w:rFonts w:asciiTheme="minorHAnsi" w:eastAsiaTheme="minorEastAsia" w:hAnsiTheme="minorHAnsi" w:cstheme="minorBidi"/>
              <w:noProof/>
              <w:color w:val="auto"/>
              <w:lang w:val="en-AU" w:eastAsia="en-AU"/>
            </w:rPr>
          </w:pPr>
          <w:hyperlink w:anchor="_Toc530316662" w:history="1">
            <w:r w:rsidR="00281B94" w:rsidRPr="00194230">
              <w:rPr>
                <w:rStyle w:val="Hyperlink"/>
                <w:noProof/>
                <w:lang w:val="en-AU"/>
              </w:rPr>
              <w:t>9.7</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Victorian perspective</w:t>
            </w:r>
            <w:r w:rsidR="00281B94">
              <w:rPr>
                <w:noProof/>
                <w:webHidden/>
              </w:rPr>
              <w:tab/>
            </w:r>
            <w:r w:rsidR="00281B94">
              <w:rPr>
                <w:noProof/>
                <w:webHidden/>
              </w:rPr>
              <w:fldChar w:fldCharType="begin"/>
            </w:r>
            <w:r w:rsidR="00281B94">
              <w:rPr>
                <w:noProof/>
                <w:webHidden/>
              </w:rPr>
              <w:instrText xml:space="preserve"> PAGEREF _Toc530316662 \h </w:instrText>
            </w:r>
            <w:r w:rsidR="00281B94">
              <w:rPr>
                <w:noProof/>
                <w:webHidden/>
              </w:rPr>
            </w:r>
            <w:r w:rsidR="00281B94">
              <w:rPr>
                <w:noProof/>
                <w:webHidden/>
              </w:rPr>
              <w:fldChar w:fldCharType="separate"/>
            </w:r>
            <w:r w:rsidR="001F55A0">
              <w:rPr>
                <w:noProof/>
                <w:webHidden/>
              </w:rPr>
              <w:t>48</w:t>
            </w:r>
            <w:r w:rsidR="00281B94">
              <w:rPr>
                <w:noProof/>
                <w:webHidden/>
              </w:rPr>
              <w:fldChar w:fldCharType="end"/>
            </w:r>
          </w:hyperlink>
        </w:p>
        <w:p w14:paraId="22C9E6C7" w14:textId="14D34C50" w:rsidR="00281B94" w:rsidRDefault="0097567F">
          <w:pPr>
            <w:pStyle w:val="TOC2"/>
            <w:rPr>
              <w:rFonts w:asciiTheme="minorHAnsi" w:eastAsiaTheme="minorEastAsia" w:hAnsiTheme="minorHAnsi" w:cstheme="minorBidi"/>
              <w:noProof/>
              <w:color w:val="auto"/>
              <w:lang w:val="en-AU" w:eastAsia="en-AU"/>
            </w:rPr>
          </w:pPr>
          <w:hyperlink w:anchor="_Toc530316663" w:history="1">
            <w:r w:rsidR="00281B94" w:rsidRPr="00194230">
              <w:rPr>
                <w:rStyle w:val="Hyperlink"/>
                <w:noProof/>
                <w:lang w:val="en-AU"/>
              </w:rPr>
              <w:t>9.8</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Western Australian perspective</w:t>
            </w:r>
            <w:r w:rsidR="00281B94">
              <w:rPr>
                <w:noProof/>
                <w:webHidden/>
              </w:rPr>
              <w:tab/>
            </w:r>
            <w:r w:rsidR="00281B94">
              <w:rPr>
                <w:noProof/>
                <w:webHidden/>
              </w:rPr>
              <w:fldChar w:fldCharType="begin"/>
            </w:r>
            <w:r w:rsidR="00281B94">
              <w:rPr>
                <w:noProof/>
                <w:webHidden/>
              </w:rPr>
              <w:instrText xml:space="preserve"> PAGEREF _Toc530316663 \h </w:instrText>
            </w:r>
            <w:r w:rsidR="00281B94">
              <w:rPr>
                <w:noProof/>
                <w:webHidden/>
              </w:rPr>
            </w:r>
            <w:r w:rsidR="00281B94">
              <w:rPr>
                <w:noProof/>
                <w:webHidden/>
              </w:rPr>
              <w:fldChar w:fldCharType="separate"/>
            </w:r>
            <w:r w:rsidR="001F55A0">
              <w:rPr>
                <w:noProof/>
                <w:webHidden/>
              </w:rPr>
              <w:t>50</w:t>
            </w:r>
            <w:r w:rsidR="00281B94">
              <w:rPr>
                <w:noProof/>
                <w:webHidden/>
              </w:rPr>
              <w:fldChar w:fldCharType="end"/>
            </w:r>
          </w:hyperlink>
        </w:p>
        <w:p w14:paraId="36A71B1D" w14:textId="2D6C7714"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64" w:history="1">
            <w:r w:rsidR="00281B94" w:rsidRPr="00194230">
              <w:rPr>
                <w:rStyle w:val="Hyperlink"/>
                <w:noProof/>
                <w:lang w:val="en-AU"/>
              </w:rPr>
              <w:t>10.</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Local government waste management</w:t>
            </w:r>
            <w:r w:rsidR="00281B94">
              <w:rPr>
                <w:noProof/>
                <w:webHidden/>
              </w:rPr>
              <w:tab/>
            </w:r>
            <w:r w:rsidR="00281B94">
              <w:rPr>
                <w:noProof/>
                <w:webHidden/>
              </w:rPr>
              <w:fldChar w:fldCharType="begin"/>
            </w:r>
            <w:r w:rsidR="00281B94">
              <w:rPr>
                <w:noProof/>
                <w:webHidden/>
              </w:rPr>
              <w:instrText xml:space="preserve"> PAGEREF _Toc530316664 \h </w:instrText>
            </w:r>
            <w:r w:rsidR="00281B94">
              <w:rPr>
                <w:noProof/>
                <w:webHidden/>
              </w:rPr>
            </w:r>
            <w:r w:rsidR="00281B94">
              <w:rPr>
                <w:noProof/>
                <w:webHidden/>
              </w:rPr>
              <w:fldChar w:fldCharType="separate"/>
            </w:r>
            <w:r w:rsidR="001F55A0">
              <w:rPr>
                <w:noProof/>
                <w:webHidden/>
              </w:rPr>
              <w:t>51</w:t>
            </w:r>
            <w:r w:rsidR="00281B94">
              <w:rPr>
                <w:noProof/>
                <w:webHidden/>
              </w:rPr>
              <w:fldChar w:fldCharType="end"/>
            </w:r>
          </w:hyperlink>
        </w:p>
        <w:p w14:paraId="43C7F190" w14:textId="4E1083E1" w:rsidR="00281B94" w:rsidRDefault="0097567F">
          <w:pPr>
            <w:pStyle w:val="TOC2"/>
            <w:rPr>
              <w:rFonts w:asciiTheme="minorHAnsi" w:eastAsiaTheme="minorEastAsia" w:hAnsiTheme="minorHAnsi" w:cstheme="minorBidi"/>
              <w:noProof/>
              <w:color w:val="auto"/>
              <w:lang w:val="en-AU" w:eastAsia="en-AU"/>
            </w:rPr>
          </w:pPr>
          <w:hyperlink w:anchor="_Toc530316665" w:history="1">
            <w:r w:rsidR="00281B94" w:rsidRPr="00194230">
              <w:rPr>
                <w:rStyle w:val="Hyperlink"/>
                <w:rFonts w:eastAsia="Calibri"/>
                <w:noProof/>
                <w:lang w:val="en-AU"/>
              </w:rPr>
              <w:t>10.1</w:t>
            </w:r>
            <w:r w:rsidR="00281B94">
              <w:rPr>
                <w:rFonts w:asciiTheme="minorHAnsi" w:eastAsiaTheme="minorEastAsia" w:hAnsiTheme="minorHAnsi" w:cstheme="minorBidi"/>
                <w:noProof/>
                <w:color w:val="auto"/>
                <w:lang w:val="en-AU" w:eastAsia="en-AU"/>
              </w:rPr>
              <w:tab/>
            </w:r>
            <w:r w:rsidR="00281B94" w:rsidRPr="00194230">
              <w:rPr>
                <w:rStyle w:val="Hyperlink"/>
                <w:rFonts w:eastAsia="Calibri"/>
                <w:noProof/>
                <w:lang w:val="en-AU"/>
              </w:rPr>
              <w:t>Local government services</w:t>
            </w:r>
            <w:r w:rsidR="00281B94">
              <w:rPr>
                <w:noProof/>
                <w:webHidden/>
              </w:rPr>
              <w:tab/>
            </w:r>
            <w:r w:rsidR="00281B94">
              <w:rPr>
                <w:noProof/>
                <w:webHidden/>
              </w:rPr>
              <w:fldChar w:fldCharType="begin"/>
            </w:r>
            <w:r w:rsidR="00281B94">
              <w:rPr>
                <w:noProof/>
                <w:webHidden/>
              </w:rPr>
              <w:instrText xml:space="preserve"> PAGEREF _Toc530316665 \h </w:instrText>
            </w:r>
            <w:r w:rsidR="00281B94">
              <w:rPr>
                <w:noProof/>
                <w:webHidden/>
              </w:rPr>
            </w:r>
            <w:r w:rsidR="00281B94">
              <w:rPr>
                <w:noProof/>
                <w:webHidden/>
              </w:rPr>
              <w:fldChar w:fldCharType="separate"/>
            </w:r>
            <w:r w:rsidR="001F55A0">
              <w:rPr>
                <w:noProof/>
                <w:webHidden/>
              </w:rPr>
              <w:t>51</w:t>
            </w:r>
            <w:r w:rsidR="00281B94">
              <w:rPr>
                <w:noProof/>
                <w:webHidden/>
              </w:rPr>
              <w:fldChar w:fldCharType="end"/>
            </w:r>
          </w:hyperlink>
        </w:p>
        <w:p w14:paraId="688B0CD5" w14:textId="207D6232" w:rsidR="00281B94" w:rsidRDefault="0097567F">
          <w:pPr>
            <w:pStyle w:val="TOC2"/>
            <w:rPr>
              <w:rFonts w:asciiTheme="minorHAnsi" w:eastAsiaTheme="minorEastAsia" w:hAnsiTheme="minorHAnsi" w:cstheme="minorBidi"/>
              <w:noProof/>
              <w:color w:val="auto"/>
              <w:lang w:val="en-AU" w:eastAsia="en-AU"/>
            </w:rPr>
          </w:pPr>
          <w:hyperlink w:anchor="_Toc530316666" w:history="1">
            <w:r w:rsidR="00281B94" w:rsidRPr="00194230">
              <w:rPr>
                <w:rStyle w:val="Hyperlink"/>
                <w:noProof/>
                <w:lang w:val="en-AU"/>
              </w:rPr>
              <w:t>10.2</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Australian Local Government Association perspective</w:t>
            </w:r>
            <w:r w:rsidR="00281B94">
              <w:rPr>
                <w:noProof/>
                <w:webHidden/>
              </w:rPr>
              <w:tab/>
            </w:r>
            <w:r w:rsidR="00281B94">
              <w:rPr>
                <w:noProof/>
                <w:webHidden/>
              </w:rPr>
              <w:fldChar w:fldCharType="begin"/>
            </w:r>
            <w:r w:rsidR="00281B94">
              <w:rPr>
                <w:noProof/>
                <w:webHidden/>
              </w:rPr>
              <w:instrText xml:space="preserve"> PAGEREF _Toc530316666 \h </w:instrText>
            </w:r>
            <w:r w:rsidR="00281B94">
              <w:rPr>
                <w:noProof/>
                <w:webHidden/>
              </w:rPr>
            </w:r>
            <w:r w:rsidR="00281B94">
              <w:rPr>
                <w:noProof/>
                <w:webHidden/>
              </w:rPr>
              <w:fldChar w:fldCharType="separate"/>
            </w:r>
            <w:r w:rsidR="001F55A0">
              <w:rPr>
                <w:noProof/>
                <w:webHidden/>
              </w:rPr>
              <w:t>53</w:t>
            </w:r>
            <w:r w:rsidR="00281B94">
              <w:rPr>
                <w:noProof/>
                <w:webHidden/>
              </w:rPr>
              <w:fldChar w:fldCharType="end"/>
            </w:r>
          </w:hyperlink>
        </w:p>
        <w:p w14:paraId="39783A52" w14:textId="22D7E0E4"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67" w:history="1">
            <w:r w:rsidR="00281B94" w:rsidRPr="00194230">
              <w:rPr>
                <w:rStyle w:val="Hyperlink"/>
                <w:noProof/>
                <w:lang w:val="en-AU"/>
              </w:rPr>
              <w:t>11.</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The waste and resource recovery sector</w:t>
            </w:r>
            <w:r w:rsidR="00281B94">
              <w:rPr>
                <w:noProof/>
                <w:webHidden/>
              </w:rPr>
              <w:tab/>
            </w:r>
            <w:r w:rsidR="00281B94">
              <w:rPr>
                <w:noProof/>
                <w:webHidden/>
              </w:rPr>
              <w:fldChar w:fldCharType="begin"/>
            </w:r>
            <w:r w:rsidR="00281B94">
              <w:rPr>
                <w:noProof/>
                <w:webHidden/>
              </w:rPr>
              <w:instrText xml:space="preserve"> PAGEREF _Toc530316667 \h </w:instrText>
            </w:r>
            <w:r w:rsidR="00281B94">
              <w:rPr>
                <w:noProof/>
                <w:webHidden/>
              </w:rPr>
            </w:r>
            <w:r w:rsidR="00281B94">
              <w:rPr>
                <w:noProof/>
                <w:webHidden/>
              </w:rPr>
              <w:fldChar w:fldCharType="separate"/>
            </w:r>
            <w:r w:rsidR="001F55A0">
              <w:rPr>
                <w:noProof/>
                <w:webHidden/>
              </w:rPr>
              <w:t>55</w:t>
            </w:r>
            <w:r w:rsidR="00281B94">
              <w:rPr>
                <w:noProof/>
                <w:webHidden/>
              </w:rPr>
              <w:fldChar w:fldCharType="end"/>
            </w:r>
          </w:hyperlink>
        </w:p>
        <w:p w14:paraId="546227B1" w14:textId="4D117B13" w:rsidR="00281B94" w:rsidRDefault="0097567F">
          <w:pPr>
            <w:pStyle w:val="TOC2"/>
            <w:rPr>
              <w:rFonts w:asciiTheme="minorHAnsi" w:eastAsiaTheme="minorEastAsia" w:hAnsiTheme="minorHAnsi" w:cstheme="minorBidi"/>
              <w:noProof/>
              <w:color w:val="auto"/>
              <w:lang w:val="en-AU" w:eastAsia="en-AU"/>
            </w:rPr>
          </w:pPr>
          <w:hyperlink w:anchor="_Toc530316668" w:history="1">
            <w:r w:rsidR="00281B94" w:rsidRPr="00194230">
              <w:rPr>
                <w:rStyle w:val="Hyperlink"/>
                <w:rFonts w:eastAsia="Calibri"/>
                <w:noProof/>
                <w:lang w:val="en-AU"/>
              </w:rPr>
              <w:t>11.1</w:t>
            </w:r>
            <w:r w:rsidR="00281B94">
              <w:rPr>
                <w:rFonts w:asciiTheme="minorHAnsi" w:eastAsiaTheme="minorEastAsia" w:hAnsiTheme="minorHAnsi" w:cstheme="minorBidi"/>
                <w:noProof/>
                <w:color w:val="auto"/>
                <w:lang w:val="en-AU" w:eastAsia="en-AU"/>
              </w:rPr>
              <w:tab/>
            </w:r>
            <w:r w:rsidR="00281B94" w:rsidRPr="00194230">
              <w:rPr>
                <w:rStyle w:val="Hyperlink"/>
                <w:rFonts w:eastAsia="Calibri"/>
                <w:noProof/>
                <w:lang w:val="en-AU"/>
              </w:rPr>
              <w:t>Sector overview</w:t>
            </w:r>
            <w:r w:rsidR="00281B94">
              <w:rPr>
                <w:noProof/>
                <w:webHidden/>
              </w:rPr>
              <w:tab/>
            </w:r>
            <w:r w:rsidR="00281B94">
              <w:rPr>
                <w:noProof/>
                <w:webHidden/>
              </w:rPr>
              <w:fldChar w:fldCharType="begin"/>
            </w:r>
            <w:r w:rsidR="00281B94">
              <w:rPr>
                <w:noProof/>
                <w:webHidden/>
              </w:rPr>
              <w:instrText xml:space="preserve"> PAGEREF _Toc530316668 \h </w:instrText>
            </w:r>
            <w:r w:rsidR="00281B94">
              <w:rPr>
                <w:noProof/>
                <w:webHidden/>
              </w:rPr>
            </w:r>
            <w:r w:rsidR="00281B94">
              <w:rPr>
                <w:noProof/>
                <w:webHidden/>
              </w:rPr>
              <w:fldChar w:fldCharType="separate"/>
            </w:r>
            <w:r w:rsidR="001F55A0">
              <w:rPr>
                <w:noProof/>
                <w:webHidden/>
              </w:rPr>
              <w:t>55</w:t>
            </w:r>
            <w:r w:rsidR="00281B94">
              <w:rPr>
                <w:noProof/>
                <w:webHidden/>
              </w:rPr>
              <w:fldChar w:fldCharType="end"/>
            </w:r>
          </w:hyperlink>
        </w:p>
        <w:p w14:paraId="54998B37" w14:textId="753BB766" w:rsidR="00281B94" w:rsidRDefault="0097567F">
          <w:pPr>
            <w:pStyle w:val="TOC2"/>
            <w:rPr>
              <w:rFonts w:asciiTheme="minorHAnsi" w:eastAsiaTheme="minorEastAsia" w:hAnsiTheme="minorHAnsi" w:cstheme="minorBidi"/>
              <w:noProof/>
              <w:color w:val="auto"/>
              <w:lang w:val="en-AU" w:eastAsia="en-AU"/>
            </w:rPr>
          </w:pPr>
          <w:hyperlink w:anchor="_Toc530316669" w:history="1">
            <w:r w:rsidR="00281B94" w:rsidRPr="00194230">
              <w:rPr>
                <w:rStyle w:val="Hyperlink"/>
                <w:noProof/>
                <w:lang w:val="en-AU"/>
              </w:rPr>
              <w:t>11.2</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Waste collection services</w:t>
            </w:r>
            <w:r w:rsidR="00281B94">
              <w:rPr>
                <w:noProof/>
                <w:webHidden/>
              </w:rPr>
              <w:tab/>
            </w:r>
            <w:r w:rsidR="00281B94">
              <w:rPr>
                <w:noProof/>
                <w:webHidden/>
              </w:rPr>
              <w:fldChar w:fldCharType="begin"/>
            </w:r>
            <w:r w:rsidR="00281B94">
              <w:rPr>
                <w:noProof/>
                <w:webHidden/>
              </w:rPr>
              <w:instrText xml:space="preserve"> PAGEREF _Toc530316669 \h </w:instrText>
            </w:r>
            <w:r w:rsidR="00281B94">
              <w:rPr>
                <w:noProof/>
                <w:webHidden/>
              </w:rPr>
            </w:r>
            <w:r w:rsidR="00281B94">
              <w:rPr>
                <w:noProof/>
                <w:webHidden/>
              </w:rPr>
              <w:fldChar w:fldCharType="separate"/>
            </w:r>
            <w:r w:rsidR="001F55A0">
              <w:rPr>
                <w:noProof/>
                <w:webHidden/>
              </w:rPr>
              <w:t>55</w:t>
            </w:r>
            <w:r w:rsidR="00281B94">
              <w:rPr>
                <w:noProof/>
                <w:webHidden/>
              </w:rPr>
              <w:fldChar w:fldCharType="end"/>
            </w:r>
          </w:hyperlink>
        </w:p>
        <w:p w14:paraId="217E959F" w14:textId="4F0C0DEF" w:rsidR="00281B94" w:rsidRDefault="0097567F">
          <w:pPr>
            <w:pStyle w:val="TOC2"/>
            <w:rPr>
              <w:rFonts w:asciiTheme="minorHAnsi" w:eastAsiaTheme="minorEastAsia" w:hAnsiTheme="minorHAnsi" w:cstheme="minorBidi"/>
              <w:noProof/>
              <w:color w:val="auto"/>
              <w:lang w:val="en-AU" w:eastAsia="en-AU"/>
            </w:rPr>
          </w:pPr>
          <w:hyperlink w:anchor="_Toc530316670" w:history="1">
            <w:r w:rsidR="00281B94" w:rsidRPr="00194230">
              <w:rPr>
                <w:rStyle w:val="Hyperlink"/>
                <w:noProof/>
                <w:lang w:val="en-AU"/>
              </w:rPr>
              <w:t>11.3</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Waste and resource recovery infrastructure</w:t>
            </w:r>
            <w:r w:rsidR="00281B94">
              <w:rPr>
                <w:noProof/>
                <w:webHidden/>
              </w:rPr>
              <w:tab/>
            </w:r>
            <w:r w:rsidR="00281B94">
              <w:rPr>
                <w:noProof/>
                <w:webHidden/>
              </w:rPr>
              <w:fldChar w:fldCharType="begin"/>
            </w:r>
            <w:r w:rsidR="00281B94">
              <w:rPr>
                <w:noProof/>
                <w:webHidden/>
              </w:rPr>
              <w:instrText xml:space="preserve"> PAGEREF _Toc530316670 \h </w:instrText>
            </w:r>
            <w:r w:rsidR="00281B94">
              <w:rPr>
                <w:noProof/>
                <w:webHidden/>
              </w:rPr>
            </w:r>
            <w:r w:rsidR="00281B94">
              <w:rPr>
                <w:noProof/>
                <w:webHidden/>
              </w:rPr>
              <w:fldChar w:fldCharType="separate"/>
            </w:r>
            <w:r w:rsidR="001F55A0">
              <w:rPr>
                <w:noProof/>
                <w:webHidden/>
              </w:rPr>
              <w:t>56</w:t>
            </w:r>
            <w:r w:rsidR="00281B94">
              <w:rPr>
                <w:noProof/>
                <w:webHidden/>
              </w:rPr>
              <w:fldChar w:fldCharType="end"/>
            </w:r>
          </w:hyperlink>
        </w:p>
        <w:p w14:paraId="103ECA09" w14:textId="5F8C5201" w:rsidR="00281B94" w:rsidRDefault="0097567F">
          <w:pPr>
            <w:pStyle w:val="TOC2"/>
            <w:rPr>
              <w:rFonts w:asciiTheme="minorHAnsi" w:eastAsiaTheme="minorEastAsia" w:hAnsiTheme="minorHAnsi" w:cstheme="minorBidi"/>
              <w:noProof/>
              <w:color w:val="auto"/>
              <w:lang w:val="en-AU" w:eastAsia="en-AU"/>
            </w:rPr>
          </w:pPr>
          <w:hyperlink w:anchor="_Toc530316671" w:history="1">
            <w:r w:rsidR="00281B94" w:rsidRPr="00194230">
              <w:rPr>
                <w:rStyle w:val="Hyperlink"/>
                <w:noProof/>
                <w:lang w:val="en-AU"/>
              </w:rPr>
              <w:t>11.4</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Regional variations</w:t>
            </w:r>
            <w:r w:rsidR="00281B94">
              <w:rPr>
                <w:noProof/>
                <w:webHidden/>
              </w:rPr>
              <w:tab/>
            </w:r>
            <w:r w:rsidR="00281B94">
              <w:rPr>
                <w:noProof/>
                <w:webHidden/>
              </w:rPr>
              <w:fldChar w:fldCharType="begin"/>
            </w:r>
            <w:r w:rsidR="00281B94">
              <w:rPr>
                <w:noProof/>
                <w:webHidden/>
              </w:rPr>
              <w:instrText xml:space="preserve"> PAGEREF _Toc530316671 \h </w:instrText>
            </w:r>
            <w:r w:rsidR="00281B94">
              <w:rPr>
                <w:noProof/>
                <w:webHidden/>
              </w:rPr>
            </w:r>
            <w:r w:rsidR="00281B94">
              <w:rPr>
                <w:noProof/>
                <w:webHidden/>
              </w:rPr>
              <w:fldChar w:fldCharType="separate"/>
            </w:r>
            <w:r w:rsidR="001F55A0">
              <w:rPr>
                <w:noProof/>
                <w:webHidden/>
              </w:rPr>
              <w:t>56</w:t>
            </w:r>
            <w:r w:rsidR="00281B94">
              <w:rPr>
                <w:noProof/>
                <w:webHidden/>
              </w:rPr>
              <w:fldChar w:fldCharType="end"/>
            </w:r>
          </w:hyperlink>
        </w:p>
        <w:p w14:paraId="53D96381" w14:textId="2A80C7AC" w:rsidR="00281B94" w:rsidRDefault="0097567F">
          <w:pPr>
            <w:pStyle w:val="TOC2"/>
            <w:rPr>
              <w:rFonts w:asciiTheme="minorHAnsi" w:eastAsiaTheme="minorEastAsia" w:hAnsiTheme="minorHAnsi" w:cstheme="minorBidi"/>
              <w:noProof/>
              <w:color w:val="auto"/>
              <w:lang w:val="en-AU" w:eastAsia="en-AU"/>
            </w:rPr>
          </w:pPr>
          <w:hyperlink w:anchor="_Toc530316672" w:history="1">
            <w:r w:rsidR="00281B94" w:rsidRPr="00194230">
              <w:rPr>
                <w:rStyle w:val="Hyperlink"/>
                <w:noProof/>
                <w:lang w:val="en-AU"/>
              </w:rPr>
              <w:t>11.5</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Australian Council of Recycling perspective</w:t>
            </w:r>
            <w:r w:rsidR="00281B94">
              <w:rPr>
                <w:noProof/>
                <w:webHidden/>
              </w:rPr>
              <w:tab/>
            </w:r>
            <w:r w:rsidR="00281B94">
              <w:rPr>
                <w:noProof/>
                <w:webHidden/>
              </w:rPr>
              <w:fldChar w:fldCharType="begin"/>
            </w:r>
            <w:r w:rsidR="00281B94">
              <w:rPr>
                <w:noProof/>
                <w:webHidden/>
              </w:rPr>
              <w:instrText xml:space="preserve"> PAGEREF _Toc530316672 \h </w:instrText>
            </w:r>
            <w:r w:rsidR="00281B94">
              <w:rPr>
                <w:noProof/>
                <w:webHidden/>
              </w:rPr>
            </w:r>
            <w:r w:rsidR="00281B94">
              <w:rPr>
                <w:noProof/>
                <w:webHidden/>
              </w:rPr>
              <w:fldChar w:fldCharType="separate"/>
            </w:r>
            <w:r w:rsidR="001F55A0">
              <w:rPr>
                <w:noProof/>
                <w:webHidden/>
              </w:rPr>
              <w:t>58</w:t>
            </w:r>
            <w:r w:rsidR="00281B94">
              <w:rPr>
                <w:noProof/>
                <w:webHidden/>
              </w:rPr>
              <w:fldChar w:fldCharType="end"/>
            </w:r>
          </w:hyperlink>
        </w:p>
        <w:p w14:paraId="55CB3A75" w14:textId="1EC34282" w:rsidR="00281B94" w:rsidRDefault="0097567F">
          <w:pPr>
            <w:pStyle w:val="TOC2"/>
            <w:rPr>
              <w:rFonts w:asciiTheme="minorHAnsi" w:eastAsiaTheme="minorEastAsia" w:hAnsiTheme="minorHAnsi" w:cstheme="minorBidi"/>
              <w:noProof/>
              <w:color w:val="auto"/>
              <w:lang w:val="en-AU" w:eastAsia="en-AU"/>
            </w:rPr>
          </w:pPr>
          <w:hyperlink w:anchor="_Toc530316673" w:history="1">
            <w:r w:rsidR="00281B94" w:rsidRPr="00194230">
              <w:rPr>
                <w:rStyle w:val="Hyperlink"/>
                <w:noProof/>
                <w:lang w:val="en-AU"/>
              </w:rPr>
              <w:t>11.6</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Australian Organics Recycling Association perspective</w:t>
            </w:r>
            <w:r w:rsidR="00281B94">
              <w:rPr>
                <w:noProof/>
                <w:webHidden/>
              </w:rPr>
              <w:tab/>
            </w:r>
            <w:r w:rsidR="00281B94">
              <w:rPr>
                <w:noProof/>
                <w:webHidden/>
              </w:rPr>
              <w:fldChar w:fldCharType="begin"/>
            </w:r>
            <w:r w:rsidR="00281B94">
              <w:rPr>
                <w:noProof/>
                <w:webHidden/>
              </w:rPr>
              <w:instrText xml:space="preserve"> PAGEREF _Toc530316673 \h </w:instrText>
            </w:r>
            <w:r w:rsidR="00281B94">
              <w:rPr>
                <w:noProof/>
                <w:webHidden/>
              </w:rPr>
            </w:r>
            <w:r w:rsidR="00281B94">
              <w:rPr>
                <w:noProof/>
                <w:webHidden/>
              </w:rPr>
              <w:fldChar w:fldCharType="separate"/>
            </w:r>
            <w:r w:rsidR="001F55A0">
              <w:rPr>
                <w:noProof/>
                <w:webHidden/>
              </w:rPr>
              <w:t>59</w:t>
            </w:r>
            <w:r w:rsidR="00281B94">
              <w:rPr>
                <w:noProof/>
                <w:webHidden/>
              </w:rPr>
              <w:fldChar w:fldCharType="end"/>
            </w:r>
          </w:hyperlink>
        </w:p>
        <w:p w14:paraId="708E783D" w14:textId="4BEB9996" w:rsidR="00281B94" w:rsidRDefault="0097567F">
          <w:pPr>
            <w:pStyle w:val="TOC2"/>
            <w:rPr>
              <w:rFonts w:asciiTheme="minorHAnsi" w:eastAsiaTheme="minorEastAsia" w:hAnsiTheme="minorHAnsi" w:cstheme="minorBidi"/>
              <w:noProof/>
              <w:color w:val="auto"/>
              <w:lang w:val="en-AU" w:eastAsia="en-AU"/>
            </w:rPr>
          </w:pPr>
          <w:hyperlink w:anchor="_Toc530316674" w:history="1">
            <w:r w:rsidR="00281B94" w:rsidRPr="00194230">
              <w:rPr>
                <w:rStyle w:val="Hyperlink"/>
                <w:noProof/>
                <w:lang w:val="en-AU"/>
              </w:rPr>
              <w:t>11.7</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National Waste and Recycling Industry Council perspective</w:t>
            </w:r>
            <w:r w:rsidR="00281B94">
              <w:rPr>
                <w:noProof/>
                <w:webHidden/>
              </w:rPr>
              <w:tab/>
            </w:r>
            <w:r w:rsidR="00281B94">
              <w:rPr>
                <w:noProof/>
                <w:webHidden/>
              </w:rPr>
              <w:fldChar w:fldCharType="begin"/>
            </w:r>
            <w:r w:rsidR="00281B94">
              <w:rPr>
                <w:noProof/>
                <w:webHidden/>
              </w:rPr>
              <w:instrText xml:space="preserve"> PAGEREF _Toc530316674 \h </w:instrText>
            </w:r>
            <w:r w:rsidR="00281B94">
              <w:rPr>
                <w:noProof/>
                <w:webHidden/>
              </w:rPr>
            </w:r>
            <w:r w:rsidR="00281B94">
              <w:rPr>
                <w:noProof/>
                <w:webHidden/>
              </w:rPr>
              <w:fldChar w:fldCharType="separate"/>
            </w:r>
            <w:r w:rsidR="001F55A0">
              <w:rPr>
                <w:noProof/>
                <w:webHidden/>
              </w:rPr>
              <w:t>60</w:t>
            </w:r>
            <w:r w:rsidR="00281B94">
              <w:rPr>
                <w:noProof/>
                <w:webHidden/>
              </w:rPr>
              <w:fldChar w:fldCharType="end"/>
            </w:r>
          </w:hyperlink>
        </w:p>
        <w:p w14:paraId="24A79EEB" w14:textId="67575F0F" w:rsidR="00281B94" w:rsidRDefault="0097567F">
          <w:pPr>
            <w:pStyle w:val="TOC2"/>
            <w:rPr>
              <w:rFonts w:asciiTheme="minorHAnsi" w:eastAsiaTheme="minorEastAsia" w:hAnsiTheme="minorHAnsi" w:cstheme="minorBidi"/>
              <w:noProof/>
              <w:color w:val="auto"/>
              <w:lang w:val="en-AU" w:eastAsia="en-AU"/>
            </w:rPr>
          </w:pPr>
          <w:hyperlink w:anchor="_Toc530316675" w:history="1">
            <w:r w:rsidR="00281B94" w:rsidRPr="00194230">
              <w:rPr>
                <w:rStyle w:val="Hyperlink"/>
                <w:noProof/>
                <w:lang w:val="en-AU"/>
              </w:rPr>
              <w:t>11.8</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Waste Management Association of Australia perspective</w:t>
            </w:r>
            <w:r w:rsidR="00281B94">
              <w:rPr>
                <w:noProof/>
                <w:webHidden/>
              </w:rPr>
              <w:tab/>
            </w:r>
            <w:r w:rsidR="00281B94">
              <w:rPr>
                <w:noProof/>
                <w:webHidden/>
              </w:rPr>
              <w:fldChar w:fldCharType="begin"/>
            </w:r>
            <w:r w:rsidR="00281B94">
              <w:rPr>
                <w:noProof/>
                <w:webHidden/>
              </w:rPr>
              <w:instrText xml:space="preserve"> PAGEREF _Toc530316675 \h </w:instrText>
            </w:r>
            <w:r w:rsidR="00281B94">
              <w:rPr>
                <w:noProof/>
                <w:webHidden/>
              </w:rPr>
            </w:r>
            <w:r w:rsidR="00281B94">
              <w:rPr>
                <w:noProof/>
                <w:webHidden/>
              </w:rPr>
              <w:fldChar w:fldCharType="separate"/>
            </w:r>
            <w:r w:rsidR="001F55A0">
              <w:rPr>
                <w:noProof/>
                <w:webHidden/>
              </w:rPr>
              <w:t>61</w:t>
            </w:r>
            <w:r w:rsidR="00281B94">
              <w:rPr>
                <w:noProof/>
                <w:webHidden/>
              </w:rPr>
              <w:fldChar w:fldCharType="end"/>
            </w:r>
          </w:hyperlink>
        </w:p>
        <w:p w14:paraId="4D88606E" w14:textId="362E5037"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76" w:history="1">
            <w:r w:rsidR="00281B94" w:rsidRPr="00194230">
              <w:rPr>
                <w:rStyle w:val="Hyperlink"/>
                <w:noProof/>
                <w:lang w:val="en-AU"/>
              </w:rPr>
              <w:t>12.</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Product and packaging waste</w:t>
            </w:r>
            <w:r w:rsidR="00281B94">
              <w:rPr>
                <w:noProof/>
                <w:webHidden/>
              </w:rPr>
              <w:tab/>
            </w:r>
            <w:r w:rsidR="00281B94">
              <w:rPr>
                <w:noProof/>
                <w:webHidden/>
              </w:rPr>
              <w:fldChar w:fldCharType="begin"/>
            </w:r>
            <w:r w:rsidR="00281B94">
              <w:rPr>
                <w:noProof/>
                <w:webHidden/>
              </w:rPr>
              <w:instrText xml:space="preserve"> PAGEREF _Toc530316676 \h </w:instrText>
            </w:r>
            <w:r w:rsidR="00281B94">
              <w:rPr>
                <w:noProof/>
                <w:webHidden/>
              </w:rPr>
            </w:r>
            <w:r w:rsidR="00281B94">
              <w:rPr>
                <w:noProof/>
                <w:webHidden/>
              </w:rPr>
              <w:fldChar w:fldCharType="separate"/>
            </w:r>
            <w:r w:rsidR="001F55A0">
              <w:rPr>
                <w:noProof/>
                <w:webHidden/>
              </w:rPr>
              <w:t>62</w:t>
            </w:r>
            <w:r w:rsidR="00281B94">
              <w:rPr>
                <w:noProof/>
                <w:webHidden/>
              </w:rPr>
              <w:fldChar w:fldCharType="end"/>
            </w:r>
          </w:hyperlink>
        </w:p>
        <w:p w14:paraId="03E84B9C" w14:textId="7D8A2205" w:rsidR="00281B94" w:rsidRDefault="0097567F">
          <w:pPr>
            <w:pStyle w:val="TOC2"/>
            <w:rPr>
              <w:rFonts w:asciiTheme="minorHAnsi" w:eastAsiaTheme="minorEastAsia" w:hAnsiTheme="minorHAnsi" w:cstheme="minorBidi"/>
              <w:noProof/>
              <w:color w:val="auto"/>
              <w:lang w:val="en-AU" w:eastAsia="en-AU"/>
            </w:rPr>
          </w:pPr>
          <w:hyperlink w:anchor="_Toc530316677" w:history="1">
            <w:r w:rsidR="00281B94" w:rsidRPr="00194230">
              <w:rPr>
                <w:rStyle w:val="Hyperlink"/>
                <w:noProof/>
                <w:lang w:val="en-AU"/>
              </w:rPr>
              <w:t>12.1</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Waste included in product stewardship programs</w:t>
            </w:r>
            <w:r w:rsidR="00281B94">
              <w:rPr>
                <w:noProof/>
                <w:webHidden/>
              </w:rPr>
              <w:tab/>
            </w:r>
            <w:r w:rsidR="00281B94">
              <w:rPr>
                <w:noProof/>
                <w:webHidden/>
              </w:rPr>
              <w:fldChar w:fldCharType="begin"/>
            </w:r>
            <w:r w:rsidR="00281B94">
              <w:rPr>
                <w:noProof/>
                <w:webHidden/>
              </w:rPr>
              <w:instrText xml:space="preserve"> PAGEREF _Toc530316677 \h </w:instrText>
            </w:r>
            <w:r w:rsidR="00281B94">
              <w:rPr>
                <w:noProof/>
                <w:webHidden/>
              </w:rPr>
            </w:r>
            <w:r w:rsidR="00281B94">
              <w:rPr>
                <w:noProof/>
                <w:webHidden/>
              </w:rPr>
              <w:fldChar w:fldCharType="separate"/>
            </w:r>
            <w:r w:rsidR="001F55A0">
              <w:rPr>
                <w:noProof/>
                <w:webHidden/>
              </w:rPr>
              <w:t>62</w:t>
            </w:r>
            <w:r w:rsidR="00281B94">
              <w:rPr>
                <w:noProof/>
                <w:webHidden/>
              </w:rPr>
              <w:fldChar w:fldCharType="end"/>
            </w:r>
          </w:hyperlink>
        </w:p>
        <w:p w14:paraId="01A94584" w14:textId="632C6E38" w:rsidR="00281B94" w:rsidRDefault="0097567F">
          <w:pPr>
            <w:pStyle w:val="TOC2"/>
            <w:rPr>
              <w:rFonts w:asciiTheme="minorHAnsi" w:eastAsiaTheme="minorEastAsia" w:hAnsiTheme="minorHAnsi" w:cstheme="minorBidi"/>
              <w:noProof/>
              <w:color w:val="auto"/>
              <w:lang w:val="en-AU" w:eastAsia="en-AU"/>
            </w:rPr>
          </w:pPr>
          <w:hyperlink w:anchor="_Toc530316678" w:history="1">
            <w:r w:rsidR="00281B94" w:rsidRPr="00194230">
              <w:rPr>
                <w:rStyle w:val="Hyperlink"/>
                <w:noProof/>
                <w:lang w:val="en-AU"/>
              </w:rPr>
              <w:t>12.2</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Container deposit schemes</w:t>
            </w:r>
            <w:r w:rsidR="00281B94">
              <w:rPr>
                <w:noProof/>
                <w:webHidden/>
              </w:rPr>
              <w:tab/>
            </w:r>
            <w:r w:rsidR="00281B94">
              <w:rPr>
                <w:noProof/>
                <w:webHidden/>
              </w:rPr>
              <w:fldChar w:fldCharType="begin"/>
            </w:r>
            <w:r w:rsidR="00281B94">
              <w:rPr>
                <w:noProof/>
                <w:webHidden/>
              </w:rPr>
              <w:instrText xml:space="preserve"> PAGEREF _Toc530316678 \h </w:instrText>
            </w:r>
            <w:r w:rsidR="00281B94">
              <w:rPr>
                <w:noProof/>
                <w:webHidden/>
              </w:rPr>
            </w:r>
            <w:r w:rsidR="00281B94">
              <w:rPr>
                <w:noProof/>
                <w:webHidden/>
              </w:rPr>
              <w:fldChar w:fldCharType="separate"/>
            </w:r>
            <w:r w:rsidR="001F55A0">
              <w:rPr>
                <w:noProof/>
                <w:webHidden/>
              </w:rPr>
              <w:t>63</w:t>
            </w:r>
            <w:r w:rsidR="00281B94">
              <w:rPr>
                <w:noProof/>
                <w:webHidden/>
              </w:rPr>
              <w:fldChar w:fldCharType="end"/>
            </w:r>
          </w:hyperlink>
        </w:p>
        <w:p w14:paraId="55DC8203" w14:textId="5B4AA4DE" w:rsidR="00281B94" w:rsidRDefault="0097567F">
          <w:pPr>
            <w:pStyle w:val="TOC2"/>
            <w:rPr>
              <w:rFonts w:asciiTheme="minorHAnsi" w:eastAsiaTheme="minorEastAsia" w:hAnsiTheme="minorHAnsi" w:cstheme="minorBidi"/>
              <w:noProof/>
              <w:color w:val="auto"/>
              <w:lang w:val="en-AU" w:eastAsia="en-AU"/>
            </w:rPr>
          </w:pPr>
          <w:hyperlink w:anchor="_Toc530316679" w:history="1">
            <w:r w:rsidR="00281B94" w:rsidRPr="00194230">
              <w:rPr>
                <w:rStyle w:val="Hyperlink"/>
                <w:noProof/>
                <w:lang w:val="en-AU"/>
              </w:rPr>
              <w:t>12.3</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Other products</w:t>
            </w:r>
            <w:r w:rsidR="00281B94">
              <w:rPr>
                <w:noProof/>
                <w:webHidden/>
              </w:rPr>
              <w:tab/>
            </w:r>
            <w:r w:rsidR="00281B94">
              <w:rPr>
                <w:noProof/>
                <w:webHidden/>
              </w:rPr>
              <w:fldChar w:fldCharType="begin"/>
            </w:r>
            <w:r w:rsidR="00281B94">
              <w:rPr>
                <w:noProof/>
                <w:webHidden/>
              </w:rPr>
              <w:instrText xml:space="preserve"> PAGEREF _Toc530316679 \h </w:instrText>
            </w:r>
            <w:r w:rsidR="00281B94">
              <w:rPr>
                <w:noProof/>
                <w:webHidden/>
              </w:rPr>
            </w:r>
            <w:r w:rsidR="00281B94">
              <w:rPr>
                <w:noProof/>
                <w:webHidden/>
              </w:rPr>
              <w:fldChar w:fldCharType="separate"/>
            </w:r>
            <w:r w:rsidR="001F55A0">
              <w:rPr>
                <w:noProof/>
                <w:webHidden/>
              </w:rPr>
              <w:t>63</w:t>
            </w:r>
            <w:r w:rsidR="00281B94">
              <w:rPr>
                <w:noProof/>
                <w:webHidden/>
              </w:rPr>
              <w:fldChar w:fldCharType="end"/>
            </w:r>
          </w:hyperlink>
        </w:p>
        <w:p w14:paraId="07749B9D" w14:textId="79760665"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80" w:history="1">
            <w:r w:rsidR="00281B94" w:rsidRPr="00194230">
              <w:rPr>
                <w:rStyle w:val="Hyperlink"/>
                <w:noProof/>
                <w:lang w:val="en-AU"/>
              </w:rPr>
              <w:t>13.</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Litter and dumping</w:t>
            </w:r>
            <w:r w:rsidR="00281B94">
              <w:rPr>
                <w:noProof/>
                <w:webHidden/>
              </w:rPr>
              <w:tab/>
            </w:r>
            <w:r w:rsidR="00281B94">
              <w:rPr>
                <w:noProof/>
                <w:webHidden/>
              </w:rPr>
              <w:fldChar w:fldCharType="begin"/>
            </w:r>
            <w:r w:rsidR="00281B94">
              <w:rPr>
                <w:noProof/>
                <w:webHidden/>
              </w:rPr>
              <w:instrText xml:space="preserve"> PAGEREF _Toc530316680 \h </w:instrText>
            </w:r>
            <w:r w:rsidR="00281B94">
              <w:rPr>
                <w:noProof/>
                <w:webHidden/>
              </w:rPr>
            </w:r>
            <w:r w:rsidR="00281B94">
              <w:rPr>
                <w:noProof/>
                <w:webHidden/>
              </w:rPr>
              <w:fldChar w:fldCharType="separate"/>
            </w:r>
            <w:r w:rsidR="001F55A0">
              <w:rPr>
                <w:noProof/>
                <w:webHidden/>
              </w:rPr>
              <w:t>65</w:t>
            </w:r>
            <w:r w:rsidR="00281B94">
              <w:rPr>
                <w:noProof/>
                <w:webHidden/>
              </w:rPr>
              <w:fldChar w:fldCharType="end"/>
            </w:r>
          </w:hyperlink>
        </w:p>
        <w:p w14:paraId="1F8291E8" w14:textId="1C4CCA5A"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81" w:history="1">
            <w:r w:rsidR="00281B94" w:rsidRPr="00194230">
              <w:rPr>
                <w:rStyle w:val="Hyperlink"/>
                <w:noProof/>
                <w:lang w:val="en-AU"/>
              </w:rPr>
              <w:t>14.</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Liquid waste</w:t>
            </w:r>
            <w:r w:rsidR="00281B94">
              <w:rPr>
                <w:noProof/>
                <w:webHidden/>
              </w:rPr>
              <w:tab/>
            </w:r>
            <w:r w:rsidR="00281B94">
              <w:rPr>
                <w:noProof/>
                <w:webHidden/>
              </w:rPr>
              <w:fldChar w:fldCharType="begin"/>
            </w:r>
            <w:r w:rsidR="00281B94">
              <w:rPr>
                <w:noProof/>
                <w:webHidden/>
              </w:rPr>
              <w:instrText xml:space="preserve"> PAGEREF _Toc530316681 \h </w:instrText>
            </w:r>
            <w:r w:rsidR="00281B94">
              <w:rPr>
                <w:noProof/>
                <w:webHidden/>
              </w:rPr>
            </w:r>
            <w:r w:rsidR="00281B94">
              <w:rPr>
                <w:noProof/>
                <w:webHidden/>
              </w:rPr>
              <w:fldChar w:fldCharType="separate"/>
            </w:r>
            <w:r w:rsidR="001F55A0">
              <w:rPr>
                <w:noProof/>
                <w:webHidden/>
              </w:rPr>
              <w:t>67</w:t>
            </w:r>
            <w:r w:rsidR="00281B94">
              <w:rPr>
                <w:noProof/>
                <w:webHidden/>
              </w:rPr>
              <w:fldChar w:fldCharType="end"/>
            </w:r>
          </w:hyperlink>
        </w:p>
        <w:p w14:paraId="6F2429C6" w14:textId="77068970" w:rsidR="00281B94" w:rsidRDefault="0097567F">
          <w:pPr>
            <w:pStyle w:val="TOC2"/>
            <w:rPr>
              <w:rFonts w:asciiTheme="minorHAnsi" w:eastAsiaTheme="minorEastAsia" w:hAnsiTheme="minorHAnsi" w:cstheme="minorBidi"/>
              <w:noProof/>
              <w:color w:val="auto"/>
              <w:lang w:val="en-AU" w:eastAsia="en-AU"/>
            </w:rPr>
          </w:pPr>
          <w:hyperlink w:anchor="_Toc530316682" w:history="1">
            <w:r w:rsidR="00281B94" w:rsidRPr="00194230">
              <w:rPr>
                <w:rStyle w:val="Hyperlink"/>
                <w:noProof/>
                <w:lang w:val="en-AU"/>
              </w:rPr>
              <w:t>14.1</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Liquid waste generation 2016-17</w:t>
            </w:r>
            <w:r w:rsidR="00281B94">
              <w:rPr>
                <w:noProof/>
                <w:webHidden/>
              </w:rPr>
              <w:tab/>
            </w:r>
            <w:r w:rsidR="00281B94">
              <w:rPr>
                <w:noProof/>
                <w:webHidden/>
              </w:rPr>
              <w:fldChar w:fldCharType="begin"/>
            </w:r>
            <w:r w:rsidR="00281B94">
              <w:rPr>
                <w:noProof/>
                <w:webHidden/>
              </w:rPr>
              <w:instrText xml:space="preserve"> PAGEREF _Toc530316682 \h </w:instrText>
            </w:r>
            <w:r w:rsidR="00281B94">
              <w:rPr>
                <w:noProof/>
                <w:webHidden/>
              </w:rPr>
            </w:r>
            <w:r w:rsidR="00281B94">
              <w:rPr>
                <w:noProof/>
                <w:webHidden/>
              </w:rPr>
              <w:fldChar w:fldCharType="separate"/>
            </w:r>
            <w:r w:rsidR="001F55A0">
              <w:rPr>
                <w:noProof/>
                <w:webHidden/>
              </w:rPr>
              <w:t>67</w:t>
            </w:r>
            <w:r w:rsidR="00281B94">
              <w:rPr>
                <w:noProof/>
                <w:webHidden/>
              </w:rPr>
              <w:fldChar w:fldCharType="end"/>
            </w:r>
          </w:hyperlink>
        </w:p>
        <w:p w14:paraId="59638F7B" w14:textId="5C1A367A" w:rsidR="00281B94" w:rsidRDefault="0097567F">
          <w:pPr>
            <w:pStyle w:val="TOC2"/>
            <w:rPr>
              <w:rFonts w:asciiTheme="minorHAnsi" w:eastAsiaTheme="minorEastAsia" w:hAnsiTheme="minorHAnsi" w:cstheme="minorBidi"/>
              <w:noProof/>
              <w:color w:val="auto"/>
              <w:lang w:val="en-AU" w:eastAsia="en-AU"/>
            </w:rPr>
          </w:pPr>
          <w:hyperlink w:anchor="_Toc530316683" w:history="1">
            <w:r w:rsidR="00281B94" w:rsidRPr="00194230">
              <w:rPr>
                <w:rStyle w:val="Hyperlink"/>
                <w:noProof/>
                <w:lang w:val="en-AU"/>
              </w:rPr>
              <w:t>14.2</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Liquid waste collection and movement</w:t>
            </w:r>
            <w:r w:rsidR="00281B94">
              <w:rPr>
                <w:noProof/>
                <w:webHidden/>
              </w:rPr>
              <w:tab/>
            </w:r>
            <w:r w:rsidR="00281B94">
              <w:rPr>
                <w:noProof/>
                <w:webHidden/>
              </w:rPr>
              <w:fldChar w:fldCharType="begin"/>
            </w:r>
            <w:r w:rsidR="00281B94">
              <w:rPr>
                <w:noProof/>
                <w:webHidden/>
              </w:rPr>
              <w:instrText xml:space="preserve"> PAGEREF _Toc530316683 \h </w:instrText>
            </w:r>
            <w:r w:rsidR="00281B94">
              <w:rPr>
                <w:noProof/>
                <w:webHidden/>
              </w:rPr>
            </w:r>
            <w:r w:rsidR="00281B94">
              <w:rPr>
                <w:noProof/>
                <w:webHidden/>
              </w:rPr>
              <w:fldChar w:fldCharType="separate"/>
            </w:r>
            <w:r w:rsidR="001F55A0">
              <w:rPr>
                <w:noProof/>
                <w:webHidden/>
              </w:rPr>
              <w:t>68</w:t>
            </w:r>
            <w:r w:rsidR="00281B94">
              <w:rPr>
                <w:noProof/>
                <w:webHidden/>
              </w:rPr>
              <w:fldChar w:fldCharType="end"/>
            </w:r>
          </w:hyperlink>
        </w:p>
        <w:p w14:paraId="5B8459F1" w14:textId="0B113D5A" w:rsidR="00281B94" w:rsidRDefault="0097567F">
          <w:pPr>
            <w:pStyle w:val="TOC2"/>
            <w:rPr>
              <w:rFonts w:asciiTheme="minorHAnsi" w:eastAsiaTheme="minorEastAsia" w:hAnsiTheme="minorHAnsi" w:cstheme="minorBidi"/>
              <w:noProof/>
              <w:color w:val="auto"/>
              <w:lang w:val="en-AU" w:eastAsia="en-AU"/>
            </w:rPr>
          </w:pPr>
          <w:hyperlink w:anchor="_Toc530316684" w:history="1">
            <w:r w:rsidR="00281B94" w:rsidRPr="00194230">
              <w:rPr>
                <w:rStyle w:val="Hyperlink"/>
                <w:noProof/>
                <w:lang w:val="en-AU"/>
              </w:rPr>
              <w:t>14.3</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Liquid waste treatment</w:t>
            </w:r>
            <w:r w:rsidR="00281B94">
              <w:rPr>
                <w:noProof/>
                <w:webHidden/>
              </w:rPr>
              <w:tab/>
            </w:r>
            <w:r w:rsidR="00281B94">
              <w:rPr>
                <w:noProof/>
                <w:webHidden/>
              </w:rPr>
              <w:fldChar w:fldCharType="begin"/>
            </w:r>
            <w:r w:rsidR="00281B94">
              <w:rPr>
                <w:noProof/>
                <w:webHidden/>
              </w:rPr>
              <w:instrText xml:space="preserve"> PAGEREF _Toc530316684 \h </w:instrText>
            </w:r>
            <w:r w:rsidR="00281B94">
              <w:rPr>
                <w:noProof/>
                <w:webHidden/>
              </w:rPr>
            </w:r>
            <w:r w:rsidR="00281B94">
              <w:rPr>
                <w:noProof/>
                <w:webHidden/>
              </w:rPr>
              <w:fldChar w:fldCharType="separate"/>
            </w:r>
            <w:r w:rsidR="001F55A0">
              <w:rPr>
                <w:noProof/>
                <w:webHidden/>
              </w:rPr>
              <w:t>69</w:t>
            </w:r>
            <w:r w:rsidR="00281B94">
              <w:rPr>
                <w:noProof/>
                <w:webHidden/>
              </w:rPr>
              <w:fldChar w:fldCharType="end"/>
            </w:r>
          </w:hyperlink>
        </w:p>
        <w:p w14:paraId="7F7B60D7" w14:textId="4487FBD0"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85" w:history="1">
            <w:r w:rsidR="00281B94" w:rsidRPr="00194230">
              <w:rPr>
                <w:rStyle w:val="Hyperlink"/>
                <w:noProof/>
                <w:lang w:val="en-AU"/>
              </w:rPr>
              <w:t>15.</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Current and emerging challenges</w:t>
            </w:r>
            <w:r w:rsidR="00281B94">
              <w:rPr>
                <w:noProof/>
                <w:webHidden/>
              </w:rPr>
              <w:tab/>
            </w:r>
            <w:r w:rsidR="00281B94">
              <w:rPr>
                <w:noProof/>
                <w:webHidden/>
              </w:rPr>
              <w:fldChar w:fldCharType="begin"/>
            </w:r>
            <w:r w:rsidR="00281B94">
              <w:rPr>
                <w:noProof/>
                <w:webHidden/>
              </w:rPr>
              <w:instrText xml:space="preserve"> PAGEREF _Toc530316685 \h </w:instrText>
            </w:r>
            <w:r w:rsidR="00281B94">
              <w:rPr>
                <w:noProof/>
                <w:webHidden/>
              </w:rPr>
            </w:r>
            <w:r w:rsidR="00281B94">
              <w:rPr>
                <w:noProof/>
                <w:webHidden/>
              </w:rPr>
              <w:fldChar w:fldCharType="separate"/>
            </w:r>
            <w:r w:rsidR="001F55A0">
              <w:rPr>
                <w:noProof/>
                <w:webHidden/>
              </w:rPr>
              <w:t>71</w:t>
            </w:r>
            <w:r w:rsidR="00281B94">
              <w:rPr>
                <w:noProof/>
                <w:webHidden/>
              </w:rPr>
              <w:fldChar w:fldCharType="end"/>
            </w:r>
          </w:hyperlink>
        </w:p>
        <w:p w14:paraId="3B3F26B2" w14:textId="78C33DEB" w:rsidR="00281B94" w:rsidRDefault="0097567F">
          <w:pPr>
            <w:pStyle w:val="TOC2"/>
            <w:rPr>
              <w:rFonts w:asciiTheme="minorHAnsi" w:eastAsiaTheme="minorEastAsia" w:hAnsiTheme="minorHAnsi" w:cstheme="minorBidi"/>
              <w:noProof/>
              <w:color w:val="auto"/>
              <w:lang w:val="en-AU" w:eastAsia="en-AU"/>
            </w:rPr>
          </w:pPr>
          <w:hyperlink w:anchor="_Toc530316686" w:history="1">
            <w:r w:rsidR="00281B94" w:rsidRPr="00194230">
              <w:rPr>
                <w:rStyle w:val="Hyperlink"/>
                <w:noProof/>
                <w:lang w:val="en-AU"/>
              </w:rPr>
              <w:t>15.1</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Restrictions on the export of waste materials</w:t>
            </w:r>
            <w:r w:rsidR="00281B94">
              <w:rPr>
                <w:noProof/>
                <w:webHidden/>
              </w:rPr>
              <w:tab/>
            </w:r>
            <w:r w:rsidR="00281B94">
              <w:rPr>
                <w:noProof/>
                <w:webHidden/>
              </w:rPr>
              <w:fldChar w:fldCharType="begin"/>
            </w:r>
            <w:r w:rsidR="00281B94">
              <w:rPr>
                <w:noProof/>
                <w:webHidden/>
              </w:rPr>
              <w:instrText xml:space="preserve"> PAGEREF _Toc530316686 \h </w:instrText>
            </w:r>
            <w:r w:rsidR="00281B94">
              <w:rPr>
                <w:noProof/>
                <w:webHidden/>
              </w:rPr>
            </w:r>
            <w:r w:rsidR="00281B94">
              <w:rPr>
                <w:noProof/>
                <w:webHidden/>
              </w:rPr>
              <w:fldChar w:fldCharType="separate"/>
            </w:r>
            <w:r w:rsidR="001F55A0">
              <w:rPr>
                <w:noProof/>
                <w:webHidden/>
              </w:rPr>
              <w:t>71</w:t>
            </w:r>
            <w:r w:rsidR="00281B94">
              <w:rPr>
                <w:noProof/>
                <w:webHidden/>
              </w:rPr>
              <w:fldChar w:fldCharType="end"/>
            </w:r>
          </w:hyperlink>
        </w:p>
        <w:p w14:paraId="00BC479F" w14:textId="19EB92C2" w:rsidR="00281B94" w:rsidRDefault="0097567F">
          <w:pPr>
            <w:pStyle w:val="TOC2"/>
            <w:rPr>
              <w:rFonts w:asciiTheme="minorHAnsi" w:eastAsiaTheme="minorEastAsia" w:hAnsiTheme="minorHAnsi" w:cstheme="minorBidi"/>
              <w:noProof/>
              <w:color w:val="auto"/>
              <w:lang w:val="en-AU" w:eastAsia="en-AU"/>
            </w:rPr>
          </w:pPr>
          <w:hyperlink w:anchor="_Toc530316687" w:history="1">
            <w:r w:rsidR="00281B94" w:rsidRPr="00194230">
              <w:rPr>
                <w:rStyle w:val="Hyperlink"/>
                <w:noProof/>
                <w:lang w:val="en-AU"/>
              </w:rPr>
              <w:t>15.2</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Government policies and programs</w:t>
            </w:r>
            <w:r w:rsidR="00281B94">
              <w:rPr>
                <w:noProof/>
                <w:webHidden/>
              </w:rPr>
              <w:tab/>
            </w:r>
            <w:r w:rsidR="00281B94">
              <w:rPr>
                <w:noProof/>
                <w:webHidden/>
              </w:rPr>
              <w:fldChar w:fldCharType="begin"/>
            </w:r>
            <w:r w:rsidR="00281B94">
              <w:rPr>
                <w:noProof/>
                <w:webHidden/>
              </w:rPr>
              <w:instrText xml:space="preserve"> PAGEREF _Toc530316687 \h </w:instrText>
            </w:r>
            <w:r w:rsidR="00281B94">
              <w:rPr>
                <w:noProof/>
                <w:webHidden/>
              </w:rPr>
            </w:r>
            <w:r w:rsidR="00281B94">
              <w:rPr>
                <w:noProof/>
                <w:webHidden/>
              </w:rPr>
              <w:fldChar w:fldCharType="separate"/>
            </w:r>
            <w:r w:rsidR="001F55A0">
              <w:rPr>
                <w:noProof/>
                <w:webHidden/>
              </w:rPr>
              <w:t>71</w:t>
            </w:r>
            <w:r w:rsidR="00281B94">
              <w:rPr>
                <w:noProof/>
                <w:webHidden/>
              </w:rPr>
              <w:fldChar w:fldCharType="end"/>
            </w:r>
          </w:hyperlink>
        </w:p>
        <w:p w14:paraId="521440C7" w14:textId="61E53815" w:rsidR="00281B94" w:rsidRDefault="0097567F">
          <w:pPr>
            <w:pStyle w:val="TOC2"/>
            <w:rPr>
              <w:rFonts w:asciiTheme="minorHAnsi" w:eastAsiaTheme="minorEastAsia" w:hAnsiTheme="minorHAnsi" w:cstheme="minorBidi"/>
              <w:noProof/>
              <w:color w:val="auto"/>
              <w:lang w:val="en-AU" w:eastAsia="en-AU"/>
            </w:rPr>
          </w:pPr>
          <w:hyperlink w:anchor="_Toc530316688" w:history="1">
            <w:r w:rsidR="00281B94" w:rsidRPr="00194230">
              <w:rPr>
                <w:rStyle w:val="Hyperlink"/>
                <w:noProof/>
                <w:lang w:val="en-AU"/>
              </w:rPr>
              <w:t>15.3</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Changes to waste and its processing</w:t>
            </w:r>
            <w:r w:rsidR="00281B94">
              <w:rPr>
                <w:noProof/>
                <w:webHidden/>
              </w:rPr>
              <w:tab/>
            </w:r>
            <w:r w:rsidR="00281B94">
              <w:rPr>
                <w:noProof/>
                <w:webHidden/>
              </w:rPr>
              <w:fldChar w:fldCharType="begin"/>
            </w:r>
            <w:r w:rsidR="00281B94">
              <w:rPr>
                <w:noProof/>
                <w:webHidden/>
              </w:rPr>
              <w:instrText xml:space="preserve"> PAGEREF _Toc530316688 \h </w:instrText>
            </w:r>
            <w:r w:rsidR="00281B94">
              <w:rPr>
                <w:noProof/>
                <w:webHidden/>
              </w:rPr>
            </w:r>
            <w:r w:rsidR="00281B94">
              <w:rPr>
                <w:noProof/>
                <w:webHidden/>
              </w:rPr>
              <w:fldChar w:fldCharType="separate"/>
            </w:r>
            <w:r w:rsidR="001F55A0">
              <w:rPr>
                <w:noProof/>
                <w:webHidden/>
              </w:rPr>
              <w:t>74</w:t>
            </w:r>
            <w:r w:rsidR="00281B94">
              <w:rPr>
                <w:noProof/>
                <w:webHidden/>
              </w:rPr>
              <w:fldChar w:fldCharType="end"/>
            </w:r>
          </w:hyperlink>
        </w:p>
        <w:p w14:paraId="6E05FDF7" w14:textId="332FB931" w:rsidR="00281B94" w:rsidRDefault="0097567F">
          <w:pPr>
            <w:pStyle w:val="TOC2"/>
            <w:rPr>
              <w:rFonts w:asciiTheme="minorHAnsi" w:eastAsiaTheme="minorEastAsia" w:hAnsiTheme="minorHAnsi" w:cstheme="minorBidi"/>
              <w:noProof/>
              <w:color w:val="auto"/>
              <w:lang w:val="en-AU" w:eastAsia="en-AU"/>
            </w:rPr>
          </w:pPr>
          <w:hyperlink w:anchor="_Toc530316689" w:history="1">
            <w:r w:rsidR="00281B94" w:rsidRPr="00194230">
              <w:rPr>
                <w:rStyle w:val="Hyperlink"/>
                <w:noProof/>
                <w:lang w:val="en-AU"/>
              </w:rPr>
              <w:t>15.4</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Growing environmental and community concerns</w:t>
            </w:r>
            <w:r w:rsidR="00281B94">
              <w:rPr>
                <w:noProof/>
                <w:webHidden/>
              </w:rPr>
              <w:tab/>
            </w:r>
            <w:r w:rsidR="00281B94">
              <w:rPr>
                <w:noProof/>
                <w:webHidden/>
              </w:rPr>
              <w:fldChar w:fldCharType="begin"/>
            </w:r>
            <w:r w:rsidR="00281B94">
              <w:rPr>
                <w:noProof/>
                <w:webHidden/>
              </w:rPr>
              <w:instrText xml:space="preserve"> PAGEREF _Toc530316689 \h </w:instrText>
            </w:r>
            <w:r w:rsidR="00281B94">
              <w:rPr>
                <w:noProof/>
                <w:webHidden/>
              </w:rPr>
            </w:r>
            <w:r w:rsidR="00281B94">
              <w:rPr>
                <w:noProof/>
                <w:webHidden/>
              </w:rPr>
              <w:fldChar w:fldCharType="separate"/>
            </w:r>
            <w:r w:rsidR="001F55A0">
              <w:rPr>
                <w:noProof/>
                <w:webHidden/>
              </w:rPr>
              <w:t>75</w:t>
            </w:r>
            <w:r w:rsidR="00281B94">
              <w:rPr>
                <w:noProof/>
                <w:webHidden/>
              </w:rPr>
              <w:fldChar w:fldCharType="end"/>
            </w:r>
          </w:hyperlink>
        </w:p>
        <w:p w14:paraId="76ECD2B4" w14:textId="6327BAC0" w:rsidR="00281B94" w:rsidRDefault="0097567F">
          <w:pPr>
            <w:pStyle w:val="TOC2"/>
            <w:rPr>
              <w:rFonts w:asciiTheme="minorHAnsi" w:eastAsiaTheme="minorEastAsia" w:hAnsiTheme="minorHAnsi" w:cstheme="minorBidi"/>
              <w:noProof/>
              <w:color w:val="auto"/>
              <w:lang w:val="en-AU" w:eastAsia="en-AU"/>
            </w:rPr>
          </w:pPr>
          <w:hyperlink w:anchor="_Toc530316690" w:history="1">
            <w:r w:rsidR="00281B94" w:rsidRPr="00194230">
              <w:rPr>
                <w:rStyle w:val="Hyperlink"/>
                <w:rFonts w:eastAsia="Calibri"/>
                <w:noProof/>
                <w:lang w:val="en-AU"/>
              </w:rPr>
              <w:t>15.5</w:t>
            </w:r>
            <w:r w:rsidR="00281B94">
              <w:rPr>
                <w:rFonts w:asciiTheme="minorHAnsi" w:eastAsiaTheme="minorEastAsia" w:hAnsiTheme="minorHAnsi" w:cstheme="minorBidi"/>
                <w:noProof/>
                <w:color w:val="auto"/>
                <w:lang w:val="en-AU" w:eastAsia="en-AU"/>
              </w:rPr>
              <w:tab/>
            </w:r>
            <w:r w:rsidR="00281B94" w:rsidRPr="00194230">
              <w:rPr>
                <w:rStyle w:val="Hyperlink"/>
                <w:rFonts w:eastAsia="Calibri"/>
                <w:noProof/>
                <w:lang w:val="en-AU"/>
              </w:rPr>
              <w:t>Boomerang Alliance perspective</w:t>
            </w:r>
            <w:r w:rsidR="00281B94">
              <w:rPr>
                <w:noProof/>
                <w:webHidden/>
              </w:rPr>
              <w:tab/>
            </w:r>
            <w:r w:rsidR="00281B94">
              <w:rPr>
                <w:noProof/>
                <w:webHidden/>
              </w:rPr>
              <w:fldChar w:fldCharType="begin"/>
            </w:r>
            <w:r w:rsidR="00281B94">
              <w:rPr>
                <w:noProof/>
                <w:webHidden/>
              </w:rPr>
              <w:instrText xml:space="preserve"> PAGEREF _Toc530316690 \h </w:instrText>
            </w:r>
            <w:r w:rsidR="00281B94">
              <w:rPr>
                <w:noProof/>
                <w:webHidden/>
              </w:rPr>
            </w:r>
            <w:r w:rsidR="00281B94">
              <w:rPr>
                <w:noProof/>
                <w:webHidden/>
              </w:rPr>
              <w:fldChar w:fldCharType="separate"/>
            </w:r>
            <w:r w:rsidR="001F55A0">
              <w:rPr>
                <w:noProof/>
                <w:webHidden/>
              </w:rPr>
              <w:t>77</w:t>
            </w:r>
            <w:r w:rsidR="00281B94">
              <w:rPr>
                <w:noProof/>
                <w:webHidden/>
              </w:rPr>
              <w:fldChar w:fldCharType="end"/>
            </w:r>
          </w:hyperlink>
        </w:p>
        <w:p w14:paraId="765C4BD5" w14:textId="1CA1310C"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91" w:history="1">
            <w:r w:rsidR="00281B94" w:rsidRPr="00194230">
              <w:rPr>
                <w:rStyle w:val="Hyperlink"/>
                <w:noProof/>
                <w:lang w:val="en-AU"/>
              </w:rPr>
              <w:t>16.</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Influences on waste generation and management</w:t>
            </w:r>
            <w:r w:rsidR="00281B94">
              <w:rPr>
                <w:noProof/>
                <w:webHidden/>
              </w:rPr>
              <w:tab/>
            </w:r>
            <w:r w:rsidR="00281B94">
              <w:rPr>
                <w:noProof/>
                <w:webHidden/>
              </w:rPr>
              <w:fldChar w:fldCharType="begin"/>
            </w:r>
            <w:r w:rsidR="00281B94">
              <w:rPr>
                <w:noProof/>
                <w:webHidden/>
              </w:rPr>
              <w:instrText xml:space="preserve"> PAGEREF _Toc530316691 \h </w:instrText>
            </w:r>
            <w:r w:rsidR="00281B94">
              <w:rPr>
                <w:noProof/>
                <w:webHidden/>
              </w:rPr>
            </w:r>
            <w:r w:rsidR="00281B94">
              <w:rPr>
                <w:noProof/>
                <w:webHidden/>
              </w:rPr>
              <w:fldChar w:fldCharType="separate"/>
            </w:r>
            <w:r w:rsidR="001F55A0">
              <w:rPr>
                <w:noProof/>
                <w:webHidden/>
              </w:rPr>
              <w:t>78</w:t>
            </w:r>
            <w:r w:rsidR="00281B94">
              <w:rPr>
                <w:noProof/>
                <w:webHidden/>
              </w:rPr>
              <w:fldChar w:fldCharType="end"/>
            </w:r>
          </w:hyperlink>
        </w:p>
        <w:p w14:paraId="4DD621BD" w14:textId="20C84243" w:rsidR="00281B94" w:rsidRDefault="0097567F">
          <w:pPr>
            <w:pStyle w:val="TOC2"/>
            <w:rPr>
              <w:rFonts w:asciiTheme="minorHAnsi" w:eastAsiaTheme="minorEastAsia" w:hAnsiTheme="minorHAnsi" w:cstheme="minorBidi"/>
              <w:noProof/>
              <w:color w:val="auto"/>
              <w:lang w:val="en-AU" w:eastAsia="en-AU"/>
            </w:rPr>
          </w:pPr>
          <w:hyperlink w:anchor="_Toc530316692" w:history="1">
            <w:r w:rsidR="00281B94" w:rsidRPr="00194230">
              <w:rPr>
                <w:rStyle w:val="Hyperlink"/>
                <w:noProof/>
                <w:lang w:val="en-AU"/>
              </w:rPr>
              <w:t>16.1</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Population growth</w:t>
            </w:r>
            <w:r w:rsidR="00281B94">
              <w:rPr>
                <w:noProof/>
                <w:webHidden/>
              </w:rPr>
              <w:tab/>
            </w:r>
            <w:r w:rsidR="00281B94">
              <w:rPr>
                <w:noProof/>
                <w:webHidden/>
              </w:rPr>
              <w:fldChar w:fldCharType="begin"/>
            </w:r>
            <w:r w:rsidR="00281B94">
              <w:rPr>
                <w:noProof/>
                <w:webHidden/>
              </w:rPr>
              <w:instrText xml:space="preserve"> PAGEREF _Toc530316692 \h </w:instrText>
            </w:r>
            <w:r w:rsidR="00281B94">
              <w:rPr>
                <w:noProof/>
                <w:webHidden/>
              </w:rPr>
            </w:r>
            <w:r w:rsidR="00281B94">
              <w:rPr>
                <w:noProof/>
                <w:webHidden/>
              </w:rPr>
              <w:fldChar w:fldCharType="separate"/>
            </w:r>
            <w:r w:rsidR="001F55A0">
              <w:rPr>
                <w:noProof/>
                <w:webHidden/>
              </w:rPr>
              <w:t>78</w:t>
            </w:r>
            <w:r w:rsidR="00281B94">
              <w:rPr>
                <w:noProof/>
                <w:webHidden/>
              </w:rPr>
              <w:fldChar w:fldCharType="end"/>
            </w:r>
          </w:hyperlink>
        </w:p>
        <w:p w14:paraId="2AD93723" w14:textId="28780752" w:rsidR="00281B94" w:rsidRDefault="0097567F">
          <w:pPr>
            <w:pStyle w:val="TOC2"/>
            <w:rPr>
              <w:rFonts w:asciiTheme="minorHAnsi" w:eastAsiaTheme="minorEastAsia" w:hAnsiTheme="minorHAnsi" w:cstheme="minorBidi"/>
              <w:noProof/>
              <w:color w:val="auto"/>
              <w:lang w:val="en-AU" w:eastAsia="en-AU"/>
            </w:rPr>
          </w:pPr>
          <w:hyperlink w:anchor="_Toc530316693" w:history="1">
            <w:r w:rsidR="00281B94" w:rsidRPr="00194230">
              <w:rPr>
                <w:rStyle w:val="Hyperlink"/>
                <w:noProof/>
                <w:lang w:val="en-AU"/>
              </w:rPr>
              <w:t>16.2</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Economic growth</w:t>
            </w:r>
            <w:r w:rsidR="00281B94">
              <w:rPr>
                <w:noProof/>
                <w:webHidden/>
              </w:rPr>
              <w:tab/>
            </w:r>
            <w:r w:rsidR="00281B94">
              <w:rPr>
                <w:noProof/>
                <w:webHidden/>
              </w:rPr>
              <w:fldChar w:fldCharType="begin"/>
            </w:r>
            <w:r w:rsidR="00281B94">
              <w:rPr>
                <w:noProof/>
                <w:webHidden/>
              </w:rPr>
              <w:instrText xml:space="preserve"> PAGEREF _Toc530316693 \h </w:instrText>
            </w:r>
            <w:r w:rsidR="00281B94">
              <w:rPr>
                <w:noProof/>
                <w:webHidden/>
              </w:rPr>
            </w:r>
            <w:r w:rsidR="00281B94">
              <w:rPr>
                <w:noProof/>
                <w:webHidden/>
              </w:rPr>
              <w:fldChar w:fldCharType="separate"/>
            </w:r>
            <w:r w:rsidR="001F55A0">
              <w:rPr>
                <w:noProof/>
                <w:webHidden/>
              </w:rPr>
              <w:t>79</w:t>
            </w:r>
            <w:r w:rsidR="00281B94">
              <w:rPr>
                <w:noProof/>
                <w:webHidden/>
              </w:rPr>
              <w:fldChar w:fldCharType="end"/>
            </w:r>
          </w:hyperlink>
        </w:p>
        <w:p w14:paraId="6A250DA2" w14:textId="48E17F2E" w:rsidR="00281B94" w:rsidRDefault="0097567F">
          <w:pPr>
            <w:pStyle w:val="TOC2"/>
            <w:rPr>
              <w:rFonts w:asciiTheme="minorHAnsi" w:eastAsiaTheme="minorEastAsia" w:hAnsiTheme="minorHAnsi" w:cstheme="minorBidi"/>
              <w:noProof/>
              <w:color w:val="auto"/>
              <w:lang w:val="en-AU" w:eastAsia="en-AU"/>
            </w:rPr>
          </w:pPr>
          <w:hyperlink w:anchor="_Toc530316694" w:history="1">
            <w:r w:rsidR="00281B94" w:rsidRPr="00194230">
              <w:rPr>
                <w:rStyle w:val="Hyperlink"/>
                <w:noProof/>
                <w:lang w:val="en-AU"/>
              </w:rPr>
              <w:t>16.3</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Technological change</w:t>
            </w:r>
            <w:r w:rsidR="00281B94">
              <w:rPr>
                <w:noProof/>
                <w:webHidden/>
              </w:rPr>
              <w:tab/>
            </w:r>
            <w:r w:rsidR="00281B94">
              <w:rPr>
                <w:noProof/>
                <w:webHidden/>
              </w:rPr>
              <w:fldChar w:fldCharType="begin"/>
            </w:r>
            <w:r w:rsidR="00281B94">
              <w:rPr>
                <w:noProof/>
                <w:webHidden/>
              </w:rPr>
              <w:instrText xml:space="preserve"> PAGEREF _Toc530316694 \h </w:instrText>
            </w:r>
            <w:r w:rsidR="00281B94">
              <w:rPr>
                <w:noProof/>
                <w:webHidden/>
              </w:rPr>
            </w:r>
            <w:r w:rsidR="00281B94">
              <w:rPr>
                <w:noProof/>
                <w:webHidden/>
              </w:rPr>
              <w:fldChar w:fldCharType="separate"/>
            </w:r>
            <w:r w:rsidR="001F55A0">
              <w:rPr>
                <w:noProof/>
                <w:webHidden/>
              </w:rPr>
              <w:t>79</w:t>
            </w:r>
            <w:r w:rsidR="00281B94">
              <w:rPr>
                <w:noProof/>
                <w:webHidden/>
              </w:rPr>
              <w:fldChar w:fldCharType="end"/>
            </w:r>
          </w:hyperlink>
        </w:p>
        <w:p w14:paraId="2A88EA7A" w14:textId="54F2A8A7" w:rsidR="00281B94" w:rsidRDefault="0097567F">
          <w:pPr>
            <w:pStyle w:val="TOC2"/>
            <w:rPr>
              <w:rFonts w:asciiTheme="minorHAnsi" w:eastAsiaTheme="minorEastAsia" w:hAnsiTheme="minorHAnsi" w:cstheme="minorBidi"/>
              <w:noProof/>
              <w:color w:val="auto"/>
              <w:lang w:val="en-AU" w:eastAsia="en-AU"/>
            </w:rPr>
          </w:pPr>
          <w:hyperlink w:anchor="_Toc530316695" w:history="1">
            <w:r w:rsidR="00281B94" w:rsidRPr="00194230">
              <w:rPr>
                <w:rStyle w:val="Hyperlink"/>
                <w:noProof/>
                <w:lang w:val="en-AU"/>
              </w:rPr>
              <w:t>16.4</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Access to recycling markets</w:t>
            </w:r>
            <w:r w:rsidR="00281B94">
              <w:rPr>
                <w:noProof/>
                <w:webHidden/>
              </w:rPr>
              <w:tab/>
            </w:r>
            <w:r w:rsidR="00281B94">
              <w:rPr>
                <w:noProof/>
                <w:webHidden/>
              </w:rPr>
              <w:fldChar w:fldCharType="begin"/>
            </w:r>
            <w:r w:rsidR="00281B94">
              <w:rPr>
                <w:noProof/>
                <w:webHidden/>
              </w:rPr>
              <w:instrText xml:space="preserve"> PAGEREF _Toc530316695 \h </w:instrText>
            </w:r>
            <w:r w:rsidR="00281B94">
              <w:rPr>
                <w:noProof/>
                <w:webHidden/>
              </w:rPr>
            </w:r>
            <w:r w:rsidR="00281B94">
              <w:rPr>
                <w:noProof/>
                <w:webHidden/>
              </w:rPr>
              <w:fldChar w:fldCharType="separate"/>
            </w:r>
            <w:r w:rsidR="001F55A0">
              <w:rPr>
                <w:noProof/>
                <w:webHidden/>
              </w:rPr>
              <w:t>80</w:t>
            </w:r>
            <w:r w:rsidR="00281B94">
              <w:rPr>
                <w:noProof/>
                <w:webHidden/>
              </w:rPr>
              <w:fldChar w:fldCharType="end"/>
            </w:r>
          </w:hyperlink>
        </w:p>
        <w:p w14:paraId="61981000" w14:textId="478856B5" w:rsidR="00281B94" w:rsidRDefault="0097567F">
          <w:pPr>
            <w:pStyle w:val="TOC2"/>
            <w:rPr>
              <w:rFonts w:asciiTheme="minorHAnsi" w:eastAsiaTheme="minorEastAsia" w:hAnsiTheme="minorHAnsi" w:cstheme="minorBidi"/>
              <w:noProof/>
              <w:color w:val="auto"/>
              <w:lang w:val="en-AU" w:eastAsia="en-AU"/>
            </w:rPr>
          </w:pPr>
          <w:hyperlink w:anchor="_Toc530316696" w:history="1">
            <w:r w:rsidR="00281B94" w:rsidRPr="00194230">
              <w:rPr>
                <w:rStyle w:val="Hyperlink"/>
                <w:noProof/>
                <w:lang w:val="en-AU"/>
              </w:rPr>
              <w:t>16.5</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Waste policy</w:t>
            </w:r>
            <w:r w:rsidR="00281B94">
              <w:rPr>
                <w:noProof/>
                <w:webHidden/>
              </w:rPr>
              <w:tab/>
            </w:r>
            <w:r w:rsidR="00281B94">
              <w:rPr>
                <w:noProof/>
                <w:webHidden/>
              </w:rPr>
              <w:fldChar w:fldCharType="begin"/>
            </w:r>
            <w:r w:rsidR="00281B94">
              <w:rPr>
                <w:noProof/>
                <w:webHidden/>
              </w:rPr>
              <w:instrText xml:space="preserve"> PAGEREF _Toc530316696 \h </w:instrText>
            </w:r>
            <w:r w:rsidR="00281B94">
              <w:rPr>
                <w:noProof/>
                <w:webHidden/>
              </w:rPr>
            </w:r>
            <w:r w:rsidR="00281B94">
              <w:rPr>
                <w:noProof/>
                <w:webHidden/>
              </w:rPr>
              <w:fldChar w:fldCharType="separate"/>
            </w:r>
            <w:r w:rsidR="001F55A0">
              <w:rPr>
                <w:noProof/>
                <w:webHidden/>
              </w:rPr>
              <w:t>80</w:t>
            </w:r>
            <w:r w:rsidR="00281B94">
              <w:rPr>
                <w:noProof/>
                <w:webHidden/>
              </w:rPr>
              <w:fldChar w:fldCharType="end"/>
            </w:r>
          </w:hyperlink>
        </w:p>
        <w:p w14:paraId="21AACD5B" w14:textId="65FCF34C" w:rsidR="00281B94" w:rsidRDefault="0097567F">
          <w:pPr>
            <w:pStyle w:val="TOC2"/>
            <w:rPr>
              <w:rFonts w:asciiTheme="minorHAnsi" w:eastAsiaTheme="minorEastAsia" w:hAnsiTheme="minorHAnsi" w:cstheme="minorBidi"/>
              <w:noProof/>
              <w:color w:val="auto"/>
              <w:lang w:val="en-AU" w:eastAsia="en-AU"/>
            </w:rPr>
          </w:pPr>
          <w:hyperlink w:anchor="_Toc530316697" w:history="1">
            <w:r w:rsidR="00281B94" w:rsidRPr="00194230">
              <w:rPr>
                <w:rStyle w:val="Hyperlink"/>
                <w:noProof/>
                <w:lang w:val="en-AU"/>
              </w:rPr>
              <w:t>16.6</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Carbon policy</w:t>
            </w:r>
            <w:r w:rsidR="00281B94">
              <w:rPr>
                <w:noProof/>
                <w:webHidden/>
              </w:rPr>
              <w:tab/>
            </w:r>
            <w:r w:rsidR="00281B94">
              <w:rPr>
                <w:noProof/>
                <w:webHidden/>
              </w:rPr>
              <w:fldChar w:fldCharType="begin"/>
            </w:r>
            <w:r w:rsidR="00281B94">
              <w:rPr>
                <w:noProof/>
                <w:webHidden/>
              </w:rPr>
              <w:instrText xml:space="preserve"> PAGEREF _Toc530316697 \h </w:instrText>
            </w:r>
            <w:r w:rsidR="00281B94">
              <w:rPr>
                <w:noProof/>
                <w:webHidden/>
              </w:rPr>
            </w:r>
            <w:r w:rsidR="00281B94">
              <w:rPr>
                <w:noProof/>
                <w:webHidden/>
              </w:rPr>
              <w:fldChar w:fldCharType="separate"/>
            </w:r>
            <w:r w:rsidR="001F55A0">
              <w:rPr>
                <w:noProof/>
                <w:webHidden/>
              </w:rPr>
              <w:t>80</w:t>
            </w:r>
            <w:r w:rsidR="00281B94">
              <w:rPr>
                <w:noProof/>
                <w:webHidden/>
              </w:rPr>
              <w:fldChar w:fldCharType="end"/>
            </w:r>
          </w:hyperlink>
        </w:p>
        <w:p w14:paraId="3094F17A" w14:textId="314304AB" w:rsidR="00281B94" w:rsidRDefault="0097567F">
          <w:pPr>
            <w:pStyle w:val="TOC2"/>
            <w:rPr>
              <w:rFonts w:asciiTheme="minorHAnsi" w:eastAsiaTheme="minorEastAsia" w:hAnsiTheme="minorHAnsi" w:cstheme="minorBidi"/>
              <w:noProof/>
              <w:color w:val="auto"/>
              <w:lang w:val="en-AU" w:eastAsia="en-AU"/>
            </w:rPr>
          </w:pPr>
          <w:hyperlink w:anchor="_Toc530316698" w:history="1">
            <w:r w:rsidR="00281B94" w:rsidRPr="00194230">
              <w:rPr>
                <w:rStyle w:val="Hyperlink"/>
                <w:noProof/>
                <w:lang w:val="en-AU"/>
              </w:rPr>
              <w:t>16.7</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The future of waste generation and management</w:t>
            </w:r>
            <w:r w:rsidR="00281B94">
              <w:rPr>
                <w:noProof/>
                <w:webHidden/>
              </w:rPr>
              <w:tab/>
            </w:r>
            <w:r w:rsidR="00281B94">
              <w:rPr>
                <w:noProof/>
                <w:webHidden/>
              </w:rPr>
              <w:fldChar w:fldCharType="begin"/>
            </w:r>
            <w:r w:rsidR="00281B94">
              <w:rPr>
                <w:noProof/>
                <w:webHidden/>
              </w:rPr>
              <w:instrText xml:space="preserve"> PAGEREF _Toc530316698 \h </w:instrText>
            </w:r>
            <w:r w:rsidR="00281B94">
              <w:rPr>
                <w:noProof/>
                <w:webHidden/>
              </w:rPr>
            </w:r>
            <w:r w:rsidR="00281B94">
              <w:rPr>
                <w:noProof/>
                <w:webHidden/>
              </w:rPr>
              <w:fldChar w:fldCharType="separate"/>
            </w:r>
            <w:r w:rsidR="001F55A0">
              <w:rPr>
                <w:noProof/>
                <w:webHidden/>
              </w:rPr>
              <w:t>80</w:t>
            </w:r>
            <w:r w:rsidR="00281B94">
              <w:rPr>
                <w:noProof/>
                <w:webHidden/>
              </w:rPr>
              <w:fldChar w:fldCharType="end"/>
            </w:r>
          </w:hyperlink>
        </w:p>
        <w:p w14:paraId="5D00B1DB" w14:textId="4ED3E925"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699" w:history="1">
            <w:r w:rsidR="00281B94" w:rsidRPr="00194230">
              <w:rPr>
                <w:rStyle w:val="Hyperlink"/>
                <w:noProof/>
                <w:lang w:val="en-AU"/>
              </w:rPr>
              <w:t>17.</w:t>
            </w:r>
            <w:r w:rsidR="00281B94">
              <w:rPr>
                <w:rFonts w:asciiTheme="minorHAnsi" w:eastAsiaTheme="minorEastAsia" w:hAnsiTheme="minorHAnsi" w:cstheme="minorBidi"/>
                <w:b w:val="0"/>
                <w:noProof/>
                <w:color w:val="auto"/>
                <w:lang w:val="en-AU" w:eastAsia="en-AU"/>
              </w:rPr>
              <w:tab/>
            </w:r>
            <w:r w:rsidR="00281B94" w:rsidRPr="00194230">
              <w:rPr>
                <w:rStyle w:val="Hyperlink"/>
                <w:noProof/>
                <w:lang w:val="en-AU"/>
              </w:rPr>
              <w:t>Method</w:t>
            </w:r>
            <w:r w:rsidR="00281B94">
              <w:rPr>
                <w:noProof/>
                <w:webHidden/>
              </w:rPr>
              <w:tab/>
            </w:r>
            <w:r w:rsidR="00281B94">
              <w:rPr>
                <w:noProof/>
                <w:webHidden/>
              </w:rPr>
              <w:fldChar w:fldCharType="begin"/>
            </w:r>
            <w:r w:rsidR="00281B94">
              <w:rPr>
                <w:noProof/>
                <w:webHidden/>
              </w:rPr>
              <w:instrText xml:space="preserve"> PAGEREF _Toc530316699 \h </w:instrText>
            </w:r>
            <w:r w:rsidR="00281B94">
              <w:rPr>
                <w:noProof/>
                <w:webHidden/>
              </w:rPr>
            </w:r>
            <w:r w:rsidR="00281B94">
              <w:rPr>
                <w:noProof/>
                <w:webHidden/>
              </w:rPr>
              <w:fldChar w:fldCharType="separate"/>
            </w:r>
            <w:r w:rsidR="001F55A0">
              <w:rPr>
                <w:noProof/>
                <w:webHidden/>
              </w:rPr>
              <w:t>81</w:t>
            </w:r>
            <w:r w:rsidR="00281B94">
              <w:rPr>
                <w:noProof/>
                <w:webHidden/>
              </w:rPr>
              <w:fldChar w:fldCharType="end"/>
            </w:r>
          </w:hyperlink>
        </w:p>
        <w:p w14:paraId="7EB404E8" w14:textId="5CFF9D3D" w:rsidR="00281B94" w:rsidRDefault="0097567F">
          <w:pPr>
            <w:pStyle w:val="TOC2"/>
            <w:rPr>
              <w:rFonts w:asciiTheme="minorHAnsi" w:eastAsiaTheme="minorEastAsia" w:hAnsiTheme="minorHAnsi" w:cstheme="minorBidi"/>
              <w:noProof/>
              <w:color w:val="auto"/>
              <w:lang w:val="en-AU" w:eastAsia="en-AU"/>
            </w:rPr>
          </w:pPr>
          <w:hyperlink w:anchor="_Toc530316700" w:history="1">
            <w:r w:rsidR="00281B94" w:rsidRPr="00194230">
              <w:rPr>
                <w:rStyle w:val="Hyperlink"/>
                <w:noProof/>
                <w:lang w:val="en-AU"/>
              </w:rPr>
              <w:t>17.1</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Data sources</w:t>
            </w:r>
            <w:r w:rsidR="00281B94">
              <w:rPr>
                <w:noProof/>
                <w:webHidden/>
              </w:rPr>
              <w:tab/>
            </w:r>
            <w:r w:rsidR="00281B94">
              <w:rPr>
                <w:noProof/>
                <w:webHidden/>
              </w:rPr>
              <w:fldChar w:fldCharType="begin"/>
            </w:r>
            <w:r w:rsidR="00281B94">
              <w:rPr>
                <w:noProof/>
                <w:webHidden/>
              </w:rPr>
              <w:instrText xml:space="preserve"> PAGEREF _Toc530316700 \h </w:instrText>
            </w:r>
            <w:r w:rsidR="00281B94">
              <w:rPr>
                <w:noProof/>
                <w:webHidden/>
              </w:rPr>
            </w:r>
            <w:r w:rsidR="00281B94">
              <w:rPr>
                <w:noProof/>
                <w:webHidden/>
              </w:rPr>
              <w:fldChar w:fldCharType="separate"/>
            </w:r>
            <w:r w:rsidR="001F55A0">
              <w:rPr>
                <w:noProof/>
                <w:webHidden/>
              </w:rPr>
              <w:t>81</w:t>
            </w:r>
            <w:r w:rsidR="00281B94">
              <w:rPr>
                <w:noProof/>
                <w:webHidden/>
              </w:rPr>
              <w:fldChar w:fldCharType="end"/>
            </w:r>
          </w:hyperlink>
        </w:p>
        <w:p w14:paraId="5B2D3D21" w14:textId="13E0A21B" w:rsidR="00281B94" w:rsidRDefault="0097567F">
          <w:pPr>
            <w:pStyle w:val="TOC2"/>
            <w:rPr>
              <w:rFonts w:asciiTheme="minorHAnsi" w:eastAsiaTheme="minorEastAsia" w:hAnsiTheme="minorHAnsi" w:cstheme="minorBidi"/>
              <w:noProof/>
              <w:color w:val="auto"/>
              <w:lang w:val="en-AU" w:eastAsia="en-AU"/>
            </w:rPr>
          </w:pPr>
          <w:hyperlink w:anchor="_Toc530316701" w:history="1">
            <w:r w:rsidR="00281B94" w:rsidRPr="00194230">
              <w:rPr>
                <w:rStyle w:val="Hyperlink"/>
                <w:noProof/>
                <w:lang w:val="en-AU"/>
              </w:rPr>
              <w:t>17.2</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Assumptions</w:t>
            </w:r>
            <w:r w:rsidR="00281B94">
              <w:rPr>
                <w:noProof/>
                <w:webHidden/>
              </w:rPr>
              <w:tab/>
            </w:r>
            <w:r w:rsidR="00281B94">
              <w:rPr>
                <w:noProof/>
                <w:webHidden/>
              </w:rPr>
              <w:fldChar w:fldCharType="begin"/>
            </w:r>
            <w:r w:rsidR="00281B94">
              <w:rPr>
                <w:noProof/>
                <w:webHidden/>
              </w:rPr>
              <w:instrText xml:space="preserve"> PAGEREF _Toc530316701 \h </w:instrText>
            </w:r>
            <w:r w:rsidR="00281B94">
              <w:rPr>
                <w:noProof/>
                <w:webHidden/>
              </w:rPr>
            </w:r>
            <w:r w:rsidR="00281B94">
              <w:rPr>
                <w:noProof/>
                <w:webHidden/>
              </w:rPr>
              <w:fldChar w:fldCharType="separate"/>
            </w:r>
            <w:r w:rsidR="001F55A0">
              <w:rPr>
                <w:noProof/>
                <w:webHidden/>
              </w:rPr>
              <w:t>82</w:t>
            </w:r>
            <w:r w:rsidR="00281B94">
              <w:rPr>
                <w:noProof/>
                <w:webHidden/>
              </w:rPr>
              <w:fldChar w:fldCharType="end"/>
            </w:r>
          </w:hyperlink>
        </w:p>
        <w:p w14:paraId="718EF6C6" w14:textId="40603616" w:rsidR="00281B94" w:rsidRDefault="0097567F">
          <w:pPr>
            <w:pStyle w:val="TOC2"/>
            <w:rPr>
              <w:rFonts w:asciiTheme="minorHAnsi" w:eastAsiaTheme="minorEastAsia" w:hAnsiTheme="minorHAnsi" w:cstheme="minorBidi"/>
              <w:noProof/>
              <w:color w:val="auto"/>
              <w:lang w:val="en-AU" w:eastAsia="en-AU"/>
            </w:rPr>
          </w:pPr>
          <w:hyperlink w:anchor="_Toc530316702" w:history="1">
            <w:r w:rsidR="00281B94" w:rsidRPr="00194230">
              <w:rPr>
                <w:rStyle w:val="Hyperlink"/>
                <w:noProof/>
                <w:lang w:val="en-AU"/>
              </w:rPr>
              <w:t>17.3</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Calculating energy recovery from landfills</w:t>
            </w:r>
            <w:r w:rsidR="00281B94">
              <w:rPr>
                <w:noProof/>
                <w:webHidden/>
              </w:rPr>
              <w:tab/>
            </w:r>
            <w:r w:rsidR="00281B94">
              <w:rPr>
                <w:noProof/>
                <w:webHidden/>
              </w:rPr>
              <w:fldChar w:fldCharType="begin"/>
            </w:r>
            <w:r w:rsidR="00281B94">
              <w:rPr>
                <w:noProof/>
                <w:webHidden/>
              </w:rPr>
              <w:instrText xml:space="preserve"> PAGEREF _Toc530316702 \h </w:instrText>
            </w:r>
            <w:r w:rsidR="00281B94">
              <w:rPr>
                <w:noProof/>
                <w:webHidden/>
              </w:rPr>
            </w:r>
            <w:r w:rsidR="00281B94">
              <w:rPr>
                <w:noProof/>
                <w:webHidden/>
              </w:rPr>
              <w:fldChar w:fldCharType="separate"/>
            </w:r>
            <w:r w:rsidR="001F55A0">
              <w:rPr>
                <w:noProof/>
                <w:webHidden/>
              </w:rPr>
              <w:t>82</w:t>
            </w:r>
            <w:r w:rsidR="00281B94">
              <w:rPr>
                <w:noProof/>
                <w:webHidden/>
              </w:rPr>
              <w:fldChar w:fldCharType="end"/>
            </w:r>
          </w:hyperlink>
        </w:p>
        <w:p w14:paraId="149DF754" w14:textId="2FFF75EF" w:rsidR="00281B94" w:rsidRDefault="0097567F">
          <w:pPr>
            <w:pStyle w:val="TOC2"/>
            <w:rPr>
              <w:rFonts w:asciiTheme="minorHAnsi" w:eastAsiaTheme="minorEastAsia" w:hAnsiTheme="minorHAnsi" w:cstheme="minorBidi"/>
              <w:noProof/>
              <w:color w:val="auto"/>
              <w:lang w:val="en-AU" w:eastAsia="en-AU"/>
            </w:rPr>
          </w:pPr>
          <w:hyperlink w:anchor="_Toc530316703" w:history="1">
            <w:r w:rsidR="00281B94" w:rsidRPr="00194230">
              <w:rPr>
                <w:rStyle w:val="Hyperlink"/>
                <w:noProof/>
                <w:lang w:val="en-AU"/>
              </w:rPr>
              <w:t>17.4</w:t>
            </w:r>
            <w:r w:rsidR="00281B94">
              <w:rPr>
                <w:rFonts w:asciiTheme="minorHAnsi" w:eastAsiaTheme="minorEastAsia" w:hAnsiTheme="minorHAnsi" w:cstheme="minorBidi"/>
                <w:noProof/>
                <w:color w:val="auto"/>
                <w:lang w:val="en-AU" w:eastAsia="en-AU"/>
              </w:rPr>
              <w:tab/>
            </w:r>
            <w:r w:rsidR="00281B94" w:rsidRPr="00194230">
              <w:rPr>
                <w:rStyle w:val="Hyperlink"/>
                <w:noProof/>
                <w:lang w:val="en-AU"/>
              </w:rPr>
              <w:t>Significant data gaps and quality issues</w:t>
            </w:r>
            <w:r w:rsidR="00281B94">
              <w:rPr>
                <w:noProof/>
                <w:webHidden/>
              </w:rPr>
              <w:tab/>
            </w:r>
            <w:r w:rsidR="00281B94">
              <w:rPr>
                <w:noProof/>
                <w:webHidden/>
              </w:rPr>
              <w:fldChar w:fldCharType="begin"/>
            </w:r>
            <w:r w:rsidR="00281B94">
              <w:rPr>
                <w:noProof/>
                <w:webHidden/>
              </w:rPr>
              <w:instrText xml:space="preserve"> PAGEREF _Toc530316703 \h </w:instrText>
            </w:r>
            <w:r w:rsidR="00281B94">
              <w:rPr>
                <w:noProof/>
                <w:webHidden/>
              </w:rPr>
            </w:r>
            <w:r w:rsidR="00281B94">
              <w:rPr>
                <w:noProof/>
                <w:webHidden/>
              </w:rPr>
              <w:fldChar w:fldCharType="separate"/>
            </w:r>
            <w:r w:rsidR="001F55A0">
              <w:rPr>
                <w:noProof/>
                <w:webHidden/>
              </w:rPr>
              <w:t>83</w:t>
            </w:r>
            <w:r w:rsidR="00281B94">
              <w:rPr>
                <w:noProof/>
                <w:webHidden/>
              </w:rPr>
              <w:fldChar w:fldCharType="end"/>
            </w:r>
          </w:hyperlink>
        </w:p>
        <w:p w14:paraId="0B260C7D" w14:textId="49C761A3" w:rsidR="00281B94" w:rsidRDefault="0097567F" w:rsidP="00281B94">
          <w:pPr>
            <w:pStyle w:val="TOC1"/>
            <w:spacing w:before="200"/>
            <w:rPr>
              <w:rFonts w:asciiTheme="minorHAnsi" w:eastAsiaTheme="minorEastAsia" w:hAnsiTheme="minorHAnsi" w:cstheme="minorBidi"/>
              <w:b w:val="0"/>
              <w:noProof/>
              <w:color w:val="auto"/>
              <w:lang w:val="en-AU" w:eastAsia="en-AU"/>
            </w:rPr>
          </w:pPr>
          <w:hyperlink w:anchor="_Toc530316704" w:history="1">
            <w:r w:rsidR="00281B94" w:rsidRPr="00194230">
              <w:rPr>
                <w:rStyle w:val="Hyperlink"/>
                <w:noProof/>
                <w:lang w:val="en-AU"/>
              </w:rPr>
              <w:t>Bibliography</w:t>
            </w:r>
            <w:r w:rsidR="00281B94">
              <w:rPr>
                <w:noProof/>
                <w:webHidden/>
              </w:rPr>
              <w:tab/>
            </w:r>
            <w:r w:rsidR="00281B94">
              <w:rPr>
                <w:noProof/>
                <w:webHidden/>
              </w:rPr>
              <w:fldChar w:fldCharType="begin"/>
            </w:r>
            <w:r w:rsidR="00281B94">
              <w:rPr>
                <w:noProof/>
                <w:webHidden/>
              </w:rPr>
              <w:instrText xml:space="preserve"> PAGEREF _Toc530316704 \h </w:instrText>
            </w:r>
            <w:r w:rsidR="00281B94">
              <w:rPr>
                <w:noProof/>
                <w:webHidden/>
              </w:rPr>
            </w:r>
            <w:r w:rsidR="00281B94">
              <w:rPr>
                <w:noProof/>
                <w:webHidden/>
              </w:rPr>
              <w:fldChar w:fldCharType="separate"/>
            </w:r>
            <w:r w:rsidR="001F55A0">
              <w:rPr>
                <w:noProof/>
                <w:webHidden/>
              </w:rPr>
              <w:t>85</w:t>
            </w:r>
            <w:r w:rsidR="00281B94">
              <w:rPr>
                <w:noProof/>
                <w:webHidden/>
              </w:rPr>
              <w:fldChar w:fldCharType="end"/>
            </w:r>
          </w:hyperlink>
        </w:p>
        <w:p w14:paraId="7DE01771" w14:textId="152B9F3B" w:rsidR="00F1040F" w:rsidRPr="00044E0B" w:rsidRDefault="00F1040F" w:rsidP="00F1040F">
          <w:pPr>
            <w:pStyle w:val="TOC1"/>
            <w:tabs>
              <w:tab w:val="left" w:pos="1276"/>
            </w:tabs>
            <w:rPr>
              <w:lang w:val="en-AU"/>
            </w:rPr>
          </w:pPr>
          <w:r w:rsidRPr="00044E0B">
            <w:rPr>
              <w:b w:val="0"/>
              <w:lang w:val="en-AU"/>
            </w:rPr>
            <w:lastRenderedPageBreak/>
            <w:fldChar w:fldCharType="end"/>
          </w:r>
        </w:p>
      </w:sdtContent>
    </w:sdt>
    <w:p w14:paraId="7430F108" w14:textId="77777777" w:rsidR="00855F59" w:rsidRPr="00044E0B" w:rsidRDefault="00855F59" w:rsidP="00855F59">
      <w:pPr>
        <w:rPr>
          <w:b/>
          <w:color w:val="4D4DB8"/>
          <w:sz w:val="24"/>
          <w:szCs w:val="24"/>
          <w:lang w:val="en-AU"/>
        </w:rPr>
      </w:pPr>
      <w:r w:rsidRPr="00044E0B">
        <w:rPr>
          <w:b/>
          <w:color w:val="4D4DB8"/>
          <w:sz w:val="24"/>
          <w:szCs w:val="24"/>
          <w:lang w:val="en-AU"/>
        </w:rPr>
        <w:t>Appendices</w:t>
      </w:r>
    </w:p>
    <w:p w14:paraId="34612A67" w14:textId="5591C9FD" w:rsidR="00496C3E" w:rsidRDefault="00A77E8B">
      <w:pPr>
        <w:pStyle w:val="TOC4"/>
        <w:rPr>
          <w:rFonts w:asciiTheme="minorHAnsi" w:eastAsiaTheme="minorEastAsia" w:hAnsiTheme="minorHAnsi" w:cstheme="minorBidi"/>
          <w:color w:val="auto"/>
          <w:lang w:val="en-AU" w:eastAsia="en-AU"/>
        </w:rPr>
      </w:pPr>
      <w:r w:rsidRPr="00044E0B">
        <w:rPr>
          <w:noProof w:val="0"/>
          <w:lang w:val="en-AU"/>
        </w:rPr>
        <w:fldChar w:fldCharType="begin"/>
      </w:r>
      <w:r w:rsidRPr="00044E0B">
        <w:rPr>
          <w:noProof w:val="0"/>
          <w:lang w:val="en-AU"/>
        </w:rPr>
        <w:instrText xml:space="preserve"> TOC \t "Appendix Heading,4" </w:instrText>
      </w:r>
      <w:r w:rsidRPr="00044E0B">
        <w:rPr>
          <w:noProof w:val="0"/>
          <w:lang w:val="en-AU"/>
        </w:rPr>
        <w:fldChar w:fldCharType="separate"/>
      </w:r>
      <w:r w:rsidR="00496C3E" w:rsidRPr="00566935">
        <w:rPr>
          <w:lang w:val="en-AU"/>
        </w:rPr>
        <w:t>Appendix A</w:t>
      </w:r>
      <w:r w:rsidR="00496C3E">
        <w:rPr>
          <w:rFonts w:asciiTheme="minorHAnsi" w:eastAsiaTheme="minorEastAsia" w:hAnsiTheme="minorHAnsi" w:cstheme="minorBidi"/>
          <w:color w:val="auto"/>
          <w:lang w:val="en-AU" w:eastAsia="en-AU"/>
        </w:rPr>
        <w:tab/>
      </w:r>
      <w:r w:rsidR="00496C3E" w:rsidRPr="00566935">
        <w:rPr>
          <w:lang w:val="en-AU"/>
        </w:rPr>
        <w:t>Chart data</w:t>
      </w:r>
      <w:r w:rsidR="00496C3E">
        <w:tab/>
      </w:r>
      <w:r w:rsidR="00496C3E">
        <w:fldChar w:fldCharType="begin"/>
      </w:r>
      <w:r w:rsidR="00496C3E">
        <w:instrText xml:space="preserve"> PAGEREF _Toc530317112 \h </w:instrText>
      </w:r>
      <w:r w:rsidR="00496C3E">
        <w:fldChar w:fldCharType="separate"/>
      </w:r>
      <w:r w:rsidR="001F55A0">
        <w:t>90</w:t>
      </w:r>
      <w:r w:rsidR="00496C3E">
        <w:fldChar w:fldCharType="end"/>
      </w:r>
    </w:p>
    <w:p w14:paraId="0EA488A3" w14:textId="4CBEA70D" w:rsidR="00496C3E" w:rsidRDefault="00496C3E">
      <w:pPr>
        <w:pStyle w:val="TOC4"/>
        <w:rPr>
          <w:rFonts w:asciiTheme="minorHAnsi" w:eastAsiaTheme="minorEastAsia" w:hAnsiTheme="minorHAnsi" w:cstheme="minorBidi"/>
          <w:color w:val="auto"/>
          <w:lang w:val="en-AU" w:eastAsia="en-AU"/>
        </w:rPr>
      </w:pPr>
      <w:r w:rsidRPr="00566935">
        <w:rPr>
          <w:lang w:val="en-AU"/>
        </w:rPr>
        <w:t>Appendix B</w:t>
      </w:r>
      <w:r>
        <w:rPr>
          <w:rFonts w:asciiTheme="minorHAnsi" w:eastAsiaTheme="minorEastAsia" w:hAnsiTheme="minorHAnsi" w:cstheme="minorBidi"/>
          <w:color w:val="auto"/>
          <w:lang w:val="en-AU" w:eastAsia="en-AU"/>
        </w:rPr>
        <w:tab/>
      </w:r>
      <w:r w:rsidRPr="00566935">
        <w:rPr>
          <w:lang w:val="en-AU"/>
        </w:rPr>
        <w:t>Principles for waste data and reporting</w:t>
      </w:r>
      <w:r>
        <w:tab/>
      </w:r>
      <w:r>
        <w:fldChar w:fldCharType="begin"/>
      </w:r>
      <w:r>
        <w:instrText xml:space="preserve"> PAGEREF _Toc530317113 \h </w:instrText>
      </w:r>
      <w:r>
        <w:fldChar w:fldCharType="separate"/>
      </w:r>
      <w:r w:rsidR="001F55A0">
        <w:t>100</w:t>
      </w:r>
      <w:r>
        <w:fldChar w:fldCharType="end"/>
      </w:r>
    </w:p>
    <w:p w14:paraId="591A992C" w14:textId="3FA6AB63" w:rsidR="00496C3E" w:rsidRDefault="00496C3E">
      <w:pPr>
        <w:pStyle w:val="TOC4"/>
        <w:rPr>
          <w:rFonts w:asciiTheme="minorHAnsi" w:eastAsiaTheme="minorEastAsia" w:hAnsiTheme="minorHAnsi" w:cstheme="minorBidi"/>
          <w:color w:val="auto"/>
          <w:lang w:val="en-AU" w:eastAsia="en-AU"/>
        </w:rPr>
      </w:pPr>
      <w:r w:rsidRPr="00566935">
        <w:rPr>
          <w:lang w:val="en-AU"/>
        </w:rPr>
        <w:t>Appendix C</w:t>
      </w:r>
      <w:r>
        <w:rPr>
          <w:rFonts w:asciiTheme="minorHAnsi" w:eastAsiaTheme="minorEastAsia" w:hAnsiTheme="minorHAnsi" w:cstheme="minorBidi"/>
          <w:color w:val="auto"/>
          <w:lang w:val="en-AU" w:eastAsia="en-AU"/>
        </w:rPr>
        <w:tab/>
      </w:r>
      <w:r w:rsidRPr="00566935">
        <w:rPr>
          <w:lang w:val="en-AU"/>
        </w:rPr>
        <w:t>Method changes since the National Waste Report 2016</w:t>
      </w:r>
      <w:r>
        <w:tab/>
      </w:r>
      <w:r>
        <w:fldChar w:fldCharType="begin"/>
      </w:r>
      <w:r>
        <w:instrText xml:space="preserve"> PAGEREF _Toc530317114 \h </w:instrText>
      </w:r>
      <w:r>
        <w:fldChar w:fldCharType="separate"/>
      </w:r>
      <w:r w:rsidR="001F55A0">
        <w:t>109</w:t>
      </w:r>
      <w:r>
        <w:fldChar w:fldCharType="end"/>
      </w:r>
    </w:p>
    <w:p w14:paraId="6C732385" w14:textId="2B976347" w:rsidR="00496C3E" w:rsidRDefault="00496C3E">
      <w:pPr>
        <w:pStyle w:val="TOC4"/>
        <w:rPr>
          <w:rFonts w:asciiTheme="minorHAnsi" w:eastAsiaTheme="minorEastAsia" w:hAnsiTheme="minorHAnsi" w:cstheme="minorBidi"/>
          <w:color w:val="auto"/>
          <w:lang w:val="en-AU" w:eastAsia="en-AU"/>
        </w:rPr>
      </w:pPr>
      <w:r w:rsidRPr="00566935">
        <w:rPr>
          <w:lang w:val="en-AU"/>
        </w:rPr>
        <w:t>Appendix D</w:t>
      </w:r>
      <w:r>
        <w:rPr>
          <w:rFonts w:asciiTheme="minorHAnsi" w:eastAsiaTheme="minorEastAsia" w:hAnsiTheme="minorHAnsi" w:cstheme="minorBidi"/>
          <w:color w:val="auto"/>
          <w:lang w:val="en-AU" w:eastAsia="en-AU"/>
        </w:rPr>
        <w:tab/>
      </w:r>
      <w:r w:rsidRPr="00566935">
        <w:rPr>
          <w:lang w:val="en-AU"/>
        </w:rPr>
        <w:t>A history of national waste reporting</w:t>
      </w:r>
      <w:r>
        <w:tab/>
      </w:r>
      <w:r>
        <w:fldChar w:fldCharType="begin"/>
      </w:r>
      <w:r>
        <w:instrText xml:space="preserve"> PAGEREF _Toc530317115 \h </w:instrText>
      </w:r>
      <w:r>
        <w:fldChar w:fldCharType="separate"/>
      </w:r>
      <w:r w:rsidR="001F55A0">
        <w:t>111</w:t>
      </w:r>
      <w:r>
        <w:fldChar w:fldCharType="end"/>
      </w:r>
    </w:p>
    <w:p w14:paraId="3470D794" w14:textId="2FED0EE5" w:rsidR="004D4930" w:rsidRPr="00044E0B" w:rsidRDefault="00A77E8B" w:rsidP="007A43BA">
      <w:pPr>
        <w:pStyle w:val="BodyText"/>
        <w:rPr>
          <w:lang w:val="en-AU"/>
        </w:rPr>
      </w:pPr>
      <w:r w:rsidRPr="00044E0B">
        <w:rPr>
          <w:lang w:val="en-AU"/>
        </w:rPr>
        <w:fldChar w:fldCharType="end"/>
      </w:r>
    </w:p>
    <w:p w14:paraId="680B0F59" w14:textId="77777777" w:rsidR="00C31AA9" w:rsidRPr="00044E0B" w:rsidRDefault="00C31AA9" w:rsidP="00C31AA9">
      <w:pPr>
        <w:rPr>
          <w:b/>
          <w:color w:val="4D4DB8"/>
          <w:sz w:val="24"/>
          <w:szCs w:val="24"/>
          <w:lang w:val="en-AU"/>
        </w:rPr>
      </w:pPr>
      <w:r w:rsidRPr="00044E0B">
        <w:rPr>
          <w:b/>
          <w:color w:val="4D4DB8"/>
          <w:sz w:val="24"/>
          <w:szCs w:val="24"/>
          <w:lang w:val="en-AU"/>
        </w:rPr>
        <w:t>Figures</w:t>
      </w:r>
    </w:p>
    <w:p w14:paraId="62E390D3" w14:textId="462FEA90" w:rsidR="003C09B6" w:rsidRPr="00044E0B" w:rsidRDefault="00E1339D">
      <w:pPr>
        <w:pStyle w:val="TableofFigures"/>
        <w:rPr>
          <w:rFonts w:asciiTheme="minorHAnsi" w:eastAsiaTheme="minorEastAsia" w:hAnsiTheme="minorHAnsi" w:cstheme="minorBidi"/>
          <w:color w:val="auto"/>
          <w:lang w:val="en-AU" w:eastAsia="en-AU"/>
        </w:rPr>
      </w:pPr>
      <w:r w:rsidRPr="00044E0B">
        <w:rPr>
          <w:lang w:val="en-AU"/>
        </w:rPr>
        <w:fldChar w:fldCharType="begin"/>
      </w:r>
      <w:r w:rsidRPr="00044E0B">
        <w:rPr>
          <w:lang w:val="en-AU"/>
        </w:rPr>
        <w:instrText xml:space="preserve"> TOC \f f \c "Figure" </w:instrText>
      </w:r>
      <w:r w:rsidRPr="00044E0B">
        <w:rPr>
          <w:lang w:val="en-AU"/>
        </w:rPr>
        <w:fldChar w:fldCharType="separate"/>
      </w:r>
      <w:r w:rsidR="003C09B6" w:rsidRPr="00044E0B">
        <w:rPr>
          <w:lang w:val="en-AU"/>
        </w:rPr>
        <w:t>Figure 1</w:t>
      </w:r>
      <w:r w:rsidR="003C09B6" w:rsidRPr="00044E0B">
        <w:rPr>
          <w:rFonts w:asciiTheme="minorHAnsi" w:eastAsiaTheme="minorEastAsia" w:hAnsiTheme="minorHAnsi" w:cstheme="minorBidi"/>
          <w:color w:val="auto"/>
          <w:lang w:val="en-AU" w:eastAsia="en-AU"/>
        </w:rPr>
        <w:tab/>
      </w:r>
      <w:r w:rsidR="003C09B6" w:rsidRPr="00044E0B">
        <w:rPr>
          <w:lang w:val="en-AU"/>
        </w:rPr>
        <w:t>Waste generation by material category and stream, Australia 2016-17 (core waste + ash)</w:t>
      </w:r>
      <w:r w:rsidR="003C09B6" w:rsidRPr="00044E0B">
        <w:rPr>
          <w:lang w:val="en-AU"/>
        </w:rPr>
        <w:tab/>
      </w:r>
      <w:r w:rsidR="003C09B6" w:rsidRPr="00044E0B">
        <w:rPr>
          <w:lang w:val="en-AU"/>
        </w:rPr>
        <w:fldChar w:fldCharType="begin"/>
      </w:r>
      <w:r w:rsidR="003C09B6" w:rsidRPr="00044E0B">
        <w:rPr>
          <w:lang w:val="en-AU"/>
        </w:rPr>
        <w:instrText xml:space="preserve"> PAGEREF _Toc528842486 \h </w:instrText>
      </w:r>
      <w:r w:rsidR="003C09B6" w:rsidRPr="00044E0B">
        <w:rPr>
          <w:lang w:val="en-AU"/>
        </w:rPr>
      </w:r>
      <w:r w:rsidR="003C09B6" w:rsidRPr="00044E0B">
        <w:rPr>
          <w:lang w:val="en-AU"/>
        </w:rPr>
        <w:fldChar w:fldCharType="separate"/>
      </w:r>
      <w:r w:rsidR="001F55A0">
        <w:rPr>
          <w:lang w:val="en-AU"/>
        </w:rPr>
        <w:t>x</w:t>
      </w:r>
      <w:r w:rsidR="003C09B6" w:rsidRPr="00044E0B">
        <w:rPr>
          <w:lang w:val="en-AU"/>
        </w:rPr>
        <w:fldChar w:fldCharType="end"/>
      </w:r>
    </w:p>
    <w:p w14:paraId="4F37EABC" w14:textId="259C8A95"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2</w:t>
      </w:r>
      <w:r w:rsidRPr="00044E0B">
        <w:rPr>
          <w:rFonts w:asciiTheme="minorHAnsi" w:eastAsiaTheme="minorEastAsia" w:hAnsiTheme="minorHAnsi" w:cstheme="minorBidi"/>
          <w:color w:val="auto"/>
          <w:lang w:val="en-AU" w:eastAsia="en-AU"/>
        </w:rPr>
        <w:tab/>
      </w:r>
      <w:r w:rsidRPr="00044E0B">
        <w:rPr>
          <w:lang w:val="en-AU"/>
        </w:rPr>
        <w:t>Trend in the generation of core waste plus ash by stream in total (left) and per capita (right), Australia 2006-07 to 2016-17</w:t>
      </w:r>
      <w:r w:rsidRPr="00044E0B">
        <w:rPr>
          <w:lang w:val="en-AU"/>
        </w:rPr>
        <w:tab/>
      </w:r>
      <w:r w:rsidRPr="00044E0B">
        <w:rPr>
          <w:lang w:val="en-AU"/>
        </w:rPr>
        <w:fldChar w:fldCharType="begin"/>
      </w:r>
      <w:r w:rsidRPr="00044E0B">
        <w:rPr>
          <w:lang w:val="en-AU"/>
        </w:rPr>
        <w:instrText xml:space="preserve"> PAGEREF _Toc528842487 \h </w:instrText>
      </w:r>
      <w:r w:rsidRPr="00044E0B">
        <w:rPr>
          <w:lang w:val="en-AU"/>
        </w:rPr>
      </w:r>
      <w:r w:rsidRPr="00044E0B">
        <w:rPr>
          <w:lang w:val="en-AU"/>
        </w:rPr>
        <w:fldChar w:fldCharType="separate"/>
      </w:r>
      <w:r w:rsidR="001F55A0">
        <w:rPr>
          <w:lang w:val="en-AU"/>
        </w:rPr>
        <w:t>xi</w:t>
      </w:r>
      <w:r w:rsidRPr="00044E0B">
        <w:rPr>
          <w:lang w:val="en-AU"/>
        </w:rPr>
        <w:fldChar w:fldCharType="end"/>
      </w:r>
    </w:p>
    <w:p w14:paraId="2F350058" w14:textId="3B7DDC4A"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3</w:t>
      </w:r>
      <w:r w:rsidRPr="00044E0B">
        <w:rPr>
          <w:rFonts w:asciiTheme="minorHAnsi" w:eastAsiaTheme="minorEastAsia" w:hAnsiTheme="minorHAnsi" w:cstheme="minorBidi"/>
          <w:color w:val="auto"/>
          <w:lang w:val="en-AU" w:eastAsia="en-AU"/>
        </w:rPr>
        <w:tab/>
      </w:r>
      <w:r w:rsidRPr="00044E0B">
        <w:rPr>
          <w:lang w:val="en-AU"/>
        </w:rPr>
        <w:t>Trend in the recycling (left) and disposal (right) of core waste plus ash by stream, Australia 2006-07 to 2016-17</w:t>
      </w:r>
      <w:r w:rsidRPr="00044E0B">
        <w:rPr>
          <w:lang w:val="en-AU"/>
        </w:rPr>
        <w:tab/>
      </w:r>
      <w:r w:rsidRPr="00044E0B">
        <w:rPr>
          <w:lang w:val="en-AU"/>
        </w:rPr>
        <w:fldChar w:fldCharType="begin"/>
      </w:r>
      <w:r w:rsidRPr="00044E0B">
        <w:rPr>
          <w:lang w:val="en-AU"/>
        </w:rPr>
        <w:instrText xml:space="preserve"> PAGEREF _Toc528842488 \h </w:instrText>
      </w:r>
      <w:r w:rsidRPr="00044E0B">
        <w:rPr>
          <w:lang w:val="en-AU"/>
        </w:rPr>
      </w:r>
      <w:r w:rsidRPr="00044E0B">
        <w:rPr>
          <w:lang w:val="en-AU"/>
        </w:rPr>
        <w:fldChar w:fldCharType="separate"/>
      </w:r>
      <w:r w:rsidR="001F55A0">
        <w:rPr>
          <w:lang w:val="en-AU"/>
        </w:rPr>
        <w:t>xi</w:t>
      </w:r>
      <w:r w:rsidRPr="00044E0B">
        <w:rPr>
          <w:lang w:val="en-AU"/>
        </w:rPr>
        <w:fldChar w:fldCharType="end"/>
      </w:r>
    </w:p>
    <w:p w14:paraId="1F5B05D7" w14:textId="44934F89"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4</w:t>
      </w:r>
      <w:r w:rsidRPr="00044E0B">
        <w:rPr>
          <w:rFonts w:asciiTheme="minorHAnsi" w:eastAsiaTheme="minorEastAsia" w:hAnsiTheme="minorHAnsi" w:cstheme="minorBidi"/>
          <w:color w:val="auto"/>
          <w:lang w:val="en-AU" w:eastAsia="en-AU"/>
        </w:rPr>
        <w:tab/>
      </w:r>
      <w:r w:rsidRPr="00044E0B">
        <w:rPr>
          <w:lang w:val="en-AU"/>
        </w:rPr>
        <w:t>Resource recovery and recycling rates of core waste by jurisdiction, 2016-17</w:t>
      </w:r>
      <w:r w:rsidRPr="00044E0B">
        <w:rPr>
          <w:lang w:val="en-AU"/>
        </w:rPr>
        <w:tab/>
      </w:r>
      <w:r w:rsidRPr="00044E0B">
        <w:rPr>
          <w:lang w:val="en-AU"/>
        </w:rPr>
        <w:fldChar w:fldCharType="begin"/>
      </w:r>
      <w:r w:rsidRPr="00044E0B">
        <w:rPr>
          <w:lang w:val="en-AU"/>
        </w:rPr>
        <w:instrText xml:space="preserve"> PAGEREF _Toc528842489 \h </w:instrText>
      </w:r>
      <w:r w:rsidRPr="00044E0B">
        <w:rPr>
          <w:lang w:val="en-AU"/>
        </w:rPr>
      </w:r>
      <w:r w:rsidRPr="00044E0B">
        <w:rPr>
          <w:lang w:val="en-AU"/>
        </w:rPr>
        <w:fldChar w:fldCharType="separate"/>
      </w:r>
      <w:r w:rsidR="001F55A0">
        <w:rPr>
          <w:lang w:val="en-AU"/>
        </w:rPr>
        <w:t>xii</w:t>
      </w:r>
      <w:r w:rsidRPr="00044E0B">
        <w:rPr>
          <w:lang w:val="en-AU"/>
        </w:rPr>
        <w:fldChar w:fldCharType="end"/>
      </w:r>
    </w:p>
    <w:p w14:paraId="01FBC2BB" w14:textId="732267CD"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5</w:t>
      </w:r>
      <w:r w:rsidRPr="00044E0B">
        <w:rPr>
          <w:rFonts w:asciiTheme="minorHAnsi" w:eastAsiaTheme="minorEastAsia" w:hAnsiTheme="minorHAnsi" w:cstheme="minorBidi"/>
          <w:color w:val="auto"/>
          <w:lang w:val="en-AU" w:eastAsia="en-AU"/>
        </w:rPr>
        <w:tab/>
      </w:r>
      <w:r w:rsidRPr="00044E0B">
        <w:rPr>
          <w:lang w:val="en-AU"/>
        </w:rPr>
        <w:t>Exports of waste materials for recycling by type from Australia to all destinations, 2006-07 to 2017-18</w:t>
      </w:r>
      <w:r w:rsidRPr="00044E0B">
        <w:rPr>
          <w:lang w:val="en-AU"/>
        </w:rPr>
        <w:tab/>
      </w:r>
      <w:r w:rsidRPr="00044E0B">
        <w:rPr>
          <w:lang w:val="en-AU"/>
        </w:rPr>
        <w:fldChar w:fldCharType="begin"/>
      </w:r>
      <w:r w:rsidRPr="00044E0B">
        <w:rPr>
          <w:lang w:val="en-AU"/>
        </w:rPr>
        <w:instrText xml:space="preserve"> PAGEREF _Toc528842490 \h </w:instrText>
      </w:r>
      <w:r w:rsidRPr="00044E0B">
        <w:rPr>
          <w:lang w:val="en-AU"/>
        </w:rPr>
      </w:r>
      <w:r w:rsidRPr="00044E0B">
        <w:rPr>
          <w:lang w:val="en-AU"/>
        </w:rPr>
        <w:fldChar w:fldCharType="separate"/>
      </w:r>
      <w:r w:rsidR="001F55A0">
        <w:rPr>
          <w:lang w:val="en-AU"/>
        </w:rPr>
        <w:t>xii</w:t>
      </w:r>
      <w:r w:rsidRPr="00044E0B">
        <w:rPr>
          <w:lang w:val="en-AU"/>
        </w:rPr>
        <w:fldChar w:fldCharType="end"/>
      </w:r>
    </w:p>
    <w:p w14:paraId="326A2732" w14:textId="1978376D"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6</w:t>
      </w:r>
      <w:r w:rsidRPr="00044E0B">
        <w:rPr>
          <w:rFonts w:asciiTheme="minorHAnsi" w:eastAsiaTheme="minorEastAsia" w:hAnsiTheme="minorHAnsi" w:cstheme="minorBidi"/>
          <w:color w:val="auto"/>
          <w:lang w:val="en-AU" w:eastAsia="en-AU"/>
        </w:rPr>
        <w:tab/>
      </w:r>
      <w:r w:rsidRPr="00044E0B">
        <w:rPr>
          <w:lang w:val="en-AU"/>
        </w:rPr>
        <w:t>Generation and management method of core waste and ash material categories, Australia 2016</w:t>
      </w:r>
      <w:r w:rsidRPr="00044E0B">
        <w:rPr>
          <w:lang w:val="en-AU"/>
        </w:rPr>
        <w:noBreakHyphen/>
        <w:t>17</w:t>
      </w:r>
      <w:r w:rsidRPr="00044E0B">
        <w:rPr>
          <w:lang w:val="en-AU"/>
        </w:rPr>
        <w:tab/>
      </w:r>
      <w:r w:rsidRPr="00044E0B">
        <w:rPr>
          <w:lang w:val="en-AU"/>
        </w:rPr>
        <w:fldChar w:fldCharType="begin"/>
      </w:r>
      <w:r w:rsidRPr="00044E0B">
        <w:rPr>
          <w:lang w:val="en-AU"/>
        </w:rPr>
        <w:instrText xml:space="preserve"> PAGEREF _Toc528842491 \h </w:instrText>
      </w:r>
      <w:r w:rsidRPr="00044E0B">
        <w:rPr>
          <w:lang w:val="en-AU"/>
        </w:rPr>
      </w:r>
      <w:r w:rsidRPr="00044E0B">
        <w:rPr>
          <w:lang w:val="en-AU"/>
        </w:rPr>
        <w:fldChar w:fldCharType="separate"/>
      </w:r>
      <w:r w:rsidR="001F55A0">
        <w:rPr>
          <w:lang w:val="en-AU"/>
        </w:rPr>
        <w:t>xiii</w:t>
      </w:r>
      <w:r w:rsidRPr="00044E0B">
        <w:rPr>
          <w:lang w:val="en-AU"/>
        </w:rPr>
        <w:fldChar w:fldCharType="end"/>
      </w:r>
    </w:p>
    <w:p w14:paraId="2D6E89E6" w14:textId="0F2C24D7"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7</w:t>
      </w:r>
      <w:r w:rsidRPr="00044E0B">
        <w:rPr>
          <w:rFonts w:asciiTheme="minorHAnsi" w:eastAsiaTheme="minorEastAsia" w:hAnsiTheme="minorHAnsi" w:cstheme="minorBidi"/>
          <w:color w:val="auto"/>
          <w:lang w:val="en-AU" w:eastAsia="en-AU"/>
        </w:rPr>
        <w:tab/>
      </w:r>
      <w:r w:rsidRPr="00044E0B">
        <w:rPr>
          <w:lang w:val="en-AU"/>
        </w:rPr>
        <w:t>Waste flows in Australia, 2016-17 (core wastes only; arrow thickness is proportional to flow size)</w:t>
      </w:r>
      <w:r w:rsidRPr="00044E0B">
        <w:rPr>
          <w:lang w:val="en-AU"/>
        </w:rPr>
        <w:tab/>
      </w:r>
      <w:r w:rsidRPr="00044E0B">
        <w:rPr>
          <w:lang w:val="en-AU"/>
        </w:rPr>
        <w:fldChar w:fldCharType="begin"/>
      </w:r>
      <w:r w:rsidRPr="00044E0B">
        <w:rPr>
          <w:lang w:val="en-AU"/>
        </w:rPr>
        <w:instrText xml:space="preserve"> PAGEREF _Toc528842492 \h </w:instrText>
      </w:r>
      <w:r w:rsidRPr="00044E0B">
        <w:rPr>
          <w:lang w:val="en-AU"/>
        </w:rPr>
      </w:r>
      <w:r w:rsidRPr="00044E0B">
        <w:rPr>
          <w:lang w:val="en-AU"/>
        </w:rPr>
        <w:fldChar w:fldCharType="separate"/>
      </w:r>
      <w:r w:rsidR="001F55A0">
        <w:rPr>
          <w:lang w:val="en-AU"/>
        </w:rPr>
        <w:t>xiv</w:t>
      </w:r>
      <w:r w:rsidRPr="00044E0B">
        <w:rPr>
          <w:lang w:val="en-AU"/>
        </w:rPr>
        <w:fldChar w:fldCharType="end"/>
      </w:r>
    </w:p>
    <w:p w14:paraId="04AD1A25" w14:textId="05168053"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8</w:t>
      </w:r>
      <w:r w:rsidRPr="00044E0B">
        <w:rPr>
          <w:rFonts w:asciiTheme="minorHAnsi" w:eastAsiaTheme="minorEastAsia" w:hAnsiTheme="minorHAnsi" w:cstheme="minorBidi"/>
          <w:color w:val="auto"/>
          <w:lang w:val="en-AU" w:eastAsia="en-AU"/>
        </w:rPr>
        <w:tab/>
      </w:r>
      <w:r w:rsidRPr="00044E0B">
        <w:rPr>
          <w:lang w:val="en-AU"/>
        </w:rPr>
        <w:t>Summary of the scope of the National Waste Report 2018</w:t>
      </w:r>
      <w:r w:rsidRPr="00044E0B">
        <w:rPr>
          <w:lang w:val="en-AU"/>
        </w:rPr>
        <w:tab/>
      </w:r>
      <w:r w:rsidRPr="00044E0B">
        <w:rPr>
          <w:lang w:val="en-AU"/>
        </w:rPr>
        <w:fldChar w:fldCharType="begin"/>
      </w:r>
      <w:r w:rsidRPr="00044E0B">
        <w:rPr>
          <w:lang w:val="en-AU"/>
        </w:rPr>
        <w:instrText xml:space="preserve"> PAGEREF _Toc528842493 \h </w:instrText>
      </w:r>
      <w:r w:rsidRPr="00044E0B">
        <w:rPr>
          <w:lang w:val="en-AU"/>
        </w:rPr>
      </w:r>
      <w:r w:rsidRPr="00044E0B">
        <w:rPr>
          <w:lang w:val="en-AU"/>
        </w:rPr>
        <w:fldChar w:fldCharType="separate"/>
      </w:r>
      <w:r w:rsidR="001F55A0">
        <w:rPr>
          <w:lang w:val="en-AU"/>
        </w:rPr>
        <w:t>3</w:t>
      </w:r>
      <w:r w:rsidRPr="00044E0B">
        <w:rPr>
          <w:lang w:val="en-AU"/>
        </w:rPr>
        <w:fldChar w:fldCharType="end"/>
      </w:r>
    </w:p>
    <w:p w14:paraId="7FD0ABE5" w14:textId="4BBCB0FA"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9</w:t>
      </w:r>
      <w:r w:rsidRPr="00044E0B">
        <w:rPr>
          <w:rFonts w:asciiTheme="minorHAnsi" w:eastAsiaTheme="minorEastAsia" w:hAnsiTheme="minorHAnsi" w:cstheme="minorBidi"/>
          <w:color w:val="auto"/>
          <w:lang w:val="en-AU" w:eastAsia="en-AU"/>
        </w:rPr>
        <w:tab/>
      </w:r>
      <w:r w:rsidRPr="00044E0B">
        <w:rPr>
          <w:lang w:val="en-AU"/>
        </w:rPr>
        <w:t>Waste data flows and the National Waste Database</w:t>
      </w:r>
      <w:r w:rsidRPr="00044E0B">
        <w:rPr>
          <w:lang w:val="en-AU"/>
        </w:rPr>
        <w:tab/>
      </w:r>
      <w:r w:rsidRPr="00044E0B">
        <w:rPr>
          <w:lang w:val="en-AU"/>
        </w:rPr>
        <w:fldChar w:fldCharType="begin"/>
      </w:r>
      <w:r w:rsidRPr="00044E0B">
        <w:rPr>
          <w:lang w:val="en-AU"/>
        </w:rPr>
        <w:instrText xml:space="preserve"> PAGEREF _Toc528842494 \h </w:instrText>
      </w:r>
      <w:r w:rsidRPr="00044E0B">
        <w:rPr>
          <w:lang w:val="en-AU"/>
        </w:rPr>
      </w:r>
      <w:r w:rsidRPr="00044E0B">
        <w:rPr>
          <w:lang w:val="en-AU"/>
        </w:rPr>
        <w:fldChar w:fldCharType="separate"/>
      </w:r>
      <w:r w:rsidR="001F55A0">
        <w:rPr>
          <w:lang w:val="en-AU"/>
        </w:rPr>
        <w:t>4</w:t>
      </w:r>
      <w:r w:rsidRPr="00044E0B">
        <w:rPr>
          <w:lang w:val="en-AU"/>
        </w:rPr>
        <w:fldChar w:fldCharType="end"/>
      </w:r>
    </w:p>
    <w:p w14:paraId="035F61B6" w14:textId="08D0CBAA"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10</w:t>
      </w:r>
      <w:r w:rsidRPr="00044E0B">
        <w:rPr>
          <w:rFonts w:asciiTheme="minorHAnsi" w:eastAsiaTheme="minorEastAsia" w:hAnsiTheme="minorHAnsi" w:cstheme="minorBidi"/>
          <w:color w:val="auto"/>
          <w:lang w:val="en-AU" w:eastAsia="en-AU"/>
        </w:rPr>
        <w:tab/>
      </w:r>
      <w:r w:rsidRPr="00044E0B">
        <w:rPr>
          <w:lang w:val="en-AU"/>
        </w:rPr>
        <w:t>Waste generation by material category and stream, Australia 2016-17</w:t>
      </w:r>
      <w:r w:rsidRPr="00044E0B">
        <w:rPr>
          <w:lang w:val="en-AU"/>
        </w:rPr>
        <w:tab/>
      </w:r>
      <w:r w:rsidRPr="00044E0B">
        <w:rPr>
          <w:lang w:val="en-AU"/>
        </w:rPr>
        <w:fldChar w:fldCharType="begin"/>
      </w:r>
      <w:r w:rsidRPr="00044E0B">
        <w:rPr>
          <w:lang w:val="en-AU"/>
        </w:rPr>
        <w:instrText xml:space="preserve"> PAGEREF _Toc528842495 \h </w:instrText>
      </w:r>
      <w:r w:rsidRPr="00044E0B">
        <w:rPr>
          <w:lang w:val="en-AU"/>
        </w:rPr>
      </w:r>
      <w:r w:rsidRPr="00044E0B">
        <w:rPr>
          <w:lang w:val="en-AU"/>
        </w:rPr>
        <w:fldChar w:fldCharType="separate"/>
      </w:r>
      <w:r w:rsidR="001F55A0">
        <w:rPr>
          <w:lang w:val="en-AU"/>
        </w:rPr>
        <w:t>8</w:t>
      </w:r>
      <w:r w:rsidRPr="00044E0B">
        <w:rPr>
          <w:lang w:val="en-AU"/>
        </w:rPr>
        <w:fldChar w:fldCharType="end"/>
      </w:r>
    </w:p>
    <w:p w14:paraId="7D343DC8" w14:textId="2C1F8C90"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11</w:t>
      </w:r>
      <w:r w:rsidRPr="00044E0B">
        <w:rPr>
          <w:rFonts w:asciiTheme="minorHAnsi" w:eastAsiaTheme="minorEastAsia" w:hAnsiTheme="minorHAnsi" w:cstheme="minorBidi"/>
          <w:color w:val="auto"/>
          <w:lang w:val="en-AU" w:eastAsia="en-AU"/>
        </w:rPr>
        <w:tab/>
      </w:r>
      <w:r w:rsidRPr="00044E0B">
        <w:rPr>
          <w:lang w:val="en-AU"/>
        </w:rPr>
        <w:t>Trends in the generation of core waste (plus ash where shown) by stream in total (left) and per capita (right), Australia 2006-07 to 2016-17</w:t>
      </w:r>
      <w:r w:rsidRPr="00044E0B">
        <w:rPr>
          <w:lang w:val="en-AU"/>
        </w:rPr>
        <w:tab/>
      </w:r>
      <w:r w:rsidRPr="00044E0B">
        <w:rPr>
          <w:lang w:val="en-AU"/>
        </w:rPr>
        <w:fldChar w:fldCharType="begin"/>
      </w:r>
      <w:r w:rsidRPr="00044E0B">
        <w:rPr>
          <w:lang w:val="en-AU"/>
        </w:rPr>
        <w:instrText xml:space="preserve"> PAGEREF _Toc528842496 \h </w:instrText>
      </w:r>
      <w:r w:rsidRPr="00044E0B">
        <w:rPr>
          <w:lang w:val="en-AU"/>
        </w:rPr>
      </w:r>
      <w:r w:rsidRPr="00044E0B">
        <w:rPr>
          <w:lang w:val="en-AU"/>
        </w:rPr>
        <w:fldChar w:fldCharType="separate"/>
      </w:r>
      <w:r w:rsidR="001F55A0">
        <w:rPr>
          <w:lang w:val="en-AU"/>
        </w:rPr>
        <w:t>11</w:t>
      </w:r>
      <w:r w:rsidRPr="00044E0B">
        <w:rPr>
          <w:lang w:val="en-AU"/>
        </w:rPr>
        <w:fldChar w:fldCharType="end"/>
      </w:r>
    </w:p>
    <w:p w14:paraId="58332A79" w14:textId="7218993B"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12</w:t>
      </w:r>
      <w:r w:rsidRPr="00044E0B">
        <w:rPr>
          <w:rFonts w:asciiTheme="minorHAnsi" w:eastAsiaTheme="minorEastAsia" w:hAnsiTheme="minorHAnsi" w:cstheme="minorBidi"/>
          <w:color w:val="auto"/>
          <w:lang w:val="en-AU" w:eastAsia="en-AU"/>
        </w:rPr>
        <w:tab/>
      </w:r>
      <w:r w:rsidRPr="00044E0B">
        <w:rPr>
          <w:lang w:val="en-AU"/>
        </w:rPr>
        <w:t>Trends in the generation of core waste by jurisdiction, Australia 2006-07 to 2016-17</w:t>
      </w:r>
      <w:r w:rsidRPr="00044E0B">
        <w:rPr>
          <w:lang w:val="en-AU"/>
        </w:rPr>
        <w:tab/>
      </w:r>
      <w:r w:rsidRPr="00044E0B">
        <w:rPr>
          <w:lang w:val="en-AU"/>
        </w:rPr>
        <w:fldChar w:fldCharType="begin"/>
      </w:r>
      <w:r w:rsidRPr="00044E0B">
        <w:rPr>
          <w:lang w:val="en-AU"/>
        </w:rPr>
        <w:instrText xml:space="preserve"> PAGEREF _Toc528842497 \h </w:instrText>
      </w:r>
      <w:r w:rsidRPr="00044E0B">
        <w:rPr>
          <w:lang w:val="en-AU"/>
        </w:rPr>
      </w:r>
      <w:r w:rsidRPr="00044E0B">
        <w:rPr>
          <w:lang w:val="en-AU"/>
        </w:rPr>
        <w:fldChar w:fldCharType="separate"/>
      </w:r>
      <w:r w:rsidR="001F55A0">
        <w:rPr>
          <w:lang w:val="en-AU"/>
        </w:rPr>
        <w:t>12</w:t>
      </w:r>
      <w:r w:rsidRPr="00044E0B">
        <w:rPr>
          <w:lang w:val="en-AU"/>
        </w:rPr>
        <w:fldChar w:fldCharType="end"/>
      </w:r>
    </w:p>
    <w:p w14:paraId="3DF157DF" w14:textId="13802F58"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13</w:t>
      </w:r>
      <w:r w:rsidRPr="00044E0B">
        <w:rPr>
          <w:rFonts w:asciiTheme="minorHAnsi" w:eastAsiaTheme="minorEastAsia" w:hAnsiTheme="minorHAnsi" w:cstheme="minorBidi"/>
          <w:color w:val="auto"/>
          <w:lang w:val="en-AU" w:eastAsia="en-AU"/>
        </w:rPr>
        <w:tab/>
      </w:r>
      <w:r w:rsidRPr="00044E0B">
        <w:rPr>
          <w:lang w:val="en-AU"/>
        </w:rPr>
        <w:t>A generic recycling process, illustrating what is included in the data presented in this section</w:t>
      </w:r>
      <w:r w:rsidRPr="00044E0B">
        <w:rPr>
          <w:lang w:val="en-AU"/>
        </w:rPr>
        <w:tab/>
      </w:r>
      <w:r w:rsidRPr="00044E0B">
        <w:rPr>
          <w:lang w:val="en-AU"/>
        </w:rPr>
        <w:fldChar w:fldCharType="begin"/>
      </w:r>
      <w:r w:rsidRPr="00044E0B">
        <w:rPr>
          <w:lang w:val="en-AU"/>
        </w:rPr>
        <w:instrText xml:space="preserve"> PAGEREF _Toc528842498 \h </w:instrText>
      </w:r>
      <w:r w:rsidRPr="00044E0B">
        <w:rPr>
          <w:lang w:val="en-AU"/>
        </w:rPr>
      </w:r>
      <w:r w:rsidRPr="00044E0B">
        <w:rPr>
          <w:lang w:val="en-AU"/>
        </w:rPr>
        <w:fldChar w:fldCharType="separate"/>
      </w:r>
      <w:r w:rsidR="001F55A0">
        <w:rPr>
          <w:lang w:val="en-AU"/>
        </w:rPr>
        <w:t>13</w:t>
      </w:r>
      <w:r w:rsidRPr="00044E0B">
        <w:rPr>
          <w:lang w:val="en-AU"/>
        </w:rPr>
        <w:fldChar w:fldCharType="end"/>
      </w:r>
    </w:p>
    <w:p w14:paraId="6EC4DFC6" w14:textId="4FCE56BB"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14</w:t>
      </w:r>
      <w:r w:rsidRPr="00044E0B">
        <w:rPr>
          <w:rFonts w:asciiTheme="minorHAnsi" w:eastAsiaTheme="minorEastAsia" w:hAnsiTheme="minorHAnsi" w:cstheme="minorBidi"/>
          <w:color w:val="auto"/>
          <w:lang w:val="en-AU" w:eastAsia="en-AU"/>
        </w:rPr>
        <w:tab/>
      </w:r>
      <w:r w:rsidRPr="00044E0B">
        <w:rPr>
          <w:lang w:val="en-AU"/>
        </w:rPr>
        <w:t>Recycling of core waste by material category, jurisdiction and stream, Australia 2016-17</w:t>
      </w:r>
      <w:r w:rsidRPr="00044E0B">
        <w:rPr>
          <w:lang w:val="en-AU"/>
        </w:rPr>
        <w:tab/>
      </w:r>
      <w:r w:rsidRPr="00044E0B">
        <w:rPr>
          <w:lang w:val="en-AU"/>
        </w:rPr>
        <w:fldChar w:fldCharType="begin"/>
      </w:r>
      <w:r w:rsidRPr="00044E0B">
        <w:rPr>
          <w:lang w:val="en-AU"/>
        </w:rPr>
        <w:instrText xml:space="preserve"> PAGEREF _Toc528842499 \h </w:instrText>
      </w:r>
      <w:r w:rsidRPr="00044E0B">
        <w:rPr>
          <w:lang w:val="en-AU"/>
        </w:rPr>
      </w:r>
      <w:r w:rsidRPr="00044E0B">
        <w:rPr>
          <w:lang w:val="en-AU"/>
        </w:rPr>
        <w:fldChar w:fldCharType="separate"/>
      </w:r>
      <w:r w:rsidR="001F55A0">
        <w:rPr>
          <w:lang w:val="en-AU"/>
        </w:rPr>
        <w:t>14</w:t>
      </w:r>
      <w:r w:rsidRPr="00044E0B">
        <w:rPr>
          <w:lang w:val="en-AU"/>
        </w:rPr>
        <w:fldChar w:fldCharType="end"/>
      </w:r>
    </w:p>
    <w:p w14:paraId="11C9A000" w14:textId="32FBE256"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15</w:t>
      </w:r>
      <w:r w:rsidRPr="00044E0B">
        <w:rPr>
          <w:rFonts w:asciiTheme="minorHAnsi" w:eastAsiaTheme="minorEastAsia" w:hAnsiTheme="minorHAnsi" w:cstheme="minorBidi"/>
          <w:color w:val="auto"/>
          <w:lang w:val="en-AU" w:eastAsia="en-AU"/>
        </w:rPr>
        <w:tab/>
      </w:r>
      <w:r w:rsidRPr="00044E0B">
        <w:rPr>
          <w:lang w:val="en-AU"/>
        </w:rPr>
        <w:t>Trends in the recycling of core waste (plus ash where shown) by stream in total (left) and per capita (right), Australia 2006-07 to 2016-17</w:t>
      </w:r>
      <w:r w:rsidRPr="00044E0B">
        <w:rPr>
          <w:lang w:val="en-AU"/>
        </w:rPr>
        <w:tab/>
      </w:r>
      <w:r w:rsidRPr="00044E0B">
        <w:rPr>
          <w:lang w:val="en-AU"/>
        </w:rPr>
        <w:fldChar w:fldCharType="begin"/>
      </w:r>
      <w:r w:rsidRPr="00044E0B">
        <w:rPr>
          <w:lang w:val="en-AU"/>
        </w:rPr>
        <w:instrText xml:space="preserve"> PAGEREF _Toc528842500 \h </w:instrText>
      </w:r>
      <w:r w:rsidRPr="00044E0B">
        <w:rPr>
          <w:lang w:val="en-AU"/>
        </w:rPr>
      </w:r>
      <w:r w:rsidRPr="00044E0B">
        <w:rPr>
          <w:lang w:val="en-AU"/>
        </w:rPr>
        <w:fldChar w:fldCharType="separate"/>
      </w:r>
      <w:r w:rsidR="001F55A0">
        <w:rPr>
          <w:lang w:val="en-AU"/>
        </w:rPr>
        <w:t>15</w:t>
      </w:r>
      <w:r w:rsidRPr="00044E0B">
        <w:rPr>
          <w:lang w:val="en-AU"/>
        </w:rPr>
        <w:fldChar w:fldCharType="end"/>
      </w:r>
    </w:p>
    <w:p w14:paraId="7F0BD738" w14:textId="5DE2D728"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16</w:t>
      </w:r>
      <w:r w:rsidRPr="00044E0B">
        <w:rPr>
          <w:rFonts w:asciiTheme="minorHAnsi" w:eastAsiaTheme="minorEastAsia" w:hAnsiTheme="minorHAnsi" w:cstheme="minorBidi"/>
          <w:color w:val="auto"/>
          <w:lang w:val="en-AU" w:eastAsia="en-AU"/>
        </w:rPr>
        <w:tab/>
      </w:r>
      <w:r w:rsidRPr="00044E0B">
        <w:rPr>
          <w:lang w:val="en-AU"/>
        </w:rPr>
        <w:t>Trends in the recycling of core waste by jurisdiction, Australia 2006-07 to 2016-17</w:t>
      </w:r>
      <w:r w:rsidRPr="00044E0B">
        <w:rPr>
          <w:lang w:val="en-AU"/>
        </w:rPr>
        <w:tab/>
      </w:r>
      <w:r w:rsidRPr="00044E0B">
        <w:rPr>
          <w:lang w:val="en-AU"/>
        </w:rPr>
        <w:fldChar w:fldCharType="begin"/>
      </w:r>
      <w:r w:rsidRPr="00044E0B">
        <w:rPr>
          <w:lang w:val="en-AU"/>
        </w:rPr>
        <w:instrText xml:space="preserve"> PAGEREF _Toc528842501 \h </w:instrText>
      </w:r>
      <w:r w:rsidRPr="00044E0B">
        <w:rPr>
          <w:lang w:val="en-AU"/>
        </w:rPr>
      </w:r>
      <w:r w:rsidRPr="00044E0B">
        <w:rPr>
          <w:lang w:val="en-AU"/>
        </w:rPr>
        <w:fldChar w:fldCharType="separate"/>
      </w:r>
      <w:r w:rsidR="001F55A0">
        <w:rPr>
          <w:lang w:val="en-AU"/>
        </w:rPr>
        <w:t>16</w:t>
      </w:r>
      <w:r w:rsidRPr="00044E0B">
        <w:rPr>
          <w:lang w:val="en-AU"/>
        </w:rPr>
        <w:fldChar w:fldCharType="end"/>
      </w:r>
    </w:p>
    <w:p w14:paraId="044C7A88" w14:textId="59518D38"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17</w:t>
      </w:r>
      <w:r w:rsidRPr="00044E0B">
        <w:rPr>
          <w:rFonts w:asciiTheme="minorHAnsi" w:eastAsiaTheme="minorEastAsia" w:hAnsiTheme="minorHAnsi" w:cstheme="minorBidi"/>
          <w:color w:val="auto"/>
          <w:lang w:val="en-AU" w:eastAsia="en-AU"/>
        </w:rPr>
        <w:tab/>
      </w:r>
      <w:r w:rsidRPr="00044E0B">
        <w:rPr>
          <w:lang w:val="en-AU"/>
        </w:rPr>
        <w:t>Comparison of core waste recycling and exports of waste materials for recycling from Australia to all destinations by material category, 2016-17</w:t>
      </w:r>
      <w:r w:rsidRPr="00044E0B">
        <w:rPr>
          <w:lang w:val="en-AU"/>
        </w:rPr>
        <w:tab/>
      </w:r>
      <w:r w:rsidRPr="00044E0B">
        <w:rPr>
          <w:lang w:val="en-AU"/>
        </w:rPr>
        <w:fldChar w:fldCharType="begin"/>
      </w:r>
      <w:r w:rsidRPr="00044E0B">
        <w:rPr>
          <w:lang w:val="en-AU"/>
        </w:rPr>
        <w:instrText xml:space="preserve"> PAGEREF _Toc528842502 \h </w:instrText>
      </w:r>
      <w:r w:rsidRPr="00044E0B">
        <w:rPr>
          <w:lang w:val="en-AU"/>
        </w:rPr>
      </w:r>
      <w:r w:rsidRPr="00044E0B">
        <w:rPr>
          <w:lang w:val="en-AU"/>
        </w:rPr>
        <w:fldChar w:fldCharType="separate"/>
      </w:r>
      <w:r w:rsidR="001F55A0">
        <w:rPr>
          <w:lang w:val="en-AU"/>
        </w:rPr>
        <w:t>17</w:t>
      </w:r>
      <w:r w:rsidRPr="00044E0B">
        <w:rPr>
          <w:lang w:val="en-AU"/>
        </w:rPr>
        <w:fldChar w:fldCharType="end"/>
      </w:r>
    </w:p>
    <w:p w14:paraId="05055833" w14:textId="26B2031D"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18</w:t>
      </w:r>
      <w:r w:rsidRPr="00044E0B">
        <w:rPr>
          <w:rFonts w:asciiTheme="minorHAnsi" w:eastAsiaTheme="minorEastAsia" w:hAnsiTheme="minorHAnsi" w:cstheme="minorBidi"/>
          <w:color w:val="auto"/>
          <w:lang w:val="en-AU" w:eastAsia="en-AU"/>
        </w:rPr>
        <w:tab/>
      </w:r>
      <w:r w:rsidRPr="00044E0B">
        <w:rPr>
          <w:lang w:val="en-AU"/>
        </w:rPr>
        <w:t>Exports of waste materials for recycling by type from Australia to all destinations, 2006-07 to 2017-18</w:t>
      </w:r>
      <w:r w:rsidRPr="00044E0B">
        <w:rPr>
          <w:lang w:val="en-AU"/>
        </w:rPr>
        <w:tab/>
      </w:r>
      <w:r w:rsidRPr="00044E0B">
        <w:rPr>
          <w:lang w:val="en-AU"/>
        </w:rPr>
        <w:fldChar w:fldCharType="begin"/>
      </w:r>
      <w:r w:rsidRPr="00044E0B">
        <w:rPr>
          <w:lang w:val="en-AU"/>
        </w:rPr>
        <w:instrText xml:space="preserve"> PAGEREF _Toc528842503 \h </w:instrText>
      </w:r>
      <w:r w:rsidRPr="00044E0B">
        <w:rPr>
          <w:lang w:val="en-AU"/>
        </w:rPr>
      </w:r>
      <w:r w:rsidRPr="00044E0B">
        <w:rPr>
          <w:lang w:val="en-AU"/>
        </w:rPr>
        <w:fldChar w:fldCharType="separate"/>
      </w:r>
      <w:r w:rsidR="001F55A0">
        <w:rPr>
          <w:lang w:val="en-AU"/>
        </w:rPr>
        <w:t>18</w:t>
      </w:r>
      <w:r w:rsidRPr="00044E0B">
        <w:rPr>
          <w:lang w:val="en-AU"/>
        </w:rPr>
        <w:fldChar w:fldCharType="end"/>
      </w:r>
    </w:p>
    <w:p w14:paraId="3915571F" w14:textId="048BCA0C"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19</w:t>
      </w:r>
      <w:r w:rsidRPr="00044E0B">
        <w:rPr>
          <w:rFonts w:asciiTheme="minorHAnsi" w:eastAsiaTheme="minorEastAsia" w:hAnsiTheme="minorHAnsi" w:cstheme="minorBidi"/>
          <w:color w:val="auto"/>
          <w:lang w:val="en-AU" w:eastAsia="en-AU"/>
        </w:rPr>
        <w:tab/>
      </w:r>
      <w:r w:rsidRPr="00044E0B">
        <w:rPr>
          <w:lang w:val="en-AU"/>
        </w:rPr>
        <w:t>Exports of waste materials for recycling by type from Australia to China, 2006-07 to 2017-18</w:t>
      </w:r>
      <w:r w:rsidRPr="00044E0B">
        <w:rPr>
          <w:lang w:val="en-AU"/>
        </w:rPr>
        <w:tab/>
      </w:r>
      <w:r w:rsidRPr="00044E0B">
        <w:rPr>
          <w:lang w:val="en-AU"/>
        </w:rPr>
        <w:fldChar w:fldCharType="begin"/>
      </w:r>
      <w:r w:rsidRPr="00044E0B">
        <w:rPr>
          <w:lang w:val="en-AU"/>
        </w:rPr>
        <w:instrText xml:space="preserve"> PAGEREF _Toc528842504 \h </w:instrText>
      </w:r>
      <w:r w:rsidRPr="00044E0B">
        <w:rPr>
          <w:lang w:val="en-AU"/>
        </w:rPr>
      </w:r>
      <w:r w:rsidRPr="00044E0B">
        <w:rPr>
          <w:lang w:val="en-AU"/>
        </w:rPr>
        <w:fldChar w:fldCharType="separate"/>
      </w:r>
      <w:r w:rsidR="001F55A0">
        <w:rPr>
          <w:lang w:val="en-AU"/>
        </w:rPr>
        <w:t>18</w:t>
      </w:r>
      <w:r w:rsidRPr="00044E0B">
        <w:rPr>
          <w:lang w:val="en-AU"/>
        </w:rPr>
        <w:fldChar w:fldCharType="end"/>
      </w:r>
    </w:p>
    <w:p w14:paraId="02BC1BC1" w14:textId="13BE2E71"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20</w:t>
      </w:r>
      <w:r w:rsidRPr="00044E0B">
        <w:rPr>
          <w:rFonts w:asciiTheme="minorHAnsi" w:eastAsiaTheme="minorEastAsia" w:hAnsiTheme="minorHAnsi" w:cstheme="minorBidi"/>
          <w:color w:val="auto"/>
          <w:lang w:val="en-AU" w:eastAsia="en-AU"/>
        </w:rPr>
        <w:tab/>
      </w:r>
      <w:r w:rsidRPr="00044E0B">
        <w:rPr>
          <w:lang w:val="en-AU"/>
        </w:rPr>
        <w:t>Energy recovery from core waste by management method, material category, stream and jurisdiction, Australia 2016-17</w:t>
      </w:r>
      <w:r w:rsidRPr="00044E0B">
        <w:rPr>
          <w:lang w:val="en-AU"/>
        </w:rPr>
        <w:tab/>
      </w:r>
      <w:r w:rsidRPr="00044E0B">
        <w:rPr>
          <w:lang w:val="en-AU"/>
        </w:rPr>
        <w:fldChar w:fldCharType="begin"/>
      </w:r>
      <w:r w:rsidRPr="00044E0B">
        <w:rPr>
          <w:lang w:val="en-AU"/>
        </w:rPr>
        <w:instrText xml:space="preserve"> PAGEREF _Toc528842505 \h </w:instrText>
      </w:r>
      <w:r w:rsidRPr="00044E0B">
        <w:rPr>
          <w:lang w:val="en-AU"/>
        </w:rPr>
      </w:r>
      <w:r w:rsidRPr="00044E0B">
        <w:rPr>
          <w:lang w:val="en-AU"/>
        </w:rPr>
        <w:fldChar w:fldCharType="separate"/>
      </w:r>
      <w:r w:rsidR="001F55A0">
        <w:rPr>
          <w:lang w:val="en-AU"/>
        </w:rPr>
        <w:t>19</w:t>
      </w:r>
      <w:r w:rsidRPr="00044E0B">
        <w:rPr>
          <w:lang w:val="en-AU"/>
        </w:rPr>
        <w:fldChar w:fldCharType="end"/>
      </w:r>
    </w:p>
    <w:p w14:paraId="05816647" w14:textId="158C77F8"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21</w:t>
      </w:r>
      <w:r w:rsidRPr="00044E0B">
        <w:rPr>
          <w:rFonts w:asciiTheme="minorHAnsi" w:eastAsiaTheme="minorEastAsia" w:hAnsiTheme="minorHAnsi" w:cstheme="minorBidi"/>
          <w:color w:val="auto"/>
          <w:lang w:val="en-AU" w:eastAsia="en-AU"/>
        </w:rPr>
        <w:tab/>
      </w:r>
      <w:r w:rsidRPr="00044E0B">
        <w:rPr>
          <w:lang w:val="en-AU"/>
        </w:rPr>
        <w:t>Trends in energy recovery from core waste by jurisdiction, Australia 2006-07 to 2016-17</w:t>
      </w:r>
      <w:r w:rsidRPr="00044E0B">
        <w:rPr>
          <w:lang w:val="en-AU"/>
        </w:rPr>
        <w:tab/>
      </w:r>
      <w:r w:rsidRPr="00044E0B">
        <w:rPr>
          <w:lang w:val="en-AU"/>
        </w:rPr>
        <w:fldChar w:fldCharType="begin"/>
      </w:r>
      <w:r w:rsidRPr="00044E0B">
        <w:rPr>
          <w:lang w:val="en-AU"/>
        </w:rPr>
        <w:instrText xml:space="preserve"> PAGEREF _Toc528842506 \h </w:instrText>
      </w:r>
      <w:r w:rsidRPr="00044E0B">
        <w:rPr>
          <w:lang w:val="en-AU"/>
        </w:rPr>
      </w:r>
      <w:r w:rsidRPr="00044E0B">
        <w:rPr>
          <w:lang w:val="en-AU"/>
        </w:rPr>
        <w:fldChar w:fldCharType="separate"/>
      </w:r>
      <w:r w:rsidR="001F55A0">
        <w:rPr>
          <w:lang w:val="en-AU"/>
        </w:rPr>
        <w:t>21</w:t>
      </w:r>
      <w:r w:rsidRPr="00044E0B">
        <w:rPr>
          <w:lang w:val="en-AU"/>
        </w:rPr>
        <w:fldChar w:fldCharType="end"/>
      </w:r>
    </w:p>
    <w:p w14:paraId="503D56E2" w14:textId="4EDB978E"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22</w:t>
      </w:r>
      <w:r w:rsidRPr="00044E0B">
        <w:rPr>
          <w:rFonts w:asciiTheme="minorHAnsi" w:eastAsiaTheme="minorEastAsia" w:hAnsiTheme="minorHAnsi" w:cstheme="minorBidi"/>
          <w:color w:val="auto"/>
          <w:lang w:val="en-AU" w:eastAsia="en-AU"/>
        </w:rPr>
        <w:tab/>
      </w:r>
      <w:r w:rsidRPr="00044E0B">
        <w:rPr>
          <w:lang w:val="en-AU"/>
        </w:rPr>
        <w:t>A generic landfill process, illustrating the data presented in this section</w:t>
      </w:r>
      <w:r w:rsidRPr="00044E0B">
        <w:rPr>
          <w:lang w:val="en-AU"/>
        </w:rPr>
        <w:tab/>
      </w:r>
      <w:r w:rsidRPr="00044E0B">
        <w:rPr>
          <w:lang w:val="en-AU"/>
        </w:rPr>
        <w:fldChar w:fldCharType="begin"/>
      </w:r>
      <w:r w:rsidRPr="00044E0B">
        <w:rPr>
          <w:lang w:val="en-AU"/>
        </w:rPr>
        <w:instrText xml:space="preserve"> PAGEREF _Toc528842507 \h </w:instrText>
      </w:r>
      <w:r w:rsidRPr="00044E0B">
        <w:rPr>
          <w:lang w:val="en-AU"/>
        </w:rPr>
      </w:r>
      <w:r w:rsidRPr="00044E0B">
        <w:rPr>
          <w:lang w:val="en-AU"/>
        </w:rPr>
        <w:fldChar w:fldCharType="separate"/>
      </w:r>
      <w:r w:rsidR="001F55A0">
        <w:rPr>
          <w:lang w:val="en-AU"/>
        </w:rPr>
        <w:t>22</w:t>
      </w:r>
      <w:r w:rsidRPr="00044E0B">
        <w:rPr>
          <w:lang w:val="en-AU"/>
        </w:rPr>
        <w:fldChar w:fldCharType="end"/>
      </w:r>
    </w:p>
    <w:p w14:paraId="5C3B0990" w14:textId="37C3E4FD"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23</w:t>
      </w:r>
      <w:r w:rsidRPr="00044E0B">
        <w:rPr>
          <w:rFonts w:asciiTheme="minorHAnsi" w:eastAsiaTheme="minorEastAsia" w:hAnsiTheme="minorHAnsi" w:cstheme="minorBidi"/>
          <w:color w:val="auto"/>
          <w:lang w:val="en-AU" w:eastAsia="en-AU"/>
        </w:rPr>
        <w:tab/>
      </w:r>
      <w:r w:rsidRPr="00044E0B">
        <w:rPr>
          <w:lang w:val="en-AU"/>
        </w:rPr>
        <w:t>Disposal of core waste by material category, stream and jurisdiction, Australia 2016-17</w:t>
      </w:r>
      <w:r w:rsidRPr="00044E0B">
        <w:rPr>
          <w:lang w:val="en-AU"/>
        </w:rPr>
        <w:tab/>
      </w:r>
      <w:r w:rsidRPr="00044E0B">
        <w:rPr>
          <w:lang w:val="en-AU"/>
        </w:rPr>
        <w:fldChar w:fldCharType="begin"/>
      </w:r>
      <w:r w:rsidRPr="00044E0B">
        <w:rPr>
          <w:lang w:val="en-AU"/>
        </w:rPr>
        <w:instrText xml:space="preserve"> PAGEREF _Toc528842508 \h </w:instrText>
      </w:r>
      <w:r w:rsidRPr="00044E0B">
        <w:rPr>
          <w:lang w:val="en-AU"/>
        </w:rPr>
      </w:r>
      <w:r w:rsidRPr="00044E0B">
        <w:rPr>
          <w:lang w:val="en-AU"/>
        </w:rPr>
        <w:fldChar w:fldCharType="separate"/>
      </w:r>
      <w:r w:rsidR="001F55A0">
        <w:rPr>
          <w:lang w:val="en-AU"/>
        </w:rPr>
        <w:t>23</w:t>
      </w:r>
      <w:r w:rsidRPr="00044E0B">
        <w:rPr>
          <w:lang w:val="en-AU"/>
        </w:rPr>
        <w:fldChar w:fldCharType="end"/>
      </w:r>
    </w:p>
    <w:p w14:paraId="5FEAB253" w14:textId="07FC65F4"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lastRenderedPageBreak/>
        <w:t>Figure 24</w:t>
      </w:r>
      <w:r w:rsidRPr="00044E0B">
        <w:rPr>
          <w:rFonts w:asciiTheme="minorHAnsi" w:eastAsiaTheme="minorEastAsia" w:hAnsiTheme="minorHAnsi" w:cstheme="minorBidi"/>
          <w:color w:val="auto"/>
          <w:lang w:val="en-AU" w:eastAsia="en-AU"/>
        </w:rPr>
        <w:tab/>
      </w:r>
      <w:r w:rsidRPr="00044E0B">
        <w:rPr>
          <w:lang w:val="en-AU"/>
        </w:rPr>
        <w:t>Trends in the disposal of core waste (plus ash where shown) by stream in total (left) and per capita (right), Australia 2006-07 to 2016-17</w:t>
      </w:r>
      <w:r w:rsidRPr="00044E0B">
        <w:rPr>
          <w:lang w:val="en-AU"/>
        </w:rPr>
        <w:tab/>
      </w:r>
      <w:r w:rsidRPr="00044E0B">
        <w:rPr>
          <w:lang w:val="en-AU"/>
        </w:rPr>
        <w:fldChar w:fldCharType="begin"/>
      </w:r>
      <w:r w:rsidRPr="00044E0B">
        <w:rPr>
          <w:lang w:val="en-AU"/>
        </w:rPr>
        <w:instrText xml:space="preserve"> PAGEREF _Toc528842509 \h </w:instrText>
      </w:r>
      <w:r w:rsidRPr="00044E0B">
        <w:rPr>
          <w:lang w:val="en-AU"/>
        </w:rPr>
      </w:r>
      <w:r w:rsidRPr="00044E0B">
        <w:rPr>
          <w:lang w:val="en-AU"/>
        </w:rPr>
        <w:fldChar w:fldCharType="separate"/>
      </w:r>
      <w:r w:rsidR="001F55A0">
        <w:rPr>
          <w:lang w:val="en-AU"/>
        </w:rPr>
        <w:t>24</w:t>
      </w:r>
      <w:r w:rsidRPr="00044E0B">
        <w:rPr>
          <w:lang w:val="en-AU"/>
        </w:rPr>
        <w:fldChar w:fldCharType="end"/>
      </w:r>
    </w:p>
    <w:p w14:paraId="49C81243" w14:textId="4401C39A"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25</w:t>
      </w:r>
      <w:r w:rsidRPr="00044E0B">
        <w:rPr>
          <w:rFonts w:asciiTheme="minorHAnsi" w:eastAsiaTheme="minorEastAsia" w:hAnsiTheme="minorHAnsi" w:cstheme="minorBidi"/>
          <w:color w:val="auto"/>
          <w:lang w:val="en-AU" w:eastAsia="en-AU"/>
        </w:rPr>
        <w:tab/>
      </w:r>
      <w:r w:rsidRPr="00044E0B">
        <w:rPr>
          <w:lang w:val="en-AU"/>
        </w:rPr>
        <w:t>Trends in the disposal of core waste by jurisdiction, Australia 2006-07 to 2016-17</w:t>
      </w:r>
      <w:r w:rsidRPr="00044E0B">
        <w:rPr>
          <w:lang w:val="en-AU"/>
        </w:rPr>
        <w:tab/>
      </w:r>
      <w:r w:rsidRPr="00044E0B">
        <w:rPr>
          <w:lang w:val="en-AU"/>
        </w:rPr>
        <w:fldChar w:fldCharType="begin"/>
      </w:r>
      <w:r w:rsidRPr="00044E0B">
        <w:rPr>
          <w:lang w:val="en-AU"/>
        </w:rPr>
        <w:instrText xml:space="preserve"> PAGEREF _Toc528842510 \h </w:instrText>
      </w:r>
      <w:r w:rsidRPr="00044E0B">
        <w:rPr>
          <w:lang w:val="en-AU"/>
        </w:rPr>
      </w:r>
      <w:r w:rsidRPr="00044E0B">
        <w:rPr>
          <w:lang w:val="en-AU"/>
        </w:rPr>
        <w:fldChar w:fldCharType="separate"/>
      </w:r>
      <w:r w:rsidR="001F55A0">
        <w:rPr>
          <w:lang w:val="en-AU"/>
        </w:rPr>
        <w:t>25</w:t>
      </w:r>
      <w:r w:rsidRPr="00044E0B">
        <w:rPr>
          <w:lang w:val="en-AU"/>
        </w:rPr>
        <w:fldChar w:fldCharType="end"/>
      </w:r>
    </w:p>
    <w:p w14:paraId="1B7174B3" w14:textId="7DFE0AD3"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26</w:t>
      </w:r>
      <w:r w:rsidRPr="00044E0B">
        <w:rPr>
          <w:rFonts w:asciiTheme="minorHAnsi" w:eastAsiaTheme="minorEastAsia" w:hAnsiTheme="minorHAnsi" w:cstheme="minorBidi"/>
          <w:color w:val="auto"/>
          <w:lang w:val="en-AU" w:eastAsia="en-AU"/>
        </w:rPr>
        <w:tab/>
      </w:r>
      <w:r w:rsidRPr="00044E0B">
        <w:rPr>
          <w:lang w:val="en-AU"/>
        </w:rPr>
        <w:t>Resource recovery and recycling rates of core waste by jurisdiction, 2016-17</w:t>
      </w:r>
      <w:r w:rsidRPr="00044E0B">
        <w:rPr>
          <w:lang w:val="en-AU"/>
        </w:rPr>
        <w:tab/>
      </w:r>
      <w:r w:rsidRPr="00044E0B">
        <w:rPr>
          <w:lang w:val="en-AU"/>
        </w:rPr>
        <w:fldChar w:fldCharType="begin"/>
      </w:r>
      <w:r w:rsidRPr="00044E0B">
        <w:rPr>
          <w:lang w:val="en-AU"/>
        </w:rPr>
        <w:instrText xml:space="preserve"> PAGEREF _Toc528842511 \h </w:instrText>
      </w:r>
      <w:r w:rsidRPr="00044E0B">
        <w:rPr>
          <w:lang w:val="en-AU"/>
        </w:rPr>
      </w:r>
      <w:r w:rsidRPr="00044E0B">
        <w:rPr>
          <w:lang w:val="en-AU"/>
        </w:rPr>
        <w:fldChar w:fldCharType="separate"/>
      </w:r>
      <w:r w:rsidR="001F55A0">
        <w:rPr>
          <w:lang w:val="en-AU"/>
        </w:rPr>
        <w:t>26</w:t>
      </w:r>
      <w:r w:rsidRPr="00044E0B">
        <w:rPr>
          <w:lang w:val="en-AU"/>
        </w:rPr>
        <w:fldChar w:fldCharType="end"/>
      </w:r>
    </w:p>
    <w:p w14:paraId="6A96C121" w14:textId="06D4C428"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27</w:t>
      </w:r>
      <w:r w:rsidRPr="00044E0B">
        <w:rPr>
          <w:rFonts w:asciiTheme="minorHAnsi" w:eastAsiaTheme="minorEastAsia" w:hAnsiTheme="minorHAnsi" w:cstheme="minorBidi"/>
          <w:color w:val="auto"/>
          <w:lang w:val="en-AU" w:eastAsia="en-AU"/>
        </w:rPr>
        <w:tab/>
      </w:r>
      <w:r w:rsidRPr="00044E0B">
        <w:rPr>
          <w:lang w:val="en-AU"/>
        </w:rPr>
        <w:t>Resource recovery and recycling rates of core waste by source stream, Australia 2016-17</w:t>
      </w:r>
      <w:r w:rsidRPr="00044E0B">
        <w:rPr>
          <w:lang w:val="en-AU"/>
        </w:rPr>
        <w:tab/>
      </w:r>
      <w:r w:rsidRPr="00044E0B">
        <w:rPr>
          <w:lang w:val="en-AU"/>
        </w:rPr>
        <w:fldChar w:fldCharType="begin"/>
      </w:r>
      <w:r w:rsidRPr="00044E0B">
        <w:rPr>
          <w:lang w:val="en-AU"/>
        </w:rPr>
        <w:instrText xml:space="preserve"> PAGEREF _Toc528842512 \h </w:instrText>
      </w:r>
      <w:r w:rsidRPr="00044E0B">
        <w:rPr>
          <w:lang w:val="en-AU"/>
        </w:rPr>
      </w:r>
      <w:r w:rsidRPr="00044E0B">
        <w:rPr>
          <w:lang w:val="en-AU"/>
        </w:rPr>
        <w:fldChar w:fldCharType="separate"/>
      </w:r>
      <w:r w:rsidR="001F55A0">
        <w:rPr>
          <w:lang w:val="en-AU"/>
        </w:rPr>
        <w:t>27</w:t>
      </w:r>
      <w:r w:rsidRPr="00044E0B">
        <w:rPr>
          <w:lang w:val="en-AU"/>
        </w:rPr>
        <w:fldChar w:fldCharType="end"/>
      </w:r>
    </w:p>
    <w:p w14:paraId="347C017B" w14:textId="67A36E43"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28</w:t>
      </w:r>
      <w:r w:rsidRPr="00044E0B">
        <w:rPr>
          <w:rFonts w:asciiTheme="minorHAnsi" w:eastAsiaTheme="minorEastAsia" w:hAnsiTheme="minorHAnsi" w:cstheme="minorBidi"/>
          <w:color w:val="auto"/>
          <w:lang w:val="en-AU" w:eastAsia="en-AU"/>
        </w:rPr>
        <w:tab/>
      </w:r>
      <w:r w:rsidRPr="00044E0B">
        <w:rPr>
          <w:lang w:val="en-AU"/>
        </w:rPr>
        <w:t>Resource recovery rate trends of core waste by jurisdiction and stream, Australia 2006-07 to 2016-17</w:t>
      </w:r>
      <w:r w:rsidRPr="00044E0B">
        <w:rPr>
          <w:lang w:val="en-AU"/>
        </w:rPr>
        <w:tab/>
      </w:r>
      <w:r w:rsidRPr="00044E0B">
        <w:rPr>
          <w:lang w:val="en-AU"/>
        </w:rPr>
        <w:fldChar w:fldCharType="begin"/>
      </w:r>
      <w:r w:rsidRPr="00044E0B">
        <w:rPr>
          <w:lang w:val="en-AU"/>
        </w:rPr>
        <w:instrText xml:space="preserve"> PAGEREF _Toc528842513 \h </w:instrText>
      </w:r>
      <w:r w:rsidRPr="00044E0B">
        <w:rPr>
          <w:lang w:val="en-AU"/>
        </w:rPr>
      </w:r>
      <w:r w:rsidRPr="00044E0B">
        <w:rPr>
          <w:lang w:val="en-AU"/>
        </w:rPr>
        <w:fldChar w:fldCharType="separate"/>
      </w:r>
      <w:r w:rsidR="001F55A0">
        <w:rPr>
          <w:lang w:val="en-AU"/>
        </w:rPr>
        <w:t>27</w:t>
      </w:r>
      <w:r w:rsidRPr="00044E0B">
        <w:rPr>
          <w:lang w:val="en-AU"/>
        </w:rPr>
        <w:fldChar w:fldCharType="end"/>
      </w:r>
    </w:p>
    <w:p w14:paraId="14519424" w14:textId="774748E1"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29</w:t>
      </w:r>
      <w:r w:rsidRPr="00044E0B">
        <w:rPr>
          <w:rFonts w:asciiTheme="minorHAnsi" w:eastAsiaTheme="minorEastAsia" w:hAnsiTheme="minorHAnsi" w:cstheme="minorBidi"/>
          <w:color w:val="auto"/>
          <w:lang w:val="en-AU" w:eastAsia="en-AU"/>
        </w:rPr>
        <w:tab/>
      </w:r>
      <w:r w:rsidRPr="00044E0B">
        <w:rPr>
          <w:lang w:val="en-AU"/>
        </w:rPr>
        <w:t>Generation and management method of core waste and ash material categories, Australia 2016</w:t>
      </w:r>
      <w:r w:rsidRPr="00044E0B">
        <w:rPr>
          <w:lang w:val="en-AU"/>
        </w:rPr>
        <w:noBreakHyphen/>
        <w:t>17</w:t>
      </w:r>
      <w:r w:rsidRPr="00044E0B">
        <w:rPr>
          <w:lang w:val="en-AU"/>
        </w:rPr>
        <w:tab/>
      </w:r>
      <w:r w:rsidRPr="00044E0B">
        <w:rPr>
          <w:lang w:val="en-AU"/>
        </w:rPr>
        <w:fldChar w:fldCharType="begin"/>
      </w:r>
      <w:r w:rsidRPr="00044E0B">
        <w:rPr>
          <w:lang w:val="en-AU"/>
        </w:rPr>
        <w:instrText xml:space="preserve"> PAGEREF _Toc528842514 \h </w:instrText>
      </w:r>
      <w:r w:rsidRPr="00044E0B">
        <w:rPr>
          <w:lang w:val="en-AU"/>
        </w:rPr>
      </w:r>
      <w:r w:rsidRPr="00044E0B">
        <w:rPr>
          <w:lang w:val="en-AU"/>
        </w:rPr>
        <w:fldChar w:fldCharType="separate"/>
      </w:r>
      <w:r w:rsidR="001F55A0">
        <w:rPr>
          <w:lang w:val="en-AU"/>
        </w:rPr>
        <w:t>28</w:t>
      </w:r>
      <w:r w:rsidRPr="00044E0B">
        <w:rPr>
          <w:lang w:val="en-AU"/>
        </w:rPr>
        <w:fldChar w:fldCharType="end"/>
      </w:r>
    </w:p>
    <w:p w14:paraId="18ACF55C" w14:textId="6ADA420E"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30</w:t>
      </w:r>
      <w:r w:rsidRPr="00044E0B">
        <w:rPr>
          <w:rFonts w:asciiTheme="minorHAnsi" w:eastAsiaTheme="minorEastAsia" w:hAnsiTheme="minorHAnsi" w:cstheme="minorBidi"/>
          <w:color w:val="auto"/>
          <w:lang w:val="en-AU" w:eastAsia="en-AU"/>
        </w:rPr>
        <w:tab/>
      </w:r>
      <w:r w:rsidRPr="00044E0B">
        <w:rPr>
          <w:lang w:val="en-AU"/>
        </w:rPr>
        <w:t>Trends in the generation and management methods of key material categories, Australia 2006-07 to 2016-17</w:t>
      </w:r>
      <w:r w:rsidRPr="00044E0B">
        <w:rPr>
          <w:lang w:val="en-AU"/>
        </w:rPr>
        <w:tab/>
      </w:r>
      <w:r w:rsidRPr="00044E0B">
        <w:rPr>
          <w:lang w:val="en-AU"/>
        </w:rPr>
        <w:fldChar w:fldCharType="begin"/>
      </w:r>
      <w:r w:rsidRPr="00044E0B">
        <w:rPr>
          <w:lang w:val="en-AU"/>
        </w:rPr>
        <w:instrText xml:space="preserve"> PAGEREF _Toc528842515 \h </w:instrText>
      </w:r>
      <w:r w:rsidRPr="00044E0B">
        <w:rPr>
          <w:lang w:val="en-AU"/>
        </w:rPr>
      </w:r>
      <w:r w:rsidRPr="00044E0B">
        <w:rPr>
          <w:lang w:val="en-AU"/>
        </w:rPr>
        <w:fldChar w:fldCharType="separate"/>
      </w:r>
      <w:r w:rsidR="001F55A0">
        <w:rPr>
          <w:lang w:val="en-AU"/>
        </w:rPr>
        <w:t>29</w:t>
      </w:r>
      <w:r w:rsidRPr="00044E0B">
        <w:rPr>
          <w:lang w:val="en-AU"/>
        </w:rPr>
        <w:fldChar w:fldCharType="end"/>
      </w:r>
    </w:p>
    <w:p w14:paraId="3E4D7A74" w14:textId="70DB0CCD"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31</w:t>
      </w:r>
      <w:r w:rsidRPr="00044E0B">
        <w:rPr>
          <w:rFonts w:asciiTheme="minorHAnsi" w:eastAsiaTheme="minorEastAsia" w:hAnsiTheme="minorHAnsi" w:cstheme="minorBidi"/>
          <w:color w:val="auto"/>
          <w:lang w:val="en-AU" w:eastAsia="en-AU"/>
        </w:rPr>
        <w:tab/>
      </w:r>
      <w:r w:rsidRPr="00044E0B">
        <w:rPr>
          <w:lang w:val="en-AU"/>
        </w:rPr>
        <w:t>Generation of organic waste by type and stream, Australia 2016-17</w:t>
      </w:r>
      <w:r w:rsidRPr="00044E0B">
        <w:rPr>
          <w:lang w:val="en-AU"/>
        </w:rPr>
        <w:tab/>
      </w:r>
      <w:r w:rsidRPr="00044E0B">
        <w:rPr>
          <w:lang w:val="en-AU"/>
        </w:rPr>
        <w:fldChar w:fldCharType="begin"/>
      </w:r>
      <w:r w:rsidRPr="00044E0B">
        <w:rPr>
          <w:lang w:val="en-AU"/>
        </w:rPr>
        <w:instrText xml:space="preserve"> PAGEREF _Toc528842516 \h </w:instrText>
      </w:r>
      <w:r w:rsidRPr="00044E0B">
        <w:rPr>
          <w:lang w:val="en-AU"/>
        </w:rPr>
      </w:r>
      <w:r w:rsidRPr="00044E0B">
        <w:rPr>
          <w:lang w:val="en-AU"/>
        </w:rPr>
        <w:fldChar w:fldCharType="separate"/>
      </w:r>
      <w:r w:rsidR="001F55A0">
        <w:rPr>
          <w:lang w:val="en-AU"/>
        </w:rPr>
        <w:t>33</w:t>
      </w:r>
      <w:r w:rsidRPr="00044E0B">
        <w:rPr>
          <w:lang w:val="en-AU"/>
        </w:rPr>
        <w:fldChar w:fldCharType="end"/>
      </w:r>
    </w:p>
    <w:p w14:paraId="3D5F782D" w14:textId="3C70C25B"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32</w:t>
      </w:r>
      <w:r w:rsidRPr="00044E0B">
        <w:rPr>
          <w:rFonts w:asciiTheme="minorHAnsi" w:eastAsiaTheme="minorEastAsia" w:hAnsiTheme="minorHAnsi" w:cstheme="minorBidi"/>
          <w:color w:val="auto"/>
          <w:lang w:val="en-AU" w:eastAsia="en-AU"/>
        </w:rPr>
        <w:tab/>
      </w:r>
      <w:r w:rsidRPr="00044E0B">
        <w:rPr>
          <w:lang w:val="en-AU"/>
        </w:rPr>
        <w:t>Generation of food waste by management method, Australia 2016-17</w:t>
      </w:r>
      <w:r w:rsidRPr="00044E0B">
        <w:rPr>
          <w:lang w:val="en-AU"/>
        </w:rPr>
        <w:tab/>
      </w:r>
      <w:r w:rsidRPr="00044E0B">
        <w:rPr>
          <w:lang w:val="en-AU"/>
        </w:rPr>
        <w:fldChar w:fldCharType="begin"/>
      </w:r>
      <w:r w:rsidRPr="00044E0B">
        <w:rPr>
          <w:lang w:val="en-AU"/>
        </w:rPr>
        <w:instrText xml:space="preserve"> PAGEREF _Toc528842517 \h </w:instrText>
      </w:r>
      <w:r w:rsidRPr="00044E0B">
        <w:rPr>
          <w:lang w:val="en-AU"/>
        </w:rPr>
      </w:r>
      <w:r w:rsidRPr="00044E0B">
        <w:rPr>
          <w:lang w:val="en-AU"/>
        </w:rPr>
        <w:fldChar w:fldCharType="separate"/>
      </w:r>
      <w:r w:rsidR="001F55A0">
        <w:rPr>
          <w:lang w:val="en-AU"/>
        </w:rPr>
        <w:t>34</w:t>
      </w:r>
      <w:r w:rsidRPr="00044E0B">
        <w:rPr>
          <w:lang w:val="en-AU"/>
        </w:rPr>
        <w:fldChar w:fldCharType="end"/>
      </w:r>
    </w:p>
    <w:p w14:paraId="12922D7E" w14:textId="5212DD15"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33</w:t>
      </w:r>
      <w:r w:rsidRPr="00044E0B">
        <w:rPr>
          <w:rFonts w:asciiTheme="minorHAnsi" w:eastAsiaTheme="minorEastAsia" w:hAnsiTheme="minorHAnsi" w:cstheme="minorBidi"/>
          <w:color w:val="auto"/>
          <w:lang w:val="en-AU" w:eastAsia="en-AU"/>
        </w:rPr>
        <w:tab/>
      </w:r>
      <w:r w:rsidRPr="00044E0B">
        <w:rPr>
          <w:lang w:val="en-AU"/>
        </w:rPr>
        <w:t>Resource recovery and recycling rates for core waste by material category, 2016-17</w:t>
      </w:r>
      <w:r w:rsidRPr="00044E0B">
        <w:rPr>
          <w:lang w:val="en-AU"/>
        </w:rPr>
        <w:tab/>
      </w:r>
      <w:r w:rsidRPr="00044E0B">
        <w:rPr>
          <w:lang w:val="en-AU"/>
        </w:rPr>
        <w:fldChar w:fldCharType="begin"/>
      </w:r>
      <w:r w:rsidRPr="00044E0B">
        <w:rPr>
          <w:lang w:val="en-AU"/>
        </w:rPr>
        <w:instrText xml:space="preserve"> PAGEREF _Toc528842518 \h </w:instrText>
      </w:r>
      <w:r w:rsidRPr="00044E0B">
        <w:rPr>
          <w:lang w:val="en-AU"/>
        </w:rPr>
      </w:r>
      <w:r w:rsidRPr="00044E0B">
        <w:rPr>
          <w:lang w:val="en-AU"/>
        </w:rPr>
        <w:fldChar w:fldCharType="separate"/>
      </w:r>
      <w:r w:rsidR="001F55A0">
        <w:rPr>
          <w:lang w:val="en-AU"/>
        </w:rPr>
        <w:t>35</w:t>
      </w:r>
      <w:r w:rsidRPr="00044E0B">
        <w:rPr>
          <w:lang w:val="en-AU"/>
        </w:rPr>
        <w:fldChar w:fldCharType="end"/>
      </w:r>
    </w:p>
    <w:p w14:paraId="0CE7F7C5" w14:textId="1192CBD4"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34</w:t>
      </w:r>
      <w:r w:rsidRPr="00044E0B">
        <w:rPr>
          <w:rFonts w:asciiTheme="minorHAnsi" w:eastAsiaTheme="minorEastAsia" w:hAnsiTheme="minorHAnsi" w:cstheme="minorBidi"/>
          <w:color w:val="auto"/>
          <w:lang w:val="en-AU" w:eastAsia="en-AU"/>
        </w:rPr>
        <w:tab/>
      </w:r>
      <w:r w:rsidRPr="00044E0B">
        <w:rPr>
          <w:lang w:val="en-AU"/>
        </w:rPr>
        <w:t>Comparison of annual waste generation and fate per capita, Australia and selected OECD countries (excluding hazardous waste, ash and landfill gas energy recovery)</w:t>
      </w:r>
      <w:r w:rsidRPr="00044E0B">
        <w:rPr>
          <w:lang w:val="en-AU"/>
        </w:rPr>
        <w:tab/>
      </w:r>
      <w:r w:rsidRPr="00044E0B">
        <w:rPr>
          <w:lang w:val="en-AU"/>
        </w:rPr>
        <w:fldChar w:fldCharType="begin"/>
      </w:r>
      <w:r w:rsidRPr="00044E0B">
        <w:rPr>
          <w:lang w:val="en-AU"/>
        </w:rPr>
        <w:instrText xml:space="preserve"> PAGEREF _Toc528842519 \h </w:instrText>
      </w:r>
      <w:r w:rsidRPr="00044E0B">
        <w:rPr>
          <w:lang w:val="en-AU"/>
        </w:rPr>
      </w:r>
      <w:r w:rsidRPr="00044E0B">
        <w:rPr>
          <w:lang w:val="en-AU"/>
        </w:rPr>
        <w:fldChar w:fldCharType="separate"/>
      </w:r>
      <w:r w:rsidR="001F55A0">
        <w:rPr>
          <w:lang w:val="en-AU"/>
        </w:rPr>
        <w:t>36</w:t>
      </w:r>
      <w:r w:rsidRPr="00044E0B">
        <w:rPr>
          <w:lang w:val="en-AU"/>
        </w:rPr>
        <w:fldChar w:fldCharType="end"/>
      </w:r>
    </w:p>
    <w:p w14:paraId="3A18EE80" w14:textId="360F44BF"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35</w:t>
      </w:r>
      <w:r w:rsidRPr="00044E0B">
        <w:rPr>
          <w:rFonts w:asciiTheme="minorHAnsi" w:eastAsiaTheme="minorEastAsia" w:hAnsiTheme="minorHAnsi" w:cstheme="minorBidi"/>
          <w:color w:val="auto"/>
          <w:lang w:val="en-AU" w:eastAsia="en-AU"/>
        </w:rPr>
        <w:tab/>
      </w:r>
      <w:r w:rsidRPr="00044E0B">
        <w:rPr>
          <w:lang w:val="en-AU"/>
        </w:rPr>
        <w:t>Comparison of MSW generation and recycling rates in selected countries</w:t>
      </w:r>
      <w:r w:rsidRPr="00044E0B">
        <w:rPr>
          <w:lang w:val="en-AU"/>
        </w:rPr>
        <w:tab/>
      </w:r>
      <w:r w:rsidRPr="00044E0B">
        <w:rPr>
          <w:lang w:val="en-AU"/>
        </w:rPr>
        <w:fldChar w:fldCharType="begin"/>
      </w:r>
      <w:r w:rsidRPr="00044E0B">
        <w:rPr>
          <w:lang w:val="en-AU"/>
        </w:rPr>
        <w:instrText xml:space="preserve"> PAGEREF _Toc528842520 \h </w:instrText>
      </w:r>
      <w:r w:rsidRPr="00044E0B">
        <w:rPr>
          <w:lang w:val="en-AU"/>
        </w:rPr>
      </w:r>
      <w:r w:rsidRPr="00044E0B">
        <w:rPr>
          <w:lang w:val="en-AU"/>
        </w:rPr>
        <w:fldChar w:fldCharType="separate"/>
      </w:r>
      <w:r w:rsidR="001F55A0">
        <w:rPr>
          <w:lang w:val="en-AU"/>
        </w:rPr>
        <w:t>38</w:t>
      </w:r>
      <w:r w:rsidRPr="00044E0B">
        <w:rPr>
          <w:lang w:val="en-AU"/>
        </w:rPr>
        <w:fldChar w:fldCharType="end"/>
      </w:r>
    </w:p>
    <w:p w14:paraId="6982653C" w14:textId="13E84046"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36</w:t>
      </w:r>
      <w:r w:rsidRPr="00044E0B">
        <w:rPr>
          <w:rFonts w:asciiTheme="minorHAnsi" w:eastAsiaTheme="minorEastAsia" w:hAnsiTheme="minorHAnsi" w:cstheme="minorBidi"/>
          <w:color w:val="auto"/>
          <w:lang w:val="en-AU" w:eastAsia="en-AU"/>
        </w:rPr>
        <w:tab/>
      </w:r>
      <w:r w:rsidRPr="00044E0B">
        <w:rPr>
          <w:lang w:val="en-AU"/>
        </w:rPr>
        <w:t>The waste hierarchy expresses a preferential order to managing waste, and is embedded in state and territory policy frameworks</w:t>
      </w:r>
      <w:r w:rsidRPr="00044E0B">
        <w:rPr>
          <w:lang w:val="en-AU"/>
        </w:rPr>
        <w:tab/>
      </w:r>
      <w:r w:rsidRPr="00044E0B">
        <w:rPr>
          <w:lang w:val="en-AU"/>
        </w:rPr>
        <w:fldChar w:fldCharType="begin"/>
      </w:r>
      <w:r w:rsidRPr="00044E0B">
        <w:rPr>
          <w:lang w:val="en-AU"/>
        </w:rPr>
        <w:instrText xml:space="preserve"> PAGEREF _Toc528842521 \h </w:instrText>
      </w:r>
      <w:r w:rsidRPr="00044E0B">
        <w:rPr>
          <w:lang w:val="en-AU"/>
        </w:rPr>
      </w:r>
      <w:r w:rsidRPr="00044E0B">
        <w:rPr>
          <w:lang w:val="en-AU"/>
        </w:rPr>
        <w:fldChar w:fldCharType="separate"/>
      </w:r>
      <w:r w:rsidR="001F55A0">
        <w:rPr>
          <w:lang w:val="en-AU"/>
        </w:rPr>
        <w:t>39</w:t>
      </w:r>
      <w:r w:rsidRPr="00044E0B">
        <w:rPr>
          <w:lang w:val="en-AU"/>
        </w:rPr>
        <w:fldChar w:fldCharType="end"/>
      </w:r>
    </w:p>
    <w:p w14:paraId="4A72AC9A" w14:textId="3AE38DA4"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37</w:t>
      </w:r>
      <w:r w:rsidRPr="00044E0B">
        <w:rPr>
          <w:rFonts w:asciiTheme="minorHAnsi" w:eastAsiaTheme="minorEastAsia" w:hAnsiTheme="minorHAnsi" w:cstheme="minorBidi"/>
          <w:color w:val="auto"/>
          <w:lang w:val="en-AU" w:eastAsia="en-AU"/>
        </w:rPr>
        <w:tab/>
      </w:r>
      <w:r w:rsidRPr="00044E0B">
        <w:rPr>
          <w:lang w:val="en-AU"/>
        </w:rPr>
        <w:t>Local government waste services by region type</w:t>
      </w:r>
      <w:r w:rsidRPr="00044E0B">
        <w:rPr>
          <w:lang w:val="en-AU"/>
        </w:rPr>
        <w:tab/>
      </w:r>
      <w:r w:rsidRPr="00044E0B">
        <w:rPr>
          <w:lang w:val="en-AU"/>
        </w:rPr>
        <w:fldChar w:fldCharType="begin"/>
      </w:r>
      <w:r w:rsidRPr="00044E0B">
        <w:rPr>
          <w:lang w:val="en-AU"/>
        </w:rPr>
        <w:instrText xml:space="preserve"> PAGEREF _Toc528842522 \h </w:instrText>
      </w:r>
      <w:r w:rsidRPr="00044E0B">
        <w:rPr>
          <w:lang w:val="en-AU"/>
        </w:rPr>
      </w:r>
      <w:r w:rsidRPr="00044E0B">
        <w:rPr>
          <w:lang w:val="en-AU"/>
        </w:rPr>
        <w:fldChar w:fldCharType="separate"/>
      </w:r>
      <w:r w:rsidR="001F55A0">
        <w:rPr>
          <w:lang w:val="en-AU"/>
        </w:rPr>
        <w:t>51</w:t>
      </w:r>
      <w:r w:rsidRPr="00044E0B">
        <w:rPr>
          <w:lang w:val="en-AU"/>
        </w:rPr>
        <w:fldChar w:fldCharType="end"/>
      </w:r>
    </w:p>
    <w:p w14:paraId="2C5468D0" w14:textId="72674268"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38</w:t>
      </w:r>
      <w:r w:rsidRPr="00044E0B">
        <w:rPr>
          <w:rFonts w:asciiTheme="minorHAnsi" w:eastAsiaTheme="minorEastAsia" w:hAnsiTheme="minorHAnsi" w:cstheme="minorBidi"/>
          <w:color w:val="auto"/>
          <w:lang w:val="en-AU" w:eastAsia="en-AU"/>
        </w:rPr>
        <w:tab/>
      </w:r>
      <w:r w:rsidRPr="00044E0B">
        <w:rPr>
          <w:lang w:val="en-AU"/>
        </w:rPr>
        <w:t>Waste collected by Australian local governments by service type, 2016-17</w:t>
      </w:r>
      <w:r w:rsidRPr="00044E0B">
        <w:rPr>
          <w:lang w:val="en-AU"/>
        </w:rPr>
        <w:tab/>
      </w:r>
      <w:r w:rsidRPr="00044E0B">
        <w:rPr>
          <w:lang w:val="en-AU"/>
        </w:rPr>
        <w:fldChar w:fldCharType="begin"/>
      </w:r>
      <w:r w:rsidRPr="00044E0B">
        <w:rPr>
          <w:lang w:val="en-AU"/>
        </w:rPr>
        <w:instrText xml:space="preserve"> PAGEREF _Toc528842523 \h </w:instrText>
      </w:r>
      <w:r w:rsidRPr="00044E0B">
        <w:rPr>
          <w:lang w:val="en-AU"/>
        </w:rPr>
      </w:r>
      <w:r w:rsidRPr="00044E0B">
        <w:rPr>
          <w:lang w:val="en-AU"/>
        </w:rPr>
        <w:fldChar w:fldCharType="separate"/>
      </w:r>
      <w:r w:rsidR="001F55A0">
        <w:rPr>
          <w:lang w:val="en-AU"/>
        </w:rPr>
        <w:t>51</w:t>
      </w:r>
      <w:r w:rsidRPr="00044E0B">
        <w:rPr>
          <w:lang w:val="en-AU"/>
        </w:rPr>
        <w:fldChar w:fldCharType="end"/>
      </w:r>
    </w:p>
    <w:p w14:paraId="3D45B760" w14:textId="7C776B35"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39</w:t>
      </w:r>
      <w:r w:rsidRPr="00044E0B">
        <w:rPr>
          <w:rFonts w:asciiTheme="minorHAnsi" w:eastAsiaTheme="minorEastAsia" w:hAnsiTheme="minorHAnsi" w:cstheme="minorBidi"/>
          <w:color w:val="auto"/>
          <w:lang w:val="en-AU" w:eastAsia="en-AU"/>
        </w:rPr>
        <w:tab/>
      </w:r>
      <w:r w:rsidRPr="00044E0B">
        <w:rPr>
          <w:lang w:val="en-AU"/>
        </w:rPr>
        <w:t>Australian households’ access to different type of kerbside service, 2016-17</w:t>
      </w:r>
      <w:r w:rsidRPr="00044E0B">
        <w:rPr>
          <w:lang w:val="en-AU"/>
        </w:rPr>
        <w:tab/>
      </w:r>
      <w:r w:rsidRPr="00044E0B">
        <w:rPr>
          <w:lang w:val="en-AU"/>
        </w:rPr>
        <w:fldChar w:fldCharType="begin"/>
      </w:r>
      <w:r w:rsidRPr="00044E0B">
        <w:rPr>
          <w:lang w:val="en-AU"/>
        </w:rPr>
        <w:instrText xml:space="preserve"> PAGEREF _Toc528842524 \h </w:instrText>
      </w:r>
      <w:r w:rsidRPr="00044E0B">
        <w:rPr>
          <w:lang w:val="en-AU"/>
        </w:rPr>
      </w:r>
      <w:r w:rsidRPr="00044E0B">
        <w:rPr>
          <w:lang w:val="en-AU"/>
        </w:rPr>
        <w:fldChar w:fldCharType="separate"/>
      </w:r>
      <w:r w:rsidR="001F55A0">
        <w:rPr>
          <w:lang w:val="en-AU"/>
        </w:rPr>
        <w:t>52</w:t>
      </w:r>
      <w:r w:rsidRPr="00044E0B">
        <w:rPr>
          <w:lang w:val="en-AU"/>
        </w:rPr>
        <w:fldChar w:fldCharType="end"/>
      </w:r>
    </w:p>
    <w:p w14:paraId="3698A01D" w14:textId="47449E9C"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40  State and territory audit data on the composition of kerbside recycling bins (% by weight)</w:t>
      </w:r>
      <w:r w:rsidRPr="00044E0B">
        <w:rPr>
          <w:lang w:val="en-AU"/>
        </w:rPr>
        <w:tab/>
      </w:r>
      <w:r w:rsidRPr="00044E0B">
        <w:rPr>
          <w:lang w:val="en-AU"/>
        </w:rPr>
        <w:fldChar w:fldCharType="begin"/>
      </w:r>
      <w:r w:rsidRPr="00044E0B">
        <w:rPr>
          <w:lang w:val="en-AU"/>
        </w:rPr>
        <w:instrText xml:space="preserve"> PAGEREF _Toc528842525 \h </w:instrText>
      </w:r>
      <w:r w:rsidRPr="00044E0B">
        <w:rPr>
          <w:lang w:val="en-AU"/>
        </w:rPr>
      </w:r>
      <w:r w:rsidRPr="00044E0B">
        <w:rPr>
          <w:lang w:val="en-AU"/>
        </w:rPr>
        <w:fldChar w:fldCharType="separate"/>
      </w:r>
      <w:r w:rsidR="001F55A0">
        <w:rPr>
          <w:lang w:val="en-AU"/>
        </w:rPr>
        <w:t>52</w:t>
      </w:r>
      <w:r w:rsidRPr="00044E0B">
        <w:rPr>
          <w:lang w:val="en-AU"/>
        </w:rPr>
        <w:fldChar w:fldCharType="end"/>
      </w:r>
    </w:p>
    <w:p w14:paraId="184341E5" w14:textId="5A4E5206"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41</w:t>
      </w:r>
      <w:r w:rsidRPr="00044E0B">
        <w:rPr>
          <w:rFonts w:asciiTheme="minorHAnsi" w:eastAsiaTheme="minorEastAsia" w:hAnsiTheme="minorHAnsi" w:cstheme="minorBidi"/>
          <w:color w:val="auto"/>
          <w:lang w:val="en-AU" w:eastAsia="en-AU"/>
        </w:rPr>
        <w:tab/>
      </w:r>
      <w:r w:rsidRPr="00044E0B">
        <w:rPr>
          <w:lang w:val="en-AU"/>
        </w:rPr>
        <w:t>Overview of liquid waste generation and fate in Australia 2016-17</w:t>
      </w:r>
      <w:r w:rsidRPr="00044E0B">
        <w:rPr>
          <w:lang w:val="en-AU"/>
        </w:rPr>
        <w:tab/>
      </w:r>
      <w:r w:rsidRPr="00044E0B">
        <w:rPr>
          <w:lang w:val="en-AU"/>
        </w:rPr>
        <w:fldChar w:fldCharType="begin"/>
      </w:r>
      <w:r w:rsidRPr="00044E0B">
        <w:rPr>
          <w:lang w:val="en-AU"/>
        </w:rPr>
        <w:instrText xml:space="preserve"> PAGEREF _Toc528842526 \h </w:instrText>
      </w:r>
      <w:r w:rsidRPr="00044E0B">
        <w:rPr>
          <w:lang w:val="en-AU"/>
        </w:rPr>
      </w:r>
      <w:r w:rsidRPr="00044E0B">
        <w:rPr>
          <w:lang w:val="en-AU"/>
        </w:rPr>
        <w:fldChar w:fldCharType="separate"/>
      </w:r>
      <w:r w:rsidR="001F55A0">
        <w:rPr>
          <w:lang w:val="en-AU"/>
        </w:rPr>
        <w:t>68</w:t>
      </w:r>
      <w:r w:rsidRPr="00044E0B">
        <w:rPr>
          <w:lang w:val="en-AU"/>
        </w:rPr>
        <w:fldChar w:fldCharType="end"/>
      </w:r>
    </w:p>
    <w:p w14:paraId="67439AFF" w14:textId="63C53A45"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42</w:t>
      </w:r>
      <w:r w:rsidRPr="00044E0B">
        <w:rPr>
          <w:rFonts w:asciiTheme="minorHAnsi" w:eastAsiaTheme="minorEastAsia" w:hAnsiTheme="minorHAnsi" w:cstheme="minorBidi"/>
          <w:color w:val="auto"/>
          <w:lang w:val="en-AU" w:eastAsia="en-AU"/>
        </w:rPr>
        <w:tab/>
      </w:r>
      <w:r w:rsidRPr="00044E0B">
        <w:rPr>
          <w:lang w:val="en-AU"/>
        </w:rPr>
        <w:t>Australian population by state and territory, 2006-07 to 2016-17</w:t>
      </w:r>
      <w:r w:rsidRPr="00044E0B">
        <w:rPr>
          <w:lang w:val="en-AU"/>
        </w:rPr>
        <w:tab/>
      </w:r>
      <w:r w:rsidRPr="00044E0B">
        <w:rPr>
          <w:lang w:val="en-AU"/>
        </w:rPr>
        <w:fldChar w:fldCharType="begin"/>
      </w:r>
      <w:r w:rsidRPr="00044E0B">
        <w:rPr>
          <w:lang w:val="en-AU"/>
        </w:rPr>
        <w:instrText xml:space="preserve"> PAGEREF _Toc528842527 \h </w:instrText>
      </w:r>
      <w:r w:rsidRPr="00044E0B">
        <w:rPr>
          <w:lang w:val="en-AU"/>
        </w:rPr>
      </w:r>
      <w:r w:rsidRPr="00044E0B">
        <w:rPr>
          <w:lang w:val="en-AU"/>
        </w:rPr>
        <w:fldChar w:fldCharType="separate"/>
      </w:r>
      <w:r w:rsidR="001F55A0">
        <w:rPr>
          <w:lang w:val="en-AU"/>
        </w:rPr>
        <w:t>78</w:t>
      </w:r>
      <w:r w:rsidRPr="00044E0B">
        <w:rPr>
          <w:lang w:val="en-AU"/>
        </w:rPr>
        <w:fldChar w:fldCharType="end"/>
      </w:r>
    </w:p>
    <w:p w14:paraId="279E1A4E" w14:textId="1BA4ED3D"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43</w:t>
      </w:r>
      <w:r w:rsidRPr="00044E0B">
        <w:rPr>
          <w:rFonts w:asciiTheme="minorHAnsi" w:eastAsiaTheme="minorEastAsia" w:hAnsiTheme="minorHAnsi" w:cstheme="minorBidi"/>
          <w:color w:val="auto"/>
          <w:lang w:val="en-AU" w:eastAsia="en-AU"/>
        </w:rPr>
        <w:tab/>
      </w:r>
      <w:r w:rsidRPr="00044E0B">
        <w:rPr>
          <w:lang w:val="en-AU"/>
        </w:rPr>
        <w:t>Australian economic activity by state and territory (GSP), 2006-07 to 2016-17</w:t>
      </w:r>
      <w:r w:rsidRPr="00044E0B">
        <w:rPr>
          <w:lang w:val="en-AU"/>
        </w:rPr>
        <w:tab/>
      </w:r>
      <w:r w:rsidRPr="00044E0B">
        <w:rPr>
          <w:lang w:val="en-AU"/>
        </w:rPr>
        <w:fldChar w:fldCharType="begin"/>
      </w:r>
      <w:r w:rsidRPr="00044E0B">
        <w:rPr>
          <w:lang w:val="en-AU"/>
        </w:rPr>
        <w:instrText xml:space="preserve"> PAGEREF _Toc528842528 \h </w:instrText>
      </w:r>
      <w:r w:rsidRPr="00044E0B">
        <w:rPr>
          <w:lang w:val="en-AU"/>
        </w:rPr>
      </w:r>
      <w:r w:rsidRPr="00044E0B">
        <w:rPr>
          <w:lang w:val="en-AU"/>
        </w:rPr>
        <w:fldChar w:fldCharType="separate"/>
      </w:r>
      <w:r w:rsidR="001F55A0">
        <w:rPr>
          <w:lang w:val="en-AU"/>
        </w:rPr>
        <w:t>79</w:t>
      </w:r>
      <w:r w:rsidRPr="00044E0B">
        <w:rPr>
          <w:lang w:val="en-AU"/>
        </w:rPr>
        <w:fldChar w:fldCharType="end"/>
      </w:r>
    </w:p>
    <w:p w14:paraId="7763EADD" w14:textId="7EAB5E63"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44</w:t>
      </w:r>
      <w:r w:rsidRPr="00044E0B">
        <w:rPr>
          <w:rFonts w:asciiTheme="minorHAnsi" w:eastAsiaTheme="minorEastAsia" w:hAnsiTheme="minorHAnsi" w:cstheme="minorBidi"/>
          <w:color w:val="auto"/>
          <w:lang w:val="en-AU" w:eastAsia="en-AU"/>
        </w:rPr>
        <w:tab/>
      </w:r>
      <w:r w:rsidRPr="00044E0B">
        <w:rPr>
          <w:lang w:val="en-AU"/>
        </w:rPr>
        <w:t>Greenhouse gas emissions from landfills, 1989-90 to 2015-16</w:t>
      </w:r>
      <w:r w:rsidRPr="00044E0B">
        <w:rPr>
          <w:lang w:val="en-AU"/>
        </w:rPr>
        <w:tab/>
      </w:r>
      <w:r w:rsidRPr="00044E0B">
        <w:rPr>
          <w:lang w:val="en-AU"/>
        </w:rPr>
        <w:fldChar w:fldCharType="begin"/>
      </w:r>
      <w:r w:rsidRPr="00044E0B">
        <w:rPr>
          <w:lang w:val="en-AU"/>
        </w:rPr>
        <w:instrText xml:space="preserve"> PAGEREF _Toc528842529 \h </w:instrText>
      </w:r>
      <w:r w:rsidRPr="00044E0B">
        <w:rPr>
          <w:lang w:val="en-AU"/>
        </w:rPr>
      </w:r>
      <w:r w:rsidRPr="00044E0B">
        <w:rPr>
          <w:lang w:val="en-AU"/>
        </w:rPr>
        <w:fldChar w:fldCharType="separate"/>
      </w:r>
      <w:r w:rsidR="001F55A0">
        <w:rPr>
          <w:lang w:val="en-AU"/>
        </w:rPr>
        <w:t>80</w:t>
      </w:r>
      <w:r w:rsidRPr="00044E0B">
        <w:rPr>
          <w:lang w:val="en-AU"/>
        </w:rPr>
        <w:fldChar w:fldCharType="end"/>
      </w:r>
    </w:p>
    <w:p w14:paraId="4F3619E5" w14:textId="2F34C2D3"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Figure 45</w:t>
      </w:r>
      <w:r w:rsidRPr="00044E0B">
        <w:rPr>
          <w:rFonts w:asciiTheme="minorHAnsi" w:eastAsiaTheme="minorEastAsia" w:hAnsiTheme="minorHAnsi" w:cstheme="minorBidi"/>
          <w:color w:val="auto"/>
          <w:lang w:val="en-AU" w:eastAsia="en-AU"/>
        </w:rPr>
        <w:tab/>
      </w:r>
      <w:r w:rsidRPr="00044E0B">
        <w:rPr>
          <w:lang w:val="en-AU"/>
        </w:rPr>
        <w:t>Potential future scope of national waste reporting</w:t>
      </w:r>
      <w:r w:rsidRPr="00044E0B">
        <w:rPr>
          <w:lang w:val="en-AU"/>
        </w:rPr>
        <w:tab/>
      </w:r>
      <w:r w:rsidRPr="00044E0B">
        <w:rPr>
          <w:lang w:val="en-AU"/>
        </w:rPr>
        <w:fldChar w:fldCharType="begin"/>
      </w:r>
      <w:r w:rsidRPr="00044E0B">
        <w:rPr>
          <w:lang w:val="en-AU"/>
        </w:rPr>
        <w:instrText xml:space="preserve"> PAGEREF _Toc528842530 \h </w:instrText>
      </w:r>
      <w:r w:rsidRPr="00044E0B">
        <w:rPr>
          <w:lang w:val="en-AU"/>
        </w:rPr>
      </w:r>
      <w:r w:rsidRPr="00044E0B">
        <w:rPr>
          <w:lang w:val="en-AU"/>
        </w:rPr>
        <w:fldChar w:fldCharType="separate"/>
      </w:r>
      <w:r w:rsidR="001F55A0">
        <w:rPr>
          <w:lang w:val="en-AU"/>
        </w:rPr>
        <w:t>105</w:t>
      </w:r>
      <w:r w:rsidRPr="00044E0B">
        <w:rPr>
          <w:lang w:val="en-AU"/>
        </w:rPr>
        <w:fldChar w:fldCharType="end"/>
      </w:r>
    </w:p>
    <w:p w14:paraId="6313D9AC" w14:textId="26C09AB7" w:rsidR="00C31AA9" w:rsidRPr="00044E0B" w:rsidRDefault="00E1339D" w:rsidP="007A43BA">
      <w:pPr>
        <w:pStyle w:val="BodyText"/>
        <w:rPr>
          <w:lang w:val="en-AU"/>
        </w:rPr>
      </w:pPr>
      <w:r w:rsidRPr="00044E0B">
        <w:rPr>
          <w:noProof/>
          <w:color w:val="4D4DB8"/>
          <w:lang w:val="en-AU"/>
        </w:rPr>
        <w:fldChar w:fldCharType="end"/>
      </w:r>
    </w:p>
    <w:p w14:paraId="0B927C85" w14:textId="77777777" w:rsidR="00C31AA9" w:rsidRPr="00044E0B" w:rsidRDefault="00C31AA9" w:rsidP="00C31AA9">
      <w:pPr>
        <w:rPr>
          <w:b/>
          <w:color w:val="4D4DB8"/>
          <w:sz w:val="24"/>
          <w:szCs w:val="24"/>
          <w:lang w:val="en-AU"/>
        </w:rPr>
      </w:pPr>
      <w:r w:rsidRPr="00044E0B">
        <w:rPr>
          <w:b/>
          <w:color w:val="4D4DB8"/>
          <w:sz w:val="24"/>
          <w:szCs w:val="24"/>
          <w:lang w:val="en-AU"/>
        </w:rPr>
        <w:t>Tables</w:t>
      </w:r>
    </w:p>
    <w:p w14:paraId="7D7FA4A1" w14:textId="513171D2" w:rsidR="003C09B6" w:rsidRPr="00044E0B" w:rsidRDefault="00C31AA9">
      <w:pPr>
        <w:pStyle w:val="TableofFigures"/>
        <w:rPr>
          <w:rFonts w:asciiTheme="minorHAnsi" w:eastAsiaTheme="minorEastAsia" w:hAnsiTheme="minorHAnsi" w:cstheme="minorBidi"/>
          <w:color w:val="auto"/>
          <w:lang w:val="en-AU" w:eastAsia="en-AU"/>
        </w:rPr>
      </w:pPr>
      <w:r w:rsidRPr="00044E0B">
        <w:rPr>
          <w:noProof w:val="0"/>
          <w:lang w:val="en-AU"/>
        </w:rPr>
        <w:fldChar w:fldCharType="begin"/>
      </w:r>
      <w:r w:rsidRPr="00044E0B">
        <w:rPr>
          <w:noProof w:val="0"/>
          <w:lang w:val="en-AU"/>
        </w:rPr>
        <w:instrText xml:space="preserve"> TOC \c "Table" </w:instrText>
      </w:r>
      <w:r w:rsidRPr="00044E0B">
        <w:rPr>
          <w:noProof w:val="0"/>
          <w:lang w:val="en-AU"/>
        </w:rPr>
        <w:fldChar w:fldCharType="separate"/>
      </w:r>
      <w:r w:rsidR="003C09B6" w:rsidRPr="00044E0B">
        <w:rPr>
          <w:lang w:val="en-AU"/>
        </w:rPr>
        <w:t>Table 1</w:t>
      </w:r>
      <w:r w:rsidR="003C09B6" w:rsidRPr="00044E0B">
        <w:rPr>
          <w:rFonts w:asciiTheme="minorHAnsi" w:eastAsiaTheme="minorEastAsia" w:hAnsiTheme="minorHAnsi" w:cstheme="minorBidi"/>
          <w:color w:val="auto"/>
          <w:lang w:val="en-AU" w:eastAsia="en-AU"/>
        </w:rPr>
        <w:tab/>
      </w:r>
      <w:r w:rsidR="003C09B6" w:rsidRPr="00044E0B">
        <w:rPr>
          <w:lang w:val="en-AU"/>
        </w:rPr>
        <w:t>Categories and types in the core waste data set</w:t>
      </w:r>
      <w:r w:rsidR="003C09B6" w:rsidRPr="00044E0B">
        <w:rPr>
          <w:lang w:val="en-AU"/>
        </w:rPr>
        <w:tab/>
      </w:r>
      <w:r w:rsidR="003C09B6" w:rsidRPr="00044E0B">
        <w:rPr>
          <w:lang w:val="en-AU"/>
        </w:rPr>
        <w:fldChar w:fldCharType="begin"/>
      </w:r>
      <w:r w:rsidR="003C09B6" w:rsidRPr="00044E0B">
        <w:rPr>
          <w:lang w:val="en-AU"/>
        </w:rPr>
        <w:instrText xml:space="preserve"> PAGEREF _Toc528842531 \h </w:instrText>
      </w:r>
      <w:r w:rsidR="003C09B6" w:rsidRPr="00044E0B">
        <w:rPr>
          <w:lang w:val="en-AU"/>
        </w:rPr>
      </w:r>
      <w:r w:rsidR="003C09B6" w:rsidRPr="00044E0B">
        <w:rPr>
          <w:lang w:val="en-AU"/>
        </w:rPr>
        <w:fldChar w:fldCharType="separate"/>
      </w:r>
      <w:r w:rsidR="001F55A0">
        <w:rPr>
          <w:lang w:val="en-AU"/>
        </w:rPr>
        <w:t>1</w:t>
      </w:r>
      <w:r w:rsidR="003C09B6" w:rsidRPr="00044E0B">
        <w:rPr>
          <w:lang w:val="en-AU"/>
        </w:rPr>
        <w:fldChar w:fldCharType="end"/>
      </w:r>
    </w:p>
    <w:p w14:paraId="24DBC1EB" w14:textId="206D85F1"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Table 2</w:t>
      </w:r>
      <w:r w:rsidRPr="00044E0B">
        <w:rPr>
          <w:rFonts w:asciiTheme="minorHAnsi" w:eastAsiaTheme="minorEastAsia" w:hAnsiTheme="minorHAnsi" w:cstheme="minorBidi"/>
          <w:color w:val="auto"/>
          <w:lang w:val="en-AU" w:eastAsia="en-AU"/>
        </w:rPr>
        <w:tab/>
      </w:r>
      <w:r w:rsidRPr="00044E0B">
        <w:rPr>
          <w:lang w:val="en-AU"/>
        </w:rPr>
        <w:t>Indicators of data quality in the core 2016-17 state and territory data in this report</w:t>
      </w:r>
      <w:r w:rsidRPr="00044E0B">
        <w:rPr>
          <w:lang w:val="en-AU"/>
        </w:rPr>
        <w:tab/>
      </w:r>
      <w:r w:rsidRPr="00044E0B">
        <w:rPr>
          <w:lang w:val="en-AU"/>
        </w:rPr>
        <w:fldChar w:fldCharType="begin"/>
      </w:r>
      <w:r w:rsidRPr="00044E0B">
        <w:rPr>
          <w:lang w:val="en-AU"/>
        </w:rPr>
        <w:instrText xml:space="preserve"> PAGEREF _Toc528842532 \h </w:instrText>
      </w:r>
      <w:r w:rsidRPr="00044E0B">
        <w:rPr>
          <w:lang w:val="en-AU"/>
        </w:rPr>
      </w:r>
      <w:r w:rsidRPr="00044E0B">
        <w:rPr>
          <w:lang w:val="en-AU"/>
        </w:rPr>
        <w:fldChar w:fldCharType="separate"/>
      </w:r>
      <w:r w:rsidR="001F55A0">
        <w:rPr>
          <w:lang w:val="en-AU"/>
        </w:rPr>
        <w:t>6</w:t>
      </w:r>
      <w:r w:rsidRPr="00044E0B">
        <w:rPr>
          <w:lang w:val="en-AU"/>
        </w:rPr>
        <w:fldChar w:fldCharType="end"/>
      </w:r>
    </w:p>
    <w:p w14:paraId="1DAB1530" w14:textId="4BAA026A"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Table 3</w:t>
      </w:r>
      <w:r w:rsidRPr="00044E0B">
        <w:rPr>
          <w:rFonts w:asciiTheme="minorHAnsi" w:eastAsiaTheme="minorEastAsia" w:hAnsiTheme="minorHAnsi" w:cstheme="minorBidi"/>
          <w:color w:val="auto"/>
          <w:lang w:val="en-AU" w:eastAsia="en-AU"/>
        </w:rPr>
        <w:tab/>
      </w:r>
      <w:r w:rsidRPr="00044E0B">
        <w:rPr>
          <w:lang w:val="en-AU"/>
        </w:rPr>
        <w:t>Changes in the quantity of waste generated per capita, Australia 2006-07 to 2016-17</w:t>
      </w:r>
      <w:r w:rsidRPr="00044E0B">
        <w:rPr>
          <w:lang w:val="en-AU"/>
        </w:rPr>
        <w:tab/>
      </w:r>
      <w:r w:rsidRPr="00044E0B">
        <w:rPr>
          <w:lang w:val="en-AU"/>
        </w:rPr>
        <w:fldChar w:fldCharType="begin"/>
      </w:r>
      <w:r w:rsidRPr="00044E0B">
        <w:rPr>
          <w:lang w:val="en-AU"/>
        </w:rPr>
        <w:instrText xml:space="preserve"> PAGEREF _Toc528842533 \h </w:instrText>
      </w:r>
      <w:r w:rsidRPr="00044E0B">
        <w:rPr>
          <w:lang w:val="en-AU"/>
        </w:rPr>
      </w:r>
      <w:r w:rsidRPr="00044E0B">
        <w:rPr>
          <w:lang w:val="en-AU"/>
        </w:rPr>
        <w:fldChar w:fldCharType="separate"/>
      </w:r>
      <w:r w:rsidR="001F55A0">
        <w:rPr>
          <w:lang w:val="en-AU"/>
        </w:rPr>
        <w:t>10</w:t>
      </w:r>
      <w:r w:rsidRPr="00044E0B">
        <w:rPr>
          <w:lang w:val="en-AU"/>
        </w:rPr>
        <w:fldChar w:fldCharType="end"/>
      </w:r>
    </w:p>
    <w:p w14:paraId="47588A7C" w14:textId="2422B217"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Table 4</w:t>
      </w:r>
      <w:r w:rsidRPr="00044E0B">
        <w:rPr>
          <w:rFonts w:asciiTheme="minorHAnsi" w:eastAsiaTheme="minorEastAsia" w:hAnsiTheme="minorHAnsi" w:cstheme="minorBidi"/>
          <w:color w:val="auto"/>
          <w:lang w:val="en-AU" w:eastAsia="en-AU"/>
        </w:rPr>
        <w:tab/>
      </w:r>
      <w:r w:rsidRPr="00044E0B">
        <w:rPr>
          <w:lang w:val="en-AU"/>
        </w:rPr>
        <w:t>Core waste to landfill by jurisdiction, Australia 2016-17 (kt) and change since 2006-07</w:t>
      </w:r>
      <w:r w:rsidRPr="00044E0B">
        <w:rPr>
          <w:lang w:val="en-AU"/>
        </w:rPr>
        <w:tab/>
      </w:r>
      <w:r w:rsidRPr="00044E0B">
        <w:rPr>
          <w:lang w:val="en-AU"/>
        </w:rPr>
        <w:fldChar w:fldCharType="begin"/>
      </w:r>
      <w:r w:rsidRPr="00044E0B">
        <w:rPr>
          <w:lang w:val="en-AU"/>
        </w:rPr>
        <w:instrText xml:space="preserve"> PAGEREF _Toc528842534 \h </w:instrText>
      </w:r>
      <w:r w:rsidRPr="00044E0B">
        <w:rPr>
          <w:lang w:val="en-AU"/>
        </w:rPr>
      </w:r>
      <w:r w:rsidRPr="00044E0B">
        <w:rPr>
          <w:lang w:val="en-AU"/>
        </w:rPr>
        <w:fldChar w:fldCharType="separate"/>
      </w:r>
      <w:r w:rsidR="001F55A0">
        <w:rPr>
          <w:lang w:val="en-AU"/>
        </w:rPr>
        <w:t>23</w:t>
      </w:r>
      <w:r w:rsidRPr="00044E0B">
        <w:rPr>
          <w:lang w:val="en-AU"/>
        </w:rPr>
        <w:fldChar w:fldCharType="end"/>
      </w:r>
    </w:p>
    <w:p w14:paraId="2AC58BCB" w14:textId="22BF5291"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Table 5</w:t>
      </w:r>
      <w:r w:rsidRPr="00044E0B">
        <w:rPr>
          <w:rFonts w:asciiTheme="minorHAnsi" w:eastAsiaTheme="minorEastAsia" w:hAnsiTheme="minorHAnsi" w:cstheme="minorBidi"/>
          <w:color w:val="auto"/>
          <w:lang w:val="en-AU" w:eastAsia="en-AU"/>
        </w:rPr>
        <w:tab/>
      </w:r>
      <w:r w:rsidRPr="00044E0B">
        <w:rPr>
          <w:lang w:val="en-AU"/>
        </w:rPr>
        <w:t>Descriptions of the waste sources included in the data compared in Figure 29</w:t>
      </w:r>
      <w:r w:rsidRPr="00044E0B">
        <w:rPr>
          <w:lang w:val="en-AU"/>
        </w:rPr>
        <w:tab/>
      </w:r>
      <w:r w:rsidRPr="00044E0B">
        <w:rPr>
          <w:lang w:val="en-AU"/>
        </w:rPr>
        <w:fldChar w:fldCharType="begin"/>
      </w:r>
      <w:r w:rsidRPr="00044E0B">
        <w:rPr>
          <w:lang w:val="en-AU"/>
        </w:rPr>
        <w:instrText xml:space="preserve"> PAGEREF _Toc528842535 \h </w:instrText>
      </w:r>
      <w:r w:rsidRPr="00044E0B">
        <w:rPr>
          <w:lang w:val="en-AU"/>
        </w:rPr>
      </w:r>
      <w:r w:rsidRPr="00044E0B">
        <w:rPr>
          <w:lang w:val="en-AU"/>
        </w:rPr>
        <w:fldChar w:fldCharType="separate"/>
      </w:r>
      <w:r w:rsidR="001F55A0">
        <w:rPr>
          <w:lang w:val="en-AU"/>
        </w:rPr>
        <w:t>37</w:t>
      </w:r>
      <w:r w:rsidRPr="00044E0B">
        <w:rPr>
          <w:lang w:val="en-AU"/>
        </w:rPr>
        <w:fldChar w:fldCharType="end"/>
      </w:r>
    </w:p>
    <w:p w14:paraId="7790AEEE" w14:textId="4B8420FE"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Table 6</w:t>
      </w:r>
      <w:r w:rsidRPr="00044E0B">
        <w:rPr>
          <w:rFonts w:asciiTheme="minorHAnsi" w:eastAsiaTheme="minorEastAsia" w:hAnsiTheme="minorHAnsi" w:cstheme="minorBidi"/>
          <w:color w:val="auto"/>
          <w:lang w:val="en-AU" w:eastAsia="en-AU"/>
        </w:rPr>
        <w:tab/>
      </w:r>
      <w:r w:rsidRPr="00044E0B">
        <w:rPr>
          <w:lang w:val="en-AU"/>
        </w:rPr>
        <w:t>Summary of state and territory waste policy settings</w:t>
      </w:r>
      <w:r w:rsidRPr="00044E0B">
        <w:rPr>
          <w:lang w:val="en-AU"/>
        </w:rPr>
        <w:tab/>
      </w:r>
      <w:r w:rsidRPr="00044E0B">
        <w:rPr>
          <w:lang w:val="en-AU"/>
        </w:rPr>
        <w:fldChar w:fldCharType="begin"/>
      </w:r>
      <w:r w:rsidRPr="00044E0B">
        <w:rPr>
          <w:lang w:val="en-AU"/>
        </w:rPr>
        <w:instrText xml:space="preserve"> PAGEREF _Toc528842536 \h </w:instrText>
      </w:r>
      <w:r w:rsidRPr="00044E0B">
        <w:rPr>
          <w:lang w:val="en-AU"/>
        </w:rPr>
      </w:r>
      <w:r w:rsidRPr="00044E0B">
        <w:rPr>
          <w:lang w:val="en-AU"/>
        </w:rPr>
        <w:fldChar w:fldCharType="separate"/>
      </w:r>
      <w:r w:rsidR="001F55A0">
        <w:rPr>
          <w:lang w:val="en-AU"/>
        </w:rPr>
        <w:t>40</w:t>
      </w:r>
      <w:r w:rsidRPr="00044E0B">
        <w:rPr>
          <w:lang w:val="en-AU"/>
        </w:rPr>
        <w:fldChar w:fldCharType="end"/>
      </w:r>
    </w:p>
    <w:p w14:paraId="0493C58B" w14:textId="3FF45FDD"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Table 7</w:t>
      </w:r>
      <w:r w:rsidRPr="00044E0B">
        <w:rPr>
          <w:rFonts w:asciiTheme="minorHAnsi" w:eastAsiaTheme="minorEastAsia" w:hAnsiTheme="minorHAnsi" w:cstheme="minorBidi"/>
          <w:color w:val="auto"/>
          <w:lang w:val="en-AU" w:eastAsia="en-AU"/>
        </w:rPr>
        <w:tab/>
      </w:r>
      <w:r w:rsidRPr="00044E0B">
        <w:rPr>
          <w:lang w:val="en-AU"/>
        </w:rPr>
        <w:t>Estimated proportions of households receiving kerbside services by jurisdiction, 2016-17</w:t>
      </w:r>
      <w:r w:rsidRPr="00044E0B">
        <w:rPr>
          <w:lang w:val="en-AU"/>
        </w:rPr>
        <w:tab/>
      </w:r>
      <w:r w:rsidRPr="00044E0B">
        <w:rPr>
          <w:lang w:val="en-AU"/>
        </w:rPr>
        <w:fldChar w:fldCharType="begin"/>
      </w:r>
      <w:r w:rsidRPr="00044E0B">
        <w:rPr>
          <w:lang w:val="en-AU"/>
        </w:rPr>
        <w:instrText xml:space="preserve"> PAGEREF _Toc528842537 \h </w:instrText>
      </w:r>
      <w:r w:rsidRPr="00044E0B">
        <w:rPr>
          <w:lang w:val="en-AU"/>
        </w:rPr>
      </w:r>
      <w:r w:rsidRPr="00044E0B">
        <w:rPr>
          <w:lang w:val="en-AU"/>
        </w:rPr>
        <w:fldChar w:fldCharType="separate"/>
      </w:r>
      <w:r w:rsidR="001F55A0">
        <w:rPr>
          <w:lang w:val="en-AU"/>
        </w:rPr>
        <w:t>52</w:t>
      </w:r>
      <w:r w:rsidRPr="00044E0B">
        <w:rPr>
          <w:lang w:val="en-AU"/>
        </w:rPr>
        <w:fldChar w:fldCharType="end"/>
      </w:r>
    </w:p>
    <w:p w14:paraId="340E1A52" w14:textId="5167F758"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Table 8</w:t>
      </w:r>
      <w:r w:rsidRPr="00044E0B">
        <w:rPr>
          <w:rFonts w:asciiTheme="minorHAnsi" w:eastAsiaTheme="minorEastAsia" w:hAnsiTheme="minorHAnsi" w:cstheme="minorBidi"/>
          <w:color w:val="auto"/>
          <w:lang w:val="en-AU" w:eastAsia="en-AU"/>
        </w:rPr>
        <w:tab/>
      </w:r>
      <w:r w:rsidRPr="00044E0B">
        <w:rPr>
          <w:lang w:val="en-AU"/>
        </w:rPr>
        <w:t>Number of local governments with a kerbside organics bin collection service, July 2018</w:t>
      </w:r>
      <w:r w:rsidRPr="00044E0B">
        <w:rPr>
          <w:lang w:val="en-AU"/>
        </w:rPr>
        <w:tab/>
      </w:r>
      <w:r w:rsidRPr="00044E0B">
        <w:rPr>
          <w:lang w:val="en-AU"/>
        </w:rPr>
        <w:fldChar w:fldCharType="begin"/>
      </w:r>
      <w:r w:rsidRPr="00044E0B">
        <w:rPr>
          <w:lang w:val="en-AU"/>
        </w:rPr>
        <w:instrText xml:space="preserve"> PAGEREF _Toc528842538 \h </w:instrText>
      </w:r>
      <w:r w:rsidRPr="00044E0B">
        <w:rPr>
          <w:lang w:val="en-AU"/>
        </w:rPr>
      </w:r>
      <w:r w:rsidRPr="00044E0B">
        <w:rPr>
          <w:lang w:val="en-AU"/>
        </w:rPr>
        <w:fldChar w:fldCharType="separate"/>
      </w:r>
      <w:r w:rsidR="001F55A0">
        <w:rPr>
          <w:lang w:val="en-AU"/>
        </w:rPr>
        <w:t>53</w:t>
      </w:r>
      <w:r w:rsidRPr="00044E0B">
        <w:rPr>
          <w:lang w:val="en-AU"/>
        </w:rPr>
        <w:fldChar w:fldCharType="end"/>
      </w:r>
    </w:p>
    <w:p w14:paraId="1C1497CE" w14:textId="49516413"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Table 9</w:t>
      </w:r>
      <w:r w:rsidRPr="00044E0B">
        <w:rPr>
          <w:rFonts w:asciiTheme="minorHAnsi" w:eastAsiaTheme="minorEastAsia" w:hAnsiTheme="minorHAnsi" w:cstheme="minorBidi"/>
          <w:color w:val="auto"/>
          <w:lang w:val="en-AU" w:eastAsia="en-AU"/>
        </w:rPr>
        <w:tab/>
      </w:r>
      <w:r w:rsidRPr="00044E0B">
        <w:rPr>
          <w:lang w:val="en-AU"/>
        </w:rPr>
        <w:t>Common waste management infrastructure types and functions</w:t>
      </w:r>
      <w:r w:rsidRPr="00044E0B">
        <w:rPr>
          <w:lang w:val="en-AU"/>
        </w:rPr>
        <w:tab/>
      </w:r>
      <w:r w:rsidRPr="00044E0B">
        <w:rPr>
          <w:lang w:val="en-AU"/>
        </w:rPr>
        <w:fldChar w:fldCharType="begin"/>
      </w:r>
      <w:r w:rsidRPr="00044E0B">
        <w:rPr>
          <w:lang w:val="en-AU"/>
        </w:rPr>
        <w:instrText xml:space="preserve"> PAGEREF _Toc528842539 \h </w:instrText>
      </w:r>
      <w:r w:rsidRPr="00044E0B">
        <w:rPr>
          <w:lang w:val="en-AU"/>
        </w:rPr>
      </w:r>
      <w:r w:rsidRPr="00044E0B">
        <w:rPr>
          <w:lang w:val="en-AU"/>
        </w:rPr>
        <w:fldChar w:fldCharType="separate"/>
      </w:r>
      <w:r w:rsidR="001F55A0">
        <w:rPr>
          <w:lang w:val="en-AU"/>
        </w:rPr>
        <w:t>57</w:t>
      </w:r>
      <w:r w:rsidRPr="00044E0B">
        <w:rPr>
          <w:lang w:val="en-AU"/>
        </w:rPr>
        <w:fldChar w:fldCharType="end"/>
      </w:r>
    </w:p>
    <w:p w14:paraId="5D106F69" w14:textId="06A5C87A"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Table 10</w:t>
      </w:r>
      <w:r w:rsidRPr="00044E0B">
        <w:rPr>
          <w:rFonts w:asciiTheme="minorHAnsi" w:eastAsiaTheme="minorEastAsia" w:hAnsiTheme="minorHAnsi" w:cstheme="minorBidi"/>
          <w:color w:val="auto"/>
          <w:lang w:val="en-AU" w:eastAsia="en-AU"/>
        </w:rPr>
        <w:tab/>
      </w:r>
      <w:r w:rsidRPr="00044E0B">
        <w:rPr>
          <w:lang w:val="en-AU"/>
        </w:rPr>
        <w:t>National product stewardship schemes, 2016-17</w:t>
      </w:r>
      <w:r w:rsidRPr="00044E0B">
        <w:rPr>
          <w:lang w:val="en-AU"/>
        </w:rPr>
        <w:tab/>
      </w:r>
      <w:r w:rsidRPr="00044E0B">
        <w:rPr>
          <w:lang w:val="en-AU"/>
        </w:rPr>
        <w:fldChar w:fldCharType="begin"/>
      </w:r>
      <w:r w:rsidRPr="00044E0B">
        <w:rPr>
          <w:lang w:val="en-AU"/>
        </w:rPr>
        <w:instrText xml:space="preserve"> PAGEREF _Toc528842540 \h </w:instrText>
      </w:r>
      <w:r w:rsidRPr="00044E0B">
        <w:rPr>
          <w:lang w:val="en-AU"/>
        </w:rPr>
      </w:r>
      <w:r w:rsidRPr="00044E0B">
        <w:rPr>
          <w:lang w:val="en-AU"/>
        </w:rPr>
        <w:fldChar w:fldCharType="separate"/>
      </w:r>
      <w:r w:rsidR="001F55A0">
        <w:rPr>
          <w:lang w:val="en-AU"/>
        </w:rPr>
        <w:t>62</w:t>
      </w:r>
      <w:r w:rsidRPr="00044E0B">
        <w:rPr>
          <w:lang w:val="en-AU"/>
        </w:rPr>
        <w:fldChar w:fldCharType="end"/>
      </w:r>
    </w:p>
    <w:p w14:paraId="5A8EE41D" w14:textId="640A9492"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Table 11</w:t>
      </w:r>
      <w:r w:rsidRPr="00044E0B">
        <w:rPr>
          <w:rFonts w:asciiTheme="minorHAnsi" w:eastAsiaTheme="minorEastAsia" w:hAnsiTheme="minorHAnsi" w:cstheme="minorBidi"/>
          <w:color w:val="auto"/>
          <w:lang w:val="en-AU" w:eastAsia="en-AU"/>
        </w:rPr>
        <w:tab/>
      </w:r>
      <w:r w:rsidRPr="00044E0B">
        <w:rPr>
          <w:lang w:val="en-AU"/>
        </w:rPr>
        <w:t>2016-17 return rate by material type</w:t>
      </w:r>
      <w:r w:rsidRPr="00044E0B">
        <w:rPr>
          <w:lang w:val="en-AU"/>
        </w:rPr>
        <w:tab/>
      </w:r>
      <w:r w:rsidRPr="00044E0B">
        <w:rPr>
          <w:lang w:val="en-AU"/>
        </w:rPr>
        <w:fldChar w:fldCharType="begin"/>
      </w:r>
      <w:r w:rsidRPr="00044E0B">
        <w:rPr>
          <w:lang w:val="en-AU"/>
        </w:rPr>
        <w:instrText xml:space="preserve"> PAGEREF _Toc528842541 \h </w:instrText>
      </w:r>
      <w:r w:rsidRPr="00044E0B">
        <w:rPr>
          <w:lang w:val="en-AU"/>
        </w:rPr>
      </w:r>
      <w:r w:rsidRPr="00044E0B">
        <w:rPr>
          <w:lang w:val="en-AU"/>
        </w:rPr>
        <w:fldChar w:fldCharType="separate"/>
      </w:r>
      <w:r w:rsidR="001F55A0">
        <w:rPr>
          <w:lang w:val="en-AU"/>
        </w:rPr>
        <w:t>63</w:t>
      </w:r>
      <w:r w:rsidRPr="00044E0B">
        <w:rPr>
          <w:lang w:val="en-AU"/>
        </w:rPr>
        <w:fldChar w:fldCharType="end"/>
      </w:r>
    </w:p>
    <w:p w14:paraId="36D205A0" w14:textId="6AC2D851"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lastRenderedPageBreak/>
        <w:t>Table 12</w:t>
      </w:r>
      <w:r w:rsidRPr="00044E0B">
        <w:rPr>
          <w:rFonts w:asciiTheme="minorHAnsi" w:eastAsiaTheme="minorEastAsia" w:hAnsiTheme="minorHAnsi" w:cstheme="minorBidi"/>
          <w:color w:val="auto"/>
          <w:lang w:val="en-AU" w:eastAsia="en-AU"/>
        </w:rPr>
        <w:tab/>
      </w:r>
      <w:r w:rsidRPr="00044E0B">
        <w:rPr>
          <w:lang w:val="en-AU"/>
        </w:rPr>
        <w:t>Contributions to the core data set from sources other than the states and territories</w:t>
      </w:r>
      <w:r w:rsidRPr="00044E0B">
        <w:rPr>
          <w:lang w:val="en-AU"/>
        </w:rPr>
        <w:tab/>
      </w:r>
      <w:r w:rsidRPr="00044E0B">
        <w:rPr>
          <w:lang w:val="en-AU"/>
        </w:rPr>
        <w:fldChar w:fldCharType="begin"/>
      </w:r>
      <w:r w:rsidRPr="00044E0B">
        <w:rPr>
          <w:lang w:val="en-AU"/>
        </w:rPr>
        <w:instrText xml:space="preserve"> PAGEREF _Toc528842542 \h </w:instrText>
      </w:r>
      <w:r w:rsidRPr="00044E0B">
        <w:rPr>
          <w:lang w:val="en-AU"/>
        </w:rPr>
      </w:r>
      <w:r w:rsidRPr="00044E0B">
        <w:rPr>
          <w:lang w:val="en-AU"/>
        </w:rPr>
        <w:fldChar w:fldCharType="separate"/>
      </w:r>
      <w:r w:rsidR="001F55A0">
        <w:rPr>
          <w:lang w:val="en-AU"/>
        </w:rPr>
        <w:t>81</w:t>
      </w:r>
      <w:r w:rsidRPr="00044E0B">
        <w:rPr>
          <w:lang w:val="en-AU"/>
        </w:rPr>
        <w:fldChar w:fldCharType="end"/>
      </w:r>
    </w:p>
    <w:p w14:paraId="322EA3D7" w14:textId="7E79F45F"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Table 13</w:t>
      </w:r>
      <w:r w:rsidRPr="00044E0B">
        <w:rPr>
          <w:rFonts w:asciiTheme="minorHAnsi" w:eastAsiaTheme="minorEastAsia" w:hAnsiTheme="minorHAnsi" w:cstheme="minorBidi"/>
          <w:color w:val="auto"/>
          <w:lang w:val="en-AU" w:eastAsia="en-AU"/>
        </w:rPr>
        <w:tab/>
      </w:r>
      <w:r w:rsidRPr="00044E0B">
        <w:rPr>
          <w:lang w:val="en-AU"/>
        </w:rPr>
        <w:t>Main data problems and how they were dealt with</w:t>
      </w:r>
      <w:r w:rsidRPr="00044E0B">
        <w:rPr>
          <w:lang w:val="en-AU"/>
        </w:rPr>
        <w:tab/>
      </w:r>
      <w:r w:rsidRPr="00044E0B">
        <w:rPr>
          <w:lang w:val="en-AU"/>
        </w:rPr>
        <w:fldChar w:fldCharType="begin"/>
      </w:r>
      <w:r w:rsidRPr="00044E0B">
        <w:rPr>
          <w:lang w:val="en-AU"/>
        </w:rPr>
        <w:instrText xml:space="preserve"> PAGEREF _Toc528842543 \h </w:instrText>
      </w:r>
      <w:r w:rsidRPr="00044E0B">
        <w:rPr>
          <w:lang w:val="en-AU"/>
        </w:rPr>
      </w:r>
      <w:r w:rsidRPr="00044E0B">
        <w:rPr>
          <w:lang w:val="en-AU"/>
        </w:rPr>
        <w:fldChar w:fldCharType="separate"/>
      </w:r>
      <w:r w:rsidR="001F55A0">
        <w:rPr>
          <w:lang w:val="en-AU"/>
        </w:rPr>
        <w:t>83</w:t>
      </w:r>
      <w:r w:rsidRPr="00044E0B">
        <w:rPr>
          <w:lang w:val="en-AU"/>
        </w:rPr>
        <w:fldChar w:fldCharType="end"/>
      </w:r>
    </w:p>
    <w:p w14:paraId="42504B58" w14:textId="5F21FD86"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Table 14</w:t>
      </w:r>
      <w:r w:rsidRPr="00044E0B">
        <w:rPr>
          <w:rFonts w:asciiTheme="minorHAnsi" w:eastAsiaTheme="minorEastAsia" w:hAnsiTheme="minorHAnsi" w:cstheme="minorBidi"/>
          <w:color w:val="auto"/>
          <w:lang w:val="en-AU" w:eastAsia="en-AU"/>
        </w:rPr>
        <w:tab/>
      </w:r>
      <w:r w:rsidRPr="00044E0B">
        <w:rPr>
          <w:lang w:val="en-AU"/>
        </w:rPr>
        <w:t>A proposed core set of waste categories and types</w:t>
      </w:r>
      <w:r w:rsidRPr="00044E0B">
        <w:rPr>
          <w:lang w:val="en-AU"/>
        </w:rPr>
        <w:tab/>
      </w:r>
      <w:r w:rsidRPr="00044E0B">
        <w:rPr>
          <w:lang w:val="en-AU"/>
        </w:rPr>
        <w:fldChar w:fldCharType="begin"/>
      </w:r>
      <w:r w:rsidRPr="00044E0B">
        <w:rPr>
          <w:lang w:val="en-AU"/>
        </w:rPr>
        <w:instrText xml:space="preserve"> PAGEREF _Toc528842544 \h </w:instrText>
      </w:r>
      <w:r w:rsidRPr="00044E0B">
        <w:rPr>
          <w:lang w:val="en-AU"/>
        </w:rPr>
      </w:r>
      <w:r w:rsidRPr="00044E0B">
        <w:rPr>
          <w:lang w:val="en-AU"/>
        </w:rPr>
        <w:fldChar w:fldCharType="separate"/>
      </w:r>
      <w:r w:rsidR="001F55A0">
        <w:rPr>
          <w:lang w:val="en-AU"/>
        </w:rPr>
        <w:t>104</w:t>
      </w:r>
      <w:r w:rsidRPr="00044E0B">
        <w:rPr>
          <w:lang w:val="en-AU"/>
        </w:rPr>
        <w:fldChar w:fldCharType="end"/>
      </w:r>
    </w:p>
    <w:p w14:paraId="1D673973" w14:textId="66D82FFE"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Table 15</w:t>
      </w:r>
      <w:r w:rsidRPr="00044E0B">
        <w:rPr>
          <w:rFonts w:asciiTheme="minorHAnsi" w:eastAsiaTheme="minorEastAsia" w:hAnsiTheme="minorHAnsi" w:cstheme="minorBidi"/>
          <w:color w:val="auto"/>
          <w:lang w:val="en-AU" w:eastAsia="en-AU"/>
        </w:rPr>
        <w:tab/>
      </w:r>
      <w:r w:rsidRPr="00044E0B">
        <w:rPr>
          <w:lang w:val="en-AU"/>
        </w:rPr>
        <w:t>Primary indicators of jurisdictional waste performance</w:t>
      </w:r>
      <w:r w:rsidRPr="00044E0B">
        <w:rPr>
          <w:lang w:val="en-AU"/>
        </w:rPr>
        <w:tab/>
      </w:r>
      <w:r w:rsidRPr="00044E0B">
        <w:rPr>
          <w:lang w:val="en-AU"/>
        </w:rPr>
        <w:fldChar w:fldCharType="begin"/>
      </w:r>
      <w:r w:rsidRPr="00044E0B">
        <w:rPr>
          <w:lang w:val="en-AU"/>
        </w:rPr>
        <w:instrText xml:space="preserve"> PAGEREF _Toc528842545 \h </w:instrText>
      </w:r>
      <w:r w:rsidRPr="00044E0B">
        <w:rPr>
          <w:lang w:val="en-AU"/>
        </w:rPr>
      </w:r>
      <w:r w:rsidRPr="00044E0B">
        <w:rPr>
          <w:lang w:val="en-AU"/>
        </w:rPr>
        <w:fldChar w:fldCharType="separate"/>
      </w:r>
      <w:r w:rsidR="001F55A0">
        <w:rPr>
          <w:lang w:val="en-AU"/>
        </w:rPr>
        <w:t>108</w:t>
      </w:r>
      <w:r w:rsidRPr="00044E0B">
        <w:rPr>
          <w:lang w:val="en-AU"/>
        </w:rPr>
        <w:fldChar w:fldCharType="end"/>
      </w:r>
    </w:p>
    <w:p w14:paraId="1C13B963" w14:textId="7BA9FA6E" w:rsidR="003C09B6" w:rsidRPr="00044E0B" w:rsidRDefault="003C09B6">
      <w:pPr>
        <w:pStyle w:val="TableofFigures"/>
        <w:rPr>
          <w:rFonts w:asciiTheme="minorHAnsi" w:eastAsiaTheme="minorEastAsia" w:hAnsiTheme="minorHAnsi" w:cstheme="minorBidi"/>
          <w:color w:val="auto"/>
          <w:lang w:val="en-AU" w:eastAsia="en-AU"/>
        </w:rPr>
      </w:pPr>
      <w:r w:rsidRPr="00044E0B">
        <w:rPr>
          <w:lang w:val="en-AU"/>
        </w:rPr>
        <w:t>Table 16</w:t>
      </w:r>
      <w:r w:rsidRPr="00044E0B">
        <w:rPr>
          <w:rFonts w:asciiTheme="minorHAnsi" w:eastAsiaTheme="minorEastAsia" w:hAnsiTheme="minorHAnsi" w:cstheme="minorBidi"/>
          <w:color w:val="auto"/>
          <w:lang w:val="en-AU" w:eastAsia="en-AU"/>
        </w:rPr>
        <w:tab/>
      </w:r>
      <w:r w:rsidRPr="00044E0B">
        <w:rPr>
          <w:lang w:val="en-AU"/>
        </w:rPr>
        <w:t>Summary of method changes since the National Waste Report 2016</w:t>
      </w:r>
      <w:r w:rsidRPr="00044E0B">
        <w:rPr>
          <w:lang w:val="en-AU"/>
        </w:rPr>
        <w:tab/>
      </w:r>
      <w:r w:rsidRPr="00044E0B">
        <w:rPr>
          <w:lang w:val="en-AU"/>
        </w:rPr>
        <w:fldChar w:fldCharType="begin"/>
      </w:r>
      <w:r w:rsidRPr="00044E0B">
        <w:rPr>
          <w:lang w:val="en-AU"/>
        </w:rPr>
        <w:instrText xml:space="preserve"> PAGEREF _Toc528842546 \h </w:instrText>
      </w:r>
      <w:r w:rsidRPr="00044E0B">
        <w:rPr>
          <w:lang w:val="en-AU"/>
        </w:rPr>
      </w:r>
      <w:r w:rsidRPr="00044E0B">
        <w:rPr>
          <w:lang w:val="en-AU"/>
        </w:rPr>
        <w:fldChar w:fldCharType="separate"/>
      </w:r>
      <w:r w:rsidR="001F55A0">
        <w:rPr>
          <w:lang w:val="en-AU"/>
        </w:rPr>
        <w:t>110</w:t>
      </w:r>
      <w:r w:rsidRPr="00044E0B">
        <w:rPr>
          <w:lang w:val="en-AU"/>
        </w:rPr>
        <w:fldChar w:fldCharType="end"/>
      </w:r>
    </w:p>
    <w:p w14:paraId="7B403EE3" w14:textId="313947AE" w:rsidR="00465579" w:rsidRPr="00044E0B" w:rsidRDefault="00C31AA9" w:rsidP="00653E9C">
      <w:pPr>
        <w:pStyle w:val="BodyText"/>
        <w:rPr>
          <w:sz w:val="2"/>
          <w:szCs w:val="2"/>
          <w:lang w:val="en-AU" w:eastAsia="en-AU"/>
        </w:rPr>
      </w:pPr>
      <w:r w:rsidRPr="00044E0B">
        <w:rPr>
          <w:lang w:val="en-AU"/>
        </w:rPr>
        <w:fldChar w:fldCharType="end"/>
      </w:r>
    </w:p>
    <w:p w14:paraId="745F943B" w14:textId="77777777" w:rsidR="008110B9" w:rsidRPr="00044E0B" w:rsidRDefault="008110B9">
      <w:pPr>
        <w:rPr>
          <w:noProof/>
          <w:lang w:val="en-AU" w:eastAsia="en-AU"/>
        </w:rPr>
      </w:pPr>
      <w:bookmarkStart w:id="1" w:name="_Ref476314582"/>
      <w:bookmarkStart w:id="2" w:name="_Toc482109891"/>
      <w:bookmarkStart w:id="3" w:name="_Toc485135574"/>
    </w:p>
    <w:p w14:paraId="3DE40EBE" w14:textId="06961957" w:rsidR="00465579" w:rsidRPr="00044E0B" w:rsidRDefault="00465579" w:rsidP="00653E9C">
      <w:pPr>
        <w:pStyle w:val="Heading3"/>
        <w:numPr>
          <w:ilvl w:val="0"/>
          <w:numId w:val="0"/>
        </w:numPr>
        <w:spacing w:before="240" w:line="240" w:lineRule="atLeast"/>
        <w:rPr>
          <w:noProof/>
          <w:szCs w:val="28"/>
          <w:lang w:val="en-AU" w:eastAsia="en-AU"/>
        </w:rPr>
      </w:pPr>
      <w:r w:rsidRPr="00044E0B">
        <w:rPr>
          <w:noProof/>
          <w:szCs w:val="28"/>
          <w:lang w:val="en-AU" w:eastAsia="en-AU"/>
        </w:rPr>
        <w:t>Abbreviations and glossary</w:t>
      </w:r>
      <w:bookmarkEnd w:id="1"/>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659"/>
        <w:gridCol w:w="7373"/>
      </w:tblGrid>
      <w:tr w:rsidR="001B5FEA" w:rsidRPr="00044E0B" w14:paraId="5070E36A"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2175C89E"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ABS</w:t>
            </w:r>
          </w:p>
        </w:tc>
        <w:tc>
          <w:tcPr>
            <w:tcW w:w="7373" w:type="dxa"/>
            <w:tcBorders>
              <w:top w:val="single" w:sz="4" w:space="0" w:color="B7B7E2" w:themeColor="accent1" w:themeTint="66"/>
              <w:bottom w:val="single" w:sz="4" w:space="0" w:color="B7B7E2" w:themeColor="accent1" w:themeTint="66"/>
            </w:tcBorders>
            <w:shd w:val="clear" w:color="auto" w:fill="auto"/>
          </w:tcPr>
          <w:p w14:paraId="3E9E0D4C"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Australian Bureau of Statistics</w:t>
            </w:r>
          </w:p>
        </w:tc>
      </w:tr>
      <w:tr w:rsidR="001B5FEA" w:rsidRPr="00044E0B" w14:paraId="67FD5057"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15D14C4D"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ACOR</w:t>
            </w:r>
          </w:p>
        </w:tc>
        <w:tc>
          <w:tcPr>
            <w:tcW w:w="7373" w:type="dxa"/>
            <w:tcBorders>
              <w:top w:val="single" w:sz="4" w:space="0" w:color="B7B7E2" w:themeColor="accent1" w:themeTint="66"/>
              <w:bottom w:val="single" w:sz="4" w:space="0" w:color="B7B7E2" w:themeColor="accent1" w:themeTint="66"/>
            </w:tcBorders>
            <w:shd w:val="clear" w:color="auto" w:fill="auto"/>
          </w:tcPr>
          <w:p w14:paraId="1968E3F1"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Australian Council of Recycling</w:t>
            </w:r>
          </w:p>
        </w:tc>
      </w:tr>
      <w:tr w:rsidR="001B5FEA" w:rsidRPr="00044E0B" w14:paraId="5E40E23E"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7C0017DB"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ACT</w:t>
            </w:r>
          </w:p>
        </w:tc>
        <w:tc>
          <w:tcPr>
            <w:tcW w:w="7373" w:type="dxa"/>
            <w:tcBorders>
              <w:top w:val="single" w:sz="4" w:space="0" w:color="B7B7E2" w:themeColor="accent1" w:themeTint="66"/>
              <w:bottom w:val="single" w:sz="4" w:space="0" w:color="B7B7E2" w:themeColor="accent1" w:themeTint="66"/>
            </w:tcBorders>
            <w:shd w:val="clear" w:color="auto" w:fill="auto"/>
          </w:tcPr>
          <w:p w14:paraId="2AA02F3C"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Australian Capital Territory</w:t>
            </w:r>
          </w:p>
        </w:tc>
      </w:tr>
      <w:tr w:rsidR="001B5FEA" w:rsidRPr="00044E0B" w14:paraId="7BB71225"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7A344F5E"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ALGA</w:t>
            </w:r>
          </w:p>
        </w:tc>
        <w:tc>
          <w:tcPr>
            <w:tcW w:w="7373" w:type="dxa"/>
            <w:tcBorders>
              <w:top w:val="single" w:sz="4" w:space="0" w:color="B7B7E2" w:themeColor="accent1" w:themeTint="66"/>
              <w:bottom w:val="single" w:sz="4" w:space="0" w:color="B7B7E2" w:themeColor="accent1" w:themeTint="66"/>
            </w:tcBorders>
            <w:shd w:val="clear" w:color="auto" w:fill="auto"/>
          </w:tcPr>
          <w:p w14:paraId="43D5CA1A"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Australian Local Government Association</w:t>
            </w:r>
          </w:p>
        </w:tc>
      </w:tr>
      <w:tr w:rsidR="001B5FEA" w:rsidRPr="00044E0B" w14:paraId="13B5A112"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39401951"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AORA</w:t>
            </w:r>
          </w:p>
        </w:tc>
        <w:tc>
          <w:tcPr>
            <w:tcW w:w="7373" w:type="dxa"/>
            <w:tcBorders>
              <w:top w:val="single" w:sz="4" w:space="0" w:color="B7B7E2" w:themeColor="accent1" w:themeTint="66"/>
              <w:bottom w:val="single" w:sz="4" w:space="0" w:color="B7B7E2" w:themeColor="accent1" w:themeTint="66"/>
            </w:tcBorders>
            <w:shd w:val="clear" w:color="auto" w:fill="auto"/>
          </w:tcPr>
          <w:p w14:paraId="6B180646"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Australian Organics Recycling Association</w:t>
            </w:r>
          </w:p>
        </w:tc>
      </w:tr>
      <w:tr w:rsidR="001B5FEA" w:rsidRPr="00044E0B" w14:paraId="40DACCF5"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39F0E9E9"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APCO</w:t>
            </w:r>
          </w:p>
        </w:tc>
        <w:tc>
          <w:tcPr>
            <w:tcW w:w="7373" w:type="dxa"/>
            <w:tcBorders>
              <w:top w:val="single" w:sz="4" w:space="0" w:color="B7B7E2" w:themeColor="accent1" w:themeTint="66"/>
              <w:bottom w:val="single" w:sz="4" w:space="0" w:color="B7B7E2" w:themeColor="accent1" w:themeTint="66"/>
            </w:tcBorders>
            <w:shd w:val="clear" w:color="auto" w:fill="auto"/>
          </w:tcPr>
          <w:p w14:paraId="6A4A563A"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Australian Packaging Covenant Organisation</w:t>
            </w:r>
          </w:p>
        </w:tc>
      </w:tr>
      <w:tr w:rsidR="001B5FEA" w:rsidRPr="00044E0B" w14:paraId="3D8D1B1A"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24F59D56"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AWT</w:t>
            </w:r>
          </w:p>
        </w:tc>
        <w:tc>
          <w:tcPr>
            <w:tcW w:w="7373" w:type="dxa"/>
            <w:tcBorders>
              <w:top w:val="single" w:sz="4" w:space="0" w:color="B7B7E2" w:themeColor="accent1" w:themeTint="66"/>
              <w:bottom w:val="single" w:sz="4" w:space="0" w:color="B7B7E2" w:themeColor="accent1" w:themeTint="66"/>
            </w:tcBorders>
            <w:shd w:val="clear" w:color="auto" w:fill="auto"/>
          </w:tcPr>
          <w:p w14:paraId="7DA1A6E8"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alternative waste technologies</w:t>
            </w:r>
          </w:p>
        </w:tc>
      </w:tr>
      <w:tr w:rsidR="00F6006C" w:rsidRPr="00044E0B" w14:paraId="07781E7E"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74A9140F" w14:textId="07CD66F8" w:rsidR="00F6006C" w:rsidRPr="00044E0B" w:rsidRDefault="00F6006C" w:rsidP="00650398">
            <w:pPr>
              <w:pStyle w:val="BodyText"/>
              <w:rPr>
                <w:rFonts w:asciiTheme="minorHAnsi" w:hAnsiTheme="minorHAnsi" w:cstheme="minorHAnsi"/>
                <w:lang w:val="en-AU"/>
              </w:rPr>
            </w:pPr>
            <w:r w:rsidRPr="00044E0B">
              <w:rPr>
                <w:rFonts w:asciiTheme="minorHAnsi" w:hAnsiTheme="minorHAnsi" w:cstheme="minorHAnsi"/>
                <w:lang w:val="en-AU"/>
              </w:rPr>
              <w:t>bagasse</w:t>
            </w:r>
          </w:p>
        </w:tc>
        <w:tc>
          <w:tcPr>
            <w:tcW w:w="7373" w:type="dxa"/>
            <w:tcBorders>
              <w:top w:val="single" w:sz="4" w:space="0" w:color="B7B7E2" w:themeColor="accent1" w:themeTint="66"/>
              <w:bottom w:val="single" w:sz="4" w:space="0" w:color="B7B7E2" w:themeColor="accent1" w:themeTint="66"/>
            </w:tcBorders>
            <w:shd w:val="clear" w:color="auto" w:fill="auto"/>
          </w:tcPr>
          <w:p w14:paraId="15736861" w14:textId="2641539A" w:rsidR="00F6006C" w:rsidRPr="00044E0B" w:rsidRDefault="00F6006C" w:rsidP="00650398">
            <w:pPr>
              <w:pStyle w:val="BodyText"/>
              <w:rPr>
                <w:rFonts w:asciiTheme="minorHAnsi" w:hAnsiTheme="minorHAnsi" w:cstheme="minorHAnsi"/>
                <w:lang w:val="en-AU"/>
              </w:rPr>
            </w:pPr>
            <w:r w:rsidRPr="00044E0B">
              <w:rPr>
                <w:rFonts w:asciiTheme="minorHAnsi" w:hAnsiTheme="minorHAnsi" w:cstheme="minorHAnsi"/>
                <w:lang w:val="en-AU"/>
              </w:rPr>
              <w:t>fibrous waste remaining when sugarcane stalks are crushed to extract juice</w:t>
            </w:r>
          </w:p>
        </w:tc>
      </w:tr>
      <w:tr w:rsidR="001B5FEA" w:rsidRPr="00044E0B" w14:paraId="24685320"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695581FE"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biosolids</w:t>
            </w:r>
          </w:p>
        </w:tc>
        <w:tc>
          <w:tcPr>
            <w:tcW w:w="7373" w:type="dxa"/>
            <w:tcBorders>
              <w:top w:val="single" w:sz="4" w:space="0" w:color="B7B7E2" w:themeColor="accent1" w:themeTint="66"/>
              <w:bottom w:val="single" w:sz="4" w:space="0" w:color="B7B7E2" w:themeColor="accent1" w:themeTint="66"/>
            </w:tcBorders>
            <w:shd w:val="clear" w:color="auto" w:fill="auto"/>
          </w:tcPr>
          <w:p w14:paraId="1068ED67"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solid, semi-solid or slurry material produced by the treatment of urban sewage</w:t>
            </w:r>
          </w:p>
        </w:tc>
      </w:tr>
      <w:tr w:rsidR="001B5FEA" w:rsidRPr="00044E0B" w14:paraId="13296DEF"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5149A9C6"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BOD</w:t>
            </w:r>
            <w:r w:rsidRPr="00044E0B">
              <w:rPr>
                <w:rFonts w:asciiTheme="minorHAnsi" w:hAnsiTheme="minorHAnsi" w:cstheme="minorHAnsi"/>
                <w:vertAlign w:val="subscript"/>
                <w:lang w:val="en-AU"/>
              </w:rPr>
              <w:t>5</w:t>
            </w:r>
          </w:p>
        </w:tc>
        <w:tc>
          <w:tcPr>
            <w:tcW w:w="7373" w:type="dxa"/>
            <w:tcBorders>
              <w:top w:val="single" w:sz="4" w:space="0" w:color="B7B7E2" w:themeColor="accent1" w:themeTint="66"/>
              <w:bottom w:val="single" w:sz="4" w:space="0" w:color="B7B7E2" w:themeColor="accent1" w:themeTint="66"/>
            </w:tcBorders>
            <w:shd w:val="clear" w:color="auto" w:fill="auto"/>
          </w:tcPr>
          <w:p w14:paraId="1202DEC9" w14:textId="7F26DCF7" w:rsidR="001B5FEA" w:rsidRPr="00044E0B" w:rsidRDefault="008E6AC7" w:rsidP="00650398">
            <w:pPr>
              <w:pStyle w:val="BodyText"/>
              <w:rPr>
                <w:rFonts w:asciiTheme="minorHAnsi" w:hAnsiTheme="minorHAnsi" w:cstheme="minorHAnsi"/>
                <w:lang w:val="en-AU"/>
              </w:rPr>
            </w:pPr>
            <w:r w:rsidRPr="00044E0B">
              <w:rPr>
                <w:rFonts w:asciiTheme="minorHAnsi" w:hAnsiTheme="minorHAnsi" w:cstheme="minorHAnsi"/>
                <w:lang w:val="en-AU"/>
              </w:rPr>
              <w:t xml:space="preserve">5-day </w:t>
            </w:r>
            <w:r w:rsidR="001B5FEA" w:rsidRPr="00044E0B">
              <w:rPr>
                <w:rFonts w:asciiTheme="minorHAnsi" w:hAnsiTheme="minorHAnsi" w:cstheme="minorHAnsi"/>
                <w:lang w:val="en-AU"/>
              </w:rPr>
              <w:t>bio</w:t>
            </w:r>
            <w:r w:rsidRPr="00044E0B">
              <w:rPr>
                <w:rFonts w:asciiTheme="minorHAnsi" w:hAnsiTheme="minorHAnsi" w:cstheme="minorHAnsi"/>
                <w:lang w:val="en-AU"/>
              </w:rPr>
              <w:t>chemical</w:t>
            </w:r>
            <w:r w:rsidR="001B5FEA" w:rsidRPr="00044E0B">
              <w:rPr>
                <w:rFonts w:asciiTheme="minorHAnsi" w:hAnsiTheme="minorHAnsi" w:cstheme="minorHAnsi"/>
                <w:lang w:val="en-AU"/>
              </w:rPr>
              <w:t xml:space="preserve"> oxygen demand</w:t>
            </w:r>
          </w:p>
        </w:tc>
      </w:tr>
      <w:tr w:rsidR="001B5FEA" w:rsidRPr="00044E0B" w14:paraId="0FC4A17E"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376B240B"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bottom ash</w:t>
            </w:r>
          </w:p>
        </w:tc>
        <w:tc>
          <w:tcPr>
            <w:tcW w:w="7373" w:type="dxa"/>
            <w:tcBorders>
              <w:top w:val="single" w:sz="4" w:space="0" w:color="B7B7E2" w:themeColor="accent1" w:themeTint="66"/>
              <w:bottom w:val="single" w:sz="4" w:space="0" w:color="B7B7E2" w:themeColor="accent1" w:themeTint="66"/>
            </w:tcBorders>
            <w:shd w:val="clear" w:color="auto" w:fill="auto"/>
          </w:tcPr>
          <w:p w14:paraId="24529902" w14:textId="60F54DC2" w:rsidR="001B5FEA" w:rsidRPr="00044E0B" w:rsidRDefault="00A3507C" w:rsidP="00650398">
            <w:pPr>
              <w:pStyle w:val="BodyText"/>
              <w:rPr>
                <w:rFonts w:asciiTheme="minorHAnsi" w:hAnsiTheme="minorHAnsi" w:cstheme="minorHAnsi"/>
                <w:lang w:val="en-AU"/>
              </w:rPr>
            </w:pPr>
            <w:r w:rsidRPr="00044E0B">
              <w:rPr>
                <w:rFonts w:asciiTheme="minorHAnsi" w:hAnsiTheme="minorHAnsi" w:cstheme="minorHAnsi"/>
                <w:lang w:val="en-AU"/>
              </w:rPr>
              <w:t xml:space="preserve">ash </w:t>
            </w:r>
            <w:r w:rsidR="001B5FEA" w:rsidRPr="00044E0B">
              <w:rPr>
                <w:rFonts w:asciiTheme="minorHAnsi" w:hAnsiTheme="minorHAnsi" w:cstheme="minorHAnsi"/>
                <w:lang w:val="en-AU"/>
              </w:rPr>
              <w:t>produced by burning coal or other materials that remains in the furnace or incinerator</w:t>
            </w:r>
          </w:p>
        </w:tc>
      </w:tr>
      <w:tr w:rsidR="004618D8" w:rsidRPr="00044E0B" w14:paraId="73530D08"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0BFD5D23" w14:textId="07C7FE96" w:rsidR="004618D8" w:rsidRPr="00044E0B" w:rsidRDefault="004618D8" w:rsidP="00650398">
            <w:pPr>
              <w:pStyle w:val="BodyText"/>
              <w:rPr>
                <w:rFonts w:asciiTheme="minorHAnsi" w:hAnsiTheme="minorHAnsi" w:cstheme="minorHAnsi"/>
                <w:lang w:val="en-AU"/>
              </w:rPr>
            </w:pPr>
            <w:r w:rsidRPr="00044E0B">
              <w:rPr>
                <w:rFonts w:asciiTheme="minorHAnsi" w:hAnsiTheme="minorHAnsi" w:cstheme="minorHAnsi"/>
                <w:lang w:val="en-AU"/>
              </w:rPr>
              <w:t>CAGR</w:t>
            </w:r>
          </w:p>
        </w:tc>
        <w:tc>
          <w:tcPr>
            <w:tcW w:w="7373" w:type="dxa"/>
            <w:tcBorders>
              <w:top w:val="single" w:sz="4" w:space="0" w:color="B7B7E2" w:themeColor="accent1" w:themeTint="66"/>
              <w:bottom w:val="single" w:sz="4" w:space="0" w:color="B7B7E2" w:themeColor="accent1" w:themeTint="66"/>
            </w:tcBorders>
            <w:shd w:val="clear" w:color="auto" w:fill="auto"/>
          </w:tcPr>
          <w:p w14:paraId="11EAAF48" w14:textId="166213FC" w:rsidR="004618D8" w:rsidRPr="00044E0B" w:rsidRDefault="004618D8" w:rsidP="00650398">
            <w:pPr>
              <w:pStyle w:val="BodyText"/>
              <w:rPr>
                <w:rFonts w:asciiTheme="minorHAnsi" w:hAnsiTheme="minorHAnsi" w:cstheme="minorHAnsi"/>
                <w:lang w:val="en-AU"/>
              </w:rPr>
            </w:pPr>
            <w:r w:rsidRPr="00044E0B">
              <w:rPr>
                <w:rFonts w:asciiTheme="minorHAnsi" w:hAnsiTheme="minorHAnsi" w:cstheme="minorHAnsi"/>
                <w:lang w:val="en-AU"/>
              </w:rPr>
              <w:t>compound average growth rate</w:t>
            </w:r>
          </w:p>
        </w:tc>
      </w:tr>
      <w:tr w:rsidR="001B5FEA" w:rsidRPr="00044E0B" w14:paraId="405426DF"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0574285B"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capita</w:t>
            </w:r>
          </w:p>
        </w:tc>
        <w:tc>
          <w:tcPr>
            <w:tcW w:w="7373" w:type="dxa"/>
            <w:tcBorders>
              <w:top w:val="single" w:sz="4" w:space="0" w:color="B7B7E2" w:themeColor="accent1" w:themeTint="66"/>
              <w:bottom w:val="single" w:sz="4" w:space="0" w:color="B7B7E2" w:themeColor="accent1" w:themeTint="66"/>
            </w:tcBorders>
            <w:shd w:val="clear" w:color="auto" w:fill="auto"/>
          </w:tcPr>
          <w:p w14:paraId="543CECC5"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person</w:t>
            </w:r>
          </w:p>
        </w:tc>
      </w:tr>
      <w:tr w:rsidR="001B5FEA" w:rsidRPr="00044E0B" w14:paraId="3C8EF3CE"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776402AA"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C&amp;D</w:t>
            </w:r>
          </w:p>
        </w:tc>
        <w:tc>
          <w:tcPr>
            <w:tcW w:w="7373" w:type="dxa"/>
            <w:tcBorders>
              <w:top w:val="single" w:sz="4" w:space="0" w:color="B7B7E2" w:themeColor="accent1" w:themeTint="66"/>
              <w:bottom w:val="single" w:sz="4" w:space="0" w:color="B7B7E2" w:themeColor="accent1" w:themeTint="66"/>
            </w:tcBorders>
            <w:shd w:val="clear" w:color="auto" w:fill="auto"/>
          </w:tcPr>
          <w:p w14:paraId="52C722CD"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construction and demolition</w:t>
            </w:r>
          </w:p>
        </w:tc>
      </w:tr>
      <w:tr w:rsidR="001B5FEA" w:rsidRPr="00044E0B" w14:paraId="7D55AD70"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532BFDCD"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C&amp;I</w:t>
            </w:r>
          </w:p>
        </w:tc>
        <w:tc>
          <w:tcPr>
            <w:tcW w:w="7373" w:type="dxa"/>
            <w:tcBorders>
              <w:top w:val="single" w:sz="4" w:space="0" w:color="B7B7E2" w:themeColor="accent1" w:themeTint="66"/>
              <w:bottom w:val="single" w:sz="4" w:space="0" w:color="B7B7E2" w:themeColor="accent1" w:themeTint="66"/>
            </w:tcBorders>
            <w:shd w:val="clear" w:color="auto" w:fill="auto"/>
          </w:tcPr>
          <w:p w14:paraId="59B484C0"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commercial and industrial</w:t>
            </w:r>
          </w:p>
        </w:tc>
      </w:tr>
      <w:tr w:rsidR="001B5FEA" w:rsidRPr="00044E0B" w14:paraId="4F770B60"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5AEB8CE9"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CDS</w:t>
            </w:r>
          </w:p>
        </w:tc>
        <w:tc>
          <w:tcPr>
            <w:tcW w:w="7373" w:type="dxa"/>
            <w:tcBorders>
              <w:top w:val="single" w:sz="4" w:space="0" w:color="B7B7E2" w:themeColor="accent1" w:themeTint="66"/>
              <w:bottom w:val="single" w:sz="4" w:space="0" w:color="B7B7E2" w:themeColor="accent1" w:themeTint="66"/>
            </w:tcBorders>
            <w:shd w:val="clear" w:color="auto" w:fill="auto"/>
          </w:tcPr>
          <w:p w14:paraId="19899DCA"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container deposit scheme</w:t>
            </w:r>
          </w:p>
        </w:tc>
      </w:tr>
      <w:tr w:rsidR="001B5FEA" w:rsidRPr="00044E0B" w14:paraId="64D2B462"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75872F3E"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commercial and industrial waste</w:t>
            </w:r>
          </w:p>
        </w:tc>
        <w:tc>
          <w:tcPr>
            <w:tcW w:w="7373" w:type="dxa"/>
            <w:tcBorders>
              <w:top w:val="single" w:sz="4" w:space="0" w:color="B7B7E2" w:themeColor="accent1" w:themeTint="66"/>
              <w:bottom w:val="single" w:sz="4" w:space="0" w:color="B7B7E2" w:themeColor="accent1" w:themeTint="66"/>
            </w:tcBorders>
            <w:shd w:val="clear" w:color="auto" w:fill="auto"/>
          </w:tcPr>
          <w:p w14:paraId="5E2C4EAA" w14:textId="73AECA88" w:rsidR="001B5FEA" w:rsidRPr="00044E0B" w:rsidRDefault="00A3507C" w:rsidP="00650398">
            <w:pPr>
              <w:pStyle w:val="BodyText"/>
              <w:rPr>
                <w:rFonts w:asciiTheme="minorHAnsi" w:hAnsiTheme="minorHAnsi" w:cstheme="minorHAnsi"/>
                <w:lang w:val="en-AU"/>
              </w:rPr>
            </w:pPr>
            <w:r w:rsidRPr="00044E0B">
              <w:rPr>
                <w:rFonts w:asciiTheme="minorHAnsi" w:hAnsiTheme="minorHAnsi" w:cstheme="minorHAnsi"/>
                <w:lang w:val="en-AU"/>
              </w:rPr>
              <w:t xml:space="preserve">waste </w:t>
            </w:r>
            <w:r w:rsidR="001B5FEA" w:rsidRPr="00044E0B">
              <w:rPr>
                <w:rFonts w:asciiTheme="minorHAnsi" w:hAnsiTheme="minorHAnsi" w:cstheme="minorHAnsi"/>
                <w:lang w:val="en-AU"/>
              </w:rPr>
              <w:t>produced by institutions and businesses; includes waste from schools, restaurants, offices, retail and wholesale businesses, and industries including manufacturing</w:t>
            </w:r>
          </w:p>
        </w:tc>
      </w:tr>
      <w:tr w:rsidR="001B5FEA" w:rsidRPr="00044E0B" w14:paraId="32D230CA"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025F11A3"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construction and demolition waste</w:t>
            </w:r>
          </w:p>
        </w:tc>
        <w:tc>
          <w:tcPr>
            <w:tcW w:w="7373" w:type="dxa"/>
            <w:tcBorders>
              <w:top w:val="single" w:sz="4" w:space="0" w:color="B7B7E2" w:themeColor="accent1" w:themeTint="66"/>
              <w:bottom w:val="single" w:sz="4" w:space="0" w:color="B7B7E2" w:themeColor="accent1" w:themeTint="66"/>
            </w:tcBorders>
            <w:shd w:val="clear" w:color="auto" w:fill="auto"/>
          </w:tcPr>
          <w:p w14:paraId="14343B43" w14:textId="12F31331" w:rsidR="001B5FEA" w:rsidRPr="00044E0B" w:rsidRDefault="00A3507C" w:rsidP="00650398">
            <w:pPr>
              <w:pStyle w:val="BodyText"/>
              <w:rPr>
                <w:rFonts w:asciiTheme="minorHAnsi" w:hAnsiTheme="minorHAnsi" w:cstheme="minorHAnsi"/>
                <w:lang w:val="en-AU"/>
              </w:rPr>
            </w:pPr>
            <w:r w:rsidRPr="00044E0B">
              <w:rPr>
                <w:rFonts w:asciiTheme="minorHAnsi" w:hAnsiTheme="minorHAnsi" w:cstheme="minorHAnsi"/>
                <w:lang w:val="en-AU"/>
              </w:rPr>
              <w:t xml:space="preserve">waste </w:t>
            </w:r>
            <w:r w:rsidR="001B5FEA" w:rsidRPr="00044E0B">
              <w:rPr>
                <w:rFonts w:asciiTheme="minorHAnsi" w:hAnsiTheme="minorHAnsi" w:cstheme="minorHAnsi"/>
                <w:lang w:val="en-AU"/>
              </w:rPr>
              <w:t xml:space="preserve">produced by </w:t>
            </w:r>
            <w:r w:rsidR="008A7172" w:rsidRPr="00044E0B">
              <w:rPr>
                <w:rFonts w:asciiTheme="minorHAnsi" w:hAnsiTheme="minorHAnsi" w:cstheme="minorHAnsi"/>
                <w:lang w:val="en-AU"/>
              </w:rPr>
              <w:t xml:space="preserve">building and </w:t>
            </w:r>
            <w:r w:rsidR="001B5FEA" w:rsidRPr="00044E0B">
              <w:rPr>
                <w:rFonts w:asciiTheme="minorHAnsi" w:hAnsiTheme="minorHAnsi" w:cstheme="minorHAnsi"/>
                <w:lang w:val="en-AU"/>
              </w:rPr>
              <w:t>demolition activities, including road and rail construction and maintenance and excavation of land associated with construction activities</w:t>
            </w:r>
          </w:p>
        </w:tc>
      </w:tr>
      <w:tr w:rsidR="001B5FEA" w:rsidRPr="00044E0B" w14:paraId="30CBFADD"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44A68FBF" w14:textId="1233FE31"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core waste</w:t>
            </w:r>
          </w:p>
        </w:tc>
        <w:tc>
          <w:tcPr>
            <w:tcW w:w="7373" w:type="dxa"/>
            <w:tcBorders>
              <w:top w:val="single" w:sz="4" w:space="0" w:color="B7B7E2" w:themeColor="accent1" w:themeTint="66"/>
              <w:bottom w:val="single" w:sz="4" w:space="0" w:color="B7B7E2" w:themeColor="accent1" w:themeTint="66"/>
            </w:tcBorders>
            <w:shd w:val="clear" w:color="auto" w:fill="auto"/>
          </w:tcPr>
          <w:p w14:paraId="44E56E79" w14:textId="5C0D2DE2" w:rsidR="001B5FEA" w:rsidRPr="00044E0B" w:rsidRDefault="00650398" w:rsidP="00E05D50">
            <w:pPr>
              <w:pStyle w:val="BodyText"/>
              <w:rPr>
                <w:rFonts w:asciiTheme="minorHAnsi" w:hAnsiTheme="minorHAnsi" w:cstheme="minorHAnsi"/>
                <w:lang w:val="en-AU"/>
              </w:rPr>
            </w:pPr>
            <w:r w:rsidRPr="00044E0B">
              <w:rPr>
                <w:lang w:val="en-AU"/>
              </w:rPr>
              <w:t>waste generally managed by the waste and resource recovery sector</w:t>
            </w:r>
            <w:r w:rsidR="00CB6243" w:rsidRPr="00044E0B">
              <w:rPr>
                <w:lang w:val="en-AU"/>
              </w:rPr>
              <w:t>,</w:t>
            </w:r>
            <w:r w:rsidR="00E05D50" w:rsidRPr="00044E0B">
              <w:rPr>
                <w:lang w:val="en-AU"/>
              </w:rPr>
              <w:t xml:space="preserve"> comprising solid non-hazardous </w:t>
            </w:r>
            <w:r w:rsidR="00964873" w:rsidRPr="00044E0B">
              <w:rPr>
                <w:lang w:val="en-AU"/>
              </w:rPr>
              <w:t>waste</w:t>
            </w:r>
            <w:r w:rsidR="00E05D50" w:rsidRPr="00044E0B">
              <w:rPr>
                <w:lang w:val="en-AU"/>
              </w:rPr>
              <w:t xml:space="preserve"> and hazardous waste including liquids, and generated in the municipal, construction and demolition, and commercial and industrial sectors</w:t>
            </w:r>
            <w:r w:rsidR="0018448B" w:rsidRPr="00044E0B">
              <w:rPr>
                <w:lang w:val="en-AU"/>
              </w:rPr>
              <w:t xml:space="preserve"> generally</w:t>
            </w:r>
            <w:r w:rsidR="00E05D50" w:rsidRPr="00044E0B">
              <w:rPr>
                <w:lang w:val="en-AU"/>
              </w:rPr>
              <w:t xml:space="preserve"> excluding primary production</w:t>
            </w:r>
            <w:r w:rsidR="008617C2" w:rsidRPr="00044E0B">
              <w:rPr>
                <w:lang w:val="en-AU"/>
              </w:rPr>
              <w:t xml:space="preserve"> and including biosolids</w:t>
            </w:r>
          </w:p>
        </w:tc>
      </w:tr>
      <w:tr w:rsidR="001B5FEA" w:rsidRPr="00044E0B" w14:paraId="09463D1F"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1C63C123" w14:textId="39C01AEA"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the Department</w:t>
            </w:r>
          </w:p>
        </w:tc>
        <w:tc>
          <w:tcPr>
            <w:tcW w:w="7373" w:type="dxa"/>
            <w:tcBorders>
              <w:top w:val="single" w:sz="4" w:space="0" w:color="B7B7E2" w:themeColor="accent1" w:themeTint="66"/>
              <w:bottom w:val="single" w:sz="4" w:space="0" w:color="B7B7E2" w:themeColor="accent1" w:themeTint="66"/>
            </w:tcBorders>
            <w:shd w:val="clear" w:color="auto" w:fill="auto"/>
          </w:tcPr>
          <w:p w14:paraId="39F50ED1"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Department of the Environment and Energy</w:t>
            </w:r>
          </w:p>
        </w:tc>
      </w:tr>
      <w:tr w:rsidR="001B5FEA" w:rsidRPr="00044E0B" w14:paraId="7FFE37DA"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66A395E4"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disposal</w:t>
            </w:r>
          </w:p>
        </w:tc>
        <w:tc>
          <w:tcPr>
            <w:tcW w:w="7373" w:type="dxa"/>
            <w:tcBorders>
              <w:top w:val="single" w:sz="4" w:space="0" w:color="B7B7E2" w:themeColor="accent1" w:themeTint="66"/>
              <w:bottom w:val="single" w:sz="4" w:space="0" w:color="B7B7E2" w:themeColor="accent1" w:themeTint="66"/>
            </w:tcBorders>
            <w:shd w:val="clear" w:color="auto" w:fill="auto"/>
          </w:tcPr>
          <w:p w14:paraId="2CBA3E8B" w14:textId="68BECA9C" w:rsidR="001B5FEA" w:rsidRPr="00044E0B" w:rsidRDefault="00A3507C" w:rsidP="00650398">
            <w:pPr>
              <w:pStyle w:val="BodyText"/>
              <w:rPr>
                <w:rFonts w:asciiTheme="minorHAnsi" w:hAnsiTheme="minorHAnsi" w:cstheme="minorHAnsi"/>
                <w:lang w:val="en-AU"/>
              </w:rPr>
            </w:pPr>
            <w:r w:rsidRPr="00044E0B">
              <w:rPr>
                <w:rFonts w:asciiTheme="minorHAnsi" w:hAnsiTheme="minorHAnsi" w:cstheme="minorHAnsi"/>
                <w:lang w:val="en-AU"/>
              </w:rPr>
              <w:t xml:space="preserve">the </w:t>
            </w:r>
            <w:r w:rsidR="001B5FEA" w:rsidRPr="00044E0B">
              <w:rPr>
                <w:rFonts w:asciiTheme="minorHAnsi" w:hAnsiTheme="minorHAnsi" w:cstheme="minorHAnsi"/>
                <w:lang w:val="en-AU"/>
              </w:rPr>
              <w:t>deposit of solid waste in a landfill or incinerator, net of recovery of energy</w:t>
            </w:r>
          </w:p>
        </w:tc>
      </w:tr>
      <w:tr w:rsidR="001B5FEA" w:rsidRPr="00044E0B" w14:paraId="34EF0AAE"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56B1B2D6"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EPA</w:t>
            </w:r>
          </w:p>
        </w:tc>
        <w:tc>
          <w:tcPr>
            <w:tcW w:w="7373" w:type="dxa"/>
            <w:tcBorders>
              <w:top w:val="single" w:sz="4" w:space="0" w:color="B7B7E2" w:themeColor="accent1" w:themeTint="66"/>
              <w:bottom w:val="single" w:sz="4" w:space="0" w:color="B7B7E2" w:themeColor="accent1" w:themeTint="66"/>
            </w:tcBorders>
            <w:shd w:val="clear" w:color="auto" w:fill="auto"/>
          </w:tcPr>
          <w:p w14:paraId="7A269355" w14:textId="0824F2DD"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Environment(al) Protection Authority (name var</w:t>
            </w:r>
            <w:r w:rsidR="008A7172" w:rsidRPr="00044E0B">
              <w:rPr>
                <w:rFonts w:asciiTheme="minorHAnsi" w:hAnsiTheme="minorHAnsi" w:cstheme="minorHAnsi"/>
                <w:lang w:val="en-AU"/>
              </w:rPr>
              <w:t>ies</w:t>
            </w:r>
            <w:r w:rsidRPr="00044E0B">
              <w:rPr>
                <w:rFonts w:asciiTheme="minorHAnsi" w:hAnsiTheme="minorHAnsi" w:cstheme="minorHAnsi"/>
                <w:lang w:val="en-AU"/>
              </w:rPr>
              <w:t xml:space="preserve"> with jurisdiction)</w:t>
            </w:r>
          </w:p>
        </w:tc>
      </w:tr>
      <w:tr w:rsidR="001B5FEA" w:rsidRPr="00044E0B" w14:paraId="0E4A2347"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51799724"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e-waste</w:t>
            </w:r>
          </w:p>
        </w:tc>
        <w:tc>
          <w:tcPr>
            <w:tcW w:w="7373" w:type="dxa"/>
            <w:tcBorders>
              <w:top w:val="single" w:sz="4" w:space="0" w:color="B7B7E2" w:themeColor="accent1" w:themeTint="66"/>
              <w:bottom w:val="single" w:sz="4" w:space="0" w:color="B7B7E2" w:themeColor="accent1" w:themeTint="66"/>
            </w:tcBorders>
            <w:shd w:val="clear" w:color="auto" w:fill="auto"/>
          </w:tcPr>
          <w:p w14:paraId="40A8296D"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electrical or electronic waste</w:t>
            </w:r>
          </w:p>
        </w:tc>
      </w:tr>
      <w:tr w:rsidR="001B5FEA" w:rsidRPr="00044E0B" w14:paraId="22ED29F0"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4D3804C1"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energy recovery</w:t>
            </w:r>
          </w:p>
        </w:tc>
        <w:tc>
          <w:tcPr>
            <w:tcW w:w="7373" w:type="dxa"/>
            <w:tcBorders>
              <w:top w:val="single" w:sz="4" w:space="0" w:color="B7B7E2" w:themeColor="accent1" w:themeTint="66"/>
              <w:bottom w:val="single" w:sz="4" w:space="0" w:color="B7B7E2" w:themeColor="accent1" w:themeTint="66"/>
            </w:tcBorders>
            <w:shd w:val="clear" w:color="auto" w:fill="auto"/>
          </w:tcPr>
          <w:p w14:paraId="791B2F29" w14:textId="14819A61" w:rsidR="001B5FEA" w:rsidRPr="00044E0B" w:rsidRDefault="00A3507C" w:rsidP="00650398">
            <w:pPr>
              <w:pStyle w:val="BodyText"/>
              <w:rPr>
                <w:rFonts w:asciiTheme="minorHAnsi" w:hAnsiTheme="minorHAnsi" w:cstheme="minorHAnsi"/>
                <w:lang w:val="en-AU"/>
              </w:rPr>
            </w:pPr>
            <w:r w:rsidRPr="00044E0B">
              <w:rPr>
                <w:rFonts w:asciiTheme="minorHAnsi" w:hAnsiTheme="minorHAnsi" w:cstheme="minorHAnsi"/>
                <w:lang w:val="en-AU"/>
              </w:rPr>
              <w:t xml:space="preserve">the </w:t>
            </w:r>
            <w:r w:rsidR="001B5FEA" w:rsidRPr="00044E0B">
              <w:rPr>
                <w:rFonts w:asciiTheme="minorHAnsi" w:hAnsiTheme="minorHAnsi" w:cstheme="minorHAnsi"/>
                <w:lang w:val="en-AU"/>
              </w:rPr>
              <w:t>process of recovering energy that is embodied in solid waste (the amount of solid waste recovered is net of any residuals disposed)</w:t>
            </w:r>
          </w:p>
        </w:tc>
      </w:tr>
      <w:tr w:rsidR="00F52571" w:rsidRPr="00044E0B" w14:paraId="62B8A616"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76E7616E" w14:textId="59773F1C" w:rsidR="00F52571" w:rsidRPr="00044E0B" w:rsidRDefault="00F52571" w:rsidP="00650398">
            <w:pPr>
              <w:pStyle w:val="BodyText"/>
              <w:rPr>
                <w:rFonts w:asciiTheme="minorHAnsi" w:hAnsiTheme="minorHAnsi" w:cstheme="minorHAnsi"/>
                <w:lang w:val="en-AU"/>
              </w:rPr>
            </w:pPr>
            <w:r w:rsidRPr="00044E0B">
              <w:rPr>
                <w:rFonts w:asciiTheme="minorHAnsi" w:hAnsiTheme="minorHAnsi" w:cstheme="minorHAnsi"/>
                <w:lang w:val="en-AU"/>
              </w:rPr>
              <w:t>FIAL</w:t>
            </w:r>
          </w:p>
        </w:tc>
        <w:tc>
          <w:tcPr>
            <w:tcW w:w="7373" w:type="dxa"/>
            <w:tcBorders>
              <w:top w:val="single" w:sz="4" w:space="0" w:color="B7B7E2" w:themeColor="accent1" w:themeTint="66"/>
              <w:bottom w:val="single" w:sz="4" w:space="0" w:color="B7B7E2" w:themeColor="accent1" w:themeTint="66"/>
            </w:tcBorders>
            <w:shd w:val="clear" w:color="auto" w:fill="auto"/>
          </w:tcPr>
          <w:p w14:paraId="2591BAD1" w14:textId="4FACB9CA" w:rsidR="00F52571" w:rsidRPr="00044E0B" w:rsidRDefault="00F52571" w:rsidP="00650398">
            <w:pPr>
              <w:pStyle w:val="BodyText"/>
              <w:rPr>
                <w:rFonts w:asciiTheme="minorHAnsi" w:hAnsiTheme="minorHAnsi" w:cstheme="minorHAnsi"/>
                <w:lang w:val="en-AU"/>
              </w:rPr>
            </w:pPr>
            <w:r w:rsidRPr="00044E0B">
              <w:rPr>
                <w:rFonts w:asciiTheme="minorHAnsi" w:hAnsiTheme="minorHAnsi" w:cstheme="minorHAnsi"/>
                <w:lang w:val="en-AU"/>
              </w:rPr>
              <w:t>Food Innovation Australia</w:t>
            </w:r>
          </w:p>
        </w:tc>
      </w:tr>
      <w:tr w:rsidR="001B5FEA" w:rsidRPr="00044E0B" w14:paraId="1CA21BB7"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1F108984"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FOGO</w:t>
            </w:r>
          </w:p>
        </w:tc>
        <w:tc>
          <w:tcPr>
            <w:tcW w:w="7373" w:type="dxa"/>
            <w:tcBorders>
              <w:top w:val="single" w:sz="4" w:space="0" w:color="B7B7E2" w:themeColor="accent1" w:themeTint="66"/>
              <w:bottom w:val="single" w:sz="4" w:space="0" w:color="B7B7E2" w:themeColor="accent1" w:themeTint="66"/>
            </w:tcBorders>
            <w:shd w:val="clear" w:color="auto" w:fill="auto"/>
          </w:tcPr>
          <w:p w14:paraId="58785D5A"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food organics and garden organics</w:t>
            </w:r>
          </w:p>
        </w:tc>
      </w:tr>
      <w:tr w:rsidR="00357126" w:rsidRPr="00044E0B" w14:paraId="779317BD"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313BFDDB" w14:textId="31497DBA" w:rsidR="00357126" w:rsidRPr="00044E0B" w:rsidRDefault="00357126" w:rsidP="00650398">
            <w:pPr>
              <w:pStyle w:val="BodyText"/>
              <w:rPr>
                <w:rFonts w:asciiTheme="minorHAnsi" w:hAnsiTheme="minorHAnsi" w:cstheme="minorHAnsi"/>
                <w:lang w:val="en-AU"/>
              </w:rPr>
            </w:pPr>
            <w:r w:rsidRPr="00044E0B">
              <w:rPr>
                <w:rFonts w:asciiTheme="minorHAnsi" w:hAnsiTheme="minorHAnsi" w:cstheme="minorHAnsi"/>
                <w:lang w:val="en-AU"/>
              </w:rPr>
              <w:t>gross domestic product</w:t>
            </w:r>
          </w:p>
        </w:tc>
        <w:tc>
          <w:tcPr>
            <w:tcW w:w="7373" w:type="dxa"/>
            <w:tcBorders>
              <w:top w:val="single" w:sz="4" w:space="0" w:color="B7B7E2" w:themeColor="accent1" w:themeTint="66"/>
              <w:bottom w:val="single" w:sz="4" w:space="0" w:color="B7B7E2" w:themeColor="accent1" w:themeTint="66"/>
            </w:tcBorders>
            <w:shd w:val="clear" w:color="auto" w:fill="auto"/>
          </w:tcPr>
          <w:p w14:paraId="65869871" w14:textId="161D30A5" w:rsidR="00357126" w:rsidRPr="00044E0B" w:rsidRDefault="00631B4B" w:rsidP="00650398">
            <w:pPr>
              <w:pStyle w:val="BodyText"/>
              <w:rPr>
                <w:rFonts w:asciiTheme="minorHAnsi" w:hAnsiTheme="minorHAnsi" w:cstheme="minorHAnsi"/>
                <w:lang w:val="en-AU"/>
              </w:rPr>
            </w:pPr>
            <w:r w:rsidRPr="00044E0B">
              <w:rPr>
                <w:rFonts w:asciiTheme="minorHAnsi" w:hAnsiTheme="minorHAnsi" w:cstheme="minorHAnsi"/>
                <w:lang w:val="en-AU"/>
              </w:rPr>
              <w:t>t</w:t>
            </w:r>
            <w:r w:rsidR="00C04BDD" w:rsidRPr="00044E0B">
              <w:rPr>
                <w:rFonts w:asciiTheme="minorHAnsi" w:hAnsiTheme="minorHAnsi" w:cstheme="minorHAnsi"/>
                <w:lang w:val="en-AU"/>
              </w:rPr>
              <w:t>he total market value of goods and services produced in Australia within a given period after deducting the cost of goods and services used up in the process of production but before deducting allowances for the consumption of fixed capital</w:t>
            </w:r>
          </w:p>
        </w:tc>
      </w:tr>
      <w:tr w:rsidR="008C593A" w:rsidRPr="00044E0B" w14:paraId="4451D891"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329672E3" w14:textId="4D7B99A0" w:rsidR="008C593A" w:rsidRPr="00044E0B" w:rsidRDefault="008C593A" w:rsidP="00650398">
            <w:pPr>
              <w:pStyle w:val="BodyText"/>
              <w:rPr>
                <w:rFonts w:asciiTheme="minorHAnsi" w:hAnsiTheme="minorHAnsi" w:cstheme="minorHAnsi"/>
                <w:lang w:val="en-AU"/>
              </w:rPr>
            </w:pPr>
            <w:r w:rsidRPr="00044E0B">
              <w:rPr>
                <w:rFonts w:asciiTheme="minorHAnsi" w:hAnsiTheme="minorHAnsi" w:cstheme="minorHAnsi"/>
                <w:lang w:val="en-AU"/>
              </w:rPr>
              <w:t>GDP</w:t>
            </w:r>
          </w:p>
        </w:tc>
        <w:tc>
          <w:tcPr>
            <w:tcW w:w="7373" w:type="dxa"/>
            <w:tcBorders>
              <w:top w:val="single" w:sz="4" w:space="0" w:color="B7B7E2" w:themeColor="accent1" w:themeTint="66"/>
              <w:bottom w:val="single" w:sz="4" w:space="0" w:color="B7B7E2" w:themeColor="accent1" w:themeTint="66"/>
            </w:tcBorders>
            <w:shd w:val="clear" w:color="auto" w:fill="auto"/>
          </w:tcPr>
          <w:p w14:paraId="50C22D54" w14:textId="6E673113" w:rsidR="008C593A" w:rsidRPr="00044E0B" w:rsidRDefault="008C593A" w:rsidP="00650398">
            <w:pPr>
              <w:pStyle w:val="BodyText"/>
              <w:rPr>
                <w:rFonts w:asciiTheme="minorHAnsi" w:hAnsiTheme="minorHAnsi" w:cstheme="minorHAnsi"/>
                <w:lang w:val="en-AU"/>
              </w:rPr>
            </w:pPr>
            <w:r w:rsidRPr="00044E0B">
              <w:rPr>
                <w:rFonts w:asciiTheme="minorHAnsi" w:hAnsiTheme="minorHAnsi" w:cstheme="minorHAnsi"/>
                <w:lang w:val="en-AU"/>
              </w:rPr>
              <w:t>gross domestic product</w:t>
            </w:r>
          </w:p>
        </w:tc>
      </w:tr>
      <w:tr w:rsidR="001B5FEA" w:rsidRPr="00044E0B" w14:paraId="4FB1E6EF"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120E030A"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lastRenderedPageBreak/>
              <w:t>GO</w:t>
            </w:r>
          </w:p>
        </w:tc>
        <w:tc>
          <w:tcPr>
            <w:tcW w:w="7373" w:type="dxa"/>
            <w:tcBorders>
              <w:top w:val="single" w:sz="4" w:space="0" w:color="B7B7E2" w:themeColor="accent1" w:themeTint="66"/>
              <w:bottom w:val="single" w:sz="4" w:space="0" w:color="B7B7E2" w:themeColor="accent1" w:themeTint="66"/>
            </w:tcBorders>
            <w:shd w:val="clear" w:color="auto" w:fill="auto"/>
          </w:tcPr>
          <w:p w14:paraId="3E975C04"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garden organics</w:t>
            </w:r>
          </w:p>
        </w:tc>
      </w:tr>
      <w:tr w:rsidR="001B5FEA" w:rsidRPr="00044E0B" w14:paraId="3A5224D3"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76F544B9"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gross state product</w:t>
            </w:r>
          </w:p>
        </w:tc>
        <w:tc>
          <w:tcPr>
            <w:tcW w:w="7373" w:type="dxa"/>
            <w:tcBorders>
              <w:top w:val="single" w:sz="4" w:space="0" w:color="B7B7E2" w:themeColor="accent1" w:themeTint="66"/>
              <w:bottom w:val="single" w:sz="4" w:space="0" w:color="B7B7E2" w:themeColor="accent1" w:themeTint="66"/>
            </w:tcBorders>
            <w:shd w:val="clear" w:color="auto" w:fill="auto"/>
          </w:tcPr>
          <w:p w14:paraId="3A5A6E9C" w14:textId="78DFD9F8" w:rsidR="001B5FEA" w:rsidRPr="00044E0B" w:rsidRDefault="00631B4B" w:rsidP="00650398">
            <w:pPr>
              <w:pStyle w:val="BodyText"/>
              <w:rPr>
                <w:rFonts w:asciiTheme="minorHAnsi" w:hAnsiTheme="minorHAnsi" w:cstheme="minorHAnsi"/>
                <w:lang w:val="en-AU"/>
              </w:rPr>
            </w:pPr>
            <w:r w:rsidRPr="00044E0B">
              <w:rPr>
                <w:rFonts w:asciiTheme="minorHAnsi" w:hAnsiTheme="minorHAnsi" w:cstheme="minorHAnsi"/>
                <w:lang w:val="en-AU"/>
              </w:rPr>
              <w:t>t</w:t>
            </w:r>
            <w:r w:rsidR="00C04BDD" w:rsidRPr="00044E0B">
              <w:rPr>
                <w:rFonts w:asciiTheme="minorHAnsi" w:hAnsiTheme="minorHAnsi" w:cstheme="minorHAnsi"/>
                <w:lang w:val="en-AU"/>
              </w:rPr>
              <w:t>he total market value of goods and services produced in an Australian state or territory within a given period after deducting the cost of goods and services used up in the process of production but before deducting allowances for the consumption of fixed capital</w:t>
            </w:r>
          </w:p>
        </w:tc>
      </w:tr>
      <w:tr w:rsidR="001B5FEA" w:rsidRPr="00044E0B" w14:paraId="4D26A69A"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7C5B776F"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GSP</w:t>
            </w:r>
          </w:p>
        </w:tc>
        <w:tc>
          <w:tcPr>
            <w:tcW w:w="7373" w:type="dxa"/>
            <w:tcBorders>
              <w:top w:val="single" w:sz="4" w:space="0" w:color="B7B7E2" w:themeColor="accent1" w:themeTint="66"/>
              <w:bottom w:val="single" w:sz="4" w:space="0" w:color="B7B7E2" w:themeColor="accent1" w:themeTint="66"/>
            </w:tcBorders>
            <w:shd w:val="clear" w:color="auto" w:fill="auto"/>
          </w:tcPr>
          <w:p w14:paraId="5C01D3C9"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gross state product</w:t>
            </w:r>
          </w:p>
        </w:tc>
      </w:tr>
      <w:tr w:rsidR="001B5FEA" w:rsidRPr="00044E0B" w14:paraId="3FFA6D25"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5ED240F4"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hazardous waste (or ‘hazwaste’)</w:t>
            </w:r>
          </w:p>
        </w:tc>
        <w:tc>
          <w:tcPr>
            <w:tcW w:w="7373" w:type="dxa"/>
            <w:tcBorders>
              <w:top w:val="single" w:sz="4" w:space="0" w:color="B7B7E2" w:themeColor="accent1" w:themeTint="66"/>
              <w:bottom w:val="single" w:sz="4" w:space="0" w:color="B7B7E2" w:themeColor="accent1" w:themeTint="66"/>
            </w:tcBorders>
            <w:shd w:val="clear" w:color="auto" w:fill="auto"/>
          </w:tcPr>
          <w:p w14:paraId="4312B6C5" w14:textId="78E84543" w:rsidR="001B5FEA" w:rsidRPr="00044E0B" w:rsidRDefault="00A3507C" w:rsidP="00650398">
            <w:pPr>
              <w:pStyle w:val="BodyText"/>
              <w:rPr>
                <w:rFonts w:asciiTheme="minorHAnsi" w:hAnsiTheme="minorHAnsi" w:cstheme="minorHAnsi"/>
                <w:lang w:val="en-AU"/>
              </w:rPr>
            </w:pPr>
            <w:r w:rsidRPr="00044E0B">
              <w:rPr>
                <w:rFonts w:asciiTheme="minorHAnsi" w:hAnsiTheme="minorHAnsi" w:cstheme="minorHAnsi"/>
                <w:lang w:val="en-AU"/>
              </w:rPr>
              <w:t xml:space="preserve">waste </w:t>
            </w:r>
            <w:r w:rsidR="001B5FEA" w:rsidRPr="00044E0B">
              <w:rPr>
                <w:rFonts w:asciiTheme="minorHAnsi" w:hAnsiTheme="minorHAnsi" w:cstheme="minorHAnsi"/>
                <w:lang w:val="en-AU"/>
              </w:rPr>
              <w:t>that, by its characteristics, poses a threat or risk to public health, safety or to the environment</w:t>
            </w:r>
            <w:r w:rsidRPr="00044E0B">
              <w:rPr>
                <w:rFonts w:asciiTheme="minorHAnsi" w:hAnsiTheme="minorHAnsi" w:cstheme="minorHAnsi"/>
                <w:lang w:val="en-AU"/>
              </w:rPr>
              <w:t xml:space="preserve"> and comprising, in</w:t>
            </w:r>
            <w:r w:rsidR="001B5FEA" w:rsidRPr="00044E0B">
              <w:rPr>
                <w:rFonts w:asciiTheme="minorHAnsi" w:hAnsiTheme="minorHAnsi" w:cstheme="minorHAnsi"/>
                <w:lang w:val="en-AU"/>
              </w:rPr>
              <w:t xml:space="preserve"> this report, waste that cannot be imported to or exported from Australia without a permit under the </w:t>
            </w:r>
            <w:r w:rsidR="001B5FEA" w:rsidRPr="00044E0B">
              <w:rPr>
                <w:rFonts w:asciiTheme="minorHAnsi" w:hAnsiTheme="minorHAnsi" w:cstheme="minorHAnsi"/>
                <w:i/>
                <w:lang w:val="en-AU"/>
              </w:rPr>
              <w:t>Hazardous Waste (Regulation of Exports and Imports) Act 1989</w:t>
            </w:r>
            <w:r w:rsidR="001B5FEA" w:rsidRPr="00044E0B">
              <w:rPr>
                <w:rFonts w:asciiTheme="minorHAnsi" w:hAnsiTheme="minorHAnsi" w:cstheme="minorHAnsi"/>
                <w:lang w:val="en-AU"/>
              </w:rPr>
              <w:t>, or waste that a jurisdiction regulates as requiring particularly high levels of control</w:t>
            </w:r>
          </w:p>
        </w:tc>
      </w:tr>
      <w:tr w:rsidR="001B5FEA" w:rsidRPr="00044E0B" w14:paraId="3912F2A2"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053A0C85"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HCB</w:t>
            </w:r>
          </w:p>
        </w:tc>
        <w:tc>
          <w:tcPr>
            <w:tcW w:w="7373" w:type="dxa"/>
            <w:tcBorders>
              <w:top w:val="single" w:sz="4" w:space="0" w:color="B7B7E2" w:themeColor="accent1" w:themeTint="66"/>
              <w:bottom w:val="single" w:sz="4" w:space="0" w:color="B7B7E2" w:themeColor="accent1" w:themeTint="66"/>
            </w:tcBorders>
            <w:shd w:val="clear" w:color="auto" w:fill="auto"/>
          </w:tcPr>
          <w:p w14:paraId="1EFF0942"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hexachlorobenzene</w:t>
            </w:r>
          </w:p>
        </w:tc>
      </w:tr>
      <w:tr w:rsidR="001B5FEA" w:rsidRPr="00044E0B" w14:paraId="239EE5E3"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26F2F989"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HDPE</w:t>
            </w:r>
          </w:p>
        </w:tc>
        <w:tc>
          <w:tcPr>
            <w:tcW w:w="7373" w:type="dxa"/>
            <w:tcBorders>
              <w:top w:val="single" w:sz="4" w:space="0" w:color="B7B7E2" w:themeColor="accent1" w:themeTint="66"/>
              <w:bottom w:val="single" w:sz="4" w:space="0" w:color="B7B7E2" w:themeColor="accent1" w:themeTint="66"/>
            </w:tcBorders>
            <w:shd w:val="clear" w:color="auto" w:fill="auto"/>
          </w:tcPr>
          <w:p w14:paraId="525BB796"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high-density polyethylene</w:t>
            </w:r>
          </w:p>
        </w:tc>
      </w:tr>
      <w:tr w:rsidR="00A24A49" w:rsidRPr="00044E0B" w14:paraId="47C90C3D"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53328104" w14:textId="796CA44F" w:rsidR="00A24A49" w:rsidRPr="00044E0B" w:rsidRDefault="00A24A49" w:rsidP="00650398">
            <w:pPr>
              <w:pStyle w:val="BodyText"/>
              <w:rPr>
                <w:rFonts w:asciiTheme="minorHAnsi" w:hAnsiTheme="minorHAnsi" w:cstheme="minorHAnsi"/>
                <w:lang w:val="en-AU"/>
              </w:rPr>
            </w:pPr>
            <w:r w:rsidRPr="00044E0B">
              <w:rPr>
                <w:rFonts w:asciiTheme="minorHAnsi" w:hAnsiTheme="minorHAnsi" w:cstheme="minorHAnsi"/>
                <w:lang w:val="en-AU"/>
              </w:rPr>
              <w:t>IT</w:t>
            </w:r>
          </w:p>
        </w:tc>
        <w:tc>
          <w:tcPr>
            <w:tcW w:w="7373" w:type="dxa"/>
            <w:tcBorders>
              <w:top w:val="single" w:sz="4" w:space="0" w:color="B7B7E2" w:themeColor="accent1" w:themeTint="66"/>
              <w:bottom w:val="single" w:sz="4" w:space="0" w:color="B7B7E2" w:themeColor="accent1" w:themeTint="66"/>
            </w:tcBorders>
            <w:shd w:val="clear" w:color="auto" w:fill="auto"/>
          </w:tcPr>
          <w:p w14:paraId="538C4893" w14:textId="535848A6" w:rsidR="00A24A49" w:rsidRPr="00044E0B" w:rsidRDefault="00A24A49" w:rsidP="00650398">
            <w:pPr>
              <w:pStyle w:val="BodyText"/>
              <w:rPr>
                <w:rFonts w:asciiTheme="minorHAnsi" w:hAnsiTheme="minorHAnsi" w:cstheme="minorHAnsi"/>
                <w:lang w:val="en-AU"/>
              </w:rPr>
            </w:pPr>
            <w:r w:rsidRPr="00044E0B">
              <w:rPr>
                <w:rFonts w:asciiTheme="minorHAnsi" w:hAnsiTheme="minorHAnsi" w:cstheme="minorHAnsi"/>
                <w:lang w:val="en-AU"/>
              </w:rPr>
              <w:t>information technology</w:t>
            </w:r>
          </w:p>
        </w:tc>
      </w:tr>
      <w:tr w:rsidR="001B5FEA" w:rsidRPr="00044E0B" w14:paraId="5A0AFD4B"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21E5FAA0"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KAB</w:t>
            </w:r>
          </w:p>
        </w:tc>
        <w:tc>
          <w:tcPr>
            <w:tcW w:w="7373" w:type="dxa"/>
            <w:tcBorders>
              <w:top w:val="single" w:sz="4" w:space="0" w:color="B7B7E2" w:themeColor="accent1" w:themeTint="66"/>
              <w:bottom w:val="single" w:sz="4" w:space="0" w:color="B7B7E2" w:themeColor="accent1" w:themeTint="66"/>
            </w:tcBorders>
            <w:shd w:val="clear" w:color="auto" w:fill="auto"/>
          </w:tcPr>
          <w:p w14:paraId="0ECC98B4"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Keep Australia Beautiful</w:t>
            </w:r>
          </w:p>
        </w:tc>
      </w:tr>
      <w:tr w:rsidR="001B5FEA" w:rsidRPr="00044E0B" w14:paraId="5959461D"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72A40028"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kg</w:t>
            </w:r>
          </w:p>
        </w:tc>
        <w:tc>
          <w:tcPr>
            <w:tcW w:w="7373" w:type="dxa"/>
            <w:tcBorders>
              <w:top w:val="single" w:sz="4" w:space="0" w:color="B7B7E2" w:themeColor="accent1" w:themeTint="66"/>
              <w:bottom w:val="single" w:sz="4" w:space="0" w:color="B7B7E2" w:themeColor="accent1" w:themeTint="66"/>
            </w:tcBorders>
            <w:shd w:val="clear" w:color="auto" w:fill="auto"/>
          </w:tcPr>
          <w:p w14:paraId="18A6FD8A"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kilograms</w:t>
            </w:r>
          </w:p>
        </w:tc>
      </w:tr>
      <w:tr w:rsidR="001B5FEA" w:rsidRPr="00044E0B" w14:paraId="5FE6C47B"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50E39C1A"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kt</w:t>
            </w:r>
          </w:p>
        </w:tc>
        <w:tc>
          <w:tcPr>
            <w:tcW w:w="7373" w:type="dxa"/>
            <w:tcBorders>
              <w:top w:val="single" w:sz="4" w:space="0" w:color="B7B7E2" w:themeColor="accent1" w:themeTint="66"/>
              <w:bottom w:val="single" w:sz="4" w:space="0" w:color="B7B7E2" w:themeColor="accent1" w:themeTint="66"/>
            </w:tcBorders>
            <w:shd w:val="clear" w:color="auto" w:fill="auto"/>
          </w:tcPr>
          <w:p w14:paraId="46E87BEB"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kilotonnes (thousands of tonnes)</w:t>
            </w:r>
          </w:p>
        </w:tc>
      </w:tr>
      <w:tr w:rsidR="001B5FEA" w:rsidRPr="00044E0B" w14:paraId="2C590837"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330C81EB"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LDPE</w:t>
            </w:r>
          </w:p>
        </w:tc>
        <w:tc>
          <w:tcPr>
            <w:tcW w:w="7373" w:type="dxa"/>
            <w:tcBorders>
              <w:top w:val="single" w:sz="4" w:space="0" w:color="B7B7E2" w:themeColor="accent1" w:themeTint="66"/>
              <w:bottom w:val="single" w:sz="4" w:space="0" w:color="B7B7E2" w:themeColor="accent1" w:themeTint="66"/>
            </w:tcBorders>
            <w:shd w:val="clear" w:color="auto" w:fill="auto"/>
          </w:tcPr>
          <w:p w14:paraId="01E0E90B"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low-density polyethylene</w:t>
            </w:r>
          </w:p>
        </w:tc>
      </w:tr>
      <w:tr w:rsidR="001B5FEA" w:rsidRPr="00044E0B" w14:paraId="54A6EEC5"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6E9CE8D1"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management method</w:t>
            </w:r>
          </w:p>
        </w:tc>
        <w:tc>
          <w:tcPr>
            <w:tcW w:w="7373" w:type="dxa"/>
            <w:tcBorders>
              <w:top w:val="single" w:sz="4" w:space="0" w:color="B7B7E2" w:themeColor="accent1" w:themeTint="66"/>
              <w:bottom w:val="single" w:sz="4" w:space="0" w:color="B7B7E2" w:themeColor="accent1" w:themeTint="66"/>
            </w:tcBorders>
            <w:shd w:val="clear" w:color="auto" w:fill="auto"/>
          </w:tcPr>
          <w:p w14:paraId="149C8BAB" w14:textId="3EB99BA3" w:rsidR="001B5FEA" w:rsidRPr="00044E0B" w:rsidRDefault="006E2B63" w:rsidP="00650398">
            <w:pPr>
              <w:pStyle w:val="BodyText"/>
              <w:rPr>
                <w:rFonts w:asciiTheme="minorHAnsi" w:hAnsiTheme="minorHAnsi" w:cstheme="minorHAnsi"/>
                <w:lang w:val="en-AU"/>
              </w:rPr>
            </w:pPr>
            <w:r w:rsidRPr="00044E0B">
              <w:rPr>
                <w:lang w:val="en-AU"/>
              </w:rPr>
              <w:t>the</w:t>
            </w:r>
            <w:r w:rsidR="00F85533" w:rsidRPr="00044E0B">
              <w:rPr>
                <w:lang w:val="en-AU"/>
              </w:rPr>
              <w:t xml:space="preserve"> type of</w:t>
            </w:r>
            <w:r w:rsidRPr="00044E0B">
              <w:rPr>
                <w:lang w:val="en-AU"/>
              </w:rPr>
              <w:t xml:space="preserve"> infrastructure that receives waste – landfill, compost facility, alternative waste treatment facility</w:t>
            </w:r>
            <w:r w:rsidR="007E1626" w:rsidRPr="00044E0B">
              <w:rPr>
                <w:lang w:val="en-AU"/>
              </w:rPr>
              <w:t>,</w:t>
            </w:r>
            <w:r w:rsidRPr="00044E0B">
              <w:rPr>
                <w:lang w:val="en-AU"/>
              </w:rPr>
              <w:t xml:space="preserve"> etc</w:t>
            </w:r>
            <w:r w:rsidR="007E1626" w:rsidRPr="00044E0B">
              <w:rPr>
                <w:lang w:val="en-AU"/>
              </w:rPr>
              <w:t>.</w:t>
            </w:r>
          </w:p>
        </w:tc>
      </w:tr>
      <w:tr w:rsidR="001B5FEA" w:rsidRPr="00044E0B" w14:paraId="6A27ACD4"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2322D8A1"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MRF</w:t>
            </w:r>
          </w:p>
        </w:tc>
        <w:tc>
          <w:tcPr>
            <w:tcW w:w="7373" w:type="dxa"/>
            <w:tcBorders>
              <w:top w:val="single" w:sz="4" w:space="0" w:color="B7B7E2" w:themeColor="accent1" w:themeTint="66"/>
              <w:bottom w:val="single" w:sz="4" w:space="0" w:color="B7B7E2" w:themeColor="accent1" w:themeTint="66"/>
            </w:tcBorders>
            <w:shd w:val="clear" w:color="auto" w:fill="auto"/>
          </w:tcPr>
          <w:p w14:paraId="0ADD62E5" w14:textId="01B614CE"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materials recovery facilit</w:t>
            </w:r>
            <w:r w:rsidR="007E1626" w:rsidRPr="00044E0B">
              <w:rPr>
                <w:rFonts w:asciiTheme="minorHAnsi" w:hAnsiTheme="minorHAnsi" w:cstheme="minorHAnsi"/>
                <w:lang w:val="en-AU"/>
              </w:rPr>
              <w:t>y</w:t>
            </w:r>
          </w:p>
        </w:tc>
      </w:tr>
      <w:tr w:rsidR="001B5FEA" w:rsidRPr="00044E0B" w14:paraId="17312344"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0F1E1F5B"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MSW</w:t>
            </w:r>
          </w:p>
        </w:tc>
        <w:tc>
          <w:tcPr>
            <w:tcW w:w="7373" w:type="dxa"/>
            <w:tcBorders>
              <w:top w:val="single" w:sz="4" w:space="0" w:color="B7B7E2" w:themeColor="accent1" w:themeTint="66"/>
              <w:bottom w:val="single" w:sz="4" w:space="0" w:color="B7B7E2" w:themeColor="accent1" w:themeTint="66"/>
            </w:tcBorders>
            <w:shd w:val="clear" w:color="auto" w:fill="auto"/>
          </w:tcPr>
          <w:p w14:paraId="11A58D79"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municipal solid waste</w:t>
            </w:r>
          </w:p>
        </w:tc>
      </w:tr>
      <w:tr w:rsidR="001B5FEA" w:rsidRPr="00044E0B" w14:paraId="4BC55423"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5322A60B"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municipal solid waste</w:t>
            </w:r>
          </w:p>
        </w:tc>
        <w:tc>
          <w:tcPr>
            <w:tcW w:w="7373" w:type="dxa"/>
            <w:tcBorders>
              <w:top w:val="single" w:sz="4" w:space="0" w:color="B7B7E2" w:themeColor="accent1" w:themeTint="66"/>
              <w:bottom w:val="single" w:sz="4" w:space="0" w:color="B7B7E2" w:themeColor="accent1" w:themeTint="66"/>
            </w:tcBorders>
            <w:shd w:val="clear" w:color="auto" w:fill="auto"/>
          </w:tcPr>
          <w:p w14:paraId="7348D2A1" w14:textId="4148C0E2" w:rsidR="001B5FEA" w:rsidRPr="00044E0B" w:rsidRDefault="00F85533" w:rsidP="00650398">
            <w:pPr>
              <w:pStyle w:val="BodyText"/>
              <w:rPr>
                <w:rFonts w:asciiTheme="minorHAnsi" w:hAnsiTheme="minorHAnsi" w:cstheme="minorHAnsi"/>
                <w:lang w:val="en-AU"/>
              </w:rPr>
            </w:pPr>
            <w:r w:rsidRPr="00044E0B">
              <w:rPr>
                <w:rFonts w:asciiTheme="minorHAnsi" w:hAnsiTheme="minorHAnsi" w:cstheme="minorHAnsi"/>
                <w:lang w:val="en-AU"/>
              </w:rPr>
              <w:t xml:space="preserve">waste </w:t>
            </w:r>
            <w:r w:rsidR="001B5FEA" w:rsidRPr="00044E0B">
              <w:rPr>
                <w:rFonts w:asciiTheme="minorHAnsi" w:hAnsiTheme="minorHAnsi" w:cstheme="minorHAnsi"/>
                <w:lang w:val="en-AU"/>
              </w:rPr>
              <w:t xml:space="preserve">produced primarily by households and council </w:t>
            </w:r>
            <w:r w:rsidR="00C96110" w:rsidRPr="00044E0B">
              <w:rPr>
                <w:rFonts w:asciiTheme="minorHAnsi" w:hAnsiTheme="minorHAnsi" w:cstheme="minorHAnsi"/>
                <w:lang w:val="en-AU"/>
              </w:rPr>
              <w:t>operations</w:t>
            </w:r>
          </w:p>
        </w:tc>
      </w:tr>
      <w:tr w:rsidR="001B5FEA" w:rsidRPr="00044E0B" w14:paraId="44181FF5"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6C39A10C"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Mt</w:t>
            </w:r>
          </w:p>
        </w:tc>
        <w:tc>
          <w:tcPr>
            <w:tcW w:w="7373" w:type="dxa"/>
            <w:tcBorders>
              <w:top w:val="single" w:sz="4" w:space="0" w:color="B7B7E2" w:themeColor="accent1" w:themeTint="66"/>
              <w:bottom w:val="single" w:sz="4" w:space="0" w:color="B7B7E2" w:themeColor="accent1" w:themeTint="66"/>
            </w:tcBorders>
            <w:shd w:val="clear" w:color="auto" w:fill="auto"/>
          </w:tcPr>
          <w:p w14:paraId="79E43D7F"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megatonnes (millions of tonnes)</w:t>
            </w:r>
          </w:p>
        </w:tc>
      </w:tr>
      <w:tr w:rsidR="001B5FEA" w:rsidRPr="00044E0B" w14:paraId="4104E54C"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6C8EC65A"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NGER</w:t>
            </w:r>
          </w:p>
        </w:tc>
        <w:tc>
          <w:tcPr>
            <w:tcW w:w="7373" w:type="dxa"/>
            <w:tcBorders>
              <w:top w:val="single" w:sz="4" w:space="0" w:color="B7B7E2" w:themeColor="accent1" w:themeTint="66"/>
              <w:bottom w:val="single" w:sz="4" w:space="0" w:color="B7B7E2" w:themeColor="accent1" w:themeTint="66"/>
            </w:tcBorders>
            <w:shd w:val="clear" w:color="auto" w:fill="auto"/>
          </w:tcPr>
          <w:p w14:paraId="3C5C6E6B"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National Greenhouse and Energy Reporting</w:t>
            </w:r>
          </w:p>
        </w:tc>
      </w:tr>
      <w:tr w:rsidR="001B5FEA" w:rsidRPr="00044E0B" w14:paraId="34AA494C"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73DD7A0F"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NSW</w:t>
            </w:r>
          </w:p>
        </w:tc>
        <w:tc>
          <w:tcPr>
            <w:tcW w:w="7373" w:type="dxa"/>
            <w:tcBorders>
              <w:top w:val="single" w:sz="4" w:space="0" w:color="B7B7E2" w:themeColor="accent1" w:themeTint="66"/>
              <w:bottom w:val="single" w:sz="4" w:space="0" w:color="B7B7E2" w:themeColor="accent1" w:themeTint="66"/>
            </w:tcBorders>
            <w:shd w:val="clear" w:color="auto" w:fill="auto"/>
          </w:tcPr>
          <w:p w14:paraId="12A08F68"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New South Wales</w:t>
            </w:r>
          </w:p>
        </w:tc>
      </w:tr>
      <w:tr w:rsidR="001B5FEA" w:rsidRPr="00044E0B" w14:paraId="5CD87C2B"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03CAAB26"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NT</w:t>
            </w:r>
          </w:p>
        </w:tc>
        <w:tc>
          <w:tcPr>
            <w:tcW w:w="7373" w:type="dxa"/>
            <w:tcBorders>
              <w:top w:val="single" w:sz="4" w:space="0" w:color="B7B7E2" w:themeColor="accent1" w:themeTint="66"/>
              <w:bottom w:val="single" w:sz="4" w:space="0" w:color="B7B7E2" w:themeColor="accent1" w:themeTint="66"/>
            </w:tcBorders>
            <w:shd w:val="clear" w:color="auto" w:fill="auto"/>
          </w:tcPr>
          <w:p w14:paraId="11148FAC"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Northern Territory</w:t>
            </w:r>
          </w:p>
        </w:tc>
      </w:tr>
      <w:tr w:rsidR="001B5FEA" w:rsidRPr="00044E0B" w14:paraId="2FCD2591"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782070C8" w14:textId="0B139DCE" w:rsidR="001B5FEA" w:rsidRPr="00044E0B" w:rsidRDefault="005C56F3" w:rsidP="00650398">
            <w:pPr>
              <w:pStyle w:val="BodyText"/>
              <w:rPr>
                <w:rFonts w:asciiTheme="minorHAnsi" w:hAnsiTheme="minorHAnsi" w:cstheme="minorHAnsi"/>
                <w:lang w:val="en-AU"/>
              </w:rPr>
            </w:pPr>
            <w:r w:rsidRPr="00044E0B">
              <w:rPr>
                <w:rFonts w:asciiTheme="minorHAnsi" w:hAnsiTheme="minorHAnsi" w:cstheme="minorHAnsi"/>
                <w:lang w:val="en-AU"/>
              </w:rPr>
              <w:t>NWRIC</w:t>
            </w:r>
          </w:p>
        </w:tc>
        <w:tc>
          <w:tcPr>
            <w:tcW w:w="7373" w:type="dxa"/>
            <w:tcBorders>
              <w:top w:val="single" w:sz="4" w:space="0" w:color="B7B7E2" w:themeColor="accent1" w:themeTint="66"/>
              <w:bottom w:val="single" w:sz="4" w:space="0" w:color="B7B7E2" w:themeColor="accent1" w:themeTint="66"/>
            </w:tcBorders>
            <w:shd w:val="clear" w:color="auto" w:fill="auto"/>
          </w:tcPr>
          <w:p w14:paraId="0F93AFD5" w14:textId="0A998BA8"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 xml:space="preserve">National Waste and </w:t>
            </w:r>
            <w:r w:rsidR="005C56F3" w:rsidRPr="00044E0B">
              <w:rPr>
                <w:rFonts w:asciiTheme="minorHAnsi" w:hAnsiTheme="minorHAnsi" w:cstheme="minorHAnsi"/>
                <w:lang w:val="en-AU"/>
              </w:rPr>
              <w:t>Recycling Industry Council</w:t>
            </w:r>
          </w:p>
        </w:tc>
      </w:tr>
      <w:tr w:rsidR="001B5FEA" w:rsidRPr="00044E0B" w14:paraId="52BFEBB3"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6C270570"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OECD</w:t>
            </w:r>
          </w:p>
        </w:tc>
        <w:tc>
          <w:tcPr>
            <w:tcW w:w="7373" w:type="dxa"/>
            <w:tcBorders>
              <w:top w:val="single" w:sz="4" w:space="0" w:color="B7B7E2" w:themeColor="accent1" w:themeTint="66"/>
              <w:bottom w:val="single" w:sz="4" w:space="0" w:color="B7B7E2" w:themeColor="accent1" w:themeTint="66"/>
            </w:tcBorders>
            <w:shd w:val="clear" w:color="auto" w:fill="auto"/>
          </w:tcPr>
          <w:p w14:paraId="30088AC1"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Organisation for Economic Cooperation and Development</w:t>
            </w:r>
          </w:p>
        </w:tc>
      </w:tr>
      <w:tr w:rsidR="001B5FEA" w:rsidRPr="00044E0B" w14:paraId="24270D82"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27C206D9"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per capita</w:t>
            </w:r>
          </w:p>
        </w:tc>
        <w:tc>
          <w:tcPr>
            <w:tcW w:w="7373" w:type="dxa"/>
            <w:tcBorders>
              <w:top w:val="single" w:sz="4" w:space="0" w:color="B7B7E2" w:themeColor="accent1" w:themeTint="66"/>
              <w:bottom w:val="single" w:sz="4" w:space="0" w:color="B7B7E2" w:themeColor="accent1" w:themeTint="66"/>
            </w:tcBorders>
            <w:shd w:val="clear" w:color="auto" w:fill="auto"/>
          </w:tcPr>
          <w:p w14:paraId="598D7DFC"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per person</w:t>
            </w:r>
          </w:p>
        </w:tc>
      </w:tr>
      <w:tr w:rsidR="001B5FEA" w:rsidRPr="00044E0B" w14:paraId="28D876CC"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093DE95B"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PET</w:t>
            </w:r>
          </w:p>
        </w:tc>
        <w:tc>
          <w:tcPr>
            <w:tcW w:w="7373" w:type="dxa"/>
            <w:tcBorders>
              <w:top w:val="single" w:sz="4" w:space="0" w:color="B7B7E2" w:themeColor="accent1" w:themeTint="66"/>
              <w:bottom w:val="single" w:sz="4" w:space="0" w:color="B7B7E2" w:themeColor="accent1" w:themeTint="66"/>
            </w:tcBorders>
            <w:shd w:val="clear" w:color="auto" w:fill="auto"/>
          </w:tcPr>
          <w:p w14:paraId="272DF338"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polyethylene terephthalate</w:t>
            </w:r>
          </w:p>
        </w:tc>
      </w:tr>
      <w:tr w:rsidR="001B5FEA" w:rsidRPr="00044E0B" w14:paraId="4AF56696"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13524694"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PFAS</w:t>
            </w:r>
          </w:p>
        </w:tc>
        <w:tc>
          <w:tcPr>
            <w:tcW w:w="7373" w:type="dxa"/>
            <w:tcBorders>
              <w:top w:val="single" w:sz="4" w:space="0" w:color="B7B7E2" w:themeColor="accent1" w:themeTint="66"/>
              <w:bottom w:val="single" w:sz="4" w:space="0" w:color="B7B7E2" w:themeColor="accent1" w:themeTint="66"/>
            </w:tcBorders>
            <w:shd w:val="clear" w:color="auto" w:fill="auto"/>
          </w:tcPr>
          <w:p w14:paraId="566A66C5"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per- and poly-fluoroalkyl substances</w:t>
            </w:r>
          </w:p>
        </w:tc>
      </w:tr>
      <w:tr w:rsidR="001B5FEA" w:rsidRPr="00044E0B" w14:paraId="6B091C2D"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436D6C39"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PFOS</w:t>
            </w:r>
          </w:p>
        </w:tc>
        <w:tc>
          <w:tcPr>
            <w:tcW w:w="7373" w:type="dxa"/>
            <w:tcBorders>
              <w:top w:val="single" w:sz="4" w:space="0" w:color="B7B7E2" w:themeColor="accent1" w:themeTint="66"/>
              <w:bottom w:val="single" w:sz="4" w:space="0" w:color="B7B7E2" w:themeColor="accent1" w:themeTint="66"/>
            </w:tcBorders>
            <w:shd w:val="clear" w:color="auto" w:fill="auto"/>
          </w:tcPr>
          <w:p w14:paraId="57DD977B"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perfluorooctanesulfonic acid</w:t>
            </w:r>
          </w:p>
        </w:tc>
      </w:tr>
      <w:tr w:rsidR="001B5FEA" w:rsidRPr="00044E0B" w14:paraId="5D56E958"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578AEA06"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PP</w:t>
            </w:r>
          </w:p>
        </w:tc>
        <w:tc>
          <w:tcPr>
            <w:tcW w:w="7373" w:type="dxa"/>
            <w:tcBorders>
              <w:top w:val="single" w:sz="4" w:space="0" w:color="B7B7E2" w:themeColor="accent1" w:themeTint="66"/>
              <w:bottom w:val="single" w:sz="4" w:space="0" w:color="B7B7E2" w:themeColor="accent1" w:themeTint="66"/>
            </w:tcBorders>
            <w:shd w:val="clear" w:color="auto" w:fill="auto"/>
          </w:tcPr>
          <w:p w14:paraId="0740D5CE"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polypropylene</w:t>
            </w:r>
          </w:p>
        </w:tc>
      </w:tr>
      <w:tr w:rsidR="001B5FEA" w:rsidRPr="00044E0B" w14:paraId="2B40D132"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6A42C6EF"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product stewardship</w:t>
            </w:r>
          </w:p>
        </w:tc>
        <w:tc>
          <w:tcPr>
            <w:tcW w:w="7373" w:type="dxa"/>
            <w:tcBorders>
              <w:top w:val="single" w:sz="4" w:space="0" w:color="B7B7E2" w:themeColor="accent1" w:themeTint="66"/>
              <w:bottom w:val="single" w:sz="4" w:space="0" w:color="B7B7E2" w:themeColor="accent1" w:themeTint="66"/>
            </w:tcBorders>
            <w:shd w:val="clear" w:color="auto" w:fill="auto"/>
          </w:tcPr>
          <w:p w14:paraId="1ED6A33B" w14:textId="5A474DDE" w:rsidR="001B5FEA" w:rsidRPr="00044E0B" w:rsidRDefault="00A3507C" w:rsidP="00650398">
            <w:pPr>
              <w:pStyle w:val="BodyText"/>
              <w:rPr>
                <w:rFonts w:asciiTheme="minorHAnsi" w:hAnsiTheme="minorHAnsi" w:cstheme="minorHAnsi"/>
                <w:lang w:val="en-AU"/>
              </w:rPr>
            </w:pPr>
            <w:r w:rsidRPr="00044E0B">
              <w:rPr>
                <w:rFonts w:asciiTheme="minorHAnsi" w:hAnsiTheme="minorHAnsi" w:cstheme="minorHAnsi"/>
                <w:lang w:val="en-AU"/>
              </w:rPr>
              <w:t xml:space="preserve">a </w:t>
            </w:r>
            <w:r w:rsidR="001B5FEA" w:rsidRPr="00044E0B">
              <w:rPr>
                <w:rFonts w:asciiTheme="minorHAnsi" w:hAnsiTheme="minorHAnsi" w:cstheme="minorHAnsi"/>
                <w:lang w:val="en-AU"/>
              </w:rPr>
              <w:t>policy approach recognising that manufacturers, importers, governments and consumers have a shared responsibility for the environmental impacts of a product throughout its full life cycle</w:t>
            </w:r>
          </w:p>
        </w:tc>
      </w:tr>
      <w:tr w:rsidR="001B5FEA" w:rsidRPr="00044E0B" w14:paraId="25C9F698"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70A63EEE"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PS</w:t>
            </w:r>
          </w:p>
        </w:tc>
        <w:tc>
          <w:tcPr>
            <w:tcW w:w="7373" w:type="dxa"/>
            <w:tcBorders>
              <w:top w:val="single" w:sz="4" w:space="0" w:color="B7B7E2" w:themeColor="accent1" w:themeTint="66"/>
              <w:bottom w:val="single" w:sz="4" w:space="0" w:color="B7B7E2" w:themeColor="accent1" w:themeTint="66"/>
            </w:tcBorders>
            <w:shd w:val="clear" w:color="auto" w:fill="auto"/>
          </w:tcPr>
          <w:p w14:paraId="34C93383"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polystyrene</w:t>
            </w:r>
          </w:p>
        </w:tc>
      </w:tr>
      <w:tr w:rsidR="001B5FEA" w:rsidRPr="00044E0B" w14:paraId="0495B7B7"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5005DC11"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PS Act</w:t>
            </w:r>
          </w:p>
        </w:tc>
        <w:tc>
          <w:tcPr>
            <w:tcW w:w="7373" w:type="dxa"/>
            <w:tcBorders>
              <w:top w:val="single" w:sz="4" w:space="0" w:color="B7B7E2" w:themeColor="accent1" w:themeTint="66"/>
              <w:bottom w:val="single" w:sz="4" w:space="0" w:color="B7B7E2" w:themeColor="accent1" w:themeTint="66"/>
            </w:tcBorders>
            <w:shd w:val="clear" w:color="auto" w:fill="auto"/>
          </w:tcPr>
          <w:p w14:paraId="0BD85085" w14:textId="77777777" w:rsidR="001B5FEA" w:rsidRPr="00044E0B" w:rsidRDefault="001B5FEA" w:rsidP="00650398">
            <w:pPr>
              <w:pStyle w:val="BodyText"/>
              <w:rPr>
                <w:rFonts w:asciiTheme="minorHAnsi" w:hAnsiTheme="minorHAnsi" w:cstheme="minorHAnsi"/>
                <w:i/>
                <w:lang w:val="en-AU"/>
              </w:rPr>
            </w:pPr>
            <w:r w:rsidRPr="00044E0B">
              <w:rPr>
                <w:rFonts w:asciiTheme="minorHAnsi" w:hAnsiTheme="minorHAnsi" w:cstheme="minorHAnsi"/>
                <w:i/>
                <w:lang w:val="en-AU"/>
              </w:rPr>
              <w:t>Product Stewardship Act 2011</w:t>
            </w:r>
          </w:p>
        </w:tc>
      </w:tr>
      <w:tr w:rsidR="001B5FEA" w:rsidRPr="00044E0B" w14:paraId="72DE0C95"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7EB5A033"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PVC</w:t>
            </w:r>
          </w:p>
        </w:tc>
        <w:tc>
          <w:tcPr>
            <w:tcW w:w="7373" w:type="dxa"/>
            <w:tcBorders>
              <w:top w:val="single" w:sz="4" w:space="0" w:color="B7B7E2" w:themeColor="accent1" w:themeTint="66"/>
              <w:bottom w:val="single" w:sz="4" w:space="0" w:color="B7B7E2" w:themeColor="accent1" w:themeTint="66"/>
            </w:tcBorders>
            <w:shd w:val="clear" w:color="auto" w:fill="auto"/>
          </w:tcPr>
          <w:p w14:paraId="18CFB1A0"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polyvinyl chloride</w:t>
            </w:r>
          </w:p>
        </w:tc>
      </w:tr>
      <w:tr w:rsidR="001B5FEA" w:rsidRPr="00044E0B" w14:paraId="5CCA6103"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4B959894"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Qld</w:t>
            </w:r>
          </w:p>
        </w:tc>
        <w:tc>
          <w:tcPr>
            <w:tcW w:w="7373" w:type="dxa"/>
            <w:tcBorders>
              <w:top w:val="single" w:sz="4" w:space="0" w:color="B7B7E2" w:themeColor="accent1" w:themeTint="66"/>
              <w:bottom w:val="single" w:sz="4" w:space="0" w:color="B7B7E2" w:themeColor="accent1" w:themeTint="66"/>
            </w:tcBorders>
            <w:shd w:val="clear" w:color="auto" w:fill="auto"/>
          </w:tcPr>
          <w:p w14:paraId="450B47B2"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Queensland</w:t>
            </w:r>
          </w:p>
        </w:tc>
      </w:tr>
      <w:tr w:rsidR="001B5FEA" w:rsidRPr="00044E0B" w14:paraId="19D57518"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5AF898C3"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recycling</w:t>
            </w:r>
          </w:p>
        </w:tc>
        <w:tc>
          <w:tcPr>
            <w:tcW w:w="7373" w:type="dxa"/>
            <w:tcBorders>
              <w:top w:val="single" w:sz="4" w:space="0" w:color="B7B7E2" w:themeColor="accent1" w:themeTint="66"/>
              <w:bottom w:val="single" w:sz="4" w:space="0" w:color="B7B7E2" w:themeColor="accent1" w:themeTint="66"/>
            </w:tcBorders>
            <w:shd w:val="clear" w:color="auto" w:fill="auto"/>
          </w:tcPr>
          <w:p w14:paraId="0E096788" w14:textId="1373DF95" w:rsidR="001B5FEA" w:rsidRPr="00044E0B" w:rsidRDefault="00A3507C" w:rsidP="00650398">
            <w:pPr>
              <w:pStyle w:val="BodyText"/>
              <w:rPr>
                <w:rFonts w:asciiTheme="minorHAnsi" w:hAnsiTheme="minorHAnsi" w:cstheme="minorHAnsi"/>
                <w:lang w:val="en-AU"/>
              </w:rPr>
            </w:pPr>
            <w:r w:rsidRPr="00044E0B">
              <w:rPr>
                <w:rFonts w:asciiTheme="minorHAnsi" w:hAnsiTheme="minorHAnsi" w:cstheme="minorHAnsi"/>
                <w:lang w:val="en-AU"/>
              </w:rPr>
              <w:t xml:space="preserve">activities </w:t>
            </w:r>
            <w:r w:rsidR="001B5FEA" w:rsidRPr="00044E0B">
              <w:rPr>
                <w:rFonts w:asciiTheme="minorHAnsi" w:hAnsiTheme="minorHAnsi" w:cstheme="minorHAnsi"/>
                <w:lang w:val="en-AU"/>
              </w:rPr>
              <w:t>in which solid wastes are collected, sorted, processed (including through composting), and converted into raw materials to be used in the production of new products (the amount of solid waste recycled is net of any residuals disposed)</w:t>
            </w:r>
          </w:p>
        </w:tc>
      </w:tr>
      <w:tr w:rsidR="001B5FEA" w:rsidRPr="00044E0B" w14:paraId="479A2DD1"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2CF9E566"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recycling rate</w:t>
            </w:r>
          </w:p>
        </w:tc>
        <w:tc>
          <w:tcPr>
            <w:tcW w:w="7373" w:type="dxa"/>
            <w:tcBorders>
              <w:top w:val="single" w:sz="4" w:space="0" w:color="B7B7E2" w:themeColor="accent1" w:themeTint="66"/>
              <w:bottom w:val="single" w:sz="4" w:space="0" w:color="B7B7E2" w:themeColor="accent1" w:themeTint="66"/>
            </w:tcBorders>
            <w:shd w:val="clear" w:color="auto" w:fill="auto"/>
          </w:tcPr>
          <w:p w14:paraId="09E23F11" w14:textId="73C5BA94" w:rsidR="001B5FEA" w:rsidRPr="00044E0B" w:rsidRDefault="00F85533" w:rsidP="00650398">
            <w:pPr>
              <w:pStyle w:val="BodyText"/>
              <w:rPr>
                <w:rFonts w:asciiTheme="minorHAnsi" w:hAnsiTheme="minorHAnsi" w:cstheme="minorHAnsi"/>
                <w:lang w:val="en-AU"/>
              </w:rPr>
            </w:pPr>
            <w:r w:rsidRPr="00044E0B">
              <w:rPr>
                <w:rFonts w:asciiTheme="minorHAnsi" w:hAnsiTheme="minorHAnsi" w:cstheme="minorHAnsi"/>
                <w:lang w:val="en-AU"/>
              </w:rPr>
              <w:t>the proportion of generated waste that is recycled</w:t>
            </w:r>
          </w:p>
        </w:tc>
      </w:tr>
      <w:tr w:rsidR="001B5FEA" w:rsidRPr="00044E0B" w14:paraId="76520F12"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00DC7F13"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resource recovery</w:t>
            </w:r>
          </w:p>
        </w:tc>
        <w:tc>
          <w:tcPr>
            <w:tcW w:w="7373" w:type="dxa"/>
            <w:tcBorders>
              <w:top w:val="single" w:sz="4" w:space="0" w:color="B7B7E2" w:themeColor="accent1" w:themeTint="66"/>
              <w:bottom w:val="single" w:sz="4" w:space="0" w:color="B7B7E2" w:themeColor="accent1" w:themeTint="66"/>
            </w:tcBorders>
            <w:shd w:val="clear" w:color="auto" w:fill="auto"/>
          </w:tcPr>
          <w:p w14:paraId="2603AEB5" w14:textId="56FB07D4" w:rsidR="001B5FEA" w:rsidRPr="00044E0B" w:rsidRDefault="00A3507C" w:rsidP="00650398">
            <w:pPr>
              <w:pStyle w:val="BodyText"/>
              <w:rPr>
                <w:rFonts w:asciiTheme="minorHAnsi" w:hAnsiTheme="minorHAnsi" w:cstheme="minorHAnsi"/>
                <w:lang w:val="en-AU"/>
              </w:rPr>
            </w:pPr>
            <w:r w:rsidRPr="00044E0B">
              <w:rPr>
                <w:rFonts w:asciiTheme="minorHAnsi" w:hAnsiTheme="minorHAnsi" w:cstheme="minorHAnsi"/>
                <w:lang w:val="en-AU"/>
              </w:rPr>
              <w:t xml:space="preserve">for </w:t>
            </w:r>
            <w:r w:rsidR="001B5FEA" w:rsidRPr="00044E0B">
              <w:rPr>
                <w:rFonts w:asciiTheme="minorHAnsi" w:hAnsiTheme="minorHAnsi" w:cstheme="minorHAnsi"/>
                <w:lang w:val="en-AU"/>
              </w:rPr>
              <w:t>data collation purposes, this is the sum of materials sent to recycling and energy recovery net of contaminants and residual wastes sent to disposal</w:t>
            </w:r>
          </w:p>
        </w:tc>
      </w:tr>
      <w:tr w:rsidR="001B5FEA" w:rsidRPr="00044E0B" w14:paraId="3D18DFB9"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45192F85"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lastRenderedPageBreak/>
              <w:t>resource recovery rate</w:t>
            </w:r>
          </w:p>
        </w:tc>
        <w:tc>
          <w:tcPr>
            <w:tcW w:w="7373" w:type="dxa"/>
            <w:tcBorders>
              <w:top w:val="single" w:sz="4" w:space="0" w:color="B7B7E2" w:themeColor="accent1" w:themeTint="66"/>
              <w:bottom w:val="single" w:sz="4" w:space="0" w:color="B7B7E2" w:themeColor="accent1" w:themeTint="66"/>
            </w:tcBorders>
            <w:shd w:val="clear" w:color="auto" w:fill="auto"/>
          </w:tcPr>
          <w:p w14:paraId="7240DADA" w14:textId="48ED69A7" w:rsidR="001B5FEA" w:rsidRPr="00044E0B" w:rsidRDefault="00A3507C" w:rsidP="00650398">
            <w:pPr>
              <w:pStyle w:val="BodyText"/>
              <w:rPr>
                <w:rFonts w:asciiTheme="minorHAnsi" w:hAnsiTheme="minorHAnsi" w:cstheme="minorHAnsi"/>
                <w:lang w:val="en-AU"/>
              </w:rPr>
            </w:pPr>
            <w:r w:rsidRPr="00044E0B">
              <w:rPr>
                <w:rFonts w:asciiTheme="minorHAnsi" w:hAnsiTheme="minorHAnsi" w:cstheme="minorHAnsi"/>
                <w:lang w:val="en-AU"/>
              </w:rPr>
              <w:t xml:space="preserve">the </w:t>
            </w:r>
            <w:r w:rsidR="001B5FEA" w:rsidRPr="00044E0B">
              <w:rPr>
                <w:rFonts w:asciiTheme="minorHAnsi" w:hAnsiTheme="minorHAnsi" w:cstheme="minorHAnsi"/>
                <w:lang w:val="en-AU"/>
              </w:rPr>
              <w:t>proportion calculated by dividing resource recovery by waste generation (also referred to as the ‘recovery rate’)</w:t>
            </w:r>
          </w:p>
        </w:tc>
      </w:tr>
      <w:tr w:rsidR="001B5FEA" w:rsidRPr="00044E0B" w14:paraId="7A7DC8CE"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7E4B7FDD"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reuse</w:t>
            </w:r>
          </w:p>
        </w:tc>
        <w:tc>
          <w:tcPr>
            <w:tcW w:w="7373" w:type="dxa"/>
            <w:tcBorders>
              <w:top w:val="single" w:sz="4" w:space="0" w:color="B7B7E2" w:themeColor="accent1" w:themeTint="66"/>
              <w:bottom w:val="single" w:sz="4" w:space="0" w:color="B7B7E2" w:themeColor="accent1" w:themeTint="66"/>
            </w:tcBorders>
            <w:shd w:val="clear" w:color="auto" w:fill="auto"/>
          </w:tcPr>
          <w:p w14:paraId="31754250" w14:textId="3F8F58C4" w:rsidR="001B5FEA" w:rsidRPr="00044E0B" w:rsidRDefault="00A3507C" w:rsidP="00650398">
            <w:pPr>
              <w:rPr>
                <w:rFonts w:asciiTheme="minorHAnsi" w:hAnsiTheme="minorHAnsi" w:cstheme="minorHAnsi"/>
                <w:lang w:val="en-AU"/>
              </w:rPr>
            </w:pPr>
            <w:r w:rsidRPr="00044E0B">
              <w:rPr>
                <w:rFonts w:asciiTheme="minorHAnsi" w:hAnsiTheme="minorHAnsi" w:cstheme="minorHAnsi"/>
                <w:lang w:val="en-AU"/>
              </w:rPr>
              <w:t xml:space="preserve">reallocation </w:t>
            </w:r>
            <w:r w:rsidR="001B5FEA" w:rsidRPr="00044E0B">
              <w:rPr>
                <w:rFonts w:asciiTheme="minorHAnsi" w:hAnsiTheme="minorHAnsi" w:cstheme="minorHAnsi"/>
                <w:lang w:val="en-AU"/>
              </w:rPr>
              <w:t>of products or materials to a new owner or purpose without reprocessing or remanufacture, but potentially with some repair (e.g. resale of second-hand cars or clothing re-sold via opportunity shops or the repair of wooden transport pallets for resale)</w:t>
            </w:r>
          </w:p>
        </w:tc>
      </w:tr>
      <w:tr w:rsidR="001B5FEA" w:rsidRPr="00044E0B" w14:paraId="240FB1F5"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468D8D8F"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SA</w:t>
            </w:r>
          </w:p>
        </w:tc>
        <w:tc>
          <w:tcPr>
            <w:tcW w:w="7373" w:type="dxa"/>
            <w:tcBorders>
              <w:top w:val="single" w:sz="4" w:space="0" w:color="B7B7E2" w:themeColor="accent1" w:themeTint="66"/>
              <w:bottom w:val="single" w:sz="4" w:space="0" w:color="B7B7E2" w:themeColor="accent1" w:themeTint="66"/>
            </w:tcBorders>
            <w:shd w:val="clear" w:color="auto" w:fill="auto"/>
          </w:tcPr>
          <w:p w14:paraId="3F7C7134"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South Australia</w:t>
            </w:r>
          </w:p>
        </w:tc>
      </w:tr>
      <w:tr w:rsidR="001B5FEA" w:rsidRPr="00044E0B" w14:paraId="185BBCDD"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092AC439"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solid waste</w:t>
            </w:r>
          </w:p>
        </w:tc>
        <w:tc>
          <w:tcPr>
            <w:tcW w:w="7373" w:type="dxa"/>
            <w:tcBorders>
              <w:top w:val="single" w:sz="4" w:space="0" w:color="B7B7E2" w:themeColor="accent1" w:themeTint="66"/>
              <w:bottom w:val="single" w:sz="4" w:space="0" w:color="B7B7E2" w:themeColor="accent1" w:themeTint="66"/>
            </w:tcBorders>
            <w:shd w:val="clear" w:color="auto" w:fill="auto"/>
          </w:tcPr>
          <w:p w14:paraId="48B6655F" w14:textId="408C8054" w:rsidR="001B5FEA" w:rsidRPr="00044E0B" w:rsidRDefault="00A3507C" w:rsidP="00650398">
            <w:pPr>
              <w:pStyle w:val="BodyText"/>
              <w:rPr>
                <w:rFonts w:asciiTheme="minorHAnsi" w:hAnsiTheme="minorHAnsi" w:cstheme="minorHAnsi"/>
                <w:lang w:val="en-AU"/>
              </w:rPr>
            </w:pPr>
            <w:r w:rsidRPr="00044E0B">
              <w:rPr>
                <w:rFonts w:asciiTheme="minorHAnsi" w:hAnsiTheme="minorHAnsi" w:cstheme="minorHAnsi"/>
                <w:lang w:val="en-AU"/>
              </w:rPr>
              <w:t xml:space="preserve">waste </w:t>
            </w:r>
            <w:r w:rsidR="001B5FEA" w:rsidRPr="00044E0B">
              <w:rPr>
                <w:rFonts w:asciiTheme="minorHAnsi" w:hAnsiTheme="minorHAnsi" w:cstheme="minorHAnsi"/>
                <w:lang w:val="en-AU"/>
              </w:rPr>
              <w:t>that can have an angle of repose of greater than 5 degrees above horizontal, or does not become free-flowing at or below 60 degrees Celsius or when it is transported, or is generally capable of being picked up by a spade or shovel</w:t>
            </w:r>
          </w:p>
        </w:tc>
      </w:tr>
      <w:tr w:rsidR="001B5FEA" w:rsidRPr="00044E0B" w14:paraId="3D2893F9"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12692B7A"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t</w:t>
            </w:r>
          </w:p>
        </w:tc>
        <w:tc>
          <w:tcPr>
            <w:tcW w:w="7373" w:type="dxa"/>
            <w:tcBorders>
              <w:top w:val="single" w:sz="4" w:space="0" w:color="B7B7E2" w:themeColor="accent1" w:themeTint="66"/>
              <w:bottom w:val="single" w:sz="4" w:space="0" w:color="B7B7E2" w:themeColor="accent1" w:themeTint="66"/>
            </w:tcBorders>
            <w:shd w:val="clear" w:color="auto" w:fill="auto"/>
          </w:tcPr>
          <w:p w14:paraId="67B59BD8"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tonne(s)</w:t>
            </w:r>
          </w:p>
        </w:tc>
      </w:tr>
      <w:tr w:rsidR="001B5FEA" w:rsidRPr="00044E0B" w14:paraId="192B8A6A"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58C17D84"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Tas</w:t>
            </w:r>
          </w:p>
        </w:tc>
        <w:tc>
          <w:tcPr>
            <w:tcW w:w="7373" w:type="dxa"/>
            <w:tcBorders>
              <w:top w:val="single" w:sz="4" w:space="0" w:color="B7B7E2" w:themeColor="accent1" w:themeTint="66"/>
              <w:bottom w:val="single" w:sz="4" w:space="0" w:color="B7B7E2" w:themeColor="accent1" w:themeTint="66"/>
            </w:tcBorders>
            <w:shd w:val="clear" w:color="auto" w:fill="auto"/>
          </w:tcPr>
          <w:p w14:paraId="11F9046D"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Tasmania</w:t>
            </w:r>
          </w:p>
        </w:tc>
      </w:tr>
      <w:tr w:rsidR="001B5FEA" w:rsidRPr="00044E0B" w14:paraId="13764911"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3669BC8E" w14:textId="56F202C0"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treatment</w:t>
            </w:r>
            <w:r w:rsidR="00F85533" w:rsidRPr="00044E0B">
              <w:rPr>
                <w:rFonts w:asciiTheme="minorHAnsi" w:hAnsiTheme="minorHAnsi" w:cstheme="minorHAnsi"/>
                <w:lang w:val="en-AU"/>
              </w:rPr>
              <w:t xml:space="preserve"> (of hazardous wastes)</w:t>
            </w:r>
          </w:p>
        </w:tc>
        <w:tc>
          <w:tcPr>
            <w:tcW w:w="7373" w:type="dxa"/>
            <w:tcBorders>
              <w:top w:val="single" w:sz="4" w:space="0" w:color="B7B7E2" w:themeColor="accent1" w:themeTint="66"/>
              <w:bottom w:val="single" w:sz="4" w:space="0" w:color="B7B7E2" w:themeColor="accent1" w:themeTint="66"/>
            </w:tcBorders>
            <w:shd w:val="clear" w:color="auto" w:fill="auto"/>
          </w:tcPr>
          <w:p w14:paraId="11736855" w14:textId="6E19CF81" w:rsidR="001B5FEA" w:rsidRPr="00044E0B" w:rsidRDefault="00F85533" w:rsidP="00650398">
            <w:pPr>
              <w:pStyle w:val="BodyText"/>
              <w:rPr>
                <w:rFonts w:asciiTheme="minorHAnsi" w:hAnsiTheme="minorHAnsi" w:cstheme="minorHAnsi"/>
                <w:lang w:val="en-AU"/>
              </w:rPr>
            </w:pPr>
            <w:r w:rsidRPr="00044E0B">
              <w:rPr>
                <w:lang w:val="en-AU"/>
              </w:rPr>
              <w:t>the removal, reduction or immobilisation of hazardous characteristics to enable the waste to be sent to its final fate or further treatment</w:t>
            </w:r>
          </w:p>
        </w:tc>
      </w:tr>
      <w:tr w:rsidR="001B5FEA" w:rsidRPr="00044E0B" w14:paraId="29FE4A99"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3BDDCFE4"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Vic</w:t>
            </w:r>
          </w:p>
        </w:tc>
        <w:tc>
          <w:tcPr>
            <w:tcW w:w="7373" w:type="dxa"/>
            <w:tcBorders>
              <w:top w:val="single" w:sz="4" w:space="0" w:color="B7B7E2" w:themeColor="accent1" w:themeTint="66"/>
              <w:bottom w:val="single" w:sz="4" w:space="0" w:color="B7B7E2" w:themeColor="accent1" w:themeTint="66"/>
            </w:tcBorders>
            <w:shd w:val="clear" w:color="auto" w:fill="auto"/>
          </w:tcPr>
          <w:p w14:paraId="477D38F1" w14:textId="77777777" w:rsidR="001B5FEA" w:rsidRPr="00044E0B" w:rsidRDefault="001B5FEA" w:rsidP="00650398">
            <w:pPr>
              <w:pStyle w:val="BodyText"/>
              <w:rPr>
                <w:rFonts w:asciiTheme="minorHAnsi" w:hAnsiTheme="minorHAnsi" w:cstheme="minorHAnsi"/>
                <w:lang w:val="en-AU"/>
              </w:rPr>
            </w:pPr>
            <w:r w:rsidRPr="00044E0B">
              <w:rPr>
                <w:rFonts w:asciiTheme="minorHAnsi" w:hAnsiTheme="minorHAnsi" w:cstheme="minorHAnsi"/>
                <w:lang w:val="en-AU"/>
              </w:rPr>
              <w:t>Victoria</w:t>
            </w:r>
          </w:p>
        </w:tc>
      </w:tr>
      <w:tr w:rsidR="00631B4B" w:rsidRPr="00044E0B" w14:paraId="2B57F7D8"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18A2FFC4" w14:textId="5C35D58E" w:rsidR="00631B4B" w:rsidRPr="00044E0B" w:rsidRDefault="00631B4B" w:rsidP="00631B4B">
            <w:pPr>
              <w:pStyle w:val="BodyText"/>
              <w:rPr>
                <w:rFonts w:asciiTheme="minorHAnsi" w:hAnsiTheme="minorHAnsi" w:cstheme="minorHAnsi"/>
                <w:lang w:val="en-AU"/>
              </w:rPr>
            </w:pPr>
            <w:r w:rsidRPr="00044E0B">
              <w:rPr>
                <w:rFonts w:asciiTheme="minorHAnsi" w:hAnsiTheme="minorHAnsi" w:cstheme="minorHAnsi"/>
                <w:lang w:val="en-AU"/>
              </w:rPr>
              <w:t>WA</w:t>
            </w:r>
          </w:p>
        </w:tc>
        <w:tc>
          <w:tcPr>
            <w:tcW w:w="7373" w:type="dxa"/>
            <w:tcBorders>
              <w:top w:val="single" w:sz="4" w:space="0" w:color="B7B7E2" w:themeColor="accent1" w:themeTint="66"/>
              <w:bottom w:val="single" w:sz="4" w:space="0" w:color="B7B7E2" w:themeColor="accent1" w:themeTint="66"/>
            </w:tcBorders>
            <w:shd w:val="clear" w:color="auto" w:fill="auto"/>
          </w:tcPr>
          <w:p w14:paraId="403AD05B" w14:textId="184E9F5A" w:rsidR="00631B4B" w:rsidRPr="00044E0B" w:rsidRDefault="00631B4B" w:rsidP="00631B4B">
            <w:pPr>
              <w:pStyle w:val="BodyText"/>
              <w:rPr>
                <w:rFonts w:asciiTheme="minorHAnsi" w:hAnsiTheme="minorHAnsi" w:cstheme="minorHAnsi"/>
                <w:lang w:val="en-AU"/>
              </w:rPr>
            </w:pPr>
            <w:r w:rsidRPr="00044E0B">
              <w:rPr>
                <w:rFonts w:asciiTheme="minorHAnsi" w:hAnsiTheme="minorHAnsi" w:cstheme="minorHAnsi"/>
                <w:lang w:val="en-AU"/>
              </w:rPr>
              <w:t>Western Australia</w:t>
            </w:r>
          </w:p>
        </w:tc>
      </w:tr>
      <w:tr w:rsidR="00631B4B" w:rsidRPr="00044E0B" w14:paraId="59703D18"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43C7231D" w14:textId="1B43EF5A" w:rsidR="00631B4B" w:rsidRPr="00044E0B" w:rsidRDefault="00631B4B" w:rsidP="00631B4B">
            <w:pPr>
              <w:pStyle w:val="BodyText"/>
              <w:rPr>
                <w:rFonts w:asciiTheme="minorHAnsi" w:hAnsiTheme="minorHAnsi" w:cstheme="minorHAnsi"/>
                <w:lang w:val="en-AU"/>
              </w:rPr>
            </w:pPr>
            <w:r w:rsidRPr="00044E0B">
              <w:rPr>
                <w:rFonts w:asciiTheme="minorHAnsi" w:hAnsiTheme="minorHAnsi" w:cstheme="minorHAnsi"/>
                <w:lang w:val="en-AU"/>
              </w:rPr>
              <w:t>waste</w:t>
            </w:r>
          </w:p>
        </w:tc>
        <w:tc>
          <w:tcPr>
            <w:tcW w:w="7373" w:type="dxa"/>
            <w:tcBorders>
              <w:top w:val="single" w:sz="4" w:space="0" w:color="B7B7E2" w:themeColor="accent1" w:themeTint="66"/>
              <w:bottom w:val="single" w:sz="4" w:space="0" w:color="B7B7E2" w:themeColor="accent1" w:themeTint="66"/>
            </w:tcBorders>
            <w:shd w:val="clear" w:color="auto" w:fill="auto"/>
          </w:tcPr>
          <w:p w14:paraId="499AF9DC" w14:textId="18421741" w:rsidR="00631B4B" w:rsidRPr="00044E0B" w:rsidRDefault="00631B4B" w:rsidP="00631B4B">
            <w:pPr>
              <w:pStyle w:val="BodyText"/>
              <w:rPr>
                <w:rFonts w:asciiTheme="minorHAnsi" w:hAnsiTheme="minorHAnsi" w:cstheme="minorHAnsi"/>
                <w:lang w:val="en-AU"/>
              </w:rPr>
            </w:pPr>
            <w:r w:rsidRPr="00044E0B">
              <w:rPr>
                <w:rFonts w:asciiTheme="minorHAnsi" w:hAnsiTheme="minorHAnsi" w:cstheme="minorHAnsi"/>
                <w:lang w:val="en-AU"/>
              </w:rPr>
              <w:t>materials or products that are unwanted or have been discarded, rejected or abandoned, including materials or products that are recycled, converted to energy, or disposed</w:t>
            </w:r>
          </w:p>
        </w:tc>
      </w:tr>
      <w:tr w:rsidR="00631B4B" w:rsidRPr="00044E0B" w14:paraId="3E49D479"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19EB8B41" w14:textId="498B611E" w:rsidR="00631B4B" w:rsidRPr="00044E0B" w:rsidRDefault="00631B4B" w:rsidP="00631B4B">
            <w:pPr>
              <w:pStyle w:val="BodyText"/>
              <w:rPr>
                <w:rFonts w:asciiTheme="minorHAnsi" w:hAnsiTheme="minorHAnsi" w:cstheme="minorHAnsi"/>
                <w:lang w:val="en-AU"/>
              </w:rPr>
            </w:pPr>
            <w:r w:rsidRPr="00044E0B">
              <w:rPr>
                <w:rFonts w:asciiTheme="minorHAnsi" w:hAnsiTheme="minorHAnsi" w:cstheme="minorHAnsi"/>
                <w:lang w:val="en-AU"/>
              </w:rPr>
              <w:t>waste fate</w:t>
            </w:r>
          </w:p>
        </w:tc>
        <w:tc>
          <w:tcPr>
            <w:tcW w:w="7373" w:type="dxa"/>
            <w:tcBorders>
              <w:top w:val="single" w:sz="4" w:space="0" w:color="B7B7E2" w:themeColor="accent1" w:themeTint="66"/>
              <w:bottom w:val="single" w:sz="4" w:space="0" w:color="B7B7E2" w:themeColor="accent1" w:themeTint="66"/>
            </w:tcBorders>
            <w:shd w:val="clear" w:color="auto" w:fill="auto"/>
          </w:tcPr>
          <w:p w14:paraId="7C4A025E" w14:textId="0319A1CE" w:rsidR="00631B4B" w:rsidRPr="00044E0B" w:rsidRDefault="00631B4B" w:rsidP="00631B4B">
            <w:pPr>
              <w:pStyle w:val="BodyText"/>
              <w:rPr>
                <w:rFonts w:asciiTheme="minorHAnsi" w:hAnsiTheme="minorHAnsi" w:cstheme="minorHAnsi"/>
                <w:lang w:val="en-AU"/>
              </w:rPr>
            </w:pPr>
            <w:r w:rsidRPr="00044E0B">
              <w:rPr>
                <w:rFonts w:asciiTheme="minorHAnsi" w:hAnsiTheme="minorHAnsi" w:cstheme="minorHAnsi"/>
                <w:lang w:val="en-AU"/>
              </w:rPr>
              <w:t>what happens to a waste i.e. recycling, energy recovery or disposal</w:t>
            </w:r>
          </w:p>
        </w:tc>
      </w:tr>
      <w:tr w:rsidR="00631B4B" w:rsidRPr="00044E0B" w14:paraId="4F19FEEB"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3C84AC4B" w14:textId="09611084" w:rsidR="00631B4B" w:rsidRPr="00044E0B" w:rsidRDefault="00631B4B" w:rsidP="00631B4B">
            <w:pPr>
              <w:pStyle w:val="BodyText"/>
              <w:rPr>
                <w:rFonts w:asciiTheme="minorHAnsi" w:hAnsiTheme="minorHAnsi" w:cstheme="minorHAnsi"/>
                <w:lang w:val="en-AU"/>
              </w:rPr>
            </w:pPr>
            <w:r w:rsidRPr="00044E0B">
              <w:rPr>
                <w:rFonts w:asciiTheme="minorHAnsi" w:hAnsiTheme="minorHAnsi" w:cstheme="minorHAnsi"/>
                <w:lang w:val="en-AU"/>
              </w:rPr>
              <w:t>waste generation</w:t>
            </w:r>
          </w:p>
        </w:tc>
        <w:tc>
          <w:tcPr>
            <w:tcW w:w="7373" w:type="dxa"/>
            <w:tcBorders>
              <w:top w:val="single" w:sz="4" w:space="0" w:color="B7B7E2" w:themeColor="accent1" w:themeTint="66"/>
              <w:bottom w:val="single" w:sz="4" w:space="0" w:color="B7B7E2" w:themeColor="accent1" w:themeTint="66"/>
            </w:tcBorders>
            <w:shd w:val="clear" w:color="auto" w:fill="auto"/>
          </w:tcPr>
          <w:p w14:paraId="48D283E0" w14:textId="6BC33FAA" w:rsidR="00631B4B" w:rsidRPr="00044E0B" w:rsidRDefault="00631B4B" w:rsidP="00631B4B">
            <w:pPr>
              <w:pStyle w:val="BodyText"/>
              <w:rPr>
                <w:rFonts w:asciiTheme="minorHAnsi" w:hAnsiTheme="minorHAnsi" w:cstheme="minorHAnsi"/>
                <w:lang w:val="en-AU"/>
              </w:rPr>
            </w:pPr>
            <w:r w:rsidRPr="00044E0B">
              <w:rPr>
                <w:rFonts w:asciiTheme="minorHAnsi" w:hAnsiTheme="minorHAnsi" w:cstheme="minorHAnsi"/>
                <w:lang w:val="en-AU"/>
              </w:rPr>
              <w:t>for data collation purposes, this is the sum of resource recovery and disposal</w:t>
            </w:r>
          </w:p>
        </w:tc>
      </w:tr>
      <w:tr w:rsidR="00631B4B" w:rsidRPr="00044E0B" w14:paraId="38DEE60A"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09A175C2" w14:textId="3C6E57EE" w:rsidR="00631B4B" w:rsidRPr="00044E0B" w:rsidRDefault="00631B4B" w:rsidP="00631B4B">
            <w:pPr>
              <w:pStyle w:val="BodyText"/>
              <w:rPr>
                <w:rFonts w:asciiTheme="minorHAnsi" w:hAnsiTheme="minorHAnsi" w:cstheme="minorHAnsi"/>
                <w:lang w:val="en-AU"/>
              </w:rPr>
            </w:pPr>
            <w:r w:rsidRPr="00044E0B">
              <w:rPr>
                <w:rFonts w:asciiTheme="minorHAnsi" w:hAnsiTheme="minorHAnsi" w:cstheme="minorHAnsi"/>
                <w:lang w:val="en-AU"/>
              </w:rPr>
              <w:t>waste reuse</w:t>
            </w:r>
          </w:p>
        </w:tc>
        <w:tc>
          <w:tcPr>
            <w:tcW w:w="7373" w:type="dxa"/>
            <w:tcBorders>
              <w:top w:val="single" w:sz="4" w:space="0" w:color="B7B7E2" w:themeColor="accent1" w:themeTint="66"/>
              <w:bottom w:val="single" w:sz="4" w:space="0" w:color="B7B7E2" w:themeColor="accent1" w:themeTint="66"/>
            </w:tcBorders>
            <w:shd w:val="clear" w:color="auto" w:fill="auto"/>
          </w:tcPr>
          <w:p w14:paraId="122F3A5E" w14:textId="703027D7" w:rsidR="00631B4B" w:rsidRPr="00044E0B" w:rsidRDefault="00631B4B" w:rsidP="00631B4B">
            <w:pPr>
              <w:pStyle w:val="BodyText"/>
              <w:rPr>
                <w:rFonts w:asciiTheme="minorHAnsi" w:hAnsiTheme="minorHAnsi" w:cstheme="minorHAnsi"/>
                <w:lang w:val="en-AU"/>
              </w:rPr>
            </w:pPr>
            <w:r w:rsidRPr="00044E0B">
              <w:rPr>
                <w:rFonts w:asciiTheme="minorHAnsi" w:hAnsiTheme="minorHAnsi" w:cstheme="minorHAnsi"/>
                <w:lang w:val="en-AU"/>
              </w:rPr>
              <w:t>reuse of a product or material that has entered a waste management facility (e.g. the sale of goods from a landfill or transfer station ‘tip shop’)</w:t>
            </w:r>
          </w:p>
        </w:tc>
      </w:tr>
      <w:tr w:rsidR="00631B4B" w:rsidRPr="00044E0B" w14:paraId="633D1C20" w14:textId="77777777" w:rsidTr="00396302">
        <w:tc>
          <w:tcPr>
            <w:tcW w:w="1659" w:type="dxa"/>
            <w:tcBorders>
              <w:top w:val="single" w:sz="4" w:space="0" w:color="B7B7E2" w:themeColor="accent1" w:themeTint="66"/>
              <w:bottom w:val="single" w:sz="4" w:space="0" w:color="B7B7E2" w:themeColor="accent1" w:themeTint="66"/>
            </w:tcBorders>
            <w:shd w:val="clear" w:color="auto" w:fill="auto"/>
          </w:tcPr>
          <w:p w14:paraId="5D6C11E8" w14:textId="02754FE8" w:rsidR="00631B4B" w:rsidRPr="00044E0B" w:rsidRDefault="00631B4B" w:rsidP="00631B4B">
            <w:pPr>
              <w:pStyle w:val="BodyText"/>
              <w:rPr>
                <w:rFonts w:asciiTheme="minorHAnsi" w:hAnsiTheme="minorHAnsi" w:cstheme="minorHAnsi"/>
                <w:lang w:val="en-AU"/>
              </w:rPr>
            </w:pPr>
            <w:r w:rsidRPr="00044E0B">
              <w:rPr>
                <w:rFonts w:asciiTheme="minorHAnsi" w:hAnsiTheme="minorHAnsi" w:cstheme="minorHAnsi"/>
                <w:lang w:val="en-AU"/>
              </w:rPr>
              <w:t>WMAA</w:t>
            </w:r>
          </w:p>
        </w:tc>
        <w:tc>
          <w:tcPr>
            <w:tcW w:w="7373" w:type="dxa"/>
            <w:tcBorders>
              <w:top w:val="single" w:sz="4" w:space="0" w:color="B7B7E2" w:themeColor="accent1" w:themeTint="66"/>
              <w:bottom w:val="single" w:sz="4" w:space="0" w:color="B7B7E2" w:themeColor="accent1" w:themeTint="66"/>
            </w:tcBorders>
            <w:shd w:val="clear" w:color="auto" w:fill="auto"/>
          </w:tcPr>
          <w:p w14:paraId="15F7EC9E" w14:textId="698720DD" w:rsidR="00631B4B" w:rsidRPr="00044E0B" w:rsidRDefault="00631B4B" w:rsidP="00631B4B">
            <w:pPr>
              <w:pStyle w:val="BodyText"/>
              <w:rPr>
                <w:rFonts w:asciiTheme="minorHAnsi" w:hAnsiTheme="minorHAnsi" w:cstheme="minorHAnsi"/>
                <w:lang w:val="en-AU"/>
              </w:rPr>
            </w:pPr>
            <w:r w:rsidRPr="00044E0B">
              <w:rPr>
                <w:rFonts w:asciiTheme="minorHAnsi" w:hAnsiTheme="minorHAnsi" w:cstheme="minorHAnsi"/>
                <w:lang w:val="en-AU"/>
              </w:rPr>
              <w:t>Waste Management Association of Australia</w:t>
            </w:r>
          </w:p>
        </w:tc>
      </w:tr>
    </w:tbl>
    <w:p w14:paraId="1634D45A" w14:textId="0DAE5EC9" w:rsidR="00465579" w:rsidRPr="00044E0B" w:rsidRDefault="00465579" w:rsidP="00465579">
      <w:pPr>
        <w:pStyle w:val="BodyText"/>
        <w:rPr>
          <w:noProof/>
          <w:lang w:val="en-AU" w:eastAsia="en-AU"/>
        </w:rPr>
      </w:pPr>
    </w:p>
    <w:p w14:paraId="757707DA" w14:textId="77777777" w:rsidR="004C3161" w:rsidRPr="00044E0B" w:rsidRDefault="004C3161" w:rsidP="00465579">
      <w:pPr>
        <w:pStyle w:val="BodyText"/>
        <w:rPr>
          <w:noProof/>
          <w:lang w:val="en-AU" w:eastAsia="en-AU"/>
        </w:rPr>
      </w:pPr>
    </w:p>
    <w:p w14:paraId="72761080" w14:textId="77777777" w:rsidR="00465579" w:rsidRPr="00044E0B" w:rsidRDefault="00465579" w:rsidP="00465579">
      <w:pPr>
        <w:pStyle w:val="Heading3"/>
        <w:spacing w:before="240" w:line="240" w:lineRule="atLeast"/>
        <w:ind w:left="0" w:hanging="32767"/>
        <w:rPr>
          <w:noProof/>
          <w:szCs w:val="28"/>
          <w:lang w:val="en-AU" w:eastAsia="en-AU"/>
        </w:rPr>
      </w:pPr>
      <w:r w:rsidRPr="00044E0B">
        <w:rPr>
          <w:noProof/>
          <w:szCs w:val="28"/>
          <w:lang w:val="en-AU" w:eastAsia="en-AU"/>
        </w:rPr>
        <w:t>Acknowledgements</w:t>
      </w:r>
    </w:p>
    <w:p w14:paraId="3BB8BA99" w14:textId="77777777" w:rsidR="00596B17" w:rsidRPr="00044E0B" w:rsidRDefault="00465579" w:rsidP="00465579">
      <w:pPr>
        <w:pStyle w:val="BodyText"/>
        <w:rPr>
          <w:lang w:val="en-AU" w:eastAsia="en-AU"/>
        </w:rPr>
      </w:pPr>
      <w:r w:rsidRPr="00044E0B">
        <w:rPr>
          <w:lang w:val="en-AU" w:eastAsia="en-AU"/>
        </w:rPr>
        <w:t>We thank the states and territories for sharing their data</w:t>
      </w:r>
      <w:r w:rsidR="00F85533" w:rsidRPr="00044E0B">
        <w:rPr>
          <w:lang w:val="en-AU" w:eastAsia="en-AU"/>
        </w:rPr>
        <w:t xml:space="preserve"> and</w:t>
      </w:r>
      <w:r w:rsidRPr="00044E0B">
        <w:rPr>
          <w:lang w:val="en-AU" w:eastAsia="en-AU"/>
        </w:rPr>
        <w:t xml:space="preserve"> perspectives for this report. </w:t>
      </w:r>
    </w:p>
    <w:p w14:paraId="4FFA0D50" w14:textId="77777777" w:rsidR="00596B17" w:rsidRPr="00044E0B" w:rsidRDefault="00596B17" w:rsidP="00465579">
      <w:pPr>
        <w:pStyle w:val="BodyText"/>
        <w:rPr>
          <w:lang w:val="en-AU" w:eastAsia="en-AU"/>
        </w:rPr>
      </w:pPr>
    </w:p>
    <w:p w14:paraId="0359F24C" w14:textId="38DB4BDC" w:rsidR="007C3700" w:rsidRPr="00044E0B" w:rsidRDefault="00465579" w:rsidP="00465579">
      <w:pPr>
        <w:pStyle w:val="BodyText"/>
        <w:rPr>
          <w:lang w:val="en-AU" w:eastAsia="en-AU"/>
        </w:rPr>
      </w:pPr>
      <w:r w:rsidRPr="00044E0B">
        <w:rPr>
          <w:lang w:val="en-AU" w:eastAsia="en-AU"/>
        </w:rPr>
        <w:t xml:space="preserve">We </w:t>
      </w:r>
      <w:r w:rsidR="007C3700" w:rsidRPr="00044E0B">
        <w:rPr>
          <w:lang w:val="en-AU" w:eastAsia="en-AU"/>
        </w:rPr>
        <w:t xml:space="preserve">also thank the various </w:t>
      </w:r>
      <w:r w:rsidRPr="00044E0B">
        <w:rPr>
          <w:lang w:val="en-AU" w:eastAsia="en-AU"/>
        </w:rPr>
        <w:t>associations</w:t>
      </w:r>
      <w:r w:rsidR="007C3700" w:rsidRPr="00044E0B">
        <w:rPr>
          <w:lang w:val="en-AU" w:eastAsia="en-AU"/>
        </w:rPr>
        <w:t xml:space="preserve">, </w:t>
      </w:r>
      <w:r w:rsidR="00F85533" w:rsidRPr="00044E0B">
        <w:rPr>
          <w:lang w:val="en-AU" w:eastAsia="en-AU"/>
        </w:rPr>
        <w:t>community groups</w:t>
      </w:r>
      <w:r w:rsidR="007C3700" w:rsidRPr="00044E0B">
        <w:rPr>
          <w:lang w:val="en-AU" w:eastAsia="en-AU"/>
        </w:rPr>
        <w:t xml:space="preserve"> and businesses</w:t>
      </w:r>
      <w:r w:rsidRPr="00044E0B">
        <w:rPr>
          <w:lang w:val="en-AU" w:eastAsia="en-AU"/>
        </w:rPr>
        <w:t xml:space="preserve"> for their contributions</w:t>
      </w:r>
      <w:r w:rsidR="007C3700" w:rsidRPr="00044E0B">
        <w:rPr>
          <w:lang w:val="en-AU" w:eastAsia="en-AU"/>
        </w:rPr>
        <w:t xml:space="preserve"> and data</w:t>
      </w:r>
      <w:r w:rsidRPr="00044E0B">
        <w:rPr>
          <w:lang w:val="en-AU" w:eastAsia="en-AU"/>
        </w:rPr>
        <w:t>, namely</w:t>
      </w:r>
      <w:r w:rsidR="007C3700" w:rsidRPr="00044E0B">
        <w:rPr>
          <w:lang w:val="en-AU" w:eastAsia="en-AU"/>
        </w:rPr>
        <w:t>:</w:t>
      </w:r>
    </w:p>
    <w:p w14:paraId="79AC662F" w14:textId="1F1C71BA" w:rsidR="007C3700" w:rsidRPr="00044E0B" w:rsidRDefault="007C3700" w:rsidP="00FF4185">
      <w:pPr>
        <w:pStyle w:val="Bullet1"/>
        <w:spacing w:before="0"/>
        <w:rPr>
          <w:lang w:val="en-AU"/>
        </w:rPr>
      </w:pPr>
      <w:r w:rsidRPr="00044E0B">
        <w:rPr>
          <w:lang w:val="en-AU" w:eastAsia="en-AU"/>
        </w:rPr>
        <w:t>Ag</w:t>
      </w:r>
      <w:r w:rsidR="007E1626" w:rsidRPr="00044E0B">
        <w:rPr>
          <w:lang w:val="en-AU" w:eastAsia="en-AU"/>
        </w:rPr>
        <w:t>s</w:t>
      </w:r>
      <w:r w:rsidRPr="00044E0B">
        <w:rPr>
          <w:lang w:val="en-AU" w:eastAsia="en-AU"/>
        </w:rPr>
        <w:t>afe</w:t>
      </w:r>
    </w:p>
    <w:p w14:paraId="54C8493F" w14:textId="2143ABF6" w:rsidR="007C3700" w:rsidRPr="00044E0B" w:rsidRDefault="007C3700" w:rsidP="00FF4185">
      <w:pPr>
        <w:pStyle w:val="Bullet1"/>
        <w:spacing w:before="0"/>
        <w:rPr>
          <w:lang w:val="en-AU"/>
        </w:rPr>
      </w:pPr>
      <w:r w:rsidRPr="00044E0B">
        <w:rPr>
          <w:lang w:val="en-AU" w:eastAsia="en-AU"/>
        </w:rPr>
        <w:t>Australian Battery Recycling Initiative</w:t>
      </w:r>
    </w:p>
    <w:p w14:paraId="42C93EC8" w14:textId="3C28C978" w:rsidR="007C3700" w:rsidRPr="00044E0B" w:rsidRDefault="00465579" w:rsidP="00FF4185">
      <w:pPr>
        <w:pStyle w:val="Bullet1"/>
        <w:spacing w:before="0"/>
        <w:rPr>
          <w:lang w:val="en-AU" w:eastAsia="en-AU"/>
        </w:rPr>
      </w:pPr>
      <w:r w:rsidRPr="00044E0B">
        <w:rPr>
          <w:lang w:val="en-AU" w:eastAsia="en-AU"/>
        </w:rPr>
        <w:t>Australian Council of Recycling</w:t>
      </w:r>
    </w:p>
    <w:p w14:paraId="51484321" w14:textId="03C5D6EA" w:rsidR="007C3700" w:rsidRPr="00044E0B" w:rsidRDefault="00F85533" w:rsidP="00FF4185">
      <w:pPr>
        <w:pStyle w:val="Bullet1"/>
        <w:spacing w:before="0"/>
        <w:rPr>
          <w:lang w:val="en-AU" w:eastAsia="en-AU"/>
        </w:rPr>
      </w:pPr>
      <w:r w:rsidRPr="00044E0B">
        <w:rPr>
          <w:lang w:val="en-AU" w:eastAsia="en-AU"/>
        </w:rPr>
        <w:t>Australian Local Government Association</w:t>
      </w:r>
    </w:p>
    <w:p w14:paraId="6CC553D2" w14:textId="4C4B7FC1" w:rsidR="008575EA" w:rsidRPr="00044E0B" w:rsidRDefault="008575EA" w:rsidP="00FF4185">
      <w:pPr>
        <w:pStyle w:val="Bullet1"/>
        <w:spacing w:before="0"/>
        <w:rPr>
          <w:lang w:val="en-AU" w:eastAsia="en-AU"/>
        </w:rPr>
      </w:pPr>
      <w:r w:rsidRPr="00044E0B">
        <w:rPr>
          <w:rFonts w:ascii="Corbel" w:hAnsi="Corbel"/>
          <w:lang w:val="en-AU"/>
        </w:rPr>
        <w:t>Australian Mobile Telecommunications Association (Mobile Muster)</w:t>
      </w:r>
    </w:p>
    <w:p w14:paraId="677A26F9" w14:textId="7D742BE8" w:rsidR="007C3700" w:rsidRPr="00044E0B" w:rsidRDefault="00465579" w:rsidP="00FF4185">
      <w:pPr>
        <w:pStyle w:val="Bullet1"/>
        <w:spacing w:before="0"/>
        <w:rPr>
          <w:lang w:val="en-AU" w:eastAsia="en-AU"/>
        </w:rPr>
      </w:pPr>
      <w:r w:rsidRPr="00044E0B">
        <w:rPr>
          <w:lang w:val="en-AU" w:eastAsia="en-AU"/>
        </w:rPr>
        <w:t>Australian Organics Recycling Association</w:t>
      </w:r>
    </w:p>
    <w:p w14:paraId="27F0BDE8" w14:textId="1E2B7E3E" w:rsidR="007C3700" w:rsidRPr="00044E0B" w:rsidRDefault="007C3700" w:rsidP="00FF4185">
      <w:pPr>
        <w:pStyle w:val="Bullet1"/>
        <w:spacing w:before="0"/>
        <w:rPr>
          <w:lang w:val="en-AU"/>
        </w:rPr>
      </w:pPr>
      <w:r w:rsidRPr="00044E0B">
        <w:rPr>
          <w:lang w:val="en-AU" w:eastAsia="en-AU"/>
        </w:rPr>
        <w:t>Australian Packaging Covenant Organisation</w:t>
      </w:r>
    </w:p>
    <w:p w14:paraId="25C9F42C" w14:textId="0596C1FB" w:rsidR="007C3700" w:rsidRPr="00044E0B" w:rsidRDefault="007C3700" w:rsidP="00FF4185">
      <w:pPr>
        <w:pStyle w:val="Bullet1"/>
        <w:spacing w:before="0"/>
        <w:rPr>
          <w:lang w:val="en-AU"/>
        </w:rPr>
      </w:pPr>
      <w:r w:rsidRPr="00044E0B">
        <w:rPr>
          <w:lang w:val="en-AU" w:eastAsia="en-AU"/>
        </w:rPr>
        <w:t>Australian Renewable Energy Agency</w:t>
      </w:r>
    </w:p>
    <w:p w14:paraId="5CC47392" w14:textId="039C692B" w:rsidR="007C3700" w:rsidRPr="00044E0B" w:rsidRDefault="00F85533" w:rsidP="00FF4185">
      <w:pPr>
        <w:pStyle w:val="Bullet1"/>
        <w:spacing w:before="0"/>
        <w:rPr>
          <w:lang w:val="en-AU" w:eastAsia="en-AU"/>
        </w:rPr>
      </w:pPr>
      <w:r w:rsidRPr="00044E0B">
        <w:rPr>
          <w:lang w:val="en-AU" w:eastAsia="en-AU"/>
        </w:rPr>
        <w:t>Boomerang Alliance</w:t>
      </w:r>
    </w:p>
    <w:p w14:paraId="4A4738FA" w14:textId="227B45D4" w:rsidR="007C3700" w:rsidRPr="00044E0B" w:rsidRDefault="007C3700" w:rsidP="00FF4185">
      <w:pPr>
        <w:pStyle w:val="Bullet1"/>
        <w:spacing w:before="0"/>
        <w:rPr>
          <w:lang w:val="en-AU"/>
        </w:rPr>
      </w:pPr>
      <w:r w:rsidRPr="00044E0B">
        <w:rPr>
          <w:lang w:val="en-AU" w:eastAsia="en-AU"/>
        </w:rPr>
        <w:t>Fluoro</w:t>
      </w:r>
      <w:r w:rsidR="007E1626" w:rsidRPr="00044E0B">
        <w:rPr>
          <w:lang w:val="en-AU" w:eastAsia="en-AU"/>
        </w:rPr>
        <w:t>C</w:t>
      </w:r>
      <w:r w:rsidRPr="00044E0B">
        <w:rPr>
          <w:lang w:val="en-AU" w:eastAsia="en-AU"/>
        </w:rPr>
        <w:t>ycle</w:t>
      </w:r>
    </w:p>
    <w:p w14:paraId="2961B6E6" w14:textId="1EEB8CBC" w:rsidR="007C3700" w:rsidRPr="00044E0B" w:rsidRDefault="007C3700" w:rsidP="00FF4185">
      <w:pPr>
        <w:pStyle w:val="Bullet1"/>
        <w:spacing w:before="0"/>
        <w:rPr>
          <w:lang w:val="en-AU"/>
        </w:rPr>
      </w:pPr>
      <w:r w:rsidRPr="00044E0B">
        <w:rPr>
          <w:lang w:val="en-AU" w:eastAsia="en-AU"/>
        </w:rPr>
        <w:t>Metropolitan</w:t>
      </w:r>
      <w:r w:rsidR="00490C6C" w:rsidRPr="00044E0B">
        <w:rPr>
          <w:lang w:val="en-AU" w:eastAsia="en-AU"/>
        </w:rPr>
        <w:t xml:space="preserve"> Fire and Emergency Services Board </w:t>
      </w:r>
      <w:r w:rsidRPr="00044E0B">
        <w:rPr>
          <w:lang w:val="en-AU" w:eastAsia="en-AU"/>
        </w:rPr>
        <w:t>(Melbourne)</w:t>
      </w:r>
    </w:p>
    <w:p w14:paraId="455B2042" w14:textId="6E329A1F" w:rsidR="007C3700" w:rsidRPr="00044E0B" w:rsidRDefault="00F85533" w:rsidP="00FF4185">
      <w:pPr>
        <w:pStyle w:val="Bullet1"/>
        <w:spacing w:before="0"/>
        <w:rPr>
          <w:lang w:val="en-AU" w:eastAsia="en-AU"/>
        </w:rPr>
      </w:pPr>
      <w:r w:rsidRPr="00044E0B">
        <w:rPr>
          <w:lang w:val="en-AU" w:eastAsia="en-AU"/>
        </w:rPr>
        <w:t>National Waste and Recycling Industry Council</w:t>
      </w:r>
    </w:p>
    <w:p w14:paraId="1440D232" w14:textId="77777777" w:rsidR="007C3700" w:rsidRPr="00044E0B" w:rsidRDefault="007C3700" w:rsidP="00FF4185">
      <w:pPr>
        <w:pStyle w:val="Bullet1"/>
        <w:spacing w:before="0"/>
        <w:rPr>
          <w:lang w:val="en-AU"/>
        </w:rPr>
      </w:pPr>
      <w:r w:rsidRPr="00044E0B">
        <w:rPr>
          <w:lang w:val="en-AU" w:eastAsia="en-AU"/>
        </w:rPr>
        <w:t>Paintback</w:t>
      </w:r>
    </w:p>
    <w:p w14:paraId="3174BC13" w14:textId="299773AA" w:rsidR="00036393" w:rsidRPr="00044E0B" w:rsidRDefault="00465579" w:rsidP="00FF4185">
      <w:pPr>
        <w:pStyle w:val="Bullet1"/>
        <w:spacing w:before="0"/>
        <w:rPr>
          <w:lang w:val="en-AU"/>
        </w:rPr>
      </w:pPr>
      <w:r w:rsidRPr="00044E0B">
        <w:rPr>
          <w:lang w:val="en-AU" w:eastAsia="en-AU"/>
        </w:rPr>
        <w:t>Waste Management Association of Australia</w:t>
      </w:r>
      <w:r w:rsidR="007C3700" w:rsidRPr="00044E0B">
        <w:rPr>
          <w:lang w:val="en-AU" w:eastAsia="en-AU"/>
        </w:rPr>
        <w:t xml:space="preserve">. </w:t>
      </w:r>
      <w:r w:rsidR="00036393" w:rsidRPr="00044E0B">
        <w:rPr>
          <w:lang w:val="en-AU"/>
        </w:rPr>
        <w:br w:type="page"/>
      </w:r>
    </w:p>
    <w:p w14:paraId="7316C90C" w14:textId="19EFA3CA" w:rsidR="00F72A39" w:rsidRPr="00044E0B" w:rsidRDefault="00325E47" w:rsidP="002D3048">
      <w:pPr>
        <w:pStyle w:val="Heading1nonumber"/>
        <w:rPr>
          <w:lang w:val="en-AU"/>
        </w:rPr>
      </w:pPr>
      <w:bookmarkStart w:id="4" w:name="_Toc525030100"/>
      <w:bookmarkStart w:id="5" w:name="_Toc530316619"/>
      <w:bookmarkEnd w:id="2"/>
      <w:bookmarkEnd w:id="3"/>
      <w:r w:rsidRPr="00044E0B">
        <w:rPr>
          <w:lang w:val="en-AU"/>
        </w:rPr>
        <w:lastRenderedPageBreak/>
        <w:t>At a glance</w:t>
      </w:r>
      <w:bookmarkEnd w:id="4"/>
      <w:bookmarkEnd w:id="5"/>
    </w:p>
    <w:p w14:paraId="4E23EBA4" w14:textId="2EDAE7C3" w:rsidR="00B261F6" w:rsidRPr="00044E0B" w:rsidRDefault="00B6575D" w:rsidP="00B261F6">
      <w:pPr>
        <w:pStyle w:val="BodyText"/>
        <w:rPr>
          <w:lang w:val="en-AU"/>
        </w:rPr>
      </w:pPr>
      <w:r w:rsidRPr="00044E0B">
        <w:rPr>
          <w:noProof/>
          <w:lang w:val="en-AU"/>
        </w:rPr>
        <mc:AlternateContent>
          <mc:Choice Requires="wps">
            <w:drawing>
              <wp:anchor distT="45720" distB="45720" distL="114300" distR="114300" simplePos="0" relativeHeight="251815424" behindDoc="0" locked="0" layoutInCell="1" allowOverlap="1" wp14:anchorId="15D33ED1" wp14:editId="4AE9AB3F">
                <wp:simplePos x="0" y="0"/>
                <wp:positionH relativeFrom="margin">
                  <wp:align>right</wp:align>
                </wp:positionH>
                <wp:positionV relativeFrom="paragraph">
                  <wp:posOffset>13335</wp:posOffset>
                </wp:positionV>
                <wp:extent cx="2505075" cy="2600325"/>
                <wp:effectExtent l="0" t="0" r="9525"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600325"/>
                        </a:xfrm>
                        <a:prstGeom prst="rect">
                          <a:avLst/>
                        </a:prstGeom>
                        <a:solidFill>
                          <a:schemeClr val="accent1">
                            <a:lumMod val="20000"/>
                            <a:lumOff val="80000"/>
                          </a:schemeClr>
                        </a:solidFill>
                        <a:ln w="9525">
                          <a:noFill/>
                          <a:miter lim="800000"/>
                          <a:headEnd/>
                          <a:tailEnd/>
                        </a:ln>
                      </wps:spPr>
                      <wps:txbx>
                        <w:txbxContent>
                          <w:p w14:paraId="01E94E78" w14:textId="2646C7C2" w:rsidR="00987016" w:rsidRDefault="00987016" w:rsidP="004F18F9">
                            <w:pPr>
                              <w:spacing w:after="120"/>
                              <w:rPr>
                                <w:sz w:val="20"/>
                              </w:rPr>
                            </w:pPr>
                            <w:r>
                              <w:rPr>
                                <w:b/>
                                <w:sz w:val="20"/>
                              </w:rPr>
                              <w:t xml:space="preserve">Headline numbers </w:t>
                            </w:r>
                          </w:p>
                          <w:tbl>
                            <w:tblPr>
                              <w:tblStyle w:val="BE-table"/>
                              <w:tblW w:w="3686" w:type="dxa"/>
                              <w:tblLook w:val="0480" w:firstRow="0" w:lastRow="0" w:firstColumn="1" w:lastColumn="0" w:noHBand="0" w:noVBand="1"/>
                            </w:tblPr>
                            <w:tblGrid>
                              <w:gridCol w:w="1843"/>
                              <w:gridCol w:w="992"/>
                              <w:gridCol w:w="851"/>
                            </w:tblGrid>
                            <w:tr w:rsidR="00987016" w14:paraId="4A4950BE" w14:textId="77777777" w:rsidTr="00691AC0">
                              <w:tc>
                                <w:tcPr>
                                  <w:cnfStyle w:val="001000000000" w:firstRow="0" w:lastRow="0" w:firstColumn="1" w:lastColumn="0" w:oddVBand="0" w:evenVBand="0" w:oddHBand="0" w:evenHBand="0" w:firstRowFirstColumn="0" w:firstRowLastColumn="0" w:lastRowFirstColumn="0" w:lastRowLastColumn="0"/>
                                  <w:tcW w:w="1843" w:type="dxa"/>
                                  <w:tcBorders>
                                    <w:top w:val="nil"/>
                                    <w:left w:val="nil"/>
                                  </w:tcBorders>
                                  <w:tcMar>
                                    <w:left w:w="57" w:type="dxa"/>
                                    <w:right w:w="57" w:type="dxa"/>
                                  </w:tcMar>
                                </w:tcPr>
                                <w:p w14:paraId="051481B3" w14:textId="34B1DBB7" w:rsidR="00987016" w:rsidRPr="002A0193" w:rsidRDefault="00987016" w:rsidP="004F18F9">
                                  <w:pPr>
                                    <w:spacing w:after="120"/>
                                    <w:rPr>
                                      <w:i/>
                                    </w:rPr>
                                  </w:pPr>
                                  <w:r w:rsidRPr="002A0193">
                                    <w:rPr>
                                      <w:i/>
                                    </w:rPr>
                                    <w:t>Millions of tonnes</w:t>
                                  </w:r>
                                </w:p>
                              </w:tc>
                              <w:tc>
                                <w:tcPr>
                                  <w:tcW w:w="992" w:type="dxa"/>
                                  <w:tcMar>
                                    <w:left w:w="57" w:type="dxa"/>
                                    <w:right w:w="57" w:type="dxa"/>
                                  </w:tcMar>
                                </w:tcPr>
                                <w:p w14:paraId="7EC0599C" w14:textId="193EAE12" w:rsidR="00987016" w:rsidRPr="00053DAE" w:rsidRDefault="00987016" w:rsidP="003479F3">
                                  <w:pPr>
                                    <w:spacing w:after="120"/>
                                    <w:jc w:val="center"/>
                                    <w:cnfStyle w:val="000000000000" w:firstRow="0" w:lastRow="0" w:firstColumn="0" w:lastColumn="0" w:oddVBand="0" w:evenVBand="0" w:oddHBand="0" w:evenHBand="0" w:firstRowFirstColumn="0" w:firstRowLastColumn="0" w:lastRowFirstColumn="0" w:lastRowLastColumn="0"/>
                                    <w:rPr>
                                      <w:b/>
                                    </w:rPr>
                                  </w:pPr>
                                  <w:r w:rsidRPr="00053DAE">
                                    <w:rPr>
                                      <w:b/>
                                    </w:rPr>
                                    <w:t>2016-17</w:t>
                                  </w:r>
                                </w:p>
                              </w:tc>
                              <w:tc>
                                <w:tcPr>
                                  <w:tcW w:w="851" w:type="dxa"/>
                                  <w:tcMar>
                                    <w:left w:w="57" w:type="dxa"/>
                                    <w:right w:w="57" w:type="dxa"/>
                                  </w:tcMar>
                                </w:tcPr>
                                <w:p w14:paraId="343AAE9B" w14:textId="0B8123D7" w:rsidR="00987016" w:rsidRDefault="00987016" w:rsidP="003479F3">
                                  <w:pPr>
                                    <w:spacing w:after="120"/>
                                    <w:jc w:val="center"/>
                                    <w:cnfStyle w:val="000000000000" w:firstRow="0" w:lastRow="0" w:firstColumn="0" w:lastColumn="0" w:oddVBand="0" w:evenVBand="0" w:oddHBand="0" w:evenHBand="0" w:firstRowFirstColumn="0" w:firstRowLastColumn="0" w:lastRowFirstColumn="0" w:lastRowLastColumn="0"/>
                                  </w:pPr>
                                  <w:r>
                                    <w:t>2014-15</w:t>
                                  </w:r>
                                </w:p>
                              </w:tc>
                            </w:tr>
                            <w:tr w:rsidR="00987016" w14:paraId="720C0A10" w14:textId="77777777" w:rsidTr="00691AC0">
                              <w:tc>
                                <w:tcPr>
                                  <w:cnfStyle w:val="001000000000" w:firstRow="0" w:lastRow="0" w:firstColumn="1" w:lastColumn="0" w:oddVBand="0" w:evenVBand="0" w:oddHBand="0" w:evenHBand="0" w:firstRowFirstColumn="0" w:firstRowLastColumn="0" w:lastRowFirstColumn="0" w:lastRowLastColumn="0"/>
                                  <w:tcW w:w="1843" w:type="dxa"/>
                                  <w:tcMar>
                                    <w:left w:w="113" w:type="dxa"/>
                                    <w:right w:w="113" w:type="dxa"/>
                                  </w:tcMar>
                                </w:tcPr>
                                <w:p w14:paraId="79AB5A18" w14:textId="7901150D" w:rsidR="00987016" w:rsidRDefault="00987016" w:rsidP="003479F3">
                                  <w:pPr>
                                    <w:spacing w:after="120"/>
                                    <w:jc w:val="right"/>
                                  </w:pPr>
                                  <w:r>
                                    <w:t>Waste generated</w:t>
                                  </w:r>
                                </w:p>
                              </w:tc>
                              <w:tc>
                                <w:tcPr>
                                  <w:tcW w:w="992" w:type="dxa"/>
                                  <w:tcMar>
                                    <w:left w:w="57" w:type="dxa"/>
                                    <w:right w:w="57" w:type="dxa"/>
                                  </w:tcMar>
                                </w:tcPr>
                                <w:p w14:paraId="3DAC3917" w14:textId="200DAA38" w:rsidR="00987016" w:rsidRPr="00053DAE"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rPr>
                                      <w:b/>
                                    </w:rPr>
                                  </w:pPr>
                                  <w:r w:rsidRPr="00053DAE">
                                    <w:rPr>
                                      <w:b/>
                                    </w:rPr>
                                    <w:t>67</w:t>
                                  </w:r>
                                </w:p>
                              </w:tc>
                              <w:tc>
                                <w:tcPr>
                                  <w:tcW w:w="851" w:type="dxa"/>
                                  <w:tcMar>
                                    <w:left w:w="57" w:type="dxa"/>
                                    <w:right w:w="57" w:type="dxa"/>
                                  </w:tcMar>
                                </w:tcPr>
                                <w:p w14:paraId="1316F044" w14:textId="2EE8AC02" w:rsidR="00987016"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pPr>
                                  <w:r>
                                    <w:t>66</w:t>
                                  </w:r>
                                </w:p>
                              </w:tc>
                            </w:tr>
                            <w:tr w:rsidR="00987016" w14:paraId="74842153" w14:textId="77777777" w:rsidTr="00691AC0">
                              <w:tc>
                                <w:tcPr>
                                  <w:cnfStyle w:val="001000000000" w:firstRow="0" w:lastRow="0" w:firstColumn="1" w:lastColumn="0" w:oddVBand="0" w:evenVBand="0" w:oddHBand="0" w:evenHBand="0" w:firstRowFirstColumn="0" w:firstRowLastColumn="0" w:lastRowFirstColumn="0" w:lastRowLastColumn="0"/>
                                  <w:tcW w:w="1843" w:type="dxa"/>
                                  <w:tcMar>
                                    <w:left w:w="113" w:type="dxa"/>
                                    <w:right w:w="113" w:type="dxa"/>
                                  </w:tcMar>
                                </w:tcPr>
                                <w:p w14:paraId="52EAEBD7" w14:textId="26D1857E" w:rsidR="00987016" w:rsidRDefault="00987016" w:rsidP="003479F3">
                                  <w:pPr>
                                    <w:spacing w:after="120"/>
                                    <w:jc w:val="right"/>
                                  </w:pPr>
                                  <w:r>
                                    <w:t>Waste recycled</w:t>
                                  </w:r>
                                </w:p>
                              </w:tc>
                              <w:tc>
                                <w:tcPr>
                                  <w:tcW w:w="992" w:type="dxa"/>
                                  <w:tcMar>
                                    <w:left w:w="57" w:type="dxa"/>
                                    <w:right w:w="57" w:type="dxa"/>
                                  </w:tcMar>
                                </w:tcPr>
                                <w:p w14:paraId="196683D4" w14:textId="5049FC97" w:rsidR="00987016" w:rsidRPr="00053DAE"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rPr>
                                      <w:b/>
                                    </w:rPr>
                                  </w:pPr>
                                  <w:r w:rsidRPr="00053DAE">
                                    <w:rPr>
                                      <w:b/>
                                    </w:rPr>
                                    <w:t>37</w:t>
                                  </w:r>
                                </w:p>
                              </w:tc>
                              <w:tc>
                                <w:tcPr>
                                  <w:tcW w:w="851" w:type="dxa"/>
                                  <w:tcMar>
                                    <w:left w:w="57" w:type="dxa"/>
                                    <w:right w:w="57" w:type="dxa"/>
                                  </w:tcMar>
                                </w:tcPr>
                                <w:p w14:paraId="0CDC2500" w14:textId="6AF5CD8E" w:rsidR="00987016"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pPr>
                                  <w:r>
                                    <w:t>36</w:t>
                                  </w:r>
                                </w:p>
                              </w:tc>
                            </w:tr>
                            <w:tr w:rsidR="00987016" w14:paraId="10BFD6CE" w14:textId="77777777" w:rsidTr="00691AC0">
                              <w:tc>
                                <w:tcPr>
                                  <w:cnfStyle w:val="001000000000" w:firstRow="0" w:lastRow="0" w:firstColumn="1" w:lastColumn="0" w:oddVBand="0" w:evenVBand="0" w:oddHBand="0" w:evenHBand="0" w:firstRowFirstColumn="0" w:firstRowLastColumn="0" w:lastRowFirstColumn="0" w:lastRowLastColumn="0"/>
                                  <w:tcW w:w="1843" w:type="dxa"/>
                                  <w:tcMar>
                                    <w:left w:w="113" w:type="dxa"/>
                                    <w:right w:w="113" w:type="dxa"/>
                                  </w:tcMar>
                                </w:tcPr>
                                <w:p w14:paraId="0BFF736D" w14:textId="0767C557" w:rsidR="00987016" w:rsidRDefault="00987016" w:rsidP="003479F3">
                                  <w:pPr>
                                    <w:spacing w:after="120"/>
                                    <w:jc w:val="right"/>
                                  </w:pPr>
                                  <w:r>
                                    <w:t>Waste to energy</w:t>
                                  </w:r>
                                </w:p>
                              </w:tc>
                              <w:tc>
                                <w:tcPr>
                                  <w:tcW w:w="992" w:type="dxa"/>
                                  <w:tcMar>
                                    <w:left w:w="57" w:type="dxa"/>
                                    <w:right w:w="57" w:type="dxa"/>
                                  </w:tcMar>
                                </w:tcPr>
                                <w:p w14:paraId="61FBE341" w14:textId="7FFD52C5" w:rsidR="00987016" w:rsidRPr="00053DAE"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rPr>
                                      <w:b/>
                                    </w:rPr>
                                  </w:pPr>
                                  <w:r w:rsidRPr="00053DAE">
                                    <w:rPr>
                                      <w:b/>
                                    </w:rPr>
                                    <w:t>2.0</w:t>
                                  </w:r>
                                </w:p>
                              </w:tc>
                              <w:tc>
                                <w:tcPr>
                                  <w:tcW w:w="851" w:type="dxa"/>
                                  <w:tcMar>
                                    <w:left w:w="57" w:type="dxa"/>
                                    <w:right w:w="57" w:type="dxa"/>
                                  </w:tcMar>
                                </w:tcPr>
                                <w:p w14:paraId="174A1978" w14:textId="30872EBE" w:rsidR="00987016"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pPr>
                                  <w:r>
                                    <w:t>2.4</w:t>
                                  </w:r>
                                </w:p>
                              </w:tc>
                            </w:tr>
                            <w:tr w:rsidR="00987016" w14:paraId="5D35B981" w14:textId="77777777" w:rsidTr="00691AC0">
                              <w:tc>
                                <w:tcPr>
                                  <w:cnfStyle w:val="001000000000" w:firstRow="0" w:lastRow="0" w:firstColumn="1" w:lastColumn="0" w:oddVBand="0" w:evenVBand="0" w:oddHBand="0" w:evenHBand="0" w:firstRowFirstColumn="0" w:firstRowLastColumn="0" w:lastRowFirstColumn="0" w:lastRowLastColumn="0"/>
                                  <w:tcW w:w="1843" w:type="dxa"/>
                                  <w:tcMar>
                                    <w:left w:w="113" w:type="dxa"/>
                                    <w:right w:w="113" w:type="dxa"/>
                                  </w:tcMar>
                                </w:tcPr>
                                <w:p w14:paraId="19CE97DB" w14:textId="1A10DA48" w:rsidR="00987016" w:rsidRDefault="00987016" w:rsidP="003479F3">
                                  <w:pPr>
                                    <w:spacing w:after="120"/>
                                    <w:jc w:val="right"/>
                                  </w:pPr>
                                  <w:r>
                                    <w:t>Waste disposal</w:t>
                                  </w:r>
                                </w:p>
                              </w:tc>
                              <w:tc>
                                <w:tcPr>
                                  <w:tcW w:w="992" w:type="dxa"/>
                                  <w:tcMar>
                                    <w:left w:w="57" w:type="dxa"/>
                                    <w:right w:w="57" w:type="dxa"/>
                                  </w:tcMar>
                                </w:tcPr>
                                <w:p w14:paraId="25A46522" w14:textId="29A3FD2C" w:rsidR="00987016" w:rsidRPr="00053DAE"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rPr>
                                      <w:b/>
                                    </w:rPr>
                                  </w:pPr>
                                  <w:r w:rsidRPr="00053DAE">
                                    <w:rPr>
                                      <w:b/>
                                    </w:rPr>
                                    <w:t>27</w:t>
                                  </w:r>
                                </w:p>
                              </w:tc>
                              <w:tc>
                                <w:tcPr>
                                  <w:tcW w:w="851" w:type="dxa"/>
                                  <w:tcMar>
                                    <w:left w:w="57" w:type="dxa"/>
                                    <w:right w:w="57" w:type="dxa"/>
                                  </w:tcMar>
                                </w:tcPr>
                                <w:p w14:paraId="2EC88226" w14:textId="55713D2B" w:rsidR="00987016"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pPr>
                                  <w:r>
                                    <w:t>27</w:t>
                                  </w:r>
                                </w:p>
                              </w:tc>
                            </w:tr>
                          </w:tbl>
                          <w:p w14:paraId="560F703D" w14:textId="652F127E" w:rsidR="00987016" w:rsidRPr="00C3795B" w:rsidRDefault="00987016" w:rsidP="00C3795B">
                            <w:pPr>
                              <w:spacing w:before="120"/>
                              <w:rPr>
                                <w:sz w:val="20"/>
                                <w:szCs w:val="20"/>
                              </w:rPr>
                            </w:pPr>
                            <w:r w:rsidRPr="00C3795B">
                              <w:rPr>
                                <w:sz w:val="20"/>
                                <w:szCs w:val="20"/>
                              </w:rPr>
                              <w:t>Resource recovery rates</w:t>
                            </w:r>
                          </w:p>
                          <w:tbl>
                            <w:tblPr>
                              <w:tblStyle w:val="BE-table"/>
                              <w:tblW w:w="3681" w:type="dxa"/>
                              <w:tblLook w:val="0480" w:firstRow="0" w:lastRow="0" w:firstColumn="1" w:lastColumn="0" w:noHBand="0" w:noVBand="1"/>
                            </w:tblPr>
                            <w:tblGrid>
                              <w:gridCol w:w="1838"/>
                              <w:gridCol w:w="992"/>
                              <w:gridCol w:w="851"/>
                            </w:tblGrid>
                            <w:tr w:rsidR="00987016" w14:paraId="3BDEC159" w14:textId="77777777" w:rsidTr="00691AC0">
                              <w:tc>
                                <w:tcPr>
                                  <w:cnfStyle w:val="001000000000" w:firstRow="0" w:lastRow="0" w:firstColumn="1" w:lastColumn="0" w:oddVBand="0" w:evenVBand="0" w:oddHBand="0" w:evenHBand="0" w:firstRowFirstColumn="0" w:firstRowLastColumn="0" w:lastRowFirstColumn="0" w:lastRowLastColumn="0"/>
                                  <w:tcW w:w="1838" w:type="dxa"/>
                                  <w:tcMar>
                                    <w:left w:w="57" w:type="dxa"/>
                                    <w:right w:w="113" w:type="dxa"/>
                                  </w:tcMar>
                                </w:tcPr>
                                <w:p w14:paraId="13833577" w14:textId="026965E1" w:rsidR="00987016" w:rsidRDefault="00987016" w:rsidP="002A0193">
                                  <w:pPr>
                                    <w:spacing w:after="120"/>
                                    <w:jc w:val="right"/>
                                  </w:pPr>
                                  <w:r>
                                    <w:t xml:space="preserve"> Core waste plus ash</w:t>
                                  </w:r>
                                </w:p>
                              </w:tc>
                              <w:tc>
                                <w:tcPr>
                                  <w:tcW w:w="992" w:type="dxa"/>
                                  <w:tcMar>
                                    <w:left w:w="57" w:type="dxa"/>
                                    <w:right w:w="57" w:type="dxa"/>
                                  </w:tcMar>
                                </w:tcPr>
                                <w:p w14:paraId="2BA6CAD5" w14:textId="5F9B3C6D" w:rsidR="00987016" w:rsidRPr="00053DAE"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rPr>
                                      <w:b/>
                                    </w:rPr>
                                  </w:pPr>
                                  <w:r w:rsidRPr="00053DAE">
                                    <w:rPr>
                                      <w:b/>
                                    </w:rPr>
                                    <w:t>58%</w:t>
                                  </w:r>
                                </w:p>
                              </w:tc>
                              <w:tc>
                                <w:tcPr>
                                  <w:tcW w:w="851" w:type="dxa"/>
                                  <w:tcMar>
                                    <w:left w:w="57" w:type="dxa"/>
                                    <w:right w:w="57" w:type="dxa"/>
                                  </w:tcMar>
                                </w:tcPr>
                                <w:p w14:paraId="38C0147D" w14:textId="1570556B" w:rsidR="00987016" w:rsidRPr="00B6575D"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pPr>
                                  <w:r w:rsidRPr="00B6575D">
                                    <w:t>58%</w:t>
                                  </w:r>
                                </w:p>
                              </w:tc>
                            </w:tr>
                            <w:tr w:rsidR="00987016" w14:paraId="08AC397A" w14:textId="77777777" w:rsidTr="00691AC0">
                              <w:tc>
                                <w:tcPr>
                                  <w:cnfStyle w:val="001000000000" w:firstRow="0" w:lastRow="0" w:firstColumn="1" w:lastColumn="0" w:oddVBand="0" w:evenVBand="0" w:oddHBand="0" w:evenHBand="0" w:firstRowFirstColumn="0" w:firstRowLastColumn="0" w:lastRowFirstColumn="0" w:lastRowLastColumn="0"/>
                                  <w:tcW w:w="1838" w:type="dxa"/>
                                  <w:tcMar>
                                    <w:left w:w="113" w:type="dxa"/>
                                    <w:right w:w="113" w:type="dxa"/>
                                  </w:tcMar>
                                </w:tcPr>
                                <w:p w14:paraId="2DAC2BBE" w14:textId="2A5BA1A8" w:rsidR="00987016" w:rsidRDefault="00987016" w:rsidP="002A0193">
                                  <w:pPr>
                                    <w:spacing w:after="120"/>
                                    <w:jc w:val="right"/>
                                  </w:pPr>
                                  <w:r>
                                    <w:t>Core waste only</w:t>
                                  </w:r>
                                </w:p>
                              </w:tc>
                              <w:tc>
                                <w:tcPr>
                                  <w:tcW w:w="992" w:type="dxa"/>
                                  <w:tcMar>
                                    <w:left w:w="57" w:type="dxa"/>
                                    <w:right w:w="57" w:type="dxa"/>
                                  </w:tcMar>
                                </w:tcPr>
                                <w:p w14:paraId="4116F53C" w14:textId="6928DA74" w:rsidR="00987016" w:rsidRPr="00053DAE"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rPr>
                                      <w:b/>
                                    </w:rPr>
                                  </w:pPr>
                                  <w:r w:rsidRPr="00053DAE">
                                    <w:rPr>
                                      <w:b/>
                                    </w:rPr>
                                    <w:t>62%</w:t>
                                  </w:r>
                                </w:p>
                              </w:tc>
                              <w:tc>
                                <w:tcPr>
                                  <w:tcW w:w="851" w:type="dxa"/>
                                  <w:tcMar>
                                    <w:left w:w="57" w:type="dxa"/>
                                    <w:right w:w="57" w:type="dxa"/>
                                  </w:tcMar>
                                </w:tcPr>
                                <w:p w14:paraId="28CAD724" w14:textId="68016A05" w:rsidR="00987016" w:rsidRPr="00B6575D"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pPr>
                                  <w:r w:rsidRPr="00B6575D">
                                    <w:t>62%</w:t>
                                  </w:r>
                                </w:p>
                              </w:tc>
                            </w:tr>
                          </w:tbl>
                          <w:p w14:paraId="75DEDF18" w14:textId="77777777" w:rsidR="00987016" w:rsidRPr="001C5EB6" w:rsidRDefault="00987016" w:rsidP="004F18F9">
                            <w:pPr>
                              <w:spacing w:after="120"/>
                              <w:rPr>
                                <w:sz w:val="20"/>
                              </w:rPr>
                            </w:pPr>
                          </w:p>
                          <w:p w14:paraId="0221A451" w14:textId="77777777" w:rsidR="00987016" w:rsidRPr="001C5EB6" w:rsidRDefault="00987016" w:rsidP="004F18F9">
                            <w:pPr>
                              <w:spacing w:after="12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D33ED1" id="_x0000_t202" coordsize="21600,21600" o:spt="202" path="m,l,21600r21600,l21600,xe">
                <v:stroke joinstyle="miter"/>
                <v:path gradientshapeok="t" o:connecttype="rect"/>
              </v:shapetype>
              <v:shape id="Text Box 2" o:spid="_x0000_s1026" type="#_x0000_t202" style="position:absolute;margin-left:146.05pt;margin-top:1.05pt;width:197.25pt;height:204.75pt;z-index:251815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" fillcolor="#dbdbf0 [660]" stroked="f">
                <v:textbox>
                  <w:txbxContent>
                    <w:p w14:paraId="01E94E78" w14:textId="2646C7C2" w:rsidR="00987016" w:rsidRDefault="00987016" w:rsidP="004F18F9">
                      <w:pPr>
                        <w:spacing w:after="120"/>
                        <w:rPr>
                          <w:sz w:val="20"/>
                        </w:rPr>
                      </w:pPr>
                      <w:r>
                        <w:rPr>
                          <w:b/>
                          <w:sz w:val="20"/>
                        </w:rPr>
                        <w:t xml:space="preserve">Headline numbers </w:t>
                      </w:r>
                    </w:p>
                    <w:tbl>
                      <w:tblPr>
                        <w:tblStyle w:val="BE-table"/>
                        <w:tblW w:w="3686" w:type="dxa"/>
                        <w:tblLook w:val="0480" w:firstRow="0" w:lastRow="0" w:firstColumn="1" w:lastColumn="0" w:noHBand="0" w:noVBand="1"/>
                      </w:tblPr>
                      <w:tblGrid>
                        <w:gridCol w:w="1843"/>
                        <w:gridCol w:w="992"/>
                        <w:gridCol w:w="851"/>
                      </w:tblGrid>
                      <w:tr w:rsidR="00987016" w14:paraId="4A4950BE" w14:textId="77777777" w:rsidTr="00691AC0">
                        <w:tc>
                          <w:tcPr>
                            <w:cnfStyle w:val="001000000000" w:firstRow="0" w:lastRow="0" w:firstColumn="1" w:lastColumn="0" w:oddVBand="0" w:evenVBand="0" w:oddHBand="0" w:evenHBand="0" w:firstRowFirstColumn="0" w:firstRowLastColumn="0" w:lastRowFirstColumn="0" w:lastRowLastColumn="0"/>
                            <w:tcW w:w="1843" w:type="dxa"/>
                            <w:tcBorders>
                              <w:top w:val="nil"/>
                              <w:left w:val="nil"/>
                            </w:tcBorders>
                            <w:tcMar>
                              <w:left w:w="57" w:type="dxa"/>
                              <w:right w:w="57" w:type="dxa"/>
                            </w:tcMar>
                          </w:tcPr>
                          <w:p w14:paraId="051481B3" w14:textId="34B1DBB7" w:rsidR="00987016" w:rsidRPr="002A0193" w:rsidRDefault="00987016" w:rsidP="004F18F9">
                            <w:pPr>
                              <w:spacing w:after="120"/>
                              <w:rPr>
                                <w:i/>
                              </w:rPr>
                            </w:pPr>
                            <w:r w:rsidRPr="002A0193">
                              <w:rPr>
                                <w:i/>
                              </w:rPr>
                              <w:t>Millions of tonnes</w:t>
                            </w:r>
                          </w:p>
                        </w:tc>
                        <w:tc>
                          <w:tcPr>
                            <w:tcW w:w="992" w:type="dxa"/>
                            <w:tcMar>
                              <w:left w:w="57" w:type="dxa"/>
                              <w:right w:w="57" w:type="dxa"/>
                            </w:tcMar>
                          </w:tcPr>
                          <w:p w14:paraId="7EC0599C" w14:textId="193EAE12" w:rsidR="00987016" w:rsidRPr="00053DAE" w:rsidRDefault="00987016" w:rsidP="003479F3">
                            <w:pPr>
                              <w:spacing w:after="120"/>
                              <w:jc w:val="center"/>
                              <w:cnfStyle w:val="000000000000" w:firstRow="0" w:lastRow="0" w:firstColumn="0" w:lastColumn="0" w:oddVBand="0" w:evenVBand="0" w:oddHBand="0" w:evenHBand="0" w:firstRowFirstColumn="0" w:firstRowLastColumn="0" w:lastRowFirstColumn="0" w:lastRowLastColumn="0"/>
                              <w:rPr>
                                <w:b/>
                              </w:rPr>
                            </w:pPr>
                            <w:r w:rsidRPr="00053DAE">
                              <w:rPr>
                                <w:b/>
                              </w:rPr>
                              <w:t>2016-17</w:t>
                            </w:r>
                          </w:p>
                        </w:tc>
                        <w:tc>
                          <w:tcPr>
                            <w:tcW w:w="851" w:type="dxa"/>
                            <w:tcMar>
                              <w:left w:w="57" w:type="dxa"/>
                              <w:right w:w="57" w:type="dxa"/>
                            </w:tcMar>
                          </w:tcPr>
                          <w:p w14:paraId="343AAE9B" w14:textId="0B8123D7" w:rsidR="00987016" w:rsidRDefault="00987016" w:rsidP="003479F3">
                            <w:pPr>
                              <w:spacing w:after="120"/>
                              <w:jc w:val="center"/>
                              <w:cnfStyle w:val="000000000000" w:firstRow="0" w:lastRow="0" w:firstColumn="0" w:lastColumn="0" w:oddVBand="0" w:evenVBand="0" w:oddHBand="0" w:evenHBand="0" w:firstRowFirstColumn="0" w:firstRowLastColumn="0" w:lastRowFirstColumn="0" w:lastRowLastColumn="0"/>
                            </w:pPr>
                            <w:r>
                              <w:t>2014-15</w:t>
                            </w:r>
                          </w:p>
                        </w:tc>
                      </w:tr>
                      <w:tr w:rsidR="00987016" w14:paraId="720C0A10" w14:textId="77777777" w:rsidTr="00691AC0">
                        <w:tc>
                          <w:tcPr>
                            <w:cnfStyle w:val="001000000000" w:firstRow="0" w:lastRow="0" w:firstColumn="1" w:lastColumn="0" w:oddVBand="0" w:evenVBand="0" w:oddHBand="0" w:evenHBand="0" w:firstRowFirstColumn="0" w:firstRowLastColumn="0" w:lastRowFirstColumn="0" w:lastRowLastColumn="0"/>
                            <w:tcW w:w="1843" w:type="dxa"/>
                            <w:tcMar>
                              <w:left w:w="113" w:type="dxa"/>
                              <w:right w:w="113" w:type="dxa"/>
                            </w:tcMar>
                          </w:tcPr>
                          <w:p w14:paraId="79AB5A18" w14:textId="7901150D" w:rsidR="00987016" w:rsidRDefault="00987016" w:rsidP="003479F3">
                            <w:pPr>
                              <w:spacing w:after="120"/>
                              <w:jc w:val="right"/>
                            </w:pPr>
                            <w:r>
                              <w:t>Waste generated</w:t>
                            </w:r>
                          </w:p>
                        </w:tc>
                        <w:tc>
                          <w:tcPr>
                            <w:tcW w:w="992" w:type="dxa"/>
                            <w:tcMar>
                              <w:left w:w="57" w:type="dxa"/>
                              <w:right w:w="57" w:type="dxa"/>
                            </w:tcMar>
                          </w:tcPr>
                          <w:p w14:paraId="3DAC3917" w14:textId="200DAA38" w:rsidR="00987016" w:rsidRPr="00053DAE"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rPr>
                                <w:b/>
                              </w:rPr>
                            </w:pPr>
                            <w:r w:rsidRPr="00053DAE">
                              <w:rPr>
                                <w:b/>
                              </w:rPr>
                              <w:t>67</w:t>
                            </w:r>
                          </w:p>
                        </w:tc>
                        <w:tc>
                          <w:tcPr>
                            <w:tcW w:w="851" w:type="dxa"/>
                            <w:tcMar>
                              <w:left w:w="57" w:type="dxa"/>
                              <w:right w:w="57" w:type="dxa"/>
                            </w:tcMar>
                          </w:tcPr>
                          <w:p w14:paraId="1316F044" w14:textId="2EE8AC02" w:rsidR="00987016"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pPr>
                            <w:r>
                              <w:t>66</w:t>
                            </w:r>
                          </w:p>
                        </w:tc>
                      </w:tr>
                      <w:tr w:rsidR="00987016" w14:paraId="74842153" w14:textId="77777777" w:rsidTr="00691AC0">
                        <w:tc>
                          <w:tcPr>
                            <w:cnfStyle w:val="001000000000" w:firstRow="0" w:lastRow="0" w:firstColumn="1" w:lastColumn="0" w:oddVBand="0" w:evenVBand="0" w:oddHBand="0" w:evenHBand="0" w:firstRowFirstColumn="0" w:firstRowLastColumn="0" w:lastRowFirstColumn="0" w:lastRowLastColumn="0"/>
                            <w:tcW w:w="1843" w:type="dxa"/>
                            <w:tcMar>
                              <w:left w:w="113" w:type="dxa"/>
                              <w:right w:w="113" w:type="dxa"/>
                            </w:tcMar>
                          </w:tcPr>
                          <w:p w14:paraId="52EAEBD7" w14:textId="26D1857E" w:rsidR="00987016" w:rsidRDefault="00987016" w:rsidP="003479F3">
                            <w:pPr>
                              <w:spacing w:after="120"/>
                              <w:jc w:val="right"/>
                            </w:pPr>
                            <w:r>
                              <w:t>Waste recycled</w:t>
                            </w:r>
                          </w:p>
                        </w:tc>
                        <w:tc>
                          <w:tcPr>
                            <w:tcW w:w="992" w:type="dxa"/>
                            <w:tcMar>
                              <w:left w:w="57" w:type="dxa"/>
                              <w:right w:w="57" w:type="dxa"/>
                            </w:tcMar>
                          </w:tcPr>
                          <w:p w14:paraId="196683D4" w14:textId="5049FC97" w:rsidR="00987016" w:rsidRPr="00053DAE"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rPr>
                                <w:b/>
                              </w:rPr>
                            </w:pPr>
                            <w:r w:rsidRPr="00053DAE">
                              <w:rPr>
                                <w:b/>
                              </w:rPr>
                              <w:t>37</w:t>
                            </w:r>
                          </w:p>
                        </w:tc>
                        <w:tc>
                          <w:tcPr>
                            <w:tcW w:w="851" w:type="dxa"/>
                            <w:tcMar>
                              <w:left w:w="57" w:type="dxa"/>
                              <w:right w:w="57" w:type="dxa"/>
                            </w:tcMar>
                          </w:tcPr>
                          <w:p w14:paraId="0CDC2500" w14:textId="6AF5CD8E" w:rsidR="00987016"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pPr>
                            <w:r>
                              <w:t>36</w:t>
                            </w:r>
                          </w:p>
                        </w:tc>
                      </w:tr>
                      <w:tr w:rsidR="00987016" w14:paraId="10BFD6CE" w14:textId="77777777" w:rsidTr="00691AC0">
                        <w:tc>
                          <w:tcPr>
                            <w:cnfStyle w:val="001000000000" w:firstRow="0" w:lastRow="0" w:firstColumn="1" w:lastColumn="0" w:oddVBand="0" w:evenVBand="0" w:oddHBand="0" w:evenHBand="0" w:firstRowFirstColumn="0" w:firstRowLastColumn="0" w:lastRowFirstColumn="0" w:lastRowLastColumn="0"/>
                            <w:tcW w:w="1843" w:type="dxa"/>
                            <w:tcMar>
                              <w:left w:w="113" w:type="dxa"/>
                              <w:right w:w="113" w:type="dxa"/>
                            </w:tcMar>
                          </w:tcPr>
                          <w:p w14:paraId="0BFF736D" w14:textId="0767C557" w:rsidR="00987016" w:rsidRDefault="00987016" w:rsidP="003479F3">
                            <w:pPr>
                              <w:spacing w:after="120"/>
                              <w:jc w:val="right"/>
                            </w:pPr>
                            <w:r>
                              <w:t>Waste to energy</w:t>
                            </w:r>
                          </w:p>
                        </w:tc>
                        <w:tc>
                          <w:tcPr>
                            <w:tcW w:w="992" w:type="dxa"/>
                            <w:tcMar>
                              <w:left w:w="57" w:type="dxa"/>
                              <w:right w:w="57" w:type="dxa"/>
                            </w:tcMar>
                          </w:tcPr>
                          <w:p w14:paraId="61FBE341" w14:textId="7FFD52C5" w:rsidR="00987016" w:rsidRPr="00053DAE"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rPr>
                                <w:b/>
                              </w:rPr>
                            </w:pPr>
                            <w:r w:rsidRPr="00053DAE">
                              <w:rPr>
                                <w:b/>
                              </w:rPr>
                              <w:t>2.0</w:t>
                            </w:r>
                          </w:p>
                        </w:tc>
                        <w:tc>
                          <w:tcPr>
                            <w:tcW w:w="851" w:type="dxa"/>
                            <w:tcMar>
                              <w:left w:w="57" w:type="dxa"/>
                              <w:right w:w="57" w:type="dxa"/>
                            </w:tcMar>
                          </w:tcPr>
                          <w:p w14:paraId="174A1978" w14:textId="30872EBE" w:rsidR="00987016"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pPr>
                            <w:r>
                              <w:t>2.4</w:t>
                            </w:r>
                          </w:p>
                        </w:tc>
                      </w:tr>
                      <w:tr w:rsidR="00987016" w14:paraId="5D35B981" w14:textId="77777777" w:rsidTr="00691AC0">
                        <w:tc>
                          <w:tcPr>
                            <w:cnfStyle w:val="001000000000" w:firstRow="0" w:lastRow="0" w:firstColumn="1" w:lastColumn="0" w:oddVBand="0" w:evenVBand="0" w:oddHBand="0" w:evenHBand="0" w:firstRowFirstColumn="0" w:firstRowLastColumn="0" w:lastRowFirstColumn="0" w:lastRowLastColumn="0"/>
                            <w:tcW w:w="1843" w:type="dxa"/>
                            <w:tcMar>
                              <w:left w:w="113" w:type="dxa"/>
                              <w:right w:w="113" w:type="dxa"/>
                            </w:tcMar>
                          </w:tcPr>
                          <w:p w14:paraId="19CE97DB" w14:textId="1A10DA48" w:rsidR="00987016" w:rsidRDefault="00987016" w:rsidP="003479F3">
                            <w:pPr>
                              <w:spacing w:after="120"/>
                              <w:jc w:val="right"/>
                            </w:pPr>
                            <w:r>
                              <w:t>Waste disposal</w:t>
                            </w:r>
                          </w:p>
                        </w:tc>
                        <w:tc>
                          <w:tcPr>
                            <w:tcW w:w="992" w:type="dxa"/>
                            <w:tcMar>
                              <w:left w:w="57" w:type="dxa"/>
                              <w:right w:w="57" w:type="dxa"/>
                            </w:tcMar>
                          </w:tcPr>
                          <w:p w14:paraId="25A46522" w14:textId="29A3FD2C" w:rsidR="00987016" w:rsidRPr="00053DAE"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rPr>
                                <w:b/>
                              </w:rPr>
                            </w:pPr>
                            <w:r w:rsidRPr="00053DAE">
                              <w:rPr>
                                <w:b/>
                              </w:rPr>
                              <w:t>27</w:t>
                            </w:r>
                          </w:p>
                        </w:tc>
                        <w:tc>
                          <w:tcPr>
                            <w:tcW w:w="851" w:type="dxa"/>
                            <w:tcMar>
                              <w:left w:w="57" w:type="dxa"/>
                              <w:right w:w="57" w:type="dxa"/>
                            </w:tcMar>
                          </w:tcPr>
                          <w:p w14:paraId="2EC88226" w14:textId="55713D2B" w:rsidR="00987016"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pPr>
                            <w:r>
                              <w:t>27</w:t>
                            </w:r>
                          </w:p>
                        </w:tc>
                      </w:tr>
                    </w:tbl>
                    <w:p w14:paraId="560F703D" w14:textId="652F127E" w:rsidR="00987016" w:rsidRPr="00C3795B" w:rsidRDefault="00987016" w:rsidP="00C3795B">
                      <w:pPr>
                        <w:spacing w:before="120"/>
                        <w:rPr>
                          <w:sz w:val="20"/>
                          <w:szCs w:val="20"/>
                        </w:rPr>
                      </w:pPr>
                      <w:r w:rsidRPr="00C3795B">
                        <w:rPr>
                          <w:sz w:val="20"/>
                          <w:szCs w:val="20"/>
                        </w:rPr>
                        <w:t>Resource recovery rates</w:t>
                      </w:r>
                    </w:p>
                    <w:tbl>
                      <w:tblPr>
                        <w:tblStyle w:val="BE-table"/>
                        <w:tblW w:w="3681" w:type="dxa"/>
                        <w:tblLook w:val="0480" w:firstRow="0" w:lastRow="0" w:firstColumn="1" w:lastColumn="0" w:noHBand="0" w:noVBand="1"/>
                      </w:tblPr>
                      <w:tblGrid>
                        <w:gridCol w:w="1838"/>
                        <w:gridCol w:w="992"/>
                        <w:gridCol w:w="851"/>
                      </w:tblGrid>
                      <w:tr w:rsidR="00987016" w14:paraId="3BDEC159" w14:textId="77777777" w:rsidTr="00691AC0">
                        <w:tc>
                          <w:tcPr>
                            <w:cnfStyle w:val="001000000000" w:firstRow="0" w:lastRow="0" w:firstColumn="1" w:lastColumn="0" w:oddVBand="0" w:evenVBand="0" w:oddHBand="0" w:evenHBand="0" w:firstRowFirstColumn="0" w:firstRowLastColumn="0" w:lastRowFirstColumn="0" w:lastRowLastColumn="0"/>
                            <w:tcW w:w="1838" w:type="dxa"/>
                            <w:tcMar>
                              <w:left w:w="57" w:type="dxa"/>
                              <w:right w:w="113" w:type="dxa"/>
                            </w:tcMar>
                          </w:tcPr>
                          <w:p w14:paraId="13833577" w14:textId="026965E1" w:rsidR="00987016" w:rsidRDefault="00987016" w:rsidP="002A0193">
                            <w:pPr>
                              <w:spacing w:after="120"/>
                              <w:jc w:val="right"/>
                            </w:pPr>
                            <w:r>
                              <w:t xml:space="preserve"> Core waste plus ash</w:t>
                            </w:r>
                          </w:p>
                        </w:tc>
                        <w:tc>
                          <w:tcPr>
                            <w:tcW w:w="992" w:type="dxa"/>
                            <w:tcMar>
                              <w:left w:w="57" w:type="dxa"/>
                              <w:right w:w="57" w:type="dxa"/>
                            </w:tcMar>
                          </w:tcPr>
                          <w:p w14:paraId="2BA6CAD5" w14:textId="5F9B3C6D" w:rsidR="00987016" w:rsidRPr="00053DAE"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rPr>
                                <w:b/>
                              </w:rPr>
                            </w:pPr>
                            <w:r w:rsidRPr="00053DAE">
                              <w:rPr>
                                <w:b/>
                              </w:rPr>
                              <w:t>58%</w:t>
                            </w:r>
                          </w:p>
                        </w:tc>
                        <w:tc>
                          <w:tcPr>
                            <w:tcW w:w="851" w:type="dxa"/>
                            <w:tcMar>
                              <w:left w:w="57" w:type="dxa"/>
                              <w:right w:w="57" w:type="dxa"/>
                            </w:tcMar>
                          </w:tcPr>
                          <w:p w14:paraId="38C0147D" w14:textId="1570556B" w:rsidR="00987016" w:rsidRPr="00B6575D"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pPr>
                            <w:r w:rsidRPr="00B6575D">
                              <w:t>58%</w:t>
                            </w:r>
                          </w:p>
                        </w:tc>
                      </w:tr>
                      <w:tr w:rsidR="00987016" w14:paraId="08AC397A" w14:textId="77777777" w:rsidTr="00691AC0">
                        <w:tc>
                          <w:tcPr>
                            <w:cnfStyle w:val="001000000000" w:firstRow="0" w:lastRow="0" w:firstColumn="1" w:lastColumn="0" w:oddVBand="0" w:evenVBand="0" w:oddHBand="0" w:evenHBand="0" w:firstRowFirstColumn="0" w:firstRowLastColumn="0" w:lastRowFirstColumn="0" w:lastRowLastColumn="0"/>
                            <w:tcW w:w="1838" w:type="dxa"/>
                            <w:tcMar>
                              <w:left w:w="113" w:type="dxa"/>
                              <w:right w:w="113" w:type="dxa"/>
                            </w:tcMar>
                          </w:tcPr>
                          <w:p w14:paraId="2DAC2BBE" w14:textId="2A5BA1A8" w:rsidR="00987016" w:rsidRDefault="00987016" w:rsidP="002A0193">
                            <w:pPr>
                              <w:spacing w:after="120"/>
                              <w:jc w:val="right"/>
                            </w:pPr>
                            <w:r>
                              <w:t>Core waste only</w:t>
                            </w:r>
                          </w:p>
                        </w:tc>
                        <w:tc>
                          <w:tcPr>
                            <w:tcW w:w="992" w:type="dxa"/>
                            <w:tcMar>
                              <w:left w:w="57" w:type="dxa"/>
                              <w:right w:w="57" w:type="dxa"/>
                            </w:tcMar>
                          </w:tcPr>
                          <w:p w14:paraId="4116F53C" w14:textId="6928DA74" w:rsidR="00987016" w:rsidRPr="00053DAE"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rPr>
                                <w:b/>
                              </w:rPr>
                            </w:pPr>
                            <w:r w:rsidRPr="00053DAE">
                              <w:rPr>
                                <w:b/>
                              </w:rPr>
                              <w:t>62%</w:t>
                            </w:r>
                          </w:p>
                        </w:tc>
                        <w:tc>
                          <w:tcPr>
                            <w:tcW w:w="851" w:type="dxa"/>
                            <w:tcMar>
                              <w:left w:w="57" w:type="dxa"/>
                              <w:right w:w="57" w:type="dxa"/>
                            </w:tcMar>
                          </w:tcPr>
                          <w:p w14:paraId="28CAD724" w14:textId="68016A05" w:rsidR="00987016" w:rsidRPr="00B6575D" w:rsidRDefault="00987016" w:rsidP="002A0193">
                            <w:pPr>
                              <w:tabs>
                                <w:tab w:val="right" w:pos="581"/>
                              </w:tabs>
                              <w:spacing w:after="120"/>
                              <w:jc w:val="center"/>
                              <w:cnfStyle w:val="000000000000" w:firstRow="0" w:lastRow="0" w:firstColumn="0" w:lastColumn="0" w:oddVBand="0" w:evenVBand="0" w:oddHBand="0" w:evenHBand="0" w:firstRowFirstColumn="0" w:firstRowLastColumn="0" w:lastRowFirstColumn="0" w:lastRowLastColumn="0"/>
                            </w:pPr>
                            <w:r w:rsidRPr="00B6575D">
                              <w:t>62%</w:t>
                            </w:r>
                          </w:p>
                        </w:tc>
                      </w:tr>
                    </w:tbl>
                    <w:p w14:paraId="75DEDF18" w14:textId="77777777" w:rsidR="00987016" w:rsidRPr="001C5EB6" w:rsidRDefault="00987016" w:rsidP="004F18F9">
                      <w:pPr>
                        <w:spacing w:after="120"/>
                        <w:rPr>
                          <w:sz w:val="20"/>
                        </w:rPr>
                      </w:pPr>
                    </w:p>
                    <w:p w14:paraId="0221A451" w14:textId="77777777" w:rsidR="00987016" w:rsidRPr="001C5EB6" w:rsidRDefault="00987016" w:rsidP="004F18F9">
                      <w:pPr>
                        <w:spacing w:after="120"/>
                        <w:rPr>
                          <w:sz w:val="20"/>
                        </w:rPr>
                      </w:pPr>
                    </w:p>
                  </w:txbxContent>
                </v:textbox>
                <w10:wrap type="square" anchorx="margin"/>
              </v:shape>
            </w:pict>
          </mc:Fallback>
        </mc:AlternateContent>
      </w:r>
      <w:r w:rsidR="00B261F6" w:rsidRPr="00044E0B">
        <w:rPr>
          <w:lang w:val="en-AU"/>
        </w:rPr>
        <w:t xml:space="preserve">In 2016-17 Australia generated </w:t>
      </w:r>
      <w:r w:rsidR="00BC4D20" w:rsidRPr="00044E0B">
        <w:rPr>
          <w:lang w:val="en-AU"/>
        </w:rPr>
        <w:t xml:space="preserve">an estimated </w:t>
      </w:r>
      <w:r w:rsidR="00B261F6" w:rsidRPr="00044E0B">
        <w:rPr>
          <w:lang w:val="en-AU"/>
        </w:rPr>
        <w:t>67 million tonnes (Mt) of waste including 17.</w:t>
      </w:r>
      <w:r w:rsidR="00BA2937" w:rsidRPr="00044E0B">
        <w:rPr>
          <w:lang w:val="en-AU"/>
        </w:rPr>
        <w:t>1</w:t>
      </w:r>
      <w:r w:rsidR="00B261F6" w:rsidRPr="00044E0B">
        <w:rPr>
          <w:lang w:val="en-AU"/>
        </w:rPr>
        <w:t xml:space="preserve"> Mt of masonry materials, 1</w:t>
      </w:r>
      <w:r w:rsidR="00A33D18" w:rsidRPr="00044E0B">
        <w:rPr>
          <w:lang w:val="en-AU"/>
        </w:rPr>
        <w:t>4</w:t>
      </w:r>
      <w:r w:rsidR="00B261F6" w:rsidRPr="00044E0B">
        <w:rPr>
          <w:lang w:val="en-AU"/>
        </w:rPr>
        <w:t>.</w:t>
      </w:r>
      <w:r w:rsidR="00A33D18" w:rsidRPr="00044E0B">
        <w:rPr>
          <w:lang w:val="en-AU"/>
        </w:rPr>
        <w:t>2</w:t>
      </w:r>
      <w:r w:rsidR="00B261F6" w:rsidRPr="00044E0B">
        <w:rPr>
          <w:lang w:val="en-AU"/>
        </w:rPr>
        <w:t xml:space="preserve"> Mt of organics, 12.3 Mt of ash, </w:t>
      </w:r>
      <w:r w:rsidR="00A33D18" w:rsidRPr="00044E0B">
        <w:rPr>
          <w:lang w:val="en-AU"/>
        </w:rPr>
        <w:t>6.3</w:t>
      </w:r>
      <w:r w:rsidR="00B261F6" w:rsidRPr="00044E0B">
        <w:rPr>
          <w:lang w:val="en-AU"/>
        </w:rPr>
        <w:t xml:space="preserve"> Mt of hazardous waste (mainly contaminated soil), 5.6 Mt of paper and cardboard and 5.5 Mt of metals. This is equivalent to 2.</w:t>
      </w:r>
      <w:r w:rsidR="00A33D18" w:rsidRPr="00044E0B">
        <w:rPr>
          <w:lang w:val="en-AU"/>
        </w:rPr>
        <w:t>7</w:t>
      </w:r>
      <w:r w:rsidR="00B261F6" w:rsidRPr="00044E0B">
        <w:rPr>
          <w:lang w:val="en-AU"/>
        </w:rPr>
        <w:t xml:space="preserve"> tonnes (t) per capita.</w:t>
      </w:r>
    </w:p>
    <w:p w14:paraId="5313CF43" w14:textId="77777777" w:rsidR="00B261F6" w:rsidRPr="00044E0B" w:rsidRDefault="00B261F6" w:rsidP="00B261F6">
      <w:pPr>
        <w:pStyle w:val="BodyText"/>
        <w:rPr>
          <w:lang w:val="en-AU"/>
        </w:rPr>
      </w:pPr>
    </w:p>
    <w:p w14:paraId="3A0331A1" w14:textId="28B14FC9" w:rsidR="00B261F6" w:rsidRPr="00044E0B" w:rsidRDefault="00B261F6" w:rsidP="00B261F6">
      <w:pPr>
        <w:pStyle w:val="BodyText"/>
        <w:rPr>
          <w:lang w:val="en-AU"/>
        </w:rPr>
      </w:pPr>
      <w:r w:rsidRPr="00044E0B">
        <w:rPr>
          <w:lang w:val="en-AU"/>
        </w:rPr>
        <w:t xml:space="preserve">There </w:t>
      </w:r>
      <w:r w:rsidR="00044B8A" w:rsidRPr="00044E0B">
        <w:rPr>
          <w:lang w:val="en-AU"/>
        </w:rPr>
        <w:t>was about</w:t>
      </w:r>
      <w:r w:rsidRPr="00044E0B">
        <w:rPr>
          <w:lang w:val="en-AU"/>
        </w:rPr>
        <w:t xml:space="preserve"> 5</w:t>
      </w:r>
      <w:r w:rsidR="00A33D18" w:rsidRPr="00044E0B">
        <w:rPr>
          <w:lang w:val="en-AU"/>
        </w:rPr>
        <w:t>4</w:t>
      </w:r>
      <w:r w:rsidRPr="00044E0B">
        <w:rPr>
          <w:lang w:val="en-AU"/>
        </w:rPr>
        <w:t xml:space="preserve"> Mt of ‘core waste’ </w:t>
      </w:r>
      <w:r w:rsidR="001D631E" w:rsidRPr="00044E0B">
        <w:rPr>
          <w:lang w:val="en-AU"/>
        </w:rPr>
        <w:t>– th</w:t>
      </w:r>
      <w:r w:rsidR="00006CD0" w:rsidRPr="00044E0B">
        <w:rPr>
          <w:lang w:val="en-AU"/>
        </w:rPr>
        <w:t>at</w:t>
      </w:r>
      <w:r w:rsidR="001D631E" w:rsidRPr="00044E0B">
        <w:rPr>
          <w:lang w:val="en-AU"/>
        </w:rPr>
        <w:t xml:space="preserve"> </w:t>
      </w:r>
      <w:r w:rsidRPr="00044E0B">
        <w:rPr>
          <w:lang w:val="en-AU"/>
        </w:rPr>
        <w:t>managed within the waste and resource recovery sector</w:t>
      </w:r>
      <w:r w:rsidR="001D631E" w:rsidRPr="00044E0B">
        <w:rPr>
          <w:lang w:val="en-AU"/>
        </w:rPr>
        <w:t xml:space="preserve"> (2.2 t per capita). This comprised</w:t>
      </w:r>
      <w:r w:rsidRPr="00044E0B">
        <w:rPr>
          <w:lang w:val="en-AU"/>
        </w:rPr>
        <w:t xml:space="preserve"> 13.</w:t>
      </w:r>
      <w:r w:rsidR="00A33D18" w:rsidRPr="00044E0B">
        <w:rPr>
          <w:lang w:val="en-AU"/>
        </w:rPr>
        <w:t>8</w:t>
      </w:r>
      <w:r w:rsidRPr="00044E0B">
        <w:rPr>
          <w:lang w:val="en-AU"/>
        </w:rPr>
        <w:t xml:space="preserve"> Mt (5</w:t>
      </w:r>
      <w:r w:rsidR="00A33D18" w:rsidRPr="00044E0B">
        <w:rPr>
          <w:lang w:val="en-AU"/>
        </w:rPr>
        <w:t>6</w:t>
      </w:r>
      <w:r w:rsidRPr="00044E0B">
        <w:rPr>
          <w:lang w:val="en-AU"/>
        </w:rPr>
        <w:t>0 kg per capita) of municipal solid waste</w:t>
      </w:r>
      <w:r w:rsidR="004E6B33" w:rsidRPr="00044E0B">
        <w:rPr>
          <w:lang w:val="en-AU"/>
        </w:rPr>
        <w:t xml:space="preserve"> (MSW)</w:t>
      </w:r>
      <w:r w:rsidRPr="00044E0B">
        <w:rPr>
          <w:lang w:val="en-AU"/>
        </w:rPr>
        <w:t xml:space="preserve"> from households and local government activities, 20.</w:t>
      </w:r>
      <w:r w:rsidR="00A33D18" w:rsidRPr="00044E0B">
        <w:rPr>
          <w:lang w:val="en-AU"/>
        </w:rPr>
        <w:t>4</w:t>
      </w:r>
      <w:r w:rsidRPr="00044E0B">
        <w:rPr>
          <w:lang w:val="en-AU"/>
        </w:rPr>
        <w:t xml:space="preserve"> Mt from the commercial and industrial</w:t>
      </w:r>
      <w:r w:rsidR="004E6B33" w:rsidRPr="00044E0B">
        <w:rPr>
          <w:lang w:val="en-AU"/>
        </w:rPr>
        <w:t xml:space="preserve"> (C&amp;I)</w:t>
      </w:r>
      <w:r w:rsidRPr="00044E0B">
        <w:rPr>
          <w:lang w:val="en-AU"/>
        </w:rPr>
        <w:t xml:space="preserve"> sector and 20.</w:t>
      </w:r>
      <w:r w:rsidR="00A33D18" w:rsidRPr="00044E0B">
        <w:rPr>
          <w:lang w:val="en-AU"/>
        </w:rPr>
        <w:t>4</w:t>
      </w:r>
      <w:r w:rsidRPr="00044E0B">
        <w:rPr>
          <w:lang w:val="en-AU"/>
        </w:rPr>
        <w:t xml:space="preserve"> Mt from the construction and demolition</w:t>
      </w:r>
      <w:r w:rsidR="004E6B33" w:rsidRPr="00044E0B">
        <w:rPr>
          <w:lang w:val="en-AU"/>
        </w:rPr>
        <w:t xml:space="preserve"> (C&amp;D)</w:t>
      </w:r>
      <w:r w:rsidRPr="00044E0B">
        <w:rPr>
          <w:lang w:val="en-AU"/>
        </w:rPr>
        <w:t xml:space="preserve"> sector.</w:t>
      </w:r>
    </w:p>
    <w:p w14:paraId="354E8C51" w14:textId="77777777" w:rsidR="00B6575D" w:rsidRPr="00044E0B" w:rsidRDefault="00B6575D" w:rsidP="00B261F6">
      <w:pPr>
        <w:pStyle w:val="BodyText"/>
        <w:rPr>
          <w:lang w:val="en-AU"/>
        </w:rPr>
      </w:pPr>
    </w:p>
    <w:p w14:paraId="534855A5" w14:textId="25EC93A1" w:rsidR="008110B9" w:rsidRPr="00044E0B" w:rsidRDefault="008110B9" w:rsidP="000E1D29">
      <w:pPr>
        <w:pStyle w:val="Caption"/>
        <w:rPr>
          <w:lang w:val="en-AU"/>
        </w:rPr>
      </w:pPr>
      <w:bookmarkStart w:id="6" w:name="_Ref528320561"/>
      <w:bookmarkStart w:id="7" w:name="_Toc528842486"/>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1</w:t>
      </w:r>
      <w:r w:rsidRPr="00044E0B">
        <w:rPr>
          <w:lang w:val="en-AU"/>
        </w:rPr>
        <w:fldChar w:fldCharType="end"/>
      </w:r>
      <w:r w:rsidRPr="00044E0B">
        <w:rPr>
          <w:lang w:val="en-AU"/>
        </w:rPr>
        <w:tab/>
      </w:r>
      <w:r w:rsidRPr="00044E0B">
        <w:rPr>
          <w:noProof/>
          <w:lang w:val="en-AU"/>
        </w:rPr>
        <w:t>Waste generation by material category and stream, Australia 2016-17 (core waste + ash)</w:t>
      </w:r>
      <w:bookmarkEnd w:id="6"/>
      <w:bookmarkEnd w:id="7"/>
    </w:p>
    <w:p w14:paraId="6AC8B965" w14:textId="558D50D7" w:rsidR="00B261F6" w:rsidRPr="00044E0B" w:rsidRDefault="000E1D29" w:rsidP="00B261F6">
      <w:pPr>
        <w:rPr>
          <w:noProof/>
          <w:lang w:val="en-AU"/>
        </w:rPr>
      </w:pPr>
      <w:r w:rsidRPr="00044E0B">
        <w:rPr>
          <w:noProof/>
          <w:lang w:val="en-AU"/>
        </w:rPr>
        <mc:AlternateContent>
          <mc:Choice Requires="wpg">
            <w:drawing>
              <wp:anchor distT="0" distB="0" distL="114300" distR="114300" simplePos="0" relativeHeight="251907584" behindDoc="0" locked="0" layoutInCell="1" allowOverlap="1" wp14:anchorId="50A3AE51" wp14:editId="5825CE82">
                <wp:simplePos x="0" y="0"/>
                <wp:positionH relativeFrom="column">
                  <wp:posOffset>0</wp:posOffset>
                </wp:positionH>
                <wp:positionV relativeFrom="paragraph">
                  <wp:posOffset>179070</wp:posOffset>
                </wp:positionV>
                <wp:extent cx="5894070" cy="3324225"/>
                <wp:effectExtent l="0" t="0" r="0" b="9525"/>
                <wp:wrapTopAndBottom/>
                <wp:docPr id="95" name="Group 95"/>
                <wp:cNvGraphicFramePr/>
                <a:graphic xmlns:a="http://schemas.openxmlformats.org/drawingml/2006/main">
                  <a:graphicData uri="http://schemas.microsoft.com/office/word/2010/wordprocessingGroup">
                    <wpg:wgp>
                      <wpg:cNvGrpSpPr/>
                      <wpg:grpSpPr>
                        <a:xfrm>
                          <a:off x="0" y="0"/>
                          <a:ext cx="5894070" cy="3324225"/>
                          <a:chOff x="0" y="0"/>
                          <a:chExt cx="5894070" cy="3324225"/>
                        </a:xfrm>
                      </wpg:grpSpPr>
                      <wpg:grpSp>
                        <wpg:cNvPr id="48" name="Group 48"/>
                        <wpg:cNvGrpSpPr/>
                        <wpg:grpSpPr>
                          <a:xfrm>
                            <a:off x="0" y="0"/>
                            <a:ext cx="5894070" cy="3324225"/>
                            <a:chOff x="0" y="0"/>
                            <a:chExt cx="5894070" cy="3324225"/>
                          </a:xfrm>
                        </wpg:grpSpPr>
                        <wpg:grpSp>
                          <wpg:cNvPr id="53" name="Group 53"/>
                          <wpg:cNvGrpSpPr/>
                          <wpg:grpSpPr>
                            <a:xfrm>
                              <a:off x="0" y="0"/>
                              <a:ext cx="5894070" cy="3324225"/>
                              <a:chOff x="0" y="0"/>
                              <a:chExt cx="5894070" cy="3324225"/>
                            </a:xfrm>
                          </wpg:grpSpPr>
                          <pic:pic xmlns:pic="http://schemas.openxmlformats.org/drawingml/2006/picture">
                            <pic:nvPicPr>
                              <pic:cNvPr id="58" name="Picture 5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067050" cy="3324225"/>
                              </a:xfrm>
                              <a:prstGeom prst="rect">
                                <a:avLst/>
                              </a:prstGeom>
                            </pic:spPr>
                          </pic:pic>
                          <wpg:grpSp>
                            <wpg:cNvPr id="60" name="Group 60"/>
                            <wpg:cNvGrpSpPr/>
                            <wpg:grpSpPr>
                              <a:xfrm>
                                <a:off x="3324225" y="323850"/>
                                <a:ext cx="2286000" cy="1659255"/>
                                <a:chOff x="0" y="-77634"/>
                                <a:chExt cx="2286000" cy="1659477"/>
                              </a:xfrm>
                            </wpg:grpSpPr>
                            <pic:pic xmlns:pic="http://schemas.openxmlformats.org/drawingml/2006/picture">
                              <pic:nvPicPr>
                                <pic:cNvPr id="61" name="Picture 61"/>
                                <pic:cNvPicPr>
                                  <a:picLocks noChangeAspect="1"/>
                                </pic:cNvPicPr>
                              </pic:nvPicPr>
                              <pic:blipFill rotWithShape="1">
                                <a:blip r:embed="rId19">
                                  <a:extLst>
                                    <a:ext uri="{28A0092B-C50C-407E-A947-70E740481C1C}">
                                      <a14:useLocalDpi xmlns:a14="http://schemas.microsoft.com/office/drawing/2010/main" val="0"/>
                                    </a:ext>
                                  </a:extLst>
                                </a:blip>
                                <a:srcRect b="93238"/>
                                <a:stretch/>
                              </pic:blipFill>
                              <pic:spPr bwMode="auto">
                                <a:xfrm>
                                  <a:off x="0" y="-77634"/>
                                  <a:ext cx="2286000" cy="180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19">
                                  <a:extLst>
                                    <a:ext uri="{28A0092B-C50C-407E-A947-70E740481C1C}">
                                      <a14:useLocalDpi xmlns:a14="http://schemas.microsoft.com/office/drawing/2010/main" val="0"/>
                                    </a:ext>
                                  </a:extLst>
                                </a:blip>
                                <a:srcRect l="114" t="8097" r="92968" b="47715"/>
                                <a:stretch/>
                              </pic:blipFill>
                              <pic:spPr bwMode="auto">
                                <a:xfrm>
                                  <a:off x="0" y="151465"/>
                                  <a:ext cx="156845" cy="1177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Picture 65"/>
                                <pic:cNvPicPr>
                                  <a:picLocks noChangeAspect="1"/>
                                </pic:cNvPicPr>
                              </pic:nvPicPr>
                              <pic:blipFill rotWithShape="1">
                                <a:blip r:embed="rId19">
                                  <a:extLst>
                                    <a:ext uri="{28A0092B-C50C-407E-A947-70E740481C1C}">
                                      <a14:useLocalDpi xmlns:a14="http://schemas.microsoft.com/office/drawing/2010/main" val="0"/>
                                    </a:ext>
                                  </a:extLst>
                                </a:blip>
                                <a:srcRect l="13252" t="8386" b="47587"/>
                                <a:stretch/>
                              </pic:blipFill>
                              <pic:spPr bwMode="auto">
                                <a:xfrm>
                                  <a:off x="165700" y="151465"/>
                                  <a:ext cx="1982470" cy="1177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 name="Picture 66"/>
                                <pic:cNvPicPr>
                                  <a:picLocks noChangeAspect="1"/>
                                </pic:cNvPicPr>
                              </pic:nvPicPr>
                              <pic:blipFill rotWithShape="1">
                                <a:blip r:embed="rId19">
                                  <a:extLst>
                                    <a:ext uri="{28A0092B-C50C-407E-A947-70E740481C1C}">
                                      <a14:useLocalDpi xmlns:a14="http://schemas.microsoft.com/office/drawing/2010/main" val="0"/>
                                    </a:ext>
                                  </a:extLst>
                                </a:blip>
                                <a:srcRect l="1599" t="55039" r="92968" b="38029"/>
                                <a:stretch/>
                              </pic:blipFill>
                              <pic:spPr bwMode="auto">
                                <a:xfrm>
                                  <a:off x="1357575" y="145855"/>
                                  <a:ext cx="122555" cy="184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 name="Picture 67"/>
                                <pic:cNvPicPr>
                                  <a:picLocks noChangeAspect="1"/>
                                </pic:cNvPicPr>
                              </pic:nvPicPr>
                              <pic:blipFill rotWithShape="1">
                                <a:blip r:embed="rId19">
                                  <a:extLst>
                                    <a:ext uri="{28A0092B-C50C-407E-A947-70E740481C1C}">
                                      <a14:useLocalDpi xmlns:a14="http://schemas.microsoft.com/office/drawing/2010/main" val="0"/>
                                    </a:ext>
                                  </a:extLst>
                                </a:blip>
                                <a:srcRect l="13251" t="56190" r="67783" b="36924"/>
                                <a:stretch/>
                              </pic:blipFill>
                              <pic:spPr bwMode="auto">
                                <a:xfrm>
                                  <a:off x="1480991" y="179514"/>
                                  <a:ext cx="431800" cy="183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 name="Picture 73"/>
                                <pic:cNvPicPr>
                                  <a:picLocks noChangeAspect="1"/>
                                </pic:cNvPicPr>
                              </pic:nvPicPr>
                              <pic:blipFill rotWithShape="1">
                                <a:blip r:embed="rId19">
                                  <a:extLst>
                                    <a:ext uri="{28A0092B-C50C-407E-A947-70E740481C1C}">
                                      <a14:useLocalDpi xmlns:a14="http://schemas.microsoft.com/office/drawing/2010/main" val="0"/>
                                    </a:ext>
                                  </a:extLst>
                                </a:blip>
                                <a:srcRect l="1599" t="74256" r="92968" b="829"/>
                                <a:stretch/>
                              </pic:blipFill>
                              <pic:spPr bwMode="auto">
                                <a:xfrm>
                                  <a:off x="1357575" y="392687"/>
                                  <a:ext cx="122555" cy="6616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 name="Picture 74"/>
                                <pic:cNvPicPr>
                                  <a:picLocks noChangeAspect="1"/>
                                </pic:cNvPicPr>
                              </pic:nvPicPr>
                              <pic:blipFill rotWithShape="1">
                                <a:blip r:embed="rId19">
                                  <a:extLst>
                                    <a:ext uri="{28A0092B-C50C-407E-A947-70E740481C1C}">
                                      <a14:useLocalDpi xmlns:a14="http://schemas.microsoft.com/office/drawing/2010/main" val="0"/>
                                    </a:ext>
                                  </a:extLst>
                                </a:blip>
                                <a:srcRect l="13251" t="74030" r="60137" b="1089"/>
                                <a:stretch/>
                              </pic:blipFill>
                              <pic:spPr bwMode="auto">
                                <a:xfrm>
                                  <a:off x="1480991" y="384060"/>
                                  <a:ext cx="605790" cy="6623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 name="Picture 75"/>
                                <pic:cNvPicPr>
                                  <a:picLocks noChangeAspect="1"/>
                                </pic:cNvPicPr>
                              </pic:nvPicPr>
                              <pic:blipFill rotWithShape="1">
                                <a:blip r:embed="rId19">
                                  <a:extLst>
                                    <a:ext uri="{28A0092B-C50C-407E-A947-70E740481C1C}">
                                      <a14:useLocalDpi xmlns:a14="http://schemas.microsoft.com/office/drawing/2010/main" val="0"/>
                                    </a:ext>
                                  </a:extLst>
                                </a:blip>
                                <a:srcRect l="1599" t="65169" r="92967" b="28705"/>
                                <a:stretch/>
                              </pic:blipFill>
                              <pic:spPr bwMode="auto">
                                <a:xfrm>
                                  <a:off x="33658" y="1419283"/>
                                  <a:ext cx="121920" cy="162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 name="Picture 76"/>
                                <pic:cNvPicPr>
                                  <a:picLocks noChangeAspect="1"/>
                                </pic:cNvPicPr>
                              </pic:nvPicPr>
                              <pic:blipFill rotWithShape="1">
                                <a:blip r:embed="rId19">
                                  <a:extLst>
                                    <a:ext uri="{28A0092B-C50C-407E-A947-70E740481C1C}">
                                      <a14:useLocalDpi xmlns:a14="http://schemas.microsoft.com/office/drawing/2010/main" val="0"/>
                                    </a:ext>
                                  </a:extLst>
                                </a:blip>
                                <a:srcRect l="13250" t="65600" r="1486" b="28708"/>
                                <a:stretch/>
                              </pic:blipFill>
                              <pic:spPr bwMode="auto">
                                <a:xfrm>
                                  <a:off x="165700" y="1430503"/>
                                  <a:ext cx="1940560" cy="151130"/>
                                </a:xfrm>
                                <a:prstGeom prst="rect">
                                  <a:avLst/>
                                </a:prstGeom>
                                <a:ln>
                                  <a:noFill/>
                                </a:ln>
                                <a:extLst>
                                  <a:ext uri="{53640926-AAD7-44D8-BBD7-CCE9431645EC}">
                                    <a14:shadowObscured xmlns:a14="http://schemas.microsoft.com/office/drawing/2010/main"/>
                                  </a:ext>
                                </a:extLst>
                              </pic:spPr>
                            </pic:pic>
                          </wpg:grpSp>
                          <wps:wsp>
                            <wps:cNvPr id="77" name="Text Box 2"/>
                            <wps:cNvSpPr txBox="1">
                              <a:spLocks noChangeArrowheads="1"/>
                            </wps:cNvSpPr>
                            <wps:spPr bwMode="auto">
                              <a:xfrm rot="16200000">
                                <a:off x="-142875" y="1419225"/>
                                <a:ext cx="1373505" cy="271145"/>
                              </a:xfrm>
                              <a:prstGeom prst="rect">
                                <a:avLst/>
                              </a:prstGeom>
                              <a:noFill/>
                              <a:ln w="9525">
                                <a:noFill/>
                                <a:miter lim="800000"/>
                                <a:headEnd/>
                                <a:tailEnd/>
                              </a:ln>
                            </wps:spPr>
                            <wps:txbx>
                              <w:txbxContent>
                                <w:p w14:paraId="487BAEAF" w14:textId="77777777" w:rsidR="00987016" w:rsidRPr="00E1150B" w:rsidRDefault="00987016" w:rsidP="00E719D7">
                                  <w:pPr>
                                    <w:rPr>
                                      <w:color w:val="808080" w:themeColor="background1" w:themeShade="80"/>
                                    </w:rPr>
                                  </w:pPr>
                                  <w:r w:rsidRPr="00E1150B">
                                    <w:rPr>
                                      <w:color w:val="808080" w:themeColor="background1" w:themeShade="80"/>
                                    </w:rPr>
                                    <w:t>Core waste</w:t>
                                  </w:r>
                                </w:p>
                              </w:txbxContent>
                            </wps:txbx>
                            <wps:bodyPr rot="0" vert="horz" wrap="square" lIns="91440" tIns="45720" rIns="91440" bIns="45720" anchor="t" anchorCtr="0">
                              <a:noAutofit/>
                            </wps:bodyPr>
                          </wps:wsp>
                          <wpg:grpSp>
                            <wpg:cNvPr id="83" name="Group 83"/>
                            <wpg:cNvGrpSpPr/>
                            <wpg:grpSpPr>
                              <a:xfrm>
                                <a:off x="3352800" y="2171700"/>
                                <a:ext cx="2541270" cy="647700"/>
                                <a:chOff x="0" y="0"/>
                                <a:chExt cx="2541270" cy="647700"/>
                              </a:xfrm>
                            </wpg:grpSpPr>
                            <pic:pic xmlns:pic="http://schemas.openxmlformats.org/drawingml/2006/picture">
                              <pic:nvPicPr>
                                <pic:cNvPr id="84" name="Picture 84"/>
                                <pic:cNvPicPr>
                                  <a:picLocks noChangeAspect="1"/>
                                </pic:cNvPicPr>
                              </pic:nvPicPr>
                              <pic:blipFill rotWithShape="1">
                                <a:blip r:embed="rId20">
                                  <a:extLst>
                                    <a:ext uri="{28A0092B-C50C-407E-A947-70E740481C1C}">
                                      <a14:useLocalDpi xmlns:a14="http://schemas.microsoft.com/office/drawing/2010/main" val="0"/>
                                    </a:ext>
                                  </a:extLst>
                                </a:blip>
                                <a:srcRect l="16092" t="11932" r="49196" b="68027"/>
                                <a:stretch/>
                              </pic:blipFill>
                              <pic:spPr bwMode="auto">
                                <a:xfrm>
                                  <a:off x="161925" y="219075"/>
                                  <a:ext cx="659130" cy="381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7" name="Picture 87"/>
                                <pic:cNvPicPr>
                                  <a:picLocks noChangeAspect="1"/>
                                </pic:cNvPicPr>
                              </pic:nvPicPr>
                              <pic:blipFill rotWithShape="1">
                                <a:blip r:embed="rId20">
                                  <a:extLst>
                                    <a:ext uri="{28A0092B-C50C-407E-A947-70E740481C1C}">
                                      <a14:useLocalDpi xmlns:a14="http://schemas.microsoft.com/office/drawing/2010/main" val="0"/>
                                    </a:ext>
                                  </a:extLst>
                                </a:blip>
                                <a:srcRect t="9000" r="91676" b="68413"/>
                                <a:stretch/>
                              </pic:blipFill>
                              <pic:spPr bwMode="auto">
                                <a:xfrm>
                                  <a:off x="0" y="171450"/>
                                  <a:ext cx="157480" cy="428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8" name="Picture 88"/>
                                <pic:cNvPicPr>
                                  <a:picLocks noChangeAspect="1"/>
                                </pic:cNvPicPr>
                              </pic:nvPicPr>
                              <pic:blipFill rotWithShape="1">
                                <a:blip r:embed="rId20">
                                  <a:extLst>
                                    <a:ext uri="{28A0092B-C50C-407E-A947-70E740481C1C}">
                                      <a14:useLocalDpi xmlns:a14="http://schemas.microsoft.com/office/drawing/2010/main" val="0"/>
                                    </a:ext>
                                  </a:extLst>
                                </a:blip>
                                <a:srcRect r="75000" b="91000"/>
                                <a:stretch/>
                              </pic:blipFill>
                              <pic:spPr bwMode="auto">
                                <a:xfrm>
                                  <a:off x="0" y="0"/>
                                  <a:ext cx="475615" cy="1708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 name="Picture 90"/>
                                <pic:cNvPicPr>
                                  <a:picLocks noChangeAspect="1"/>
                                </pic:cNvPicPr>
                              </pic:nvPicPr>
                              <pic:blipFill rotWithShape="1">
                                <a:blip r:embed="rId20">
                                  <a:extLst>
                                    <a:ext uri="{28A0092B-C50C-407E-A947-70E740481C1C}">
                                      <a14:useLocalDpi xmlns:a14="http://schemas.microsoft.com/office/drawing/2010/main" val="0"/>
                                    </a:ext>
                                  </a:extLst>
                                </a:blip>
                                <a:srcRect l="16131" t="50285" r="-1015" b="39192"/>
                                <a:stretch/>
                              </pic:blipFill>
                              <pic:spPr bwMode="auto">
                                <a:xfrm>
                                  <a:off x="933450" y="447675"/>
                                  <a:ext cx="1607820" cy="200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20">
                                  <a:extLst>
                                    <a:ext uri="{28A0092B-C50C-407E-A947-70E740481C1C}">
                                      <a14:useLocalDpi xmlns:a14="http://schemas.microsoft.com/office/drawing/2010/main" val="0"/>
                                    </a:ext>
                                  </a:extLst>
                                </a:blip>
                                <a:srcRect t="50066" r="90938" b="39392"/>
                                <a:stretch/>
                              </pic:blipFill>
                              <pic:spPr bwMode="auto">
                                <a:xfrm>
                                  <a:off x="771525" y="447675"/>
                                  <a:ext cx="171450" cy="200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 name="Picture 93"/>
                                <pic:cNvPicPr>
                                  <a:picLocks noChangeAspect="1"/>
                                </pic:cNvPicPr>
                              </pic:nvPicPr>
                              <pic:blipFill rotWithShape="1">
                                <a:blip r:embed="rId20">
                                  <a:extLst>
                                    <a:ext uri="{28A0092B-C50C-407E-A947-70E740481C1C}">
                                      <a14:useLocalDpi xmlns:a14="http://schemas.microsoft.com/office/drawing/2010/main" val="0"/>
                                    </a:ext>
                                  </a:extLst>
                                </a:blip>
                                <a:srcRect l="16092" t="38006" r="49196" b="52328"/>
                                <a:stretch/>
                              </pic:blipFill>
                              <pic:spPr bwMode="auto">
                                <a:xfrm>
                                  <a:off x="923925" y="209550"/>
                                  <a:ext cx="659130" cy="183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7" name="Picture 97"/>
                                <pic:cNvPicPr>
                                  <a:picLocks noChangeAspect="1"/>
                                </pic:cNvPicPr>
                              </pic:nvPicPr>
                              <pic:blipFill rotWithShape="1">
                                <a:blip r:embed="rId20">
                                  <a:extLst>
                                    <a:ext uri="{28A0092B-C50C-407E-A947-70E740481C1C}">
                                      <a14:useLocalDpi xmlns:a14="http://schemas.microsoft.com/office/drawing/2010/main" val="0"/>
                                    </a:ext>
                                  </a:extLst>
                                </a:blip>
                                <a:srcRect l="-336" t="37524" r="91676" b="52500"/>
                                <a:stretch/>
                              </pic:blipFill>
                              <pic:spPr bwMode="auto">
                                <a:xfrm>
                                  <a:off x="762000" y="209550"/>
                                  <a:ext cx="163195" cy="189865"/>
                                </a:xfrm>
                                <a:prstGeom prst="rect">
                                  <a:avLst/>
                                </a:prstGeom>
                                <a:ln>
                                  <a:noFill/>
                                </a:ln>
                                <a:extLst>
                                  <a:ext uri="{53640926-AAD7-44D8-BBD7-CCE9431645EC}">
                                    <a14:shadowObscured xmlns:a14="http://schemas.microsoft.com/office/drawing/2010/main"/>
                                  </a:ext>
                                </a:extLst>
                              </pic:spPr>
                            </pic:pic>
                          </wpg:grpSp>
                        </wpg:grpSp>
                        <wps:wsp>
                          <wps:cNvPr id="98" name="Left Bracket 98"/>
                          <wps:cNvSpPr/>
                          <wps:spPr>
                            <a:xfrm>
                              <a:off x="647700" y="762000"/>
                              <a:ext cx="97790" cy="2308311"/>
                            </a:xfrm>
                            <a:prstGeom prst="leftBracket">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6" name="Picture 8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543425" y="2619375"/>
                            <a:ext cx="1210945" cy="186690"/>
                          </a:xfrm>
                          <a:prstGeom prst="rect">
                            <a:avLst/>
                          </a:prstGeom>
                        </pic:spPr>
                      </pic:pic>
                    </wpg:wgp>
                  </a:graphicData>
                </a:graphic>
              </wp:anchor>
            </w:drawing>
          </mc:Choice>
          <mc:Fallback>
            <w:pict>
              <v:group w14:anchorId="50A3AE51" id="Group 95" o:spid="_x0000_s1027" style="position:absolute;margin-left:0;margin-top:14.1pt;width:464.1pt;height:261.75pt;z-index:251907584" coordsize="58940,33242"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">
                <v:group id="Group 48" o:spid="_x0000_s1028" style="position:absolute;width:58940;height:33242" coordsize="58940,3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53" o:spid="_x0000_s1029" style="position:absolute;width:58940;height:33242" coordsize="58940,3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30" type="#_x0000_t75" style="position:absolute;width:30670;height:3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">
                      <v:imagedata r:id="rId22" o:title=""/>
                    </v:shape>
                    <v:group id="Group 60" o:spid="_x0000_s1031" style="position:absolute;left:33242;top:3238;width:22860;height:16593" coordorigin=",-776" coordsize="22860,1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61" o:spid="_x0000_s1032" type="#_x0000_t75" style="position:absolute;top:-776;width:22860;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">
                        <v:imagedata r:id="rId23" o:title="" cropbottom="61104f"/>
                      </v:shape>
                      <v:shape id="Picture 64" o:spid="_x0000_s1033" type="#_x0000_t75" style="position:absolute;top:1514;width:1568;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">
                        <v:imagedata r:id="rId23" o:title="" croptop="5306f" cropbottom="31271f" cropleft="75f" cropright="60928f"/>
                      </v:shape>
                      <v:shape id="Picture 65" o:spid="_x0000_s1034" type="#_x0000_t75" style="position:absolute;left:1657;top:1514;width:19824;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">
                        <v:imagedata r:id="rId23" o:title="" croptop="5496f" cropbottom="31187f" cropleft="8685f"/>
                      </v:shape>
                      <v:shape id="Picture 66" o:spid="_x0000_s1035" type="#_x0000_t75" style="position:absolute;left:13575;top:1458;width:1226;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">
                        <v:imagedata r:id="rId23" o:title="" croptop="36070f" cropbottom="24923f" cropleft="1048f" cropright="60928f"/>
                      </v:shape>
                      <v:shape id="Picture 67" o:spid="_x0000_s1036" type="#_x0000_t75" style="position:absolute;left:14809;top:1795;width:4318;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">
                        <v:imagedata r:id="rId23" o:title="" croptop="36825f" cropbottom="24199f" cropleft="8684f" cropright="44422f"/>
                      </v:shape>
                      <v:shape id="Picture 73" o:spid="_x0000_s1037" type="#_x0000_t75" style="position:absolute;left:13575;top:3926;width:1226;height:6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">
                        <v:imagedata r:id="rId23" o:title="" croptop="48664f" cropbottom="543f" cropleft="1048f" cropright="60928f"/>
                      </v:shape>
                      <v:shape id="Picture 74" o:spid="_x0000_s1038" type="#_x0000_t75" style="position:absolute;left:14809;top:3840;width:6058;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">
                        <v:imagedata r:id="rId23" o:title="" croptop="48516f" cropbottom="714f" cropleft="8684f" cropright="39411f"/>
                      </v:shape>
                      <v:shape id="Picture 75" o:spid="_x0000_s1039" type="#_x0000_t75" style="position:absolute;left:336;top:14192;width:1219;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">
                        <v:imagedata r:id="rId23" o:title="" croptop="42709f" cropbottom="18812f" cropleft="1048f" cropright="60927f"/>
                      </v:shape>
                      <v:shape id="Picture 76" o:spid="_x0000_s1040" type="#_x0000_t75" style="position:absolute;left:1657;top:14305;width:19405;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">
                        <v:imagedata r:id="rId23" o:title="" croptop="42992f" cropbottom="18814f" cropleft="8684f" cropright="974f"/>
                      </v:shape>
                    </v:group>
                    <v:shape id="_x0000_s1041" type="#_x0000_t202" style="position:absolute;left:-1429;top:14192;width:13735;height:27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" filled="f" stroked="f">
                      <v:textbox>
                        <w:txbxContent>
                          <w:p w14:paraId="487BAEAF" w14:textId="77777777" w:rsidR="00987016" w:rsidRPr="00E1150B" w:rsidRDefault="00987016" w:rsidP="00E719D7">
                            <w:pPr>
                              <w:rPr>
                                <w:color w:val="808080" w:themeColor="background1" w:themeShade="80"/>
                              </w:rPr>
                            </w:pPr>
                            <w:r w:rsidRPr="00E1150B">
                              <w:rPr>
                                <w:color w:val="808080" w:themeColor="background1" w:themeShade="80"/>
                              </w:rPr>
                              <w:t>Core waste</w:t>
                            </w:r>
                          </w:p>
                        </w:txbxContent>
                      </v:textbox>
                    </v:shape>
                    <v:group id="Group 83" o:spid="_x0000_s1042" style="position:absolute;left:33528;top:21717;width:25412;height:6477" coordsize="25412,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Picture 84" o:spid="_x0000_s1043" type="#_x0000_t75" style="position:absolute;left:1619;top:2190;width:659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">
                        <v:imagedata r:id="rId24" o:title="" croptop="7820f" cropbottom="44582f" cropleft="10546f" cropright="32241f"/>
                      </v:shape>
                      <v:shape id="Picture 87" o:spid="_x0000_s1044" type="#_x0000_t75" style="position:absolute;top:1714;width:1574;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">
                        <v:imagedata r:id="rId24" o:title="" croptop="5898f" cropbottom="44835f" cropright="60081f"/>
                      </v:shape>
                      <v:shape id="Picture 88" o:spid="_x0000_s1045" type="#_x0000_t75" style="position:absolute;width:4756;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">
                        <v:imagedata r:id="rId24" o:title="" cropbottom="59638f" cropright=".75"/>
                      </v:shape>
                      <v:shape id="Picture 90" o:spid="_x0000_s1046" type="#_x0000_t75" style="position:absolute;left:9334;top:4476;width:16078;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">
                        <v:imagedata r:id="rId24" o:title="" croptop="32955f" cropbottom="25685f" cropleft="10572f" cropright="-665f"/>
                      </v:shape>
                      <v:shape id="Picture 91" o:spid="_x0000_s1047" type="#_x0000_t75" style="position:absolute;left:7715;top:4476;width:1714;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">
                        <v:imagedata r:id="rId24" o:title="" croptop="32811f" cropbottom="25816f" cropright="59597f"/>
                      </v:shape>
                      <v:shape id="Picture 93" o:spid="_x0000_s1048" type="#_x0000_t75" style="position:absolute;left:9239;top:2095;width:6591;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">
                        <v:imagedata r:id="rId24" o:title="" croptop="24908f" cropbottom="34294f" cropleft="10546f" cropright="32241f"/>
                      </v:shape>
                      <v:shape id="Picture 97" o:spid="_x0000_s1049" type="#_x0000_t75" style="position:absolute;left:7620;top:2095;width:1631;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">
                        <v:imagedata r:id="rId24" o:title="" croptop="24592f" cropbottom="34406f" cropleft="-220f" cropright="60081f"/>
                      </v:shape>
                    </v:group>
                  </v:group>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98" o:spid="_x0000_s1050" type="#_x0000_t85" style="position:absolute;left:6477;top:7620;width:977;height:2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" adj="76" strokecolor="#7f7f7f [1612]" strokeweight=".5pt">
                    <v:stroke joinstyle="miter"/>
                  </v:shape>
                </v:group>
                <v:shape id="Picture 86" o:spid="_x0000_s1051" type="#_x0000_t75" style="position:absolute;left:45434;top:26193;width:12109;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">
                  <v:imagedata r:id="rId25" o:title=""/>
                </v:shape>
                <w10:wrap type="topAndBottom"/>
              </v:group>
            </w:pict>
          </mc:Fallback>
        </mc:AlternateContent>
      </w:r>
    </w:p>
    <w:p w14:paraId="2BB6B696" w14:textId="34590122" w:rsidR="00B261F6" w:rsidRPr="00044E0B" w:rsidRDefault="00B261F6" w:rsidP="00B261F6">
      <w:pPr>
        <w:pStyle w:val="BodyText"/>
        <w:rPr>
          <w:lang w:val="en-AU"/>
        </w:rPr>
      </w:pPr>
    </w:p>
    <w:p w14:paraId="202260B9" w14:textId="77777777" w:rsidR="00E719D7" w:rsidRPr="00044E0B" w:rsidRDefault="00E719D7" w:rsidP="00A33D18">
      <w:pPr>
        <w:pStyle w:val="BodyText"/>
        <w:rPr>
          <w:noProof/>
          <w:lang w:val="en-AU"/>
        </w:rPr>
      </w:pPr>
    </w:p>
    <w:p w14:paraId="0ECB1D66" w14:textId="5B526B22" w:rsidR="00A33D18" w:rsidRPr="00044E0B" w:rsidRDefault="00A33D18" w:rsidP="00A33D18">
      <w:pPr>
        <w:pStyle w:val="BodyText"/>
        <w:rPr>
          <w:noProof/>
          <w:lang w:val="en-AU"/>
        </w:rPr>
      </w:pPr>
      <w:r w:rsidRPr="00044E0B">
        <w:rPr>
          <w:noProof/>
          <w:lang w:val="en-AU"/>
        </w:rPr>
        <w:t xml:space="preserve">Over the </w:t>
      </w:r>
      <w:r w:rsidR="005C56F3" w:rsidRPr="00044E0B">
        <w:rPr>
          <w:noProof/>
          <w:lang w:val="en-AU"/>
        </w:rPr>
        <w:t>11</w:t>
      </w:r>
      <w:r w:rsidRPr="00044E0B">
        <w:rPr>
          <w:noProof/>
          <w:lang w:val="en-AU"/>
        </w:rPr>
        <w:t>-year period for which data is available, waste generation increased by 3.9 Mt (6%). Assessed on a per capita basis, waste declined by 10% over this timeframe</w:t>
      </w:r>
      <w:r w:rsidR="00F80437" w:rsidRPr="00044E0B">
        <w:rPr>
          <w:noProof/>
          <w:lang w:val="en-AU"/>
        </w:rPr>
        <w:t xml:space="preserve"> (see </w:t>
      </w:r>
      <w:r w:rsidR="00F80437" w:rsidRPr="00044E0B">
        <w:rPr>
          <w:noProof/>
          <w:lang w:val="en-AU"/>
        </w:rPr>
        <w:fldChar w:fldCharType="begin"/>
      </w:r>
      <w:r w:rsidR="00F80437" w:rsidRPr="00044E0B">
        <w:rPr>
          <w:noProof/>
          <w:lang w:val="en-AU"/>
        </w:rPr>
        <w:instrText xml:space="preserve"> REF _Ref528159345 \h </w:instrText>
      </w:r>
      <w:r w:rsidR="00F80437" w:rsidRPr="00044E0B">
        <w:rPr>
          <w:noProof/>
          <w:lang w:val="en-AU"/>
        </w:rPr>
      </w:r>
      <w:r w:rsidR="00F80437" w:rsidRPr="00044E0B">
        <w:rPr>
          <w:noProof/>
          <w:lang w:val="en-AU"/>
        </w:rPr>
        <w:fldChar w:fldCharType="separate"/>
      </w:r>
      <w:r w:rsidR="001F55A0" w:rsidRPr="00044E0B">
        <w:rPr>
          <w:lang w:val="en-AU"/>
        </w:rPr>
        <w:t xml:space="preserve">Figure </w:t>
      </w:r>
      <w:r w:rsidR="001F55A0">
        <w:rPr>
          <w:noProof/>
          <w:lang w:val="en-AU"/>
        </w:rPr>
        <w:t>2</w:t>
      </w:r>
      <w:r w:rsidR="00F80437" w:rsidRPr="00044E0B">
        <w:rPr>
          <w:noProof/>
          <w:lang w:val="en-AU"/>
        </w:rPr>
        <w:fldChar w:fldCharType="end"/>
      </w:r>
      <w:r w:rsidR="00F80437" w:rsidRPr="00044E0B">
        <w:rPr>
          <w:noProof/>
          <w:lang w:val="en-AU"/>
        </w:rPr>
        <w:t xml:space="preserve"> overleaf). </w:t>
      </w:r>
      <w:r w:rsidRPr="00044E0B">
        <w:rPr>
          <w:noProof/>
          <w:lang w:val="en-AU"/>
        </w:rPr>
        <w:t xml:space="preserve">MSW generation fell by 10% per capita and C&amp;I waste by 8% per capita, while C&amp;D waste grew by 2% per capita. </w:t>
      </w:r>
    </w:p>
    <w:p w14:paraId="6D3315EB" w14:textId="77777777" w:rsidR="00A33D18" w:rsidRPr="00044E0B" w:rsidRDefault="00A33D18">
      <w:pPr>
        <w:rPr>
          <w:noProof/>
          <w:lang w:val="en-AU"/>
        </w:rPr>
      </w:pPr>
      <w:r w:rsidRPr="00044E0B">
        <w:rPr>
          <w:noProof/>
          <w:lang w:val="en-AU"/>
        </w:rPr>
        <w:br w:type="page"/>
      </w:r>
    </w:p>
    <w:p w14:paraId="2312DAA5" w14:textId="29519633" w:rsidR="008110B9" w:rsidRPr="00044E0B" w:rsidRDefault="008110B9" w:rsidP="008110B9">
      <w:pPr>
        <w:pStyle w:val="Caption"/>
        <w:rPr>
          <w:lang w:val="en-AU"/>
        </w:rPr>
      </w:pPr>
      <w:bookmarkStart w:id="8" w:name="_Ref528159345"/>
      <w:bookmarkStart w:id="9" w:name="_Ref528320580"/>
      <w:bookmarkStart w:id="10" w:name="_Toc528842487"/>
      <w:r w:rsidRPr="00044E0B">
        <w:rPr>
          <w:lang w:val="en-AU"/>
        </w:rPr>
        <w:lastRenderedPageBreak/>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2</w:t>
      </w:r>
      <w:r w:rsidRPr="00044E0B">
        <w:rPr>
          <w:lang w:val="en-AU"/>
        </w:rPr>
        <w:fldChar w:fldCharType="end"/>
      </w:r>
      <w:bookmarkEnd w:id="8"/>
      <w:r w:rsidRPr="00044E0B">
        <w:rPr>
          <w:lang w:val="en-AU"/>
        </w:rPr>
        <w:tab/>
        <w:t xml:space="preserve">Trend in the generation of core waste plus ash by stream in total (left) and per capita (right), Australia </w:t>
      </w:r>
      <w:r w:rsidRPr="00044E0B">
        <w:rPr>
          <w:noProof/>
          <w:lang w:val="en-AU"/>
        </w:rPr>
        <w:t>2006-07 to 2016-17</w:t>
      </w:r>
      <w:bookmarkEnd w:id="9"/>
      <w:bookmarkEnd w:id="10"/>
    </w:p>
    <w:p w14:paraId="5F69F141" w14:textId="52832B16" w:rsidR="002F7B92" w:rsidRPr="00044E0B" w:rsidRDefault="00A33D18" w:rsidP="00B261F6">
      <w:pPr>
        <w:rPr>
          <w:noProof/>
          <w:lang w:val="en-AU"/>
        </w:rPr>
      </w:pPr>
      <w:r w:rsidRPr="00044E0B">
        <w:rPr>
          <w:noProof/>
          <w:lang w:val="en-AU"/>
        </w:rPr>
        <w:drawing>
          <wp:inline distT="0" distB="0" distL="0" distR="0" wp14:anchorId="0D18D625" wp14:editId="723E681D">
            <wp:extent cx="5220429" cy="2333951"/>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54C1F6.tmp"/>
                    <pic:cNvPicPr/>
                  </pic:nvPicPr>
                  <pic:blipFill>
                    <a:blip r:embed="rId26">
                      <a:extLst>
                        <a:ext uri="{28A0092B-C50C-407E-A947-70E740481C1C}">
                          <a14:useLocalDpi xmlns:a14="http://schemas.microsoft.com/office/drawing/2010/main" val="0"/>
                        </a:ext>
                      </a:extLst>
                    </a:blip>
                    <a:stretch>
                      <a:fillRect/>
                    </a:stretch>
                  </pic:blipFill>
                  <pic:spPr>
                    <a:xfrm>
                      <a:off x="0" y="0"/>
                      <a:ext cx="5220429" cy="2333951"/>
                    </a:xfrm>
                    <a:prstGeom prst="rect">
                      <a:avLst/>
                    </a:prstGeom>
                  </pic:spPr>
                </pic:pic>
              </a:graphicData>
            </a:graphic>
          </wp:inline>
        </w:drawing>
      </w:r>
    </w:p>
    <w:p w14:paraId="18416C99" w14:textId="690182EA" w:rsidR="002F7B92" w:rsidRPr="00044E0B" w:rsidRDefault="002F7B92" w:rsidP="00B261F6">
      <w:pPr>
        <w:rPr>
          <w:noProof/>
          <w:lang w:val="en-AU"/>
        </w:rPr>
      </w:pPr>
    </w:p>
    <w:p w14:paraId="501974A0" w14:textId="44C01E93" w:rsidR="00265D6A" w:rsidRPr="00044E0B" w:rsidRDefault="00265D6A" w:rsidP="00265D6A">
      <w:pPr>
        <w:rPr>
          <w:lang w:val="en-AU"/>
        </w:rPr>
      </w:pPr>
      <w:r w:rsidRPr="00044E0B">
        <w:rPr>
          <w:lang w:val="en-AU"/>
        </w:rPr>
        <w:t>The quantities of waste recycled continue to increase</w:t>
      </w:r>
      <w:r w:rsidR="00CD7BA7" w:rsidRPr="00044E0B">
        <w:rPr>
          <w:lang w:val="en-AU"/>
        </w:rPr>
        <w:t xml:space="preserve"> </w:t>
      </w:r>
      <w:r w:rsidR="00CD7BA7" w:rsidRPr="00044E0B">
        <w:rPr>
          <w:rFonts w:eastAsia="Calibri" w:cs="Times New Roman"/>
          <w:noProof/>
          <w:color w:val="000000" w:themeColor="text1"/>
          <w:lang w:val="en-AU"/>
        </w:rPr>
        <w:t xml:space="preserve">(see </w:t>
      </w:r>
      <w:r w:rsidR="00CD7BA7" w:rsidRPr="00044E0B">
        <w:rPr>
          <w:rFonts w:eastAsia="Calibri" w:cs="Times New Roman"/>
          <w:noProof/>
          <w:color w:val="000000" w:themeColor="text1"/>
          <w:lang w:val="en-AU"/>
        </w:rPr>
        <w:fldChar w:fldCharType="begin"/>
      </w:r>
      <w:r w:rsidR="00CD7BA7" w:rsidRPr="00044E0B">
        <w:rPr>
          <w:rFonts w:eastAsia="Calibri" w:cs="Times New Roman"/>
          <w:noProof/>
          <w:color w:val="000000" w:themeColor="text1"/>
          <w:lang w:val="en-AU"/>
        </w:rPr>
        <w:instrText xml:space="preserve"> REF _Ref528603864 \h </w:instrText>
      </w:r>
      <w:r w:rsidR="00CD7BA7" w:rsidRPr="00044E0B">
        <w:rPr>
          <w:rFonts w:eastAsia="Calibri" w:cs="Times New Roman"/>
          <w:noProof/>
          <w:color w:val="000000" w:themeColor="text1"/>
          <w:lang w:val="en-AU"/>
        </w:rPr>
      </w:r>
      <w:r w:rsidR="00CD7BA7" w:rsidRPr="00044E0B">
        <w:rPr>
          <w:rFonts w:eastAsia="Calibri" w:cs="Times New Roman"/>
          <w:noProof/>
          <w:color w:val="000000" w:themeColor="text1"/>
          <w:lang w:val="en-AU"/>
        </w:rPr>
        <w:fldChar w:fldCharType="separate"/>
      </w:r>
      <w:r w:rsidR="001F55A0" w:rsidRPr="00044E0B">
        <w:rPr>
          <w:lang w:val="en-AU"/>
        </w:rPr>
        <w:t xml:space="preserve">Figure </w:t>
      </w:r>
      <w:r w:rsidR="001F55A0">
        <w:rPr>
          <w:noProof/>
          <w:lang w:val="en-AU"/>
        </w:rPr>
        <w:t>3</w:t>
      </w:r>
      <w:r w:rsidR="00CD7BA7" w:rsidRPr="00044E0B">
        <w:rPr>
          <w:rFonts w:eastAsia="Calibri" w:cs="Times New Roman"/>
          <w:noProof/>
          <w:color w:val="000000" w:themeColor="text1"/>
          <w:lang w:val="en-AU"/>
        </w:rPr>
        <w:fldChar w:fldCharType="end"/>
      </w:r>
      <w:r w:rsidR="00CD7BA7" w:rsidRPr="00044E0B">
        <w:rPr>
          <w:rFonts w:eastAsia="Calibri" w:cs="Times New Roman"/>
          <w:noProof/>
          <w:color w:val="000000" w:themeColor="text1"/>
          <w:lang w:val="en-AU"/>
        </w:rPr>
        <w:t>)</w:t>
      </w:r>
      <w:r w:rsidRPr="00044E0B">
        <w:rPr>
          <w:lang w:val="en-AU"/>
        </w:rPr>
        <w:t xml:space="preserve">. Recycling of </w:t>
      </w:r>
      <w:r w:rsidRPr="00044E0B">
        <w:rPr>
          <w:rFonts w:eastAsia="Calibri" w:cs="Times New Roman"/>
          <w:noProof/>
          <w:color w:val="000000" w:themeColor="text1"/>
          <w:lang w:val="en-AU"/>
        </w:rPr>
        <w:t xml:space="preserve">C&amp;D waste grew by 3.4 Mt or 34% (13% per capita) over the 11 years, the most of any of the streams. MSW recycling increased by 1.5 Mt or 31% (11% per capita). C&amp;I waste recycling including ash expanded by 2.7 Mt or 19% (1% per capita). Conversely, there is a trend to less waste disposal. </w:t>
      </w:r>
    </w:p>
    <w:p w14:paraId="7BABE35D" w14:textId="572F600A" w:rsidR="008110B9" w:rsidRPr="00044E0B" w:rsidRDefault="008110B9" w:rsidP="008110B9">
      <w:pPr>
        <w:pStyle w:val="Caption"/>
        <w:rPr>
          <w:lang w:val="en-AU"/>
        </w:rPr>
      </w:pPr>
      <w:bookmarkStart w:id="11" w:name="_Ref528603864"/>
      <w:bookmarkStart w:id="12" w:name="_Ref528320587"/>
      <w:bookmarkStart w:id="13" w:name="_Toc528842488"/>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3</w:t>
      </w:r>
      <w:r w:rsidRPr="00044E0B">
        <w:rPr>
          <w:lang w:val="en-AU"/>
        </w:rPr>
        <w:fldChar w:fldCharType="end"/>
      </w:r>
      <w:bookmarkEnd w:id="11"/>
      <w:r w:rsidRPr="00044E0B">
        <w:rPr>
          <w:lang w:val="en-AU"/>
        </w:rPr>
        <w:tab/>
        <w:t xml:space="preserve">Trend in the recycling (left) and disposal (right) of core waste plus ash by stream, Australia </w:t>
      </w:r>
      <w:r w:rsidRPr="00044E0B">
        <w:rPr>
          <w:noProof/>
          <w:lang w:val="en-AU"/>
        </w:rPr>
        <w:t>2006-07 to 2016-17</w:t>
      </w:r>
      <w:bookmarkEnd w:id="12"/>
      <w:bookmarkEnd w:id="13"/>
    </w:p>
    <w:p w14:paraId="760FFA93" w14:textId="77777777" w:rsidR="000978A7" w:rsidRPr="00044E0B" w:rsidRDefault="000978A7" w:rsidP="00B261F6">
      <w:pPr>
        <w:rPr>
          <w:lang w:val="en-AU"/>
        </w:rPr>
      </w:pPr>
    </w:p>
    <w:p w14:paraId="35C3C4EB" w14:textId="37CD1DAC" w:rsidR="00B261F6" w:rsidRPr="00044E0B" w:rsidRDefault="001901D5" w:rsidP="00B261F6">
      <w:pPr>
        <w:rPr>
          <w:lang w:val="en-AU"/>
        </w:rPr>
      </w:pPr>
      <w:r w:rsidRPr="00044E0B">
        <w:rPr>
          <w:noProof/>
          <w:lang w:val="en-AU"/>
        </w:rPr>
        <w:drawing>
          <wp:inline distT="0" distB="0" distL="0" distR="0" wp14:anchorId="52F82F77" wp14:editId="5F2D23CF">
            <wp:extent cx="5029902" cy="2372056"/>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54310E.tmp"/>
                    <pic:cNvPicPr/>
                  </pic:nvPicPr>
                  <pic:blipFill>
                    <a:blip r:embed="rId27">
                      <a:extLst>
                        <a:ext uri="{28A0092B-C50C-407E-A947-70E740481C1C}">
                          <a14:useLocalDpi xmlns:a14="http://schemas.microsoft.com/office/drawing/2010/main" val="0"/>
                        </a:ext>
                      </a:extLst>
                    </a:blip>
                    <a:stretch>
                      <a:fillRect/>
                    </a:stretch>
                  </pic:blipFill>
                  <pic:spPr>
                    <a:xfrm>
                      <a:off x="0" y="0"/>
                      <a:ext cx="5029902" cy="2372056"/>
                    </a:xfrm>
                    <a:prstGeom prst="rect">
                      <a:avLst/>
                    </a:prstGeom>
                  </pic:spPr>
                </pic:pic>
              </a:graphicData>
            </a:graphic>
          </wp:inline>
        </w:drawing>
      </w:r>
    </w:p>
    <w:p w14:paraId="32664510" w14:textId="14317B19" w:rsidR="00B261F6" w:rsidRPr="00044E0B" w:rsidRDefault="00B261F6" w:rsidP="00B261F6">
      <w:pPr>
        <w:rPr>
          <w:lang w:val="en-AU"/>
        </w:rPr>
      </w:pPr>
    </w:p>
    <w:p w14:paraId="1F4CC3B2" w14:textId="026D72E8" w:rsidR="00F80437" w:rsidRPr="00044E0B" w:rsidRDefault="00F80437" w:rsidP="00B261F6">
      <w:pPr>
        <w:pStyle w:val="BodyText"/>
        <w:rPr>
          <w:lang w:val="en-AU"/>
        </w:rPr>
      </w:pPr>
      <w:r w:rsidRPr="00044E0B">
        <w:rPr>
          <w:rFonts w:eastAsia="Calibri" w:cs="Times New Roman"/>
          <w:noProof/>
          <w:color w:val="000000" w:themeColor="text1"/>
          <w:lang w:val="en-AU"/>
        </w:rPr>
        <w:t>In 2016-17, 2</w:t>
      </w:r>
      <w:r w:rsidR="007D5444" w:rsidRPr="00044E0B">
        <w:rPr>
          <w:rFonts w:eastAsia="Calibri" w:cs="Times New Roman"/>
          <w:noProof/>
          <w:color w:val="000000" w:themeColor="text1"/>
          <w:lang w:val="en-AU"/>
        </w:rPr>
        <w:t>1</w:t>
      </w:r>
      <w:r w:rsidRPr="00044E0B">
        <w:rPr>
          <w:rFonts w:eastAsia="Calibri" w:cs="Times New Roman"/>
          <w:noProof/>
          <w:color w:val="000000" w:themeColor="text1"/>
          <w:lang w:val="en-AU"/>
        </w:rPr>
        <w:t>.</w:t>
      </w:r>
      <w:r w:rsidR="007D5444" w:rsidRPr="00044E0B">
        <w:rPr>
          <w:rFonts w:eastAsia="Calibri" w:cs="Times New Roman"/>
          <w:noProof/>
          <w:color w:val="000000" w:themeColor="text1"/>
          <w:lang w:val="en-AU"/>
        </w:rPr>
        <w:t>7</w:t>
      </w:r>
      <w:r w:rsidRPr="00044E0B">
        <w:rPr>
          <w:rFonts w:eastAsia="Calibri" w:cs="Times New Roman"/>
          <w:noProof/>
          <w:color w:val="000000" w:themeColor="text1"/>
          <w:lang w:val="en-AU"/>
        </w:rPr>
        <w:t xml:space="preserve"> Mt of waste was deposited in landfill, comprising </w:t>
      </w:r>
      <w:r w:rsidR="007D5444" w:rsidRPr="00044E0B">
        <w:rPr>
          <w:rFonts w:eastAsia="Calibri" w:cs="Times New Roman"/>
          <w:noProof/>
          <w:color w:val="000000" w:themeColor="text1"/>
          <w:lang w:val="en-AU"/>
        </w:rPr>
        <w:t>40</w:t>
      </w:r>
      <w:r w:rsidRPr="00044E0B">
        <w:rPr>
          <w:lang w:val="en-AU"/>
        </w:rPr>
        <w:t>% of the 5</w:t>
      </w:r>
      <w:r w:rsidR="007D5444" w:rsidRPr="00044E0B">
        <w:rPr>
          <w:lang w:val="en-AU"/>
        </w:rPr>
        <w:t>4</w:t>
      </w:r>
      <w:r w:rsidRPr="00044E0B">
        <w:rPr>
          <w:lang w:val="en-AU"/>
        </w:rPr>
        <w:t xml:space="preserve"> Mt of core waste generated.</w:t>
      </w:r>
    </w:p>
    <w:p w14:paraId="10D0043B" w14:textId="77777777" w:rsidR="00F80437" w:rsidRPr="00044E0B" w:rsidRDefault="00F80437" w:rsidP="00B261F6">
      <w:pPr>
        <w:pStyle w:val="BodyText"/>
        <w:rPr>
          <w:lang w:val="en-AU"/>
        </w:rPr>
      </w:pPr>
    </w:p>
    <w:p w14:paraId="3029DB0C" w14:textId="1AE71CF5" w:rsidR="001901D5" w:rsidRPr="00044E0B" w:rsidRDefault="004E6B33" w:rsidP="00B261F6">
      <w:pPr>
        <w:pStyle w:val="BodyText"/>
        <w:rPr>
          <w:lang w:val="en-AU"/>
        </w:rPr>
      </w:pPr>
      <w:r w:rsidRPr="00044E0B">
        <w:rPr>
          <w:lang w:val="en-AU"/>
        </w:rPr>
        <w:t xml:space="preserve">In 2016-17, </w:t>
      </w:r>
      <w:r w:rsidR="00B261F6" w:rsidRPr="00044E0B">
        <w:rPr>
          <w:lang w:val="en-AU"/>
        </w:rPr>
        <w:t>SA ha</w:t>
      </w:r>
      <w:r w:rsidRPr="00044E0B">
        <w:rPr>
          <w:lang w:val="en-AU"/>
        </w:rPr>
        <w:t>d</w:t>
      </w:r>
      <w:r w:rsidR="00B261F6" w:rsidRPr="00044E0B">
        <w:rPr>
          <w:lang w:val="en-AU"/>
        </w:rPr>
        <w:t xml:space="preserve"> the highest resource recovery</w:t>
      </w:r>
      <w:r w:rsidR="00DC1B96" w:rsidRPr="00044E0B">
        <w:rPr>
          <w:rStyle w:val="FootnoteReference"/>
          <w:lang w:val="en-AU"/>
        </w:rPr>
        <w:footnoteReference w:id="1"/>
      </w:r>
      <w:r w:rsidR="00B261F6" w:rsidRPr="00044E0B">
        <w:rPr>
          <w:lang w:val="en-AU"/>
        </w:rPr>
        <w:t xml:space="preserve"> </w:t>
      </w:r>
      <w:r w:rsidR="001901D5" w:rsidRPr="00044E0B">
        <w:rPr>
          <w:lang w:val="en-AU"/>
        </w:rPr>
        <w:t xml:space="preserve">and recycling </w:t>
      </w:r>
      <w:r w:rsidR="00B261F6" w:rsidRPr="00044E0B">
        <w:rPr>
          <w:lang w:val="en-AU"/>
        </w:rPr>
        <w:t>rates, followed by Vic, NSW, WA,</w:t>
      </w:r>
      <w:r w:rsidR="00774430" w:rsidRPr="00044E0B">
        <w:rPr>
          <w:lang w:val="en-AU"/>
        </w:rPr>
        <w:t xml:space="preserve"> ACT, Tas,</w:t>
      </w:r>
      <w:r w:rsidR="00B261F6" w:rsidRPr="00044E0B">
        <w:rPr>
          <w:lang w:val="en-AU"/>
        </w:rPr>
        <w:t xml:space="preserve"> Qld and NT</w:t>
      </w:r>
      <w:r w:rsidR="00044B8A" w:rsidRPr="00044E0B">
        <w:rPr>
          <w:lang w:val="en-AU"/>
        </w:rPr>
        <w:t xml:space="preserve"> (noting that the NSW figures are an estimate only)</w:t>
      </w:r>
      <w:r w:rsidR="00B261F6" w:rsidRPr="00044E0B">
        <w:rPr>
          <w:lang w:val="en-AU"/>
        </w:rPr>
        <w:t xml:space="preserve">. Across Australia, the </w:t>
      </w:r>
      <w:r w:rsidR="001901D5" w:rsidRPr="00044E0B">
        <w:rPr>
          <w:lang w:val="en-AU"/>
        </w:rPr>
        <w:t xml:space="preserve">resource recovery rate was 62% and the </w:t>
      </w:r>
      <w:r w:rsidR="00B261F6" w:rsidRPr="00044E0B">
        <w:rPr>
          <w:lang w:val="en-AU"/>
        </w:rPr>
        <w:t xml:space="preserve">recycling rate was </w:t>
      </w:r>
      <w:r w:rsidRPr="00044E0B">
        <w:rPr>
          <w:lang w:val="en-AU"/>
        </w:rPr>
        <w:t>5</w:t>
      </w:r>
      <w:r w:rsidR="001901D5" w:rsidRPr="00044E0B">
        <w:rPr>
          <w:lang w:val="en-AU"/>
        </w:rPr>
        <w:t>8</w:t>
      </w:r>
      <w:r w:rsidR="00B261F6" w:rsidRPr="00044E0B">
        <w:rPr>
          <w:lang w:val="en-AU"/>
        </w:rPr>
        <w:t>%. The trends in recovery</w:t>
      </w:r>
      <w:r w:rsidR="001901D5" w:rsidRPr="00044E0B">
        <w:rPr>
          <w:lang w:val="en-AU"/>
        </w:rPr>
        <w:t xml:space="preserve"> and recycling</w:t>
      </w:r>
      <w:r w:rsidR="00B261F6" w:rsidRPr="00044E0B">
        <w:rPr>
          <w:lang w:val="en-AU"/>
        </w:rPr>
        <w:t xml:space="preserve"> rates are upwards</w:t>
      </w:r>
      <w:r w:rsidR="00BE55D0" w:rsidRPr="00044E0B">
        <w:rPr>
          <w:lang w:val="en-AU"/>
        </w:rPr>
        <w:t xml:space="preserve"> (i</w:t>
      </w:r>
      <w:r w:rsidR="00B261F6" w:rsidRPr="00044E0B">
        <w:rPr>
          <w:lang w:val="en-AU"/>
        </w:rPr>
        <w:t>n 2006-0</w:t>
      </w:r>
      <w:r w:rsidRPr="00044E0B">
        <w:rPr>
          <w:lang w:val="en-AU"/>
        </w:rPr>
        <w:t>7</w:t>
      </w:r>
      <w:r w:rsidR="00B261F6" w:rsidRPr="00044E0B">
        <w:rPr>
          <w:lang w:val="en-AU"/>
        </w:rPr>
        <w:t xml:space="preserve">, the </w:t>
      </w:r>
      <w:r w:rsidRPr="00044E0B">
        <w:rPr>
          <w:lang w:val="en-AU"/>
        </w:rPr>
        <w:t>Australian</w:t>
      </w:r>
      <w:r w:rsidR="001901D5" w:rsidRPr="00044E0B">
        <w:rPr>
          <w:lang w:val="en-AU"/>
        </w:rPr>
        <w:t xml:space="preserve"> resource recovery rate was 55% and the</w:t>
      </w:r>
      <w:r w:rsidRPr="00044E0B">
        <w:rPr>
          <w:lang w:val="en-AU"/>
        </w:rPr>
        <w:t xml:space="preserve"> </w:t>
      </w:r>
      <w:r w:rsidR="00B261F6" w:rsidRPr="00044E0B">
        <w:rPr>
          <w:lang w:val="en-AU"/>
        </w:rPr>
        <w:t xml:space="preserve">recycling rate was </w:t>
      </w:r>
      <w:r w:rsidRPr="00044E0B">
        <w:rPr>
          <w:lang w:val="en-AU"/>
        </w:rPr>
        <w:t>5</w:t>
      </w:r>
      <w:r w:rsidR="001901D5" w:rsidRPr="00044E0B">
        <w:rPr>
          <w:lang w:val="en-AU"/>
        </w:rPr>
        <w:t>2</w:t>
      </w:r>
      <w:r w:rsidRPr="00044E0B">
        <w:rPr>
          <w:lang w:val="en-AU"/>
        </w:rPr>
        <w:t>%</w:t>
      </w:r>
      <w:r w:rsidR="00BE55D0" w:rsidRPr="00044E0B">
        <w:rPr>
          <w:lang w:val="en-AU"/>
        </w:rPr>
        <w:t>)</w:t>
      </w:r>
      <w:r w:rsidR="00B261F6" w:rsidRPr="00044E0B">
        <w:rPr>
          <w:lang w:val="en-AU"/>
        </w:rPr>
        <w:t>.</w:t>
      </w:r>
    </w:p>
    <w:p w14:paraId="12BA62F6" w14:textId="77777777" w:rsidR="001901D5" w:rsidRPr="00044E0B" w:rsidRDefault="001901D5">
      <w:pPr>
        <w:rPr>
          <w:lang w:val="en-AU"/>
        </w:rPr>
      </w:pPr>
      <w:r w:rsidRPr="00044E0B">
        <w:rPr>
          <w:lang w:val="en-AU"/>
        </w:rPr>
        <w:br w:type="page"/>
      </w:r>
    </w:p>
    <w:p w14:paraId="2263C153" w14:textId="17284B51" w:rsidR="008110B9" w:rsidRPr="00044E0B" w:rsidRDefault="008110B9" w:rsidP="008110B9">
      <w:pPr>
        <w:pStyle w:val="Caption"/>
        <w:rPr>
          <w:lang w:val="en-AU"/>
        </w:rPr>
      </w:pPr>
      <w:bookmarkStart w:id="14" w:name="_Ref528320595"/>
      <w:bookmarkStart w:id="15" w:name="_Toc528842489"/>
      <w:r w:rsidRPr="00044E0B">
        <w:rPr>
          <w:lang w:val="en-AU"/>
        </w:rPr>
        <w:lastRenderedPageBreak/>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4</w:t>
      </w:r>
      <w:r w:rsidRPr="00044E0B">
        <w:rPr>
          <w:lang w:val="en-AU"/>
        </w:rPr>
        <w:fldChar w:fldCharType="end"/>
      </w:r>
      <w:r w:rsidRPr="00044E0B">
        <w:rPr>
          <w:lang w:val="en-AU"/>
        </w:rPr>
        <w:tab/>
      </w:r>
      <w:r w:rsidR="00052F61" w:rsidRPr="00044E0B">
        <w:rPr>
          <w:lang w:val="en-AU"/>
        </w:rPr>
        <w:t>Resource recovery and r</w:t>
      </w:r>
      <w:r w:rsidRPr="00044E0B">
        <w:rPr>
          <w:lang w:val="en-AU"/>
        </w:rPr>
        <w:t>ecycling rates of core waste by jurisdiction, 2016-17</w:t>
      </w:r>
      <w:bookmarkEnd w:id="14"/>
      <w:bookmarkEnd w:id="15"/>
    </w:p>
    <w:p w14:paraId="36902AFD" w14:textId="094D7872" w:rsidR="00B261F6" w:rsidRPr="00044E0B" w:rsidRDefault="00052F61" w:rsidP="00B261F6">
      <w:pPr>
        <w:pStyle w:val="BodyText"/>
        <w:rPr>
          <w:lang w:val="en-AU"/>
        </w:rPr>
      </w:pPr>
      <w:r w:rsidRPr="00044E0B">
        <w:rPr>
          <w:noProof/>
          <w:lang w:val="en-AU"/>
        </w:rPr>
        <w:drawing>
          <wp:anchor distT="0" distB="0" distL="114300" distR="114300" simplePos="0" relativeHeight="251560447" behindDoc="0" locked="0" layoutInCell="1" allowOverlap="1" wp14:anchorId="403C5578" wp14:editId="4085BE7E">
            <wp:simplePos x="0" y="0"/>
            <wp:positionH relativeFrom="margin">
              <wp:align>left</wp:align>
            </wp:positionH>
            <wp:positionV relativeFrom="paragraph">
              <wp:posOffset>172085</wp:posOffset>
            </wp:positionV>
            <wp:extent cx="5343525" cy="3090545"/>
            <wp:effectExtent l="0" t="0" r="9525"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343525" cy="3090545"/>
                    </a:xfrm>
                    <a:prstGeom prst="rect">
                      <a:avLst/>
                    </a:prstGeom>
                  </pic:spPr>
                </pic:pic>
              </a:graphicData>
            </a:graphic>
            <wp14:sizeRelH relativeFrom="margin">
              <wp14:pctWidth>0</wp14:pctWidth>
            </wp14:sizeRelH>
            <wp14:sizeRelV relativeFrom="margin">
              <wp14:pctHeight>0</wp14:pctHeight>
            </wp14:sizeRelV>
          </wp:anchor>
        </w:drawing>
      </w:r>
    </w:p>
    <w:p w14:paraId="4E962A9C" w14:textId="77777777" w:rsidR="00052F61" w:rsidRPr="00044E0B" w:rsidRDefault="00052F61" w:rsidP="004E6B33">
      <w:pPr>
        <w:rPr>
          <w:lang w:val="en-AU"/>
        </w:rPr>
      </w:pPr>
    </w:p>
    <w:p w14:paraId="424C770B" w14:textId="77777777" w:rsidR="00052F61" w:rsidRPr="00044E0B" w:rsidRDefault="00052F61" w:rsidP="004E6B33">
      <w:pPr>
        <w:rPr>
          <w:lang w:val="en-AU"/>
        </w:rPr>
      </w:pPr>
    </w:p>
    <w:p w14:paraId="5EC85117" w14:textId="77777777" w:rsidR="00052F61" w:rsidRPr="00044E0B" w:rsidRDefault="00052F61" w:rsidP="004E6B33">
      <w:pPr>
        <w:rPr>
          <w:lang w:val="en-AU"/>
        </w:rPr>
      </w:pPr>
    </w:p>
    <w:p w14:paraId="193A0664" w14:textId="391268EF" w:rsidR="00052F61" w:rsidRPr="00044E0B" w:rsidRDefault="002148EC" w:rsidP="004E6B33">
      <w:pPr>
        <w:rPr>
          <w:lang w:val="en-AU"/>
        </w:rPr>
      </w:pPr>
      <w:r w:rsidRPr="00044E0B">
        <w:rPr>
          <w:noProof/>
          <w:lang w:val="en-AU"/>
        </w:rPr>
        <w:drawing>
          <wp:anchor distT="0" distB="0" distL="114300" distR="114300" simplePos="0" relativeHeight="251916800" behindDoc="0" locked="0" layoutInCell="1" allowOverlap="1" wp14:anchorId="3575676A" wp14:editId="05230DD7">
            <wp:simplePos x="0" y="0"/>
            <wp:positionH relativeFrom="column">
              <wp:posOffset>3752850</wp:posOffset>
            </wp:positionH>
            <wp:positionV relativeFrom="paragraph">
              <wp:posOffset>12700</wp:posOffset>
            </wp:positionV>
            <wp:extent cx="1512482" cy="149077"/>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50990" t="17626" b="-1"/>
                    <a:stretch/>
                  </pic:blipFill>
                  <pic:spPr bwMode="auto">
                    <a:xfrm>
                      <a:off x="0" y="0"/>
                      <a:ext cx="1512482" cy="149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C92725" w14:textId="77777777" w:rsidR="00052F61" w:rsidRPr="00044E0B" w:rsidRDefault="00052F61" w:rsidP="004E6B33">
      <w:pPr>
        <w:rPr>
          <w:lang w:val="en-AU"/>
        </w:rPr>
      </w:pPr>
    </w:p>
    <w:p w14:paraId="12F7FD6B" w14:textId="3038FFF1" w:rsidR="00052F61" w:rsidRPr="00044E0B" w:rsidRDefault="00052F61" w:rsidP="004E6B33">
      <w:pPr>
        <w:rPr>
          <w:lang w:val="en-AU"/>
        </w:rPr>
      </w:pPr>
    </w:p>
    <w:p w14:paraId="72021433" w14:textId="77777777" w:rsidR="00052F61" w:rsidRPr="00044E0B" w:rsidRDefault="00052F61" w:rsidP="004E6B33">
      <w:pPr>
        <w:rPr>
          <w:lang w:val="en-AU"/>
        </w:rPr>
      </w:pPr>
    </w:p>
    <w:p w14:paraId="7638CFC9" w14:textId="0C905B50" w:rsidR="00052F61" w:rsidRPr="00044E0B" w:rsidRDefault="00052F61" w:rsidP="004E6B33">
      <w:pPr>
        <w:rPr>
          <w:lang w:val="en-AU"/>
        </w:rPr>
      </w:pPr>
    </w:p>
    <w:p w14:paraId="1587BDDE" w14:textId="77777777" w:rsidR="00052F61" w:rsidRPr="00044E0B" w:rsidRDefault="00052F61" w:rsidP="004E6B33">
      <w:pPr>
        <w:rPr>
          <w:lang w:val="en-AU"/>
        </w:rPr>
      </w:pPr>
    </w:p>
    <w:p w14:paraId="6F970FF3" w14:textId="0454DAF8" w:rsidR="00052F61" w:rsidRPr="00044E0B" w:rsidRDefault="00052F61" w:rsidP="004E6B33">
      <w:pPr>
        <w:rPr>
          <w:lang w:val="en-AU"/>
        </w:rPr>
      </w:pPr>
    </w:p>
    <w:p w14:paraId="23017186" w14:textId="77777777" w:rsidR="00052F61" w:rsidRPr="00044E0B" w:rsidRDefault="00052F61" w:rsidP="004E6B33">
      <w:pPr>
        <w:rPr>
          <w:lang w:val="en-AU"/>
        </w:rPr>
      </w:pPr>
    </w:p>
    <w:p w14:paraId="31EEF209" w14:textId="77777777" w:rsidR="00052F61" w:rsidRPr="00044E0B" w:rsidRDefault="00052F61" w:rsidP="004E6B33">
      <w:pPr>
        <w:rPr>
          <w:lang w:val="en-AU"/>
        </w:rPr>
      </w:pPr>
    </w:p>
    <w:p w14:paraId="36A42640" w14:textId="77777777" w:rsidR="00052F61" w:rsidRPr="00044E0B" w:rsidRDefault="00052F61" w:rsidP="004E6B33">
      <w:pPr>
        <w:rPr>
          <w:lang w:val="en-AU"/>
        </w:rPr>
      </w:pPr>
    </w:p>
    <w:p w14:paraId="351BA77D" w14:textId="77777777" w:rsidR="00052F61" w:rsidRPr="00044E0B" w:rsidRDefault="00052F61" w:rsidP="004E6B33">
      <w:pPr>
        <w:rPr>
          <w:lang w:val="en-AU"/>
        </w:rPr>
      </w:pPr>
    </w:p>
    <w:p w14:paraId="5B66CC27" w14:textId="77777777" w:rsidR="00052F61" w:rsidRPr="00044E0B" w:rsidRDefault="00052F61" w:rsidP="004E6B33">
      <w:pPr>
        <w:rPr>
          <w:lang w:val="en-AU"/>
        </w:rPr>
      </w:pPr>
    </w:p>
    <w:p w14:paraId="1775B33F" w14:textId="77777777" w:rsidR="00052F61" w:rsidRPr="00044E0B" w:rsidRDefault="00052F61" w:rsidP="004E6B33">
      <w:pPr>
        <w:rPr>
          <w:lang w:val="en-AU"/>
        </w:rPr>
      </w:pPr>
    </w:p>
    <w:p w14:paraId="1D3030DE" w14:textId="77777777" w:rsidR="00052F61" w:rsidRPr="00044E0B" w:rsidRDefault="00052F61" w:rsidP="004E6B33">
      <w:pPr>
        <w:rPr>
          <w:lang w:val="en-AU"/>
        </w:rPr>
      </w:pPr>
    </w:p>
    <w:p w14:paraId="1E7B0709" w14:textId="77777777" w:rsidR="00052F61" w:rsidRPr="00044E0B" w:rsidRDefault="00052F61" w:rsidP="004E6B33">
      <w:pPr>
        <w:rPr>
          <w:lang w:val="en-AU"/>
        </w:rPr>
      </w:pPr>
    </w:p>
    <w:p w14:paraId="05B493AD" w14:textId="462B60E0" w:rsidR="00052F61" w:rsidRPr="00044E0B" w:rsidRDefault="00052F61" w:rsidP="004E6B33">
      <w:pPr>
        <w:rPr>
          <w:lang w:val="en-AU"/>
        </w:rPr>
      </w:pPr>
    </w:p>
    <w:p w14:paraId="4554AFAE" w14:textId="58A47B13" w:rsidR="004E6B33" w:rsidRPr="00044E0B" w:rsidRDefault="004E6B33" w:rsidP="004E6B33">
      <w:pPr>
        <w:rPr>
          <w:lang w:val="en-AU"/>
        </w:rPr>
      </w:pPr>
      <w:r w:rsidRPr="00044E0B">
        <w:rPr>
          <w:lang w:val="en-AU"/>
        </w:rPr>
        <w:t>Exports of waste materials for recycling grew during 2017-18 despite the restrictions imposed by the Chinese government.</w:t>
      </w:r>
      <w:r w:rsidR="002148EC" w:rsidRPr="00044E0B">
        <w:rPr>
          <w:noProof/>
          <w:lang w:val="en-AU"/>
        </w:rPr>
        <w:t xml:space="preserve"> </w:t>
      </w:r>
    </w:p>
    <w:p w14:paraId="53571633" w14:textId="58D2B236" w:rsidR="008110B9" w:rsidRPr="00044E0B" w:rsidRDefault="008110B9" w:rsidP="008110B9">
      <w:pPr>
        <w:pStyle w:val="Caption"/>
        <w:rPr>
          <w:lang w:val="en-AU"/>
        </w:rPr>
      </w:pPr>
      <w:bookmarkStart w:id="16" w:name="_Ref528320605"/>
      <w:bookmarkStart w:id="17" w:name="_Toc528842490"/>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5</w:t>
      </w:r>
      <w:r w:rsidRPr="00044E0B">
        <w:rPr>
          <w:lang w:val="en-AU"/>
        </w:rPr>
        <w:fldChar w:fldCharType="end"/>
      </w:r>
      <w:r w:rsidRPr="00044E0B">
        <w:rPr>
          <w:lang w:val="en-AU"/>
        </w:rPr>
        <w:tab/>
        <w:t xml:space="preserve">Exports of waste materials for recycling by type from Australia to all destinations, </w:t>
      </w:r>
      <w:r w:rsidRPr="00044E0B">
        <w:rPr>
          <w:noProof/>
          <w:lang w:val="en-AU"/>
        </w:rPr>
        <w:t>2006-07 to 2017-18</w:t>
      </w:r>
      <w:bookmarkEnd w:id="16"/>
      <w:bookmarkEnd w:id="17"/>
    </w:p>
    <w:p w14:paraId="462DD797" w14:textId="77777777" w:rsidR="004E6B33" w:rsidRPr="00044E0B" w:rsidRDefault="004E6B33" w:rsidP="004E6B33">
      <w:pPr>
        <w:rPr>
          <w:lang w:val="en-AU"/>
        </w:rPr>
      </w:pPr>
    </w:p>
    <w:p w14:paraId="67B4A341" w14:textId="1775093E" w:rsidR="004E6B33" w:rsidRPr="00044E0B" w:rsidRDefault="00BE55D0" w:rsidP="004E6B33">
      <w:pPr>
        <w:rPr>
          <w:lang w:val="en-AU"/>
        </w:rPr>
      </w:pPr>
      <w:r w:rsidRPr="00044E0B">
        <w:rPr>
          <w:noProof/>
          <w:lang w:val="en-AU"/>
        </w:rPr>
        <w:drawing>
          <wp:inline distT="0" distB="0" distL="0" distR="0" wp14:anchorId="7FF04219" wp14:editId="28B8BFCA">
            <wp:extent cx="5549503" cy="28098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545FF6.tmp"/>
                    <pic:cNvPicPr/>
                  </pic:nvPicPr>
                  <pic:blipFill>
                    <a:blip r:embed="rId30">
                      <a:extLst>
                        <a:ext uri="{28A0092B-C50C-407E-A947-70E740481C1C}">
                          <a14:useLocalDpi xmlns:a14="http://schemas.microsoft.com/office/drawing/2010/main" val="0"/>
                        </a:ext>
                      </a:extLst>
                    </a:blip>
                    <a:stretch>
                      <a:fillRect/>
                    </a:stretch>
                  </pic:blipFill>
                  <pic:spPr>
                    <a:xfrm>
                      <a:off x="0" y="0"/>
                      <a:ext cx="5555261" cy="2812791"/>
                    </a:xfrm>
                    <a:prstGeom prst="rect">
                      <a:avLst/>
                    </a:prstGeom>
                  </pic:spPr>
                </pic:pic>
              </a:graphicData>
            </a:graphic>
          </wp:inline>
        </w:drawing>
      </w:r>
    </w:p>
    <w:p w14:paraId="17E7E7EE" w14:textId="77777777" w:rsidR="004E6B33" w:rsidRPr="00044E0B" w:rsidRDefault="004E6B33" w:rsidP="004E6B33">
      <w:pPr>
        <w:rPr>
          <w:lang w:val="en-AU"/>
        </w:rPr>
      </w:pPr>
    </w:p>
    <w:p w14:paraId="6BD13946" w14:textId="77777777" w:rsidR="00BE55D0" w:rsidRPr="00044E0B" w:rsidRDefault="00BE55D0">
      <w:pPr>
        <w:rPr>
          <w:lang w:val="en-AU"/>
        </w:rPr>
      </w:pPr>
      <w:r w:rsidRPr="00044E0B">
        <w:rPr>
          <w:lang w:val="en-AU"/>
        </w:rPr>
        <w:br w:type="page"/>
      </w:r>
    </w:p>
    <w:p w14:paraId="6A961CAD" w14:textId="2DC51468" w:rsidR="00B261F6" w:rsidRPr="00044E0B" w:rsidRDefault="005A2FDB" w:rsidP="00B261F6">
      <w:pPr>
        <w:rPr>
          <w:lang w:val="en-AU"/>
        </w:rPr>
      </w:pPr>
      <w:r w:rsidRPr="00044E0B">
        <w:rPr>
          <w:lang w:val="en-AU"/>
        </w:rPr>
        <w:lastRenderedPageBreak/>
        <w:fldChar w:fldCharType="begin"/>
      </w:r>
      <w:r w:rsidRPr="00044E0B">
        <w:rPr>
          <w:lang w:val="en-AU"/>
        </w:rPr>
        <w:instrText xml:space="preserve"> REF _Ref525904895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6</w:t>
      </w:r>
      <w:r w:rsidRPr="00044E0B">
        <w:rPr>
          <w:lang w:val="en-AU"/>
        </w:rPr>
        <w:fldChar w:fldCharType="end"/>
      </w:r>
      <w:r w:rsidR="00B261F6" w:rsidRPr="00044E0B">
        <w:rPr>
          <w:lang w:val="en-AU"/>
        </w:rPr>
        <w:t xml:space="preserve"> shows waste generation and management by material category. Estimated recycling rates by material are highest for metals (90%), then masonry materials (7</w:t>
      </w:r>
      <w:r w:rsidR="00BE55D0" w:rsidRPr="00044E0B">
        <w:rPr>
          <w:lang w:val="en-AU"/>
        </w:rPr>
        <w:t>2</w:t>
      </w:r>
      <w:r w:rsidR="00B261F6" w:rsidRPr="00044E0B">
        <w:rPr>
          <w:lang w:val="en-AU"/>
        </w:rPr>
        <w:t>%), paper and cardboard (60%), glass (5</w:t>
      </w:r>
      <w:r w:rsidR="00BE55D0" w:rsidRPr="00044E0B">
        <w:rPr>
          <w:lang w:val="en-AU"/>
        </w:rPr>
        <w:t>7</w:t>
      </w:r>
      <w:r w:rsidR="00B261F6" w:rsidRPr="00044E0B">
        <w:rPr>
          <w:lang w:val="en-AU"/>
        </w:rPr>
        <w:t>%), organics (</w:t>
      </w:r>
      <w:r w:rsidR="00BE55D0" w:rsidRPr="00044E0B">
        <w:rPr>
          <w:lang w:val="en-AU"/>
        </w:rPr>
        <w:t>52</w:t>
      </w:r>
      <w:r w:rsidR="00B261F6" w:rsidRPr="00044E0B">
        <w:rPr>
          <w:lang w:val="en-AU"/>
        </w:rPr>
        <w:t xml:space="preserve">%), ash (43%) and hazardous waste (27%). Only about 12% of waste plastics are recycled. </w:t>
      </w:r>
    </w:p>
    <w:p w14:paraId="1BD7056C" w14:textId="2AC97EF1" w:rsidR="00B261F6" w:rsidRPr="00044E0B" w:rsidRDefault="008110B9" w:rsidP="008110B9">
      <w:pPr>
        <w:pStyle w:val="Caption"/>
        <w:rPr>
          <w:lang w:val="en-AU"/>
        </w:rPr>
      </w:pPr>
      <w:bookmarkStart w:id="18" w:name="_Ref525904895"/>
      <w:bookmarkStart w:id="19" w:name="_Ref528320613"/>
      <w:bookmarkStart w:id="20" w:name="_Toc528842491"/>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6</w:t>
      </w:r>
      <w:r w:rsidRPr="00044E0B">
        <w:rPr>
          <w:lang w:val="en-AU"/>
        </w:rPr>
        <w:fldChar w:fldCharType="end"/>
      </w:r>
      <w:bookmarkEnd w:id="18"/>
      <w:r w:rsidRPr="00044E0B">
        <w:rPr>
          <w:lang w:val="en-AU"/>
        </w:rPr>
        <w:tab/>
        <w:t>Generation and management method of core waste and ash material categories, Australia 2016</w:t>
      </w:r>
      <w:r w:rsidRPr="00044E0B">
        <w:rPr>
          <w:lang w:val="en-AU"/>
        </w:rPr>
        <w:noBreakHyphen/>
        <w:t>17</w:t>
      </w:r>
      <w:bookmarkEnd w:id="19"/>
      <w:bookmarkEnd w:id="20"/>
    </w:p>
    <w:p w14:paraId="14D871BB" w14:textId="118217BB" w:rsidR="00B261F6" w:rsidRPr="00044E0B" w:rsidRDefault="00BE55D0" w:rsidP="00B261F6">
      <w:pPr>
        <w:rPr>
          <w:lang w:val="en-AU"/>
        </w:rPr>
      </w:pPr>
      <w:r w:rsidRPr="00044E0B">
        <w:rPr>
          <w:noProof/>
          <w:lang w:val="en-AU"/>
        </w:rPr>
        <mc:AlternateContent>
          <mc:Choice Requires="wpg">
            <w:drawing>
              <wp:anchor distT="0" distB="0" distL="114300" distR="114300" simplePos="0" relativeHeight="251830784" behindDoc="0" locked="0" layoutInCell="1" allowOverlap="1" wp14:anchorId="34B8B3B0" wp14:editId="52A25F9B">
                <wp:simplePos x="0" y="0"/>
                <wp:positionH relativeFrom="margin">
                  <wp:posOffset>20955</wp:posOffset>
                </wp:positionH>
                <wp:positionV relativeFrom="paragraph">
                  <wp:posOffset>186690</wp:posOffset>
                </wp:positionV>
                <wp:extent cx="5946775" cy="2677160"/>
                <wp:effectExtent l="0" t="0" r="0" b="8890"/>
                <wp:wrapSquare wrapText="bothSides"/>
                <wp:docPr id="105" name="Group 105"/>
                <wp:cNvGraphicFramePr/>
                <a:graphic xmlns:a="http://schemas.openxmlformats.org/drawingml/2006/main">
                  <a:graphicData uri="http://schemas.microsoft.com/office/word/2010/wordprocessingGroup">
                    <wpg:wgp>
                      <wpg:cNvGrpSpPr/>
                      <wpg:grpSpPr>
                        <a:xfrm>
                          <a:off x="0" y="0"/>
                          <a:ext cx="5946775" cy="2677160"/>
                          <a:chOff x="0" y="0"/>
                          <a:chExt cx="6375400" cy="2991485"/>
                        </a:xfrm>
                      </wpg:grpSpPr>
                      <pic:pic xmlns:pic="http://schemas.openxmlformats.org/drawingml/2006/picture">
                        <pic:nvPicPr>
                          <pic:cNvPr id="106" name="Picture 10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375400" cy="2991485"/>
                          </a:xfrm>
                          <a:prstGeom prst="rect">
                            <a:avLst/>
                          </a:prstGeom>
                        </pic:spPr>
                      </pic:pic>
                      <pic:pic xmlns:pic="http://schemas.openxmlformats.org/drawingml/2006/picture">
                        <pic:nvPicPr>
                          <pic:cNvPr id="107" name="Picture 10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85775" y="142875"/>
                            <a:ext cx="5248275" cy="152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FB054E" id="Group 105" o:spid="_x0000_s1026" style="position:absolute;margin-left:1.65pt;margin-top:14.7pt;width:468.25pt;height:210.8pt;z-index:251830784;mso-position-horizontal-relative:margin;mso-width-relative:margin;mso-height-relative:margin" coordsize="63754,29914" o:gfxdata="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">
                <v:shape id="Picture 106" o:spid="_x0000_s1027" type="#_x0000_t75" style="position:absolute;width:63754;height:29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">
                  <v:imagedata r:id="rId35" o:title=""/>
                </v:shape>
                <v:shape id="Picture 107" o:spid="_x0000_s1028" type="#_x0000_t75" style="position:absolute;left:4857;top:1428;width:5248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">
                  <v:imagedata r:id="rId36" o:title=""/>
                </v:shape>
                <w10:wrap type="square" anchorx="margin"/>
              </v:group>
            </w:pict>
          </mc:Fallback>
        </mc:AlternateContent>
      </w:r>
    </w:p>
    <w:p w14:paraId="4E8FCBBB" w14:textId="46D51742" w:rsidR="00B261F6" w:rsidRPr="00044E0B" w:rsidRDefault="00B261F6" w:rsidP="00B261F6">
      <w:pPr>
        <w:rPr>
          <w:lang w:val="en-AU"/>
        </w:rPr>
      </w:pPr>
      <w:r w:rsidRPr="00044E0B">
        <w:rPr>
          <w:lang w:val="en-AU"/>
        </w:rPr>
        <w:t>Compared with a selection of other developed economies, Australia generates more waste</w:t>
      </w:r>
      <w:r w:rsidR="002628DC" w:rsidRPr="00044E0B">
        <w:rPr>
          <w:lang w:val="en-AU"/>
        </w:rPr>
        <w:t xml:space="preserve"> than the average</w:t>
      </w:r>
      <w:r w:rsidRPr="00044E0B">
        <w:rPr>
          <w:lang w:val="en-AU"/>
        </w:rPr>
        <w:t xml:space="preserve"> and </w:t>
      </w:r>
      <w:r w:rsidR="002628DC" w:rsidRPr="00044E0B">
        <w:rPr>
          <w:lang w:val="en-AU"/>
        </w:rPr>
        <w:t xml:space="preserve">the proportion it </w:t>
      </w:r>
      <w:r w:rsidRPr="00044E0B">
        <w:rPr>
          <w:lang w:val="en-AU"/>
        </w:rPr>
        <w:t xml:space="preserve">recycles </w:t>
      </w:r>
      <w:r w:rsidR="002628DC" w:rsidRPr="00044E0B">
        <w:rPr>
          <w:lang w:val="en-AU"/>
        </w:rPr>
        <w:t>is a little less than the average</w:t>
      </w:r>
      <w:r w:rsidRPr="00044E0B">
        <w:rPr>
          <w:lang w:val="en-AU"/>
        </w:rPr>
        <w:t xml:space="preserve">. </w:t>
      </w:r>
    </w:p>
    <w:p w14:paraId="7D8792A1" w14:textId="2FEEB0A3" w:rsidR="00B261F6" w:rsidRPr="00044E0B" w:rsidRDefault="00B261F6" w:rsidP="00B261F6">
      <w:pPr>
        <w:rPr>
          <w:lang w:val="en-AU"/>
        </w:rPr>
      </w:pPr>
    </w:p>
    <w:p w14:paraId="72FB2BE3" w14:textId="6F4155B7" w:rsidR="005C783F" w:rsidRPr="00044E0B" w:rsidRDefault="005C783F" w:rsidP="00B261F6">
      <w:pPr>
        <w:rPr>
          <w:lang w:val="en-AU"/>
        </w:rPr>
      </w:pPr>
      <w:r w:rsidRPr="00044E0B">
        <w:rPr>
          <w:rFonts w:eastAsia="Calibri" w:cs="Times New Roman"/>
          <w:noProof/>
          <w:color w:val="000000" w:themeColor="text1"/>
          <w:lang w:val="en-AU"/>
        </w:rPr>
        <w:t>The value of activities in the waste and resource recovery sector in 2014-15 were about $15.5 billion, comprising $12.6 billion from service provision and $2.9 billion from sale of recovered materials (CIE 2017).</w:t>
      </w:r>
    </w:p>
    <w:p w14:paraId="3F2E7B3C" w14:textId="77777777" w:rsidR="005C783F" w:rsidRPr="00044E0B" w:rsidRDefault="005C783F" w:rsidP="00B261F6">
      <w:pPr>
        <w:rPr>
          <w:lang w:val="en-AU"/>
        </w:rPr>
      </w:pPr>
    </w:p>
    <w:p w14:paraId="52DCF493" w14:textId="457CFB2C" w:rsidR="00CA5293" w:rsidRPr="00044E0B" w:rsidRDefault="00B261F6" w:rsidP="00A45D8A">
      <w:pPr>
        <w:pStyle w:val="BodyText"/>
        <w:rPr>
          <w:lang w:val="en-AU"/>
        </w:rPr>
      </w:pPr>
      <w:r w:rsidRPr="00044E0B">
        <w:rPr>
          <w:lang w:val="en-AU"/>
        </w:rPr>
        <w:t xml:space="preserve">Waste flows in Australia in 2016-17 are illustrated in </w:t>
      </w:r>
      <w:r w:rsidR="005A2FDB" w:rsidRPr="00044E0B">
        <w:rPr>
          <w:lang w:val="en-AU"/>
        </w:rPr>
        <w:fldChar w:fldCharType="begin"/>
      </w:r>
      <w:r w:rsidR="005A2FDB" w:rsidRPr="00044E0B">
        <w:rPr>
          <w:lang w:val="en-AU"/>
        </w:rPr>
        <w:instrText xml:space="preserve"> REF _Ref525904921 \h </w:instrText>
      </w:r>
      <w:r w:rsidR="005A2FDB" w:rsidRPr="00044E0B">
        <w:rPr>
          <w:lang w:val="en-AU"/>
        </w:rPr>
      </w:r>
      <w:r w:rsidR="005A2FDB" w:rsidRPr="00044E0B">
        <w:rPr>
          <w:lang w:val="en-AU"/>
        </w:rPr>
        <w:fldChar w:fldCharType="separate"/>
      </w:r>
      <w:r w:rsidR="001F55A0" w:rsidRPr="00044E0B">
        <w:rPr>
          <w:lang w:val="en-AU"/>
        </w:rPr>
        <w:t xml:space="preserve">Figure </w:t>
      </w:r>
      <w:r w:rsidR="001F55A0">
        <w:rPr>
          <w:noProof/>
          <w:lang w:val="en-AU"/>
        </w:rPr>
        <w:t>7</w:t>
      </w:r>
      <w:r w:rsidR="005A2FDB" w:rsidRPr="00044E0B">
        <w:rPr>
          <w:lang w:val="en-AU"/>
        </w:rPr>
        <w:fldChar w:fldCharType="end"/>
      </w:r>
      <w:r w:rsidRPr="00044E0B">
        <w:rPr>
          <w:lang w:val="en-AU"/>
        </w:rPr>
        <w:t>.</w:t>
      </w:r>
    </w:p>
    <w:p w14:paraId="5D8F52A3" w14:textId="77777777" w:rsidR="00A45D8A" w:rsidRPr="00044E0B" w:rsidRDefault="00A45D8A">
      <w:pPr>
        <w:rPr>
          <w:lang w:val="en-AU"/>
        </w:rPr>
        <w:sectPr w:rsidR="00A45D8A" w:rsidRPr="00044E0B" w:rsidSect="000B0F29">
          <w:footerReference w:type="default" r:id="rId37"/>
          <w:headerReference w:type="first" r:id="rId38"/>
          <w:pgSz w:w="11906" w:h="16838" w:code="9"/>
          <w:pgMar w:top="1440" w:right="1077" w:bottom="1440" w:left="1797" w:header="709" w:footer="454" w:gutter="0"/>
          <w:pgNumType w:fmt="lowerRoman"/>
          <w:cols w:space="708"/>
          <w:docGrid w:linePitch="360"/>
        </w:sectPr>
      </w:pPr>
    </w:p>
    <w:p w14:paraId="6C054F57" w14:textId="69252A8F" w:rsidR="008110B9" w:rsidRPr="00044E0B" w:rsidRDefault="008110B9" w:rsidP="0062037D">
      <w:pPr>
        <w:pStyle w:val="Caption"/>
        <w:spacing w:before="0"/>
        <w:rPr>
          <w:lang w:val="en-AU"/>
        </w:rPr>
      </w:pPr>
      <w:bookmarkStart w:id="21" w:name="_Ref525904921"/>
      <w:bookmarkStart w:id="22" w:name="_Toc528842492"/>
      <w:r w:rsidRPr="00044E0B">
        <w:rPr>
          <w:lang w:val="en-AU"/>
        </w:rPr>
        <w:lastRenderedPageBreak/>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7</w:t>
      </w:r>
      <w:r w:rsidRPr="00044E0B">
        <w:rPr>
          <w:lang w:val="en-AU"/>
        </w:rPr>
        <w:fldChar w:fldCharType="end"/>
      </w:r>
      <w:bookmarkEnd w:id="21"/>
      <w:r w:rsidRPr="00044E0B">
        <w:rPr>
          <w:lang w:val="en-AU"/>
        </w:rPr>
        <w:tab/>
        <w:t>Waste flows in Australia, 2016-17 (core wastes only; arrow thickness is proportional to flow size)</w:t>
      </w:r>
      <w:bookmarkEnd w:id="22"/>
    </w:p>
    <w:p w14:paraId="1DD17BED" w14:textId="6035043C" w:rsidR="00A45D8A" w:rsidRPr="00044E0B" w:rsidRDefault="00F817EC" w:rsidP="00443A27">
      <w:pPr>
        <w:pStyle w:val="BodyText"/>
        <w:jc w:val="center"/>
        <w:rPr>
          <w:lang w:val="en-AU"/>
        </w:rPr>
        <w:sectPr w:rsidR="00A45D8A" w:rsidRPr="00044E0B" w:rsidSect="00A45D8A">
          <w:pgSz w:w="11906" w:h="16838" w:code="9"/>
          <w:pgMar w:top="1361" w:right="680" w:bottom="851" w:left="1304" w:header="709" w:footer="454" w:gutter="0"/>
          <w:pgNumType w:fmt="lowerRoman"/>
          <w:cols w:space="708"/>
          <w:docGrid w:linePitch="360"/>
        </w:sectPr>
      </w:pPr>
      <w:r w:rsidRPr="00044E0B">
        <w:rPr>
          <w:noProof/>
          <w:lang w:val="en-AU"/>
        </w:rPr>
        <w:drawing>
          <wp:inline distT="0" distB="0" distL="0" distR="0" wp14:anchorId="6CF06C4D" wp14:editId="3A3A9221">
            <wp:extent cx="6059229" cy="88677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863 NWR v4 400%.Jpg"/>
                    <pic:cNvPicPr/>
                  </pic:nvPicPr>
                  <pic:blipFill>
                    <a:blip r:embed="rId39">
                      <a:extLst>
                        <a:ext uri="{28A0092B-C50C-407E-A947-70E740481C1C}">
                          <a14:useLocalDpi xmlns:a14="http://schemas.microsoft.com/office/drawing/2010/main"/>
                        </a:ext>
                      </a:extLst>
                    </a:blip>
                    <a:stretch>
                      <a:fillRect/>
                    </a:stretch>
                  </pic:blipFill>
                  <pic:spPr>
                    <a:xfrm>
                      <a:off x="0" y="0"/>
                      <a:ext cx="6067422" cy="8879766"/>
                    </a:xfrm>
                    <a:prstGeom prst="rect">
                      <a:avLst/>
                    </a:prstGeom>
                  </pic:spPr>
                </pic:pic>
              </a:graphicData>
            </a:graphic>
          </wp:inline>
        </w:drawing>
      </w:r>
    </w:p>
    <w:p w14:paraId="137FDBC8" w14:textId="083C0914" w:rsidR="00200C41" w:rsidRPr="00044E0B" w:rsidRDefault="00200C41" w:rsidP="00A73C22">
      <w:pPr>
        <w:pStyle w:val="Heading1"/>
        <w:numPr>
          <w:ilvl w:val="0"/>
          <w:numId w:val="5"/>
        </w:numPr>
        <w:spacing w:before="0" w:line="400" w:lineRule="atLeast"/>
        <w:rPr>
          <w:lang w:val="en-AU"/>
        </w:rPr>
      </w:pPr>
      <w:bookmarkStart w:id="23" w:name="_Toc524943503"/>
      <w:bookmarkStart w:id="24" w:name="_Toc480970003"/>
      <w:bookmarkStart w:id="25" w:name="_Toc525030101"/>
      <w:bookmarkStart w:id="26" w:name="_Toc530316620"/>
      <w:r w:rsidRPr="00044E0B">
        <w:rPr>
          <w:lang w:val="en-AU"/>
        </w:rPr>
        <w:lastRenderedPageBreak/>
        <w:t>Introduction</w:t>
      </w:r>
      <w:bookmarkEnd w:id="23"/>
      <w:bookmarkEnd w:id="24"/>
      <w:bookmarkEnd w:id="25"/>
      <w:bookmarkEnd w:id="26"/>
    </w:p>
    <w:p w14:paraId="2B1F4327" w14:textId="6AD94036" w:rsidR="00200C41" w:rsidRPr="00044E0B" w:rsidRDefault="00200C41" w:rsidP="00200C41">
      <w:pPr>
        <w:pStyle w:val="BodyText"/>
        <w:rPr>
          <w:lang w:val="en-AU"/>
        </w:rPr>
      </w:pPr>
      <w:r w:rsidRPr="00044E0B">
        <w:rPr>
          <w:lang w:val="en-AU"/>
        </w:rPr>
        <w:t>This report was prepared on commission to the Australian Government Department of the Environment and Energy</w:t>
      </w:r>
      <w:r w:rsidR="003B16D1" w:rsidRPr="00044E0B">
        <w:rPr>
          <w:lang w:val="en-AU"/>
        </w:rPr>
        <w:t xml:space="preserve"> (the Department)</w:t>
      </w:r>
      <w:r w:rsidR="00AB6A08" w:rsidRPr="00044E0B">
        <w:rPr>
          <w:lang w:val="en-AU"/>
        </w:rPr>
        <w:t xml:space="preserve">, which has </w:t>
      </w:r>
      <w:r w:rsidR="00593D1C" w:rsidRPr="00044E0B">
        <w:rPr>
          <w:lang w:val="en-AU"/>
        </w:rPr>
        <w:t>committed to producing a national waste report every two years.</w:t>
      </w:r>
      <w:r w:rsidRPr="00044E0B">
        <w:rPr>
          <w:lang w:val="en-AU"/>
        </w:rPr>
        <w:t xml:space="preserve"> </w:t>
      </w:r>
      <w:r w:rsidR="00593D1C" w:rsidRPr="00044E0B">
        <w:rPr>
          <w:lang w:val="en-AU"/>
        </w:rPr>
        <w:t xml:space="preserve">The report </w:t>
      </w:r>
      <w:r w:rsidRPr="00044E0B">
        <w:rPr>
          <w:lang w:val="en-AU"/>
        </w:rPr>
        <w:t>provides</w:t>
      </w:r>
      <w:r w:rsidR="00744EA2" w:rsidRPr="00044E0B">
        <w:rPr>
          <w:lang w:val="en-AU"/>
        </w:rPr>
        <w:t xml:space="preserve"> a summary of the status of waste in Australia in 2016-17, including data on </w:t>
      </w:r>
      <w:r w:rsidRPr="00044E0B">
        <w:rPr>
          <w:lang w:val="en-AU"/>
        </w:rPr>
        <w:t>waste generation, source streams, materials and fates.</w:t>
      </w:r>
      <w:r w:rsidR="00744EA2" w:rsidRPr="00044E0B">
        <w:rPr>
          <w:lang w:val="en-AU"/>
        </w:rPr>
        <w:t xml:space="preserve"> Trend data is included back to 2006-07.</w:t>
      </w:r>
      <w:r w:rsidRPr="00044E0B">
        <w:rPr>
          <w:lang w:val="en-AU"/>
        </w:rPr>
        <w:t xml:space="preserve"> The</w:t>
      </w:r>
      <w:r w:rsidR="004B2074" w:rsidRPr="00044E0B">
        <w:rPr>
          <w:lang w:val="en-AU"/>
        </w:rPr>
        <w:t xml:space="preserve"> final</w:t>
      </w:r>
      <w:r w:rsidRPr="00044E0B">
        <w:rPr>
          <w:lang w:val="en-AU"/>
        </w:rPr>
        <w:t xml:space="preserve"> report is</w:t>
      </w:r>
      <w:r w:rsidR="004B2074" w:rsidRPr="00044E0B">
        <w:rPr>
          <w:lang w:val="en-AU"/>
        </w:rPr>
        <w:t xml:space="preserve"> to be</w:t>
      </w:r>
      <w:r w:rsidRPr="00044E0B">
        <w:rPr>
          <w:lang w:val="en-AU"/>
        </w:rPr>
        <w:t xml:space="preserve"> released together with:</w:t>
      </w:r>
    </w:p>
    <w:p w14:paraId="695FEB2F" w14:textId="1509716D" w:rsidR="00200C41" w:rsidRPr="00044E0B" w:rsidRDefault="00200C41" w:rsidP="00A73C22">
      <w:pPr>
        <w:pStyle w:val="Bullet1"/>
        <w:numPr>
          <w:ilvl w:val="0"/>
          <w:numId w:val="14"/>
        </w:numPr>
        <w:tabs>
          <w:tab w:val="left" w:pos="720"/>
        </w:tabs>
        <w:rPr>
          <w:lang w:val="en-AU"/>
        </w:rPr>
      </w:pPr>
      <w:r w:rsidRPr="00044E0B">
        <w:rPr>
          <w:lang w:val="en-AU"/>
        </w:rPr>
        <w:t xml:space="preserve">the </w:t>
      </w:r>
      <w:r w:rsidR="00744EA2" w:rsidRPr="00044E0B">
        <w:rPr>
          <w:i/>
          <w:lang w:val="en-AU"/>
        </w:rPr>
        <w:t xml:space="preserve">National Waste Reporting Tool </w:t>
      </w:r>
      <w:r w:rsidRPr="00044E0B">
        <w:rPr>
          <w:i/>
          <w:lang w:val="en-AU"/>
        </w:rPr>
        <w:t>2016-17</w:t>
      </w:r>
      <w:r w:rsidRPr="00044E0B">
        <w:rPr>
          <w:lang w:val="en-AU"/>
        </w:rPr>
        <w:t xml:space="preserve">, containing the data reported </w:t>
      </w:r>
      <w:r w:rsidR="00593D1C" w:rsidRPr="00044E0B">
        <w:rPr>
          <w:lang w:val="en-AU"/>
        </w:rPr>
        <w:t>for 2016-17</w:t>
      </w:r>
    </w:p>
    <w:p w14:paraId="1FCE56DF" w14:textId="0DDEB079" w:rsidR="00200C41" w:rsidRPr="00044E0B" w:rsidRDefault="00200C41" w:rsidP="00A73C22">
      <w:pPr>
        <w:pStyle w:val="Bullet1"/>
        <w:numPr>
          <w:ilvl w:val="0"/>
          <w:numId w:val="14"/>
        </w:numPr>
        <w:tabs>
          <w:tab w:val="left" w:pos="720"/>
        </w:tabs>
        <w:rPr>
          <w:lang w:val="en-AU"/>
        </w:rPr>
      </w:pPr>
      <w:r w:rsidRPr="00044E0B">
        <w:rPr>
          <w:lang w:val="en-AU"/>
        </w:rPr>
        <w:t xml:space="preserve">the </w:t>
      </w:r>
      <w:r w:rsidR="00723417" w:rsidRPr="00044E0B">
        <w:rPr>
          <w:i/>
          <w:lang w:val="en-AU"/>
        </w:rPr>
        <w:t>N</w:t>
      </w:r>
      <w:r w:rsidRPr="00044E0B">
        <w:rPr>
          <w:i/>
          <w:lang w:val="en-AU"/>
        </w:rPr>
        <w:t xml:space="preserve">ational </w:t>
      </w:r>
      <w:r w:rsidR="00723417" w:rsidRPr="00044E0B">
        <w:rPr>
          <w:i/>
          <w:lang w:val="en-AU"/>
        </w:rPr>
        <w:t>W</w:t>
      </w:r>
      <w:r w:rsidRPr="00044E0B">
        <w:rPr>
          <w:i/>
          <w:lang w:val="en-AU"/>
        </w:rPr>
        <w:t xml:space="preserve">aste </w:t>
      </w:r>
      <w:r w:rsidR="00723417" w:rsidRPr="00044E0B">
        <w:rPr>
          <w:i/>
          <w:lang w:val="en-AU"/>
        </w:rPr>
        <w:t>D</w:t>
      </w:r>
      <w:r w:rsidRPr="00044E0B">
        <w:rPr>
          <w:i/>
          <w:lang w:val="en-AU"/>
        </w:rPr>
        <w:t>atabase</w:t>
      </w:r>
      <w:r w:rsidRPr="00044E0B">
        <w:rPr>
          <w:lang w:val="en-AU"/>
        </w:rPr>
        <w:t xml:space="preserve">, containing data for all available years and established to allow users to undertake their own data analyses. </w:t>
      </w:r>
    </w:p>
    <w:p w14:paraId="49E778F6" w14:textId="79E23C92" w:rsidR="00200C41" w:rsidRPr="00044E0B" w:rsidRDefault="00200C41" w:rsidP="00A73C22">
      <w:pPr>
        <w:pStyle w:val="Heading2"/>
        <w:numPr>
          <w:ilvl w:val="1"/>
          <w:numId w:val="5"/>
        </w:numPr>
        <w:spacing w:before="240" w:line="320" w:lineRule="atLeast"/>
        <w:rPr>
          <w:lang w:val="en-AU"/>
        </w:rPr>
      </w:pPr>
      <w:bookmarkStart w:id="27" w:name="_Toc524943504"/>
      <w:bookmarkStart w:id="28" w:name="_Toc480970004"/>
      <w:bookmarkStart w:id="29" w:name="_Toc525030102"/>
      <w:bookmarkStart w:id="30" w:name="_Toc530316621"/>
      <w:r w:rsidRPr="00044E0B">
        <w:rPr>
          <w:lang w:val="en-AU"/>
        </w:rPr>
        <w:t>Scope</w:t>
      </w:r>
      <w:bookmarkEnd w:id="27"/>
      <w:bookmarkEnd w:id="28"/>
      <w:bookmarkEnd w:id="29"/>
      <w:bookmarkEnd w:id="30"/>
    </w:p>
    <w:p w14:paraId="501847F0" w14:textId="35A5635F" w:rsidR="00200C41" w:rsidRPr="00044E0B" w:rsidRDefault="00200C41" w:rsidP="00200C41">
      <w:pPr>
        <w:pStyle w:val="Heading3-nonumber"/>
        <w:rPr>
          <w:lang w:val="en-AU"/>
        </w:rPr>
      </w:pPr>
      <w:r w:rsidRPr="00044E0B">
        <w:rPr>
          <w:lang w:val="en-AU"/>
        </w:rPr>
        <w:t>Waste included</w:t>
      </w:r>
    </w:p>
    <w:p w14:paraId="4E8CA278" w14:textId="59BF517C" w:rsidR="00200C41" w:rsidRPr="00044E0B" w:rsidRDefault="00200C41" w:rsidP="00200C41">
      <w:pPr>
        <w:pStyle w:val="BodyText"/>
        <w:rPr>
          <w:lang w:val="en-AU"/>
        </w:rPr>
      </w:pPr>
      <w:r w:rsidRPr="00044E0B">
        <w:rPr>
          <w:lang w:val="en-AU"/>
        </w:rPr>
        <w:t>The report covers waste generated or managed in Australia. Different parts of the report cover different types of waste. Most of the report focuses</w:t>
      </w:r>
      <w:r w:rsidR="007E1626" w:rsidRPr="00044E0B">
        <w:rPr>
          <w:lang w:val="en-AU"/>
        </w:rPr>
        <w:t xml:space="preserve"> on</w:t>
      </w:r>
      <w:r w:rsidRPr="00044E0B">
        <w:rPr>
          <w:lang w:val="en-AU"/>
        </w:rPr>
        <w:t xml:space="preserve"> core waste</w:t>
      </w:r>
      <w:r w:rsidR="00744EA2" w:rsidRPr="00044E0B">
        <w:rPr>
          <w:lang w:val="en-AU"/>
        </w:rPr>
        <w:t xml:space="preserve"> – </w:t>
      </w:r>
      <w:r w:rsidRPr="00044E0B">
        <w:rPr>
          <w:lang w:val="en-AU"/>
        </w:rPr>
        <w:t>materials generally managed by the waste and resource recovery sector, comprising solid non-hazardous materials and hazardous waste</w:t>
      </w:r>
      <w:r w:rsidRPr="00044E0B">
        <w:rPr>
          <w:rStyle w:val="FootnoteReference"/>
          <w:lang w:val="en-AU"/>
        </w:rPr>
        <w:footnoteReference w:id="2"/>
      </w:r>
      <w:r w:rsidRPr="00044E0B">
        <w:rPr>
          <w:lang w:val="en-AU"/>
        </w:rPr>
        <w:t xml:space="preserve"> including liquids. Core waste material categories and types are listed in </w:t>
      </w:r>
      <w:r w:rsidRPr="00044E0B">
        <w:rPr>
          <w:lang w:val="en-AU"/>
        </w:rPr>
        <w:fldChar w:fldCharType="begin"/>
      </w:r>
      <w:r w:rsidRPr="00044E0B">
        <w:rPr>
          <w:lang w:val="en-AU"/>
        </w:rPr>
        <w:instrText xml:space="preserve"> REF _Ref474242883 \h </w:instrText>
      </w:r>
      <w:r w:rsidRPr="00044E0B">
        <w:rPr>
          <w:lang w:val="en-AU"/>
        </w:rPr>
      </w:r>
      <w:r w:rsidRPr="00044E0B">
        <w:rPr>
          <w:lang w:val="en-AU"/>
        </w:rPr>
        <w:fldChar w:fldCharType="separate"/>
      </w:r>
      <w:r w:rsidR="001F55A0" w:rsidRPr="00044E0B">
        <w:rPr>
          <w:lang w:val="en-AU"/>
        </w:rPr>
        <w:t xml:space="preserve">Table </w:t>
      </w:r>
      <w:r w:rsidR="001F55A0">
        <w:rPr>
          <w:noProof/>
          <w:lang w:val="en-AU"/>
        </w:rPr>
        <w:t>1</w:t>
      </w:r>
      <w:r w:rsidRPr="00044E0B">
        <w:rPr>
          <w:lang w:val="en-AU"/>
        </w:rPr>
        <w:fldChar w:fldCharType="end"/>
      </w:r>
      <w:r w:rsidRPr="00044E0B">
        <w:rPr>
          <w:lang w:val="en-AU"/>
        </w:rPr>
        <w:t>. Many of the trend charts shown in the report</w:t>
      </w:r>
      <w:r w:rsidR="00744EA2" w:rsidRPr="00044E0B">
        <w:rPr>
          <w:lang w:val="en-AU"/>
        </w:rPr>
        <w:t xml:space="preserve"> also</w:t>
      </w:r>
      <w:r w:rsidRPr="00044E0B">
        <w:rPr>
          <w:lang w:val="en-AU"/>
        </w:rPr>
        <w:t xml:space="preserve"> include ash from power generation</w:t>
      </w:r>
      <w:r w:rsidR="00A90B1B" w:rsidRPr="00044E0B">
        <w:rPr>
          <w:lang w:val="en-AU"/>
        </w:rPr>
        <w:t>, which is a large stream that could be recycled to a greater extent</w:t>
      </w:r>
      <w:r w:rsidRPr="00044E0B">
        <w:rPr>
          <w:lang w:val="en-AU"/>
        </w:rPr>
        <w:t>. Some data on waste from mining,</w:t>
      </w:r>
      <w:r w:rsidR="006774A0" w:rsidRPr="00044E0B">
        <w:rPr>
          <w:lang w:val="en-AU"/>
        </w:rPr>
        <w:t xml:space="preserve"> minerals processing,</w:t>
      </w:r>
      <w:r w:rsidRPr="00044E0B">
        <w:rPr>
          <w:lang w:val="en-AU"/>
        </w:rPr>
        <w:t xml:space="preserve"> agriculture and fishing is included in parts of the report, but is not comprehensive. A separate section addresses liquid waste. The report excludes data on forestry residues, pre-consumer waste that is recycled as part of a production process and uncontaminated soil (clean fill).</w:t>
      </w:r>
    </w:p>
    <w:p w14:paraId="0441BF19" w14:textId="3532189A" w:rsidR="00200C41" w:rsidRPr="00044E0B" w:rsidRDefault="00200C41" w:rsidP="00200C41">
      <w:pPr>
        <w:pStyle w:val="Caption"/>
        <w:tabs>
          <w:tab w:val="left" w:pos="1134"/>
        </w:tabs>
        <w:spacing w:before="120"/>
        <w:ind w:left="1134" w:hanging="1134"/>
        <w:rPr>
          <w:lang w:val="en-AU"/>
        </w:rPr>
      </w:pPr>
      <w:bookmarkStart w:id="31" w:name="_Ref474242883"/>
      <w:bookmarkStart w:id="32" w:name="_Toc524874844"/>
      <w:bookmarkStart w:id="33" w:name="_Toc480970096"/>
      <w:bookmarkStart w:id="34" w:name="_Toc528842531"/>
      <w:r w:rsidRPr="00044E0B">
        <w:rPr>
          <w:lang w:val="en-AU"/>
        </w:rPr>
        <w:t xml:space="preserve">Table </w:t>
      </w:r>
      <w:r w:rsidRPr="00044E0B">
        <w:rPr>
          <w:lang w:val="en-AU"/>
        </w:rPr>
        <w:fldChar w:fldCharType="begin"/>
      </w:r>
      <w:r w:rsidRPr="00044E0B">
        <w:rPr>
          <w:noProof/>
          <w:lang w:val="en-AU"/>
        </w:rPr>
        <w:instrText xml:space="preserve"> SEQ Table \* ARABIC </w:instrText>
      </w:r>
      <w:r w:rsidRPr="00044E0B">
        <w:rPr>
          <w:lang w:val="en-AU"/>
        </w:rPr>
        <w:fldChar w:fldCharType="separate"/>
      </w:r>
      <w:r w:rsidR="001F55A0">
        <w:rPr>
          <w:noProof/>
          <w:lang w:val="en-AU"/>
        </w:rPr>
        <w:t>1</w:t>
      </w:r>
      <w:r w:rsidRPr="00044E0B">
        <w:rPr>
          <w:lang w:val="en-AU"/>
        </w:rPr>
        <w:fldChar w:fldCharType="end"/>
      </w:r>
      <w:bookmarkEnd w:id="31"/>
      <w:r w:rsidRPr="00044E0B">
        <w:rPr>
          <w:lang w:val="en-AU"/>
        </w:rPr>
        <w:tab/>
        <w:t>Categories and types in the core waste data set</w:t>
      </w:r>
      <w:bookmarkEnd w:id="32"/>
      <w:bookmarkEnd w:id="33"/>
      <w:bookmarkEnd w:id="34"/>
    </w:p>
    <w:tbl>
      <w:tblPr>
        <w:tblStyle w:val="TableGrid"/>
        <w:tblpPr w:leftFromText="181" w:rightFromText="181" w:vertAnchor="text" w:tblpY="1"/>
        <w:tblOverlap w:val="never"/>
        <w:tblW w:w="5000" w:type="pct"/>
        <w:tbl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blBorders>
        <w:tblCellMar>
          <w:top w:w="28" w:type="dxa"/>
          <w:bottom w:w="28" w:type="dxa"/>
        </w:tblCellMar>
        <w:tblLook w:val="04A0" w:firstRow="1" w:lastRow="0" w:firstColumn="1" w:lastColumn="0" w:noHBand="0" w:noVBand="1"/>
      </w:tblPr>
      <w:tblGrid>
        <w:gridCol w:w="1979"/>
        <w:gridCol w:w="7536"/>
      </w:tblGrid>
      <w:tr w:rsidR="00200C41" w:rsidRPr="00044E0B" w14:paraId="3A4EDB26" w14:textId="77777777" w:rsidTr="00817C65">
        <w:trPr>
          <w:trHeight w:val="510"/>
        </w:trPr>
        <w:tc>
          <w:tcPr>
            <w:tcW w:w="1040" w:type="pct"/>
            <w:tcBorders>
              <w:right w:val="single" w:sz="4" w:space="0" w:color="B7B7E2" w:themeColor="accent1" w:themeTint="66"/>
            </w:tcBorders>
            <w:shd w:val="clear" w:color="auto" w:fill="B7B7E2" w:themeFill="accent1" w:themeFillTint="66"/>
            <w:vAlign w:val="center"/>
            <w:hideMark/>
          </w:tcPr>
          <w:p w14:paraId="694CCBF7" w14:textId="77777777" w:rsidR="00200C41" w:rsidRPr="00044E0B" w:rsidRDefault="00200C41">
            <w:pPr>
              <w:pStyle w:val="TableHeading"/>
              <w:framePr w:hSpace="0" w:wrap="auto" w:vAnchor="margin" w:yAlign="inline"/>
              <w:suppressOverlap w:val="0"/>
              <w:rPr>
                <w:noProof/>
                <w:szCs w:val="20"/>
                <w:lang w:val="en-AU"/>
              </w:rPr>
            </w:pPr>
            <w:r w:rsidRPr="00044E0B">
              <w:rPr>
                <w:noProof/>
                <w:szCs w:val="20"/>
                <w:lang w:val="en-AU"/>
              </w:rPr>
              <w:t>Waste categories</w:t>
            </w:r>
          </w:p>
        </w:tc>
        <w:tc>
          <w:tcPr>
            <w:tcW w:w="3960" w:type="pct"/>
            <w:tcBorders>
              <w:left w:val="single" w:sz="4" w:space="0" w:color="B7B7E2" w:themeColor="accent1" w:themeTint="66"/>
            </w:tcBorders>
            <w:shd w:val="clear" w:color="auto" w:fill="B7B7E2" w:themeFill="accent1" w:themeFillTint="66"/>
            <w:vAlign w:val="center"/>
            <w:hideMark/>
          </w:tcPr>
          <w:p w14:paraId="4239B12D" w14:textId="77777777" w:rsidR="00200C41" w:rsidRPr="00044E0B" w:rsidRDefault="00200C41">
            <w:pPr>
              <w:pStyle w:val="TableHeading"/>
              <w:framePr w:hSpace="0" w:wrap="auto" w:vAnchor="margin" w:yAlign="inline"/>
              <w:suppressOverlap w:val="0"/>
              <w:rPr>
                <w:noProof/>
                <w:szCs w:val="20"/>
                <w:lang w:val="en-AU"/>
              </w:rPr>
            </w:pPr>
            <w:r w:rsidRPr="00044E0B">
              <w:rPr>
                <w:noProof/>
                <w:szCs w:val="20"/>
                <w:lang w:val="en-AU"/>
              </w:rPr>
              <w:t>Waste types included in this category</w:t>
            </w:r>
          </w:p>
        </w:tc>
      </w:tr>
      <w:tr w:rsidR="00200C41" w:rsidRPr="00044E0B" w14:paraId="09633A72" w14:textId="77777777" w:rsidTr="00381170">
        <w:tc>
          <w:tcPr>
            <w:tcW w:w="1040" w:type="pct"/>
            <w:vAlign w:val="center"/>
            <w:hideMark/>
          </w:tcPr>
          <w:p w14:paraId="7E3A056F" w14:textId="77777777" w:rsidR="00200C41" w:rsidRPr="00044E0B" w:rsidRDefault="00200C41">
            <w:pPr>
              <w:rPr>
                <w:sz w:val="20"/>
                <w:szCs w:val="20"/>
                <w:lang w:val="en-AU"/>
              </w:rPr>
            </w:pPr>
            <w:r w:rsidRPr="00044E0B">
              <w:rPr>
                <w:sz w:val="20"/>
                <w:szCs w:val="20"/>
                <w:lang w:val="en-AU"/>
              </w:rPr>
              <w:t>Masonry materials</w:t>
            </w:r>
          </w:p>
        </w:tc>
        <w:tc>
          <w:tcPr>
            <w:tcW w:w="3960" w:type="pct"/>
            <w:hideMark/>
          </w:tcPr>
          <w:p w14:paraId="12EF8237" w14:textId="77777777" w:rsidR="00200C41" w:rsidRPr="00044E0B" w:rsidRDefault="00200C41">
            <w:pPr>
              <w:rPr>
                <w:sz w:val="20"/>
                <w:szCs w:val="20"/>
                <w:lang w:val="en-AU"/>
              </w:rPr>
            </w:pPr>
            <w:r w:rsidRPr="00044E0B">
              <w:rPr>
                <w:sz w:val="20"/>
                <w:szCs w:val="20"/>
                <w:lang w:val="en-AU"/>
              </w:rPr>
              <w:t>Asphalt, bricks, concrete, rubble (including non-hazardous foundry sands), plasterboard and cement sheeting</w:t>
            </w:r>
          </w:p>
        </w:tc>
      </w:tr>
      <w:tr w:rsidR="00200C41" w:rsidRPr="00044E0B" w14:paraId="601E2570" w14:textId="77777777" w:rsidTr="00381170">
        <w:tc>
          <w:tcPr>
            <w:tcW w:w="1040" w:type="pct"/>
            <w:vAlign w:val="center"/>
            <w:hideMark/>
          </w:tcPr>
          <w:p w14:paraId="3EC5DF50" w14:textId="77777777" w:rsidR="00200C41" w:rsidRPr="00044E0B" w:rsidRDefault="00200C41">
            <w:pPr>
              <w:rPr>
                <w:sz w:val="20"/>
                <w:szCs w:val="20"/>
                <w:lang w:val="en-AU"/>
              </w:rPr>
            </w:pPr>
            <w:r w:rsidRPr="00044E0B">
              <w:rPr>
                <w:sz w:val="20"/>
                <w:szCs w:val="20"/>
                <w:lang w:val="en-AU"/>
              </w:rPr>
              <w:t>Metals</w:t>
            </w:r>
          </w:p>
        </w:tc>
        <w:tc>
          <w:tcPr>
            <w:tcW w:w="3960" w:type="pct"/>
            <w:hideMark/>
          </w:tcPr>
          <w:p w14:paraId="4814C6DF" w14:textId="2651322C" w:rsidR="00200C41" w:rsidRPr="00044E0B" w:rsidRDefault="00200C41">
            <w:pPr>
              <w:rPr>
                <w:sz w:val="20"/>
                <w:szCs w:val="20"/>
                <w:lang w:val="en-AU"/>
              </w:rPr>
            </w:pPr>
            <w:r w:rsidRPr="00044E0B">
              <w:rPr>
                <w:sz w:val="20"/>
                <w:szCs w:val="20"/>
                <w:lang w:val="en-AU"/>
              </w:rPr>
              <w:t>Steel, aluminium, other non-ferrous metals</w:t>
            </w:r>
          </w:p>
        </w:tc>
      </w:tr>
      <w:tr w:rsidR="00200C41" w:rsidRPr="00044E0B" w14:paraId="2DE12C5B" w14:textId="77777777" w:rsidTr="00AB6A08">
        <w:tc>
          <w:tcPr>
            <w:tcW w:w="1040" w:type="pct"/>
            <w:hideMark/>
          </w:tcPr>
          <w:p w14:paraId="7F8F1E03" w14:textId="77777777" w:rsidR="00200C41" w:rsidRPr="00044E0B" w:rsidRDefault="00200C41" w:rsidP="007E1626">
            <w:pPr>
              <w:rPr>
                <w:sz w:val="20"/>
                <w:szCs w:val="20"/>
                <w:lang w:val="en-AU"/>
              </w:rPr>
            </w:pPr>
            <w:r w:rsidRPr="00044E0B">
              <w:rPr>
                <w:sz w:val="20"/>
                <w:szCs w:val="20"/>
                <w:lang w:val="en-AU"/>
              </w:rPr>
              <w:t>Organics</w:t>
            </w:r>
          </w:p>
        </w:tc>
        <w:tc>
          <w:tcPr>
            <w:tcW w:w="3960" w:type="pct"/>
            <w:hideMark/>
          </w:tcPr>
          <w:p w14:paraId="307F619C" w14:textId="79F6DB5B" w:rsidR="00200C41" w:rsidRPr="00044E0B" w:rsidRDefault="00200C41">
            <w:pPr>
              <w:rPr>
                <w:sz w:val="20"/>
                <w:szCs w:val="20"/>
                <w:lang w:val="en-AU"/>
              </w:rPr>
            </w:pPr>
            <w:r w:rsidRPr="00044E0B">
              <w:rPr>
                <w:sz w:val="20"/>
                <w:szCs w:val="20"/>
                <w:lang w:val="en-AU"/>
              </w:rPr>
              <w:t>Food, garden organics, timber, other organics, biosolids. Excludes:</w:t>
            </w:r>
          </w:p>
          <w:p w14:paraId="21D075B7" w14:textId="77777777" w:rsidR="00200C41" w:rsidRPr="00044E0B" w:rsidRDefault="00200C41" w:rsidP="00A73C22">
            <w:pPr>
              <w:pStyle w:val="ListParagraph"/>
              <w:numPr>
                <w:ilvl w:val="0"/>
                <w:numId w:val="15"/>
              </w:numPr>
              <w:rPr>
                <w:sz w:val="20"/>
                <w:szCs w:val="20"/>
                <w:lang w:val="en-AU"/>
              </w:rPr>
            </w:pPr>
            <w:r w:rsidRPr="00044E0B">
              <w:rPr>
                <w:color w:val="080808"/>
                <w:sz w:val="20"/>
                <w:szCs w:val="20"/>
                <w:lang w:val="en-AU"/>
              </w:rPr>
              <w:t>paper, cardboard, leather, textiles and rubber (included in separate categories)</w:t>
            </w:r>
          </w:p>
          <w:p w14:paraId="5540B15D" w14:textId="4C4D3DDD" w:rsidR="00200C41" w:rsidRPr="00044E0B" w:rsidRDefault="00200C41" w:rsidP="00A73C22">
            <w:pPr>
              <w:pStyle w:val="ListParagraph"/>
              <w:numPr>
                <w:ilvl w:val="0"/>
                <w:numId w:val="15"/>
              </w:numPr>
              <w:rPr>
                <w:sz w:val="20"/>
                <w:szCs w:val="20"/>
                <w:lang w:val="en-AU"/>
              </w:rPr>
            </w:pPr>
            <w:r w:rsidRPr="00044E0B">
              <w:rPr>
                <w:sz w:val="20"/>
                <w:szCs w:val="20"/>
                <w:lang w:val="en-AU"/>
              </w:rPr>
              <w:t>except where specified, hazardous organic wastes (these are included in the ‘hazardous’ category)</w:t>
            </w:r>
          </w:p>
        </w:tc>
      </w:tr>
      <w:tr w:rsidR="00200C41" w:rsidRPr="00044E0B" w14:paraId="77928786" w14:textId="77777777" w:rsidTr="00381170">
        <w:tc>
          <w:tcPr>
            <w:tcW w:w="1040" w:type="pct"/>
            <w:vAlign w:val="center"/>
            <w:hideMark/>
          </w:tcPr>
          <w:p w14:paraId="326F644B" w14:textId="77777777" w:rsidR="00200C41" w:rsidRPr="00044E0B" w:rsidRDefault="00200C41">
            <w:pPr>
              <w:rPr>
                <w:sz w:val="20"/>
                <w:szCs w:val="20"/>
                <w:lang w:val="en-AU"/>
              </w:rPr>
            </w:pPr>
            <w:r w:rsidRPr="00044E0B">
              <w:rPr>
                <w:sz w:val="20"/>
                <w:szCs w:val="20"/>
                <w:lang w:val="en-AU"/>
              </w:rPr>
              <w:t>Paper and cardboard</w:t>
            </w:r>
          </w:p>
        </w:tc>
        <w:tc>
          <w:tcPr>
            <w:tcW w:w="3960" w:type="pct"/>
            <w:hideMark/>
          </w:tcPr>
          <w:p w14:paraId="766764CA" w14:textId="77777777" w:rsidR="00200C41" w:rsidRPr="00044E0B" w:rsidRDefault="00200C41">
            <w:pPr>
              <w:rPr>
                <w:sz w:val="20"/>
                <w:szCs w:val="20"/>
                <w:lang w:val="en-AU"/>
              </w:rPr>
            </w:pPr>
            <w:r w:rsidRPr="00044E0B">
              <w:rPr>
                <w:sz w:val="20"/>
                <w:szCs w:val="20"/>
                <w:lang w:val="en-AU"/>
              </w:rPr>
              <w:t>Liquid paperboard, newsprint and magazines, office paper</w:t>
            </w:r>
          </w:p>
        </w:tc>
      </w:tr>
      <w:tr w:rsidR="00200C41" w:rsidRPr="00044E0B" w14:paraId="14619E51" w14:textId="77777777" w:rsidTr="00381170">
        <w:tc>
          <w:tcPr>
            <w:tcW w:w="1040" w:type="pct"/>
            <w:vAlign w:val="center"/>
            <w:hideMark/>
          </w:tcPr>
          <w:p w14:paraId="4B66207B" w14:textId="77777777" w:rsidR="00200C41" w:rsidRPr="00044E0B" w:rsidRDefault="00200C41">
            <w:pPr>
              <w:rPr>
                <w:sz w:val="20"/>
                <w:szCs w:val="20"/>
                <w:lang w:val="en-AU"/>
              </w:rPr>
            </w:pPr>
            <w:r w:rsidRPr="00044E0B">
              <w:rPr>
                <w:sz w:val="20"/>
                <w:szCs w:val="20"/>
                <w:lang w:val="en-AU"/>
              </w:rPr>
              <w:t>Plastics</w:t>
            </w:r>
          </w:p>
        </w:tc>
        <w:tc>
          <w:tcPr>
            <w:tcW w:w="3960" w:type="pct"/>
            <w:hideMark/>
          </w:tcPr>
          <w:p w14:paraId="27F8F1D1" w14:textId="77777777" w:rsidR="00200C41" w:rsidRPr="00044E0B" w:rsidRDefault="00200C41">
            <w:pPr>
              <w:rPr>
                <w:sz w:val="20"/>
                <w:szCs w:val="20"/>
                <w:lang w:val="en-AU"/>
              </w:rPr>
            </w:pPr>
            <w:r w:rsidRPr="00044E0B">
              <w:rPr>
                <w:sz w:val="20"/>
                <w:szCs w:val="20"/>
                <w:lang w:val="en-AU"/>
              </w:rPr>
              <w:t>PET (1), HDPE (2), PVC (3), LDPE (4), PP (5), PS (6), Other (7)</w:t>
            </w:r>
          </w:p>
        </w:tc>
      </w:tr>
      <w:tr w:rsidR="00200C41" w:rsidRPr="00044E0B" w14:paraId="01C05FDB" w14:textId="77777777" w:rsidTr="00381170">
        <w:tc>
          <w:tcPr>
            <w:tcW w:w="1040" w:type="pct"/>
            <w:vAlign w:val="center"/>
            <w:hideMark/>
          </w:tcPr>
          <w:p w14:paraId="00035688" w14:textId="77777777" w:rsidR="00200C41" w:rsidRPr="00044E0B" w:rsidRDefault="00200C41">
            <w:pPr>
              <w:rPr>
                <w:sz w:val="20"/>
                <w:szCs w:val="20"/>
                <w:lang w:val="en-AU"/>
              </w:rPr>
            </w:pPr>
            <w:r w:rsidRPr="00044E0B">
              <w:rPr>
                <w:sz w:val="20"/>
                <w:szCs w:val="20"/>
                <w:lang w:val="en-AU"/>
              </w:rPr>
              <w:t>Glass</w:t>
            </w:r>
          </w:p>
        </w:tc>
        <w:tc>
          <w:tcPr>
            <w:tcW w:w="3960" w:type="pct"/>
          </w:tcPr>
          <w:p w14:paraId="1B1B4F5D" w14:textId="77777777" w:rsidR="00200C41" w:rsidRPr="00044E0B" w:rsidRDefault="00200C41">
            <w:pPr>
              <w:rPr>
                <w:sz w:val="20"/>
                <w:szCs w:val="20"/>
                <w:lang w:val="en-AU"/>
              </w:rPr>
            </w:pPr>
          </w:p>
        </w:tc>
      </w:tr>
      <w:tr w:rsidR="00200C41" w:rsidRPr="00044E0B" w14:paraId="7F73C4A7" w14:textId="77777777" w:rsidTr="00381170">
        <w:tc>
          <w:tcPr>
            <w:tcW w:w="1040" w:type="pct"/>
            <w:vAlign w:val="center"/>
            <w:hideMark/>
          </w:tcPr>
          <w:p w14:paraId="4C2A1748" w14:textId="77777777" w:rsidR="00200C41" w:rsidRPr="00044E0B" w:rsidRDefault="00200C41">
            <w:pPr>
              <w:rPr>
                <w:sz w:val="20"/>
                <w:szCs w:val="20"/>
                <w:lang w:val="en-AU"/>
              </w:rPr>
            </w:pPr>
            <w:r w:rsidRPr="00044E0B">
              <w:rPr>
                <w:sz w:val="20"/>
                <w:szCs w:val="20"/>
                <w:lang w:val="en-AU"/>
              </w:rPr>
              <w:t>Textiles, leather and rubber</w:t>
            </w:r>
          </w:p>
        </w:tc>
        <w:tc>
          <w:tcPr>
            <w:tcW w:w="3960" w:type="pct"/>
            <w:hideMark/>
          </w:tcPr>
          <w:p w14:paraId="05CC08A1" w14:textId="77777777" w:rsidR="00200C41" w:rsidRPr="00044E0B" w:rsidRDefault="00200C41">
            <w:pPr>
              <w:rPr>
                <w:sz w:val="20"/>
                <w:szCs w:val="20"/>
                <w:lang w:val="en-AU"/>
              </w:rPr>
            </w:pPr>
            <w:r w:rsidRPr="00044E0B">
              <w:rPr>
                <w:sz w:val="20"/>
                <w:szCs w:val="20"/>
                <w:lang w:val="en-AU"/>
              </w:rPr>
              <w:t>Textiles; leather and rubber (excluding tyres)</w:t>
            </w:r>
          </w:p>
        </w:tc>
      </w:tr>
      <w:tr w:rsidR="00200C41" w:rsidRPr="00044E0B" w14:paraId="3D77F6B0" w14:textId="77777777" w:rsidTr="00AB6A08">
        <w:tc>
          <w:tcPr>
            <w:tcW w:w="1040" w:type="pct"/>
            <w:hideMark/>
          </w:tcPr>
          <w:p w14:paraId="174C3567" w14:textId="77777777" w:rsidR="00200C41" w:rsidRPr="00044E0B" w:rsidRDefault="00200C41" w:rsidP="007E1626">
            <w:pPr>
              <w:rPr>
                <w:sz w:val="20"/>
                <w:szCs w:val="20"/>
                <w:lang w:val="en-AU"/>
              </w:rPr>
            </w:pPr>
            <w:r w:rsidRPr="00044E0B">
              <w:rPr>
                <w:sz w:val="20"/>
                <w:szCs w:val="20"/>
                <w:lang w:val="en-AU"/>
              </w:rPr>
              <w:t>Hazardous</w:t>
            </w:r>
          </w:p>
        </w:tc>
        <w:tc>
          <w:tcPr>
            <w:tcW w:w="3960" w:type="pct"/>
            <w:hideMark/>
          </w:tcPr>
          <w:p w14:paraId="61A97846" w14:textId="6AAFFD5F" w:rsidR="00200C41" w:rsidRPr="00044E0B" w:rsidRDefault="00200C41">
            <w:pPr>
              <w:rPr>
                <w:sz w:val="20"/>
                <w:szCs w:val="20"/>
                <w:lang w:val="en-AU"/>
              </w:rPr>
            </w:pPr>
            <w:r w:rsidRPr="00044E0B">
              <w:rPr>
                <w:sz w:val="20"/>
                <w:szCs w:val="20"/>
                <w:lang w:val="en-AU"/>
              </w:rPr>
              <w:t>Acids; alkalis; inorganic chemicals; reactive chemicals; paints, resins, inks and organic sludges; organic solvents; pesticides; oils; food-derived organic wastes (K100, K110 and K200); other putrescible or organic waste (K140 and K190); organic chemicals; contaminated soils; asbestos contaminated materials; other soil/sludges (including contaminated biosolids); clinical and pharmaceutical; tyres; other miscellaneous; unclassified hazardous wastes</w:t>
            </w:r>
          </w:p>
        </w:tc>
      </w:tr>
      <w:tr w:rsidR="00200C41" w:rsidRPr="00044E0B" w14:paraId="74D4D405" w14:textId="77777777" w:rsidTr="00381170">
        <w:tc>
          <w:tcPr>
            <w:tcW w:w="1040" w:type="pct"/>
            <w:vAlign w:val="center"/>
            <w:hideMark/>
          </w:tcPr>
          <w:p w14:paraId="3E3F8EEF" w14:textId="77777777" w:rsidR="00200C41" w:rsidRPr="00044E0B" w:rsidRDefault="00200C41">
            <w:pPr>
              <w:rPr>
                <w:sz w:val="20"/>
                <w:szCs w:val="20"/>
                <w:lang w:val="en-AU"/>
              </w:rPr>
            </w:pPr>
            <w:r w:rsidRPr="00044E0B">
              <w:rPr>
                <w:sz w:val="20"/>
                <w:szCs w:val="20"/>
                <w:lang w:val="en-AU"/>
              </w:rPr>
              <w:t>Other</w:t>
            </w:r>
          </w:p>
        </w:tc>
        <w:tc>
          <w:tcPr>
            <w:tcW w:w="3960" w:type="pct"/>
            <w:hideMark/>
          </w:tcPr>
          <w:p w14:paraId="275B4E3A" w14:textId="7C980E42" w:rsidR="00200C41" w:rsidRPr="00044E0B" w:rsidRDefault="00200C41">
            <w:pPr>
              <w:rPr>
                <w:sz w:val="20"/>
                <w:szCs w:val="20"/>
                <w:lang w:val="en-AU"/>
              </w:rPr>
            </w:pPr>
            <w:r w:rsidRPr="00044E0B">
              <w:rPr>
                <w:sz w:val="20"/>
                <w:szCs w:val="20"/>
                <w:lang w:val="en-AU"/>
              </w:rPr>
              <w:t>Other unclassified materials</w:t>
            </w:r>
          </w:p>
        </w:tc>
      </w:tr>
    </w:tbl>
    <w:p w14:paraId="23D6B290" w14:textId="4426C0A7" w:rsidR="00200C41" w:rsidRPr="00044E0B" w:rsidRDefault="00200C41" w:rsidP="00200C41">
      <w:pPr>
        <w:pStyle w:val="Heading3-nonumber"/>
        <w:rPr>
          <w:lang w:val="en-AU"/>
        </w:rPr>
      </w:pPr>
      <w:r w:rsidRPr="00044E0B">
        <w:rPr>
          <w:lang w:val="en-AU"/>
        </w:rPr>
        <w:lastRenderedPageBreak/>
        <w:t>The period covered</w:t>
      </w:r>
    </w:p>
    <w:p w14:paraId="7E8D03C4" w14:textId="597202B6" w:rsidR="00200C41" w:rsidRPr="00044E0B" w:rsidRDefault="00200C41" w:rsidP="00200C41">
      <w:pPr>
        <w:pStyle w:val="BodyText"/>
        <w:rPr>
          <w:lang w:val="en-AU"/>
        </w:rPr>
      </w:pPr>
      <w:r w:rsidRPr="00044E0B">
        <w:rPr>
          <w:lang w:val="en-AU"/>
        </w:rPr>
        <w:t>The National Waste Report 2018 focuses on waste generated and managed during the financial year (July to June) 2016-17. For the core data set, trend data is presented covering the period 2006-07 to 2016-17. National data covering 2007-08, 2011-12 and 2012-13 was not collected – the data in the trends for those years is interpolated. Some more recent information is presented where available, particular</w:t>
      </w:r>
      <w:r w:rsidR="00C96110" w:rsidRPr="00044E0B">
        <w:rPr>
          <w:lang w:val="en-AU"/>
        </w:rPr>
        <w:t>ly</w:t>
      </w:r>
      <w:r w:rsidRPr="00044E0B">
        <w:rPr>
          <w:lang w:val="en-AU"/>
        </w:rPr>
        <w:t xml:space="preserve"> in relation to exports of waste-derived materials.</w:t>
      </w:r>
    </w:p>
    <w:p w14:paraId="02D68505" w14:textId="77777777" w:rsidR="00200C41" w:rsidRPr="00044E0B" w:rsidRDefault="00200C41" w:rsidP="00200C41">
      <w:pPr>
        <w:pStyle w:val="BodyText"/>
        <w:rPr>
          <w:lang w:val="en-AU"/>
        </w:rPr>
      </w:pPr>
    </w:p>
    <w:p w14:paraId="7AB9CC62" w14:textId="77777777" w:rsidR="00200C41" w:rsidRPr="00044E0B" w:rsidRDefault="00200C41" w:rsidP="00200C41">
      <w:pPr>
        <w:pStyle w:val="Heading3-nonumber"/>
        <w:rPr>
          <w:lang w:val="en-AU"/>
        </w:rPr>
      </w:pPr>
      <w:r w:rsidRPr="00044E0B">
        <w:rPr>
          <w:lang w:val="en-AU"/>
        </w:rPr>
        <w:t>The geographic area covered</w:t>
      </w:r>
    </w:p>
    <w:p w14:paraId="44E2B4F4" w14:textId="2F290E18" w:rsidR="00200C41" w:rsidRPr="00044E0B" w:rsidRDefault="00200C41" w:rsidP="00200C41">
      <w:pPr>
        <w:pStyle w:val="BodyText"/>
        <w:rPr>
          <w:lang w:val="en-AU"/>
        </w:rPr>
      </w:pPr>
      <w:r w:rsidRPr="00044E0B">
        <w:rPr>
          <w:lang w:val="en-AU"/>
        </w:rPr>
        <w:t>The report covers waste generated or managed in Australia, including imports and exports of waste and waste-derived products. It covers the Australian states and territories: Australian Capital Territory (ACT); New South Wales (NSW); Northern Territory (NT); Queensland (Qld); South Australia (SA); Tasmania (Tas); Victoria (Vic); and Western Australia (WA).</w:t>
      </w:r>
    </w:p>
    <w:p w14:paraId="4844CE08" w14:textId="77777777" w:rsidR="00200C41" w:rsidRPr="00044E0B" w:rsidRDefault="00200C41" w:rsidP="00200C41">
      <w:pPr>
        <w:pStyle w:val="BodyText"/>
        <w:rPr>
          <w:lang w:val="en-AU"/>
        </w:rPr>
      </w:pPr>
    </w:p>
    <w:p w14:paraId="12A0D722" w14:textId="77777777" w:rsidR="00200C41" w:rsidRPr="00044E0B" w:rsidRDefault="00200C41" w:rsidP="00200C41">
      <w:pPr>
        <w:pStyle w:val="Heading3-nonumber"/>
        <w:rPr>
          <w:lang w:val="en-AU"/>
        </w:rPr>
      </w:pPr>
      <w:r w:rsidRPr="00044E0B">
        <w:rPr>
          <w:lang w:val="en-AU"/>
        </w:rPr>
        <w:t>Waste sources</w:t>
      </w:r>
    </w:p>
    <w:p w14:paraId="3F69FF1B" w14:textId="550E8A94" w:rsidR="00200C41" w:rsidRPr="00044E0B" w:rsidRDefault="00200C41" w:rsidP="00200C41">
      <w:pPr>
        <w:pStyle w:val="BodyText"/>
        <w:rPr>
          <w:lang w:val="en-AU"/>
        </w:rPr>
      </w:pPr>
      <w:r w:rsidRPr="00044E0B">
        <w:rPr>
          <w:lang w:val="en-AU"/>
        </w:rPr>
        <w:t>In the core data set, waste sources are considered in three generating source streams: municipal solid waste (MSW) from households and council operations; commercial and industrial (C&amp;I) waste; and construction and demolition (C&amp;D) waste. For the first time, we have included an expanded scope of reporting for the C&amp;I waste stream to provide a limited report of waste generation from Australia’s mining, minerals processing, agriculture and fisheries sectors</w:t>
      </w:r>
      <w:r w:rsidRPr="00044E0B">
        <w:rPr>
          <w:rStyle w:val="FootnoteReference"/>
          <w:lang w:val="en-AU"/>
        </w:rPr>
        <w:footnoteReference w:id="3"/>
      </w:r>
      <w:r w:rsidRPr="00044E0B">
        <w:rPr>
          <w:lang w:val="en-AU"/>
        </w:rPr>
        <w:t>.</w:t>
      </w:r>
    </w:p>
    <w:p w14:paraId="606C7AC9" w14:textId="77777777" w:rsidR="00200C41" w:rsidRPr="00044E0B" w:rsidRDefault="00200C41" w:rsidP="00200C41">
      <w:pPr>
        <w:pStyle w:val="BodyText"/>
        <w:rPr>
          <w:lang w:val="en-AU"/>
        </w:rPr>
      </w:pPr>
    </w:p>
    <w:p w14:paraId="3CAF51E7" w14:textId="77777777" w:rsidR="00200C41" w:rsidRPr="00044E0B" w:rsidRDefault="00200C41" w:rsidP="00200C41">
      <w:pPr>
        <w:pStyle w:val="BodyText"/>
        <w:rPr>
          <w:lang w:val="en-AU"/>
        </w:rPr>
      </w:pPr>
      <w:r w:rsidRPr="00044E0B">
        <w:rPr>
          <w:lang w:val="en-AU"/>
        </w:rPr>
        <w:t>A separate section quantifies and considers waste collected by local governments. These wastes are not additional to the core data set, but form part of it.</w:t>
      </w:r>
    </w:p>
    <w:p w14:paraId="2CE5DF70" w14:textId="77777777" w:rsidR="00200C41" w:rsidRPr="00044E0B" w:rsidRDefault="00200C41" w:rsidP="00200C41">
      <w:pPr>
        <w:pStyle w:val="BodyText"/>
        <w:rPr>
          <w:lang w:val="en-AU"/>
        </w:rPr>
      </w:pPr>
    </w:p>
    <w:p w14:paraId="09B9A156" w14:textId="77777777" w:rsidR="00200C41" w:rsidRPr="00044E0B" w:rsidRDefault="00200C41" w:rsidP="00200C41">
      <w:pPr>
        <w:pStyle w:val="Heading3-nonumber"/>
        <w:rPr>
          <w:lang w:val="en-AU"/>
        </w:rPr>
      </w:pPr>
      <w:bookmarkStart w:id="35" w:name="_Hlk525295357"/>
      <w:r w:rsidRPr="00044E0B">
        <w:rPr>
          <w:lang w:val="en-AU"/>
        </w:rPr>
        <w:t>Waste management method and fate</w:t>
      </w:r>
    </w:p>
    <w:p w14:paraId="316F04F5" w14:textId="056C1CCA" w:rsidR="00200C41" w:rsidRPr="00044E0B" w:rsidRDefault="00200C41" w:rsidP="00200C41">
      <w:pPr>
        <w:pStyle w:val="BodyText"/>
        <w:rPr>
          <w:lang w:val="en-AU"/>
        </w:rPr>
      </w:pPr>
      <w:r w:rsidRPr="00044E0B">
        <w:rPr>
          <w:lang w:val="en-AU"/>
        </w:rPr>
        <w:t>This report considers what happens to waste in two ways:</w:t>
      </w:r>
    </w:p>
    <w:p w14:paraId="0B1E04FF" w14:textId="13C9071A" w:rsidR="00200C41" w:rsidRPr="00044E0B" w:rsidRDefault="00200C41" w:rsidP="00A73C22">
      <w:pPr>
        <w:pStyle w:val="Number1"/>
        <w:numPr>
          <w:ilvl w:val="0"/>
          <w:numId w:val="8"/>
        </w:numPr>
        <w:tabs>
          <w:tab w:val="left" w:pos="720"/>
        </w:tabs>
        <w:rPr>
          <w:lang w:val="en-AU"/>
        </w:rPr>
      </w:pPr>
      <w:r w:rsidRPr="00044E0B">
        <w:rPr>
          <w:lang w:val="en-AU"/>
        </w:rPr>
        <w:t>waste management method, which refers to the infrastructure that receives waste – landfill, compost facility, alternative waste treatment facility</w:t>
      </w:r>
      <w:r w:rsidR="00C96110" w:rsidRPr="00044E0B">
        <w:rPr>
          <w:lang w:val="en-AU"/>
        </w:rPr>
        <w:t>,</w:t>
      </w:r>
      <w:r w:rsidRPr="00044E0B">
        <w:rPr>
          <w:lang w:val="en-AU"/>
        </w:rPr>
        <w:t xml:space="preserve"> etc.</w:t>
      </w:r>
    </w:p>
    <w:p w14:paraId="19B263E2" w14:textId="49B7E79A" w:rsidR="00200C41" w:rsidRPr="00044E0B" w:rsidRDefault="00200C41" w:rsidP="00A73C22">
      <w:pPr>
        <w:pStyle w:val="Number1"/>
        <w:numPr>
          <w:ilvl w:val="0"/>
          <w:numId w:val="8"/>
        </w:numPr>
        <w:tabs>
          <w:tab w:val="left" w:pos="720"/>
        </w:tabs>
        <w:rPr>
          <w:lang w:val="en-AU"/>
        </w:rPr>
      </w:pPr>
      <w:bookmarkStart w:id="36" w:name="_Ref524959865"/>
      <w:r w:rsidRPr="00044E0B">
        <w:rPr>
          <w:lang w:val="en-AU"/>
        </w:rPr>
        <w:t>waste fate, which is categorised into:</w:t>
      </w:r>
      <w:bookmarkEnd w:id="36"/>
      <w:r w:rsidRPr="00044E0B">
        <w:rPr>
          <w:lang w:val="en-AU"/>
        </w:rPr>
        <w:t xml:space="preserve"> </w:t>
      </w:r>
    </w:p>
    <w:p w14:paraId="6BAEA63F" w14:textId="77777777" w:rsidR="00200C41" w:rsidRPr="00044E0B" w:rsidRDefault="00200C41" w:rsidP="00A73C22">
      <w:pPr>
        <w:pStyle w:val="Bullet2"/>
        <w:numPr>
          <w:ilvl w:val="1"/>
          <w:numId w:val="14"/>
        </w:numPr>
        <w:tabs>
          <w:tab w:val="left" w:pos="720"/>
        </w:tabs>
        <w:rPr>
          <w:lang w:val="en-AU"/>
        </w:rPr>
      </w:pPr>
      <w:r w:rsidRPr="00044E0B">
        <w:rPr>
          <w:lang w:val="en-AU"/>
        </w:rPr>
        <w:t>disposal</w:t>
      </w:r>
    </w:p>
    <w:p w14:paraId="262CB43A" w14:textId="77777777" w:rsidR="00200C41" w:rsidRPr="00044E0B" w:rsidRDefault="00200C41" w:rsidP="00A73C22">
      <w:pPr>
        <w:pStyle w:val="Bullet2"/>
        <w:numPr>
          <w:ilvl w:val="1"/>
          <w:numId w:val="14"/>
        </w:numPr>
        <w:tabs>
          <w:tab w:val="left" w:pos="720"/>
        </w:tabs>
        <w:rPr>
          <w:lang w:val="en-AU"/>
        </w:rPr>
      </w:pPr>
      <w:r w:rsidRPr="00044E0B">
        <w:rPr>
          <w:lang w:val="en-AU"/>
        </w:rPr>
        <w:t>recycling</w:t>
      </w:r>
    </w:p>
    <w:p w14:paraId="1C0AD9EF" w14:textId="60051274" w:rsidR="00200C41" w:rsidRPr="00044E0B" w:rsidRDefault="00200C41" w:rsidP="005026E0">
      <w:pPr>
        <w:pStyle w:val="Bullet2"/>
        <w:numPr>
          <w:ilvl w:val="1"/>
          <w:numId w:val="14"/>
        </w:numPr>
        <w:ind w:left="709" w:hanging="284"/>
        <w:rPr>
          <w:lang w:val="en-AU"/>
        </w:rPr>
      </w:pPr>
      <w:r w:rsidRPr="00044E0B">
        <w:rPr>
          <w:lang w:val="en-AU"/>
        </w:rPr>
        <w:t>energy recovery</w:t>
      </w:r>
    </w:p>
    <w:p w14:paraId="1C9F556F" w14:textId="77777777" w:rsidR="00200C41" w:rsidRPr="00044E0B" w:rsidRDefault="00200C41" w:rsidP="00A73C22">
      <w:pPr>
        <w:pStyle w:val="Bullet2"/>
        <w:numPr>
          <w:ilvl w:val="1"/>
          <w:numId w:val="14"/>
        </w:numPr>
        <w:tabs>
          <w:tab w:val="left" w:pos="720"/>
        </w:tabs>
        <w:rPr>
          <w:lang w:val="en-AU"/>
        </w:rPr>
      </w:pPr>
      <w:r w:rsidRPr="00044E0B">
        <w:rPr>
          <w:lang w:val="en-AU"/>
        </w:rPr>
        <w:t>long-term storage</w:t>
      </w:r>
      <w:r w:rsidRPr="00044E0B">
        <w:rPr>
          <w:rStyle w:val="FootnoteReference"/>
          <w:lang w:val="en-AU"/>
        </w:rPr>
        <w:footnoteReference w:id="4"/>
      </w:r>
      <w:r w:rsidRPr="00044E0B">
        <w:rPr>
          <w:lang w:val="en-AU"/>
        </w:rPr>
        <w:t xml:space="preserve">. </w:t>
      </w:r>
    </w:p>
    <w:p w14:paraId="279D3561" w14:textId="6D496D4C" w:rsidR="00200C41" w:rsidRPr="00044E0B" w:rsidRDefault="00200C41" w:rsidP="00200C41">
      <w:pPr>
        <w:pStyle w:val="BodyText"/>
        <w:rPr>
          <w:lang w:val="en-AU"/>
        </w:rPr>
      </w:pPr>
    </w:p>
    <w:p w14:paraId="49142749" w14:textId="77777777" w:rsidR="00593D1C" w:rsidRPr="00044E0B" w:rsidRDefault="00593D1C" w:rsidP="00593D1C">
      <w:pPr>
        <w:pStyle w:val="BodyText"/>
        <w:rPr>
          <w:lang w:val="en-AU"/>
        </w:rPr>
      </w:pPr>
      <w:r w:rsidRPr="00044E0B">
        <w:rPr>
          <w:lang w:val="en-AU"/>
        </w:rPr>
        <w:t xml:space="preserve">The term ‘resource recovery’ is used to encompass both recycling and energy recovery. </w:t>
      </w:r>
    </w:p>
    <w:p w14:paraId="34F2DFE4" w14:textId="77777777" w:rsidR="00593D1C" w:rsidRPr="00044E0B" w:rsidRDefault="00593D1C" w:rsidP="00200C41">
      <w:pPr>
        <w:pStyle w:val="BodyText"/>
        <w:rPr>
          <w:lang w:val="en-AU"/>
        </w:rPr>
      </w:pPr>
    </w:p>
    <w:p w14:paraId="0E81C81B" w14:textId="01823B43" w:rsidR="00593D1C" w:rsidRPr="00044E0B" w:rsidRDefault="00593D1C" w:rsidP="00593D1C">
      <w:pPr>
        <w:pStyle w:val="BodyText"/>
        <w:rPr>
          <w:lang w:val="en-AU"/>
        </w:rPr>
      </w:pPr>
      <w:r w:rsidRPr="00044E0B">
        <w:rPr>
          <w:lang w:val="en-AU"/>
        </w:rPr>
        <w:t xml:space="preserve">Most waste managed at a landfill is considered to have the fate ‘disposal’. However, many large landfills capture methane-rich landfill gas and extract its energy value, typically through combustion to generate electricity that is sold to the grid. This portion is back-calculated in the </w:t>
      </w:r>
      <w:r w:rsidR="004B2074" w:rsidRPr="00044E0B">
        <w:rPr>
          <w:i/>
          <w:lang w:val="en-AU"/>
        </w:rPr>
        <w:t>National Waste Reporting Tool 2016-17</w:t>
      </w:r>
      <w:r w:rsidR="004B2074" w:rsidRPr="00044E0B">
        <w:rPr>
          <w:lang w:val="en-AU"/>
        </w:rPr>
        <w:t xml:space="preserve"> </w:t>
      </w:r>
      <w:r w:rsidRPr="00044E0B">
        <w:rPr>
          <w:lang w:val="en-AU"/>
        </w:rPr>
        <w:t>by applying formulas from the National Greenhouse and Energy Reporting (NGER)</w:t>
      </w:r>
      <w:r w:rsidRPr="00044E0B">
        <w:rPr>
          <w:i/>
          <w:lang w:val="en-AU"/>
        </w:rPr>
        <w:t xml:space="preserve"> </w:t>
      </w:r>
      <w:r w:rsidRPr="00044E0B">
        <w:rPr>
          <w:lang w:val="en-AU"/>
        </w:rPr>
        <w:t>system, and allocated to the fate ‘energy recovery’.</w:t>
      </w:r>
    </w:p>
    <w:p w14:paraId="23E6693C" w14:textId="77777777" w:rsidR="00593D1C" w:rsidRPr="00044E0B" w:rsidRDefault="00593D1C" w:rsidP="00593D1C">
      <w:pPr>
        <w:pStyle w:val="BodyText"/>
        <w:rPr>
          <w:lang w:val="en-AU"/>
        </w:rPr>
      </w:pPr>
    </w:p>
    <w:p w14:paraId="595FE9D4" w14:textId="279D223D" w:rsidR="00593D1C" w:rsidRPr="00044E0B" w:rsidRDefault="00593D1C" w:rsidP="00593D1C">
      <w:pPr>
        <w:pStyle w:val="BodyText"/>
        <w:rPr>
          <w:lang w:val="en-AU"/>
        </w:rPr>
      </w:pPr>
      <w:r w:rsidRPr="00044E0B">
        <w:rPr>
          <w:lang w:val="en-AU"/>
        </w:rPr>
        <w:t>Large amounts of hazardous waste are managed in facilities that treat the waste to reduce its hazard. The fate of th</w:t>
      </w:r>
      <w:r w:rsidR="00C96110" w:rsidRPr="00044E0B">
        <w:rPr>
          <w:lang w:val="en-AU"/>
        </w:rPr>
        <w:t>is</w:t>
      </w:r>
      <w:r w:rsidRPr="00044E0B">
        <w:rPr>
          <w:lang w:val="en-AU"/>
        </w:rPr>
        <w:t xml:space="preserve"> waste include</w:t>
      </w:r>
      <w:r w:rsidR="00C96110" w:rsidRPr="00044E0B">
        <w:rPr>
          <w:lang w:val="en-AU"/>
        </w:rPr>
        <w:t>s</w:t>
      </w:r>
      <w:r w:rsidRPr="00044E0B">
        <w:rPr>
          <w:lang w:val="en-AU"/>
        </w:rPr>
        <w:t xml:space="preserve"> disposal (to sewer and landfill) and some recycling. The quantities </w:t>
      </w:r>
      <w:r w:rsidR="004F0198" w:rsidRPr="00044E0B">
        <w:rPr>
          <w:lang w:val="en-AU"/>
        </w:rPr>
        <w:t>with</w:t>
      </w:r>
      <w:r w:rsidRPr="00044E0B">
        <w:rPr>
          <w:lang w:val="en-AU"/>
        </w:rPr>
        <w:t xml:space="preserve"> these different fates are not known and not included in this report.</w:t>
      </w:r>
    </w:p>
    <w:p w14:paraId="48D5FFC1" w14:textId="54C17B02" w:rsidR="00593D1C" w:rsidRPr="00044E0B" w:rsidRDefault="00593D1C" w:rsidP="00200C41">
      <w:pPr>
        <w:pStyle w:val="BodyText"/>
        <w:rPr>
          <w:lang w:val="en-AU"/>
        </w:rPr>
      </w:pPr>
    </w:p>
    <w:p w14:paraId="55158A9A" w14:textId="26DD0A8B" w:rsidR="00200C41" w:rsidRPr="00044E0B" w:rsidRDefault="00993851" w:rsidP="00200C41">
      <w:pPr>
        <w:pStyle w:val="BodyText"/>
        <w:rPr>
          <w:lang w:val="en-AU"/>
        </w:rPr>
      </w:pPr>
      <w:r w:rsidRPr="00044E0B">
        <w:rPr>
          <w:lang w:val="en-AU"/>
        </w:rPr>
        <w:t>R</w:t>
      </w:r>
      <w:r w:rsidR="00200C41" w:rsidRPr="00044E0B">
        <w:rPr>
          <w:lang w:val="en-AU"/>
        </w:rPr>
        <w:t xml:space="preserve">euse and ‘waste reuse’ </w:t>
      </w:r>
      <w:r w:rsidR="00593D1C" w:rsidRPr="00044E0B">
        <w:rPr>
          <w:lang w:val="en-AU"/>
        </w:rPr>
        <w:t xml:space="preserve">are discussed briefly </w:t>
      </w:r>
      <w:r w:rsidR="00200C41" w:rsidRPr="00044E0B">
        <w:rPr>
          <w:lang w:val="en-AU"/>
        </w:rPr>
        <w:t>in Section</w:t>
      </w:r>
      <w:r w:rsidR="00ED169A" w:rsidRPr="00044E0B">
        <w:rPr>
          <w:lang w:val="en-AU"/>
        </w:rPr>
        <w:t xml:space="preserve"> </w:t>
      </w:r>
      <w:r w:rsidR="00ED169A" w:rsidRPr="00044E0B">
        <w:rPr>
          <w:lang w:val="en-AU"/>
        </w:rPr>
        <w:fldChar w:fldCharType="begin"/>
      </w:r>
      <w:r w:rsidR="00ED169A" w:rsidRPr="00044E0B">
        <w:rPr>
          <w:lang w:val="en-AU"/>
        </w:rPr>
        <w:instrText xml:space="preserve"> REF _Ref525383262 \r \h </w:instrText>
      </w:r>
      <w:r w:rsidR="00ED169A" w:rsidRPr="00044E0B">
        <w:rPr>
          <w:lang w:val="en-AU"/>
        </w:rPr>
      </w:r>
      <w:r w:rsidR="00ED169A" w:rsidRPr="00044E0B">
        <w:rPr>
          <w:lang w:val="en-AU"/>
        </w:rPr>
        <w:fldChar w:fldCharType="separate"/>
      </w:r>
      <w:r w:rsidR="001F55A0">
        <w:rPr>
          <w:lang w:val="en-AU"/>
        </w:rPr>
        <w:t>3</w:t>
      </w:r>
      <w:r w:rsidR="00ED169A" w:rsidRPr="00044E0B">
        <w:rPr>
          <w:lang w:val="en-AU"/>
        </w:rPr>
        <w:fldChar w:fldCharType="end"/>
      </w:r>
      <w:r w:rsidR="00200C41" w:rsidRPr="00044E0B">
        <w:rPr>
          <w:lang w:val="en-AU"/>
        </w:rPr>
        <w:t xml:space="preserve">. </w:t>
      </w:r>
    </w:p>
    <w:bookmarkEnd w:id="35"/>
    <w:p w14:paraId="32EA8B0D" w14:textId="77777777" w:rsidR="00200C41" w:rsidRPr="00044E0B" w:rsidRDefault="00200C41" w:rsidP="00200C41">
      <w:pPr>
        <w:pStyle w:val="BodyText"/>
        <w:rPr>
          <w:lang w:val="en-AU"/>
        </w:rPr>
      </w:pPr>
    </w:p>
    <w:p w14:paraId="6AE54591" w14:textId="1DC26601" w:rsidR="00200C41" w:rsidRPr="00044E0B" w:rsidRDefault="00200C41" w:rsidP="00200C41">
      <w:pPr>
        <w:pStyle w:val="BodyText"/>
        <w:rPr>
          <w:lang w:val="en-AU"/>
        </w:rPr>
      </w:pPr>
      <w:r w:rsidRPr="00044E0B">
        <w:rPr>
          <w:lang w:val="en-AU"/>
        </w:rPr>
        <w:fldChar w:fldCharType="begin"/>
      </w:r>
      <w:r w:rsidRPr="00044E0B">
        <w:rPr>
          <w:lang w:val="en-AU"/>
        </w:rPr>
        <w:instrText xml:space="preserve"> REF _Ref524963689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8</w:t>
      </w:r>
      <w:r w:rsidRPr="00044E0B">
        <w:rPr>
          <w:lang w:val="en-AU"/>
        </w:rPr>
        <w:fldChar w:fldCharType="end"/>
      </w:r>
      <w:r w:rsidRPr="00044E0B">
        <w:rPr>
          <w:lang w:val="en-AU"/>
        </w:rPr>
        <w:t xml:space="preserve"> provides a summary of the scope of reporting for this report.</w:t>
      </w:r>
    </w:p>
    <w:p w14:paraId="77EACB18" w14:textId="401E0446" w:rsidR="00200C41" w:rsidRPr="00044E0B" w:rsidRDefault="00200C41" w:rsidP="00200C41">
      <w:pPr>
        <w:pStyle w:val="Caption"/>
        <w:rPr>
          <w:lang w:val="en-AU"/>
        </w:rPr>
      </w:pPr>
      <w:bookmarkStart w:id="37" w:name="_Ref524963689"/>
      <w:bookmarkStart w:id="38" w:name="_Toc528842493"/>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8</w:t>
      </w:r>
      <w:r w:rsidRPr="00044E0B">
        <w:rPr>
          <w:lang w:val="en-AU"/>
        </w:rPr>
        <w:fldChar w:fldCharType="end"/>
      </w:r>
      <w:bookmarkEnd w:id="37"/>
      <w:r w:rsidR="00D12840" w:rsidRPr="00044E0B">
        <w:rPr>
          <w:lang w:val="en-AU"/>
        </w:rPr>
        <w:tab/>
      </w:r>
      <w:r w:rsidRPr="00044E0B">
        <w:rPr>
          <w:lang w:val="en-AU"/>
        </w:rPr>
        <w:t xml:space="preserve">Summary of </w:t>
      </w:r>
      <w:r w:rsidR="00593D1C" w:rsidRPr="00044E0B">
        <w:rPr>
          <w:lang w:val="en-AU"/>
        </w:rPr>
        <w:t>the scope of the National Waste Report 201</w:t>
      </w:r>
      <w:r w:rsidR="00AB6A08" w:rsidRPr="00044E0B">
        <w:rPr>
          <w:lang w:val="en-AU"/>
        </w:rPr>
        <w:t>8</w:t>
      </w:r>
      <w:bookmarkEnd w:id="38"/>
    </w:p>
    <w:p w14:paraId="057E5BE5" w14:textId="1DF4C81F" w:rsidR="00200C41" w:rsidRPr="00044E0B" w:rsidRDefault="00E923A6" w:rsidP="00200C41">
      <w:pPr>
        <w:pStyle w:val="BodyText"/>
        <w:rPr>
          <w:lang w:val="en-AU"/>
        </w:rPr>
      </w:pPr>
      <w:r>
        <w:rPr>
          <w:noProof/>
          <w:lang w:val="en-AU"/>
        </w:rPr>
        <w:drawing>
          <wp:inline distT="0" distB="0" distL="0" distR="0" wp14:anchorId="52ADFE6A" wp14:editId="035A9F4E">
            <wp:extent cx="6048375" cy="5922645"/>
            <wp:effectExtent l="0" t="0" r="952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WR 2018 scope diagram final.emf"/>
                    <pic:cNvPicPr/>
                  </pic:nvPicPr>
                  <pic:blipFill>
                    <a:blip r:embed="rId40">
                      <a:extLst>
                        <a:ext uri="{28A0092B-C50C-407E-A947-70E740481C1C}">
                          <a14:useLocalDpi xmlns:a14="http://schemas.microsoft.com/office/drawing/2010/main" val="0"/>
                        </a:ext>
                      </a:extLst>
                    </a:blip>
                    <a:stretch>
                      <a:fillRect/>
                    </a:stretch>
                  </pic:blipFill>
                  <pic:spPr>
                    <a:xfrm>
                      <a:off x="0" y="0"/>
                      <a:ext cx="6048375" cy="5922645"/>
                    </a:xfrm>
                    <a:prstGeom prst="rect">
                      <a:avLst/>
                    </a:prstGeom>
                  </pic:spPr>
                </pic:pic>
              </a:graphicData>
            </a:graphic>
          </wp:inline>
        </w:drawing>
      </w:r>
    </w:p>
    <w:p w14:paraId="50982A88" w14:textId="77777777" w:rsidR="004A5BE8" w:rsidRPr="00044E0B" w:rsidRDefault="004A5BE8" w:rsidP="00200C41">
      <w:pPr>
        <w:pStyle w:val="BodyText"/>
        <w:rPr>
          <w:lang w:val="en-AU"/>
        </w:rPr>
      </w:pPr>
    </w:p>
    <w:p w14:paraId="03C79060" w14:textId="77777777" w:rsidR="00200C41" w:rsidRPr="00044E0B" w:rsidRDefault="00200C41" w:rsidP="00200C41">
      <w:pPr>
        <w:pStyle w:val="Heading3-nonumber"/>
        <w:rPr>
          <w:lang w:val="en-AU"/>
        </w:rPr>
      </w:pPr>
      <w:r w:rsidRPr="00044E0B">
        <w:rPr>
          <w:lang w:val="en-AU"/>
        </w:rPr>
        <w:t>Units</w:t>
      </w:r>
    </w:p>
    <w:p w14:paraId="19FA54E5" w14:textId="0B044B81" w:rsidR="00C44F24" w:rsidRPr="00044E0B" w:rsidRDefault="00200C41" w:rsidP="00200C41">
      <w:pPr>
        <w:pStyle w:val="BodyText"/>
        <w:rPr>
          <w:lang w:val="en-AU"/>
        </w:rPr>
      </w:pPr>
      <w:r w:rsidRPr="00044E0B">
        <w:rPr>
          <w:lang w:val="en-AU"/>
        </w:rPr>
        <w:t xml:space="preserve">Quantitative data is presented by weight, either in kilograms (kg), tonnes (t), thousands of tonnes (kilotonnes or kt) or millions of tonnes (megatonnes or Mt). </w:t>
      </w:r>
    </w:p>
    <w:p w14:paraId="3ED153B4" w14:textId="77777777" w:rsidR="00C44F24" w:rsidRPr="00044E0B" w:rsidRDefault="00C44F24">
      <w:pPr>
        <w:rPr>
          <w:lang w:val="en-AU"/>
        </w:rPr>
      </w:pPr>
      <w:r w:rsidRPr="00044E0B">
        <w:rPr>
          <w:lang w:val="en-AU"/>
        </w:rPr>
        <w:br w:type="page"/>
      </w:r>
    </w:p>
    <w:p w14:paraId="33979A80" w14:textId="77777777" w:rsidR="00200C41" w:rsidRPr="00044E0B" w:rsidRDefault="00200C41" w:rsidP="00A73C22">
      <w:pPr>
        <w:pStyle w:val="Heading2"/>
        <w:numPr>
          <w:ilvl w:val="1"/>
          <w:numId w:val="5"/>
        </w:numPr>
        <w:spacing w:before="240" w:line="320" w:lineRule="atLeast"/>
        <w:rPr>
          <w:lang w:val="en-AU"/>
        </w:rPr>
      </w:pPr>
      <w:bookmarkStart w:id="39" w:name="_Toc524943505"/>
      <w:bookmarkStart w:id="40" w:name="_Toc480970007"/>
      <w:bookmarkStart w:id="41" w:name="_Toc525030103"/>
      <w:bookmarkStart w:id="42" w:name="_Toc530316622"/>
      <w:bookmarkStart w:id="43" w:name="_Toc480970005"/>
      <w:r w:rsidRPr="00044E0B">
        <w:rPr>
          <w:lang w:val="en-AU"/>
        </w:rPr>
        <w:lastRenderedPageBreak/>
        <w:t>Data</w:t>
      </w:r>
      <w:bookmarkEnd w:id="39"/>
      <w:bookmarkEnd w:id="40"/>
      <w:bookmarkEnd w:id="41"/>
      <w:bookmarkEnd w:id="42"/>
    </w:p>
    <w:p w14:paraId="5A0EFB03" w14:textId="77777777" w:rsidR="00200C41" w:rsidRPr="00044E0B" w:rsidRDefault="00200C41" w:rsidP="00200C41">
      <w:pPr>
        <w:pStyle w:val="Heading3-nonumber"/>
        <w:rPr>
          <w:lang w:val="en-AU"/>
        </w:rPr>
      </w:pPr>
      <w:r w:rsidRPr="00044E0B">
        <w:rPr>
          <w:lang w:val="en-AU"/>
        </w:rPr>
        <w:t>Data sources</w:t>
      </w:r>
    </w:p>
    <w:p w14:paraId="0BC08C1E" w14:textId="795A10F3" w:rsidR="00200C41" w:rsidRPr="00044E0B" w:rsidRDefault="00200C41" w:rsidP="00200C41">
      <w:pPr>
        <w:pStyle w:val="BodyText"/>
        <w:rPr>
          <w:lang w:val="en-AU"/>
        </w:rPr>
      </w:pPr>
      <w:r w:rsidRPr="00044E0B">
        <w:rPr>
          <w:lang w:val="en-AU"/>
        </w:rPr>
        <w:t>Much of the data included in this report was obtained from state and territory governments, which collect it for their own monitoring and reporting. This mainly comprises tonnes of waste sent to landfill and various forms of recycling. State and territory data is supplemented, and sometimes replaced, by national industry data or other national estimate</w:t>
      </w:r>
      <w:r w:rsidR="00D545CC" w:rsidRPr="00044E0B">
        <w:rPr>
          <w:lang w:val="en-AU"/>
        </w:rPr>
        <w:t>s</w:t>
      </w:r>
      <w:r w:rsidRPr="00044E0B">
        <w:rPr>
          <w:lang w:val="en-AU"/>
        </w:rPr>
        <w:t xml:space="preserve">. These include industry data on plastics recycling, ash and biosolids. Data sources are listed in the bibliography and in the </w:t>
      </w:r>
      <w:r w:rsidR="004B2074" w:rsidRPr="00044E0B">
        <w:rPr>
          <w:i/>
          <w:lang w:val="en-AU"/>
        </w:rPr>
        <w:t>National Waste Reporting Tool 2016-17</w:t>
      </w:r>
      <w:r w:rsidRPr="00044E0B">
        <w:rPr>
          <w:lang w:val="en-AU"/>
        </w:rPr>
        <w:t>.</w:t>
      </w:r>
    </w:p>
    <w:p w14:paraId="74CC0F32" w14:textId="77777777" w:rsidR="00200C41" w:rsidRPr="00044E0B" w:rsidRDefault="00200C41" w:rsidP="00200C41">
      <w:pPr>
        <w:pStyle w:val="BodyText"/>
        <w:rPr>
          <w:lang w:val="en-AU"/>
        </w:rPr>
      </w:pPr>
    </w:p>
    <w:p w14:paraId="536FE920" w14:textId="77777777" w:rsidR="00200C41" w:rsidRPr="00044E0B" w:rsidRDefault="00200C41" w:rsidP="00200C41">
      <w:pPr>
        <w:pStyle w:val="Heading3-nonumber"/>
        <w:rPr>
          <w:lang w:val="en-AU"/>
        </w:rPr>
      </w:pPr>
      <w:r w:rsidRPr="00044E0B">
        <w:rPr>
          <w:lang w:val="en-AU"/>
        </w:rPr>
        <w:t>Data collation methods</w:t>
      </w:r>
    </w:p>
    <w:p w14:paraId="074F4320" w14:textId="77777777" w:rsidR="00200C41" w:rsidRPr="00044E0B" w:rsidRDefault="00200C41" w:rsidP="00200C41">
      <w:pPr>
        <w:pStyle w:val="BodyText"/>
        <w:rPr>
          <w:lang w:val="en-AU"/>
        </w:rPr>
      </w:pPr>
      <w:r w:rsidRPr="00044E0B">
        <w:rPr>
          <w:lang w:val="en-AU"/>
        </w:rPr>
        <w:t xml:space="preserve">To derive a national picture on waste, a common set of assumptions and categories must be applied to the collected data. This requires some manipulation of state and territory data, including recategorisation, applying assumed compositional splits and adjusting for cross-border transport. </w:t>
      </w:r>
    </w:p>
    <w:p w14:paraId="06CED594" w14:textId="77777777" w:rsidR="00200C41" w:rsidRPr="00044E0B" w:rsidRDefault="00200C41" w:rsidP="00200C41">
      <w:pPr>
        <w:pStyle w:val="BodyText"/>
        <w:rPr>
          <w:lang w:val="en-AU"/>
        </w:rPr>
      </w:pPr>
    </w:p>
    <w:p w14:paraId="27D388B1" w14:textId="250832B5" w:rsidR="00200C41" w:rsidRPr="00044E0B" w:rsidRDefault="00200C41" w:rsidP="00200C41">
      <w:pPr>
        <w:pStyle w:val="BodyText"/>
        <w:rPr>
          <w:lang w:val="en-AU"/>
        </w:rPr>
      </w:pPr>
      <w:r w:rsidRPr="00044E0B">
        <w:rPr>
          <w:lang w:val="en-AU"/>
        </w:rPr>
        <w:t xml:space="preserve">To facilitate these manipulations, </w:t>
      </w:r>
      <w:r w:rsidR="00723417" w:rsidRPr="00044E0B">
        <w:rPr>
          <w:lang w:val="en-AU"/>
        </w:rPr>
        <w:t>two</w:t>
      </w:r>
      <w:r w:rsidRPr="00044E0B">
        <w:rPr>
          <w:lang w:val="en-AU"/>
        </w:rPr>
        <w:t xml:space="preserve"> Microsoft Excel workbook</w:t>
      </w:r>
      <w:r w:rsidR="000B7667" w:rsidRPr="00044E0B">
        <w:rPr>
          <w:lang w:val="en-AU"/>
        </w:rPr>
        <w:t>s</w:t>
      </w:r>
      <w:r w:rsidRPr="00044E0B">
        <w:rPr>
          <w:lang w:val="en-AU"/>
        </w:rPr>
        <w:t xml:space="preserve"> </w:t>
      </w:r>
      <w:r w:rsidR="00723417" w:rsidRPr="00044E0B">
        <w:rPr>
          <w:lang w:val="en-AU"/>
        </w:rPr>
        <w:t>were</w:t>
      </w:r>
      <w:r w:rsidRPr="00044E0B">
        <w:rPr>
          <w:lang w:val="en-AU"/>
        </w:rPr>
        <w:t xml:space="preserve"> established that transform state and territory data into a coherent national data</w:t>
      </w:r>
      <w:r w:rsidR="00723417" w:rsidRPr="00044E0B">
        <w:rPr>
          <w:lang w:val="en-AU"/>
        </w:rPr>
        <w:t>base</w:t>
      </w:r>
      <w:r w:rsidRPr="00044E0B">
        <w:rPr>
          <w:lang w:val="en-AU"/>
        </w:rPr>
        <w:t xml:space="preserve"> using a set of manipulation steps endorsed by the states and territories.</w:t>
      </w:r>
      <w:r w:rsidR="00D545CC" w:rsidRPr="00044E0B">
        <w:rPr>
          <w:lang w:val="en-AU"/>
        </w:rPr>
        <w:t xml:space="preserve"> These are the </w:t>
      </w:r>
      <w:r w:rsidR="00D545CC" w:rsidRPr="00044E0B">
        <w:rPr>
          <w:i/>
          <w:lang w:val="en-AU"/>
        </w:rPr>
        <w:t>National Waste Reporting Tool 2016-17</w:t>
      </w:r>
      <w:r w:rsidR="00D545CC" w:rsidRPr="00044E0B">
        <w:rPr>
          <w:lang w:val="en-AU"/>
        </w:rPr>
        <w:t xml:space="preserve"> and the </w:t>
      </w:r>
      <w:r w:rsidR="00D545CC" w:rsidRPr="00044E0B">
        <w:rPr>
          <w:i/>
          <w:lang w:val="en-AU"/>
        </w:rPr>
        <w:t>Australian Hazardous Waste Data Compilation 2016-17</w:t>
      </w:r>
      <w:r w:rsidR="00D545CC" w:rsidRPr="00044E0B">
        <w:rPr>
          <w:lang w:val="en-AU"/>
        </w:rPr>
        <w:t xml:space="preserve">. </w:t>
      </w:r>
      <w:r w:rsidRPr="00044E0B">
        <w:rPr>
          <w:lang w:val="en-AU"/>
        </w:rPr>
        <w:t>The</w:t>
      </w:r>
      <w:r w:rsidR="00723417" w:rsidRPr="00044E0B">
        <w:rPr>
          <w:lang w:val="en-AU"/>
        </w:rPr>
        <w:t xml:space="preserve"> </w:t>
      </w:r>
      <w:r w:rsidR="000B7667" w:rsidRPr="00044E0B">
        <w:rPr>
          <w:i/>
          <w:lang w:val="en-AU"/>
        </w:rPr>
        <w:t>National Waste Reporting Tool 2016-17</w:t>
      </w:r>
      <w:r w:rsidR="000B7667" w:rsidRPr="00044E0B">
        <w:rPr>
          <w:lang w:val="en-AU"/>
        </w:rPr>
        <w:t xml:space="preserve"> </w:t>
      </w:r>
      <w:r w:rsidR="00D545CC" w:rsidRPr="00044E0B">
        <w:rPr>
          <w:lang w:val="en-AU"/>
        </w:rPr>
        <w:t>is to</w:t>
      </w:r>
      <w:r w:rsidRPr="00044E0B">
        <w:rPr>
          <w:lang w:val="en-AU"/>
        </w:rPr>
        <w:t xml:space="preserve"> be published online together with the final version of this report.</w:t>
      </w:r>
      <w:r w:rsidR="000B7667" w:rsidRPr="00044E0B">
        <w:rPr>
          <w:lang w:val="en-AU"/>
        </w:rPr>
        <w:t xml:space="preserve"> The outputs of this tool and previous versions of it are combined into a </w:t>
      </w:r>
      <w:r w:rsidR="004312C4" w:rsidRPr="00044E0B">
        <w:rPr>
          <w:i/>
          <w:lang w:val="en-AU"/>
        </w:rPr>
        <w:t>National Waste Database</w:t>
      </w:r>
      <w:r w:rsidR="004312C4" w:rsidRPr="00044E0B">
        <w:rPr>
          <w:lang w:val="en-AU"/>
        </w:rPr>
        <w:t xml:space="preserve">, going back to 2006-07. It is planned that this database will also be made available online, allowing users to undertake their own analyses via Microsoft Power BI. </w:t>
      </w:r>
      <w:r w:rsidRPr="00044E0B">
        <w:rPr>
          <w:lang w:val="en-AU"/>
        </w:rPr>
        <w:t xml:space="preserve">An illustration of the data inputs to and outputs from the tool is given in </w:t>
      </w:r>
      <w:r w:rsidRPr="00044E0B">
        <w:rPr>
          <w:lang w:val="en-AU"/>
        </w:rPr>
        <w:fldChar w:fldCharType="begin"/>
      </w:r>
      <w:r w:rsidRPr="00044E0B">
        <w:rPr>
          <w:lang w:val="en-AU"/>
        </w:rPr>
        <w:instrText xml:space="preserve"> REF _Ref474242910 \h  \* MERGEFORMAT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9</w:t>
      </w:r>
      <w:r w:rsidRPr="00044E0B">
        <w:rPr>
          <w:lang w:val="en-AU"/>
        </w:rPr>
        <w:fldChar w:fldCharType="end"/>
      </w:r>
      <w:r w:rsidRPr="00044E0B">
        <w:rPr>
          <w:lang w:val="en-AU"/>
        </w:rPr>
        <w:t>.</w:t>
      </w:r>
    </w:p>
    <w:p w14:paraId="792FAC57" w14:textId="61B240F3" w:rsidR="00200C41" w:rsidRPr="00044E0B" w:rsidRDefault="00200C41" w:rsidP="00200C41">
      <w:pPr>
        <w:pStyle w:val="Caption"/>
        <w:tabs>
          <w:tab w:val="left" w:pos="1134"/>
        </w:tabs>
        <w:ind w:left="1134" w:hanging="1134"/>
        <w:rPr>
          <w:lang w:val="en-AU"/>
        </w:rPr>
      </w:pPr>
      <w:bookmarkStart w:id="44" w:name="_Ref474242910"/>
      <w:bookmarkStart w:id="45" w:name="_Toc524874807"/>
      <w:bookmarkStart w:id="46" w:name="_Toc480970038"/>
      <w:bookmarkStart w:id="47" w:name="_Toc528842494"/>
      <w:r w:rsidRPr="00044E0B">
        <w:rPr>
          <w:lang w:val="en-AU"/>
        </w:rPr>
        <w:t xml:space="preserve">Figure </w:t>
      </w:r>
      <w:r w:rsidRPr="00044E0B">
        <w:rPr>
          <w:lang w:val="en-AU"/>
        </w:rPr>
        <w:fldChar w:fldCharType="begin"/>
      </w:r>
      <w:r w:rsidRPr="00044E0B">
        <w:rPr>
          <w:noProof/>
          <w:lang w:val="en-AU"/>
        </w:rPr>
        <w:instrText xml:space="preserve"> SEQ Figure \* ARABIC </w:instrText>
      </w:r>
      <w:r w:rsidRPr="00044E0B">
        <w:rPr>
          <w:lang w:val="en-AU"/>
        </w:rPr>
        <w:fldChar w:fldCharType="separate"/>
      </w:r>
      <w:r w:rsidR="001F55A0">
        <w:rPr>
          <w:noProof/>
          <w:lang w:val="en-AU"/>
        </w:rPr>
        <w:t>9</w:t>
      </w:r>
      <w:r w:rsidRPr="00044E0B">
        <w:rPr>
          <w:lang w:val="en-AU"/>
        </w:rPr>
        <w:fldChar w:fldCharType="end"/>
      </w:r>
      <w:bookmarkEnd w:id="44"/>
      <w:r w:rsidRPr="00044E0B">
        <w:rPr>
          <w:lang w:val="en-AU"/>
        </w:rPr>
        <w:tab/>
      </w:r>
      <w:r w:rsidR="004312C4" w:rsidRPr="00044E0B">
        <w:rPr>
          <w:lang w:val="en-AU"/>
        </w:rPr>
        <w:t>Waste d</w:t>
      </w:r>
      <w:r w:rsidRPr="00044E0B">
        <w:rPr>
          <w:lang w:val="en-AU"/>
        </w:rPr>
        <w:t>ata</w:t>
      </w:r>
      <w:r w:rsidR="004312C4" w:rsidRPr="00044E0B">
        <w:rPr>
          <w:lang w:val="en-AU"/>
        </w:rPr>
        <w:t xml:space="preserve"> flows</w:t>
      </w:r>
      <w:r w:rsidRPr="00044E0B">
        <w:rPr>
          <w:lang w:val="en-AU"/>
        </w:rPr>
        <w:t xml:space="preserve"> </w:t>
      </w:r>
      <w:r w:rsidR="004312C4" w:rsidRPr="00044E0B">
        <w:rPr>
          <w:lang w:val="en-AU"/>
        </w:rPr>
        <w:t xml:space="preserve">and the National Waste </w:t>
      </w:r>
      <w:bookmarkEnd w:id="45"/>
      <w:bookmarkEnd w:id="46"/>
      <w:r w:rsidR="004312C4" w:rsidRPr="00044E0B">
        <w:rPr>
          <w:lang w:val="en-AU"/>
        </w:rPr>
        <w:t>Database</w:t>
      </w:r>
      <w:bookmarkEnd w:id="47"/>
    </w:p>
    <w:p w14:paraId="455E7FD2" w14:textId="54A6A542" w:rsidR="00723417" w:rsidRPr="00044E0B" w:rsidRDefault="00723417" w:rsidP="00200C41">
      <w:pPr>
        <w:rPr>
          <w:noProof/>
          <w:highlight w:val="yellow"/>
          <w:lang w:val="en-AU" w:eastAsia="en-AU"/>
        </w:rPr>
      </w:pPr>
      <w:r w:rsidRPr="00044E0B">
        <w:rPr>
          <w:noProof/>
          <w:lang w:val="en-AU"/>
        </w:rPr>
        <w:drawing>
          <wp:inline distT="0" distB="0" distL="0" distR="0" wp14:anchorId="45EB21CC" wp14:editId="76589108">
            <wp:extent cx="6048375" cy="33105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8375" cy="3310578"/>
                    </a:xfrm>
                    <a:prstGeom prst="rect">
                      <a:avLst/>
                    </a:prstGeom>
                    <a:noFill/>
                    <a:ln>
                      <a:noFill/>
                    </a:ln>
                  </pic:spPr>
                </pic:pic>
              </a:graphicData>
            </a:graphic>
          </wp:inline>
        </w:drawing>
      </w:r>
    </w:p>
    <w:p w14:paraId="79EBCFC6" w14:textId="77777777" w:rsidR="00200C41" w:rsidRPr="00044E0B" w:rsidRDefault="00200C41" w:rsidP="00200C41">
      <w:pPr>
        <w:rPr>
          <w:noProof/>
          <w:highlight w:val="yellow"/>
          <w:lang w:val="en-AU" w:eastAsia="en-AU"/>
        </w:rPr>
      </w:pPr>
    </w:p>
    <w:p w14:paraId="668EE8F2" w14:textId="5038921B" w:rsidR="00200C41" w:rsidRPr="00044E0B" w:rsidRDefault="00ED169A" w:rsidP="00200C41">
      <w:pPr>
        <w:rPr>
          <w:lang w:val="en-AU"/>
        </w:rPr>
      </w:pPr>
      <w:r w:rsidRPr="00044E0B">
        <w:rPr>
          <w:lang w:val="en-AU"/>
        </w:rPr>
        <w:t>More</w:t>
      </w:r>
      <w:r w:rsidR="00200C41" w:rsidRPr="00044E0B">
        <w:rPr>
          <w:lang w:val="en-AU"/>
        </w:rPr>
        <w:t xml:space="preserve"> information about data collation methods is given in Section </w:t>
      </w:r>
      <w:r w:rsidRPr="00044E0B">
        <w:rPr>
          <w:lang w:val="en-AU"/>
        </w:rPr>
        <w:fldChar w:fldCharType="begin"/>
      </w:r>
      <w:r w:rsidRPr="00044E0B">
        <w:rPr>
          <w:lang w:val="en-AU"/>
        </w:rPr>
        <w:instrText xml:space="preserve"> REF _Ref525383326 \r \h </w:instrText>
      </w:r>
      <w:r w:rsidRPr="00044E0B">
        <w:rPr>
          <w:lang w:val="en-AU"/>
        </w:rPr>
      </w:r>
      <w:r w:rsidRPr="00044E0B">
        <w:rPr>
          <w:lang w:val="en-AU"/>
        </w:rPr>
        <w:fldChar w:fldCharType="separate"/>
      </w:r>
      <w:r w:rsidR="001F55A0">
        <w:rPr>
          <w:lang w:val="en-AU"/>
        </w:rPr>
        <w:t>17</w:t>
      </w:r>
      <w:r w:rsidRPr="00044E0B">
        <w:rPr>
          <w:lang w:val="en-AU"/>
        </w:rPr>
        <w:fldChar w:fldCharType="end"/>
      </w:r>
      <w:r w:rsidR="00200C41" w:rsidRPr="00044E0B">
        <w:rPr>
          <w:lang w:val="en-AU"/>
        </w:rPr>
        <w:t>.</w:t>
      </w:r>
    </w:p>
    <w:p w14:paraId="11115AD6" w14:textId="77777777" w:rsidR="00811999" w:rsidRPr="00044E0B" w:rsidRDefault="00811999">
      <w:pPr>
        <w:rPr>
          <w:lang w:val="en-AU"/>
        </w:rPr>
      </w:pPr>
    </w:p>
    <w:p w14:paraId="4F2A9BFE" w14:textId="07ACF3CB" w:rsidR="00C44F24" w:rsidRPr="00044E0B" w:rsidRDefault="00C44F24">
      <w:pPr>
        <w:rPr>
          <w:lang w:val="en-AU"/>
        </w:rPr>
      </w:pPr>
      <w:r w:rsidRPr="00044E0B">
        <w:rPr>
          <w:lang w:val="en-AU"/>
        </w:rPr>
        <w:br w:type="page"/>
      </w:r>
    </w:p>
    <w:p w14:paraId="6929C7FC" w14:textId="77777777" w:rsidR="00200C41" w:rsidRPr="00044E0B" w:rsidRDefault="00200C41" w:rsidP="00200C41">
      <w:pPr>
        <w:pStyle w:val="Heading3-nonumber"/>
        <w:rPr>
          <w:lang w:val="en-AU"/>
        </w:rPr>
      </w:pPr>
      <w:r w:rsidRPr="00044E0B">
        <w:rPr>
          <w:lang w:val="en-AU"/>
        </w:rPr>
        <w:lastRenderedPageBreak/>
        <w:t>Data quality</w:t>
      </w:r>
    </w:p>
    <w:p w14:paraId="02EA059D" w14:textId="63211796" w:rsidR="00200C41" w:rsidRPr="00044E0B" w:rsidRDefault="00200C41" w:rsidP="00200C41">
      <w:pPr>
        <w:pStyle w:val="BodyText"/>
        <w:rPr>
          <w:lang w:val="en-AU"/>
        </w:rPr>
      </w:pPr>
      <w:r w:rsidRPr="00044E0B">
        <w:rPr>
          <w:lang w:val="en-AU"/>
        </w:rPr>
        <w:t xml:space="preserve">Significant effort has been made to ensure that the data presented in this report is reliable. In general, the quality and quantity of the data on waste tonnages, source streams and materials are improving. Various adjustments to historical data, undertaken in consultation with the states and territories, have improved the trend analysis. </w:t>
      </w:r>
      <w:r w:rsidR="00D545CC" w:rsidRPr="00044E0B">
        <w:rPr>
          <w:lang w:val="en-AU"/>
        </w:rPr>
        <w:t>I</w:t>
      </w:r>
      <w:r w:rsidRPr="00044E0B">
        <w:rPr>
          <w:lang w:val="en-AU"/>
        </w:rPr>
        <w:t xml:space="preserve">t is not possible to </w:t>
      </w:r>
      <w:r w:rsidR="00D545CC" w:rsidRPr="00044E0B">
        <w:rPr>
          <w:lang w:val="en-AU"/>
        </w:rPr>
        <w:t>calculate</w:t>
      </w:r>
      <w:r w:rsidRPr="00044E0B">
        <w:rPr>
          <w:lang w:val="en-AU"/>
        </w:rPr>
        <w:t xml:space="preserve"> margins of error because data arises from multiple sources and is aggregated in different ways by different organisations. </w:t>
      </w:r>
      <w:r w:rsidR="00D545CC" w:rsidRPr="00044E0B">
        <w:rPr>
          <w:lang w:val="en-AU"/>
        </w:rPr>
        <w:t>Overall, we believe the data reliably supports the key messages presented here.</w:t>
      </w:r>
      <w:r w:rsidRPr="00044E0B">
        <w:rPr>
          <w:lang w:val="en-AU"/>
        </w:rPr>
        <w:t xml:space="preserve"> </w:t>
      </w:r>
    </w:p>
    <w:p w14:paraId="66E5FD33" w14:textId="0792D1F4" w:rsidR="00200C41" w:rsidRPr="00044E0B" w:rsidRDefault="00200C41" w:rsidP="00200C41">
      <w:pPr>
        <w:pStyle w:val="BodyText"/>
        <w:rPr>
          <w:lang w:val="en-AU"/>
        </w:rPr>
      </w:pPr>
    </w:p>
    <w:p w14:paraId="202F6AF8" w14:textId="3619C9C8" w:rsidR="00200C41" w:rsidRPr="00044E0B" w:rsidRDefault="00D545CC" w:rsidP="00200C41">
      <w:pPr>
        <w:pStyle w:val="BodyText"/>
        <w:rPr>
          <w:lang w:val="en-AU"/>
        </w:rPr>
      </w:pPr>
      <w:r w:rsidRPr="00044E0B">
        <w:rPr>
          <w:lang w:val="en-AU"/>
        </w:rPr>
        <w:t xml:space="preserve">Data quality </w:t>
      </w:r>
      <w:r w:rsidR="00155988" w:rsidRPr="00044E0B">
        <w:rPr>
          <w:lang w:val="en-AU"/>
        </w:rPr>
        <w:t xml:space="preserve">issues </w:t>
      </w:r>
      <w:r w:rsidRPr="00044E0B">
        <w:rPr>
          <w:lang w:val="en-AU"/>
        </w:rPr>
        <w:t xml:space="preserve">can arise in a number of ways. </w:t>
      </w:r>
      <w:r w:rsidR="00200C41" w:rsidRPr="00044E0B">
        <w:rPr>
          <w:lang w:val="en-AU"/>
        </w:rPr>
        <w:t xml:space="preserve">Many of these can be attributed to the difficulty and cost in collecting </w:t>
      </w:r>
      <w:r w:rsidRPr="00044E0B">
        <w:rPr>
          <w:lang w:val="en-AU"/>
        </w:rPr>
        <w:t>the</w:t>
      </w:r>
      <w:r w:rsidR="00200C41" w:rsidRPr="00044E0B">
        <w:rPr>
          <w:lang w:val="en-AU"/>
        </w:rPr>
        <w:t xml:space="preserve"> data and the fact that state and territory data systems have evolved largely independently. </w:t>
      </w:r>
      <w:r w:rsidRPr="00044E0B">
        <w:rPr>
          <w:lang w:val="en-AU"/>
        </w:rPr>
        <w:t xml:space="preserve">The </w:t>
      </w:r>
      <w:r w:rsidR="00155988" w:rsidRPr="00044E0B">
        <w:rPr>
          <w:lang w:val="en-AU"/>
        </w:rPr>
        <w:t>issues</w:t>
      </w:r>
      <w:r w:rsidR="00200C41" w:rsidRPr="00044E0B">
        <w:rPr>
          <w:lang w:val="en-AU"/>
        </w:rPr>
        <w:t xml:space="preserve"> include th</w:t>
      </w:r>
      <w:r w:rsidR="00155988" w:rsidRPr="00044E0B">
        <w:rPr>
          <w:lang w:val="en-AU"/>
        </w:rPr>
        <w:t>e following</w:t>
      </w:r>
      <w:r w:rsidR="00200C41" w:rsidRPr="00044E0B">
        <w:rPr>
          <w:lang w:val="en-AU"/>
        </w:rPr>
        <w:t>:</w:t>
      </w:r>
    </w:p>
    <w:p w14:paraId="5627639D" w14:textId="77777777" w:rsidR="00200C41" w:rsidRPr="00044E0B" w:rsidRDefault="00200C41" w:rsidP="00044B8A">
      <w:pPr>
        <w:pStyle w:val="Number1"/>
        <w:numPr>
          <w:ilvl w:val="0"/>
          <w:numId w:val="30"/>
        </w:numPr>
        <w:rPr>
          <w:lang w:val="en-AU"/>
        </w:rPr>
      </w:pPr>
      <w:r w:rsidRPr="00044E0B">
        <w:rPr>
          <w:lang w:val="en-AU"/>
        </w:rPr>
        <w:t>Some data may be based on incomplete surveys or estimates converted through volumetric measures or truck counts (see below).</w:t>
      </w:r>
    </w:p>
    <w:p w14:paraId="40256EBA" w14:textId="7188187A" w:rsidR="00200C41" w:rsidRPr="00044E0B" w:rsidRDefault="00D545CC" w:rsidP="00044B8A">
      <w:pPr>
        <w:pStyle w:val="Number1"/>
        <w:numPr>
          <w:ilvl w:val="0"/>
          <w:numId w:val="30"/>
        </w:numPr>
        <w:rPr>
          <w:lang w:val="en-AU"/>
        </w:rPr>
      </w:pPr>
      <w:r w:rsidRPr="00044E0B">
        <w:rPr>
          <w:lang w:val="en-AU"/>
        </w:rPr>
        <w:t>Data</w:t>
      </w:r>
      <w:r w:rsidR="00200C41" w:rsidRPr="00044E0B">
        <w:rPr>
          <w:lang w:val="en-AU"/>
        </w:rPr>
        <w:t xml:space="preserve"> encompassing the </w:t>
      </w:r>
      <w:r w:rsidRPr="00044E0B">
        <w:rPr>
          <w:lang w:val="en-AU"/>
        </w:rPr>
        <w:t xml:space="preserve">full </w:t>
      </w:r>
      <w:r w:rsidR="00200C41" w:rsidRPr="00044E0B">
        <w:rPr>
          <w:lang w:val="en-AU"/>
        </w:rPr>
        <w:t xml:space="preserve">scope of geography, waste categories, source streams and management types is not always available. In these cases, a best estimate is made, often using data from other states and territories. </w:t>
      </w:r>
    </w:p>
    <w:p w14:paraId="7715B699" w14:textId="427F065C" w:rsidR="00200C41" w:rsidRPr="00044E0B" w:rsidRDefault="00200C41" w:rsidP="00044B8A">
      <w:pPr>
        <w:pStyle w:val="Number1"/>
        <w:numPr>
          <w:ilvl w:val="0"/>
          <w:numId w:val="30"/>
        </w:numPr>
        <w:rPr>
          <w:lang w:val="en-AU"/>
        </w:rPr>
      </w:pPr>
      <w:r w:rsidRPr="00044E0B">
        <w:rPr>
          <w:lang w:val="en-AU"/>
        </w:rPr>
        <w:t xml:space="preserve">Data is </w:t>
      </w:r>
      <w:r w:rsidR="00D545CC" w:rsidRPr="00044E0B">
        <w:rPr>
          <w:lang w:val="en-AU"/>
        </w:rPr>
        <w:t>sometimes</w:t>
      </w:r>
      <w:r w:rsidRPr="00044E0B">
        <w:rPr>
          <w:lang w:val="en-AU"/>
        </w:rPr>
        <w:t xml:space="preserve"> categorised in different ways by states and territories, requiring assumptions </w:t>
      </w:r>
      <w:r w:rsidR="00155988" w:rsidRPr="00044E0B">
        <w:rPr>
          <w:lang w:val="en-AU"/>
        </w:rPr>
        <w:t>for</w:t>
      </w:r>
      <w:r w:rsidRPr="00044E0B">
        <w:rPr>
          <w:lang w:val="en-AU"/>
        </w:rPr>
        <w:t xml:space="preserve"> conver</w:t>
      </w:r>
      <w:r w:rsidR="00155988" w:rsidRPr="00044E0B">
        <w:rPr>
          <w:lang w:val="en-AU"/>
        </w:rPr>
        <w:t>sion</w:t>
      </w:r>
      <w:r w:rsidRPr="00044E0B">
        <w:rPr>
          <w:lang w:val="en-AU"/>
        </w:rPr>
        <w:t xml:space="preserve"> to a common measure. </w:t>
      </w:r>
      <w:r w:rsidR="00044B8A" w:rsidRPr="00044E0B">
        <w:rPr>
          <w:lang w:val="en-AU"/>
        </w:rPr>
        <w:t>C</w:t>
      </w:r>
      <w:r w:rsidRPr="00044E0B">
        <w:rPr>
          <w:lang w:val="en-AU"/>
        </w:rPr>
        <w:t>alculations perform</w:t>
      </w:r>
      <w:r w:rsidR="00D545CC" w:rsidRPr="00044E0B">
        <w:rPr>
          <w:lang w:val="en-AU"/>
        </w:rPr>
        <w:t>ed</w:t>
      </w:r>
      <w:r w:rsidRPr="00044E0B">
        <w:rPr>
          <w:lang w:val="en-AU"/>
        </w:rPr>
        <w:t xml:space="preserve"> to establish a common dataset are included in the </w:t>
      </w:r>
      <w:r w:rsidR="00D545CC" w:rsidRPr="00044E0B">
        <w:rPr>
          <w:i/>
          <w:lang w:val="en-AU"/>
        </w:rPr>
        <w:t xml:space="preserve">National Waste Reporting Tool </w:t>
      </w:r>
      <w:r w:rsidRPr="00044E0B">
        <w:rPr>
          <w:i/>
          <w:lang w:val="en-AU"/>
        </w:rPr>
        <w:t>2016-17</w:t>
      </w:r>
      <w:r w:rsidRPr="00044E0B">
        <w:rPr>
          <w:lang w:val="en-AU"/>
        </w:rPr>
        <w:t xml:space="preserve">. </w:t>
      </w:r>
    </w:p>
    <w:p w14:paraId="170B1467" w14:textId="4D1B9905" w:rsidR="00200C41" w:rsidRPr="00044E0B" w:rsidRDefault="00200C41" w:rsidP="00044B8A">
      <w:pPr>
        <w:pStyle w:val="Number1"/>
        <w:numPr>
          <w:ilvl w:val="0"/>
          <w:numId w:val="30"/>
        </w:numPr>
        <w:rPr>
          <w:lang w:val="en-AU"/>
        </w:rPr>
      </w:pPr>
      <w:r w:rsidRPr="00044E0B">
        <w:rPr>
          <w:lang w:val="en-AU"/>
        </w:rPr>
        <w:t>State and territory data systems focus on material managed in their jurisdiction</w:t>
      </w:r>
      <w:r w:rsidR="00D545CC" w:rsidRPr="00044E0B">
        <w:rPr>
          <w:lang w:val="en-AU"/>
        </w:rPr>
        <w:t xml:space="preserve"> and</w:t>
      </w:r>
      <w:r w:rsidRPr="00044E0B">
        <w:rPr>
          <w:lang w:val="en-AU"/>
        </w:rPr>
        <w:t xml:space="preserve"> are </w:t>
      </w:r>
      <w:r w:rsidR="00D545CC" w:rsidRPr="00044E0B">
        <w:rPr>
          <w:lang w:val="en-AU"/>
        </w:rPr>
        <w:t>often</w:t>
      </w:r>
      <w:r w:rsidRPr="00044E0B">
        <w:rPr>
          <w:lang w:val="en-AU"/>
        </w:rPr>
        <w:t xml:space="preserve"> weak in identifying material </w:t>
      </w:r>
      <w:r w:rsidR="00D545CC" w:rsidRPr="00044E0B">
        <w:rPr>
          <w:lang w:val="en-AU"/>
        </w:rPr>
        <w:t>imported from</w:t>
      </w:r>
      <w:r w:rsidRPr="00044E0B">
        <w:rPr>
          <w:lang w:val="en-AU"/>
        </w:rPr>
        <w:t xml:space="preserve"> </w:t>
      </w:r>
      <w:r w:rsidR="00D545CC" w:rsidRPr="00044E0B">
        <w:rPr>
          <w:lang w:val="en-AU"/>
        </w:rPr>
        <w:t>other</w:t>
      </w:r>
      <w:r w:rsidRPr="00044E0B">
        <w:rPr>
          <w:lang w:val="en-AU"/>
        </w:rPr>
        <w:t xml:space="preserve"> jurisdiction</w:t>
      </w:r>
      <w:r w:rsidR="00D545CC" w:rsidRPr="00044E0B">
        <w:rPr>
          <w:lang w:val="en-AU"/>
        </w:rPr>
        <w:t>s</w:t>
      </w:r>
      <w:r w:rsidRPr="00044E0B">
        <w:rPr>
          <w:lang w:val="en-AU"/>
        </w:rPr>
        <w:t>. This creates risks of double-counting and incorrect estimates of recovery rates.</w:t>
      </w:r>
    </w:p>
    <w:p w14:paraId="1F1A80F9" w14:textId="77777777" w:rsidR="00200C41" w:rsidRPr="00044E0B" w:rsidRDefault="00200C41" w:rsidP="00044B8A">
      <w:pPr>
        <w:pStyle w:val="Number1"/>
        <w:numPr>
          <w:ilvl w:val="0"/>
          <w:numId w:val="30"/>
        </w:numPr>
        <w:rPr>
          <w:lang w:val="en-AU"/>
        </w:rPr>
      </w:pPr>
      <w:r w:rsidRPr="00044E0B">
        <w:rPr>
          <w:lang w:val="en-AU"/>
        </w:rPr>
        <w:t xml:space="preserve">The composition of waste to landfill is estimated from periodic audits at a few landfills. These snapshots will not be perfectly representative. In particular, they may miss waste types that are deposited infrequently or seasonally. </w:t>
      </w:r>
    </w:p>
    <w:p w14:paraId="56D283DB" w14:textId="06FC42BB" w:rsidR="00200C41" w:rsidRPr="00044E0B" w:rsidRDefault="00200C41" w:rsidP="00044B8A">
      <w:pPr>
        <w:pStyle w:val="Number1"/>
        <w:numPr>
          <w:ilvl w:val="0"/>
          <w:numId w:val="30"/>
        </w:numPr>
        <w:rPr>
          <w:lang w:val="en-AU"/>
        </w:rPr>
      </w:pPr>
      <w:r w:rsidRPr="00044E0B">
        <w:rPr>
          <w:lang w:val="en-AU"/>
        </w:rPr>
        <w:t>Waste streams are not fully separate. Municipal collections often include some businesses, and commercial collections often include some high-rise residential buildings. Recycling operators cannot always report the sources of all their materials. Consequently, source</w:t>
      </w:r>
      <w:r w:rsidR="00D545CC" w:rsidRPr="00044E0B">
        <w:rPr>
          <w:lang w:val="en-AU"/>
        </w:rPr>
        <w:t xml:space="preserve"> </w:t>
      </w:r>
      <w:r w:rsidRPr="00044E0B">
        <w:rPr>
          <w:lang w:val="en-AU"/>
        </w:rPr>
        <w:t xml:space="preserve">stream data is not perfectly accurate.  </w:t>
      </w:r>
    </w:p>
    <w:p w14:paraId="651959A0" w14:textId="77777777" w:rsidR="00200C41" w:rsidRPr="00044E0B" w:rsidRDefault="00200C41" w:rsidP="00200C41">
      <w:pPr>
        <w:pStyle w:val="BodyText"/>
        <w:rPr>
          <w:lang w:val="en-AU"/>
        </w:rPr>
      </w:pPr>
    </w:p>
    <w:p w14:paraId="18902CA3" w14:textId="206A45C1" w:rsidR="00200C41" w:rsidRPr="00044E0B" w:rsidRDefault="00200C41" w:rsidP="00200C41">
      <w:pPr>
        <w:pStyle w:val="BodyText"/>
        <w:rPr>
          <w:lang w:val="en-AU"/>
        </w:rPr>
      </w:pPr>
      <w:r w:rsidRPr="00044E0B">
        <w:rPr>
          <w:lang w:val="en-AU"/>
        </w:rPr>
        <w:t xml:space="preserve">In recognition of the quality limitations, data is generally presented to only two or three significant figures. Specific data quality issues are addressed in Section </w:t>
      </w:r>
      <w:r w:rsidR="00ED169A" w:rsidRPr="00044E0B">
        <w:rPr>
          <w:lang w:val="en-AU"/>
        </w:rPr>
        <w:fldChar w:fldCharType="begin"/>
      </w:r>
      <w:r w:rsidR="00ED169A" w:rsidRPr="00044E0B">
        <w:rPr>
          <w:lang w:val="en-AU"/>
        </w:rPr>
        <w:instrText xml:space="preserve"> REF _Ref525383344 \r \h </w:instrText>
      </w:r>
      <w:r w:rsidR="00ED169A" w:rsidRPr="00044E0B">
        <w:rPr>
          <w:lang w:val="en-AU"/>
        </w:rPr>
      </w:r>
      <w:r w:rsidR="00ED169A" w:rsidRPr="00044E0B">
        <w:rPr>
          <w:lang w:val="en-AU"/>
        </w:rPr>
        <w:fldChar w:fldCharType="separate"/>
      </w:r>
      <w:r w:rsidR="001F55A0">
        <w:rPr>
          <w:lang w:val="en-AU"/>
        </w:rPr>
        <w:t>17</w:t>
      </w:r>
      <w:r w:rsidR="00ED169A" w:rsidRPr="00044E0B">
        <w:rPr>
          <w:lang w:val="en-AU"/>
        </w:rPr>
        <w:fldChar w:fldCharType="end"/>
      </w:r>
      <w:r w:rsidRPr="00044E0B">
        <w:rPr>
          <w:lang w:val="en-AU"/>
        </w:rPr>
        <w:t xml:space="preserve"> and throughout the document. </w:t>
      </w:r>
    </w:p>
    <w:p w14:paraId="6E0D3710" w14:textId="77777777" w:rsidR="00200C41" w:rsidRPr="00044E0B" w:rsidRDefault="00200C41" w:rsidP="00200C41">
      <w:pPr>
        <w:pStyle w:val="BodyText"/>
        <w:rPr>
          <w:lang w:val="en-AU"/>
        </w:rPr>
      </w:pPr>
    </w:p>
    <w:p w14:paraId="0C065674" w14:textId="77777777" w:rsidR="00200C41" w:rsidRPr="00044E0B" w:rsidRDefault="00200C41" w:rsidP="00200C41">
      <w:pPr>
        <w:pStyle w:val="BodyText"/>
        <w:rPr>
          <w:lang w:val="en-AU"/>
        </w:rPr>
      </w:pPr>
      <w:r w:rsidRPr="00044E0B">
        <w:rPr>
          <w:lang w:val="en-AU"/>
        </w:rPr>
        <w:t>Indicators of the underlying quality of the data reported here include:</w:t>
      </w:r>
    </w:p>
    <w:p w14:paraId="6A2F5A82" w14:textId="77777777" w:rsidR="00200C41" w:rsidRPr="00044E0B" w:rsidRDefault="00200C41" w:rsidP="00A73C22">
      <w:pPr>
        <w:pStyle w:val="Bullet1"/>
        <w:numPr>
          <w:ilvl w:val="0"/>
          <w:numId w:val="14"/>
        </w:numPr>
        <w:tabs>
          <w:tab w:val="left" w:pos="720"/>
        </w:tabs>
        <w:spacing w:before="0"/>
        <w:rPr>
          <w:lang w:val="en-AU"/>
        </w:rPr>
      </w:pPr>
      <w:r w:rsidRPr="00044E0B">
        <w:rPr>
          <w:lang w:val="en-AU"/>
        </w:rPr>
        <w:t>reporting via compulsory, rather than voluntary, programs</w:t>
      </w:r>
    </w:p>
    <w:p w14:paraId="35B01A2C" w14:textId="77777777" w:rsidR="00200C41" w:rsidRPr="00044E0B" w:rsidRDefault="00200C41" w:rsidP="00A73C22">
      <w:pPr>
        <w:pStyle w:val="Bullet1"/>
        <w:numPr>
          <w:ilvl w:val="0"/>
          <w:numId w:val="14"/>
        </w:numPr>
        <w:tabs>
          <w:tab w:val="left" w:pos="720"/>
        </w:tabs>
        <w:spacing w:before="0"/>
        <w:rPr>
          <w:lang w:val="en-AU"/>
        </w:rPr>
      </w:pPr>
      <w:r w:rsidRPr="00044E0B">
        <w:rPr>
          <w:lang w:val="en-AU"/>
        </w:rPr>
        <w:t>measurement via a weighbridge, rather than via volumetric measures or truck counts</w:t>
      </w:r>
    </w:p>
    <w:p w14:paraId="3FE8E7DF" w14:textId="675C9186" w:rsidR="00200C41" w:rsidRPr="00044E0B" w:rsidRDefault="00200C41" w:rsidP="00A73C22">
      <w:pPr>
        <w:pStyle w:val="Bullet1"/>
        <w:numPr>
          <w:ilvl w:val="0"/>
          <w:numId w:val="14"/>
        </w:numPr>
        <w:tabs>
          <w:tab w:val="left" w:pos="720"/>
        </w:tabs>
        <w:spacing w:before="0"/>
        <w:rPr>
          <w:lang w:val="en-AU"/>
        </w:rPr>
      </w:pPr>
      <w:r w:rsidRPr="00044E0B">
        <w:rPr>
          <w:lang w:val="en-AU"/>
        </w:rPr>
        <w:t xml:space="preserve">for recycling, data collection via comprehensive industry survey rather than partial or ad-hoc </w:t>
      </w:r>
      <w:r w:rsidR="00D545CC" w:rsidRPr="00044E0B">
        <w:rPr>
          <w:lang w:val="en-AU"/>
        </w:rPr>
        <w:t>surveys</w:t>
      </w:r>
    </w:p>
    <w:p w14:paraId="65142057" w14:textId="77777777" w:rsidR="00200C41" w:rsidRPr="00044E0B" w:rsidRDefault="00200C41" w:rsidP="00A73C22">
      <w:pPr>
        <w:pStyle w:val="Bullet1"/>
        <w:numPr>
          <w:ilvl w:val="0"/>
          <w:numId w:val="14"/>
        </w:numPr>
        <w:tabs>
          <w:tab w:val="left" w:pos="720"/>
        </w:tabs>
        <w:spacing w:before="0"/>
        <w:rPr>
          <w:lang w:val="en-AU"/>
        </w:rPr>
      </w:pPr>
      <w:r w:rsidRPr="00044E0B">
        <w:rPr>
          <w:lang w:val="en-AU"/>
        </w:rPr>
        <w:t>for hazardous waste, tracking systems that require reporting of waste movements.</w:t>
      </w:r>
    </w:p>
    <w:p w14:paraId="50298AA3" w14:textId="77777777" w:rsidR="00200C41" w:rsidRPr="00044E0B" w:rsidRDefault="00200C41" w:rsidP="00200C41">
      <w:pPr>
        <w:pStyle w:val="BodyText"/>
        <w:rPr>
          <w:lang w:val="en-AU"/>
        </w:rPr>
      </w:pPr>
    </w:p>
    <w:p w14:paraId="64B871AB" w14:textId="2B42EF2F" w:rsidR="00200C41" w:rsidRPr="00044E0B" w:rsidRDefault="00200C41" w:rsidP="00200C41">
      <w:pPr>
        <w:pStyle w:val="BodyText"/>
        <w:rPr>
          <w:lang w:val="en-AU"/>
        </w:rPr>
      </w:pPr>
      <w:r w:rsidRPr="00044E0B">
        <w:rPr>
          <w:lang w:val="en-AU"/>
        </w:rPr>
        <w:fldChar w:fldCharType="begin"/>
      </w:r>
      <w:r w:rsidRPr="00044E0B">
        <w:rPr>
          <w:lang w:val="en-AU"/>
        </w:rPr>
        <w:instrText xml:space="preserve"> REF _Ref522829793 \h </w:instrText>
      </w:r>
      <w:r w:rsidRPr="00044E0B">
        <w:rPr>
          <w:lang w:val="en-AU"/>
        </w:rPr>
      </w:r>
      <w:r w:rsidRPr="00044E0B">
        <w:rPr>
          <w:lang w:val="en-AU"/>
        </w:rPr>
        <w:fldChar w:fldCharType="separate"/>
      </w:r>
      <w:r w:rsidR="001F55A0" w:rsidRPr="00044E0B">
        <w:rPr>
          <w:lang w:val="en-AU"/>
        </w:rPr>
        <w:t xml:space="preserve">Table </w:t>
      </w:r>
      <w:r w:rsidR="001F55A0">
        <w:rPr>
          <w:noProof/>
          <w:lang w:val="en-AU"/>
        </w:rPr>
        <w:t>2</w:t>
      </w:r>
      <w:r w:rsidRPr="00044E0B">
        <w:rPr>
          <w:lang w:val="en-AU"/>
        </w:rPr>
        <w:fldChar w:fldCharType="end"/>
      </w:r>
      <w:r w:rsidR="00D545CC" w:rsidRPr="00044E0B">
        <w:rPr>
          <w:lang w:val="en-AU"/>
        </w:rPr>
        <w:t xml:space="preserve"> </w:t>
      </w:r>
      <w:r w:rsidR="000965B1" w:rsidRPr="00044E0B">
        <w:rPr>
          <w:lang w:val="en-AU"/>
        </w:rPr>
        <w:t xml:space="preserve">(overleaf) </w:t>
      </w:r>
      <w:r w:rsidRPr="00044E0B">
        <w:rPr>
          <w:lang w:val="en-AU"/>
        </w:rPr>
        <w:t>shows the characteristics of the data from each state and territory against these indicators.</w:t>
      </w:r>
    </w:p>
    <w:p w14:paraId="4087C6D0" w14:textId="688DF2AD" w:rsidR="000965B1" w:rsidRPr="00044E0B" w:rsidRDefault="000965B1" w:rsidP="00200C41">
      <w:pPr>
        <w:pStyle w:val="BodyText"/>
        <w:rPr>
          <w:lang w:val="en-AU"/>
        </w:rPr>
      </w:pPr>
    </w:p>
    <w:p w14:paraId="28A3D0C2" w14:textId="1739E995" w:rsidR="000965B1" w:rsidRPr="00044E0B" w:rsidRDefault="000965B1" w:rsidP="00200C41">
      <w:pPr>
        <w:pStyle w:val="BodyText"/>
        <w:rPr>
          <w:lang w:val="en-AU"/>
        </w:rPr>
      </w:pPr>
      <w:r w:rsidRPr="00044E0B">
        <w:rPr>
          <w:lang w:val="en-AU"/>
        </w:rPr>
        <w:t xml:space="preserve">Several significant data gaps and quality issues, and how they were addressed in the report, are described in the ‘Method’ chapter in Section </w:t>
      </w:r>
      <w:r w:rsidRPr="00044E0B">
        <w:rPr>
          <w:lang w:val="en-AU"/>
        </w:rPr>
        <w:fldChar w:fldCharType="begin"/>
      </w:r>
      <w:r w:rsidRPr="00044E0B">
        <w:rPr>
          <w:lang w:val="en-AU"/>
        </w:rPr>
        <w:instrText xml:space="preserve"> REF _Ref525838286 \r \h </w:instrText>
      </w:r>
      <w:r w:rsidRPr="00044E0B">
        <w:rPr>
          <w:lang w:val="en-AU"/>
        </w:rPr>
      </w:r>
      <w:r w:rsidRPr="00044E0B">
        <w:rPr>
          <w:lang w:val="en-AU"/>
        </w:rPr>
        <w:fldChar w:fldCharType="separate"/>
      </w:r>
      <w:r w:rsidR="001F55A0">
        <w:rPr>
          <w:lang w:val="en-AU"/>
        </w:rPr>
        <w:t>17.4</w:t>
      </w:r>
      <w:r w:rsidRPr="00044E0B">
        <w:rPr>
          <w:lang w:val="en-AU"/>
        </w:rPr>
        <w:fldChar w:fldCharType="end"/>
      </w:r>
      <w:r w:rsidRPr="00044E0B">
        <w:rPr>
          <w:lang w:val="en-AU"/>
        </w:rPr>
        <w:t>.</w:t>
      </w:r>
    </w:p>
    <w:p w14:paraId="22BABDF3" w14:textId="7C91602D" w:rsidR="000965B1" w:rsidRPr="00044E0B" w:rsidRDefault="000965B1" w:rsidP="00200C41">
      <w:pPr>
        <w:pStyle w:val="BodyText"/>
        <w:rPr>
          <w:lang w:val="en-AU"/>
        </w:rPr>
      </w:pPr>
    </w:p>
    <w:p w14:paraId="603F3C14" w14:textId="74F0AE8B" w:rsidR="00044B8A" w:rsidRPr="00044E0B" w:rsidRDefault="00044B8A" w:rsidP="00200C41">
      <w:pPr>
        <w:pStyle w:val="BodyText"/>
        <w:rPr>
          <w:lang w:val="en-AU"/>
        </w:rPr>
      </w:pPr>
    </w:p>
    <w:p w14:paraId="5064FE2F" w14:textId="387F5E9B" w:rsidR="00044B8A" w:rsidRPr="00044E0B" w:rsidRDefault="00044B8A" w:rsidP="00200C41">
      <w:pPr>
        <w:pStyle w:val="BodyText"/>
        <w:rPr>
          <w:lang w:val="en-AU"/>
        </w:rPr>
      </w:pPr>
    </w:p>
    <w:p w14:paraId="600F840C" w14:textId="4E49AE81" w:rsidR="00A41E4F" w:rsidRPr="00044E0B" w:rsidRDefault="00A41E4F">
      <w:pPr>
        <w:rPr>
          <w:lang w:val="en-AU"/>
        </w:rPr>
      </w:pPr>
      <w:r w:rsidRPr="00044E0B">
        <w:rPr>
          <w:lang w:val="en-AU"/>
        </w:rPr>
        <w:br w:type="page"/>
      </w:r>
    </w:p>
    <w:p w14:paraId="12EDA0E3" w14:textId="053B2840" w:rsidR="00200C41" w:rsidRPr="00044E0B" w:rsidRDefault="00200C41" w:rsidP="00200C41">
      <w:pPr>
        <w:pStyle w:val="Caption"/>
        <w:rPr>
          <w:lang w:val="en-AU"/>
        </w:rPr>
      </w:pPr>
      <w:bookmarkStart w:id="48" w:name="_Ref522829793"/>
      <w:bookmarkStart w:id="49" w:name="_Toc524874845"/>
      <w:bookmarkStart w:id="50" w:name="_Toc528842532"/>
      <w:r w:rsidRPr="00044E0B">
        <w:rPr>
          <w:lang w:val="en-AU"/>
        </w:rPr>
        <w:lastRenderedPageBreak/>
        <w:t xml:space="preserve">Table </w:t>
      </w:r>
      <w:r w:rsidRPr="00044E0B">
        <w:rPr>
          <w:lang w:val="en-AU"/>
        </w:rPr>
        <w:fldChar w:fldCharType="begin"/>
      </w:r>
      <w:r w:rsidRPr="00044E0B">
        <w:rPr>
          <w:lang w:val="en-AU"/>
        </w:rPr>
        <w:instrText xml:space="preserve"> SEQ Table \* ARABIC </w:instrText>
      </w:r>
      <w:r w:rsidRPr="00044E0B">
        <w:rPr>
          <w:lang w:val="en-AU"/>
        </w:rPr>
        <w:fldChar w:fldCharType="separate"/>
      </w:r>
      <w:r w:rsidR="001F55A0">
        <w:rPr>
          <w:noProof/>
          <w:lang w:val="en-AU"/>
        </w:rPr>
        <w:t>2</w:t>
      </w:r>
      <w:r w:rsidRPr="00044E0B">
        <w:rPr>
          <w:lang w:val="en-AU"/>
        </w:rPr>
        <w:fldChar w:fldCharType="end"/>
      </w:r>
      <w:bookmarkEnd w:id="48"/>
      <w:r w:rsidRPr="00044E0B">
        <w:rPr>
          <w:lang w:val="en-AU"/>
        </w:rPr>
        <w:tab/>
        <w:t>Indicators of data quality in the core 2016-17 state and territory data in this report</w:t>
      </w:r>
      <w:bookmarkEnd w:id="49"/>
      <w:bookmarkEnd w:id="50"/>
    </w:p>
    <w:tbl>
      <w:tblPr>
        <w:tblStyle w:val="BE-table"/>
        <w:tblW w:w="9495" w:type="dxa"/>
        <w:tblLayout w:type="fixed"/>
        <w:tblCellMar>
          <w:left w:w="57" w:type="dxa"/>
          <w:right w:w="57" w:type="dxa"/>
        </w:tblCellMar>
        <w:tblLook w:val="04A0" w:firstRow="1" w:lastRow="0" w:firstColumn="1" w:lastColumn="0" w:noHBand="0" w:noVBand="1"/>
      </w:tblPr>
      <w:tblGrid>
        <w:gridCol w:w="1981"/>
        <w:gridCol w:w="1135"/>
        <w:gridCol w:w="1276"/>
        <w:gridCol w:w="1417"/>
        <w:gridCol w:w="1134"/>
        <w:gridCol w:w="1272"/>
        <w:gridCol w:w="1280"/>
      </w:tblGrid>
      <w:tr w:rsidR="00200C41" w:rsidRPr="00044E0B" w14:paraId="5DC8FC60" w14:textId="77777777" w:rsidTr="001D4441">
        <w:trPr>
          <w:cnfStyle w:val="100000000000" w:firstRow="1" w:lastRow="0" w:firstColumn="0" w:lastColumn="0" w:oddVBand="0" w:evenVBand="0" w:oddHBand="0" w:evenHBand="0" w:firstRowFirstColumn="0" w:firstRowLastColumn="0" w:lastRowFirstColumn="0" w:lastRowLastColumn="0"/>
          <w:cantSplit w:val="0"/>
          <w:trHeight w:val="418"/>
        </w:trPr>
        <w:tc>
          <w:tcPr>
            <w:cnfStyle w:val="001000000000" w:firstRow="0" w:lastRow="0" w:firstColumn="1" w:lastColumn="0" w:oddVBand="0" w:evenVBand="0" w:oddHBand="0" w:evenHBand="0" w:firstRowFirstColumn="0" w:firstRowLastColumn="0" w:lastRowFirstColumn="0" w:lastRowLastColumn="0"/>
            <w:tcW w:w="1981" w:type="dxa"/>
            <w:tcBorders>
              <w:right w:val="single" w:sz="4" w:space="0" w:color="FFFFFF" w:themeColor="background1"/>
            </w:tcBorders>
          </w:tcPr>
          <w:p w14:paraId="4141F04B" w14:textId="77777777" w:rsidR="00200C41" w:rsidRPr="00044E0B" w:rsidRDefault="00200C41" w:rsidP="00811999">
            <w:pPr>
              <w:pStyle w:val="BodyText"/>
              <w:spacing w:beforeLines="50" w:before="120" w:afterLines="0" w:after="0"/>
              <w:rPr>
                <w:lang w:val="en-AU"/>
              </w:rPr>
            </w:pPr>
          </w:p>
        </w:tc>
        <w:tc>
          <w:tcPr>
            <w:tcW w:w="3828" w:type="dxa"/>
            <w:gridSpan w:val="3"/>
            <w:tcBorders>
              <w:left w:val="single" w:sz="4" w:space="0" w:color="FFFFFF" w:themeColor="background1"/>
              <w:right w:val="single" w:sz="4" w:space="0" w:color="FFFFFF" w:themeColor="background1"/>
            </w:tcBorders>
            <w:vAlign w:val="center"/>
            <w:hideMark/>
          </w:tcPr>
          <w:p w14:paraId="19AC4032" w14:textId="77777777" w:rsidR="00200C41" w:rsidRPr="00044E0B" w:rsidRDefault="00200C41" w:rsidP="00811999">
            <w:pPr>
              <w:pStyle w:val="BodyText"/>
              <w:spacing w:beforeLines="50" w:before="120" w:afterLines="0" w:after="0"/>
              <w:jc w:val="center"/>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RECYCLING DATA</w:t>
            </w:r>
          </w:p>
        </w:tc>
        <w:tc>
          <w:tcPr>
            <w:tcW w:w="2406" w:type="dxa"/>
            <w:gridSpan w:val="2"/>
            <w:tcBorders>
              <w:left w:val="single" w:sz="4" w:space="0" w:color="FFFFFF" w:themeColor="background1"/>
              <w:right w:val="single" w:sz="4" w:space="0" w:color="FFFFFF" w:themeColor="background1"/>
            </w:tcBorders>
            <w:vAlign w:val="center"/>
            <w:hideMark/>
          </w:tcPr>
          <w:p w14:paraId="00277491" w14:textId="77777777" w:rsidR="00200C41" w:rsidRPr="00044E0B" w:rsidRDefault="00200C41" w:rsidP="00811999">
            <w:pPr>
              <w:pStyle w:val="BodyText"/>
              <w:spacing w:beforeLines="50" w:before="120" w:afterLines="0" w:after="0"/>
              <w:jc w:val="center"/>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LANDFILL DATA</w:t>
            </w:r>
          </w:p>
        </w:tc>
        <w:tc>
          <w:tcPr>
            <w:tcW w:w="1280" w:type="dxa"/>
            <w:tcBorders>
              <w:left w:val="single" w:sz="4" w:space="0" w:color="FFFFFF" w:themeColor="background1" w:themeTint="66"/>
            </w:tcBorders>
            <w:hideMark/>
          </w:tcPr>
          <w:p w14:paraId="04AF8D36" w14:textId="77777777" w:rsidR="00200C41" w:rsidRPr="00044E0B" w:rsidRDefault="00200C41" w:rsidP="00811999">
            <w:pPr>
              <w:pStyle w:val="BodyText"/>
              <w:spacing w:beforeLines="50" w:before="120" w:afterLines="0" w:after="0"/>
              <w:jc w:val="center"/>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HAZARDOUS WASTE DATA</w:t>
            </w:r>
          </w:p>
        </w:tc>
      </w:tr>
      <w:tr w:rsidR="00A41E4F" w:rsidRPr="00044E0B" w14:paraId="15B1EC41" w14:textId="77777777" w:rsidTr="001D4441">
        <w:trPr>
          <w:trHeight w:val="70"/>
        </w:trPr>
        <w:tc>
          <w:tcPr>
            <w:cnfStyle w:val="001000000000" w:firstRow="0" w:lastRow="0" w:firstColumn="1" w:lastColumn="0" w:oddVBand="0" w:evenVBand="0" w:oddHBand="0" w:evenHBand="0" w:firstRowFirstColumn="0" w:firstRowLastColumn="0" w:lastRowFirstColumn="0" w:lastRowLastColumn="0"/>
            <w:tcW w:w="1981" w:type="dxa"/>
            <w:tcBorders>
              <w:right w:val="single" w:sz="4" w:space="0" w:color="FFFFFF" w:themeColor="background1"/>
            </w:tcBorders>
            <w:shd w:val="clear" w:color="auto" w:fill="B7B7E2" w:themeFill="accent1" w:themeFillTint="66"/>
            <w:vAlign w:val="bottom"/>
          </w:tcPr>
          <w:p w14:paraId="0286DA16" w14:textId="77777777" w:rsidR="00200C41" w:rsidRPr="00044E0B" w:rsidRDefault="00200C41" w:rsidP="00811999">
            <w:pPr>
              <w:pStyle w:val="BodyText"/>
              <w:spacing w:before="0" w:after="120"/>
              <w:rPr>
                <w:b/>
                <w:color w:val="FFFFFF" w:themeColor="background1"/>
                <w:lang w:val="en-AU"/>
              </w:rPr>
            </w:pPr>
          </w:p>
        </w:tc>
        <w:tc>
          <w:tcPr>
            <w:tcW w:w="1135" w:type="dxa"/>
            <w:tcBorders>
              <w:top w:val="single" w:sz="4" w:space="0" w:color="B7B7E2" w:themeColor="accent1" w:themeTint="66"/>
              <w:left w:val="single" w:sz="4" w:space="0" w:color="FFFFFF" w:themeColor="background1"/>
              <w:bottom w:val="single" w:sz="4" w:space="0" w:color="B7B7E2" w:themeColor="accent1" w:themeTint="66"/>
              <w:right w:val="single" w:sz="4" w:space="0" w:color="B7B7E2" w:themeColor="accent1" w:themeTint="66"/>
            </w:tcBorders>
            <w:shd w:val="clear" w:color="auto" w:fill="B7B7E2" w:themeFill="accent1" w:themeFillTint="66"/>
            <w:vAlign w:val="bottom"/>
            <w:hideMark/>
          </w:tcPr>
          <w:p w14:paraId="0A693E36" w14:textId="55D938F4" w:rsidR="00200C41" w:rsidRPr="00044E0B" w:rsidRDefault="00200C41" w:rsidP="00811999">
            <w:pPr>
              <w:pStyle w:val="BodyText"/>
              <w:spacing w:before="0" w:after="120"/>
              <w:jc w:val="center"/>
              <w:cnfStyle w:val="000000000000" w:firstRow="0" w:lastRow="0" w:firstColumn="0" w:lastColumn="0" w:oddVBand="0" w:evenVBand="0" w:oddHBand="0" w:evenHBand="0" w:firstRowFirstColumn="0" w:firstRowLastColumn="0" w:lastRowFirstColumn="0" w:lastRowLastColumn="0"/>
              <w:rPr>
                <w:b/>
                <w:color w:val="FFFFFF" w:themeColor="background1"/>
                <w:lang w:val="en-AU"/>
              </w:rPr>
            </w:pPr>
            <w:r w:rsidRPr="00044E0B">
              <w:rPr>
                <w:color w:val="FFFFFF" w:themeColor="background1"/>
                <w:lang w:val="en-AU"/>
              </w:rPr>
              <w:t>Compulsory</w:t>
            </w:r>
            <w:r w:rsidR="004B2074" w:rsidRPr="00044E0B">
              <w:rPr>
                <w:color w:val="FFFFFF" w:themeColor="background1"/>
                <w:lang w:val="en-AU"/>
              </w:rPr>
              <w:t xml:space="preserve"> facility</w:t>
            </w:r>
            <w:r w:rsidRPr="00044E0B">
              <w:rPr>
                <w:color w:val="FFFFFF" w:themeColor="background1"/>
                <w:lang w:val="en-AU"/>
              </w:rPr>
              <w:t xml:space="preserve"> reporting?</w:t>
            </w:r>
          </w:p>
        </w:tc>
        <w:tc>
          <w:tcPr>
            <w:tcW w:w="127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vAlign w:val="bottom"/>
            <w:hideMark/>
          </w:tcPr>
          <w:p w14:paraId="02844449" w14:textId="77777777" w:rsidR="00200C41" w:rsidRPr="00044E0B" w:rsidRDefault="00200C41" w:rsidP="00811999">
            <w:pPr>
              <w:pStyle w:val="BodyText"/>
              <w:spacing w:before="0" w:after="120"/>
              <w:jc w:val="center"/>
              <w:cnfStyle w:val="000000000000" w:firstRow="0" w:lastRow="0" w:firstColumn="0" w:lastColumn="0" w:oddVBand="0" w:evenVBand="0" w:oddHBand="0" w:evenHBand="0" w:firstRowFirstColumn="0" w:firstRowLastColumn="0" w:lastRowFirstColumn="0" w:lastRowLastColumn="0"/>
              <w:rPr>
                <w:b/>
                <w:color w:val="FFFFFF" w:themeColor="background1"/>
                <w:lang w:val="en-AU"/>
              </w:rPr>
            </w:pPr>
            <w:r w:rsidRPr="00044E0B">
              <w:rPr>
                <w:color w:val="FFFFFF" w:themeColor="background1"/>
                <w:lang w:val="en-AU"/>
              </w:rPr>
              <w:t>% tonnes measured via weighbridge</w:t>
            </w:r>
          </w:p>
        </w:tc>
        <w:tc>
          <w:tcPr>
            <w:tcW w:w="141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FFFFFF" w:themeColor="background1"/>
            </w:tcBorders>
            <w:shd w:val="clear" w:color="auto" w:fill="B7B7E2" w:themeFill="accent1" w:themeFillTint="66"/>
            <w:vAlign w:val="bottom"/>
            <w:hideMark/>
          </w:tcPr>
          <w:p w14:paraId="273C6480" w14:textId="77777777" w:rsidR="00200C41" w:rsidRPr="00044E0B" w:rsidRDefault="00200C41" w:rsidP="00811999">
            <w:pPr>
              <w:pStyle w:val="BodyText"/>
              <w:spacing w:before="0" w:after="120"/>
              <w:jc w:val="center"/>
              <w:cnfStyle w:val="000000000000" w:firstRow="0" w:lastRow="0" w:firstColumn="0" w:lastColumn="0" w:oddVBand="0" w:evenVBand="0" w:oddHBand="0" w:evenHBand="0" w:firstRowFirstColumn="0" w:firstRowLastColumn="0" w:lastRowFirstColumn="0" w:lastRowLastColumn="0"/>
              <w:rPr>
                <w:b/>
                <w:color w:val="FFFFFF" w:themeColor="background1"/>
                <w:lang w:val="en-AU"/>
              </w:rPr>
            </w:pPr>
            <w:r w:rsidRPr="00044E0B">
              <w:rPr>
                <w:color w:val="FFFFFF" w:themeColor="background1"/>
                <w:lang w:val="en-AU"/>
              </w:rPr>
              <w:t>Comprehensive recycling survey?</w:t>
            </w:r>
          </w:p>
        </w:tc>
        <w:tc>
          <w:tcPr>
            <w:tcW w:w="1134" w:type="dxa"/>
            <w:tcBorders>
              <w:left w:val="single" w:sz="4" w:space="0" w:color="FFFFFF" w:themeColor="background1"/>
            </w:tcBorders>
            <w:shd w:val="clear" w:color="auto" w:fill="B7B7E2" w:themeFill="accent1" w:themeFillTint="66"/>
            <w:vAlign w:val="bottom"/>
            <w:hideMark/>
          </w:tcPr>
          <w:p w14:paraId="52E851BB" w14:textId="001062A7" w:rsidR="00200C41" w:rsidRPr="00044E0B" w:rsidRDefault="00273F8F" w:rsidP="004B2074">
            <w:pPr>
              <w:pStyle w:val="BodyText"/>
              <w:spacing w:before="0" w:after="120"/>
              <w:jc w:val="center"/>
              <w:cnfStyle w:val="000000000000" w:firstRow="0" w:lastRow="0" w:firstColumn="0" w:lastColumn="0" w:oddVBand="0" w:evenVBand="0" w:oddHBand="0" w:evenHBand="0" w:firstRowFirstColumn="0" w:firstRowLastColumn="0" w:lastRowFirstColumn="0" w:lastRowLastColumn="0"/>
              <w:rPr>
                <w:b/>
                <w:color w:val="FFFFFF" w:themeColor="background1"/>
                <w:lang w:val="en-AU"/>
              </w:rPr>
            </w:pPr>
            <w:r w:rsidRPr="00044E0B">
              <w:rPr>
                <w:color w:val="FFFFFF" w:themeColor="background1"/>
                <w:lang w:val="en-AU"/>
              </w:rPr>
              <w:t>Compulsory facility</w:t>
            </w:r>
            <w:r w:rsidR="00200C41" w:rsidRPr="00044E0B">
              <w:rPr>
                <w:color w:val="FFFFFF" w:themeColor="background1"/>
                <w:lang w:val="en-AU"/>
              </w:rPr>
              <w:t xml:space="preserve"> reporting?</w:t>
            </w:r>
          </w:p>
        </w:tc>
        <w:tc>
          <w:tcPr>
            <w:tcW w:w="1272" w:type="dxa"/>
            <w:tcBorders>
              <w:right w:val="single" w:sz="4" w:space="0" w:color="FFFFFF" w:themeColor="background1"/>
            </w:tcBorders>
            <w:shd w:val="clear" w:color="auto" w:fill="B7B7E2" w:themeFill="accent1" w:themeFillTint="66"/>
            <w:vAlign w:val="bottom"/>
            <w:hideMark/>
          </w:tcPr>
          <w:p w14:paraId="3594449B" w14:textId="77777777" w:rsidR="00200C41" w:rsidRPr="00044E0B" w:rsidRDefault="00200C41" w:rsidP="00811999">
            <w:pPr>
              <w:pStyle w:val="BodyText"/>
              <w:spacing w:before="0" w:after="120"/>
              <w:jc w:val="center"/>
              <w:cnfStyle w:val="000000000000" w:firstRow="0" w:lastRow="0" w:firstColumn="0" w:lastColumn="0" w:oddVBand="0" w:evenVBand="0" w:oddHBand="0" w:evenHBand="0" w:firstRowFirstColumn="0" w:firstRowLastColumn="0" w:lastRowFirstColumn="0" w:lastRowLastColumn="0"/>
              <w:rPr>
                <w:b/>
                <w:color w:val="FFFFFF" w:themeColor="background1"/>
                <w:lang w:val="en-AU"/>
              </w:rPr>
            </w:pPr>
            <w:r w:rsidRPr="00044E0B">
              <w:rPr>
                <w:color w:val="FFFFFF" w:themeColor="background1"/>
                <w:lang w:val="en-AU"/>
              </w:rPr>
              <w:t>% tonnes measured via weighbridge</w:t>
            </w:r>
          </w:p>
        </w:tc>
        <w:tc>
          <w:tcPr>
            <w:tcW w:w="1280" w:type="dxa"/>
            <w:tcBorders>
              <w:left w:val="single" w:sz="4" w:space="0" w:color="FFFFFF" w:themeColor="background1"/>
            </w:tcBorders>
            <w:shd w:val="clear" w:color="auto" w:fill="B7B7E2" w:themeFill="accent1" w:themeFillTint="66"/>
            <w:vAlign w:val="bottom"/>
            <w:hideMark/>
          </w:tcPr>
          <w:p w14:paraId="1418C7B3" w14:textId="77777777" w:rsidR="00200C41" w:rsidRPr="00044E0B" w:rsidRDefault="00200C41" w:rsidP="00811999">
            <w:pPr>
              <w:pStyle w:val="BodyText"/>
              <w:spacing w:before="0" w:after="120"/>
              <w:jc w:val="center"/>
              <w:cnfStyle w:val="000000000000" w:firstRow="0" w:lastRow="0" w:firstColumn="0" w:lastColumn="0" w:oddVBand="0" w:evenVBand="0" w:oddHBand="0" w:evenHBand="0" w:firstRowFirstColumn="0" w:firstRowLastColumn="0" w:lastRowFirstColumn="0" w:lastRowLastColumn="0"/>
              <w:rPr>
                <w:b/>
                <w:color w:val="FFFFFF" w:themeColor="background1"/>
                <w:lang w:val="en-AU"/>
              </w:rPr>
            </w:pPr>
            <w:r w:rsidRPr="00044E0B">
              <w:rPr>
                <w:color w:val="FFFFFF" w:themeColor="background1"/>
                <w:lang w:val="en-AU"/>
              </w:rPr>
              <w:t>Tracking system?</w:t>
            </w:r>
          </w:p>
        </w:tc>
      </w:tr>
      <w:tr w:rsidR="00200C41" w:rsidRPr="00044E0B" w14:paraId="29425299" w14:textId="77777777" w:rsidTr="001D4441">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5C1455D" w14:textId="77777777" w:rsidR="00200C41" w:rsidRPr="00044E0B" w:rsidRDefault="00200C41">
            <w:pPr>
              <w:pStyle w:val="BodyText"/>
              <w:rPr>
                <w:lang w:val="en-AU"/>
              </w:rPr>
            </w:pPr>
            <w:r w:rsidRPr="00044E0B">
              <w:rPr>
                <w:lang w:val="en-AU"/>
              </w:rPr>
              <w:t>ACT</w:t>
            </w:r>
          </w:p>
        </w:tc>
        <w:tc>
          <w:tcPr>
            <w:tcW w:w="113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28EF320"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lang w:val="en-AU"/>
              </w:rPr>
              <w:t xml:space="preserve">Partly </w:t>
            </w:r>
            <w:r w:rsidRPr="00044E0B">
              <w:rPr>
                <w:vertAlign w:val="superscript"/>
                <w:lang w:val="en-AU"/>
              </w:rPr>
              <w:t>1</w:t>
            </w:r>
          </w:p>
        </w:tc>
        <w:tc>
          <w:tcPr>
            <w:tcW w:w="127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111F383"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b/>
                <w:color w:val="808080" w:themeColor="background1" w:themeShade="80"/>
                <w:sz w:val="24"/>
                <w:lang w:val="en-AU"/>
              </w:rPr>
            </w:pPr>
            <w:r w:rsidRPr="00044E0B">
              <w:rPr>
                <w:color w:val="808080" w:themeColor="background1" w:themeShade="80"/>
                <w:lang w:val="en-AU"/>
              </w:rPr>
              <w:t>Unknown</w:t>
            </w:r>
          </w:p>
        </w:tc>
        <w:tc>
          <w:tcPr>
            <w:tcW w:w="141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8B796BF"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sz w:val="24"/>
                <w:lang w:val="en-AU"/>
              </w:rPr>
              <w:sym w:font="Wingdings 2" w:char="F050"/>
            </w: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61EF308"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sz w:val="24"/>
                <w:lang w:val="en-AU"/>
              </w:rPr>
              <w:sym w:font="Wingdings 2" w:char="F050"/>
            </w:r>
          </w:p>
        </w:tc>
        <w:tc>
          <w:tcPr>
            <w:tcW w:w="127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C5E507D"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100%</w:t>
            </w:r>
          </w:p>
        </w:tc>
        <w:tc>
          <w:tcPr>
            <w:tcW w:w="128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9428DB0"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color w:val="0A70C3" w:themeColor="accent5" w:themeShade="80"/>
                <w:sz w:val="24"/>
                <w:lang w:val="en-AU"/>
              </w:rPr>
              <w:sym w:font="Wingdings 2" w:char="F04F"/>
            </w:r>
          </w:p>
        </w:tc>
      </w:tr>
      <w:tr w:rsidR="00200C41" w:rsidRPr="00044E0B" w14:paraId="363372DD" w14:textId="77777777" w:rsidTr="001D4441">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0677582" w14:textId="77777777" w:rsidR="00200C41" w:rsidRPr="00044E0B" w:rsidRDefault="00200C41">
            <w:pPr>
              <w:pStyle w:val="BodyText"/>
              <w:rPr>
                <w:vertAlign w:val="superscript"/>
                <w:lang w:val="en-AU"/>
              </w:rPr>
            </w:pPr>
            <w:r w:rsidRPr="00044E0B">
              <w:rPr>
                <w:lang w:val="en-AU"/>
              </w:rPr>
              <w:t xml:space="preserve">NSW (regulated area) </w:t>
            </w:r>
            <w:r w:rsidRPr="00044E0B">
              <w:rPr>
                <w:vertAlign w:val="superscript"/>
                <w:lang w:val="en-AU"/>
              </w:rPr>
              <w:t>2</w:t>
            </w:r>
          </w:p>
        </w:tc>
        <w:tc>
          <w:tcPr>
            <w:tcW w:w="113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C13EE14"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color w:val="0A70C3" w:themeColor="accent5" w:themeShade="80"/>
                <w:sz w:val="24"/>
                <w:lang w:val="en-AU"/>
              </w:rPr>
              <w:sym w:font="Wingdings 2" w:char="F04F"/>
            </w:r>
            <w:r w:rsidRPr="00044E0B">
              <w:rPr>
                <w:color w:val="000000" w:themeColor="text1"/>
                <w:sz w:val="24"/>
                <w:lang w:val="en-AU"/>
              </w:rPr>
              <w:t xml:space="preserve"> </w:t>
            </w:r>
            <w:r w:rsidRPr="00044E0B">
              <w:rPr>
                <w:color w:val="000000" w:themeColor="text1"/>
                <w:vertAlign w:val="superscript"/>
                <w:lang w:val="en-AU"/>
              </w:rPr>
              <w:t>3</w:t>
            </w:r>
          </w:p>
        </w:tc>
        <w:tc>
          <w:tcPr>
            <w:tcW w:w="127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3A16270"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b/>
                <w:color w:val="808080" w:themeColor="background1" w:themeShade="80"/>
                <w:sz w:val="24"/>
                <w:lang w:val="en-AU"/>
              </w:rPr>
            </w:pPr>
            <w:r w:rsidRPr="00044E0B">
              <w:rPr>
                <w:color w:val="808080" w:themeColor="background1" w:themeShade="80"/>
                <w:lang w:val="en-AU"/>
              </w:rPr>
              <w:t>Unknown</w:t>
            </w:r>
          </w:p>
        </w:tc>
        <w:tc>
          <w:tcPr>
            <w:tcW w:w="141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14A2F1D"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sz w:val="24"/>
                <w:lang w:val="en-AU"/>
              </w:rPr>
              <w:sym w:font="Wingdings 2" w:char="F050"/>
            </w: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5FE4FDE"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lang w:val="en-AU"/>
              </w:rPr>
            </w:pPr>
            <w:r w:rsidRPr="00044E0B">
              <w:rPr>
                <w:b/>
                <w:sz w:val="24"/>
                <w:lang w:val="en-AU"/>
              </w:rPr>
              <w:sym w:font="Wingdings 2" w:char="F050"/>
            </w:r>
          </w:p>
        </w:tc>
        <w:tc>
          <w:tcPr>
            <w:tcW w:w="1272"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84AB371"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80%</w:t>
            </w:r>
          </w:p>
        </w:tc>
        <w:tc>
          <w:tcPr>
            <w:tcW w:w="1280"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4D2CDF1"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sz w:val="24"/>
                <w:lang w:val="en-AU"/>
              </w:rPr>
              <w:sym w:font="Wingdings 2" w:char="F050"/>
            </w:r>
          </w:p>
        </w:tc>
      </w:tr>
      <w:tr w:rsidR="001D4441" w:rsidRPr="00044E0B" w14:paraId="4EC2F875" w14:textId="77777777" w:rsidTr="001D4441">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ECA59BB" w14:textId="77777777" w:rsidR="001D4441" w:rsidRPr="00044E0B" w:rsidRDefault="001D4441" w:rsidP="001D4441">
            <w:pPr>
              <w:pStyle w:val="BodyText"/>
              <w:rPr>
                <w:lang w:val="en-AU"/>
              </w:rPr>
            </w:pPr>
            <w:r w:rsidRPr="00044E0B">
              <w:rPr>
                <w:lang w:val="en-AU"/>
              </w:rPr>
              <w:t>NSW (other)</w:t>
            </w:r>
          </w:p>
        </w:tc>
        <w:tc>
          <w:tcPr>
            <w:tcW w:w="113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3E145C8" w14:textId="77777777" w:rsidR="001D4441" w:rsidRPr="00044E0B" w:rsidRDefault="001D4441" w:rsidP="001D4441">
            <w:pPr>
              <w:pStyle w:val="BodyText"/>
              <w:jc w:val="center"/>
              <w:cnfStyle w:val="000000000000" w:firstRow="0" w:lastRow="0" w:firstColumn="0" w:lastColumn="0" w:oddVBand="0" w:evenVBand="0" w:oddHBand="0" w:evenHBand="0" w:firstRowFirstColumn="0" w:firstRowLastColumn="0" w:lastRowFirstColumn="0" w:lastRowLastColumn="0"/>
              <w:rPr>
                <w:b/>
                <w:color w:val="0A70C3" w:themeColor="accent5" w:themeShade="80"/>
                <w:sz w:val="24"/>
                <w:lang w:val="en-AU"/>
              </w:rPr>
            </w:pPr>
            <w:r w:rsidRPr="00044E0B">
              <w:rPr>
                <w:b/>
                <w:color w:val="0A70C3" w:themeColor="accent5" w:themeShade="80"/>
                <w:sz w:val="24"/>
                <w:lang w:val="en-AU"/>
              </w:rPr>
              <w:sym w:font="Wingdings 2" w:char="F04F"/>
            </w:r>
          </w:p>
        </w:tc>
        <w:tc>
          <w:tcPr>
            <w:tcW w:w="127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43EE465" w14:textId="77777777" w:rsidR="001D4441" w:rsidRPr="00044E0B" w:rsidRDefault="001D4441" w:rsidP="001D44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b/>
                <w:color w:val="808080" w:themeColor="background1" w:themeShade="80"/>
                <w:sz w:val="24"/>
                <w:lang w:val="en-AU"/>
              </w:rPr>
            </w:pPr>
            <w:r w:rsidRPr="00044E0B">
              <w:rPr>
                <w:color w:val="808080" w:themeColor="background1" w:themeShade="80"/>
                <w:lang w:val="en-AU"/>
              </w:rPr>
              <w:t>Unknown</w:t>
            </w:r>
          </w:p>
        </w:tc>
        <w:tc>
          <w:tcPr>
            <w:tcW w:w="141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BCCCF43" w14:textId="77777777" w:rsidR="001D4441" w:rsidRPr="00044E0B" w:rsidRDefault="001D4441" w:rsidP="001D4441">
            <w:pPr>
              <w:pStyle w:val="BodyText"/>
              <w:jc w:val="center"/>
              <w:cnfStyle w:val="000000000000" w:firstRow="0" w:lastRow="0" w:firstColumn="0" w:lastColumn="0" w:oddVBand="0" w:evenVBand="0" w:oddHBand="0" w:evenHBand="0" w:firstRowFirstColumn="0" w:firstRowLastColumn="0" w:lastRowFirstColumn="0" w:lastRowLastColumn="0"/>
              <w:rPr>
                <w:b/>
                <w:color w:val="0A70C3" w:themeColor="accent5" w:themeShade="80"/>
                <w:sz w:val="24"/>
                <w:lang w:val="en-AU"/>
              </w:rPr>
            </w:pPr>
            <w:r w:rsidRPr="00044E0B">
              <w:rPr>
                <w:b/>
                <w:color w:val="0A70C3" w:themeColor="accent5" w:themeShade="80"/>
                <w:sz w:val="24"/>
                <w:lang w:val="en-AU"/>
              </w:rPr>
              <w:sym w:font="Wingdings 2" w:char="F04F"/>
            </w: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B37E547" w14:textId="30B4B022" w:rsidR="001D4441" w:rsidRPr="00044E0B" w:rsidRDefault="001D4441" w:rsidP="001D44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sz w:val="24"/>
                <w:lang w:val="en-AU"/>
              </w:rPr>
              <w:sym w:font="Wingdings 2" w:char="F050"/>
            </w:r>
          </w:p>
        </w:tc>
        <w:tc>
          <w:tcPr>
            <w:tcW w:w="1272"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A63A784" w14:textId="77777777" w:rsidR="001D4441" w:rsidRPr="00044E0B" w:rsidRDefault="001D4441" w:rsidP="001D4441">
            <w:pPr>
              <w:spacing w:before="0" w:after="0"/>
              <w:cnfStyle w:val="000000000000" w:firstRow="0" w:lastRow="0" w:firstColumn="0" w:lastColumn="0" w:oddVBand="0" w:evenVBand="0" w:oddHBand="0" w:evenHBand="0" w:firstRowFirstColumn="0" w:firstRowLastColumn="0" w:lastRowFirstColumn="0" w:lastRowLastColumn="0"/>
              <w:rPr>
                <w:lang w:val="en-AU"/>
              </w:rPr>
            </w:pPr>
          </w:p>
        </w:tc>
        <w:tc>
          <w:tcPr>
            <w:tcW w:w="1280"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C1E3AD0" w14:textId="77777777" w:rsidR="001D4441" w:rsidRPr="00044E0B" w:rsidRDefault="001D4441" w:rsidP="001D4441">
            <w:pPr>
              <w:spacing w:before="0" w:after="0"/>
              <w:cnfStyle w:val="000000000000" w:firstRow="0" w:lastRow="0" w:firstColumn="0" w:lastColumn="0" w:oddVBand="0" w:evenVBand="0" w:oddHBand="0" w:evenHBand="0" w:firstRowFirstColumn="0" w:firstRowLastColumn="0" w:lastRowFirstColumn="0" w:lastRowLastColumn="0"/>
              <w:rPr>
                <w:b/>
                <w:sz w:val="24"/>
                <w:lang w:val="en-AU"/>
              </w:rPr>
            </w:pPr>
          </w:p>
        </w:tc>
      </w:tr>
      <w:tr w:rsidR="00200C41" w:rsidRPr="00044E0B" w14:paraId="63DE21FE" w14:textId="77777777" w:rsidTr="001D4441">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8C27181" w14:textId="77777777" w:rsidR="00200C41" w:rsidRPr="00044E0B" w:rsidRDefault="00200C41">
            <w:pPr>
              <w:pStyle w:val="BodyText"/>
              <w:rPr>
                <w:lang w:val="en-AU"/>
              </w:rPr>
            </w:pPr>
            <w:r w:rsidRPr="00044E0B">
              <w:rPr>
                <w:lang w:val="en-AU"/>
              </w:rPr>
              <w:t>NT</w:t>
            </w:r>
          </w:p>
        </w:tc>
        <w:tc>
          <w:tcPr>
            <w:tcW w:w="113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68922E7"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color w:val="0A70C3" w:themeColor="accent5" w:themeShade="80"/>
                <w:sz w:val="24"/>
                <w:lang w:val="en-AU"/>
              </w:rPr>
            </w:pPr>
            <w:r w:rsidRPr="00044E0B">
              <w:rPr>
                <w:b/>
                <w:color w:val="0A70C3" w:themeColor="accent5" w:themeShade="80"/>
                <w:sz w:val="24"/>
                <w:lang w:val="en-AU"/>
              </w:rPr>
              <w:sym w:font="Wingdings 2" w:char="F04F"/>
            </w:r>
          </w:p>
        </w:tc>
        <w:tc>
          <w:tcPr>
            <w:tcW w:w="127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60CC4DF"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b/>
                <w:color w:val="808080" w:themeColor="background1" w:themeShade="80"/>
                <w:sz w:val="24"/>
                <w:lang w:val="en-AU"/>
              </w:rPr>
            </w:pPr>
            <w:r w:rsidRPr="00044E0B">
              <w:rPr>
                <w:color w:val="808080" w:themeColor="background1" w:themeShade="80"/>
                <w:lang w:val="en-AU"/>
              </w:rPr>
              <w:t>Unknown</w:t>
            </w:r>
          </w:p>
        </w:tc>
        <w:tc>
          <w:tcPr>
            <w:tcW w:w="141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2E96766"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color w:val="0A70C3" w:themeColor="accent5" w:themeShade="80"/>
                <w:sz w:val="24"/>
                <w:lang w:val="en-AU"/>
              </w:rPr>
            </w:pPr>
            <w:r w:rsidRPr="00044E0B">
              <w:rPr>
                <w:b/>
                <w:color w:val="0A70C3" w:themeColor="accent5" w:themeShade="80"/>
                <w:sz w:val="24"/>
                <w:lang w:val="en-AU"/>
              </w:rPr>
              <w:sym w:font="Wingdings 2" w:char="F04F"/>
            </w: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F305300"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lang w:val="en-AU"/>
              </w:rPr>
            </w:pPr>
            <w:r w:rsidRPr="00044E0B">
              <w:rPr>
                <w:b/>
                <w:color w:val="0A70C3" w:themeColor="accent5" w:themeShade="80"/>
                <w:sz w:val="24"/>
                <w:lang w:val="en-AU"/>
              </w:rPr>
              <w:sym w:font="Wingdings 2" w:char="F04F"/>
            </w:r>
          </w:p>
        </w:tc>
        <w:tc>
          <w:tcPr>
            <w:tcW w:w="127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BED0185"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80%</w:t>
            </w:r>
          </w:p>
        </w:tc>
        <w:tc>
          <w:tcPr>
            <w:tcW w:w="128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E5FFF9E"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color w:val="0A70C3" w:themeColor="accent5" w:themeShade="80"/>
                <w:sz w:val="24"/>
                <w:lang w:val="en-AU"/>
              </w:rPr>
            </w:pPr>
            <w:r w:rsidRPr="00044E0B">
              <w:rPr>
                <w:b/>
                <w:color w:val="0A70C3" w:themeColor="accent5" w:themeShade="80"/>
                <w:sz w:val="24"/>
                <w:lang w:val="en-AU"/>
              </w:rPr>
              <w:sym w:font="Wingdings 2" w:char="F04F"/>
            </w:r>
          </w:p>
        </w:tc>
      </w:tr>
      <w:tr w:rsidR="00200C41" w:rsidRPr="00044E0B" w14:paraId="4AB10F07" w14:textId="77777777" w:rsidTr="001D4441">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BCB060E" w14:textId="77777777" w:rsidR="00200C41" w:rsidRPr="00044E0B" w:rsidRDefault="00200C41">
            <w:pPr>
              <w:pStyle w:val="BodyText"/>
              <w:rPr>
                <w:lang w:val="en-AU"/>
              </w:rPr>
            </w:pPr>
            <w:r w:rsidRPr="00044E0B">
              <w:rPr>
                <w:lang w:val="en-AU"/>
              </w:rPr>
              <w:t>Qld</w:t>
            </w:r>
          </w:p>
        </w:tc>
        <w:tc>
          <w:tcPr>
            <w:tcW w:w="113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6B43FCC"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sz w:val="24"/>
                <w:lang w:val="en-AU"/>
              </w:rPr>
              <w:sym w:font="Wingdings 2" w:char="F050"/>
            </w:r>
            <w:r w:rsidRPr="00044E0B">
              <w:rPr>
                <w:b/>
                <w:sz w:val="24"/>
                <w:lang w:val="en-AU"/>
              </w:rPr>
              <w:t xml:space="preserve"> </w:t>
            </w:r>
          </w:p>
        </w:tc>
        <w:tc>
          <w:tcPr>
            <w:tcW w:w="127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C00407D"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b/>
                <w:color w:val="808080" w:themeColor="background1" w:themeShade="80"/>
                <w:sz w:val="24"/>
                <w:lang w:val="en-AU"/>
              </w:rPr>
            </w:pPr>
            <w:r w:rsidRPr="00044E0B">
              <w:rPr>
                <w:color w:val="808080" w:themeColor="background1" w:themeShade="80"/>
                <w:lang w:val="en-AU"/>
              </w:rPr>
              <w:t>Unknown</w:t>
            </w:r>
          </w:p>
        </w:tc>
        <w:tc>
          <w:tcPr>
            <w:tcW w:w="141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0B6CAE9"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sz w:val="24"/>
                <w:lang w:val="en-AU"/>
              </w:rPr>
              <w:sym w:font="Wingdings 2" w:char="F050"/>
            </w: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F931BC6"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lang w:val="en-AU"/>
              </w:rPr>
            </w:pPr>
            <w:r w:rsidRPr="00044E0B">
              <w:rPr>
                <w:b/>
                <w:sz w:val="24"/>
                <w:lang w:val="en-AU"/>
              </w:rPr>
              <w:sym w:font="Wingdings 2" w:char="F050"/>
            </w:r>
          </w:p>
        </w:tc>
        <w:tc>
          <w:tcPr>
            <w:tcW w:w="127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99D2737"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95%</w:t>
            </w:r>
          </w:p>
        </w:tc>
        <w:tc>
          <w:tcPr>
            <w:tcW w:w="128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CF629DE"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vertAlign w:val="superscript"/>
                <w:lang w:val="en-AU"/>
              </w:rPr>
            </w:pPr>
            <w:r w:rsidRPr="00044E0B">
              <w:rPr>
                <w:b/>
                <w:sz w:val="24"/>
                <w:lang w:val="en-AU"/>
              </w:rPr>
              <w:sym w:font="Wingdings 2" w:char="F050"/>
            </w:r>
            <w:r w:rsidRPr="00044E0B">
              <w:rPr>
                <w:b/>
                <w:sz w:val="24"/>
                <w:lang w:val="en-AU"/>
              </w:rPr>
              <w:t xml:space="preserve"> </w:t>
            </w:r>
            <w:r w:rsidRPr="00044E0B">
              <w:rPr>
                <w:vertAlign w:val="superscript"/>
                <w:lang w:val="en-AU"/>
              </w:rPr>
              <w:t>4</w:t>
            </w:r>
          </w:p>
        </w:tc>
      </w:tr>
      <w:tr w:rsidR="00200C41" w:rsidRPr="00044E0B" w14:paraId="43A6AAE7" w14:textId="77777777" w:rsidTr="001D4441">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59A502B" w14:textId="77777777" w:rsidR="00200C41" w:rsidRPr="00044E0B" w:rsidRDefault="00200C41">
            <w:pPr>
              <w:pStyle w:val="BodyText"/>
              <w:rPr>
                <w:lang w:val="en-AU"/>
              </w:rPr>
            </w:pPr>
            <w:r w:rsidRPr="00044E0B">
              <w:rPr>
                <w:lang w:val="en-AU"/>
              </w:rPr>
              <w:t>SA</w:t>
            </w:r>
          </w:p>
        </w:tc>
        <w:tc>
          <w:tcPr>
            <w:tcW w:w="113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C02462F"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color w:val="0A70C3" w:themeColor="accent5" w:themeShade="80"/>
                <w:sz w:val="24"/>
                <w:lang w:val="en-AU"/>
              </w:rPr>
              <w:sym w:font="Wingdings 2" w:char="F04F"/>
            </w:r>
          </w:p>
        </w:tc>
        <w:tc>
          <w:tcPr>
            <w:tcW w:w="127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E4B3444"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b/>
                <w:color w:val="808080" w:themeColor="background1" w:themeShade="80"/>
                <w:sz w:val="24"/>
                <w:lang w:val="en-AU"/>
              </w:rPr>
            </w:pPr>
            <w:r w:rsidRPr="00044E0B">
              <w:rPr>
                <w:color w:val="808080" w:themeColor="background1" w:themeShade="80"/>
                <w:lang w:val="en-AU"/>
              </w:rPr>
              <w:t>Unknown</w:t>
            </w:r>
          </w:p>
        </w:tc>
        <w:tc>
          <w:tcPr>
            <w:tcW w:w="141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6210193"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sz w:val="24"/>
                <w:lang w:val="en-AU"/>
              </w:rPr>
              <w:sym w:font="Wingdings 2" w:char="F050"/>
            </w: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B463B52"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lang w:val="en-AU"/>
              </w:rPr>
            </w:pPr>
            <w:r w:rsidRPr="00044E0B">
              <w:rPr>
                <w:b/>
                <w:sz w:val="24"/>
                <w:lang w:val="en-AU"/>
              </w:rPr>
              <w:sym w:font="Wingdings 2" w:char="F050"/>
            </w:r>
          </w:p>
        </w:tc>
        <w:tc>
          <w:tcPr>
            <w:tcW w:w="127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05E873D"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99%</w:t>
            </w:r>
          </w:p>
        </w:tc>
        <w:tc>
          <w:tcPr>
            <w:tcW w:w="128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5770FD2"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sz w:val="24"/>
                <w:lang w:val="en-AU"/>
              </w:rPr>
              <w:sym w:font="Wingdings 2" w:char="F050"/>
            </w:r>
          </w:p>
        </w:tc>
      </w:tr>
      <w:tr w:rsidR="00200C41" w:rsidRPr="00044E0B" w14:paraId="37B64C40" w14:textId="77777777" w:rsidTr="001D4441">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BF741EC" w14:textId="77777777" w:rsidR="00200C41" w:rsidRPr="00044E0B" w:rsidRDefault="00200C41">
            <w:pPr>
              <w:pStyle w:val="BodyText"/>
              <w:rPr>
                <w:lang w:val="en-AU"/>
              </w:rPr>
            </w:pPr>
            <w:r w:rsidRPr="00044E0B">
              <w:rPr>
                <w:lang w:val="en-AU"/>
              </w:rPr>
              <w:t>Tas</w:t>
            </w:r>
          </w:p>
        </w:tc>
        <w:tc>
          <w:tcPr>
            <w:tcW w:w="113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7A8EB0E"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color w:val="0A70C3" w:themeColor="accent5" w:themeShade="80"/>
                <w:sz w:val="24"/>
                <w:lang w:val="en-AU"/>
              </w:rPr>
            </w:pPr>
            <w:r w:rsidRPr="00044E0B">
              <w:rPr>
                <w:b/>
                <w:color w:val="0A70C3" w:themeColor="accent5" w:themeShade="80"/>
                <w:sz w:val="24"/>
                <w:lang w:val="en-AU"/>
              </w:rPr>
              <w:sym w:font="Wingdings 2" w:char="F04F"/>
            </w:r>
          </w:p>
        </w:tc>
        <w:tc>
          <w:tcPr>
            <w:tcW w:w="127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64E3659"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b/>
                <w:color w:val="0A70C3" w:themeColor="accent5" w:themeShade="80"/>
                <w:sz w:val="24"/>
                <w:lang w:val="en-AU"/>
              </w:rPr>
            </w:pPr>
            <w:r w:rsidRPr="00044E0B">
              <w:rPr>
                <w:lang w:val="en-AU"/>
              </w:rPr>
              <w:t>26%</w:t>
            </w:r>
          </w:p>
        </w:tc>
        <w:tc>
          <w:tcPr>
            <w:tcW w:w="141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187F25D"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color w:val="0A70C3" w:themeColor="accent5" w:themeShade="80"/>
                <w:sz w:val="24"/>
                <w:lang w:val="en-AU"/>
              </w:rPr>
            </w:pPr>
            <w:r w:rsidRPr="00044E0B">
              <w:rPr>
                <w:b/>
                <w:color w:val="0A70C3" w:themeColor="accent5" w:themeShade="80"/>
                <w:sz w:val="24"/>
                <w:lang w:val="en-AU"/>
              </w:rPr>
              <w:sym w:font="Wingdings 2" w:char="F04F"/>
            </w: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769A157"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color w:val="0A70C3" w:themeColor="accent5" w:themeShade="80"/>
                <w:lang w:val="en-AU"/>
              </w:rPr>
            </w:pPr>
            <w:r w:rsidRPr="00044E0B">
              <w:rPr>
                <w:b/>
                <w:color w:val="0A70C3" w:themeColor="accent5" w:themeShade="80"/>
                <w:sz w:val="24"/>
                <w:lang w:val="en-AU"/>
              </w:rPr>
              <w:sym w:font="Wingdings 2" w:char="F04F"/>
            </w:r>
          </w:p>
        </w:tc>
        <w:tc>
          <w:tcPr>
            <w:tcW w:w="127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A5F725A"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70%</w:t>
            </w:r>
          </w:p>
        </w:tc>
        <w:tc>
          <w:tcPr>
            <w:tcW w:w="128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AB2C82C"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color w:val="0A70C3" w:themeColor="accent5" w:themeShade="80"/>
                <w:sz w:val="24"/>
                <w:lang w:val="en-AU"/>
              </w:rPr>
            </w:pPr>
            <w:r w:rsidRPr="00044E0B">
              <w:rPr>
                <w:b/>
                <w:color w:val="0A70C3" w:themeColor="accent5" w:themeShade="80"/>
                <w:sz w:val="24"/>
                <w:lang w:val="en-AU"/>
              </w:rPr>
              <w:sym w:font="Wingdings 2" w:char="F04F"/>
            </w:r>
          </w:p>
        </w:tc>
      </w:tr>
      <w:tr w:rsidR="00200C41" w:rsidRPr="00044E0B" w14:paraId="30EE2810" w14:textId="77777777" w:rsidTr="001D4441">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7980E49" w14:textId="77777777" w:rsidR="00200C41" w:rsidRPr="00044E0B" w:rsidRDefault="00200C41">
            <w:pPr>
              <w:pStyle w:val="BodyText"/>
              <w:rPr>
                <w:lang w:val="en-AU"/>
              </w:rPr>
            </w:pPr>
            <w:r w:rsidRPr="00044E0B">
              <w:rPr>
                <w:lang w:val="en-AU"/>
              </w:rPr>
              <w:t>Vic</w:t>
            </w:r>
          </w:p>
        </w:tc>
        <w:tc>
          <w:tcPr>
            <w:tcW w:w="113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F68FAF5"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color w:val="0A70C3" w:themeColor="accent5" w:themeShade="80"/>
                <w:sz w:val="24"/>
                <w:lang w:val="en-AU"/>
              </w:rPr>
              <w:sym w:font="Wingdings 2" w:char="F04F"/>
            </w:r>
          </w:p>
        </w:tc>
        <w:tc>
          <w:tcPr>
            <w:tcW w:w="127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9706D30"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b/>
                <w:color w:val="808080" w:themeColor="background1" w:themeShade="80"/>
                <w:sz w:val="24"/>
                <w:lang w:val="en-AU"/>
              </w:rPr>
            </w:pPr>
            <w:r w:rsidRPr="00044E0B">
              <w:rPr>
                <w:color w:val="808080" w:themeColor="background1" w:themeShade="80"/>
                <w:lang w:val="en-AU"/>
              </w:rPr>
              <w:t>Unknown</w:t>
            </w:r>
          </w:p>
        </w:tc>
        <w:tc>
          <w:tcPr>
            <w:tcW w:w="141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919784B"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sz w:val="24"/>
                <w:lang w:val="en-AU"/>
              </w:rPr>
              <w:sym w:font="Wingdings 2" w:char="F050"/>
            </w: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128B562"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lang w:val="en-AU"/>
              </w:rPr>
            </w:pPr>
            <w:r w:rsidRPr="00044E0B">
              <w:rPr>
                <w:b/>
                <w:sz w:val="24"/>
                <w:lang w:val="en-AU"/>
              </w:rPr>
              <w:sym w:font="Wingdings 2" w:char="F050"/>
            </w:r>
          </w:p>
        </w:tc>
        <w:tc>
          <w:tcPr>
            <w:tcW w:w="127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1C325CD"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97%</w:t>
            </w:r>
          </w:p>
        </w:tc>
        <w:tc>
          <w:tcPr>
            <w:tcW w:w="128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68E01F7"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sz w:val="24"/>
                <w:lang w:val="en-AU"/>
              </w:rPr>
              <w:sym w:font="Wingdings 2" w:char="F050"/>
            </w:r>
          </w:p>
        </w:tc>
      </w:tr>
      <w:tr w:rsidR="00200C41" w:rsidRPr="00044E0B" w14:paraId="3E69122E" w14:textId="77777777" w:rsidTr="001D4441">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B83C4A8" w14:textId="77777777" w:rsidR="00200C41" w:rsidRPr="00044E0B" w:rsidRDefault="00200C41">
            <w:pPr>
              <w:pStyle w:val="BodyText"/>
              <w:rPr>
                <w:vertAlign w:val="superscript"/>
                <w:lang w:val="en-AU"/>
              </w:rPr>
            </w:pPr>
            <w:r w:rsidRPr="00044E0B">
              <w:rPr>
                <w:lang w:val="en-AU"/>
              </w:rPr>
              <w:t xml:space="preserve">WA (metro Perth) </w:t>
            </w:r>
            <w:r w:rsidRPr="00044E0B">
              <w:rPr>
                <w:vertAlign w:val="superscript"/>
                <w:lang w:val="en-AU"/>
              </w:rPr>
              <w:t>5</w:t>
            </w:r>
          </w:p>
        </w:tc>
        <w:tc>
          <w:tcPr>
            <w:tcW w:w="113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91C2883"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color w:val="0A70C3" w:themeColor="accent5" w:themeShade="80"/>
                <w:sz w:val="24"/>
                <w:lang w:val="en-AU"/>
              </w:rPr>
              <w:sym w:font="Wingdings 2" w:char="F04F"/>
            </w:r>
            <w:r w:rsidRPr="00044E0B">
              <w:rPr>
                <w:b/>
                <w:color w:val="0A70C3" w:themeColor="accent5" w:themeShade="80"/>
                <w:sz w:val="24"/>
                <w:lang w:val="en-AU"/>
              </w:rPr>
              <w:t xml:space="preserve"> </w:t>
            </w:r>
            <w:r w:rsidRPr="00044E0B">
              <w:rPr>
                <w:b/>
                <w:color w:val="000000" w:themeColor="text1"/>
                <w:vertAlign w:val="superscript"/>
                <w:lang w:val="en-AU"/>
              </w:rPr>
              <w:t>1</w:t>
            </w:r>
          </w:p>
        </w:tc>
        <w:tc>
          <w:tcPr>
            <w:tcW w:w="127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84B0E5E"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lang w:val="en-AU"/>
              </w:rPr>
              <w:t>34%</w:t>
            </w:r>
          </w:p>
        </w:tc>
        <w:tc>
          <w:tcPr>
            <w:tcW w:w="141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27311C0"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sz w:val="24"/>
                <w:lang w:val="en-AU"/>
              </w:rPr>
              <w:sym w:font="Wingdings 2" w:char="F050"/>
            </w: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37CD848"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sz w:val="24"/>
                <w:lang w:val="en-AU"/>
              </w:rPr>
            </w:pPr>
            <w:r w:rsidRPr="00044E0B">
              <w:rPr>
                <w:b/>
                <w:sz w:val="24"/>
                <w:lang w:val="en-AU"/>
              </w:rPr>
              <w:sym w:font="Wingdings 2" w:char="F050"/>
            </w:r>
          </w:p>
        </w:tc>
        <w:tc>
          <w:tcPr>
            <w:tcW w:w="127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781FA5B"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49%</w:t>
            </w:r>
          </w:p>
        </w:tc>
        <w:tc>
          <w:tcPr>
            <w:tcW w:w="1280"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06E3161"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sz w:val="24"/>
                <w:lang w:val="en-AU"/>
              </w:rPr>
            </w:pPr>
            <w:r w:rsidRPr="00044E0B">
              <w:rPr>
                <w:b/>
                <w:sz w:val="24"/>
                <w:lang w:val="en-AU"/>
              </w:rPr>
              <w:sym w:font="Wingdings 2" w:char="F050"/>
            </w:r>
          </w:p>
        </w:tc>
      </w:tr>
      <w:tr w:rsidR="00200C41" w:rsidRPr="00044E0B" w14:paraId="07332190" w14:textId="77777777" w:rsidTr="001D4441">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FEB5489" w14:textId="77777777" w:rsidR="00200C41" w:rsidRPr="00044E0B" w:rsidRDefault="00200C41">
            <w:pPr>
              <w:pStyle w:val="BodyText"/>
              <w:rPr>
                <w:lang w:val="en-AU"/>
              </w:rPr>
            </w:pPr>
            <w:r w:rsidRPr="00044E0B">
              <w:rPr>
                <w:lang w:val="en-AU"/>
              </w:rPr>
              <w:t>WA (regional)</w:t>
            </w:r>
          </w:p>
        </w:tc>
        <w:tc>
          <w:tcPr>
            <w:tcW w:w="113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2170633"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color w:val="0A70C3" w:themeColor="accent5" w:themeShade="80"/>
                <w:sz w:val="24"/>
                <w:lang w:val="en-AU"/>
              </w:rPr>
            </w:pPr>
            <w:r w:rsidRPr="00044E0B">
              <w:rPr>
                <w:b/>
                <w:color w:val="0A70C3" w:themeColor="accent5" w:themeShade="80"/>
                <w:sz w:val="24"/>
                <w:lang w:val="en-AU"/>
              </w:rPr>
              <w:sym w:font="Wingdings 2" w:char="F04F"/>
            </w:r>
          </w:p>
        </w:tc>
        <w:tc>
          <w:tcPr>
            <w:tcW w:w="127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855CB17"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b/>
                <w:color w:val="808080" w:themeColor="background1" w:themeShade="80"/>
                <w:sz w:val="24"/>
                <w:lang w:val="en-AU"/>
              </w:rPr>
            </w:pPr>
            <w:r w:rsidRPr="00044E0B">
              <w:rPr>
                <w:color w:val="808080" w:themeColor="background1" w:themeShade="80"/>
                <w:lang w:val="en-AU"/>
              </w:rPr>
              <w:t>Unknown</w:t>
            </w:r>
          </w:p>
        </w:tc>
        <w:tc>
          <w:tcPr>
            <w:tcW w:w="141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E5CEECB"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b/>
                <w:color w:val="0A70C3" w:themeColor="accent5" w:themeShade="80"/>
                <w:sz w:val="24"/>
                <w:lang w:val="en-AU"/>
              </w:rPr>
            </w:pPr>
            <w:r w:rsidRPr="00044E0B">
              <w:rPr>
                <w:b/>
                <w:color w:val="0A70C3" w:themeColor="accent5" w:themeShade="80"/>
                <w:sz w:val="24"/>
                <w:lang w:val="en-AU"/>
              </w:rPr>
              <w:sym w:font="Wingdings 2" w:char="F04F"/>
            </w: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E41DFDA"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sz w:val="24"/>
                <w:lang w:val="en-AU"/>
              </w:rPr>
            </w:pPr>
            <w:r w:rsidRPr="00044E0B">
              <w:rPr>
                <w:b/>
                <w:color w:val="0A70C3" w:themeColor="accent5" w:themeShade="80"/>
                <w:sz w:val="24"/>
                <w:lang w:val="en-AU"/>
              </w:rPr>
              <w:sym w:font="Wingdings 2" w:char="F04F"/>
            </w:r>
          </w:p>
        </w:tc>
        <w:tc>
          <w:tcPr>
            <w:tcW w:w="127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0357CA5" w14:textId="77777777" w:rsidR="00200C41" w:rsidRPr="00044E0B" w:rsidRDefault="00200C4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lang w:val="en-AU"/>
              </w:rPr>
            </w:pPr>
            <w:r w:rsidRPr="00044E0B">
              <w:rPr>
                <w:color w:val="808080" w:themeColor="background1" w:themeShade="80"/>
                <w:lang w:val="en-AU"/>
              </w:rPr>
              <w:t>Unknown</w:t>
            </w:r>
          </w:p>
        </w:tc>
        <w:tc>
          <w:tcPr>
            <w:tcW w:w="1280"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EFBA69A"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b/>
                <w:sz w:val="24"/>
                <w:lang w:val="en-AU"/>
              </w:rPr>
            </w:pPr>
          </w:p>
        </w:tc>
      </w:tr>
    </w:tbl>
    <w:p w14:paraId="4F9B4CF4" w14:textId="77777777" w:rsidR="00200C41" w:rsidRPr="00044E0B" w:rsidRDefault="00200C41" w:rsidP="00200C41">
      <w:pPr>
        <w:pStyle w:val="Notes"/>
        <w:tabs>
          <w:tab w:val="left" w:pos="851"/>
        </w:tabs>
        <w:ind w:left="567" w:hanging="567"/>
        <w:rPr>
          <w:lang w:val="en-AU"/>
        </w:rPr>
      </w:pPr>
      <w:r w:rsidRPr="00044E0B">
        <w:rPr>
          <w:lang w:val="en-AU"/>
        </w:rPr>
        <w:t>Notes</w:t>
      </w:r>
      <w:r w:rsidRPr="00044E0B">
        <w:rPr>
          <w:lang w:val="en-AU"/>
        </w:rPr>
        <w:tab/>
        <w:t>1</w:t>
      </w:r>
      <w:r w:rsidRPr="00044E0B">
        <w:rPr>
          <w:lang w:val="en-AU"/>
        </w:rPr>
        <w:tab/>
        <w:t>Will become compulsory in the coming years.</w:t>
      </w:r>
    </w:p>
    <w:p w14:paraId="13E41CF6" w14:textId="77777777" w:rsidR="00200C41" w:rsidRPr="00044E0B" w:rsidRDefault="00200C41" w:rsidP="00200C41">
      <w:pPr>
        <w:pStyle w:val="Notes"/>
        <w:ind w:left="851" w:hanging="284"/>
        <w:rPr>
          <w:lang w:val="en-AU"/>
        </w:rPr>
      </w:pPr>
      <w:r w:rsidRPr="00044E0B">
        <w:rPr>
          <w:lang w:val="en-AU"/>
        </w:rPr>
        <w:t>2</w:t>
      </w:r>
      <w:r w:rsidRPr="00044E0B">
        <w:rPr>
          <w:lang w:val="en-AU"/>
        </w:rPr>
        <w:tab/>
        <w:t>The regulated area covers about 86% of the NSW population comprising Sydney, Illawarra and Hunter regions, central and north coast local government areas and three other local government areas.</w:t>
      </w:r>
    </w:p>
    <w:p w14:paraId="3137C78F" w14:textId="33553FF7" w:rsidR="00200C41" w:rsidRPr="00044E0B" w:rsidRDefault="00200C41" w:rsidP="00200C41">
      <w:pPr>
        <w:pStyle w:val="Notes"/>
        <w:ind w:left="851" w:hanging="284"/>
        <w:rPr>
          <w:lang w:val="en-AU"/>
        </w:rPr>
      </w:pPr>
      <w:r w:rsidRPr="00044E0B">
        <w:rPr>
          <w:lang w:val="en-AU"/>
        </w:rPr>
        <w:t>3</w:t>
      </w:r>
      <w:r w:rsidRPr="00044E0B">
        <w:rPr>
          <w:lang w:val="en-AU"/>
        </w:rPr>
        <w:tab/>
      </w:r>
      <w:r w:rsidR="00F0554E" w:rsidRPr="00044E0B">
        <w:rPr>
          <w:lang w:val="en-AU"/>
        </w:rPr>
        <w:t xml:space="preserve">From August 2015, it was compulsory to report recycling data in the regulated area </w:t>
      </w:r>
      <w:r w:rsidRPr="00044E0B">
        <w:rPr>
          <w:lang w:val="en-AU"/>
        </w:rPr>
        <w:t xml:space="preserve">but the data was not available for this report. </w:t>
      </w:r>
    </w:p>
    <w:p w14:paraId="43EF89A6" w14:textId="69E674A8" w:rsidR="00200C41" w:rsidRPr="00044E0B" w:rsidRDefault="00200C41" w:rsidP="00200C41">
      <w:pPr>
        <w:pStyle w:val="Notes"/>
        <w:ind w:left="851" w:hanging="284"/>
        <w:rPr>
          <w:lang w:val="en-AU"/>
        </w:rPr>
      </w:pPr>
      <w:r w:rsidRPr="00044E0B">
        <w:rPr>
          <w:lang w:val="en-AU"/>
        </w:rPr>
        <w:t>4</w:t>
      </w:r>
      <w:r w:rsidRPr="00044E0B">
        <w:rPr>
          <w:lang w:val="en-AU"/>
        </w:rPr>
        <w:tab/>
        <w:t xml:space="preserve">Qld has a tracking system but 2016-17 data </w:t>
      </w:r>
      <w:r w:rsidR="00FB6E86" w:rsidRPr="00044E0B">
        <w:rPr>
          <w:lang w:val="en-AU"/>
        </w:rPr>
        <w:t>was not available in time for inclusion in this report</w:t>
      </w:r>
      <w:r w:rsidRPr="00044E0B">
        <w:rPr>
          <w:lang w:val="en-AU"/>
        </w:rPr>
        <w:t>.</w:t>
      </w:r>
    </w:p>
    <w:p w14:paraId="578070D5" w14:textId="77777777" w:rsidR="00200C41" w:rsidRPr="00044E0B" w:rsidRDefault="00200C41" w:rsidP="00200C41">
      <w:pPr>
        <w:pStyle w:val="Notes"/>
        <w:ind w:left="851" w:hanging="284"/>
        <w:rPr>
          <w:lang w:val="en-AU"/>
        </w:rPr>
      </w:pPr>
      <w:r w:rsidRPr="00044E0B">
        <w:rPr>
          <w:lang w:val="en-AU"/>
        </w:rPr>
        <w:t>5</w:t>
      </w:r>
      <w:r w:rsidRPr="00044E0B">
        <w:rPr>
          <w:lang w:val="en-AU"/>
        </w:rPr>
        <w:tab/>
        <w:t>The metropolitan Perth area represents about 70% of the WA population.</w:t>
      </w:r>
    </w:p>
    <w:p w14:paraId="757578D0" w14:textId="77777777" w:rsidR="00200C41" w:rsidRPr="00044E0B" w:rsidRDefault="00200C41" w:rsidP="00200C41">
      <w:pPr>
        <w:pStyle w:val="Notes"/>
        <w:ind w:left="851" w:hanging="284"/>
        <w:rPr>
          <w:lang w:val="en-AU"/>
        </w:rPr>
      </w:pPr>
    </w:p>
    <w:p w14:paraId="36A8B0CF" w14:textId="7A5A940E" w:rsidR="00200C41" w:rsidRPr="00044E0B" w:rsidRDefault="00200C41" w:rsidP="00200C41">
      <w:pPr>
        <w:pStyle w:val="Heading3-nonumber"/>
        <w:rPr>
          <w:lang w:val="en-AU"/>
        </w:rPr>
      </w:pPr>
      <w:bookmarkStart w:id="51" w:name="_Toc480970006"/>
      <w:bookmarkStart w:id="52" w:name="_Ref475998112"/>
      <w:bookmarkEnd w:id="43"/>
      <w:r w:rsidRPr="00044E0B">
        <w:rPr>
          <w:lang w:val="en-AU"/>
        </w:rPr>
        <w:t>Data in this report may differ from state and territory data</w:t>
      </w:r>
      <w:bookmarkEnd w:id="51"/>
      <w:bookmarkEnd w:id="52"/>
    </w:p>
    <w:p w14:paraId="0093C8C0" w14:textId="77777777" w:rsidR="00200C41" w:rsidRPr="00044E0B" w:rsidRDefault="00200C41" w:rsidP="00200C41">
      <w:pPr>
        <w:pStyle w:val="BodyText"/>
        <w:rPr>
          <w:lang w:val="en-AU"/>
        </w:rPr>
      </w:pPr>
      <w:r w:rsidRPr="00044E0B">
        <w:rPr>
          <w:lang w:val="en-AU"/>
        </w:rPr>
        <w:t>The methods used by the Australian Government for categorising and analysing data are not always the same as those used by individual states and territories. Consequently, figures presented here may differ from corresponding figures presented in state and territory reports. Some methodological approaches likely to cause differences are described below.</w:t>
      </w:r>
    </w:p>
    <w:p w14:paraId="40890F2B" w14:textId="77777777" w:rsidR="00200C41" w:rsidRPr="00044E0B" w:rsidRDefault="00200C41" w:rsidP="00A73C22">
      <w:pPr>
        <w:pStyle w:val="Bullet1"/>
        <w:numPr>
          <w:ilvl w:val="0"/>
          <w:numId w:val="14"/>
        </w:numPr>
        <w:tabs>
          <w:tab w:val="left" w:pos="720"/>
        </w:tabs>
        <w:spacing w:before="80"/>
        <w:ind w:left="426" w:hanging="426"/>
        <w:rPr>
          <w:lang w:val="en-AU"/>
        </w:rPr>
      </w:pPr>
      <w:r w:rsidRPr="00044E0B">
        <w:rPr>
          <w:lang w:val="en-AU"/>
        </w:rPr>
        <w:t xml:space="preserve">Some waste is generated in one state but transferred to another. For example, in recent years, large amounts of waste have been transported from NSW to Qld for landfilling. States and territories typically report only waste that is recovered or disposed within their boundaries but in this report, where data is available, transfers are reassigned to the jurisdiction where the waste was generated. </w:t>
      </w:r>
    </w:p>
    <w:p w14:paraId="6517BEE9" w14:textId="60F12E90" w:rsidR="00200C41" w:rsidRPr="00044E0B" w:rsidRDefault="00200C41" w:rsidP="00A73C22">
      <w:pPr>
        <w:pStyle w:val="Bullet1"/>
        <w:numPr>
          <w:ilvl w:val="0"/>
          <w:numId w:val="14"/>
        </w:numPr>
        <w:tabs>
          <w:tab w:val="left" w:pos="720"/>
        </w:tabs>
        <w:spacing w:before="80"/>
        <w:ind w:left="426" w:hanging="426"/>
        <w:rPr>
          <w:lang w:val="en-AU"/>
        </w:rPr>
      </w:pPr>
      <w:r w:rsidRPr="00044E0B">
        <w:rPr>
          <w:lang w:val="en-AU"/>
        </w:rPr>
        <w:t xml:space="preserve">This report covers waste that </w:t>
      </w:r>
      <w:r w:rsidR="00B57723" w:rsidRPr="00044E0B">
        <w:rPr>
          <w:lang w:val="en-AU"/>
        </w:rPr>
        <w:t>is</w:t>
      </w:r>
      <w:r w:rsidRPr="00044E0B">
        <w:rPr>
          <w:lang w:val="en-AU"/>
        </w:rPr>
        <w:t xml:space="preserve"> sometimes excluded from state and territory reports, such as biosolids from sewage treatment plants, ash from power stations and other types of hazardous waste (including hazardous liquid waste).</w:t>
      </w:r>
    </w:p>
    <w:p w14:paraId="5B03D13A" w14:textId="1F943863" w:rsidR="00200C41" w:rsidRPr="00044E0B" w:rsidRDefault="00200C41" w:rsidP="00A73C22">
      <w:pPr>
        <w:pStyle w:val="Bullet1"/>
        <w:numPr>
          <w:ilvl w:val="0"/>
          <w:numId w:val="14"/>
        </w:numPr>
        <w:tabs>
          <w:tab w:val="left" w:pos="720"/>
        </w:tabs>
        <w:spacing w:before="80"/>
        <w:ind w:left="426" w:hanging="426"/>
        <w:rPr>
          <w:lang w:val="en-AU"/>
        </w:rPr>
      </w:pPr>
      <w:r w:rsidRPr="00044E0B">
        <w:rPr>
          <w:lang w:val="en-AU"/>
        </w:rPr>
        <w:t>This report uses national instead of state and territory data for some waste and some jurisdictions, including plastics and biosolids.</w:t>
      </w:r>
    </w:p>
    <w:p w14:paraId="3C7E7D14" w14:textId="080FE516" w:rsidR="00200C41" w:rsidRPr="00044E0B" w:rsidRDefault="00200C41" w:rsidP="00A73C22">
      <w:pPr>
        <w:pStyle w:val="Bullet1"/>
        <w:numPr>
          <w:ilvl w:val="0"/>
          <w:numId w:val="14"/>
        </w:numPr>
        <w:tabs>
          <w:tab w:val="left" w:pos="720"/>
        </w:tabs>
        <w:rPr>
          <w:lang w:val="en-AU"/>
        </w:rPr>
      </w:pPr>
      <w:r w:rsidRPr="00044E0B">
        <w:rPr>
          <w:lang w:val="en-AU"/>
        </w:rPr>
        <w:t>The states and territories do not distinguish between ‘management method’ and ‘fate’ of waste, and do not count any waste to landfill as being used for energy recovery.</w:t>
      </w:r>
    </w:p>
    <w:p w14:paraId="5B914E64" w14:textId="73214148" w:rsidR="00743935" w:rsidRPr="00044E0B" w:rsidRDefault="00743935">
      <w:pPr>
        <w:rPr>
          <w:lang w:val="en-AU"/>
        </w:rPr>
      </w:pPr>
      <w:r w:rsidRPr="00044E0B">
        <w:rPr>
          <w:lang w:val="en-AU"/>
        </w:rPr>
        <w:br w:type="page"/>
      </w:r>
    </w:p>
    <w:p w14:paraId="70794245" w14:textId="1D4D9AB8" w:rsidR="00200C41" w:rsidRPr="00044E0B" w:rsidRDefault="00200C41" w:rsidP="00200C41">
      <w:pPr>
        <w:pStyle w:val="Heading3-nonumber"/>
        <w:rPr>
          <w:lang w:val="en-AU"/>
        </w:rPr>
      </w:pPr>
      <w:r w:rsidRPr="00044E0B">
        <w:rPr>
          <w:lang w:val="en-AU"/>
        </w:rPr>
        <w:lastRenderedPageBreak/>
        <w:t>Historical data and trend data ha</w:t>
      </w:r>
      <w:r w:rsidR="00147D50" w:rsidRPr="00044E0B">
        <w:rPr>
          <w:lang w:val="en-AU"/>
        </w:rPr>
        <w:t>ve</w:t>
      </w:r>
      <w:r w:rsidRPr="00044E0B">
        <w:rPr>
          <w:lang w:val="en-AU"/>
        </w:rPr>
        <w:t xml:space="preserve"> been updated</w:t>
      </w:r>
    </w:p>
    <w:p w14:paraId="1D29C6C8" w14:textId="713EF546" w:rsidR="00811999" w:rsidRPr="00044E0B" w:rsidRDefault="00200C41" w:rsidP="00566C95">
      <w:pPr>
        <w:pStyle w:val="BodyText"/>
        <w:rPr>
          <w:lang w:val="en-AU"/>
        </w:rPr>
      </w:pPr>
      <w:r w:rsidRPr="00044E0B">
        <w:rPr>
          <w:lang w:val="en-AU"/>
        </w:rPr>
        <w:t xml:space="preserve">This report incorporates data back to 2006-07. Some of the historical data has been updated from the previously reported figures due to receipt of new or amended data, and changes to assumptions or calculations. </w:t>
      </w:r>
      <w:r w:rsidR="00D545CC" w:rsidRPr="00044E0B">
        <w:rPr>
          <w:lang w:val="en-AU"/>
        </w:rPr>
        <w:t>Major changes to the data include</w:t>
      </w:r>
      <w:r w:rsidR="00566C95" w:rsidRPr="00044E0B">
        <w:rPr>
          <w:lang w:val="en-AU"/>
        </w:rPr>
        <w:t xml:space="preserve"> </w:t>
      </w:r>
      <w:r w:rsidR="00E71D5F" w:rsidRPr="00044E0B">
        <w:rPr>
          <w:lang w:val="en-AU"/>
        </w:rPr>
        <w:t xml:space="preserve">use </w:t>
      </w:r>
      <w:r w:rsidR="00D545CC" w:rsidRPr="00044E0B">
        <w:rPr>
          <w:lang w:val="en-AU"/>
        </w:rPr>
        <w:t>of actual, rather than estimated, data for NSW recycling in 2014-15</w:t>
      </w:r>
      <w:r w:rsidR="00566C95" w:rsidRPr="00044E0B">
        <w:rPr>
          <w:lang w:val="en-AU"/>
        </w:rPr>
        <w:t xml:space="preserve">, and </w:t>
      </w:r>
      <w:r w:rsidR="00D545CC" w:rsidRPr="00044E0B">
        <w:rPr>
          <w:lang w:val="en-AU"/>
        </w:rPr>
        <w:t>correction to some historical hazardous waste data in the early years of the trend data.</w:t>
      </w:r>
      <w:r w:rsidR="00E71D5F" w:rsidRPr="00044E0B">
        <w:rPr>
          <w:lang w:val="en-AU"/>
        </w:rPr>
        <w:t xml:space="preserve"> Figures presented here may differ from those presented in the </w:t>
      </w:r>
      <w:r w:rsidR="00E71D5F" w:rsidRPr="00044E0B">
        <w:rPr>
          <w:i/>
          <w:lang w:val="en-AU"/>
        </w:rPr>
        <w:t>National Waste Report 2016.</w:t>
      </w:r>
      <w:r w:rsidR="00D545CC" w:rsidRPr="00044E0B">
        <w:rPr>
          <w:lang w:val="en-AU"/>
        </w:rPr>
        <w:t xml:space="preserve"> </w:t>
      </w:r>
      <w:r w:rsidRPr="00044E0B">
        <w:rPr>
          <w:lang w:val="en-AU"/>
        </w:rPr>
        <w:t xml:space="preserve">The information presented here supersedes previously reported information. </w:t>
      </w:r>
    </w:p>
    <w:p w14:paraId="4ACF0594" w14:textId="77777777" w:rsidR="00811999" w:rsidRPr="00044E0B" w:rsidRDefault="00811999" w:rsidP="00566C95">
      <w:pPr>
        <w:pStyle w:val="BodyText"/>
        <w:rPr>
          <w:lang w:val="en-AU"/>
        </w:rPr>
      </w:pPr>
    </w:p>
    <w:p w14:paraId="78CCFF74" w14:textId="20AA6F91" w:rsidR="00200C41" w:rsidRPr="00044E0B" w:rsidRDefault="00511B07" w:rsidP="00511B07">
      <w:pPr>
        <w:pStyle w:val="Heading2"/>
        <w:numPr>
          <w:ilvl w:val="1"/>
          <w:numId w:val="5"/>
        </w:numPr>
        <w:rPr>
          <w:lang w:val="en-AU"/>
        </w:rPr>
      </w:pPr>
      <w:bookmarkStart w:id="53" w:name="_Toc530316623"/>
      <w:r w:rsidRPr="00044E0B">
        <w:rPr>
          <w:lang w:val="en-AU"/>
        </w:rPr>
        <w:t>Layout of the report and the data</w:t>
      </w:r>
      <w:bookmarkEnd w:id="53"/>
    </w:p>
    <w:p w14:paraId="552A4111" w14:textId="51FEC2E1" w:rsidR="00511B07" w:rsidRPr="00044E0B" w:rsidRDefault="00511B07" w:rsidP="00511B07">
      <w:pPr>
        <w:rPr>
          <w:lang w:val="en-AU"/>
        </w:rPr>
      </w:pPr>
      <w:r w:rsidRPr="00044E0B">
        <w:rPr>
          <w:lang w:val="en-AU"/>
        </w:rPr>
        <w:t>This report is primarily a data presentation.</w:t>
      </w:r>
      <w:r w:rsidR="00DC0BA0" w:rsidRPr="00044E0B">
        <w:rPr>
          <w:lang w:val="en-AU"/>
        </w:rPr>
        <w:t xml:space="preserve"> The main focus is the financial year 2016-17 but some more recent data is included where relevant, such as in Section </w:t>
      </w:r>
      <w:r w:rsidR="00DC0BA0" w:rsidRPr="00044E0B">
        <w:rPr>
          <w:lang w:val="en-AU"/>
        </w:rPr>
        <w:fldChar w:fldCharType="begin"/>
      </w:r>
      <w:r w:rsidR="00DC0BA0" w:rsidRPr="00044E0B">
        <w:rPr>
          <w:lang w:val="en-AU"/>
        </w:rPr>
        <w:instrText xml:space="preserve"> REF _Ref525401630 \r \h </w:instrText>
      </w:r>
      <w:r w:rsidR="00DC0BA0" w:rsidRPr="00044E0B">
        <w:rPr>
          <w:lang w:val="en-AU"/>
        </w:rPr>
      </w:r>
      <w:r w:rsidR="00DC0BA0" w:rsidRPr="00044E0B">
        <w:rPr>
          <w:lang w:val="en-AU"/>
        </w:rPr>
        <w:fldChar w:fldCharType="separate"/>
      </w:r>
      <w:r w:rsidR="001F55A0">
        <w:rPr>
          <w:lang w:val="en-AU"/>
        </w:rPr>
        <w:t>3.4</w:t>
      </w:r>
      <w:r w:rsidR="00DC0BA0" w:rsidRPr="00044E0B">
        <w:rPr>
          <w:lang w:val="en-AU"/>
        </w:rPr>
        <w:fldChar w:fldCharType="end"/>
      </w:r>
      <w:r w:rsidR="00DC0BA0" w:rsidRPr="00044E0B">
        <w:rPr>
          <w:lang w:val="en-AU"/>
        </w:rPr>
        <w:t xml:space="preserve"> on exports of waste for recycling and the impact of the Chinese restrictions.</w:t>
      </w:r>
      <w:r w:rsidRPr="00044E0B">
        <w:rPr>
          <w:lang w:val="en-AU"/>
        </w:rPr>
        <w:t xml:space="preserve"> Data for 2016-17 is shown mainly in static bar charts, often with absolute tonnages split in several ways (material category, management method, source stream or jurisdiction). Trend data back to 2006-07 is presented mainly in area charts, showing both absolute tonnages and, where applicable, tonnes per capita. The chart data is tabulated in </w:t>
      </w:r>
      <w:r w:rsidR="00ED169A" w:rsidRPr="00044E0B">
        <w:rPr>
          <w:lang w:val="en-AU"/>
        </w:rPr>
        <w:fldChar w:fldCharType="begin"/>
      </w:r>
      <w:r w:rsidR="00ED169A" w:rsidRPr="00044E0B">
        <w:rPr>
          <w:lang w:val="en-AU"/>
        </w:rPr>
        <w:instrText xml:space="preserve"> REF _Ref525383382 \r \h </w:instrText>
      </w:r>
      <w:r w:rsidR="00ED169A" w:rsidRPr="00044E0B">
        <w:rPr>
          <w:lang w:val="en-AU"/>
        </w:rPr>
      </w:r>
      <w:r w:rsidR="00ED169A" w:rsidRPr="00044E0B">
        <w:rPr>
          <w:lang w:val="en-AU"/>
        </w:rPr>
        <w:fldChar w:fldCharType="separate"/>
      </w:r>
      <w:r w:rsidR="001F55A0">
        <w:rPr>
          <w:lang w:val="en-AU"/>
        </w:rPr>
        <w:t>Appendix A</w:t>
      </w:r>
      <w:r w:rsidR="00ED169A" w:rsidRPr="00044E0B">
        <w:rPr>
          <w:lang w:val="en-AU"/>
        </w:rPr>
        <w:fldChar w:fldCharType="end"/>
      </w:r>
      <w:r w:rsidRPr="00044E0B">
        <w:rPr>
          <w:lang w:val="en-AU"/>
        </w:rPr>
        <w:t>.</w:t>
      </w:r>
    </w:p>
    <w:p w14:paraId="510F1599" w14:textId="1ABA284F" w:rsidR="00511B07" w:rsidRPr="00044E0B" w:rsidRDefault="00511B07" w:rsidP="00511B07">
      <w:pPr>
        <w:rPr>
          <w:lang w:val="en-AU"/>
        </w:rPr>
      </w:pPr>
    </w:p>
    <w:p w14:paraId="4ABC620D" w14:textId="7933A123" w:rsidR="00511B07" w:rsidRPr="00044E0B" w:rsidRDefault="00511B07" w:rsidP="00511B07">
      <w:pPr>
        <w:rPr>
          <w:lang w:val="en-AU"/>
        </w:rPr>
      </w:pPr>
      <w:r w:rsidRPr="00044E0B">
        <w:rPr>
          <w:lang w:val="en-AU"/>
        </w:rPr>
        <w:t>The data presentation</w:t>
      </w:r>
      <w:r w:rsidR="00D545CC" w:rsidRPr="00044E0B">
        <w:rPr>
          <w:lang w:val="en-AU"/>
        </w:rPr>
        <w:t>s</w:t>
      </w:r>
      <w:r w:rsidRPr="00044E0B">
        <w:rPr>
          <w:lang w:val="en-AU"/>
        </w:rPr>
        <w:t xml:space="preserve"> </w:t>
      </w:r>
      <w:r w:rsidR="00D545CC" w:rsidRPr="00044E0B">
        <w:rPr>
          <w:lang w:val="en-AU"/>
        </w:rPr>
        <w:t>are generated using</w:t>
      </w:r>
      <w:r w:rsidRPr="00044E0B">
        <w:rPr>
          <w:lang w:val="en-AU"/>
        </w:rPr>
        <w:t xml:space="preserve"> Microsoft Power BI and </w:t>
      </w:r>
      <w:r w:rsidR="00D545CC" w:rsidRPr="00044E0B">
        <w:rPr>
          <w:lang w:val="en-AU"/>
        </w:rPr>
        <w:t>are</w:t>
      </w:r>
      <w:r w:rsidRPr="00044E0B">
        <w:rPr>
          <w:lang w:val="en-AU"/>
        </w:rPr>
        <w:t xml:space="preserve"> subject to that program’s limitations. Chart labels are given by calendar year but refer to financial year. Hence ‘2015’ means ‘2014-15’ and so on. It is planned that the data set will be made available online via the </w:t>
      </w:r>
      <w:r w:rsidR="00593D1C" w:rsidRPr="00044E0B">
        <w:rPr>
          <w:lang w:val="en-AU"/>
        </w:rPr>
        <w:t>Department’s</w:t>
      </w:r>
      <w:r w:rsidRPr="00044E0B">
        <w:rPr>
          <w:lang w:val="en-AU"/>
        </w:rPr>
        <w:t xml:space="preserve"> website so that users can do their own analyses. </w:t>
      </w:r>
    </w:p>
    <w:p w14:paraId="4728045C" w14:textId="5E613508" w:rsidR="00511B07" w:rsidRPr="00044E0B" w:rsidRDefault="00511B07" w:rsidP="00511B07">
      <w:pPr>
        <w:rPr>
          <w:lang w:val="en-AU"/>
        </w:rPr>
      </w:pPr>
    </w:p>
    <w:p w14:paraId="523C57EF" w14:textId="3C937FE7" w:rsidR="00F05333" w:rsidRPr="00044E0B" w:rsidRDefault="00F05333" w:rsidP="00511B07">
      <w:pPr>
        <w:rPr>
          <w:lang w:val="en-AU"/>
        </w:rPr>
      </w:pPr>
      <w:r w:rsidRPr="00044E0B">
        <w:rPr>
          <w:lang w:val="en-AU"/>
        </w:rPr>
        <w:t>Data is generally presented to only two or three significant figures. In some cases</w:t>
      </w:r>
      <w:r w:rsidR="004760AE" w:rsidRPr="00044E0B">
        <w:rPr>
          <w:lang w:val="en-AU"/>
        </w:rPr>
        <w:t>,</w:t>
      </w:r>
      <w:r w:rsidRPr="00044E0B">
        <w:rPr>
          <w:lang w:val="en-AU"/>
        </w:rPr>
        <w:t xml:space="preserve"> the figures presented may appear inconsistent or incorrectly added because of this rounding.</w:t>
      </w:r>
    </w:p>
    <w:p w14:paraId="3E7CDBF8" w14:textId="77777777" w:rsidR="00F05333" w:rsidRPr="00044E0B" w:rsidRDefault="00F05333" w:rsidP="00511B07">
      <w:pPr>
        <w:rPr>
          <w:lang w:val="en-AU"/>
        </w:rPr>
      </w:pPr>
    </w:p>
    <w:p w14:paraId="3B9DF0D3" w14:textId="032E3225" w:rsidR="000965B1" w:rsidRPr="00044E0B" w:rsidRDefault="00511B07" w:rsidP="00511B07">
      <w:pPr>
        <w:rPr>
          <w:lang w:val="en-AU"/>
        </w:rPr>
      </w:pPr>
      <w:r w:rsidRPr="00044E0B">
        <w:rPr>
          <w:lang w:val="en-AU"/>
        </w:rPr>
        <w:t>Technical terms and abbreviations are explained in the glossary on page</w:t>
      </w:r>
      <w:r w:rsidR="00DC0BA0" w:rsidRPr="00044E0B">
        <w:rPr>
          <w:lang w:val="en-AU"/>
        </w:rPr>
        <w:t>s vii to ix</w:t>
      </w:r>
      <w:r w:rsidRPr="00044E0B">
        <w:rPr>
          <w:lang w:val="en-AU"/>
        </w:rPr>
        <w:t>.</w:t>
      </w:r>
    </w:p>
    <w:p w14:paraId="0E7F2D7B" w14:textId="3E1D6348" w:rsidR="000965B1" w:rsidRPr="00044E0B" w:rsidRDefault="000965B1" w:rsidP="000965B1">
      <w:pPr>
        <w:pStyle w:val="Caption"/>
        <w:rPr>
          <w:lang w:val="en-AU"/>
        </w:rPr>
      </w:pPr>
      <w:r w:rsidRPr="00044E0B">
        <w:rPr>
          <w:lang w:val="en-AU"/>
        </w:rPr>
        <w:t xml:space="preserve">Photo </w:t>
      </w:r>
      <w:r w:rsidRPr="00044E0B">
        <w:rPr>
          <w:lang w:val="en-AU"/>
        </w:rPr>
        <w:fldChar w:fldCharType="begin"/>
      </w:r>
      <w:r w:rsidRPr="00044E0B">
        <w:rPr>
          <w:lang w:val="en-AU"/>
        </w:rPr>
        <w:instrText xml:space="preserve"> SEQ Photo \* ARABIC </w:instrText>
      </w:r>
      <w:r w:rsidRPr="00044E0B">
        <w:rPr>
          <w:lang w:val="en-AU"/>
        </w:rPr>
        <w:fldChar w:fldCharType="separate"/>
      </w:r>
      <w:r w:rsidR="001F55A0">
        <w:rPr>
          <w:noProof/>
          <w:lang w:val="en-AU"/>
        </w:rPr>
        <w:t>1</w:t>
      </w:r>
      <w:r w:rsidRPr="00044E0B">
        <w:rPr>
          <w:lang w:val="en-AU"/>
        </w:rPr>
        <w:fldChar w:fldCharType="end"/>
      </w:r>
      <w:r w:rsidRPr="00044E0B">
        <w:rPr>
          <w:lang w:val="en-AU"/>
        </w:rPr>
        <w:tab/>
        <w:t>Turning a compost windrow</w:t>
      </w:r>
    </w:p>
    <w:p w14:paraId="65DBFF6A" w14:textId="77777777" w:rsidR="000965B1" w:rsidRPr="00044E0B" w:rsidRDefault="000965B1">
      <w:pPr>
        <w:rPr>
          <w:lang w:val="en-AU"/>
        </w:rPr>
      </w:pPr>
      <w:r w:rsidRPr="00044E0B">
        <w:rPr>
          <w:noProof/>
          <w:lang w:val="en-AU"/>
        </w:rPr>
        <w:drawing>
          <wp:inline distT="0" distB="0" distL="0" distR="0" wp14:anchorId="1FDF266E" wp14:editId="3EC0E1E8">
            <wp:extent cx="4572000" cy="342912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DSCF115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3725" cy="3430414"/>
                    </a:xfrm>
                    <a:prstGeom prst="rect">
                      <a:avLst/>
                    </a:prstGeom>
                  </pic:spPr>
                </pic:pic>
              </a:graphicData>
            </a:graphic>
          </wp:inline>
        </w:drawing>
      </w:r>
    </w:p>
    <w:p w14:paraId="7E3E48AC" w14:textId="4A77196D" w:rsidR="00325E47" w:rsidRPr="00044E0B" w:rsidRDefault="000965B1" w:rsidP="000965B1">
      <w:pPr>
        <w:pStyle w:val="Notes"/>
        <w:rPr>
          <w:lang w:val="en-AU"/>
        </w:rPr>
      </w:pPr>
      <w:r w:rsidRPr="00044E0B">
        <w:rPr>
          <w:lang w:val="en-AU"/>
        </w:rPr>
        <w:t>Photo by Bill Grant</w:t>
      </w:r>
      <w:r w:rsidR="00325E47" w:rsidRPr="00044E0B">
        <w:rPr>
          <w:lang w:val="en-AU"/>
        </w:rPr>
        <w:br w:type="page"/>
      </w:r>
    </w:p>
    <w:p w14:paraId="5301ADAB" w14:textId="25988DFE" w:rsidR="00AF7A55" w:rsidRPr="00044E0B" w:rsidRDefault="00325E47" w:rsidP="00325E47">
      <w:pPr>
        <w:pStyle w:val="Heading1"/>
        <w:rPr>
          <w:lang w:val="en-AU"/>
        </w:rPr>
      </w:pPr>
      <w:bookmarkStart w:id="54" w:name="_Toc525030106"/>
      <w:bookmarkStart w:id="55" w:name="_Toc530316624"/>
      <w:r w:rsidRPr="00044E0B">
        <w:rPr>
          <w:lang w:val="en-AU"/>
        </w:rPr>
        <w:lastRenderedPageBreak/>
        <w:t>Waste generation</w:t>
      </w:r>
      <w:bookmarkEnd w:id="54"/>
      <w:bookmarkEnd w:id="55"/>
    </w:p>
    <w:p w14:paraId="04258D8B" w14:textId="45354C53" w:rsidR="00870D1A" w:rsidRPr="00044E0B" w:rsidRDefault="00870D1A" w:rsidP="00325E47">
      <w:pPr>
        <w:pStyle w:val="BodyText"/>
        <w:rPr>
          <w:lang w:val="en-AU"/>
        </w:rPr>
      </w:pPr>
      <w:r w:rsidRPr="00044E0B">
        <w:rPr>
          <w:lang w:val="en-AU"/>
        </w:rPr>
        <w:t>This section reports on the quantities of waste generated in Australia</w:t>
      </w:r>
      <w:r w:rsidR="003A3D51" w:rsidRPr="00044E0B">
        <w:rPr>
          <w:lang w:val="en-AU"/>
        </w:rPr>
        <w:t xml:space="preserve"> in 2016-17 and the trends since 2006-0</w:t>
      </w:r>
      <w:r w:rsidR="00666DA2" w:rsidRPr="00044E0B">
        <w:rPr>
          <w:lang w:val="en-AU"/>
        </w:rPr>
        <w:t>7</w:t>
      </w:r>
      <w:r w:rsidRPr="00044E0B">
        <w:rPr>
          <w:lang w:val="en-AU"/>
        </w:rPr>
        <w:t xml:space="preserve">. </w:t>
      </w:r>
    </w:p>
    <w:p w14:paraId="6C1451D5" w14:textId="112925E8" w:rsidR="00D546EA" w:rsidRPr="00044E0B" w:rsidRDefault="00D546EA" w:rsidP="00325E47">
      <w:pPr>
        <w:pStyle w:val="BodyText"/>
        <w:rPr>
          <w:lang w:val="en-AU"/>
        </w:rPr>
      </w:pPr>
    </w:p>
    <w:p w14:paraId="729FE203" w14:textId="1FB72C6F" w:rsidR="00D546EA" w:rsidRPr="00044E0B" w:rsidRDefault="00D546EA" w:rsidP="00D546EA">
      <w:pPr>
        <w:pStyle w:val="Heading2"/>
        <w:rPr>
          <w:lang w:val="en-AU"/>
        </w:rPr>
      </w:pPr>
      <w:bookmarkStart w:id="56" w:name="_Toc525030107"/>
      <w:bookmarkStart w:id="57" w:name="_Toc530316625"/>
      <w:r w:rsidRPr="00044E0B">
        <w:rPr>
          <w:lang w:val="en-AU"/>
        </w:rPr>
        <w:t>Waste generation in 2016-17</w:t>
      </w:r>
      <w:bookmarkEnd w:id="56"/>
      <w:bookmarkEnd w:id="57"/>
    </w:p>
    <w:p w14:paraId="37781977" w14:textId="635DBADA" w:rsidR="00393E0E" w:rsidRPr="00044E0B" w:rsidRDefault="00393E0E" w:rsidP="00393E0E">
      <w:pPr>
        <w:pStyle w:val="BodyText"/>
        <w:rPr>
          <w:lang w:val="en-AU"/>
        </w:rPr>
      </w:pPr>
      <w:r w:rsidRPr="00044E0B">
        <w:rPr>
          <w:lang w:val="en-AU"/>
        </w:rPr>
        <w:t xml:space="preserve">Waste generation in 2016-17 is illustrated in </w:t>
      </w:r>
      <w:r w:rsidRPr="00044E0B">
        <w:rPr>
          <w:lang w:val="en-AU"/>
        </w:rPr>
        <w:fldChar w:fldCharType="begin"/>
      </w:r>
      <w:r w:rsidRPr="00044E0B">
        <w:rPr>
          <w:lang w:val="en-AU"/>
        </w:rPr>
        <w:instrText xml:space="preserve"> REF _Ref524532316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10</w:t>
      </w:r>
      <w:r w:rsidRPr="00044E0B">
        <w:rPr>
          <w:lang w:val="en-AU"/>
        </w:rPr>
        <w:fldChar w:fldCharType="end"/>
      </w:r>
      <w:r w:rsidR="00D576EB" w:rsidRPr="00044E0B">
        <w:rPr>
          <w:rStyle w:val="FootnoteReference"/>
          <w:lang w:val="en-AU"/>
        </w:rPr>
        <w:footnoteReference w:id="5"/>
      </w:r>
      <w:r w:rsidRPr="00044E0B">
        <w:rPr>
          <w:lang w:val="en-AU"/>
        </w:rPr>
        <w:t xml:space="preserve">. On the left, the figure shows the waste by material category, encompassing core waste and ash. In total, </w:t>
      </w:r>
      <w:r w:rsidR="00044B8A" w:rsidRPr="00044E0B">
        <w:rPr>
          <w:lang w:val="en-AU"/>
        </w:rPr>
        <w:t xml:space="preserve">an estimated </w:t>
      </w:r>
      <w:r w:rsidRPr="00044E0B">
        <w:rPr>
          <w:lang w:val="en-AU"/>
        </w:rPr>
        <w:t>67 Mt of th</w:t>
      </w:r>
      <w:r w:rsidR="00B57723" w:rsidRPr="00044E0B">
        <w:rPr>
          <w:lang w:val="en-AU"/>
        </w:rPr>
        <w:t>is</w:t>
      </w:r>
      <w:r w:rsidRPr="00044E0B">
        <w:rPr>
          <w:lang w:val="en-AU"/>
        </w:rPr>
        <w:t xml:space="preserve"> waste w</w:t>
      </w:r>
      <w:r w:rsidR="00B57723" w:rsidRPr="00044E0B">
        <w:rPr>
          <w:lang w:val="en-AU"/>
        </w:rPr>
        <w:t>as</w:t>
      </w:r>
      <w:r w:rsidRPr="00044E0B">
        <w:rPr>
          <w:lang w:val="en-AU"/>
        </w:rPr>
        <w:t xml:space="preserve"> generated, including 17.</w:t>
      </w:r>
      <w:r w:rsidR="00774430" w:rsidRPr="00044E0B">
        <w:rPr>
          <w:lang w:val="en-AU"/>
        </w:rPr>
        <w:t>1</w:t>
      </w:r>
      <w:r w:rsidRPr="00044E0B">
        <w:rPr>
          <w:lang w:val="en-AU"/>
        </w:rPr>
        <w:t xml:space="preserve"> Mt of masonry materials, 1</w:t>
      </w:r>
      <w:r w:rsidR="00BE55D0" w:rsidRPr="00044E0B">
        <w:rPr>
          <w:lang w:val="en-AU"/>
        </w:rPr>
        <w:t>4.2</w:t>
      </w:r>
      <w:r w:rsidRPr="00044E0B">
        <w:rPr>
          <w:lang w:val="en-AU"/>
        </w:rPr>
        <w:t xml:space="preserve"> Mt of organics, 12.3 Mt of ash, </w:t>
      </w:r>
      <w:r w:rsidR="00BE55D0" w:rsidRPr="00044E0B">
        <w:rPr>
          <w:lang w:val="en-AU"/>
        </w:rPr>
        <w:t>6.3</w:t>
      </w:r>
      <w:r w:rsidRPr="00044E0B">
        <w:rPr>
          <w:lang w:val="en-AU"/>
        </w:rPr>
        <w:t xml:space="preserve"> Mt of hazardous waste (mainly contaminated soil), 5.6 Mt of paper and cardboard and 5.5 Mt of metals. This is equivalent to 2.</w:t>
      </w:r>
      <w:r w:rsidR="00BE55D0" w:rsidRPr="00044E0B">
        <w:rPr>
          <w:lang w:val="en-AU"/>
        </w:rPr>
        <w:t>7</w:t>
      </w:r>
      <w:r w:rsidRPr="00044E0B">
        <w:rPr>
          <w:lang w:val="en-AU"/>
        </w:rPr>
        <w:t xml:space="preserve"> t per capita. </w:t>
      </w:r>
      <w:r w:rsidR="00935267" w:rsidRPr="00044E0B">
        <w:rPr>
          <w:lang w:val="en-AU"/>
        </w:rPr>
        <w:t xml:space="preserve">Of the 67 Mt generated, </w:t>
      </w:r>
      <w:r w:rsidR="00774430" w:rsidRPr="00044E0B">
        <w:rPr>
          <w:lang w:val="en-AU"/>
        </w:rPr>
        <w:t>9</w:t>
      </w:r>
      <w:r w:rsidR="00845F46" w:rsidRPr="00044E0B">
        <w:rPr>
          <w:lang w:val="en-AU"/>
        </w:rPr>
        <w:t>% is classified as hazardous.</w:t>
      </w:r>
    </w:p>
    <w:p w14:paraId="721C589E" w14:textId="44809138" w:rsidR="00FE6605" w:rsidRPr="00044E0B" w:rsidRDefault="00FE6605" w:rsidP="00393E0E">
      <w:pPr>
        <w:pStyle w:val="BodyText"/>
        <w:rPr>
          <w:lang w:val="en-AU"/>
        </w:rPr>
      </w:pPr>
    </w:p>
    <w:p w14:paraId="38A3F356" w14:textId="4A61284B" w:rsidR="00FE6605" w:rsidRPr="00044E0B" w:rsidRDefault="00FE6605" w:rsidP="00FE6605">
      <w:pPr>
        <w:pStyle w:val="BodyText"/>
        <w:rPr>
          <w:lang w:val="en-AU"/>
        </w:rPr>
      </w:pPr>
      <w:r w:rsidRPr="00044E0B">
        <w:rPr>
          <w:lang w:val="en-AU"/>
        </w:rPr>
        <w:t xml:space="preserve">There </w:t>
      </w:r>
      <w:r w:rsidR="00044B8A" w:rsidRPr="00044E0B">
        <w:rPr>
          <w:lang w:val="en-AU"/>
        </w:rPr>
        <w:t>was about</w:t>
      </w:r>
      <w:r w:rsidRPr="00044E0B">
        <w:rPr>
          <w:lang w:val="en-AU"/>
        </w:rPr>
        <w:t xml:space="preserve"> 5</w:t>
      </w:r>
      <w:r w:rsidR="003D4E89" w:rsidRPr="00044E0B">
        <w:rPr>
          <w:lang w:val="en-AU"/>
        </w:rPr>
        <w:t>4</w:t>
      </w:r>
      <w:r w:rsidRPr="00044E0B">
        <w:rPr>
          <w:lang w:val="en-AU"/>
        </w:rPr>
        <w:t xml:space="preserve"> Mt of core waste (2.2 t per capita), comprising 13.</w:t>
      </w:r>
      <w:r w:rsidR="003D4E89" w:rsidRPr="00044E0B">
        <w:rPr>
          <w:lang w:val="en-AU"/>
        </w:rPr>
        <w:t>8</w:t>
      </w:r>
      <w:r w:rsidRPr="00044E0B">
        <w:rPr>
          <w:lang w:val="en-AU"/>
        </w:rPr>
        <w:t xml:space="preserve"> Mt (5</w:t>
      </w:r>
      <w:r w:rsidR="003B11F5" w:rsidRPr="00044E0B">
        <w:rPr>
          <w:lang w:val="en-AU"/>
        </w:rPr>
        <w:t>6</w:t>
      </w:r>
      <w:r w:rsidRPr="00044E0B">
        <w:rPr>
          <w:lang w:val="en-AU"/>
        </w:rPr>
        <w:t>0 kg per capita) MSW from households and local government activities, 20.</w:t>
      </w:r>
      <w:r w:rsidR="003D4E89" w:rsidRPr="00044E0B">
        <w:rPr>
          <w:lang w:val="en-AU"/>
        </w:rPr>
        <w:t>4</w:t>
      </w:r>
      <w:r w:rsidRPr="00044E0B">
        <w:rPr>
          <w:lang w:val="en-AU"/>
        </w:rPr>
        <w:t xml:space="preserve"> Mt from the C&amp;I sector and 20.</w:t>
      </w:r>
      <w:r w:rsidR="003D4E89" w:rsidRPr="00044E0B">
        <w:rPr>
          <w:lang w:val="en-AU"/>
        </w:rPr>
        <w:t>4</w:t>
      </w:r>
      <w:r w:rsidRPr="00044E0B">
        <w:rPr>
          <w:lang w:val="en-AU"/>
        </w:rPr>
        <w:t xml:space="preserve"> Mt from the C&amp;D sector. </w:t>
      </w:r>
    </w:p>
    <w:p w14:paraId="1575B04B" w14:textId="58C0BB51" w:rsidR="00393E0E" w:rsidRPr="00044E0B" w:rsidRDefault="00E719D7" w:rsidP="00393E0E">
      <w:pPr>
        <w:pStyle w:val="Caption"/>
        <w:rPr>
          <w:noProof/>
          <w:lang w:val="en-AU"/>
        </w:rPr>
      </w:pPr>
      <w:bookmarkStart w:id="58" w:name="_Ref524532316"/>
      <w:bookmarkStart w:id="59" w:name="_Toc525030172"/>
      <w:bookmarkStart w:id="60" w:name="_Ref528320623"/>
      <w:bookmarkStart w:id="61" w:name="_Toc528842495"/>
      <w:r w:rsidRPr="00044E0B">
        <w:rPr>
          <w:noProof/>
          <w:lang w:val="en-AU"/>
        </w:rPr>
        <mc:AlternateContent>
          <mc:Choice Requires="wpg">
            <w:drawing>
              <wp:anchor distT="0" distB="0" distL="114300" distR="114300" simplePos="0" relativeHeight="251909632" behindDoc="0" locked="0" layoutInCell="1" allowOverlap="1" wp14:anchorId="45106716" wp14:editId="0541F57C">
                <wp:simplePos x="0" y="0"/>
                <wp:positionH relativeFrom="column">
                  <wp:posOffset>635</wp:posOffset>
                </wp:positionH>
                <wp:positionV relativeFrom="paragraph">
                  <wp:posOffset>416560</wp:posOffset>
                </wp:positionV>
                <wp:extent cx="6125845" cy="4000500"/>
                <wp:effectExtent l="0" t="0" r="8255" b="0"/>
                <wp:wrapSquare wrapText="bothSides"/>
                <wp:docPr id="116" name="Group 116"/>
                <wp:cNvGraphicFramePr/>
                <a:graphic xmlns:a="http://schemas.openxmlformats.org/drawingml/2006/main">
                  <a:graphicData uri="http://schemas.microsoft.com/office/word/2010/wordprocessingGroup">
                    <wpg:wgp>
                      <wpg:cNvGrpSpPr/>
                      <wpg:grpSpPr>
                        <a:xfrm>
                          <a:off x="0" y="0"/>
                          <a:ext cx="6125845" cy="4000500"/>
                          <a:chOff x="0" y="0"/>
                          <a:chExt cx="6125845" cy="4000500"/>
                        </a:xfrm>
                      </wpg:grpSpPr>
                      <wpg:grpSp>
                        <wpg:cNvPr id="225" name="Group 225"/>
                        <wpg:cNvGrpSpPr/>
                        <wpg:grpSpPr>
                          <a:xfrm>
                            <a:off x="0" y="0"/>
                            <a:ext cx="6067425" cy="4000500"/>
                            <a:chOff x="94933" y="0"/>
                            <a:chExt cx="6067425" cy="4000500"/>
                          </a:xfrm>
                        </wpg:grpSpPr>
                        <pic:pic xmlns:pic="http://schemas.openxmlformats.org/drawingml/2006/picture">
                          <pic:nvPicPr>
                            <pic:cNvPr id="226" name="Picture 22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94933" y="0"/>
                              <a:ext cx="3009900" cy="4000500"/>
                            </a:xfrm>
                            <a:prstGeom prst="rect">
                              <a:avLst/>
                            </a:prstGeom>
                          </pic:spPr>
                        </pic:pic>
                        <wps:wsp>
                          <wps:cNvPr id="227" name="Left Bracket 227"/>
                          <wps:cNvSpPr/>
                          <wps:spPr>
                            <a:xfrm>
                              <a:off x="780733" y="2095500"/>
                              <a:ext cx="108585" cy="1663065"/>
                            </a:xfrm>
                            <a:prstGeom prst="leftBracket">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Text Box 2"/>
                          <wps:cNvSpPr txBox="1">
                            <a:spLocks noChangeArrowheads="1"/>
                          </wps:cNvSpPr>
                          <wps:spPr bwMode="auto">
                            <a:xfrm rot="16200000">
                              <a:off x="128263" y="2633663"/>
                              <a:ext cx="1148079" cy="271779"/>
                            </a:xfrm>
                            <a:prstGeom prst="rect">
                              <a:avLst/>
                            </a:prstGeom>
                            <a:noFill/>
                            <a:ln w="9525">
                              <a:noFill/>
                              <a:miter lim="800000"/>
                              <a:headEnd/>
                              <a:tailEnd/>
                            </a:ln>
                          </wps:spPr>
                          <wps:txbx>
                            <w:txbxContent>
                              <w:p w14:paraId="6BFEA8EB" w14:textId="77777777" w:rsidR="00987016" w:rsidRPr="00E1150B" w:rsidRDefault="00987016" w:rsidP="00E719D7">
                                <w:pPr>
                                  <w:rPr>
                                    <w:color w:val="808080" w:themeColor="background1" w:themeShade="80"/>
                                  </w:rPr>
                                </w:pPr>
                                <w:r w:rsidRPr="00E1150B">
                                  <w:rPr>
                                    <w:color w:val="808080" w:themeColor="background1" w:themeShade="80"/>
                                  </w:rPr>
                                  <w:t>Core waste</w:t>
                                </w:r>
                              </w:p>
                            </w:txbxContent>
                          </wps:txbx>
                          <wps:bodyPr rot="0" vert="horz" wrap="square" lIns="91440" tIns="45720" rIns="91440" bIns="45720" anchor="t" anchorCtr="0">
                            <a:spAutoFit/>
                          </wps:bodyPr>
                        </wps:wsp>
                        <wpg:grpSp>
                          <wpg:cNvPr id="229" name="Group 229"/>
                          <wpg:cNvGrpSpPr/>
                          <wpg:grpSpPr>
                            <a:xfrm>
                              <a:off x="3743008" y="133350"/>
                              <a:ext cx="2286000" cy="1659255"/>
                              <a:chOff x="0" y="-77634"/>
                              <a:chExt cx="2286000" cy="1659477"/>
                            </a:xfrm>
                          </wpg:grpSpPr>
                          <pic:pic xmlns:pic="http://schemas.openxmlformats.org/drawingml/2006/picture">
                            <pic:nvPicPr>
                              <pic:cNvPr id="232" name="Picture 232"/>
                              <pic:cNvPicPr>
                                <a:picLocks noChangeAspect="1"/>
                              </pic:cNvPicPr>
                            </pic:nvPicPr>
                            <pic:blipFill rotWithShape="1">
                              <a:blip r:embed="rId19">
                                <a:extLst>
                                  <a:ext uri="{28A0092B-C50C-407E-A947-70E740481C1C}">
                                    <a14:useLocalDpi xmlns:a14="http://schemas.microsoft.com/office/drawing/2010/main" val="0"/>
                                  </a:ext>
                                </a:extLst>
                              </a:blip>
                              <a:srcRect b="93238"/>
                              <a:stretch/>
                            </pic:blipFill>
                            <pic:spPr bwMode="auto">
                              <a:xfrm>
                                <a:off x="0" y="-77634"/>
                                <a:ext cx="2286000" cy="180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pic:cNvPicPr>
                                <a:picLocks noChangeAspect="1"/>
                              </pic:cNvPicPr>
                            </pic:nvPicPr>
                            <pic:blipFill rotWithShape="1">
                              <a:blip r:embed="rId19">
                                <a:extLst>
                                  <a:ext uri="{28A0092B-C50C-407E-A947-70E740481C1C}">
                                    <a14:useLocalDpi xmlns:a14="http://schemas.microsoft.com/office/drawing/2010/main" val="0"/>
                                  </a:ext>
                                </a:extLst>
                              </a:blip>
                              <a:srcRect l="114" t="8097" r="92968" b="47715"/>
                              <a:stretch/>
                            </pic:blipFill>
                            <pic:spPr bwMode="auto">
                              <a:xfrm>
                                <a:off x="0" y="151465"/>
                                <a:ext cx="156845" cy="1177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4" name="Picture 234"/>
                              <pic:cNvPicPr>
                                <a:picLocks noChangeAspect="1"/>
                              </pic:cNvPicPr>
                            </pic:nvPicPr>
                            <pic:blipFill rotWithShape="1">
                              <a:blip r:embed="rId19">
                                <a:extLst>
                                  <a:ext uri="{28A0092B-C50C-407E-A947-70E740481C1C}">
                                    <a14:useLocalDpi xmlns:a14="http://schemas.microsoft.com/office/drawing/2010/main" val="0"/>
                                  </a:ext>
                                </a:extLst>
                              </a:blip>
                              <a:srcRect l="13252" t="8386" b="47587"/>
                              <a:stretch/>
                            </pic:blipFill>
                            <pic:spPr bwMode="auto">
                              <a:xfrm>
                                <a:off x="165700" y="151465"/>
                                <a:ext cx="1982470" cy="1177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5" name="Picture 235"/>
                              <pic:cNvPicPr>
                                <a:picLocks noChangeAspect="1"/>
                              </pic:cNvPicPr>
                            </pic:nvPicPr>
                            <pic:blipFill rotWithShape="1">
                              <a:blip r:embed="rId19">
                                <a:extLst>
                                  <a:ext uri="{28A0092B-C50C-407E-A947-70E740481C1C}">
                                    <a14:useLocalDpi xmlns:a14="http://schemas.microsoft.com/office/drawing/2010/main" val="0"/>
                                  </a:ext>
                                </a:extLst>
                              </a:blip>
                              <a:srcRect l="1599" t="55039" r="92968" b="38029"/>
                              <a:stretch/>
                            </pic:blipFill>
                            <pic:spPr bwMode="auto">
                              <a:xfrm>
                                <a:off x="1357575" y="145855"/>
                                <a:ext cx="122555" cy="184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8" name="Picture 238"/>
                              <pic:cNvPicPr>
                                <a:picLocks noChangeAspect="1"/>
                              </pic:cNvPicPr>
                            </pic:nvPicPr>
                            <pic:blipFill rotWithShape="1">
                              <a:blip r:embed="rId19">
                                <a:extLst>
                                  <a:ext uri="{28A0092B-C50C-407E-A947-70E740481C1C}">
                                    <a14:useLocalDpi xmlns:a14="http://schemas.microsoft.com/office/drawing/2010/main" val="0"/>
                                  </a:ext>
                                </a:extLst>
                              </a:blip>
                              <a:srcRect l="13251" t="56190" r="67783" b="36924"/>
                              <a:stretch/>
                            </pic:blipFill>
                            <pic:spPr bwMode="auto">
                              <a:xfrm>
                                <a:off x="1480991" y="179514"/>
                                <a:ext cx="431800" cy="183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0" name="Picture 240"/>
                              <pic:cNvPicPr>
                                <a:picLocks noChangeAspect="1"/>
                              </pic:cNvPicPr>
                            </pic:nvPicPr>
                            <pic:blipFill rotWithShape="1">
                              <a:blip r:embed="rId19">
                                <a:extLst>
                                  <a:ext uri="{28A0092B-C50C-407E-A947-70E740481C1C}">
                                    <a14:useLocalDpi xmlns:a14="http://schemas.microsoft.com/office/drawing/2010/main" val="0"/>
                                  </a:ext>
                                </a:extLst>
                              </a:blip>
                              <a:srcRect l="1599" t="74256" r="92968" b="829"/>
                              <a:stretch/>
                            </pic:blipFill>
                            <pic:spPr bwMode="auto">
                              <a:xfrm>
                                <a:off x="1357575" y="392687"/>
                                <a:ext cx="122555" cy="6616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5" name="Picture 245"/>
                              <pic:cNvPicPr>
                                <a:picLocks noChangeAspect="1"/>
                              </pic:cNvPicPr>
                            </pic:nvPicPr>
                            <pic:blipFill rotWithShape="1">
                              <a:blip r:embed="rId19">
                                <a:extLst>
                                  <a:ext uri="{28A0092B-C50C-407E-A947-70E740481C1C}">
                                    <a14:useLocalDpi xmlns:a14="http://schemas.microsoft.com/office/drawing/2010/main" val="0"/>
                                  </a:ext>
                                </a:extLst>
                              </a:blip>
                              <a:srcRect l="13251" t="74030" r="60137" b="1089"/>
                              <a:stretch/>
                            </pic:blipFill>
                            <pic:spPr bwMode="auto">
                              <a:xfrm>
                                <a:off x="1480991" y="384060"/>
                                <a:ext cx="605790" cy="6623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8" name="Picture 248"/>
                              <pic:cNvPicPr>
                                <a:picLocks noChangeAspect="1"/>
                              </pic:cNvPicPr>
                            </pic:nvPicPr>
                            <pic:blipFill rotWithShape="1">
                              <a:blip r:embed="rId19">
                                <a:extLst>
                                  <a:ext uri="{28A0092B-C50C-407E-A947-70E740481C1C}">
                                    <a14:useLocalDpi xmlns:a14="http://schemas.microsoft.com/office/drawing/2010/main" val="0"/>
                                  </a:ext>
                                </a:extLst>
                              </a:blip>
                              <a:srcRect l="1599" t="65169" r="92967" b="28705"/>
                              <a:stretch/>
                            </pic:blipFill>
                            <pic:spPr bwMode="auto">
                              <a:xfrm>
                                <a:off x="33658" y="1419283"/>
                                <a:ext cx="121920" cy="162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1" name="Picture 251"/>
                              <pic:cNvPicPr>
                                <a:picLocks noChangeAspect="1"/>
                              </pic:cNvPicPr>
                            </pic:nvPicPr>
                            <pic:blipFill rotWithShape="1">
                              <a:blip r:embed="rId19">
                                <a:extLst>
                                  <a:ext uri="{28A0092B-C50C-407E-A947-70E740481C1C}">
                                    <a14:useLocalDpi xmlns:a14="http://schemas.microsoft.com/office/drawing/2010/main" val="0"/>
                                  </a:ext>
                                </a:extLst>
                              </a:blip>
                              <a:srcRect l="13250" t="65600" r="1486" b="28708"/>
                              <a:stretch/>
                            </pic:blipFill>
                            <pic:spPr bwMode="auto">
                              <a:xfrm>
                                <a:off x="165700" y="1430503"/>
                                <a:ext cx="1940560" cy="151130"/>
                              </a:xfrm>
                              <a:prstGeom prst="rect">
                                <a:avLst/>
                              </a:prstGeom>
                              <a:ln>
                                <a:noFill/>
                              </a:ln>
                              <a:extLst>
                                <a:ext uri="{53640926-AAD7-44D8-BBD7-CCE9431645EC}">
                                  <a14:shadowObscured xmlns:a14="http://schemas.microsoft.com/office/drawing/2010/main"/>
                                </a:ext>
                              </a:extLst>
                            </pic:spPr>
                          </pic:pic>
                        </wpg:grpSp>
                        <wpg:grpSp>
                          <wpg:cNvPr id="252" name="Group 252"/>
                          <wpg:cNvGrpSpPr/>
                          <wpg:grpSpPr>
                            <a:xfrm>
                              <a:off x="3743008" y="2257425"/>
                              <a:ext cx="2419350" cy="1162050"/>
                              <a:chOff x="0" y="0"/>
                              <a:chExt cx="2419350" cy="1162050"/>
                            </a:xfrm>
                          </wpg:grpSpPr>
                          <wpg:grpSp>
                            <wpg:cNvPr id="256" name="Group 256"/>
                            <wpg:cNvGrpSpPr/>
                            <wpg:grpSpPr>
                              <a:xfrm>
                                <a:off x="0" y="0"/>
                                <a:ext cx="910747" cy="1149985"/>
                                <a:chOff x="0" y="0"/>
                                <a:chExt cx="910947" cy="1150012"/>
                              </a:xfrm>
                            </wpg:grpSpPr>
                            <pic:pic xmlns:pic="http://schemas.openxmlformats.org/drawingml/2006/picture">
                              <pic:nvPicPr>
                                <pic:cNvPr id="258" name="Picture 258"/>
                                <pic:cNvPicPr>
                                  <a:picLocks noChangeAspect="1"/>
                                </pic:cNvPicPr>
                              </pic:nvPicPr>
                              <pic:blipFill rotWithShape="1">
                                <a:blip r:embed="rId20">
                                  <a:extLst>
                                    <a:ext uri="{28A0092B-C50C-407E-A947-70E740481C1C}">
                                      <a14:useLocalDpi xmlns:a14="http://schemas.microsoft.com/office/drawing/2010/main" val="0"/>
                                    </a:ext>
                                  </a:extLst>
                                </a:blip>
                                <a:srcRect l="16092" t="11932" r="49196" b="52328"/>
                                <a:stretch/>
                              </pic:blipFill>
                              <pic:spPr bwMode="auto">
                                <a:xfrm>
                                  <a:off x="166977" y="221962"/>
                                  <a:ext cx="660400" cy="6800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9" name="Picture 259"/>
                                <pic:cNvPicPr>
                                  <a:picLocks noChangeAspect="1"/>
                                </pic:cNvPicPr>
                              </pic:nvPicPr>
                              <pic:blipFill rotWithShape="1">
                                <a:blip r:embed="rId20">
                                  <a:extLst>
                                    <a:ext uri="{28A0092B-C50C-407E-A947-70E740481C1C}">
                                      <a14:useLocalDpi xmlns:a14="http://schemas.microsoft.com/office/drawing/2010/main" val="0"/>
                                    </a:ext>
                                  </a:extLst>
                                </a:blip>
                                <a:srcRect t="9000" r="91676" b="52500"/>
                                <a:stretch/>
                              </pic:blipFill>
                              <pic:spPr bwMode="auto">
                                <a:xfrm>
                                  <a:off x="0" y="174928"/>
                                  <a:ext cx="158115" cy="733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1" name="Picture 261"/>
                                <pic:cNvPicPr>
                                  <a:picLocks noChangeAspect="1"/>
                                </pic:cNvPicPr>
                              </pic:nvPicPr>
                              <pic:blipFill rotWithShape="1">
                                <a:blip r:embed="rId20">
                                  <a:extLst>
                                    <a:ext uri="{28A0092B-C50C-407E-A947-70E740481C1C}">
                                      <a14:useLocalDpi xmlns:a14="http://schemas.microsoft.com/office/drawing/2010/main" val="0"/>
                                    </a:ext>
                                  </a:extLst>
                                </a:blip>
                                <a:srcRect r="75000" b="91000"/>
                                <a:stretch/>
                              </pic:blipFill>
                              <pic:spPr bwMode="auto">
                                <a:xfrm>
                                  <a:off x="0" y="0"/>
                                  <a:ext cx="476250" cy="171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2" name="Picture 262"/>
                                <pic:cNvPicPr>
                                  <a:picLocks noChangeAspect="1"/>
                                </pic:cNvPicPr>
                              </pic:nvPicPr>
                              <pic:blipFill rotWithShape="1">
                                <a:blip r:embed="rId20">
                                  <a:extLst>
                                    <a:ext uri="{28A0092B-C50C-407E-A947-70E740481C1C}">
                                      <a14:useLocalDpi xmlns:a14="http://schemas.microsoft.com/office/drawing/2010/main" val="0"/>
                                    </a:ext>
                                  </a:extLst>
                                </a:blip>
                                <a:srcRect t="50066" r="91676" b="-6"/>
                                <a:stretch/>
                              </pic:blipFill>
                              <pic:spPr bwMode="auto">
                                <a:xfrm>
                                  <a:off x="752832" y="198782"/>
                                  <a:ext cx="158115" cy="95123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63" name="Picture 263"/>
                              <pic:cNvPicPr>
                                <a:picLocks noChangeAspect="1"/>
                              </pic:cNvPicPr>
                            </pic:nvPicPr>
                            <pic:blipFill rotWithShape="1">
                              <a:blip r:embed="rId44">
                                <a:extLst>
                                  <a:ext uri="{28A0092B-C50C-407E-A947-70E740481C1C}">
                                    <a14:useLocalDpi xmlns:a14="http://schemas.microsoft.com/office/drawing/2010/main" val="0"/>
                                  </a:ext>
                                </a:extLst>
                              </a:blip>
                              <a:srcRect l="16489" t="49253"/>
                              <a:stretch/>
                            </pic:blipFill>
                            <pic:spPr bwMode="auto">
                              <a:xfrm>
                                <a:off x="923925" y="190500"/>
                                <a:ext cx="1495425" cy="971550"/>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96" name="Picture 96"/>
                          <pic:cNvPicPr>
                            <a:picLocks noChangeAspect="1"/>
                          </pic:cNvPicPr>
                        </pic:nvPicPr>
                        <pic:blipFill rotWithShape="1">
                          <a:blip r:embed="rId45">
                            <a:extLst>
                              <a:ext uri="{28A0092B-C50C-407E-A947-70E740481C1C}">
                                <a14:useLocalDpi xmlns:a14="http://schemas.microsoft.com/office/drawing/2010/main" val="0"/>
                              </a:ext>
                            </a:extLst>
                          </a:blip>
                          <a:srcRect l="29762" t="88506"/>
                          <a:stretch/>
                        </pic:blipFill>
                        <pic:spPr bwMode="auto">
                          <a:xfrm>
                            <a:off x="4791075" y="3209925"/>
                            <a:ext cx="1273810" cy="215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9" name="Picture 99"/>
                          <pic:cNvPicPr>
                            <a:picLocks noChangeAspect="1"/>
                          </pic:cNvPicPr>
                        </pic:nvPicPr>
                        <pic:blipFill rotWithShape="1">
                          <a:blip r:embed="rId45">
                            <a:extLst>
                              <a:ext uri="{28A0092B-C50C-407E-A947-70E740481C1C}">
                                <a14:useLocalDpi xmlns:a14="http://schemas.microsoft.com/office/drawing/2010/main" val="0"/>
                              </a:ext>
                            </a:extLst>
                          </a:blip>
                          <a:srcRect l="29762" t="74713" r="42262" b="13793"/>
                          <a:stretch/>
                        </pic:blipFill>
                        <pic:spPr bwMode="auto">
                          <a:xfrm>
                            <a:off x="4791075" y="2933700"/>
                            <a:ext cx="507365" cy="215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 name="Picture 102"/>
                          <pic:cNvPicPr>
                            <a:picLocks noChangeAspect="1"/>
                          </pic:cNvPicPr>
                        </pic:nvPicPr>
                        <pic:blipFill rotWithShape="1">
                          <a:blip r:embed="rId45">
                            <a:extLst>
                              <a:ext uri="{28A0092B-C50C-407E-A947-70E740481C1C}">
                                <a14:useLocalDpi xmlns:a14="http://schemas.microsoft.com/office/drawing/2010/main" val="0"/>
                              </a:ext>
                            </a:extLst>
                          </a:blip>
                          <a:srcRect l="29762" t="63793" b="28161"/>
                          <a:stretch/>
                        </pic:blipFill>
                        <pic:spPr bwMode="auto">
                          <a:xfrm>
                            <a:off x="4791075" y="2724150"/>
                            <a:ext cx="1334770" cy="158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 name="Picture 112"/>
                          <pic:cNvPicPr>
                            <a:picLocks noChangeAspect="1"/>
                          </pic:cNvPicPr>
                        </pic:nvPicPr>
                        <pic:blipFill rotWithShape="1">
                          <a:blip r:embed="rId45">
                            <a:extLst>
                              <a:ext uri="{28A0092B-C50C-407E-A947-70E740481C1C}">
                                <a14:useLocalDpi xmlns:a14="http://schemas.microsoft.com/office/drawing/2010/main" val="0"/>
                              </a:ext>
                            </a:extLst>
                          </a:blip>
                          <a:srcRect l="29166" t="50000" b="39655"/>
                          <a:stretch/>
                        </pic:blipFill>
                        <pic:spPr bwMode="auto">
                          <a:xfrm>
                            <a:off x="4781550" y="2457450"/>
                            <a:ext cx="1308735" cy="1974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5106716" id="Group 116" o:spid="_x0000_s1052" style="position:absolute;left:0;text-align:left;margin-left:.05pt;margin-top:32.8pt;width:482.35pt;height:315pt;z-index:251909632" coordsize="61258,40005"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">
                <v:group id="Group 225" o:spid="_x0000_s1053" style="position:absolute;width:60674;height:40005" coordorigin="949" coordsize="60674,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Picture 226" o:spid="_x0000_s1054" type="#_x0000_t75" style="position:absolute;left:949;width:30099;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">
                    <v:imagedata r:id="rId46" o:title=""/>
                  </v:shape>
                  <v:shape id="Left Bracket 227" o:spid="_x0000_s1055" type="#_x0000_t85" style="position:absolute;left:7807;top:20955;width:1086;height:16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" adj="118" strokecolor="#7f7f7f [1612]" strokeweight=".5pt">
                    <v:stroke joinstyle="miter"/>
                  </v:shape>
                  <v:shape id="_x0000_s1056" type="#_x0000_t202" style="position:absolute;left:1283;top:26336;width:11480;height:27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" filled="f" stroked="f">
                    <v:textbox style="mso-fit-shape-to-text:t">
                      <w:txbxContent>
                        <w:p w14:paraId="6BFEA8EB" w14:textId="77777777" w:rsidR="00987016" w:rsidRPr="00E1150B" w:rsidRDefault="00987016" w:rsidP="00E719D7">
                          <w:pPr>
                            <w:rPr>
                              <w:color w:val="808080" w:themeColor="background1" w:themeShade="80"/>
                            </w:rPr>
                          </w:pPr>
                          <w:r w:rsidRPr="00E1150B">
                            <w:rPr>
                              <w:color w:val="808080" w:themeColor="background1" w:themeShade="80"/>
                            </w:rPr>
                            <w:t>Core waste</w:t>
                          </w:r>
                        </w:p>
                      </w:txbxContent>
                    </v:textbox>
                  </v:shape>
                  <v:group id="Group 229" o:spid="_x0000_s1057" style="position:absolute;left:37430;top:1333;width:22860;height:16593" coordorigin=",-776" coordsize="22860,1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Picture 232" o:spid="_x0000_s1058" type="#_x0000_t75" style="position:absolute;top:-776;width:22860;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">
                      <v:imagedata r:id="rId23" o:title="" cropbottom="61104f"/>
                    </v:shape>
                    <v:shape id="Picture 233" o:spid="_x0000_s1059" type="#_x0000_t75" style="position:absolute;top:1514;width:1568;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">
                      <v:imagedata r:id="rId23" o:title="" croptop="5306f" cropbottom="31271f" cropleft="75f" cropright="60928f"/>
                    </v:shape>
                    <v:shape id="Picture 234" o:spid="_x0000_s1060" type="#_x0000_t75" style="position:absolute;left:1657;top:1514;width:19824;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">
                      <v:imagedata r:id="rId23" o:title="" croptop="5496f" cropbottom="31187f" cropleft="8685f"/>
                    </v:shape>
                    <v:shape id="Picture 235" o:spid="_x0000_s1061" type="#_x0000_t75" style="position:absolute;left:13575;top:1458;width:1226;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">
                      <v:imagedata r:id="rId23" o:title="" croptop="36070f" cropbottom="24923f" cropleft="1048f" cropright="60928f"/>
                    </v:shape>
                    <v:shape id="Picture 238" o:spid="_x0000_s1062" type="#_x0000_t75" style="position:absolute;left:14809;top:1795;width:4318;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">
                      <v:imagedata r:id="rId23" o:title="" croptop="36825f" cropbottom="24199f" cropleft="8684f" cropright="44422f"/>
                    </v:shape>
                    <v:shape id="Picture 240" o:spid="_x0000_s1063" type="#_x0000_t75" style="position:absolute;left:13575;top:3926;width:1226;height:6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">
                      <v:imagedata r:id="rId23" o:title="" croptop="48664f" cropbottom="543f" cropleft="1048f" cropright="60928f"/>
                    </v:shape>
                    <v:shape id="Picture 245" o:spid="_x0000_s1064" type="#_x0000_t75" style="position:absolute;left:14809;top:3840;width:6058;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">
                      <v:imagedata r:id="rId23" o:title="" croptop="48516f" cropbottom="714f" cropleft="8684f" cropright="39411f"/>
                    </v:shape>
                    <v:shape id="Picture 248" o:spid="_x0000_s1065" type="#_x0000_t75" style="position:absolute;left:336;top:14192;width:1219;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">
                      <v:imagedata r:id="rId23" o:title="" croptop="42709f" cropbottom="18812f" cropleft="1048f" cropright="60927f"/>
                    </v:shape>
                    <v:shape id="Picture 251" o:spid="_x0000_s1066" type="#_x0000_t75" style="position:absolute;left:1657;top:14305;width:19405;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">
                      <v:imagedata r:id="rId23" o:title="" croptop="42992f" cropbottom="18814f" cropleft="8684f" cropright="974f"/>
                    </v:shape>
                  </v:group>
                  <v:group id="Group 252" o:spid="_x0000_s1067" style="position:absolute;left:37430;top:22574;width:24193;height:11620" coordsize="24193,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group id="Group 256" o:spid="_x0000_s1068" style="position:absolute;width:9107;height:11499" coordsize="9109,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Picture 258" o:spid="_x0000_s1069" type="#_x0000_t75" style="position:absolute;left:1669;top:2219;width:6604;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">
                        <v:imagedata r:id="rId24" o:title="" croptop="7820f" cropbottom="34294f" cropleft="10546f" cropright="32241f"/>
                      </v:shape>
                      <v:shape id="Picture 259" o:spid="_x0000_s1070" type="#_x0000_t75" style="position:absolute;top:1749;width:1581;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">
                        <v:imagedata r:id="rId24" o:title="" croptop="5898f" cropbottom="34406f" cropright="60081f"/>
                      </v:shape>
                      <v:shape id="Picture 261" o:spid="_x0000_s1071" type="#_x0000_t75" style="position:absolute;width:476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">
                        <v:imagedata r:id="rId24" o:title="" cropbottom="59638f" cropright=".75"/>
                      </v:shape>
                      <v:shape id="Picture 262" o:spid="_x0000_s1072" type="#_x0000_t75" style="position:absolute;left:7528;top:1987;width:1581;height:9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">
                        <v:imagedata r:id="rId24" o:title="" croptop="32811f" cropbottom="-4f" cropright="60081f"/>
                      </v:shape>
                    </v:group>
                    <v:shape id="Picture 263" o:spid="_x0000_s1073" type="#_x0000_t75" style="position:absolute;left:9239;top:1905;width:14954;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">
                      <v:imagedata r:id="rId47" o:title="" croptop="32278f" cropleft="10806f"/>
                    </v:shape>
                  </v:group>
                </v:group>
                <v:shape id="Picture 96" o:spid="_x0000_s1074" type="#_x0000_t75" style="position:absolute;left:47910;top:32099;width:12738;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">
                  <v:imagedata r:id="rId48" o:title="" croptop="58003f" cropleft="19505f"/>
                </v:shape>
                <v:shape id="Picture 99" o:spid="_x0000_s1075" type="#_x0000_t75" style="position:absolute;left:47910;top:29337;width:507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">
                  <v:imagedata r:id="rId48" o:title="" croptop="48964f" cropbottom="9039f" cropleft="19505f" cropright="27697f"/>
                </v:shape>
                <v:shape id="Picture 102" o:spid="_x0000_s1076" type="#_x0000_t75" style="position:absolute;left:47910;top:27241;width:13348;height: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">
                  <v:imagedata r:id="rId48" o:title="" croptop="41807f" cropbottom="18456f" cropleft="19505f"/>
                </v:shape>
                <v:shape id="Picture 112" o:spid="_x0000_s1077" type="#_x0000_t75" style="position:absolute;left:47815;top:24574;width:13087;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">
                  <v:imagedata r:id="rId48" o:title="" croptop=".5" cropbottom="25988f" cropleft="19114f"/>
                </v:shape>
                <w10:wrap type="square"/>
              </v:group>
            </w:pict>
          </mc:Fallback>
        </mc:AlternateContent>
      </w:r>
      <w:r w:rsidR="00393E0E" w:rsidRPr="00044E0B">
        <w:rPr>
          <w:lang w:val="en-AU"/>
        </w:rPr>
        <w:t xml:space="preserve">Figure </w:t>
      </w:r>
      <w:r w:rsidR="00393E0E" w:rsidRPr="00044E0B">
        <w:rPr>
          <w:lang w:val="en-AU"/>
        </w:rPr>
        <w:fldChar w:fldCharType="begin"/>
      </w:r>
      <w:r w:rsidR="00393E0E" w:rsidRPr="00044E0B">
        <w:rPr>
          <w:lang w:val="en-AU"/>
        </w:rPr>
        <w:instrText xml:space="preserve"> SEQ Figure \* ARABIC </w:instrText>
      </w:r>
      <w:r w:rsidR="00393E0E" w:rsidRPr="00044E0B">
        <w:rPr>
          <w:lang w:val="en-AU"/>
        </w:rPr>
        <w:fldChar w:fldCharType="separate"/>
      </w:r>
      <w:r w:rsidR="001F55A0">
        <w:rPr>
          <w:noProof/>
          <w:lang w:val="en-AU"/>
        </w:rPr>
        <w:t>10</w:t>
      </w:r>
      <w:r w:rsidR="00393E0E" w:rsidRPr="00044E0B">
        <w:rPr>
          <w:lang w:val="en-AU"/>
        </w:rPr>
        <w:fldChar w:fldCharType="end"/>
      </w:r>
      <w:bookmarkEnd w:id="58"/>
      <w:r w:rsidR="00393E0E" w:rsidRPr="00044E0B">
        <w:rPr>
          <w:lang w:val="en-AU"/>
        </w:rPr>
        <w:tab/>
      </w:r>
      <w:r w:rsidR="00393E0E" w:rsidRPr="00044E0B">
        <w:rPr>
          <w:noProof/>
          <w:lang w:val="en-AU"/>
        </w:rPr>
        <w:t>Waste generation by material category and stream, Australia 2016-17</w:t>
      </w:r>
      <w:bookmarkEnd w:id="59"/>
      <w:bookmarkEnd w:id="60"/>
      <w:bookmarkEnd w:id="61"/>
    </w:p>
    <w:p w14:paraId="5EF8DA5A" w14:textId="00480BB0" w:rsidR="00393E0E" w:rsidRPr="00044E0B" w:rsidRDefault="00393E0E" w:rsidP="00393E0E">
      <w:pPr>
        <w:rPr>
          <w:noProof/>
          <w:lang w:val="en-AU"/>
        </w:rPr>
      </w:pPr>
      <w:r w:rsidRPr="00044E0B">
        <w:rPr>
          <w:noProof/>
          <w:lang w:val="en-AU"/>
        </w:rPr>
        <mc:AlternateContent>
          <mc:Choice Requires="wps">
            <w:drawing>
              <wp:anchor distT="45720" distB="45720" distL="114300" distR="114300" simplePos="0" relativeHeight="251679232" behindDoc="0" locked="0" layoutInCell="1" allowOverlap="1" wp14:anchorId="7252CFC0" wp14:editId="1839FC1C">
                <wp:simplePos x="0" y="0"/>
                <wp:positionH relativeFrom="column">
                  <wp:posOffset>716280</wp:posOffset>
                </wp:positionH>
                <wp:positionV relativeFrom="paragraph">
                  <wp:posOffset>1807210</wp:posOffset>
                </wp:positionV>
                <wp:extent cx="1148080" cy="1404620"/>
                <wp:effectExtent l="317"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48080" cy="1404620"/>
                        </a:xfrm>
                        <a:prstGeom prst="rect">
                          <a:avLst/>
                        </a:prstGeom>
                        <a:noFill/>
                        <a:ln w="9525">
                          <a:noFill/>
                          <a:miter lim="800000"/>
                          <a:headEnd/>
                          <a:tailEnd/>
                        </a:ln>
                      </wps:spPr>
                      <wps:txbx>
                        <w:txbxContent>
                          <w:p w14:paraId="399D5CC3" w14:textId="4A2F2326" w:rsidR="00987016" w:rsidRPr="00E1150B" w:rsidRDefault="00987016" w:rsidP="00393E0E">
                            <w:pPr>
                              <w:rPr>
                                <w:color w:val="808080" w:themeColor="background1" w:themeShade="80"/>
                              </w:rPr>
                            </w:pPr>
                            <w:r w:rsidRPr="00E1150B">
                              <w:rPr>
                                <w:color w:val="808080" w:themeColor="background1" w:themeShade="80"/>
                              </w:rPr>
                              <w:t>Core waste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52CFC0" id="_x0000_s1078" type="#_x0000_t202" style="position:absolute;margin-left:56.4pt;margin-top:142.3pt;width:90.4pt;height:110.6pt;rotation:-90;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" filled="f" stroked="f">
                <v:textbox style="mso-fit-shape-to-text:t">
                  <w:txbxContent>
                    <w:p w14:paraId="399D5CC3" w14:textId="4A2F2326" w:rsidR="00987016" w:rsidRPr="00E1150B" w:rsidRDefault="00987016" w:rsidP="00393E0E">
                      <w:pPr>
                        <w:rPr>
                          <w:color w:val="808080" w:themeColor="background1" w:themeShade="80"/>
                        </w:rPr>
                      </w:pPr>
                      <w:r w:rsidRPr="00E1150B">
                        <w:rPr>
                          <w:color w:val="808080" w:themeColor="background1" w:themeShade="80"/>
                        </w:rPr>
                        <w:t>Core waste</w:t>
                      </w:r>
                    </w:p>
                  </w:txbxContent>
                </v:textbox>
              </v:shape>
            </w:pict>
          </mc:Fallback>
        </mc:AlternateContent>
      </w:r>
      <w:r w:rsidRPr="00044E0B">
        <w:rPr>
          <w:noProof/>
          <w:lang w:val="en-AU"/>
        </w:rPr>
        <mc:AlternateContent>
          <mc:Choice Requires="wps">
            <w:drawing>
              <wp:anchor distT="0" distB="0" distL="114300" distR="114300" simplePos="0" relativeHeight="251678208" behindDoc="0" locked="0" layoutInCell="1" allowOverlap="1" wp14:anchorId="00124165" wp14:editId="03896AE8">
                <wp:simplePos x="0" y="0"/>
                <wp:positionH relativeFrom="column">
                  <wp:posOffset>798830</wp:posOffset>
                </wp:positionH>
                <wp:positionV relativeFrom="paragraph">
                  <wp:posOffset>1918970</wp:posOffset>
                </wp:positionV>
                <wp:extent cx="108585" cy="1520190"/>
                <wp:effectExtent l="0" t="0" r="24765" b="22860"/>
                <wp:wrapNone/>
                <wp:docPr id="19" name="Left Bracket 19"/>
                <wp:cNvGraphicFramePr/>
                <a:graphic xmlns:a="http://schemas.openxmlformats.org/drawingml/2006/main">
                  <a:graphicData uri="http://schemas.microsoft.com/office/word/2010/wordprocessingShape">
                    <wps:wsp>
                      <wps:cNvSpPr/>
                      <wps:spPr>
                        <a:xfrm>
                          <a:off x="0" y="0"/>
                          <a:ext cx="108585" cy="1520190"/>
                        </a:xfrm>
                        <a:prstGeom prst="leftBracket">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AE737" id="Left Bracket 19" o:spid="_x0000_s1026" type="#_x0000_t85" style="position:absolute;margin-left:62.9pt;margin-top:151.1pt;width:8.55pt;height:119.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" adj="129" strokecolor="#7f7f7f [1612]" strokeweight=".5pt">
                <v:stroke joinstyle="miter"/>
              </v:shape>
            </w:pict>
          </mc:Fallback>
        </mc:AlternateContent>
      </w:r>
    </w:p>
    <w:p w14:paraId="6426B25E" w14:textId="28C705BD" w:rsidR="00393E0E" w:rsidRPr="00044E0B" w:rsidRDefault="00393E0E" w:rsidP="00393E0E">
      <w:pPr>
        <w:pStyle w:val="BodyText"/>
        <w:rPr>
          <w:lang w:val="en-AU"/>
        </w:rPr>
      </w:pPr>
      <w:r w:rsidRPr="00044E0B">
        <w:rPr>
          <w:lang w:val="en-AU"/>
        </w:rPr>
        <w:t xml:space="preserve">The core waste data set excludes many C&amp;I wastes that are managed on-site or are generated upstream in the production system, such as primary production wastes. The </w:t>
      </w:r>
      <w:r w:rsidR="00593D1C" w:rsidRPr="00044E0B">
        <w:rPr>
          <w:lang w:val="en-AU"/>
        </w:rPr>
        <w:t>Department</w:t>
      </w:r>
      <w:r w:rsidRPr="00044E0B">
        <w:rPr>
          <w:lang w:val="en-AU"/>
        </w:rPr>
        <w:t xml:space="preserve"> seeks to expand the scope </w:t>
      </w:r>
      <w:r w:rsidR="00B57723" w:rsidRPr="00044E0B">
        <w:rPr>
          <w:lang w:val="en-AU"/>
        </w:rPr>
        <w:t xml:space="preserve">of </w:t>
      </w:r>
      <w:r w:rsidRPr="00044E0B">
        <w:rPr>
          <w:lang w:val="en-AU"/>
        </w:rPr>
        <w:t>national waste reporting beyond the core waste</w:t>
      </w:r>
      <w:r w:rsidR="005910C6" w:rsidRPr="00044E0B">
        <w:rPr>
          <w:lang w:val="en-AU"/>
        </w:rPr>
        <w:t xml:space="preserve"> traditionally included in state, territory and national waste reporting</w:t>
      </w:r>
      <w:r w:rsidRPr="00044E0B">
        <w:rPr>
          <w:rStyle w:val="FootnoteReference"/>
          <w:lang w:val="en-AU"/>
        </w:rPr>
        <w:footnoteReference w:id="6"/>
      </w:r>
      <w:r w:rsidRPr="00044E0B">
        <w:rPr>
          <w:lang w:val="en-AU"/>
        </w:rPr>
        <w:t xml:space="preserve">. Some additional </w:t>
      </w:r>
      <w:r w:rsidR="00B57723" w:rsidRPr="00044E0B">
        <w:rPr>
          <w:lang w:val="en-AU"/>
        </w:rPr>
        <w:t>material categorie</w:t>
      </w:r>
      <w:r w:rsidRPr="00044E0B">
        <w:rPr>
          <w:lang w:val="en-AU"/>
        </w:rPr>
        <w:t xml:space="preserve">s are included in the bar on the right of </w:t>
      </w:r>
      <w:r w:rsidRPr="00044E0B">
        <w:rPr>
          <w:lang w:val="en-AU"/>
        </w:rPr>
        <w:fldChar w:fldCharType="begin"/>
      </w:r>
      <w:r w:rsidRPr="00044E0B">
        <w:rPr>
          <w:lang w:val="en-AU"/>
        </w:rPr>
        <w:instrText xml:space="preserve"> REF _Ref524532316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10</w:t>
      </w:r>
      <w:r w:rsidRPr="00044E0B">
        <w:rPr>
          <w:lang w:val="en-AU"/>
        </w:rPr>
        <w:fldChar w:fldCharType="end"/>
      </w:r>
      <w:r w:rsidRPr="00044E0B">
        <w:rPr>
          <w:lang w:val="en-AU"/>
        </w:rPr>
        <w:t xml:space="preserve">. </w:t>
      </w:r>
      <w:r w:rsidRPr="00044E0B">
        <w:rPr>
          <w:lang w:val="en-AU"/>
        </w:rPr>
        <w:lastRenderedPageBreak/>
        <w:t>These are materials that fit the general definition of waste, for which reasonable</w:t>
      </w:r>
      <w:r w:rsidR="002D07F6" w:rsidRPr="00044E0B">
        <w:rPr>
          <w:lang w:val="en-AU"/>
        </w:rPr>
        <w:t xml:space="preserve"> 2016-17</w:t>
      </w:r>
      <w:r w:rsidRPr="00044E0B">
        <w:rPr>
          <w:lang w:val="en-AU"/>
        </w:rPr>
        <w:t xml:space="preserve"> data was available, and that may be of interest to some readers. They are:</w:t>
      </w:r>
    </w:p>
    <w:p w14:paraId="3B95A561" w14:textId="09FF4A32" w:rsidR="00393E0E" w:rsidRPr="00044E0B" w:rsidRDefault="00393E0E" w:rsidP="00393E0E">
      <w:pPr>
        <w:pStyle w:val="Bullet1"/>
        <w:rPr>
          <w:lang w:val="en-AU"/>
        </w:rPr>
      </w:pPr>
      <w:r w:rsidRPr="00044E0B">
        <w:rPr>
          <w:lang w:val="en-AU"/>
        </w:rPr>
        <w:t>mineral processing waste, comprising</w:t>
      </w:r>
    </w:p>
    <w:p w14:paraId="76F63CEC" w14:textId="6D6F8FC3" w:rsidR="00393E0E" w:rsidRPr="00044E0B" w:rsidRDefault="00393E0E" w:rsidP="00393E0E">
      <w:pPr>
        <w:pStyle w:val="Bullet2"/>
        <w:rPr>
          <w:lang w:val="en-AU"/>
        </w:rPr>
      </w:pPr>
      <w:r w:rsidRPr="00044E0B">
        <w:rPr>
          <w:lang w:val="en-AU"/>
        </w:rPr>
        <w:t xml:space="preserve">26.4 Mt of ‘red mud’, an alkaline </w:t>
      </w:r>
      <w:r w:rsidR="00861C32" w:rsidRPr="00044E0B">
        <w:rPr>
          <w:lang w:val="en-AU"/>
        </w:rPr>
        <w:t>by-product</w:t>
      </w:r>
      <w:r w:rsidRPr="00044E0B">
        <w:rPr>
          <w:lang w:val="en-AU"/>
        </w:rPr>
        <w:t xml:space="preserve"> of bauxite refining that </w:t>
      </w:r>
      <w:r w:rsidR="00780B4E" w:rsidRPr="00044E0B">
        <w:rPr>
          <w:lang w:val="en-AU"/>
        </w:rPr>
        <w:t>wa</w:t>
      </w:r>
      <w:r w:rsidRPr="00044E0B">
        <w:rPr>
          <w:lang w:val="en-AU"/>
        </w:rPr>
        <w:t xml:space="preserve">s deposited at sites in Australia </w:t>
      </w:r>
      <w:r w:rsidR="00FE6605" w:rsidRPr="00044E0B">
        <w:rPr>
          <w:lang w:val="en-AU"/>
        </w:rPr>
        <w:t xml:space="preserve">(about </w:t>
      </w:r>
      <w:r w:rsidRPr="00044E0B">
        <w:rPr>
          <w:lang w:val="en-AU"/>
        </w:rPr>
        <w:t>812 Mt of red mud has been deposited in Australia over the last 50 years</w:t>
      </w:r>
      <w:r w:rsidR="00FE6605" w:rsidRPr="00044E0B">
        <w:rPr>
          <w:lang w:val="en-AU"/>
        </w:rPr>
        <w:t>)</w:t>
      </w:r>
      <w:r w:rsidRPr="00044E0B">
        <w:rPr>
          <w:lang w:val="en-AU"/>
        </w:rPr>
        <w:t xml:space="preserve"> </w:t>
      </w:r>
    </w:p>
    <w:p w14:paraId="5F8C1CE6" w14:textId="6BEB2585" w:rsidR="00393E0E" w:rsidRPr="00044E0B" w:rsidRDefault="00393E0E" w:rsidP="00393E0E">
      <w:pPr>
        <w:pStyle w:val="Bullet2"/>
        <w:rPr>
          <w:lang w:val="en-AU"/>
        </w:rPr>
      </w:pPr>
      <w:r w:rsidRPr="00044E0B">
        <w:rPr>
          <w:lang w:val="en-AU"/>
        </w:rPr>
        <w:t xml:space="preserve">2.4 Mt of coal-seam gas brine, </w:t>
      </w:r>
      <w:r w:rsidR="00FE6605" w:rsidRPr="00044E0B">
        <w:rPr>
          <w:lang w:val="en-AU"/>
        </w:rPr>
        <w:t>a</w:t>
      </w:r>
      <w:r w:rsidRPr="00044E0B">
        <w:rPr>
          <w:lang w:val="en-AU"/>
        </w:rPr>
        <w:t xml:space="preserve"> residue of the desalination of extraction waters</w:t>
      </w:r>
      <w:r w:rsidR="00FE6605" w:rsidRPr="00044E0B">
        <w:rPr>
          <w:lang w:val="en-AU"/>
        </w:rPr>
        <w:t xml:space="preserve"> that </w:t>
      </w:r>
      <w:r w:rsidR="00780B4E" w:rsidRPr="00044E0B">
        <w:rPr>
          <w:lang w:val="en-AU"/>
        </w:rPr>
        <w:t>was</w:t>
      </w:r>
      <w:r w:rsidR="00FE6605" w:rsidRPr="00044E0B">
        <w:rPr>
          <w:lang w:val="en-AU"/>
        </w:rPr>
        <w:t xml:space="preserve"> deposited in much higher volumes in ponds </w:t>
      </w:r>
      <w:r w:rsidRPr="00044E0B">
        <w:rPr>
          <w:lang w:val="en-AU"/>
        </w:rPr>
        <w:t xml:space="preserve">mainly in </w:t>
      </w:r>
      <w:r w:rsidR="0042131F" w:rsidRPr="00044E0B">
        <w:rPr>
          <w:lang w:val="en-AU"/>
        </w:rPr>
        <w:t>south-east</w:t>
      </w:r>
      <w:r w:rsidRPr="00044E0B">
        <w:rPr>
          <w:lang w:val="en-AU"/>
        </w:rPr>
        <w:t xml:space="preserve"> Qld</w:t>
      </w:r>
      <w:r w:rsidR="00FE6605" w:rsidRPr="00044E0B">
        <w:rPr>
          <w:lang w:val="en-AU"/>
        </w:rPr>
        <w:t xml:space="preserve"> (about </w:t>
      </w:r>
      <w:r w:rsidRPr="00044E0B">
        <w:rPr>
          <w:lang w:val="en-AU"/>
        </w:rPr>
        <w:t>9.5 Mt of brine waste has been deposited in Australia over the last 10 years</w:t>
      </w:r>
      <w:r w:rsidR="00FE6605" w:rsidRPr="00044E0B">
        <w:rPr>
          <w:lang w:val="en-AU"/>
        </w:rPr>
        <w:t>)</w:t>
      </w:r>
      <w:r w:rsidRPr="00044E0B">
        <w:rPr>
          <w:lang w:val="en-AU"/>
        </w:rPr>
        <w:t xml:space="preserve"> </w:t>
      </w:r>
    </w:p>
    <w:p w14:paraId="1D3D8470" w14:textId="370B5EEC" w:rsidR="00393E0E" w:rsidRPr="00044E0B" w:rsidRDefault="00393E0E" w:rsidP="00393E0E">
      <w:pPr>
        <w:pStyle w:val="Bullet1"/>
        <w:rPr>
          <w:lang w:val="en-AU"/>
        </w:rPr>
      </w:pPr>
      <w:r w:rsidRPr="00044E0B">
        <w:rPr>
          <w:lang w:val="en-AU"/>
        </w:rPr>
        <w:t>agriculture and fisheries waste, comprising</w:t>
      </w:r>
    </w:p>
    <w:p w14:paraId="5C0E9135" w14:textId="4177615B" w:rsidR="00393E0E" w:rsidRPr="00044E0B" w:rsidRDefault="00393E0E" w:rsidP="00393E0E">
      <w:pPr>
        <w:pStyle w:val="Bullet2"/>
        <w:rPr>
          <w:lang w:val="en-AU"/>
        </w:rPr>
      </w:pPr>
      <w:r w:rsidRPr="00044E0B">
        <w:rPr>
          <w:lang w:val="en-AU"/>
        </w:rPr>
        <w:t xml:space="preserve">about </w:t>
      </w:r>
      <w:r w:rsidR="003B11F5" w:rsidRPr="00044E0B">
        <w:rPr>
          <w:lang w:val="en-AU"/>
        </w:rPr>
        <w:t>16</w:t>
      </w:r>
      <w:r w:rsidR="00F26133" w:rsidRPr="00044E0B">
        <w:rPr>
          <w:lang w:val="en-AU"/>
        </w:rPr>
        <w:t>.1</w:t>
      </w:r>
      <w:r w:rsidRPr="00044E0B">
        <w:rPr>
          <w:lang w:val="en-AU"/>
        </w:rPr>
        <w:t xml:space="preserve"> Mt of known agricultural organics (manures, bagasse and cotton gin trash, discussed further in Section </w:t>
      </w:r>
      <w:r w:rsidR="00E00BE1" w:rsidRPr="00044E0B">
        <w:rPr>
          <w:lang w:val="en-AU"/>
        </w:rPr>
        <w:fldChar w:fldCharType="begin"/>
      </w:r>
      <w:r w:rsidR="00E00BE1" w:rsidRPr="00044E0B">
        <w:rPr>
          <w:lang w:val="en-AU"/>
        </w:rPr>
        <w:instrText xml:space="preserve"> REF _Ref525401434 \r \h </w:instrText>
      </w:r>
      <w:r w:rsidR="00E00BE1" w:rsidRPr="00044E0B">
        <w:rPr>
          <w:lang w:val="en-AU"/>
        </w:rPr>
      </w:r>
      <w:r w:rsidR="00E00BE1" w:rsidRPr="00044E0B">
        <w:rPr>
          <w:lang w:val="en-AU"/>
        </w:rPr>
        <w:fldChar w:fldCharType="separate"/>
      </w:r>
      <w:r w:rsidR="001F55A0">
        <w:rPr>
          <w:lang w:val="en-AU"/>
        </w:rPr>
        <w:t>7.8</w:t>
      </w:r>
      <w:r w:rsidR="00E00BE1" w:rsidRPr="00044E0B">
        <w:rPr>
          <w:lang w:val="en-AU"/>
        </w:rPr>
        <w:fldChar w:fldCharType="end"/>
      </w:r>
      <w:r w:rsidR="00780B4E" w:rsidRPr="00044E0B">
        <w:rPr>
          <w:lang w:val="en-AU"/>
        </w:rPr>
        <w:t>)</w:t>
      </w:r>
      <w:r w:rsidR="00780B4E" w:rsidRPr="00044E0B">
        <w:rPr>
          <w:rStyle w:val="FootnoteReference"/>
          <w:lang w:val="en-AU"/>
        </w:rPr>
        <w:footnoteReference w:id="7"/>
      </w:r>
    </w:p>
    <w:p w14:paraId="35E573E6" w14:textId="743DF760" w:rsidR="00393E0E" w:rsidRPr="00044E0B" w:rsidRDefault="00393E0E" w:rsidP="00393E0E">
      <w:pPr>
        <w:pStyle w:val="Bullet2"/>
        <w:rPr>
          <w:lang w:val="en-AU"/>
        </w:rPr>
      </w:pPr>
      <w:r w:rsidRPr="00044E0B">
        <w:rPr>
          <w:lang w:val="en-AU"/>
        </w:rPr>
        <w:t>about 0.1 Mt of organic fisheries waste including bycatch, offal, shells</w:t>
      </w:r>
    </w:p>
    <w:p w14:paraId="3E9C09A2" w14:textId="5E524E0B" w:rsidR="00393E0E" w:rsidRPr="00044E0B" w:rsidRDefault="00393E0E" w:rsidP="00393E0E">
      <w:pPr>
        <w:pStyle w:val="Bullet1"/>
        <w:rPr>
          <w:rFonts w:ascii="Times New Roman" w:hAnsi="Times New Roman" w:cs="Times New Roman"/>
          <w:sz w:val="24"/>
          <w:szCs w:val="24"/>
          <w:lang w:val="en-AU" w:eastAsia="en-AU"/>
        </w:rPr>
      </w:pPr>
      <w:r w:rsidRPr="00044E0B">
        <w:rPr>
          <w:lang w:val="en-AU"/>
        </w:rPr>
        <w:t xml:space="preserve">mining waste, comprising about 1.8 Mt of various materials, mostly deposited in tailings dams at many sites around </w:t>
      </w:r>
      <w:r w:rsidR="007D3417" w:rsidRPr="00044E0B">
        <w:rPr>
          <w:lang w:val="en-AU"/>
        </w:rPr>
        <w:t>Australia</w:t>
      </w:r>
      <w:r w:rsidRPr="00044E0B">
        <w:rPr>
          <w:rStyle w:val="FootnoteReference"/>
          <w:lang w:val="en-AU"/>
        </w:rPr>
        <w:footnoteReference w:id="8"/>
      </w:r>
      <w:r w:rsidRPr="00044E0B">
        <w:rPr>
          <w:rFonts w:ascii="Times New Roman" w:hAnsi="Times New Roman" w:cs="Times New Roman"/>
          <w:sz w:val="24"/>
          <w:szCs w:val="24"/>
          <w:lang w:val="en-AU" w:eastAsia="en-AU"/>
        </w:rPr>
        <w:t xml:space="preserve"> </w:t>
      </w:r>
    </w:p>
    <w:p w14:paraId="032A65D8" w14:textId="4B01790E" w:rsidR="00393E0E" w:rsidRPr="00044E0B" w:rsidRDefault="00393E0E" w:rsidP="00393E0E">
      <w:pPr>
        <w:pStyle w:val="Bullet1"/>
        <w:rPr>
          <w:lang w:val="en-AU"/>
        </w:rPr>
      </w:pPr>
      <w:r w:rsidRPr="00044E0B">
        <w:rPr>
          <w:lang w:val="en-AU"/>
        </w:rPr>
        <w:t>electricity generation waste, amounting to some 12.3 Mt of ash that is recycled or deposited in storages in NSW, Qld, Vic and WA</w:t>
      </w:r>
      <w:r w:rsidR="00FE6605" w:rsidRPr="00044E0B">
        <w:rPr>
          <w:lang w:val="en-AU"/>
        </w:rPr>
        <w:t xml:space="preserve"> – discussed </w:t>
      </w:r>
      <w:r w:rsidRPr="00044E0B">
        <w:rPr>
          <w:lang w:val="en-AU"/>
        </w:rPr>
        <w:t>further in Section</w:t>
      </w:r>
      <w:r w:rsidR="00ED169A" w:rsidRPr="00044E0B">
        <w:rPr>
          <w:lang w:val="en-AU"/>
        </w:rPr>
        <w:t xml:space="preserve"> </w:t>
      </w:r>
      <w:r w:rsidR="00090B2E" w:rsidRPr="00044E0B">
        <w:rPr>
          <w:lang w:val="en-AU"/>
        </w:rPr>
        <w:fldChar w:fldCharType="begin"/>
      </w:r>
      <w:r w:rsidR="00090B2E" w:rsidRPr="00044E0B">
        <w:rPr>
          <w:lang w:val="en-AU"/>
        </w:rPr>
        <w:instrText xml:space="preserve"> REF _Ref525893982 \r \h </w:instrText>
      </w:r>
      <w:r w:rsidR="00090B2E" w:rsidRPr="00044E0B">
        <w:rPr>
          <w:lang w:val="en-AU"/>
        </w:rPr>
      </w:r>
      <w:r w:rsidR="00090B2E" w:rsidRPr="00044E0B">
        <w:rPr>
          <w:lang w:val="en-AU"/>
        </w:rPr>
        <w:fldChar w:fldCharType="separate"/>
      </w:r>
      <w:r w:rsidR="001F55A0">
        <w:rPr>
          <w:lang w:val="en-AU"/>
        </w:rPr>
        <w:t>7.2</w:t>
      </w:r>
      <w:r w:rsidR="00090B2E" w:rsidRPr="00044E0B">
        <w:rPr>
          <w:lang w:val="en-AU"/>
        </w:rPr>
        <w:fldChar w:fldCharType="end"/>
      </w:r>
      <w:r w:rsidR="00FE6605" w:rsidRPr="00044E0B">
        <w:rPr>
          <w:lang w:val="en-AU"/>
        </w:rPr>
        <w:t xml:space="preserve"> (about </w:t>
      </w:r>
      <w:r w:rsidRPr="00044E0B">
        <w:rPr>
          <w:lang w:val="en-AU"/>
        </w:rPr>
        <w:t>350 Mt of ash has been deposited into ‘ash dams’ in Australia since around 1975</w:t>
      </w:r>
      <w:r w:rsidR="00FE6605" w:rsidRPr="00044E0B">
        <w:rPr>
          <w:lang w:val="en-AU"/>
        </w:rPr>
        <w:t>)</w:t>
      </w:r>
      <w:r w:rsidRPr="00044E0B">
        <w:rPr>
          <w:lang w:val="en-AU"/>
        </w:rPr>
        <w:t xml:space="preserve">. </w:t>
      </w:r>
    </w:p>
    <w:p w14:paraId="0C91C8B8" w14:textId="3BCD11F1" w:rsidR="00393E0E" w:rsidRPr="00044E0B" w:rsidRDefault="00393E0E" w:rsidP="00393E0E">
      <w:pPr>
        <w:pStyle w:val="BodyText"/>
        <w:rPr>
          <w:lang w:val="en-AU"/>
        </w:rPr>
      </w:pPr>
    </w:p>
    <w:p w14:paraId="4FCDE5A1" w14:textId="4B616B31" w:rsidR="00393E0E" w:rsidRPr="00044E0B" w:rsidRDefault="000075BC" w:rsidP="00393E0E">
      <w:pPr>
        <w:pStyle w:val="BodyText"/>
        <w:rPr>
          <w:lang w:val="en-AU"/>
        </w:rPr>
      </w:pPr>
      <w:r w:rsidRPr="00044E0B">
        <w:rPr>
          <w:noProof/>
          <w:lang w:val="en-AU"/>
        </w:rPr>
        <mc:AlternateContent>
          <mc:Choice Requires="wps">
            <w:drawing>
              <wp:anchor distT="45720" distB="45720" distL="114300" distR="114300" simplePos="0" relativeHeight="251676160" behindDoc="0" locked="0" layoutInCell="1" allowOverlap="1" wp14:anchorId="1B7A1EFD" wp14:editId="49D70A9E">
                <wp:simplePos x="0" y="0"/>
                <wp:positionH relativeFrom="margin">
                  <wp:posOffset>3679825</wp:posOffset>
                </wp:positionH>
                <wp:positionV relativeFrom="paragraph">
                  <wp:posOffset>73025</wp:posOffset>
                </wp:positionV>
                <wp:extent cx="2397760" cy="4572000"/>
                <wp:effectExtent l="0" t="0" r="254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4572000"/>
                        </a:xfrm>
                        <a:prstGeom prst="rect">
                          <a:avLst/>
                        </a:prstGeom>
                        <a:solidFill>
                          <a:schemeClr val="accent1">
                            <a:lumMod val="20000"/>
                            <a:lumOff val="80000"/>
                          </a:schemeClr>
                        </a:solidFill>
                        <a:ln w="9525">
                          <a:noFill/>
                          <a:miter lim="800000"/>
                          <a:headEnd/>
                          <a:tailEnd/>
                        </a:ln>
                      </wps:spPr>
                      <wps:txbx>
                        <w:txbxContent>
                          <w:p w14:paraId="64FC6FB1" w14:textId="77777777" w:rsidR="00987016" w:rsidRPr="003A3D51" w:rsidRDefault="00987016" w:rsidP="00393E0E">
                            <w:pPr>
                              <w:spacing w:after="120"/>
                              <w:rPr>
                                <w:b/>
                                <w:sz w:val="20"/>
                                <w:szCs w:val="20"/>
                              </w:rPr>
                            </w:pPr>
                            <w:r w:rsidRPr="003A3D51">
                              <w:rPr>
                                <w:b/>
                                <w:sz w:val="20"/>
                                <w:szCs w:val="20"/>
                              </w:rPr>
                              <w:t xml:space="preserve">Waste </w:t>
                            </w:r>
                            <w:r>
                              <w:rPr>
                                <w:b/>
                                <w:sz w:val="20"/>
                                <w:szCs w:val="20"/>
                              </w:rPr>
                              <w:t>stockpiles</w:t>
                            </w:r>
                          </w:p>
                          <w:p w14:paraId="52E5826A" w14:textId="635EA89C" w:rsidR="00987016" w:rsidRDefault="00987016" w:rsidP="000075BC">
                            <w:pPr>
                              <w:pStyle w:val="BodyText"/>
                              <w:spacing w:after="120"/>
                              <w:rPr>
                                <w:sz w:val="20"/>
                                <w:szCs w:val="20"/>
                                <w:lang w:val="en-AU"/>
                              </w:rPr>
                            </w:pPr>
                            <w:r>
                              <w:rPr>
                                <w:sz w:val="20"/>
                                <w:szCs w:val="20"/>
                                <w:lang w:val="en-AU"/>
                              </w:rPr>
                              <w:t>Waste stockpiling is a significant concern and has resulted in several recent major fires. Substantial stockpiling of C&amp;D</w:t>
                            </w:r>
                            <w:r w:rsidRPr="00981FA7">
                              <w:rPr>
                                <w:sz w:val="20"/>
                                <w:szCs w:val="20"/>
                                <w:lang w:val="en-AU"/>
                              </w:rPr>
                              <w:t xml:space="preserve"> waste </w:t>
                            </w:r>
                            <w:r>
                              <w:rPr>
                                <w:sz w:val="20"/>
                                <w:szCs w:val="20"/>
                                <w:lang w:val="en-AU"/>
                              </w:rPr>
                              <w:t xml:space="preserve">and glass is understood to occur. A recent Department of the Environment and Energy study (REC &amp; AWE 2016) on stockpiling of </w:t>
                            </w:r>
                            <w:r w:rsidRPr="00E80BE5">
                              <w:rPr>
                                <w:sz w:val="20"/>
                                <w:szCs w:val="20"/>
                                <w:lang w:val="en-AU"/>
                              </w:rPr>
                              <w:t>hazardous and controlled waste</w:t>
                            </w:r>
                            <w:r>
                              <w:rPr>
                                <w:sz w:val="20"/>
                                <w:szCs w:val="20"/>
                                <w:lang w:val="en-AU"/>
                              </w:rPr>
                              <w:t xml:space="preserve"> identified stockpiles of a</w:t>
                            </w:r>
                            <w:r w:rsidRPr="00C964E6">
                              <w:rPr>
                                <w:sz w:val="20"/>
                                <w:szCs w:val="20"/>
                                <w:lang w:val="en-AU"/>
                              </w:rPr>
                              <w:t>rsenic waste (speiss)</w:t>
                            </w:r>
                            <w:r>
                              <w:rPr>
                                <w:sz w:val="20"/>
                                <w:szCs w:val="20"/>
                                <w:lang w:val="en-AU"/>
                              </w:rPr>
                              <w:t>, a</w:t>
                            </w:r>
                            <w:r w:rsidRPr="00C964E6">
                              <w:rPr>
                                <w:sz w:val="20"/>
                                <w:szCs w:val="20"/>
                                <w:lang w:val="en-AU"/>
                              </w:rPr>
                              <w:t>sbestos</w:t>
                            </w:r>
                            <w:r>
                              <w:rPr>
                                <w:sz w:val="20"/>
                                <w:szCs w:val="20"/>
                                <w:lang w:val="en-AU"/>
                              </w:rPr>
                              <w:t>, c</w:t>
                            </w:r>
                            <w:r w:rsidRPr="00C964E6">
                              <w:rPr>
                                <w:sz w:val="20"/>
                                <w:szCs w:val="20"/>
                                <w:lang w:val="en-AU"/>
                              </w:rPr>
                              <w:t>ontaminated biosolids</w:t>
                            </w:r>
                            <w:r>
                              <w:rPr>
                                <w:sz w:val="20"/>
                                <w:szCs w:val="20"/>
                                <w:lang w:val="en-AU"/>
                              </w:rPr>
                              <w:t>, d</w:t>
                            </w:r>
                            <w:r w:rsidRPr="00C964E6">
                              <w:rPr>
                                <w:sz w:val="20"/>
                                <w:szCs w:val="20"/>
                                <w:lang w:val="en-AU"/>
                              </w:rPr>
                              <w:t>ieldrin-impregnated timber</w:t>
                            </w:r>
                            <w:r>
                              <w:rPr>
                                <w:sz w:val="20"/>
                                <w:szCs w:val="20"/>
                                <w:lang w:val="en-AU"/>
                              </w:rPr>
                              <w:t>, e</w:t>
                            </w:r>
                            <w:r w:rsidRPr="00C964E6">
                              <w:rPr>
                                <w:sz w:val="20"/>
                                <w:szCs w:val="20"/>
                                <w:lang w:val="en-AU"/>
                              </w:rPr>
                              <w:t>nd-of-life tyres</w:t>
                            </w:r>
                            <w:r>
                              <w:rPr>
                                <w:sz w:val="20"/>
                                <w:szCs w:val="20"/>
                                <w:lang w:val="en-AU"/>
                              </w:rPr>
                              <w:t>, h</w:t>
                            </w:r>
                            <w:r w:rsidRPr="007436A8">
                              <w:rPr>
                                <w:sz w:val="20"/>
                                <w:szCs w:val="20"/>
                                <w:lang w:val="en-AU"/>
                              </w:rPr>
                              <w:t>exachlorobenzene</w:t>
                            </w:r>
                            <w:r>
                              <w:rPr>
                                <w:sz w:val="20"/>
                                <w:szCs w:val="20"/>
                                <w:lang w:val="en-AU"/>
                              </w:rPr>
                              <w:t xml:space="preserve"> (</w:t>
                            </w:r>
                            <w:r w:rsidRPr="002D07F6">
                              <w:rPr>
                                <w:sz w:val="20"/>
                                <w:szCs w:val="20"/>
                                <w:lang w:val="en-AU"/>
                              </w:rPr>
                              <w:t>HCB</w:t>
                            </w:r>
                            <w:r>
                              <w:rPr>
                                <w:sz w:val="20"/>
                                <w:szCs w:val="20"/>
                                <w:lang w:val="en-AU"/>
                              </w:rPr>
                              <w:t>), m</w:t>
                            </w:r>
                            <w:r w:rsidRPr="00C964E6">
                              <w:rPr>
                                <w:sz w:val="20"/>
                                <w:szCs w:val="20"/>
                                <w:lang w:val="en-AU"/>
                              </w:rPr>
                              <w:t>ercury waste</w:t>
                            </w:r>
                            <w:r>
                              <w:rPr>
                                <w:sz w:val="20"/>
                                <w:szCs w:val="20"/>
                                <w:lang w:val="en-AU"/>
                              </w:rPr>
                              <w:t>, p</w:t>
                            </w:r>
                            <w:r w:rsidRPr="007436A8">
                              <w:rPr>
                                <w:sz w:val="20"/>
                                <w:szCs w:val="20"/>
                                <w:lang w:val="en-AU"/>
                              </w:rPr>
                              <w:t xml:space="preserve">erfluorooctanesulfonic acid </w:t>
                            </w:r>
                            <w:r>
                              <w:rPr>
                                <w:sz w:val="20"/>
                                <w:szCs w:val="20"/>
                                <w:lang w:val="en-AU"/>
                              </w:rPr>
                              <w:t>(</w:t>
                            </w:r>
                            <w:r w:rsidRPr="002D07F6">
                              <w:rPr>
                                <w:sz w:val="20"/>
                                <w:szCs w:val="20"/>
                                <w:lang w:val="en-AU"/>
                              </w:rPr>
                              <w:t>PFOS</w:t>
                            </w:r>
                            <w:r>
                              <w:rPr>
                                <w:sz w:val="20"/>
                                <w:szCs w:val="20"/>
                                <w:lang w:val="en-AU"/>
                              </w:rPr>
                              <w:t>), aluminium s</w:t>
                            </w:r>
                            <w:r w:rsidRPr="00C964E6">
                              <w:rPr>
                                <w:sz w:val="20"/>
                                <w:szCs w:val="20"/>
                                <w:lang w:val="en-AU"/>
                              </w:rPr>
                              <w:t>pent pot liner</w:t>
                            </w:r>
                            <w:r>
                              <w:rPr>
                                <w:sz w:val="20"/>
                                <w:szCs w:val="20"/>
                                <w:lang w:val="en-AU"/>
                              </w:rPr>
                              <w:t>, a</w:t>
                            </w:r>
                            <w:r w:rsidRPr="00C964E6">
                              <w:rPr>
                                <w:sz w:val="20"/>
                                <w:szCs w:val="20"/>
                                <w:lang w:val="en-AU"/>
                              </w:rPr>
                              <w:t>luminium dross</w:t>
                            </w:r>
                            <w:r>
                              <w:rPr>
                                <w:sz w:val="20"/>
                                <w:szCs w:val="20"/>
                                <w:lang w:val="en-AU"/>
                              </w:rPr>
                              <w:t xml:space="preserve"> </w:t>
                            </w:r>
                            <w:r w:rsidRPr="00C964E6">
                              <w:rPr>
                                <w:sz w:val="20"/>
                                <w:szCs w:val="20"/>
                                <w:lang w:val="en-AU"/>
                              </w:rPr>
                              <w:t>recycling salt cake</w:t>
                            </w:r>
                            <w:r>
                              <w:rPr>
                                <w:sz w:val="20"/>
                                <w:szCs w:val="20"/>
                                <w:lang w:val="en-AU"/>
                              </w:rPr>
                              <w:t xml:space="preserve"> and other waste.</w:t>
                            </w:r>
                          </w:p>
                          <w:p w14:paraId="0FDEFC73" w14:textId="60082702" w:rsidR="00987016" w:rsidRDefault="00987016" w:rsidP="00393E0E">
                            <w:pPr>
                              <w:pStyle w:val="BodyText"/>
                              <w:spacing w:after="120"/>
                              <w:rPr>
                                <w:sz w:val="20"/>
                                <w:szCs w:val="20"/>
                                <w:lang w:val="en-AU"/>
                              </w:rPr>
                            </w:pPr>
                            <w:r>
                              <w:rPr>
                                <w:sz w:val="20"/>
                                <w:szCs w:val="20"/>
                                <w:lang w:val="en-AU"/>
                              </w:rPr>
                              <w:t>R</w:t>
                            </w:r>
                            <w:r w:rsidRPr="0094071B">
                              <w:rPr>
                                <w:sz w:val="20"/>
                                <w:szCs w:val="20"/>
                                <w:lang w:val="en-AU"/>
                              </w:rPr>
                              <w:t xml:space="preserve">eporting </w:t>
                            </w:r>
                            <w:r>
                              <w:rPr>
                                <w:sz w:val="20"/>
                                <w:szCs w:val="20"/>
                                <w:lang w:val="en-AU"/>
                              </w:rPr>
                              <w:t>on stockpiles is limited by lack of</w:t>
                            </w:r>
                            <w:r w:rsidRPr="0094071B">
                              <w:rPr>
                                <w:sz w:val="20"/>
                                <w:szCs w:val="20"/>
                                <w:lang w:val="en-AU"/>
                              </w:rPr>
                              <w:t xml:space="preserve"> data</w:t>
                            </w:r>
                            <w:r>
                              <w:rPr>
                                <w:sz w:val="20"/>
                                <w:szCs w:val="20"/>
                                <w:lang w:val="en-AU"/>
                              </w:rPr>
                              <w:t>. Ideally, this report would account for additions to and removals from stockpiles in the reporting year. Possible solutions to allow for more complete reporting are proposed in Appendix B.</w:t>
                            </w:r>
                          </w:p>
                          <w:p w14:paraId="6C30979B" w14:textId="774A3B3A" w:rsidR="00987016" w:rsidRPr="003A3D51" w:rsidRDefault="00987016" w:rsidP="00393E0E">
                            <w:pPr>
                              <w:pStyle w:val="BodyText"/>
                              <w:spacing w:after="120"/>
                              <w:rPr>
                                <w:sz w:val="20"/>
                                <w:szCs w:val="20"/>
                              </w:rPr>
                            </w:pPr>
                            <w:r>
                              <w:rPr>
                                <w:sz w:val="20"/>
                                <w:szCs w:val="20"/>
                                <w:lang w:val="en-AU"/>
                              </w:rPr>
                              <w:t>Unrecorded waste in stockpiles leads to underestimates of waste generation. Recorded waste in stockpiles (e.g. at a glass recycling plant) leads to overestimates of recycling.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A1EFD" id="_x0000_s1079" type="#_x0000_t202" style="position:absolute;margin-left:289.75pt;margin-top:5.75pt;width:188.8pt;height:5in;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" fillcolor="#dbdbf0 [660]" stroked="f">
                <v:textbox>
                  <w:txbxContent>
                    <w:p w14:paraId="64FC6FB1" w14:textId="77777777" w:rsidR="00987016" w:rsidRPr="003A3D51" w:rsidRDefault="00987016" w:rsidP="00393E0E">
                      <w:pPr>
                        <w:spacing w:after="120"/>
                        <w:rPr>
                          <w:b/>
                          <w:sz w:val="20"/>
                          <w:szCs w:val="20"/>
                        </w:rPr>
                      </w:pPr>
                      <w:r w:rsidRPr="003A3D51">
                        <w:rPr>
                          <w:b/>
                          <w:sz w:val="20"/>
                          <w:szCs w:val="20"/>
                        </w:rPr>
                        <w:t xml:space="preserve">Waste </w:t>
                      </w:r>
                      <w:r>
                        <w:rPr>
                          <w:b/>
                          <w:sz w:val="20"/>
                          <w:szCs w:val="20"/>
                        </w:rPr>
                        <w:t>stockpiles</w:t>
                      </w:r>
                    </w:p>
                    <w:p w14:paraId="52E5826A" w14:textId="635EA89C" w:rsidR="00987016" w:rsidRDefault="00987016" w:rsidP="000075BC">
                      <w:pPr>
                        <w:pStyle w:val="BodyText"/>
                        <w:spacing w:after="120"/>
                        <w:rPr>
                          <w:sz w:val="20"/>
                          <w:szCs w:val="20"/>
                          <w:lang w:val="en-AU"/>
                        </w:rPr>
                      </w:pPr>
                      <w:r>
                        <w:rPr>
                          <w:sz w:val="20"/>
                          <w:szCs w:val="20"/>
                          <w:lang w:val="en-AU"/>
                        </w:rPr>
                        <w:t>Waste stockpiling is a significant concern and has resulted in several recent major fires. Substantial stockpiling of C&amp;D</w:t>
                      </w:r>
                      <w:r w:rsidRPr="00981FA7">
                        <w:rPr>
                          <w:sz w:val="20"/>
                          <w:szCs w:val="20"/>
                          <w:lang w:val="en-AU"/>
                        </w:rPr>
                        <w:t xml:space="preserve"> waste </w:t>
                      </w:r>
                      <w:r>
                        <w:rPr>
                          <w:sz w:val="20"/>
                          <w:szCs w:val="20"/>
                          <w:lang w:val="en-AU"/>
                        </w:rPr>
                        <w:t xml:space="preserve">and glass is understood to occur. A recent Department of the Environment and Energy study (REC &amp; AWE 2016) on stockpiling of </w:t>
                      </w:r>
                      <w:r w:rsidRPr="00E80BE5">
                        <w:rPr>
                          <w:sz w:val="20"/>
                          <w:szCs w:val="20"/>
                          <w:lang w:val="en-AU"/>
                        </w:rPr>
                        <w:t>hazardous and controlled waste</w:t>
                      </w:r>
                      <w:r>
                        <w:rPr>
                          <w:sz w:val="20"/>
                          <w:szCs w:val="20"/>
                          <w:lang w:val="en-AU"/>
                        </w:rPr>
                        <w:t xml:space="preserve"> identified stockpiles of a</w:t>
                      </w:r>
                      <w:r w:rsidRPr="00C964E6">
                        <w:rPr>
                          <w:sz w:val="20"/>
                          <w:szCs w:val="20"/>
                          <w:lang w:val="en-AU"/>
                        </w:rPr>
                        <w:t>rsenic waste (speiss)</w:t>
                      </w:r>
                      <w:r>
                        <w:rPr>
                          <w:sz w:val="20"/>
                          <w:szCs w:val="20"/>
                          <w:lang w:val="en-AU"/>
                        </w:rPr>
                        <w:t>, a</w:t>
                      </w:r>
                      <w:r w:rsidRPr="00C964E6">
                        <w:rPr>
                          <w:sz w:val="20"/>
                          <w:szCs w:val="20"/>
                          <w:lang w:val="en-AU"/>
                        </w:rPr>
                        <w:t>sbestos</w:t>
                      </w:r>
                      <w:r>
                        <w:rPr>
                          <w:sz w:val="20"/>
                          <w:szCs w:val="20"/>
                          <w:lang w:val="en-AU"/>
                        </w:rPr>
                        <w:t>, c</w:t>
                      </w:r>
                      <w:r w:rsidRPr="00C964E6">
                        <w:rPr>
                          <w:sz w:val="20"/>
                          <w:szCs w:val="20"/>
                          <w:lang w:val="en-AU"/>
                        </w:rPr>
                        <w:t>ontaminated biosolids</w:t>
                      </w:r>
                      <w:r>
                        <w:rPr>
                          <w:sz w:val="20"/>
                          <w:szCs w:val="20"/>
                          <w:lang w:val="en-AU"/>
                        </w:rPr>
                        <w:t>, d</w:t>
                      </w:r>
                      <w:r w:rsidRPr="00C964E6">
                        <w:rPr>
                          <w:sz w:val="20"/>
                          <w:szCs w:val="20"/>
                          <w:lang w:val="en-AU"/>
                        </w:rPr>
                        <w:t>ieldrin-impregnated timber</w:t>
                      </w:r>
                      <w:r>
                        <w:rPr>
                          <w:sz w:val="20"/>
                          <w:szCs w:val="20"/>
                          <w:lang w:val="en-AU"/>
                        </w:rPr>
                        <w:t>, e</w:t>
                      </w:r>
                      <w:r w:rsidRPr="00C964E6">
                        <w:rPr>
                          <w:sz w:val="20"/>
                          <w:szCs w:val="20"/>
                          <w:lang w:val="en-AU"/>
                        </w:rPr>
                        <w:t>nd-of-life tyres</w:t>
                      </w:r>
                      <w:r>
                        <w:rPr>
                          <w:sz w:val="20"/>
                          <w:szCs w:val="20"/>
                          <w:lang w:val="en-AU"/>
                        </w:rPr>
                        <w:t>, h</w:t>
                      </w:r>
                      <w:r w:rsidRPr="007436A8">
                        <w:rPr>
                          <w:sz w:val="20"/>
                          <w:szCs w:val="20"/>
                          <w:lang w:val="en-AU"/>
                        </w:rPr>
                        <w:t>exachlorobenzene</w:t>
                      </w:r>
                      <w:r>
                        <w:rPr>
                          <w:sz w:val="20"/>
                          <w:szCs w:val="20"/>
                          <w:lang w:val="en-AU"/>
                        </w:rPr>
                        <w:t xml:space="preserve"> (</w:t>
                      </w:r>
                      <w:r w:rsidRPr="002D07F6">
                        <w:rPr>
                          <w:sz w:val="20"/>
                          <w:szCs w:val="20"/>
                          <w:lang w:val="en-AU"/>
                        </w:rPr>
                        <w:t>HCB</w:t>
                      </w:r>
                      <w:r>
                        <w:rPr>
                          <w:sz w:val="20"/>
                          <w:szCs w:val="20"/>
                          <w:lang w:val="en-AU"/>
                        </w:rPr>
                        <w:t>), m</w:t>
                      </w:r>
                      <w:r w:rsidRPr="00C964E6">
                        <w:rPr>
                          <w:sz w:val="20"/>
                          <w:szCs w:val="20"/>
                          <w:lang w:val="en-AU"/>
                        </w:rPr>
                        <w:t>ercury waste</w:t>
                      </w:r>
                      <w:r>
                        <w:rPr>
                          <w:sz w:val="20"/>
                          <w:szCs w:val="20"/>
                          <w:lang w:val="en-AU"/>
                        </w:rPr>
                        <w:t>, p</w:t>
                      </w:r>
                      <w:r w:rsidRPr="007436A8">
                        <w:rPr>
                          <w:sz w:val="20"/>
                          <w:szCs w:val="20"/>
                          <w:lang w:val="en-AU"/>
                        </w:rPr>
                        <w:t xml:space="preserve">erfluorooctanesulfonic acid </w:t>
                      </w:r>
                      <w:r>
                        <w:rPr>
                          <w:sz w:val="20"/>
                          <w:szCs w:val="20"/>
                          <w:lang w:val="en-AU"/>
                        </w:rPr>
                        <w:t>(</w:t>
                      </w:r>
                      <w:r w:rsidRPr="002D07F6">
                        <w:rPr>
                          <w:sz w:val="20"/>
                          <w:szCs w:val="20"/>
                          <w:lang w:val="en-AU"/>
                        </w:rPr>
                        <w:t>PFOS</w:t>
                      </w:r>
                      <w:r>
                        <w:rPr>
                          <w:sz w:val="20"/>
                          <w:szCs w:val="20"/>
                          <w:lang w:val="en-AU"/>
                        </w:rPr>
                        <w:t>), aluminium s</w:t>
                      </w:r>
                      <w:r w:rsidRPr="00C964E6">
                        <w:rPr>
                          <w:sz w:val="20"/>
                          <w:szCs w:val="20"/>
                          <w:lang w:val="en-AU"/>
                        </w:rPr>
                        <w:t>pent pot liner</w:t>
                      </w:r>
                      <w:r>
                        <w:rPr>
                          <w:sz w:val="20"/>
                          <w:szCs w:val="20"/>
                          <w:lang w:val="en-AU"/>
                        </w:rPr>
                        <w:t>, a</w:t>
                      </w:r>
                      <w:r w:rsidRPr="00C964E6">
                        <w:rPr>
                          <w:sz w:val="20"/>
                          <w:szCs w:val="20"/>
                          <w:lang w:val="en-AU"/>
                        </w:rPr>
                        <w:t>luminium dross</w:t>
                      </w:r>
                      <w:r>
                        <w:rPr>
                          <w:sz w:val="20"/>
                          <w:szCs w:val="20"/>
                          <w:lang w:val="en-AU"/>
                        </w:rPr>
                        <w:t xml:space="preserve"> </w:t>
                      </w:r>
                      <w:r w:rsidRPr="00C964E6">
                        <w:rPr>
                          <w:sz w:val="20"/>
                          <w:szCs w:val="20"/>
                          <w:lang w:val="en-AU"/>
                        </w:rPr>
                        <w:t>recycling salt cake</w:t>
                      </w:r>
                      <w:r>
                        <w:rPr>
                          <w:sz w:val="20"/>
                          <w:szCs w:val="20"/>
                          <w:lang w:val="en-AU"/>
                        </w:rPr>
                        <w:t xml:space="preserve"> and other waste.</w:t>
                      </w:r>
                    </w:p>
                    <w:p w14:paraId="0FDEFC73" w14:textId="60082702" w:rsidR="00987016" w:rsidRDefault="00987016" w:rsidP="00393E0E">
                      <w:pPr>
                        <w:pStyle w:val="BodyText"/>
                        <w:spacing w:after="120"/>
                        <w:rPr>
                          <w:sz w:val="20"/>
                          <w:szCs w:val="20"/>
                          <w:lang w:val="en-AU"/>
                        </w:rPr>
                      </w:pPr>
                      <w:r>
                        <w:rPr>
                          <w:sz w:val="20"/>
                          <w:szCs w:val="20"/>
                          <w:lang w:val="en-AU"/>
                        </w:rPr>
                        <w:t>R</w:t>
                      </w:r>
                      <w:r w:rsidRPr="0094071B">
                        <w:rPr>
                          <w:sz w:val="20"/>
                          <w:szCs w:val="20"/>
                          <w:lang w:val="en-AU"/>
                        </w:rPr>
                        <w:t xml:space="preserve">eporting </w:t>
                      </w:r>
                      <w:r>
                        <w:rPr>
                          <w:sz w:val="20"/>
                          <w:szCs w:val="20"/>
                          <w:lang w:val="en-AU"/>
                        </w:rPr>
                        <w:t>on stockpiles is limited by lack of</w:t>
                      </w:r>
                      <w:r w:rsidRPr="0094071B">
                        <w:rPr>
                          <w:sz w:val="20"/>
                          <w:szCs w:val="20"/>
                          <w:lang w:val="en-AU"/>
                        </w:rPr>
                        <w:t xml:space="preserve"> data</w:t>
                      </w:r>
                      <w:r>
                        <w:rPr>
                          <w:sz w:val="20"/>
                          <w:szCs w:val="20"/>
                          <w:lang w:val="en-AU"/>
                        </w:rPr>
                        <w:t>. Ideally, this report would account for additions to and removals from stockpiles in the reporting year. Possible solutions to allow for more complete reporting are proposed in Appendix B.</w:t>
                      </w:r>
                    </w:p>
                    <w:p w14:paraId="6C30979B" w14:textId="774A3B3A" w:rsidR="00987016" w:rsidRPr="003A3D51" w:rsidRDefault="00987016" w:rsidP="00393E0E">
                      <w:pPr>
                        <w:pStyle w:val="BodyText"/>
                        <w:spacing w:after="120"/>
                        <w:rPr>
                          <w:sz w:val="20"/>
                          <w:szCs w:val="20"/>
                        </w:rPr>
                      </w:pPr>
                      <w:r>
                        <w:rPr>
                          <w:sz w:val="20"/>
                          <w:szCs w:val="20"/>
                          <w:lang w:val="en-AU"/>
                        </w:rPr>
                        <w:t>Unrecorded waste in stockpiles leads to underestimates of waste generation. Recorded waste in stockpiles (e.g. at a glass recycling plant) leads to overestimates of recycling.</w:t>
                      </w:r>
                    </w:p>
                  </w:txbxContent>
                </v:textbox>
                <w10:wrap type="square" anchorx="margin"/>
              </v:shape>
            </w:pict>
          </mc:Fallback>
        </mc:AlternateContent>
      </w:r>
      <w:r w:rsidR="009C7F31" w:rsidRPr="00044E0B">
        <w:rPr>
          <w:lang w:val="en-AU"/>
        </w:rPr>
        <w:t>O</w:t>
      </w:r>
      <w:r w:rsidR="00393E0E" w:rsidRPr="00044E0B">
        <w:rPr>
          <w:lang w:val="en-AU"/>
        </w:rPr>
        <w:t xml:space="preserve">ther additional materials fitting the definition of waste </w:t>
      </w:r>
      <w:r w:rsidR="009C7F31" w:rsidRPr="00044E0B">
        <w:rPr>
          <w:lang w:val="en-AU"/>
        </w:rPr>
        <w:t>may be</w:t>
      </w:r>
      <w:r w:rsidR="00393E0E" w:rsidRPr="00044E0B">
        <w:rPr>
          <w:lang w:val="en-AU"/>
        </w:rPr>
        <w:t xml:space="preserve"> absent from this data. Also missing is an unknown quantity of waste that is illegally disposed of</w:t>
      </w:r>
      <w:r w:rsidR="005910C6" w:rsidRPr="00044E0B">
        <w:rPr>
          <w:lang w:val="en-AU"/>
        </w:rPr>
        <w:t>, for example by dumping or burning,</w:t>
      </w:r>
      <w:r w:rsidR="00393E0E" w:rsidRPr="00044E0B">
        <w:rPr>
          <w:lang w:val="en-AU"/>
        </w:rPr>
        <w:t xml:space="preserve"> and not subsequently collected by government agencies (discussed in Section </w:t>
      </w:r>
      <w:r w:rsidR="00393E0E" w:rsidRPr="00044E0B">
        <w:rPr>
          <w:lang w:val="en-AU"/>
        </w:rPr>
        <w:fldChar w:fldCharType="begin"/>
      </w:r>
      <w:r w:rsidR="00393E0E" w:rsidRPr="00044E0B">
        <w:rPr>
          <w:lang w:val="en-AU"/>
        </w:rPr>
        <w:instrText xml:space="preserve"> REF _Ref524944947 \r \h </w:instrText>
      </w:r>
      <w:r w:rsidR="00393E0E" w:rsidRPr="00044E0B">
        <w:rPr>
          <w:lang w:val="en-AU"/>
        </w:rPr>
      </w:r>
      <w:r w:rsidR="00393E0E" w:rsidRPr="00044E0B">
        <w:rPr>
          <w:lang w:val="en-AU"/>
        </w:rPr>
        <w:fldChar w:fldCharType="separate"/>
      </w:r>
      <w:r w:rsidR="001F55A0">
        <w:rPr>
          <w:lang w:val="en-AU"/>
        </w:rPr>
        <w:t>13</w:t>
      </w:r>
      <w:r w:rsidR="00393E0E" w:rsidRPr="00044E0B">
        <w:rPr>
          <w:lang w:val="en-AU"/>
        </w:rPr>
        <w:fldChar w:fldCharType="end"/>
      </w:r>
      <w:r w:rsidR="00393E0E" w:rsidRPr="00044E0B">
        <w:rPr>
          <w:lang w:val="en-AU"/>
        </w:rPr>
        <w:t xml:space="preserve">) and waste missed due to data </w:t>
      </w:r>
      <w:r w:rsidR="007D3417" w:rsidRPr="00044E0B">
        <w:rPr>
          <w:lang w:val="en-AU"/>
        </w:rPr>
        <w:t xml:space="preserve">issues </w:t>
      </w:r>
      <w:r w:rsidR="00393E0E" w:rsidRPr="00044E0B">
        <w:rPr>
          <w:lang w:val="en-AU"/>
        </w:rPr>
        <w:t xml:space="preserve">(see Section </w:t>
      </w:r>
      <w:r w:rsidR="00393E0E" w:rsidRPr="00044E0B">
        <w:rPr>
          <w:lang w:val="en-AU"/>
        </w:rPr>
        <w:fldChar w:fldCharType="begin"/>
      </w:r>
      <w:r w:rsidR="00393E0E" w:rsidRPr="00044E0B">
        <w:rPr>
          <w:lang w:val="en-AU"/>
        </w:rPr>
        <w:instrText xml:space="preserve"> REF _Ref525029876 \r \h </w:instrText>
      </w:r>
      <w:r w:rsidR="00393E0E" w:rsidRPr="00044E0B">
        <w:rPr>
          <w:lang w:val="en-AU"/>
        </w:rPr>
      </w:r>
      <w:r w:rsidR="00393E0E" w:rsidRPr="00044E0B">
        <w:rPr>
          <w:lang w:val="en-AU"/>
        </w:rPr>
        <w:fldChar w:fldCharType="separate"/>
      </w:r>
      <w:r w:rsidR="001F55A0">
        <w:rPr>
          <w:lang w:val="en-AU"/>
        </w:rPr>
        <w:t>17.4</w:t>
      </w:r>
      <w:r w:rsidR="00393E0E" w:rsidRPr="00044E0B">
        <w:rPr>
          <w:lang w:val="en-AU"/>
        </w:rPr>
        <w:fldChar w:fldCharType="end"/>
      </w:r>
      <w:r w:rsidR="00393E0E" w:rsidRPr="00044E0B">
        <w:rPr>
          <w:lang w:val="en-AU"/>
        </w:rPr>
        <w:t>).</w:t>
      </w:r>
    </w:p>
    <w:p w14:paraId="28EF3775" w14:textId="4DCD66ED" w:rsidR="00393E0E" w:rsidRPr="00044E0B" w:rsidRDefault="00393E0E" w:rsidP="00393E0E">
      <w:pPr>
        <w:pStyle w:val="BodyText"/>
        <w:rPr>
          <w:lang w:val="en-AU"/>
        </w:rPr>
      </w:pPr>
    </w:p>
    <w:p w14:paraId="06AD4783" w14:textId="41F99CFF" w:rsidR="00D362A2" w:rsidRPr="00044E0B" w:rsidRDefault="002D07F6" w:rsidP="00D362A2">
      <w:pPr>
        <w:pStyle w:val="Caption"/>
        <w:rPr>
          <w:noProof/>
          <w:lang w:val="en-AU"/>
        </w:rPr>
      </w:pPr>
      <w:r w:rsidRPr="00044E0B">
        <w:rPr>
          <w:noProof/>
          <w:lang w:val="en-AU"/>
        </w:rPr>
        <w:drawing>
          <wp:anchor distT="0" distB="0" distL="114300" distR="114300" simplePos="0" relativeHeight="251695616" behindDoc="0" locked="0" layoutInCell="1" allowOverlap="1" wp14:anchorId="671D2DC9" wp14:editId="59BF1C0D">
            <wp:simplePos x="0" y="0"/>
            <wp:positionH relativeFrom="column">
              <wp:posOffset>-9525</wp:posOffset>
            </wp:positionH>
            <wp:positionV relativeFrom="paragraph">
              <wp:posOffset>403225</wp:posOffset>
            </wp:positionV>
            <wp:extent cx="3445510" cy="2062480"/>
            <wp:effectExtent l="0" t="0" r="254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airns bale - edite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45510" cy="2062480"/>
                    </a:xfrm>
                    <a:prstGeom prst="rect">
                      <a:avLst/>
                    </a:prstGeom>
                  </pic:spPr>
                </pic:pic>
              </a:graphicData>
            </a:graphic>
            <wp14:sizeRelH relativeFrom="page">
              <wp14:pctWidth>0</wp14:pctWidth>
            </wp14:sizeRelH>
            <wp14:sizeRelV relativeFrom="page">
              <wp14:pctHeight>0</wp14:pctHeight>
            </wp14:sizeRelV>
          </wp:anchor>
        </w:drawing>
      </w:r>
      <w:r w:rsidR="00D362A2" w:rsidRPr="00044E0B">
        <w:rPr>
          <w:lang w:val="en-AU"/>
        </w:rPr>
        <w:t xml:space="preserve">Photo </w:t>
      </w:r>
      <w:r w:rsidR="00D362A2" w:rsidRPr="00044E0B">
        <w:rPr>
          <w:lang w:val="en-AU"/>
        </w:rPr>
        <w:fldChar w:fldCharType="begin"/>
      </w:r>
      <w:r w:rsidR="00D362A2" w:rsidRPr="00044E0B">
        <w:rPr>
          <w:lang w:val="en-AU"/>
        </w:rPr>
        <w:instrText xml:space="preserve"> SEQ Photo \* ARABIC </w:instrText>
      </w:r>
      <w:r w:rsidR="00D362A2" w:rsidRPr="00044E0B">
        <w:rPr>
          <w:lang w:val="en-AU"/>
        </w:rPr>
        <w:fldChar w:fldCharType="separate"/>
      </w:r>
      <w:r w:rsidR="001F55A0">
        <w:rPr>
          <w:noProof/>
          <w:lang w:val="en-AU"/>
        </w:rPr>
        <w:t>2</w:t>
      </w:r>
      <w:r w:rsidR="00D362A2" w:rsidRPr="00044E0B">
        <w:rPr>
          <w:lang w:val="en-AU"/>
        </w:rPr>
        <w:fldChar w:fldCharType="end"/>
      </w:r>
      <w:r w:rsidR="00D362A2" w:rsidRPr="00044E0B">
        <w:rPr>
          <w:lang w:val="en-AU"/>
        </w:rPr>
        <w:tab/>
        <w:t xml:space="preserve">Baled plastics at </w:t>
      </w:r>
      <w:r w:rsidR="007D3417" w:rsidRPr="00044E0B">
        <w:rPr>
          <w:lang w:val="en-AU"/>
        </w:rPr>
        <w:t>a</w:t>
      </w:r>
      <w:r w:rsidR="00D362A2" w:rsidRPr="00044E0B">
        <w:rPr>
          <w:lang w:val="en-AU"/>
        </w:rPr>
        <w:t xml:space="preserve"> materials recovery facility</w:t>
      </w:r>
    </w:p>
    <w:p w14:paraId="68904A93" w14:textId="5982795D" w:rsidR="00D362A2" w:rsidRPr="00044E0B" w:rsidRDefault="00D362A2" w:rsidP="00D362A2">
      <w:pPr>
        <w:pStyle w:val="Notes"/>
        <w:rPr>
          <w:noProof/>
          <w:lang w:val="en-AU"/>
        </w:rPr>
      </w:pPr>
      <w:r w:rsidRPr="00044E0B">
        <w:rPr>
          <w:noProof/>
          <w:lang w:val="en-AU"/>
        </w:rPr>
        <w:t>Photo by Christine Wardle</w:t>
      </w:r>
    </w:p>
    <w:p w14:paraId="7FB9D224" w14:textId="166EBB0E" w:rsidR="00D362A2" w:rsidRPr="00044E0B" w:rsidRDefault="00D362A2">
      <w:pPr>
        <w:rPr>
          <w:noProof/>
          <w:lang w:val="en-AU"/>
        </w:rPr>
      </w:pPr>
    </w:p>
    <w:p w14:paraId="527228E1" w14:textId="386DBB6D" w:rsidR="00D362A2" w:rsidRPr="00044E0B" w:rsidRDefault="00D362A2">
      <w:pPr>
        <w:rPr>
          <w:noProof/>
          <w:lang w:val="en-AU"/>
        </w:rPr>
      </w:pPr>
    </w:p>
    <w:p w14:paraId="421019AB" w14:textId="731B0BE2" w:rsidR="00D362A2" w:rsidRPr="00044E0B" w:rsidRDefault="00D362A2">
      <w:pPr>
        <w:rPr>
          <w:noProof/>
          <w:lang w:val="en-AU"/>
        </w:rPr>
      </w:pPr>
    </w:p>
    <w:p w14:paraId="3F551262" w14:textId="6E5633D9" w:rsidR="000075BC" w:rsidRPr="00044E0B" w:rsidRDefault="000075BC">
      <w:pPr>
        <w:rPr>
          <w:noProof/>
          <w:lang w:val="en-AU"/>
        </w:rPr>
      </w:pPr>
      <w:r w:rsidRPr="00044E0B">
        <w:rPr>
          <w:noProof/>
          <w:lang w:val="en-AU"/>
        </w:rPr>
        <w:br w:type="page"/>
      </w:r>
    </w:p>
    <w:p w14:paraId="6BE66037" w14:textId="1537BA4A" w:rsidR="000075BC" w:rsidRPr="00044E0B" w:rsidRDefault="000075BC" w:rsidP="000075BC">
      <w:pPr>
        <w:pStyle w:val="Heading2"/>
        <w:rPr>
          <w:noProof/>
          <w:lang w:val="en-AU"/>
        </w:rPr>
      </w:pPr>
      <w:bookmarkStart w:id="62" w:name="_Toc530316626"/>
      <w:r w:rsidRPr="00044E0B">
        <w:rPr>
          <w:noProof/>
          <w:lang w:val="en-AU"/>
        </w:rPr>
        <w:lastRenderedPageBreak/>
        <w:t>Trends in waste generation</w:t>
      </w:r>
      <w:bookmarkEnd w:id="62"/>
    </w:p>
    <w:p w14:paraId="3F75836E" w14:textId="3A424E6D" w:rsidR="00393E0E" w:rsidRPr="00044E0B" w:rsidRDefault="00CC1E1E" w:rsidP="00393E0E">
      <w:pPr>
        <w:rPr>
          <w:noProof/>
          <w:lang w:val="en-AU"/>
        </w:rPr>
      </w:pPr>
      <w:r w:rsidRPr="00044E0B">
        <w:rPr>
          <w:noProof/>
          <w:lang w:val="en-AU"/>
        </w:rPr>
        <mc:AlternateContent>
          <mc:Choice Requires="wps">
            <w:drawing>
              <wp:anchor distT="45720" distB="45720" distL="114300" distR="114300" simplePos="0" relativeHeight="251836928" behindDoc="0" locked="0" layoutInCell="1" allowOverlap="1" wp14:anchorId="062EF20B" wp14:editId="13A3F199">
                <wp:simplePos x="0" y="0"/>
                <wp:positionH relativeFrom="column">
                  <wp:posOffset>3658235</wp:posOffset>
                </wp:positionH>
                <wp:positionV relativeFrom="paragraph">
                  <wp:posOffset>48895</wp:posOffset>
                </wp:positionV>
                <wp:extent cx="2360930" cy="1905000"/>
                <wp:effectExtent l="0" t="0" r="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05000"/>
                        </a:xfrm>
                        <a:prstGeom prst="rect">
                          <a:avLst/>
                        </a:prstGeom>
                        <a:solidFill>
                          <a:schemeClr val="accent1">
                            <a:lumMod val="20000"/>
                            <a:lumOff val="80000"/>
                          </a:schemeClr>
                        </a:solidFill>
                        <a:ln w="9525">
                          <a:noFill/>
                          <a:miter lim="800000"/>
                          <a:headEnd/>
                          <a:tailEnd/>
                        </a:ln>
                      </wps:spPr>
                      <wps:txbx>
                        <w:txbxContent>
                          <w:p w14:paraId="183CC13B" w14:textId="77777777" w:rsidR="00987016" w:rsidRDefault="00987016" w:rsidP="00052F61">
                            <w:pPr>
                              <w:spacing w:after="120"/>
                              <w:rPr>
                                <w:sz w:val="20"/>
                              </w:rPr>
                            </w:pPr>
                            <w:r>
                              <w:rPr>
                                <w:b/>
                                <w:sz w:val="20"/>
                              </w:rPr>
                              <w:t xml:space="preserve">Question: </w:t>
                            </w:r>
                            <w:r w:rsidRPr="001C5EB6">
                              <w:rPr>
                                <w:sz w:val="20"/>
                              </w:rPr>
                              <w:t xml:space="preserve">The </w:t>
                            </w:r>
                            <w:r w:rsidRPr="001C5EB6">
                              <w:rPr>
                                <w:i/>
                                <w:sz w:val="20"/>
                              </w:rPr>
                              <w:t>National Waste Report 2016</w:t>
                            </w:r>
                            <w:r w:rsidRPr="001C5EB6">
                              <w:rPr>
                                <w:sz w:val="20"/>
                              </w:rPr>
                              <w:t xml:space="preserve"> said core waste per capita had grown by 11% since 2006-07. This report says it has declined by 5%. </w:t>
                            </w:r>
                            <w:r>
                              <w:rPr>
                                <w:sz w:val="20"/>
                              </w:rPr>
                              <w:t>What’s changed</w:t>
                            </w:r>
                            <w:r w:rsidRPr="001C5EB6">
                              <w:rPr>
                                <w:sz w:val="20"/>
                              </w:rPr>
                              <w:t>?</w:t>
                            </w:r>
                          </w:p>
                          <w:p w14:paraId="6DCDAE0D" w14:textId="337E0AEB" w:rsidR="00987016" w:rsidRPr="001C5EB6" w:rsidRDefault="00987016" w:rsidP="00052F61">
                            <w:pPr>
                              <w:spacing w:after="120"/>
                              <w:rPr>
                                <w:sz w:val="20"/>
                              </w:rPr>
                            </w:pPr>
                            <w:r>
                              <w:rPr>
                                <w:b/>
                                <w:sz w:val="20"/>
                              </w:rPr>
                              <w:t>Answer:</w:t>
                            </w:r>
                            <w:r>
                              <w:rPr>
                                <w:sz w:val="20"/>
                              </w:rPr>
                              <w:t xml:space="preserve"> Historical waste quantities were further investigated and updated. Quantities of hazardous waste early in the data timeframe, in particular, were found deficient. The estimated quantity of core waste in 2006-07 increased by about 6 Mt, so the change since then is reduced. </w:t>
                            </w:r>
                          </w:p>
                          <w:p w14:paraId="069B1CB7" w14:textId="77777777" w:rsidR="00987016" w:rsidRPr="001C5EB6" w:rsidRDefault="00987016" w:rsidP="00052F61">
                            <w:pPr>
                              <w:spacing w:after="120"/>
                              <w:rPr>
                                <w:sz w:val="20"/>
                              </w:rPr>
                            </w:pPr>
                          </w:p>
                          <w:p w14:paraId="07A952DA" w14:textId="77777777" w:rsidR="00987016" w:rsidRPr="001C5EB6" w:rsidRDefault="00987016" w:rsidP="00052F61">
                            <w:pPr>
                              <w:spacing w:after="120"/>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2EF20B" id="_x0000_s1080" type="#_x0000_t202" style="position:absolute;margin-left:288.05pt;margin-top:3.85pt;width:185.9pt;height:150pt;z-index:2518369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" fillcolor="#dbdbf0 [660]" stroked="f">
                <v:textbox>
                  <w:txbxContent>
                    <w:p w14:paraId="183CC13B" w14:textId="77777777" w:rsidR="00987016" w:rsidRDefault="00987016" w:rsidP="00052F61">
                      <w:pPr>
                        <w:spacing w:after="120"/>
                        <w:rPr>
                          <w:sz w:val="20"/>
                        </w:rPr>
                      </w:pPr>
                      <w:r>
                        <w:rPr>
                          <w:b/>
                          <w:sz w:val="20"/>
                        </w:rPr>
                        <w:t xml:space="preserve">Question: </w:t>
                      </w:r>
                      <w:r w:rsidRPr="001C5EB6">
                        <w:rPr>
                          <w:sz w:val="20"/>
                        </w:rPr>
                        <w:t xml:space="preserve">The </w:t>
                      </w:r>
                      <w:r w:rsidRPr="001C5EB6">
                        <w:rPr>
                          <w:i/>
                          <w:sz w:val="20"/>
                        </w:rPr>
                        <w:t>National Waste Report 2016</w:t>
                      </w:r>
                      <w:r w:rsidRPr="001C5EB6">
                        <w:rPr>
                          <w:sz w:val="20"/>
                        </w:rPr>
                        <w:t xml:space="preserve"> said core waste per capita had grown by 11% since 2006-07. This report says it has declined by 5%. </w:t>
                      </w:r>
                      <w:r>
                        <w:rPr>
                          <w:sz w:val="20"/>
                        </w:rPr>
                        <w:t>What’s changed</w:t>
                      </w:r>
                      <w:r w:rsidRPr="001C5EB6">
                        <w:rPr>
                          <w:sz w:val="20"/>
                        </w:rPr>
                        <w:t>?</w:t>
                      </w:r>
                    </w:p>
                    <w:p w14:paraId="6DCDAE0D" w14:textId="337E0AEB" w:rsidR="00987016" w:rsidRPr="001C5EB6" w:rsidRDefault="00987016" w:rsidP="00052F61">
                      <w:pPr>
                        <w:spacing w:after="120"/>
                        <w:rPr>
                          <w:sz w:val="20"/>
                        </w:rPr>
                      </w:pPr>
                      <w:r>
                        <w:rPr>
                          <w:b/>
                          <w:sz w:val="20"/>
                        </w:rPr>
                        <w:t>Answer:</w:t>
                      </w:r>
                      <w:r>
                        <w:rPr>
                          <w:sz w:val="20"/>
                        </w:rPr>
                        <w:t xml:space="preserve"> Historical waste quantities were further investigated and updated. Quantities of hazardous waste early in the data timeframe, in particular, were found deficient. The estimated quantity of core waste in 2006-07 increased by about 6 Mt, so the change since then is reduced. </w:t>
                      </w:r>
                    </w:p>
                    <w:p w14:paraId="069B1CB7" w14:textId="77777777" w:rsidR="00987016" w:rsidRPr="001C5EB6" w:rsidRDefault="00987016" w:rsidP="00052F61">
                      <w:pPr>
                        <w:spacing w:after="120"/>
                        <w:rPr>
                          <w:sz w:val="20"/>
                        </w:rPr>
                      </w:pPr>
                    </w:p>
                    <w:p w14:paraId="07A952DA" w14:textId="77777777" w:rsidR="00987016" w:rsidRPr="001C5EB6" w:rsidRDefault="00987016" w:rsidP="00052F61">
                      <w:pPr>
                        <w:spacing w:after="120"/>
                        <w:rPr>
                          <w:sz w:val="20"/>
                        </w:rPr>
                      </w:pPr>
                    </w:p>
                  </w:txbxContent>
                </v:textbox>
                <w10:wrap type="square"/>
              </v:shape>
            </w:pict>
          </mc:Fallback>
        </mc:AlternateContent>
      </w:r>
      <w:r w:rsidR="00052F61" w:rsidRPr="00044E0B">
        <w:rPr>
          <w:noProof/>
          <w:lang w:val="en-AU"/>
        </w:rPr>
        <w:fldChar w:fldCharType="begin"/>
      </w:r>
      <w:r w:rsidR="00052F61" w:rsidRPr="00044E0B">
        <w:rPr>
          <w:noProof/>
          <w:lang w:val="en-AU"/>
        </w:rPr>
        <w:instrText xml:space="preserve"> REF _Ref524701194 \h </w:instrText>
      </w:r>
      <w:r w:rsidR="00052F61" w:rsidRPr="00044E0B">
        <w:rPr>
          <w:noProof/>
          <w:lang w:val="en-AU"/>
        </w:rPr>
      </w:r>
      <w:r w:rsidR="00052F61" w:rsidRPr="00044E0B">
        <w:rPr>
          <w:noProof/>
          <w:lang w:val="en-AU"/>
        </w:rPr>
        <w:fldChar w:fldCharType="separate"/>
      </w:r>
      <w:r w:rsidR="001F55A0" w:rsidRPr="00044E0B">
        <w:rPr>
          <w:lang w:val="en-AU"/>
        </w:rPr>
        <w:t xml:space="preserve">Figure </w:t>
      </w:r>
      <w:r w:rsidR="001F55A0">
        <w:rPr>
          <w:noProof/>
          <w:lang w:val="en-AU"/>
        </w:rPr>
        <w:t>11</w:t>
      </w:r>
      <w:r w:rsidR="00052F61" w:rsidRPr="00044E0B">
        <w:rPr>
          <w:noProof/>
          <w:lang w:val="en-AU"/>
        </w:rPr>
        <w:fldChar w:fldCharType="end"/>
      </w:r>
      <w:r w:rsidR="00052F61" w:rsidRPr="00044E0B">
        <w:rPr>
          <w:noProof/>
          <w:lang w:val="en-AU"/>
        </w:rPr>
        <w:t xml:space="preserve"> (overleaf) shows the trend in the generation of core waste plus ash between 2006-07 and 2016-17 by source stream. The charts on the left are total tonnes and those on the right are tonnes per capita. Over the eleven-year data period, waste generation has increased by 3.9 Mt (6%) or by 5.9 Mt (12%) when ash is excluded. By stream, MSW grew by 0.9 Mt (7%), C&amp;I waste including ash by -0.5 Mt</w:t>
      </w:r>
      <w:r w:rsidR="00F26133" w:rsidRPr="00044E0B">
        <w:rPr>
          <w:noProof/>
          <w:lang w:val="en-AU"/>
        </w:rPr>
        <w:t xml:space="preserve"> (-1%)</w:t>
      </w:r>
      <w:r w:rsidR="00052F61" w:rsidRPr="00044E0B">
        <w:rPr>
          <w:noProof/>
          <w:lang w:val="en-AU"/>
        </w:rPr>
        <w:t xml:space="preserve">, C&amp;I waste excluding ash by 1.6 Mt (8%) and C&amp;D waste by 3.5 Mt (20%). </w:t>
      </w:r>
      <w:r w:rsidR="00D576EB" w:rsidRPr="00044E0B">
        <w:rPr>
          <w:noProof/>
          <w:lang w:val="en-AU"/>
        </w:rPr>
        <w:t xml:space="preserve">Full data is given in </w:t>
      </w:r>
      <w:r w:rsidR="00D576EB" w:rsidRPr="00044E0B">
        <w:rPr>
          <w:lang w:val="en-AU"/>
        </w:rPr>
        <w:fldChar w:fldCharType="begin"/>
      </w:r>
      <w:r w:rsidR="00D576EB" w:rsidRPr="00044E0B">
        <w:rPr>
          <w:lang w:val="en-AU"/>
        </w:rPr>
        <w:instrText xml:space="preserve"> REF _Ref525383382 \r \h </w:instrText>
      </w:r>
      <w:r w:rsidR="00D576EB" w:rsidRPr="00044E0B">
        <w:rPr>
          <w:lang w:val="en-AU"/>
        </w:rPr>
      </w:r>
      <w:r w:rsidR="00D576EB" w:rsidRPr="00044E0B">
        <w:rPr>
          <w:lang w:val="en-AU"/>
        </w:rPr>
        <w:fldChar w:fldCharType="separate"/>
      </w:r>
      <w:r w:rsidR="001F55A0">
        <w:rPr>
          <w:lang w:val="en-AU"/>
        </w:rPr>
        <w:t>Appendix A</w:t>
      </w:r>
      <w:r w:rsidR="00D576EB" w:rsidRPr="00044E0B">
        <w:rPr>
          <w:lang w:val="en-AU"/>
        </w:rPr>
        <w:fldChar w:fldCharType="end"/>
      </w:r>
      <w:r w:rsidR="00D576EB" w:rsidRPr="00044E0B">
        <w:rPr>
          <w:lang w:val="en-AU"/>
        </w:rPr>
        <w:t>.</w:t>
      </w:r>
    </w:p>
    <w:p w14:paraId="1A3FEAEE" w14:textId="77777777" w:rsidR="00393E0E" w:rsidRPr="00044E0B" w:rsidRDefault="00393E0E" w:rsidP="00393E0E">
      <w:pPr>
        <w:rPr>
          <w:noProof/>
          <w:lang w:val="en-AU"/>
        </w:rPr>
      </w:pPr>
    </w:p>
    <w:p w14:paraId="2E3490E5" w14:textId="77777777" w:rsidR="00337361" w:rsidRPr="00044E0B" w:rsidRDefault="00393E0E" w:rsidP="00393E0E">
      <w:pPr>
        <w:rPr>
          <w:noProof/>
          <w:lang w:val="en-AU"/>
        </w:rPr>
      </w:pPr>
      <w:bookmarkStart w:id="63" w:name="_Hlk524710450"/>
      <w:r w:rsidRPr="00044E0B">
        <w:rPr>
          <w:noProof/>
          <w:lang w:val="en-AU"/>
        </w:rPr>
        <w:t>Presented on a per capita basis, waste has declined on most measures. In total, and across most streams,</w:t>
      </w:r>
      <w:r w:rsidR="00337361" w:rsidRPr="00044E0B">
        <w:rPr>
          <w:noProof/>
          <w:lang w:val="en-AU"/>
        </w:rPr>
        <w:t xml:space="preserve"> whilst we are producing more waste overall,</w:t>
      </w:r>
      <w:r w:rsidRPr="00044E0B">
        <w:rPr>
          <w:noProof/>
          <w:lang w:val="en-AU"/>
        </w:rPr>
        <w:t xml:space="preserve"> we are producing less waste per person. </w:t>
      </w:r>
    </w:p>
    <w:p w14:paraId="01A06E27" w14:textId="77777777" w:rsidR="00337361" w:rsidRPr="00044E0B" w:rsidRDefault="00337361" w:rsidP="00393E0E">
      <w:pPr>
        <w:rPr>
          <w:noProof/>
          <w:lang w:val="en-AU"/>
        </w:rPr>
      </w:pPr>
    </w:p>
    <w:p w14:paraId="21246961" w14:textId="31A77E2E" w:rsidR="00393E0E" w:rsidRPr="00044E0B" w:rsidRDefault="00393E0E" w:rsidP="00393E0E">
      <w:pPr>
        <w:rPr>
          <w:noProof/>
          <w:lang w:val="en-AU"/>
        </w:rPr>
      </w:pPr>
      <w:r w:rsidRPr="00044E0B">
        <w:rPr>
          <w:noProof/>
          <w:lang w:val="en-AU"/>
        </w:rPr>
        <w:t>The proportional changes over the data period are tabulated below.</w:t>
      </w:r>
    </w:p>
    <w:p w14:paraId="0CEB7B91" w14:textId="7FECE7B9" w:rsidR="00393E0E" w:rsidRPr="00044E0B" w:rsidRDefault="00393E0E" w:rsidP="00393E0E">
      <w:pPr>
        <w:pStyle w:val="Caption"/>
        <w:rPr>
          <w:noProof/>
          <w:lang w:val="en-AU"/>
        </w:rPr>
      </w:pPr>
      <w:bookmarkStart w:id="64" w:name="_Toc528842533"/>
      <w:r w:rsidRPr="00044E0B">
        <w:rPr>
          <w:lang w:val="en-AU"/>
        </w:rPr>
        <w:t xml:space="preserve">Table </w:t>
      </w:r>
      <w:r w:rsidRPr="00044E0B">
        <w:rPr>
          <w:lang w:val="en-AU"/>
        </w:rPr>
        <w:fldChar w:fldCharType="begin"/>
      </w:r>
      <w:r w:rsidRPr="00044E0B">
        <w:rPr>
          <w:lang w:val="en-AU"/>
        </w:rPr>
        <w:instrText xml:space="preserve"> SEQ Table \* ARABIC </w:instrText>
      </w:r>
      <w:r w:rsidRPr="00044E0B">
        <w:rPr>
          <w:lang w:val="en-AU"/>
        </w:rPr>
        <w:fldChar w:fldCharType="separate"/>
      </w:r>
      <w:r w:rsidR="001F55A0">
        <w:rPr>
          <w:noProof/>
          <w:lang w:val="en-AU"/>
        </w:rPr>
        <w:t>3</w:t>
      </w:r>
      <w:r w:rsidRPr="00044E0B">
        <w:rPr>
          <w:lang w:val="en-AU"/>
        </w:rPr>
        <w:fldChar w:fldCharType="end"/>
      </w:r>
      <w:r w:rsidRPr="00044E0B">
        <w:rPr>
          <w:lang w:val="en-AU"/>
        </w:rPr>
        <w:tab/>
        <w:t>Changes in the quantity of waste generated per capita, Australia 2006-07 to 2016-17</w:t>
      </w:r>
      <w:bookmarkEnd w:id="64"/>
    </w:p>
    <w:tbl>
      <w:tblPr>
        <w:tblStyle w:val="BE-table"/>
        <w:tblW w:w="9493" w:type="dxa"/>
        <w:tblLook w:val="04A0" w:firstRow="1" w:lastRow="0" w:firstColumn="1" w:lastColumn="0" w:noHBand="0" w:noVBand="1"/>
      </w:tblPr>
      <w:tblGrid>
        <w:gridCol w:w="1555"/>
        <w:gridCol w:w="1399"/>
        <w:gridCol w:w="1495"/>
        <w:gridCol w:w="1216"/>
        <w:gridCol w:w="1418"/>
        <w:gridCol w:w="1276"/>
        <w:gridCol w:w="1134"/>
      </w:tblGrid>
      <w:tr w:rsidR="00393E0E" w:rsidRPr="00044E0B" w14:paraId="1F5650C4" w14:textId="77777777" w:rsidTr="00FB5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0F02E89" w14:textId="77777777" w:rsidR="00393E0E" w:rsidRPr="00044E0B" w:rsidRDefault="00393E0E" w:rsidP="00FB52A7">
            <w:pPr>
              <w:spacing w:before="144" w:after="144"/>
              <w:rPr>
                <w:noProof/>
                <w:lang w:val="en-AU"/>
              </w:rPr>
            </w:pPr>
          </w:p>
        </w:tc>
        <w:tc>
          <w:tcPr>
            <w:tcW w:w="1399" w:type="dxa"/>
          </w:tcPr>
          <w:p w14:paraId="593614D6" w14:textId="77777777" w:rsidR="00393E0E" w:rsidRPr="00044E0B" w:rsidRDefault="00393E0E" w:rsidP="00FB52A7">
            <w:pPr>
              <w:spacing w:before="144" w:after="144"/>
              <w:jc w:val="center"/>
              <w:cnfStyle w:val="100000000000" w:firstRow="1" w:lastRow="0" w:firstColumn="0" w:lastColumn="0" w:oddVBand="0" w:evenVBand="0" w:oddHBand="0" w:evenHBand="0" w:firstRowFirstColumn="0" w:firstRowLastColumn="0" w:lastRowFirstColumn="0" w:lastRowLastColumn="0"/>
              <w:rPr>
                <w:noProof/>
                <w:lang w:val="en-AU"/>
              </w:rPr>
            </w:pPr>
            <w:r w:rsidRPr="00044E0B">
              <w:rPr>
                <w:noProof/>
                <w:lang w:val="en-AU"/>
              </w:rPr>
              <w:t>Total incl. ash</w:t>
            </w:r>
          </w:p>
        </w:tc>
        <w:tc>
          <w:tcPr>
            <w:tcW w:w="1495" w:type="dxa"/>
          </w:tcPr>
          <w:p w14:paraId="0ACA3222" w14:textId="77777777" w:rsidR="00393E0E" w:rsidRPr="00044E0B" w:rsidRDefault="00393E0E" w:rsidP="00FB52A7">
            <w:pPr>
              <w:spacing w:before="144" w:after="144"/>
              <w:jc w:val="center"/>
              <w:cnfStyle w:val="100000000000" w:firstRow="1" w:lastRow="0" w:firstColumn="0" w:lastColumn="0" w:oddVBand="0" w:evenVBand="0" w:oddHBand="0" w:evenHBand="0" w:firstRowFirstColumn="0" w:firstRowLastColumn="0" w:lastRowFirstColumn="0" w:lastRowLastColumn="0"/>
              <w:rPr>
                <w:noProof/>
                <w:lang w:val="en-AU"/>
              </w:rPr>
            </w:pPr>
            <w:r w:rsidRPr="00044E0B">
              <w:rPr>
                <w:noProof/>
                <w:lang w:val="en-AU"/>
              </w:rPr>
              <w:t>Total excl. ash</w:t>
            </w:r>
          </w:p>
        </w:tc>
        <w:tc>
          <w:tcPr>
            <w:tcW w:w="1216" w:type="dxa"/>
          </w:tcPr>
          <w:p w14:paraId="09F1F468" w14:textId="77777777" w:rsidR="00393E0E" w:rsidRPr="00044E0B" w:rsidRDefault="00393E0E" w:rsidP="00FB52A7">
            <w:pPr>
              <w:spacing w:before="144" w:after="144"/>
              <w:jc w:val="center"/>
              <w:cnfStyle w:val="100000000000" w:firstRow="1" w:lastRow="0" w:firstColumn="0" w:lastColumn="0" w:oddVBand="0" w:evenVBand="0" w:oddHBand="0" w:evenHBand="0" w:firstRowFirstColumn="0" w:firstRowLastColumn="0" w:lastRowFirstColumn="0" w:lastRowLastColumn="0"/>
              <w:rPr>
                <w:noProof/>
                <w:lang w:val="en-AU"/>
              </w:rPr>
            </w:pPr>
            <w:r w:rsidRPr="00044E0B">
              <w:rPr>
                <w:noProof/>
                <w:lang w:val="en-AU"/>
              </w:rPr>
              <w:t>MSW</w:t>
            </w:r>
          </w:p>
        </w:tc>
        <w:tc>
          <w:tcPr>
            <w:tcW w:w="1418" w:type="dxa"/>
          </w:tcPr>
          <w:p w14:paraId="2239FA26" w14:textId="77777777" w:rsidR="00393E0E" w:rsidRPr="00044E0B" w:rsidRDefault="00393E0E" w:rsidP="00FB52A7">
            <w:pPr>
              <w:spacing w:before="144" w:after="144"/>
              <w:jc w:val="center"/>
              <w:cnfStyle w:val="100000000000" w:firstRow="1" w:lastRow="0" w:firstColumn="0" w:lastColumn="0" w:oddVBand="0" w:evenVBand="0" w:oddHBand="0" w:evenHBand="0" w:firstRowFirstColumn="0" w:firstRowLastColumn="0" w:lastRowFirstColumn="0" w:lastRowLastColumn="0"/>
              <w:rPr>
                <w:noProof/>
                <w:lang w:val="en-AU"/>
              </w:rPr>
            </w:pPr>
            <w:r w:rsidRPr="00044E0B">
              <w:rPr>
                <w:noProof/>
                <w:lang w:val="en-AU"/>
              </w:rPr>
              <w:t>C&amp;I incl. ash</w:t>
            </w:r>
          </w:p>
        </w:tc>
        <w:tc>
          <w:tcPr>
            <w:tcW w:w="1276" w:type="dxa"/>
          </w:tcPr>
          <w:p w14:paraId="253E3868" w14:textId="77777777" w:rsidR="00393E0E" w:rsidRPr="00044E0B" w:rsidRDefault="00393E0E" w:rsidP="00FB52A7">
            <w:pPr>
              <w:spacing w:before="144" w:after="144"/>
              <w:jc w:val="center"/>
              <w:cnfStyle w:val="100000000000" w:firstRow="1" w:lastRow="0" w:firstColumn="0" w:lastColumn="0" w:oddVBand="0" w:evenVBand="0" w:oddHBand="0" w:evenHBand="0" w:firstRowFirstColumn="0" w:firstRowLastColumn="0" w:lastRowFirstColumn="0" w:lastRowLastColumn="0"/>
              <w:rPr>
                <w:noProof/>
                <w:lang w:val="en-AU"/>
              </w:rPr>
            </w:pPr>
            <w:r w:rsidRPr="00044E0B">
              <w:rPr>
                <w:noProof/>
                <w:lang w:val="en-AU"/>
              </w:rPr>
              <w:t>C&amp;I excl. ash</w:t>
            </w:r>
          </w:p>
        </w:tc>
        <w:tc>
          <w:tcPr>
            <w:tcW w:w="1134" w:type="dxa"/>
          </w:tcPr>
          <w:p w14:paraId="5F06B4E3" w14:textId="77777777" w:rsidR="00393E0E" w:rsidRPr="00044E0B" w:rsidRDefault="00393E0E" w:rsidP="00FB52A7">
            <w:pPr>
              <w:spacing w:before="144" w:after="144"/>
              <w:jc w:val="center"/>
              <w:cnfStyle w:val="100000000000" w:firstRow="1" w:lastRow="0" w:firstColumn="0" w:lastColumn="0" w:oddVBand="0" w:evenVBand="0" w:oddHBand="0" w:evenHBand="0" w:firstRowFirstColumn="0" w:firstRowLastColumn="0" w:lastRowFirstColumn="0" w:lastRowLastColumn="0"/>
              <w:rPr>
                <w:noProof/>
                <w:lang w:val="en-AU"/>
              </w:rPr>
            </w:pPr>
            <w:r w:rsidRPr="00044E0B">
              <w:rPr>
                <w:noProof/>
                <w:lang w:val="en-AU"/>
              </w:rPr>
              <w:t>C&amp;D</w:t>
            </w:r>
          </w:p>
        </w:tc>
      </w:tr>
      <w:tr w:rsidR="00393E0E" w:rsidRPr="00044E0B" w14:paraId="48638676" w14:textId="77777777" w:rsidTr="00FB52A7">
        <w:tc>
          <w:tcPr>
            <w:cnfStyle w:val="001000000000" w:firstRow="0" w:lastRow="0" w:firstColumn="1" w:lastColumn="0" w:oddVBand="0" w:evenVBand="0" w:oddHBand="0" w:evenHBand="0" w:firstRowFirstColumn="0" w:firstRowLastColumn="0" w:lastRowFirstColumn="0" w:lastRowLastColumn="0"/>
            <w:tcW w:w="1555" w:type="dxa"/>
          </w:tcPr>
          <w:p w14:paraId="4D65430C" w14:textId="29568CD8" w:rsidR="00393E0E" w:rsidRPr="00044E0B" w:rsidRDefault="00393E0E" w:rsidP="00FB52A7">
            <w:pPr>
              <w:rPr>
                <w:noProof/>
                <w:lang w:val="en-AU"/>
              </w:rPr>
            </w:pPr>
            <w:r w:rsidRPr="00044E0B">
              <w:rPr>
                <w:noProof/>
                <w:lang w:val="en-AU"/>
              </w:rPr>
              <w:t xml:space="preserve">11-year </w:t>
            </w:r>
            <w:r w:rsidR="003B11F5" w:rsidRPr="00044E0B">
              <w:rPr>
                <w:noProof/>
                <w:lang w:val="en-AU"/>
              </w:rPr>
              <w:t>change</w:t>
            </w:r>
          </w:p>
        </w:tc>
        <w:tc>
          <w:tcPr>
            <w:tcW w:w="1399" w:type="dxa"/>
          </w:tcPr>
          <w:p w14:paraId="40CA0704" w14:textId="77777777" w:rsidR="00393E0E" w:rsidRPr="00044E0B" w:rsidRDefault="00393E0E" w:rsidP="00FB52A7">
            <w:pPr>
              <w:jc w:val="center"/>
              <w:cnfStyle w:val="000000000000" w:firstRow="0" w:lastRow="0" w:firstColumn="0" w:lastColumn="0" w:oddVBand="0" w:evenVBand="0" w:oddHBand="0" w:evenHBand="0" w:firstRowFirstColumn="0" w:firstRowLastColumn="0" w:lastRowFirstColumn="0" w:lastRowLastColumn="0"/>
              <w:rPr>
                <w:noProof/>
                <w:lang w:val="en-AU"/>
              </w:rPr>
            </w:pPr>
            <w:r w:rsidRPr="00044E0B">
              <w:rPr>
                <w:noProof/>
                <w:lang w:val="en-AU"/>
              </w:rPr>
              <w:t>-10%</w:t>
            </w:r>
          </w:p>
        </w:tc>
        <w:tc>
          <w:tcPr>
            <w:tcW w:w="1495" w:type="dxa"/>
          </w:tcPr>
          <w:p w14:paraId="217BEE42" w14:textId="77777777" w:rsidR="00393E0E" w:rsidRPr="00044E0B" w:rsidRDefault="00393E0E" w:rsidP="00FB52A7">
            <w:pPr>
              <w:jc w:val="center"/>
              <w:cnfStyle w:val="000000000000" w:firstRow="0" w:lastRow="0" w:firstColumn="0" w:lastColumn="0" w:oddVBand="0" w:evenVBand="0" w:oddHBand="0" w:evenHBand="0" w:firstRowFirstColumn="0" w:firstRowLastColumn="0" w:lastRowFirstColumn="0" w:lastRowLastColumn="0"/>
              <w:rPr>
                <w:noProof/>
                <w:lang w:val="en-AU"/>
              </w:rPr>
            </w:pPr>
            <w:r w:rsidRPr="00044E0B">
              <w:rPr>
                <w:noProof/>
                <w:lang w:val="en-AU"/>
              </w:rPr>
              <w:t>-5%</w:t>
            </w:r>
          </w:p>
        </w:tc>
        <w:tc>
          <w:tcPr>
            <w:tcW w:w="1216" w:type="dxa"/>
          </w:tcPr>
          <w:p w14:paraId="2A703098" w14:textId="77777777" w:rsidR="00393E0E" w:rsidRPr="00044E0B" w:rsidRDefault="00393E0E" w:rsidP="00FB52A7">
            <w:pPr>
              <w:jc w:val="center"/>
              <w:cnfStyle w:val="000000000000" w:firstRow="0" w:lastRow="0" w:firstColumn="0" w:lastColumn="0" w:oddVBand="0" w:evenVBand="0" w:oddHBand="0" w:evenHBand="0" w:firstRowFirstColumn="0" w:firstRowLastColumn="0" w:lastRowFirstColumn="0" w:lastRowLastColumn="0"/>
              <w:rPr>
                <w:noProof/>
                <w:lang w:val="en-AU"/>
              </w:rPr>
            </w:pPr>
            <w:r w:rsidRPr="00044E0B">
              <w:rPr>
                <w:noProof/>
                <w:lang w:val="en-AU"/>
              </w:rPr>
              <w:t>-10%</w:t>
            </w:r>
          </w:p>
        </w:tc>
        <w:tc>
          <w:tcPr>
            <w:tcW w:w="1418" w:type="dxa"/>
          </w:tcPr>
          <w:p w14:paraId="2D051029" w14:textId="65567BA7" w:rsidR="00393E0E" w:rsidRPr="00044E0B" w:rsidRDefault="00393E0E" w:rsidP="00FB52A7">
            <w:pPr>
              <w:jc w:val="center"/>
              <w:cnfStyle w:val="000000000000" w:firstRow="0" w:lastRow="0" w:firstColumn="0" w:lastColumn="0" w:oddVBand="0" w:evenVBand="0" w:oddHBand="0" w:evenHBand="0" w:firstRowFirstColumn="0" w:firstRowLastColumn="0" w:lastRowFirstColumn="0" w:lastRowLastColumn="0"/>
              <w:rPr>
                <w:noProof/>
                <w:lang w:val="en-AU"/>
              </w:rPr>
            </w:pPr>
            <w:r w:rsidRPr="00044E0B">
              <w:rPr>
                <w:noProof/>
                <w:lang w:val="en-AU"/>
              </w:rPr>
              <w:t>-1</w:t>
            </w:r>
            <w:r w:rsidR="00F56D93" w:rsidRPr="00044E0B">
              <w:rPr>
                <w:noProof/>
                <w:lang w:val="en-AU"/>
              </w:rPr>
              <w:t>7</w:t>
            </w:r>
            <w:r w:rsidRPr="00044E0B">
              <w:rPr>
                <w:noProof/>
                <w:lang w:val="en-AU"/>
              </w:rPr>
              <w:t>%</w:t>
            </w:r>
          </w:p>
        </w:tc>
        <w:tc>
          <w:tcPr>
            <w:tcW w:w="1276" w:type="dxa"/>
          </w:tcPr>
          <w:p w14:paraId="3649BFAD" w14:textId="485C22EE" w:rsidR="00393E0E" w:rsidRPr="00044E0B" w:rsidRDefault="00393E0E" w:rsidP="00FB52A7">
            <w:pPr>
              <w:jc w:val="center"/>
              <w:cnfStyle w:val="000000000000" w:firstRow="0" w:lastRow="0" w:firstColumn="0" w:lastColumn="0" w:oddVBand="0" w:evenVBand="0" w:oddHBand="0" w:evenHBand="0" w:firstRowFirstColumn="0" w:firstRowLastColumn="0" w:lastRowFirstColumn="0" w:lastRowLastColumn="0"/>
              <w:rPr>
                <w:noProof/>
                <w:lang w:val="en-AU"/>
              </w:rPr>
            </w:pPr>
            <w:r w:rsidRPr="00044E0B">
              <w:rPr>
                <w:noProof/>
                <w:lang w:val="en-AU"/>
              </w:rPr>
              <w:t>-</w:t>
            </w:r>
            <w:r w:rsidR="00F56D93" w:rsidRPr="00044E0B">
              <w:rPr>
                <w:noProof/>
                <w:lang w:val="en-AU"/>
              </w:rPr>
              <w:t>8</w:t>
            </w:r>
            <w:r w:rsidRPr="00044E0B">
              <w:rPr>
                <w:noProof/>
                <w:lang w:val="en-AU"/>
              </w:rPr>
              <w:t>%</w:t>
            </w:r>
          </w:p>
        </w:tc>
        <w:tc>
          <w:tcPr>
            <w:tcW w:w="1134" w:type="dxa"/>
          </w:tcPr>
          <w:p w14:paraId="464B0DF7" w14:textId="2DC1EBAC" w:rsidR="00393E0E" w:rsidRPr="00044E0B" w:rsidRDefault="00393E0E" w:rsidP="00FB52A7">
            <w:pPr>
              <w:jc w:val="center"/>
              <w:cnfStyle w:val="000000000000" w:firstRow="0" w:lastRow="0" w:firstColumn="0" w:lastColumn="0" w:oddVBand="0" w:evenVBand="0" w:oddHBand="0" w:evenHBand="0" w:firstRowFirstColumn="0" w:firstRowLastColumn="0" w:lastRowFirstColumn="0" w:lastRowLastColumn="0"/>
              <w:rPr>
                <w:noProof/>
                <w:lang w:val="en-AU"/>
              </w:rPr>
            </w:pPr>
            <w:r w:rsidRPr="00044E0B">
              <w:rPr>
                <w:noProof/>
                <w:lang w:val="en-AU"/>
              </w:rPr>
              <w:t>2%</w:t>
            </w:r>
          </w:p>
        </w:tc>
      </w:tr>
    </w:tbl>
    <w:p w14:paraId="2D2A2C84" w14:textId="77777777" w:rsidR="00393E0E" w:rsidRPr="00044E0B" w:rsidRDefault="00393E0E" w:rsidP="00393E0E">
      <w:pPr>
        <w:rPr>
          <w:noProof/>
          <w:lang w:val="en-AU"/>
        </w:rPr>
      </w:pPr>
    </w:p>
    <w:bookmarkEnd w:id="63"/>
    <w:p w14:paraId="324746E1" w14:textId="18DD6054" w:rsidR="00784205" w:rsidRPr="00044E0B" w:rsidRDefault="00393E0E" w:rsidP="00393E0E">
      <w:pPr>
        <w:rPr>
          <w:noProof/>
          <w:lang w:val="en-AU"/>
        </w:rPr>
      </w:pPr>
      <w:r w:rsidRPr="00044E0B">
        <w:rPr>
          <w:noProof/>
          <w:lang w:val="en-AU"/>
        </w:rPr>
        <w:fldChar w:fldCharType="begin"/>
      </w:r>
      <w:r w:rsidRPr="00044E0B">
        <w:rPr>
          <w:noProof/>
          <w:lang w:val="en-AU"/>
        </w:rPr>
        <w:instrText xml:space="preserve"> REF _Ref524700441 \h </w:instrText>
      </w:r>
      <w:r w:rsidRPr="00044E0B">
        <w:rPr>
          <w:noProof/>
          <w:lang w:val="en-AU"/>
        </w:rPr>
      </w:r>
      <w:r w:rsidRPr="00044E0B">
        <w:rPr>
          <w:noProof/>
          <w:lang w:val="en-AU"/>
        </w:rPr>
        <w:fldChar w:fldCharType="separate"/>
      </w:r>
      <w:r w:rsidR="001F55A0" w:rsidRPr="00044E0B">
        <w:rPr>
          <w:lang w:val="en-AU"/>
        </w:rPr>
        <w:t xml:space="preserve">Figure </w:t>
      </w:r>
      <w:r w:rsidR="001F55A0">
        <w:rPr>
          <w:noProof/>
          <w:lang w:val="en-AU"/>
        </w:rPr>
        <w:t>12</w:t>
      </w:r>
      <w:r w:rsidRPr="00044E0B">
        <w:rPr>
          <w:noProof/>
          <w:lang w:val="en-AU"/>
        </w:rPr>
        <w:fldChar w:fldCharType="end"/>
      </w:r>
      <w:r w:rsidRPr="00044E0B">
        <w:rPr>
          <w:noProof/>
          <w:lang w:val="en-AU"/>
        </w:rPr>
        <w:t xml:space="preserve"> (p.</w:t>
      </w:r>
      <w:r w:rsidRPr="00044E0B">
        <w:rPr>
          <w:noProof/>
          <w:lang w:val="en-AU"/>
        </w:rPr>
        <w:fldChar w:fldCharType="begin"/>
      </w:r>
      <w:r w:rsidRPr="00044E0B">
        <w:rPr>
          <w:noProof/>
          <w:lang w:val="en-AU"/>
        </w:rPr>
        <w:instrText xml:space="preserve"> PAGEREF _Ref524945401 \h </w:instrText>
      </w:r>
      <w:r w:rsidRPr="00044E0B">
        <w:rPr>
          <w:noProof/>
          <w:lang w:val="en-AU"/>
        </w:rPr>
      </w:r>
      <w:r w:rsidRPr="00044E0B">
        <w:rPr>
          <w:noProof/>
          <w:lang w:val="en-AU"/>
        </w:rPr>
        <w:fldChar w:fldCharType="separate"/>
      </w:r>
      <w:r w:rsidR="001F55A0">
        <w:rPr>
          <w:noProof/>
          <w:lang w:val="en-AU"/>
        </w:rPr>
        <w:t>12</w:t>
      </w:r>
      <w:r w:rsidRPr="00044E0B">
        <w:rPr>
          <w:noProof/>
          <w:lang w:val="en-AU"/>
        </w:rPr>
        <w:fldChar w:fldCharType="end"/>
      </w:r>
      <w:r w:rsidRPr="00044E0B">
        <w:rPr>
          <w:noProof/>
          <w:lang w:val="en-AU"/>
        </w:rPr>
        <w:t>) shows the generation trend by jurisdiction, this time focusing only on core waste</w:t>
      </w:r>
      <w:r w:rsidRPr="00044E0B">
        <w:rPr>
          <w:rStyle w:val="FootnoteReference"/>
          <w:noProof/>
          <w:lang w:val="en-AU"/>
        </w:rPr>
        <w:footnoteReference w:id="9"/>
      </w:r>
      <w:r w:rsidRPr="00044E0B">
        <w:rPr>
          <w:noProof/>
          <w:lang w:val="en-AU"/>
        </w:rPr>
        <w:t xml:space="preserve">. There were increases in all jurisdictions except the NT and WA. The falls in both these jurisdictions may be attributable to data difficulties (see discussion in Section </w:t>
      </w:r>
      <w:r w:rsidRPr="00044E0B">
        <w:rPr>
          <w:lang w:val="en-AU"/>
        </w:rPr>
        <w:fldChar w:fldCharType="begin"/>
      </w:r>
      <w:r w:rsidRPr="00044E0B">
        <w:rPr>
          <w:noProof/>
          <w:lang w:val="en-AU"/>
        </w:rPr>
        <w:instrText xml:space="preserve"> REF _Ref525029905 \r \h </w:instrText>
      </w:r>
      <w:r w:rsidRPr="00044E0B">
        <w:rPr>
          <w:lang w:val="en-AU"/>
        </w:rPr>
      </w:r>
      <w:r w:rsidRPr="00044E0B">
        <w:rPr>
          <w:lang w:val="en-AU"/>
        </w:rPr>
        <w:fldChar w:fldCharType="separate"/>
      </w:r>
      <w:r w:rsidR="001F55A0">
        <w:rPr>
          <w:noProof/>
          <w:lang w:val="en-AU"/>
        </w:rPr>
        <w:t>17.4</w:t>
      </w:r>
      <w:r w:rsidRPr="00044E0B">
        <w:rPr>
          <w:lang w:val="en-AU"/>
        </w:rPr>
        <w:fldChar w:fldCharType="end"/>
      </w:r>
      <w:r w:rsidRPr="00044E0B">
        <w:rPr>
          <w:noProof/>
          <w:lang w:val="en-AU"/>
        </w:rPr>
        <w:t>).</w:t>
      </w:r>
    </w:p>
    <w:p w14:paraId="335DAECC" w14:textId="6166ECDC" w:rsidR="00784205" w:rsidRPr="00044E0B" w:rsidRDefault="000965B1" w:rsidP="000965B1">
      <w:pPr>
        <w:pStyle w:val="Caption"/>
        <w:rPr>
          <w:noProof/>
          <w:lang w:val="en-AU"/>
        </w:rPr>
      </w:pPr>
      <w:r w:rsidRPr="00044E0B">
        <w:rPr>
          <w:lang w:val="en-AU"/>
        </w:rPr>
        <w:t xml:space="preserve">Photo </w:t>
      </w:r>
      <w:r w:rsidRPr="00044E0B">
        <w:rPr>
          <w:lang w:val="en-AU"/>
        </w:rPr>
        <w:fldChar w:fldCharType="begin"/>
      </w:r>
      <w:r w:rsidRPr="00044E0B">
        <w:rPr>
          <w:lang w:val="en-AU"/>
        </w:rPr>
        <w:instrText xml:space="preserve"> SEQ Photo \* ARABIC </w:instrText>
      </w:r>
      <w:r w:rsidRPr="00044E0B">
        <w:rPr>
          <w:lang w:val="en-AU"/>
        </w:rPr>
        <w:fldChar w:fldCharType="separate"/>
      </w:r>
      <w:r w:rsidR="001F55A0">
        <w:rPr>
          <w:noProof/>
          <w:lang w:val="en-AU"/>
        </w:rPr>
        <w:t>3</w:t>
      </w:r>
      <w:r w:rsidRPr="00044E0B">
        <w:rPr>
          <w:lang w:val="en-AU"/>
        </w:rPr>
        <w:fldChar w:fldCharType="end"/>
      </w:r>
      <w:r w:rsidR="00EC53A5" w:rsidRPr="00044E0B">
        <w:rPr>
          <w:lang w:val="en-AU"/>
        </w:rPr>
        <w:tab/>
        <w:t>Vehicle bumper bars baled for recycling</w:t>
      </w:r>
    </w:p>
    <w:p w14:paraId="0D8EA437" w14:textId="77777777" w:rsidR="00CE1CE0" w:rsidRPr="00044E0B" w:rsidRDefault="000965B1" w:rsidP="00393E0E">
      <w:pPr>
        <w:rPr>
          <w:noProof/>
          <w:lang w:val="en-AU"/>
        </w:rPr>
      </w:pPr>
      <w:r w:rsidRPr="00044E0B">
        <w:rPr>
          <w:noProof/>
          <w:lang w:val="en-AU"/>
        </w:rPr>
        <w:drawing>
          <wp:inline distT="0" distB="0" distL="0" distR="0" wp14:anchorId="7D3F8D9B" wp14:editId="13782A04">
            <wp:extent cx="4257952" cy="3193576"/>
            <wp:effectExtent l="0" t="0" r="9525" b="698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Car bumper stockpil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79255" cy="3209554"/>
                    </a:xfrm>
                    <a:prstGeom prst="rect">
                      <a:avLst/>
                    </a:prstGeom>
                  </pic:spPr>
                </pic:pic>
              </a:graphicData>
            </a:graphic>
          </wp:inline>
        </w:drawing>
      </w:r>
    </w:p>
    <w:p w14:paraId="0DA8E4F7" w14:textId="07E18720" w:rsidR="0013011E" w:rsidRPr="00044E0B" w:rsidRDefault="00CE1CE0" w:rsidP="00CE1CE0">
      <w:pPr>
        <w:pStyle w:val="Notes"/>
        <w:rPr>
          <w:noProof/>
          <w:lang w:val="en-AU"/>
        </w:rPr>
      </w:pPr>
      <w:r w:rsidRPr="00044E0B">
        <w:rPr>
          <w:noProof/>
          <w:lang w:val="en-AU"/>
        </w:rPr>
        <w:t>Photo by Christine Wardle</w:t>
      </w:r>
      <w:r w:rsidR="0013011E" w:rsidRPr="00044E0B">
        <w:rPr>
          <w:noProof/>
          <w:lang w:val="en-AU"/>
        </w:rPr>
        <w:br w:type="page"/>
      </w:r>
    </w:p>
    <w:p w14:paraId="3A08152C" w14:textId="37BF6F7A" w:rsidR="00586196" w:rsidRPr="00044E0B" w:rsidRDefault="0042256B" w:rsidP="00586196">
      <w:pPr>
        <w:pStyle w:val="Caption"/>
        <w:rPr>
          <w:noProof/>
          <w:lang w:val="en-AU"/>
        </w:rPr>
      </w:pPr>
      <w:bookmarkStart w:id="65" w:name="_Ref524701194"/>
      <w:bookmarkStart w:id="66" w:name="_Ref528320660"/>
      <w:bookmarkStart w:id="67" w:name="_Toc528842496"/>
      <w:r w:rsidRPr="00044E0B">
        <w:rPr>
          <w:noProof/>
          <w:lang w:val="en-AU"/>
        </w:rPr>
        <w:lastRenderedPageBreak/>
        <w:drawing>
          <wp:anchor distT="0" distB="0" distL="114300" distR="114300" simplePos="0" relativeHeight="251838976" behindDoc="1" locked="0" layoutInCell="1" allowOverlap="1" wp14:anchorId="6414D1B0" wp14:editId="03F08E1C">
            <wp:simplePos x="0" y="0"/>
            <wp:positionH relativeFrom="margin">
              <wp:align>left</wp:align>
            </wp:positionH>
            <wp:positionV relativeFrom="paragraph">
              <wp:posOffset>380365</wp:posOffset>
            </wp:positionV>
            <wp:extent cx="6323330" cy="7981950"/>
            <wp:effectExtent l="0" t="0" r="1270"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54226.tmp"/>
                    <pic:cNvPicPr/>
                  </pic:nvPicPr>
                  <pic:blipFill>
                    <a:blip r:embed="rId51">
                      <a:extLst>
                        <a:ext uri="{28A0092B-C50C-407E-A947-70E740481C1C}">
                          <a14:useLocalDpi xmlns:a14="http://schemas.microsoft.com/office/drawing/2010/main" val="0"/>
                        </a:ext>
                      </a:extLst>
                    </a:blip>
                    <a:stretch>
                      <a:fillRect/>
                    </a:stretch>
                  </pic:blipFill>
                  <pic:spPr>
                    <a:xfrm>
                      <a:off x="0" y="0"/>
                      <a:ext cx="6323330" cy="7981950"/>
                    </a:xfrm>
                    <a:prstGeom prst="rect">
                      <a:avLst/>
                    </a:prstGeom>
                  </pic:spPr>
                </pic:pic>
              </a:graphicData>
            </a:graphic>
            <wp14:sizeRelH relativeFrom="page">
              <wp14:pctWidth>0</wp14:pctWidth>
            </wp14:sizeRelH>
            <wp14:sizeRelV relativeFrom="page">
              <wp14:pctHeight>0</wp14:pctHeight>
            </wp14:sizeRelV>
          </wp:anchor>
        </w:drawing>
      </w:r>
      <w:r w:rsidR="00586196" w:rsidRPr="00044E0B">
        <w:rPr>
          <w:lang w:val="en-AU"/>
        </w:rPr>
        <w:t xml:space="preserve">Figure </w:t>
      </w:r>
      <w:r w:rsidR="00586196" w:rsidRPr="00044E0B">
        <w:rPr>
          <w:lang w:val="en-AU"/>
        </w:rPr>
        <w:fldChar w:fldCharType="begin"/>
      </w:r>
      <w:r w:rsidR="00586196" w:rsidRPr="00044E0B">
        <w:rPr>
          <w:lang w:val="en-AU"/>
        </w:rPr>
        <w:instrText xml:space="preserve"> SEQ Figure \* ARABIC </w:instrText>
      </w:r>
      <w:r w:rsidR="00586196" w:rsidRPr="00044E0B">
        <w:rPr>
          <w:lang w:val="en-AU"/>
        </w:rPr>
        <w:fldChar w:fldCharType="separate"/>
      </w:r>
      <w:r w:rsidR="001F55A0">
        <w:rPr>
          <w:noProof/>
          <w:lang w:val="en-AU"/>
        </w:rPr>
        <w:t>11</w:t>
      </w:r>
      <w:r w:rsidR="00586196" w:rsidRPr="00044E0B">
        <w:rPr>
          <w:lang w:val="en-AU"/>
        </w:rPr>
        <w:fldChar w:fldCharType="end"/>
      </w:r>
      <w:bookmarkEnd w:id="65"/>
      <w:r w:rsidR="00586196" w:rsidRPr="00044E0B">
        <w:rPr>
          <w:lang w:val="en-AU"/>
        </w:rPr>
        <w:tab/>
        <w:t xml:space="preserve">Trends in the generation of core waste (plus ash where shown) by stream in total (left) and per capita (right), Australia </w:t>
      </w:r>
      <w:r w:rsidR="00586196" w:rsidRPr="00044E0B">
        <w:rPr>
          <w:noProof/>
          <w:lang w:val="en-AU"/>
        </w:rPr>
        <w:t>2006-07 to 2016-17</w:t>
      </w:r>
      <w:bookmarkEnd w:id="66"/>
      <w:bookmarkEnd w:id="67"/>
    </w:p>
    <w:p w14:paraId="45517EA0" w14:textId="57D203A6" w:rsidR="00586196" w:rsidRPr="00044E0B" w:rsidRDefault="00586196" w:rsidP="00586196">
      <w:pPr>
        <w:pStyle w:val="BodyText"/>
        <w:rPr>
          <w:lang w:val="en-AU"/>
        </w:rPr>
      </w:pPr>
    </w:p>
    <w:p w14:paraId="747F927F" w14:textId="66B82922" w:rsidR="001A316C" w:rsidRPr="00044E0B" w:rsidRDefault="001A316C" w:rsidP="001A316C">
      <w:pPr>
        <w:pStyle w:val="Caption"/>
        <w:rPr>
          <w:noProof/>
          <w:lang w:val="en-AU"/>
        </w:rPr>
      </w:pPr>
      <w:bookmarkStart w:id="68" w:name="_Ref524700441"/>
      <w:bookmarkStart w:id="69" w:name="_Ref524945401"/>
      <w:bookmarkStart w:id="70" w:name="_Toc528842497"/>
      <w:r w:rsidRPr="00044E0B">
        <w:rPr>
          <w:lang w:val="en-AU"/>
        </w:rPr>
        <w:lastRenderedPageBreak/>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12</w:t>
      </w:r>
      <w:r w:rsidRPr="00044E0B">
        <w:rPr>
          <w:lang w:val="en-AU"/>
        </w:rPr>
        <w:fldChar w:fldCharType="end"/>
      </w:r>
      <w:bookmarkEnd w:id="68"/>
      <w:r w:rsidRPr="00044E0B">
        <w:rPr>
          <w:lang w:val="en-AU"/>
        </w:rPr>
        <w:tab/>
        <w:t xml:space="preserve">Trends in the generation of core waste by jurisdiction, Australia </w:t>
      </w:r>
      <w:r w:rsidRPr="00044E0B">
        <w:rPr>
          <w:noProof/>
          <w:lang w:val="en-AU"/>
        </w:rPr>
        <w:t>2006-07 to 2016-17</w:t>
      </w:r>
      <w:bookmarkEnd w:id="69"/>
      <w:bookmarkEnd w:id="70"/>
    </w:p>
    <w:p w14:paraId="60377A6B" w14:textId="2BFD331F" w:rsidR="000715B3" w:rsidRPr="00044E0B" w:rsidRDefault="0042256B" w:rsidP="000715B3">
      <w:pPr>
        <w:rPr>
          <w:noProof/>
          <w:lang w:val="en-AU"/>
        </w:rPr>
      </w:pPr>
      <w:r w:rsidRPr="00044E0B">
        <w:rPr>
          <w:noProof/>
          <w:lang w:val="en-AU"/>
        </w:rPr>
        <w:drawing>
          <wp:anchor distT="0" distB="0" distL="114300" distR="114300" simplePos="0" relativeHeight="251841024" behindDoc="0" locked="0" layoutInCell="1" allowOverlap="1" wp14:anchorId="2B9EF5C5" wp14:editId="3E88738E">
            <wp:simplePos x="0" y="0"/>
            <wp:positionH relativeFrom="margin">
              <wp:align>left</wp:align>
            </wp:positionH>
            <wp:positionV relativeFrom="paragraph">
              <wp:posOffset>171450</wp:posOffset>
            </wp:positionV>
            <wp:extent cx="6305550" cy="7791450"/>
            <wp:effectExtent l="0" t="0" r="0" b="0"/>
            <wp:wrapTopAndBottom/>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54DFEB.tmp"/>
                    <pic:cNvPicPr/>
                  </pic:nvPicPr>
                  <pic:blipFill>
                    <a:blip r:embed="rId52">
                      <a:extLst>
                        <a:ext uri="{28A0092B-C50C-407E-A947-70E740481C1C}">
                          <a14:useLocalDpi xmlns:a14="http://schemas.microsoft.com/office/drawing/2010/main" val="0"/>
                        </a:ext>
                      </a:extLst>
                    </a:blip>
                    <a:stretch>
                      <a:fillRect/>
                    </a:stretch>
                  </pic:blipFill>
                  <pic:spPr>
                    <a:xfrm>
                      <a:off x="0" y="0"/>
                      <a:ext cx="6305550" cy="7791450"/>
                    </a:xfrm>
                    <a:prstGeom prst="rect">
                      <a:avLst/>
                    </a:prstGeom>
                  </pic:spPr>
                </pic:pic>
              </a:graphicData>
            </a:graphic>
            <wp14:sizeRelH relativeFrom="page">
              <wp14:pctWidth>0</wp14:pctWidth>
            </wp14:sizeRelH>
            <wp14:sizeRelV relativeFrom="page">
              <wp14:pctHeight>0</wp14:pctHeight>
            </wp14:sizeRelV>
          </wp:anchor>
        </w:drawing>
      </w:r>
    </w:p>
    <w:p w14:paraId="3A62F13E" w14:textId="5837D4AA" w:rsidR="001A316C" w:rsidRPr="00044E0B" w:rsidRDefault="001A316C" w:rsidP="001A316C">
      <w:pPr>
        <w:rPr>
          <w:i/>
          <w:iCs/>
          <w:color w:val="4D4DB8"/>
          <w:szCs w:val="18"/>
          <w:lang w:val="en-AU"/>
        </w:rPr>
      </w:pPr>
      <w:r w:rsidRPr="00044E0B">
        <w:rPr>
          <w:lang w:val="en-AU"/>
        </w:rPr>
        <w:br w:type="page"/>
      </w:r>
    </w:p>
    <w:p w14:paraId="47A43F5A" w14:textId="4E321CE6" w:rsidR="00325E47" w:rsidRPr="00044E0B" w:rsidRDefault="00325E47" w:rsidP="00325E47">
      <w:pPr>
        <w:pStyle w:val="Heading1"/>
        <w:rPr>
          <w:lang w:val="en-AU"/>
        </w:rPr>
      </w:pPr>
      <w:bookmarkStart w:id="71" w:name="_Toc525030108"/>
      <w:bookmarkStart w:id="72" w:name="_Ref525383262"/>
      <w:bookmarkStart w:id="73" w:name="_Toc530316627"/>
      <w:r w:rsidRPr="00044E0B">
        <w:rPr>
          <w:lang w:val="en-AU"/>
        </w:rPr>
        <w:lastRenderedPageBreak/>
        <w:t>Recycling</w:t>
      </w:r>
      <w:bookmarkEnd w:id="71"/>
      <w:bookmarkEnd w:id="72"/>
      <w:bookmarkEnd w:id="73"/>
    </w:p>
    <w:p w14:paraId="4755BD0C" w14:textId="4E673B44" w:rsidR="00E55843" w:rsidRPr="00044E0B" w:rsidRDefault="00E55843">
      <w:pPr>
        <w:rPr>
          <w:lang w:val="en-AU"/>
        </w:rPr>
      </w:pPr>
      <w:r w:rsidRPr="00044E0B">
        <w:rPr>
          <w:lang w:val="en-AU"/>
        </w:rPr>
        <w:t>This section reports on the quantities of waste materials processed for recycling in Australia in 2016-17</w:t>
      </w:r>
      <w:r w:rsidR="003A3D51" w:rsidRPr="00044E0B">
        <w:rPr>
          <w:lang w:val="en-AU"/>
        </w:rPr>
        <w:t xml:space="preserve"> and the trends since 2006-0</w:t>
      </w:r>
      <w:r w:rsidR="0083318D" w:rsidRPr="00044E0B">
        <w:rPr>
          <w:lang w:val="en-AU"/>
        </w:rPr>
        <w:t>7</w:t>
      </w:r>
      <w:r w:rsidRPr="00044E0B">
        <w:rPr>
          <w:lang w:val="en-AU"/>
        </w:rPr>
        <w:t>. It discusses</w:t>
      </w:r>
      <w:r w:rsidR="00A30180" w:rsidRPr="00044E0B">
        <w:rPr>
          <w:lang w:val="en-AU"/>
        </w:rPr>
        <w:t xml:space="preserve"> whether the</w:t>
      </w:r>
      <w:r w:rsidR="00C051D6" w:rsidRPr="00044E0B">
        <w:rPr>
          <w:lang w:val="en-AU"/>
        </w:rPr>
        <w:t xml:space="preserve"> markets for </w:t>
      </w:r>
      <w:r w:rsidR="00533EE9" w:rsidRPr="00044E0B">
        <w:rPr>
          <w:lang w:val="en-AU"/>
        </w:rPr>
        <w:t>waste materials for recycling</w:t>
      </w:r>
      <w:r w:rsidR="00C051D6" w:rsidRPr="00044E0B">
        <w:rPr>
          <w:lang w:val="en-AU"/>
        </w:rPr>
        <w:t xml:space="preserve"> were </w:t>
      </w:r>
      <w:r w:rsidR="004D5078" w:rsidRPr="00044E0B">
        <w:rPr>
          <w:lang w:val="en-AU"/>
        </w:rPr>
        <w:t>on-shore</w:t>
      </w:r>
      <w:r w:rsidR="00C051D6" w:rsidRPr="00044E0B">
        <w:rPr>
          <w:lang w:val="en-AU"/>
        </w:rPr>
        <w:t xml:space="preserve"> or overseas. </w:t>
      </w:r>
      <w:r w:rsidR="00FE6605" w:rsidRPr="00044E0B">
        <w:rPr>
          <w:lang w:val="en-AU"/>
        </w:rPr>
        <w:t>I</w:t>
      </w:r>
      <w:r w:rsidRPr="00044E0B">
        <w:rPr>
          <w:lang w:val="en-AU"/>
        </w:rPr>
        <w:t>nformation on</w:t>
      </w:r>
      <w:r w:rsidR="00FE6605" w:rsidRPr="00044E0B">
        <w:rPr>
          <w:lang w:val="en-AU"/>
        </w:rPr>
        <w:t xml:space="preserve"> the recycling of</w:t>
      </w:r>
      <w:r w:rsidRPr="00044E0B">
        <w:rPr>
          <w:lang w:val="en-AU"/>
        </w:rPr>
        <w:t xml:space="preserve"> particular waste materials is </w:t>
      </w:r>
      <w:r w:rsidR="00E308D9" w:rsidRPr="00044E0B">
        <w:rPr>
          <w:lang w:val="en-AU"/>
        </w:rPr>
        <w:t xml:space="preserve">given in Section </w:t>
      </w:r>
      <w:r w:rsidR="001375B2" w:rsidRPr="00044E0B">
        <w:rPr>
          <w:lang w:val="en-AU"/>
        </w:rPr>
        <w:fldChar w:fldCharType="begin"/>
      </w:r>
      <w:r w:rsidR="001375B2" w:rsidRPr="00044E0B">
        <w:rPr>
          <w:lang w:val="en-AU"/>
        </w:rPr>
        <w:instrText xml:space="preserve"> REF _Ref524521136 \r \h </w:instrText>
      </w:r>
      <w:r w:rsidR="001375B2" w:rsidRPr="00044E0B">
        <w:rPr>
          <w:lang w:val="en-AU"/>
        </w:rPr>
      </w:r>
      <w:r w:rsidR="001375B2" w:rsidRPr="00044E0B">
        <w:rPr>
          <w:lang w:val="en-AU"/>
        </w:rPr>
        <w:fldChar w:fldCharType="separate"/>
      </w:r>
      <w:r w:rsidR="001F55A0">
        <w:rPr>
          <w:lang w:val="en-AU"/>
        </w:rPr>
        <w:t>7</w:t>
      </w:r>
      <w:r w:rsidR="001375B2" w:rsidRPr="00044E0B">
        <w:rPr>
          <w:lang w:val="en-AU"/>
        </w:rPr>
        <w:fldChar w:fldCharType="end"/>
      </w:r>
      <w:r w:rsidR="00E308D9" w:rsidRPr="00044E0B">
        <w:rPr>
          <w:lang w:val="en-AU"/>
        </w:rPr>
        <w:t>.</w:t>
      </w:r>
    </w:p>
    <w:p w14:paraId="1F91C796" w14:textId="36A285DB" w:rsidR="00E308D9" w:rsidRPr="00044E0B" w:rsidRDefault="00E308D9">
      <w:pPr>
        <w:rPr>
          <w:lang w:val="en-AU"/>
        </w:rPr>
      </w:pPr>
    </w:p>
    <w:p w14:paraId="13F5FD86" w14:textId="52171752" w:rsidR="00E308D9" w:rsidRPr="00044E0B" w:rsidRDefault="00E308D9" w:rsidP="00E308D9">
      <w:pPr>
        <w:pStyle w:val="Heading2"/>
        <w:rPr>
          <w:lang w:val="en-AU"/>
        </w:rPr>
      </w:pPr>
      <w:bookmarkStart w:id="74" w:name="_Toc525030109"/>
      <w:bookmarkStart w:id="75" w:name="_Toc530316628"/>
      <w:r w:rsidRPr="00044E0B">
        <w:rPr>
          <w:lang w:val="en-AU"/>
        </w:rPr>
        <w:t>What the data cover</w:t>
      </w:r>
      <w:r w:rsidR="003A3D51" w:rsidRPr="00044E0B">
        <w:rPr>
          <w:lang w:val="en-AU"/>
        </w:rPr>
        <w:t>s</w:t>
      </w:r>
      <w:bookmarkEnd w:id="74"/>
      <w:bookmarkEnd w:id="75"/>
    </w:p>
    <w:p w14:paraId="59D4AF34" w14:textId="5CC88D2B" w:rsidR="00CC20D8" w:rsidRPr="00044E0B" w:rsidRDefault="007E44F5" w:rsidP="00E308D9">
      <w:pPr>
        <w:pStyle w:val="BodyText"/>
        <w:rPr>
          <w:lang w:val="en-AU"/>
        </w:rPr>
      </w:pPr>
      <w:r w:rsidRPr="00044E0B">
        <w:rPr>
          <w:lang w:val="en-AU"/>
        </w:rPr>
        <w:fldChar w:fldCharType="begin"/>
      </w:r>
      <w:r w:rsidRPr="00044E0B">
        <w:rPr>
          <w:lang w:val="en-AU"/>
        </w:rPr>
        <w:instrText xml:space="preserve"> REF _Ref524947223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13</w:t>
      </w:r>
      <w:r w:rsidRPr="00044E0B">
        <w:rPr>
          <w:lang w:val="en-AU"/>
        </w:rPr>
        <w:fldChar w:fldCharType="end"/>
      </w:r>
      <w:r w:rsidRPr="00044E0B">
        <w:rPr>
          <w:lang w:val="en-AU"/>
        </w:rPr>
        <w:t xml:space="preserve"> </w:t>
      </w:r>
      <w:r w:rsidR="00CC20D8" w:rsidRPr="00044E0B">
        <w:rPr>
          <w:lang w:val="en-AU"/>
        </w:rPr>
        <w:t>illustrates material flows at a generic recycling facility</w:t>
      </w:r>
      <w:r w:rsidR="0042190B" w:rsidRPr="00044E0B">
        <w:rPr>
          <w:lang w:val="en-AU"/>
        </w:rPr>
        <w:t>, showing the primary measurement point</w:t>
      </w:r>
      <w:r w:rsidR="00F92899" w:rsidRPr="00044E0B">
        <w:rPr>
          <w:lang w:val="en-AU"/>
        </w:rPr>
        <w:t xml:space="preserve"> (R2)</w:t>
      </w:r>
      <w:r w:rsidR="0042190B" w:rsidRPr="00044E0B">
        <w:rPr>
          <w:lang w:val="en-AU"/>
        </w:rPr>
        <w:t xml:space="preserve"> for the data presented in this section. The states and territories</w:t>
      </w:r>
      <w:r w:rsidR="00F92899" w:rsidRPr="00044E0B">
        <w:rPr>
          <w:lang w:val="en-AU"/>
        </w:rPr>
        <w:t xml:space="preserve"> aim to</w:t>
      </w:r>
      <w:r w:rsidR="0042190B" w:rsidRPr="00044E0B">
        <w:rPr>
          <w:lang w:val="en-AU"/>
        </w:rPr>
        <w:t xml:space="preserve"> collect data at</w:t>
      </w:r>
      <w:r w:rsidR="00F92899" w:rsidRPr="00044E0B">
        <w:rPr>
          <w:lang w:val="en-AU"/>
        </w:rPr>
        <w:t xml:space="preserve"> this measurement point from</w:t>
      </w:r>
      <w:r w:rsidR="0042190B" w:rsidRPr="00044E0B">
        <w:rPr>
          <w:lang w:val="en-AU"/>
        </w:rPr>
        <w:t xml:space="preserve"> significant recycling facilities</w:t>
      </w:r>
      <w:r w:rsidR="00F92899" w:rsidRPr="00044E0B">
        <w:rPr>
          <w:lang w:val="en-AU"/>
        </w:rPr>
        <w:t>. They aim</w:t>
      </w:r>
      <w:r w:rsidR="0042190B" w:rsidRPr="00044E0B">
        <w:rPr>
          <w:lang w:val="en-AU"/>
        </w:rPr>
        <w:t xml:space="preserve"> to ensure all materials are counted, and </w:t>
      </w:r>
      <w:r w:rsidR="00F92899" w:rsidRPr="00044E0B">
        <w:rPr>
          <w:lang w:val="en-AU"/>
        </w:rPr>
        <w:t xml:space="preserve">are </w:t>
      </w:r>
      <w:r w:rsidR="0042190B" w:rsidRPr="00044E0B">
        <w:rPr>
          <w:lang w:val="en-AU"/>
        </w:rPr>
        <w:t>counted only once</w:t>
      </w:r>
      <w:r w:rsidR="00AD427B" w:rsidRPr="00044E0B">
        <w:rPr>
          <w:rStyle w:val="FootnoteReference"/>
          <w:lang w:val="en-AU"/>
        </w:rPr>
        <w:footnoteReference w:id="10"/>
      </w:r>
      <w:r w:rsidR="0042190B" w:rsidRPr="00044E0B">
        <w:rPr>
          <w:lang w:val="en-AU"/>
        </w:rPr>
        <w:t xml:space="preserve">. The data may include </w:t>
      </w:r>
      <w:r w:rsidR="00AD427B" w:rsidRPr="00044E0B">
        <w:rPr>
          <w:lang w:val="en-AU"/>
        </w:rPr>
        <w:t>unsold stockpiles of processed product, and exclude stockpiles of unprocessed material</w:t>
      </w:r>
      <w:r w:rsidR="003A118E" w:rsidRPr="00044E0B">
        <w:rPr>
          <w:rStyle w:val="FootnoteReference"/>
          <w:lang w:val="en-AU"/>
        </w:rPr>
        <w:footnoteReference w:id="11"/>
      </w:r>
      <w:r w:rsidR="00AD427B" w:rsidRPr="00044E0B">
        <w:rPr>
          <w:lang w:val="en-AU"/>
        </w:rPr>
        <w:t xml:space="preserve"> (</w:t>
      </w:r>
      <w:r w:rsidR="00B30908" w:rsidRPr="00044E0B">
        <w:rPr>
          <w:lang w:val="en-AU"/>
        </w:rPr>
        <w:t xml:space="preserve">noting that </w:t>
      </w:r>
      <w:r w:rsidR="00AD427B" w:rsidRPr="00044E0B">
        <w:rPr>
          <w:lang w:val="en-AU"/>
        </w:rPr>
        <w:t>some states impose limits on stockpiling).</w:t>
      </w:r>
      <w:r w:rsidR="003A118E" w:rsidRPr="00044E0B">
        <w:rPr>
          <w:lang w:val="en-AU"/>
        </w:rPr>
        <w:t xml:space="preserve"> </w:t>
      </w:r>
    </w:p>
    <w:p w14:paraId="741C500F" w14:textId="6B88F9D2" w:rsidR="00AD427B" w:rsidRPr="00044E0B" w:rsidRDefault="00AD427B" w:rsidP="00AD427B">
      <w:pPr>
        <w:pStyle w:val="Caption"/>
        <w:rPr>
          <w:lang w:val="en-AU"/>
        </w:rPr>
      </w:pPr>
      <w:bookmarkStart w:id="76" w:name="_Ref524947223"/>
      <w:bookmarkStart w:id="77" w:name="_Toc528842498"/>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13</w:t>
      </w:r>
      <w:r w:rsidRPr="00044E0B">
        <w:rPr>
          <w:lang w:val="en-AU"/>
        </w:rPr>
        <w:fldChar w:fldCharType="end"/>
      </w:r>
      <w:bookmarkEnd w:id="76"/>
      <w:r w:rsidRPr="00044E0B">
        <w:rPr>
          <w:lang w:val="en-AU"/>
        </w:rPr>
        <w:tab/>
        <w:t>A generic recycling process, illustrating what is included in the data presented in this section</w:t>
      </w:r>
      <w:bookmarkEnd w:id="77"/>
    </w:p>
    <w:p w14:paraId="41A8365C" w14:textId="12DB0B7B" w:rsidR="00CC20D8" w:rsidRPr="00044E0B" w:rsidRDefault="00100C77" w:rsidP="00E308D9">
      <w:pPr>
        <w:pStyle w:val="BodyText"/>
        <w:rPr>
          <w:lang w:val="en-AU"/>
        </w:rPr>
      </w:pPr>
      <w:r w:rsidRPr="00044E0B">
        <w:rPr>
          <w:noProof/>
          <w:lang w:val="en-AU"/>
        </w:rPr>
        <w:drawing>
          <wp:inline distT="0" distB="0" distL="0" distR="0" wp14:anchorId="78541B63" wp14:editId="13C5EEF2">
            <wp:extent cx="6048375" cy="2480945"/>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Recycling landfill infographic v6.Jpg"/>
                    <pic:cNvPicPr/>
                  </pic:nvPicPr>
                  <pic:blipFill rotWithShape="1">
                    <a:blip r:embed="rId53">
                      <a:extLst>
                        <a:ext uri="{28A0092B-C50C-407E-A947-70E740481C1C}">
                          <a14:useLocalDpi xmlns:a14="http://schemas.microsoft.com/office/drawing/2010/main" val="0"/>
                        </a:ext>
                      </a:extLst>
                    </a:blip>
                    <a:srcRect t="13885"/>
                    <a:stretch/>
                  </pic:blipFill>
                  <pic:spPr bwMode="auto">
                    <a:xfrm>
                      <a:off x="0" y="0"/>
                      <a:ext cx="6048375" cy="2480945"/>
                    </a:xfrm>
                    <a:prstGeom prst="rect">
                      <a:avLst/>
                    </a:prstGeom>
                    <a:ln>
                      <a:noFill/>
                    </a:ln>
                    <a:extLst>
                      <a:ext uri="{53640926-AAD7-44D8-BBD7-CCE9431645EC}">
                        <a14:shadowObscured xmlns:a14="http://schemas.microsoft.com/office/drawing/2010/main"/>
                      </a:ext>
                    </a:extLst>
                  </pic:spPr>
                </pic:pic>
              </a:graphicData>
            </a:graphic>
          </wp:inline>
        </w:drawing>
      </w:r>
    </w:p>
    <w:p w14:paraId="6F226364" w14:textId="282F5DA6" w:rsidR="00E308D9" w:rsidRPr="00044E0B" w:rsidRDefault="00E308D9" w:rsidP="00E308D9">
      <w:pPr>
        <w:pStyle w:val="BodyText"/>
        <w:rPr>
          <w:lang w:val="en-AU"/>
        </w:rPr>
      </w:pPr>
    </w:p>
    <w:p w14:paraId="0AC6B27A" w14:textId="411C98C2" w:rsidR="00DD5E73" w:rsidRPr="00044E0B" w:rsidRDefault="00DD5E73" w:rsidP="00DD5E73">
      <w:pPr>
        <w:pStyle w:val="Heading2"/>
        <w:rPr>
          <w:lang w:val="en-AU"/>
        </w:rPr>
      </w:pPr>
      <w:bookmarkStart w:id="78" w:name="_Toc525030110"/>
      <w:bookmarkStart w:id="79" w:name="_Toc530316629"/>
      <w:r w:rsidRPr="00044E0B">
        <w:rPr>
          <w:lang w:val="en-AU"/>
        </w:rPr>
        <w:t>Recycling in 2016-17</w:t>
      </w:r>
      <w:bookmarkEnd w:id="78"/>
      <w:bookmarkEnd w:id="79"/>
    </w:p>
    <w:p w14:paraId="03B9AB92" w14:textId="7CFD2A01" w:rsidR="00DD5E73" w:rsidRPr="00044E0B" w:rsidRDefault="008A63AF" w:rsidP="00DD5E73">
      <w:pPr>
        <w:pStyle w:val="BodyText"/>
        <w:rPr>
          <w:lang w:val="en-AU"/>
        </w:rPr>
      </w:pPr>
      <w:r w:rsidRPr="00044E0B">
        <w:rPr>
          <w:noProof/>
          <w:lang w:val="en-AU"/>
        </w:rPr>
        <mc:AlternateContent>
          <mc:Choice Requires="wps">
            <w:drawing>
              <wp:anchor distT="45720" distB="45720" distL="114300" distR="114300" simplePos="0" relativeHeight="251697664" behindDoc="0" locked="0" layoutInCell="1" allowOverlap="1" wp14:anchorId="0ED9EFB1" wp14:editId="2B6C8405">
                <wp:simplePos x="0" y="0"/>
                <wp:positionH relativeFrom="margin">
                  <wp:posOffset>3248025</wp:posOffset>
                </wp:positionH>
                <wp:positionV relativeFrom="paragraph">
                  <wp:posOffset>60960</wp:posOffset>
                </wp:positionV>
                <wp:extent cx="2800350" cy="962025"/>
                <wp:effectExtent l="0" t="0" r="0" b="9525"/>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962025"/>
                        </a:xfrm>
                        <a:prstGeom prst="rect">
                          <a:avLst/>
                        </a:prstGeom>
                        <a:solidFill>
                          <a:schemeClr val="accent1">
                            <a:lumMod val="20000"/>
                            <a:lumOff val="80000"/>
                          </a:schemeClr>
                        </a:solidFill>
                        <a:ln w="9525">
                          <a:noFill/>
                          <a:miter lim="800000"/>
                          <a:headEnd/>
                          <a:tailEnd/>
                        </a:ln>
                      </wps:spPr>
                      <wps:txbx>
                        <w:txbxContent>
                          <w:p w14:paraId="6DFA3FBC" w14:textId="77777777" w:rsidR="00987016" w:rsidRDefault="00987016" w:rsidP="008A63AF">
                            <w:pPr>
                              <w:spacing w:after="120"/>
                              <w:rPr>
                                <w:b/>
                                <w:sz w:val="20"/>
                              </w:rPr>
                            </w:pPr>
                            <w:r>
                              <w:rPr>
                                <w:b/>
                                <w:sz w:val="20"/>
                              </w:rPr>
                              <w:t xml:space="preserve">The economic implications of increased recycling </w:t>
                            </w:r>
                          </w:p>
                          <w:p w14:paraId="19B5FFE8" w14:textId="6F9A2646" w:rsidR="00987016" w:rsidRPr="001C5EB6" w:rsidRDefault="00987016" w:rsidP="008A63AF">
                            <w:pPr>
                              <w:spacing w:after="120"/>
                              <w:rPr>
                                <w:sz w:val="20"/>
                              </w:rPr>
                            </w:pPr>
                            <w:r>
                              <w:rPr>
                                <w:sz w:val="20"/>
                              </w:rPr>
                              <w:t>Modelling by the Centre for International Economics (2017) suggests that a 5% increase in the recycling rate could add $1 billion to Australia’s gross domestic product.</w:t>
                            </w:r>
                          </w:p>
                          <w:p w14:paraId="762714FC" w14:textId="77777777" w:rsidR="00987016" w:rsidRPr="001C5EB6" w:rsidRDefault="00987016" w:rsidP="008A63AF">
                            <w:pPr>
                              <w:spacing w:after="12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9EFB1" id="_x0000_s1081" type="#_x0000_t202" style="position:absolute;margin-left:255.75pt;margin-top:4.8pt;width:220.5pt;height:75.75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" fillcolor="#dbdbf0 [660]" stroked="f">
                <v:textbox>
                  <w:txbxContent>
                    <w:p w14:paraId="6DFA3FBC" w14:textId="77777777" w:rsidR="00987016" w:rsidRDefault="00987016" w:rsidP="008A63AF">
                      <w:pPr>
                        <w:spacing w:after="120"/>
                        <w:rPr>
                          <w:b/>
                          <w:sz w:val="20"/>
                        </w:rPr>
                      </w:pPr>
                      <w:r>
                        <w:rPr>
                          <w:b/>
                          <w:sz w:val="20"/>
                        </w:rPr>
                        <w:t xml:space="preserve">The economic implications of increased recycling </w:t>
                      </w:r>
                    </w:p>
                    <w:p w14:paraId="19B5FFE8" w14:textId="6F9A2646" w:rsidR="00987016" w:rsidRPr="001C5EB6" w:rsidRDefault="00987016" w:rsidP="008A63AF">
                      <w:pPr>
                        <w:spacing w:after="120"/>
                        <w:rPr>
                          <w:sz w:val="20"/>
                        </w:rPr>
                      </w:pPr>
                      <w:r>
                        <w:rPr>
                          <w:sz w:val="20"/>
                        </w:rPr>
                        <w:t>Modelling by the Centre for International Economics (2017) suggests that a 5% increase in the recycling rate could add $1 billion to Australia’s gross domestic product.</w:t>
                      </w:r>
                    </w:p>
                    <w:p w14:paraId="762714FC" w14:textId="77777777" w:rsidR="00987016" w:rsidRPr="001C5EB6" w:rsidRDefault="00987016" w:rsidP="008A63AF">
                      <w:pPr>
                        <w:spacing w:after="120"/>
                        <w:rPr>
                          <w:sz w:val="20"/>
                        </w:rPr>
                      </w:pPr>
                    </w:p>
                  </w:txbxContent>
                </v:textbox>
                <w10:wrap type="square" anchorx="margin"/>
              </v:shape>
            </w:pict>
          </mc:Fallback>
        </mc:AlternateContent>
      </w:r>
      <w:r w:rsidR="00396551" w:rsidRPr="00044E0B">
        <w:rPr>
          <w:lang w:val="en-AU"/>
        </w:rPr>
        <w:t>The quantities of core wastes recycled in Australia in 2016-17 are illustrated in</w:t>
      </w:r>
      <w:r w:rsidR="00DD5E73" w:rsidRPr="00044E0B">
        <w:rPr>
          <w:lang w:val="en-AU"/>
        </w:rPr>
        <w:t xml:space="preserve"> </w:t>
      </w:r>
      <w:r w:rsidR="00DD5E73" w:rsidRPr="00044E0B">
        <w:rPr>
          <w:lang w:val="en-AU"/>
        </w:rPr>
        <w:fldChar w:fldCharType="begin"/>
      </w:r>
      <w:r w:rsidR="00DD5E73" w:rsidRPr="00044E0B">
        <w:rPr>
          <w:lang w:val="en-AU"/>
        </w:rPr>
        <w:instrText xml:space="preserve"> REF _Ref524519807 \h </w:instrText>
      </w:r>
      <w:r w:rsidR="00DD5E73" w:rsidRPr="00044E0B">
        <w:rPr>
          <w:lang w:val="en-AU"/>
        </w:rPr>
      </w:r>
      <w:r w:rsidR="00DD5E73" w:rsidRPr="00044E0B">
        <w:rPr>
          <w:lang w:val="en-AU"/>
        </w:rPr>
        <w:fldChar w:fldCharType="separate"/>
      </w:r>
      <w:r w:rsidR="001F55A0" w:rsidRPr="00044E0B">
        <w:rPr>
          <w:lang w:val="en-AU"/>
        </w:rPr>
        <w:t xml:space="preserve">Figure </w:t>
      </w:r>
      <w:r w:rsidR="001F55A0">
        <w:rPr>
          <w:noProof/>
          <w:lang w:val="en-AU"/>
        </w:rPr>
        <w:t>14</w:t>
      </w:r>
      <w:r w:rsidR="00DD5E73" w:rsidRPr="00044E0B">
        <w:rPr>
          <w:lang w:val="en-AU"/>
        </w:rPr>
        <w:fldChar w:fldCharType="end"/>
      </w:r>
      <w:r w:rsidR="00D576EB" w:rsidRPr="00044E0B">
        <w:rPr>
          <w:rStyle w:val="FootnoteReference"/>
          <w:lang w:val="en-AU"/>
        </w:rPr>
        <w:footnoteReference w:id="12"/>
      </w:r>
      <w:r w:rsidR="00DD5E73" w:rsidRPr="00044E0B">
        <w:rPr>
          <w:lang w:val="en-AU"/>
        </w:rPr>
        <w:t xml:space="preserve">. </w:t>
      </w:r>
      <w:r w:rsidR="00EB5627" w:rsidRPr="00044E0B">
        <w:rPr>
          <w:lang w:val="en-AU"/>
        </w:rPr>
        <w:t>About</w:t>
      </w:r>
      <w:r w:rsidR="00396551" w:rsidRPr="00044E0B">
        <w:rPr>
          <w:lang w:val="en-AU"/>
        </w:rPr>
        <w:t xml:space="preserve"> 31</w:t>
      </w:r>
      <w:r w:rsidR="00EB5627" w:rsidRPr="00044E0B">
        <w:rPr>
          <w:lang w:val="en-AU"/>
        </w:rPr>
        <w:t>.7</w:t>
      </w:r>
      <w:r w:rsidR="00396551" w:rsidRPr="00044E0B">
        <w:rPr>
          <w:lang w:val="en-AU"/>
        </w:rPr>
        <w:t xml:space="preserve"> Mt of materials were processed for recycling. The three largest fractions, making up a combined three-quarters of the total, were masonry materials (12.3 Mt), organics (7.3 Mt) and metals (5.0 Mt). C&amp;D materials represented the largest source stream (43%) followed by C&amp;I materials (3</w:t>
      </w:r>
      <w:r w:rsidR="00F26133" w:rsidRPr="00044E0B">
        <w:rPr>
          <w:lang w:val="en-AU"/>
        </w:rPr>
        <w:t>7</w:t>
      </w:r>
      <w:r w:rsidR="00396551" w:rsidRPr="00044E0B">
        <w:rPr>
          <w:lang w:val="en-AU"/>
        </w:rPr>
        <w:t>%) and MSW (20%).</w:t>
      </w:r>
    </w:p>
    <w:p w14:paraId="50634233" w14:textId="047C0E77" w:rsidR="001F1E31" w:rsidRPr="00044E0B" w:rsidRDefault="001F1E31" w:rsidP="00C8575C">
      <w:pPr>
        <w:pStyle w:val="BodyText"/>
        <w:rPr>
          <w:lang w:val="en-AU"/>
        </w:rPr>
      </w:pPr>
    </w:p>
    <w:p w14:paraId="2643932B" w14:textId="38C37DE9" w:rsidR="00C8575C" w:rsidRPr="00044E0B" w:rsidRDefault="00C8575C">
      <w:pPr>
        <w:rPr>
          <w:lang w:val="en-AU"/>
        </w:rPr>
      </w:pPr>
      <w:r w:rsidRPr="00044E0B">
        <w:rPr>
          <w:lang w:val="en-AU"/>
        </w:rPr>
        <w:br w:type="page"/>
      </w:r>
    </w:p>
    <w:p w14:paraId="64EEEFBE" w14:textId="7D1C1713" w:rsidR="00586196" w:rsidRPr="00044E0B" w:rsidRDefault="00EB5627" w:rsidP="00586196">
      <w:pPr>
        <w:pStyle w:val="Caption"/>
        <w:rPr>
          <w:noProof/>
          <w:lang w:val="en-AU"/>
        </w:rPr>
      </w:pPr>
      <w:bookmarkStart w:id="80" w:name="_Ref524519807"/>
      <w:bookmarkStart w:id="81" w:name="_Ref528320679"/>
      <w:bookmarkStart w:id="82" w:name="_Toc528842499"/>
      <w:r w:rsidRPr="00044E0B">
        <w:rPr>
          <w:noProof/>
          <w:lang w:val="en-AU"/>
        </w:rPr>
        <w:lastRenderedPageBreak/>
        <mc:AlternateContent>
          <mc:Choice Requires="wpg">
            <w:drawing>
              <wp:anchor distT="0" distB="0" distL="114300" distR="114300" simplePos="0" relativeHeight="251846144" behindDoc="0" locked="0" layoutInCell="1" allowOverlap="1" wp14:anchorId="07664CDF" wp14:editId="7D117FF1">
                <wp:simplePos x="0" y="0"/>
                <wp:positionH relativeFrom="column">
                  <wp:posOffset>635</wp:posOffset>
                </wp:positionH>
                <wp:positionV relativeFrom="paragraph">
                  <wp:posOffset>170815</wp:posOffset>
                </wp:positionV>
                <wp:extent cx="6047740" cy="3324225"/>
                <wp:effectExtent l="0" t="0" r="0" b="9525"/>
                <wp:wrapSquare wrapText="bothSides"/>
                <wp:docPr id="386" name="Group 386"/>
                <wp:cNvGraphicFramePr/>
                <a:graphic xmlns:a="http://schemas.openxmlformats.org/drawingml/2006/main">
                  <a:graphicData uri="http://schemas.microsoft.com/office/word/2010/wordprocessingGroup">
                    <wpg:wgp>
                      <wpg:cNvGrpSpPr/>
                      <wpg:grpSpPr>
                        <a:xfrm>
                          <a:off x="0" y="0"/>
                          <a:ext cx="6047740" cy="3324225"/>
                          <a:chOff x="0" y="0"/>
                          <a:chExt cx="6047740" cy="3324225"/>
                        </a:xfrm>
                      </wpg:grpSpPr>
                      <wpg:grpSp>
                        <wpg:cNvPr id="309" name="Group 309"/>
                        <wpg:cNvGrpSpPr/>
                        <wpg:grpSpPr>
                          <a:xfrm>
                            <a:off x="0" y="0"/>
                            <a:ext cx="6047740" cy="3324225"/>
                            <a:chOff x="0" y="0"/>
                            <a:chExt cx="6365875" cy="3638550"/>
                          </a:xfrm>
                        </wpg:grpSpPr>
                        <wpg:grpSp>
                          <wpg:cNvPr id="314" name="Group 314"/>
                          <wpg:cNvGrpSpPr/>
                          <wpg:grpSpPr>
                            <a:xfrm>
                              <a:off x="4562475" y="619125"/>
                              <a:ext cx="1803400" cy="1243330"/>
                              <a:chOff x="0" y="-31899"/>
                              <a:chExt cx="1803400" cy="1243435"/>
                            </a:xfrm>
                          </wpg:grpSpPr>
                          <pic:pic xmlns:pic="http://schemas.openxmlformats.org/drawingml/2006/picture">
                            <pic:nvPicPr>
                              <pic:cNvPr id="322" name="Picture 32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0633" y="-31899"/>
                                <a:ext cx="904875" cy="190500"/>
                              </a:xfrm>
                              <a:prstGeom prst="rect">
                                <a:avLst/>
                              </a:prstGeom>
                            </pic:spPr>
                          </pic:pic>
                          <wpg:grpSp>
                            <wpg:cNvPr id="334" name="Group 334"/>
                            <wpg:cNvGrpSpPr/>
                            <wpg:grpSpPr>
                              <a:xfrm>
                                <a:off x="0" y="1041991"/>
                                <a:ext cx="1803400" cy="169545"/>
                                <a:chOff x="0" y="0"/>
                                <a:chExt cx="1803990" cy="169545"/>
                              </a:xfrm>
                            </wpg:grpSpPr>
                            <pic:pic xmlns:pic="http://schemas.openxmlformats.org/drawingml/2006/picture">
                              <pic:nvPicPr>
                                <pic:cNvPr id="335" name="Picture 335"/>
                                <pic:cNvPicPr>
                                  <a:picLocks noChangeAspect="1"/>
                                </pic:cNvPicPr>
                              </pic:nvPicPr>
                              <pic:blipFill rotWithShape="1">
                                <a:blip r:embed="rId55">
                                  <a:extLst>
                                    <a:ext uri="{28A0092B-C50C-407E-A947-70E740481C1C}">
                                      <a14:useLocalDpi xmlns:a14="http://schemas.microsoft.com/office/drawing/2010/main" val="0"/>
                                    </a:ext>
                                  </a:extLst>
                                </a:blip>
                                <a:srcRect t="-1" r="94068" b="-11628"/>
                                <a:stretch/>
                              </pic:blipFill>
                              <pic:spPr bwMode="auto">
                                <a:xfrm>
                                  <a:off x="0" y="0"/>
                                  <a:ext cx="114300" cy="169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6" name="Picture 336"/>
                                <pic:cNvPicPr>
                                  <a:picLocks noChangeAspect="1"/>
                                </pic:cNvPicPr>
                              </pic:nvPicPr>
                              <pic:blipFill rotWithShape="1">
                                <a:blip r:embed="rId55">
                                  <a:extLst>
                                    <a:ext uri="{28A0092B-C50C-407E-A947-70E740481C1C}">
                                      <a14:useLocalDpi xmlns:a14="http://schemas.microsoft.com/office/drawing/2010/main" val="0"/>
                                    </a:ext>
                                  </a:extLst>
                                </a:blip>
                                <a:srcRect l="13268"/>
                                <a:stretch/>
                              </pic:blipFill>
                              <pic:spPr bwMode="auto">
                                <a:xfrm>
                                  <a:off x="127590" y="0"/>
                                  <a:ext cx="1676400" cy="152400"/>
                                </a:xfrm>
                                <a:prstGeom prst="rect">
                                  <a:avLst/>
                                </a:prstGeom>
                                <a:ln>
                                  <a:noFill/>
                                </a:ln>
                                <a:extLst>
                                  <a:ext uri="{53640926-AAD7-44D8-BBD7-CCE9431645EC}">
                                    <a14:shadowObscured xmlns:a14="http://schemas.microsoft.com/office/drawing/2010/main"/>
                                  </a:ext>
                                </a:extLst>
                              </pic:spPr>
                            </pic:pic>
                          </wpg:grpSp>
                          <wpg:grpSp>
                            <wpg:cNvPr id="337" name="Group 337"/>
                            <wpg:cNvGrpSpPr/>
                            <wpg:grpSpPr>
                              <a:xfrm>
                                <a:off x="10633" y="180753"/>
                                <a:ext cx="1000125" cy="821055"/>
                                <a:chOff x="0" y="0"/>
                                <a:chExt cx="1000568" cy="821365"/>
                              </a:xfrm>
                            </wpg:grpSpPr>
                            <pic:pic xmlns:pic="http://schemas.openxmlformats.org/drawingml/2006/picture">
                              <pic:nvPicPr>
                                <pic:cNvPr id="338" name="Picture 338"/>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21265"/>
                                  <a:ext cx="114300" cy="800100"/>
                                </a:xfrm>
                                <a:prstGeom prst="rect">
                                  <a:avLst/>
                                </a:prstGeom>
                              </pic:spPr>
                            </pic:pic>
                            <pic:pic xmlns:pic="http://schemas.openxmlformats.org/drawingml/2006/picture">
                              <pic:nvPicPr>
                                <pic:cNvPr id="339" name="Picture 339"/>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95693" y="0"/>
                                  <a:ext cx="904875" cy="800100"/>
                                </a:xfrm>
                                <a:prstGeom prst="rect">
                                  <a:avLst/>
                                </a:prstGeom>
                              </pic:spPr>
                            </pic:pic>
                          </wpg:grpSp>
                          <wpg:grpSp>
                            <wpg:cNvPr id="340" name="Group 340"/>
                            <wpg:cNvGrpSpPr/>
                            <wpg:grpSpPr>
                              <a:xfrm>
                                <a:off x="1095153" y="202019"/>
                                <a:ext cx="494783" cy="352425"/>
                                <a:chOff x="0" y="0"/>
                                <a:chExt cx="494783" cy="352425"/>
                              </a:xfrm>
                            </wpg:grpSpPr>
                            <pic:pic xmlns:pic="http://schemas.openxmlformats.org/drawingml/2006/picture">
                              <pic:nvPicPr>
                                <pic:cNvPr id="341" name="Picture 34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14300" cy="352425"/>
                                </a:xfrm>
                                <a:prstGeom prst="rect">
                                  <a:avLst/>
                                </a:prstGeom>
                              </pic:spPr>
                            </pic:pic>
                            <pic:pic xmlns:pic="http://schemas.openxmlformats.org/drawingml/2006/picture">
                              <pic:nvPicPr>
                                <pic:cNvPr id="366" name="Picture 366"/>
                                <pic:cNvPicPr>
                                  <a:picLocks noChangeAspect="1"/>
                                </pic:cNvPicPr>
                              </pic:nvPicPr>
                              <pic:blipFill rotWithShape="1">
                                <a:blip r:embed="rId59">
                                  <a:extLst>
                                    <a:ext uri="{28A0092B-C50C-407E-A947-70E740481C1C}">
                                      <a14:useLocalDpi xmlns:a14="http://schemas.microsoft.com/office/drawing/2010/main" val="0"/>
                                    </a:ext>
                                  </a:extLst>
                                </a:blip>
                                <a:srcRect l="5534"/>
                                <a:stretch/>
                              </pic:blipFill>
                              <pic:spPr bwMode="auto">
                                <a:xfrm>
                                  <a:off x="116958" y="0"/>
                                  <a:ext cx="377825" cy="352425"/>
                                </a:xfrm>
                                <a:prstGeom prst="rect">
                                  <a:avLst/>
                                </a:prstGeom>
                                <a:ln>
                                  <a:noFill/>
                                </a:ln>
                                <a:extLst>
                                  <a:ext uri="{53640926-AAD7-44D8-BBD7-CCE9431645EC}">
                                    <a14:shadowObscured xmlns:a14="http://schemas.microsoft.com/office/drawing/2010/main"/>
                                  </a:ext>
                                </a:extLst>
                              </pic:spPr>
                            </pic:pic>
                          </wpg:grpSp>
                          <wpg:grpSp>
                            <wpg:cNvPr id="367" name="Group 367"/>
                            <wpg:cNvGrpSpPr/>
                            <wpg:grpSpPr>
                              <a:xfrm>
                                <a:off x="1084521" y="606056"/>
                                <a:ext cx="640670" cy="381000"/>
                                <a:chOff x="0" y="0"/>
                                <a:chExt cx="640670" cy="381000"/>
                              </a:xfrm>
                            </wpg:grpSpPr>
                            <pic:pic xmlns:pic="http://schemas.openxmlformats.org/drawingml/2006/picture">
                              <pic:nvPicPr>
                                <pic:cNvPr id="368" name="Picture 368"/>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10632"/>
                                  <a:ext cx="133350" cy="342900"/>
                                </a:xfrm>
                                <a:prstGeom prst="rect">
                                  <a:avLst/>
                                </a:prstGeom>
                              </pic:spPr>
                            </pic:pic>
                            <pic:pic xmlns:pic="http://schemas.openxmlformats.org/drawingml/2006/picture">
                              <pic:nvPicPr>
                                <pic:cNvPr id="369" name="Picture 369"/>
                                <pic:cNvPicPr>
                                  <a:picLocks noChangeAspect="1"/>
                                </pic:cNvPicPr>
                              </pic:nvPicPr>
                              <pic:blipFill rotWithShape="1">
                                <a:blip r:embed="rId61">
                                  <a:extLst>
                                    <a:ext uri="{28A0092B-C50C-407E-A947-70E740481C1C}">
                                      <a14:useLocalDpi xmlns:a14="http://schemas.microsoft.com/office/drawing/2010/main" val="0"/>
                                    </a:ext>
                                  </a:extLst>
                                </a:blip>
                                <a:srcRect l="3785"/>
                                <a:stretch/>
                              </pic:blipFill>
                              <pic:spPr bwMode="auto">
                                <a:xfrm>
                                  <a:off x="127590" y="0"/>
                                  <a:ext cx="513080" cy="381000"/>
                                </a:xfrm>
                                <a:prstGeom prst="rect">
                                  <a:avLst/>
                                </a:prstGeom>
                                <a:ln>
                                  <a:noFill/>
                                </a:ln>
                                <a:extLst>
                                  <a:ext uri="{53640926-AAD7-44D8-BBD7-CCE9431645EC}">
                                    <a14:shadowObscured xmlns:a14="http://schemas.microsoft.com/office/drawing/2010/main"/>
                                  </a:ext>
                                </a:extLst>
                              </pic:spPr>
                            </pic:pic>
                          </wpg:grpSp>
                        </wpg:grpSp>
                        <wpg:grpSp>
                          <wpg:cNvPr id="370" name="Group 370"/>
                          <wpg:cNvGrpSpPr/>
                          <wpg:grpSpPr>
                            <a:xfrm>
                              <a:off x="4591050" y="2190750"/>
                              <a:ext cx="853440" cy="990600"/>
                              <a:chOff x="0" y="0"/>
                              <a:chExt cx="853927" cy="990600"/>
                            </a:xfrm>
                          </wpg:grpSpPr>
                          <pic:pic xmlns:pic="http://schemas.openxmlformats.org/drawingml/2006/picture">
                            <pic:nvPicPr>
                              <pic:cNvPr id="371" name="Picture 37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619125" cy="990600"/>
                              </a:xfrm>
                              <a:prstGeom prst="rect">
                                <a:avLst/>
                              </a:prstGeom>
                            </pic:spPr>
                          </pic:pic>
                          <pic:pic xmlns:pic="http://schemas.openxmlformats.org/drawingml/2006/picture">
                            <pic:nvPicPr>
                              <pic:cNvPr id="374" name="Picture 374"/>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425302" y="170121"/>
                                <a:ext cx="428625" cy="809625"/>
                              </a:xfrm>
                              <a:prstGeom prst="rect">
                                <a:avLst/>
                              </a:prstGeom>
                            </pic:spPr>
                          </pic:pic>
                        </wpg:grpSp>
                        <wps:wsp>
                          <wps:cNvPr id="378" name="Text Box 2"/>
                          <wps:cNvSpPr txBox="1">
                            <a:spLocks noChangeArrowheads="1"/>
                          </wps:cNvSpPr>
                          <wps:spPr bwMode="auto">
                            <a:xfrm>
                              <a:off x="2276475" y="2009775"/>
                              <a:ext cx="666750" cy="266700"/>
                            </a:xfrm>
                            <a:prstGeom prst="rect">
                              <a:avLst/>
                            </a:prstGeom>
                            <a:noFill/>
                            <a:ln w="9525">
                              <a:noFill/>
                              <a:miter lim="800000"/>
                              <a:headEnd/>
                              <a:tailEnd/>
                            </a:ln>
                          </wps:spPr>
                          <wps:txbx>
                            <w:txbxContent>
                              <w:p w14:paraId="1848FC2D" w14:textId="77777777" w:rsidR="00987016" w:rsidRPr="00741B73" w:rsidRDefault="00987016" w:rsidP="00EB5627">
                                <w:pPr>
                                  <w:jc w:val="center"/>
                                  <w:rPr>
                                    <w:b/>
                                    <w:color w:val="FFFFFF" w:themeColor="background1"/>
                                    <w:sz w:val="20"/>
                                    <w:szCs w:val="16"/>
                                    <w:lang w:val="en-AU"/>
                                  </w:rPr>
                                </w:pPr>
                                <w:r>
                                  <w:rPr>
                                    <w:b/>
                                    <w:color w:val="FFFFFF" w:themeColor="background1"/>
                                    <w:sz w:val="20"/>
                                    <w:szCs w:val="16"/>
                                    <w:lang w:val="en-AU"/>
                                  </w:rPr>
                                  <w:t>C&amp;D</w:t>
                                </w:r>
                              </w:p>
                            </w:txbxContent>
                          </wps:txbx>
                          <wps:bodyPr rot="0" vert="horz" wrap="square" lIns="91440" tIns="45720" rIns="91440" bIns="45720" anchor="t" anchorCtr="0">
                            <a:noAutofit/>
                          </wps:bodyPr>
                        </wps:wsp>
                        <wps:wsp>
                          <wps:cNvPr id="380" name="Text Box 2"/>
                          <wps:cNvSpPr txBox="1">
                            <a:spLocks noChangeArrowheads="1"/>
                          </wps:cNvSpPr>
                          <wps:spPr bwMode="auto">
                            <a:xfrm>
                              <a:off x="2276475" y="809625"/>
                              <a:ext cx="666750" cy="266700"/>
                            </a:xfrm>
                            <a:prstGeom prst="rect">
                              <a:avLst/>
                            </a:prstGeom>
                            <a:noFill/>
                            <a:ln w="9525">
                              <a:noFill/>
                              <a:miter lim="800000"/>
                              <a:headEnd/>
                              <a:tailEnd/>
                            </a:ln>
                          </wps:spPr>
                          <wps:txbx>
                            <w:txbxContent>
                              <w:p w14:paraId="4F222DDF" w14:textId="77777777" w:rsidR="00987016" w:rsidRPr="00741B73" w:rsidRDefault="00987016" w:rsidP="00EB5627">
                                <w:pPr>
                                  <w:jc w:val="center"/>
                                  <w:rPr>
                                    <w:b/>
                                    <w:color w:val="FFFFFF" w:themeColor="background1"/>
                                    <w:sz w:val="20"/>
                                    <w:szCs w:val="16"/>
                                    <w:lang w:val="en-AU"/>
                                  </w:rPr>
                                </w:pPr>
                                <w:r>
                                  <w:rPr>
                                    <w:b/>
                                    <w:color w:val="FFFFFF" w:themeColor="background1"/>
                                    <w:sz w:val="20"/>
                                    <w:szCs w:val="16"/>
                                    <w:lang w:val="en-AU"/>
                                  </w:rPr>
                                  <w:t>C&amp;I</w:t>
                                </w:r>
                              </w:p>
                            </w:txbxContent>
                          </wps:txbx>
                          <wps:bodyPr rot="0" vert="horz" wrap="square" lIns="91440" tIns="45720" rIns="91440" bIns="45720" anchor="t" anchorCtr="0">
                            <a:noAutofit/>
                          </wps:bodyPr>
                        </wps:wsp>
                        <pic:pic xmlns:pic="http://schemas.openxmlformats.org/drawingml/2006/picture">
                          <pic:nvPicPr>
                            <pic:cNvPr id="381" name="Picture 38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467225" cy="3638550"/>
                            </a:xfrm>
                            <a:prstGeom prst="rect">
                              <a:avLst/>
                            </a:prstGeom>
                          </pic:spPr>
                        </pic:pic>
                        <wps:wsp>
                          <wps:cNvPr id="376" name="Text Box 2"/>
                          <wps:cNvSpPr txBox="1">
                            <a:spLocks noChangeArrowheads="1"/>
                          </wps:cNvSpPr>
                          <wps:spPr bwMode="auto">
                            <a:xfrm>
                              <a:off x="2276475" y="2981325"/>
                              <a:ext cx="666750" cy="266700"/>
                            </a:xfrm>
                            <a:prstGeom prst="rect">
                              <a:avLst/>
                            </a:prstGeom>
                            <a:noFill/>
                            <a:ln w="9525">
                              <a:noFill/>
                              <a:miter lim="800000"/>
                              <a:headEnd/>
                              <a:tailEnd/>
                            </a:ln>
                          </wps:spPr>
                          <wps:txbx>
                            <w:txbxContent>
                              <w:p w14:paraId="1FCD0BC3" w14:textId="77777777" w:rsidR="00987016" w:rsidRPr="00741B73" w:rsidRDefault="00987016" w:rsidP="00EB5627">
                                <w:pPr>
                                  <w:jc w:val="center"/>
                                  <w:rPr>
                                    <w:b/>
                                    <w:color w:val="FFFFFF" w:themeColor="background1"/>
                                    <w:sz w:val="20"/>
                                    <w:szCs w:val="16"/>
                                    <w:lang w:val="en-AU"/>
                                  </w:rPr>
                                </w:pPr>
                                <w:r w:rsidRPr="00741B73">
                                  <w:rPr>
                                    <w:b/>
                                    <w:color w:val="FFFFFF" w:themeColor="background1"/>
                                    <w:sz w:val="20"/>
                                    <w:szCs w:val="16"/>
                                    <w:lang w:val="en-AU"/>
                                  </w:rPr>
                                  <w:t>MSW</w:t>
                                </w:r>
                              </w:p>
                            </w:txbxContent>
                          </wps:txbx>
                          <wps:bodyPr rot="0" vert="horz" wrap="square" lIns="91440" tIns="45720" rIns="91440" bIns="45720" anchor="t" anchorCtr="0">
                            <a:noAutofit/>
                          </wps:bodyPr>
                        </wps:wsp>
                      </wpg:grpSp>
                      <wps:wsp>
                        <wps:cNvPr id="426" name="Text Box 2"/>
                        <wps:cNvSpPr txBox="1">
                          <a:spLocks noChangeArrowheads="1"/>
                        </wps:cNvSpPr>
                        <wps:spPr bwMode="auto">
                          <a:xfrm>
                            <a:off x="2152650" y="771525"/>
                            <a:ext cx="666750" cy="266700"/>
                          </a:xfrm>
                          <a:prstGeom prst="rect">
                            <a:avLst/>
                          </a:prstGeom>
                          <a:noFill/>
                          <a:ln w="9525">
                            <a:noFill/>
                            <a:miter lim="800000"/>
                            <a:headEnd/>
                            <a:tailEnd/>
                          </a:ln>
                        </wps:spPr>
                        <wps:txbx>
                          <w:txbxContent>
                            <w:p w14:paraId="77F758C8" w14:textId="77777777" w:rsidR="00987016" w:rsidRPr="00741B73" w:rsidRDefault="00987016" w:rsidP="00741B73">
                              <w:pPr>
                                <w:jc w:val="center"/>
                                <w:rPr>
                                  <w:b/>
                                  <w:color w:val="FFFFFF" w:themeColor="background1"/>
                                  <w:sz w:val="20"/>
                                  <w:szCs w:val="16"/>
                                  <w:lang w:val="en-AU"/>
                                </w:rPr>
                              </w:pPr>
                              <w:r>
                                <w:rPr>
                                  <w:b/>
                                  <w:color w:val="FFFFFF" w:themeColor="background1"/>
                                  <w:sz w:val="20"/>
                                  <w:szCs w:val="16"/>
                                  <w:lang w:val="en-AU"/>
                                </w:rPr>
                                <w:t>C&amp;I</w:t>
                              </w:r>
                            </w:p>
                          </w:txbxContent>
                        </wps:txbx>
                        <wps:bodyPr rot="0" vert="horz" wrap="square" lIns="91440" tIns="45720" rIns="91440" bIns="45720" anchor="t" anchorCtr="0">
                          <a:noAutofit/>
                        </wps:bodyPr>
                      </wps:wsp>
                      <wps:wsp>
                        <wps:cNvPr id="425" name="Text Box 2"/>
                        <wps:cNvSpPr txBox="1">
                          <a:spLocks noChangeArrowheads="1"/>
                        </wps:cNvSpPr>
                        <wps:spPr bwMode="auto">
                          <a:xfrm>
                            <a:off x="2124075" y="1752600"/>
                            <a:ext cx="666750" cy="266700"/>
                          </a:xfrm>
                          <a:prstGeom prst="rect">
                            <a:avLst/>
                          </a:prstGeom>
                          <a:noFill/>
                          <a:ln w="9525">
                            <a:noFill/>
                            <a:miter lim="800000"/>
                            <a:headEnd/>
                            <a:tailEnd/>
                          </a:ln>
                        </wps:spPr>
                        <wps:txbx>
                          <w:txbxContent>
                            <w:p w14:paraId="7FD0F98E" w14:textId="77777777" w:rsidR="00987016" w:rsidRPr="00741B73" w:rsidRDefault="00987016" w:rsidP="00741B73">
                              <w:pPr>
                                <w:jc w:val="center"/>
                                <w:rPr>
                                  <w:b/>
                                  <w:color w:val="FFFFFF" w:themeColor="background1"/>
                                  <w:sz w:val="20"/>
                                  <w:szCs w:val="16"/>
                                  <w:lang w:val="en-AU"/>
                                </w:rPr>
                              </w:pPr>
                              <w:r>
                                <w:rPr>
                                  <w:b/>
                                  <w:color w:val="FFFFFF" w:themeColor="background1"/>
                                  <w:sz w:val="20"/>
                                  <w:szCs w:val="16"/>
                                  <w:lang w:val="en-AU"/>
                                </w:rPr>
                                <w:t>C&amp;D</w:t>
                              </w:r>
                            </w:p>
                          </w:txbxContent>
                        </wps:txbx>
                        <wps:bodyPr rot="0" vert="horz" wrap="square" lIns="91440" tIns="45720" rIns="91440" bIns="45720" anchor="t" anchorCtr="0">
                          <a:noAutofit/>
                        </wps:bodyPr>
                      </wps:wsp>
                    </wpg:wgp>
                  </a:graphicData>
                </a:graphic>
              </wp:anchor>
            </w:drawing>
          </mc:Choice>
          <mc:Fallback>
            <w:pict>
              <v:group w14:anchorId="07664CDF" id="Group 386" o:spid="_x0000_s1082" style="position:absolute;left:0;text-align:left;margin-left:.05pt;margin-top:13.45pt;width:476.2pt;height:261.75pt;z-index:251846144" coordsize="60477,33242"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">
                <v:group id="Group 309" o:spid="_x0000_s1083" style="position:absolute;width:60477;height:33242" coordsize="63658,3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4" o:spid="_x0000_s1084" style="position:absolute;left:45624;top:6191;width:18034;height:12433" coordorigin=",-318" coordsize="18034,1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Picture 322" o:spid="_x0000_s1085" type="#_x0000_t75" style="position:absolute;left:106;top:-318;width:9049;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">
                      <v:imagedata r:id="rId65" o:title=""/>
                    </v:shape>
                    <v:group id="Group 334" o:spid="_x0000_s1086" style="position:absolute;top:10419;width:18034;height:1696" coordsize="18039,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Picture 335" o:spid="_x0000_s1087" type="#_x0000_t75" style="position:absolute;width:1143;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">
                        <v:imagedata r:id="rId66" o:title="" croptop="-1f" cropbottom="-7621f" cropright="61648f"/>
                      </v:shape>
                      <v:shape id="Picture 336" o:spid="_x0000_s1088" type="#_x0000_t75" style="position:absolute;left:1275;width:1676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">
                        <v:imagedata r:id="rId66" o:title="" cropleft="8695f"/>
                      </v:shape>
                    </v:group>
                    <v:group id="Group 337" o:spid="_x0000_s1089" style="position:absolute;left:106;top:1807;width:10001;height:8211" coordsize="10005,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Picture 338" o:spid="_x0000_s1090" type="#_x0000_t75" style="position:absolute;top:212;width:114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">
                        <v:imagedata r:id="rId67" o:title=""/>
                      </v:shape>
                      <v:shape id="Picture 339" o:spid="_x0000_s1091" type="#_x0000_t75" style="position:absolute;left:956;width:9049;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">
                        <v:imagedata r:id="rId68" o:title=""/>
                      </v:shape>
                    </v:group>
                    <v:group id="Group 340" o:spid="_x0000_s1092" style="position:absolute;left:10951;top:2020;width:4948;height:3524" coordsize="494783,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Picture 341" o:spid="_x0000_s1093" type="#_x0000_t75" style="position:absolute;width:114300;height:35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">
                        <v:imagedata r:id="rId69" o:title=""/>
                      </v:shape>
                      <v:shape id="Picture 366" o:spid="_x0000_s1094" type="#_x0000_t75" style="position:absolute;left:116958;width:377825;height:35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">
                        <v:imagedata r:id="rId70" o:title="" cropleft="3627f"/>
                      </v:shape>
                    </v:group>
                    <v:group id="Group 367" o:spid="_x0000_s1095" style="position:absolute;left:10845;top:6060;width:6406;height:3810" coordsize="640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Picture 368" o:spid="_x0000_s1096" type="#_x0000_t75" style="position:absolute;top:106;width:133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">
                        <v:imagedata r:id="rId71" o:title=""/>
                      </v:shape>
                      <v:shape id="Picture 369" o:spid="_x0000_s1097" type="#_x0000_t75" style="position:absolute;left:1275;width:513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">
                        <v:imagedata r:id="rId72" o:title="" cropleft="2481f"/>
                      </v:shape>
                    </v:group>
                  </v:group>
                  <v:group id="Group 370" o:spid="_x0000_s1098" style="position:absolute;left:45910;top:21907;width:8534;height:9906" coordsize="8539,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Picture 371" o:spid="_x0000_s1099" type="#_x0000_t75" style="position:absolute;width:6191;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">
                      <v:imagedata r:id="rId73" o:title=""/>
                    </v:shape>
                    <v:shape id="Picture 374" o:spid="_x0000_s1100" type="#_x0000_t75" style="position:absolute;left:4253;top:1701;width:4286;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">
                      <v:imagedata r:id="rId74" o:title=""/>
                    </v:shape>
                  </v:group>
                  <v:shape id="_x0000_s1101" type="#_x0000_t202" style="position:absolute;left:22764;top:20097;width:66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1848FC2D" w14:textId="77777777" w:rsidR="00987016" w:rsidRPr="00741B73" w:rsidRDefault="00987016" w:rsidP="00EB5627">
                          <w:pPr>
                            <w:jc w:val="center"/>
                            <w:rPr>
                              <w:b/>
                              <w:color w:val="FFFFFF" w:themeColor="background1"/>
                              <w:sz w:val="20"/>
                              <w:szCs w:val="16"/>
                              <w:lang w:val="en-AU"/>
                            </w:rPr>
                          </w:pPr>
                          <w:r>
                            <w:rPr>
                              <w:b/>
                              <w:color w:val="FFFFFF" w:themeColor="background1"/>
                              <w:sz w:val="20"/>
                              <w:szCs w:val="16"/>
                              <w:lang w:val="en-AU"/>
                            </w:rPr>
                            <w:t>C&amp;D</w:t>
                          </w:r>
                        </w:p>
                      </w:txbxContent>
                    </v:textbox>
                  </v:shape>
                  <v:shape id="_x0000_s1102" type="#_x0000_t202" style="position:absolute;left:22764;top:8096;width:66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4F222DDF" w14:textId="77777777" w:rsidR="00987016" w:rsidRPr="00741B73" w:rsidRDefault="00987016" w:rsidP="00EB5627">
                          <w:pPr>
                            <w:jc w:val="center"/>
                            <w:rPr>
                              <w:b/>
                              <w:color w:val="FFFFFF" w:themeColor="background1"/>
                              <w:sz w:val="20"/>
                              <w:szCs w:val="16"/>
                              <w:lang w:val="en-AU"/>
                            </w:rPr>
                          </w:pPr>
                          <w:r>
                            <w:rPr>
                              <w:b/>
                              <w:color w:val="FFFFFF" w:themeColor="background1"/>
                              <w:sz w:val="20"/>
                              <w:szCs w:val="16"/>
                              <w:lang w:val="en-AU"/>
                            </w:rPr>
                            <w:t>C&amp;I</w:t>
                          </w:r>
                        </w:p>
                      </w:txbxContent>
                    </v:textbox>
                  </v:shape>
                  <v:shape id="Picture 381" o:spid="_x0000_s1103" type="#_x0000_t75" style="position:absolute;width:44672;height:3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">
                    <v:imagedata r:id="rId75" o:title=""/>
                  </v:shape>
                  <v:shape id="_x0000_s1104" type="#_x0000_t202" style="position:absolute;left:22764;top:29813;width:66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1FCD0BC3" w14:textId="77777777" w:rsidR="00987016" w:rsidRPr="00741B73" w:rsidRDefault="00987016" w:rsidP="00EB5627">
                          <w:pPr>
                            <w:jc w:val="center"/>
                            <w:rPr>
                              <w:b/>
                              <w:color w:val="FFFFFF" w:themeColor="background1"/>
                              <w:sz w:val="20"/>
                              <w:szCs w:val="16"/>
                              <w:lang w:val="en-AU"/>
                            </w:rPr>
                          </w:pPr>
                          <w:r w:rsidRPr="00741B73">
                            <w:rPr>
                              <w:b/>
                              <w:color w:val="FFFFFF" w:themeColor="background1"/>
                              <w:sz w:val="20"/>
                              <w:szCs w:val="16"/>
                              <w:lang w:val="en-AU"/>
                            </w:rPr>
                            <w:t>MSW</w:t>
                          </w:r>
                        </w:p>
                      </w:txbxContent>
                    </v:textbox>
                  </v:shape>
                </v:group>
                <v:shape id="_x0000_s1105" type="#_x0000_t202" style="position:absolute;left:21526;top:7715;width:66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14:paraId="77F758C8" w14:textId="77777777" w:rsidR="00987016" w:rsidRPr="00741B73" w:rsidRDefault="00987016" w:rsidP="00741B73">
                        <w:pPr>
                          <w:jc w:val="center"/>
                          <w:rPr>
                            <w:b/>
                            <w:color w:val="FFFFFF" w:themeColor="background1"/>
                            <w:sz w:val="20"/>
                            <w:szCs w:val="16"/>
                            <w:lang w:val="en-AU"/>
                          </w:rPr>
                        </w:pPr>
                        <w:r>
                          <w:rPr>
                            <w:b/>
                            <w:color w:val="FFFFFF" w:themeColor="background1"/>
                            <w:sz w:val="20"/>
                            <w:szCs w:val="16"/>
                            <w:lang w:val="en-AU"/>
                          </w:rPr>
                          <w:t>C&amp;I</w:t>
                        </w:r>
                      </w:p>
                    </w:txbxContent>
                  </v:textbox>
                </v:shape>
                <v:shape id="_x0000_s1106" type="#_x0000_t202" style="position:absolute;left:21240;top:17526;width:66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7FD0F98E" w14:textId="77777777" w:rsidR="00987016" w:rsidRPr="00741B73" w:rsidRDefault="00987016" w:rsidP="00741B73">
                        <w:pPr>
                          <w:jc w:val="center"/>
                          <w:rPr>
                            <w:b/>
                            <w:color w:val="FFFFFF" w:themeColor="background1"/>
                            <w:sz w:val="20"/>
                            <w:szCs w:val="16"/>
                            <w:lang w:val="en-AU"/>
                          </w:rPr>
                        </w:pPr>
                        <w:r>
                          <w:rPr>
                            <w:b/>
                            <w:color w:val="FFFFFF" w:themeColor="background1"/>
                            <w:sz w:val="20"/>
                            <w:szCs w:val="16"/>
                            <w:lang w:val="en-AU"/>
                          </w:rPr>
                          <w:t>C&amp;D</w:t>
                        </w:r>
                      </w:p>
                    </w:txbxContent>
                  </v:textbox>
                </v:shape>
                <w10:wrap type="square"/>
              </v:group>
            </w:pict>
          </mc:Fallback>
        </mc:AlternateContent>
      </w:r>
      <w:r w:rsidR="00586196" w:rsidRPr="00044E0B">
        <w:rPr>
          <w:lang w:val="en-AU"/>
        </w:rPr>
        <w:t xml:space="preserve">Figure </w:t>
      </w:r>
      <w:r w:rsidR="00586196" w:rsidRPr="00044E0B">
        <w:rPr>
          <w:lang w:val="en-AU"/>
        </w:rPr>
        <w:fldChar w:fldCharType="begin"/>
      </w:r>
      <w:r w:rsidR="00586196" w:rsidRPr="00044E0B">
        <w:rPr>
          <w:lang w:val="en-AU"/>
        </w:rPr>
        <w:instrText xml:space="preserve"> SEQ Figure \* ARABIC </w:instrText>
      </w:r>
      <w:r w:rsidR="00586196" w:rsidRPr="00044E0B">
        <w:rPr>
          <w:lang w:val="en-AU"/>
        </w:rPr>
        <w:fldChar w:fldCharType="separate"/>
      </w:r>
      <w:r w:rsidR="001F55A0">
        <w:rPr>
          <w:noProof/>
          <w:lang w:val="en-AU"/>
        </w:rPr>
        <w:t>14</w:t>
      </w:r>
      <w:r w:rsidR="00586196" w:rsidRPr="00044E0B">
        <w:rPr>
          <w:lang w:val="en-AU"/>
        </w:rPr>
        <w:fldChar w:fldCharType="end"/>
      </w:r>
      <w:bookmarkEnd w:id="80"/>
      <w:r w:rsidR="00586196" w:rsidRPr="00044E0B">
        <w:rPr>
          <w:lang w:val="en-AU"/>
        </w:rPr>
        <w:tab/>
      </w:r>
      <w:r w:rsidR="00586196" w:rsidRPr="00044E0B">
        <w:rPr>
          <w:noProof/>
          <w:lang w:val="en-AU"/>
        </w:rPr>
        <w:t>Recycling of core waste by material category, jurisdiction and stream, Australia 2016-17</w:t>
      </w:r>
      <w:bookmarkEnd w:id="81"/>
      <w:bookmarkEnd w:id="82"/>
    </w:p>
    <w:p w14:paraId="3D7029AF" w14:textId="58DF729B" w:rsidR="00586196" w:rsidRPr="00044E0B" w:rsidRDefault="00586196" w:rsidP="00586196">
      <w:pPr>
        <w:pStyle w:val="BodyText"/>
        <w:rPr>
          <w:rFonts w:eastAsia="Calibri" w:cs="Times New Roman"/>
          <w:noProof/>
          <w:color w:val="000000" w:themeColor="text1"/>
          <w:lang w:val="en-AU"/>
        </w:rPr>
      </w:pPr>
    </w:p>
    <w:p w14:paraId="6B200941" w14:textId="4D4F6729" w:rsidR="000075BC" w:rsidRPr="00044E0B" w:rsidRDefault="00EB5627" w:rsidP="000075BC">
      <w:pPr>
        <w:pStyle w:val="Heading2"/>
        <w:rPr>
          <w:noProof/>
          <w:lang w:val="en-AU"/>
        </w:rPr>
      </w:pPr>
      <w:bookmarkStart w:id="83" w:name="_Toc530316630"/>
      <w:r w:rsidRPr="00044E0B">
        <w:rPr>
          <w:noProof/>
          <w:lang w:val="en-AU"/>
        </w:rPr>
        <mc:AlternateContent>
          <mc:Choice Requires="wps">
            <w:drawing>
              <wp:anchor distT="45720" distB="45720" distL="114300" distR="114300" simplePos="0" relativeHeight="251563520" behindDoc="0" locked="0" layoutInCell="1" allowOverlap="1" wp14:anchorId="1944D9D1" wp14:editId="2A598E8F">
                <wp:simplePos x="0" y="0"/>
                <wp:positionH relativeFrom="margin">
                  <wp:posOffset>2593785</wp:posOffset>
                </wp:positionH>
                <wp:positionV relativeFrom="paragraph">
                  <wp:posOffset>77470</wp:posOffset>
                </wp:positionV>
                <wp:extent cx="3530600" cy="405765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4057650"/>
                        </a:xfrm>
                        <a:prstGeom prst="rect">
                          <a:avLst/>
                        </a:prstGeom>
                        <a:solidFill>
                          <a:schemeClr val="accent1">
                            <a:lumMod val="20000"/>
                            <a:lumOff val="80000"/>
                          </a:schemeClr>
                        </a:solidFill>
                        <a:ln w="9525">
                          <a:noFill/>
                          <a:miter lim="800000"/>
                          <a:headEnd/>
                          <a:tailEnd/>
                        </a:ln>
                      </wps:spPr>
                      <wps:txbx>
                        <w:txbxContent>
                          <w:p w14:paraId="3C285FB4" w14:textId="77777777" w:rsidR="00987016" w:rsidRPr="003A3D51" w:rsidRDefault="00987016" w:rsidP="007E44F5">
                            <w:pPr>
                              <w:spacing w:after="120"/>
                              <w:rPr>
                                <w:b/>
                                <w:sz w:val="20"/>
                                <w:szCs w:val="20"/>
                              </w:rPr>
                            </w:pPr>
                            <w:r w:rsidRPr="003A3D51">
                              <w:rPr>
                                <w:b/>
                                <w:sz w:val="20"/>
                                <w:szCs w:val="20"/>
                              </w:rPr>
                              <w:t xml:space="preserve">Waste reuse </w:t>
                            </w:r>
                          </w:p>
                          <w:p w14:paraId="73EC5148" w14:textId="77777777" w:rsidR="00987016" w:rsidRPr="003A3D51" w:rsidRDefault="00987016" w:rsidP="007E44F5">
                            <w:pPr>
                              <w:pStyle w:val="BodyText"/>
                              <w:spacing w:after="120"/>
                              <w:rPr>
                                <w:sz w:val="20"/>
                                <w:szCs w:val="20"/>
                                <w:lang w:val="en-AU"/>
                              </w:rPr>
                            </w:pPr>
                            <w:r w:rsidRPr="003A3D51">
                              <w:rPr>
                                <w:sz w:val="20"/>
                                <w:szCs w:val="20"/>
                                <w:lang w:val="en-AU"/>
                              </w:rPr>
                              <w:t>The</w:t>
                            </w:r>
                            <w:r>
                              <w:rPr>
                                <w:sz w:val="20"/>
                                <w:szCs w:val="20"/>
                                <w:lang w:val="en-AU"/>
                              </w:rPr>
                              <w:t xml:space="preserve"> waste management hierarchy recognises</w:t>
                            </w:r>
                            <w:r w:rsidRPr="003A3D51">
                              <w:rPr>
                                <w:sz w:val="20"/>
                                <w:szCs w:val="20"/>
                                <w:lang w:val="en-AU"/>
                              </w:rPr>
                              <w:t xml:space="preserve"> reuse of products and materials as the highest order solution for waste, apart from </w:t>
                            </w:r>
                            <w:r>
                              <w:rPr>
                                <w:sz w:val="20"/>
                                <w:szCs w:val="20"/>
                                <w:lang w:val="en-AU"/>
                              </w:rPr>
                              <w:t>avoiding its generation</w:t>
                            </w:r>
                            <w:r w:rsidRPr="003A3D51">
                              <w:rPr>
                                <w:sz w:val="20"/>
                                <w:szCs w:val="20"/>
                                <w:lang w:val="en-AU"/>
                              </w:rPr>
                              <w:t xml:space="preserve">. </w:t>
                            </w:r>
                            <w:r>
                              <w:rPr>
                                <w:sz w:val="20"/>
                                <w:szCs w:val="20"/>
                                <w:lang w:val="en-AU"/>
                              </w:rPr>
                              <w:t>National waste reporting distinguishes between</w:t>
                            </w:r>
                            <w:r w:rsidRPr="003A3D51">
                              <w:rPr>
                                <w:sz w:val="20"/>
                                <w:szCs w:val="20"/>
                                <w:lang w:val="en-AU"/>
                              </w:rPr>
                              <w:t>:</w:t>
                            </w:r>
                          </w:p>
                          <w:p w14:paraId="4BF72FA4" w14:textId="05759937" w:rsidR="00987016" w:rsidRPr="001A6E6C" w:rsidRDefault="00987016" w:rsidP="00FE6605">
                            <w:pPr>
                              <w:pStyle w:val="ListParagraph"/>
                              <w:numPr>
                                <w:ilvl w:val="0"/>
                                <w:numId w:val="13"/>
                              </w:numPr>
                              <w:spacing w:after="120"/>
                              <w:ind w:left="357" w:hanging="357"/>
                              <w:contextualSpacing w:val="0"/>
                              <w:rPr>
                                <w:sz w:val="20"/>
                                <w:szCs w:val="20"/>
                                <w:lang w:val="en-AU"/>
                              </w:rPr>
                            </w:pPr>
                            <w:r w:rsidRPr="00336B02">
                              <w:rPr>
                                <w:i/>
                                <w:sz w:val="20"/>
                                <w:szCs w:val="20"/>
                                <w:lang w:val="en-AU"/>
                              </w:rPr>
                              <w:t>Reuse</w:t>
                            </w:r>
                            <w:r w:rsidRPr="009460A1">
                              <w:rPr>
                                <w:sz w:val="20"/>
                                <w:szCs w:val="20"/>
                                <w:lang w:val="en-AU"/>
                              </w:rPr>
                              <w:t>:</w:t>
                            </w:r>
                            <w:r w:rsidRPr="001A6E6C">
                              <w:rPr>
                                <w:sz w:val="20"/>
                                <w:szCs w:val="20"/>
                                <w:lang w:val="en-AU"/>
                              </w:rPr>
                              <w:t xml:space="preserve"> </w:t>
                            </w:r>
                            <w:r>
                              <w:rPr>
                                <w:sz w:val="20"/>
                                <w:szCs w:val="20"/>
                                <w:lang w:val="en-AU"/>
                              </w:rPr>
                              <w:t>defined</w:t>
                            </w:r>
                            <w:r w:rsidRPr="001A6E6C">
                              <w:rPr>
                                <w:sz w:val="20"/>
                                <w:szCs w:val="20"/>
                                <w:lang w:val="en-AU"/>
                              </w:rPr>
                              <w:t xml:space="preserve"> as reallocation of products or materials to a new owner or purpose without reprocessing or remanufacture, but potentially with some repair (e.g. resale of second-hand cars or clothing re-sold via opportunity shops or the repair of wooden transport pallets for resale).  </w:t>
                            </w:r>
                          </w:p>
                          <w:p w14:paraId="64EB836A" w14:textId="1A4D4A16" w:rsidR="00987016" w:rsidRPr="001A6E6C" w:rsidRDefault="00987016" w:rsidP="00A73C22">
                            <w:pPr>
                              <w:pStyle w:val="ListParagraph"/>
                              <w:numPr>
                                <w:ilvl w:val="0"/>
                                <w:numId w:val="13"/>
                              </w:numPr>
                              <w:spacing w:after="120"/>
                              <w:rPr>
                                <w:sz w:val="20"/>
                                <w:szCs w:val="20"/>
                                <w:lang w:val="en-AU"/>
                              </w:rPr>
                            </w:pPr>
                            <w:r w:rsidRPr="00336B02">
                              <w:rPr>
                                <w:i/>
                                <w:sz w:val="20"/>
                                <w:szCs w:val="20"/>
                                <w:lang w:val="en-AU"/>
                              </w:rPr>
                              <w:t>Waste reuse</w:t>
                            </w:r>
                            <w:r w:rsidRPr="009460A1">
                              <w:rPr>
                                <w:i/>
                                <w:sz w:val="20"/>
                                <w:szCs w:val="20"/>
                                <w:lang w:val="en-AU"/>
                              </w:rPr>
                              <w:t>:</w:t>
                            </w:r>
                            <w:r w:rsidRPr="001A6E6C">
                              <w:rPr>
                                <w:b/>
                                <w:sz w:val="20"/>
                                <w:szCs w:val="20"/>
                                <w:lang w:val="en-AU"/>
                              </w:rPr>
                              <w:t xml:space="preserve"> </w:t>
                            </w:r>
                            <w:r>
                              <w:rPr>
                                <w:sz w:val="20"/>
                                <w:szCs w:val="20"/>
                                <w:lang w:val="en-AU"/>
                              </w:rPr>
                              <w:t>r</w:t>
                            </w:r>
                            <w:r w:rsidRPr="001A6E6C">
                              <w:rPr>
                                <w:sz w:val="20"/>
                                <w:szCs w:val="20"/>
                                <w:lang w:val="en-AU"/>
                              </w:rPr>
                              <w:t>euse of a product or material that has entered a waste management facility (e.g. the sale of goods from a landfill or transfer station tip shop).</w:t>
                            </w:r>
                          </w:p>
                          <w:p w14:paraId="3A1D555F" w14:textId="71C001E3" w:rsidR="00987016" w:rsidRPr="003A3D51" w:rsidRDefault="00987016" w:rsidP="007E44F5">
                            <w:pPr>
                              <w:spacing w:after="120"/>
                              <w:rPr>
                                <w:sz w:val="20"/>
                                <w:szCs w:val="20"/>
                                <w:lang w:val="en-AU"/>
                              </w:rPr>
                            </w:pPr>
                            <w:r w:rsidRPr="003A3D51">
                              <w:rPr>
                                <w:sz w:val="20"/>
                                <w:szCs w:val="20"/>
                                <w:lang w:val="en-AU"/>
                              </w:rPr>
                              <w:t xml:space="preserve">Reporting of all material and product reuse </w:t>
                            </w:r>
                            <w:r>
                              <w:rPr>
                                <w:sz w:val="20"/>
                                <w:szCs w:val="20"/>
                                <w:lang w:val="en-AU"/>
                              </w:rPr>
                              <w:t>is im</w:t>
                            </w:r>
                            <w:r w:rsidRPr="003A3D51">
                              <w:rPr>
                                <w:sz w:val="20"/>
                                <w:szCs w:val="20"/>
                                <w:lang w:val="en-AU"/>
                              </w:rPr>
                              <w:t xml:space="preserve">practical and is beyond the scope of this report. </w:t>
                            </w:r>
                            <w:r w:rsidRPr="001A6E6C">
                              <w:rPr>
                                <w:sz w:val="20"/>
                                <w:szCs w:val="20"/>
                                <w:lang w:val="en-AU"/>
                              </w:rPr>
                              <w:t>Waste reuse</w:t>
                            </w:r>
                            <w:r w:rsidRPr="003A3D51">
                              <w:rPr>
                                <w:sz w:val="20"/>
                                <w:szCs w:val="20"/>
                                <w:lang w:val="en-AU"/>
                              </w:rPr>
                              <w:t xml:space="preserve"> is within the scope of this report where data is </w:t>
                            </w:r>
                            <w:r>
                              <w:rPr>
                                <w:sz w:val="20"/>
                                <w:szCs w:val="20"/>
                                <w:lang w:val="en-AU"/>
                              </w:rPr>
                              <w:t>available</w:t>
                            </w:r>
                            <w:r w:rsidRPr="003A3D51">
                              <w:rPr>
                                <w:sz w:val="20"/>
                                <w:szCs w:val="20"/>
                                <w:lang w:val="en-AU"/>
                              </w:rPr>
                              <w:t>. States and territories</w:t>
                            </w:r>
                            <w:r>
                              <w:rPr>
                                <w:sz w:val="20"/>
                                <w:szCs w:val="20"/>
                                <w:lang w:val="en-AU"/>
                              </w:rPr>
                              <w:t xml:space="preserve"> were asked for data on tip shop numbers and throughput but most were unable to respond as the data is not collected</w:t>
                            </w:r>
                            <w:r w:rsidRPr="003A3D51">
                              <w:rPr>
                                <w:sz w:val="20"/>
                                <w:szCs w:val="20"/>
                                <w:lang w:val="en-AU"/>
                              </w:rPr>
                              <w:t>. Qld reported 18,673 tonnes of waste reuse in 2016-17.</w:t>
                            </w:r>
                          </w:p>
                          <w:p w14:paraId="1260EB84" w14:textId="7B5F6C38" w:rsidR="00987016" w:rsidRPr="003A3D51" w:rsidRDefault="00987016" w:rsidP="007E44F5">
                            <w:pPr>
                              <w:spacing w:after="120"/>
                              <w:rPr>
                                <w:sz w:val="20"/>
                                <w:szCs w:val="20"/>
                              </w:rPr>
                            </w:pPr>
                            <w:r w:rsidRPr="003A3D51">
                              <w:rPr>
                                <w:sz w:val="20"/>
                                <w:szCs w:val="20"/>
                                <w:lang w:val="en-AU"/>
                              </w:rPr>
                              <w:t>While waste reuse tonnages are</w:t>
                            </w:r>
                            <w:r>
                              <w:rPr>
                                <w:sz w:val="20"/>
                                <w:szCs w:val="20"/>
                                <w:lang w:val="en-AU"/>
                              </w:rPr>
                              <w:t xml:space="preserve"> relatively</w:t>
                            </w:r>
                            <w:r w:rsidRPr="003A3D51">
                              <w:rPr>
                                <w:sz w:val="20"/>
                                <w:szCs w:val="20"/>
                                <w:lang w:val="en-AU"/>
                              </w:rPr>
                              <w:t xml:space="preserve"> low, </w:t>
                            </w:r>
                            <w:r>
                              <w:rPr>
                                <w:sz w:val="20"/>
                                <w:szCs w:val="20"/>
                                <w:lang w:val="en-AU"/>
                              </w:rPr>
                              <w:t>the</w:t>
                            </w:r>
                            <w:r w:rsidRPr="003A3D51">
                              <w:rPr>
                                <w:sz w:val="20"/>
                                <w:szCs w:val="20"/>
                                <w:lang w:val="en-AU"/>
                              </w:rPr>
                              <w:t xml:space="preserve"> number of full-time equivalent jobs</w:t>
                            </w:r>
                            <w:r>
                              <w:rPr>
                                <w:sz w:val="20"/>
                                <w:szCs w:val="20"/>
                                <w:lang w:val="en-AU"/>
                              </w:rPr>
                              <w:t xml:space="preserve"> per thousand tonnes of material sold per year</w:t>
                            </w:r>
                            <w:r w:rsidRPr="003A3D51">
                              <w:rPr>
                                <w:sz w:val="20"/>
                                <w:szCs w:val="20"/>
                                <w:lang w:val="en-AU"/>
                              </w:rPr>
                              <w:t xml:space="preserve"> </w:t>
                            </w:r>
                            <w:r>
                              <w:rPr>
                                <w:sz w:val="20"/>
                                <w:szCs w:val="20"/>
                                <w:lang w:val="en-AU"/>
                              </w:rPr>
                              <w:t>is much higher for</w:t>
                            </w:r>
                            <w:r w:rsidRPr="003A3D51">
                              <w:rPr>
                                <w:sz w:val="20"/>
                                <w:szCs w:val="20"/>
                                <w:lang w:val="en-AU"/>
                              </w:rPr>
                              <w:t xml:space="preserve"> waste reuse </w:t>
                            </w:r>
                            <w:r>
                              <w:rPr>
                                <w:sz w:val="20"/>
                                <w:szCs w:val="20"/>
                                <w:lang w:val="en-AU"/>
                              </w:rPr>
                              <w:t xml:space="preserve">than for </w:t>
                            </w:r>
                            <w:r w:rsidRPr="003A3D51">
                              <w:rPr>
                                <w:sz w:val="20"/>
                                <w:szCs w:val="20"/>
                                <w:lang w:val="en-AU"/>
                              </w:rPr>
                              <w:t xml:space="preserve">recycling. </w:t>
                            </w:r>
                            <w:r>
                              <w:rPr>
                                <w:sz w:val="20"/>
                                <w:szCs w:val="20"/>
                                <w:lang w:val="en-AU"/>
                              </w:rPr>
                              <w:t>Similarly</w:t>
                            </w:r>
                            <w:r w:rsidRPr="003A3D51">
                              <w:rPr>
                                <w:sz w:val="20"/>
                                <w:szCs w:val="20"/>
                                <w:lang w:val="en-AU"/>
                              </w:rPr>
                              <w:t xml:space="preserve">, the dollar value </w:t>
                            </w:r>
                            <w:r>
                              <w:rPr>
                                <w:sz w:val="20"/>
                                <w:szCs w:val="20"/>
                                <w:lang w:val="en-AU"/>
                              </w:rPr>
                              <w:t>of the materials sold is much higher</w:t>
                            </w:r>
                            <w:r w:rsidRPr="003A3D51">
                              <w:rPr>
                                <w:sz w:val="20"/>
                                <w:szCs w:val="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4D9D1" id="_x0000_s1107" type="#_x0000_t202" style="position:absolute;left:0;text-align:left;margin-left:204.25pt;margin-top:6.1pt;width:278pt;height:319.5pt;z-index:25156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" fillcolor="#dbdbf0 [660]" stroked="f">
                <v:textbox>
                  <w:txbxContent>
                    <w:p w14:paraId="3C285FB4" w14:textId="77777777" w:rsidR="00987016" w:rsidRPr="003A3D51" w:rsidRDefault="00987016" w:rsidP="007E44F5">
                      <w:pPr>
                        <w:spacing w:after="120"/>
                        <w:rPr>
                          <w:b/>
                          <w:sz w:val="20"/>
                          <w:szCs w:val="20"/>
                        </w:rPr>
                      </w:pPr>
                      <w:r w:rsidRPr="003A3D51">
                        <w:rPr>
                          <w:b/>
                          <w:sz w:val="20"/>
                          <w:szCs w:val="20"/>
                        </w:rPr>
                        <w:t xml:space="preserve">Waste reuse </w:t>
                      </w:r>
                    </w:p>
                    <w:p w14:paraId="73EC5148" w14:textId="77777777" w:rsidR="00987016" w:rsidRPr="003A3D51" w:rsidRDefault="00987016" w:rsidP="007E44F5">
                      <w:pPr>
                        <w:pStyle w:val="BodyText"/>
                        <w:spacing w:after="120"/>
                        <w:rPr>
                          <w:sz w:val="20"/>
                          <w:szCs w:val="20"/>
                          <w:lang w:val="en-AU"/>
                        </w:rPr>
                      </w:pPr>
                      <w:r w:rsidRPr="003A3D51">
                        <w:rPr>
                          <w:sz w:val="20"/>
                          <w:szCs w:val="20"/>
                          <w:lang w:val="en-AU"/>
                        </w:rPr>
                        <w:t>The</w:t>
                      </w:r>
                      <w:r>
                        <w:rPr>
                          <w:sz w:val="20"/>
                          <w:szCs w:val="20"/>
                          <w:lang w:val="en-AU"/>
                        </w:rPr>
                        <w:t xml:space="preserve"> waste management hierarchy recognises</w:t>
                      </w:r>
                      <w:r w:rsidRPr="003A3D51">
                        <w:rPr>
                          <w:sz w:val="20"/>
                          <w:szCs w:val="20"/>
                          <w:lang w:val="en-AU"/>
                        </w:rPr>
                        <w:t xml:space="preserve"> reuse of products and materials as the highest order solution for waste, apart from </w:t>
                      </w:r>
                      <w:r>
                        <w:rPr>
                          <w:sz w:val="20"/>
                          <w:szCs w:val="20"/>
                          <w:lang w:val="en-AU"/>
                        </w:rPr>
                        <w:t>avoiding its generation</w:t>
                      </w:r>
                      <w:r w:rsidRPr="003A3D51">
                        <w:rPr>
                          <w:sz w:val="20"/>
                          <w:szCs w:val="20"/>
                          <w:lang w:val="en-AU"/>
                        </w:rPr>
                        <w:t xml:space="preserve">. </w:t>
                      </w:r>
                      <w:r>
                        <w:rPr>
                          <w:sz w:val="20"/>
                          <w:szCs w:val="20"/>
                          <w:lang w:val="en-AU"/>
                        </w:rPr>
                        <w:t>National waste reporting distinguishes between</w:t>
                      </w:r>
                      <w:r w:rsidRPr="003A3D51">
                        <w:rPr>
                          <w:sz w:val="20"/>
                          <w:szCs w:val="20"/>
                          <w:lang w:val="en-AU"/>
                        </w:rPr>
                        <w:t>:</w:t>
                      </w:r>
                    </w:p>
                    <w:p w14:paraId="4BF72FA4" w14:textId="05759937" w:rsidR="00987016" w:rsidRPr="001A6E6C" w:rsidRDefault="00987016" w:rsidP="00FE6605">
                      <w:pPr>
                        <w:pStyle w:val="ListParagraph"/>
                        <w:numPr>
                          <w:ilvl w:val="0"/>
                          <w:numId w:val="13"/>
                        </w:numPr>
                        <w:spacing w:after="120"/>
                        <w:ind w:left="357" w:hanging="357"/>
                        <w:contextualSpacing w:val="0"/>
                        <w:rPr>
                          <w:sz w:val="20"/>
                          <w:szCs w:val="20"/>
                          <w:lang w:val="en-AU"/>
                        </w:rPr>
                      </w:pPr>
                      <w:r w:rsidRPr="00336B02">
                        <w:rPr>
                          <w:i/>
                          <w:sz w:val="20"/>
                          <w:szCs w:val="20"/>
                          <w:lang w:val="en-AU"/>
                        </w:rPr>
                        <w:t>Reuse</w:t>
                      </w:r>
                      <w:r w:rsidRPr="009460A1">
                        <w:rPr>
                          <w:sz w:val="20"/>
                          <w:szCs w:val="20"/>
                          <w:lang w:val="en-AU"/>
                        </w:rPr>
                        <w:t>:</w:t>
                      </w:r>
                      <w:r w:rsidRPr="001A6E6C">
                        <w:rPr>
                          <w:sz w:val="20"/>
                          <w:szCs w:val="20"/>
                          <w:lang w:val="en-AU"/>
                        </w:rPr>
                        <w:t xml:space="preserve"> </w:t>
                      </w:r>
                      <w:r>
                        <w:rPr>
                          <w:sz w:val="20"/>
                          <w:szCs w:val="20"/>
                          <w:lang w:val="en-AU"/>
                        </w:rPr>
                        <w:t>defined</w:t>
                      </w:r>
                      <w:r w:rsidRPr="001A6E6C">
                        <w:rPr>
                          <w:sz w:val="20"/>
                          <w:szCs w:val="20"/>
                          <w:lang w:val="en-AU"/>
                        </w:rPr>
                        <w:t xml:space="preserve"> as reallocation of products or materials to a new owner or purpose without reprocessing or remanufacture, but potentially with some repair (e.g. resale of second-hand cars or clothing re-sold via opportunity shops or the repair of wooden transport pallets for resale).  </w:t>
                      </w:r>
                    </w:p>
                    <w:p w14:paraId="64EB836A" w14:textId="1A4D4A16" w:rsidR="00987016" w:rsidRPr="001A6E6C" w:rsidRDefault="00987016" w:rsidP="00A73C22">
                      <w:pPr>
                        <w:pStyle w:val="ListParagraph"/>
                        <w:numPr>
                          <w:ilvl w:val="0"/>
                          <w:numId w:val="13"/>
                        </w:numPr>
                        <w:spacing w:after="120"/>
                        <w:rPr>
                          <w:sz w:val="20"/>
                          <w:szCs w:val="20"/>
                          <w:lang w:val="en-AU"/>
                        </w:rPr>
                      </w:pPr>
                      <w:r w:rsidRPr="00336B02">
                        <w:rPr>
                          <w:i/>
                          <w:sz w:val="20"/>
                          <w:szCs w:val="20"/>
                          <w:lang w:val="en-AU"/>
                        </w:rPr>
                        <w:t>Waste reuse</w:t>
                      </w:r>
                      <w:r w:rsidRPr="009460A1">
                        <w:rPr>
                          <w:i/>
                          <w:sz w:val="20"/>
                          <w:szCs w:val="20"/>
                          <w:lang w:val="en-AU"/>
                        </w:rPr>
                        <w:t>:</w:t>
                      </w:r>
                      <w:r w:rsidRPr="001A6E6C">
                        <w:rPr>
                          <w:b/>
                          <w:sz w:val="20"/>
                          <w:szCs w:val="20"/>
                          <w:lang w:val="en-AU"/>
                        </w:rPr>
                        <w:t xml:space="preserve"> </w:t>
                      </w:r>
                      <w:r>
                        <w:rPr>
                          <w:sz w:val="20"/>
                          <w:szCs w:val="20"/>
                          <w:lang w:val="en-AU"/>
                        </w:rPr>
                        <w:t>r</w:t>
                      </w:r>
                      <w:r w:rsidRPr="001A6E6C">
                        <w:rPr>
                          <w:sz w:val="20"/>
                          <w:szCs w:val="20"/>
                          <w:lang w:val="en-AU"/>
                        </w:rPr>
                        <w:t>euse of a product or material that has entered a waste management facility (e.g. the sale of goods from a landfill or transfer station tip shop).</w:t>
                      </w:r>
                    </w:p>
                    <w:p w14:paraId="3A1D555F" w14:textId="71C001E3" w:rsidR="00987016" w:rsidRPr="003A3D51" w:rsidRDefault="00987016" w:rsidP="007E44F5">
                      <w:pPr>
                        <w:spacing w:after="120"/>
                        <w:rPr>
                          <w:sz w:val="20"/>
                          <w:szCs w:val="20"/>
                          <w:lang w:val="en-AU"/>
                        </w:rPr>
                      </w:pPr>
                      <w:r w:rsidRPr="003A3D51">
                        <w:rPr>
                          <w:sz w:val="20"/>
                          <w:szCs w:val="20"/>
                          <w:lang w:val="en-AU"/>
                        </w:rPr>
                        <w:t xml:space="preserve">Reporting of all material and product reuse </w:t>
                      </w:r>
                      <w:r>
                        <w:rPr>
                          <w:sz w:val="20"/>
                          <w:szCs w:val="20"/>
                          <w:lang w:val="en-AU"/>
                        </w:rPr>
                        <w:t>is im</w:t>
                      </w:r>
                      <w:r w:rsidRPr="003A3D51">
                        <w:rPr>
                          <w:sz w:val="20"/>
                          <w:szCs w:val="20"/>
                          <w:lang w:val="en-AU"/>
                        </w:rPr>
                        <w:t xml:space="preserve">practical and is beyond the scope of this report. </w:t>
                      </w:r>
                      <w:r w:rsidRPr="001A6E6C">
                        <w:rPr>
                          <w:sz w:val="20"/>
                          <w:szCs w:val="20"/>
                          <w:lang w:val="en-AU"/>
                        </w:rPr>
                        <w:t>Waste reuse</w:t>
                      </w:r>
                      <w:r w:rsidRPr="003A3D51">
                        <w:rPr>
                          <w:sz w:val="20"/>
                          <w:szCs w:val="20"/>
                          <w:lang w:val="en-AU"/>
                        </w:rPr>
                        <w:t xml:space="preserve"> is within the scope of this report where data is </w:t>
                      </w:r>
                      <w:r>
                        <w:rPr>
                          <w:sz w:val="20"/>
                          <w:szCs w:val="20"/>
                          <w:lang w:val="en-AU"/>
                        </w:rPr>
                        <w:t>available</w:t>
                      </w:r>
                      <w:r w:rsidRPr="003A3D51">
                        <w:rPr>
                          <w:sz w:val="20"/>
                          <w:szCs w:val="20"/>
                          <w:lang w:val="en-AU"/>
                        </w:rPr>
                        <w:t>. States and territories</w:t>
                      </w:r>
                      <w:r>
                        <w:rPr>
                          <w:sz w:val="20"/>
                          <w:szCs w:val="20"/>
                          <w:lang w:val="en-AU"/>
                        </w:rPr>
                        <w:t xml:space="preserve"> were asked for data on tip shop numbers and throughput but most were unable to respond as the data is not collected</w:t>
                      </w:r>
                      <w:r w:rsidRPr="003A3D51">
                        <w:rPr>
                          <w:sz w:val="20"/>
                          <w:szCs w:val="20"/>
                          <w:lang w:val="en-AU"/>
                        </w:rPr>
                        <w:t>. Qld reported 18,673 tonnes of waste reuse in 2016-17.</w:t>
                      </w:r>
                    </w:p>
                    <w:p w14:paraId="1260EB84" w14:textId="7B5F6C38" w:rsidR="00987016" w:rsidRPr="003A3D51" w:rsidRDefault="00987016" w:rsidP="007E44F5">
                      <w:pPr>
                        <w:spacing w:after="120"/>
                        <w:rPr>
                          <w:sz w:val="20"/>
                          <w:szCs w:val="20"/>
                        </w:rPr>
                      </w:pPr>
                      <w:r w:rsidRPr="003A3D51">
                        <w:rPr>
                          <w:sz w:val="20"/>
                          <w:szCs w:val="20"/>
                          <w:lang w:val="en-AU"/>
                        </w:rPr>
                        <w:t>While waste reuse tonnages are</w:t>
                      </w:r>
                      <w:r>
                        <w:rPr>
                          <w:sz w:val="20"/>
                          <w:szCs w:val="20"/>
                          <w:lang w:val="en-AU"/>
                        </w:rPr>
                        <w:t xml:space="preserve"> relatively</w:t>
                      </w:r>
                      <w:r w:rsidRPr="003A3D51">
                        <w:rPr>
                          <w:sz w:val="20"/>
                          <w:szCs w:val="20"/>
                          <w:lang w:val="en-AU"/>
                        </w:rPr>
                        <w:t xml:space="preserve"> low, </w:t>
                      </w:r>
                      <w:r>
                        <w:rPr>
                          <w:sz w:val="20"/>
                          <w:szCs w:val="20"/>
                          <w:lang w:val="en-AU"/>
                        </w:rPr>
                        <w:t>the</w:t>
                      </w:r>
                      <w:r w:rsidRPr="003A3D51">
                        <w:rPr>
                          <w:sz w:val="20"/>
                          <w:szCs w:val="20"/>
                          <w:lang w:val="en-AU"/>
                        </w:rPr>
                        <w:t xml:space="preserve"> number of full-time equivalent jobs</w:t>
                      </w:r>
                      <w:r>
                        <w:rPr>
                          <w:sz w:val="20"/>
                          <w:szCs w:val="20"/>
                          <w:lang w:val="en-AU"/>
                        </w:rPr>
                        <w:t xml:space="preserve"> per thousand tonnes of material sold per year</w:t>
                      </w:r>
                      <w:r w:rsidRPr="003A3D51">
                        <w:rPr>
                          <w:sz w:val="20"/>
                          <w:szCs w:val="20"/>
                          <w:lang w:val="en-AU"/>
                        </w:rPr>
                        <w:t xml:space="preserve"> </w:t>
                      </w:r>
                      <w:r>
                        <w:rPr>
                          <w:sz w:val="20"/>
                          <w:szCs w:val="20"/>
                          <w:lang w:val="en-AU"/>
                        </w:rPr>
                        <w:t>is much higher for</w:t>
                      </w:r>
                      <w:r w:rsidRPr="003A3D51">
                        <w:rPr>
                          <w:sz w:val="20"/>
                          <w:szCs w:val="20"/>
                          <w:lang w:val="en-AU"/>
                        </w:rPr>
                        <w:t xml:space="preserve"> waste reuse </w:t>
                      </w:r>
                      <w:r>
                        <w:rPr>
                          <w:sz w:val="20"/>
                          <w:szCs w:val="20"/>
                          <w:lang w:val="en-AU"/>
                        </w:rPr>
                        <w:t xml:space="preserve">than for </w:t>
                      </w:r>
                      <w:r w:rsidRPr="003A3D51">
                        <w:rPr>
                          <w:sz w:val="20"/>
                          <w:szCs w:val="20"/>
                          <w:lang w:val="en-AU"/>
                        </w:rPr>
                        <w:t xml:space="preserve">recycling. </w:t>
                      </w:r>
                      <w:r>
                        <w:rPr>
                          <w:sz w:val="20"/>
                          <w:szCs w:val="20"/>
                          <w:lang w:val="en-AU"/>
                        </w:rPr>
                        <w:t>Similarly</w:t>
                      </w:r>
                      <w:r w:rsidRPr="003A3D51">
                        <w:rPr>
                          <w:sz w:val="20"/>
                          <w:szCs w:val="20"/>
                          <w:lang w:val="en-AU"/>
                        </w:rPr>
                        <w:t xml:space="preserve">, the dollar value </w:t>
                      </w:r>
                      <w:r>
                        <w:rPr>
                          <w:sz w:val="20"/>
                          <w:szCs w:val="20"/>
                          <w:lang w:val="en-AU"/>
                        </w:rPr>
                        <w:t>of the materials sold is much higher</w:t>
                      </w:r>
                      <w:r w:rsidRPr="003A3D51">
                        <w:rPr>
                          <w:sz w:val="20"/>
                          <w:szCs w:val="20"/>
                          <w:lang w:val="en-AU"/>
                        </w:rPr>
                        <w:t>.</w:t>
                      </w:r>
                    </w:p>
                  </w:txbxContent>
                </v:textbox>
                <w10:wrap type="square" anchorx="margin"/>
              </v:shape>
            </w:pict>
          </mc:Fallback>
        </mc:AlternateContent>
      </w:r>
      <w:r w:rsidR="000075BC" w:rsidRPr="00044E0B">
        <w:rPr>
          <w:noProof/>
          <w:lang w:val="en-AU"/>
        </w:rPr>
        <w:t>Trends in recycling</w:t>
      </w:r>
      <w:bookmarkEnd w:id="83"/>
    </w:p>
    <w:p w14:paraId="6CFAC100" w14:textId="6451C1CE" w:rsidR="0025127F" w:rsidRPr="00044E0B" w:rsidRDefault="00F02E8B" w:rsidP="00586196">
      <w:pPr>
        <w:pStyle w:val="BodyText"/>
        <w:rPr>
          <w:rFonts w:eastAsia="Calibri" w:cs="Times New Roman"/>
          <w:noProof/>
          <w:color w:val="000000" w:themeColor="text1"/>
          <w:lang w:val="en-AU"/>
        </w:rPr>
      </w:pPr>
      <w:r w:rsidRPr="00044E0B">
        <w:rPr>
          <w:rFonts w:eastAsia="Calibri" w:cs="Times New Roman"/>
          <w:noProof/>
          <w:color w:val="000000" w:themeColor="text1"/>
          <w:lang w:val="en-AU"/>
        </w:rPr>
        <w:fldChar w:fldCharType="begin"/>
      </w:r>
      <w:r w:rsidRPr="00044E0B">
        <w:rPr>
          <w:rFonts w:eastAsia="Calibri" w:cs="Times New Roman"/>
          <w:noProof/>
          <w:color w:val="000000" w:themeColor="text1"/>
          <w:lang w:val="en-AU"/>
        </w:rPr>
        <w:instrText xml:space="preserve"> REF _Ref524523258 \h </w:instrText>
      </w:r>
      <w:r w:rsidRPr="00044E0B">
        <w:rPr>
          <w:rFonts w:eastAsia="Calibri" w:cs="Times New Roman"/>
          <w:noProof/>
          <w:color w:val="000000" w:themeColor="text1"/>
          <w:lang w:val="en-AU"/>
        </w:rPr>
      </w:r>
      <w:r w:rsidRPr="00044E0B">
        <w:rPr>
          <w:rFonts w:eastAsia="Calibri" w:cs="Times New Roman"/>
          <w:noProof/>
          <w:color w:val="000000" w:themeColor="text1"/>
          <w:lang w:val="en-AU"/>
        </w:rPr>
        <w:fldChar w:fldCharType="separate"/>
      </w:r>
      <w:r w:rsidR="001F55A0" w:rsidRPr="00044E0B">
        <w:rPr>
          <w:lang w:val="en-AU"/>
        </w:rPr>
        <w:t xml:space="preserve">Figure </w:t>
      </w:r>
      <w:r w:rsidR="001F55A0">
        <w:rPr>
          <w:noProof/>
          <w:lang w:val="en-AU"/>
        </w:rPr>
        <w:t>15</w:t>
      </w:r>
      <w:r w:rsidRPr="00044E0B">
        <w:rPr>
          <w:rFonts w:eastAsia="Calibri" w:cs="Times New Roman"/>
          <w:noProof/>
          <w:color w:val="000000" w:themeColor="text1"/>
          <w:lang w:val="en-AU"/>
        </w:rPr>
        <w:fldChar w:fldCharType="end"/>
      </w:r>
      <w:r w:rsidR="00730989" w:rsidRPr="00044E0B">
        <w:rPr>
          <w:rFonts w:eastAsia="Calibri" w:cs="Times New Roman"/>
          <w:noProof/>
          <w:color w:val="000000" w:themeColor="text1"/>
          <w:lang w:val="en-AU"/>
        </w:rPr>
        <w:t xml:space="preserve"> </w:t>
      </w:r>
      <w:r w:rsidR="00D766E5" w:rsidRPr="00044E0B">
        <w:rPr>
          <w:rFonts w:eastAsia="Calibri" w:cs="Times New Roman"/>
          <w:noProof/>
          <w:color w:val="000000" w:themeColor="text1"/>
          <w:lang w:val="en-AU"/>
        </w:rPr>
        <w:t xml:space="preserve">(overleaf) </w:t>
      </w:r>
      <w:r w:rsidR="00730989" w:rsidRPr="00044E0B">
        <w:rPr>
          <w:rFonts w:eastAsia="Calibri" w:cs="Times New Roman"/>
          <w:noProof/>
          <w:color w:val="000000" w:themeColor="text1"/>
          <w:lang w:val="en-AU"/>
        </w:rPr>
        <w:t>shows the trends in recycling by source stream</w:t>
      </w:r>
      <w:r w:rsidR="00AF536C" w:rsidRPr="00044E0B">
        <w:rPr>
          <w:rFonts w:eastAsia="Calibri" w:cs="Times New Roman"/>
          <w:noProof/>
          <w:color w:val="000000" w:themeColor="text1"/>
          <w:lang w:val="en-AU"/>
        </w:rPr>
        <w:t xml:space="preserve"> in total and, on the right, per </w:t>
      </w:r>
      <w:r w:rsidR="00D766E5" w:rsidRPr="00044E0B">
        <w:rPr>
          <w:rFonts w:eastAsia="Calibri" w:cs="Times New Roman"/>
          <w:noProof/>
          <w:color w:val="000000" w:themeColor="text1"/>
          <w:lang w:val="en-AU"/>
        </w:rPr>
        <w:t>capita</w:t>
      </w:r>
      <w:r w:rsidR="00844F4E" w:rsidRPr="00044E0B">
        <w:rPr>
          <w:rFonts w:eastAsia="Calibri" w:cs="Times New Roman"/>
          <w:noProof/>
          <w:color w:val="000000" w:themeColor="text1"/>
          <w:lang w:val="en-AU"/>
        </w:rPr>
        <w:t xml:space="preserve">. </w:t>
      </w:r>
      <w:r w:rsidR="00D766E5" w:rsidRPr="00044E0B">
        <w:rPr>
          <w:rFonts w:eastAsia="Calibri" w:cs="Times New Roman"/>
          <w:noProof/>
          <w:color w:val="000000" w:themeColor="text1"/>
          <w:lang w:val="en-AU"/>
        </w:rPr>
        <w:t>A long-term</w:t>
      </w:r>
      <w:r w:rsidR="00844F4E" w:rsidRPr="00044E0B">
        <w:rPr>
          <w:rFonts w:eastAsia="Calibri" w:cs="Times New Roman"/>
          <w:noProof/>
          <w:color w:val="000000" w:themeColor="text1"/>
          <w:lang w:val="en-AU"/>
        </w:rPr>
        <w:t xml:space="preserve"> trend</w:t>
      </w:r>
      <w:r w:rsidR="00D766E5" w:rsidRPr="00044E0B">
        <w:rPr>
          <w:rFonts w:eastAsia="Calibri" w:cs="Times New Roman"/>
          <w:noProof/>
          <w:color w:val="000000" w:themeColor="text1"/>
          <w:lang w:val="en-AU"/>
        </w:rPr>
        <w:t xml:space="preserve"> is apparent</w:t>
      </w:r>
      <w:r w:rsidR="00844F4E" w:rsidRPr="00044E0B">
        <w:rPr>
          <w:rFonts w:eastAsia="Calibri" w:cs="Times New Roman"/>
          <w:noProof/>
          <w:color w:val="000000" w:themeColor="text1"/>
          <w:lang w:val="en-AU"/>
        </w:rPr>
        <w:t xml:space="preserve"> </w:t>
      </w:r>
      <w:r w:rsidR="00747E1F" w:rsidRPr="00044E0B">
        <w:rPr>
          <w:rFonts w:eastAsia="Calibri" w:cs="Times New Roman"/>
          <w:noProof/>
          <w:color w:val="000000" w:themeColor="text1"/>
          <w:lang w:val="en-AU"/>
        </w:rPr>
        <w:t>of</w:t>
      </w:r>
      <w:r w:rsidR="00844F4E" w:rsidRPr="00044E0B">
        <w:rPr>
          <w:rFonts w:eastAsia="Calibri" w:cs="Times New Roman"/>
          <w:noProof/>
          <w:color w:val="000000" w:themeColor="text1"/>
          <w:lang w:val="en-AU"/>
        </w:rPr>
        <w:t xml:space="preserve"> increased recycling </w:t>
      </w:r>
      <w:r w:rsidR="00AF536C" w:rsidRPr="00044E0B">
        <w:rPr>
          <w:rFonts w:eastAsia="Calibri" w:cs="Times New Roman"/>
          <w:noProof/>
          <w:color w:val="000000" w:themeColor="text1"/>
          <w:lang w:val="en-AU"/>
        </w:rPr>
        <w:t>in each stream</w:t>
      </w:r>
      <w:r w:rsidR="00E03B2E" w:rsidRPr="00044E0B">
        <w:rPr>
          <w:rFonts w:eastAsia="Calibri" w:cs="Times New Roman"/>
          <w:noProof/>
          <w:color w:val="000000" w:themeColor="text1"/>
          <w:lang w:val="en-AU"/>
        </w:rPr>
        <w:t xml:space="preserve">. </w:t>
      </w:r>
    </w:p>
    <w:p w14:paraId="763B1C8B" w14:textId="5B40A904" w:rsidR="00EB5627" w:rsidRPr="00044E0B" w:rsidRDefault="00EB5627" w:rsidP="00586196">
      <w:pPr>
        <w:pStyle w:val="BodyText"/>
        <w:rPr>
          <w:rFonts w:eastAsia="Calibri" w:cs="Times New Roman"/>
          <w:noProof/>
          <w:color w:val="000000" w:themeColor="text1"/>
          <w:lang w:val="en-AU"/>
        </w:rPr>
      </w:pPr>
    </w:p>
    <w:p w14:paraId="693A3409" w14:textId="00D11554" w:rsidR="00EB5627" w:rsidRPr="00044E0B" w:rsidRDefault="00EB5627" w:rsidP="00EB5627">
      <w:pPr>
        <w:pStyle w:val="BodyText"/>
        <w:rPr>
          <w:rFonts w:eastAsia="Calibri" w:cs="Times New Roman"/>
          <w:noProof/>
          <w:color w:val="000000" w:themeColor="text1"/>
          <w:lang w:val="en-AU"/>
        </w:rPr>
      </w:pPr>
      <w:r w:rsidRPr="00044E0B">
        <w:rPr>
          <w:rFonts w:eastAsia="Calibri" w:cs="Times New Roman"/>
          <w:noProof/>
          <w:color w:val="000000" w:themeColor="text1"/>
          <w:lang w:val="en-AU"/>
        </w:rPr>
        <w:t>Over the 11-year timeframe, recycling of C&amp;D waste grew by 3.4 Mt or 34% (13% per capita), the most of any of the streams. Demolition waste recycling is a success story in most jurisdictions, providing an alternative source of materials for road base and construction aggregates. MSW recycling increased by 1.5 Mt or 31% (11% per capita). This can be attributed to improved access to recycling services, including organics bins. C&amp;I recycling including ash grew by 2.7 Mt or 19% (1% per capita). Excluding ash, C&amp;I grew by 1.7 Mt or 1</w:t>
      </w:r>
      <w:r w:rsidR="00AC481C" w:rsidRPr="00044E0B">
        <w:rPr>
          <w:rFonts w:eastAsia="Calibri" w:cs="Times New Roman"/>
          <w:noProof/>
          <w:color w:val="000000" w:themeColor="text1"/>
          <w:lang w:val="en-AU"/>
        </w:rPr>
        <w:t>7</w:t>
      </w:r>
      <w:r w:rsidRPr="00044E0B">
        <w:rPr>
          <w:rFonts w:eastAsia="Calibri" w:cs="Times New Roman"/>
          <w:noProof/>
          <w:color w:val="000000" w:themeColor="text1"/>
          <w:lang w:val="en-AU"/>
        </w:rPr>
        <w:t>% (-1% per capita).</w:t>
      </w:r>
    </w:p>
    <w:p w14:paraId="78EB22CB" w14:textId="77777777" w:rsidR="00EB5627" w:rsidRPr="00044E0B" w:rsidRDefault="00EB5627" w:rsidP="00EB5627">
      <w:pPr>
        <w:pStyle w:val="BodyText"/>
        <w:rPr>
          <w:rFonts w:eastAsia="Calibri" w:cs="Times New Roman"/>
          <w:noProof/>
          <w:color w:val="000000" w:themeColor="text1"/>
          <w:lang w:val="en-AU"/>
        </w:rPr>
      </w:pPr>
    </w:p>
    <w:p w14:paraId="5FD1F8D1" w14:textId="17FB4B46" w:rsidR="00606A1B" w:rsidRPr="00044E0B" w:rsidRDefault="00170A94" w:rsidP="00EB5627">
      <w:pPr>
        <w:pStyle w:val="BodyText"/>
        <w:rPr>
          <w:rFonts w:eastAsia="Calibri" w:cs="Times New Roman"/>
          <w:noProof/>
          <w:color w:val="000000" w:themeColor="text1"/>
          <w:lang w:val="en-AU"/>
        </w:rPr>
      </w:pPr>
      <w:r w:rsidRPr="00044E0B">
        <w:rPr>
          <w:rFonts w:eastAsia="Calibri" w:cs="Times New Roman"/>
          <w:noProof/>
          <w:color w:val="000000" w:themeColor="text1"/>
          <w:lang w:val="en-AU"/>
        </w:rPr>
        <w:fldChar w:fldCharType="begin"/>
      </w:r>
      <w:r w:rsidRPr="00044E0B">
        <w:rPr>
          <w:rFonts w:eastAsia="Calibri" w:cs="Times New Roman"/>
          <w:noProof/>
          <w:color w:val="000000" w:themeColor="text1"/>
          <w:lang w:val="en-AU"/>
        </w:rPr>
        <w:instrText xml:space="preserve"> REF _Ref528337434 \h </w:instrText>
      </w:r>
      <w:r w:rsidRPr="00044E0B">
        <w:rPr>
          <w:rFonts w:eastAsia="Calibri" w:cs="Times New Roman"/>
          <w:noProof/>
          <w:color w:val="000000" w:themeColor="text1"/>
          <w:lang w:val="en-AU"/>
        </w:rPr>
      </w:r>
      <w:r w:rsidRPr="00044E0B">
        <w:rPr>
          <w:rFonts w:eastAsia="Calibri" w:cs="Times New Roman"/>
          <w:noProof/>
          <w:color w:val="000000" w:themeColor="text1"/>
          <w:lang w:val="en-AU"/>
        </w:rPr>
        <w:fldChar w:fldCharType="separate"/>
      </w:r>
      <w:r w:rsidR="001F55A0" w:rsidRPr="00044E0B">
        <w:rPr>
          <w:lang w:val="en-AU"/>
        </w:rPr>
        <w:t xml:space="preserve">Figure </w:t>
      </w:r>
      <w:r w:rsidR="001F55A0">
        <w:rPr>
          <w:noProof/>
          <w:lang w:val="en-AU"/>
        </w:rPr>
        <w:t>16</w:t>
      </w:r>
      <w:r w:rsidRPr="00044E0B">
        <w:rPr>
          <w:rFonts w:eastAsia="Calibri" w:cs="Times New Roman"/>
          <w:noProof/>
          <w:color w:val="000000" w:themeColor="text1"/>
          <w:lang w:val="en-AU"/>
        </w:rPr>
        <w:fldChar w:fldCharType="end"/>
      </w:r>
      <w:r w:rsidRPr="00044E0B">
        <w:rPr>
          <w:rFonts w:eastAsia="Calibri" w:cs="Times New Roman"/>
          <w:noProof/>
          <w:color w:val="000000" w:themeColor="text1"/>
          <w:lang w:val="en-AU"/>
        </w:rPr>
        <w:t xml:space="preserve"> </w:t>
      </w:r>
      <w:r w:rsidR="00EB5627" w:rsidRPr="00044E0B">
        <w:rPr>
          <w:rFonts w:eastAsia="Calibri" w:cs="Times New Roman"/>
          <w:noProof/>
          <w:color w:val="000000" w:themeColor="text1"/>
          <w:lang w:val="en-AU"/>
        </w:rPr>
        <w:t>(p.</w:t>
      </w:r>
      <w:r w:rsidR="00EB5627" w:rsidRPr="00044E0B">
        <w:rPr>
          <w:rFonts w:eastAsia="Calibri" w:cs="Times New Roman"/>
          <w:noProof/>
          <w:color w:val="000000" w:themeColor="text1"/>
          <w:lang w:val="en-AU"/>
        </w:rPr>
        <w:fldChar w:fldCharType="begin"/>
      </w:r>
      <w:r w:rsidR="00EB5627" w:rsidRPr="00044E0B">
        <w:rPr>
          <w:rFonts w:eastAsia="Calibri" w:cs="Times New Roman"/>
          <w:noProof/>
          <w:color w:val="000000" w:themeColor="text1"/>
          <w:lang w:val="en-AU"/>
        </w:rPr>
        <w:instrText xml:space="preserve"> PAGEREF _Ref524947944 \h </w:instrText>
      </w:r>
      <w:r w:rsidR="00EB5627" w:rsidRPr="00044E0B">
        <w:rPr>
          <w:rFonts w:eastAsia="Calibri" w:cs="Times New Roman"/>
          <w:noProof/>
          <w:color w:val="000000" w:themeColor="text1"/>
          <w:lang w:val="en-AU"/>
        </w:rPr>
      </w:r>
      <w:r w:rsidR="00EB5627" w:rsidRPr="00044E0B">
        <w:rPr>
          <w:rFonts w:eastAsia="Calibri" w:cs="Times New Roman"/>
          <w:noProof/>
          <w:color w:val="000000" w:themeColor="text1"/>
          <w:lang w:val="en-AU"/>
        </w:rPr>
        <w:fldChar w:fldCharType="separate"/>
      </w:r>
      <w:r w:rsidR="001F55A0">
        <w:rPr>
          <w:rFonts w:eastAsia="Calibri" w:cs="Times New Roman"/>
          <w:noProof/>
          <w:color w:val="000000" w:themeColor="text1"/>
          <w:lang w:val="en-AU"/>
        </w:rPr>
        <w:t>16</w:t>
      </w:r>
      <w:r w:rsidR="00EB5627" w:rsidRPr="00044E0B">
        <w:rPr>
          <w:rFonts w:eastAsia="Calibri" w:cs="Times New Roman"/>
          <w:noProof/>
          <w:color w:val="000000" w:themeColor="text1"/>
          <w:lang w:val="en-AU"/>
        </w:rPr>
        <w:fldChar w:fldCharType="end"/>
      </w:r>
      <w:r w:rsidR="00EB5627" w:rsidRPr="00044E0B">
        <w:rPr>
          <w:rFonts w:eastAsia="Calibri" w:cs="Times New Roman"/>
          <w:noProof/>
          <w:color w:val="000000" w:themeColor="text1"/>
          <w:lang w:val="en-AU"/>
        </w:rPr>
        <w:t xml:space="preserve">) </w:t>
      </w:r>
      <w:r w:rsidR="007E77FB" w:rsidRPr="00044E0B">
        <w:rPr>
          <w:rFonts w:eastAsia="Calibri" w:cs="Times New Roman"/>
          <w:noProof/>
          <w:color w:val="000000" w:themeColor="text1"/>
          <w:lang w:val="en-AU"/>
        </w:rPr>
        <w:t>shows trends in the quantities of core waste to recycling by jurisdiction. Overall, a strong growth trend is apparent, with recycling increasing by 26% over the 11-year timeframe. The increase was greatest in Vic (2.7 Mt). Proportionally, the largest increases have been in Tas and WA, both of which increased recycling by about 50%.</w:t>
      </w:r>
      <w:r w:rsidR="004C420F" w:rsidRPr="00044E0B">
        <w:rPr>
          <w:rFonts w:eastAsia="Calibri" w:cs="Times New Roman"/>
          <w:noProof/>
          <w:color w:val="000000" w:themeColor="text1"/>
          <w:lang w:val="en-AU"/>
        </w:rPr>
        <w:t xml:space="preserve"> </w:t>
      </w:r>
      <w:r w:rsidR="004C420F" w:rsidRPr="00044E0B">
        <w:rPr>
          <w:lang w:val="en-AU"/>
        </w:rPr>
        <w:t>NSW recycling data for 2015-16 and 2016-17 is an estimate only, extrapolated from 2014-15 data.</w:t>
      </w:r>
    </w:p>
    <w:p w14:paraId="15435946" w14:textId="2304FFD5" w:rsidR="001E2C59" w:rsidRPr="00044E0B" w:rsidRDefault="004C420F" w:rsidP="005D2962">
      <w:pPr>
        <w:pStyle w:val="Caption"/>
        <w:rPr>
          <w:noProof/>
          <w:lang w:val="en-AU"/>
        </w:rPr>
      </w:pPr>
      <w:bookmarkStart w:id="84" w:name="_Ref524523258"/>
      <w:bookmarkStart w:id="85" w:name="_Ref528320687"/>
      <w:bookmarkStart w:id="86" w:name="_Toc528842500"/>
      <w:r w:rsidRPr="00044E0B">
        <w:rPr>
          <w:noProof/>
          <w:lang w:val="en-AU"/>
        </w:rPr>
        <w:lastRenderedPageBreak/>
        <w:drawing>
          <wp:anchor distT="0" distB="0" distL="114300" distR="114300" simplePos="0" relativeHeight="251848192" behindDoc="0" locked="0" layoutInCell="1" allowOverlap="1" wp14:anchorId="246A68E2" wp14:editId="22341BDE">
            <wp:simplePos x="0" y="0"/>
            <wp:positionH relativeFrom="margin">
              <wp:align>left</wp:align>
            </wp:positionH>
            <wp:positionV relativeFrom="paragraph">
              <wp:posOffset>342265</wp:posOffset>
            </wp:positionV>
            <wp:extent cx="6428740" cy="8143875"/>
            <wp:effectExtent l="0" t="0" r="0" b="9525"/>
            <wp:wrapTopAndBottom/>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9EC823A.tmp"/>
                    <pic:cNvPicPr/>
                  </pic:nvPicPr>
                  <pic:blipFill>
                    <a:blip r:embed="rId76">
                      <a:extLst>
                        <a:ext uri="{28A0092B-C50C-407E-A947-70E740481C1C}">
                          <a14:useLocalDpi xmlns:a14="http://schemas.microsoft.com/office/drawing/2010/main" val="0"/>
                        </a:ext>
                      </a:extLst>
                    </a:blip>
                    <a:stretch>
                      <a:fillRect/>
                    </a:stretch>
                  </pic:blipFill>
                  <pic:spPr>
                    <a:xfrm>
                      <a:off x="0" y="0"/>
                      <a:ext cx="6428740" cy="8143875"/>
                    </a:xfrm>
                    <a:prstGeom prst="rect">
                      <a:avLst/>
                    </a:prstGeom>
                  </pic:spPr>
                </pic:pic>
              </a:graphicData>
            </a:graphic>
            <wp14:sizeRelH relativeFrom="page">
              <wp14:pctWidth>0</wp14:pctWidth>
            </wp14:sizeRelH>
            <wp14:sizeRelV relativeFrom="page">
              <wp14:pctHeight>0</wp14:pctHeight>
            </wp14:sizeRelV>
          </wp:anchor>
        </w:drawing>
      </w:r>
      <w:r w:rsidR="00606A1B" w:rsidRPr="00044E0B">
        <w:rPr>
          <w:lang w:val="en-AU"/>
        </w:rPr>
        <w:t xml:space="preserve">Figure </w:t>
      </w:r>
      <w:r w:rsidR="00606A1B" w:rsidRPr="00044E0B">
        <w:rPr>
          <w:lang w:val="en-AU"/>
        </w:rPr>
        <w:fldChar w:fldCharType="begin"/>
      </w:r>
      <w:r w:rsidR="00606A1B" w:rsidRPr="00044E0B">
        <w:rPr>
          <w:lang w:val="en-AU"/>
        </w:rPr>
        <w:instrText xml:space="preserve"> SEQ Figure \* ARABIC </w:instrText>
      </w:r>
      <w:r w:rsidR="00606A1B" w:rsidRPr="00044E0B">
        <w:rPr>
          <w:lang w:val="en-AU"/>
        </w:rPr>
        <w:fldChar w:fldCharType="separate"/>
      </w:r>
      <w:r w:rsidR="001F55A0">
        <w:rPr>
          <w:noProof/>
          <w:lang w:val="en-AU"/>
        </w:rPr>
        <w:t>15</w:t>
      </w:r>
      <w:r w:rsidR="00606A1B" w:rsidRPr="00044E0B">
        <w:rPr>
          <w:lang w:val="en-AU"/>
        </w:rPr>
        <w:fldChar w:fldCharType="end"/>
      </w:r>
      <w:bookmarkEnd w:id="84"/>
      <w:r w:rsidR="00606A1B" w:rsidRPr="00044E0B">
        <w:rPr>
          <w:lang w:val="en-AU"/>
        </w:rPr>
        <w:tab/>
      </w:r>
      <w:r w:rsidR="00606A1B" w:rsidRPr="00044E0B">
        <w:rPr>
          <w:noProof/>
          <w:lang w:val="en-AU"/>
        </w:rPr>
        <w:t xml:space="preserve">Trends in the recycling </w:t>
      </w:r>
      <w:r w:rsidR="00606A1B" w:rsidRPr="00044E0B">
        <w:rPr>
          <w:lang w:val="en-AU"/>
        </w:rPr>
        <w:t xml:space="preserve">of core waste (plus ash where shown) by stream in total (left) and per capita (right), Australia </w:t>
      </w:r>
      <w:r w:rsidR="00606A1B" w:rsidRPr="00044E0B">
        <w:rPr>
          <w:noProof/>
          <w:lang w:val="en-AU"/>
        </w:rPr>
        <w:t>2006-07 to 2016-17</w:t>
      </w:r>
      <w:bookmarkEnd w:id="85"/>
      <w:bookmarkEnd w:id="86"/>
    </w:p>
    <w:p w14:paraId="3B18DEEA" w14:textId="77777777" w:rsidR="004C420F" w:rsidRPr="00044E0B" w:rsidRDefault="004C420F" w:rsidP="00170A94">
      <w:pPr>
        <w:pStyle w:val="BodyText"/>
        <w:rPr>
          <w:color w:val="4D4DB8"/>
          <w:szCs w:val="18"/>
          <w:lang w:val="en-AU"/>
        </w:rPr>
      </w:pPr>
      <w:bookmarkStart w:id="87" w:name="_Ref524521908"/>
      <w:bookmarkStart w:id="88" w:name="_Ref524947944"/>
      <w:r w:rsidRPr="00044E0B">
        <w:rPr>
          <w:lang w:val="en-AU"/>
        </w:rPr>
        <w:br w:type="page"/>
      </w:r>
    </w:p>
    <w:p w14:paraId="1BCCC19B" w14:textId="56305644" w:rsidR="00586196" w:rsidRPr="00044E0B" w:rsidRDefault="00586196" w:rsidP="00170A94">
      <w:pPr>
        <w:pStyle w:val="Caption"/>
        <w:rPr>
          <w:rFonts w:eastAsia="Calibri" w:cs="Times New Roman"/>
          <w:noProof/>
          <w:color w:val="000000" w:themeColor="text1"/>
          <w:lang w:val="en-AU"/>
        </w:rPr>
        <w:sectPr w:rsidR="00586196" w:rsidRPr="00044E0B" w:rsidSect="00F45F19">
          <w:headerReference w:type="default" r:id="rId77"/>
          <w:footerReference w:type="default" r:id="rId78"/>
          <w:pgSz w:w="11906" w:h="16838" w:code="9"/>
          <w:pgMar w:top="1531" w:right="1077" w:bottom="1418" w:left="1304" w:header="709" w:footer="454" w:gutter="0"/>
          <w:pgNumType w:start="1"/>
          <w:cols w:space="708"/>
          <w:docGrid w:linePitch="360"/>
        </w:sectPr>
      </w:pPr>
      <w:bookmarkStart w:id="89" w:name="_Ref528337434"/>
      <w:bookmarkStart w:id="90" w:name="_Ref528320713"/>
      <w:bookmarkStart w:id="91" w:name="_Toc528842501"/>
      <w:r w:rsidRPr="00044E0B">
        <w:rPr>
          <w:lang w:val="en-AU"/>
        </w:rPr>
        <w:lastRenderedPageBreak/>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16</w:t>
      </w:r>
      <w:r w:rsidRPr="00044E0B">
        <w:rPr>
          <w:lang w:val="en-AU"/>
        </w:rPr>
        <w:fldChar w:fldCharType="end"/>
      </w:r>
      <w:bookmarkEnd w:id="87"/>
      <w:bookmarkEnd w:id="89"/>
      <w:r w:rsidRPr="00044E0B">
        <w:rPr>
          <w:lang w:val="en-AU"/>
        </w:rPr>
        <w:tab/>
      </w:r>
      <w:r w:rsidRPr="00044E0B">
        <w:rPr>
          <w:noProof/>
          <w:lang w:val="en-AU"/>
        </w:rPr>
        <w:t>Trends in the recycling of core waste by jurisdiction, Australia 2006-07 to 2016-17</w:t>
      </w:r>
      <w:bookmarkEnd w:id="88"/>
      <w:r w:rsidR="004C420F" w:rsidRPr="00044E0B">
        <w:rPr>
          <w:rFonts w:eastAsia="Calibri" w:cs="Times New Roman"/>
          <w:noProof/>
          <w:color w:val="000000" w:themeColor="text1"/>
          <w:lang w:val="en-AU"/>
        </w:rPr>
        <w:drawing>
          <wp:anchor distT="0" distB="0" distL="114300" distR="114300" simplePos="0" relativeHeight="251850240" behindDoc="0" locked="0" layoutInCell="1" allowOverlap="1" wp14:anchorId="733139AB" wp14:editId="441DCAA5">
            <wp:simplePos x="0" y="0"/>
            <wp:positionH relativeFrom="margin">
              <wp:align>left</wp:align>
            </wp:positionH>
            <wp:positionV relativeFrom="paragraph">
              <wp:posOffset>171450</wp:posOffset>
            </wp:positionV>
            <wp:extent cx="6424295" cy="7953375"/>
            <wp:effectExtent l="0" t="0" r="0" b="9525"/>
            <wp:wrapTopAndBottom/>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9EC6831.tmp"/>
                    <pic:cNvPicPr/>
                  </pic:nvPicPr>
                  <pic:blipFill>
                    <a:blip r:embed="rId79">
                      <a:extLst>
                        <a:ext uri="{28A0092B-C50C-407E-A947-70E740481C1C}">
                          <a14:useLocalDpi xmlns:a14="http://schemas.microsoft.com/office/drawing/2010/main" val="0"/>
                        </a:ext>
                      </a:extLst>
                    </a:blip>
                    <a:stretch>
                      <a:fillRect/>
                    </a:stretch>
                  </pic:blipFill>
                  <pic:spPr>
                    <a:xfrm>
                      <a:off x="0" y="0"/>
                      <a:ext cx="6424295" cy="7953375"/>
                    </a:xfrm>
                    <a:prstGeom prst="rect">
                      <a:avLst/>
                    </a:prstGeom>
                  </pic:spPr>
                </pic:pic>
              </a:graphicData>
            </a:graphic>
            <wp14:sizeRelH relativeFrom="page">
              <wp14:pctWidth>0</wp14:pctWidth>
            </wp14:sizeRelH>
            <wp14:sizeRelV relativeFrom="page">
              <wp14:pctHeight>0</wp14:pctHeight>
            </wp14:sizeRelV>
          </wp:anchor>
        </w:drawing>
      </w:r>
      <w:r w:rsidR="00E22548" w:rsidRPr="00044E0B">
        <w:rPr>
          <w:rStyle w:val="FootnoteReference"/>
          <w:rFonts w:eastAsia="Calibri" w:cs="Times New Roman"/>
          <w:noProof/>
          <w:color w:val="000000" w:themeColor="text1"/>
          <w:lang w:val="en-AU"/>
        </w:rPr>
        <w:footnoteReference w:id="13"/>
      </w:r>
      <w:bookmarkEnd w:id="90"/>
      <w:bookmarkEnd w:id="91"/>
    </w:p>
    <w:p w14:paraId="1803A952" w14:textId="48CD81E9" w:rsidR="004F234D" w:rsidRPr="00044E0B" w:rsidRDefault="009F7623" w:rsidP="004F234D">
      <w:pPr>
        <w:pStyle w:val="Heading2"/>
        <w:rPr>
          <w:lang w:val="en-AU"/>
        </w:rPr>
      </w:pPr>
      <w:bookmarkStart w:id="92" w:name="_Toc525030111"/>
      <w:bookmarkStart w:id="93" w:name="_Ref525207847"/>
      <w:bookmarkStart w:id="94" w:name="_Ref525207852"/>
      <w:bookmarkStart w:id="95" w:name="_Ref525401630"/>
      <w:bookmarkStart w:id="96" w:name="_Toc530316631"/>
      <w:r w:rsidRPr="00044E0B">
        <w:rPr>
          <w:lang w:val="en-AU"/>
        </w:rPr>
        <w:lastRenderedPageBreak/>
        <w:t xml:space="preserve">Exports of </w:t>
      </w:r>
      <w:r w:rsidR="006F38B3" w:rsidRPr="00044E0B">
        <w:rPr>
          <w:lang w:val="en-AU"/>
        </w:rPr>
        <w:t xml:space="preserve">waste </w:t>
      </w:r>
      <w:bookmarkEnd w:id="92"/>
      <w:bookmarkEnd w:id="93"/>
      <w:bookmarkEnd w:id="94"/>
      <w:r w:rsidR="00533EE9" w:rsidRPr="00044E0B">
        <w:rPr>
          <w:lang w:val="en-AU"/>
        </w:rPr>
        <w:t>materials for recycling</w:t>
      </w:r>
      <w:bookmarkEnd w:id="95"/>
      <w:bookmarkEnd w:id="96"/>
    </w:p>
    <w:p w14:paraId="5DA45913" w14:textId="05014E7A" w:rsidR="00CC0CAC" w:rsidRPr="00044E0B" w:rsidRDefault="00CC0CAC">
      <w:pPr>
        <w:pStyle w:val="BodyText"/>
        <w:rPr>
          <w:lang w:val="en-AU"/>
        </w:rPr>
      </w:pPr>
      <w:r w:rsidRPr="00044E0B">
        <w:rPr>
          <w:lang w:val="en-AU"/>
        </w:rPr>
        <w:t xml:space="preserve">Data on export tonnages and types are collected by the Australian Bureau of Statistics. This section reports on </w:t>
      </w:r>
      <w:r w:rsidR="003679BE" w:rsidRPr="00044E0B">
        <w:rPr>
          <w:lang w:val="en-AU"/>
        </w:rPr>
        <w:t xml:space="preserve">94 export codes identified as </w:t>
      </w:r>
      <w:r w:rsidRPr="00044E0B">
        <w:rPr>
          <w:lang w:val="en-AU"/>
        </w:rPr>
        <w:t>comprising or containing waste materials sent for recycling</w:t>
      </w:r>
      <w:r w:rsidRPr="00044E0B">
        <w:rPr>
          <w:rStyle w:val="FootnoteReference"/>
          <w:lang w:val="en-AU"/>
        </w:rPr>
        <w:footnoteReference w:id="14"/>
      </w:r>
      <w:r w:rsidRPr="00044E0B">
        <w:rPr>
          <w:lang w:val="en-AU"/>
        </w:rPr>
        <w:t xml:space="preserve">. </w:t>
      </w:r>
    </w:p>
    <w:p w14:paraId="758B8C3A" w14:textId="77777777" w:rsidR="00180C5F" w:rsidRPr="00044E0B" w:rsidRDefault="00180C5F" w:rsidP="003679BE">
      <w:pPr>
        <w:pStyle w:val="BodyText"/>
        <w:rPr>
          <w:lang w:val="en-AU"/>
        </w:rPr>
      </w:pPr>
    </w:p>
    <w:p w14:paraId="086DC6A0" w14:textId="082B1494" w:rsidR="00CC0CAC" w:rsidRPr="00044E0B" w:rsidRDefault="00CC0CAC" w:rsidP="00CC0CAC">
      <w:pPr>
        <w:pStyle w:val="Heading3-nonumber"/>
        <w:rPr>
          <w:lang w:val="en-AU"/>
        </w:rPr>
      </w:pPr>
      <w:r w:rsidRPr="00044E0B">
        <w:rPr>
          <w:lang w:val="en-AU"/>
        </w:rPr>
        <w:t>Exports by material category, 2016-17</w:t>
      </w:r>
    </w:p>
    <w:p w14:paraId="359EEAC4" w14:textId="245FF513" w:rsidR="008960A9" w:rsidRPr="00044E0B" w:rsidRDefault="00456395">
      <w:pPr>
        <w:rPr>
          <w:lang w:val="en-AU"/>
        </w:rPr>
      </w:pPr>
      <w:r w:rsidRPr="00044E0B">
        <w:rPr>
          <w:lang w:val="en-AU"/>
        </w:rPr>
        <w:fldChar w:fldCharType="begin"/>
      </w:r>
      <w:r w:rsidRPr="00044E0B">
        <w:rPr>
          <w:lang w:val="en-AU"/>
        </w:rPr>
        <w:instrText xml:space="preserve"> REF _Ref524948027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17</w:t>
      </w:r>
      <w:r w:rsidRPr="00044E0B">
        <w:rPr>
          <w:lang w:val="en-AU"/>
        </w:rPr>
        <w:fldChar w:fldCharType="end"/>
      </w:r>
      <w:r w:rsidR="00DD5952" w:rsidRPr="00044E0B">
        <w:rPr>
          <w:lang w:val="en-AU"/>
        </w:rPr>
        <w:t xml:space="preserve"> </w:t>
      </w:r>
      <w:r w:rsidR="008960A9" w:rsidRPr="00044E0B">
        <w:rPr>
          <w:lang w:val="en-AU"/>
        </w:rPr>
        <w:t>compares</w:t>
      </w:r>
      <w:r w:rsidR="00DD5952" w:rsidRPr="00044E0B">
        <w:rPr>
          <w:lang w:val="en-AU"/>
        </w:rPr>
        <w:t xml:space="preserve"> Australia’s exports of </w:t>
      </w:r>
      <w:r w:rsidR="00533EE9" w:rsidRPr="00044E0B">
        <w:rPr>
          <w:lang w:val="en-AU"/>
        </w:rPr>
        <w:t>waste materials for recycling</w:t>
      </w:r>
      <w:r w:rsidR="008960A9" w:rsidRPr="00044E0B">
        <w:rPr>
          <w:lang w:val="en-AU"/>
        </w:rPr>
        <w:t xml:space="preserve"> with the estimated quantities of materials collected for recycling. Exports are small compared with the overall throughput of Australia’s recycling industry</w:t>
      </w:r>
      <w:r w:rsidR="00FF3A59" w:rsidRPr="00044E0B">
        <w:rPr>
          <w:lang w:val="en-AU"/>
        </w:rPr>
        <w:t xml:space="preserve">. Almost all recycling of masonry materials, organics, glass and hazardous waste occurs on-shore. For </w:t>
      </w:r>
      <w:r w:rsidRPr="00044E0B">
        <w:rPr>
          <w:lang w:val="en-AU"/>
        </w:rPr>
        <w:t>metals, paper and cardboard and plastics</w:t>
      </w:r>
      <w:r w:rsidR="00FF3A59" w:rsidRPr="00044E0B">
        <w:rPr>
          <w:lang w:val="en-AU"/>
        </w:rPr>
        <w:t>,</w:t>
      </w:r>
      <w:r w:rsidR="00FE6605" w:rsidRPr="00044E0B">
        <w:rPr>
          <w:lang w:val="en-AU"/>
        </w:rPr>
        <w:t xml:space="preserve"> however,</w:t>
      </w:r>
      <w:r w:rsidR="00FF3A59" w:rsidRPr="00044E0B">
        <w:rPr>
          <w:lang w:val="en-AU"/>
        </w:rPr>
        <w:t xml:space="preserve"> exports are significant</w:t>
      </w:r>
      <w:r w:rsidR="008960A9" w:rsidRPr="00044E0B">
        <w:rPr>
          <w:lang w:val="en-AU"/>
        </w:rPr>
        <w:t>.</w:t>
      </w:r>
      <w:r w:rsidR="00FF3A59" w:rsidRPr="00044E0B">
        <w:rPr>
          <w:lang w:val="en-AU"/>
        </w:rPr>
        <w:t xml:space="preserve"> In 2016-17, about 4</w:t>
      </w:r>
      <w:r w:rsidR="00F955D2" w:rsidRPr="00044E0B">
        <w:rPr>
          <w:lang w:val="en-AU"/>
        </w:rPr>
        <w:t>3</w:t>
      </w:r>
      <w:r w:rsidR="00FF3A59" w:rsidRPr="00044E0B">
        <w:rPr>
          <w:lang w:val="en-AU"/>
        </w:rPr>
        <w:t>% of recycled metal, 7</w:t>
      </w:r>
      <w:r w:rsidR="00F955D2" w:rsidRPr="00044E0B">
        <w:rPr>
          <w:lang w:val="en-AU"/>
        </w:rPr>
        <w:t>0</w:t>
      </w:r>
      <w:r w:rsidR="00FF3A59" w:rsidRPr="00044E0B">
        <w:rPr>
          <w:lang w:val="en-AU"/>
        </w:rPr>
        <w:t xml:space="preserve">% of recycled plastic and </w:t>
      </w:r>
      <w:r w:rsidR="00F955D2" w:rsidRPr="00044E0B">
        <w:rPr>
          <w:lang w:val="en-AU"/>
        </w:rPr>
        <w:t>43</w:t>
      </w:r>
      <w:r w:rsidR="00FF3A59" w:rsidRPr="00044E0B">
        <w:rPr>
          <w:lang w:val="en-AU"/>
        </w:rPr>
        <w:t>% of recycled paper and cardboard was exported for pr</w:t>
      </w:r>
      <w:r w:rsidR="00C85FC2" w:rsidRPr="00044E0B">
        <w:rPr>
          <w:lang w:val="en-AU"/>
        </w:rPr>
        <w:t>o</w:t>
      </w:r>
      <w:r w:rsidR="00FF3A59" w:rsidRPr="00044E0B">
        <w:rPr>
          <w:lang w:val="en-AU"/>
        </w:rPr>
        <w:t xml:space="preserve">cessing overseas. </w:t>
      </w:r>
    </w:p>
    <w:bookmarkStart w:id="97" w:name="_Ref524948027"/>
    <w:bookmarkStart w:id="98" w:name="_Ref528320726"/>
    <w:bookmarkStart w:id="99" w:name="_Toc528842502"/>
    <w:p w14:paraId="18674507" w14:textId="000B77E9" w:rsidR="00586196" w:rsidRPr="00044E0B" w:rsidRDefault="00F955D2" w:rsidP="00586196">
      <w:pPr>
        <w:pStyle w:val="Caption"/>
        <w:rPr>
          <w:lang w:val="en-AU"/>
        </w:rPr>
      </w:pPr>
      <w:r w:rsidRPr="00044E0B">
        <w:rPr>
          <w:noProof/>
          <w:lang w:val="en-AU"/>
        </w:rPr>
        <mc:AlternateContent>
          <mc:Choice Requires="wpg">
            <w:drawing>
              <wp:anchor distT="0" distB="0" distL="114300" distR="114300" simplePos="0" relativeHeight="251852288" behindDoc="0" locked="0" layoutInCell="1" allowOverlap="1" wp14:anchorId="279F04CF" wp14:editId="45F40238">
                <wp:simplePos x="0" y="0"/>
                <wp:positionH relativeFrom="margin">
                  <wp:posOffset>3390265</wp:posOffset>
                </wp:positionH>
                <wp:positionV relativeFrom="paragraph">
                  <wp:posOffset>652780</wp:posOffset>
                </wp:positionV>
                <wp:extent cx="2143760" cy="2404745"/>
                <wp:effectExtent l="0" t="0" r="8890" b="0"/>
                <wp:wrapNone/>
                <wp:docPr id="305" name="Group 305"/>
                <wp:cNvGraphicFramePr/>
                <a:graphic xmlns:a="http://schemas.openxmlformats.org/drawingml/2006/main">
                  <a:graphicData uri="http://schemas.microsoft.com/office/word/2010/wordprocessingGroup">
                    <wpg:wgp>
                      <wpg:cNvGrpSpPr/>
                      <wpg:grpSpPr>
                        <a:xfrm>
                          <a:off x="0" y="0"/>
                          <a:ext cx="2143760" cy="2404745"/>
                          <a:chOff x="0" y="0"/>
                          <a:chExt cx="2144305" cy="2405189"/>
                        </a:xfrm>
                      </wpg:grpSpPr>
                      <pic:pic xmlns:pic="http://schemas.openxmlformats.org/drawingml/2006/picture">
                        <pic:nvPicPr>
                          <pic:cNvPr id="301" name="Picture 301"/>
                          <pic:cNvPicPr>
                            <a:picLocks noChangeAspect="1"/>
                          </pic:cNvPicPr>
                        </pic:nvPicPr>
                        <pic:blipFill rotWithShape="1">
                          <a:blip r:embed="rId80">
                            <a:extLst>
                              <a:ext uri="{28A0092B-C50C-407E-A947-70E740481C1C}">
                                <a14:useLocalDpi xmlns:a14="http://schemas.microsoft.com/office/drawing/2010/main" val="0"/>
                              </a:ext>
                            </a:extLst>
                          </a:blip>
                          <a:srcRect r="44584" b="92460"/>
                          <a:stretch/>
                        </pic:blipFill>
                        <pic:spPr bwMode="auto">
                          <a:xfrm>
                            <a:off x="5610" y="0"/>
                            <a:ext cx="1266825" cy="180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3" name="Picture 303"/>
                          <pic:cNvPicPr>
                            <a:picLocks noChangeAspect="1"/>
                          </pic:cNvPicPr>
                        </pic:nvPicPr>
                        <pic:blipFill rotWithShape="1">
                          <a:blip r:embed="rId80">
                            <a:extLst>
                              <a:ext uri="{28A0092B-C50C-407E-A947-70E740481C1C}">
                                <a14:useLocalDpi xmlns:a14="http://schemas.microsoft.com/office/drawing/2010/main" val="0"/>
                              </a:ext>
                            </a:extLst>
                          </a:blip>
                          <a:srcRect l="12333" t="7619"/>
                          <a:stretch/>
                        </pic:blipFill>
                        <pic:spPr bwMode="auto">
                          <a:xfrm>
                            <a:off x="140245" y="185969"/>
                            <a:ext cx="2004060" cy="2217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4" name="Picture 304"/>
                          <pic:cNvPicPr>
                            <a:picLocks noChangeAspect="1"/>
                          </pic:cNvPicPr>
                        </pic:nvPicPr>
                        <pic:blipFill rotWithShape="1">
                          <a:blip r:embed="rId80">
                            <a:extLst>
                              <a:ext uri="{28A0092B-C50C-407E-A947-70E740481C1C}">
                                <a14:useLocalDpi xmlns:a14="http://schemas.microsoft.com/office/drawing/2010/main" val="0"/>
                              </a:ext>
                            </a:extLst>
                          </a:blip>
                          <a:srcRect t="7778" r="93667"/>
                          <a:stretch/>
                        </pic:blipFill>
                        <pic:spPr bwMode="auto">
                          <a:xfrm>
                            <a:off x="0" y="191579"/>
                            <a:ext cx="144780" cy="221361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133FD07" id="Group 305" o:spid="_x0000_s1026" style="position:absolute;margin-left:266.95pt;margin-top:51.4pt;width:168.8pt;height:189.35pt;z-index:251852288;mso-position-horizontal-relative:margin;mso-height-relative:margin" coordsize="21443,2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&#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">
                <v:shape id="Picture 301" o:spid="_x0000_s1027" type="#_x0000_t75" style="position:absolute;left:56;width:12668;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">
                  <v:imagedata r:id="rId81" o:title="" cropbottom="60595f" cropright="29219f"/>
                </v:shape>
                <v:shape id="Picture 303" o:spid="_x0000_s1028" type="#_x0000_t75" style="position:absolute;left:1402;top:1859;width:20041;height:2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">
                  <v:imagedata r:id="rId81" o:title="" croptop="4993f" cropleft="8083f"/>
                </v:shape>
                <v:shape id="Picture 304" o:spid="_x0000_s1029" type="#_x0000_t75" style="position:absolute;top:1915;width:1447;height:2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">
                  <v:imagedata r:id="rId81" o:title="" croptop="5097f" cropright="61386f"/>
                </v:shape>
                <w10:wrap anchorx="margin"/>
              </v:group>
            </w:pict>
          </mc:Fallback>
        </mc:AlternateContent>
      </w:r>
      <w:r w:rsidR="00586196" w:rsidRPr="00044E0B">
        <w:rPr>
          <w:lang w:val="en-AU"/>
        </w:rPr>
        <w:t xml:space="preserve">Figure </w:t>
      </w:r>
      <w:r w:rsidR="00586196" w:rsidRPr="00044E0B">
        <w:rPr>
          <w:lang w:val="en-AU"/>
        </w:rPr>
        <w:fldChar w:fldCharType="begin"/>
      </w:r>
      <w:r w:rsidR="00586196" w:rsidRPr="00044E0B">
        <w:rPr>
          <w:lang w:val="en-AU"/>
        </w:rPr>
        <w:instrText xml:space="preserve"> SEQ Figure \* ARABIC </w:instrText>
      </w:r>
      <w:r w:rsidR="00586196" w:rsidRPr="00044E0B">
        <w:rPr>
          <w:lang w:val="en-AU"/>
        </w:rPr>
        <w:fldChar w:fldCharType="separate"/>
      </w:r>
      <w:r w:rsidR="001F55A0">
        <w:rPr>
          <w:noProof/>
          <w:lang w:val="en-AU"/>
        </w:rPr>
        <w:t>17</w:t>
      </w:r>
      <w:r w:rsidR="00586196" w:rsidRPr="00044E0B">
        <w:rPr>
          <w:lang w:val="en-AU"/>
        </w:rPr>
        <w:fldChar w:fldCharType="end"/>
      </w:r>
      <w:bookmarkEnd w:id="97"/>
      <w:r w:rsidR="00586196" w:rsidRPr="00044E0B">
        <w:rPr>
          <w:lang w:val="en-AU"/>
        </w:rPr>
        <w:tab/>
        <w:t>Comparison of</w:t>
      </w:r>
      <w:r w:rsidR="00180C5F" w:rsidRPr="00044E0B">
        <w:rPr>
          <w:lang w:val="en-AU"/>
        </w:rPr>
        <w:t xml:space="preserve"> </w:t>
      </w:r>
      <w:r w:rsidR="00FF3A59" w:rsidRPr="00044E0B">
        <w:rPr>
          <w:lang w:val="en-AU"/>
        </w:rPr>
        <w:t>core waste recycling</w:t>
      </w:r>
      <w:r w:rsidR="00586196" w:rsidRPr="00044E0B">
        <w:rPr>
          <w:lang w:val="en-AU"/>
        </w:rPr>
        <w:t xml:space="preserve"> and exports of </w:t>
      </w:r>
      <w:r w:rsidR="00533EE9" w:rsidRPr="00044E0B">
        <w:rPr>
          <w:lang w:val="en-AU"/>
        </w:rPr>
        <w:t>waste materials for recycling</w:t>
      </w:r>
      <w:r w:rsidR="00C85FC2" w:rsidRPr="00044E0B">
        <w:rPr>
          <w:lang w:val="en-AU"/>
        </w:rPr>
        <w:t xml:space="preserve"> </w:t>
      </w:r>
      <w:r w:rsidR="00586196" w:rsidRPr="00044E0B">
        <w:rPr>
          <w:lang w:val="en-AU"/>
        </w:rPr>
        <w:t xml:space="preserve">from Australia to all destinations by </w:t>
      </w:r>
      <w:r w:rsidR="00FF3A59" w:rsidRPr="00044E0B">
        <w:rPr>
          <w:lang w:val="en-AU"/>
        </w:rPr>
        <w:t>material category</w:t>
      </w:r>
      <w:r w:rsidR="00586196" w:rsidRPr="00044E0B">
        <w:rPr>
          <w:lang w:val="en-AU"/>
        </w:rPr>
        <w:t>, 2016-17</w:t>
      </w:r>
      <w:bookmarkEnd w:id="98"/>
      <w:bookmarkEnd w:id="99"/>
    </w:p>
    <w:p w14:paraId="7397810E" w14:textId="06A8ACCC" w:rsidR="00586196" w:rsidRPr="00044E0B" w:rsidRDefault="00B46EA6">
      <w:pPr>
        <w:rPr>
          <w:lang w:val="en-AU"/>
        </w:rPr>
      </w:pPr>
      <w:r w:rsidRPr="00044E0B">
        <w:rPr>
          <w:noProof/>
          <w:lang w:val="en-AU"/>
        </w:rPr>
        <w:drawing>
          <wp:inline distT="0" distB="0" distL="0" distR="0" wp14:anchorId="5ACE99AC" wp14:editId="42EA4236">
            <wp:extent cx="3172268" cy="3315163"/>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DCB7BA.tmp"/>
                    <pic:cNvPicPr/>
                  </pic:nvPicPr>
                  <pic:blipFill>
                    <a:blip r:embed="rId82">
                      <a:extLst>
                        <a:ext uri="{28A0092B-C50C-407E-A947-70E740481C1C}">
                          <a14:useLocalDpi xmlns:a14="http://schemas.microsoft.com/office/drawing/2010/main" val="0"/>
                        </a:ext>
                      </a:extLst>
                    </a:blip>
                    <a:stretch>
                      <a:fillRect/>
                    </a:stretch>
                  </pic:blipFill>
                  <pic:spPr>
                    <a:xfrm>
                      <a:off x="0" y="0"/>
                      <a:ext cx="3172268" cy="3315163"/>
                    </a:xfrm>
                    <a:prstGeom prst="rect">
                      <a:avLst/>
                    </a:prstGeom>
                  </pic:spPr>
                </pic:pic>
              </a:graphicData>
            </a:graphic>
          </wp:inline>
        </w:drawing>
      </w:r>
    </w:p>
    <w:p w14:paraId="0FF9BBF8" w14:textId="77777777" w:rsidR="00B46EA6" w:rsidRPr="00044E0B" w:rsidRDefault="00B46EA6">
      <w:pPr>
        <w:rPr>
          <w:lang w:val="en-AU"/>
        </w:rPr>
      </w:pPr>
    </w:p>
    <w:p w14:paraId="2D0B2BDD" w14:textId="52543FC9" w:rsidR="003679BE" w:rsidRPr="00044E0B" w:rsidRDefault="003679BE" w:rsidP="003679BE">
      <w:pPr>
        <w:pStyle w:val="Heading3-nonumber"/>
        <w:rPr>
          <w:lang w:val="en-AU"/>
        </w:rPr>
      </w:pPr>
      <w:r w:rsidRPr="00044E0B">
        <w:rPr>
          <w:lang w:val="en-AU"/>
        </w:rPr>
        <w:t>Export trends and the Chinese waste import restrictions</w:t>
      </w:r>
    </w:p>
    <w:p w14:paraId="6AC07B49" w14:textId="5FDDF3B8" w:rsidR="007425D6" w:rsidRPr="00044E0B" w:rsidRDefault="00FE6605" w:rsidP="00F43DD7">
      <w:pPr>
        <w:pStyle w:val="BodyText"/>
        <w:rPr>
          <w:lang w:val="en-AU"/>
        </w:rPr>
      </w:pPr>
      <w:r w:rsidRPr="00044E0B">
        <w:rPr>
          <w:lang w:val="en-AU"/>
        </w:rPr>
        <w:fldChar w:fldCharType="begin"/>
      </w:r>
      <w:r w:rsidRPr="00044E0B">
        <w:rPr>
          <w:lang w:val="en-AU"/>
        </w:rPr>
        <w:instrText xml:space="preserve"> REF _Ref524011127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18</w:t>
      </w:r>
      <w:r w:rsidRPr="00044E0B">
        <w:rPr>
          <w:lang w:val="en-AU"/>
        </w:rPr>
        <w:fldChar w:fldCharType="end"/>
      </w:r>
      <w:r w:rsidRPr="00044E0B">
        <w:rPr>
          <w:lang w:val="en-AU"/>
        </w:rPr>
        <w:t xml:space="preserve"> displays exports of waste materials for recycling from Australia to all destinations by financial year (July to June) and type during the 12 years to 2017-18. (Data for </w:t>
      </w:r>
      <w:r w:rsidR="007425D6" w:rsidRPr="00044E0B">
        <w:rPr>
          <w:lang w:val="en-AU"/>
        </w:rPr>
        <w:t>2017-18</w:t>
      </w:r>
      <w:r w:rsidRPr="00044E0B">
        <w:rPr>
          <w:lang w:val="en-AU"/>
        </w:rPr>
        <w:t xml:space="preserve"> is included in this section because it was</w:t>
      </w:r>
      <w:r w:rsidR="007425D6" w:rsidRPr="00044E0B">
        <w:rPr>
          <w:lang w:val="en-AU"/>
        </w:rPr>
        <w:t xml:space="preserve"> an important year for waste exports</w:t>
      </w:r>
      <w:r w:rsidR="007E0BAB" w:rsidRPr="00044E0B">
        <w:rPr>
          <w:lang w:val="en-AU"/>
        </w:rPr>
        <w:t>,</w:t>
      </w:r>
      <w:r w:rsidR="007425D6" w:rsidRPr="00044E0B">
        <w:rPr>
          <w:lang w:val="en-AU"/>
        </w:rPr>
        <w:t xml:space="preserve"> due to the Chin</w:t>
      </w:r>
      <w:r w:rsidR="00834203" w:rsidRPr="00044E0B">
        <w:rPr>
          <w:lang w:val="en-AU"/>
        </w:rPr>
        <w:t>ese</w:t>
      </w:r>
      <w:r w:rsidR="007425D6" w:rsidRPr="00044E0B">
        <w:rPr>
          <w:lang w:val="en-AU"/>
        </w:rPr>
        <w:t xml:space="preserve"> restrictions</w:t>
      </w:r>
      <w:r w:rsidR="0091237A" w:rsidRPr="00044E0B">
        <w:rPr>
          <w:lang w:val="en-AU"/>
        </w:rPr>
        <w:t xml:space="preserve"> that began to </w:t>
      </w:r>
      <w:r w:rsidR="00747E1F" w:rsidRPr="00044E0B">
        <w:rPr>
          <w:lang w:val="en-AU"/>
        </w:rPr>
        <w:t xml:space="preserve">be </w:t>
      </w:r>
      <w:r w:rsidR="0091237A" w:rsidRPr="00044E0B">
        <w:rPr>
          <w:lang w:val="en-AU"/>
        </w:rPr>
        <w:t>implemented during that financial year</w:t>
      </w:r>
      <w:r w:rsidR="007E0BAB" w:rsidRPr="00044E0B">
        <w:rPr>
          <w:lang w:val="en-AU"/>
        </w:rPr>
        <w:t xml:space="preserve">. See the discussion in </w:t>
      </w:r>
      <w:r w:rsidR="007425D6" w:rsidRPr="00044E0B">
        <w:rPr>
          <w:lang w:val="en-AU"/>
        </w:rPr>
        <w:t xml:space="preserve">Section </w:t>
      </w:r>
      <w:r w:rsidRPr="00044E0B">
        <w:rPr>
          <w:lang w:val="en-AU"/>
        </w:rPr>
        <w:fldChar w:fldCharType="begin"/>
      </w:r>
      <w:r w:rsidRPr="00044E0B">
        <w:rPr>
          <w:lang w:val="en-AU"/>
        </w:rPr>
        <w:instrText xml:space="preserve"> REF _Ref525415119 \r \h </w:instrText>
      </w:r>
      <w:r w:rsidRPr="00044E0B">
        <w:rPr>
          <w:lang w:val="en-AU"/>
        </w:rPr>
      </w:r>
      <w:r w:rsidRPr="00044E0B">
        <w:rPr>
          <w:lang w:val="en-AU"/>
        </w:rPr>
        <w:fldChar w:fldCharType="separate"/>
      </w:r>
      <w:r w:rsidR="001F55A0">
        <w:rPr>
          <w:lang w:val="en-AU"/>
        </w:rPr>
        <w:t>15.1</w:t>
      </w:r>
      <w:r w:rsidRPr="00044E0B">
        <w:rPr>
          <w:lang w:val="en-AU"/>
        </w:rPr>
        <w:fldChar w:fldCharType="end"/>
      </w:r>
      <w:r w:rsidR="007425D6" w:rsidRPr="00044E0B">
        <w:rPr>
          <w:lang w:val="en-AU"/>
        </w:rPr>
        <w:t>.</w:t>
      </w:r>
      <w:r w:rsidR="007E0BAB" w:rsidRPr="00044E0B">
        <w:rPr>
          <w:lang w:val="en-AU"/>
        </w:rPr>
        <w:t>)</w:t>
      </w:r>
    </w:p>
    <w:p w14:paraId="2E1D33E7" w14:textId="77777777" w:rsidR="007425D6" w:rsidRPr="00044E0B" w:rsidRDefault="007425D6" w:rsidP="00F43DD7">
      <w:pPr>
        <w:pStyle w:val="BodyText"/>
        <w:rPr>
          <w:lang w:val="en-AU"/>
        </w:rPr>
      </w:pPr>
    </w:p>
    <w:p w14:paraId="75424253" w14:textId="3E441737" w:rsidR="0091237A" w:rsidRPr="00044E0B" w:rsidRDefault="007425D6" w:rsidP="00F43DD7">
      <w:pPr>
        <w:pStyle w:val="BodyText"/>
        <w:rPr>
          <w:lang w:val="en-AU"/>
        </w:rPr>
      </w:pPr>
      <w:r w:rsidRPr="00044E0B">
        <w:rPr>
          <w:lang w:val="en-AU"/>
        </w:rPr>
        <w:t>The chart shows a long-term</w:t>
      </w:r>
      <w:r w:rsidR="00E10DB9" w:rsidRPr="00044E0B">
        <w:rPr>
          <w:lang w:val="en-AU"/>
        </w:rPr>
        <w:t xml:space="preserve"> increasing</w:t>
      </w:r>
      <w:r w:rsidRPr="00044E0B">
        <w:rPr>
          <w:lang w:val="en-AU"/>
        </w:rPr>
        <w:t xml:space="preserve"> trend </w:t>
      </w:r>
      <w:r w:rsidR="00E10DB9" w:rsidRPr="00044E0B">
        <w:rPr>
          <w:lang w:val="en-AU"/>
        </w:rPr>
        <w:t xml:space="preserve">in export of </w:t>
      </w:r>
      <w:r w:rsidR="00533EE9" w:rsidRPr="00044E0B">
        <w:rPr>
          <w:lang w:val="en-AU"/>
        </w:rPr>
        <w:t>waste materials for recycling</w:t>
      </w:r>
      <w:r w:rsidRPr="00044E0B">
        <w:rPr>
          <w:lang w:val="en-AU"/>
        </w:rPr>
        <w:t>, except</w:t>
      </w:r>
      <w:r w:rsidR="00747E1F" w:rsidRPr="00044E0B">
        <w:rPr>
          <w:lang w:val="en-AU"/>
        </w:rPr>
        <w:t xml:space="preserve"> for</w:t>
      </w:r>
      <w:r w:rsidRPr="00044E0B">
        <w:rPr>
          <w:lang w:val="en-AU"/>
        </w:rPr>
        <w:t xml:space="preserve"> a decline between 2013-14 and 2015-16 associated mainly with </w:t>
      </w:r>
      <w:r w:rsidR="00834203" w:rsidRPr="00044E0B">
        <w:rPr>
          <w:lang w:val="en-AU"/>
        </w:rPr>
        <w:t xml:space="preserve">scrap </w:t>
      </w:r>
      <w:r w:rsidRPr="00044E0B">
        <w:rPr>
          <w:lang w:val="en-AU"/>
        </w:rPr>
        <w:t xml:space="preserve">metals. </w:t>
      </w:r>
      <w:r w:rsidR="00D5164E" w:rsidRPr="00044E0B">
        <w:rPr>
          <w:lang w:val="en-AU"/>
        </w:rPr>
        <w:t>No</w:t>
      </w:r>
      <w:r w:rsidR="00F43DD7" w:rsidRPr="00044E0B">
        <w:rPr>
          <w:lang w:val="en-AU"/>
        </w:rPr>
        <w:t xml:space="preserve"> effect of the</w:t>
      </w:r>
      <w:r w:rsidR="00D5164E" w:rsidRPr="00044E0B">
        <w:rPr>
          <w:lang w:val="en-AU"/>
        </w:rPr>
        <w:t xml:space="preserve"> </w:t>
      </w:r>
      <w:r w:rsidR="00F43DD7" w:rsidRPr="00044E0B">
        <w:rPr>
          <w:lang w:val="en-AU"/>
        </w:rPr>
        <w:t>Chin</w:t>
      </w:r>
      <w:r w:rsidRPr="00044E0B">
        <w:rPr>
          <w:lang w:val="en-AU"/>
        </w:rPr>
        <w:t xml:space="preserve">ese </w:t>
      </w:r>
      <w:r w:rsidR="00D5164E" w:rsidRPr="00044E0B">
        <w:rPr>
          <w:lang w:val="en-AU"/>
        </w:rPr>
        <w:t>restrictions</w:t>
      </w:r>
      <w:r w:rsidR="00F43DD7" w:rsidRPr="00044E0B">
        <w:rPr>
          <w:lang w:val="en-AU"/>
        </w:rPr>
        <w:t xml:space="preserve"> is visible in this chart. Rather, </w:t>
      </w:r>
      <w:r w:rsidR="00834203" w:rsidRPr="00044E0B">
        <w:rPr>
          <w:lang w:val="en-AU"/>
        </w:rPr>
        <w:t xml:space="preserve">in 2017-18 </w:t>
      </w:r>
      <w:r w:rsidR="00F43DD7" w:rsidRPr="00044E0B">
        <w:rPr>
          <w:lang w:val="en-AU"/>
        </w:rPr>
        <w:t xml:space="preserve">exports of </w:t>
      </w:r>
      <w:r w:rsidR="00533EE9" w:rsidRPr="00044E0B">
        <w:rPr>
          <w:lang w:val="en-AU"/>
        </w:rPr>
        <w:t>waste materials for recycling</w:t>
      </w:r>
      <w:r w:rsidR="00F43DD7" w:rsidRPr="00044E0B">
        <w:rPr>
          <w:lang w:val="en-AU"/>
        </w:rPr>
        <w:t xml:space="preserve"> </w:t>
      </w:r>
      <w:r w:rsidR="00D5164E" w:rsidRPr="00044E0B">
        <w:rPr>
          <w:lang w:val="en-AU"/>
        </w:rPr>
        <w:t>grew by 97</w:t>
      </w:r>
      <w:r w:rsidR="001A1F86" w:rsidRPr="00044E0B">
        <w:rPr>
          <w:lang w:val="en-AU"/>
        </w:rPr>
        <w:t xml:space="preserve"> kt</w:t>
      </w:r>
      <w:r w:rsidR="00D5164E" w:rsidRPr="00044E0B">
        <w:rPr>
          <w:lang w:val="en-AU"/>
        </w:rPr>
        <w:t xml:space="preserve"> </w:t>
      </w:r>
      <w:r w:rsidR="00D5164E" w:rsidRPr="00044E0B">
        <w:rPr>
          <w:lang w:val="en-AU"/>
        </w:rPr>
        <w:lastRenderedPageBreak/>
        <w:t xml:space="preserve">(2.3%) to reach </w:t>
      </w:r>
      <w:r w:rsidR="00F43DD7" w:rsidRPr="00044E0B">
        <w:rPr>
          <w:lang w:val="en-AU"/>
        </w:rPr>
        <w:t xml:space="preserve">4.3 Mt. </w:t>
      </w:r>
      <w:r w:rsidR="00BB151E" w:rsidRPr="00044E0B">
        <w:rPr>
          <w:lang w:val="en-AU"/>
        </w:rPr>
        <w:t>There were increases in exports of scrap metals (14%) and plastics (2%) but paper and cardboard exports fell by 9%.</w:t>
      </w:r>
    </w:p>
    <w:p w14:paraId="5853F793" w14:textId="3C51A8A2" w:rsidR="00586196" w:rsidRPr="00044E0B" w:rsidRDefault="00586196" w:rsidP="00586196">
      <w:pPr>
        <w:pStyle w:val="Caption"/>
        <w:rPr>
          <w:lang w:val="en-AU"/>
        </w:rPr>
      </w:pPr>
      <w:bookmarkStart w:id="100" w:name="_Ref524011127"/>
      <w:bookmarkStart w:id="101" w:name="_Ref528320731"/>
      <w:bookmarkStart w:id="102" w:name="_Toc528842503"/>
      <w:r w:rsidRPr="00044E0B">
        <w:rPr>
          <w:lang w:val="en-AU"/>
        </w:rPr>
        <w:t xml:space="preserve">Figure </w:t>
      </w:r>
      <w:r w:rsidRPr="00044E0B">
        <w:rPr>
          <w:noProof/>
          <w:lang w:val="en-AU"/>
        </w:rPr>
        <w:fldChar w:fldCharType="begin"/>
      </w:r>
      <w:r w:rsidRPr="00044E0B">
        <w:rPr>
          <w:noProof/>
          <w:lang w:val="en-AU"/>
        </w:rPr>
        <w:instrText xml:space="preserve"> SEQ Figure \* ARABIC </w:instrText>
      </w:r>
      <w:r w:rsidRPr="00044E0B">
        <w:rPr>
          <w:noProof/>
          <w:lang w:val="en-AU"/>
        </w:rPr>
        <w:fldChar w:fldCharType="separate"/>
      </w:r>
      <w:r w:rsidR="001F55A0">
        <w:rPr>
          <w:noProof/>
          <w:lang w:val="en-AU"/>
        </w:rPr>
        <w:t>18</w:t>
      </w:r>
      <w:r w:rsidRPr="00044E0B">
        <w:rPr>
          <w:noProof/>
          <w:lang w:val="en-AU"/>
        </w:rPr>
        <w:fldChar w:fldCharType="end"/>
      </w:r>
      <w:bookmarkEnd w:id="100"/>
      <w:r w:rsidRPr="00044E0B">
        <w:rPr>
          <w:lang w:val="en-AU"/>
        </w:rPr>
        <w:tab/>
      </w:r>
      <w:r w:rsidR="004E6B33" w:rsidRPr="00044E0B">
        <w:rPr>
          <w:lang w:val="en-AU"/>
        </w:rPr>
        <w:t xml:space="preserve">Exports of waste materials for recycling by type from Australia to all destinations, </w:t>
      </w:r>
      <w:r w:rsidR="004E6B33" w:rsidRPr="00044E0B">
        <w:rPr>
          <w:noProof/>
          <w:lang w:val="en-AU"/>
        </w:rPr>
        <w:t>2006-07 to 2017-18</w:t>
      </w:r>
      <w:bookmarkEnd w:id="101"/>
      <w:bookmarkEnd w:id="102"/>
    </w:p>
    <w:p w14:paraId="284DA143" w14:textId="538807A1" w:rsidR="00586196" w:rsidRPr="00044E0B" w:rsidRDefault="001941D1" w:rsidP="00586196">
      <w:pPr>
        <w:pStyle w:val="BodyText"/>
        <w:rPr>
          <w:lang w:val="en-AU"/>
        </w:rPr>
      </w:pPr>
      <w:r w:rsidRPr="00044E0B">
        <w:rPr>
          <w:noProof/>
          <w:lang w:val="en-AU"/>
        </w:rPr>
        <w:drawing>
          <wp:inline distT="0" distB="0" distL="0" distR="0" wp14:anchorId="24997BE3" wp14:editId="28B5D8C2">
            <wp:extent cx="5287010" cy="2695575"/>
            <wp:effectExtent l="0" t="0" r="8890" b="9525"/>
            <wp:docPr id="5" name="Picture 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83">
                      <a:extLst>
                        <a:ext uri="{28A0092B-C50C-407E-A947-70E740481C1C}">
                          <a14:useLocalDpi xmlns:a14="http://schemas.microsoft.com/office/drawing/2010/main" val="0"/>
                        </a:ext>
                      </a:extLst>
                    </a:blip>
                    <a:stretch>
                      <a:fillRect/>
                    </a:stretch>
                  </pic:blipFill>
                  <pic:spPr>
                    <a:xfrm>
                      <a:off x="0" y="0"/>
                      <a:ext cx="5287010" cy="2695575"/>
                    </a:xfrm>
                    <a:prstGeom prst="rect">
                      <a:avLst/>
                    </a:prstGeom>
                  </pic:spPr>
                </pic:pic>
              </a:graphicData>
            </a:graphic>
          </wp:inline>
        </w:drawing>
      </w:r>
    </w:p>
    <w:p w14:paraId="6C11410B" w14:textId="45E2B052" w:rsidR="00586196" w:rsidRPr="00044E0B" w:rsidRDefault="00586196" w:rsidP="00586196">
      <w:pPr>
        <w:pStyle w:val="Notes"/>
        <w:ind w:left="284" w:hanging="284"/>
        <w:rPr>
          <w:lang w:val="en-AU"/>
        </w:rPr>
      </w:pPr>
      <w:r w:rsidRPr="00044E0B">
        <w:rPr>
          <w:lang w:val="en-AU"/>
        </w:rPr>
        <w:t>The ‘other’ component is mainly tyres, textiles, glass and organics</w:t>
      </w:r>
    </w:p>
    <w:p w14:paraId="385E03D7" w14:textId="09B06886" w:rsidR="0019255D" w:rsidRPr="00044E0B" w:rsidRDefault="0019255D" w:rsidP="00DD5952">
      <w:pPr>
        <w:pStyle w:val="BodyText"/>
        <w:rPr>
          <w:lang w:val="en-AU"/>
        </w:rPr>
      </w:pPr>
    </w:p>
    <w:p w14:paraId="54009D03" w14:textId="1CF0FF69" w:rsidR="003442F8" w:rsidRPr="00044E0B" w:rsidRDefault="008D32F5" w:rsidP="00DD5952">
      <w:pPr>
        <w:pStyle w:val="BodyText"/>
        <w:rPr>
          <w:lang w:val="en-AU"/>
        </w:rPr>
      </w:pPr>
      <w:r w:rsidRPr="00044E0B">
        <w:rPr>
          <w:lang w:val="en-AU"/>
        </w:rPr>
        <w:fldChar w:fldCharType="begin"/>
      </w:r>
      <w:r w:rsidRPr="00044E0B">
        <w:rPr>
          <w:lang w:val="en-AU"/>
        </w:rPr>
        <w:instrText xml:space="preserve"> REF _Ref524011673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19</w:t>
      </w:r>
      <w:r w:rsidRPr="00044E0B">
        <w:rPr>
          <w:lang w:val="en-AU"/>
        </w:rPr>
        <w:fldChar w:fldCharType="end"/>
      </w:r>
      <w:r w:rsidRPr="00044E0B">
        <w:rPr>
          <w:lang w:val="en-AU"/>
        </w:rPr>
        <w:t xml:space="preserve"> </w:t>
      </w:r>
      <w:r w:rsidR="00DD5952" w:rsidRPr="00044E0B">
        <w:rPr>
          <w:lang w:val="en-AU"/>
        </w:rPr>
        <w:t xml:space="preserve">shows exports of </w:t>
      </w:r>
      <w:r w:rsidR="00533EE9" w:rsidRPr="00044E0B">
        <w:rPr>
          <w:lang w:val="en-AU"/>
        </w:rPr>
        <w:t>waste materials for recycling</w:t>
      </w:r>
      <w:r w:rsidR="00DD5952" w:rsidRPr="00044E0B">
        <w:rPr>
          <w:lang w:val="en-AU"/>
        </w:rPr>
        <w:t xml:space="preserve"> from Australia to China</w:t>
      </w:r>
      <w:r w:rsidRPr="00044E0B">
        <w:rPr>
          <w:lang w:val="en-AU"/>
        </w:rPr>
        <w:t xml:space="preserve"> over the same time period. On this chart the impact of the China restrictions</w:t>
      </w:r>
      <w:r w:rsidR="005A7E8A" w:rsidRPr="00044E0B">
        <w:rPr>
          <w:lang w:val="en-AU"/>
        </w:rPr>
        <w:t xml:space="preserve"> in 2017-18 </w:t>
      </w:r>
      <w:r w:rsidRPr="00044E0B">
        <w:rPr>
          <w:lang w:val="en-AU"/>
        </w:rPr>
        <w:t xml:space="preserve">is readily apparent – exports of </w:t>
      </w:r>
      <w:r w:rsidR="00C625A9" w:rsidRPr="00044E0B">
        <w:rPr>
          <w:lang w:val="en-AU"/>
        </w:rPr>
        <w:t>scrap</w:t>
      </w:r>
      <w:r w:rsidRPr="00044E0B">
        <w:rPr>
          <w:lang w:val="en-AU"/>
        </w:rPr>
        <w:t xml:space="preserve"> metals fell by 23%; plastics by 78%; and paper and cardboard by 39%. Overall, between 2016-17 and 2017-18 </w:t>
      </w:r>
      <w:r w:rsidR="00C625A9" w:rsidRPr="00044E0B">
        <w:rPr>
          <w:lang w:val="en-AU"/>
        </w:rPr>
        <w:t xml:space="preserve">exports of </w:t>
      </w:r>
      <w:r w:rsidR="00533EE9" w:rsidRPr="00044E0B">
        <w:rPr>
          <w:lang w:val="en-AU"/>
        </w:rPr>
        <w:t>waste materials for recycling</w:t>
      </w:r>
      <w:r w:rsidRPr="00044E0B">
        <w:rPr>
          <w:lang w:val="en-AU"/>
        </w:rPr>
        <w:t xml:space="preserve"> to China decreased from 1.2</w:t>
      </w:r>
      <w:r w:rsidR="00C625A9" w:rsidRPr="00044E0B">
        <w:rPr>
          <w:lang w:val="en-AU"/>
        </w:rPr>
        <w:t>5</w:t>
      </w:r>
      <w:r w:rsidRPr="00044E0B">
        <w:rPr>
          <w:lang w:val="en-AU"/>
        </w:rPr>
        <w:t xml:space="preserve"> million tonnes (Mt) to 0.75 Mt, a decline of 4</w:t>
      </w:r>
      <w:r w:rsidR="00C625A9" w:rsidRPr="00044E0B">
        <w:rPr>
          <w:lang w:val="en-AU"/>
        </w:rPr>
        <w:t>0</w:t>
      </w:r>
      <w:r w:rsidRPr="00044E0B">
        <w:rPr>
          <w:lang w:val="en-AU"/>
        </w:rPr>
        <w:t xml:space="preserve">%. </w:t>
      </w:r>
    </w:p>
    <w:p w14:paraId="73EDBA6A" w14:textId="4CE604A9" w:rsidR="003442F8" w:rsidRPr="00044E0B" w:rsidRDefault="003442F8" w:rsidP="00DD5952">
      <w:pPr>
        <w:pStyle w:val="BodyText"/>
        <w:rPr>
          <w:lang w:val="en-AU"/>
        </w:rPr>
      </w:pPr>
    </w:p>
    <w:p w14:paraId="7CB504C8" w14:textId="4F319624" w:rsidR="00DD5952" w:rsidRPr="00044E0B" w:rsidRDefault="008158FB" w:rsidP="00DD5952">
      <w:pPr>
        <w:pStyle w:val="BodyText"/>
        <w:rPr>
          <w:lang w:val="en-AU"/>
        </w:rPr>
      </w:pPr>
      <w:r w:rsidRPr="00044E0B">
        <w:rPr>
          <w:lang w:val="en-AU"/>
        </w:rPr>
        <w:t>E</w:t>
      </w:r>
      <w:r w:rsidR="008D32F5" w:rsidRPr="00044E0B">
        <w:rPr>
          <w:lang w:val="en-AU"/>
        </w:rPr>
        <w:t xml:space="preserve">xports to China </w:t>
      </w:r>
      <w:r w:rsidRPr="00044E0B">
        <w:rPr>
          <w:lang w:val="en-AU"/>
        </w:rPr>
        <w:t>peaked</w:t>
      </w:r>
      <w:r w:rsidR="00666DA5" w:rsidRPr="00044E0B">
        <w:rPr>
          <w:lang w:val="en-AU"/>
        </w:rPr>
        <w:t xml:space="preserve"> in</w:t>
      </w:r>
      <w:r w:rsidR="00DD5952" w:rsidRPr="00044E0B">
        <w:rPr>
          <w:lang w:val="en-AU"/>
        </w:rPr>
        <w:t xml:space="preserve"> 2008-09</w:t>
      </w:r>
      <w:r w:rsidRPr="00044E0B">
        <w:rPr>
          <w:lang w:val="en-AU"/>
        </w:rPr>
        <w:t xml:space="preserve">. Most of the subsequent </w:t>
      </w:r>
      <w:r w:rsidR="00861C32" w:rsidRPr="00044E0B">
        <w:rPr>
          <w:lang w:val="en-AU"/>
        </w:rPr>
        <w:t>decline</w:t>
      </w:r>
      <w:r w:rsidRPr="00044E0B">
        <w:rPr>
          <w:lang w:val="en-AU"/>
        </w:rPr>
        <w:t xml:space="preserve"> has been due to falling exports of </w:t>
      </w:r>
      <w:r w:rsidR="00DD5952" w:rsidRPr="00044E0B">
        <w:rPr>
          <w:lang w:val="en-AU"/>
        </w:rPr>
        <w:t>scrap metal.</w:t>
      </w:r>
      <w:r w:rsidR="00182108" w:rsidRPr="00044E0B">
        <w:rPr>
          <w:lang w:val="en-AU"/>
        </w:rPr>
        <w:tab/>
      </w:r>
    </w:p>
    <w:p w14:paraId="339FBB0C" w14:textId="40D9786E" w:rsidR="00586196" w:rsidRPr="00044E0B" w:rsidRDefault="00586196" w:rsidP="00586196">
      <w:pPr>
        <w:pStyle w:val="Caption"/>
        <w:rPr>
          <w:lang w:val="en-AU"/>
        </w:rPr>
      </w:pPr>
      <w:bookmarkStart w:id="103" w:name="_Ref524011673"/>
      <w:bookmarkStart w:id="104" w:name="_Ref528320738"/>
      <w:bookmarkStart w:id="105" w:name="_Toc528842504"/>
      <w:r w:rsidRPr="00044E0B">
        <w:rPr>
          <w:lang w:val="en-AU"/>
        </w:rPr>
        <w:t xml:space="preserve">Figure </w:t>
      </w:r>
      <w:r w:rsidRPr="00044E0B">
        <w:rPr>
          <w:noProof/>
          <w:lang w:val="en-AU"/>
        </w:rPr>
        <w:fldChar w:fldCharType="begin"/>
      </w:r>
      <w:r w:rsidRPr="00044E0B">
        <w:rPr>
          <w:noProof/>
          <w:lang w:val="en-AU"/>
        </w:rPr>
        <w:instrText xml:space="preserve"> SEQ Figure \* ARABIC </w:instrText>
      </w:r>
      <w:r w:rsidRPr="00044E0B">
        <w:rPr>
          <w:noProof/>
          <w:lang w:val="en-AU"/>
        </w:rPr>
        <w:fldChar w:fldCharType="separate"/>
      </w:r>
      <w:r w:rsidR="001F55A0">
        <w:rPr>
          <w:noProof/>
          <w:lang w:val="en-AU"/>
        </w:rPr>
        <w:t>19</w:t>
      </w:r>
      <w:r w:rsidRPr="00044E0B">
        <w:rPr>
          <w:noProof/>
          <w:lang w:val="en-AU"/>
        </w:rPr>
        <w:fldChar w:fldCharType="end"/>
      </w:r>
      <w:bookmarkEnd w:id="103"/>
      <w:r w:rsidRPr="00044E0B">
        <w:rPr>
          <w:lang w:val="en-AU"/>
        </w:rPr>
        <w:tab/>
        <w:t xml:space="preserve">Exports of </w:t>
      </w:r>
      <w:r w:rsidR="00533EE9" w:rsidRPr="00044E0B">
        <w:rPr>
          <w:lang w:val="en-AU"/>
        </w:rPr>
        <w:t>waste materials for recycling</w:t>
      </w:r>
      <w:r w:rsidR="004E6B33" w:rsidRPr="00044E0B">
        <w:rPr>
          <w:lang w:val="en-AU"/>
        </w:rPr>
        <w:t xml:space="preserve"> by type</w:t>
      </w:r>
      <w:r w:rsidRPr="00044E0B">
        <w:rPr>
          <w:lang w:val="en-AU"/>
        </w:rPr>
        <w:t xml:space="preserve"> from Australia to China</w:t>
      </w:r>
      <w:r w:rsidR="004E6B33" w:rsidRPr="00044E0B">
        <w:rPr>
          <w:lang w:val="en-AU"/>
        </w:rPr>
        <w:t xml:space="preserve">, </w:t>
      </w:r>
      <w:r w:rsidRPr="00044E0B">
        <w:rPr>
          <w:noProof/>
          <w:lang w:val="en-AU"/>
        </w:rPr>
        <w:t>2006-07 to 2017-18</w:t>
      </w:r>
      <w:bookmarkEnd w:id="104"/>
      <w:bookmarkEnd w:id="105"/>
    </w:p>
    <w:p w14:paraId="30CD2AB4" w14:textId="03C3E785" w:rsidR="00DB36F1" w:rsidRPr="00044E0B" w:rsidRDefault="001941D1" w:rsidP="00586196">
      <w:pPr>
        <w:pStyle w:val="BodyText"/>
        <w:rPr>
          <w:noProof/>
          <w:lang w:val="en-AU"/>
        </w:rPr>
      </w:pPr>
      <w:r w:rsidRPr="00044E0B">
        <w:rPr>
          <w:noProof/>
          <w:lang w:val="en-AU"/>
        </w:rPr>
        <w:drawing>
          <wp:anchor distT="0" distB="0" distL="114300" distR="114300" simplePos="0" relativeHeight="251895296" behindDoc="0" locked="0" layoutInCell="1" allowOverlap="1" wp14:anchorId="0D958E98" wp14:editId="63494A2A">
            <wp:simplePos x="0" y="0"/>
            <wp:positionH relativeFrom="column">
              <wp:posOffset>635</wp:posOffset>
            </wp:positionH>
            <wp:positionV relativeFrom="paragraph">
              <wp:posOffset>66675</wp:posOffset>
            </wp:positionV>
            <wp:extent cx="5353685" cy="1276350"/>
            <wp:effectExtent l="0" t="0" r="0" b="0"/>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84">
                      <a:extLst>
                        <a:ext uri="{28A0092B-C50C-407E-A947-70E740481C1C}">
                          <a14:useLocalDpi xmlns:a14="http://schemas.microsoft.com/office/drawing/2010/main" val="0"/>
                        </a:ext>
                      </a:extLst>
                    </a:blip>
                    <a:stretch>
                      <a:fillRect/>
                    </a:stretch>
                  </pic:blipFill>
                  <pic:spPr>
                    <a:xfrm>
                      <a:off x="0" y="0"/>
                      <a:ext cx="5353685" cy="1276350"/>
                    </a:xfrm>
                    <a:prstGeom prst="rect">
                      <a:avLst/>
                    </a:prstGeom>
                  </pic:spPr>
                </pic:pic>
              </a:graphicData>
            </a:graphic>
            <wp14:sizeRelH relativeFrom="page">
              <wp14:pctWidth>0</wp14:pctWidth>
            </wp14:sizeRelH>
            <wp14:sizeRelV relativeFrom="page">
              <wp14:pctHeight>0</wp14:pctHeight>
            </wp14:sizeRelV>
          </wp:anchor>
        </w:drawing>
      </w:r>
    </w:p>
    <w:p w14:paraId="7F6A9BF3" w14:textId="652E803B" w:rsidR="00DB36F1" w:rsidRPr="00044E0B" w:rsidRDefault="00DB36F1" w:rsidP="00586196">
      <w:pPr>
        <w:pStyle w:val="BodyText"/>
        <w:rPr>
          <w:noProof/>
          <w:lang w:val="en-AU"/>
        </w:rPr>
      </w:pPr>
    </w:p>
    <w:p w14:paraId="34DD81D9" w14:textId="0A49D604" w:rsidR="00DB36F1" w:rsidRPr="00044E0B" w:rsidRDefault="00DB36F1" w:rsidP="00586196">
      <w:pPr>
        <w:pStyle w:val="BodyText"/>
        <w:rPr>
          <w:noProof/>
          <w:lang w:val="en-AU"/>
        </w:rPr>
      </w:pPr>
    </w:p>
    <w:p w14:paraId="7CC3496D" w14:textId="787A17AD" w:rsidR="00DB36F1" w:rsidRPr="00044E0B" w:rsidRDefault="00DB36F1" w:rsidP="00586196">
      <w:pPr>
        <w:pStyle w:val="BodyText"/>
        <w:rPr>
          <w:noProof/>
          <w:lang w:val="en-AU"/>
        </w:rPr>
      </w:pPr>
    </w:p>
    <w:p w14:paraId="6588C039" w14:textId="4DA4036F" w:rsidR="00DB36F1" w:rsidRPr="00044E0B" w:rsidRDefault="00DB36F1" w:rsidP="00586196">
      <w:pPr>
        <w:pStyle w:val="BodyText"/>
        <w:rPr>
          <w:noProof/>
          <w:lang w:val="en-AU"/>
        </w:rPr>
      </w:pPr>
    </w:p>
    <w:p w14:paraId="126420E8" w14:textId="2824AB11" w:rsidR="00DB36F1" w:rsidRPr="00044E0B" w:rsidRDefault="00DB36F1" w:rsidP="00586196">
      <w:pPr>
        <w:pStyle w:val="BodyText"/>
        <w:rPr>
          <w:noProof/>
          <w:lang w:val="en-AU"/>
        </w:rPr>
      </w:pPr>
    </w:p>
    <w:p w14:paraId="0EFE87E1" w14:textId="760F7221" w:rsidR="00DD5952" w:rsidRPr="00044E0B" w:rsidRDefault="00DD5952" w:rsidP="00DD5952">
      <w:pPr>
        <w:pStyle w:val="BodyText"/>
        <w:rPr>
          <w:lang w:val="en-AU"/>
        </w:rPr>
      </w:pPr>
    </w:p>
    <w:p w14:paraId="574C5266" w14:textId="77777777" w:rsidR="0091237A" w:rsidRPr="00044E0B" w:rsidRDefault="0091237A" w:rsidP="009F7623">
      <w:pPr>
        <w:pStyle w:val="BodyText"/>
        <w:rPr>
          <w:lang w:val="en-AU"/>
        </w:rPr>
      </w:pPr>
    </w:p>
    <w:p w14:paraId="2DA1996C" w14:textId="4B446A0B" w:rsidR="00747E1F" w:rsidRPr="00044E0B" w:rsidRDefault="00747E1F" w:rsidP="00747E1F">
      <w:pPr>
        <w:pStyle w:val="Notes"/>
        <w:ind w:left="284" w:hanging="284"/>
        <w:rPr>
          <w:lang w:val="en-AU"/>
        </w:rPr>
      </w:pPr>
      <w:r w:rsidRPr="00044E0B">
        <w:rPr>
          <w:lang w:val="en-AU"/>
        </w:rPr>
        <w:t>The ‘other’ component is mainly tyres, textiles, glass and organics</w:t>
      </w:r>
    </w:p>
    <w:p w14:paraId="7DD1209A" w14:textId="77777777" w:rsidR="00747E1F" w:rsidRPr="00044E0B" w:rsidRDefault="00747E1F" w:rsidP="009F7623">
      <w:pPr>
        <w:pStyle w:val="BodyText"/>
        <w:rPr>
          <w:lang w:val="en-AU"/>
        </w:rPr>
      </w:pPr>
    </w:p>
    <w:p w14:paraId="4CD849D0" w14:textId="7E3CCEA9" w:rsidR="006C6A42" w:rsidRPr="00044E0B" w:rsidRDefault="00AF2A41" w:rsidP="009F7623">
      <w:pPr>
        <w:pStyle w:val="BodyText"/>
        <w:rPr>
          <w:lang w:val="en-AU"/>
        </w:rPr>
      </w:pPr>
      <w:r w:rsidRPr="00044E0B">
        <w:rPr>
          <w:lang w:val="en-AU"/>
        </w:rPr>
        <w:t>The</w:t>
      </w:r>
      <w:r w:rsidR="008D32F5" w:rsidRPr="00044E0B">
        <w:rPr>
          <w:lang w:val="en-AU"/>
        </w:rPr>
        <w:t xml:space="preserve"> two</w:t>
      </w:r>
      <w:r w:rsidR="001E40E3" w:rsidRPr="00044E0B">
        <w:rPr>
          <w:lang w:val="en-AU"/>
        </w:rPr>
        <w:t xml:space="preserve"> </w:t>
      </w:r>
      <w:r w:rsidR="00327D9A" w:rsidRPr="00044E0B">
        <w:rPr>
          <w:lang w:val="en-AU"/>
        </w:rPr>
        <w:t>trend charts</w:t>
      </w:r>
      <w:r w:rsidRPr="00044E0B">
        <w:rPr>
          <w:lang w:val="en-AU"/>
        </w:rPr>
        <w:t xml:space="preserve"> suggest</w:t>
      </w:r>
      <w:r w:rsidR="00327D9A" w:rsidRPr="00044E0B">
        <w:rPr>
          <w:lang w:val="en-AU"/>
        </w:rPr>
        <w:t xml:space="preserve"> that</w:t>
      </w:r>
      <w:r w:rsidRPr="00044E0B">
        <w:rPr>
          <w:lang w:val="en-AU"/>
        </w:rPr>
        <w:t xml:space="preserve"> </w:t>
      </w:r>
      <w:r w:rsidR="003442F8" w:rsidRPr="00044E0B">
        <w:rPr>
          <w:lang w:val="en-AU"/>
        </w:rPr>
        <w:t xml:space="preserve">exports of </w:t>
      </w:r>
      <w:r w:rsidR="00533EE9" w:rsidRPr="00044E0B">
        <w:rPr>
          <w:lang w:val="en-AU"/>
        </w:rPr>
        <w:t>waste materials for recycling</w:t>
      </w:r>
      <w:r w:rsidR="00327D9A" w:rsidRPr="00044E0B">
        <w:rPr>
          <w:lang w:val="en-AU"/>
        </w:rPr>
        <w:t xml:space="preserve"> were strongly affected by the Chinese restrictions but the</w:t>
      </w:r>
      <w:r w:rsidRPr="00044E0B">
        <w:rPr>
          <w:lang w:val="en-AU"/>
        </w:rPr>
        <w:t xml:space="preserve"> displaced </w:t>
      </w:r>
      <w:r w:rsidR="00327D9A" w:rsidRPr="00044E0B">
        <w:rPr>
          <w:lang w:val="en-AU"/>
        </w:rPr>
        <w:t xml:space="preserve">materials </w:t>
      </w:r>
      <w:r w:rsidRPr="00044E0B">
        <w:rPr>
          <w:lang w:val="en-AU"/>
        </w:rPr>
        <w:t xml:space="preserve">mostly found new export destinations. More detailed analysis of the data shows this occurred for both paper and plastics, the material types most affected by the Chinese restrictions. In both cases, exports increased to other destinations, mainly Indonesia, Vietnam, India, Malaysia and Thailand. Despite </w:t>
      </w:r>
      <w:r w:rsidR="0096671E" w:rsidRPr="00044E0B">
        <w:rPr>
          <w:lang w:val="en-AU"/>
        </w:rPr>
        <w:t>its restrictions</w:t>
      </w:r>
      <w:r w:rsidR="00B1232C" w:rsidRPr="00044E0B">
        <w:rPr>
          <w:lang w:val="en-AU"/>
        </w:rPr>
        <w:t xml:space="preserve"> and reduced Australian imports</w:t>
      </w:r>
      <w:r w:rsidRPr="00044E0B">
        <w:rPr>
          <w:lang w:val="en-AU"/>
        </w:rPr>
        <w:t>,</w:t>
      </w:r>
      <w:r w:rsidR="0096671E" w:rsidRPr="00044E0B">
        <w:rPr>
          <w:lang w:val="en-AU"/>
        </w:rPr>
        <w:t xml:space="preserve"> in 2017-18</w:t>
      </w:r>
      <w:r w:rsidRPr="00044E0B">
        <w:rPr>
          <w:lang w:val="en-AU"/>
        </w:rPr>
        <w:t xml:space="preserve"> China remain</w:t>
      </w:r>
      <w:r w:rsidR="0096671E" w:rsidRPr="00044E0B">
        <w:rPr>
          <w:lang w:val="en-AU"/>
        </w:rPr>
        <w:t>ed</w:t>
      </w:r>
      <w:r w:rsidRPr="00044E0B">
        <w:rPr>
          <w:lang w:val="en-AU"/>
        </w:rPr>
        <w:t xml:space="preserve"> Australia’s biggest destination for</w:t>
      </w:r>
      <w:r w:rsidR="005A7E8A" w:rsidRPr="00044E0B">
        <w:rPr>
          <w:lang w:val="en-AU"/>
        </w:rPr>
        <w:t xml:space="preserve"> exports of</w:t>
      </w:r>
      <w:r w:rsidRPr="00044E0B">
        <w:rPr>
          <w:lang w:val="en-AU"/>
        </w:rPr>
        <w:t xml:space="preserve"> </w:t>
      </w:r>
      <w:r w:rsidR="00533EE9" w:rsidRPr="00044E0B">
        <w:rPr>
          <w:lang w:val="en-AU"/>
        </w:rPr>
        <w:t>waste materials for recycling</w:t>
      </w:r>
      <w:r w:rsidR="0096671E" w:rsidRPr="00044E0B">
        <w:rPr>
          <w:lang w:val="en-AU"/>
        </w:rPr>
        <w:t xml:space="preserve">. </w:t>
      </w:r>
    </w:p>
    <w:p w14:paraId="2F8B2AC8" w14:textId="08F50391" w:rsidR="00CC0CAC" w:rsidRPr="00044E0B" w:rsidRDefault="00CC0CAC" w:rsidP="009F7623">
      <w:pPr>
        <w:pStyle w:val="BodyText"/>
        <w:rPr>
          <w:lang w:val="en-AU"/>
        </w:rPr>
      </w:pPr>
    </w:p>
    <w:p w14:paraId="3A967B09" w14:textId="77777777" w:rsidR="00CC0CAC" w:rsidRPr="00044E0B" w:rsidRDefault="00CC0CAC" w:rsidP="009F7623">
      <w:pPr>
        <w:pStyle w:val="BodyText"/>
        <w:rPr>
          <w:lang w:val="en-AU"/>
        </w:rPr>
      </w:pPr>
    </w:p>
    <w:p w14:paraId="1A49F396" w14:textId="26C0A504" w:rsidR="00D626C0" w:rsidRPr="00044E0B" w:rsidRDefault="00D626C0">
      <w:pPr>
        <w:rPr>
          <w:lang w:val="en-AU"/>
        </w:rPr>
      </w:pPr>
      <w:r w:rsidRPr="00044E0B">
        <w:rPr>
          <w:lang w:val="en-AU"/>
        </w:rPr>
        <w:br w:type="page"/>
      </w:r>
    </w:p>
    <w:p w14:paraId="4F7B69A8" w14:textId="5837C17F" w:rsidR="00325E47" w:rsidRPr="00044E0B" w:rsidRDefault="00325E47" w:rsidP="00325E47">
      <w:pPr>
        <w:pStyle w:val="Heading1"/>
        <w:rPr>
          <w:lang w:val="en-AU"/>
        </w:rPr>
      </w:pPr>
      <w:bookmarkStart w:id="106" w:name="_Toc525030112"/>
      <w:bookmarkStart w:id="107" w:name="_Toc530316632"/>
      <w:r w:rsidRPr="00044E0B">
        <w:rPr>
          <w:lang w:val="en-AU"/>
        </w:rPr>
        <w:lastRenderedPageBreak/>
        <w:t>Energy recovery</w:t>
      </w:r>
      <w:bookmarkEnd w:id="106"/>
      <w:bookmarkEnd w:id="107"/>
    </w:p>
    <w:p w14:paraId="5802902B" w14:textId="2FE34BBA" w:rsidR="006D7C04" w:rsidRPr="00044E0B" w:rsidRDefault="006D7C04" w:rsidP="006D7C04">
      <w:pPr>
        <w:rPr>
          <w:lang w:val="en-AU"/>
        </w:rPr>
      </w:pPr>
      <w:r w:rsidRPr="00044E0B">
        <w:rPr>
          <w:lang w:val="en-AU"/>
        </w:rPr>
        <w:t xml:space="preserve">This section reports on the quantities of </w:t>
      </w:r>
      <w:r w:rsidR="00A3058C" w:rsidRPr="00044E0B">
        <w:rPr>
          <w:lang w:val="en-AU"/>
        </w:rPr>
        <w:t xml:space="preserve">core </w:t>
      </w:r>
      <w:r w:rsidRPr="00044E0B">
        <w:rPr>
          <w:lang w:val="en-AU"/>
        </w:rPr>
        <w:t>waste materials</w:t>
      </w:r>
      <w:r w:rsidR="00A3058C" w:rsidRPr="00044E0B">
        <w:rPr>
          <w:rStyle w:val="FootnoteReference"/>
          <w:lang w:val="en-AU"/>
        </w:rPr>
        <w:footnoteReference w:id="15"/>
      </w:r>
      <w:r w:rsidRPr="00044E0B">
        <w:rPr>
          <w:lang w:val="en-AU"/>
        </w:rPr>
        <w:t xml:space="preserve"> </w:t>
      </w:r>
      <w:r w:rsidR="00A3058C" w:rsidRPr="00044E0B">
        <w:rPr>
          <w:lang w:val="en-AU"/>
        </w:rPr>
        <w:t>used for their energy value</w:t>
      </w:r>
      <w:r w:rsidRPr="00044E0B">
        <w:rPr>
          <w:lang w:val="en-AU"/>
        </w:rPr>
        <w:t xml:space="preserve"> in Australia in 2016-17. </w:t>
      </w:r>
      <w:r w:rsidR="00D02D00" w:rsidRPr="00044E0B">
        <w:rPr>
          <w:lang w:val="en-AU"/>
        </w:rPr>
        <w:t>The main ways waste</w:t>
      </w:r>
      <w:r w:rsidR="00747E1F" w:rsidRPr="00044E0B">
        <w:rPr>
          <w:lang w:val="en-AU"/>
        </w:rPr>
        <w:t xml:space="preserve"> i</w:t>
      </w:r>
      <w:r w:rsidR="00D02D00" w:rsidRPr="00044E0B">
        <w:rPr>
          <w:lang w:val="en-AU"/>
        </w:rPr>
        <w:t>s used for energy are:</w:t>
      </w:r>
    </w:p>
    <w:p w14:paraId="6CDD6920" w14:textId="3DDCDA70" w:rsidR="006C1E73" w:rsidRPr="00044E0B" w:rsidRDefault="006C1E73" w:rsidP="00D02D00">
      <w:pPr>
        <w:pStyle w:val="Bullet1"/>
        <w:rPr>
          <w:lang w:val="en-AU"/>
        </w:rPr>
      </w:pPr>
      <w:r w:rsidRPr="00044E0B">
        <w:rPr>
          <w:lang w:val="en-AU"/>
        </w:rPr>
        <w:t xml:space="preserve">Collection of methane generated from the anaerobic decay of organic waste in large landfills. This is commonly used to generate electricity </w:t>
      </w:r>
      <w:r w:rsidR="003442F8" w:rsidRPr="00044E0B">
        <w:rPr>
          <w:lang w:val="en-AU"/>
        </w:rPr>
        <w:t>for sale</w:t>
      </w:r>
      <w:r w:rsidRPr="00044E0B">
        <w:rPr>
          <w:lang w:val="en-AU"/>
        </w:rPr>
        <w:t xml:space="preserve"> into the grid.</w:t>
      </w:r>
    </w:p>
    <w:p w14:paraId="69FB95C7" w14:textId="29B46022" w:rsidR="006C1E73" w:rsidRPr="00044E0B" w:rsidRDefault="006C1E73" w:rsidP="00D02D00">
      <w:pPr>
        <w:pStyle w:val="Bullet1"/>
        <w:rPr>
          <w:lang w:val="en-AU"/>
        </w:rPr>
      </w:pPr>
      <w:r w:rsidRPr="00044E0B">
        <w:rPr>
          <w:lang w:val="en-AU"/>
        </w:rPr>
        <w:t>Production of ‘processed-engineered fuels’</w:t>
      </w:r>
      <w:r w:rsidR="004846F8" w:rsidRPr="00044E0B">
        <w:rPr>
          <w:lang w:val="en-AU"/>
        </w:rPr>
        <w:t>, typically</w:t>
      </w:r>
      <w:r w:rsidRPr="00044E0B">
        <w:rPr>
          <w:lang w:val="en-AU"/>
        </w:rPr>
        <w:t xml:space="preserve"> from </w:t>
      </w:r>
      <w:r w:rsidR="0088273A" w:rsidRPr="00044E0B">
        <w:rPr>
          <w:lang w:val="en-AU"/>
        </w:rPr>
        <w:t xml:space="preserve">C&amp;D and C&amp;I </w:t>
      </w:r>
      <w:r w:rsidRPr="00044E0B">
        <w:rPr>
          <w:lang w:val="en-AU"/>
        </w:rPr>
        <w:t>waste, comprising timber, plastics and/or textiles</w:t>
      </w:r>
      <w:r w:rsidR="00940649" w:rsidRPr="00044E0B">
        <w:rPr>
          <w:rStyle w:val="FootnoteReference"/>
          <w:lang w:val="en-AU"/>
        </w:rPr>
        <w:footnoteReference w:id="16"/>
      </w:r>
      <w:r w:rsidRPr="00044E0B">
        <w:rPr>
          <w:lang w:val="en-AU"/>
        </w:rPr>
        <w:t>. These can be</w:t>
      </w:r>
      <w:r w:rsidR="005A7E8A" w:rsidRPr="00044E0B">
        <w:rPr>
          <w:lang w:val="en-AU"/>
        </w:rPr>
        <w:t xml:space="preserve"> exported or</w:t>
      </w:r>
      <w:r w:rsidRPr="00044E0B">
        <w:rPr>
          <w:lang w:val="en-AU"/>
        </w:rPr>
        <w:t xml:space="preserve"> used in cement kilns</w:t>
      </w:r>
      <w:r w:rsidR="0088273A" w:rsidRPr="00044E0B">
        <w:rPr>
          <w:lang w:val="en-AU"/>
        </w:rPr>
        <w:t xml:space="preserve"> </w:t>
      </w:r>
      <w:r w:rsidR="00D12F29" w:rsidRPr="00044E0B">
        <w:rPr>
          <w:lang w:val="en-AU"/>
        </w:rPr>
        <w:t>and</w:t>
      </w:r>
      <w:r w:rsidR="0088273A" w:rsidRPr="00044E0B">
        <w:rPr>
          <w:lang w:val="en-AU"/>
        </w:rPr>
        <w:t xml:space="preserve"> other industrial furnaces</w:t>
      </w:r>
      <w:r w:rsidR="005A7E8A" w:rsidRPr="00044E0B">
        <w:rPr>
          <w:lang w:val="en-AU"/>
        </w:rPr>
        <w:t xml:space="preserve">, substituting for </w:t>
      </w:r>
      <w:r w:rsidR="004611C5" w:rsidRPr="00044E0B">
        <w:rPr>
          <w:lang w:val="en-AU"/>
        </w:rPr>
        <w:t>natural gas or coal</w:t>
      </w:r>
      <w:r w:rsidRPr="00044E0B">
        <w:rPr>
          <w:lang w:val="en-AU"/>
        </w:rPr>
        <w:t xml:space="preserve">. </w:t>
      </w:r>
    </w:p>
    <w:p w14:paraId="5AC87CAA" w14:textId="07D8CF6C" w:rsidR="001A69C0" w:rsidRPr="00044E0B" w:rsidRDefault="00816CA9" w:rsidP="002B42FD">
      <w:pPr>
        <w:pStyle w:val="Bullet1"/>
        <w:rPr>
          <w:lang w:val="en-AU"/>
        </w:rPr>
      </w:pPr>
      <w:r w:rsidRPr="00044E0B">
        <w:rPr>
          <w:lang w:val="en-AU"/>
        </w:rPr>
        <w:t>Use</w:t>
      </w:r>
      <w:r w:rsidR="00FA2126" w:rsidRPr="00044E0B">
        <w:rPr>
          <w:lang w:val="en-AU"/>
        </w:rPr>
        <w:t xml:space="preserve"> of high calorific value </w:t>
      </w:r>
      <w:r w:rsidR="00D02D00" w:rsidRPr="00044E0B">
        <w:rPr>
          <w:lang w:val="en-AU"/>
        </w:rPr>
        <w:t xml:space="preserve">hazardous waste, such as oil-based paints </w:t>
      </w:r>
      <w:r w:rsidR="006C1E73" w:rsidRPr="00044E0B">
        <w:rPr>
          <w:lang w:val="en-AU"/>
        </w:rPr>
        <w:t xml:space="preserve">and solvent, </w:t>
      </w:r>
      <w:r w:rsidR="00FA2126" w:rsidRPr="00044E0B">
        <w:rPr>
          <w:lang w:val="en-AU"/>
        </w:rPr>
        <w:t xml:space="preserve">to fuel </w:t>
      </w:r>
      <w:r w:rsidR="006C1E73" w:rsidRPr="00044E0B">
        <w:rPr>
          <w:lang w:val="en-AU"/>
        </w:rPr>
        <w:t>cement kilns</w:t>
      </w:r>
      <w:r w:rsidR="003B4FF3" w:rsidRPr="00044E0B">
        <w:rPr>
          <w:rStyle w:val="FootnoteReference"/>
          <w:lang w:val="en-AU"/>
        </w:rPr>
        <w:footnoteReference w:id="17"/>
      </w:r>
      <w:r w:rsidRPr="00044E0B">
        <w:rPr>
          <w:lang w:val="en-AU"/>
        </w:rPr>
        <w:t xml:space="preserve"> and ex</w:t>
      </w:r>
      <w:r w:rsidR="00FA2126" w:rsidRPr="00044E0B">
        <w:rPr>
          <w:lang w:val="en-AU"/>
        </w:rPr>
        <w:t>port of</w:t>
      </w:r>
      <w:r w:rsidRPr="00044E0B">
        <w:rPr>
          <w:lang w:val="en-AU"/>
        </w:rPr>
        <w:t xml:space="preserve"> some</w:t>
      </w:r>
      <w:r w:rsidR="00FA2126" w:rsidRPr="00044E0B">
        <w:rPr>
          <w:lang w:val="en-AU"/>
        </w:rPr>
        <w:t xml:space="preserve"> </w:t>
      </w:r>
      <w:r w:rsidR="0082108A" w:rsidRPr="00044E0B">
        <w:rPr>
          <w:lang w:val="en-AU"/>
        </w:rPr>
        <w:t>end-of-life tyres for use as a fuel</w:t>
      </w:r>
      <w:r w:rsidRPr="00044E0B">
        <w:rPr>
          <w:rStyle w:val="FootnoteReference"/>
          <w:lang w:val="en-AU"/>
        </w:rPr>
        <w:footnoteReference w:id="18"/>
      </w:r>
      <w:r w:rsidR="00FA2126" w:rsidRPr="00044E0B">
        <w:rPr>
          <w:lang w:val="en-AU"/>
        </w:rPr>
        <w:t>.</w:t>
      </w:r>
    </w:p>
    <w:p w14:paraId="73475684" w14:textId="239A1842" w:rsidR="00D02D00" w:rsidRPr="00044E0B" w:rsidRDefault="001A69C0" w:rsidP="00D02D00">
      <w:pPr>
        <w:pStyle w:val="Bullet1"/>
        <w:rPr>
          <w:lang w:val="en-AU"/>
        </w:rPr>
      </w:pPr>
      <w:r w:rsidRPr="00044E0B">
        <w:rPr>
          <w:lang w:val="en-AU"/>
        </w:rPr>
        <w:t xml:space="preserve">Anaerobic digestion </w:t>
      </w:r>
      <w:r w:rsidR="00FA2126" w:rsidRPr="00044E0B">
        <w:rPr>
          <w:lang w:val="en-AU"/>
        </w:rPr>
        <w:t>of limited quantities of food waste</w:t>
      </w:r>
      <w:r w:rsidR="003B4FF3" w:rsidRPr="00044E0B">
        <w:rPr>
          <w:lang w:val="en-AU"/>
        </w:rPr>
        <w:t>.</w:t>
      </w:r>
      <w:r w:rsidRPr="00044E0B">
        <w:rPr>
          <w:lang w:val="en-AU"/>
        </w:rPr>
        <w:t xml:space="preserve"> </w:t>
      </w:r>
    </w:p>
    <w:p w14:paraId="12D871B1" w14:textId="5E0E8B35" w:rsidR="006D7C04" w:rsidRPr="00044E0B" w:rsidRDefault="006D7C04">
      <w:pPr>
        <w:rPr>
          <w:lang w:val="en-AU"/>
        </w:rPr>
      </w:pPr>
    </w:p>
    <w:p w14:paraId="354F95AA" w14:textId="2E32008E" w:rsidR="000075BC" w:rsidRPr="00044E0B" w:rsidRDefault="000075BC" w:rsidP="000075BC">
      <w:pPr>
        <w:pStyle w:val="Heading2"/>
        <w:rPr>
          <w:noProof/>
          <w:lang w:val="en-AU"/>
        </w:rPr>
      </w:pPr>
      <w:bookmarkStart w:id="108" w:name="_Toc530316633"/>
      <w:r w:rsidRPr="00044E0B">
        <w:rPr>
          <w:noProof/>
          <w:lang w:val="en-AU"/>
        </w:rPr>
        <w:t>Energy recovery in 2016-17</w:t>
      </w:r>
      <w:bookmarkEnd w:id="108"/>
    </w:p>
    <w:p w14:paraId="5B67B909" w14:textId="7F2F50B1" w:rsidR="00E918C1" w:rsidRPr="00044E0B" w:rsidRDefault="00B77E29">
      <w:pPr>
        <w:rPr>
          <w:lang w:val="en-AU"/>
        </w:rPr>
      </w:pPr>
      <w:r w:rsidRPr="00044E0B">
        <w:rPr>
          <w:lang w:val="en-AU"/>
        </w:rPr>
        <w:fldChar w:fldCharType="begin"/>
      </w:r>
      <w:r w:rsidRPr="00044E0B">
        <w:rPr>
          <w:lang w:val="en-AU"/>
        </w:rPr>
        <w:instrText xml:space="preserve"> REF _Ref524872943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20</w:t>
      </w:r>
      <w:r w:rsidRPr="00044E0B">
        <w:rPr>
          <w:lang w:val="en-AU"/>
        </w:rPr>
        <w:fldChar w:fldCharType="end"/>
      </w:r>
      <w:r w:rsidR="00750FA8" w:rsidRPr="00044E0B">
        <w:rPr>
          <w:lang w:val="en-AU"/>
        </w:rPr>
        <w:t xml:space="preserve"> shows energy recovery from core waste by </w:t>
      </w:r>
      <w:r w:rsidR="005B47F6" w:rsidRPr="00044E0B">
        <w:rPr>
          <w:lang w:val="en-AU"/>
        </w:rPr>
        <w:t>management</w:t>
      </w:r>
      <w:r w:rsidR="00BA5A55" w:rsidRPr="00044E0B">
        <w:rPr>
          <w:lang w:val="en-AU"/>
        </w:rPr>
        <w:t xml:space="preserve"> method</w:t>
      </w:r>
      <w:r w:rsidR="00750FA8" w:rsidRPr="00044E0B">
        <w:rPr>
          <w:lang w:val="en-AU"/>
        </w:rPr>
        <w:t>, material</w:t>
      </w:r>
      <w:r w:rsidR="00220EC2" w:rsidRPr="00044E0B">
        <w:rPr>
          <w:lang w:val="en-AU"/>
        </w:rPr>
        <w:t>, stream and jurisdiction</w:t>
      </w:r>
      <w:r w:rsidR="00750FA8" w:rsidRPr="00044E0B">
        <w:rPr>
          <w:lang w:val="en-AU"/>
        </w:rPr>
        <w:t xml:space="preserve">. </w:t>
      </w:r>
      <w:r w:rsidR="00B569AA" w:rsidRPr="00044E0B">
        <w:rPr>
          <w:lang w:val="en-AU"/>
        </w:rPr>
        <w:t>About 1.97 million tonnes</w:t>
      </w:r>
      <w:r w:rsidR="0082757C" w:rsidRPr="00044E0B">
        <w:rPr>
          <w:lang w:val="en-AU"/>
        </w:rPr>
        <w:t xml:space="preserve"> of waste </w:t>
      </w:r>
      <w:r w:rsidR="00B569AA" w:rsidRPr="00044E0B">
        <w:rPr>
          <w:lang w:val="en-AU"/>
        </w:rPr>
        <w:t>was</w:t>
      </w:r>
      <w:r w:rsidR="0082757C" w:rsidRPr="00044E0B">
        <w:rPr>
          <w:lang w:val="en-AU"/>
        </w:rPr>
        <w:t xml:space="preserve"> used for energy recovery, 90% </w:t>
      </w:r>
      <w:r w:rsidR="002D0F8F" w:rsidRPr="00044E0B">
        <w:rPr>
          <w:lang w:val="en-AU"/>
        </w:rPr>
        <w:t xml:space="preserve">through </w:t>
      </w:r>
      <w:r w:rsidR="0082757C" w:rsidRPr="00044E0B">
        <w:rPr>
          <w:lang w:val="en-AU"/>
        </w:rPr>
        <w:t>l</w:t>
      </w:r>
      <w:r w:rsidR="003B4FF3" w:rsidRPr="00044E0B">
        <w:rPr>
          <w:lang w:val="en-AU"/>
        </w:rPr>
        <w:t xml:space="preserve">andfill gas collection. </w:t>
      </w:r>
      <w:r w:rsidR="003D362D" w:rsidRPr="00044E0B">
        <w:rPr>
          <w:lang w:val="en-AU"/>
        </w:rPr>
        <w:t>Th</w:t>
      </w:r>
      <w:r w:rsidR="0082757C" w:rsidRPr="00044E0B">
        <w:rPr>
          <w:lang w:val="en-AU"/>
        </w:rPr>
        <w:t>is</w:t>
      </w:r>
      <w:r w:rsidR="003D362D" w:rsidRPr="00044E0B">
        <w:rPr>
          <w:lang w:val="en-AU"/>
        </w:rPr>
        <w:t xml:space="preserve"> methane </w:t>
      </w:r>
      <w:r w:rsidR="00B569AA" w:rsidRPr="00044E0B">
        <w:rPr>
          <w:lang w:val="en-AU"/>
        </w:rPr>
        <w:t>was</w:t>
      </w:r>
      <w:r w:rsidR="003D362D" w:rsidRPr="00044E0B">
        <w:rPr>
          <w:lang w:val="en-AU"/>
        </w:rPr>
        <w:t xml:space="preserve"> generated mainly from </w:t>
      </w:r>
      <w:r w:rsidR="00FC2BFD" w:rsidRPr="00044E0B">
        <w:rPr>
          <w:lang w:val="en-AU"/>
        </w:rPr>
        <w:t xml:space="preserve">food, garden and paper and cardboard waste from the </w:t>
      </w:r>
      <w:r w:rsidR="00E45D80" w:rsidRPr="00044E0B">
        <w:rPr>
          <w:lang w:val="en-AU"/>
        </w:rPr>
        <w:t xml:space="preserve">MSW and C&amp;I </w:t>
      </w:r>
      <w:r w:rsidR="00FC2BFD" w:rsidRPr="00044E0B">
        <w:rPr>
          <w:lang w:val="en-AU"/>
        </w:rPr>
        <w:t xml:space="preserve">waste streams. Landfill gas energy recovery occurs in all states and territories, roughly in proportion to population size.  </w:t>
      </w:r>
    </w:p>
    <w:p w14:paraId="157F9D4F" w14:textId="33DF089C" w:rsidR="00586196" w:rsidRPr="00044E0B" w:rsidRDefault="00962641" w:rsidP="00586196">
      <w:pPr>
        <w:pStyle w:val="Caption"/>
        <w:rPr>
          <w:noProof/>
          <w:lang w:val="en-AU"/>
        </w:rPr>
      </w:pPr>
      <w:bookmarkStart w:id="109" w:name="_Ref524872943"/>
      <w:bookmarkStart w:id="110" w:name="_Ref528320743"/>
      <w:bookmarkStart w:id="111" w:name="_Toc528842505"/>
      <w:r w:rsidRPr="00044E0B">
        <w:rPr>
          <w:noProof/>
          <w:lang w:val="en-AU"/>
        </w:rPr>
        <mc:AlternateContent>
          <mc:Choice Requires="wpg">
            <w:drawing>
              <wp:anchor distT="0" distB="0" distL="114300" distR="114300" simplePos="0" relativeHeight="251861504" behindDoc="1" locked="0" layoutInCell="1" allowOverlap="1" wp14:anchorId="57EB564D" wp14:editId="0DAF163C">
                <wp:simplePos x="0" y="0"/>
                <wp:positionH relativeFrom="column">
                  <wp:posOffset>635</wp:posOffset>
                </wp:positionH>
                <wp:positionV relativeFrom="paragraph">
                  <wp:posOffset>438150</wp:posOffset>
                </wp:positionV>
                <wp:extent cx="4391025" cy="3638550"/>
                <wp:effectExtent l="0" t="0" r="9525" b="0"/>
                <wp:wrapNone/>
                <wp:docPr id="392" name="Group 392"/>
                <wp:cNvGraphicFramePr/>
                <a:graphic xmlns:a="http://schemas.openxmlformats.org/drawingml/2006/main">
                  <a:graphicData uri="http://schemas.microsoft.com/office/word/2010/wordprocessingGroup">
                    <wpg:wgp>
                      <wpg:cNvGrpSpPr/>
                      <wpg:grpSpPr>
                        <a:xfrm>
                          <a:off x="0" y="0"/>
                          <a:ext cx="4391025" cy="3638550"/>
                          <a:chOff x="0" y="0"/>
                          <a:chExt cx="4391025" cy="3638550"/>
                        </a:xfrm>
                      </wpg:grpSpPr>
                      <pic:pic xmlns:pic="http://schemas.openxmlformats.org/drawingml/2006/picture">
                        <pic:nvPicPr>
                          <pic:cNvPr id="390" name="Picture 390"/>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4391025" cy="3638550"/>
                          </a:xfrm>
                          <a:prstGeom prst="rect">
                            <a:avLst/>
                          </a:prstGeom>
                        </pic:spPr>
                      </pic:pic>
                      <wpg:grpSp>
                        <wpg:cNvPr id="391" name="Group 391"/>
                        <wpg:cNvGrpSpPr/>
                        <wpg:grpSpPr>
                          <a:xfrm>
                            <a:off x="619125" y="666750"/>
                            <a:ext cx="2743200" cy="2752725"/>
                            <a:chOff x="0" y="0"/>
                            <a:chExt cx="2743200" cy="2752725"/>
                          </a:xfrm>
                        </wpg:grpSpPr>
                        <wps:wsp>
                          <wps:cNvPr id="429" name="Text Box 2"/>
                          <wps:cNvSpPr txBox="1">
                            <a:spLocks noChangeArrowheads="1"/>
                          </wps:cNvSpPr>
                          <wps:spPr bwMode="auto">
                            <a:xfrm>
                              <a:off x="133350" y="590550"/>
                              <a:ext cx="666750" cy="266700"/>
                            </a:xfrm>
                            <a:prstGeom prst="rect">
                              <a:avLst/>
                            </a:prstGeom>
                            <a:noFill/>
                            <a:ln w="9525">
                              <a:noFill/>
                              <a:miter lim="800000"/>
                              <a:headEnd/>
                              <a:tailEnd/>
                            </a:ln>
                          </wps:spPr>
                          <wps:txbx>
                            <w:txbxContent>
                              <w:p w14:paraId="1C3CAB94" w14:textId="44C3C7BB" w:rsidR="00987016" w:rsidRPr="00741B73" w:rsidRDefault="00987016" w:rsidP="00FF5C7E">
                                <w:pPr>
                                  <w:jc w:val="center"/>
                                  <w:rPr>
                                    <w:b/>
                                    <w:color w:val="FFFFFF" w:themeColor="background1"/>
                                    <w:sz w:val="20"/>
                                    <w:szCs w:val="16"/>
                                    <w:lang w:val="en-AU"/>
                                  </w:rPr>
                                </w:pPr>
                                <w:r>
                                  <w:rPr>
                                    <w:b/>
                                    <w:color w:val="FFFFFF" w:themeColor="background1"/>
                                    <w:sz w:val="20"/>
                                    <w:szCs w:val="16"/>
                                    <w:lang w:val="en-AU"/>
                                  </w:rPr>
                                  <w:t>Landfill</w:t>
                                </w:r>
                              </w:p>
                            </w:txbxContent>
                          </wps:txbx>
                          <wps:bodyPr rot="0" vert="horz" wrap="square" lIns="91440" tIns="45720" rIns="91440" bIns="45720" anchor="t" anchorCtr="0">
                            <a:noAutofit/>
                          </wps:bodyPr>
                        </wps:wsp>
                        <wps:wsp>
                          <wps:cNvPr id="430" name="Text Box 2"/>
                          <wps:cNvSpPr txBox="1">
                            <a:spLocks noChangeArrowheads="1"/>
                          </wps:cNvSpPr>
                          <wps:spPr bwMode="auto">
                            <a:xfrm>
                              <a:off x="2066925" y="0"/>
                              <a:ext cx="666750" cy="266700"/>
                            </a:xfrm>
                            <a:prstGeom prst="rect">
                              <a:avLst/>
                            </a:prstGeom>
                            <a:noFill/>
                            <a:ln w="9525">
                              <a:noFill/>
                              <a:miter lim="800000"/>
                              <a:headEnd/>
                              <a:tailEnd/>
                            </a:ln>
                          </wps:spPr>
                          <wps:txbx>
                            <w:txbxContent>
                              <w:p w14:paraId="15206B42" w14:textId="66174403" w:rsidR="00987016" w:rsidRPr="00741B73" w:rsidRDefault="00987016" w:rsidP="00FF5C7E">
                                <w:pPr>
                                  <w:jc w:val="center"/>
                                  <w:rPr>
                                    <w:b/>
                                    <w:color w:val="FFFFFF" w:themeColor="background1"/>
                                    <w:sz w:val="20"/>
                                    <w:szCs w:val="16"/>
                                    <w:lang w:val="en-AU"/>
                                  </w:rPr>
                                </w:pPr>
                                <w:r>
                                  <w:rPr>
                                    <w:b/>
                                    <w:color w:val="FFFFFF" w:themeColor="background1"/>
                                    <w:sz w:val="20"/>
                                    <w:szCs w:val="16"/>
                                    <w:lang w:val="en-AU"/>
                                  </w:rPr>
                                  <w:t>C&amp;I</w:t>
                                </w:r>
                              </w:p>
                            </w:txbxContent>
                          </wps:txbx>
                          <wps:bodyPr rot="0" vert="horz" wrap="square" lIns="91440" tIns="45720" rIns="91440" bIns="45720" anchor="t" anchorCtr="0">
                            <a:noAutofit/>
                          </wps:bodyPr>
                        </wps:wsp>
                        <wps:wsp>
                          <wps:cNvPr id="432" name="Text Box 2"/>
                          <wps:cNvSpPr txBox="1">
                            <a:spLocks noChangeArrowheads="1"/>
                          </wps:cNvSpPr>
                          <wps:spPr bwMode="auto">
                            <a:xfrm>
                              <a:off x="2066925" y="1628775"/>
                              <a:ext cx="666750" cy="266700"/>
                            </a:xfrm>
                            <a:prstGeom prst="rect">
                              <a:avLst/>
                            </a:prstGeom>
                            <a:noFill/>
                            <a:ln w="9525">
                              <a:noFill/>
                              <a:miter lim="800000"/>
                              <a:headEnd/>
                              <a:tailEnd/>
                            </a:ln>
                          </wps:spPr>
                          <wps:txbx>
                            <w:txbxContent>
                              <w:p w14:paraId="12D8BBF7" w14:textId="3AB13B24" w:rsidR="00987016" w:rsidRPr="00741B73" w:rsidRDefault="00987016" w:rsidP="00FF5C7E">
                                <w:pPr>
                                  <w:jc w:val="center"/>
                                  <w:rPr>
                                    <w:b/>
                                    <w:color w:val="FFFFFF" w:themeColor="background1"/>
                                    <w:sz w:val="20"/>
                                    <w:szCs w:val="16"/>
                                    <w:lang w:val="en-AU"/>
                                  </w:rPr>
                                </w:pPr>
                                <w:r>
                                  <w:rPr>
                                    <w:b/>
                                    <w:color w:val="FFFFFF" w:themeColor="background1"/>
                                    <w:sz w:val="20"/>
                                    <w:szCs w:val="16"/>
                                    <w:lang w:val="en-AU"/>
                                  </w:rPr>
                                  <w:t>MSW</w:t>
                                </w:r>
                              </w:p>
                            </w:txbxContent>
                          </wps:txbx>
                          <wps:bodyPr rot="0" vert="horz" wrap="square" lIns="91440" tIns="45720" rIns="91440" bIns="45720" anchor="t" anchorCtr="0">
                            <a:noAutofit/>
                          </wps:bodyPr>
                        </wps:wsp>
                        <wps:wsp>
                          <wps:cNvPr id="433" name="Text Box 2"/>
                          <wps:cNvSpPr txBox="1">
                            <a:spLocks noChangeArrowheads="1"/>
                          </wps:cNvSpPr>
                          <wps:spPr bwMode="auto">
                            <a:xfrm>
                              <a:off x="2076450" y="514350"/>
                              <a:ext cx="666750" cy="266700"/>
                            </a:xfrm>
                            <a:prstGeom prst="rect">
                              <a:avLst/>
                            </a:prstGeom>
                            <a:noFill/>
                            <a:ln w="9525">
                              <a:noFill/>
                              <a:miter lim="800000"/>
                              <a:headEnd/>
                              <a:tailEnd/>
                            </a:ln>
                          </wps:spPr>
                          <wps:txbx>
                            <w:txbxContent>
                              <w:p w14:paraId="334A92B6" w14:textId="61926CBD" w:rsidR="00987016" w:rsidRPr="00741B73" w:rsidRDefault="00987016" w:rsidP="00FF5C7E">
                                <w:pPr>
                                  <w:jc w:val="center"/>
                                  <w:rPr>
                                    <w:b/>
                                    <w:color w:val="FFFFFF" w:themeColor="background1"/>
                                    <w:sz w:val="20"/>
                                    <w:szCs w:val="16"/>
                                    <w:lang w:val="en-AU"/>
                                  </w:rPr>
                                </w:pPr>
                                <w:r>
                                  <w:rPr>
                                    <w:b/>
                                    <w:color w:val="FFFFFF" w:themeColor="background1"/>
                                    <w:sz w:val="20"/>
                                    <w:szCs w:val="16"/>
                                    <w:lang w:val="en-AU"/>
                                  </w:rPr>
                                  <w:t>C&amp;D</w:t>
                                </w:r>
                              </w:p>
                            </w:txbxContent>
                          </wps:txbx>
                          <wps:bodyPr rot="0" vert="horz" wrap="square" lIns="91440" tIns="45720" rIns="91440" bIns="45720" anchor="t" anchorCtr="0">
                            <a:noAutofit/>
                          </wps:bodyPr>
                        </wps:wsp>
                        <wps:wsp>
                          <wps:cNvPr id="427" name="Text Box 2"/>
                          <wps:cNvSpPr txBox="1">
                            <a:spLocks noChangeArrowheads="1"/>
                          </wps:cNvSpPr>
                          <wps:spPr bwMode="auto">
                            <a:xfrm>
                              <a:off x="0" y="2343150"/>
                              <a:ext cx="952500" cy="409575"/>
                            </a:xfrm>
                            <a:prstGeom prst="rect">
                              <a:avLst/>
                            </a:prstGeom>
                            <a:noFill/>
                            <a:ln w="9525">
                              <a:noFill/>
                              <a:miter lim="800000"/>
                              <a:headEnd/>
                              <a:tailEnd/>
                            </a:ln>
                          </wps:spPr>
                          <wps:txbx>
                            <w:txbxContent>
                              <w:p w14:paraId="1AF8B9DE" w14:textId="77777777" w:rsidR="00987016" w:rsidRPr="00FF5C7E" w:rsidRDefault="00987016" w:rsidP="00962641">
                                <w:pPr>
                                  <w:jc w:val="center"/>
                                  <w:rPr>
                                    <w:color w:val="000000" w:themeColor="text1"/>
                                    <w:sz w:val="20"/>
                                    <w:szCs w:val="16"/>
                                    <w:lang w:val="en-AU"/>
                                  </w:rPr>
                                </w:pPr>
                                <w:r w:rsidRPr="00FF5C7E">
                                  <w:rPr>
                                    <w:color w:val="000000" w:themeColor="text1"/>
                                    <w:sz w:val="20"/>
                                    <w:szCs w:val="16"/>
                                    <w:lang w:val="en-AU"/>
                                  </w:rPr>
                                  <w:t>Energy from waste facility</w:t>
                                </w:r>
                              </w:p>
                            </w:txbxContent>
                          </wps:txbx>
                          <wps:bodyPr rot="0" vert="horz" wrap="square" lIns="91440" tIns="45720" rIns="91440" bIns="45720" anchor="t" anchorCtr="0">
                            <a:noAutofit/>
                          </wps:bodyPr>
                        </wps:wsp>
                      </wpg:grpSp>
                    </wpg:wgp>
                  </a:graphicData>
                </a:graphic>
              </wp:anchor>
            </w:drawing>
          </mc:Choice>
          <mc:Fallback>
            <w:pict>
              <v:group w14:anchorId="57EB564D" id="Group 392" o:spid="_x0000_s1108" style="position:absolute;left:0;text-align:left;margin-left:.05pt;margin-top:34.5pt;width:345.75pt;height:286.5pt;z-index:-251454976" coordsize="43910,3638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">
                <v:shape id="Picture 390" o:spid="_x0000_s1109" type="#_x0000_t75" style="position:absolute;width:43910;height:3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">
                  <v:imagedata r:id="rId86" o:title=""/>
                </v:shape>
                <v:group id="Group 391" o:spid="_x0000_s1110" style="position:absolute;left:6191;top:6667;width:27432;height:27527" coordsize="27432,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_x0000_s1111" type="#_x0000_t202" style="position:absolute;left:1333;top:5905;width:66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14:paraId="1C3CAB94" w14:textId="44C3C7BB" w:rsidR="00987016" w:rsidRPr="00741B73" w:rsidRDefault="00987016" w:rsidP="00FF5C7E">
                          <w:pPr>
                            <w:jc w:val="center"/>
                            <w:rPr>
                              <w:b/>
                              <w:color w:val="FFFFFF" w:themeColor="background1"/>
                              <w:sz w:val="20"/>
                              <w:szCs w:val="16"/>
                              <w:lang w:val="en-AU"/>
                            </w:rPr>
                          </w:pPr>
                          <w:r>
                            <w:rPr>
                              <w:b/>
                              <w:color w:val="FFFFFF" w:themeColor="background1"/>
                              <w:sz w:val="20"/>
                              <w:szCs w:val="16"/>
                              <w:lang w:val="en-AU"/>
                            </w:rPr>
                            <w:t>Landfill</w:t>
                          </w:r>
                        </w:p>
                      </w:txbxContent>
                    </v:textbox>
                  </v:shape>
                  <v:shape id="_x0000_s1112" type="#_x0000_t202" style="position:absolute;left:20669;width:6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15206B42" w14:textId="66174403" w:rsidR="00987016" w:rsidRPr="00741B73" w:rsidRDefault="00987016" w:rsidP="00FF5C7E">
                          <w:pPr>
                            <w:jc w:val="center"/>
                            <w:rPr>
                              <w:b/>
                              <w:color w:val="FFFFFF" w:themeColor="background1"/>
                              <w:sz w:val="20"/>
                              <w:szCs w:val="16"/>
                              <w:lang w:val="en-AU"/>
                            </w:rPr>
                          </w:pPr>
                          <w:r>
                            <w:rPr>
                              <w:b/>
                              <w:color w:val="FFFFFF" w:themeColor="background1"/>
                              <w:sz w:val="20"/>
                              <w:szCs w:val="16"/>
                              <w:lang w:val="en-AU"/>
                            </w:rPr>
                            <w:t>C&amp;I</w:t>
                          </w:r>
                        </w:p>
                      </w:txbxContent>
                    </v:textbox>
                  </v:shape>
                  <v:shape id="_x0000_s1113" type="#_x0000_t202" style="position:absolute;left:20669;top:16287;width:6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14:paraId="12D8BBF7" w14:textId="3AB13B24" w:rsidR="00987016" w:rsidRPr="00741B73" w:rsidRDefault="00987016" w:rsidP="00FF5C7E">
                          <w:pPr>
                            <w:jc w:val="center"/>
                            <w:rPr>
                              <w:b/>
                              <w:color w:val="FFFFFF" w:themeColor="background1"/>
                              <w:sz w:val="20"/>
                              <w:szCs w:val="16"/>
                              <w:lang w:val="en-AU"/>
                            </w:rPr>
                          </w:pPr>
                          <w:r>
                            <w:rPr>
                              <w:b/>
                              <w:color w:val="FFFFFF" w:themeColor="background1"/>
                              <w:sz w:val="20"/>
                              <w:szCs w:val="16"/>
                              <w:lang w:val="en-AU"/>
                            </w:rPr>
                            <w:t>MSW</w:t>
                          </w:r>
                        </w:p>
                      </w:txbxContent>
                    </v:textbox>
                  </v:shape>
                  <v:shape id="_x0000_s1114" type="#_x0000_t202" style="position:absolute;left:20764;top:5143;width:66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334A92B6" w14:textId="61926CBD" w:rsidR="00987016" w:rsidRPr="00741B73" w:rsidRDefault="00987016" w:rsidP="00FF5C7E">
                          <w:pPr>
                            <w:jc w:val="center"/>
                            <w:rPr>
                              <w:b/>
                              <w:color w:val="FFFFFF" w:themeColor="background1"/>
                              <w:sz w:val="20"/>
                              <w:szCs w:val="16"/>
                              <w:lang w:val="en-AU"/>
                            </w:rPr>
                          </w:pPr>
                          <w:r>
                            <w:rPr>
                              <w:b/>
                              <w:color w:val="FFFFFF" w:themeColor="background1"/>
                              <w:sz w:val="20"/>
                              <w:szCs w:val="16"/>
                              <w:lang w:val="en-AU"/>
                            </w:rPr>
                            <w:t>C&amp;D</w:t>
                          </w:r>
                        </w:p>
                      </w:txbxContent>
                    </v:textbox>
                  </v:shape>
                  <v:shape id="_x0000_s1115" type="#_x0000_t202" style="position:absolute;top:23431;width:952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1AF8B9DE" w14:textId="77777777" w:rsidR="00987016" w:rsidRPr="00FF5C7E" w:rsidRDefault="00987016" w:rsidP="00962641">
                          <w:pPr>
                            <w:jc w:val="center"/>
                            <w:rPr>
                              <w:color w:val="000000" w:themeColor="text1"/>
                              <w:sz w:val="20"/>
                              <w:szCs w:val="16"/>
                              <w:lang w:val="en-AU"/>
                            </w:rPr>
                          </w:pPr>
                          <w:r w:rsidRPr="00FF5C7E">
                            <w:rPr>
                              <w:color w:val="000000" w:themeColor="text1"/>
                              <w:sz w:val="20"/>
                              <w:szCs w:val="16"/>
                              <w:lang w:val="en-AU"/>
                            </w:rPr>
                            <w:t>Energy from waste facility</w:t>
                          </w:r>
                        </w:p>
                      </w:txbxContent>
                    </v:textbox>
                  </v:shape>
                </v:group>
              </v:group>
            </w:pict>
          </mc:Fallback>
        </mc:AlternateContent>
      </w:r>
      <w:r w:rsidR="00586196" w:rsidRPr="00044E0B">
        <w:rPr>
          <w:lang w:val="en-AU"/>
        </w:rPr>
        <w:t xml:space="preserve">Figure </w:t>
      </w:r>
      <w:r w:rsidR="00586196" w:rsidRPr="00044E0B">
        <w:rPr>
          <w:lang w:val="en-AU"/>
        </w:rPr>
        <w:fldChar w:fldCharType="begin"/>
      </w:r>
      <w:r w:rsidR="00586196" w:rsidRPr="00044E0B">
        <w:rPr>
          <w:lang w:val="en-AU"/>
        </w:rPr>
        <w:instrText xml:space="preserve"> SEQ Figure \* ARABIC </w:instrText>
      </w:r>
      <w:r w:rsidR="00586196" w:rsidRPr="00044E0B">
        <w:rPr>
          <w:lang w:val="en-AU"/>
        </w:rPr>
        <w:fldChar w:fldCharType="separate"/>
      </w:r>
      <w:r w:rsidR="001F55A0">
        <w:rPr>
          <w:noProof/>
          <w:lang w:val="en-AU"/>
        </w:rPr>
        <w:t>20</w:t>
      </w:r>
      <w:r w:rsidR="00586196" w:rsidRPr="00044E0B">
        <w:rPr>
          <w:lang w:val="en-AU"/>
        </w:rPr>
        <w:fldChar w:fldCharType="end"/>
      </w:r>
      <w:bookmarkEnd w:id="109"/>
      <w:r w:rsidR="00586196" w:rsidRPr="00044E0B">
        <w:rPr>
          <w:lang w:val="en-AU"/>
        </w:rPr>
        <w:tab/>
      </w:r>
      <w:r w:rsidR="00586196" w:rsidRPr="00044E0B">
        <w:rPr>
          <w:noProof/>
          <w:lang w:val="en-AU"/>
        </w:rPr>
        <w:t>Energy recovery from core waste by management</w:t>
      </w:r>
      <w:r w:rsidR="00BA5A55" w:rsidRPr="00044E0B">
        <w:rPr>
          <w:noProof/>
          <w:lang w:val="en-AU"/>
        </w:rPr>
        <w:t xml:space="preserve"> method</w:t>
      </w:r>
      <w:r w:rsidR="00586196" w:rsidRPr="00044E0B">
        <w:rPr>
          <w:noProof/>
          <w:lang w:val="en-AU"/>
        </w:rPr>
        <w:t>, material category, stream and jurisdiction, Australia 2016-17</w:t>
      </w:r>
      <w:bookmarkEnd w:id="110"/>
      <w:bookmarkEnd w:id="111"/>
    </w:p>
    <w:p w14:paraId="533E8F63" w14:textId="3BD7AFE8" w:rsidR="00586196" w:rsidRPr="00044E0B" w:rsidRDefault="00586196" w:rsidP="00586196">
      <w:pPr>
        <w:pStyle w:val="BodyText"/>
        <w:rPr>
          <w:lang w:val="en-AU"/>
        </w:rPr>
      </w:pPr>
    </w:p>
    <w:p w14:paraId="220FBBC2" w14:textId="771071DC" w:rsidR="00586196" w:rsidRPr="00044E0B" w:rsidRDefault="00586196" w:rsidP="00586196">
      <w:pPr>
        <w:pStyle w:val="BodyText"/>
        <w:rPr>
          <w:noProof/>
          <w:lang w:val="en-AU"/>
        </w:rPr>
      </w:pPr>
    </w:p>
    <w:p w14:paraId="50A2BF71" w14:textId="635E6EF9" w:rsidR="00586196" w:rsidRPr="00044E0B" w:rsidRDefault="00586196" w:rsidP="00586196">
      <w:pPr>
        <w:pStyle w:val="BodyText"/>
        <w:rPr>
          <w:lang w:val="en-AU"/>
        </w:rPr>
      </w:pPr>
    </w:p>
    <w:p w14:paraId="0E973436" w14:textId="65CD78DC" w:rsidR="00586196" w:rsidRPr="00044E0B" w:rsidRDefault="00962641" w:rsidP="00586196">
      <w:pPr>
        <w:pStyle w:val="BodyText"/>
        <w:rPr>
          <w:lang w:val="en-AU"/>
        </w:rPr>
      </w:pPr>
      <w:r w:rsidRPr="00044E0B">
        <w:rPr>
          <w:noProof/>
          <w:lang w:val="en-AU"/>
        </w:rPr>
        <mc:AlternateContent>
          <mc:Choice Requires="wpg">
            <w:drawing>
              <wp:anchor distT="0" distB="0" distL="114300" distR="114300" simplePos="0" relativeHeight="251856384" behindDoc="1" locked="0" layoutInCell="1" allowOverlap="1" wp14:anchorId="499D7CB7" wp14:editId="10F4C1A2">
                <wp:simplePos x="0" y="0"/>
                <wp:positionH relativeFrom="column">
                  <wp:posOffset>4482465</wp:posOffset>
                </wp:positionH>
                <wp:positionV relativeFrom="paragraph">
                  <wp:posOffset>17780</wp:posOffset>
                </wp:positionV>
                <wp:extent cx="1981200" cy="1202055"/>
                <wp:effectExtent l="0" t="0" r="0" b="0"/>
                <wp:wrapNone/>
                <wp:docPr id="38" name="Group 38"/>
                <wp:cNvGraphicFramePr/>
                <a:graphic xmlns:a="http://schemas.openxmlformats.org/drawingml/2006/main">
                  <a:graphicData uri="http://schemas.microsoft.com/office/word/2010/wordprocessingGroup">
                    <wpg:wgp>
                      <wpg:cNvGrpSpPr/>
                      <wpg:grpSpPr>
                        <a:xfrm>
                          <a:off x="0" y="0"/>
                          <a:ext cx="1981200" cy="1202055"/>
                          <a:chOff x="0" y="0"/>
                          <a:chExt cx="1981200" cy="1202127"/>
                        </a:xfrm>
                      </wpg:grpSpPr>
                      <pic:pic xmlns:pic="http://schemas.openxmlformats.org/drawingml/2006/picture">
                        <pic:nvPicPr>
                          <pic:cNvPr id="39" name="Picture 39"/>
                          <pic:cNvPicPr>
                            <a:picLocks noChangeAspect="1"/>
                          </pic:cNvPicPr>
                        </pic:nvPicPr>
                        <pic:blipFill rotWithShape="1">
                          <a:blip r:embed="rId87">
                            <a:extLst>
                              <a:ext uri="{28A0092B-C50C-407E-A947-70E740481C1C}">
                                <a14:useLocalDpi xmlns:a14="http://schemas.microsoft.com/office/drawing/2010/main" val="0"/>
                              </a:ext>
                            </a:extLst>
                          </a:blip>
                          <a:srcRect l="13786" t="13987"/>
                          <a:stretch/>
                        </pic:blipFill>
                        <pic:spPr bwMode="auto">
                          <a:xfrm>
                            <a:off x="146649" y="163902"/>
                            <a:ext cx="1707515" cy="1031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Picture 40"/>
                          <pic:cNvPicPr>
                            <a:picLocks noChangeAspect="1"/>
                          </pic:cNvPicPr>
                        </pic:nvPicPr>
                        <pic:blipFill rotWithShape="1">
                          <a:blip r:embed="rId87">
                            <a:extLst>
                              <a:ext uri="{28A0092B-C50C-407E-A947-70E740481C1C}">
                                <a14:useLocalDpi xmlns:a14="http://schemas.microsoft.com/office/drawing/2010/main" val="0"/>
                              </a:ext>
                            </a:extLst>
                          </a:blip>
                          <a:srcRect t="13492" r="92575"/>
                          <a:stretch/>
                        </pic:blipFill>
                        <pic:spPr bwMode="auto">
                          <a:xfrm>
                            <a:off x="0" y="163902"/>
                            <a:ext cx="146685" cy="1038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43"/>
                          <pic:cNvPicPr>
                            <a:picLocks noChangeAspect="1"/>
                          </pic:cNvPicPr>
                        </pic:nvPicPr>
                        <pic:blipFill rotWithShape="1">
                          <a:blip r:embed="rId87">
                            <a:extLst>
                              <a:ext uri="{28A0092B-C50C-407E-A947-70E740481C1C}">
                                <a14:useLocalDpi xmlns:a14="http://schemas.microsoft.com/office/drawing/2010/main" val="0"/>
                              </a:ext>
                            </a:extLst>
                          </a:blip>
                          <a:srcRect b="86508"/>
                          <a:stretch/>
                        </pic:blipFill>
                        <pic:spPr bwMode="auto">
                          <a:xfrm>
                            <a:off x="0" y="0"/>
                            <a:ext cx="1981200" cy="161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6BECF3E" id="Group 38" o:spid="_x0000_s1026" style="position:absolute;margin-left:352.95pt;margin-top:1.4pt;width:156pt;height:94.65pt;z-index:-251460096" coordsize="19812,12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">
                <v:shape id="Picture 39" o:spid="_x0000_s1027" type="#_x0000_t75" style="position:absolute;left:1466;top:1639;width:17075;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">
                  <v:imagedata r:id="rId88" o:title="" croptop="9167f" cropleft="9035f"/>
                </v:shape>
                <v:shape id="Picture 40" o:spid="_x0000_s1028" type="#_x0000_t75" style="position:absolute;top:1639;width:1466;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">
                  <v:imagedata r:id="rId88" o:title="" croptop="8842f" cropright="60670f"/>
                </v:shape>
                <v:shape id="Picture 43" o:spid="_x0000_s1029" type="#_x0000_t75" style="position:absolute;width:19812;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">
                  <v:imagedata r:id="rId88" o:title="" cropbottom="56694f"/>
                </v:shape>
              </v:group>
            </w:pict>
          </mc:Fallback>
        </mc:AlternateContent>
      </w:r>
    </w:p>
    <w:p w14:paraId="59BAAD25" w14:textId="65002EBB" w:rsidR="00586196" w:rsidRPr="00044E0B" w:rsidRDefault="00586196" w:rsidP="00586196">
      <w:pPr>
        <w:pStyle w:val="BodyText"/>
        <w:rPr>
          <w:lang w:val="en-AU"/>
        </w:rPr>
      </w:pPr>
    </w:p>
    <w:p w14:paraId="699140C0" w14:textId="555CF8FC" w:rsidR="00586196" w:rsidRPr="00044E0B" w:rsidRDefault="00586196" w:rsidP="00586196">
      <w:pPr>
        <w:pStyle w:val="BodyText"/>
        <w:rPr>
          <w:lang w:val="en-AU"/>
        </w:rPr>
      </w:pPr>
    </w:p>
    <w:p w14:paraId="046DFD90" w14:textId="01E66176" w:rsidR="00586196" w:rsidRPr="00044E0B" w:rsidRDefault="00586196" w:rsidP="00586196">
      <w:pPr>
        <w:pStyle w:val="BodyText"/>
        <w:rPr>
          <w:lang w:val="en-AU"/>
        </w:rPr>
      </w:pPr>
    </w:p>
    <w:p w14:paraId="0AA541CD" w14:textId="75E7901D" w:rsidR="00586196" w:rsidRPr="00044E0B" w:rsidRDefault="00586196" w:rsidP="00586196">
      <w:pPr>
        <w:pStyle w:val="BodyText"/>
        <w:rPr>
          <w:lang w:val="en-AU"/>
        </w:rPr>
      </w:pPr>
    </w:p>
    <w:p w14:paraId="00DA09B4" w14:textId="7EA184E0" w:rsidR="00586196" w:rsidRPr="00044E0B" w:rsidRDefault="00586196" w:rsidP="00586196">
      <w:pPr>
        <w:pStyle w:val="BodyText"/>
        <w:rPr>
          <w:lang w:val="en-AU"/>
        </w:rPr>
      </w:pPr>
    </w:p>
    <w:p w14:paraId="47B2E2A8" w14:textId="2CBDA1B6" w:rsidR="00586196" w:rsidRPr="00044E0B" w:rsidRDefault="00586196" w:rsidP="00586196">
      <w:pPr>
        <w:pStyle w:val="BodyText"/>
        <w:rPr>
          <w:lang w:val="en-AU"/>
        </w:rPr>
      </w:pPr>
    </w:p>
    <w:p w14:paraId="34AE1D93" w14:textId="2C00CE7C" w:rsidR="00586196" w:rsidRPr="00044E0B" w:rsidRDefault="00586196" w:rsidP="00586196">
      <w:pPr>
        <w:pStyle w:val="BodyText"/>
        <w:rPr>
          <w:lang w:val="en-AU"/>
        </w:rPr>
      </w:pPr>
    </w:p>
    <w:p w14:paraId="16B16DD7" w14:textId="1C23943E" w:rsidR="00586196" w:rsidRPr="00044E0B" w:rsidRDefault="00962641" w:rsidP="00586196">
      <w:pPr>
        <w:pStyle w:val="BodyText"/>
        <w:rPr>
          <w:lang w:val="en-AU"/>
        </w:rPr>
      </w:pPr>
      <w:r w:rsidRPr="00044E0B">
        <w:rPr>
          <w:noProof/>
          <w:lang w:val="en-AU"/>
        </w:rPr>
        <mc:AlternateContent>
          <mc:Choice Requires="wpg">
            <w:drawing>
              <wp:anchor distT="0" distB="0" distL="114300" distR="114300" simplePos="0" relativeHeight="251855360" behindDoc="0" locked="0" layoutInCell="1" allowOverlap="1" wp14:anchorId="07691C4A" wp14:editId="18B5226B">
                <wp:simplePos x="0" y="0"/>
                <wp:positionH relativeFrom="column">
                  <wp:posOffset>4527550</wp:posOffset>
                </wp:positionH>
                <wp:positionV relativeFrom="paragraph">
                  <wp:posOffset>165100</wp:posOffset>
                </wp:positionV>
                <wp:extent cx="853440" cy="990600"/>
                <wp:effectExtent l="0" t="0" r="3810" b="0"/>
                <wp:wrapNone/>
                <wp:docPr id="311" name="Group 311"/>
                <wp:cNvGraphicFramePr/>
                <a:graphic xmlns:a="http://schemas.openxmlformats.org/drawingml/2006/main">
                  <a:graphicData uri="http://schemas.microsoft.com/office/word/2010/wordprocessingGroup">
                    <wpg:wgp>
                      <wpg:cNvGrpSpPr/>
                      <wpg:grpSpPr>
                        <a:xfrm>
                          <a:off x="0" y="0"/>
                          <a:ext cx="853440" cy="990600"/>
                          <a:chOff x="0" y="0"/>
                          <a:chExt cx="853927" cy="990600"/>
                        </a:xfrm>
                      </wpg:grpSpPr>
                      <pic:pic xmlns:pic="http://schemas.openxmlformats.org/drawingml/2006/picture">
                        <pic:nvPicPr>
                          <pic:cNvPr id="312" name="Picture 31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619125" cy="990600"/>
                          </a:xfrm>
                          <a:prstGeom prst="rect">
                            <a:avLst/>
                          </a:prstGeom>
                        </pic:spPr>
                      </pic:pic>
                      <pic:pic xmlns:pic="http://schemas.openxmlformats.org/drawingml/2006/picture">
                        <pic:nvPicPr>
                          <pic:cNvPr id="313" name="Picture 313"/>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425302" y="170121"/>
                            <a:ext cx="428625" cy="809625"/>
                          </a:xfrm>
                          <a:prstGeom prst="rect">
                            <a:avLst/>
                          </a:prstGeom>
                        </pic:spPr>
                      </pic:pic>
                    </wpg:wgp>
                  </a:graphicData>
                </a:graphic>
              </wp:anchor>
            </w:drawing>
          </mc:Choice>
          <mc:Fallback>
            <w:pict>
              <v:group w14:anchorId="467805FC" id="Group 311" o:spid="_x0000_s1026" style="position:absolute;margin-left:356.5pt;margin-top:13pt;width:67.2pt;height:78pt;z-index:251855360" coordsize="8539,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">
                <v:shape id="Picture 312" o:spid="_x0000_s1027" type="#_x0000_t75" style="position:absolute;width:6191;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">
                  <v:imagedata r:id="rId89" o:title=""/>
                </v:shape>
                <v:shape id="Picture 313" o:spid="_x0000_s1028" type="#_x0000_t75" style="position:absolute;left:4253;top:1701;width:4286;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">
                  <v:imagedata r:id="rId90" o:title=""/>
                </v:shape>
              </v:group>
            </w:pict>
          </mc:Fallback>
        </mc:AlternateContent>
      </w:r>
    </w:p>
    <w:p w14:paraId="2FCF97FD" w14:textId="2AC42DC7" w:rsidR="00586196" w:rsidRPr="00044E0B" w:rsidRDefault="00586196" w:rsidP="00586196">
      <w:pPr>
        <w:pStyle w:val="BodyText"/>
        <w:rPr>
          <w:lang w:val="en-AU"/>
        </w:rPr>
      </w:pPr>
    </w:p>
    <w:p w14:paraId="4A06984E" w14:textId="52C0FCFA" w:rsidR="00586196" w:rsidRPr="00044E0B" w:rsidRDefault="00586196" w:rsidP="00586196">
      <w:pPr>
        <w:pStyle w:val="BodyText"/>
        <w:rPr>
          <w:lang w:val="en-AU"/>
        </w:rPr>
      </w:pPr>
    </w:p>
    <w:p w14:paraId="7A0DC88A" w14:textId="2BA9B846" w:rsidR="00586196" w:rsidRPr="00044E0B" w:rsidRDefault="00586196" w:rsidP="00586196">
      <w:pPr>
        <w:pStyle w:val="BodyText"/>
        <w:rPr>
          <w:lang w:val="en-AU"/>
        </w:rPr>
      </w:pPr>
    </w:p>
    <w:p w14:paraId="7DD35F06" w14:textId="1590AF35" w:rsidR="00586196" w:rsidRPr="00044E0B" w:rsidRDefault="00586196" w:rsidP="00586196">
      <w:pPr>
        <w:pStyle w:val="BodyText"/>
        <w:rPr>
          <w:lang w:val="en-AU"/>
        </w:rPr>
      </w:pPr>
    </w:p>
    <w:p w14:paraId="30F163FD" w14:textId="03CA9C85" w:rsidR="00586196" w:rsidRPr="00044E0B" w:rsidRDefault="00586196" w:rsidP="00586196">
      <w:pPr>
        <w:pStyle w:val="BodyText"/>
        <w:rPr>
          <w:lang w:val="en-AU"/>
        </w:rPr>
      </w:pPr>
    </w:p>
    <w:p w14:paraId="3795AFA9" w14:textId="42C88F58" w:rsidR="00586196" w:rsidRPr="00044E0B" w:rsidRDefault="00586196" w:rsidP="00586196">
      <w:pPr>
        <w:pStyle w:val="BodyText"/>
        <w:rPr>
          <w:lang w:val="en-AU"/>
        </w:rPr>
      </w:pPr>
    </w:p>
    <w:p w14:paraId="0480BC91" w14:textId="7461DE39" w:rsidR="00D93027" w:rsidRPr="00044E0B" w:rsidRDefault="00D93027">
      <w:pPr>
        <w:rPr>
          <w:lang w:val="en-AU"/>
        </w:rPr>
      </w:pPr>
      <w:r w:rsidRPr="00044E0B">
        <w:rPr>
          <w:lang w:val="en-AU"/>
        </w:rPr>
        <w:br w:type="page"/>
      </w:r>
    </w:p>
    <w:p w14:paraId="31C9BD24" w14:textId="536C3FB0" w:rsidR="000075BC" w:rsidRPr="00044E0B" w:rsidRDefault="000075BC" w:rsidP="000075BC">
      <w:pPr>
        <w:pStyle w:val="Heading2"/>
        <w:rPr>
          <w:noProof/>
          <w:lang w:val="en-AU"/>
        </w:rPr>
      </w:pPr>
      <w:bookmarkStart w:id="112" w:name="_Toc530316634"/>
      <w:r w:rsidRPr="00044E0B">
        <w:rPr>
          <w:noProof/>
          <w:lang w:val="en-AU"/>
        </w:rPr>
        <w:lastRenderedPageBreak/>
        <w:t>Trends in energy recovery</w:t>
      </w:r>
      <w:bookmarkEnd w:id="112"/>
    </w:p>
    <w:p w14:paraId="024EB5DB" w14:textId="15B56C0E" w:rsidR="00FD4870" w:rsidRPr="00044E0B" w:rsidRDefault="00FD4870" w:rsidP="00FD4870">
      <w:pPr>
        <w:rPr>
          <w:lang w:val="en-AU"/>
        </w:rPr>
      </w:pPr>
      <w:r w:rsidRPr="00044E0B">
        <w:rPr>
          <w:lang w:val="en-AU"/>
        </w:rPr>
        <w:fldChar w:fldCharType="begin"/>
      </w:r>
      <w:r w:rsidRPr="00044E0B">
        <w:rPr>
          <w:lang w:val="en-AU"/>
        </w:rPr>
        <w:instrText xml:space="preserve"> REF _Ref524872952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21</w:t>
      </w:r>
      <w:r w:rsidRPr="00044E0B">
        <w:rPr>
          <w:lang w:val="en-AU"/>
        </w:rPr>
        <w:fldChar w:fldCharType="end"/>
      </w:r>
      <w:r w:rsidRPr="00044E0B">
        <w:rPr>
          <w:lang w:val="en-AU"/>
        </w:rPr>
        <w:t xml:space="preserve"> shows trends in energy recovery from waste. A marked fall is apparent over the past two years, attributable to declining reported energy recovery from landfill gas in NSW, SA, Tas and Vic. Factors that could be contributing to these declines include:</w:t>
      </w:r>
    </w:p>
    <w:p w14:paraId="20A34955" w14:textId="77777777" w:rsidR="00FD4870" w:rsidRPr="00044E0B" w:rsidRDefault="00FD4870" w:rsidP="00FD4870">
      <w:pPr>
        <w:pStyle w:val="Bullet1"/>
        <w:rPr>
          <w:lang w:val="en-AU"/>
        </w:rPr>
      </w:pPr>
      <w:r w:rsidRPr="00044E0B">
        <w:rPr>
          <w:lang w:val="en-AU"/>
        </w:rPr>
        <w:t>reduced quantities of organics sent to landfill</w:t>
      </w:r>
    </w:p>
    <w:p w14:paraId="33411341" w14:textId="77777777" w:rsidR="00FD4870" w:rsidRPr="00044E0B" w:rsidRDefault="00FD4870" w:rsidP="00FD4870">
      <w:pPr>
        <w:pStyle w:val="Bullet1"/>
        <w:rPr>
          <w:lang w:val="en-AU"/>
        </w:rPr>
      </w:pPr>
      <w:r w:rsidRPr="00044E0B">
        <w:rPr>
          <w:lang w:val="en-AU"/>
        </w:rPr>
        <w:t>lower rainfall reducing degradation rates</w:t>
      </w:r>
    </w:p>
    <w:p w14:paraId="628C7921" w14:textId="77777777" w:rsidR="00FD4870" w:rsidRPr="00044E0B" w:rsidRDefault="00FD4870" w:rsidP="00FD4870">
      <w:pPr>
        <w:pStyle w:val="Bullet1"/>
        <w:rPr>
          <w:lang w:val="en-AU"/>
        </w:rPr>
      </w:pPr>
      <w:r w:rsidRPr="00044E0B">
        <w:rPr>
          <w:lang w:val="en-AU"/>
        </w:rPr>
        <w:t>a switch in operator focus from energy generation to flaring</w:t>
      </w:r>
      <w:r w:rsidRPr="00044E0B">
        <w:rPr>
          <w:rStyle w:val="FootnoteReference"/>
          <w:lang w:val="en-AU"/>
        </w:rPr>
        <w:footnoteReference w:id="19"/>
      </w:r>
    </w:p>
    <w:p w14:paraId="420FE2FF" w14:textId="77777777" w:rsidR="00FD4870" w:rsidRPr="00044E0B" w:rsidRDefault="00FD4870" w:rsidP="00FD4870">
      <w:pPr>
        <w:pStyle w:val="Bullet1"/>
        <w:rPr>
          <w:lang w:val="en-AU"/>
        </w:rPr>
      </w:pPr>
      <w:r w:rsidRPr="00044E0B">
        <w:rPr>
          <w:lang w:val="en-AU"/>
        </w:rPr>
        <w:t>a data problem due to reduced local government reporting</w:t>
      </w:r>
    </w:p>
    <w:p w14:paraId="76841BB6" w14:textId="77777777" w:rsidR="00FD4870" w:rsidRPr="00044E0B" w:rsidRDefault="00FD4870" w:rsidP="00FD4870">
      <w:pPr>
        <w:pStyle w:val="Bullet1"/>
        <w:rPr>
          <w:lang w:val="en-AU"/>
        </w:rPr>
      </w:pPr>
      <w:r w:rsidRPr="00044E0B">
        <w:rPr>
          <w:lang w:val="en-AU"/>
        </w:rPr>
        <w:t>reduced landfill operator interest in collecting landfill gas.</w:t>
      </w:r>
    </w:p>
    <w:p w14:paraId="45281578" w14:textId="77777777" w:rsidR="00FD4870" w:rsidRPr="00044E0B" w:rsidRDefault="00FD4870" w:rsidP="00FD4870">
      <w:pPr>
        <w:rPr>
          <w:lang w:val="en-AU"/>
        </w:rPr>
      </w:pPr>
    </w:p>
    <w:p w14:paraId="6012C07F" w14:textId="30F599A0" w:rsidR="00FD4870" w:rsidRPr="00044E0B" w:rsidRDefault="00FD4870" w:rsidP="00925711">
      <w:pPr>
        <w:rPr>
          <w:lang w:val="en-AU"/>
        </w:rPr>
      </w:pPr>
      <w:r w:rsidRPr="00044E0B">
        <w:rPr>
          <w:lang w:val="en-AU"/>
        </w:rPr>
        <w:t>There is considerable</w:t>
      </w:r>
      <w:r w:rsidR="00B9490B" w:rsidRPr="00044E0B">
        <w:rPr>
          <w:lang w:val="en-AU"/>
        </w:rPr>
        <w:t xml:space="preserve"> </w:t>
      </w:r>
      <w:r w:rsidRPr="00044E0B">
        <w:rPr>
          <w:lang w:val="en-AU"/>
        </w:rPr>
        <w:t>interest</w:t>
      </w:r>
      <w:r w:rsidR="00B9490B" w:rsidRPr="00044E0B">
        <w:rPr>
          <w:lang w:val="en-AU"/>
        </w:rPr>
        <w:t xml:space="preserve"> within government and industry in</w:t>
      </w:r>
      <w:r w:rsidRPr="00044E0B">
        <w:rPr>
          <w:lang w:val="en-AU"/>
        </w:rPr>
        <w:t xml:space="preserve"> expanding energy recovery from waste</w:t>
      </w:r>
      <w:r w:rsidR="000C7367" w:rsidRPr="00044E0B">
        <w:rPr>
          <w:lang w:val="en-AU"/>
        </w:rPr>
        <w:t xml:space="preserve"> – see the discussion on waste technologies in Section </w:t>
      </w:r>
      <w:r w:rsidR="000C7367" w:rsidRPr="00044E0B">
        <w:rPr>
          <w:lang w:val="en-AU"/>
        </w:rPr>
        <w:fldChar w:fldCharType="begin"/>
      </w:r>
      <w:r w:rsidR="000C7367" w:rsidRPr="00044E0B">
        <w:rPr>
          <w:lang w:val="en-AU"/>
        </w:rPr>
        <w:instrText xml:space="preserve"> REF _Ref525400675 \r \h </w:instrText>
      </w:r>
      <w:r w:rsidR="000C7367" w:rsidRPr="00044E0B">
        <w:rPr>
          <w:lang w:val="en-AU"/>
        </w:rPr>
      </w:r>
      <w:r w:rsidR="000C7367" w:rsidRPr="00044E0B">
        <w:rPr>
          <w:lang w:val="en-AU"/>
        </w:rPr>
        <w:fldChar w:fldCharType="separate"/>
      </w:r>
      <w:r w:rsidR="001F55A0">
        <w:rPr>
          <w:lang w:val="en-AU"/>
        </w:rPr>
        <w:t>15.3</w:t>
      </w:r>
      <w:r w:rsidR="000C7367" w:rsidRPr="00044E0B">
        <w:rPr>
          <w:lang w:val="en-AU"/>
        </w:rPr>
        <w:fldChar w:fldCharType="end"/>
      </w:r>
      <w:r w:rsidRPr="00044E0B">
        <w:rPr>
          <w:lang w:val="en-AU"/>
        </w:rPr>
        <w:t>.</w:t>
      </w:r>
    </w:p>
    <w:p w14:paraId="00B66E4E" w14:textId="4C0786CF" w:rsidR="008D11D1" w:rsidRPr="00044E0B" w:rsidRDefault="008D11D1" w:rsidP="00586196">
      <w:pPr>
        <w:pStyle w:val="BodyText"/>
        <w:rPr>
          <w:lang w:val="en-AU"/>
        </w:rPr>
      </w:pPr>
    </w:p>
    <w:p w14:paraId="439F5AEC" w14:textId="10AD1CBE" w:rsidR="008D11D1" w:rsidRPr="00044E0B" w:rsidRDefault="00D93027" w:rsidP="00D93027">
      <w:pPr>
        <w:pStyle w:val="Caption"/>
        <w:rPr>
          <w:lang w:val="en-AU"/>
        </w:rPr>
      </w:pPr>
      <w:r w:rsidRPr="00044E0B">
        <w:rPr>
          <w:lang w:val="en-AU"/>
        </w:rPr>
        <w:t xml:space="preserve">Photo </w:t>
      </w:r>
      <w:r w:rsidRPr="00044E0B">
        <w:rPr>
          <w:lang w:val="en-AU"/>
        </w:rPr>
        <w:fldChar w:fldCharType="begin"/>
      </w:r>
      <w:r w:rsidRPr="00044E0B">
        <w:rPr>
          <w:lang w:val="en-AU"/>
        </w:rPr>
        <w:instrText xml:space="preserve"> SEQ Photo \* ARABIC </w:instrText>
      </w:r>
      <w:r w:rsidRPr="00044E0B">
        <w:rPr>
          <w:lang w:val="en-AU"/>
        </w:rPr>
        <w:fldChar w:fldCharType="separate"/>
      </w:r>
      <w:r w:rsidR="001F55A0">
        <w:rPr>
          <w:noProof/>
          <w:lang w:val="en-AU"/>
        </w:rPr>
        <w:t>4</w:t>
      </w:r>
      <w:r w:rsidRPr="00044E0B">
        <w:rPr>
          <w:lang w:val="en-AU"/>
        </w:rPr>
        <w:fldChar w:fldCharType="end"/>
      </w:r>
      <w:r w:rsidRPr="00044E0B">
        <w:rPr>
          <w:lang w:val="en-AU"/>
        </w:rPr>
        <w:tab/>
        <w:t>Computers and lead acid batteries collected for reprocessing at a resource recovery centre in Canberra</w:t>
      </w:r>
    </w:p>
    <w:p w14:paraId="15E6A0EA" w14:textId="6822D206" w:rsidR="00D93027" w:rsidRPr="00044E0B" w:rsidRDefault="00D93027" w:rsidP="00586196">
      <w:pPr>
        <w:pStyle w:val="BodyText"/>
        <w:rPr>
          <w:lang w:val="en-AU"/>
        </w:rPr>
      </w:pPr>
      <w:r w:rsidRPr="00044E0B">
        <w:rPr>
          <w:noProof/>
          <w:lang w:val="en-AU"/>
        </w:rPr>
        <w:drawing>
          <wp:inline distT="0" distB="0" distL="0" distR="0" wp14:anchorId="1AE01F60" wp14:editId="77F6300B">
            <wp:extent cx="3698287" cy="4339301"/>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mputers at Mitchell, Tom Worthington 2013.jpg"/>
                    <pic:cNvPicPr/>
                  </pic:nvPicPr>
                  <pic:blipFill rotWithShape="1">
                    <a:blip r:embed="rId91">
                      <a:extLst>
                        <a:ext uri="{28A0092B-C50C-407E-A947-70E740481C1C}">
                          <a14:useLocalDpi xmlns:a14="http://schemas.microsoft.com/office/drawing/2010/main" val="0"/>
                        </a:ext>
                      </a:extLst>
                    </a:blip>
                    <a:srcRect l="3303" t="15843" r="7206" b="5429"/>
                    <a:stretch/>
                  </pic:blipFill>
                  <pic:spPr bwMode="auto">
                    <a:xfrm>
                      <a:off x="0" y="0"/>
                      <a:ext cx="3703016" cy="4344850"/>
                    </a:xfrm>
                    <a:prstGeom prst="rect">
                      <a:avLst/>
                    </a:prstGeom>
                    <a:ln>
                      <a:noFill/>
                    </a:ln>
                    <a:extLst>
                      <a:ext uri="{53640926-AAD7-44D8-BBD7-CCE9431645EC}">
                        <a14:shadowObscured xmlns:a14="http://schemas.microsoft.com/office/drawing/2010/main"/>
                      </a:ext>
                    </a:extLst>
                  </pic:spPr>
                </pic:pic>
              </a:graphicData>
            </a:graphic>
          </wp:inline>
        </w:drawing>
      </w:r>
    </w:p>
    <w:p w14:paraId="40306554" w14:textId="292B7680" w:rsidR="00D93027" w:rsidRPr="00044E0B" w:rsidRDefault="00D93027" w:rsidP="00D93027">
      <w:pPr>
        <w:pStyle w:val="Notes"/>
        <w:rPr>
          <w:lang w:val="en-AU"/>
        </w:rPr>
      </w:pPr>
      <w:r w:rsidRPr="00044E0B">
        <w:rPr>
          <w:lang w:val="en-AU"/>
        </w:rPr>
        <w:t>Photo by Tom Worthington</w:t>
      </w:r>
    </w:p>
    <w:p w14:paraId="36884639" w14:textId="77777777" w:rsidR="00D93027" w:rsidRPr="00044E0B" w:rsidRDefault="00D93027" w:rsidP="00D93027">
      <w:pPr>
        <w:jc w:val="both"/>
        <w:rPr>
          <w:lang w:val="en-AU"/>
        </w:rPr>
      </w:pPr>
    </w:p>
    <w:p w14:paraId="38F65271" w14:textId="1BAC2807" w:rsidR="008563C6" w:rsidRPr="00044E0B" w:rsidRDefault="008563C6" w:rsidP="00D93027">
      <w:pPr>
        <w:jc w:val="both"/>
        <w:rPr>
          <w:lang w:val="en-AU"/>
        </w:rPr>
      </w:pPr>
      <w:r w:rsidRPr="00044E0B">
        <w:rPr>
          <w:lang w:val="en-AU"/>
        </w:rPr>
        <w:br w:type="page"/>
      </w:r>
    </w:p>
    <w:p w14:paraId="1659911F" w14:textId="3BB4F16A" w:rsidR="00586196" w:rsidRPr="00044E0B" w:rsidRDefault="00586196" w:rsidP="00586196">
      <w:pPr>
        <w:pStyle w:val="Caption"/>
        <w:rPr>
          <w:noProof/>
          <w:lang w:val="en-AU"/>
        </w:rPr>
      </w:pPr>
      <w:bookmarkStart w:id="114" w:name="_Ref524872952"/>
      <w:bookmarkStart w:id="115" w:name="_Ref528320750"/>
      <w:bookmarkStart w:id="116" w:name="_Toc528842506"/>
      <w:r w:rsidRPr="00044E0B">
        <w:rPr>
          <w:lang w:val="en-AU"/>
        </w:rPr>
        <w:lastRenderedPageBreak/>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21</w:t>
      </w:r>
      <w:r w:rsidRPr="00044E0B">
        <w:rPr>
          <w:lang w:val="en-AU"/>
        </w:rPr>
        <w:fldChar w:fldCharType="end"/>
      </w:r>
      <w:bookmarkEnd w:id="114"/>
      <w:r w:rsidRPr="00044E0B">
        <w:rPr>
          <w:lang w:val="en-AU"/>
        </w:rPr>
        <w:tab/>
      </w:r>
      <w:r w:rsidRPr="00044E0B">
        <w:rPr>
          <w:noProof/>
          <w:lang w:val="en-AU"/>
        </w:rPr>
        <w:t>Trends in energy recovery from core waste by jurisdiction, Australia 2006-07 to 2016-17</w:t>
      </w:r>
      <w:bookmarkEnd w:id="115"/>
      <w:bookmarkEnd w:id="116"/>
    </w:p>
    <w:p w14:paraId="0521097D" w14:textId="13534693" w:rsidR="00586196" w:rsidRPr="00044E0B" w:rsidRDefault="002B5D3B" w:rsidP="00586196">
      <w:pPr>
        <w:pStyle w:val="BodyText"/>
        <w:rPr>
          <w:lang w:val="en-AU"/>
        </w:rPr>
      </w:pPr>
      <w:r w:rsidRPr="00044E0B">
        <w:rPr>
          <w:noProof/>
          <w:lang w:val="en-AU"/>
        </w:rPr>
        <w:drawing>
          <wp:anchor distT="0" distB="0" distL="114300" distR="114300" simplePos="0" relativeHeight="251863552" behindDoc="0" locked="0" layoutInCell="1" allowOverlap="1" wp14:anchorId="7CC73444" wp14:editId="3A9E19A5">
            <wp:simplePos x="0" y="0"/>
            <wp:positionH relativeFrom="margin">
              <wp:posOffset>0</wp:posOffset>
            </wp:positionH>
            <wp:positionV relativeFrom="paragraph">
              <wp:posOffset>170815</wp:posOffset>
            </wp:positionV>
            <wp:extent cx="6433185" cy="8020685"/>
            <wp:effectExtent l="0" t="0" r="5715" b="0"/>
            <wp:wrapTopAndBottom/>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9EC68C4.tmp"/>
                    <pic:cNvPicPr/>
                  </pic:nvPicPr>
                  <pic:blipFill>
                    <a:blip r:embed="rId92">
                      <a:extLst>
                        <a:ext uri="{28A0092B-C50C-407E-A947-70E740481C1C}">
                          <a14:useLocalDpi xmlns:a14="http://schemas.microsoft.com/office/drawing/2010/main" val="0"/>
                        </a:ext>
                      </a:extLst>
                    </a:blip>
                    <a:stretch>
                      <a:fillRect/>
                    </a:stretch>
                  </pic:blipFill>
                  <pic:spPr>
                    <a:xfrm>
                      <a:off x="0" y="0"/>
                      <a:ext cx="6433185" cy="8020685"/>
                    </a:xfrm>
                    <a:prstGeom prst="rect">
                      <a:avLst/>
                    </a:prstGeom>
                  </pic:spPr>
                </pic:pic>
              </a:graphicData>
            </a:graphic>
            <wp14:sizeRelH relativeFrom="page">
              <wp14:pctWidth>0</wp14:pctWidth>
            </wp14:sizeRelH>
            <wp14:sizeRelV relativeFrom="page">
              <wp14:pctHeight>0</wp14:pctHeight>
            </wp14:sizeRelV>
          </wp:anchor>
        </w:drawing>
      </w:r>
    </w:p>
    <w:p w14:paraId="71700A32" w14:textId="77777777" w:rsidR="00FB6FF6" w:rsidRPr="00044E0B" w:rsidRDefault="00FB6FF6">
      <w:pPr>
        <w:rPr>
          <w:lang w:val="en-AU"/>
        </w:rPr>
      </w:pPr>
    </w:p>
    <w:p w14:paraId="5F75AEDD" w14:textId="5DBE87E3" w:rsidR="00FB6FF6" w:rsidRPr="00044E0B" w:rsidRDefault="00FB6FF6">
      <w:pPr>
        <w:rPr>
          <w:lang w:val="en-AU"/>
        </w:rPr>
      </w:pPr>
      <w:r w:rsidRPr="00044E0B">
        <w:rPr>
          <w:lang w:val="en-AU"/>
        </w:rPr>
        <w:br w:type="page"/>
      </w:r>
    </w:p>
    <w:p w14:paraId="27764FB6" w14:textId="5B537F6C" w:rsidR="00325E47" w:rsidRPr="00044E0B" w:rsidRDefault="00325E47" w:rsidP="00325E47">
      <w:pPr>
        <w:pStyle w:val="Heading1"/>
        <w:rPr>
          <w:lang w:val="en-AU"/>
        </w:rPr>
      </w:pPr>
      <w:bookmarkStart w:id="117" w:name="_Toc525030113"/>
      <w:bookmarkStart w:id="118" w:name="_Toc530316635"/>
      <w:r w:rsidRPr="00044E0B">
        <w:rPr>
          <w:lang w:val="en-AU"/>
        </w:rPr>
        <w:lastRenderedPageBreak/>
        <w:t>Disposal</w:t>
      </w:r>
      <w:bookmarkEnd w:id="117"/>
      <w:bookmarkEnd w:id="118"/>
    </w:p>
    <w:p w14:paraId="0BE61C8D" w14:textId="2A303031" w:rsidR="009B3AAA" w:rsidRPr="00044E0B" w:rsidRDefault="009B3AAA" w:rsidP="009B3AAA">
      <w:pPr>
        <w:rPr>
          <w:lang w:val="en-AU"/>
        </w:rPr>
      </w:pPr>
      <w:r w:rsidRPr="00044E0B">
        <w:rPr>
          <w:lang w:val="en-AU"/>
        </w:rPr>
        <w:t xml:space="preserve">This section reports on the quantities of waste materials disposed of in Australia in 2016-17. Disposal means allocation to a fate in which </w:t>
      </w:r>
      <w:r w:rsidR="00307AA3" w:rsidRPr="00044E0B">
        <w:rPr>
          <w:lang w:val="en-AU"/>
        </w:rPr>
        <w:t xml:space="preserve">no use is made of the waste. </w:t>
      </w:r>
      <w:r w:rsidR="00A31C67" w:rsidRPr="00044E0B">
        <w:rPr>
          <w:lang w:val="en-AU"/>
        </w:rPr>
        <w:t>Some</w:t>
      </w:r>
      <w:r w:rsidR="009C22C1" w:rsidRPr="00044E0B">
        <w:rPr>
          <w:lang w:val="en-AU"/>
        </w:rPr>
        <w:t xml:space="preserve"> 99</w:t>
      </w:r>
      <w:r w:rsidR="00A31C67" w:rsidRPr="00044E0B">
        <w:rPr>
          <w:lang w:val="en-AU"/>
        </w:rPr>
        <w:t>.9</w:t>
      </w:r>
      <w:r w:rsidR="009C22C1" w:rsidRPr="00044E0B">
        <w:rPr>
          <w:lang w:val="en-AU"/>
        </w:rPr>
        <w:t>% of core waste disposed of in Australia is in</w:t>
      </w:r>
      <w:r w:rsidR="00307AA3" w:rsidRPr="00044E0B">
        <w:rPr>
          <w:lang w:val="en-AU"/>
        </w:rPr>
        <w:t xml:space="preserve"> landfill</w:t>
      </w:r>
      <w:r w:rsidR="00A31C67" w:rsidRPr="00044E0B">
        <w:rPr>
          <w:lang w:val="en-AU"/>
        </w:rPr>
        <w:t>. Most of the remainder</w:t>
      </w:r>
      <w:r w:rsidR="009C22C1" w:rsidRPr="00044E0B">
        <w:rPr>
          <w:lang w:val="en-AU"/>
        </w:rPr>
        <w:t xml:space="preserve"> </w:t>
      </w:r>
      <w:r w:rsidR="00307AA3" w:rsidRPr="00044E0B">
        <w:rPr>
          <w:lang w:val="en-AU"/>
        </w:rPr>
        <w:t xml:space="preserve">is thermal destruction of medical and other waste. </w:t>
      </w:r>
    </w:p>
    <w:p w14:paraId="551BB7F0" w14:textId="70F30865" w:rsidR="009B3AAA" w:rsidRPr="00044E0B" w:rsidRDefault="000D3E04" w:rsidP="009B3AAA">
      <w:pPr>
        <w:rPr>
          <w:lang w:val="en-AU"/>
        </w:rPr>
      </w:pPr>
      <w:r w:rsidRPr="00044E0B">
        <w:rPr>
          <w:lang w:val="en-AU"/>
        </w:rPr>
        <w:tab/>
      </w:r>
    </w:p>
    <w:p w14:paraId="1FFE9EC3" w14:textId="1FB459C6" w:rsidR="00D929A9" w:rsidRPr="00044E0B" w:rsidRDefault="00D929A9" w:rsidP="00D929A9">
      <w:pPr>
        <w:pStyle w:val="Heading2"/>
        <w:rPr>
          <w:lang w:val="en-AU"/>
        </w:rPr>
      </w:pPr>
      <w:bookmarkStart w:id="119" w:name="_Toc525030114"/>
      <w:bookmarkStart w:id="120" w:name="_Toc530316636"/>
      <w:r w:rsidRPr="00044E0B">
        <w:rPr>
          <w:lang w:val="en-AU"/>
        </w:rPr>
        <w:t>What the data covers</w:t>
      </w:r>
      <w:bookmarkEnd w:id="119"/>
      <w:bookmarkEnd w:id="120"/>
    </w:p>
    <w:p w14:paraId="561B7492" w14:textId="5654154C" w:rsidR="00F10F9B" w:rsidRPr="00044E0B" w:rsidRDefault="003442F8" w:rsidP="00F10F9B">
      <w:pPr>
        <w:rPr>
          <w:lang w:val="en-AU"/>
        </w:rPr>
      </w:pPr>
      <w:r w:rsidRPr="00044E0B">
        <w:rPr>
          <w:lang w:val="en-AU"/>
        </w:rPr>
        <w:t>In this report, n</w:t>
      </w:r>
      <w:r w:rsidR="0001554C" w:rsidRPr="00044E0B">
        <w:rPr>
          <w:lang w:val="en-AU"/>
        </w:rPr>
        <w:t>ot</w:t>
      </w:r>
      <w:r w:rsidR="00F10F9B" w:rsidRPr="00044E0B">
        <w:rPr>
          <w:lang w:val="en-AU"/>
        </w:rPr>
        <w:t xml:space="preserve"> all waste</w:t>
      </w:r>
      <w:r w:rsidRPr="00044E0B">
        <w:rPr>
          <w:lang w:val="en-AU"/>
        </w:rPr>
        <w:t xml:space="preserve"> taken to landfill</w:t>
      </w:r>
      <w:r w:rsidR="00F10F9B" w:rsidRPr="00044E0B">
        <w:rPr>
          <w:lang w:val="en-AU"/>
        </w:rPr>
        <w:t xml:space="preserve"> is considered ‘disposal’. Waste to landfill </w:t>
      </w:r>
      <w:r w:rsidR="00684D46" w:rsidRPr="00044E0B">
        <w:rPr>
          <w:lang w:val="en-AU"/>
        </w:rPr>
        <w:t xml:space="preserve">that is </w:t>
      </w:r>
      <w:r w:rsidR="00F10F9B" w:rsidRPr="00044E0B">
        <w:rPr>
          <w:lang w:val="en-AU"/>
        </w:rPr>
        <w:t xml:space="preserve">used for generating </w:t>
      </w:r>
      <w:r w:rsidR="00684D46" w:rsidRPr="00044E0B">
        <w:rPr>
          <w:lang w:val="en-AU"/>
        </w:rPr>
        <w:t>electricity</w:t>
      </w:r>
      <w:r w:rsidR="00F10F9B" w:rsidRPr="00044E0B">
        <w:rPr>
          <w:lang w:val="en-AU"/>
        </w:rPr>
        <w:t xml:space="preserve"> is counted under ‘energy recovery’</w:t>
      </w:r>
      <w:r w:rsidR="00E436F7" w:rsidRPr="00044E0B">
        <w:rPr>
          <w:lang w:val="en-AU"/>
        </w:rPr>
        <w:t xml:space="preserve"> and material sold</w:t>
      </w:r>
      <w:r w:rsidR="00B9490B" w:rsidRPr="00044E0B">
        <w:rPr>
          <w:lang w:val="en-AU"/>
        </w:rPr>
        <w:t xml:space="preserve"> from the landfill</w:t>
      </w:r>
      <w:r w:rsidR="00E436F7" w:rsidRPr="00044E0B">
        <w:rPr>
          <w:lang w:val="en-AU"/>
        </w:rPr>
        <w:t xml:space="preserve"> or used on-site is counted under ‘recycling’</w:t>
      </w:r>
      <w:r w:rsidR="00F10F9B" w:rsidRPr="00044E0B">
        <w:rPr>
          <w:lang w:val="en-AU"/>
        </w:rPr>
        <w:t xml:space="preserve">. This is illustrated in </w:t>
      </w:r>
      <w:r w:rsidR="00B9490B" w:rsidRPr="00044E0B">
        <w:rPr>
          <w:lang w:val="en-AU"/>
        </w:rPr>
        <w:fldChar w:fldCharType="begin"/>
      </w:r>
      <w:r w:rsidR="00B9490B" w:rsidRPr="00044E0B">
        <w:rPr>
          <w:lang w:val="en-AU"/>
        </w:rPr>
        <w:instrText xml:space="preserve"> REF _Ref524952585 \h </w:instrText>
      </w:r>
      <w:r w:rsidR="00B9490B" w:rsidRPr="00044E0B">
        <w:rPr>
          <w:lang w:val="en-AU"/>
        </w:rPr>
      </w:r>
      <w:r w:rsidR="00B9490B" w:rsidRPr="00044E0B">
        <w:rPr>
          <w:lang w:val="en-AU"/>
        </w:rPr>
        <w:fldChar w:fldCharType="separate"/>
      </w:r>
      <w:r w:rsidR="001F55A0" w:rsidRPr="00044E0B">
        <w:rPr>
          <w:lang w:val="en-AU"/>
        </w:rPr>
        <w:t xml:space="preserve">Figure </w:t>
      </w:r>
      <w:r w:rsidR="001F55A0">
        <w:rPr>
          <w:noProof/>
          <w:lang w:val="en-AU"/>
        </w:rPr>
        <w:t>22</w:t>
      </w:r>
      <w:r w:rsidR="00B9490B" w:rsidRPr="00044E0B">
        <w:rPr>
          <w:lang w:val="en-AU"/>
        </w:rPr>
        <w:fldChar w:fldCharType="end"/>
      </w:r>
      <w:r w:rsidR="00F10F9B" w:rsidRPr="00044E0B">
        <w:rPr>
          <w:lang w:val="en-AU"/>
        </w:rPr>
        <w:t xml:space="preserve">, which shows </w:t>
      </w:r>
      <w:r w:rsidR="009B3AAA" w:rsidRPr="00044E0B">
        <w:rPr>
          <w:lang w:val="en-AU"/>
        </w:rPr>
        <w:t xml:space="preserve">material flows at a generic </w:t>
      </w:r>
      <w:r w:rsidR="00F10F9B" w:rsidRPr="00044E0B">
        <w:rPr>
          <w:lang w:val="en-AU"/>
        </w:rPr>
        <w:t>landfill</w:t>
      </w:r>
      <w:r w:rsidR="009B3AAA" w:rsidRPr="00044E0B">
        <w:rPr>
          <w:lang w:val="en-AU"/>
        </w:rPr>
        <w:t xml:space="preserve"> facility</w:t>
      </w:r>
      <w:r w:rsidR="00F10F9B" w:rsidRPr="00044E0B">
        <w:rPr>
          <w:lang w:val="en-AU"/>
        </w:rPr>
        <w:t xml:space="preserve">. </w:t>
      </w:r>
      <w:r w:rsidR="00E436F7" w:rsidRPr="00044E0B">
        <w:rPr>
          <w:lang w:val="en-AU"/>
        </w:rPr>
        <w:t xml:space="preserve">Waste to landfill </w:t>
      </w:r>
      <w:r w:rsidR="00B9490B" w:rsidRPr="00044E0B">
        <w:rPr>
          <w:lang w:val="en-AU"/>
        </w:rPr>
        <w:t>is equal to</w:t>
      </w:r>
      <w:r w:rsidR="00E436F7" w:rsidRPr="00044E0B">
        <w:rPr>
          <w:lang w:val="en-AU"/>
        </w:rPr>
        <w:t xml:space="preserve"> L1 </w:t>
      </w:r>
      <w:r w:rsidR="00B9490B" w:rsidRPr="00044E0B">
        <w:rPr>
          <w:lang w:val="en-AU"/>
        </w:rPr>
        <w:t>minus</w:t>
      </w:r>
      <w:r w:rsidR="00E436F7" w:rsidRPr="00044E0B">
        <w:rPr>
          <w:lang w:val="en-AU"/>
        </w:rPr>
        <w:t xml:space="preserve"> L2; waste to disposal </w:t>
      </w:r>
      <w:r w:rsidR="00B9490B" w:rsidRPr="00044E0B">
        <w:rPr>
          <w:lang w:val="en-AU"/>
        </w:rPr>
        <w:t>is equal to</w:t>
      </w:r>
      <w:r w:rsidR="00E436F7" w:rsidRPr="00044E0B">
        <w:rPr>
          <w:lang w:val="en-AU"/>
        </w:rPr>
        <w:t xml:space="preserve"> L1 </w:t>
      </w:r>
      <w:r w:rsidR="00B9490B" w:rsidRPr="00044E0B">
        <w:rPr>
          <w:lang w:val="en-AU"/>
        </w:rPr>
        <w:t>minus</w:t>
      </w:r>
      <w:r w:rsidR="00E436F7" w:rsidRPr="00044E0B">
        <w:rPr>
          <w:lang w:val="en-AU"/>
        </w:rPr>
        <w:t xml:space="preserve"> L2 </w:t>
      </w:r>
      <w:r w:rsidR="00B9490B" w:rsidRPr="00044E0B">
        <w:rPr>
          <w:lang w:val="en-AU"/>
        </w:rPr>
        <w:t>minus</w:t>
      </w:r>
      <w:r w:rsidR="00E436F7" w:rsidRPr="00044E0B">
        <w:rPr>
          <w:lang w:val="en-AU"/>
        </w:rPr>
        <w:t xml:space="preserve"> L3.</w:t>
      </w:r>
    </w:p>
    <w:p w14:paraId="3117D7E4" w14:textId="616E5EA2" w:rsidR="009B3AAA" w:rsidRPr="00044E0B" w:rsidRDefault="009B3AAA" w:rsidP="009B3AAA">
      <w:pPr>
        <w:pStyle w:val="Caption"/>
        <w:rPr>
          <w:lang w:val="en-AU"/>
        </w:rPr>
      </w:pPr>
      <w:bookmarkStart w:id="121" w:name="_Ref524952585"/>
      <w:bookmarkStart w:id="122" w:name="_Toc528842507"/>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22</w:t>
      </w:r>
      <w:r w:rsidRPr="00044E0B">
        <w:rPr>
          <w:lang w:val="en-AU"/>
        </w:rPr>
        <w:fldChar w:fldCharType="end"/>
      </w:r>
      <w:bookmarkEnd w:id="121"/>
      <w:r w:rsidRPr="00044E0B">
        <w:rPr>
          <w:lang w:val="en-AU"/>
        </w:rPr>
        <w:tab/>
        <w:t xml:space="preserve">A generic </w:t>
      </w:r>
      <w:r w:rsidR="009A50E7" w:rsidRPr="00044E0B">
        <w:rPr>
          <w:lang w:val="en-AU"/>
        </w:rPr>
        <w:t>landfill</w:t>
      </w:r>
      <w:r w:rsidRPr="00044E0B">
        <w:rPr>
          <w:lang w:val="en-AU"/>
        </w:rPr>
        <w:t xml:space="preserve"> process, illustrating the data presented in this section</w:t>
      </w:r>
      <w:bookmarkEnd w:id="122"/>
    </w:p>
    <w:p w14:paraId="14189C8C" w14:textId="6BFECF0A" w:rsidR="00E436F7" w:rsidRPr="00044E0B" w:rsidRDefault="005B699E" w:rsidP="00E436F7">
      <w:pPr>
        <w:pStyle w:val="BodyText"/>
        <w:rPr>
          <w:lang w:val="en-AU"/>
        </w:rPr>
      </w:pPr>
      <w:r w:rsidRPr="00044E0B">
        <w:rPr>
          <w:noProof/>
          <w:lang w:val="en-AU"/>
        </w:rPr>
        <w:drawing>
          <wp:inline distT="0" distB="0" distL="0" distR="0" wp14:anchorId="37AC0BF7" wp14:editId="5E4AAE53">
            <wp:extent cx="6049645" cy="2232660"/>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49645" cy="2232660"/>
                    </a:xfrm>
                    <a:prstGeom prst="rect">
                      <a:avLst/>
                    </a:prstGeom>
                    <a:noFill/>
                    <a:ln>
                      <a:noFill/>
                    </a:ln>
                  </pic:spPr>
                </pic:pic>
              </a:graphicData>
            </a:graphic>
          </wp:inline>
        </w:drawing>
      </w:r>
    </w:p>
    <w:p w14:paraId="1EE0B91A" w14:textId="7A51F923" w:rsidR="00D929A9" w:rsidRPr="00044E0B" w:rsidRDefault="00D929A9" w:rsidP="00D929A9">
      <w:pPr>
        <w:pStyle w:val="Heading2"/>
        <w:rPr>
          <w:lang w:val="en-AU"/>
        </w:rPr>
      </w:pPr>
      <w:bookmarkStart w:id="123" w:name="_Ref524956835"/>
      <w:bookmarkStart w:id="124" w:name="_Toc525030115"/>
      <w:bookmarkStart w:id="125" w:name="_Toc530316637"/>
      <w:r w:rsidRPr="00044E0B">
        <w:rPr>
          <w:lang w:val="en-AU"/>
        </w:rPr>
        <w:t>Waste disposal in 2016-17</w:t>
      </w:r>
      <w:bookmarkEnd w:id="123"/>
      <w:bookmarkEnd w:id="124"/>
      <w:bookmarkEnd w:id="125"/>
    </w:p>
    <w:p w14:paraId="2241B771" w14:textId="05504200" w:rsidR="003442F8" w:rsidRPr="00044E0B" w:rsidRDefault="00E436F7" w:rsidP="00E436F7">
      <w:pPr>
        <w:rPr>
          <w:lang w:val="en-AU"/>
        </w:rPr>
      </w:pPr>
      <w:r w:rsidRPr="00044E0B">
        <w:rPr>
          <w:lang w:val="en-AU"/>
        </w:rPr>
        <w:fldChar w:fldCharType="begin"/>
      </w:r>
      <w:r w:rsidRPr="00044E0B">
        <w:rPr>
          <w:lang w:val="en-AU"/>
        </w:rPr>
        <w:instrText xml:space="preserve"> REF _Ref524428105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23</w:t>
      </w:r>
      <w:r w:rsidRPr="00044E0B">
        <w:rPr>
          <w:lang w:val="en-AU"/>
        </w:rPr>
        <w:fldChar w:fldCharType="end"/>
      </w:r>
      <w:r w:rsidRPr="00044E0B">
        <w:rPr>
          <w:lang w:val="en-AU"/>
        </w:rPr>
        <w:t xml:space="preserve"> </w:t>
      </w:r>
      <w:r w:rsidR="00D929A9" w:rsidRPr="00044E0B">
        <w:rPr>
          <w:lang w:val="en-AU"/>
        </w:rPr>
        <w:t xml:space="preserve">(overleaf) </w:t>
      </w:r>
      <w:r w:rsidRPr="00044E0B">
        <w:rPr>
          <w:lang w:val="en-AU"/>
        </w:rPr>
        <w:t>shows the disposal of core waste by material</w:t>
      </w:r>
      <w:r w:rsidR="005E778A" w:rsidRPr="00044E0B">
        <w:rPr>
          <w:lang w:val="en-AU"/>
        </w:rPr>
        <w:t xml:space="preserve"> category</w:t>
      </w:r>
      <w:r w:rsidRPr="00044E0B">
        <w:rPr>
          <w:lang w:val="en-AU"/>
        </w:rPr>
        <w:t xml:space="preserve">, stream and jurisdiction. </w:t>
      </w:r>
      <w:r w:rsidR="00095342" w:rsidRPr="00044E0B">
        <w:rPr>
          <w:lang w:val="en-AU"/>
        </w:rPr>
        <w:t>Nearly</w:t>
      </w:r>
      <w:r w:rsidR="005E778A" w:rsidRPr="00044E0B">
        <w:rPr>
          <w:lang w:val="en-AU"/>
        </w:rPr>
        <w:t xml:space="preserve"> 2</w:t>
      </w:r>
      <w:r w:rsidR="002B5D3B" w:rsidRPr="00044E0B">
        <w:rPr>
          <w:lang w:val="en-AU"/>
        </w:rPr>
        <w:t>0</w:t>
      </w:r>
      <w:r w:rsidR="005E778A" w:rsidRPr="00044E0B">
        <w:rPr>
          <w:lang w:val="en-AU"/>
        </w:rPr>
        <w:t xml:space="preserve"> Mt of </w:t>
      </w:r>
      <w:r w:rsidR="003F24CF" w:rsidRPr="00044E0B">
        <w:rPr>
          <w:lang w:val="en-AU"/>
        </w:rPr>
        <w:t>waste w</w:t>
      </w:r>
      <w:r w:rsidR="00E45D80" w:rsidRPr="00044E0B">
        <w:rPr>
          <w:lang w:val="en-AU"/>
        </w:rPr>
        <w:t>as</w:t>
      </w:r>
      <w:r w:rsidR="005E778A" w:rsidRPr="00044E0B">
        <w:rPr>
          <w:lang w:val="en-AU"/>
        </w:rPr>
        <w:t xml:space="preserve"> disposed of</w:t>
      </w:r>
      <w:r w:rsidR="009A00DE" w:rsidRPr="00044E0B">
        <w:rPr>
          <w:lang w:val="en-AU"/>
        </w:rPr>
        <w:t>, representing</w:t>
      </w:r>
      <w:r w:rsidR="002B5D3B" w:rsidRPr="00044E0B">
        <w:rPr>
          <w:lang w:val="en-AU"/>
        </w:rPr>
        <w:t xml:space="preserve"> 37%</w:t>
      </w:r>
      <w:r w:rsidR="009A00DE" w:rsidRPr="00044E0B">
        <w:rPr>
          <w:lang w:val="en-AU"/>
        </w:rPr>
        <w:t xml:space="preserve"> of </w:t>
      </w:r>
      <w:r w:rsidR="009A00DE" w:rsidRPr="00044E0B">
        <w:rPr>
          <w:rFonts w:eastAsia="Times New Roman"/>
          <w:lang w:val="en-AU"/>
        </w:rPr>
        <w:t>the 5</w:t>
      </w:r>
      <w:r w:rsidR="002B5D3B" w:rsidRPr="00044E0B">
        <w:rPr>
          <w:rFonts w:eastAsia="Times New Roman"/>
          <w:lang w:val="en-AU"/>
        </w:rPr>
        <w:t>4</w:t>
      </w:r>
      <w:r w:rsidR="009A00DE" w:rsidRPr="00044E0B">
        <w:rPr>
          <w:rFonts w:eastAsia="Times New Roman"/>
          <w:lang w:val="en-AU"/>
        </w:rPr>
        <w:t xml:space="preserve"> Mt of </w:t>
      </w:r>
      <w:r w:rsidR="009A00DE" w:rsidRPr="00044E0B">
        <w:rPr>
          <w:lang w:val="en-AU"/>
        </w:rPr>
        <w:t xml:space="preserve">core waste </w:t>
      </w:r>
      <w:r w:rsidR="009A00DE" w:rsidRPr="00044E0B">
        <w:rPr>
          <w:rFonts w:eastAsia="Times New Roman"/>
          <w:lang w:val="en-AU"/>
        </w:rPr>
        <w:t>generated</w:t>
      </w:r>
      <w:r w:rsidRPr="00044E0B">
        <w:rPr>
          <w:lang w:val="en-AU"/>
        </w:rPr>
        <w:t>.</w:t>
      </w:r>
      <w:r w:rsidR="004065B9" w:rsidRPr="00044E0B">
        <w:rPr>
          <w:lang w:val="en-AU"/>
        </w:rPr>
        <w:t xml:space="preserve"> The biggest </w:t>
      </w:r>
      <w:r w:rsidR="003F24CF" w:rsidRPr="00044E0B">
        <w:rPr>
          <w:lang w:val="en-AU"/>
        </w:rPr>
        <w:t xml:space="preserve">waste </w:t>
      </w:r>
      <w:r w:rsidR="004065B9" w:rsidRPr="00044E0B">
        <w:rPr>
          <w:lang w:val="en-AU"/>
        </w:rPr>
        <w:t>material components are organics, masonry materials and hazardous waste (mainly soils contaminated with hydrocarbons</w:t>
      </w:r>
      <w:r w:rsidR="00DE5B38" w:rsidRPr="00044E0B">
        <w:rPr>
          <w:lang w:val="en-AU"/>
        </w:rPr>
        <w:t>, heavy metals</w:t>
      </w:r>
      <w:r w:rsidR="004065B9" w:rsidRPr="00044E0B">
        <w:rPr>
          <w:lang w:val="en-AU"/>
        </w:rPr>
        <w:t xml:space="preserve"> or asbestos). </w:t>
      </w:r>
      <w:r w:rsidR="003E0582" w:rsidRPr="00044E0B">
        <w:rPr>
          <w:lang w:val="en-AU"/>
        </w:rPr>
        <w:t>Organics are particularly problematic in landfills as they give rise to leachate, gas</w:t>
      </w:r>
      <w:r w:rsidR="00E45D80" w:rsidRPr="00044E0B">
        <w:rPr>
          <w:lang w:val="en-AU"/>
        </w:rPr>
        <w:t xml:space="preserve"> and</w:t>
      </w:r>
      <w:r w:rsidR="003E0582" w:rsidRPr="00044E0B">
        <w:rPr>
          <w:lang w:val="en-AU"/>
        </w:rPr>
        <w:t xml:space="preserve"> odour and pest animal</w:t>
      </w:r>
      <w:r w:rsidR="004846F8" w:rsidRPr="00044E0B">
        <w:rPr>
          <w:lang w:val="en-AU"/>
        </w:rPr>
        <w:t xml:space="preserve"> population</w:t>
      </w:r>
      <w:r w:rsidR="003E0582" w:rsidRPr="00044E0B">
        <w:rPr>
          <w:lang w:val="en-AU"/>
        </w:rPr>
        <w:t xml:space="preserve">s. </w:t>
      </w:r>
      <w:r w:rsidR="004065B9" w:rsidRPr="00044E0B">
        <w:rPr>
          <w:lang w:val="en-AU"/>
        </w:rPr>
        <w:t>Disposal from the C&amp;I</w:t>
      </w:r>
      <w:r w:rsidR="00E45D80" w:rsidRPr="00044E0B">
        <w:rPr>
          <w:lang w:val="en-AU"/>
        </w:rPr>
        <w:t xml:space="preserve"> waste</w:t>
      </w:r>
      <w:r w:rsidR="004065B9" w:rsidRPr="00044E0B">
        <w:rPr>
          <w:lang w:val="en-AU"/>
        </w:rPr>
        <w:t xml:space="preserve"> stream is slightly larger than from C&amp;D </w:t>
      </w:r>
      <w:r w:rsidR="00E45D80" w:rsidRPr="00044E0B">
        <w:rPr>
          <w:lang w:val="en-AU"/>
        </w:rPr>
        <w:t xml:space="preserve">waste </w:t>
      </w:r>
      <w:r w:rsidR="004065B9" w:rsidRPr="00044E0B">
        <w:rPr>
          <w:lang w:val="en-AU"/>
        </w:rPr>
        <w:t>stream, which is slightly larger than the MSW stream.</w:t>
      </w:r>
      <w:r w:rsidRPr="00044E0B">
        <w:rPr>
          <w:lang w:val="en-AU"/>
        </w:rPr>
        <w:t xml:space="preserve"> </w:t>
      </w:r>
      <w:r w:rsidR="008F7BDF" w:rsidRPr="00044E0B">
        <w:rPr>
          <w:lang w:val="en-AU"/>
        </w:rPr>
        <w:t xml:space="preserve">Disposal </w:t>
      </w:r>
      <w:r w:rsidR="00DB1F80" w:rsidRPr="00044E0B">
        <w:rPr>
          <w:lang w:val="en-AU"/>
        </w:rPr>
        <w:t>by</w:t>
      </w:r>
      <w:r w:rsidR="008F7BDF" w:rsidRPr="00044E0B">
        <w:rPr>
          <w:lang w:val="en-AU"/>
        </w:rPr>
        <w:t xml:space="preserve"> state and territor</w:t>
      </w:r>
      <w:r w:rsidR="00DB1F80" w:rsidRPr="00044E0B">
        <w:rPr>
          <w:lang w:val="en-AU"/>
        </w:rPr>
        <w:t xml:space="preserve">y is </w:t>
      </w:r>
      <w:r w:rsidR="008F7BDF" w:rsidRPr="00044E0B">
        <w:rPr>
          <w:lang w:val="en-AU"/>
        </w:rPr>
        <w:t>roughly proportion</w:t>
      </w:r>
      <w:r w:rsidR="00DB1F80" w:rsidRPr="00044E0B">
        <w:rPr>
          <w:lang w:val="en-AU"/>
        </w:rPr>
        <w:t>al</w:t>
      </w:r>
      <w:r w:rsidR="008F7BDF" w:rsidRPr="00044E0B">
        <w:rPr>
          <w:lang w:val="en-AU"/>
        </w:rPr>
        <w:t xml:space="preserve"> to population. </w:t>
      </w:r>
    </w:p>
    <w:p w14:paraId="508FF417" w14:textId="5E5AD652" w:rsidR="009A00DE" w:rsidRPr="00044E0B" w:rsidRDefault="009A00DE">
      <w:pPr>
        <w:rPr>
          <w:lang w:val="en-AU"/>
        </w:rPr>
      </w:pPr>
      <w:r w:rsidRPr="00044E0B">
        <w:rPr>
          <w:lang w:val="en-AU"/>
        </w:rPr>
        <w:br w:type="page"/>
      </w:r>
    </w:p>
    <w:p w14:paraId="0F983940" w14:textId="75CED2AA" w:rsidR="00586196" w:rsidRPr="00044E0B" w:rsidRDefault="00586196" w:rsidP="00586196">
      <w:pPr>
        <w:pStyle w:val="Caption"/>
        <w:rPr>
          <w:noProof/>
          <w:lang w:val="en-AU"/>
        </w:rPr>
      </w:pPr>
      <w:bookmarkStart w:id="126" w:name="_Ref524428105"/>
      <w:bookmarkStart w:id="127" w:name="_Ref528320792"/>
      <w:bookmarkStart w:id="128" w:name="_Toc528842508"/>
      <w:r w:rsidRPr="00044E0B">
        <w:rPr>
          <w:lang w:val="en-AU"/>
        </w:rPr>
        <w:lastRenderedPageBreak/>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23</w:t>
      </w:r>
      <w:r w:rsidRPr="00044E0B">
        <w:rPr>
          <w:lang w:val="en-AU"/>
        </w:rPr>
        <w:fldChar w:fldCharType="end"/>
      </w:r>
      <w:bookmarkEnd w:id="126"/>
      <w:r w:rsidRPr="00044E0B">
        <w:rPr>
          <w:lang w:val="en-AU"/>
        </w:rPr>
        <w:tab/>
        <w:t xml:space="preserve">Disposal of core </w:t>
      </w:r>
      <w:r w:rsidRPr="00044E0B">
        <w:rPr>
          <w:noProof/>
          <w:lang w:val="en-AU"/>
        </w:rPr>
        <w:t>waste by material category, stream and jurisdiction, Australia 2016-17</w:t>
      </w:r>
      <w:bookmarkEnd w:id="127"/>
      <w:bookmarkEnd w:id="128"/>
    </w:p>
    <w:p w14:paraId="5DD90DD0" w14:textId="4A279276" w:rsidR="00586196" w:rsidRPr="00044E0B" w:rsidRDefault="00586196" w:rsidP="00586196">
      <w:pPr>
        <w:pStyle w:val="BodyText"/>
        <w:rPr>
          <w:lang w:val="en-AU"/>
        </w:rPr>
      </w:pPr>
    </w:p>
    <w:p w14:paraId="6AF3BBED" w14:textId="552FCD95" w:rsidR="00586196" w:rsidRPr="00044E0B" w:rsidRDefault="002B5D3B" w:rsidP="00586196">
      <w:pPr>
        <w:pStyle w:val="BodyText"/>
        <w:rPr>
          <w:lang w:val="en-AU"/>
        </w:rPr>
      </w:pPr>
      <w:r w:rsidRPr="00044E0B">
        <w:rPr>
          <w:noProof/>
          <w:lang w:val="en-AU"/>
        </w:rPr>
        <w:drawing>
          <wp:anchor distT="0" distB="0" distL="114300" distR="114300" simplePos="0" relativeHeight="251865600" behindDoc="1" locked="0" layoutInCell="1" allowOverlap="1" wp14:anchorId="25EEA506" wp14:editId="720E88C1">
            <wp:simplePos x="0" y="0"/>
            <wp:positionH relativeFrom="column">
              <wp:posOffset>0</wp:posOffset>
            </wp:positionH>
            <wp:positionV relativeFrom="paragraph">
              <wp:posOffset>0</wp:posOffset>
            </wp:positionV>
            <wp:extent cx="4124325" cy="3324225"/>
            <wp:effectExtent l="0" t="0" r="9525" b="952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9EC821B.tmp"/>
                    <pic:cNvPicPr/>
                  </pic:nvPicPr>
                  <pic:blipFill>
                    <a:blip r:embed="rId94">
                      <a:extLst>
                        <a:ext uri="{28A0092B-C50C-407E-A947-70E740481C1C}">
                          <a14:useLocalDpi xmlns:a14="http://schemas.microsoft.com/office/drawing/2010/main" val="0"/>
                        </a:ext>
                      </a:extLst>
                    </a:blip>
                    <a:stretch>
                      <a:fillRect/>
                    </a:stretch>
                  </pic:blipFill>
                  <pic:spPr>
                    <a:xfrm>
                      <a:off x="0" y="0"/>
                      <a:ext cx="4124325" cy="3324225"/>
                    </a:xfrm>
                    <a:prstGeom prst="rect">
                      <a:avLst/>
                    </a:prstGeom>
                  </pic:spPr>
                </pic:pic>
              </a:graphicData>
            </a:graphic>
            <wp14:sizeRelH relativeFrom="page">
              <wp14:pctWidth>0</wp14:pctWidth>
            </wp14:sizeRelH>
            <wp14:sizeRelV relativeFrom="page">
              <wp14:pctHeight>0</wp14:pctHeight>
            </wp14:sizeRelV>
          </wp:anchor>
        </w:drawing>
      </w:r>
      <w:r w:rsidR="00E56B1C" w:rsidRPr="00044E0B">
        <w:rPr>
          <w:noProof/>
          <w:lang w:val="en-AU"/>
        </w:rPr>
        <mc:AlternateContent>
          <mc:Choice Requires="wpg">
            <w:drawing>
              <wp:anchor distT="0" distB="0" distL="114300" distR="114300" simplePos="0" relativeHeight="251588096" behindDoc="0" locked="0" layoutInCell="1" allowOverlap="1" wp14:anchorId="59E0CBB8" wp14:editId="32A155D1">
                <wp:simplePos x="0" y="0"/>
                <wp:positionH relativeFrom="column">
                  <wp:posOffset>4203700</wp:posOffset>
                </wp:positionH>
                <wp:positionV relativeFrom="paragraph">
                  <wp:posOffset>56515</wp:posOffset>
                </wp:positionV>
                <wp:extent cx="1803400" cy="1243330"/>
                <wp:effectExtent l="0" t="0" r="6350" b="0"/>
                <wp:wrapNone/>
                <wp:docPr id="343" name="Group 343"/>
                <wp:cNvGraphicFramePr/>
                <a:graphic xmlns:a="http://schemas.openxmlformats.org/drawingml/2006/main">
                  <a:graphicData uri="http://schemas.microsoft.com/office/word/2010/wordprocessingGroup">
                    <wpg:wgp>
                      <wpg:cNvGrpSpPr/>
                      <wpg:grpSpPr>
                        <a:xfrm>
                          <a:off x="0" y="0"/>
                          <a:ext cx="1803400" cy="1243330"/>
                          <a:chOff x="0" y="-31899"/>
                          <a:chExt cx="1803400" cy="1243435"/>
                        </a:xfrm>
                      </wpg:grpSpPr>
                      <pic:pic xmlns:pic="http://schemas.openxmlformats.org/drawingml/2006/picture">
                        <pic:nvPicPr>
                          <pic:cNvPr id="344" name="Picture 34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0633" y="-31899"/>
                            <a:ext cx="904875" cy="190500"/>
                          </a:xfrm>
                          <a:prstGeom prst="rect">
                            <a:avLst/>
                          </a:prstGeom>
                        </pic:spPr>
                      </pic:pic>
                      <wpg:grpSp>
                        <wpg:cNvPr id="345" name="Group 345"/>
                        <wpg:cNvGrpSpPr/>
                        <wpg:grpSpPr>
                          <a:xfrm>
                            <a:off x="0" y="1041991"/>
                            <a:ext cx="1803400" cy="169545"/>
                            <a:chOff x="0" y="0"/>
                            <a:chExt cx="1803990" cy="169545"/>
                          </a:xfrm>
                        </wpg:grpSpPr>
                        <pic:pic xmlns:pic="http://schemas.openxmlformats.org/drawingml/2006/picture">
                          <pic:nvPicPr>
                            <pic:cNvPr id="346" name="Picture 346"/>
                            <pic:cNvPicPr>
                              <a:picLocks noChangeAspect="1"/>
                            </pic:cNvPicPr>
                          </pic:nvPicPr>
                          <pic:blipFill rotWithShape="1">
                            <a:blip r:embed="rId55">
                              <a:extLst>
                                <a:ext uri="{28A0092B-C50C-407E-A947-70E740481C1C}">
                                  <a14:useLocalDpi xmlns:a14="http://schemas.microsoft.com/office/drawing/2010/main" val="0"/>
                                </a:ext>
                              </a:extLst>
                            </a:blip>
                            <a:srcRect t="-1" r="94068" b="-11628"/>
                            <a:stretch/>
                          </pic:blipFill>
                          <pic:spPr bwMode="auto">
                            <a:xfrm>
                              <a:off x="0" y="0"/>
                              <a:ext cx="114300" cy="169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7" name="Picture 347"/>
                            <pic:cNvPicPr>
                              <a:picLocks noChangeAspect="1"/>
                            </pic:cNvPicPr>
                          </pic:nvPicPr>
                          <pic:blipFill rotWithShape="1">
                            <a:blip r:embed="rId55">
                              <a:extLst>
                                <a:ext uri="{28A0092B-C50C-407E-A947-70E740481C1C}">
                                  <a14:useLocalDpi xmlns:a14="http://schemas.microsoft.com/office/drawing/2010/main" val="0"/>
                                </a:ext>
                              </a:extLst>
                            </a:blip>
                            <a:srcRect l="13268"/>
                            <a:stretch/>
                          </pic:blipFill>
                          <pic:spPr bwMode="auto">
                            <a:xfrm>
                              <a:off x="127590" y="0"/>
                              <a:ext cx="1676400" cy="152400"/>
                            </a:xfrm>
                            <a:prstGeom prst="rect">
                              <a:avLst/>
                            </a:prstGeom>
                            <a:ln>
                              <a:noFill/>
                            </a:ln>
                            <a:extLst>
                              <a:ext uri="{53640926-AAD7-44D8-BBD7-CCE9431645EC}">
                                <a14:shadowObscured xmlns:a14="http://schemas.microsoft.com/office/drawing/2010/main"/>
                              </a:ext>
                            </a:extLst>
                          </pic:spPr>
                        </pic:pic>
                      </wpg:grpSp>
                      <wpg:grpSp>
                        <wpg:cNvPr id="348" name="Group 348"/>
                        <wpg:cNvGrpSpPr/>
                        <wpg:grpSpPr>
                          <a:xfrm>
                            <a:off x="10633" y="180753"/>
                            <a:ext cx="1000125" cy="821055"/>
                            <a:chOff x="0" y="0"/>
                            <a:chExt cx="1000568" cy="821365"/>
                          </a:xfrm>
                        </wpg:grpSpPr>
                        <pic:pic xmlns:pic="http://schemas.openxmlformats.org/drawingml/2006/picture">
                          <pic:nvPicPr>
                            <pic:cNvPr id="349" name="Picture 34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21265"/>
                              <a:ext cx="114300" cy="800100"/>
                            </a:xfrm>
                            <a:prstGeom prst="rect">
                              <a:avLst/>
                            </a:prstGeom>
                          </pic:spPr>
                        </pic:pic>
                        <pic:pic xmlns:pic="http://schemas.openxmlformats.org/drawingml/2006/picture">
                          <pic:nvPicPr>
                            <pic:cNvPr id="350" name="Picture 350"/>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95693" y="0"/>
                              <a:ext cx="904875" cy="800100"/>
                            </a:xfrm>
                            <a:prstGeom prst="rect">
                              <a:avLst/>
                            </a:prstGeom>
                          </pic:spPr>
                        </pic:pic>
                      </wpg:grpSp>
                      <wpg:grpSp>
                        <wpg:cNvPr id="351" name="Group 351"/>
                        <wpg:cNvGrpSpPr/>
                        <wpg:grpSpPr>
                          <a:xfrm>
                            <a:off x="1095153" y="202019"/>
                            <a:ext cx="494783" cy="352425"/>
                            <a:chOff x="0" y="0"/>
                            <a:chExt cx="494783" cy="352425"/>
                          </a:xfrm>
                        </wpg:grpSpPr>
                        <pic:pic xmlns:pic="http://schemas.openxmlformats.org/drawingml/2006/picture">
                          <pic:nvPicPr>
                            <pic:cNvPr id="352" name="Picture 35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14300" cy="352425"/>
                            </a:xfrm>
                            <a:prstGeom prst="rect">
                              <a:avLst/>
                            </a:prstGeom>
                          </pic:spPr>
                        </pic:pic>
                        <pic:pic xmlns:pic="http://schemas.openxmlformats.org/drawingml/2006/picture">
                          <pic:nvPicPr>
                            <pic:cNvPr id="353" name="Picture 353"/>
                            <pic:cNvPicPr>
                              <a:picLocks noChangeAspect="1"/>
                            </pic:cNvPicPr>
                          </pic:nvPicPr>
                          <pic:blipFill rotWithShape="1">
                            <a:blip r:embed="rId59">
                              <a:extLst>
                                <a:ext uri="{28A0092B-C50C-407E-A947-70E740481C1C}">
                                  <a14:useLocalDpi xmlns:a14="http://schemas.microsoft.com/office/drawing/2010/main" val="0"/>
                                </a:ext>
                              </a:extLst>
                            </a:blip>
                            <a:srcRect l="5534"/>
                            <a:stretch/>
                          </pic:blipFill>
                          <pic:spPr bwMode="auto">
                            <a:xfrm>
                              <a:off x="116958" y="0"/>
                              <a:ext cx="377825" cy="352425"/>
                            </a:xfrm>
                            <a:prstGeom prst="rect">
                              <a:avLst/>
                            </a:prstGeom>
                            <a:ln>
                              <a:noFill/>
                            </a:ln>
                            <a:extLst>
                              <a:ext uri="{53640926-AAD7-44D8-BBD7-CCE9431645EC}">
                                <a14:shadowObscured xmlns:a14="http://schemas.microsoft.com/office/drawing/2010/main"/>
                              </a:ext>
                            </a:extLst>
                          </pic:spPr>
                        </pic:pic>
                      </wpg:grpSp>
                      <wpg:grpSp>
                        <wpg:cNvPr id="354" name="Group 354"/>
                        <wpg:cNvGrpSpPr/>
                        <wpg:grpSpPr>
                          <a:xfrm>
                            <a:off x="1084521" y="606056"/>
                            <a:ext cx="640670" cy="381000"/>
                            <a:chOff x="0" y="0"/>
                            <a:chExt cx="640670" cy="381000"/>
                          </a:xfrm>
                        </wpg:grpSpPr>
                        <pic:pic xmlns:pic="http://schemas.openxmlformats.org/drawingml/2006/picture">
                          <pic:nvPicPr>
                            <pic:cNvPr id="355" name="Picture 355"/>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10632"/>
                              <a:ext cx="133350" cy="342900"/>
                            </a:xfrm>
                            <a:prstGeom prst="rect">
                              <a:avLst/>
                            </a:prstGeom>
                          </pic:spPr>
                        </pic:pic>
                        <pic:pic xmlns:pic="http://schemas.openxmlformats.org/drawingml/2006/picture">
                          <pic:nvPicPr>
                            <pic:cNvPr id="356" name="Picture 356"/>
                            <pic:cNvPicPr>
                              <a:picLocks noChangeAspect="1"/>
                            </pic:cNvPicPr>
                          </pic:nvPicPr>
                          <pic:blipFill rotWithShape="1">
                            <a:blip r:embed="rId61">
                              <a:extLst>
                                <a:ext uri="{28A0092B-C50C-407E-A947-70E740481C1C}">
                                  <a14:useLocalDpi xmlns:a14="http://schemas.microsoft.com/office/drawing/2010/main" val="0"/>
                                </a:ext>
                              </a:extLst>
                            </a:blip>
                            <a:srcRect l="3785"/>
                            <a:stretch/>
                          </pic:blipFill>
                          <pic:spPr bwMode="auto">
                            <a:xfrm>
                              <a:off x="127590" y="0"/>
                              <a:ext cx="513080" cy="381000"/>
                            </a:xfrm>
                            <a:prstGeom prst="rect">
                              <a:avLst/>
                            </a:prstGeom>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43916ECA" id="Group 343" o:spid="_x0000_s1026" style="position:absolute;margin-left:331pt;margin-top:4.45pt;width:142pt;height:97.9pt;z-index:251588096;mso-height-relative:margin" coordorigin=",-318" coordsize="18034,1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">
                <v:shape id="Picture 344" o:spid="_x0000_s1027" type="#_x0000_t75" style="position:absolute;left:106;top:-318;width:9049;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">
                  <v:imagedata r:id="rId95" o:title=""/>
                </v:shape>
                <v:group id="Group 345" o:spid="_x0000_s1028" style="position:absolute;top:10419;width:18034;height:1696" coordsize="18039,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Picture 346" o:spid="_x0000_s1029" type="#_x0000_t75" style="position:absolute;width:1143;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">
                    <v:imagedata r:id="rId96" o:title="" croptop="-1f" cropbottom="-7621f" cropright="61648f"/>
                  </v:shape>
                  <v:shape id="Picture 347" o:spid="_x0000_s1030" type="#_x0000_t75" style="position:absolute;left:1275;width:1676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">
                    <v:imagedata r:id="rId96" o:title="" cropleft="8695f"/>
                  </v:shape>
                </v:group>
                <v:group id="Group 348" o:spid="_x0000_s1031" style="position:absolute;left:106;top:1807;width:10001;height:8211" coordsize="10005,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Picture 349" o:spid="_x0000_s1032" type="#_x0000_t75" style="position:absolute;top:212;width:114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">
                    <v:imagedata r:id="rId97" o:title=""/>
                  </v:shape>
                  <v:shape id="Picture 350" o:spid="_x0000_s1033" type="#_x0000_t75" style="position:absolute;left:956;width:9049;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">
                    <v:imagedata r:id="rId98" o:title=""/>
                  </v:shape>
                </v:group>
                <v:group id="Group 351" o:spid="_x0000_s1034" style="position:absolute;left:10951;top:2020;width:4948;height:3524" coordsize="494783,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Picture 352" o:spid="_x0000_s1035" type="#_x0000_t75" style="position:absolute;width:114300;height:35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">
                    <v:imagedata r:id="rId99" o:title=""/>
                  </v:shape>
                  <v:shape id="Picture 353" o:spid="_x0000_s1036" type="#_x0000_t75" style="position:absolute;left:116958;width:377825;height:35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">
                    <v:imagedata r:id="rId100" o:title="" cropleft="3627f"/>
                  </v:shape>
                </v:group>
                <v:group id="Group 354" o:spid="_x0000_s1037" style="position:absolute;left:10845;top:6060;width:6406;height:3810" coordsize="640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Picture 355" o:spid="_x0000_s1038" type="#_x0000_t75" style="position:absolute;top:106;width:133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">
                    <v:imagedata r:id="rId101" o:title=""/>
                  </v:shape>
                  <v:shape id="Picture 356" o:spid="_x0000_s1039" type="#_x0000_t75" style="position:absolute;left:1275;width:513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">
                    <v:imagedata r:id="rId102" o:title="" cropleft="2481f"/>
                  </v:shape>
                </v:group>
              </v:group>
            </w:pict>
          </mc:Fallback>
        </mc:AlternateContent>
      </w:r>
      <w:r w:rsidR="00E56B1C" w:rsidRPr="00044E0B">
        <w:rPr>
          <w:noProof/>
          <w:lang w:val="en-AU"/>
        </w:rPr>
        <mc:AlternateContent>
          <mc:Choice Requires="wpg">
            <w:drawing>
              <wp:anchor distT="0" distB="0" distL="114300" distR="114300" simplePos="0" relativeHeight="251589120" behindDoc="0" locked="0" layoutInCell="1" allowOverlap="1" wp14:anchorId="783F0795" wp14:editId="7265F695">
                <wp:simplePos x="0" y="0"/>
                <wp:positionH relativeFrom="column">
                  <wp:posOffset>4177030</wp:posOffset>
                </wp:positionH>
                <wp:positionV relativeFrom="paragraph">
                  <wp:posOffset>1520825</wp:posOffset>
                </wp:positionV>
                <wp:extent cx="853440" cy="990600"/>
                <wp:effectExtent l="0" t="0" r="3810" b="0"/>
                <wp:wrapNone/>
                <wp:docPr id="357" name="Group 357"/>
                <wp:cNvGraphicFramePr/>
                <a:graphic xmlns:a="http://schemas.openxmlformats.org/drawingml/2006/main">
                  <a:graphicData uri="http://schemas.microsoft.com/office/word/2010/wordprocessingGroup">
                    <wpg:wgp>
                      <wpg:cNvGrpSpPr/>
                      <wpg:grpSpPr>
                        <a:xfrm>
                          <a:off x="0" y="0"/>
                          <a:ext cx="853440" cy="990600"/>
                          <a:chOff x="0" y="0"/>
                          <a:chExt cx="853927" cy="990600"/>
                        </a:xfrm>
                      </wpg:grpSpPr>
                      <pic:pic xmlns:pic="http://schemas.openxmlformats.org/drawingml/2006/picture">
                        <pic:nvPicPr>
                          <pic:cNvPr id="358" name="Picture 358"/>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619125" cy="990600"/>
                          </a:xfrm>
                          <a:prstGeom prst="rect">
                            <a:avLst/>
                          </a:prstGeom>
                        </pic:spPr>
                      </pic:pic>
                      <pic:pic xmlns:pic="http://schemas.openxmlformats.org/drawingml/2006/picture">
                        <pic:nvPicPr>
                          <pic:cNvPr id="359" name="Picture 359"/>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425302" y="170121"/>
                            <a:ext cx="428625" cy="809625"/>
                          </a:xfrm>
                          <a:prstGeom prst="rect">
                            <a:avLst/>
                          </a:prstGeom>
                        </pic:spPr>
                      </pic:pic>
                    </wpg:wgp>
                  </a:graphicData>
                </a:graphic>
              </wp:anchor>
            </w:drawing>
          </mc:Choice>
          <mc:Fallback>
            <w:pict>
              <v:group w14:anchorId="4455ECEB" id="Group 357" o:spid="_x0000_s1026" style="position:absolute;margin-left:328.9pt;margin-top:119.75pt;width:67.2pt;height:78pt;z-index:251589120" coordsize="8539,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">
                <v:shape id="Picture 358" o:spid="_x0000_s1027" type="#_x0000_t75" style="position:absolute;width:6191;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">
                  <v:imagedata r:id="rId89" o:title=""/>
                </v:shape>
                <v:shape id="Picture 359" o:spid="_x0000_s1028" type="#_x0000_t75" style="position:absolute;left:4253;top:1701;width:4286;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">
                  <v:imagedata r:id="rId90" o:title=""/>
                </v:shape>
              </v:group>
            </w:pict>
          </mc:Fallback>
        </mc:AlternateContent>
      </w:r>
    </w:p>
    <w:p w14:paraId="237D6B5C" w14:textId="77777777" w:rsidR="00586196" w:rsidRPr="00044E0B" w:rsidRDefault="00586196" w:rsidP="00586196">
      <w:pPr>
        <w:pStyle w:val="BodyText"/>
        <w:rPr>
          <w:lang w:val="en-AU"/>
        </w:rPr>
      </w:pPr>
    </w:p>
    <w:p w14:paraId="1D8C706E" w14:textId="288EA75F" w:rsidR="00586196" w:rsidRPr="00044E0B" w:rsidRDefault="00586196" w:rsidP="00586196">
      <w:pPr>
        <w:pStyle w:val="BodyText"/>
        <w:rPr>
          <w:lang w:val="en-AU"/>
        </w:rPr>
      </w:pPr>
    </w:p>
    <w:p w14:paraId="2FC1F4CB" w14:textId="24F2A5CB" w:rsidR="00586196" w:rsidRPr="00044E0B" w:rsidRDefault="002B5D3B" w:rsidP="00586196">
      <w:pPr>
        <w:pStyle w:val="BodyText"/>
        <w:rPr>
          <w:lang w:val="en-AU"/>
        </w:rPr>
      </w:pPr>
      <w:r w:rsidRPr="00044E0B">
        <w:rPr>
          <w:noProof/>
          <w:lang w:val="en-AU"/>
        </w:rPr>
        <mc:AlternateContent>
          <mc:Choice Requires="wpg">
            <w:drawing>
              <wp:anchor distT="0" distB="0" distL="114300" distR="114300" simplePos="0" relativeHeight="251654656" behindDoc="0" locked="0" layoutInCell="1" allowOverlap="1" wp14:anchorId="0BCF1C5D" wp14:editId="4CB1B328">
                <wp:simplePos x="0" y="0"/>
                <wp:positionH relativeFrom="column">
                  <wp:posOffset>2181860</wp:posOffset>
                </wp:positionH>
                <wp:positionV relativeFrom="paragraph">
                  <wp:posOffset>13335</wp:posOffset>
                </wp:positionV>
                <wp:extent cx="666750" cy="2143125"/>
                <wp:effectExtent l="0" t="0" r="0" b="0"/>
                <wp:wrapSquare wrapText="bothSides"/>
                <wp:docPr id="402" name="Group 402"/>
                <wp:cNvGraphicFramePr/>
                <a:graphic xmlns:a="http://schemas.openxmlformats.org/drawingml/2006/main">
                  <a:graphicData uri="http://schemas.microsoft.com/office/word/2010/wordprocessingGroup">
                    <wpg:wgp>
                      <wpg:cNvGrpSpPr/>
                      <wpg:grpSpPr>
                        <a:xfrm>
                          <a:off x="0" y="0"/>
                          <a:ext cx="666750" cy="2143125"/>
                          <a:chOff x="0" y="0"/>
                          <a:chExt cx="666750" cy="2143125"/>
                        </a:xfrm>
                      </wpg:grpSpPr>
                      <wps:wsp>
                        <wps:cNvPr id="421" name="Text Box 2"/>
                        <wps:cNvSpPr txBox="1">
                          <a:spLocks noChangeArrowheads="1"/>
                        </wps:cNvSpPr>
                        <wps:spPr bwMode="auto">
                          <a:xfrm>
                            <a:off x="0" y="1876425"/>
                            <a:ext cx="666750" cy="266700"/>
                          </a:xfrm>
                          <a:prstGeom prst="rect">
                            <a:avLst/>
                          </a:prstGeom>
                          <a:noFill/>
                          <a:ln w="9525">
                            <a:noFill/>
                            <a:miter lim="800000"/>
                            <a:headEnd/>
                            <a:tailEnd/>
                          </a:ln>
                        </wps:spPr>
                        <wps:txbx>
                          <w:txbxContent>
                            <w:p w14:paraId="40353AB0" w14:textId="0FF8AB78" w:rsidR="00987016" w:rsidRPr="00741B73" w:rsidRDefault="00987016" w:rsidP="00741B73">
                              <w:pPr>
                                <w:jc w:val="center"/>
                                <w:rPr>
                                  <w:b/>
                                  <w:color w:val="FFFFFF" w:themeColor="background1"/>
                                  <w:sz w:val="20"/>
                                  <w:szCs w:val="16"/>
                                  <w:lang w:val="en-AU"/>
                                </w:rPr>
                              </w:pPr>
                              <w:r w:rsidRPr="00741B73">
                                <w:rPr>
                                  <w:b/>
                                  <w:color w:val="FFFFFF" w:themeColor="background1"/>
                                  <w:sz w:val="20"/>
                                  <w:szCs w:val="16"/>
                                  <w:lang w:val="en-AU"/>
                                </w:rPr>
                                <w:t>MSW</w:t>
                              </w:r>
                            </w:p>
                          </w:txbxContent>
                        </wps:txbx>
                        <wps:bodyPr rot="0" vert="horz" wrap="square" lIns="91440" tIns="45720" rIns="91440" bIns="45720" anchor="t" anchorCtr="0">
                          <a:noAutofit/>
                        </wps:bodyPr>
                      </wps:wsp>
                      <wps:wsp>
                        <wps:cNvPr id="422" name="Text Box 2"/>
                        <wps:cNvSpPr txBox="1">
                          <a:spLocks noChangeArrowheads="1"/>
                        </wps:cNvSpPr>
                        <wps:spPr bwMode="auto">
                          <a:xfrm>
                            <a:off x="0" y="1009650"/>
                            <a:ext cx="666750" cy="266700"/>
                          </a:xfrm>
                          <a:prstGeom prst="rect">
                            <a:avLst/>
                          </a:prstGeom>
                          <a:noFill/>
                          <a:ln w="9525">
                            <a:noFill/>
                            <a:miter lim="800000"/>
                            <a:headEnd/>
                            <a:tailEnd/>
                          </a:ln>
                        </wps:spPr>
                        <wps:txbx>
                          <w:txbxContent>
                            <w:p w14:paraId="2444E657" w14:textId="79214B8A" w:rsidR="00987016" w:rsidRPr="00741B73" w:rsidRDefault="00987016" w:rsidP="00741B73">
                              <w:pPr>
                                <w:jc w:val="center"/>
                                <w:rPr>
                                  <w:b/>
                                  <w:color w:val="FFFFFF" w:themeColor="background1"/>
                                  <w:sz w:val="20"/>
                                  <w:szCs w:val="16"/>
                                  <w:lang w:val="en-AU"/>
                                </w:rPr>
                              </w:pPr>
                              <w:r>
                                <w:rPr>
                                  <w:b/>
                                  <w:color w:val="FFFFFF" w:themeColor="background1"/>
                                  <w:sz w:val="20"/>
                                  <w:szCs w:val="16"/>
                                  <w:lang w:val="en-AU"/>
                                </w:rPr>
                                <w:t>C&amp;D</w:t>
                              </w:r>
                            </w:p>
                          </w:txbxContent>
                        </wps:txbx>
                        <wps:bodyPr rot="0" vert="horz" wrap="square" lIns="91440" tIns="45720" rIns="91440" bIns="45720" anchor="t" anchorCtr="0">
                          <a:noAutofit/>
                        </wps:bodyPr>
                      </wps:wsp>
                      <wps:wsp>
                        <wps:cNvPr id="423" name="Text Box 2"/>
                        <wps:cNvSpPr txBox="1">
                          <a:spLocks noChangeArrowheads="1"/>
                        </wps:cNvSpPr>
                        <wps:spPr bwMode="auto">
                          <a:xfrm>
                            <a:off x="0" y="0"/>
                            <a:ext cx="666750" cy="266700"/>
                          </a:xfrm>
                          <a:prstGeom prst="rect">
                            <a:avLst/>
                          </a:prstGeom>
                          <a:noFill/>
                          <a:ln w="9525">
                            <a:noFill/>
                            <a:miter lim="800000"/>
                            <a:headEnd/>
                            <a:tailEnd/>
                          </a:ln>
                        </wps:spPr>
                        <wps:txbx>
                          <w:txbxContent>
                            <w:p w14:paraId="0D5BDCDB" w14:textId="320AF3E6" w:rsidR="00987016" w:rsidRPr="00741B73" w:rsidRDefault="00987016" w:rsidP="00741B73">
                              <w:pPr>
                                <w:jc w:val="center"/>
                                <w:rPr>
                                  <w:b/>
                                  <w:color w:val="FFFFFF" w:themeColor="background1"/>
                                  <w:sz w:val="20"/>
                                  <w:szCs w:val="16"/>
                                  <w:lang w:val="en-AU"/>
                                </w:rPr>
                              </w:pPr>
                              <w:r>
                                <w:rPr>
                                  <w:b/>
                                  <w:color w:val="FFFFFF" w:themeColor="background1"/>
                                  <w:sz w:val="20"/>
                                  <w:szCs w:val="16"/>
                                  <w:lang w:val="en-AU"/>
                                </w:rPr>
                                <w:t>C&amp;I</w:t>
                              </w:r>
                            </w:p>
                          </w:txbxContent>
                        </wps:txbx>
                        <wps:bodyPr rot="0" vert="horz" wrap="square" lIns="91440" tIns="45720" rIns="91440" bIns="45720" anchor="t" anchorCtr="0">
                          <a:noAutofit/>
                        </wps:bodyPr>
                      </wps:wsp>
                    </wpg:wgp>
                  </a:graphicData>
                </a:graphic>
              </wp:anchor>
            </w:drawing>
          </mc:Choice>
          <mc:Fallback>
            <w:pict>
              <v:group w14:anchorId="0BCF1C5D" id="Group 402" o:spid="_x0000_s1116" style="position:absolute;margin-left:171.8pt;margin-top:1.05pt;width:52.5pt;height:168.75pt;z-index:251654656" coordsize="6667,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">
                <v:shape id="_x0000_s1117" type="#_x0000_t202" style="position:absolute;top:18764;width:6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14:paraId="40353AB0" w14:textId="0FF8AB78" w:rsidR="00987016" w:rsidRPr="00741B73" w:rsidRDefault="00987016" w:rsidP="00741B73">
                        <w:pPr>
                          <w:jc w:val="center"/>
                          <w:rPr>
                            <w:b/>
                            <w:color w:val="FFFFFF" w:themeColor="background1"/>
                            <w:sz w:val="20"/>
                            <w:szCs w:val="16"/>
                            <w:lang w:val="en-AU"/>
                          </w:rPr>
                        </w:pPr>
                        <w:r w:rsidRPr="00741B73">
                          <w:rPr>
                            <w:b/>
                            <w:color w:val="FFFFFF" w:themeColor="background1"/>
                            <w:sz w:val="20"/>
                            <w:szCs w:val="16"/>
                            <w:lang w:val="en-AU"/>
                          </w:rPr>
                          <w:t>MSW</w:t>
                        </w:r>
                      </w:p>
                    </w:txbxContent>
                  </v:textbox>
                </v:shape>
                <v:shape id="_x0000_s1118" type="#_x0000_t202" style="position:absolute;top:10096;width:6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14:paraId="2444E657" w14:textId="79214B8A" w:rsidR="00987016" w:rsidRPr="00741B73" w:rsidRDefault="00987016" w:rsidP="00741B73">
                        <w:pPr>
                          <w:jc w:val="center"/>
                          <w:rPr>
                            <w:b/>
                            <w:color w:val="FFFFFF" w:themeColor="background1"/>
                            <w:sz w:val="20"/>
                            <w:szCs w:val="16"/>
                            <w:lang w:val="en-AU"/>
                          </w:rPr>
                        </w:pPr>
                        <w:r>
                          <w:rPr>
                            <w:b/>
                            <w:color w:val="FFFFFF" w:themeColor="background1"/>
                            <w:sz w:val="20"/>
                            <w:szCs w:val="16"/>
                            <w:lang w:val="en-AU"/>
                          </w:rPr>
                          <w:t>C&amp;D</w:t>
                        </w:r>
                      </w:p>
                    </w:txbxContent>
                  </v:textbox>
                </v:shape>
                <v:shape id="_x0000_s1119" type="#_x0000_t202" style="position:absolute;width:6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14:paraId="0D5BDCDB" w14:textId="320AF3E6" w:rsidR="00987016" w:rsidRPr="00741B73" w:rsidRDefault="00987016" w:rsidP="00741B73">
                        <w:pPr>
                          <w:jc w:val="center"/>
                          <w:rPr>
                            <w:b/>
                            <w:color w:val="FFFFFF" w:themeColor="background1"/>
                            <w:sz w:val="20"/>
                            <w:szCs w:val="16"/>
                            <w:lang w:val="en-AU"/>
                          </w:rPr>
                        </w:pPr>
                        <w:r>
                          <w:rPr>
                            <w:b/>
                            <w:color w:val="FFFFFF" w:themeColor="background1"/>
                            <w:sz w:val="20"/>
                            <w:szCs w:val="16"/>
                            <w:lang w:val="en-AU"/>
                          </w:rPr>
                          <w:t>C&amp;I</w:t>
                        </w:r>
                      </w:p>
                    </w:txbxContent>
                  </v:textbox>
                </v:shape>
                <w10:wrap type="square"/>
              </v:group>
            </w:pict>
          </mc:Fallback>
        </mc:AlternateContent>
      </w:r>
    </w:p>
    <w:p w14:paraId="3ED8D880" w14:textId="7875E4D6" w:rsidR="00586196" w:rsidRPr="00044E0B" w:rsidRDefault="00586196" w:rsidP="00586196">
      <w:pPr>
        <w:pStyle w:val="BodyText"/>
        <w:rPr>
          <w:lang w:val="en-AU"/>
        </w:rPr>
      </w:pPr>
    </w:p>
    <w:p w14:paraId="1FF68EA7" w14:textId="746BF54C" w:rsidR="00586196" w:rsidRPr="00044E0B" w:rsidRDefault="00586196" w:rsidP="00586196">
      <w:pPr>
        <w:pStyle w:val="BodyText"/>
        <w:rPr>
          <w:lang w:val="en-AU"/>
        </w:rPr>
      </w:pPr>
    </w:p>
    <w:p w14:paraId="50CB6293" w14:textId="6629CF13" w:rsidR="00586196" w:rsidRPr="00044E0B" w:rsidRDefault="00586196" w:rsidP="00586196">
      <w:pPr>
        <w:pStyle w:val="BodyText"/>
        <w:rPr>
          <w:lang w:val="en-AU"/>
        </w:rPr>
      </w:pPr>
    </w:p>
    <w:p w14:paraId="25918D4D" w14:textId="2BE4B8AC" w:rsidR="00586196" w:rsidRPr="00044E0B" w:rsidRDefault="00586196" w:rsidP="00586196">
      <w:pPr>
        <w:pStyle w:val="BodyText"/>
        <w:rPr>
          <w:lang w:val="en-AU"/>
        </w:rPr>
      </w:pPr>
    </w:p>
    <w:p w14:paraId="5BE68C07" w14:textId="383EDE81" w:rsidR="00586196" w:rsidRPr="00044E0B" w:rsidRDefault="00586196" w:rsidP="00586196">
      <w:pPr>
        <w:pStyle w:val="BodyText"/>
        <w:rPr>
          <w:lang w:val="en-AU"/>
        </w:rPr>
      </w:pPr>
    </w:p>
    <w:p w14:paraId="3696C634" w14:textId="207A5D21" w:rsidR="00586196" w:rsidRPr="00044E0B" w:rsidRDefault="00586196" w:rsidP="00586196">
      <w:pPr>
        <w:pStyle w:val="BodyText"/>
        <w:rPr>
          <w:lang w:val="en-AU"/>
        </w:rPr>
      </w:pPr>
    </w:p>
    <w:p w14:paraId="513E94AD" w14:textId="77777777" w:rsidR="00586196" w:rsidRPr="00044E0B" w:rsidRDefault="00586196" w:rsidP="00586196">
      <w:pPr>
        <w:pStyle w:val="BodyText"/>
        <w:rPr>
          <w:lang w:val="en-AU"/>
        </w:rPr>
      </w:pPr>
    </w:p>
    <w:p w14:paraId="68DA9E3E" w14:textId="1B15FB5B" w:rsidR="00586196" w:rsidRPr="00044E0B" w:rsidRDefault="00586196" w:rsidP="00586196">
      <w:pPr>
        <w:pStyle w:val="BodyText"/>
        <w:rPr>
          <w:lang w:val="en-AU"/>
        </w:rPr>
      </w:pPr>
    </w:p>
    <w:p w14:paraId="25F591DB" w14:textId="3A2B2A0D" w:rsidR="00586196" w:rsidRPr="00044E0B" w:rsidRDefault="00586196" w:rsidP="00586196">
      <w:pPr>
        <w:pStyle w:val="BodyText"/>
        <w:rPr>
          <w:lang w:val="en-AU"/>
        </w:rPr>
      </w:pPr>
    </w:p>
    <w:p w14:paraId="58E95686" w14:textId="41D9DF20" w:rsidR="00586196" w:rsidRPr="00044E0B" w:rsidRDefault="00586196" w:rsidP="00586196">
      <w:pPr>
        <w:pStyle w:val="BodyText"/>
        <w:rPr>
          <w:lang w:val="en-AU"/>
        </w:rPr>
      </w:pPr>
    </w:p>
    <w:p w14:paraId="0AA935F7" w14:textId="5DA978CF" w:rsidR="00586196" w:rsidRPr="00044E0B" w:rsidRDefault="00586196" w:rsidP="00586196">
      <w:pPr>
        <w:pStyle w:val="BodyText"/>
        <w:rPr>
          <w:lang w:val="en-AU"/>
        </w:rPr>
      </w:pPr>
    </w:p>
    <w:p w14:paraId="1887EBB2" w14:textId="3FDE2DF7" w:rsidR="00586196" w:rsidRPr="00044E0B" w:rsidRDefault="00586196" w:rsidP="00586196">
      <w:pPr>
        <w:pStyle w:val="BodyText"/>
        <w:rPr>
          <w:lang w:val="en-AU"/>
        </w:rPr>
      </w:pPr>
    </w:p>
    <w:p w14:paraId="3169D086" w14:textId="30D5E5ED" w:rsidR="00586196" w:rsidRPr="00044E0B" w:rsidRDefault="00586196" w:rsidP="00586196">
      <w:pPr>
        <w:pStyle w:val="BodyText"/>
        <w:rPr>
          <w:lang w:val="en-AU"/>
        </w:rPr>
      </w:pPr>
    </w:p>
    <w:p w14:paraId="3905A200" w14:textId="77777777" w:rsidR="002B5D3B" w:rsidRPr="00044E0B" w:rsidRDefault="002B5D3B" w:rsidP="009A00DE">
      <w:pPr>
        <w:rPr>
          <w:lang w:val="en-AU"/>
        </w:rPr>
      </w:pPr>
    </w:p>
    <w:p w14:paraId="206ACF6E" w14:textId="77777777" w:rsidR="002B5D3B" w:rsidRPr="00044E0B" w:rsidRDefault="002B5D3B" w:rsidP="009A00DE">
      <w:pPr>
        <w:rPr>
          <w:lang w:val="en-AU"/>
        </w:rPr>
      </w:pPr>
    </w:p>
    <w:p w14:paraId="0BF376BF" w14:textId="77777777" w:rsidR="002B5D3B" w:rsidRPr="00044E0B" w:rsidRDefault="002B5D3B" w:rsidP="009A00DE">
      <w:pPr>
        <w:rPr>
          <w:lang w:val="en-AU"/>
        </w:rPr>
      </w:pPr>
    </w:p>
    <w:p w14:paraId="6DA6A55A" w14:textId="7F63494F" w:rsidR="009A00DE" w:rsidRPr="00044E0B" w:rsidRDefault="009A00DE" w:rsidP="009A00DE">
      <w:pPr>
        <w:rPr>
          <w:lang w:val="en-AU"/>
        </w:rPr>
      </w:pPr>
      <w:r w:rsidRPr="00044E0B">
        <w:rPr>
          <w:lang w:val="en-AU"/>
        </w:rPr>
        <w:t xml:space="preserve">Supplementing the disposal data, </w:t>
      </w:r>
      <w:r w:rsidRPr="00044E0B">
        <w:rPr>
          <w:lang w:val="en-AU"/>
        </w:rPr>
        <w:fldChar w:fldCharType="begin"/>
      </w:r>
      <w:r w:rsidRPr="00044E0B">
        <w:rPr>
          <w:lang w:val="en-AU"/>
        </w:rPr>
        <w:instrText xml:space="preserve"> REF _Ref524434577 \h </w:instrText>
      </w:r>
      <w:r w:rsidRPr="00044E0B">
        <w:rPr>
          <w:lang w:val="en-AU"/>
        </w:rPr>
      </w:r>
      <w:r w:rsidRPr="00044E0B">
        <w:rPr>
          <w:lang w:val="en-AU"/>
        </w:rPr>
        <w:fldChar w:fldCharType="separate"/>
      </w:r>
      <w:r w:rsidR="001F55A0" w:rsidRPr="00044E0B">
        <w:rPr>
          <w:lang w:val="en-AU"/>
        </w:rPr>
        <w:t xml:space="preserve">Table </w:t>
      </w:r>
      <w:r w:rsidR="001F55A0">
        <w:rPr>
          <w:noProof/>
          <w:lang w:val="en-AU"/>
        </w:rPr>
        <w:t>4</w:t>
      </w:r>
      <w:r w:rsidRPr="00044E0B">
        <w:rPr>
          <w:lang w:val="en-AU"/>
        </w:rPr>
        <w:fldChar w:fldCharType="end"/>
      </w:r>
      <w:r w:rsidRPr="00044E0B">
        <w:rPr>
          <w:lang w:val="en-AU"/>
        </w:rPr>
        <w:t xml:space="preserve"> shows, for each state and territory, total waste to landfill (L1 minus L2 in </w:t>
      </w:r>
      <w:r w:rsidRPr="00044E0B">
        <w:rPr>
          <w:lang w:val="en-AU"/>
        </w:rPr>
        <w:fldChar w:fldCharType="begin"/>
      </w:r>
      <w:r w:rsidRPr="00044E0B">
        <w:rPr>
          <w:lang w:val="en-AU"/>
        </w:rPr>
        <w:instrText xml:space="preserve"> REF _Ref524952585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22</w:t>
      </w:r>
      <w:r w:rsidRPr="00044E0B">
        <w:rPr>
          <w:lang w:val="en-AU"/>
        </w:rPr>
        <w:fldChar w:fldCharType="end"/>
      </w:r>
      <w:r w:rsidRPr="00044E0B">
        <w:rPr>
          <w:lang w:val="en-AU"/>
        </w:rPr>
        <w:t xml:space="preserve">). </w:t>
      </w:r>
      <w:r w:rsidRPr="00044E0B">
        <w:rPr>
          <w:rFonts w:eastAsia="Times New Roman"/>
          <w:lang w:val="en-AU"/>
        </w:rPr>
        <w:t>A total of 2</w:t>
      </w:r>
      <w:r w:rsidR="007D5444" w:rsidRPr="00044E0B">
        <w:rPr>
          <w:rFonts w:eastAsia="Times New Roman"/>
          <w:lang w:val="en-AU"/>
        </w:rPr>
        <w:t>1.7</w:t>
      </w:r>
      <w:r w:rsidRPr="00044E0B">
        <w:rPr>
          <w:rFonts w:eastAsia="Times New Roman"/>
          <w:lang w:val="en-AU"/>
        </w:rPr>
        <w:t xml:space="preserve"> Mt of core waste was deposited in landfill, comprising </w:t>
      </w:r>
      <w:r w:rsidR="007D5444" w:rsidRPr="00044E0B">
        <w:rPr>
          <w:rFonts w:eastAsia="Times New Roman"/>
          <w:lang w:val="en-AU"/>
        </w:rPr>
        <w:t>40</w:t>
      </w:r>
      <w:r w:rsidRPr="00044E0B">
        <w:rPr>
          <w:rFonts w:eastAsia="Times New Roman"/>
          <w:lang w:val="en-AU"/>
        </w:rPr>
        <w:t>% of the 5</w:t>
      </w:r>
      <w:r w:rsidR="007D5444" w:rsidRPr="00044E0B">
        <w:rPr>
          <w:rFonts w:eastAsia="Times New Roman"/>
          <w:lang w:val="en-AU"/>
        </w:rPr>
        <w:t>4</w:t>
      </w:r>
      <w:r w:rsidRPr="00044E0B">
        <w:rPr>
          <w:rFonts w:eastAsia="Times New Roman"/>
          <w:lang w:val="en-AU"/>
        </w:rPr>
        <w:t xml:space="preserve"> Mt generated.</w:t>
      </w:r>
    </w:p>
    <w:p w14:paraId="2D225D6A" w14:textId="72E46F6E" w:rsidR="009A00DE" w:rsidRPr="00044E0B" w:rsidRDefault="009A00DE" w:rsidP="009A00DE">
      <w:pPr>
        <w:pStyle w:val="Caption"/>
        <w:rPr>
          <w:lang w:val="en-AU"/>
        </w:rPr>
      </w:pPr>
      <w:bookmarkStart w:id="129" w:name="_Ref524434577"/>
      <w:bookmarkStart w:id="130" w:name="_Ref524434570"/>
      <w:bookmarkStart w:id="131" w:name="_Toc528842534"/>
      <w:r w:rsidRPr="00044E0B">
        <w:rPr>
          <w:lang w:val="en-AU"/>
        </w:rPr>
        <w:t xml:space="preserve">Table </w:t>
      </w:r>
      <w:r w:rsidRPr="00044E0B">
        <w:rPr>
          <w:lang w:val="en-AU"/>
        </w:rPr>
        <w:fldChar w:fldCharType="begin"/>
      </w:r>
      <w:r w:rsidRPr="00044E0B">
        <w:rPr>
          <w:lang w:val="en-AU"/>
        </w:rPr>
        <w:instrText xml:space="preserve"> SEQ Table \* ARABIC </w:instrText>
      </w:r>
      <w:r w:rsidRPr="00044E0B">
        <w:rPr>
          <w:lang w:val="en-AU"/>
        </w:rPr>
        <w:fldChar w:fldCharType="separate"/>
      </w:r>
      <w:r w:rsidR="001F55A0">
        <w:rPr>
          <w:noProof/>
          <w:lang w:val="en-AU"/>
        </w:rPr>
        <w:t>4</w:t>
      </w:r>
      <w:r w:rsidRPr="00044E0B">
        <w:rPr>
          <w:lang w:val="en-AU"/>
        </w:rPr>
        <w:fldChar w:fldCharType="end"/>
      </w:r>
      <w:bookmarkEnd w:id="129"/>
      <w:r w:rsidRPr="00044E0B">
        <w:rPr>
          <w:lang w:val="en-AU"/>
        </w:rPr>
        <w:tab/>
        <w:t>Core waste to landfill by jurisdiction, Australia 2016-17 (kt)</w:t>
      </w:r>
      <w:bookmarkEnd w:id="130"/>
      <w:r w:rsidRPr="00044E0B">
        <w:rPr>
          <w:lang w:val="en-AU"/>
        </w:rPr>
        <w:t xml:space="preserve"> and change since 2006-07</w:t>
      </w:r>
      <w:bookmarkEnd w:id="131"/>
    </w:p>
    <w:tbl>
      <w:tblPr>
        <w:tblStyle w:val="BE-table"/>
        <w:tblW w:w="0" w:type="auto"/>
        <w:tblLayout w:type="fixed"/>
        <w:tblLook w:val="04A0" w:firstRow="1" w:lastRow="0" w:firstColumn="1" w:lastColumn="0" w:noHBand="0" w:noVBand="1"/>
      </w:tblPr>
      <w:tblGrid>
        <w:gridCol w:w="2263"/>
        <w:gridCol w:w="805"/>
        <w:gridCol w:w="806"/>
        <w:gridCol w:w="806"/>
        <w:gridCol w:w="806"/>
        <w:gridCol w:w="805"/>
        <w:gridCol w:w="806"/>
        <w:gridCol w:w="806"/>
        <w:gridCol w:w="806"/>
        <w:gridCol w:w="806"/>
      </w:tblGrid>
      <w:tr w:rsidR="009A00DE" w:rsidRPr="00044E0B" w14:paraId="450798E5" w14:textId="77777777" w:rsidTr="004A1C71">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1A667EC1" w14:textId="77777777" w:rsidR="009A00DE" w:rsidRPr="00044E0B" w:rsidRDefault="009A00DE" w:rsidP="004A1C71">
            <w:pPr>
              <w:spacing w:before="144" w:after="144"/>
              <w:rPr>
                <w:lang w:val="en-AU"/>
              </w:rPr>
            </w:pPr>
          </w:p>
        </w:tc>
        <w:tc>
          <w:tcPr>
            <w:tcW w:w="805" w:type="dxa"/>
          </w:tcPr>
          <w:p w14:paraId="69198462" w14:textId="77777777" w:rsidR="009A00DE" w:rsidRPr="00044E0B" w:rsidRDefault="009A00DE" w:rsidP="004A1C71">
            <w:pPr>
              <w:spacing w:before="144" w:afterLines="0" w:after="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ACT</w:t>
            </w:r>
          </w:p>
        </w:tc>
        <w:tc>
          <w:tcPr>
            <w:tcW w:w="806" w:type="dxa"/>
          </w:tcPr>
          <w:p w14:paraId="12F88E61" w14:textId="77777777" w:rsidR="009A00DE" w:rsidRPr="00044E0B" w:rsidRDefault="009A00DE" w:rsidP="004A1C71">
            <w:pPr>
              <w:spacing w:before="144" w:afterLines="0" w:after="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NT</w:t>
            </w:r>
          </w:p>
        </w:tc>
        <w:tc>
          <w:tcPr>
            <w:tcW w:w="806" w:type="dxa"/>
          </w:tcPr>
          <w:p w14:paraId="647ACC7E" w14:textId="77777777" w:rsidR="009A00DE" w:rsidRPr="00044E0B" w:rsidRDefault="009A00DE" w:rsidP="004A1C71">
            <w:pPr>
              <w:spacing w:before="144" w:afterLines="0" w:after="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NSW</w:t>
            </w:r>
          </w:p>
        </w:tc>
        <w:tc>
          <w:tcPr>
            <w:tcW w:w="806" w:type="dxa"/>
          </w:tcPr>
          <w:p w14:paraId="5603F2E3" w14:textId="77777777" w:rsidR="009A00DE" w:rsidRPr="00044E0B" w:rsidRDefault="009A00DE" w:rsidP="004A1C71">
            <w:pPr>
              <w:spacing w:before="144" w:afterLines="0" w:after="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Qld</w:t>
            </w:r>
          </w:p>
        </w:tc>
        <w:tc>
          <w:tcPr>
            <w:tcW w:w="805" w:type="dxa"/>
          </w:tcPr>
          <w:p w14:paraId="7089C4A1" w14:textId="77777777" w:rsidR="009A00DE" w:rsidRPr="00044E0B" w:rsidRDefault="009A00DE" w:rsidP="004A1C71">
            <w:pPr>
              <w:spacing w:before="144" w:afterLines="0" w:after="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SA</w:t>
            </w:r>
          </w:p>
        </w:tc>
        <w:tc>
          <w:tcPr>
            <w:tcW w:w="806" w:type="dxa"/>
          </w:tcPr>
          <w:p w14:paraId="70495058" w14:textId="77777777" w:rsidR="009A00DE" w:rsidRPr="00044E0B" w:rsidRDefault="009A00DE" w:rsidP="004A1C71">
            <w:pPr>
              <w:spacing w:before="144" w:afterLines="0" w:after="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Tas</w:t>
            </w:r>
          </w:p>
        </w:tc>
        <w:tc>
          <w:tcPr>
            <w:tcW w:w="806" w:type="dxa"/>
          </w:tcPr>
          <w:p w14:paraId="479C238C" w14:textId="77777777" w:rsidR="009A00DE" w:rsidRPr="00044E0B" w:rsidRDefault="009A00DE" w:rsidP="004A1C71">
            <w:pPr>
              <w:spacing w:before="144" w:afterLines="0" w:after="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Vic</w:t>
            </w:r>
          </w:p>
        </w:tc>
        <w:tc>
          <w:tcPr>
            <w:tcW w:w="806" w:type="dxa"/>
          </w:tcPr>
          <w:p w14:paraId="4C0C9B22" w14:textId="77777777" w:rsidR="009A00DE" w:rsidRPr="00044E0B" w:rsidRDefault="009A00DE" w:rsidP="004A1C71">
            <w:pPr>
              <w:spacing w:before="144" w:afterLines="0" w:after="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WA</w:t>
            </w:r>
          </w:p>
        </w:tc>
        <w:tc>
          <w:tcPr>
            <w:tcW w:w="806" w:type="dxa"/>
          </w:tcPr>
          <w:p w14:paraId="1AA84910" w14:textId="77777777" w:rsidR="009A00DE" w:rsidRPr="00044E0B" w:rsidRDefault="009A00DE" w:rsidP="004A1C71">
            <w:pPr>
              <w:spacing w:before="144" w:afterLines="0" w:after="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Austr.</w:t>
            </w:r>
          </w:p>
        </w:tc>
      </w:tr>
      <w:tr w:rsidR="009A00DE" w:rsidRPr="00044E0B" w14:paraId="7D92B333" w14:textId="77777777" w:rsidTr="004A1C71">
        <w:trPr>
          <w:trHeight w:val="254"/>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B7B7E2" w:themeFill="accent1" w:themeFillTint="66"/>
          </w:tcPr>
          <w:p w14:paraId="4F8157DE" w14:textId="77777777" w:rsidR="009A00DE" w:rsidRPr="00044E0B" w:rsidRDefault="009A00DE" w:rsidP="004A1C71">
            <w:pPr>
              <w:rPr>
                <w:lang w:val="en-AU"/>
              </w:rPr>
            </w:pPr>
          </w:p>
        </w:tc>
        <w:tc>
          <w:tcPr>
            <w:tcW w:w="805" w:type="dxa"/>
            <w:shd w:val="clear" w:color="auto" w:fill="B7B7E2" w:themeFill="accent1" w:themeFillTint="66"/>
          </w:tcPr>
          <w:p w14:paraId="3014AED9" w14:textId="77777777" w:rsidR="009A00DE" w:rsidRPr="00044E0B" w:rsidRDefault="009A00DE" w:rsidP="004A1C71">
            <w:pPr>
              <w:spacing w:before="0"/>
              <w:jc w:val="right"/>
              <w:cnfStyle w:val="000000000000" w:firstRow="0" w:lastRow="0" w:firstColumn="0" w:lastColumn="0" w:oddVBand="0" w:evenVBand="0" w:oddHBand="0" w:evenHBand="0" w:firstRowFirstColumn="0" w:firstRowLastColumn="0" w:lastRowFirstColumn="0" w:lastRowLastColumn="0"/>
              <w:rPr>
                <w:lang w:val="en-AU"/>
              </w:rPr>
            </w:pPr>
            <w:r w:rsidRPr="00044E0B">
              <w:rPr>
                <w:color w:val="FFFFFF" w:themeColor="background1"/>
                <w:lang w:val="en-AU"/>
              </w:rPr>
              <w:t>kt</w:t>
            </w:r>
          </w:p>
        </w:tc>
        <w:tc>
          <w:tcPr>
            <w:tcW w:w="806" w:type="dxa"/>
            <w:shd w:val="clear" w:color="auto" w:fill="B7B7E2" w:themeFill="accent1" w:themeFillTint="66"/>
          </w:tcPr>
          <w:p w14:paraId="24849473" w14:textId="77777777" w:rsidR="009A00DE" w:rsidRPr="00044E0B" w:rsidRDefault="009A00DE" w:rsidP="004A1C71">
            <w:pPr>
              <w:spacing w:before="0"/>
              <w:jc w:val="right"/>
              <w:cnfStyle w:val="000000000000" w:firstRow="0" w:lastRow="0" w:firstColumn="0" w:lastColumn="0" w:oddVBand="0" w:evenVBand="0" w:oddHBand="0" w:evenHBand="0" w:firstRowFirstColumn="0" w:firstRowLastColumn="0" w:lastRowFirstColumn="0" w:lastRowLastColumn="0"/>
              <w:rPr>
                <w:lang w:val="en-AU"/>
              </w:rPr>
            </w:pPr>
            <w:r w:rsidRPr="00044E0B">
              <w:rPr>
                <w:color w:val="FFFFFF" w:themeColor="background1"/>
                <w:lang w:val="en-AU"/>
              </w:rPr>
              <w:t>kt</w:t>
            </w:r>
          </w:p>
        </w:tc>
        <w:tc>
          <w:tcPr>
            <w:tcW w:w="806" w:type="dxa"/>
            <w:shd w:val="clear" w:color="auto" w:fill="B7B7E2" w:themeFill="accent1" w:themeFillTint="66"/>
          </w:tcPr>
          <w:p w14:paraId="0D3FBC8C" w14:textId="77777777" w:rsidR="009A00DE" w:rsidRPr="00044E0B" w:rsidRDefault="009A00DE" w:rsidP="004A1C71">
            <w:pPr>
              <w:spacing w:before="0"/>
              <w:jc w:val="right"/>
              <w:cnfStyle w:val="000000000000" w:firstRow="0" w:lastRow="0" w:firstColumn="0" w:lastColumn="0" w:oddVBand="0" w:evenVBand="0" w:oddHBand="0" w:evenHBand="0" w:firstRowFirstColumn="0" w:firstRowLastColumn="0" w:lastRowFirstColumn="0" w:lastRowLastColumn="0"/>
              <w:rPr>
                <w:lang w:val="en-AU"/>
              </w:rPr>
            </w:pPr>
            <w:r w:rsidRPr="00044E0B">
              <w:rPr>
                <w:color w:val="FFFFFF" w:themeColor="background1"/>
                <w:lang w:val="en-AU"/>
              </w:rPr>
              <w:t>kt</w:t>
            </w:r>
          </w:p>
        </w:tc>
        <w:tc>
          <w:tcPr>
            <w:tcW w:w="806" w:type="dxa"/>
            <w:shd w:val="clear" w:color="auto" w:fill="B7B7E2" w:themeFill="accent1" w:themeFillTint="66"/>
          </w:tcPr>
          <w:p w14:paraId="6131063F" w14:textId="77777777" w:rsidR="009A00DE" w:rsidRPr="00044E0B" w:rsidRDefault="009A00DE" w:rsidP="004A1C71">
            <w:pPr>
              <w:spacing w:before="0"/>
              <w:jc w:val="right"/>
              <w:cnfStyle w:val="000000000000" w:firstRow="0" w:lastRow="0" w:firstColumn="0" w:lastColumn="0" w:oddVBand="0" w:evenVBand="0" w:oddHBand="0" w:evenHBand="0" w:firstRowFirstColumn="0" w:firstRowLastColumn="0" w:lastRowFirstColumn="0" w:lastRowLastColumn="0"/>
              <w:rPr>
                <w:lang w:val="en-AU"/>
              </w:rPr>
            </w:pPr>
            <w:r w:rsidRPr="00044E0B">
              <w:rPr>
                <w:color w:val="FFFFFF" w:themeColor="background1"/>
                <w:lang w:val="en-AU"/>
              </w:rPr>
              <w:t>kt</w:t>
            </w:r>
          </w:p>
        </w:tc>
        <w:tc>
          <w:tcPr>
            <w:tcW w:w="805" w:type="dxa"/>
            <w:shd w:val="clear" w:color="auto" w:fill="B7B7E2" w:themeFill="accent1" w:themeFillTint="66"/>
          </w:tcPr>
          <w:p w14:paraId="30C9925A" w14:textId="77777777" w:rsidR="009A00DE" w:rsidRPr="00044E0B" w:rsidRDefault="009A00DE" w:rsidP="004A1C71">
            <w:pPr>
              <w:spacing w:before="0"/>
              <w:jc w:val="right"/>
              <w:cnfStyle w:val="000000000000" w:firstRow="0" w:lastRow="0" w:firstColumn="0" w:lastColumn="0" w:oddVBand="0" w:evenVBand="0" w:oddHBand="0" w:evenHBand="0" w:firstRowFirstColumn="0" w:firstRowLastColumn="0" w:lastRowFirstColumn="0" w:lastRowLastColumn="0"/>
              <w:rPr>
                <w:lang w:val="en-AU"/>
              </w:rPr>
            </w:pPr>
            <w:r w:rsidRPr="00044E0B">
              <w:rPr>
                <w:color w:val="FFFFFF" w:themeColor="background1"/>
                <w:lang w:val="en-AU"/>
              </w:rPr>
              <w:t>kt</w:t>
            </w:r>
          </w:p>
        </w:tc>
        <w:tc>
          <w:tcPr>
            <w:tcW w:w="806" w:type="dxa"/>
            <w:shd w:val="clear" w:color="auto" w:fill="B7B7E2" w:themeFill="accent1" w:themeFillTint="66"/>
          </w:tcPr>
          <w:p w14:paraId="40005D03" w14:textId="77777777" w:rsidR="009A00DE" w:rsidRPr="00044E0B" w:rsidRDefault="009A00DE" w:rsidP="004A1C71">
            <w:pPr>
              <w:spacing w:before="0"/>
              <w:jc w:val="right"/>
              <w:cnfStyle w:val="000000000000" w:firstRow="0" w:lastRow="0" w:firstColumn="0" w:lastColumn="0" w:oddVBand="0" w:evenVBand="0" w:oddHBand="0" w:evenHBand="0" w:firstRowFirstColumn="0" w:firstRowLastColumn="0" w:lastRowFirstColumn="0" w:lastRowLastColumn="0"/>
              <w:rPr>
                <w:lang w:val="en-AU"/>
              </w:rPr>
            </w:pPr>
            <w:r w:rsidRPr="00044E0B">
              <w:rPr>
                <w:color w:val="FFFFFF" w:themeColor="background1"/>
                <w:lang w:val="en-AU"/>
              </w:rPr>
              <w:t>kt</w:t>
            </w:r>
          </w:p>
        </w:tc>
        <w:tc>
          <w:tcPr>
            <w:tcW w:w="806" w:type="dxa"/>
            <w:shd w:val="clear" w:color="auto" w:fill="B7B7E2" w:themeFill="accent1" w:themeFillTint="66"/>
          </w:tcPr>
          <w:p w14:paraId="68FD1F84" w14:textId="77777777" w:rsidR="009A00DE" w:rsidRPr="00044E0B" w:rsidRDefault="009A00DE" w:rsidP="004A1C71">
            <w:pPr>
              <w:spacing w:before="0"/>
              <w:jc w:val="right"/>
              <w:cnfStyle w:val="000000000000" w:firstRow="0" w:lastRow="0" w:firstColumn="0" w:lastColumn="0" w:oddVBand="0" w:evenVBand="0" w:oddHBand="0" w:evenHBand="0" w:firstRowFirstColumn="0" w:firstRowLastColumn="0" w:lastRowFirstColumn="0" w:lastRowLastColumn="0"/>
              <w:rPr>
                <w:lang w:val="en-AU"/>
              </w:rPr>
            </w:pPr>
            <w:r w:rsidRPr="00044E0B">
              <w:rPr>
                <w:color w:val="FFFFFF" w:themeColor="background1"/>
                <w:lang w:val="en-AU"/>
              </w:rPr>
              <w:t>kt</w:t>
            </w:r>
          </w:p>
        </w:tc>
        <w:tc>
          <w:tcPr>
            <w:tcW w:w="806" w:type="dxa"/>
            <w:shd w:val="clear" w:color="auto" w:fill="B7B7E2" w:themeFill="accent1" w:themeFillTint="66"/>
          </w:tcPr>
          <w:p w14:paraId="51AF0C94" w14:textId="77777777" w:rsidR="009A00DE" w:rsidRPr="00044E0B" w:rsidRDefault="009A00DE" w:rsidP="004A1C71">
            <w:pPr>
              <w:spacing w:before="0"/>
              <w:jc w:val="right"/>
              <w:cnfStyle w:val="000000000000" w:firstRow="0" w:lastRow="0" w:firstColumn="0" w:lastColumn="0" w:oddVBand="0" w:evenVBand="0" w:oddHBand="0" w:evenHBand="0" w:firstRowFirstColumn="0" w:firstRowLastColumn="0" w:lastRowFirstColumn="0" w:lastRowLastColumn="0"/>
              <w:rPr>
                <w:lang w:val="en-AU"/>
              </w:rPr>
            </w:pPr>
            <w:r w:rsidRPr="00044E0B">
              <w:rPr>
                <w:color w:val="FFFFFF" w:themeColor="background1"/>
                <w:lang w:val="en-AU"/>
              </w:rPr>
              <w:t>kt</w:t>
            </w:r>
          </w:p>
        </w:tc>
        <w:tc>
          <w:tcPr>
            <w:tcW w:w="806" w:type="dxa"/>
            <w:shd w:val="clear" w:color="auto" w:fill="B7B7E2" w:themeFill="accent1" w:themeFillTint="66"/>
          </w:tcPr>
          <w:p w14:paraId="43826CBF" w14:textId="77777777" w:rsidR="009A00DE" w:rsidRPr="00044E0B" w:rsidRDefault="009A00DE" w:rsidP="004A1C71">
            <w:pPr>
              <w:spacing w:before="0"/>
              <w:jc w:val="right"/>
              <w:cnfStyle w:val="000000000000" w:firstRow="0" w:lastRow="0" w:firstColumn="0" w:lastColumn="0" w:oddVBand="0" w:evenVBand="0" w:oddHBand="0" w:evenHBand="0" w:firstRowFirstColumn="0" w:firstRowLastColumn="0" w:lastRowFirstColumn="0" w:lastRowLastColumn="0"/>
              <w:rPr>
                <w:lang w:val="en-AU"/>
              </w:rPr>
            </w:pPr>
            <w:r w:rsidRPr="00044E0B">
              <w:rPr>
                <w:color w:val="FFFFFF" w:themeColor="background1"/>
                <w:lang w:val="en-AU"/>
              </w:rPr>
              <w:t>Mt</w:t>
            </w:r>
          </w:p>
        </w:tc>
      </w:tr>
      <w:tr w:rsidR="007D5444" w:rsidRPr="00044E0B" w14:paraId="38127E2E" w14:textId="77777777" w:rsidTr="001941D1">
        <w:tc>
          <w:tcPr>
            <w:cnfStyle w:val="001000000000" w:firstRow="0" w:lastRow="0" w:firstColumn="1" w:lastColumn="0" w:oddVBand="0" w:evenVBand="0" w:oddHBand="0" w:evenHBand="0" w:firstRowFirstColumn="0" w:firstRowLastColumn="0" w:lastRowFirstColumn="0" w:lastRowLastColumn="0"/>
            <w:tcW w:w="2263" w:type="dxa"/>
          </w:tcPr>
          <w:p w14:paraId="7FF1A73B" w14:textId="2199670E" w:rsidR="007D5444" w:rsidRPr="00044E0B" w:rsidRDefault="007D5444" w:rsidP="007D5444">
            <w:pPr>
              <w:spacing w:before="0" w:after="0"/>
              <w:rPr>
                <w:lang w:val="en-AU"/>
              </w:rPr>
            </w:pPr>
            <w:r w:rsidRPr="00044E0B">
              <w:rPr>
                <w:lang w:val="en-AU"/>
              </w:rPr>
              <w:t>MSW</w:t>
            </w:r>
          </w:p>
        </w:tc>
        <w:tc>
          <w:tcPr>
            <w:tcW w:w="805" w:type="dxa"/>
            <w:vAlign w:val="bottom"/>
          </w:tcPr>
          <w:p w14:paraId="74A97E70" w14:textId="1CFCA459"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104</w:t>
            </w:r>
          </w:p>
        </w:tc>
        <w:tc>
          <w:tcPr>
            <w:tcW w:w="806" w:type="dxa"/>
            <w:vAlign w:val="bottom"/>
          </w:tcPr>
          <w:p w14:paraId="25648035" w14:textId="78E5AC23"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123</w:t>
            </w:r>
          </w:p>
        </w:tc>
        <w:tc>
          <w:tcPr>
            <w:tcW w:w="806" w:type="dxa"/>
            <w:vAlign w:val="bottom"/>
          </w:tcPr>
          <w:p w14:paraId="1B972BED" w14:textId="767159D2"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2,137</w:t>
            </w:r>
          </w:p>
        </w:tc>
        <w:tc>
          <w:tcPr>
            <w:tcW w:w="806" w:type="dxa"/>
            <w:vAlign w:val="bottom"/>
          </w:tcPr>
          <w:p w14:paraId="117CDF31" w14:textId="2958061C"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1,809</w:t>
            </w:r>
          </w:p>
        </w:tc>
        <w:tc>
          <w:tcPr>
            <w:tcW w:w="805" w:type="dxa"/>
            <w:vAlign w:val="bottom"/>
          </w:tcPr>
          <w:p w14:paraId="7E8B2833" w14:textId="62FEE8DE"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392</w:t>
            </w:r>
          </w:p>
        </w:tc>
        <w:tc>
          <w:tcPr>
            <w:tcW w:w="806" w:type="dxa"/>
            <w:vAlign w:val="bottom"/>
          </w:tcPr>
          <w:p w14:paraId="3B921EB8" w14:textId="56E8D945"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174</w:t>
            </w:r>
          </w:p>
        </w:tc>
        <w:tc>
          <w:tcPr>
            <w:tcW w:w="806" w:type="dxa"/>
            <w:vAlign w:val="bottom"/>
          </w:tcPr>
          <w:p w14:paraId="6FB14BC9" w14:textId="728C46E1"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1,571</w:t>
            </w:r>
          </w:p>
        </w:tc>
        <w:tc>
          <w:tcPr>
            <w:tcW w:w="806" w:type="dxa"/>
            <w:vAlign w:val="bottom"/>
          </w:tcPr>
          <w:p w14:paraId="7FB56124" w14:textId="20644B7F"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1,085</w:t>
            </w:r>
          </w:p>
        </w:tc>
        <w:tc>
          <w:tcPr>
            <w:tcW w:w="806" w:type="dxa"/>
            <w:vAlign w:val="bottom"/>
          </w:tcPr>
          <w:p w14:paraId="6C5C9D7C" w14:textId="1AD3077A"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7.39</w:t>
            </w:r>
          </w:p>
        </w:tc>
      </w:tr>
      <w:tr w:rsidR="007D5444" w:rsidRPr="00044E0B" w14:paraId="42972818" w14:textId="77777777" w:rsidTr="001941D1">
        <w:tc>
          <w:tcPr>
            <w:cnfStyle w:val="001000000000" w:firstRow="0" w:lastRow="0" w:firstColumn="1" w:lastColumn="0" w:oddVBand="0" w:evenVBand="0" w:oddHBand="0" w:evenHBand="0" w:firstRowFirstColumn="0" w:firstRowLastColumn="0" w:lastRowFirstColumn="0" w:lastRowLastColumn="0"/>
            <w:tcW w:w="2263" w:type="dxa"/>
          </w:tcPr>
          <w:p w14:paraId="387F8659" w14:textId="25479DBD" w:rsidR="007D5444" w:rsidRPr="00044E0B" w:rsidRDefault="007D5444" w:rsidP="007D5444">
            <w:pPr>
              <w:spacing w:before="0" w:after="0"/>
              <w:rPr>
                <w:lang w:val="en-AU"/>
              </w:rPr>
            </w:pPr>
            <w:r w:rsidRPr="00044E0B">
              <w:rPr>
                <w:lang w:val="en-AU"/>
              </w:rPr>
              <w:t>C&amp;I waste</w:t>
            </w:r>
          </w:p>
        </w:tc>
        <w:tc>
          <w:tcPr>
            <w:tcW w:w="805" w:type="dxa"/>
            <w:vAlign w:val="bottom"/>
          </w:tcPr>
          <w:p w14:paraId="0F51E3CB" w14:textId="58F1CD03"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190</w:t>
            </w:r>
          </w:p>
        </w:tc>
        <w:tc>
          <w:tcPr>
            <w:tcW w:w="806" w:type="dxa"/>
            <w:vAlign w:val="bottom"/>
          </w:tcPr>
          <w:p w14:paraId="539CA5F5" w14:textId="37D3125D"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49</w:t>
            </w:r>
          </w:p>
        </w:tc>
        <w:tc>
          <w:tcPr>
            <w:tcW w:w="806" w:type="dxa"/>
            <w:vAlign w:val="bottom"/>
          </w:tcPr>
          <w:p w14:paraId="3B977F39" w14:textId="034BE33A"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2,995</w:t>
            </w:r>
          </w:p>
        </w:tc>
        <w:tc>
          <w:tcPr>
            <w:tcW w:w="806" w:type="dxa"/>
            <w:vAlign w:val="bottom"/>
          </w:tcPr>
          <w:p w14:paraId="3DF871AB" w14:textId="16CC13FB"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2,004</w:t>
            </w:r>
          </w:p>
        </w:tc>
        <w:tc>
          <w:tcPr>
            <w:tcW w:w="805" w:type="dxa"/>
            <w:vAlign w:val="bottom"/>
          </w:tcPr>
          <w:p w14:paraId="7F2D7D4A" w14:textId="30EE274F"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123</w:t>
            </w:r>
          </w:p>
        </w:tc>
        <w:tc>
          <w:tcPr>
            <w:tcW w:w="806" w:type="dxa"/>
            <w:vAlign w:val="bottom"/>
          </w:tcPr>
          <w:p w14:paraId="0F2C8DBA" w14:textId="7406CE8B"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240</w:t>
            </w:r>
          </w:p>
        </w:tc>
        <w:tc>
          <w:tcPr>
            <w:tcW w:w="806" w:type="dxa"/>
            <w:vAlign w:val="bottom"/>
          </w:tcPr>
          <w:p w14:paraId="3B45C634" w14:textId="4C09F5C7"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1,125</w:t>
            </w:r>
          </w:p>
        </w:tc>
        <w:tc>
          <w:tcPr>
            <w:tcW w:w="806" w:type="dxa"/>
            <w:vAlign w:val="bottom"/>
          </w:tcPr>
          <w:p w14:paraId="7ED1841D" w14:textId="25AD7B78"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901</w:t>
            </w:r>
          </w:p>
        </w:tc>
        <w:tc>
          <w:tcPr>
            <w:tcW w:w="806" w:type="dxa"/>
            <w:vAlign w:val="bottom"/>
          </w:tcPr>
          <w:p w14:paraId="46C65AD3" w14:textId="72DFF6F0"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7.63</w:t>
            </w:r>
          </w:p>
        </w:tc>
      </w:tr>
      <w:tr w:rsidR="007D5444" w:rsidRPr="00044E0B" w14:paraId="0A7513A0" w14:textId="77777777" w:rsidTr="001941D1">
        <w:tc>
          <w:tcPr>
            <w:cnfStyle w:val="001000000000" w:firstRow="0" w:lastRow="0" w:firstColumn="1" w:lastColumn="0" w:oddVBand="0" w:evenVBand="0" w:oddHBand="0" w:evenHBand="0" w:firstRowFirstColumn="0" w:firstRowLastColumn="0" w:lastRowFirstColumn="0" w:lastRowLastColumn="0"/>
            <w:tcW w:w="2263" w:type="dxa"/>
          </w:tcPr>
          <w:p w14:paraId="3BE9F996" w14:textId="54EBD050" w:rsidR="007D5444" w:rsidRPr="00044E0B" w:rsidRDefault="007D5444" w:rsidP="007D5444">
            <w:pPr>
              <w:spacing w:before="0" w:after="0"/>
              <w:rPr>
                <w:lang w:val="en-AU"/>
              </w:rPr>
            </w:pPr>
            <w:r w:rsidRPr="00044E0B">
              <w:rPr>
                <w:lang w:val="en-AU"/>
              </w:rPr>
              <w:t>C&amp;D waste</w:t>
            </w:r>
          </w:p>
        </w:tc>
        <w:tc>
          <w:tcPr>
            <w:tcW w:w="805" w:type="dxa"/>
            <w:vAlign w:val="bottom"/>
          </w:tcPr>
          <w:p w14:paraId="1A18B34E" w14:textId="1A840883"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180</w:t>
            </w:r>
          </w:p>
        </w:tc>
        <w:tc>
          <w:tcPr>
            <w:tcW w:w="806" w:type="dxa"/>
            <w:vAlign w:val="bottom"/>
          </w:tcPr>
          <w:p w14:paraId="40A37993" w14:textId="08C1A70A"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132</w:t>
            </w:r>
          </w:p>
        </w:tc>
        <w:tc>
          <w:tcPr>
            <w:tcW w:w="806" w:type="dxa"/>
            <w:vAlign w:val="bottom"/>
          </w:tcPr>
          <w:p w14:paraId="5A7BC5C1" w14:textId="799EC6CF"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1,969</w:t>
            </w:r>
          </w:p>
        </w:tc>
        <w:tc>
          <w:tcPr>
            <w:tcW w:w="806" w:type="dxa"/>
            <w:vAlign w:val="bottom"/>
          </w:tcPr>
          <w:p w14:paraId="595E76A5" w14:textId="72FA44CD"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2,312</w:t>
            </w:r>
          </w:p>
        </w:tc>
        <w:tc>
          <w:tcPr>
            <w:tcW w:w="805" w:type="dxa"/>
            <w:vAlign w:val="bottom"/>
          </w:tcPr>
          <w:p w14:paraId="17FA899C" w14:textId="3A7703C6"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151</w:t>
            </w:r>
          </w:p>
        </w:tc>
        <w:tc>
          <w:tcPr>
            <w:tcW w:w="806" w:type="dxa"/>
            <w:vAlign w:val="bottom"/>
          </w:tcPr>
          <w:p w14:paraId="017DEE35" w14:textId="4C7B924C"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39</w:t>
            </w:r>
          </w:p>
        </w:tc>
        <w:tc>
          <w:tcPr>
            <w:tcW w:w="806" w:type="dxa"/>
            <w:vAlign w:val="bottom"/>
          </w:tcPr>
          <w:p w14:paraId="57281423" w14:textId="414E5503"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1,549</w:t>
            </w:r>
          </w:p>
        </w:tc>
        <w:tc>
          <w:tcPr>
            <w:tcW w:w="806" w:type="dxa"/>
            <w:vAlign w:val="bottom"/>
          </w:tcPr>
          <w:p w14:paraId="379954FD" w14:textId="70B0FC8F"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374</w:t>
            </w:r>
          </w:p>
        </w:tc>
        <w:tc>
          <w:tcPr>
            <w:tcW w:w="806" w:type="dxa"/>
            <w:vAlign w:val="bottom"/>
          </w:tcPr>
          <w:p w14:paraId="105E3DC9" w14:textId="397D97DA"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6.71</w:t>
            </w:r>
          </w:p>
        </w:tc>
      </w:tr>
      <w:tr w:rsidR="007D5444" w:rsidRPr="00044E0B" w14:paraId="285471DE" w14:textId="77777777" w:rsidTr="001941D1">
        <w:tc>
          <w:tcPr>
            <w:cnfStyle w:val="001000000000" w:firstRow="0" w:lastRow="0" w:firstColumn="1" w:lastColumn="0" w:oddVBand="0" w:evenVBand="0" w:oddHBand="0" w:evenHBand="0" w:firstRowFirstColumn="0" w:firstRowLastColumn="0" w:lastRowFirstColumn="0" w:lastRowLastColumn="0"/>
            <w:tcW w:w="2263" w:type="dxa"/>
          </w:tcPr>
          <w:p w14:paraId="487E9F2A" w14:textId="3DD15475" w:rsidR="007D5444" w:rsidRPr="00044E0B" w:rsidRDefault="007D5444" w:rsidP="007D5444">
            <w:pPr>
              <w:spacing w:before="0" w:after="0"/>
              <w:rPr>
                <w:b/>
                <w:lang w:val="en-AU"/>
              </w:rPr>
            </w:pPr>
            <w:r w:rsidRPr="00044E0B">
              <w:rPr>
                <w:b/>
                <w:lang w:val="en-AU"/>
              </w:rPr>
              <w:t>Total</w:t>
            </w:r>
          </w:p>
        </w:tc>
        <w:tc>
          <w:tcPr>
            <w:tcW w:w="805" w:type="dxa"/>
            <w:vAlign w:val="bottom"/>
          </w:tcPr>
          <w:p w14:paraId="3CACF762" w14:textId="350392B0"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b/>
                <w:lang w:val="en-AU"/>
              </w:rPr>
            </w:pPr>
            <w:r w:rsidRPr="00044E0B">
              <w:rPr>
                <w:rFonts w:eastAsia="Times New Roman"/>
                <w:b/>
                <w:color w:val="000000"/>
                <w:lang w:val="en-AU"/>
              </w:rPr>
              <w:t>474</w:t>
            </w:r>
          </w:p>
        </w:tc>
        <w:tc>
          <w:tcPr>
            <w:tcW w:w="806" w:type="dxa"/>
            <w:vAlign w:val="bottom"/>
          </w:tcPr>
          <w:p w14:paraId="529B3E5F" w14:textId="7C0A945E"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b/>
                <w:lang w:val="en-AU"/>
              </w:rPr>
            </w:pPr>
            <w:r w:rsidRPr="00044E0B">
              <w:rPr>
                <w:rFonts w:eastAsia="Times New Roman"/>
                <w:b/>
                <w:color w:val="000000"/>
                <w:lang w:val="en-AU"/>
              </w:rPr>
              <w:t>305</w:t>
            </w:r>
          </w:p>
        </w:tc>
        <w:tc>
          <w:tcPr>
            <w:tcW w:w="806" w:type="dxa"/>
            <w:vAlign w:val="bottom"/>
          </w:tcPr>
          <w:p w14:paraId="28B49F33" w14:textId="15F600D5"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b/>
                <w:lang w:val="en-AU"/>
              </w:rPr>
            </w:pPr>
            <w:r w:rsidRPr="00044E0B">
              <w:rPr>
                <w:rFonts w:eastAsia="Times New Roman"/>
                <w:b/>
                <w:color w:val="000000"/>
                <w:lang w:val="en-AU"/>
              </w:rPr>
              <w:t>7,101</w:t>
            </w:r>
          </w:p>
        </w:tc>
        <w:tc>
          <w:tcPr>
            <w:tcW w:w="806" w:type="dxa"/>
            <w:vAlign w:val="bottom"/>
          </w:tcPr>
          <w:p w14:paraId="344C3574" w14:textId="75B52C76"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b/>
                <w:lang w:val="en-AU"/>
              </w:rPr>
            </w:pPr>
            <w:r w:rsidRPr="00044E0B">
              <w:rPr>
                <w:rFonts w:eastAsia="Times New Roman"/>
                <w:b/>
                <w:color w:val="000000"/>
                <w:lang w:val="en-AU"/>
              </w:rPr>
              <w:t>6,124</w:t>
            </w:r>
          </w:p>
        </w:tc>
        <w:tc>
          <w:tcPr>
            <w:tcW w:w="805" w:type="dxa"/>
            <w:vAlign w:val="bottom"/>
          </w:tcPr>
          <w:p w14:paraId="6AAB7961" w14:textId="020A98D0"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b/>
                <w:lang w:val="en-AU"/>
              </w:rPr>
            </w:pPr>
            <w:r w:rsidRPr="00044E0B">
              <w:rPr>
                <w:rFonts w:eastAsia="Times New Roman"/>
                <w:b/>
                <w:color w:val="000000"/>
                <w:lang w:val="en-AU"/>
              </w:rPr>
              <w:t>666</w:t>
            </w:r>
          </w:p>
        </w:tc>
        <w:tc>
          <w:tcPr>
            <w:tcW w:w="806" w:type="dxa"/>
            <w:vAlign w:val="bottom"/>
          </w:tcPr>
          <w:p w14:paraId="4F5C8110" w14:textId="51375117"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b/>
                <w:lang w:val="en-AU"/>
              </w:rPr>
            </w:pPr>
            <w:r w:rsidRPr="00044E0B">
              <w:rPr>
                <w:rFonts w:eastAsia="Times New Roman"/>
                <w:b/>
                <w:color w:val="000000"/>
                <w:lang w:val="en-AU"/>
              </w:rPr>
              <w:t>453</w:t>
            </w:r>
          </w:p>
        </w:tc>
        <w:tc>
          <w:tcPr>
            <w:tcW w:w="806" w:type="dxa"/>
            <w:vAlign w:val="bottom"/>
          </w:tcPr>
          <w:p w14:paraId="2AD02233" w14:textId="68BF5F97"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b/>
                <w:lang w:val="en-AU"/>
              </w:rPr>
            </w:pPr>
            <w:r w:rsidRPr="00044E0B">
              <w:rPr>
                <w:rFonts w:eastAsia="Times New Roman"/>
                <w:b/>
                <w:color w:val="000000"/>
                <w:lang w:val="en-AU"/>
              </w:rPr>
              <w:t>4,245</w:t>
            </w:r>
          </w:p>
        </w:tc>
        <w:tc>
          <w:tcPr>
            <w:tcW w:w="806" w:type="dxa"/>
            <w:vAlign w:val="bottom"/>
          </w:tcPr>
          <w:p w14:paraId="0DBCBAC6" w14:textId="23D623FA"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b/>
                <w:lang w:val="en-AU"/>
              </w:rPr>
            </w:pPr>
            <w:r w:rsidRPr="00044E0B">
              <w:rPr>
                <w:rFonts w:eastAsia="Times New Roman"/>
                <w:b/>
                <w:color w:val="000000"/>
                <w:lang w:val="en-AU"/>
              </w:rPr>
              <w:t>2,360</w:t>
            </w:r>
          </w:p>
        </w:tc>
        <w:tc>
          <w:tcPr>
            <w:tcW w:w="806" w:type="dxa"/>
            <w:vAlign w:val="bottom"/>
          </w:tcPr>
          <w:p w14:paraId="1C55F2E8" w14:textId="47A56559"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b/>
                <w:lang w:val="en-AU"/>
              </w:rPr>
            </w:pPr>
            <w:r w:rsidRPr="00044E0B">
              <w:rPr>
                <w:rFonts w:eastAsia="Times New Roman"/>
                <w:b/>
                <w:color w:val="000000"/>
                <w:lang w:val="en-AU"/>
              </w:rPr>
              <w:t>21.73</w:t>
            </w:r>
          </w:p>
        </w:tc>
      </w:tr>
      <w:tr w:rsidR="007D5444" w:rsidRPr="00044E0B" w14:paraId="0D41161E" w14:textId="77777777" w:rsidTr="001941D1">
        <w:tc>
          <w:tcPr>
            <w:cnfStyle w:val="001000000000" w:firstRow="0" w:lastRow="0" w:firstColumn="1" w:lastColumn="0" w:oddVBand="0" w:evenVBand="0" w:oddHBand="0" w:evenHBand="0" w:firstRowFirstColumn="0" w:firstRowLastColumn="0" w:lastRowFirstColumn="0" w:lastRowLastColumn="0"/>
            <w:tcW w:w="2263" w:type="dxa"/>
          </w:tcPr>
          <w:p w14:paraId="4AA12558" w14:textId="0F8E565D" w:rsidR="007D5444" w:rsidRPr="00044E0B" w:rsidRDefault="007D5444" w:rsidP="007D5444">
            <w:pPr>
              <w:spacing w:before="0" w:after="0"/>
              <w:rPr>
                <w:lang w:val="en-AU"/>
              </w:rPr>
            </w:pPr>
            <w:r w:rsidRPr="00044E0B">
              <w:rPr>
                <w:lang w:val="en-AU"/>
              </w:rPr>
              <w:t>% change since 2006-07</w:t>
            </w:r>
          </w:p>
        </w:tc>
        <w:tc>
          <w:tcPr>
            <w:tcW w:w="805" w:type="dxa"/>
            <w:vAlign w:val="bottom"/>
          </w:tcPr>
          <w:p w14:paraId="232276B0" w14:textId="60D07B02"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125%</w:t>
            </w:r>
          </w:p>
        </w:tc>
        <w:tc>
          <w:tcPr>
            <w:tcW w:w="806" w:type="dxa"/>
            <w:vAlign w:val="bottom"/>
          </w:tcPr>
          <w:p w14:paraId="7C300FFB" w14:textId="166EA8F4"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-37%</w:t>
            </w:r>
          </w:p>
        </w:tc>
        <w:tc>
          <w:tcPr>
            <w:tcW w:w="806" w:type="dxa"/>
            <w:vAlign w:val="bottom"/>
          </w:tcPr>
          <w:p w14:paraId="5AE20C6A" w14:textId="74E75653"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14%</w:t>
            </w:r>
          </w:p>
        </w:tc>
        <w:tc>
          <w:tcPr>
            <w:tcW w:w="806" w:type="dxa"/>
            <w:vAlign w:val="bottom"/>
          </w:tcPr>
          <w:p w14:paraId="2D031EA4" w14:textId="754A0B22"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21%</w:t>
            </w:r>
          </w:p>
        </w:tc>
        <w:tc>
          <w:tcPr>
            <w:tcW w:w="805" w:type="dxa"/>
            <w:vAlign w:val="bottom"/>
          </w:tcPr>
          <w:p w14:paraId="6BBB5523" w14:textId="16ABD294"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-14%</w:t>
            </w:r>
          </w:p>
        </w:tc>
        <w:tc>
          <w:tcPr>
            <w:tcW w:w="806" w:type="dxa"/>
            <w:vAlign w:val="bottom"/>
          </w:tcPr>
          <w:p w14:paraId="0CBE1E92" w14:textId="7C80B402"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-8%</w:t>
            </w:r>
          </w:p>
        </w:tc>
        <w:tc>
          <w:tcPr>
            <w:tcW w:w="806" w:type="dxa"/>
            <w:vAlign w:val="bottom"/>
          </w:tcPr>
          <w:p w14:paraId="74A78E71" w14:textId="7705713F"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-20%</w:t>
            </w:r>
          </w:p>
        </w:tc>
        <w:tc>
          <w:tcPr>
            <w:tcW w:w="806" w:type="dxa"/>
            <w:vAlign w:val="bottom"/>
          </w:tcPr>
          <w:p w14:paraId="5B108939" w14:textId="0CA79601"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-40%</w:t>
            </w:r>
          </w:p>
        </w:tc>
        <w:tc>
          <w:tcPr>
            <w:tcW w:w="806" w:type="dxa"/>
            <w:vAlign w:val="bottom"/>
          </w:tcPr>
          <w:p w14:paraId="246D396F" w14:textId="6AAE4149" w:rsidR="007D5444" w:rsidRPr="00044E0B" w:rsidRDefault="007D5444" w:rsidP="007D5444">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rFonts w:eastAsia="Times New Roman"/>
                <w:color w:val="000000"/>
                <w:lang w:val="en-AU"/>
              </w:rPr>
              <w:t>-3%</w:t>
            </w:r>
          </w:p>
        </w:tc>
      </w:tr>
    </w:tbl>
    <w:p w14:paraId="18E29409" w14:textId="14FA389F" w:rsidR="009A00DE" w:rsidRPr="00044E0B" w:rsidRDefault="009A00DE" w:rsidP="009A00DE">
      <w:pPr>
        <w:pStyle w:val="Notes"/>
        <w:rPr>
          <w:b/>
          <w:lang w:val="en-AU"/>
        </w:rPr>
      </w:pPr>
      <w:r w:rsidRPr="00044E0B">
        <w:rPr>
          <w:lang w:val="en-AU"/>
        </w:rPr>
        <w:t>Note: figures may not add exactly to the totals due to rounding</w:t>
      </w:r>
      <w:r w:rsidRPr="00044E0B">
        <w:rPr>
          <w:lang w:val="en-AU"/>
        </w:rPr>
        <w:tab/>
      </w:r>
    </w:p>
    <w:p w14:paraId="3186C5BA" w14:textId="26CBE5DE" w:rsidR="009A00DE" w:rsidRPr="00044E0B" w:rsidRDefault="009A00DE" w:rsidP="00586196">
      <w:pPr>
        <w:pStyle w:val="BodyText"/>
        <w:rPr>
          <w:lang w:val="en-AU"/>
        </w:rPr>
      </w:pPr>
    </w:p>
    <w:p w14:paraId="34F637EE" w14:textId="2BDDA641" w:rsidR="000075BC" w:rsidRPr="00044E0B" w:rsidRDefault="000075BC" w:rsidP="000075BC">
      <w:pPr>
        <w:pStyle w:val="Heading2"/>
        <w:rPr>
          <w:noProof/>
          <w:lang w:val="en-AU"/>
        </w:rPr>
      </w:pPr>
      <w:bookmarkStart w:id="132" w:name="_Ref525415892"/>
      <w:bookmarkStart w:id="133" w:name="_Toc530316638"/>
      <w:r w:rsidRPr="00044E0B">
        <w:rPr>
          <w:noProof/>
          <w:lang w:val="en-AU"/>
        </w:rPr>
        <w:t>Trends in waste disposal</w:t>
      </w:r>
      <w:bookmarkEnd w:id="132"/>
      <w:bookmarkEnd w:id="133"/>
    </w:p>
    <w:p w14:paraId="412A1F98" w14:textId="7A28C864" w:rsidR="002B5D3B" w:rsidRPr="00044E0B" w:rsidRDefault="002B5D3B" w:rsidP="002B5D3B">
      <w:pPr>
        <w:pStyle w:val="BodyText"/>
        <w:rPr>
          <w:lang w:val="en-AU"/>
        </w:rPr>
      </w:pPr>
      <w:r w:rsidRPr="00044E0B">
        <w:rPr>
          <w:lang w:val="en-AU"/>
        </w:rPr>
        <w:fldChar w:fldCharType="begin"/>
      </w:r>
      <w:r w:rsidRPr="00044E0B">
        <w:rPr>
          <w:lang w:val="en-AU"/>
        </w:rPr>
        <w:instrText xml:space="preserve"> REF _Ref524431404 \h  \* MERGEFORMAT </w:instrText>
      </w:r>
      <w:r w:rsidRPr="00044E0B">
        <w:rPr>
          <w:lang w:val="en-AU"/>
        </w:rPr>
      </w:r>
      <w:r w:rsidRPr="00044E0B">
        <w:rPr>
          <w:lang w:val="en-AU"/>
        </w:rPr>
        <w:fldChar w:fldCharType="separate"/>
      </w:r>
      <w:r w:rsidR="001F55A0" w:rsidRPr="00044E0B">
        <w:rPr>
          <w:lang w:val="en-AU"/>
        </w:rPr>
        <w:t xml:space="preserve">Figure </w:t>
      </w:r>
      <w:r w:rsidR="001F55A0">
        <w:rPr>
          <w:lang w:val="en-AU"/>
        </w:rPr>
        <w:t>24</w:t>
      </w:r>
      <w:r w:rsidRPr="00044E0B">
        <w:rPr>
          <w:lang w:val="en-AU"/>
        </w:rPr>
        <w:fldChar w:fldCharType="end"/>
      </w:r>
      <w:r w:rsidRPr="00044E0B">
        <w:rPr>
          <w:lang w:val="en-AU"/>
        </w:rPr>
        <w:t xml:space="preserve"> shows trends in the disposal of core waste and ash by source stream over the 11-year data set. Waste to disposal has declined by about 13% including ash and 4% excluding ash. Quantities of core C&amp;I and C&amp;D waste have remained fairly stable but MSW has declined by about 11% over the 11 years. When ash is included, C&amp;I rates have fallen by 19%. On a per capita basis, disposal quantities have declined across all streams. This is due to stable or falling waste generation rates and increased recycling.</w:t>
      </w:r>
    </w:p>
    <w:p w14:paraId="01312721" w14:textId="77777777" w:rsidR="002137E5" w:rsidRPr="00044E0B" w:rsidRDefault="002137E5" w:rsidP="002137E5">
      <w:pPr>
        <w:pStyle w:val="BodyText"/>
        <w:rPr>
          <w:lang w:val="en-AU"/>
        </w:rPr>
      </w:pPr>
    </w:p>
    <w:p w14:paraId="0E76C0BD" w14:textId="71D61983" w:rsidR="00D929A9" w:rsidRPr="00044E0B" w:rsidRDefault="00BC57ED" w:rsidP="002137E5">
      <w:pPr>
        <w:pStyle w:val="BodyText"/>
        <w:rPr>
          <w:lang w:val="en-AU"/>
        </w:rPr>
      </w:pPr>
      <w:r w:rsidRPr="00044E0B">
        <w:rPr>
          <w:lang w:val="en-AU"/>
        </w:rPr>
        <w:t xml:space="preserve">In </w:t>
      </w:r>
      <w:r w:rsidRPr="00044E0B">
        <w:rPr>
          <w:lang w:val="en-AU"/>
        </w:rPr>
        <w:fldChar w:fldCharType="begin"/>
      </w:r>
      <w:r w:rsidRPr="00044E0B">
        <w:rPr>
          <w:lang w:val="en-AU"/>
        </w:rPr>
        <w:instrText xml:space="preserve"> REF _Ref525030026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25</w:t>
      </w:r>
      <w:r w:rsidRPr="00044E0B">
        <w:rPr>
          <w:lang w:val="en-AU"/>
        </w:rPr>
        <w:fldChar w:fldCharType="end"/>
      </w:r>
      <w:r w:rsidR="00DC4A26" w:rsidRPr="00044E0B">
        <w:rPr>
          <w:lang w:val="en-AU"/>
        </w:rPr>
        <w:t xml:space="preserve">, disposal trends are shown by </w:t>
      </w:r>
      <w:r w:rsidR="00D929A9" w:rsidRPr="00044E0B">
        <w:rPr>
          <w:lang w:val="en-AU"/>
        </w:rPr>
        <w:t>jurisdiction</w:t>
      </w:r>
      <w:r w:rsidR="00E229D2" w:rsidRPr="00044E0B">
        <w:rPr>
          <w:lang w:val="en-AU"/>
        </w:rPr>
        <w:t xml:space="preserve"> including only core waste (ash data by jurisdiction is not </w:t>
      </w:r>
      <w:r w:rsidR="006372DB" w:rsidRPr="00044E0B">
        <w:rPr>
          <w:lang w:val="en-AU"/>
        </w:rPr>
        <w:t xml:space="preserve">accurately </w:t>
      </w:r>
      <w:r w:rsidR="00E229D2" w:rsidRPr="00044E0B">
        <w:rPr>
          <w:lang w:val="en-AU"/>
        </w:rPr>
        <w:t>known)</w:t>
      </w:r>
      <w:r w:rsidR="00D929A9" w:rsidRPr="00044E0B">
        <w:rPr>
          <w:lang w:val="en-AU"/>
        </w:rPr>
        <w:t>. Despite strong population growth, total disposal quantities have fallen slightly due to declining per capita rates of waste to landfill. The individual jurisdiction charts suggest varying results. ACT disposal quantities increased strongly over the last two years of the data set due to a program of forced demolition of about 1,000 houses contaminated with</w:t>
      </w:r>
      <w:r w:rsidR="00EB06D6" w:rsidRPr="00044E0B">
        <w:rPr>
          <w:lang w:val="en-AU"/>
        </w:rPr>
        <w:t xml:space="preserve"> ‘Mr Fluffy</w:t>
      </w:r>
      <w:r w:rsidR="0003151D" w:rsidRPr="00044E0B">
        <w:rPr>
          <w:lang w:val="en-AU"/>
        </w:rPr>
        <w:t>’</w:t>
      </w:r>
      <w:r w:rsidR="00D929A9" w:rsidRPr="00044E0B">
        <w:rPr>
          <w:lang w:val="en-AU"/>
        </w:rPr>
        <w:t xml:space="preserve"> asbestos insulation. The strong fall in WA waste disposal is associated with the C&amp;D waste</w:t>
      </w:r>
      <w:r w:rsidR="00FE5FD6" w:rsidRPr="00044E0B">
        <w:rPr>
          <w:lang w:val="en-AU"/>
        </w:rPr>
        <w:t xml:space="preserve"> data</w:t>
      </w:r>
      <w:r w:rsidR="00D929A9" w:rsidRPr="00044E0B">
        <w:rPr>
          <w:lang w:val="en-AU"/>
        </w:rPr>
        <w:t xml:space="preserve"> issue discussed in Section</w:t>
      </w:r>
      <w:r w:rsidR="00FE5FD6" w:rsidRPr="00044E0B">
        <w:rPr>
          <w:lang w:val="en-AU"/>
        </w:rPr>
        <w:t xml:space="preserve"> </w:t>
      </w:r>
      <w:r w:rsidR="00F67784" w:rsidRPr="00044E0B">
        <w:rPr>
          <w:lang w:val="en-AU"/>
        </w:rPr>
        <w:fldChar w:fldCharType="begin"/>
      </w:r>
      <w:r w:rsidR="00F67784" w:rsidRPr="00044E0B">
        <w:rPr>
          <w:lang w:val="en-AU"/>
        </w:rPr>
        <w:instrText xml:space="preserve"> REF _Ref525388555 \r \h </w:instrText>
      </w:r>
      <w:r w:rsidR="00F67784" w:rsidRPr="00044E0B">
        <w:rPr>
          <w:lang w:val="en-AU"/>
        </w:rPr>
      </w:r>
      <w:r w:rsidR="00F67784" w:rsidRPr="00044E0B">
        <w:rPr>
          <w:lang w:val="en-AU"/>
        </w:rPr>
        <w:fldChar w:fldCharType="separate"/>
      </w:r>
      <w:r w:rsidR="001F55A0">
        <w:rPr>
          <w:lang w:val="en-AU"/>
        </w:rPr>
        <w:t>17.4</w:t>
      </w:r>
      <w:r w:rsidR="00F67784" w:rsidRPr="00044E0B">
        <w:rPr>
          <w:lang w:val="en-AU"/>
        </w:rPr>
        <w:fldChar w:fldCharType="end"/>
      </w:r>
      <w:r w:rsidR="00D929A9" w:rsidRPr="00044E0B">
        <w:rPr>
          <w:lang w:val="en-AU"/>
        </w:rPr>
        <w:t>. In most other jurisdictions the trend is fairly stable.</w:t>
      </w:r>
    </w:p>
    <w:p w14:paraId="05DD1B30" w14:textId="31D3B2B9" w:rsidR="004151E8" w:rsidRPr="00044E0B" w:rsidRDefault="004151E8" w:rsidP="004151E8">
      <w:pPr>
        <w:pStyle w:val="Caption"/>
        <w:rPr>
          <w:noProof/>
          <w:lang w:val="en-AU"/>
        </w:rPr>
      </w:pPr>
      <w:bookmarkStart w:id="134" w:name="_Ref524431404"/>
      <w:bookmarkStart w:id="135" w:name="_Ref528320804"/>
      <w:bookmarkStart w:id="136" w:name="_Toc528842509"/>
      <w:bookmarkStart w:id="137" w:name="_Ref524430381"/>
      <w:r w:rsidRPr="00044E0B">
        <w:rPr>
          <w:lang w:val="en-AU"/>
        </w:rPr>
        <w:lastRenderedPageBreak/>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24</w:t>
      </w:r>
      <w:r w:rsidRPr="00044E0B">
        <w:rPr>
          <w:lang w:val="en-AU"/>
        </w:rPr>
        <w:fldChar w:fldCharType="end"/>
      </w:r>
      <w:bookmarkEnd w:id="134"/>
      <w:r w:rsidRPr="00044E0B">
        <w:rPr>
          <w:lang w:val="en-AU"/>
        </w:rPr>
        <w:tab/>
      </w:r>
      <w:r w:rsidRPr="00044E0B">
        <w:rPr>
          <w:noProof/>
          <w:lang w:val="en-AU"/>
        </w:rPr>
        <w:t xml:space="preserve">Trends in the disposal </w:t>
      </w:r>
      <w:r w:rsidRPr="00044E0B">
        <w:rPr>
          <w:lang w:val="en-AU"/>
        </w:rPr>
        <w:t xml:space="preserve">of core waste (plus ash where shown) by stream in total (left) and per capita (right), Australia </w:t>
      </w:r>
      <w:r w:rsidRPr="00044E0B">
        <w:rPr>
          <w:noProof/>
          <w:lang w:val="en-AU"/>
        </w:rPr>
        <w:t>2006-07 to 2016-17</w:t>
      </w:r>
      <w:bookmarkEnd w:id="135"/>
      <w:bookmarkEnd w:id="136"/>
      <w:r w:rsidRPr="00044E0B">
        <w:rPr>
          <w:noProof/>
          <w:lang w:val="en-AU"/>
        </w:rPr>
        <w:t xml:space="preserve"> </w:t>
      </w:r>
    </w:p>
    <w:p w14:paraId="29CB39C8" w14:textId="19553AC2" w:rsidR="004151E8" w:rsidRPr="00044E0B" w:rsidRDefault="008A6179" w:rsidP="00FB6FF6">
      <w:pPr>
        <w:pStyle w:val="BodyText"/>
        <w:rPr>
          <w:i/>
          <w:iCs/>
          <w:color w:val="4D4DB8"/>
          <w:szCs w:val="18"/>
          <w:lang w:val="en-AU"/>
        </w:rPr>
      </w:pPr>
      <w:r w:rsidRPr="00044E0B">
        <w:rPr>
          <w:noProof/>
          <w:lang w:val="en-AU"/>
        </w:rPr>
        <w:drawing>
          <wp:anchor distT="0" distB="0" distL="114300" distR="114300" simplePos="0" relativeHeight="251867648" behindDoc="0" locked="0" layoutInCell="1" allowOverlap="1" wp14:anchorId="75BBF253" wp14:editId="5832D747">
            <wp:simplePos x="0" y="0"/>
            <wp:positionH relativeFrom="margin">
              <wp:align>left</wp:align>
            </wp:positionH>
            <wp:positionV relativeFrom="paragraph">
              <wp:posOffset>1270</wp:posOffset>
            </wp:positionV>
            <wp:extent cx="6470800" cy="8191500"/>
            <wp:effectExtent l="0" t="0" r="635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9EC7DDC.tmp"/>
                    <pic:cNvPicPr/>
                  </pic:nvPicPr>
                  <pic:blipFill>
                    <a:blip r:embed="rId103">
                      <a:extLst>
                        <a:ext uri="{28A0092B-C50C-407E-A947-70E740481C1C}">
                          <a14:useLocalDpi xmlns:a14="http://schemas.microsoft.com/office/drawing/2010/main" val="0"/>
                        </a:ext>
                      </a:extLst>
                    </a:blip>
                    <a:stretch>
                      <a:fillRect/>
                    </a:stretch>
                  </pic:blipFill>
                  <pic:spPr>
                    <a:xfrm>
                      <a:off x="0" y="0"/>
                      <a:ext cx="6470800" cy="8191500"/>
                    </a:xfrm>
                    <a:prstGeom prst="rect">
                      <a:avLst/>
                    </a:prstGeom>
                  </pic:spPr>
                </pic:pic>
              </a:graphicData>
            </a:graphic>
            <wp14:sizeRelH relativeFrom="page">
              <wp14:pctWidth>0</wp14:pctWidth>
            </wp14:sizeRelH>
            <wp14:sizeRelV relativeFrom="page">
              <wp14:pctHeight>0</wp14:pctHeight>
            </wp14:sizeRelV>
          </wp:anchor>
        </w:drawing>
      </w:r>
      <w:r w:rsidR="004151E8" w:rsidRPr="00044E0B">
        <w:rPr>
          <w:lang w:val="en-AU"/>
        </w:rPr>
        <w:br w:type="page"/>
      </w:r>
    </w:p>
    <w:p w14:paraId="4F6B9FB7" w14:textId="248F9A74" w:rsidR="00586196" w:rsidRPr="00044E0B" w:rsidRDefault="00586196" w:rsidP="00586196">
      <w:pPr>
        <w:pStyle w:val="Caption"/>
        <w:rPr>
          <w:noProof/>
          <w:lang w:val="en-AU"/>
        </w:rPr>
      </w:pPr>
      <w:bookmarkStart w:id="138" w:name="_Ref525030026"/>
      <w:bookmarkStart w:id="139" w:name="_Ref528320813"/>
      <w:bookmarkStart w:id="140" w:name="_Toc528842510"/>
      <w:r w:rsidRPr="00044E0B">
        <w:rPr>
          <w:lang w:val="en-AU"/>
        </w:rPr>
        <w:lastRenderedPageBreak/>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25</w:t>
      </w:r>
      <w:r w:rsidRPr="00044E0B">
        <w:rPr>
          <w:lang w:val="en-AU"/>
        </w:rPr>
        <w:fldChar w:fldCharType="end"/>
      </w:r>
      <w:bookmarkEnd w:id="137"/>
      <w:bookmarkEnd w:id="138"/>
      <w:r w:rsidRPr="00044E0B">
        <w:rPr>
          <w:lang w:val="en-AU"/>
        </w:rPr>
        <w:tab/>
      </w:r>
      <w:r w:rsidRPr="00044E0B">
        <w:rPr>
          <w:noProof/>
          <w:lang w:val="en-AU"/>
        </w:rPr>
        <w:t>Trends in the disposal of core waste by jurisdiction, Australia 2006-07 to 2016-17</w:t>
      </w:r>
      <w:bookmarkEnd w:id="139"/>
      <w:bookmarkEnd w:id="140"/>
    </w:p>
    <w:p w14:paraId="46E5EBEA" w14:textId="2595C2A2" w:rsidR="00BC0897" w:rsidRPr="00044E0B" w:rsidRDefault="008A6179" w:rsidP="00FB6FF6">
      <w:pPr>
        <w:pStyle w:val="BodyText"/>
        <w:rPr>
          <w:lang w:val="en-AU"/>
        </w:rPr>
      </w:pPr>
      <w:r w:rsidRPr="00044E0B">
        <w:rPr>
          <w:noProof/>
          <w:lang w:val="en-AU"/>
        </w:rPr>
        <w:drawing>
          <wp:anchor distT="0" distB="0" distL="114300" distR="114300" simplePos="0" relativeHeight="251869696" behindDoc="0" locked="0" layoutInCell="1" allowOverlap="1" wp14:anchorId="7D5888B4" wp14:editId="31799F27">
            <wp:simplePos x="0" y="0"/>
            <wp:positionH relativeFrom="margin">
              <wp:align>left</wp:align>
            </wp:positionH>
            <wp:positionV relativeFrom="paragraph">
              <wp:posOffset>175260</wp:posOffset>
            </wp:positionV>
            <wp:extent cx="6449060" cy="7905750"/>
            <wp:effectExtent l="0" t="0" r="8890" b="0"/>
            <wp:wrapTopAndBottom/>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9ECC716.tmp"/>
                    <pic:cNvPicPr/>
                  </pic:nvPicPr>
                  <pic:blipFill>
                    <a:blip r:embed="rId104">
                      <a:extLst>
                        <a:ext uri="{28A0092B-C50C-407E-A947-70E740481C1C}">
                          <a14:useLocalDpi xmlns:a14="http://schemas.microsoft.com/office/drawing/2010/main" val="0"/>
                        </a:ext>
                      </a:extLst>
                    </a:blip>
                    <a:stretch>
                      <a:fillRect/>
                    </a:stretch>
                  </pic:blipFill>
                  <pic:spPr>
                    <a:xfrm>
                      <a:off x="0" y="0"/>
                      <a:ext cx="6449060" cy="7905750"/>
                    </a:xfrm>
                    <a:prstGeom prst="rect">
                      <a:avLst/>
                    </a:prstGeom>
                  </pic:spPr>
                </pic:pic>
              </a:graphicData>
            </a:graphic>
            <wp14:sizeRelH relativeFrom="page">
              <wp14:pctWidth>0</wp14:pctWidth>
            </wp14:sizeRelH>
            <wp14:sizeRelV relativeFrom="page">
              <wp14:pctHeight>0</wp14:pctHeight>
            </wp14:sizeRelV>
          </wp:anchor>
        </w:drawing>
      </w:r>
    </w:p>
    <w:p w14:paraId="42F9B4B9" w14:textId="77777777" w:rsidR="008A6179" w:rsidRPr="00044E0B" w:rsidRDefault="008A6179" w:rsidP="008A6179">
      <w:pPr>
        <w:pStyle w:val="BodyText"/>
        <w:rPr>
          <w:rFonts w:eastAsiaTheme="majorEastAsia" w:cstheme="majorBidi"/>
          <w:color w:val="000099"/>
          <w:sz w:val="40"/>
          <w:szCs w:val="32"/>
          <w:lang w:val="en-AU"/>
        </w:rPr>
      </w:pPr>
      <w:bookmarkStart w:id="141" w:name="_Toc525030116"/>
      <w:r w:rsidRPr="00044E0B">
        <w:rPr>
          <w:lang w:val="en-AU"/>
        </w:rPr>
        <w:br w:type="page"/>
      </w:r>
    </w:p>
    <w:p w14:paraId="72A3D9E5" w14:textId="7B4BE687" w:rsidR="00325E47" w:rsidRPr="00044E0B" w:rsidRDefault="00325E47" w:rsidP="00325E47">
      <w:pPr>
        <w:pStyle w:val="Heading1"/>
        <w:rPr>
          <w:lang w:val="en-AU"/>
        </w:rPr>
      </w:pPr>
      <w:bookmarkStart w:id="142" w:name="_Toc530316639"/>
      <w:r w:rsidRPr="00044E0B">
        <w:rPr>
          <w:lang w:val="en-AU"/>
        </w:rPr>
        <w:lastRenderedPageBreak/>
        <w:t>Re</w:t>
      </w:r>
      <w:r w:rsidR="001133EC" w:rsidRPr="00044E0B">
        <w:rPr>
          <w:lang w:val="en-AU"/>
        </w:rPr>
        <w:t>source recovery and re</w:t>
      </w:r>
      <w:r w:rsidR="00EA61BA" w:rsidRPr="00044E0B">
        <w:rPr>
          <w:lang w:val="en-AU"/>
        </w:rPr>
        <w:t xml:space="preserve">cycling </w:t>
      </w:r>
      <w:r w:rsidRPr="00044E0B">
        <w:rPr>
          <w:lang w:val="en-AU"/>
        </w:rPr>
        <w:t>rates</w:t>
      </w:r>
      <w:bookmarkEnd w:id="141"/>
      <w:bookmarkEnd w:id="142"/>
    </w:p>
    <w:p w14:paraId="29767092" w14:textId="33D85F3F" w:rsidR="00346AA1" w:rsidRPr="00044E0B" w:rsidRDefault="00346AA1">
      <w:pPr>
        <w:rPr>
          <w:lang w:val="en-AU"/>
        </w:rPr>
      </w:pPr>
      <w:r w:rsidRPr="00044E0B">
        <w:rPr>
          <w:lang w:val="en-AU"/>
        </w:rPr>
        <w:t xml:space="preserve">This section assesses and compares </w:t>
      </w:r>
      <w:r w:rsidR="006372DB" w:rsidRPr="00044E0B">
        <w:rPr>
          <w:lang w:val="en-AU"/>
        </w:rPr>
        <w:t xml:space="preserve">resource </w:t>
      </w:r>
      <w:r w:rsidRPr="00044E0B">
        <w:rPr>
          <w:lang w:val="en-AU"/>
        </w:rPr>
        <w:t xml:space="preserve">recovery </w:t>
      </w:r>
      <w:r w:rsidR="001133EC" w:rsidRPr="00044E0B">
        <w:rPr>
          <w:lang w:val="en-AU"/>
        </w:rPr>
        <w:t xml:space="preserve">and recycling </w:t>
      </w:r>
      <w:r w:rsidRPr="00044E0B">
        <w:rPr>
          <w:lang w:val="en-AU"/>
        </w:rPr>
        <w:t xml:space="preserve">rates. It looks at these measures firstly for the eight states and territories, then for the three main waste streams. </w:t>
      </w:r>
      <w:r w:rsidR="00EA61BA" w:rsidRPr="00044E0B">
        <w:rPr>
          <w:lang w:val="en-AU"/>
        </w:rPr>
        <w:t>For clarity:</w:t>
      </w:r>
    </w:p>
    <w:p w14:paraId="26C02AE2" w14:textId="3539E09E" w:rsidR="00E8054D" w:rsidRPr="00044E0B" w:rsidRDefault="00E8054D" w:rsidP="00E8054D">
      <w:pPr>
        <w:pStyle w:val="Bullet1"/>
        <w:rPr>
          <w:lang w:val="en-AU"/>
        </w:rPr>
      </w:pPr>
      <w:r w:rsidRPr="00044E0B">
        <w:rPr>
          <w:lang w:val="en-AU"/>
        </w:rPr>
        <w:t>the resource recovery rate is the proportion of generated waste that is processed for recycling or used for energy recovery</w:t>
      </w:r>
    </w:p>
    <w:p w14:paraId="40BE8855" w14:textId="56B988C1" w:rsidR="00EA61BA" w:rsidRPr="00044E0B" w:rsidRDefault="00EA61BA" w:rsidP="00E8054D">
      <w:pPr>
        <w:pStyle w:val="Bullet1"/>
        <w:rPr>
          <w:lang w:val="en-AU"/>
        </w:rPr>
      </w:pPr>
      <w:r w:rsidRPr="00044E0B">
        <w:rPr>
          <w:lang w:val="en-AU"/>
        </w:rPr>
        <w:t>the recycling rate is the proportion of</w:t>
      </w:r>
      <w:r w:rsidR="00F67784" w:rsidRPr="00044E0B">
        <w:rPr>
          <w:lang w:val="en-AU"/>
        </w:rPr>
        <w:t xml:space="preserve"> generated</w:t>
      </w:r>
      <w:r w:rsidRPr="00044E0B">
        <w:rPr>
          <w:lang w:val="en-AU"/>
        </w:rPr>
        <w:t xml:space="preserve"> waste </w:t>
      </w:r>
      <w:r w:rsidR="00974ADE" w:rsidRPr="00044E0B">
        <w:rPr>
          <w:lang w:val="en-AU"/>
        </w:rPr>
        <w:t xml:space="preserve">that is </w:t>
      </w:r>
      <w:r w:rsidRPr="00044E0B">
        <w:rPr>
          <w:lang w:val="en-AU"/>
        </w:rPr>
        <w:t>processed for recycling.</w:t>
      </w:r>
    </w:p>
    <w:p w14:paraId="33A87507" w14:textId="223714C1" w:rsidR="00346AA1" w:rsidRPr="00044E0B" w:rsidRDefault="00346AA1">
      <w:pPr>
        <w:rPr>
          <w:lang w:val="en-AU"/>
        </w:rPr>
      </w:pPr>
    </w:p>
    <w:p w14:paraId="3623E3F7" w14:textId="1173AF09" w:rsidR="00EA61BA" w:rsidRPr="00044E0B" w:rsidRDefault="001133EC" w:rsidP="00EA61BA">
      <w:pPr>
        <w:pStyle w:val="Heading2"/>
        <w:rPr>
          <w:lang w:val="en-AU"/>
        </w:rPr>
      </w:pPr>
      <w:bookmarkStart w:id="143" w:name="_Toc525030117"/>
      <w:bookmarkStart w:id="144" w:name="_Toc530316640"/>
      <w:r w:rsidRPr="00044E0B">
        <w:rPr>
          <w:lang w:val="en-AU"/>
        </w:rPr>
        <w:t>Resource recovery and r</w:t>
      </w:r>
      <w:r w:rsidR="009549B5" w:rsidRPr="00044E0B">
        <w:rPr>
          <w:lang w:val="en-AU"/>
        </w:rPr>
        <w:t xml:space="preserve">ecycling </w:t>
      </w:r>
      <w:r w:rsidR="006E33AE" w:rsidRPr="00044E0B">
        <w:rPr>
          <w:lang w:val="en-AU"/>
        </w:rPr>
        <w:t>rates</w:t>
      </w:r>
      <w:r w:rsidR="00FE11AE" w:rsidRPr="00044E0B">
        <w:rPr>
          <w:lang w:val="en-AU"/>
        </w:rPr>
        <w:t>, 2016-17</w:t>
      </w:r>
      <w:bookmarkEnd w:id="143"/>
      <w:bookmarkEnd w:id="144"/>
    </w:p>
    <w:p w14:paraId="7D7491D4" w14:textId="40165F8D" w:rsidR="00EF087A" w:rsidRPr="00044E0B" w:rsidRDefault="00E8054D" w:rsidP="004341E1">
      <w:pPr>
        <w:pStyle w:val="BodyText"/>
        <w:rPr>
          <w:lang w:val="en-AU"/>
        </w:rPr>
      </w:pPr>
      <w:r w:rsidRPr="00044E0B">
        <w:rPr>
          <w:lang w:val="en-AU"/>
        </w:rPr>
        <w:t>The</w:t>
      </w:r>
      <w:r w:rsidR="00EF087A" w:rsidRPr="00044E0B">
        <w:rPr>
          <w:lang w:val="en-AU"/>
        </w:rPr>
        <w:t xml:space="preserve"> headline</w:t>
      </w:r>
      <w:r w:rsidRPr="00044E0B">
        <w:rPr>
          <w:lang w:val="en-AU"/>
        </w:rPr>
        <w:t xml:space="preserve"> national resource recovery rate in 2016-17 was </w:t>
      </w:r>
      <w:r w:rsidR="00EF087A" w:rsidRPr="00044E0B">
        <w:rPr>
          <w:lang w:val="en-AU"/>
        </w:rPr>
        <w:t>58%</w:t>
      </w:r>
      <w:r w:rsidR="00271D13" w:rsidRPr="00044E0B">
        <w:rPr>
          <w:lang w:val="en-AU"/>
        </w:rPr>
        <w:t>.</w:t>
      </w:r>
      <w:r w:rsidR="00FB2E3B">
        <w:rPr>
          <w:lang w:val="en-AU"/>
        </w:rPr>
        <w:t xml:space="preserve"> The headline recycling rate was </w:t>
      </w:r>
      <w:r w:rsidR="00A063B9">
        <w:rPr>
          <w:lang w:val="en-AU"/>
        </w:rPr>
        <w:t>55%.</w:t>
      </w:r>
      <w:r w:rsidR="00271D13" w:rsidRPr="00044E0B">
        <w:rPr>
          <w:lang w:val="en-AU"/>
        </w:rPr>
        <w:t xml:space="preserve"> </w:t>
      </w:r>
    </w:p>
    <w:p w14:paraId="5B3B61EB" w14:textId="77777777" w:rsidR="00EF087A" w:rsidRPr="00044E0B" w:rsidRDefault="00EF087A" w:rsidP="004341E1">
      <w:pPr>
        <w:pStyle w:val="BodyText"/>
        <w:rPr>
          <w:lang w:val="en-AU"/>
        </w:rPr>
      </w:pPr>
    </w:p>
    <w:p w14:paraId="0E920436" w14:textId="38AEC2F4" w:rsidR="00E8054D" w:rsidRPr="00044E0B" w:rsidRDefault="00271D13" w:rsidP="004341E1">
      <w:pPr>
        <w:pStyle w:val="BodyText"/>
        <w:rPr>
          <w:lang w:val="en-AU"/>
        </w:rPr>
      </w:pPr>
      <w:r w:rsidRPr="00044E0B">
        <w:rPr>
          <w:lang w:val="en-AU"/>
        </w:rPr>
        <w:t>Th</w:t>
      </w:r>
      <w:r w:rsidR="00FB2E3B">
        <w:rPr>
          <w:lang w:val="en-AU"/>
        </w:rPr>
        <w:t>e</w:t>
      </w:r>
      <w:r w:rsidRPr="00044E0B">
        <w:rPr>
          <w:lang w:val="en-AU"/>
        </w:rPr>
        <w:t>s</w:t>
      </w:r>
      <w:r w:rsidR="00FB2E3B">
        <w:rPr>
          <w:lang w:val="en-AU"/>
        </w:rPr>
        <w:t>e</w:t>
      </w:r>
      <w:r w:rsidRPr="00044E0B">
        <w:rPr>
          <w:lang w:val="en-AU"/>
        </w:rPr>
        <w:t xml:space="preserve"> </w:t>
      </w:r>
      <w:r w:rsidR="00EF087A" w:rsidRPr="00044E0B">
        <w:rPr>
          <w:lang w:val="en-AU"/>
        </w:rPr>
        <w:t xml:space="preserve">headline </w:t>
      </w:r>
      <w:r w:rsidRPr="00044E0B">
        <w:rPr>
          <w:lang w:val="en-AU"/>
        </w:rPr>
        <w:t>value</w:t>
      </w:r>
      <w:r w:rsidR="00FB2E3B">
        <w:rPr>
          <w:lang w:val="en-AU"/>
        </w:rPr>
        <w:t>s</w:t>
      </w:r>
      <w:r w:rsidRPr="00044E0B">
        <w:rPr>
          <w:lang w:val="en-AU"/>
        </w:rPr>
        <w:t xml:space="preserve"> include ash</w:t>
      </w:r>
      <w:r w:rsidR="00D92BEB" w:rsidRPr="00044E0B">
        <w:rPr>
          <w:lang w:val="en-AU"/>
        </w:rPr>
        <w:t xml:space="preserve">, but in the </w:t>
      </w:r>
      <w:r w:rsidRPr="00044E0B">
        <w:rPr>
          <w:lang w:val="en-AU"/>
        </w:rPr>
        <w:t xml:space="preserve">remainder of this section resource recovery </w:t>
      </w:r>
      <w:r w:rsidR="00D92BEB" w:rsidRPr="00044E0B">
        <w:rPr>
          <w:lang w:val="en-AU"/>
        </w:rPr>
        <w:t xml:space="preserve">and recycling </w:t>
      </w:r>
      <w:r w:rsidRPr="00044E0B">
        <w:rPr>
          <w:lang w:val="en-AU"/>
        </w:rPr>
        <w:t>rates exclud</w:t>
      </w:r>
      <w:r w:rsidR="00D92BEB" w:rsidRPr="00044E0B">
        <w:rPr>
          <w:lang w:val="en-AU"/>
        </w:rPr>
        <w:t xml:space="preserve">e </w:t>
      </w:r>
      <w:r w:rsidRPr="00044E0B">
        <w:rPr>
          <w:lang w:val="en-AU"/>
        </w:rPr>
        <w:t xml:space="preserve">ash </w:t>
      </w:r>
      <w:r w:rsidR="00D92BEB" w:rsidRPr="00044E0B">
        <w:rPr>
          <w:lang w:val="en-AU"/>
        </w:rPr>
        <w:t>because the quantities</w:t>
      </w:r>
      <w:r w:rsidRPr="00044E0B">
        <w:rPr>
          <w:lang w:val="en-AU"/>
        </w:rPr>
        <w:t xml:space="preserve"> are not accurately known for each state and territory.</w:t>
      </w:r>
      <w:r w:rsidR="00EF087A" w:rsidRPr="00044E0B">
        <w:rPr>
          <w:lang w:val="en-AU"/>
        </w:rPr>
        <w:t xml:space="preserve"> All the reported resource recovery and recycling rates also exclude hazardous waste sent for treatment, as this cannot be accurately allocated to recycling, energy recovery or disposal</w:t>
      </w:r>
      <w:r w:rsidR="0049085D" w:rsidRPr="00044E0B">
        <w:rPr>
          <w:lang w:val="en-AU"/>
        </w:rPr>
        <w:t>.</w:t>
      </w:r>
    </w:p>
    <w:p w14:paraId="438CB40B" w14:textId="77777777" w:rsidR="00E8054D" w:rsidRPr="00044E0B" w:rsidRDefault="00E8054D" w:rsidP="004341E1">
      <w:pPr>
        <w:pStyle w:val="BodyText"/>
        <w:rPr>
          <w:lang w:val="en-AU"/>
        </w:rPr>
      </w:pPr>
    </w:p>
    <w:p w14:paraId="12051821" w14:textId="19350EDB" w:rsidR="004341E1" w:rsidRPr="00044E0B" w:rsidRDefault="00DF3D3E" w:rsidP="004341E1">
      <w:pPr>
        <w:pStyle w:val="BodyText"/>
        <w:rPr>
          <w:lang w:val="en-AU"/>
        </w:rPr>
      </w:pPr>
      <w:r w:rsidRPr="00044E0B">
        <w:rPr>
          <w:lang w:val="en-AU"/>
        </w:rPr>
        <w:fldChar w:fldCharType="begin"/>
      </w:r>
      <w:r w:rsidRPr="00044E0B">
        <w:rPr>
          <w:lang w:val="en-AU"/>
        </w:rPr>
        <w:instrText xml:space="preserve"> REF _Ref524955123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26</w:t>
      </w:r>
      <w:r w:rsidRPr="00044E0B">
        <w:rPr>
          <w:lang w:val="en-AU"/>
        </w:rPr>
        <w:fldChar w:fldCharType="end"/>
      </w:r>
      <w:r w:rsidRPr="00044E0B">
        <w:rPr>
          <w:lang w:val="en-AU"/>
        </w:rPr>
        <w:t xml:space="preserve"> </w:t>
      </w:r>
      <w:r w:rsidR="00EA61BA" w:rsidRPr="00044E0B">
        <w:rPr>
          <w:lang w:val="en-AU"/>
        </w:rPr>
        <w:t>shows the</w:t>
      </w:r>
      <w:r w:rsidR="009549B5" w:rsidRPr="00044E0B">
        <w:rPr>
          <w:lang w:val="en-AU"/>
        </w:rPr>
        <w:t xml:space="preserve"> estimated</w:t>
      </w:r>
      <w:r w:rsidR="00D92BEB" w:rsidRPr="00044E0B">
        <w:rPr>
          <w:lang w:val="en-AU"/>
        </w:rPr>
        <w:t xml:space="preserve"> resource recovery and</w:t>
      </w:r>
      <w:r w:rsidR="00EA61BA" w:rsidRPr="00044E0B">
        <w:rPr>
          <w:lang w:val="en-AU"/>
        </w:rPr>
        <w:t xml:space="preserve"> recycling rates for each state and territory</w:t>
      </w:r>
      <w:r w:rsidR="009549B5" w:rsidRPr="00044E0B">
        <w:rPr>
          <w:lang w:val="en-AU"/>
        </w:rPr>
        <w:t xml:space="preserve">. </w:t>
      </w:r>
      <w:r w:rsidR="00EA61BA" w:rsidRPr="00044E0B">
        <w:rPr>
          <w:lang w:val="en-AU"/>
        </w:rPr>
        <w:t>The rankings on both measures are identical. S</w:t>
      </w:r>
      <w:r w:rsidR="00010A63" w:rsidRPr="00044E0B">
        <w:rPr>
          <w:lang w:val="en-AU"/>
        </w:rPr>
        <w:t>A</w:t>
      </w:r>
      <w:r w:rsidR="00EA61BA" w:rsidRPr="00044E0B">
        <w:rPr>
          <w:lang w:val="en-AU"/>
        </w:rPr>
        <w:t xml:space="preserve"> is the highest ranked jurisdiction, with a </w:t>
      </w:r>
      <w:r w:rsidR="006372DB" w:rsidRPr="00044E0B">
        <w:rPr>
          <w:lang w:val="en-AU"/>
        </w:rPr>
        <w:t xml:space="preserve">resource </w:t>
      </w:r>
      <w:r w:rsidR="00EA61BA" w:rsidRPr="00044E0B">
        <w:rPr>
          <w:lang w:val="en-AU"/>
        </w:rPr>
        <w:t xml:space="preserve">recovery rate of </w:t>
      </w:r>
      <w:r w:rsidR="008A6179" w:rsidRPr="00044E0B">
        <w:rPr>
          <w:lang w:val="en-AU"/>
        </w:rPr>
        <w:t>82</w:t>
      </w:r>
      <w:r w:rsidR="00EA61BA" w:rsidRPr="00044E0B">
        <w:rPr>
          <w:lang w:val="en-AU"/>
        </w:rPr>
        <w:t>% and a recycling rate of 7</w:t>
      </w:r>
      <w:r w:rsidR="008A6179" w:rsidRPr="00044E0B">
        <w:rPr>
          <w:lang w:val="en-AU"/>
        </w:rPr>
        <w:t>8</w:t>
      </w:r>
      <w:r w:rsidR="00EA61BA" w:rsidRPr="00044E0B">
        <w:rPr>
          <w:lang w:val="en-AU"/>
        </w:rPr>
        <w:t>%. Next</w:t>
      </w:r>
      <w:r w:rsidR="00011AC3" w:rsidRPr="00044E0B">
        <w:rPr>
          <w:lang w:val="en-AU"/>
        </w:rPr>
        <w:t>, in order,</w:t>
      </w:r>
      <w:r w:rsidR="00EA61BA" w:rsidRPr="00044E0B">
        <w:rPr>
          <w:lang w:val="en-AU"/>
        </w:rPr>
        <w:t xml:space="preserve"> are Vic, NSW</w:t>
      </w:r>
      <w:r w:rsidR="00044B8A" w:rsidRPr="00044E0B">
        <w:rPr>
          <w:rStyle w:val="FootnoteReference"/>
          <w:lang w:val="en-AU"/>
        </w:rPr>
        <w:footnoteReference w:id="20"/>
      </w:r>
      <w:r w:rsidR="00EA61BA" w:rsidRPr="00044E0B">
        <w:rPr>
          <w:lang w:val="en-AU"/>
        </w:rPr>
        <w:t>, WA,</w:t>
      </w:r>
      <w:r w:rsidR="008A6179" w:rsidRPr="00044E0B">
        <w:rPr>
          <w:lang w:val="en-AU"/>
        </w:rPr>
        <w:t xml:space="preserve"> ACT</w:t>
      </w:r>
      <w:r w:rsidR="00D47B3B" w:rsidRPr="00044E0B">
        <w:rPr>
          <w:rStyle w:val="FootnoteReference"/>
          <w:lang w:val="en-AU"/>
        </w:rPr>
        <w:footnoteReference w:id="21"/>
      </w:r>
      <w:r w:rsidR="00634889" w:rsidRPr="00044E0B">
        <w:rPr>
          <w:lang w:val="en-AU"/>
        </w:rPr>
        <w:t xml:space="preserve">, </w:t>
      </w:r>
      <w:r w:rsidR="00D47B3B" w:rsidRPr="00044E0B">
        <w:rPr>
          <w:lang w:val="en-AU"/>
        </w:rPr>
        <w:t xml:space="preserve">Tas, </w:t>
      </w:r>
      <w:r w:rsidR="00EA61BA" w:rsidRPr="00044E0B">
        <w:rPr>
          <w:lang w:val="en-AU"/>
        </w:rPr>
        <w:t>Qld</w:t>
      </w:r>
      <w:r w:rsidR="00D47B3B" w:rsidRPr="00044E0B">
        <w:rPr>
          <w:lang w:val="en-AU"/>
        </w:rPr>
        <w:t xml:space="preserve"> and</w:t>
      </w:r>
      <w:r w:rsidR="00EA61BA" w:rsidRPr="00044E0B">
        <w:rPr>
          <w:lang w:val="en-AU"/>
        </w:rPr>
        <w:t xml:space="preserve"> NT. </w:t>
      </w:r>
      <w:r w:rsidR="009549B5" w:rsidRPr="00044E0B">
        <w:rPr>
          <w:lang w:val="en-AU"/>
        </w:rPr>
        <w:t xml:space="preserve">Across Australia, the </w:t>
      </w:r>
      <w:r w:rsidR="006F43F3" w:rsidRPr="00044E0B">
        <w:rPr>
          <w:lang w:val="en-AU"/>
        </w:rPr>
        <w:t>resource recovery rate was 6</w:t>
      </w:r>
      <w:r w:rsidR="00D47B3B" w:rsidRPr="00044E0B">
        <w:rPr>
          <w:lang w:val="en-AU"/>
        </w:rPr>
        <w:t>2</w:t>
      </w:r>
      <w:r w:rsidR="006F43F3" w:rsidRPr="00044E0B">
        <w:rPr>
          <w:lang w:val="en-AU"/>
        </w:rPr>
        <w:t>%</w:t>
      </w:r>
      <w:r w:rsidR="009549B5" w:rsidRPr="00044E0B">
        <w:rPr>
          <w:lang w:val="en-AU"/>
        </w:rPr>
        <w:t xml:space="preserve"> and the</w:t>
      </w:r>
      <w:r w:rsidR="006F43F3" w:rsidRPr="00044E0B">
        <w:rPr>
          <w:lang w:val="en-AU"/>
        </w:rPr>
        <w:t xml:space="preserve"> recycling rate was 5</w:t>
      </w:r>
      <w:r w:rsidR="00D47B3B" w:rsidRPr="00044E0B">
        <w:rPr>
          <w:lang w:val="en-AU"/>
        </w:rPr>
        <w:t>8</w:t>
      </w:r>
      <w:r w:rsidR="006F43F3" w:rsidRPr="00044E0B">
        <w:rPr>
          <w:lang w:val="en-AU"/>
        </w:rPr>
        <w:t>%</w:t>
      </w:r>
      <w:r w:rsidR="009549B5" w:rsidRPr="00044E0B">
        <w:rPr>
          <w:lang w:val="en-AU"/>
        </w:rPr>
        <w:t xml:space="preserve">. </w:t>
      </w:r>
    </w:p>
    <w:p w14:paraId="3AB62FB7" w14:textId="365397A5" w:rsidR="00586196" w:rsidRPr="00044E0B" w:rsidRDefault="00586196" w:rsidP="00586196">
      <w:pPr>
        <w:pStyle w:val="Caption"/>
        <w:rPr>
          <w:noProof/>
          <w:lang w:val="en-AU"/>
        </w:rPr>
      </w:pPr>
      <w:bookmarkStart w:id="145" w:name="_Ref524955123"/>
      <w:bookmarkStart w:id="146" w:name="_Ref528320819"/>
      <w:bookmarkStart w:id="147" w:name="_Toc528842511"/>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26</w:t>
      </w:r>
      <w:r w:rsidRPr="00044E0B">
        <w:rPr>
          <w:lang w:val="en-AU"/>
        </w:rPr>
        <w:fldChar w:fldCharType="end"/>
      </w:r>
      <w:bookmarkEnd w:id="145"/>
      <w:r w:rsidRPr="00044E0B">
        <w:rPr>
          <w:lang w:val="en-AU"/>
        </w:rPr>
        <w:tab/>
      </w:r>
      <w:r w:rsidR="00D47B3B" w:rsidRPr="00044E0B">
        <w:rPr>
          <w:lang w:val="en-AU"/>
        </w:rPr>
        <w:t>Resource recovery</w:t>
      </w:r>
      <w:r w:rsidRPr="00044E0B">
        <w:rPr>
          <w:lang w:val="en-AU"/>
        </w:rPr>
        <w:t xml:space="preserve"> and </w:t>
      </w:r>
      <w:r w:rsidR="00D47B3B" w:rsidRPr="00044E0B">
        <w:rPr>
          <w:lang w:val="en-AU"/>
        </w:rPr>
        <w:t xml:space="preserve">recycling </w:t>
      </w:r>
      <w:r w:rsidRPr="00044E0B">
        <w:rPr>
          <w:lang w:val="en-AU"/>
        </w:rPr>
        <w:t>rates</w:t>
      </w:r>
      <w:r w:rsidR="00DF3D3E" w:rsidRPr="00044E0B">
        <w:rPr>
          <w:lang w:val="en-AU"/>
        </w:rPr>
        <w:t xml:space="preserve"> </w:t>
      </w:r>
      <w:r w:rsidR="002628DC" w:rsidRPr="00044E0B">
        <w:rPr>
          <w:lang w:val="en-AU"/>
        </w:rPr>
        <w:t>of</w:t>
      </w:r>
      <w:r w:rsidR="00DF3D3E" w:rsidRPr="00044E0B">
        <w:rPr>
          <w:lang w:val="en-AU"/>
        </w:rPr>
        <w:t xml:space="preserve"> core waste</w:t>
      </w:r>
      <w:r w:rsidRPr="00044E0B">
        <w:rPr>
          <w:lang w:val="en-AU"/>
        </w:rPr>
        <w:t xml:space="preserve"> by jurisdiction, 2016-17</w:t>
      </w:r>
      <w:bookmarkEnd w:id="146"/>
      <w:bookmarkEnd w:id="147"/>
    </w:p>
    <w:p w14:paraId="7A515499" w14:textId="6ACE11C9" w:rsidR="00586196" w:rsidRPr="00044E0B" w:rsidRDefault="008A6179" w:rsidP="00586196">
      <w:pPr>
        <w:pStyle w:val="BodyText"/>
        <w:rPr>
          <w:lang w:val="en-AU"/>
        </w:rPr>
      </w:pPr>
      <w:r w:rsidRPr="00044E0B">
        <w:rPr>
          <w:noProof/>
          <w:lang w:val="en-AU"/>
        </w:rPr>
        <w:drawing>
          <wp:anchor distT="0" distB="0" distL="114300" distR="114300" simplePos="0" relativeHeight="251871744" behindDoc="1" locked="0" layoutInCell="1" allowOverlap="1" wp14:anchorId="7E8D2F99" wp14:editId="21DB6546">
            <wp:simplePos x="0" y="0"/>
            <wp:positionH relativeFrom="margin">
              <wp:posOffset>0</wp:posOffset>
            </wp:positionH>
            <wp:positionV relativeFrom="paragraph">
              <wp:posOffset>57150</wp:posOffset>
            </wp:positionV>
            <wp:extent cx="5229955" cy="3038899"/>
            <wp:effectExtent l="0" t="0" r="8890" b="952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30F027.tmp"/>
                    <pic:cNvPicPr/>
                  </pic:nvPicPr>
                  <pic:blipFill>
                    <a:blip r:embed="rId105">
                      <a:extLst>
                        <a:ext uri="{28A0092B-C50C-407E-A947-70E740481C1C}">
                          <a14:useLocalDpi xmlns:a14="http://schemas.microsoft.com/office/drawing/2010/main" val="0"/>
                        </a:ext>
                      </a:extLst>
                    </a:blip>
                    <a:stretch>
                      <a:fillRect/>
                    </a:stretch>
                  </pic:blipFill>
                  <pic:spPr>
                    <a:xfrm>
                      <a:off x="0" y="0"/>
                      <a:ext cx="5229955" cy="3038899"/>
                    </a:xfrm>
                    <a:prstGeom prst="rect">
                      <a:avLst/>
                    </a:prstGeom>
                  </pic:spPr>
                </pic:pic>
              </a:graphicData>
            </a:graphic>
            <wp14:sizeRelH relativeFrom="page">
              <wp14:pctWidth>0</wp14:pctWidth>
            </wp14:sizeRelH>
            <wp14:sizeRelV relativeFrom="page">
              <wp14:pctHeight>0</wp14:pctHeight>
            </wp14:sizeRelV>
          </wp:anchor>
        </w:drawing>
      </w:r>
    </w:p>
    <w:p w14:paraId="79B4279E" w14:textId="7BD675FA" w:rsidR="00DF3D3E" w:rsidRPr="00044E0B" w:rsidRDefault="00DF3D3E">
      <w:pPr>
        <w:rPr>
          <w:lang w:val="en-AU"/>
        </w:rPr>
      </w:pPr>
    </w:p>
    <w:p w14:paraId="1228B4B2" w14:textId="171063B7" w:rsidR="00DF3D3E" w:rsidRPr="00044E0B" w:rsidRDefault="00DF3D3E">
      <w:pPr>
        <w:rPr>
          <w:lang w:val="en-AU"/>
        </w:rPr>
      </w:pPr>
    </w:p>
    <w:p w14:paraId="6EC96499" w14:textId="4B5DB149" w:rsidR="00DF3D3E" w:rsidRPr="00044E0B" w:rsidRDefault="008A6179">
      <w:pPr>
        <w:rPr>
          <w:lang w:val="en-AU"/>
        </w:rPr>
      </w:pPr>
      <w:r w:rsidRPr="00044E0B">
        <w:rPr>
          <w:noProof/>
          <w:lang w:val="en-AU"/>
        </w:rPr>
        <w:drawing>
          <wp:anchor distT="0" distB="0" distL="114300" distR="114300" simplePos="0" relativeHeight="251873792" behindDoc="0" locked="0" layoutInCell="1" allowOverlap="1" wp14:anchorId="7502C193" wp14:editId="78C8FA8E">
            <wp:simplePos x="0" y="0"/>
            <wp:positionH relativeFrom="column">
              <wp:posOffset>3409950</wp:posOffset>
            </wp:positionH>
            <wp:positionV relativeFrom="paragraph">
              <wp:posOffset>82550</wp:posOffset>
            </wp:positionV>
            <wp:extent cx="1512482" cy="149077"/>
            <wp:effectExtent l="0" t="0" r="0" b="3810"/>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50990" t="17626" b="-1"/>
                    <a:stretch/>
                  </pic:blipFill>
                  <pic:spPr bwMode="auto">
                    <a:xfrm>
                      <a:off x="0" y="0"/>
                      <a:ext cx="1512482" cy="149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19C1F" w14:textId="0BBE4958" w:rsidR="00DF3D3E" w:rsidRPr="00044E0B" w:rsidRDefault="00DF3D3E">
      <w:pPr>
        <w:rPr>
          <w:lang w:val="en-AU"/>
        </w:rPr>
      </w:pPr>
    </w:p>
    <w:p w14:paraId="31F313BC" w14:textId="029F23ED" w:rsidR="00DF3D3E" w:rsidRPr="00044E0B" w:rsidRDefault="00DF3D3E">
      <w:pPr>
        <w:rPr>
          <w:lang w:val="en-AU"/>
        </w:rPr>
      </w:pPr>
    </w:p>
    <w:p w14:paraId="675FA4AC" w14:textId="3AE702A8" w:rsidR="00DF3D3E" w:rsidRPr="00044E0B" w:rsidRDefault="00DF3D3E">
      <w:pPr>
        <w:rPr>
          <w:lang w:val="en-AU"/>
        </w:rPr>
      </w:pPr>
    </w:p>
    <w:p w14:paraId="59D01A80" w14:textId="77777777" w:rsidR="00DF3D3E" w:rsidRPr="00044E0B" w:rsidRDefault="00DF3D3E">
      <w:pPr>
        <w:rPr>
          <w:lang w:val="en-AU"/>
        </w:rPr>
      </w:pPr>
    </w:p>
    <w:p w14:paraId="44860D26" w14:textId="77777777" w:rsidR="00DF3D3E" w:rsidRPr="00044E0B" w:rsidRDefault="00DF3D3E">
      <w:pPr>
        <w:rPr>
          <w:lang w:val="en-AU"/>
        </w:rPr>
      </w:pPr>
    </w:p>
    <w:p w14:paraId="28ADE781" w14:textId="77777777" w:rsidR="00DF3D3E" w:rsidRPr="00044E0B" w:rsidRDefault="00DF3D3E">
      <w:pPr>
        <w:rPr>
          <w:lang w:val="en-AU"/>
        </w:rPr>
      </w:pPr>
    </w:p>
    <w:p w14:paraId="671E5E74" w14:textId="77777777" w:rsidR="00DF3D3E" w:rsidRPr="00044E0B" w:rsidRDefault="00DF3D3E">
      <w:pPr>
        <w:rPr>
          <w:lang w:val="en-AU"/>
        </w:rPr>
      </w:pPr>
    </w:p>
    <w:p w14:paraId="7783BC76" w14:textId="77777777" w:rsidR="00DF3D3E" w:rsidRPr="00044E0B" w:rsidRDefault="00DF3D3E">
      <w:pPr>
        <w:rPr>
          <w:lang w:val="en-AU"/>
        </w:rPr>
      </w:pPr>
    </w:p>
    <w:p w14:paraId="609785A1" w14:textId="77777777" w:rsidR="00DF3D3E" w:rsidRPr="00044E0B" w:rsidRDefault="00DF3D3E">
      <w:pPr>
        <w:rPr>
          <w:lang w:val="en-AU"/>
        </w:rPr>
      </w:pPr>
    </w:p>
    <w:p w14:paraId="67E0183D" w14:textId="77777777" w:rsidR="00DF3D3E" w:rsidRPr="00044E0B" w:rsidRDefault="00DF3D3E">
      <w:pPr>
        <w:rPr>
          <w:lang w:val="en-AU"/>
        </w:rPr>
      </w:pPr>
    </w:p>
    <w:p w14:paraId="24200DD9" w14:textId="0B0CFC59" w:rsidR="00DF3D3E" w:rsidRPr="00044E0B" w:rsidRDefault="00DF3D3E">
      <w:pPr>
        <w:rPr>
          <w:lang w:val="en-AU"/>
        </w:rPr>
      </w:pPr>
    </w:p>
    <w:p w14:paraId="6C6240CE" w14:textId="3BB3706A" w:rsidR="00DF3D3E" w:rsidRPr="00044E0B" w:rsidRDefault="00DF3D3E">
      <w:pPr>
        <w:rPr>
          <w:lang w:val="en-AU"/>
        </w:rPr>
      </w:pPr>
    </w:p>
    <w:p w14:paraId="5EF85A54" w14:textId="084F6B48" w:rsidR="00DF3D3E" w:rsidRPr="00044E0B" w:rsidRDefault="00DF3D3E">
      <w:pPr>
        <w:rPr>
          <w:lang w:val="en-AU"/>
        </w:rPr>
      </w:pPr>
    </w:p>
    <w:p w14:paraId="4C0CA75C" w14:textId="601A870B" w:rsidR="00DF3D3E" w:rsidRPr="00044E0B" w:rsidRDefault="00DF3D3E">
      <w:pPr>
        <w:rPr>
          <w:lang w:val="en-AU"/>
        </w:rPr>
      </w:pPr>
    </w:p>
    <w:p w14:paraId="5809999B" w14:textId="1A04B86E" w:rsidR="00FE11AE" w:rsidRPr="00044E0B" w:rsidRDefault="00FE11AE">
      <w:pPr>
        <w:rPr>
          <w:lang w:val="en-AU"/>
        </w:rPr>
      </w:pPr>
    </w:p>
    <w:p w14:paraId="2F8A763D" w14:textId="58051EDB" w:rsidR="00FE11AE" w:rsidRPr="00044E0B" w:rsidRDefault="00FE11AE">
      <w:pPr>
        <w:rPr>
          <w:lang w:val="en-AU"/>
        </w:rPr>
      </w:pPr>
      <w:r w:rsidRPr="00044E0B">
        <w:rPr>
          <w:lang w:val="en-AU"/>
        </w:rPr>
        <w:fldChar w:fldCharType="begin"/>
      </w:r>
      <w:r w:rsidRPr="00044E0B">
        <w:rPr>
          <w:lang w:val="en-AU"/>
        </w:rPr>
        <w:instrText xml:space="preserve"> REF _Ref524955608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27</w:t>
      </w:r>
      <w:r w:rsidRPr="00044E0B">
        <w:rPr>
          <w:lang w:val="en-AU"/>
        </w:rPr>
        <w:fldChar w:fldCharType="end"/>
      </w:r>
      <w:r w:rsidR="00257CFA" w:rsidRPr="00044E0B">
        <w:rPr>
          <w:lang w:val="en-AU"/>
        </w:rPr>
        <w:t xml:space="preserve"> </w:t>
      </w:r>
      <w:r w:rsidR="00D47B3B" w:rsidRPr="00044E0B">
        <w:rPr>
          <w:lang w:val="en-AU"/>
        </w:rPr>
        <w:t xml:space="preserve">(overleaf) </w:t>
      </w:r>
      <w:r w:rsidR="00257CFA" w:rsidRPr="00044E0B">
        <w:rPr>
          <w:lang w:val="en-AU"/>
        </w:rPr>
        <w:t xml:space="preserve">shows </w:t>
      </w:r>
      <w:r w:rsidR="001133EC" w:rsidRPr="00044E0B">
        <w:rPr>
          <w:lang w:val="en-AU"/>
        </w:rPr>
        <w:t>resource recovery and recycling</w:t>
      </w:r>
      <w:r w:rsidR="00257CFA" w:rsidRPr="00044E0B">
        <w:rPr>
          <w:lang w:val="en-AU"/>
        </w:rPr>
        <w:t xml:space="preserve"> rates by source stream. Recovery from the C&amp;D </w:t>
      </w:r>
      <w:r w:rsidR="00010A63" w:rsidRPr="00044E0B">
        <w:rPr>
          <w:lang w:val="en-AU"/>
        </w:rPr>
        <w:t xml:space="preserve">waste </w:t>
      </w:r>
      <w:r w:rsidR="00257CFA" w:rsidRPr="00044E0B">
        <w:rPr>
          <w:lang w:val="en-AU"/>
        </w:rPr>
        <w:t xml:space="preserve">stream is highest, followed by C&amp;I </w:t>
      </w:r>
      <w:r w:rsidR="00010A63" w:rsidRPr="00044E0B">
        <w:rPr>
          <w:lang w:val="en-AU"/>
        </w:rPr>
        <w:t xml:space="preserve">waste </w:t>
      </w:r>
      <w:r w:rsidR="00257CFA" w:rsidRPr="00044E0B">
        <w:rPr>
          <w:lang w:val="en-AU"/>
        </w:rPr>
        <w:t xml:space="preserve">and lastly MSW. Less than half of MSW is recycled. </w:t>
      </w:r>
    </w:p>
    <w:p w14:paraId="0EEF111B" w14:textId="77777777" w:rsidR="00257CFA" w:rsidRPr="00044E0B" w:rsidRDefault="00257CFA">
      <w:pPr>
        <w:rPr>
          <w:lang w:val="en-AU"/>
        </w:rPr>
      </w:pPr>
    </w:p>
    <w:p w14:paraId="68376E6D" w14:textId="2477B128" w:rsidR="007F30DC" w:rsidRPr="00044E0B" w:rsidRDefault="007F30DC">
      <w:pPr>
        <w:rPr>
          <w:lang w:val="en-AU"/>
        </w:rPr>
      </w:pPr>
      <w:r w:rsidRPr="00044E0B">
        <w:rPr>
          <w:lang w:val="en-AU"/>
        </w:rPr>
        <w:br w:type="page"/>
      </w:r>
    </w:p>
    <w:p w14:paraId="078DA857" w14:textId="3D97936F" w:rsidR="00FE11AE" w:rsidRPr="00044E0B" w:rsidRDefault="00FE11AE" w:rsidP="00FE11AE">
      <w:pPr>
        <w:pStyle w:val="Caption"/>
        <w:rPr>
          <w:lang w:val="en-AU"/>
        </w:rPr>
      </w:pPr>
      <w:bookmarkStart w:id="148" w:name="_Ref524955608"/>
      <w:bookmarkStart w:id="149" w:name="_Ref528320826"/>
      <w:bookmarkStart w:id="150" w:name="_Toc528842512"/>
      <w:r w:rsidRPr="00044E0B">
        <w:rPr>
          <w:lang w:val="en-AU"/>
        </w:rPr>
        <w:lastRenderedPageBreak/>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27</w:t>
      </w:r>
      <w:r w:rsidRPr="00044E0B">
        <w:rPr>
          <w:lang w:val="en-AU"/>
        </w:rPr>
        <w:fldChar w:fldCharType="end"/>
      </w:r>
      <w:bookmarkEnd w:id="148"/>
      <w:r w:rsidRPr="00044E0B">
        <w:rPr>
          <w:lang w:val="en-AU"/>
        </w:rPr>
        <w:tab/>
      </w:r>
      <w:r w:rsidR="001133EC" w:rsidRPr="00044E0B">
        <w:rPr>
          <w:lang w:val="en-AU"/>
        </w:rPr>
        <w:t>Resource recovery and recycling</w:t>
      </w:r>
      <w:r w:rsidR="00257CFA" w:rsidRPr="00044E0B">
        <w:rPr>
          <w:lang w:val="en-AU"/>
        </w:rPr>
        <w:t xml:space="preserve"> rates </w:t>
      </w:r>
      <w:r w:rsidR="002628DC" w:rsidRPr="00044E0B">
        <w:rPr>
          <w:lang w:val="en-AU"/>
        </w:rPr>
        <w:t>of</w:t>
      </w:r>
      <w:r w:rsidR="00257CFA" w:rsidRPr="00044E0B">
        <w:rPr>
          <w:lang w:val="en-AU"/>
        </w:rPr>
        <w:t xml:space="preserve"> core waste by source stream,</w:t>
      </w:r>
      <w:r w:rsidR="00DA155E" w:rsidRPr="00044E0B">
        <w:rPr>
          <w:lang w:val="en-AU"/>
        </w:rPr>
        <w:t xml:space="preserve"> Australia</w:t>
      </w:r>
      <w:r w:rsidR="00257CFA" w:rsidRPr="00044E0B">
        <w:rPr>
          <w:lang w:val="en-AU"/>
        </w:rPr>
        <w:t xml:space="preserve"> 2016-17</w:t>
      </w:r>
      <w:bookmarkEnd w:id="149"/>
      <w:bookmarkEnd w:id="150"/>
    </w:p>
    <w:p w14:paraId="607FC382" w14:textId="560C99A8" w:rsidR="00FE11AE" w:rsidRPr="00044E0B" w:rsidRDefault="00D47B3B" w:rsidP="00FE11AE">
      <w:pPr>
        <w:pStyle w:val="BodyText"/>
        <w:rPr>
          <w:lang w:val="en-AU"/>
        </w:rPr>
      </w:pPr>
      <w:r w:rsidRPr="00044E0B">
        <w:rPr>
          <w:noProof/>
          <w:lang w:val="en-AU"/>
        </w:rPr>
        <w:drawing>
          <wp:anchor distT="0" distB="0" distL="114300" distR="114300" simplePos="0" relativeHeight="251875840" behindDoc="1" locked="0" layoutInCell="1" allowOverlap="1" wp14:anchorId="1AE3689A" wp14:editId="569B6E64">
            <wp:simplePos x="0" y="0"/>
            <wp:positionH relativeFrom="margin">
              <wp:posOffset>676910</wp:posOffset>
            </wp:positionH>
            <wp:positionV relativeFrom="paragraph">
              <wp:posOffset>57150</wp:posOffset>
            </wp:positionV>
            <wp:extent cx="4048125" cy="2925690"/>
            <wp:effectExtent l="0" t="0" r="0" b="825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307799.tmp"/>
                    <pic:cNvPicPr/>
                  </pic:nvPicPr>
                  <pic:blipFill>
                    <a:blip r:embed="rId106">
                      <a:extLst>
                        <a:ext uri="{28A0092B-C50C-407E-A947-70E740481C1C}">
                          <a14:useLocalDpi xmlns:a14="http://schemas.microsoft.com/office/drawing/2010/main" val="0"/>
                        </a:ext>
                      </a:extLst>
                    </a:blip>
                    <a:stretch>
                      <a:fillRect/>
                    </a:stretch>
                  </pic:blipFill>
                  <pic:spPr>
                    <a:xfrm>
                      <a:off x="0" y="0"/>
                      <a:ext cx="4048125" cy="2925690"/>
                    </a:xfrm>
                    <a:prstGeom prst="rect">
                      <a:avLst/>
                    </a:prstGeom>
                  </pic:spPr>
                </pic:pic>
              </a:graphicData>
            </a:graphic>
            <wp14:sizeRelH relativeFrom="page">
              <wp14:pctWidth>0</wp14:pctWidth>
            </wp14:sizeRelH>
            <wp14:sizeRelV relativeFrom="page">
              <wp14:pctHeight>0</wp14:pctHeight>
            </wp14:sizeRelV>
          </wp:anchor>
        </w:drawing>
      </w:r>
    </w:p>
    <w:p w14:paraId="207C2B05" w14:textId="1210422F" w:rsidR="00FE11AE" w:rsidRPr="00044E0B" w:rsidRDefault="00FE11AE" w:rsidP="00FE11AE">
      <w:pPr>
        <w:pStyle w:val="BodyText"/>
        <w:rPr>
          <w:lang w:val="en-AU"/>
        </w:rPr>
      </w:pPr>
    </w:p>
    <w:p w14:paraId="568B1BA8" w14:textId="459B6C63" w:rsidR="00FE11AE" w:rsidRPr="00044E0B" w:rsidRDefault="00FE11AE" w:rsidP="00FE11AE">
      <w:pPr>
        <w:pStyle w:val="BodyText"/>
        <w:rPr>
          <w:lang w:val="en-AU"/>
        </w:rPr>
      </w:pPr>
    </w:p>
    <w:p w14:paraId="31B0E8C1" w14:textId="6CD719C3" w:rsidR="00FE11AE" w:rsidRPr="00044E0B" w:rsidRDefault="00FE11AE" w:rsidP="00FE11AE">
      <w:pPr>
        <w:pStyle w:val="BodyText"/>
        <w:rPr>
          <w:lang w:val="en-AU"/>
        </w:rPr>
      </w:pPr>
    </w:p>
    <w:p w14:paraId="6ADDFD17" w14:textId="13042EE0" w:rsidR="00FE11AE" w:rsidRPr="00044E0B" w:rsidRDefault="00D92BEB" w:rsidP="00FE11AE">
      <w:pPr>
        <w:pStyle w:val="BodyText"/>
        <w:rPr>
          <w:lang w:val="en-AU"/>
        </w:rPr>
      </w:pPr>
      <w:r w:rsidRPr="00044E0B">
        <w:rPr>
          <w:noProof/>
          <w:lang w:val="en-AU"/>
        </w:rPr>
        <w:drawing>
          <wp:anchor distT="0" distB="0" distL="114300" distR="114300" simplePos="0" relativeHeight="251801088" behindDoc="0" locked="0" layoutInCell="1" allowOverlap="1" wp14:anchorId="639B3157" wp14:editId="053D6DDA">
            <wp:simplePos x="0" y="0"/>
            <wp:positionH relativeFrom="column">
              <wp:posOffset>3162935</wp:posOffset>
            </wp:positionH>
            <wp:positionV relativeFrom="paragraph">
              <wp:posOffset>13970</wp:posOffset>
            </wp:positionV>
            <wp:extent cx="1512482" cy="149077"/>
            <wp:effectExtent l="0" t="0" r="0" b="381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50990" t="17626" b="-1"/>
                    <a:stretch/>
                  </pic:blipFill>
                  <pic:spPr bwMode="auto">
                    <a:xfrm>
                      <a:off x="0" y="0"/>
                      <a:ext cx="1512482" cy="149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435869" w14:textId="77777777" w:rsidR="00FE11AE" w:rsidRPr="00044E0B" w:rsidRDefault="00FE11AE" w:rsidP="00FE11AE">
      <w:pPr>
        <w:pStyle w:val="BodyText"/>
        <w:rPr>
          <w:lang w:val="en-AU"/>
        </w:rPr>
      </w:pPr>
    </w:p>
    <w:p w14:paraId="6FA39420" w14:textId="77777777" w:rsidR="00FE11AE" w:rsidRPr="00044E0B" w:rsidRDefault="00FE11AE" w:rsidP="00FE11AE">
      <w:pPr>
        <w:pStyle w:val="BodyText"/>
        <w:rPr>
          <w:lang w:val="en-AU"/>
        </w:rPr>
      </w:pPr>
    </w:p>
    <w:p w14:paraId="7176839C" w14:textId="77777777" w:rsidR="00FE11AE" w:rsidRPr="00044E0B" w:rsidRDefault="00FE11AE" w:rsidP="00FE11AE">
      <w:pPr>
        <w:pStyle w:val="BodyText"/>
        <w:rPr>
          <w:lang w:val="en-AU"/>
        </w:rPr>
      </w:pPr>
    </w:p>
    <w:p w14:paraId="6AA3FEC4" w14:textId="77777777" w:rsidR="00FE11AE" w:rsidRPr="00044E0B" w:rsidRDefault="00FE11AE" w:rsidP="00FE11AE">
      <w:pPr>
        <w:pStyle w:val="BodyText"/>
        <w:rPr>
          <w:lang w:val="en-AU"/>
        </w:rPr>
      </w:pPr>
    </w:p>
    <w:p w14:paraId="3071923A" w14:textId="77777777" w:rsidR="00FE11AE" w:rsidRPr="00044E0B" w:rsidRDefault="00FE11AE" w:rsidP="00FE11AE">
      <w:pPr>
        <w:pStyle w:val="BodyText"/>
        <w:rPr>
          <w:lang w:val="en-AU"/>
        </w:rPr>
      </w:pPr>
    </w:p>
    <w:p w14:paraId="10037990" w14:textId="77777777" w:rsidR="00FE11AE" w:rsidRPr="00044E0B" w:rsidRDefault="00FE11AE" w:rsidP="00FE11AE">
      <w:pPr>
        <w:pStyle w:val="BodyText"/>
        <w:rPr>
          <w:lang w:val="en-AU"/>
        </w:rPr>
      </w:pPr>
    </w:p>
    <w:p w14:paraId="705B4F85" w14:textId="77777777" w:rsidR="00FE11AE" w:rsidRPr="00044E0B" w:rsidRDefault="00FE11AE" w:rsidP="00FE11AE">
      <w:pPr>
        <w:pStyle w:val="BodyText"/>
        <w:rPr>
          <w:lang w:val="en-AU"/>
        </w:rPr>
      </w:pPr>
    </w:p>
    <w:p w14:paraId="7A0682B8" w14:textId="77777777" w:rsidR="00FE11AE" w:rsidRPr="00044E0B" w:rsidRDefault="00FE11AE" w:rsidP="00FE11AE">
      <w:pPr>
        <w:pStyle w:val="BodyText"/>
        <w:rPr>
          <w:lang w:val="en-AU"/>
        </w:rPr>
      </w:pPr>
    </w:p>
    <w:p w14:paraId="66D1D224" w14:textId="77777777" w:rsidR="00FE11AE" w:rsidRPr="00044E0B" w:rsidRDefault="00FE11AE" w:rsidP="00FE11AE">
      <w:pPr>
        <w:pStyle w:val="BodyText"/>
        <w:rPr>
          <w:lang w:val="en-AU"/>
        </w:rPr>
      </w:pPr>
    </w:p>
    <w:p w14:paraId="1A778E51" w14:textId="77777777" w:rsidR="00FE11AE" w:rsidRPr="00044E0B" w:rsidRDefault="00FE11AE" w:rsidP="00FE11AE">
      <w:pPr>
        <w:pStyle w:val="BodyText"/>
        <w:rPr>
          <w:lang w:val="en-AU"/>
        </w:rPr>
      </w:pPr>
    </w:p>
    <w:p w14:paraId="779B67BA" w14:textId="74693F5B" w:rsidR="00FE11AE" w:rsidRPr="00044E0B" w:rsidRDefault="00FE11AE" w:rsidP="00FE11AE">
      <w:pPr>
        <w:pStyle w:val="BodyText"/>
        <w:rPr>
          <w:lang w:val="en-AU"/>
        </w:rPr>
      </w:pPr>
    </w:p>
    <w:p w14:paraId="04B06B84" w14:textId="4C862503" w:rsidR="00F67812" w:rsidRPr="00044E0B" w:rsidRDefault="00F67812" w:rsidP="00FE11AE">
      <w:pPr>
        <w:pStyle w:val="BodyText"/>
        <w:rPr>
          <w:lang w:val="en-AU"/>
        </w:rPr>
      </w:pPr>
    </w:p>
    <w:p w14:paraId="5146D54E" w14:textId="2571FCC9" w:rsidR="00D47B3B" w:rsidRPr="00044E0B" w:rsidRDefault="00D47B3B" w:rsidP="00FE11AE">
      <w:pPr>
        <w:pStyle w:val="BodyText"/>
        <w:rPr>
          <w:lang w:val="en-AU"/>
        </w:rPr>
      </w:pPr>
    </w:p>
    <w:p w14:paraId="7D4BFCE6" w14:textId="77777777" w:rsidR="007F30DC" w:rsidRPr="00044E0B" w:rsidRDefault="007F30DC" w:rsidP="007F30DC">
      <w:pPr>
        <w:pStyle w:val="Heading2"/>
        <w:rPr>
          <w:noProof/>
          <w:lang w:val="en-AU"/>
        </w:rPr>
      </w:pPr>
      <w:bookmarkStart w:id="151" w:name="_Toc530316641"/>
      <w:r w:rsidRPr="00044E0B">
        <w:rPr>
          <w:noProof/>
          <w:lang w:val="en-AU"/>
        </w:rPr>
        <w:t>Trends in resource recovery rates</w:t>
      </w:r>
      <w:bookmarkEnd w:id="151"/>
    </w:p>
    <w:p w14:paraId="6732034E" w14:textId="5224ECD3" w:rsidR="007F30DC" w:rsidRPr="00044E0B" w:rsidRDefault="007F30DC" w:rsidP="007F30DC">
      <w:pPr>
        <w:rPr>
          <w:lang w:val="en-AU"/>
        </w:rPr>
      </w:pPr>
      <w:r w:rsidRPr="00044E0B">
        <w:rPr>
          <w:lang w:val="en-AU"/>
        </w:rPr>
        <w:fldChar w:fldCharType="begin"/>
      </w:r>
      <w:r w:rsidRPr="00044E0B">
        <w:rPr>
          <w:lang w:val="en-AU"/>
        </w:rPr>
        <w:instrText xml:space="preserve"> REF _Ref524955516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28</w:t>
      </w:r>
      <w:r w:rsidRPr="00044E0B">
        <w:rPr>
          <w:lang w:val="en-AU"/>
        </w:rPr>
        <w:fldChar w:fldCharType="end"/>
      </w:r>
      <w:r w:rsidRPr="00044E0B">
        <w:rPr>
          <w:lang w:val="en-AU"/>
        </w:rPr>
        <w:t xml:space="preserve"> shows the trends in resource recovery rates by jurisdiction and by source stream over the 11 years from 2006-06 to 2016-17. In general, and across Australia altogether, the trend is to increased recovery rates. However, in recent years the recovery rates for Qld, NSW and Vic appear to have fallen slightly, noting that NSW recycling data for 2015-16 and 2016-17 is estimated. The falls are partly due to declining landfill gas recovery. The ACT recovery rate plummeted in 2016-17 due to the large quantities of demolition waste disposed of under its</w:t>
      </w:r>
      <w:r w:rsidR="0003151D" w:rsidRPr="00044E0B">
        <w:rPr>
          <w:lang w:val="en-AU"/>
        </w:rPr>
        <w:t xml:space="preserve"> ‘Mr Fluffy’</w:t>
      </w:r>
      <w:r w:rsidRPr="00044E0B">
        <w:rPr>
          <w:lang w:val="en-AU"/>
        </w:rPr>
        <w:t xml:space="preserve"> asbestos program (see Section </w:t>
      </w:r>
      <w:r w:rsidRPr="00044E0B">
        <w:rPr>
          <w:lang w:val="en-AU"/>
        </w:rPr>
        <w:fldChar w:fldCharType="begin"/>
      </w:r>
      <w:r w:rsidRPr="00044E0B">
        <w:rPr>
          <w:lang w:val="en-AU"/>
        </w:rPr>
        <w:instrText xml:space="preserve"> REF _Ref525415892 \r \h </w:instrText>
      </w:r>
      <w:r w:rsidRPr="00044E0B">
        <w:rPr>
          <w:lang w:val="en-AU"/>
        </w:rPr>
      </w:r>
      <w:r w:rsidRPr="00044E0B">
        <w:rPr>
          <w:lang w:val="en-AU"/>
        </w:rPr>
        <w:fldChar w:fldCharType="separate"/>
      </w:r>
      <w:r w:rsidR="001F55A0">
        <w:rPr>
          <w:lang w:val="en-AU"/>
        </w:rPr>
        <w:t>5.3</w:t>
      </w:r>
      <w:r w:rsidRPr="00044E0B">
        <w:rPr>
          <w:lang w:val="en-AU"/>
        </w:rPr>
        <w:fldChar w:fldCharType="end"/>
      </w:r>
      <w:r w:rsidRPr="00044E0B">
        <w:rPr>
          <w:lang w:val="en-AU"/>
        </w:rPr>
        <w:t xml:space="preserve">). Examined by source (on the right of </w:t>
      </w:r>
      <w:r w:rsidRPr="00044E0B">
        <w:rPr>
          <w:lang w:val="en-AU"/>
        </w:rPr>
        <w:fldChar w:fldCharType="begin"/>
      </w:r>
      <w:r w:rsidRPr="00044E0B">
        <w:rPr>
          <w:lang w:val="en-AU"/>
        </w:rPr>
        <w:instrText xml:space="preserve"> REF _Ref524955516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28</w:t>
      </w:r>
      <w:r w:rsidRPr="00044E0B">
        <w:rPr>
          <w:lang w:val="en-AU"/>
        </w:rPr>
        <w:fldChar w:fldCharType="end"/>
      </w:r>
      <w:r w:rsidRPr="00044E0B">
        <w:rPr>
          <w:lang w:val="en-AU"/>
        </w:rPr>
        <w:t>), recovery rate trends are increasing for all three</w:t>
      </w:r>
      <w:r w:rsidR="00010A63" w:rsidRPr="00044E0B">
        <w:rPr>
          <w:lang w:val="en-AU"/>
        </w:rPr>
        <w:t xml:space="preserve"> streams</w:t>
      </w:r>
      <w:r w:rsidRPr="00044E0B">
        <w:rPr>
          <w:lang w:val="en-AU"/>
        </w:rPr>
        <w:t xml:space="preserve">. </w:t>
      </w:r>
    </w:p>
    <w:p w14:paraId="0D5EB429" w14:textId="3D9C7A17" w:rsidR="00CF638A" w:rsidRPr="00044E0B" w:rsidRDefault="00CF638A" w:rsidP="007F30DC">
      <w:pPr>
        <w:rPr>
          <w:lang w:val="en-AU"/>
        </w:rPr>
      </w:pPr>
    </w:p>
    <w:p w14:paraId="750905BF" w14:textId="5B0CA466" w:rsidR="00CF638A" w:rsidRPr="00044E0B" w:rsidRDefault="00CF638A" w:rsidP="007F30DC">
      <w:pPr>
        <w:rPr>
          <w:lang w:val="en-AU"/>
        </w:rPr>
      </w:pPr>
      <w:r w:rsidRPr="00044E0B">
        <w:rPr>
          <w:lang w:val="en-AU"/>
        </w:rPr>
        <w:t>Australia’s resource recovery rate</w:t>
      </w:r>
      <w:r w:rsidR="00484346" w:rsidRPr="00044E0B">
        <w:rPr>
          <w:lang w:val="en-AU"/>
        </w:rPr>
        <w:t xml:space="preserve"> (excluding ash)</w:t>
      </w:r>
      <w:r w:rsidRPr="00044E0B">
        <w:rPr>
          <w:lang w:val="en-AU"/>
        </w:rPr>
        <w:t xml:space="preserve"> rose from about 55% in 2006-07 to 6</w:t>
      </w:r>
      <w:r w:rsidR="00D47B3B" w:rsidRPr="00044E0B">
        <w:rPr>
          <w:lang w:val="en-AU"/>
        </w:rPr>
        <w:t>2</w:t>
      </w:r>
      <w:r w:rsidRPr="00044E0B">
        <w:rPr>
          <w:lang w:val="en-AU"/>
        </w:rPr>
        <w:t>% in 2016-17.</w:t>
      </w:r>
      <w:r w:rsidR="00EF087A" w:rsidRPr="00044E0B">
        <w:rPr>
          <w:lang w:val="en-AU"/>
        </w:rPr>
        <w:t xml:space="preserve"> The 2016-17 value is unchanged from 2014-15 and slightly lower than 2015-16</w:t>
      </w:r>
      <w:r w:rsidR="00484346" w:rsidRPr="00044E0B">
        <w:rPr>
          <w:lang w:val="en-AU"/>
        </w:rPr>
        <w:t xml:space="preserve"> but, g</w:t>
      </w:r>
      <w:r w:rsidR="00EF087A" w:rsidRPr="00044E0B">
        <w:rPr>
          <w:lang w:val="en-AU"/>
        </w:rPr>
        <w:t>iven data uncertainties</w:t>
      </w:r>
      <w:r w:rsidR="00484346" w:rsidRPr="00044E0B">
        <w:rPr>
          <w:lang w:val="en-AU"/>
        </w:rPr>
        <w:t>,</w:t>
      </w:r>
      <w:r w:rsidR="00EF087A" w:rsidRPr="00044E0B">
        <w:rPr>
          <w:lang w:val="en-AU"/>
        </w:rPr>
        <w:t xml:space="preserve"> these values are best considered unchanged.</w:t>
      </w:r>
    </w:p>
    <w:bookmarkStart w:id="152" w:name="_Ref524955516"/>
    <w:bookmarkStart w:id="153" w:name="_Ref528320832"/>
    <w:bookmarkStart w:id="154" w:name="_Toc528842513"/>
    <w:bookmarkStart w:id="155" w:name="_Ref523994135"/>
    <w:p w14:paraId="302335E7" w14:textId="25E7C878" w:rsidR="00586196" w:rsidRPr="00044E0B" w:rsidRDefault="00484346" w:rsidP="00484346">
      <w:pPr>
        <w:pStyle w:val="Caption"/>
        <w:spacing w:before="120"/>
        <w:rPr>
          <w:noProof/>
          <w:lang w:val="en-AU"/>
        </w:rPr>
      </w:pPr>
      <w:r w:rsidRPr="00044E0B">
        <w:rPr>
          <w:noProof/>
          <w:lang w:val="en-AU"/>
        </w:rPr>
        <mc:AlternateContent>
          <mc:Choice Requires="wpg">
            <w:drawing>
              <wp:anchor distT="0" distB="0" distL="114300" distR="114300" simplePos="0" relativeHeight="251877888" behindDoc="0" locked="0" layoutInCell="1" allowOverlap="1" wp14:anchorId="0A2449C6" wp14:editId="484DC114">
                <wp:simplePos x="0" y="0"/>
                <wp:positionH relativeFrom="column">
                  <wp:posOffset>0</wp:posOffset>
                </wp:positionH>
                <wp:positionV relativeFrom="paragraph">
                  <wp:posOffset>387985</wp:posOffset>
                </wp:positionV>
                <wp:extent cx="5887085" cy="3038475"/>
                <wp:effectExtent l="0" t="0" r="0" b="9525"/>
                <wp:wrapNone/>
                <wp:docPr id="408" name="Group 408"/>
                <wp:cNvGraphicFramePr/>
                <a:graphic xmlns:a="http://schemas.openxmlformats.org/drawingml/2006/main">
                  <a:graphicData uri="http://schemas.microsoft.com/office/word/2010/wordprocessingGroup">
                    <wpg:wgp>
                      <wpg:cNvGrpSpPr/>
                      <wpg:grpSpPr>
                        <a:xfrm>
                          <a:off x="0" y="0"/>
                          <a:ext cx="5887085" cy="3038475"/>
                          <a:chOff x="0" y="0"/>
                          <a:chExt cx="5887085" cy="3038475"/>
                        </a:xfrm>
                      </wpg:grpSpPr>
                      <pic:pic xmlns:pic="http://schemas.openxmlformats.org/drawingml/2006/picture">
                        <pic:nvPicPr>
                          <pic:cNvPr id="409" name="Picture 409"/>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5887085" cy="3038475"/>
                          </a:xfrm>
                          <a:prstGeom prst="rect">
                            <a:avLst/>
                          </a:prstGeom>
                        </pic:spPr>
                      </pic:pic>
                      <pic:pic xmlns:pic="http://schemas.openxmlformats.org/drawingml/2006/picture">
                        <pic:nvPicPr>
                          <pic:cNvPr id="410" name="Picture 410"/>
                          <pic:cNvPicPr>
                            <a:picLocks noChangeAspect="1"/>
                          </pic:cNvPicPr>
                        </pic:nvPicPr>
                        <pic:blipFill rotWithShape="1">
                          <a:blip r:embed="rId108">
                            <a:extLst>
                              <a:ext uri="{28A0092B-C50C-407E-A947-70E740481C1C}">
                                <a14:useLocalDpi xmlns:a14="http://schemas.microsoft.com/office/drawing/2010/main" val="0"/>
                              </a:ext>
                            </a:extLst>
                          </a:blip>
                          <a:srcRect l="59597" t="2" r="27710" b="-3"/>
                          <a:stretch/>
                        </pic:blipFill>
                        <pic:spPr bwMode="auto">
                          <a:xfrm>
                            <a:off x="3438525" y="1219200"/>
                            <a:ext cx="193040" cy="180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1" name="Picture 411"/>
                          <pic:cNvPicPr>
                            <a:picLocks noChangeAspect="1"/>
                          </pic:cNvPicPr>
                        </pic:nvPicPr>
                        <pic:blipFill rotWithShape="1">
                          <a:blip r:embed="rId109">
                            <a:extLst>
                              <a:ext uri="{28A0092B-C50C-407E-A947-70E740481C1C}">
                                <a14:useLocalDpi xmlns:a14="http://schemas.microsoft.com/office/drawing/2010/main" val="0"/>
                              </a:ext>
                            </a:extLst>
                          </a:blip>
                          <a:srcRect l="34534" r="57684" b="13792"/>
                          <a:stretch/>
                        </pic:blipFill>
                        <pic:spPr bwMode="auto">
                          <a:xfrm>
                            <a:off x="2581275" y="1019175"/>
                            <a:ext cx="245110" cy="114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2" name="Picture 412"/>
                          <pic:cNvPicPr>
                            <a:picLocks noChangeAspect="1"/>
                          </pic:cNvPicPr>
                        </pic:nvPicPr>
                        <pic:blipFill rotWithShape="1">
                          <a:blip r:embed="rId109">
                            <a:extLst>
                              <a:ext uri="{28A0092B-C50C-407E-A947-70E740481C1C}">
                                <a14:useLocalDpi xmlns:a14="http://schemas.microsoft.com/office/drawing/2010/main" val="0"/>
                              </a:ext>
                            </a:extLst>
                          </a:blip>
                          <a:srcRect l="24145" t="14286" r="69369" b="12856"/>
                          <a:stretch/>
                        </pic:blipFill>
                        <pic:spPr bwMode="auto">
                          <a:xfrm>
                            <a:off x="2581275" y="1247775"/>
                            <a:ext cx="205740" cy="97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3" name="Picture 413"/>
                          <pic:cNvPicPr>
                            <a:picLocks noChangeAspect="1"/>
                          </pic:cNvPicPr>
                        </pic:nvPicPr>
                        <pic:blipFill rotWithShape="1">
                          <a:blip r:embed="rId109">
                            <a:extLst>
                              <a:ext uri="{28A0092B-C50C-407E-A947-70E740481C1C}">
                                <a14:useLocalDpi xmlns:a14="http://schemas.microsoft.com/office/drawing/2010/main" val="0"/>
                              </a:ext>
                            </a:extLst>
                          </a:blip>
                          <a:srcRect l="65936" t="1" r="29293" b="-3"/>
                          <a:stretch/>
                        </pic:blipFill>
                        <pic:spPr bwMode="auto">
                          <a:xfrm>
                            <a:off x="2590800" y="533400"/>
                            <a:ext cx="151130" cy="133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4" name="Picture 414"/>
                          <pic:cNvPicPr>
                            <a:picLocks noChangeAspect="1"/>
                          </pic:cNvPicPr>
                        </pic:nvPicPr>
                        <pic:blipFill rotWithShape="1">
                          <a:blip r:embed="rId109">
                            <a:extLst>
                              <a:ext uri="{28A0092B-C50C-407E-A947-70E740481C1C}">
                                <a14:useLocalDpi xmlns:a14="http://schemas.microsoft.com/office/drawing/2010/main" val="0"/>
                              </a:ext>
                            </a:extLst>
                          </a:blip>
                          <a:srcRect l="84192" t="53" r="10846"/>
                          <a:stretch/>
                        </pic:blipFill>
                        <pic:spPr bwMode="auto">
                          <a:xfrm>
                            <a:off x="2590800" y="819150"/>
                            <a:ext cx="156845" cy="132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5" name="Picture 415"/>
                          <pic:cNvPicPr>
                            <a:picLocks noChangeAspect="1"/>
                          </pic:cNvPicPr>
                        </pic:nvPicPr>
                        <pic:blipFill rotWithShape="1">
                          <a:blip r:embed="rId110">
                            <a:extLst>
                              <a:ext uri="{28A0092B-C50C-407E-A947-70E740481C1C}">
                                <a14:useLocalDpi xmlns:a14="http://schemas.microsoft.com/office/drawing/2010/main" val="0"/>
                              </a:ext>
                            </a:extLst>
                          </a:blip>
                          <a:srcRect l="5765" t="11620" b="-3"/>
                          <a:stretch/>
                        </pic:blipFill>
                        <pic:spPr bwMode="auto">
                          <a:xfrm>
                            <a:off x="2590800" y="1133475"/>
                            <a:ext cx="430530" cy="92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 name="Picture 416"/>
                          <pic:cNvPicPr>
                            <a:picLocks noChangeAspect="1"/>
                          </pic:cNvPicPr>
                        </pic:nvPicPr>
                        <pic:blipFill rotWithShape="1">
                          <a:blip r:embed="rId109">
                            <a:extLst>
                              <a:ext uri="{28A0092B-C50C-407E-A947-70E740481C1C}">
                                <a14:useLocalDpi xmlns:a14="http://schemas.microsoft.com/office/drawing/2010/main" val="0"/>
                              </a:ext>
                            </a:extLst>
                          </a:blip>
                          <a:srcRect l="55719" r="38451"/>
                          <a:stretch/>
                        </pic:blipFill>
                        <pic:spPr bwMode="auto">
                          <a:xfrm>
                            <a:off x="2581275" y="1504950"/>
                            <a:ext cx="184785" cy="133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 name="Picture 417"/>
                          <pic:cNvPicPr>
                            <a:picLocks noChangeAspect="1"/>
                          </pic:cNvPicPr>
                        </pic:nvPicPr>
                        <pic:blipFill rotWithShape="1">
                          <a:blip r:embed="rId109">
                            <a:extLst>
                              <a:ext uri="{28A0092B-C50C-407E-A947-70E740481C1C}">
                                <a14:useLocalDpi xmlns:a14="http://schemas.microsoft.com/office/drawing/2010/main" val="0"/>
                              </a:ext>
                            </a:extLst>
                          </a:blip>
                          <a:srcRect l="46706" t="-1" r="48533" b="-13597"/>
                          <a:stretch/>
                        </pic:blipFill>
                        <pic:spPr bwMode="auto">
                          <a:xfrm>
                            <a:off x="2581275" y="2381250"/>
                            <a:ext cx="150495" cy="151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8" name="Picture 418"/>
                          <pic:cNvPicPr>
                            <a:picLocks noChangeAspect="1"/>
                          </pic:cNvPicPr>
                        </pic:nvPicPr>
                        <pic:blipFill rotWithShape="1">
                          <a:blip r:embed="rId109">
                            <a:extLst>
                              <a:ext uri="{28A0092B-C50C-407E-A947-70E740481C1C}">
                                <a14:useLocalDpi xmlns:a14="http://schemas.microsoft.com/office/drawing/2010/main" val="0"/>
                              </a:ext>
                            </a:extLst>
                          </a:blip>
                          <a:srcRect l="93561"/>
                          <a:stretch/>
                        </pic:blipFill>
                        <pic:spPr bwMode="auto">
                          <a:xfrm>
                            <a:off x="1257300" y="1905000"/>
                            <a:ext cx="203835" cy="133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9" name="Picture 419"/>
                          <pic:cNvPicPr>
                            <a:picLocks noChangeAspect="1"/>
                          </pic:cNvPicPr>
                        </pic:nvPicPr>
                        <pic:blipFill rotWithShape="1">
                          <a:blip r:embed="rId109">
                            <a:extLst>
                              <a:ext uri="{28A0092B-C50C-407E-A947-70E740481C1C}">
                                <a14:useLocalDpi xmlns:a14="http://schemas.microsoft.com/office/drawing/2010/main" val="0"/>
                              </a:ext>
                            </a:extLst>
                          </a:blip>
                          <a:srcRect l="74623" t="4" r="20608" b="15297"/>
                          <a:stretch/>
                        </pic:blipFill>
                        <pic:spPr bwMode="auto">
                          <a:xfrm>
                            <a:off x="790575" y="1676400"/>
                            <a:ext cx="150495" cy="112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0" name="Picture 420"/>
                          <pic:cNvPicPr>
                            <a:picLocks noChangeAspect="1"/>
                          </pic:cNvPicPr>
                        </pic:nvPicPr>
                        <pic:blipFill rotWithShape="1">
                          <a:blip r:embed="rId108">
                            <a:extLst>
                              <a:ext uri="{28A0092B-C50C-407E-A947-70E740481C1C}">
                                <a14:useLocalDpi xmlns:a14="http://schemas.microsoft.com/office/drawing/2010/main" val="0"/>
                              </a:ext>
                            </a:extLst>
                          </a:blip>
                          <a:srcRect l="35094" t="2" r="49395" b="28770"/>
                          <a:stretch/>
                        </pic:blipFill>
                        <pic:spPr bwMode="auto">
                          <a:xfrm>
                            <a:off x="3409950" y="1076325"/>
                            <a:ext cx="236220" cy="1282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 name="Picture 428"/>
                          <pic:cNvPicPr>
                            <a:picLocks noChangeAspect="1"/>
                          </pic:cNvPicPr>
                        </pic:nvPicPr>
                        <pic:blipFill rotWithShape="1">
                          <a:blip r:embed="rId108">
                            <a:extLst>
                              <a:ext uri="{28A0092B-C50C-407E-A947-70E740481C1C}">
                                <a14:useLocalDpi xmlns:a14="http://schemas.microsoft.com/office/drawing/2010/main" val="0"/>
                              </a:ext>
                            </a:extLst>
                          </a:blip>
                          <a:srcRect l="81141" t="2" r="1538" b="-3"/>
                          <a:stretch/>
                        </pic:blipFill>
                        <pic:spPr bwMode="auto">
                          <a:xfrm>
                            <a:off x="3381375" y="1514475"/>
                            <a:ext cx="263525" cy="1809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3DEFA05" id="Group 408" o:spid="_x0000_s1026" style="position:absolute;margin-left:0;margin-top:30.55pt;width:463.55pt;height:239.25pt;z-index:251877888" coordsize="58870,30384" o:gfxdata="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">
                <v:shape id="Picture 409" o:spid="_x0000_s1027" type="#_x0000_t75" style="position:absolute;width:58870;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">
                  <v:imagedata r:id="rId112" o:title=""/>
                </v:shape>
                <v:shape id="Picture 410" o:spid="_x0000_s1028" type="#_x0000_t75" style="position:absolute;left:34385;top:12192;width:1930;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">
                  <v:imagedata r:id="rId113" o:title="" croptop="1f" cropbottom="-2f" cropleft="39057f" cropright="18160f"/>
                </v:shape>
                <v:shape id="Picture 411" o:spid="_x0000_s1029" type="#_x0000_t75" style="position:absolute;left:25812;top:10191;width:2451;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">
                  <v:imagedata r:id="rId114" o:title="" cropbottom="9039f" cropleft="22632f" cropright="37804f"/>
                </v:shape>
                <v:shape id="Picture 412" o:spid="_x0000_s1030" type="#_x0000_t75" style="position:absolute;left:25812;top:12477;width:2058;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">
                  <v:imagedata r:id="rId114" o:title="" croptop="9362f" cropbottom="8425f" cropleft="15824f" cropright="45462f"/>
                </v:shape>
                <v:shape id="Picture 413" o:spid="_x0000_s1031" type="#_x0000_t75" style="position:absolute;left:25908;top:5334;width:1511;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">
                  <v:imagedata r:id="rId114" o:title="" croptop="1f" cropbottom="-2f" cropleft="43212f" cropright="19197f"/>
                </v:shape>
                <v:shape id="Picture 414" o:spid="_x0000_s1032" type="#_x0000_t75" style="position:absolute;left:25908;top:8191;width:156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">
                  <v:imagedata r:id="rId114" o:title="" croptop="35f" cropleft="55176f" cropright="7108f"/>
                </v:shape>
                <v:shape id="Picture 415" o:spid="_x0000_s1033" type="#_x0000_t75" style="position:absolute;left:25908;top:11334;width:4305;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">
                  <v:imagedata r:id="rId115" o:title="" croptop="7615f" cropbottom="-2f" cropleft="3778f"/>
                </v:shape>
                <v:shape id="Picture 416" o:spid="_x0000_s1034" type="#_x0000_t75" style="position:absolute;left:25812;top:15049;width:184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">
                  <v:imagedata r:id="rId114" o:title="" cropleft="36516f" cropright="25199f"/>
                </v:shape>
                <v:shape id="Picture 417" o:spid="_x0000_s1035" type="#_x0000_t75" style="position:absolute;left:25812;top:23812;width:1505;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">
                  <v:imagedata r:id="rId114" o:title="" croptop="-1f" cropbottom="-8911f" cropleft="30609f" cropright="31807f"/>
                </v:shape>
                <v:shape id="Picture 418" o:spid="_x0000_s1036" type="#_x0000_t75" style="position:absolute;left:12573;top:19050;width:2038;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">
                  <v:imagedata r:id="rId114" o:title="" cropleft="61316f"/>
                </v:shape>
                <v:shape id="Picture 419" o:spid="_x0000_s1037" type="#_x0000_t75" style="position:absolute;left:7905;top:16764;width:1505;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">
                  <v:imagedata r:id="rId114" o:title="" croptop="3f" cropbottom="10025f" cropleft="48905f" cropright="13506f"/>
                </v:shape>
                <v:shape id="Picture 420" o:spid="_x0000_s1038" type="#_x0000_t75" style="position:absolute;left:34099;top:10763;width:2362;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">
                  <v:imagedata r:id="rId113" o:title="" croptop="1f" cropbottom="18855f" cropleft="22999f" cropright="32372f"/>
                </v:shape>
                <v:shape id="Picture 428" o:spid="_x0000_s1039" type="#_x0000_t75" style="position:absolute;left:33813;top:15144;width:2636;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">
                  <v:imagedata r:id="rId113" o:title="" croptop="1f" cropbottom="-2f" cropleft="53177f" cropright="1008f"/>
                </v:shape>
              </v:group>
            </w:pict>
          </mc:Fallback>
        </mc:AlternateContent>
      </w:r>
      <w:r w:rsidR="00586196" w:rsidRPr="00044E0B">
        <w:rPr>
          <w:lang w:val="en-AU"/>
        </w:rPr>
        <w:t xml:space="preserve">Figure </w:t>
      </w:r>
      <w:r w:rsidR="00586196" w:rsidRPr="00044E0B">
        <w:rPr>
          <w:lang w:val="en-AU"/>
        </w:rPr>
        <w:fldChar w:fldCharType="begin"/>
      </w:r>
      <w:r w:rsidR="00586196" w:rsidRPr="00044E0B">
        <w:rPr>
          <w:lang w:val="en-AU"/>
        </w:rPr>
        <w:instrText xml:space="preserve"> SEQ Figure \* ARABIC </w:instrText>
      </w:r>
      <w:r w:rsidR="00586196" w:rsidRPr="00044E0B">
        <w:rPr>
          <w:lang w:val="en-AU"/>
        </w:rPr>
        <w:fldChar w:fldCharType="separate"/>
      </w:r>
      <w:r w:rsidR="001F55A0">
        <w:rPr>
          <w:noProof/>
          <w:lang w:val="en-AU"/>
        </w:rPr>
        <w:t>28</w:t>
      </w:r>
      <w:r w:rsidR="00586196" w:rsidRPr="00044E0B">
        <w:rPr>
          <w:lang w:val="en-AU"/>
        </w:rPr>
        <w:fldChar w:fldCharType="end"/>
      </w:r>
      <w:bookmarkEnd w:id="152"/>
      <w:r w:rsidR="00586196" w:rsidRPr="00044E0B">
        <w:rPr>
          <w:lang w:val="en-AU"/>
        </w:rPr>
        <w:tab/>
        <w:t>R</w:t>
      </w:r>
      <w:r w:rsidR="006372DB" w:rsidRPr="00044E0B">
        <w:rPr>
          <w:lang w:val="en-AU"/>
        </w:rPr>
        <w:t>esource r</w:t>
      </w:r>
      <w:r w:rsidR="00586196" w:rsidRPr="00044E0B">
        <w:rPr>
          <w:lang w:val="en-AU"/>
        </w:rPr>
        <w:t>ecovery rate trend</w:t>
      </w:r>
      <w:r w:rsidR="00841B23" w:rsidRPr="00044E0B">
        <w:rPr>
          <w:lang w:val="en-AU"/>
        </w:rPr>
        <w:t>s</w:t>
      </w:r>
      <w:r w:rsidR="00586196" w:rsidRPr="00044E0B">
        <w:rPr>
          <w:lang w:val="en-AU"/>
        </w:rPr>
        <w:t xml:space="preserve"> </w:t>
      </w:r>
      <w:r w:rsidR="002628DC" w:rsidRPr="00044E0B">
        <w:rPr>
          <w:lang w:val="en-AU"/>
        </w:rPr>
        <w:t>of</w:t>
      </w:r>
      <w:r w:rsidR="00841B23" w:rsidRPr="00044E0B">
        <w:rPr>
          <w:lang w:val="en-AU"/>
        </w:rPr>
        <w:t xml:space="preserve"> core waste </w:t>
      </w:r>
      <w:r w:rsidR="00586196" w:rsidRPr="00044E0B">
        <w:rPr>
          <w:lang w:val="en-AU"/>
        </w:rPr>
        <w:t>by jurisdiction and stream,</w:t>
      </w:r>
      <w:r w:rsidR="00DA155E" w:rsidRPr="00044E0B">
        <w:rPr>
          <w:lang w:val="en-AU"/>
        </w:rPr>
        <w:t xml:space="preserve"> Australia</w:t>
      </w:r>
      <w:r w:rsidR="00586196" w:rsidRPr="00044E0B">
        <w:rPr>
          <w:lang w:val="en-AU"/>
        </w:rPr>
        <w:t xml:space="preserve"> 2006-07 to 2016-17</w:t>
      </w:r>
      <w:bookmarkEnd w:id="153"/>
      <w:bookmarkEnd w:id="154"/>
    </w:p>
    <w:p w14:paraId="51D7A14E" w14:textId="2DE51248" w:rsidR="00586196" w:rsidRPr="00044E0B" w:rsidRDefault="00586196" w:rsidP="00586196">
      <w:pPr>
        <w:pStyle w:val="BodyText"/>
        <w:rPr>
          <w:lang w:val="en-AU"/>
        </w:rPr>
      </w:pPr>
    </w:p>
    <w:p w14:paraId="585404A0" w14:textId="77777777" w:rsidR="00586196" w:rsidRPr="00044E0B" w:rsidRDefault="00586196" w:rsidP="00586196">
      <w:pPr>
        <w:pStyle w:val="BodyText"/>
        <w:rPr>
          <w:lang w:val="en-AU"/>
        </w:rPr>
      </w:pPr>
    </w:p>
    <w:p w14:paraId="2A425F6B" w14:textId="0F2FB87F" w:rsidR="00586196" w:rsidRPr="00044E0B" w:rsidRDefault="00586196" w:rsidP="00586196">
      <w:pPr>
        <w:pStyle w:val="BodyText"/>
        <w:rPr>
          <w:lang w:val="en-AU"/>
        </w:rPr>
      </w:pPr>
    </w:p>
    <w:p w14:paraId="55921711" w14:textId="0B7E42BA" w:rsidR="00586196" w:rsidRPr="00044E0B" w:rsidRDefault="00586196" w:rsidP="00586196">
      <w:pPr>
        <w:pStyle w:val="BodyText"/>
        <w:rPr>
          <w:lang w:val="en-AU"/>
        </w:rPr>
      </w:pPr>
    </w:p>
    <w:p w14:paraId="4C4F8916" w14:textId="3F9E6D57" w:rsidR="00F67812" w:rsidRPr="00044E0B" w:rsidRDefault="00F67812" w:rsidP="00586196">
      <w:pPr>
        <w:pStyle w:val="BodyText"/>
        <w:rPr>
          <w:lang w:val="en-AU"/>
        </w:rPr>
      </w:pPr>
    </w:p>
    <w:p w14:paraId="1112589F" w14:textId="07DE8622" w:rsidR="00F67812" w:rsidRPr="00044E0B" w:rsidRDefault="00F67812" w:rsidP="00586196">
      <w:pPr>
        <w:pStyle w:val="BodyText"/>
        <w:rPr>
          <w:lang w:val="en-AU"/>
        </w:rPr>
      </w:pPr>
    </w:p>
    <w:p w14:paraId="7ECC8CEE" w14:textId="08478AB7" w:rsidR="00F67812" w:rsidRPr="00044E0B" w:rsidRDefault="00F67812" w:rsidP="00586196">
      <w:pPr>
        <w:pStyle w:val="BodyText"/>
        <w:rPr>
          <w:lang w:val="en-AU"/>
        </w:rPr>
      </w:pPr>
    </w:p>
    <w:p w14:paraId="3BA13286" w14:textId="5C43A1B1" w:rsidR="00F67812" w:rsidRPr="00044E0B" w:rsidRDefault="00F67812" w:rsidP="00586196">
      <w:pPr>
        <w:pStyle w:val="BodyText"/>
        <w:rPr>
          <w:lang w:val="en-AU"/>
        </w:rPr>
      </w:pPr>
    </w:p>
    <w:p w14:paraId="774501C2" w14:textId="6E70BC4B" w:rsidR="00F67812" w:rsidRPr="00044E0B" w:rsidRDefault="00F67812" w:rsidP="00586196">
      <w:pPr>
        <w:pStyle w:val="BodyText"/>
        <w:rPr>
          <w:lang w:val="en-AU"/>
        </w:rPr>
      </w:pPr>
    </w:p>
    <w:p w14:paraId="0C376CDC" w14:textId="4557D9D6" w:rsidR="00F67812" w:rsidRPr="00044E0B" w:rsidRDefault="00F67812" w:rsidP="00586196">
      <w:pPr>
        <w:pStyle w:val="BodyText"/>
        <w:rPr>
          <w:lang w:val="en-AU"/>
        </w:rPr>
      </w:pPr>
    </w:p>
    <w:p w14:paraId="564CBD22" w14:textId="2FF439B6" w:rsidR="00F67812" w:rsidRPr="00044E0B" w:rsidRDefault="00F67812" w:rsidP="00586196">
      <w:pPr>
        <w:pStyle w:val="BodyText"/>
        <w:rPr>
          <w:lang w:val="en-AU"/>
        </w:rPr>
      </w:pPr>
    </w:p>
    <w:p w14:paraId="09C9BBE5" w14:textId="1B39FD30" w:rsidR="00F67812" w:rsidRPr="00044E0B" w:rsidRDefault="00F67812" w:rsidP="00586196">
      <w:pPr>
        <w:pStyle w:val="BodyText"/>
        <w:rPr>
          <w:lang w:val="en-AU"/>
        </w:rPr>
      </w:pPr>
    </w:p>
    <w:p w14:paraId="1AB2C85F" w14:textId="670D9F98" w:rsidR="00F67812" w:rsidRPr="00044E0B" w:rsidRDefault="00F67812" w:rsidP="00586196">
      <w:pPr>
        <w:pStyle w:val="BodyText"/>
        <w:rPr>
          <w:lang w:val="en-AU"/>
        </w:rPr>
      </w:pPr>
    </w:p>
    <w:p w14:paraId="21795FB2" w14:textId="66C0F0D6" w:rsidR="00F67812" w:rsidRPr="00044E0B" w:rsidRDefault="00F67812" w:rsidP="00586196">
      <w:pPr>
        <w:pStyle w:val="BodyText"/>
        <w:rPr>
          <w:lang w:val="en-AU"/>
        </w:rPr>
      </w:pPr>
    </w:p>
    <w:p w14:paraId="14E94F6F" w14:textId="6A76CADA" w:rsidR="00F67812" w:rsidRPr="00044E0B" w:rsidRDefault="00F67812" w:rsidP="00586196">
      <w:pPr>
        <w:pStyle w:val="BodyText"/>
        <w:rPr>
          <w:lang w:val="en-AU"/>
        </w:rPr>
      </w:pPr>
    </w:p>
    <w:p w14:paraId="6D29B8AA" w14:textId="37D3792F" w:rsidR="00F67812" w:rsidRPr="00044E0B" w:rsidRDefault="00F67812" w:rsidP="00586196">
      <w:pPr>
        <w:pStyle w:val="BodyText"/>
        <w:rPr>
          <w:lang w:val="en-AU"/>
        </w:rPr>
      </w:pPr>
    </w:p>
    <w:p w14:paraId="77BB47B2" w14:textId="44955998" w:rsidR="00F67812" w:rsidRPr="00044E0B" w:rsidRDefault="00F67812" w:rsidP="00586196">
      <w:pPr>
        <w:pStyle w:val="BodyText"/>
        <w:rPr>
          <w:lang w:val="en-AU"/>
        </w:rPr>
      </w:pPr>
    </w:p>
    <w:p w14:paraId="40F0C0DE" w14:textId="77777777" w:rsidR="00EC2967" w:rsidRPr="00044E0B" w:rsidRDefault="00EC2967" w:rsidP="00EC2967">
      <w:pPr>
        <w:pStyle w:val="Heading1"/>
        <w:rPr>
          <w:lang w:val="en-AU"/>
        </w:rPr>
      </w:pPr>
      <w:bookmarkStart w:id="156" w:name="_Ref524521128"/>
      <w:bookmarkStart w:id="157" w:name="_Ref524521136"/>
      <w:bookmarkStart w:id="158" w:name="_Toc525030118"/>
      <w:bookmarkStart w:id="159" w:name="_Toc530316642"/>
      <w:bookmarkEnd w:id="155"/>
      <w:r w:rsidRPr="00044E0B">
        <w:rPr>
          <w:lang w:val="en-AU"/>
        </w:rPr>
        <w:lastRenderedPageBreak/>
        <w:t>Waste materials analysis</w:t>
      </w:r>
      <w:bookmarkEnd w:id="156"/>
      <w:bookmarkEnd w:id="157"/>
      <w:bookmarkEnd w:id="158"/>
      <w:bookmarkEnd w:id="159"/>
    </w:p>
    <w:p w14:paraId="6C80ADF7" w14:textId="4CAECD1B" w:rsidR="008C45A6" w:rsidRPr="00044E0B" w:rsidRDefault="008C45A6" w:rsidP="008C45A6">
      <w:pPr>
        <w:pStyle w:val="BodyText"/>
        <w:rPr>
          <w:lang w:val="en-AU"/>
        </w:rPr>
      </w:pPr>
      <w:r w:rsidRPr="00044E0B">
        <w:rPr>
          <w:lang w:val="en-AU"/>
        </w:rPr>
        <w:t xml:space="preserve">This section </w:t>
      </w:r>
      <w:r w:rsidR="000E34CC" w:rsidRPr="00044E0B">
        <w:rPr>
          <w:lang w:val="en-AU"/>
        </w:rPr>
        <w:t xml:space="preserve">reports </w:t>
      </w:r>
      <w:r w:rsidRPr="00044E0B">
        <w:rPr>
          <w:lang w:val="en-AU"/>
        </w:rPr>
        <w:t xml:space="preserve">on the status and trends of particular waste material categories, focusing mainly on the core waste. </w:t>
      </w:r>
      <w:r w:rsidR="00785A8A" w:rsidRPr="00044E0B">
        <w:rPr>
          <w:lang w:val="en-AU"/>
        </w:rPr>
        <w:t xml:space="preserve">The status and trends in generation and management of key waste categories are examined in turn. The section closes with a comparison of </w:t>
      </w:r>
      <w:r w:rsidR="001133EC" w:rsidRPr="00044E0B">
        <w:rPr>
          <w:lang w:val="en-AU"/>
        </w:rPr>
        <w:t>resource recovery and recycling</w:t>
      </w:r>
      <w:r w:rsidR="00785A8A" w:rsidRPr="00044E0B">
        <w:rPr>
          <w:lang w:val="en-AU"/>
        </w:rPr>
        <w:t xml:space="preserve"> rates.</w:t>
      </w:r>
    </w:p>
    <w:p w14:paraId="1F9ECFE6" w14:textId="77777777" w:rsidR="008C45A6" w:rsidRPr="00044E0B" w:rsidRDefault="008C45A6" w:rsidP="008C45A6">
      <w:pPr>
        <w:pStyle w:val="BodyText"/>
        <w:rPr>
          <w:lang w:val="en-AU"/>
        </w:rPr>
      </w:pPr>
    </w:p>
    <w:p w14:paraId="6F0BE784" w14:textId="775F6D1C" w:rsidR="00785A8A" w:rsidRPr="00044E0B" w:rsidRDefault="00862637" w:rsidP="008C45A6">
      <w:pPr>
        <w:pStyle w:val="BodyText"/>
        <w:rPr>
          <w:lang w:val="en-AU"/>
        </w:rPr>
      </w:pPr>
      <w:r w:rsidRPr="00044E0B">
        <w:rPr>
          <w:lang w:val="en-AU"/>
        </w:rPr>
        <w:fldChar w:fldCharType="begin"/>
      </w:r>
      <w:r w:rsidRPr="00044E0B">
        <w:rPr>
          <w:lang w:val="en-AU"/>
        </w:rPr>
        <w:instrText xml:space="preserve"> REF _Ref525312265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29</w:t>
      </w:r>
      <w:r w:rsidRPr="00044E0B">
        <w:rPr>
          <w:lang w:val="en-AU"/>
        </w:rPr>
        <w:fldChar w:fldCharType="end"/>
      </w:r>
      <w:r w:rsidRPr="00044E0B">
        <w:rPr>
          <w:lang w:val="en-AU"/>
        </w:rPr>
        <w:t xml:space="preserve"> </w:t>
      </w:r>
      <w:r w:rsidR="008C45A6" w:rsidRPr="00044E0B">
        <w:rPr>
          <w:lang w:val="en-AU"/>
        </w:rPr>
        <w:t>shows the</w:t>
      </w:r>
      <w:r w:rsidR="00785A8A" w:rsidRPr="00044E0B">
        <w:rPr>
          <w:lang w:val="en-AU"/>
        </w:rPr>
        <w:t xml:space="preserve"> generation and management methods</w:t>
      </w:r>
      <w:r w:rsidR="008C45A6" w:rsidRPr="00044E0B">
        <w:rPr>
          <w:lang w:val="en-AU"/>
        </w:rPr>
        <w:t xml:space="preserve"> of the core waste categories and ash generated in Australia in 2016-17. The largest categories </w:t>
      </w:r>
      <w:r w:rsidR="007F30DC" w:rsidRPr="00044E0B">
        <w:rPr>
          <w:lang w:val="en-AU"/>
        </w:rPr>
        <w:t xml:space="preserve">were </w:t>
      </w:r>
      <w:r w:rsidR="008C45A6" w:rsidRPr="00044E0B">
        <w:rPr>
          <w:lang w:val="en-AU"/>
        </w:rPr>
        <w:t>masonry materials, organics</w:t>
      </w:r>
      <w:r w:rsidR="007F30DC" w:rsidRPr="00044E0B">
        <w:rPr>
          <w:lang w:val="en-AU"/>
        </w:rPr>
        <w:t>, ash</w:t>
      </w:r>
      <w:r w:rsidR="008C45A6" w:rsidRPr="00044E0B">
        <w:rPr>
          <w:lang w:val="en-AU"/>
        </w:rPr>
        <w:t xml:space="preserve"> and hazardous waste. </w:t>
      </w:r>
      <w:r w:rsidR="005C1866" w:rsidRPr="00044E0B">
        <w:rPr>
          <w:lang w:val="en-AU"/>
        </w:rPr>
        <w:fldChar w:fldCharType="begin"/>
      </w:r>
      <w:r w:rsidR="005C1866" w:rsidRPr="00044E0B">
        <w:rPr>
          <w:lang w:val="en-AU"/>
        </w:rPr>
        <w:instrText xml:space="preserve"> REF _Ref525811646 \h </w:instrText>
      </w:r>
      <w:r w:rsidR="005C1866" w:rsidRPr="00044E0B">
        <w:rPr>
          <w:lang w:val="en-AU"/>
        </w:rPr>
      </w:r>
      <w:r w:rsidR="005C1866" w:rsidRPr="00044E0B">
        <w:rPr>
          <w:lang w:val="en-AU"/>
        </w:rPr>
        <w:fldChar w:fldCharType="separate"/>
      </w:r>
      <w:r w:rsidR="001F55A0" w:rsidRPr="00044E0B">
        <w:rPr>
          <w:lang w:val="en-AU"/>
        </w:rPr>
        <w:t xml:space="preserve">Figure </w:t>
      </w:r>
      <w:r w:rsidR="001F55A0">
        <w:rPr>
          <w:noProof/>
          <w:lang w:val="en-AU"/>
        </w:rPr>
        <w:t>30</w:t>
      </w:r>
      <w:r w:rsidR="005C1866" w:rsidRPr="00044E0B">
        <w:rPr>
          <w:lang w:val="en-AU"/>
        </w:rPr>
        <w:fldChar w:fldCharType="end"/>
      </w:r>
      <w:r w:rsidR="00785A8A" w:rsidRPr="00044E0B">
        <w:rPr>
          <w:lang w:val="en-AU"/>
        </w:rPr>
        <w:t xml:space="preserve"> (overleaf)</w:t>
      </w:r>
      <w:r w:rsidR="005C1866" w:rsidRPr="00044E0B">
        <w:rPr>
          <w:lang w:val="en-AU"/>
        </w:rPr>
        <w:t xml:space="preserve"> shows the trends in generation and management for the most important categories. </w:t>
      </w:r>
    </w:p>
    <w:p w14:paraId="26E7F358" w14:textId="77777777" w:rsidR="00785A8A" w:rsidRPr="00044E0B" w:rsidRDefault="00785A8A" w:rsidP="008C45A6">
      <w:pPr>
        <w:pStyle w:val="BodyText"/>
        <w:rPr>
          <w:lang w:val="en-AU"/>
        </w:rPr>
      </w:pPr>
    </w:p>
    <w:p w14:paraId="4E77BB02" w14:textId="17BE0E34" w:rsidR="001E3B93" w:rsidRPr="00044E0B" w:rsidRDefault="005C1866" w:rsidP="008C45A6">
      <w:pPr>
        <w:pStyle w:val="BodyText"/>
        <w:rPr>
          <w:lang w:val="en-AU"/>
        </w:rPr>
      </w:pPr>
      <w:r w:rsidRPr="00044E0B">
        <w:rPr>
          <w:lang w:val="en-AU"/>
        </w:rPr>
        <w:t xml:space="preserve">In the following </w:t>
      </w:r>
      <w:r w:rsidR="001E3B93" w:rsidRPr="00044E0B">
        <w:rPr>
          <w:lang w:val="en-AU"/>
        </w:rPr>
        <w:t>sections</w:t>
      </w:r>
      <w:r w:rsidRPr="00044E0B">
        <w:rPr>
          <w:lang w:val="en-AU"/>
        </w:rPr>
        <w:t xml:space="preserve">, </w:t>
      </w:r>
      <w:r w:rsidR="00785A8A" w:rsidRPr="00044E0B">
        <w:rPr>
          <w:lang w:val="en-AU"/>
        </w:rPr>
        <w:t>key</w:t>
      </w:r>
      <w:r w:rsidRPr="00044E0B">
        <w:rPr>
          <w:lang w:val="en-AU"/>
        </w:rPr>
        <w:t xml:space="preserve"> materials are discussed in turn. The discussion on the organics category is more detailed and covers a broader scope of wastes, so is examined last. </w:t>
      </w:r>
    </w:p>
    <w:p w14:paraId="00245E6D" w14:textId="4EC57812" w:rsidR="008C45A6" w:rsidRPr="00044E0B" w:rsidRDefault="008C45A6" w:rsidP="008C45A6">
      <w:pPr>
        <w:pStyle w:val="Caption"/>
        <w:rPr>
          <w:lang w:val="en-AU"/>
        </w:rPr>
      </w:pPr>
      <w:bookmarkStart w:id="160" w:name="_Ref525312265"/>
      <w:bookmarkStart w:id="161" w:name="_Ref528320842"/>
      <w:bookmarkStart w:id="162" w:name="_Toc528842514"/>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29</w:t>
      </w:r>
      <w:r w:rsidRPr="00044E0B">
        <w:rPr>
          <w:lang w:val="en-AU"/>
        </w:rPr>
        <w:fldChar w:fldCharType="end"/>
      </w:r>
      <w:bookmarkEnd w:id="160"/>
      <w:r w:rsidRPr="00044E0B">
        <w:rPr>
          <w:lang w:val="en-AU"/>
        </w:rPr>
        <w:tab/>
        <w:t>Generation and management method of core waste and ash material categories, Australia 2016</w:t>
      </w:r>
      <w:r w:rsidRPr="00044E0B">
        <w:rPr>
          <w:lang w:val="en-AU"/>
        </w:rPr>
        <w:noBreakHyphen/>
        <w:t>17</w:t>
      </w:r>
      <w:bookmarkEnd w:id="161"/>
      <w:bookmarkEnd w:id="162"/>
    </w:p>
    <w:p w14:paraId="0A659C90" w14:textId="2FA0EA0A" w:rsidR="00D47B3B" w:rsidRPr="00044E0B" w:rsidRDefault="00D47B3B" w:rsidP="00D47B3B">
      <w:pPr>
        <w:pStyle w:val="BodyText"/>
        <w:rPr>
          <w:lang w:val="en-AU"/>
        </w:rPr>
      </w:pPr>
      <w:r w:rsidRPr="00044E0B">
        <w:rPr>
          <w:noProof/>
          <w:lang w:val="en-AU"/>
        </w:rPr>
        <w:drawing>
          <wp:anchor distT="0" distB="0" distL="114300" distR="114300" simplePos="0" relativeHeight="251785728" behindDoc="0" locked="0" layoutInCell="1" allowOverlap="1" wp14:anchorId="48681615" wp14:editId="73344764">
            <wp:simplePos x="0" y="0"/>
            <wp:positionH relativeFrom="margin">
              <wp:posOffset>790575</wp:posOffset>
            </wp:positionH>
            <wp:positionV relativeFrom="paragraph">
              <wp:posOffset>160020</wp:posOffset>
            </wp:positionV>
            <wp:extent cx="5248275" cy="152400"/>
            <wp:effectExtent l="0" t="0" r="9525"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248275" cy="152400"/>
                    </a:xfrm>
                    <a:prstGeom prst="rect">
                      <a:avLst/>
                    </a:prstGeom>
                  </pic:spPr>
                </pic:pic>
              </a:graphicData>
            </a:graphic>
            <wp14:sizeRelH relativeFrom="page">
              <wp14:pctWidth>0</wp14:pctWidth>
            </wp14:sizeRelH>
            <wp14:sizeRelV relativeFrom="page">
              <wp14:pctHeight>0</wp14:pctHeight>
            </wp14:sizeRelV>
          </wp:anchor>
        </w:drawing>
      </w:r>
      <w:r w:rsidRPr="00044E0B">
        <w:rPr>
          <w:noProof/>
          <w:lang w:val="en-AU"/>
        </w:rPr>
        <w:drawing>
          <wp:inline distT="0" distB="0" distL="0" distR="0" wp14:anchorId="110492DD" wp14:editId="37A3C549">
            <wp:extent cx="6048375" cy="2812415"/>
            <wp:effectExtent l="0" t="0" r="9525"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9EC47AC.tmp"/>
                    <pic:cNvPicPr/>
                  </pic:nvPicPr>
                  <pic:blipFill>
                    <a:blip r:embed="rId116">
                      <a:extLst>
                        <a:ext uri="{28A0092B-C50C-407E-A947-70E740481C1C}">
                          <a14:useLocalDpi xmlns:a14="http://schemas.microsoft.com/office/drawing/2010/main" val="0"/>
                        </a:ext>
                      </a:extLst>
                    </a:blip>
                    <a:stretch>
                      <a:fillRect/>
                    </a:stretch>
                  </pic:blipFill>
                  <pic:spPr>
                    <a:xfrm>
                      <a:off x="0" y="0"/>
                      <a:ext cx="6048375" cy="2812415"/>
                    </a:xfrm>
                    <a:prstGeom prst="rect">
                      <a:avLst/>
                    </a:prstGeom>
                  </pic:spPr>
                </pic:pic>
              </a:graphicData>
            </a:graphic>
          </wp:inline>
        </w:drawing>
      </w:r>
    </w:p>
    <w:p w14:paraId="3476A2D6" w14:textId="6C7DEEF4" w:rsidR="008C45A6" w:rsidRPr="00044E0B" w:rsidRDefault="008C45A6" w:rsidP="008C45A6">
      <w:pPr>
        <w:pStyle w:val="Heading2"/>
        <w:rPr>
          <w:lang w:val="en-AU"/>
        </w:rPr>
      </w:pPr>
      <w:bookmarkStart w:id="163" w:name="_Toc530316643"/>
      <w:r w:rsidRPr="00044E0B">
        <w:rPr>
          <w:lang w:val="en-AU"/>
        </w:rPr>
        <w:t>Masonry material</w:t>
      </w:r>
      <w:r w:rsidR="00F137A3" w:rsidRPr="00044E0B">
        <w:rPr>
          <w:lang w:val="en-AU"/>
        </w:rPr>
        <w:t>s</w:t>
      </w:r>
      <w:bookmarkEnd w:id="163"/>
    </w:p>
    <w:p w14:paraId="4651CE1F" w14:textId="263B5BE5" w:rsidR="008C45A6" w:rsidRPr="00044E0B" w:rsidRDefault="008C45A6" w:rsidP="008C45A6">
      <w:pPr>
        <w:pStyle w:val="BodyText"/>
        <w:rPr>
          <w:lang w:val="en-AU"/>
        </w:rPr>
      </w:pPr>
      <w:r w:rsidRPr="00044E0B">
        <w:rPr>
          <w:lang w:val="en-AU"/>
        </w:rPr>
        <w:t>In 2016-17 about 17.</w:t>
      </w:r>
      <w:r w:rsidR="00D47B3B" w:rsidRPr="00044E0B">
        <w:rPr>
          <w:lang w:val="en-AU"/>
        </w:rPr>
        <w:t>1</w:t>
      </w:r>
      <w:r w:rsidRPr="00044E0B">
        <w:rPr>
          <w:lang w:val="en-AU"/>
        </w:rPr>
        <w:t xml:space="preserve"> Mt, or 70</w:t>
      </w:r>
      <w:r w:rsidR="00D47B3B" w:rsidRPr="00044E0B">
        <w:rPr>
          <w:lang w:val="en-AU"/>
        </w:rPr>
        <w:t>3</w:t>
      </w:r>
      <w:r w:rsidRPr="00044E0B">
        <w:rPr>
          <w:lang w:val="en-AU"/>
        </w:rPr>
        <w:t xml:space="preserve"> kg per capita, of waste masonry materials w</w:t>
      </w:r>
      <w:r w:rsidR="00F137A3" w:rsidRPr="00044E0B">
        <w:rPr>
          <w:lang w:val="en-AU"/>
        </w:rPr>
        <w:t>ere</w:t>
      </w:r>
      <w:r w:rsidRPr="00044E0B">
        <w:rPr>
          <w:lang w:val="en-AU"/>
        </w:rPr>
        <w:t xml:space="preserve"> generated. This category includes heavy waste types such as concrete, bricks and rubble. Masonry</w:t>
      </w:r>
      <w:r w:rsidR="007F30DC" w:rsidRPr="00044E0B">
        <w:rPr>
          <w:lang w:val="en-AU"/>
        </w:rPr>
        <w:t xml:space="preserve"> materials are recovered from most large demolition projects but less so from smaller projects. These often generate </w:t>
      </w:r>
      <w:r w:rsidRPr="00044E0B">
        <w:rPr>
          <w:lang w:val="en-AU"/>
        </w:rPr>
        <w:t>mixed loads of demolition waste</w:t>
      </w:r>
      <w:r w:rsidR="007F30DC" w:rsidRPr="00044E0B">
        <w:rPr>
          <w:lang w:val="en-AU"/>
        </w:rPr>
        <w:t xml:space="preserve"> that </w:t>
      </w:r>
      <w:r w:rsidRPr="00044E0B">
        <w:rPr>
          <w:lang w:val="en-AU"/>
        </w:rPr>
        <w:t xml:space="preserve">are sent directly to landfill. </w:t>
      </w:r>
    </w:p>
    <w:p w14:paraId="4B5D680F" w14:textId="6BC4BB53" w:rsidR="008C45A6" w:rsidRPr="00044E0B" w:rsidRDefault="008C45A6" w:rsidP="008C45A6">
      <w:pPr>
        <w:pStyle w:val="BodyText"/>
        <w:rPr>
          <w:lang w:val="en-AU"/>
        </w:rPr>
      </w:pPr>
    </w:p>
    <w:p w14:paraId="596DD765" w14:textId="18980567" w:rsidR="008C45A6" w:rsidRPr="00044E0B" w:rsidRDefault="009202CC" w:rsidP="008C45A6">
      <w:pPr>
        <w:pStyle w:val="BodyText"/>
        <w:rPr>
          <w:lang w:val="en-AU"/>
        </w:rPr>
      </w:pPr>
      <w:r w:rsidRPr="00044E0B">
        <w:rPr>
          <w:lang w:val="en-AU"/>
        </w:rPr>
        <w:fldChar w:fldCharType="begin"/>
      </w:r>
      <w:r w:rsidRPr="00044E0B">
        <w:rPr>
          <w:lang w:val="en-AU"/>
        </w:rPr>
        <w:instrText xml:space="preserve"> REF _Ref525811646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30</w:t>
      </w:r>
      <w:r w:rsidRPr="00044E0B">
        <w:rPr>
          <w:lang w:val="en-AU"/>
        </w:rPr>
        <w:fldChar w:fldCharType="end"/>
      </w:r>
      <w:r w:rsidRPr="00044E0B">
        <w:rPr>
          <w:lang w:val="en-AU"/>
        </w:rPr>
        <w:t xml:space="preserve"> </w:t>
      </w:r>
      <w:r w:rsidR="00B43F20" w:rsidRPr="00044E0B">
        <w:rPr>
          <w:lang w:val="en-AU"/>
        </w:rPr>
        <w:t xml:space="preserve">(overleaf) </w:t>
      </w:r>
      <w:r w:rsidR="008C45A6" w:rsidRPr="00044E0B">
        <w:rPr>
          <w:lang w:val="en-AU"/>
        </w:rPr>
        <w:t>shows the trend in masonry waste generation and management methods from 2006-07 to 2016-17. Waste generation increased by about 18% (15 to 17 Mt) while the recycling rate increased strongly from 61% to 7</w:t>
      </w:r>
      <w:r w:rsidR="00D47B3B" w:rsidRPr="00044E0B">
        <w:rPr>
          <w:lang w:val="en-AU"/>
        </w:rPr>
        <w:t>2</w:t>
      </w:r>
      <w:r w:rsidR="008C45A6" w:rsidRPr="00044E0B">
        <w:rPr>
          <w:lang w:val="en-AU"/>
        </w:rPr>
        <w:t>% (</w:t>
      </w:r>
      <w:r w:rsidR="00D47B3B" w:rsidRPr="00044E0B">
        <w:rPr>
          <w:lang w:val="en-AU"/>
        </w:rPr>
        <w:t>8.</w:t>
      </w:r>
      <w:r w:rsidR="008C45A6" w:rsidRPr="00044E0B">
        <w:rPr>
          <w:lang w:val="en-AU"/>
        </w:rPr>
        <w:t>9 to 12.</w:t>
      </w:r>
      <w:r w:rsidR="00D47B3B" w:rsidRPr="00044E0B">
        <w:rPr>
          <w:lang w:val="en-AU"/>
        </w:rPr>
        <w:t>3</w:t>
      </w:r>
      <w:r w:rsidR="008C45A6" w:rsidRPr="00044E0B">
        <w:rPr>
          <w:lang w:val="en-AU"/>
        </w:rPr>
        <w:t xml:space="preserve"> Mt). </w:t>
      </w:r>
    </w:p>
    <w:p w14:paraId="65ED36A0" w14:textId="77777777" w:rsidR="008C45A6" w:rsidRPr="00044E0B" w:rsidRDefault="008C45A6" w:rsidP="008C45A6">
      <w:pPr>
        <w:pStyle w:val="BodyText"/>
        <w:rPr>
          <w:lang w:val="en-AU"/>
        </w:rPr>
      </w:pPr>
    </w:p>
    <w:p w14:paraId="2BFEF568" w14:textId="5DDA5010" w:rsidR="00F137A3" w:rsidRPr="00044E0B" w:rsidRDefault="008C45A6" w:rsidP="00785A8A">
      <w:pPr>
        <w:pStyle w:val="BodyText"/>
        <w:rPr>
          <w:lang w:val="en-AU"/>
        </w:rPr>
      </w:pPr>
      <w:r w:rsidRPr="00044E0B">
        <w:rPr>
          <w:lang w:val="en-AU"/>
        </w:rPr>
        <w:t>There are good markets for recycled concrete aggregate for use as road base</w:t>
      </w:r>
      <w:r w:rsidR="007F30DC" w:rsidRPr="00044E0B">
        <w:rPr>
          <w:lang w:val="en-AU"/>
        </w:rPr>
        <w:t>, aggregates</w:t>
      </w:r>
      <w:r w:rsidRPr="00044E0B">
        <w:rPr>
          <w:lang w:val="en-AU"/>
        </w:rPr>
        <w:t xml:space="preserve"> and hardstand areas. The cement content in recycled concrete aggregate means that the aggregate ‘packs down’ well and forms a harder and more stable hardstand than pure virgin aggregate. There are also good markets for recycled bricks including for reuse in construction (when renovating older building</w:t>
      </w:r>
      <w:r w:rsidR="00F6006C" w:rsidRPr="00044E0B">
        <w:rPr>
          <w:lang w:val="en-AU"/>
        </w:rPr>
        <w:t>s</w:t>
      </w:r>
      <w:r w:rsidRPr="00044E0B">
        <w:rPr>
          <w:lang w:val="en-AU"/>
        </w:rPr>
        <w:t xml:space="preserve"> to match the existing bricks) and when crushed into aggregate. Asbestos contamination risk</w:t>
      </w:r>
      <w:r w:rsidR="007F30DC" w:rsidRPr="00044E0B">
        <w:rPr>
          <w:lang w:val="en-AU"/>
        </w:rPr>
        <w:t>s need to be recognised and managed</w:t>
      </w:r>
      <w:r w:rsidRPr="00044E0B">
        <w:rPr>
          <w:lang w:val="en-AU"/>
        </w:rPr>
        <w:t xml:space="preserve">. </w:t>
      </w:r>
      <w:r w:rsidR="00F137A3" w:rsidRPr="00044E0B">
        <w:rPr>
          <w:lang w:val="en-AU"/>
        </w:rPr>
        <w:br w:type="page"/>
      </w:r>
    </w:p>
    <w:p w14:paraId="7C2C0724" w14:textId="5666710C" w:rsidR="00F6006C" w:rsidRPr="00044E0B" w:rsidRDefault="00F6006C" w:rsidP="00F6006C">
      <w:pPr>
        <w:pStyle w:val="Caption"/>
        <w:rPr>
          <w:noProof/>
          <w:lang w:val="en-AU"/>
        </w:rPr>
      </w:pPr>
      <w:bookmarkStart w:id="164" w:name="_Ref525811646"/>
      <w:bookmarkStart w:id="165" w:name="_Ref528320853"/>
      <w:bookmarkStart w:id="166" w:name="_Toc528842515"/>
      <w:r w:rsidRPr="00044E0B">
        <w:rPr>
          <w:lang w:val="en-AU"/>
        </w:rPr>
        <w:lastRenderedPageBreak/>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30</w:t>
      </w:r>
      <w:r w:rsidRPr="00044E0B">
        <w:rPr>
          <w:lang w:val="en-AU"/>
        </w:rPr>
        <w:fldChar w:fldCharType="end"/>
      </w:r>
      <w:bookmarkEnd w:id="164"/>
      <w:r w:rsidRPr="00044E0B">
        <w:rPr>
          <w:lang w:val="en-AU"/>
        </w:rPr>
        <w:tab/>
        <w:t>Trends in the generation and management methods of key material categories, Australia 2006-07 to 2016-17</w:t>
      </w:r>
      <w:bookmarkEnd w:id="165"/>
      <w:bookmarkEnd w:id="166"/>
    </w:p>
    <w:p w14:paraId="401AE08C" w14:textId="428970A6" w:rsidR="00F6006C" w:rsidRPr="00044E0B" w:rsidRDefault="00BF58AE" w:rsidP="00F6006C">
      <w:pPr>
        <w:rPr>
          <w:lang w:val="en-AU"/>
        </w:rPr>
      </w:pPr>
      <w:r w:rsidRPr="00044E0B">
        <w:rPr>
          <w:noProof/>
          <w:lang w:val="en-AU"/>
        </w:rPr>
        <w:drawing>
          <wp:anchor distT="0" distB="0" distL="114300" distR="114300" simplePos="0" relativeHeight="251787776" behindDoc="0" locked="0" layoutInCell="1" allowOverlap="1" wp14:anchorId="2DB367BF" wp14:editId="20D44209">
            <wp:simplePos x="0" y="0"/>
            <wp:positionH relativeFrom="margin">
              <wp:posOffset>516728</wp:posOffset>
            </wp:positionH>
            <wp:positionV relativeFrom="paragraph">
              <wp:posOffset>59690</wp:posOffset>
            </wp:positionV>
            <wp:extent cx="5248275" cy="152400"/>
            <wp:effectExtent l="0" t="0" r="9525"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248275" cy="152400"/>
                    </a:xfrm>
                    <a:prstGeom prst="rect">
                      <a:avLst/>
                    </a:prstGeom>
                  </pic:spPr>
                </pic:pic>
              </a:graphicData>
            </a:graphic>
            <wp14:sizeRelH relativeFrom="page">
              <wp14:pctWidth>0</wp14:pctWidth>
            </wp14:sizeRelH>
            <wp14:sizeRelV relativeFrom="page">
              <wp14:pctHeight>0</wp14:pctHeight>
            </wp14:sizeRelV>
          </wp:anchor>
        </w:drawing>
      </w:r>
    </w:p>
    <w:p w14:paraId="1708744F" w14:textId="50B8C426" w:rsidR="00A36B0A" w:rsidRPr="00044E0B" w:rsidRDefault="00F5211F" w:rsidP="00F6006C">
      <w:pPr>
        <w:rPr>
          <w:lang w:val="en-AU"/>
        </w:rPr>
      </w:pPr>
      <w:r w:rsidRPr="00044E0B">
        <w:rPr>
          <w:noProof/>
          <w:lang w:val="en-AU"/>
        </w:rPr>
        <w:drawing>
          <wp:anchor distT="0" distB="0" distL="114300" distR="114300" simplePos="0" relativeHeight="251879936" behindDoc="1" locked="0" layoutInCell="1" allowOverlap="1" wp14:anchorId="3D8BA1E3" wp14:editId="09F615CF">
            <wp:simplePos x="0" y="0"/>
            <wp:positionH relativeFrom="column">
              <wp:posOffset>0</wp:posOffset>
            </wp:positionH>
            <wp:positionV relativeFrom="paragraph">
              <wp:posOffset>103505</wp:posOffset>
            </wp:positionV>
            <wp:extent cx="6048375" cy="5845810"/>
            <wp:effectExtent l="0" t="0" r="9525" b="254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9ECAC5.tmp"/>
                    <pic:cNvPicPr/>
                  </pic:nvPicPr>
                  <pic:blipFill>
                    <a:blip r:embed="rId117">
                      <a:extLst>
                        <a:ext uri="{28A0092B-C50C-407E-A947-70E740481C1C}">
                          <a14:useLocalDpi xmlns:a14="http://schemas.microsoft.com/office/drawing/2010/main" val="0"/>
                        </a:ext>
                      </a:extLst>
                    </a:blip>
                    <a:stretch>
                      <a:fillRect/>
                    </a:stretch>
                  </pic:blipFill>
                  <pic:spPr>
                    <a:xfrm>
                      <a:off x="0" y="0"/>
                      <a:ext cx="6048375" cy="5845810"/>
                    </a:xfrm>
                    <a:prstGeom prst="rect">
                      <a:avLst/>
                    </a:prstGeom>
                  </pic:spPr>
                </pic:pic>
              </a:graphicData>
            </a:graphic>
            <wp14:sizeRelH relativeFrom="page">
              <wp14:pctWidth>0</wp14:pctWidth>
            </wp14:sizeRelH>
            <wp14:sizeRelV relativeFrom="page">
              <wp14:pctHeight>0</wp14:pctHeight>
            </wp14:sizeRelV>
          </wp:anchor>
        </w:drawing>
      </w:r>
    </w:p>
    <w:p w14:paraId="6225270F" w14:textId="10F98D92" w:rsidR="00F6006C" w:rsidRPr="00044E0B" w:rsidRDefault="00F6006C" w:rsidP="00F6006C">
      <w:pPr>
        <w:rPr>
          <w:lang w:val="en-AU"/>
        </w:rPr>
      </w:pPr>
    </w:p>
    <w:p w14:paraId="4658603D" w14:textId="77777777" w:rsidR="00F6006C" w:rsidRPr="00044E0B" w:rsidRDefault="00F6006C" w:rsidP="00F6006C">
      <w:pPr>
        <w:rPr>
          <w:lang w:val="en-AU"/>
        </w:rPr>
      </w:pPr>
    </w:p>
    <w:p w14:paraId="4770CC51" w14:textId="77777777" w:rsidR="00F6006C" w:rsidRPr="00044E0B" w:rsidRDefault="00F6006C" w:rsidP="00F6006C">
      <w:pPr>
        <w:rPr>
          <w:lang w:val="en-AU"/>
        </w:rPr>
      </w:pPr>
    </w:p>
    <w:p w14:paraId="4D5B1631" w14:textId="3CAEFF9E" w:rsidR="00F6006C" w:rsidRPr="00044E0B" w:rsidRDefault="00F6006C" w:rsidP="00F6006C">
      <w:pPr>
        <w:rPr>
          <w:lang w:val="en-AU"/>
        </w:rPr>
      </w:pPr>
    </w:p>
    <w:p w14:paraId="3A6F3CAE" w14:textId="77777777" w:rsidR="00F6006C" w:rsidRPr="00044E0B" w:rsidRDefault="00F6006C" w:rsidP="00F6006C">
      <w:pPr>
        <w:rPr>
          <w:lang w:val="en-AU"/>
        </w:rPr>
      </w:pPr>
    </w:p>
    <w:p w14:paraId="5877A1BF" w14:textId="77777777" w:rsidR="00F6006C" w:rsidRPr="00044E0B" w:rsidRDefault="00F6006C" w:rsidP="00F6006C">
      <w:pPr>
        <w:rPr>
          <w:lang w:val="en-AU"/>
        </w:rPr>
      </w:pPr>
    </w:p>
    <w:p w14:paraId="0085019E" w14:textId="77777777" w:rsidR="00F6006C" w:rsidRPr="00044E0B" w:rsidRDefault="00F6006C" w:rsidP="00F6006C">
      <w:pPr>
        <w:rPr>
          <w:lang w:val="en-AU"/>
        </w:rPr>
      </w:pPr>
    </w:p>
    <w:p w14:paraId="099BCD17" w14:textId="735F8C54" w:rsidR="00F6006C" w:rsidRPr="00044E0B" w:rsidRDefault="00F6006C" w:rsidP="00F6006C">
      <w:pPr>
        <w:rPr>
          <w:lang w:val="en-AU"/>
        </w:rPr>
      </w:pPr>
    </w:p>
    <w:p w14:paraId="5AD34ED0" w14:textId="77836391" w:rsidR="00F6006C" w:rsidRPr="00044E0B" w:rsidRDefault="00F6006C">
      <w:pPr>
        <w:rPr>
          <w:lang w:val="en-AU"/>
        </w:rPr>
      </w:pPr>
    </w:p>
    <w:p w14:paraId="068FA1FF" w14:textId="4F4671E7" w:rsidR="00F6006C" w:rsidRPr="00044E0B" w:rsidRDefault="00F6006C">
      <w:pPr>
        <w:rPr>
          <w:lang w:val="en-AU"/>
        </w:rPr>
      </w:pPr>
    </w:p>
    <w:p w14:paraId="5C8C8295" w14:textId="7D04B706" w:rsidR="00F6006C" w:rsidRPr="00044E0B" w:rsidRDefault="00F6006C">
      <w:pPr>
        <w:rPr>
          <w:lang w:val="en-AU"/>
        </w:rPr>
      </w:pPr>
    </w:p>
    <w:p w14:paraId="16F0045E" w14:textId="10E44D83" w:rsidR="00F6006C" w:rsidRPr="00044E0B" w:rsidRDefault="00F6006C">
      <w:pPr>
        <w:rPr>
          <w:lang w:val="en-AU"/>
        </w:rPr>
      </w:pPr>
    </w:p>
    <w:p w14:paraId="217E5962" w14:textId="0737C053" w:rsidR="00F6006C" w:rsidRPr="00044E0B" w:rsidRDefault="00F6006C">
      <w:pPr>
        <w:rPr>
          <w:lang w:val="en-AU"/>
        </w:rPr>
      </w:pPr>
    </w:p>
    <w:p w14:paraId="00D9DAB7" w14:textId="1A36381F" w:rsidR="00F6006C" w:rsidRPr="00044E0B" w:rsidRDefault="00F6006C">
      <w:pPr>
        <w:rPr>
          <w:lang w:val="en-AU"/>
        </w:rPr>
      </w:pPr>
    </w:p>
    <w:p w14:paraId="1559EA4D" w14:textId="357E3915" w:rsidR="00F6006C" w:rsidRPr="00044E0B" w:rsidRDefault="00F6006C">
      <w:pPr>
        <w:rPr>
          <w:lang w:val="en-AU"/>
        </w:rPr>
      </w:pPr>
    </w:p>
    <w:p w14:paraId="46609B71" w14:textId="03381C77" w:rsidR="00F6006C" w:rsidRPr="00044E0B" w:rsidRDefault="00F6006C">
      <w:pPr>
        <w:rPr>
          <w:lang w:val="en-AU"/>
        </w:rPr>
      </w:pPr>
    </w:p>
    <w:p w14:paraId="1AA8AF9D" w14:textId="5465DE39" w:rsidR="00F6006C" w:rsidRPr="00044E0B" w:rsidRDefault="00F6006C">
      <w:pPr>
        <w:rPr>
          <w:lang w:val="en-AU"/>
        </w:rPr>
      </w:pPr>
    </w:p>
    <w:p w14:paraId="630B066C" w14:textId="390255A5" w:rsidR="00F6006C" w:rsidRPr="00044E0B" w:rsidRDefault="00F6006C">
      <w:pPr>
        <w:rPr>
          <w:lang w:val="en-AU"/>
        </w:rPr>
      </w:pPr>
    </w:p>
    <w:p w14:paraId="299C70D0" w14:textId="71A0952E" w:rsidR="00F6006C" w:rsidRPr="00044E0B" w:rsidRDefault="00F6006C">
      <w:pPr>
        <w:rPr>
          <w:lang w:val="en-AU"/>
        </w:rPr>
      </w:pPr>
    </w:p>
    <w:p w14:paraId="3887F9B3" w14:textId="538328C2" w:rsidR="00F6006C" w:rsidRPr="00044E0B" w:rsidRDefault="00F6006C">
      <w:pPr>
        <w:rPr>
          <w:lang w:val="en-AU"/>
        </w:rPr>
      </w:pPr>
    </w:p>
    <w:p w14:paraId="69BF876C" w14:textId="65155B67" w:rsidR="00F6006C" w:rsidRPr="00044E0B" w:rsidRDefault="00F6006C">
      <w:pPr>
        <w:rPr>
          <w:lang w:val="en-AU"/>
        </w:rPr>
      </w:pPr>
    </w:p>
    <w:p w14:paraId="6B992797" w14:textId="10C3D35D" w:rsidR="00F6006C" w:rsidRPr="00044E0B" w:rsidRDefault="00F6006C">
      <w:pPr>
        <w:rPr>
          <w:lang w:val="en-AU"/>
        </w:rPr>
      </w:pPr>
    </w:p>
    <w:p w14:paraId="624562FE" w14:textId="1AF3A515" w:rsidR="00F6006C" w:rsidRPr="00044E0B" w:rsidRDefault="00F6006C">
      <w:pPr>
        <w:rPr>
          <w:lang w:val="en-AU"/>
        </w:rPr>
      </w:pPr>
    </w:p>
    <w:p w14:paraId="1010E54F" w14:textId="7339B088" w:rsidR="00F6006C" w:rsidRPr="00044E0B" w:rsidRDefault="00F6006C">
      <w:pPr>
        <w:rPr>
          <w:lang w:val="en-AU"/>
        </w:rPr>
      </w:pPr>
    </w:p>
    <w:p w14:paraId="07365163" w14:textId="516BC63F" w:rsidR="00F6006C" w:rsidRPr="00044E0B" w:rsidRDefault="00F6006C">
      <w:pPr>
        <w:rPr>
          <w:lang w:val="en-AU"/>
        </w:rPr>
      </w:pPr>
    </w:p>
    <w:p w14:paraId="2EA148C3" w14:textId="717D42D1" w:rsidR="00F6006C" w:rsidRPr="00044E0B" w:rsidRDefault="00F6006C">
      <w:pPr>
        <w:rPr>
          <w:lang w:val="en-AU"/>
        </w:rPr>
      </w:pPr>
    </w:p>
    <w:p w14:paraId="1CEDED84" w14:textId="77D40F0A" w:rsidR="00F6006C" w:rsidRPr="00044E0B" w:rsidRDefault="00F6006C" w:rsidP="00F05333">
      <w:pPr>
        <w:jc w:val="right"/>
        <w:rPr>
          <w:lang w:val="en-AU"/>
        </w:rPr>
      </w:pPr>
    </w:p>
    <w:p w14:paraId="7E7D5D62" w14:textId="2A746938" w:rsidR="00F6006C" w:rsidRPr="00044E0B" w:rsidRDefault="00F6006C">
      <w:pPr>
        <w:rPr>
          <w:lang w:val="en-AU"/>
        </w:rPr>
      </w:pPr>
    </w:p>
    <w:p w14:paraId="4EF5637B" w14:textId="36F6533B" w:rsidR="00F6006C" w:rsidRPr="00044E0B" w:rsidRDefault="00F6006C">
      <w:pPr>
        <w:rPr>
          <w:lang w:val="en-AU"/>
        </w:rPr>
      </w:pPr>
    </w:p>
    <w:p w14:paraId="22E3C757" w14:textId="082DEE36" w:rsidR="00F6006C" w:rsidRPr="00044E0B" w:rsidRDefault="00F6006C">
      <w:pPr>
        <w:rPr>
          <w:lang w:val="en-AU"/>
        </w:rPr>
      </w:pPr>
    </w:p>
    <w:p w14:paraId="651838A0" w14:textId="6D413601" w:rsidR="00F05333" w:rsidRPr="00044E0B" w:rsidRDefault="00F05333">
      <w:pPr>
        <w:rPr>
          <w:lang w:val="en-AU"/>
        </w:rPr>
      </w:pPr>
    </w:p>
    <w:p w14:paraId="79C1A312" w14:textId="162D0E8E" w:rsidR="00F05333" w:rsidRPr="00044E0B" w:rsidRDefault="00F05333">
      <w:pPr>
        <w:rPr>
          <w:lang w:val="en-AU"/>
        </w:rPr>
      </w:pPr>
    </w:p>
    <w:p w14:paraId="51758E8B" w14:textId="1FE4F41D" w:rsidR="00F6006C" w:rsidRPr="00044E0B" w:rsidRDefault="00F6006C">
      <w:pPr>
        <w:rPr>
          <w:lang w:val="en-AU"/>
        </w:rPr>
      </w:pPr>
    </w:p>
    <w:p w14:paraId="4EE5FF01" w14:textId="0834C38A" w:rsidR="00A36B0A" w:rsidRPr="00044E0B" w:rsidRDefault="00A36B0A">
      <w:pPr>
        <w:rPr>
          <w:lang w:val="en-AU"/>
        </w:rPr>
      </w:pPr>
    </w:p>
    <w:p w14:paraId="13951103" w14:textId="626125B9" w:rsidR="00EC53A5" w:rsidRPr="00044E0B" w:rsidRDefault="00EC53A5" w:rsidP="00EC53A5">
      <w:pPr>
        <w:pStyle w:val="Caption"/>
        <w:rPr>
          <w:lang w:val="en-AU"/>
        </w:rPr>
      </w:pPr>
      <w:r w:rsidRPr="00044E0B">
        <w:rPr>
          <w:lang w:val="en-AU"/>
        </w:rPr>
        <w:t xml:space="preserve">Photo </w:t>
      </w:r>
      <w:r w:rsidRPr="00044E0B">
        <w:rPr>
          <w:lang w:val="en-AU"/>
        </w:rPr>
        <w:fldChar w:fldCharType="begin"/>
      </w:r>
      <w:r w:rsidRPr="00044E0B">
        <w:rPr>
          <w:lang w:val="en-AU"/>
        </w:rPr>
        <w:instrText xml:space="preserve"> SEQ Photo \* ARABIC </w:instrText>
      </w:r>
      <w:r w:rsidRPr="00044E0B">
        <w:rPr>
          <w:lang w:val="en-AU"/>
        </w:rPr>
        <w:fldChar w:fldCharType="separate"/>
      </w:r>
      <w:r w:rsidR="001F55A0">
        <w:rPr>
          <w:noProof/>
          <w:lang w:val="en-AU"/>
        </w:rPr>
        <w:t>5</w:t>
      </w:r>
      <w:r w:rsidRPr="00044E0B">
        <w:rPr>
          <w:lang w:val="en-AU"/>
        </w:rPr>
        <w:fldChar w:fldCharType="end"/>
      </w:r>
      <w:r w:rsidRPr="00044E0B">
        <w:rPr>
          <w:lang w:val="en-AU"/>
        </w:rPr>
        <w:tab/>
        <w:t>Demolition rubble awaiting crushing and recycling</w:t>
      </w:r>
    </w:p>
    <w:p w14:paraId="1462FE14" w14:textId="5C43914F" w:rsidR="00EC53A5" w:rsidRPr="00044E0B" w:rsidRDefault="00EC53A5">
      <w:pPr>
        <w:rPr>
          <w:lang w:val="en-AU"/>
        </w:rPr>
      </w:pPr>
      <w:r w:rsidRPr="00044E0B">
        <w:rPr>
          <w:noProof/>
          <w:lang w:val="en-AU"/>
        </w:rPr>
        <w:drawing>
          <wp:inline distT="0" distB="0" distL="0" distR="0" wp14:anchorId="272A6269" wp14:editId="40AF6510">
            <wp:extent cx="6045835" cy="1419367"/>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Shepparton TS 090.JPG"/>
                    <pic:cNvPicPr/>
                  </pic:nvPicPr>
                  <pic:blipFill rotWithShape="1">
                    <a:blip r:embed="rId118" cstate="print">
                      <a:extLst>
                        <a:ext uri="{28A0092B-C50C-407E-A947-70E740481C1C}">
                          <a14:useLocalDpi xmlns:a14="http://schemas.microsoft.com/office/drawing/2010/main" val="0"/>
                        </a:ext>
                      </a:extLst>
                    </a:blip>
                    <a:srcRect t="34904" b="33795"/>
                    <a:stretch/>
                  </pic:blipFill>
                  <pic:spPr bwMode="auto">
                    <a:xfrm>
                      <a:off x="0" y="0"/>
                      <a:ext cx="6048375" cy="1419963"/>
                    </a:xfrm>
                    <a:prstGeom prst="rect">
                      <a:avLst/>
                    </a:prstGeom>
                    <a:ln>
                      <a:noFill/>
                    </a:ln>
                    <a:extLst>
                      <a:ext uri="{53640926-AAD7-44D8-BBD7-CCE9431645EC}">
                        <a14:shadowObscured xmlns:a14="http://schemas.microsoft.com/office/drawing/2010/main"/>
                      </a:ext>
                    </a:extLst>
                  </pic:spPr>
                </pic:pic>
              </a:graphicData>
            </a:graphic>
          </wp:inline>
        </w:drawing>
      </w:r>
    </w:p>
    <w:p w14:paraId="36C0EE76" w14:textId="23734E4A" w:rsidR="00EC53A5" w:rsidRPr="00044E0B" w:rsidRDefault="00CE1CE0" w:rsidP="00CE1CE0">
      <w:pPr>
        <w:pStyle w:val="Notes"/>
        <w:rPr>
          <w:rFonts w:eastAsiaTheme="majorEastAsia" w:cstheme="majorBidi"/>
          <w:sz w:val="28"/>
          <w:szCs w:val="26"/>
          <w:lang w:val="en-AU"/>
        </w:rPr>
      </w:pPr>
      <w:bookmarkStart w:id="167" w:name="_Ref525836915"/>
      <w:r w:rsidRPr="00044E0B">
        <w:rPr>
          <w:lang w:val="en-AU"/>
        </w:rPr>
        <w:t xml:space="preserve">Photo by Christine Wardle </w:t>
      </w:r>
      <w:r w:rsidR="00EC53A5" w:rsidRPr="00044E0B">
        <w:rPr>
          <w:lang w:val="en-AU"/>
        </w:rPr>
        <w:br w:type="page"/>
      </w:r>
    </w:p>
    <w:p w14:paraId="7F518597" w14:textId="125DE257" w:rsidR="00785A8A" w:rsidRPr="00044E0B" w:rsidRDefault="00785A8A" w:rsidP="00785A8A">
      <w:pPr>
        <w:pStyle w:val="Heading2"/>
        <w:rPr>
          <w:lang w:val="en-AU"/>
        </w:rPr>
      </w:pPr>
      <w:bookmarkStart w:id="168" w:name="_Ref525893982"/>
      <w:bookmarkStart w:id="169" w:name="_Toc530316644"/>
      <w:r w:rsidRPr="00044E0B">
        <w:rPr>
          <w:lang w:val="en-AU"/>
        </w:rPr>
        <w:lastRenderedPageBreak/>
        <w:t>Ash</w:t>
      </w:r>
      <w:bookmarkEnd w:id="167"/>
      <w:bookmarkEnd w:id="168"/>
      <w:bookmarkEnd w:id="169"/>
    </w:p>
    <w:p w14:paraId="757EF8A6" w14:textId="4A4B25EB" w:rsidR="00785A8A" w:rsidRPr="00044E0B" w:rsidRDefault="00785A8A" w:rsidP="00785A8A">
      <w:pPr>
        <w:pStyle w:val="BodyText"/>
        <w:rPr>
          <w:lang w:val="en-AU"/>
        </w:rPr>
      </w:pPr>
      <w:r w:rsidRPr="00044E0B">
        <w:rPr>
          <w:lang w:val="en-AU"/>
        </w:rPr>
        <w:t>Ash is a large waste stream, generated mostly by coal fired power stations, and mostly managed on the generating site outside the main waste management system. Australia generated some 12.3 Mt, or 504 kg per capita, in 201</w:t>
      </w:r>
      <w:r w:rsidR="00F5211F" w:rsidRPr="00044E0B">
        <w:rPr>
          <w:lang w:val="en-AU"/>
        </w:rPr>
        <w:t>6</w:t>
      </w:r>
      <w:r w:rsidRPr="00044E0B">
        <w:rPr>
          <w:lang w:val="en-AU"/>
        </w:rPr>
        <w:t>-1</w:t>
      </w:r>
      <w:r w:rsidR="00F5211F" w:rsidRPr="00044E0B">
        <w:rPr>
          <w:lang w:val="en-AU"/>
        </w:rPr>
        <w:t>7</w:t>
      </w:r>
      <w:r w:rsidRPr="00044E0B">
        <w:rPr>
          <w:lang w:val="en-AU"/>
        </w:rPr>
        <w:t>. About 7.0 Mt was disposed on</w:t>
      </w:r>
      <w:r w:rsidR="006B7378" w:rsidRPr="00044E0B">
        <w:rPr>
          <w:lang w:val="en-AU"/>
        </w:rPr>
        <w:t>-</w:t>
      </w:r>
      <w:r w:rsidRPr="00044E0B">
        <w:rPr>
          <w:lang w:val="en-AU"/>
        </w:rPr>
        <w:t>site (normally backfilling the coal mine void at the power station) and around 5.3 Mt (43%) was recycled into products such as concrete, where the ash can substitute a portion of the cement content. Opportunities exist to recycle more ash, provided contamination issues are appropriately managed.</w:t>
      </w:r>
    </w:p>
    <w:p w14:paraId="2315EFD1" w14:textId="77777777" w:rsidR="00785A8A" w:rsidRPr="00044E0B" w:rsidRDefault="00785A8A" w:rsidP="00785A8A">
      <w:pPr>
        <w:pStyle w:val="BodyText"/>
        <w:rPr>
          <w:lang w:val="en-AU"/>
        </w:rPr>
      </w:pPr>
    </w:p>
    <w:p w14:paraId="1B9DF3FA" w14:textId="2A3A1FF9" w:rsidR="00F05333" w:rsidRPr="00044E0B" w:rsidRDefault="009202CC" w:rsidP="00785A8A">
      <w:pPr>
        <w:pStyle w:val="BodyText"/>
        <w:rPr>
          <w:lang w:val="en-AU"/>
        </w:rPr>
      </w:pPr>
      <w:r w:rsidRPr="00044E0B">
        <w:rPr>
          <w:lang w:val="en-AU"/>
        </w:rPr>
        <w:fldChar w:fldCharType="begin"/>
      </w:r>
      <w:r w:rsidRPr="00044E0B">
        <w:rPr>
          <w:lang w:val="en-AU"/>
        </w:rPr>
        <w:instrText xml:space="preserve"> REF _Ref525811646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30</w:t>
      </w:r>
      <w:r w:rsidRPr="00044E0B">
        <w:rPr>
          <w:lang w:val="en-AU"/>
        </w:rPr>
        <w:fldChar w:fldCharType="end"/>
      </w:r>
      <w:r w:rsidR="00785A8A" w:rsidRPr="00044E0B">
        <w:rPr>
          <w:lang w:val="en-AU"/>
        </w:rPr>
        <w:t xml:space="preserve"> shows the trend in ash waste generation and management method from 2006-07 to 2016-17. </w:t>
      </w:r>
      <w:r w:rsidRPr="00044E0B">
        <w:rPr>
          <w:lang w:val="en-AU"/>
        </w:rPr>
        <w:t xml:space="preserve">Ash generation fell </w:t>
      </w:r>
      <w:r w:rsidR="00785A8A" w:rsidRPr="00044E0B">
        <w:rPr>
          <w:lang w:val="en-AU"/>
        </w:rPr>
        <w:t>14% over the period</w:t>
      </w:r>
      <w:r w:rsidRPr="00044E0B">
        <w:rPr>
          <w:lang w:val="en-AU"/>
        </w:rPr>
        <w:t xml:space="preserve">, reflecting </w:t>
      </w:r>
      <w:r w:rsidR="00785A8A" w:rsidRPr="00044E0B">
        <w:rPr>
          <w:lang w:val="en-AU"/>
        </w:rPr>
        <w:t xml:space="preserve">the decline in coal-fired power generation in Australia, which fell from 187 to 162 </w:t>
      </w:r>
      <w:r w:rsidR="00273F8F" w:rsidRPr="00044E0B">
        <w:rPr>
          <w:lang w:val="en-AU"/>
        </w:rPr>
        <w:t>terawatt hours</w:t>
      </w:r>
      <w:r w:rsidR="00785A8A" w:rsidRPr="00044E0B">
        <w:rPr>
          <w:lang w:val="en-AU"/>
        </w:rPr>
        <w:t xml:space="preserve"> per year over </w:t>
      </w:r>
      <w:r w:rsidRPr="00044E0B">
        <w:rPr>
          <w:lang w:val="en-AU"/>
        </w:rPr>
        <w:t>the same</w:t>
      </w:r>
      <w:r w:rsidR="00785A8A" w:rsidRPr="00044E0B">
        <w:rPr>
          <w:lang w:val="en-AU"/>
        </w:rPr>
        <w:t xml:space="preserve"> period (DoEE 2018). Australia’s ash recycling rate increased significantly from 30% to 43% (4.</w:t>
      </w:r>
      <w:r w:rsidR="00F5211F" w:rsidRPr="00044E0B">
        <w:rPr>
          <w:lang w:val="en-AU"/>
        </w:rPr>
        <w:t>3</w:t>
      </w:r>
      <w:r w:rsidR="00785A8A" w:rsidRPr="00044E0B">
        <w:rPr>
          <w:lang w:val="en-AU"/>
        </w:rPr>
        <w:t xml:space="preserve"> to 5.3 Mt).</w:t>
      </w:r>
    </w:p>
    <w:p w14:paraId="474438FE" w14:textId="77777777" w:rsidR="00A36B0A" w:rsidRPr="00044E0B" w:rsidRDefault="00A36B0A" w:rsidP="00785A8A">
      <w:pPr>
        <w:pStyle w:val="BodyText"/>
        <w:rPr>
          <w:lang w:val="en-AU"/>
        </w:rPr>
      </w:pPr>
    </w:p>
    <w:p w14:paraId="0A98B883" w14:textId="77777777" w:rsidR="00785A8A" w:rsidRPr="00044E0B" w:rsidRDefault="00785A8A" w:rsidP="00785A8A">
      <w:pPr>
        <w:pStyle w:val="Heading2"/>
        <w:rPr>
          <w:lang w:val="en-AU"/>
        </w:rPr>
      </w:pPr>
      <w:bookmarkStart w:id="170" w:name="_Toc530316645"/>
      <w:r w:rsidRPr="00044E0B">
        <w:rPr>
          <w:lang w:val="en-AU"/>
        </w:rPr>
        <w:t>Hazardous waste</w:t>
      </w:r>
      <w:bookmarkEnd w:id="170"/>
    </w:p>
    <w:p w14:paraId="1FEB383B" w14:textId="3E8394E6" w:rsidR="00785A8A" w:rsidRPr="00044E0B" w:rsidRDefault="00785A8A" w:rsidP="00785A8A">
      <w:pPr>
        <w:pStyle w:val="BodyText"/>
        <w:rPr>
          <w:lang w:val="en-AU"/>
        </w:rPr>
      </w:pPr>
      <w:r w:rsidRPr="00044E0B">
        <w:rPr>
          <w:lang w:val="en-AU"/>
        </w:rPr>
        <w:t xml:space="preserve">Hazardous waste comprised </w:t>
      </w:r>
      <w:r w:rsidR="00F5211F" w:rsidRPr="00044E0B">
        <w:rPr>
          <w:lang w:val="en-AU"/>
        </w:rPr>
        <w:t>6</w:t>
      </w:r>
      <w:r w:rsidRPr="00044E0B">
        <w:rPr>
          <w:lang w:val="en-AU"/>
        </w:rPr>
        <w:t>.</w:t>
      </w:r>
      <w:r w:rsidR="00F5211F" w:rsidRPr="00044E0B">
        <w:rPr>
          <w:lang w:val="en-AU"/>
        </w:rPr>
        <w:t>3</w:t>
      </w:r>
      <w:r w:rsidRPr="00044E0B">
        <w:rPr>
          <w:lang w:val="en-AU"/>
        </w:rPr>
        <w:t xml:space="preserve"> Mt, or </w:t>
      </w:r>
      <w:r w:rsidR="00321581" w:rsidRPr="00044E0B">
        <w:rPr>
          <w:lang w:val="en-AU"/>
        </w:rPr>
        <w:t>2</w:t>
      </w:r>
      <w:r w:rsidR="00F5211F" w:rsidRPr="00044E0B">
        <w:rPr>
          <w:lang w:val="en-AU"/>
        </w:rPr>
        <w:t>59</w:t>
      </w:r>
      <w:r w:rsidRPr="00044E0B">
        <w:rPr>
          <w:lang w:val="en-AU"/>
        </w:rPr>
        <w:t xml:space="preserve"> kg per capita, of waste, 27% of which was recycled, 5</w:t>
      </w:r>
      <w:r w:rsidR="00F5211F" w:rsidRPr="00044E0B">
        <w:rPr>
          <w:lang w:val="en-AU"/>
        </w:rPr>
        <w:t>9</w:t>
      </w:r>
      <w:r w:rsidRPr="00044E0B">
        <w:rPr>
          <w:lang w:val="en-AU"/>
        </w:rPr>
        <w:t>% landfilled and 1</w:t>
      </w:r>
      <w:r w:rsidR="00F5211F" w:rsidRPr="00044E0B">
        <w:rPr>
          <w:lang w:val="en-AU"/>
        </w:rPr>
        <w:t>3</w:t>
      </w:r>
      <w:r w:rsidRPr="00044E0B">
        <w:rPr>
          <w:lang w:val="en-AU"/>
        </w:rPr>
        <w:t>% sent to a treatment facility</w:t>
      </w:r>
      <w:r w:rsidRPr="00044E0B">
        <w:rPr>
          <w:rStyle w:val="FootnoteReference"/>
          <w:lang w:val="en-AU"/>
        </w:rPr>
        <w:footnoteReference w:id="22"/>
      </w:r>
      <w:r w:rsidRPr="00044E0B">
        <w:rPr>
          <w:lang w:val="en-AU"/>
        </w:rPr>
        <w:t>. The bulk of this category comprised contaminated soils, asbestos and tyres</w:t>
      </w:r>
      <w:r w:rsidRPr="00044E0B">
        <w:rPr>
          <w:rStyle w:val="FootnoteReference"/>
          <w:color w:val="080808"/>
          <w:lang w:val="en-AU"/>
        </w:rPr>
        <w:footnoteReference w:id="23"/>
      </w:r>
      <w:r w:rsidRPr="00044E0B">
        <w:rPr>
          <w:lang w:val="en-AU"/>
        </w:rPr>
        <w:t>. Treatment options are available to remove the hazards from some contaminated soils enabling reuse or recycling. Waste tyres have potential value as fuel or as an input to production processes</w:t>
      </w:r>
      <w:r w:rsidR="00F5211F" w:rsidRPr="00044E0B">
        <w:rPr>
          <w:lang w:val="en-AU"/>
        </w:rPr>
        <w:t>,</w:t>
      </w:r>
      <w:r w:rsidRPr="00044E0B">
        <w:rPr>
          <w:lang w:val="en-AU"/>
        </w:rPr>
        <w:t xml:space="preserve"> and there remains a significant opportunity to increase </w:t>
      </w:r>
      <w:r w:rsidR="00F5211F" w:rsidRPr="00044E0B">
        <w:rPr>
          <w:lang w:val="en-AU"/>
        </w:rPr>
        <w:t xml:space="preserve">their </w:t>
      </w:r>
      <w:r w:rsidRPr="00044E0B">
        <w:rPr>
          <w:lang w:val="en-AU"/>
        </w:rPr>
        <w:t>recovery in Australia.</w:t>
      </w:r>
    </w:p>
    <w:p w14:paraId="1DD90395" w14:textId="720FECA5" w:rsidR="00785A8A" w:rsidRPr="00044E0B" w:rsidRDefault="00F5211F" w:rsidP="00785A8A">
      <w:pPr>
        <w:pStyle w:val="BodyText"/>
        <w:rPr>
          <w:lang w:val="en-AU"/>
        </w:rPr>
      </w:pPr>
      <w:r w:rsidRPr="00044E0B">
        <w:rPr>
          <w:noProof/>
          <w:lang w:val="en-AU"/>
        </w:rPr>
        <mc:AlternateContent>
          <mc:Choice Requires="wps">
            <w:drawing>
              <wp:anchor distT="45720" distB="45720" distL="114300" distR="114300" simplePos="0" relativeHeight="251819520" behindDoc="0" locked="0" layoutInCell="1" allowOverlap="1" wp14:anchorId="28823995" wp14:editId="23C4FFDD">
                <wp:simplePos x="0" y="0"/>
                <wp:positionH relativeFrom="margin">
                  <wp:align>right</wp:align>
                </wp:positionH>
                <wp:positionV relativeFrom="paragraph">
                  <wp:posOffset>133350</wp:posOffset>
                </wp:positionV>
                <wp:extent cx="2143125" cy="1123950"/>
                <wp:effectExtent l="0" t="0" r="9525"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123950"/>
                        </a:xfrm>
                        <a:prstGeom prst="rect">
                          <a:avLst/>
                        </a:prstGeom>
                        <a:solidFill>
                          <a:schemeClr val="accent1">
                            <a:lumMod val="20000"/>
                            <a:lumOff val="80000"/>
                          </a:schemeClr>
                        </a:solidFill>
                        <a:ln w="9525">
                          <a:noFill/>
                          <a:miter lim="800000"/>
                          <a:headEnd/>
                          <a:tailEnd/>
                        </a:ln>
                      </wps:spPr>
                      <wps:txbx>
                        <w:txbxContent>
                          <w:p w14:paraId="5488A601" w14:textId="168D2DA1" w:rsidR="00987016" w:rsidRPr="001C5EB6" w:rsidRDefault="00987016" w:rsidP="00A555B2">
                            <w:pPr>
                              <w:spacing w:after="120"/>
                              <w:rPr>
                                <w:sz w:val="20"/>
                              </w:rPr>
                            </w:pPr>
                            <w:r>
                              <w:rPr>
                                <w:b/>
                                <w:sz w:val="20"/>
                              </w:rPr>
                              <w:t>The cost of asbestos waste</w:t>
                            </w:r>
                            <w:r>
                              <w:rPr>
                                <w:sz w:val="20"/>
                              </w:rPr>
                              <w:t xml:space="preserve"> </w:t>
                            </w:r>
                          </w:p>
                          <w:p w14:paraId="19556343" w14:textId="2C30B92D" w:rsidR="00987016" w:rsidRPr="001C5EB6" w:rsidRDefault="00987016" w:rsidP="00A555B2">
                            <w:pPr>
                              <w:spacing w:after="120"/>
                              <w:rPr>
                                <w:sz w:val="20"/>
                              </w:rPr>
                            </w:pPr>
                            <w:r>
                              <w:rPr>
                                <w:sz w:val="20"/>
                              </w:rPr>
                              <w:t>The CIE (2017) estimated that in 2015 asbestos waste reduced quality of life in Australia by the equivalent of 5,394 disability-adjusted life years and reduced productivity by $42.5m.</w:t>
                            </w:r>
                          </w:p>
                          <w:p w14:paraId="7BCDAE38" w14:textId="77777777" w:rsidR="00987016" w:rsidRPr="001C5EB6" w:rsidRDefault="00987016" w:rsidP="00A555B2">
                            <w:pPr>
                              <w:spacing w:after="12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23995" id="_x0000_s1120" type="#_x0000_t202" style="position:absolute;margin-left:117.55pt;margin-top:10.5pt;width:168.75pt;height:88.5pt;z-index:251819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" fillcolor="#dbdbf0 [660]" stroked="f">
                <v:textbox>
                  <w:txbxContent>
                    <w:p w14:paraId="5488A601" w14:textId="168D2DA1" w:rsidR="00987016" w:rsidRPr="001C5EB6" w:rsidRDefault="00987016" w:rsidP="00A555B2">
                      <w:pPr>
                        <w:spacing w:after="120"/>
                        <w:rPr>
                          <w:sz w:val="20"/>
                        </w:rPr>
                      </w:pPr>
                      <w:r>
                        <w:rPr>
                          <w:b/>
                          <w:sz w:val="20"/>
                        </w:rPr>
                        <w:t>The cost of asbestos waste</w:t>
                      </w:r>
                      <w:r>
                        <w:rPr>
                          <w:sz w:val="20"/>
                        </w:rPr>
                        <w:t xml:space="preserve"> </w:t>
                      </w:r>
                    </w:p>
                    <w:p w14:paraId="19556343" w14:textId="2C30B92D" w:rsidR="00987016" w:rsidRPr="001C5EB6" w:rsidRDefault="00987016" w:rsidP="00A555B2">
                      <w:pPr>
                        <w:spacing w:after="120"/>
                        <w:rPr>
                          <w:sz w:val="20"/>
                        </w:rPr>
                      </w:pPr>
                      <w:r>
                        <w:rPr>
                          <w:sz w:val="20"/>
                        </w:rPr>
                        <w:t>The CIE (2017) estimated that in 2015 asbestos waste reduced quality of life in Australia by the equivalent of 5,394 disability-adjusted life years and reduced productivity by $42.5m.</w:t>
                      </w:r>
                    </w:p>
                    <w:p w14:paraId="7BCDAE38" w14:textId="77777777" w:rsidR="00987016" w:rsidRPr="001C5EB6" w:rsidRDefault="00987016" w:rsidP="00A555B2">
                      <w:pPr>
                        <w:spacing w:after="120"/>
                        <w:rPr>
                          <w:sz w:val="20"/>
                        </w:rPr>
                      </w:pPr>
                    </w:p>
                  </w:txbxContent>
                </v:textbox>
                <w10:wrap type="square" anchorx="margin"/>
              </v:shape>
            </w:pict>
          </mc:Fallback>
        </mc:AlternateContent>
      </w:r>
    </w:p>
    <w:p w14:paraId="296B1DEF" w14:textId="3BC4BFEF" w:rsidR="00785A8A" w:rsidRPr="00044E0B" w:rsidRDefault="009202CC" w:rsidP="00785A8A">
      <w:pPr>
        <w:pStyle w:val="BodyText"/>
        <w:rPr>
          <w:lang w:val="en-AU"/>
        </w:rPr>
      </w:pPr>
      <w:r w:rsidRPr="00044E0B">
        <w:rPr>
          <w:lang w:val="en-AU"/>
        </w:rPr>
        <w:fldChar w:fldCharType="begin"/>
      </w:r>
      <w:r w:rsidRPr="00044E0B">
        <w:rPr>
          <w:lang w:val="en-AU"/>
        </w:rPr>
        <w:instrText xml:space="preserve"> REF _Ref525811646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30</w:t>
      </w:r>
      <w:r w:rsidRPr="00044E0B">
        <w:rPr>
          <w:lang w:val="en-AU"/>
        </w:rPr>
        <w:fldChar w:fldCharType="end"/>
      </w:r>
      <w:r w:rsidRPr="00044E0B">
        <w:rPr>
          <w:lang w:val="en-AU"/>
        </w:rPr>
        <w:t xml:space="preserve"> </w:t>
      </w:r>
      <w:r w:rsidR="00785A8A" w:rsidRPr="00044E0B">
        <w:rPr>
          <w:lang w:val="en-AU"/>
        </w:rPr>
        <w:t xml:space="preserve">shows the trend in hazardous waste generation and management method from 2006-07 to 2016-17. </w:t>
      </w:r>
      <w:r w:rsidR="009907FE" w:rsidRPr="00044E0B">
        <w:rPr>
          <w:lang w:val="en-AU"/>
        </w:rPr>
        <w:t>The</w:t>
      </w:r>
      <w:r w:rsidR="00785A8A" w:rsidRPr="00044E0B">
        <w:rPr>
          <w:lang w:val="en-AU"/>
        </w:rPr>
        <w:t xml:space="preserve"> generation </w:t>
      </w:r>
      <w:r w:rsidR="009907FE" w:rsidRPr="00044E0B">
        <w:rPr>
          <w:lang w:val="en-AU"/>
        </w:rPr>
        <w:t xml:space="preserve">of hazardous waste </w:t>
      </w:r>
      <w:r w:rsidR="00785A8A" w:rsidRPr="00044E0B">
        <w:rPr>
          <w:lang w:val="en-AU"/>
        </w:rPr>
        <w:t>increased by about 2</w:t>
      </w:r>
      <w:r w:rsidR="00F5211F" w:rsidRPr="00044E0B">
        <w:rPr>
          <w:lang w:val="en-AU"/>
        </w:rPr>
        <w:t>6</w:t>
      </w:r>
      <w:r w:rsidR="00785A8A" w:rsidRPr="00044E0B">
        <w:rPr>
          <w:lang w:val="en-AU"/>
        </w:rPr>
        <w:t>% (</w:t>
      </w:r>
      <w:r w:rsidR="00F5211F" w:rsidRPr="00044E0B">
        <w:rPr>
          <w:lang w:val="en-AU"/>
        </w:rPr>
        <w:t>5.0</w:t>
      </w:r>
      <w:r w:rsidR="00785A8A" w:rsidRPr="00044E0B">
        <w:rPr>
          <w:lang w:val="en-AU"/>
        </w:rPr>
        <w:t xml:space="preserve"> to </w:t>
      </w:r>
      <w:r w:rsidR="00F5211F" w:rsidRPr="00044E0B">
        <w:rPr>
          <w:lang w:val="en-AU"/>
        </w:rPr>
        <w:t>6.3</w:t>
      </w:r>
      <w:r w:rsidR="00785A8A" w:rsidRPr="00044E0B">
        <w:rPr>
          <w:lang w:val="en-AU"/>
        </w:rPr>
        <w:t xml:space="preserve"> Mt),</w:t>
      </w:r>
      <w:r w:rsidR="009907FE" w:rsidRPr="00044E0B">
        <w:rPr>
          <w:lang w:val="en-AU"/>
        </w:rPr>
        <w:t xml:space="preserve"> </w:t>
      </w:r>
      <w:r w:rsidR="00785A8A" w:rsidRPr="00044E0B">
        <w:rPr>
          <w:lang w:val="en-AU"/>
        </w:rPr>
        <w:t>while the recycling rate decreased from 3</w:t>
      </w:r>
      <w:r w:rsidR="00F5211F" w:rsidRPr="00044E0B">
        <w:rPr>
          <w:lang w:val="en-AU"/>
        </w:rPr>
        <w:t>4</w:t>
      </w:r>
      <w:r w:rsidR="00785A8A" w:rsidRPr="00044E0B">
        <w:rPr>
          <w:lang w:val="en-AU"/>
        </w:rPr>
        <w:t xml:space="preserve">% to 27%. </w:t>
      </w:r>
      <w:r w:rsidR="009907FE" w:rsidRPr="00044E0B">
        <w:rPr>
          <w:lang w:val="en-AU"/>
        </w:rPr>
        <w:t>More than half the increase in the quantity of hazardous waste was due to greater quantities of material (mostly soil) contaminated with asbestos.</w:t>
      </w:r>
    </w:p>
    <w:p w14:paraId="59CEF883" w14:textId="17F155E4" w:rsidR="00A555B2" w:rsidRPr="00044E0B" w:rsidRDefault="00A555B2" w:rsidP="00785A8A">
      <w:pPr>
        <w:pStyle w:val="BodyText"/>
        <w:rPr>
          <w:lang w:val="en-AU"/>
        </w:rPr>
      </w:pPr>
    </w:p>
    <w:p w14:paraId="6CB34A8E" w14:textId="77777777" w:rsidR="00785A8A" w:rsidRPr="00044E0B" w:rsidRDefault="00785A8A" w:rsidP="00785A8A">
      <w:pPr>
        <w:pStyle w:val="Heading2"/>
        <w:rPr>
          <w:lang w:val="en-AU"/>
        </w:rPr>
      </w:pPr>
      <w:bookmarkStart w:id="171" w:name="_Toc530316646"/>
      <w:r w:rsidRPr="00044E0B">
        <w:rPr>
          <w:lang w:val="en-AU"/>
        </w:rPr>
        <w:t>Paper and cardboard</w:t>
      </w:r>
      <w:bookmarkEnd w:id="171"/>
    </w:p>
    <w:p w14:paraId="35401ACE" w14:textId="5F3ABAD8" w:rsidR="00785A8A" w:rsidRPr="00044E0B" w:rsidRDefault="00785A8A" w:rsidP="00785A8A">
      <w:pPr>
        <w:pStyle w:val="BodyText"/>
        <w:rPr>
          <w:lang w:val="en-AU"/>
        </w:rPr>
      </w:pPr>
      <w:r w:rsidRPr="00044E0B">
        <w:rPr>
          <w:lang w:val="en-AU"/>
        </w:rPr>
        <w:t>About 5.6 Mt of paper and cardboard waste was generated in 2016-17, or 2</w:t>
      </w:r>
      <w:r w:rsidR="00F5211F" w:rsidRPr="00044E0B">
        <w:rPr>
          <w:lang w:val="en-AU"/>
        </w:rPr>
        <w:t>29</w:t>
      </w:r>
      <w:r w:rsidRPr="00044E0B">
        <w:rPr>
          <w:lang w:val="en-AU"/>
        </w:rPr>
        <w:t xml:space="preserve"> kg per capita. About 60% was recycled and 40% was sent to landfill. </w:t>
      </w:r>
    </w:p>
    <w:p w14:paraId="775115FE" w14:textId="77777777" w:rsidR="00785A8A" w:rsidRPr="00044E0B" w:rsidRDefault="00785A8A" w:rsidP="00785A8A">
      <w:pPr>
        <w:pStyle w:val="BodyText"/>
        <w:rPr>
          <w:lang w:val="en-AU"/>
        </w:rPr>
      </w:pPr>
    </w:p>
    <w:p w14:paraId="7CC5A436" w14:textId="2CD84596" w:rsidR="00785A8A" w:rsidRPr="00044E0B" w:rsidRDefault="009202CC" w:rsidP="00785A8A">
      <w:pPr>
        <w:pStyle w:val="BodyText"/>
        <w:rPr>
          <w:lang w:val="en-AU"/>
        </w:rPr>
      </w:pPr>
      <w:r w:rsidRPr="00044E0B">
        <w:rPr>
          <w:lang w:val="en-AU"/>
        </w:rPr>
        <w:fldChar w:fldCharType="begin"/>
      </w:r>
      <w:r w:rsidRPr="00044E0B">
        <w:rPr>
          <w:lang w:val="en-AU"/>
        </w:rPr>
        <w:instrText xml:space="preserve"> REF _Ref525811646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30</w:t>
      </w:r>
      <w:r w:rsidRPr="00044E0B">
        <w:rPr>
          <w:lang w:val="en-AU"/>
        </w:rPr>
        <w:fldChar w:fldCharType="end"/>
      </w:r>
      <w:r w:rsidR="00785A8A" w:rsidRPr="00044E0B">
        <w:rPr>
          <w:lang w:val="en-AU"/>
        </w:rPr>
        <w:t xml:space="preserve"> shows the trend in generation and management method of paper and cardboard. Generation was stable with an increase of around 1% over the period which equates to a per capita decrease of about 1</w:t>
      </w:r>
      <w:r w:rsidR="00F5211F" w:rsidRPr="00044E0B">
        <w:rPr>
          <w:lang w:val="en-AU"/>
        </w:rPr>
        <w:t>5</w:t>
      </w:r>
      <w:r w:rsidR="00785A8A" w:rsidRPr="00044E0B">
        <w:rPr>
          <w:lang w:val="en-AU"/>
        </w:rPr>
        <w:t xml:space="preserve">%. This decline is partly caused by the digitisation of information. For example, industry analysis suggests that newspaper circulation has declined by about 10% per year over the last decade (IndustryEdge 2018).  </w:t>
      </w:r>
    </w:p>
    <w:p w14:paraId="45399E08" w14:textId="77777777" w:rsidR="00785A8A" w:rsidRPr="00044E0B" w:rsidRDefault="00785A8A" w:rsidP="00785A8A">
      <w:pPr>
        <w:pStyle w:val="BodyText"/>
        <w:rPr>
          <w:lang w:val="en-AU"/>
        </w:rPr>
      </w:pPr>
    </w:p>
    <w:p w14:paraId="4D0B42BF" w14:textId="17E9F07E" w:rsidR="00EC53A5" w:rsidRPr="00044E0B" w:rsidRDefault="00785A8A" w:rsidP="007A3735">
      <w:pPr>
        <w:pStyle w:val="BodyText"/>
        <w:rPr>
          <w:lang w:val="en-AU"/>
        </w:rPr>
      </w:pPr>
      <w:r w:rsidRPr="00044E0B">
        <w:rPr>
          <w:lang w:val="en-AU"/>
        </w:rPr>
        <w:t>The recycling rate decreased from 66% to 60% (3.7 to 3.4 Mt) with landfilling rates increasing from 34% to 40%.</w:t>
      </w:r>
      <w:r w:rsidR="00EC53A5" w:rsidRPr="00044E0B">
        <w:rPr>
          <w:lang w:val="en-AU"/>
        </w:rPr>
        <w:br w:type="page"/>
      </w:r>
    </w:p>
    <w:p w14:paraId="10F4F8F2" w14:textId="7D9C4B91" w:rsidR="00EC53A5" w:rsidRPr="00044E0B" w:rsidRDefault="00EC53A5" w:rsidP="00EC53A5">
      <w:pPr>
        <w:pStyle w:val="Caption"/>
        <w:rPr>
          <w:lang w:val="en-AU"/>
        </w:rPr>
      </w:pPr>
      <w:r w:rsidRPr="00044E0B">
        <w:rPr>
          <w:lang w:val="en-AU"/>
        </w:rPr>
        <w:lastRenderedPageBreak/>
        <w:t xml:space="preserve">Photo </w:t>
      </w:r>
      <w:r w:rsidRPr="00044E0B">
        <w:rPr>
          <w:lang w:val="en-AU"/>
        </w:rPr>
        <w:fldChar w:fldCharType="begin"/>
      </w:r>
      <w:r w:rsidRPr="00044E0B">
        <w:rPr>
          <w:lang w:val="en-AU"/>
        </w:rPr>
        <w:instrText xml:space="preserve"> SEQ Photo \* ARABIC </w:instrText>
      </w:r>
      <w:r w:rsidRPr="00044E0B">
        <w:rPr>
          <w:lang w:val="en-AU"/>
        </w:rPr>
        <w:fldChar w:fldCharType="separate"/>
      </w:r>
      <w:r w:rsidR="001F55A0">
        <w:rPr>
          <w:noProof/>
          <w:lang w:val="en-AU"/>
        </w:rPr>
        <w:t>6</w:t>
      </w:r>
      <w:r w:rsidRPr="00044E0B">
        <w:rPr>
          <w:lang w:val="en-AU"/>
        </w:rPr>
        <w:fldChar w:fldCharType="end"/>
      </w:r>
      <w:r w:rsidRPr="00044E0B">
        <w:rPr>
          <w:lang w:val="en-AU"/>
        </w:rPr>
        <w:tab/>
        <w:t>Cardboard ready for baling and recycling</w:t>
      </w:r>
    </w:p>
    <w:p w14:paraId="4000DC83" w14:textId="4F6280D3" w:rsidR="00EC53A5" w:rsidRPr="00044E0B" w:rsidRDefault="00EC53A5" w:rsidP="00785A8A">
      <w:pPr>
        <w:rPr>
          <w:lang w:val="en-AU"/>
        </w:rPr>
      </w:pPr>
      <w:r w:rsidRPr="00044E0B">
        <w:rPr>
          <w:noProof/>
          <w:lang w:val="en-AU"/>
        </w:rPr>
        <w:drawing>
          <wp:inline distT="0" distB="0" distL="0" distR="0" wp14:anchorId="651676B2" wp14:editId="57988E16">
            <wp:extent cx="6048375" cy="3362733"/>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DSC03839.JPG"/>
                    <pic:cNvPicPr/>
                  </pic:nvPicPr>
                  <pic:blipFill rotWithShape="1">
                    <a:blip r:embed="rId119" cstate="print">
                      <a:extLst>
                        <a:ext uri="{28A0092B-C50C-407E-A947-70E740481C1C}">
                          <a14:useLocalDpi xmlns:a14="http://schemas.microsoft.com/office/drawing/2010/main" val="0"/>
                        </a:ext>
                      </a:extLst>
                    </a:blip>
                    <a:srcRect t="25873"/>
                    <a:stretch/>
                  </pic:blipFill>
                  <pic:spPr bwMode="auto">
                    <a:xfrm>
                      <a:off x="0" y="0"/>
                      <a:ext cx="6048375" cy="3362733"/>
                    </a:xfrm>
                    <a:prstGeom prst="rect">
                      <a:avLst/>
                    </a:prstGeom>
                    <a:ln>
                      <a:noFill/>
                    </a:ln>
                    <a:extLst>
                      <a:ext uri="{53640926-AAD7-44D8-BBD7-CCE9431645EC}">
                        <a14:shadowObscured xmlns:a14="http://schemas.microsoft.com/office/drawing/2010/main"/>
                      </a:ext>
                    </a:extLst>
                  </pic:spPr>
                </pic:pic>
              </a:graphicData>
            </a:graphic>
          </wp:inline>
        </w:drawing>
      </w:r>
    </w:p>
    <w:p w14:paraId="593F7EC7" w14:textId="43217E72" w:rsidR="00EC53A5" w:rsidRPr="00044E0B" w:rsidRDefault="00EC53A5" w:rsidP="00EC53A5">
      <w:pPr>
        <w:pStyle w:val="Notes"/>
        <w:rPr>
          <w:lang w:val="en-AU"/>
        </w:rPr>
      </w:pPr>
      <w:r w:rsidRPr="00044E0B">
        <w:rPr>
          <w:lang w:val="en-AU"/>
        </w:rPr>
        <w:t>Photo by Christine Wardle</w:t>
      </w:r>
    </w:p>
    <w:p w14:paraId="26B92A81" w14:textId="63006BE3" w:rsidR="00EC53A5" w:rsidRPr="00044E0B" w:rsidRDefault="00EC53A5" w:rsidP="00785A8A">
      <w:pPr>
        <w:rPr>
          <w:lang w:val="en-AU"/>
        </w:rPr>
      </w:pPr>
    </w:p>
    <w:p w14:paraId="440C6B49" w14:textId="77777777" w:rsidR="00785A8A" w:rsidRPr="00044E0B" w:rsidRDefault="00785A8A" w:rsidP="00785A8A">
      <w:pPr>
        <w:pStyle w:val="Heading2"/>
        <w:rPr>
          <w:lang w:val="en-AU"/>
        </w:rPr>
      </w:pPr>
      <w:bookmarkStart w:id="172" w:name="_Toc530316647"/>
      <w:r w:rsidRPr="00044E0B">
        <w:rPr>
          <w:lang w:val="en-AU"/>
        </w:rPr>
        <w:t>Metals</w:t>
      </w:r>
      <w:bookmarkEnd w:id="172"/>
    </w:p>
    <w:p w14:paraId="2B7C9774" w14:textId="51BDD44E" w:rsidR="00785A8A" w:rsidRPr="00044E0B" w:rsidRDefault="00785A8A" w:rsidP="00785A8A">
      <w:pPr>
        <w:pStyle w:val="BodyText"/>
        <w:rPr>
          <w:lang w:val="en-AU"/>
        </w:rPr>
      </w:pPr>
      <w:r w:rsidRPr="00044E0B">
        <w:rPr>
          <w:lang w:val="en-AU"/>
        </w:rPr>
        <w:t>In 2016-17 about 5.5 Mt, or 22</w:t>
      </w:r>
      <w:r w:rsidR="00F5211F" w:rsidRPr="00044E0B">
        <w:rPr>
          <w:lang w:val="en-AU"/>
        </w:rPr>
        <w:t>6</w:t>
      </w:r>
      <w:r w:rsidRPr="00044E0B">
        <w:rPr>
          <w:lang w:val="en-AU"/>
        </w:rPr>
        <w:t xml:space="preserve"> kg per capita, of metal waste was generated. The recycling rate of 90% was higher than any other material category. Metal recycling is well-established in every state and territory but has suffered from unstable global prices, putting financial pressure on the scrap metals industry, which depends on export markets. At the time of writing prices are recovering. Some toxic metals, such as cadmium and cobalt, and rare and precious metals, such as gold and palladium, are still being landfilled in composite material products such as electronic waste. The tonnages are low but the potential environmental impacts and value of the lost resources are high.</w:t>
      </w:r>
    </w:p>
    <w:p w14:paraId="65CAFF00" w14:textId="77777777" w:rsidR="00785A8A" w:rsidRPr="00044E0B" w:rsidRDefault="00785A8A" w:rsidP="00785A8A">
      <w:pPr>
        <w:pStyle w:val="BodyText"/>
        <w:rPr>
          <w:lang w:val="en-AU"/>
        </w:rPr>
      </w:pPr>
    </w:p>
    <w:p w14:paraId="64476294" w14:textId="6052BFE6" w:rsidR="00EC53A5" w:rsidRPr="00044E0B" w:rsidRDefault="009202CC" w:rsidP="00A36B0A">
      <w:pPr>
        <w:pStyle w:val="BodyText"/>
        <w:rPr>
          <w:lang w:val="en-AU"/>
        </w:rPr>
      </w:pPr>
      <w:r w:rsidRPr="00044E0B">
        <w:rPr>
          <w:lang w:val="en-AU"/>
        </w:rPr>
        <w:fldChar w:fldCharType="begin"/>
      </w:r>
      <w:r w:rsidRPr="00044E0B">
        <w:rPr>
          <w:lang w:val="en-AU"/>
        </w:rPr>
        <w:instrText xml:space="preserve"> REF _Ref525811646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30</w:t>
      </w:r>
      <w:r w:rsidRPr="00044E0B">
        <w:rPr>
          <w:lang w:val="en-AU"/>
        </w:rPr>
        <w:fldChar w:fldCharType="end"/>
      </w:r>
      <w:r w:rsidR="00785A8A" w:rsidRPr="00044E0B">
        <w:rPr>
          <w:lang w:val="en-AU"/>
        </w:rPr>
        <w:t xml:space="preserve"> shows the trend in metals waste generation and management method from 2006-07 to 2016-17. Waste generation increased by about 3</w:t>
      </w:r>
      <w:r w:rsidR="00201A57" w:rsidRPr="00044E0B">
        <w:rPr>
          <w:lang w:val="en-AU"/>
        </w:rPr>
        <w:t>8</w:t>
      </w:r>
      <w:r w:rsidR="00785A8A" w:rsidRPr="00044E0B">
        <w:rPr>
          <w:lang w:val="en-AU"/>
        </w:rPr>
        <w:t xml:space="preserve">% (4.0 to 5.5 Mt) and the recycling rate increased from 86% to 90% (3.5 Mt to 5.0 Mt). </w:t>
      </w:r>
    </w:p>
    <w:p w14:paraId="3841DDFD" w14:textId="77777777" w:rsidR="00EC53A5" w:rsidRPr="00044E0B" w:rsidRDefault="00EC53A5" w:rsidP="00A36B0A">
      <w:pPr>
        <w:pStyle w:val="BodyText"/>
        <w:rPr>
          <w:lang w:val="en-AU"/>
        </w:rPr>
      </w:pPr>
    </w:p>
    <w:p w14:paraId="1295859F" w14:textId="77777777" w:rsidR="00785A8A" w:rsidRPr="00044E0B" w:rsidRDefault="00785A8A" w:rsidP="00785A8A">
      <w:pPr>
        <w:pStyle w:val="Heading2"/>
        <w:rPr>
          <w:lang w:val="en-AU"/>
        </w:rPr>
      </w:pPr>
      <w:bookmarkStart w:id="173" w:name="_Toc530316648"/>
      <w:r w:rsidRPr="00044E0B">
        <w:rPr>
          <w:lang w:val="en-AU"/>
        </w:rPr>
        <w:t>Plastics</w:t>
      </w:r>
      <w:bookmarkEnd w:id="173"/>
    </w:p>
    <w:p w14:paraId="0D33D88A" w14:textId="660F25D0" w:rsidR="00785A8A" w:rsidRPr="00044E0B" w:rsidRDefault="00785A8A" w:rsidP="00785A8A">
      <w:pPr>
        <w:pStyle w:val="BodyText"/>
        <w:rPr>
          <w:lang w:val="en-AU"/>
        </w:rPr>
      </w:pPr>
      <w:r w:rsidRPr="00044E0B">
        <w:rPr>
          <w:lang w:val="en-AU"/>
        </w:rPr>
        <w:t>About 2.</w:t>
      </w:r>
      <w:r w:rsidR="00201A57" w:rsidRPr="00044E0B">
        <w:rPr>
          <w:lang w:val="en-AU"/>
        </w:rPr>
        <w:t>5</w:t>
      </w:r>
      <w:r w:rsidRPr="00044E0B">
        <w:rPr>
          <w:lang w:val="en-AU"/>
        </w:rPr>
        <w:t xml:space="preserve"> Mt or 10</w:t>
      </w:r>
      <w:r w:rsidR="00201A57" w:rsidRPr="00044E0B">
        <w:rPr>
          <w:lang w:val="en-AU"/>
        </w:rPr>
        <w:t>3</w:t>
      </w:r>
      <w:r w:rsidRPr="00044E0B">
        <w:rPr>
          <w:lang w:val="en-AU"/>
        </w:rPr>
        <w:t xml:space="preserve"> kg per capita of plastic waste was generated in 2016-17. Just 12% </w:t>
      </w:r>
      <w:r w:rsidR="00201A57" w:rsidRPr="00044E0B">
        <w:rPr>
          <w:lang w:val="en-AU"/>
        </w:rPr>
        <w:t>was</w:t>
      </w:r>
      <w:r w:rsidRPr="00044E0B">
        <w:rPr>
          <w:lang w:val="en-AU"/>
        </w:rPr>
        <w:t xml:space="preserve"> recycled with 87% sent to landfill and 1% sent to an energy from waste facility.</w:t>
      </w:r>
    </w:p>
    <w:p w14:paraId="1906ED51" w14:textId="77777777" w:rsidR="00785A8A" w:rsidRPr="00044E0B" w:rsidRDefault="00785A8A" w:rsidP="00785A8A">
      <w:pPr>
        <w:pStyle w:val="BodyText"/>
        <w:rPr>
          <w:lang w:val="en-AU"/>
        </w:rPr>
      </w:pPr>
    </w:p>
    <w:p w14:paraId="39CB0555" w14:textId="636D3F74" w:rsidR="00785A8A" w:rsidRPr="00044E0B" w:rsidRDefault="009202CC" w:rsidP="00785A8A">
      <w:pPr>
        <w:pStyle w:val="BodyText"/>
        <w:rPr>
          <w:lang w:val="en-AU"/>
        </w:rPr>
      </w:pPr>
      <w:r w:rsidRPr="00044E0B">
        <w:rPr>
          <w:lang w:val="en-AU"/>
        </w:rPr>
        <w:fldChar w:fldCharType="begin"/>
      </w:r>
      <w:r w:rsidRPr="00044E0B">
        <w:rPr>
          <w:lang w:val="en-AU"/>
        </w:rPr>
        <w:instrText xml:space="preserve"> REF _Ref525811646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30</w:t>
      </w:r>
      <w:r w:rsidRPr="00044E0B">
        <w:rPr>
          <w:lang w:val="en-AU"/>
        </w:rPr>
        <w:fldChar w:fldCharType="end"/>
      </w:r>
      <w:r w:rsidR="00785A8A" w:rsidRPr="00044E0B">
        <w:rPr>
          <w:lang w:val="en-AU"/>
        </w:rPr>
        <w:t xml:space="preserve"> shows the trend in generation and management method of plastics from 2006-07 to 2016-17. Generation was stable over the period which, with a growing population, equates to a per capita decrease of 16%. ‘Light-weighting’ of packaging is </w:t>
      </w:r>
      <w:r w:rsidR="004754CB" w:rsidRPr="00044E0B">
        <w:rPr>
          <w:lang w:val="en-AU"/>
        </w:rPr>
        <w:t>a</w:t>
      </w:r>
      <w:r w:rsidR="00785A8A" w:rsidRPr="00044E0B">
        <w:rPr>
          <w:lang w:val="en-AU"/>
        </w:rPr>
        <w:t xml:space="preserve"> likely cause.  </w:t>
      </w:r>
    </w:p>
    <w:p w14:paraId="3C985D9A" w14:textId="77777777" w:rsidR="00785A8A" w:rsidRPr="00044E0B" w:rsidRDefault="00785A8A" w:rsidP="00785A8A">
      <w:pPr>
        <w:pStyle w:val="BodyText"/>
        <w:rPr>
          <w:lang w:val="en-AU"/>
        </w:rPr>
      </w:pPr>
    </w:p>
    <w:p w14:paraId="3C4BC0FA" w14:textId="77777777" w:rsidR="00785A8A" w:rsidRPr="00044E0B" w:rsidRDefault="00785A8A" w:rsidP="00785A8A">
      <w:pPr>
        <w:pStyle w:val="BodyText"/>
        <w:rPr>
          <w:lang w:val="en-AU"/>
        </w:rPr>
      </w:pPr>
      <w:r w:rsidRPr="00044E0B">
        <w:rPr>
          <w:lang w:val="en-AU"/>
        </w:rPr>
        <w:t xml:space="preserve">The plastics recycling rate remained relatively stable. </w:t>
      </w:r>
    </w:p>
    <w:p w14:paraId="4136FD1A" w14:textId="77777777" w:rsidR="00785A8A" w:rsidRPr="00044E0B" w:rsidRDefault="00785A8A" w:rsidP="00785A8A">
      <w:pPr>
        <w:pStyle w:val="BodyText"/>
        <w:rPr>
          <w:lang w:val="en-AU"/>
        </w:rPr>
      </w:pPr>
    </w:p>
    <w:p w14:paraId="5C0AFC58" w14:textId="2C7FA6D1" w:rsidR="009907FE" w:rsidRPr="00044E0B" w:rsidRDefault="00785A8A" w:rsidP="00785A8A">
      <w:pPr>
        <w:pStyle w:val="BodyText"/>
        <w:rPr>
          <w:lang w:val="en-AU"/>
        </w:rPr>
      </w:pPr>
      <w:r w:rsidRPr="00044E0B">
        <w:rPr>
          <w:lang w:val="en-AU"/>
        </w:rPr>
        <w:t xml:space="preserve">With recycling rates at just 12%, plastics may be ‘low hanging fruit’ for improving overall resource recovery rates. Where the value of plastics is too low for recycling, either in Australia or off-shore, processing into refuse-derived fuels offers an alternative. Like metals, plastics recycling has been affected </w:t>
      </w:r>
      <w:r w:rsidRPr="00044E0B">
        <w:rPr>
          <w:lang w:val="en-AU"/>
        </w:rPr>
        <w:lastRenderedPageBreak/>
        <w:t xml:space="preserve">recently by low commodity values and a relatively strong Australian dollar. </w:t>
      </w:r>
      <w:r w:rsidR="00D47A69" w:rsidRPr="00044E0B">
        <w:rPr>
          <w:lang w:val="en-AU"/>
        </w:rPr>
        <w:t xml:space="preserve">Despite the China restrictions, </w:t>
      </w:r>
      <w:r w:rsidRPr="00044E0B">
        <w:rPr>
          <w:lang w:val="en-AU"/>
        </w:rPr>
        <w:t>strong global markets</w:t>
      </w:r>
      <w:r w:rsidR="00D47A69" w:rsidRPr="00044E0B">
        <w:rPr>
          <w:lang w:val="en-AU"/>
        </w:rPr>
        <w:t xml:space="preserve"> remain</w:t>
      </w:r>
      <w:r w:rsidRPr="00044E0B">
        <w:rPr>
          <w:lang w:val="en-AU"/>
        </w:rPr>
        <w:t xml:space="preserve"> for plastic waste that is well sorted by type and free of contamination. Australia’s plastics recycling rates could be improved with greater on-shore investment in plastics sorting and cleaning equipment to enable either on-shore or off-shore recycling.</w:t>
      </w:r>
    </w:p>
    <w:p w14:paraId="05A15471" w14:textId="77777777" w:rsidR="00785A8A" w:rsidRPr="00044E0B" w:rsidRDefault="00785A8A" w:rsidP="00785A8A">
      <w:pPr>
        <w:rPr>
          <w:lang w:val="en-AU"/>
        </w:rPr>
      </w:pPr>
    </w:p>
    <w:p w14:paraId="193126D4" w14:textId="77777777" w:rsidR="00785A8A" w:rsidRPr="00044E0B" w:rsidRDefault="00785A8A" w:rsidP="00785A8A">
      <w:pPr>
        <w:pStyle w:val="Heading2"/>
        <w:rPr>
          <w:lang w:val="en-AU"/>
        </w:rPr>
      </w:pPr>
      <w:bookmarkStart w:id="174" w:name="_Toc530316649"/>
      <w:r w:rsidRPr="00044E0B">
        <w:rPr>
          <w:lang w:val="en-AU"/>
        </w:rPr>
        <w:t>Glass</w:t>
      </w:r>
      <w:bookmarkEnd w:id="174"/>
    </w:p>
    <w:p w14:paraId="0DAB5A33" w14:textId="143BCB07" w:rsidR="00785A8A" w:rsidRPr="00044E0B" w:rsidRDefault="00785A8A" w:rsidP="00785A8A">
      <w:pPr>
        <w:pStyle w:val="BodyText"/>
        <w:rPr>
          <w:lang w:val="en-AU"/>
        </w:rPr>
      </w:pPr>
      <w:r w:rsidRPr="00044E0B">
        <w:rPr>
          <w:lang w:val="en-AU"/>
        </w:rPr>
        <w:t>About 1.1 Mt or 44 kg per capita of glass waste was generated in 2016-17, with 5</w:t>
      </w:r>
      <w:r w:rsidR="00201A57" w:rsidRPr="00044E0B">
        <w:rPr>
          <w:lang w:val="en-AU"/>
        </w:rPr>
        <w:t>7</w:t>
      </w:r>
      <w:r w:rsidRPr="00044E0B">
        <w:rPr>
          <w:lang w:val="en-AU"/>
        </w:rPr>
        <w:t xml:space="preserve">% being recycled. </w:t>
      </w:r>
    </w:p>
    <w:p w14:paraId="01B01F70" w14:textId="77777777" w:rsidR="00785A8A" w:rsidRPr="00044E0B" w:rsidRDefault="00785A8A" w:rsidP="00785A8A">
      <w:pPr>
        <w:pStyle w:val="BodyText"/>
        <w:rPr>
          <w:lang w:val="en-AU"/>
        </w:rPr>
      </w:pPr>
    </w:p>
    <w:p w14:paraId="5CB2B50C" w14:textId="2E395C7D" w:rsidR="00785A8A" w:rsidRPr="00044E0B" w:rsidRDefault="009202CC" w:rsidP="00785A8A">
      <w:pPr>
        <w:pStyle w:val="BodyText"/>
        <w:rPr>
          <w:lang w:val="en-AU"/>
        </w:rPr>
      </w:pPr>
      <w:r w:rsidRPr="00044E0B">
        <w:rPr>
          <w:lang w:val="en-AU"/>
        </w:rPr>
        <w:fldChar w:fldCharType="begin"/>
      </w:r>
      <w:r w:rsidRPr="00044E0B">
        <w:rPr>
          <w:lang w:val="en-AU"/>
        </w:rPr>
        <w:instrText xml:space="preserve"> REF _Ref525811646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30</w:t>
      </w:r>
      <w:r w:rsidRPr="00044E0B">
        <w:rPr>
          <w:lang w:val="en-AU"/>
        </w:rPr>
        <w:fldChar w:fldCharType="end"/>
      </w:r>
      <w:r w:rsidRPr="00044E0B">
        <w:rPr>
          <w:lang w:val="en-AU"/>
        </w:rPr>
        <w:t xml:space="preserve"> </w:t>
      </w:r>
      <w:r w:rsidR="00785A8A" w:rsidRPr="00044E0B">
        <w:rPr>
          <w:lang w:val="en-AU"/>
        </w:rPr>
        <w:t xml:space="preserve">shows the trend in generation and management method of glass from 2006-07 to 2016-17. Glass packaging is losing market share to plastic, resulting in a strong decline in glass waste. </w:t>
      </w:r>
      <w:r w:rsidR="00201A57" w:rsidRPr="00044E0B">
        <w:rPr>
          <w:lang w:val="en-AU"/>
        </w:rPr>
        <w:t>The quantity</w:t>
      </w:r>
      <w:r w:rsidR="00785A8A" w:rsidRPr="00044E0B">
        <w:rPr>
          <w:lang w:val="en-AU"/>
        </w:rPr>
        <w:t xml:space="preserve"> generat</w:t>
      </w:r>
      <w:r w:rsidR="00201A57" w:rsidRPr="00044E0B">
        <w:rPr>
          <w:lang w:val="en-AU"/>
        </w:rPr>
        <w:t>ed</w:t>
      </w:r>
      <w:r w:rsidR="00785A8A" w:rsidRPr="00044E0B">
        <w:rPr>
          <w:lang w:val="en-AU"/>
        </w:rPr>
        <w:t xml:space="preserve"> </w:t>
      </w:r>
      <w:r w:rsidR="00201A57" w:rsidRPr="00044E0B">
        <w:rPr>
          <w:lang w:val="en-AU"/>
        </w:rPr>
        <w:t xml:space="preserve">fell </w:t>
      </w:r>
      <w:r w:rsidR="00785A8A" w:rsidRPr="00044E0B">
        <w:rPr>
          <w:lang w:val="en-AU"/>
        </w:rPr>
        <w:t>by about 1</w:t>
      </w:r>
      <w:r w:rsidR="00B607A7" w:rsidRPr="00044E0B">
        <w:rPr>
          <w:lang w:val="en-AU"/>
        </w:rPr>
        <w:t>4</w:t>
      </w:r>
      <w:r w:rsidR="00785A8A" w:rsidRPr="00044E0B">
        <w:rPr>
          <w:lang w:val="en-AU"/>
        </w:rPr>
        <w:t xml:space="preserve">% or </w:t>
      </w:r>
      <w:r w:rsidR="00B51D41" w:rsidRPr="00044E0B">
        <w:rPr>
          <w:lang w:val="en-AU"/>
        </w:rPr>
        <w:t>180</w:t>
      </w:r>
      <w:r w:rsidR="00785A8A" w:rsidRPr="00044E0B">
        <w:rPr>
          <w:lang w:val="en-AU"/>
        </w:rPr>
        <w:t>,000 tonnes between 2006-07 and 2016-17. Recycling rates have remained between 5</w:t>
      </w:r>
      <w:r w:rsidR="00F31E27" w:rsidRPr="00044E0B">
        <w:rPr>
          <w:lang w:val="en-AU"/>
        </w:rPr>
        <w:t>4%</w:t>
      </w:r>
      <w:r w:rsidR="00785A8A" w:rsidRPr="00044E0B">
        <w:rPr>
          <w:lang w:val="en-AU"/>
        </w:rPr>
        <w:t xml:space="preserve"> and 6</w:t>
      </w:r>
      <w:r w:rsidR="00F31E27" w:rsidRPr="00044E0B">
        <w:rPr>
          <w:lang w:val="en-AU"/>
        </w:rPr>
        <w:t>1</w:t>
      </w:r>
      <w:r w:rsidR="00785A8A" w:rsidRPr="00044E0B">
        <w:rPr>
          <w:lang w:val="en-AU"/>
        </w:rPr>
        <w:t>%.</w:t>
      </w:r>
    </w:p>
    <w:p w14:paraId="4ED87164" w14:textId="77777777" w:rsidR="00785A8A" w:rsidRPr="00044E0B" w:rsidRDefault="00785A8A" w:rsidP="00785A8A">
      <w:pPr>
        <w:pStyle w:val="BodyText"/>
        <w:rPr>
          <w:lang w:val="en-AU"/>
        </w:rPr>
      </w:pPr>
    </w:p>
    <w:p w14:paraId="6082E69D" w14:textId="23E1C418" w:rsidR="00785A8A" w:rsidRPr="00044E0B" w:rsidRDefault="00785A8A" w:rsidP="00785A8A">
      <w:pPr>
        <w:pStyle w:val="BodyText"/>
        <w:rPr>
          <w:lang w:val="en-AU"/>
        </w:rPr>
      </w:pPr>
      <w:r w:rsidRPr="00044E0B">
        <w:rPr>
          <w:lang w:val="en-AU"/>
        </w:rPr>
        <w:t xml:space="preserve">This recycling rate is reasonably good given the relatively low commodity value of glass per tonne compared to plastic or cardboard, and the difficulty of recovery from mixed waste loads. Waste sorting tends to break glass into small pieces that </w:t>
      </w:r>
      <w:r w:rsidR="00BB3BC2" w:rsidRPr="00044E0B">
        <w:rPr>
          <w:lang w:val="en-AU"/>
        </w:rPr>
        <w:t>contaminate paper and cardboard recycling and are not easily recoverable, although l</w:t>
      </w:r>
      <w:r w:rsidRPr="00044E0B">
        <w:rPr>
          <w:lang w:val="en-AU"/>
        </w:rPr>
        <w:t xml:space="preserve">arger recycling plants now have technologies to deal with these small fractions. </w:t>
      </w:r>
    </w:p>
    <w:p w14:paraId="18D5F459" w14:textId="77777777" w:rsidR="00785A8A" w:rsidRPr="00044E0B" w:rsidRDefault="00785A8A" w:rsidP="00785A8A">
      <w:pPr>
        <w:pStyle w:val="BodyText"/>
        <w:rPr>
          <w:lang w:val="en-AU"/>
        </w:rPr>
      </w:pPr>
    </w:p>
    <w:p w14:paraId="630BAF9B" w14:textId="0E9D2D38" w:rsidR="00785A8A" w:rsidRPr="00044E0B" w:rsidRDefault="00785A8A" w:rsidP="00785A8A">
      <w:pPr>
        <w:pStyle w:val="BodyText"/>
        <w:rPr>
          <w:lang w:val="en-AU"/>
        </w:rPr>
      </w:pPr>
      <w:r w:rsidRPr="00044E0B">
        <w:rPr>
          <w:lang w:val="en-AU"/>
        </w:rPr>
        <w:t>Alternative markets for recycled glass, such as in road base, remain under</w:t>
      </w:r>
      <w:r w:rsidR="004D5078" w:rsidRPr="00044E0B">
        <w:rPr>
          <w:lang w:val="en-AU"/>
        </w:rPr>
        <w:t>-</w:t>
      </w:r>
      <w:r w:rsidRPr="00044E0B">
        <w:rPr>
          <w:lang w:val="en-AU"/>
        </w:rPr>
        <w:t xml:space="preserve">developed and </w:t>
      </w:r>
      <w:r w:rsidR="004D5078" w:rsidRPr="00044E0B">
        <w:rPr>
          <w:lang w:val="en-AU"/>
        </w:rPr>
        <w:t>under-u</w:t>
      </w:r>
      <w:r w:rsidRPr="00044E0B">
        <w:rPr>
          <w:lang w:val="en-AU"/>
        </w:rPr>
        <w:t>tilised in Australia and there is a significant opportunity for expansion.</w:t>
      </w:r>
    </w:p>
    <w:p w14:paraId="0B8F3BA0" w14:textId="1FDE4ED5" w:rsidR="00785A8A" w:rsidRPr="00044E0B" w:rsidRDefault="00CE1CE0" w:rsidP="00CE1CE0">
      <w:pPr>
        <w:pStyle w:val="Caption"/>
        <w:rPr>
          <w:lang w:val="en-AU"/>
        </w:rPr>
      </w:pPr>
      <w:r w:rsidRPr="00044E0B">
        <w:rPr>
          <w:lang w:val="en-AU"/>
        </w:rPr>
        <w:t xml:space="preserve">Photo </w:t>
      </w:r>
      <w:r w:rsidRPr="00044E0B">
        <w:rPr>
          <w:lang w:val="en-AU"/>
        </w:rPr>
        <w:fldChar w:fldCharType="begin"/>
      </w:r>
      <w:r w:rsidRPr="00044E0B">
        <w:rPr>
          <w:lang w:val="en-AU"/>
        </w:rPr>
        <w:instrText xml:space="preserve"> SEQ Photo \* ARABIC </w:instrText>
      </w:r>
      <w:r w:rsidRPr="00044E0B">
        <w:rPr>
          <w:lang w:val="en-AU"/>
        </w:rPr>
        <w:fldChar w:fldCharType="separate"/>
      </w:r>
      <w:r w:rsidR="001F55A0">
        <w:rPr>
          <w:noProof/>
          <w:lang w:val="en-AU"/>
        </w:rPr>
        <w:t>7</w:t>
      </w:r>
      <w:r w:rsidRPr="00044E0B">
        <w:rPr>
          <w:lang w:val="en-AU"/>
        </w:rPr>
        <w:fldChar w:fldCharType="end"/>
      </w:r>
      <w:r w:rsidRPr="00044E0B">
        <w:rPr>
          <w:lang w:val="en-AU"/>
        </w:rPr>
        <w:tab/>
        <w:t>Crushed glass for use as a sand substitute in road base</w:t>
      </w:r>
    </w:p>
    <w:p w14:paraId="66F32E90" w14:textId="55A99694" w:rsidR="00CE1CE0" w:rsidRPr="00044E0B" w:rsidRDefault="00CE1CE0">
      <w:pPr>
        <w:rPr>
          <w:lang w:val="en-AU"/>
        </w:rPr>
      </w:pPr>
      <w:r w:rsidRPr="00044E0B">
        <w:rPr>
          <w:noProof/>
          <w:lang w:val="en-AU"/>
        </w:rPr>
        <w:drawing>
          <wp:inline distT="0" distB="0" distL="0" distR="0" wp14:anchorId="6602A17A" wp14:editId="128FC2CD">
            <wp:extent cx="3674745" cy="2210938"/>
            <wp:effectExtent l="0" t="0" r="190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Glass stockpile 1.JPG"/>
                    <pic:cNvPicPr/>
                  </pic:nvPicPr>
                  <pic:blipFill rotWithShape="1">
                    <a:blip r:embed="rId120" cstate="print">
                      <a:extLst>
                        <a:ext uri="{28A0092B-C50C-407E-A947-70E740481C1C}">
                          <a14:useLocalDpi xmlns:a14="http://schemas.microsoft.com/office/drawing/2010/main" val="0"/>
                        </a:ext>
                      </a:extLst>
                    </a:blip>
                    <a:srcRect t="14853" b="4929"/>
                    <a:stretch/>
                  </pic:blipFill>
                  <pic:spPr bwMode="auto">
                    <a:xfrm>
                      <a:off x="0" y="0"/>
                      <a:ext cx="3679653" cy="2213891"/>
                    </a:xfrm>
                    <a:prstGeom prst="rect">
                      <a:avLst/>
                    </a:prstGeom>
                    <a:ln>
                      <a:noFill/>
                    </a:ln>
                    <a:extLst>
                      <a:ext uri="{53640926-AAD7-44D8-BBD7-CCE9431645EC}">
                        <a14:shadowObscured xmlns:a14="http://schemas.microsoft.com/office/drawing/2010/main"/>
                      </a:ext>
                    </a:extLst>
                  </pic:spPr>
                </pic:pic>
              </a:graphicData>
            </a:graphic>
          </wp:inline>
        </w:drawing>
      </w:r>
    </w:p>
    <w:p w14:paraId="45DE7A89" w14:textId="4EE28162" w:rsidR="00CE1CE0" w:rsidRPr="00044E0B" w:rsidRDefault="005A2FDB" w:rsidP="005A2FDB">
      <w:pPr>
        <w:pStyle w:val="Notes"/>
        <w:rPr>
          <w:lang w:val="en-AU"/>
        </w:rPr>
      </w:pPr>
      <w:r w:rsidRPr="00044E0B">
        <w:rPr>
          <w:lang w:val="en-AU"/>
        </w:rPr>
        <w:t>Photo by Christine Wardle</w:t>
      </w:r>
    </w:p>
    <w:p w14:paraId="5623B087" w14:textId="77777777" w:rsidR="005A2FDB" w:rsidRPr="00044E0B" w:rsidRDefault="005A2FDB">
      <w:pPr>
        <w:rPr>
          <w:lang w:val="en-AU"/>
        </w:rPr>
      </w:pPr>
    </w:p>
    <w:p w14:paraId="06DDF2AB" w14:textId="77777777" w:rsidR="008C45A6" w:rsidRPr="00044E0B" w:rsidRDefault="008C45A6" w:rsidP="008C45A6">
      <w:pPr>
        <w:pStyle w:val="Heading2"/>
        <w:rPr>
          <w:lang w:val="en-AU"/>
        </w:rPr>
      </w:pPr>
      <w:bookmarkStart w:id="175" w:name="_Ref525401434"/>
      <w:bookmarkStart w:id="176" w:name="_Toc530316650"/>
      <w:r w:rsidRPr="00044E0B">
        <w:rPr>
          <w:lang w:val="en-AU"/>
        </w:rPr>
        <w:t>Organics</w:t>
      </w:r>
      <w:bookmarkEnd w:id="175"/>
      <w:bookmarkEnd w:id="176"/>
    </w:p>
    <w:p w14:paraId="0BB3313D" w14:textId="28E84009" w:rsidR="008C45A6" w:rsidRPr="00044E0B" w:rsidRDefault="008C45A6" w:rsidP="008C45A6">
      <w:pPr>
        <w:pStyle w:val="BodyText"/>
        <w:rPr>
          <w:lang w:val="en-AU"/>
        </w:rPr>
      </w:pPr>
      <w:r w:rsidRPr="00044E0B">
        <w:rPr>
          <w:lang w:val="en-AU"/>
        </w:rPr>
        <w:t xml:space="preserve">In </w:t>
      </w:r>
      <w:r w:rsidR="00091AA7" w:rsidRPr="00044E0B">
        <w:rPr>
          <w:lang w:val="en-AU"/>
        </w:rPr>
        <w:t xml:space="preserve">most of </w:t>
      </w:r>
      <w:r w:rsidRPr="00044E0B">
        <w:rPr>
          <w:lang w:val="en-AU"/>
        </w:rPr>
        <w:t>this report,</w:t>
      </w:r>
      <w:r w:rsidR="00C35FA5" w:rsidRPr="00044E0B">
        <w:rPr>
          <w:lang w:val="en-AU"/>
        </w:rPr>
        <w:t xml:space="preserve"> including </w:t>
      </w:r>
      <w:r w:rsidR="00C35FA5" w:rsidRPr="00044E0B">
        <w:rPr>
          <w:lang w:val="en-AU"/>
        </w:rPr>
        <w:fldChar w:fldCharType="begin"/>
      </w:r>
      <w:r w:rsidR="00C35FA5" w:rsidRPr="00044E0B">
        <w:rPr>
          <w:lang w:val="en-AU"/>
        </w:rPr>
        <w:instrText xml:space="preserve"> REF _Ref525312265 \h </w:instrText>
      </w:r>
      <w:r w:rsidR="00C35FA5" w:rsidRPr="00044E0B">
        <w:rPr>
          <w:lang w:val="en-AU"/>
        </w:rPr>
      </w:r>
      <w:r w:rsidR="00C35FA5" w:rsidRPr="00044E0B">
        <w:rPr>
          <w:lang w:val="en-AU"/>
        </w:rPr>
        <w:fldChar w:fldCharType="separate"/>
      </w:r>
      <w:r w:rsidR="001F55A0" w:rsidRPr="00044E0B">
        <w:rPr>
          <w:lang w:val="en-AU"/>
        </w:rPr>
        <w:t xml:space="preserve">Figure </w:t>
      </w:r>
      <w:r w:rsidR="001F55A0">
        <w:rPr>
          <w:noProof/>
          <w:lang w:val="en-AU"/>
        </w:rPr>
        <w:t>29</w:t>
      </w:r>
      <w:r w:rsidR="00C35FA5" w:rsidRPr="00044E0B">
        <w:rPr>
          <w:lang w:val="en-AU"/>
        </w:rPr>
        <w:fldChar w:fldCharType="end"/>
      </w:r>
      <w:r w:rsidR="00C35FA5" w:rsidRPr="00044E0B">
        <w:rPr>
          <w:lang w:val="en-AU"/>
        </w:rPr>
        <w:t xml:space="preserve"> and </w:t>
      </w:r>
      <w:r w:rsidR="00C35FA5" w:rsidRPr="00044E0B">
        <w:rPr>
          <w:lang w:val="en-AU"/>
        </w:rPr>
        <w:fldChar w:fldCharType="begin"/>
      </w:r>
      <w:r w:rsidR="00C35FA5" w:rsidRPr="00044E0B">
        <w:rPr>
          <w:lang w:val="en-AU"/>
        </w:rPr>
        <w:instrText xml:space="preserve"> REF _Ref525811646 \h </w:instrText>
      </w:r>
      <w:r w:rsidR="00C35FA5" w:rsidRPr="00044E0B">
        <w:rPr>
          <w:lang w:val="en-AU"/>
        </w:rPr>
      </w:r>
      <w:r w:rsidR="00C35FA5" w:rsidRPr="00044E0B">
        <w:rPr>
          <w:lang w:val="en-AU"/>
        </w:rPr>
        <w:fldChar w:fldCharType="separate"/>
      </w:r>
      <w:r w:rsidR="001F55A0" w:rsidRPr="00044E0B">
        <w:rPr>
          <w:lang w:val="en-AU"/>
        </w:rPr>
        <w:t xml:space="preserve">Figure </w:t>
      </w:r>
      <w:r w:rsidR="001F55A0">
        <w:rPr>
          <w:noProof/>
          <w:lang w:val="en-AU"/>
        </w:rPr>
        <w:t>30</w:t>
      </w:r>
      <w:r w:rsidR="00C35FA5" w:rsidRPr="00044E0B">
        <w:rPr>
          <w:lang w:val="en-AU"/>
        </w:rPr>
        <w:fldChar w:fldCharType="end"/>
      </w:r>
      <w:r w:rsidR="00C35FA5" w:rsidRPr="00044E0B">
        <w:rPr>
          <w:lang w:val="en-AU"/>
        </w:rPr>
        <w:t>,</w:t>
      </w:r>
      <w:r w:rsidRPr="00044E0B">
        <w:rPr>
          <w:lang w:val="en-AU"/>
        </w:rPr>
        <w:t xml:space="preserve"> the material category</w:t>
      </w:r>
      <w:r w:rsidR="00091AA7" w:rsidRPr="00044E0B">
        <w:rPr>
          <w:lang w:val="en-AU"/>
        </w:rPr>
        <w:t xml:space="preserve"> ‘organic</w:t>
      </w:r>
      <w:r w:rsidR="00B17A12" w:rsidRPr="00044E0B">
        <w:rPr>
          <w:lang w:val="en-AU"/>
        </w:rPr>
        <w:t>s</w:t>
      </w:r>
      <w:r w:rsidR="00F6006C" w:rsidRPr="00044E0B">
        <w:rPr>
          <w:lang w:val="en-AU"/>
        </w:rPr>
        <w:t>’</w:t>
      </w:r>
      <w:r w:rsidRPr="00044E0B">
        <w:rPr>
          <w:lang w:val="en-AU"/>
        </w:rPr>
        <w:t xml:space="preserve"> </w:t>
      </w:r>
      <w:r w:rsidR="00091AA7" w:rsidRPr="00044E0B">
        <w:rPr>
          <w:lang w:val="en-AU"/>
        </w:rPr>
        <w:t xml:space="preserve">refers to the core waste types </w:t>
      </w:r>
      <w:r w:rsidR="00F6006C" w:rsidRPr="00044E0B">
        <w:rPr>
          <w:lang w:val="en-AU"/>
        </w:rPr>
        <w:t xml:space="preserve">of </w:t>
      </w:r>
      <w:r w:rsidRPr="00044E0B">
        <w:rPr>
          <w:lang w:val="en-AU"/>
        </w:rPr>
        <w:t>food, garden organics and timber</w:t>
      </w:r>
      <w:r w:rsidR="00B17A12" w:rsidRPr="00044E0B">
        <w:rPr>
          <w:lang w:val="en-AU"/>
        </w:rPr>
        <w:t xml:space="preserve">. It </w:t>
      </w:r>
      <w:r w:rsidRPr="00044E0B">
        <w:rPr>
          <w:lang w:val="en-AU"/>
        </w:rPr>
        <w:t>excludes</w:t>
      </w:r>
      <w:r w:rsidRPr="00044E0B">
        <w:rPr>
          <w:i/>
          <w:lang w:val="en-AU"/>
        </w:rPr>
        <w:t xml:space="preserve"> </w:t>
      </w:r>
      <w:r w:rsidRPr="00044E0B">
        <w:rPr>
          <w:lang w:val="en-AU"/>
        </w:rPr>
        <w:t>paper, cardboard, textiles, rubber and leather, and hazardous organics</w:t>
      </w:r>
      <w:r w:rsidR="00B17A12" w:rsidRPr="00044E0B">
        <w:rPr>
          <w:lang w:val="en-AU"/>
        </w:rPr>
        <w:t xml:space="preserve">, which </w:t>
      </w:r>
      <w:r w:rsidRPr="00044E0B">
        <w:rPr>
          <w:lang w:val="en-AU"/>
        </w:rPr>
        <w:t xml:space="preserve">are discussed </w:t>
      </w:r>
      <w:r w:rsidR="00B17A12" w:rsidRPr="00044E0B">
        <w:rPr>
          <w:lang w:val="en-AU"/>
        </w:rPr>
        <w:t xml:space="preserve">in </w:t>
      </w:r>
      <w:r w:rsidRPr="00044E0B">
        <w:rPr>
          <w:lang w:val="en-AU"/>
        </w:rPr>
        <w:t xml:space="preserve">separate core material categories.  </w:t>
      </w:r>
    </w:p>
    <w:p w14:paraId="74749D97" w14:textId="77777777" w:rsidR="008C45A6" w:rsidRPr="00044E0B" w:rsidRDefault="008C45A6" w:rsidP="008C45A6">
      <w:pPr>
        <w:pStyle w:val="BodyText"/>
        <w:rPr>
          <w:lang w:val="en-AU"/>
        </w:rPr>
      </w:pPr>
    </w:p>
    <w:p w14:paraId="38CE9F0B" w14:textId="34E6609C" w:rsidR="008C45A6" w:rsidRPr="00044E0B" w:rsidRDefault="008C45A6" w:rsidP="008C45A6">
      <w:pPr>
        <w:pStyle w:val="BodyText"/>
        <w:rPr>
          <w:lang w:val="en-AU"/>
        </w:rPr>
      </w:pPr>
      <w:r w:rsidRPr="00044E0B">
        <w:rPr>
          <w:lang w:val="en-AU"/>
        </w:rPr>
        <w:t>In this section</w:t>
      </w:r>
      <w:r w:rsidR="00091AA7" w:rsidRPr="00044E0B">
        <w:rPr>
          <w:lang w:val="en-AU"/>
        </w:rPr>
        <w:t>, however, organics are considered more broadly, covering the core organic wastes and also</w:t>
      </w:r>
      <w:r w:rsidRPr="00044E0B">
        <w:rPr>
          <w:lang w:val="en-AU"/>
        </w:rPr>
        <w:t>:</w:t>
      </w:r>
    </w:p>
    <w:p w14:paraId="69B84621" w14:textId="7AA8AA78" w:rsidR="008C45A6" w:rsidRPr="00044E0B" w:rsidRDefault="00091AA7" w:rsidP="008C45A6">
      <w:pPr>
        <w:pStyle w:val="Bullet1"/>
        <w:rPr>
          <w:lang w:val="en-AU"/>
        </w:rPr>
      </w:pPr>
      <w:r w:rsidRPr="00044E0B">
        <w:rPr>
          <w:lang w:val="en-AU"/>
        </w:rPr>
        <w:t>o</w:t>
      </w:r>
      <w:r w:rsidR="008C45A6" w:rsidRPr="00044E0B">
        <w:rPr>
          <w:lang w:val="en-AU"/>
        </w:rPr>
        <w:t>rganic wastes reported within the hazardous waste material category</w:t>
      </w:r>
      <w:r w:rsidRPr="00044E0B">
        <w:rPr>
          <w:lang w:val="en-AU"/>
        </w:rPr>
        <w:t xml:space="preserve"> – mostly</w:t>
      </w:r>
      <w:r w:rsidR="008C45A6" w:rsidRPr="00044E0B">
        <w:rPr>
          <w:lang w:val="en-AU"/>
        </w:rPr>
        <w:t xml:space="preserve"> biosolids, grease trap sludge and waste from abattoirs and tanneries</w:t>
      </w:r>
    </w:p>
    <w:p w14:paraId="5D6757B9" w14:textId="059F7301" w:rsidR="008C45A6" w:rsidRPr="00044E0B" w:rsidRDefault="008C45A6" w:rsidP="008C45A6">
      <w:pPr>
        <w:pStyle w:val="Bullet1"/>
        <w:rPr>
          <w:lang w:val="en-AU"/>
        </w:rPr>
      </w:pPr>
      <w:r w:rsidRPr="00044E0B">
        <w:rPr>
          <w:lang w:val="en-AU"/>
        </w:rPr>
        <w:t>‘</w:t>
      </w:r>
      <w:r w:rsidR="00091AA7" w:rsidRPr="00044E0B">
        <w:rPr>
          <w:lang w:val="en-AU"/>
        </w:rPr>
        <w:t>n</w:t>
      </w:r>
      <w:r w:rsidRPr="00044E0B">
        <w:rPr>
          <w:lang w:val="en-AU"/>
        </w:rPr>
        <w:t xml:space="preserve">on-core’ organic wastes from the agriculture and fisheries sectors, including manure, </w:t>
      </w:r>
      <w:r w:rsidR="00EE2991" w:rsidRPr="00044E0B">
        <w:rPr>
          <w:lang w:val="en-AU"/>
        </w:rPr>
        <w:t xml:space="preserve">sugarcane </w:t>
      </w:r>
      <w:r w:rsidRPr="00044E0B">
        <w:rPr>
          <w:lang w:val="en-AU"/>
        </w:rPr>
        <w:t>bagasse, cotton</w:t>
      </w:r>
      <w:r w:rsidR="00091AA7" w:rsidRPr="00044E0B">
        <w:rPr>
          <w:lang w:val="en-AU"/>
        </w:rPr>
        <w:t xml:space="preserve"> gin trash and</w:t>
      </w:r>
      <w:r w:rsidRPr="00044E0B">
        <w:rPr>
          <w:lang w:val="en-AU"/>
        </w:rPr>
        <w:t xml:space="preserve"> fisheries wastes. </w:t>
      </w:r>
    </w:p>
    <w:p w14:paraId="609D3816" w14:textId="77777777" w:rsidR="008C45A6" w:rsidRPr="00044E0B" w:rsidRDefault="008C45A6" w:rsidP="008C45A6">
      <w:pPr>
        <w:pStyle w:val="BodyText"/>
        <w:rPr>
          <w:lang w:val="en-AU"/>
        </w:rPr>
      </w:pPr>
    </w:p>
    <w:p w14:paraId="0A7D82B5" w14:textId="1B27B08D" w:rsidR="008C45A6" w:rsidRPr="00044E0B" w:rsidRDefault="001A7C59" w:rsidP="008C45A6">
      <w:pPr>
        <w:pStyle w:val="BodyText"/>
        <w:rPr>
          <w:lang w:val="en-AU"/>
        </w:rPr>
      </w:pPr>
      <w:r w:rsidRPr="00044E0B">
        <w:rPr>
          <w:noProof/>
          <w:lang w:val="en-AU"/>
        </w:rPr>
        <w:lastRenderedPageBreak/>
        <mc:AlternateContent>
          <mc:Choice Requires="wps">
            <w:drawing>
              <wp:anchor distT="45720" distB="45720" distL="114300" distR="114300" simplePos="0" relativeHeight="251892224" behindDoc="0" locked="0" layoutInCell="1" allowOverlap="1" wp14:anchorId="70C1B9A8" wp14:editId="1430CEC1">
                <wp:simplePos x="0" y="0"/>
                <wp:positionH relativeFrom="margin">
                  <wp:posOffset>2677160</wp:posOffset>
                </wp:positionH>
                <wp:positionV relativeFrom="paragraph">
                  <wp:posOffset>8890</wp:posOffset>
                </wp:positionV>
                <wp:extent cx="3390900" cy="3686175"/>
                <wp:effectExtent l="0" t="0" r="0" b="952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686175"/>
                        </a:xfrm>
                        <a:prstGeom prst="rect">
                          <a:avLst/>
                        </a:prstGeom>
                        <a:solidFill>
                          <a:schemeClr val="accent1">
                            <a:lumMod val="20000"/>
                            <a:lumOff val="80000"/>
                          </a:schemeClr>
                        </a:solidFill>
                        <a:ln w="9525">
                          <a:noFill/>
                          <a:miter lim="800000"/>
                          <a:headEnd/>
                          <a:tailEnd/>
                        </a:ln>
                      </wps:spPr>
                      <wps:txbx>
                        <w:txbxContent>
                          <w:p w14:paraId="5420AC41" w14:textId="77777777" w:rsidR="00987016" w:rsidRPr="001C5EB6" w:rsidRDefault="00987016" w:rsidP="001A7C59">
                            <w:pPr>
                              <w:spacing w:after="120"/>
                              <w:rPr>
                                <w:sz w:val="20"/>
                              </w:rPr>
                            </w:pPr>
                            <w:r>
                              <w:rPr>
                                <w:b/>
                                <w:sz w:val="20"/>
                              </w:rPr>
                              <w:t>Biosolids and contamination</w:t>
                            </w:r>
                          </w:p>
                          <w:p w14:paraId="047D1E19" w14:textId="77777777" w:rsidR="00987016" w:rsidRDefault="00987016" w:rsidP="001A7C59">
                            <w:pPr>
                              <w:spacing w:after="120"/>
                              <w:rPr>
                                <w:color w:val="000000"/>
                                <w:sz w:val="20"/>
                              </w:rPr>
                            </w:pPr>
                            <w:r w:rsidRPr="006643D7">
                              <w:rPr>
                                <w:color w:val="000000"/>
                                <w:sz w:val="20"/>
                              </w:rPr>
                              <w:t>The </w:t>
                            </w:r>
                            <w:r w:rsidRPr="006643D7">
                              <w:rPr>
                                <w:i/>
                                <w:iCs/>
                                <w:color w:val="000000"/>
                                <w:sz w:val="20"/>
                              </w:rPr>
                              <w:t>National Waste Report 2016</w:t>
                            </w:r>
                            <w:r w:rsidRPr="006643D7">
                              <w:rPr>
                                <w:color w:val="000000"/>
                                <w:sz w:val="20"/>
                              </w:rPr>
                              <w:t xml:space="preserve"> categorised all biosolids as hazardous on the basis of their potential to contain hazardous contaminants and lack of data to demonstrate otherwise. Recent national biosolids data (PSD 2017) includes a breakdown by jurisdiction and contaminant grade, and in this report these have been adopted to better identify ‘contaminated biosolids’ as a small proportion of all biosolids. </w:t>
                            </w:r>
                          </w:p>
                          <w:p w14:paraId="4EF84873" w14:textId="090832F2" w:rsidR="00987016" w:rsidRPr="006643D7" w:rsidRDefault="00987016" w:rsidP="001A7C59">
                            <w:pPr>
                              <w:spacing w:after="120"/>
                              <w:rPr>
                                <w:sz w:val="18"/>
                              </w:rPr>
                            </w:pPr>
                            <w:r w:rsidRPr="006643D7">
                              <w:rPr>
                                <w:color w:val="000000"/>
                                <w:sz w:val="20"/>
                              </w:rPr>
                              <w:t>However, the guidelines applied to characterise contamination levels cover a limited range of contaminants, including various heavy metals, organochlorine pesticides and PCBs. These represent a small portion of contaminant lists used for characterising hazardous wastes more generally, and exclude a range of chemical risks that are likely to apply to biosolids. For example, Gallen </w:t>
                            </w:r>
                            <w:r w:rsidRPr="006643D7">
                              <w:rPr>
                                <w:i/>
                                <w:iCs/>
                                <w:color w:val="000000"/>
                                <w:sz w:val="20"/>
                              </w:rPr>
                              <w:t>et al.</w:t>
                            </w:r>
                            <w:r w:rsidRPr="006643D7">
                              <w:rPr>
                                <w:color w:val="000000"/>
                                <w:sz w:val="20"/>
                              </w:rPr>
                              <w:t> (2016) measured PFOS contamination levels at 16 Australian wastewater treatment plants and found four with contamination levels exceeding European limits for their current uses (Australia has not yet set a biosolids-specific limit for PFOS). The proportion of biosolids reported here as contaminated is therefore likely to be an underestimate. This issue will be addressed further in the forthcoming </w:t>
                            </w:r>
                            <w:r w:rsidRPr="006643D7">
                              <w:rPr>
                                <w:i/>
                                <w:iCs/>
                                <w:color w:val="000000"/>
                                <w:sz w:val="20"/>
                              </w:rPr>
                              <w:t>Hazardous Waste in Australia 2019</w:t>
                            </w:r>
                            <w:r w:rsidRPr="005C73B7">
                              <w:rPr>
                                <w:iCs/>
                                <w:color w:val="000000"/>
                                <w:sz w:val="20"/>
                              </w:rPr>
                              <w:t xml:space="preserve"> report</w:t>
                            </w:r>
                            <w:r w:rsidRPr="006643D7">
                              <w:rPr>
                                <w:color w:val="000000"/>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1B9A8" id="_x0000_s1121" type="#_x0000_t202" style="position:absolute;margin-left:210.8pt;margin-top:.7pt;width:267pt;height:290.25pt;z-index:25189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" fillcolor="#dbdbf0 [660]" stroked="f">
                <v:textbox>
                  <w:txbxContent>
                    <w:p w14:paraId="5420AC41" w14:textId="77777777" w:rsidR="00987016" w:rsidRPr="001C5EB6" w:rsidRDefault="00987016" w:rsidP="001A7C59">
                      <w:pPr>
                        <w:spacing w:after="120"/>
                        <w:rPr>
                          <w:sz w:val="20"/>
                        </w:rPr>
                      </w:pPr>
                      <w:r>
                        <w:rPr>
                          <w:b/>
                          <w:sz w:val="20"/>
                        </w:rPr>
                        <w:t>Biosolids and contamination</w:t>
                      </w:r>
                    </w:p>
                    <w:p w14:paraId="047D1E19" w14:textId="77777777" w:rsidR="00987016" w:rsidRDefault="00987016" w:rsidP="001A7C59">
                      <w:pPr>
                        <w:spacing w:after="120"/>
                        <w:rPr>
                          <w:color w:val="000000"/>
                          <w:sz w:val="20"/>
                        </w:rPr>
                      </w:pPr>
                      <w:r w:rsidRPr="006643D7">
                        <w:rPr>
                          <w:color w:val="000000"/>
                          <w:sz w:val="20"/>
                        </w:rPr>
                        <w:t>The </w:t>
                      </w:r>
                      <w:r w:rsidRPr="006643D7">
                        <w:rPr>
                          <w:i/>
                          <w:iCs/>
                          <w:color w:val="000000"/>
                          <w:sz w:val="20"/>
                        </w:rPr>
                        <w:t>National Waste Report 2016</w:t>
                      </w:r>
                      <w:r w:rsidRPr="006643D7">
                        <w:rPr>
                          <w:color w:val="000000"/>
                          <w:sz w:val="20"/>
                        </w:rPr>
                        <w:t xml:space="preserve"> categorised all biosolids as hazardous on the basis of their potential to contain hazardous contaminants and lack of data to demonstrate otherwise. Recent national biosolids data (PSD 2017) includes a breakdown by jurisdiction and contaminant grade, and in this report these have been adopted to better identify ‘contaminated biosolids’ as a small proportion of all biosolids. </w:t>
                      </w:r>
                    </w:p>
                    <w:p w14:paraId="4EF84873" w14:textId="090832F2" w:rsidR="00987016" w:rsidRPr="006643D7" w:rsidRDefault="00987016" w:rsidP="001A7C59">
                      <w:pPr>
                        <w:spacing w:after="120"/>
                        <w:rPr>
                          <w:sz w:val="18"/>
                        </w:rPr>
                      </w:pPr>
                      <w:r w:rsidRPr="006643D7">
                        <w:rPr>
                          <w:color w:val="000000"/>
                          <w:sz w:val="20"/>
                        </w:rPr>
                        <w:t>However, the guidelines applied to characterise contamination levels cover a limited range of contaminants, including various heavy metals, organochlorine pesticides and PCBs. These represent a small portion of contaminant lists used for characterising hazardous wastes more generally, and exclude a range of chemical risks that are likely to apply to biosolids. For example, Gallen </w:t>
                      </w:r>
                      <w:r w:rsidRPr="006643D7">
                        <w:rPr>
                          <w:i/>
                          <w:iCs/>
                          <w:color w:val="000000"/>
                          <w:sz w:val="20"/>
                        </w:rPr>
                        <w:t>et al.</w:t>
                      </w:r>
                      <w:r w:rsidRPr="006643D7">
                        <w:rPr>
                          <w:color w:val="000000"/>
                          <w:sz w:val="20"/>
                        </w:rPr>
                        <w:t> (2016) measured PFOS contamination levels at 16 Australian wastewater treatment plants and found four with contamination levels exceeding European limits for their current uses (Australia has not yet set a biosolids-specific limit for PFOS). The proportion of biosolids reported here as contaminated is therefore likely to be an underestimate. This issue will be addressed further in the forthcoming </w:t>
                      </w:r>
                      <w:r w:rsidRPr="006643D7">
                        <w:rPr>
                          <w:i/>
                          <w:iCs/>
                          <w:color w:val="000000"/>
                          <w:sz w:val="20"/>
                        </w:rPr>
                        <w:t>Hazardous Waste in Australia 2019</w:t>
                      </w:r>
                      <w:r w:rsidRPr="005C73B7">
                        <w:rPr>
                          <w:iCs/>
                          <w:color w:val="000000"/>
                          <w:sz w:val="20"/>
                        </w:rPr>
                        <w:t xml:space="preserve"> report</w:t>
                      </w:r>
                      <w:r w:rsidRPr="006643D7">
                        <w:rPr>
                          <w:color w:val="000000"/>
                          <w:sz w:val="20"/>
                        </w:rPr>
                        <w:t>.</w:t>
                      </w:r>
                    </w:p>
                  </w:txbxContent>
                </v:textbox>
                <w10:wrap type="square" anchorx="margin"/>
              </v:shape>
            </w:pict>
          </mc:Fallback>
        </mc:AlternateContent>
      </w:r>
      <w:r w:rsidR="002F7BED" w:rsidRPr="00044E0B">
        <w:rPr>
          <w:lang w:val="en-AU"/>
        </w:rPr>
        <w:fldChar w:fldCharType="begin"/>
      </w:r>
      <w:r w:rsidR="002F7BED" w:rsidRPr="00044E0B">
        <w:rPr>
          <w:lang w:val="en-AU"/>
        </w:rPr>
        <w:instrText xml:space="preserve"> REF _Ref525312552 \h </w:instrText>
      </w:r>
      <w:r w:rsidR="002F7BED" w:rsidRPr="00044E0B">
        <w:rPr>
          <w:lang w:val="en-AU"/>
        </w:rPr>
      </w:r>
      <w:r w:rsidR="002F7BED" w:rsidRPr="00044E0B">
        <w:rPr>
          <w:lang w:val="en-AU"/>
        </w:rPr>
        <w:fldChar w:fldCharType="separate"/>
      </w:r>
      <w:r w:rsidR="001F55A0" w:rsidRPr="00044E0B">
        <w:rPr>
          <w:lang w:val="en-AU"/>
        </w:rPr>
        <w:t xml:space="preserve">Figure </w:t>
      </w:r>
      <w:r w:rsidR="001F55A0">
        <w:rPr>
          <w:noProof/>
          <w:lang w:val="en-AU"/>
        </w:rPr>
        <w:t>31</w:t>
      </w:r>
      <w:r w:rsidR="002F7BED" w:rsidRPr="00044E0B">
        <w:rPr>
          <w:lang w:val="en-AU"/>
        </w:rPr>
        <w:fldChar w:fldCharType="end"/>
      </w:r>
      <w:r w:rsidR="008C45A6" w:rsidRPr="00044E0B">
        <w:rPr>
          <w:lang w:val="en-AU"/>
        </w:rPr>
        <w:t xml:space="preserve"> shows </w:t>
      </w:r>
      <w:r w:rsidR="00091AA7" w:rsidRPr="00044E0B">
        <w:rPr>
          <w:lang w:val="en-AU"/>
        </w:rPr>
        <w:t>3</w:t>
      </w:r>
      <w:r w:rsidR="00A36B0A" w:rsidRPr="00044E0B">
        <w:rPr>
          <w:lang w:val="en-AU"/>
        </w:rPr>
        <w:t>0</w:t>
      </w:r>
      <w:r w:rsidR="00091AA7" w:rsidRPr="00044E0B">
        <w:rPr>
          <w:lang w:val="en-AU"/>
        </w:rPr>
        <w:t xml:space="preserve"> Mt of </w:t>
      </w:r>
      <w:r w:rsidR="008C45A6" w:rsidRPr="00044E0B">
        <w:rPr>
          <w:lang w:val="en-AU"/>
        </w:rPr>
        <w:t>organic waste generation in 2016-17. Core organic materials from the MSW, C&amp;I and C&amp;D sectors made</w:t>
      </w:r>
      <w:r w:rsidR="00091AA7" w:rsidRPr="00044E0B">
        <w:rPr>
          <w:lang w:val="en-AU"/>
        </w:rPr>
        <w:t xml:space="preserve"> </w:t>
      </w:r>
      <w:r w:rsidR="008C45A6" w:rsidRPr="00044E0B">
        <w:rPr>
          <w:lang w:val="en-AU"/>
        </w:rPr>
        <w:t>up about 4</w:t>
      </w:r>
      <w:r w:rsidR="00B51D41" w:rsidRPr="00044E0B">
        <w:rPr>
          <w:lang w:val="en-AU"/>
        </w:rPr>
        <w:t>6</w:t>
      </w:r>
      <w:r w:rsidR="008C45A6" w:rsidRPr="00044E0B">
        <w:rPr>
          <w:lang w:val="en-AU"/>
        </w:rPr>
        <w:t>% (14 Mt or 5</w:t>
      </w:r>
      <w:r w:rsidR="00B51D41" w:rsidRPr="00044E0B">
        <w:rPr>
          <w:lang w:val="en-AU"/>
        </w:rPr>
        <w:t>8</w:t>
      </w:r>
      <w:r w:rsidR="008C45A6" w:rsidRPr="00044E0B">
        <w:rPr>
          <w:lang w:val="en-AU"/>
        </w:rPr>
        <w:t>1 kg per capita)</w:t>
      </w:r>
      <w:r w:rsidR="00091AA7" w:rsidRPr="00044E0B">
        <w:rPr>
          <w:lang w:val="en-AU"/>
        </w:rPr>
        <w:t xml:space="preserve"> and </w:t>
      </w:r>
      <w:r w:rsidR="00761F57" w:rsidRPr="00044E0B">
        <w:rPr>
          <w:lang w:val="en-AU"/>
        </w:rPr>
        <w:t>n</w:t>
      </w:r>
      <w:r w:rsidR="008C45A6" w:rsidRPr="00044E0B">
        <w:rPr>
          <w:lang w:val="en-AU"/>
        </w:rPr>
        <w:t>on-core organics from agriculture and fisheries made</w:t>
      </w:r>
      <w:r w:rsidR="001E2968" w:rsidRPr="00044E0B">
        <w:rPr>
          <w:lang w:val="en-AU"/>
        </w:rPr>
        <w:t xml:space="preserve"> </w:t>
      </w:r>
      <w:r w:rsidR="008C45A6" w:rsidRPr="00044E0B">
        <w:rPr>
          <w:lang w:val="en-AU"/>
        </w:rPr>
        <w:t>up the remain</w:t>
      </w:r>
      <w:r w:rsidR="00761F57" w:rsidRPr="00044E0B">
        <w:rPr>
          <w:lang w:val="en-AU"/>
        </w:rPr>
        <w:t>der</w:t>
      </w:r>
      <w:r w:rsidR="008C45A6" w:rsidRPr="00044E0B">
        <w:rPr>
          <w:lang w:val="en-AU"/>
        </w:rPr>
        <w:t>.</w:t>
      </w:r>
      <w:r w:rsidRPr="00044E0B">
        <w:rPr>
          <w:noProof/>
          <w:lang w:val="en-AU"/>
        </w:rPr>
        <w:t xml:space="preserve"> </w:t>
      </w:r>
      <w:r w:rsidR="006774A0" w:rsidRPr="00044E0B">
        <w:rPr>
          <w:noProof/>
          <w:lang w:val="en-AU"/>
        </w:rPr>
        <w:t>About 6.7 Mt of organic waste was deposited in landfill.</w:t>
      </w:r>
    </w:p>
    <w:p w14:paraId="0C0BFDA6" w14:textId="6FF19810" w:rsidR="008C45A6" w:rsidRPr="00044E0B" w:rsidRDefault="008C45A6" w:rsidP="008C45A6">
      <w:pPr>
        <w:pStyle w:val="BodyText"/>
        <w:rPr>
          <w:lang w:val="en-AU"/>
        </w:rPr>
      </w:pPr>
    </w:p>
    <w:p w14:paraId="430E7D01" w14:textId="1581AE90" w:rsidR="00CE1CE0" w:rsidRPr="00044E0B" w:rsidRDefault="00761F57" w:rsidP="008C45A6">
      <w:pPr>
        <w:pStyle w:val="BodyText"/>
        <w:rPr>
          <w:lang w:val="en-AU"/>
        </w:rPr>
      </w:pPr>
      <w:r w:rsidRPr="00044E0B">
        <w:rPr>
          <w:lang w:val="en-AU"/>
        </w:rPr>
        <w:t xml:space="preserve">The </w:t>
      </w:r>
      <w:r w:rsidR="008C45A6" w:rsidRPr="00044E0B">
        <w:rPr>
          <w:lang w:val="en-AU"/>
        </w:rPr>
        <w:t xml:space="preserve">most significant waste tonnages </w:t>
      </w:r>
      <w:r w:rsidRPr="00044E0B">
        <w:rPr>
          <w:lang w:val="en-AU"/>
        </w:rPr>
        <w:t>we</w:t>
      </w:r>
      <w:r w:rsidR="008C45A6" w:rsidRPr="00044E0B">
        <w:rPr>
          <w:lang w:val="en-AU"/>
        </w:rPr>
        <w:t xml:space="preserve">re </w:t>
      </w:r>
      <w:r w:rsidR="00A36B0A" w:rsidRPr="00044E0B">
        <w:rPr>
          <w:lang w:val="en-AU"/>
        </w:rPr>
        <w:t xml:space="preserve">livestock manure (33%), </w:t>
      </w:r>
      <w:r w:rsidR="008C45A6" w:rsidRPr="00044E0B">
        <w:rPr>
          <w:lang w:val="en-AU"/>
        </w:rPr>
        <w:t>bagasse (</w:t>
      </w:r>
      <w:r w:rsidR="00A36B0A" w:rsidRPr="00044E0B">
        <w:rPr>
          <w:lang w:val="en-AU"/>
        </w:rPr>
        <w:t>20</w:t>
      </w:r>
      <w:r w:rsidR="008C45A6" w:rsidRPr="00044E0B">
        <w:rPr>
          <w:lang w:val="en-AU"/>
        </w:rPr>
        <w:t>%), food organics (1</w:t>
      </w:r>
      <w:r w:rsidR="00A36B0A" w:rsidRPr="00044E0B">
        <w:rPr>
          <w:lang w:val="en-AU"/>
        </w:rPr>
        <w:t>4</w:t>
      </w:r>
      <w:r w:rsidR="008C45A6" w:rsidRPr="00044E0B">
        <w:rPr>
          <w:lang w:val="en-AU"/>
        </w:rPr>
        <w:t>%), garden organics (1</w:t>
      </w:r>
      <w:r w:rsidR="00A36B0A" w:rsidRPr="00044E0B">
        <w:rPr>
          <w:lang w:val="en-AU"/>
        </w:rPr>
        <w:t>2</w:t>
      </w:r>
      <w:r w:rsidR="008C45A6" w:rsidRPr="00044E0B">
        <w:rPr>
          <w:lang w:val="en-AU"/>
        </w:rPr>
        <w:t>%), timber (</w:t>
      </w:r>
      <w:r w:rsidR="00B51D41" w:rsidRPr="00044E0B">
        <w:rPr>
          <w:lang w:val="en-AU"/>
        </w:rPr>
        <w:t>7</w:t>
      </w:r>
      <w:r w:rsidR="008C45A6" w:rsidRPr="00044E0B">
        <w:rPr>
          <w:lang w:val="en-AU"/>
        </w:rPr>
        <w:t>%), other organics (</w:t>
      </w:r>
      <w:r w:rsidR="00A36B0A" w:rsidRPr="00044E0B">
        <w:rPr>
          <w:lang w:val="en-AU"/>
        </w:rPr>
        <w:t>6</w:t>
      </w:r>
      <w:r w:rsidR="008C45A6" w:rsidRPr="00044E0B">
        <w:rPr>
          <w:lang w:val="en-AU"/>
        </w:rPr>
        <w:t>%), biosolids (</w:t>
      </w:r>
      <w:r w:rsidR="00A36B0A" w:rsidRPr="00044E0B">
        <w:rPr>
          <w:lang w:val="en-AU"/>
        </w:rPr>
        <w:t>5</w:t>
      </w:r>
      <w:r w:rsidR="008C45A6" w:rsidRPr="00044E0B">
        <w:rPr>
          <w:lang w:val="en-AU"/>
        </w:rPr>
        <w:t xml:space="preserve">%), and food-derived hazardous waste (2%).  </w:t>
      </w:r>
    </w:p>
    <w:p w14:paraId="42BE0EE9" w14:textId="0F62D7CE" w:rsidR="00CE1CE0" w:rsidRPr="00044E0B" w:rsidRDefault="00CE1CE0">
      <w:pPr>
        <w:rPr>
          <w:lang w:val="en-AU"/>
        </w:rPr>
      </w:pPr>
    </w:p>
    <w:p w14:paraId="104ED5EB" w14:textId="4889D17A" w:rsidR="00CE1CE0" w:rsidRPr="00044E0B" w:rsidRDefault="00CE1CE0" w:rsidP="00CE1CE0">
      <w:pPr>
        <w:pStyle w:val="BodyText"/>
        <w:rPr>
          <w:lang w:val="en-AU"/>
        </w:rPr>
      </w:pPr>
      <w:r w:rsidRPr="00044E0B">
        <w:rPr>
          <w:lang w:val="en-AU"/>
        </w:rPr>
        <w:t xml:space="preserve">The trend in generation of organic waste is shown in </w:t>
      </w:r>
      <w:r w:rsidRPr="00044E0B">
        <w:rPr>
          <w:lang w:val="en-AU"/>
        </w:rPr>
        <w:fldChar w:fldCharType="begin"/>
      </w:r>
      <w:r w:rsidRPr="00044E0B">
        <w:rPr>
          <w:lang w:val="en-AU"/>
        </w:rPr>
        <w:instrText xml:space="preserve"> REF _Ref525811646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30</w:t>
      </w:r>
      <w:r w:rsidRPr="00044E0B">
        <w:rPr>
          <w:lang w:val="en-AU"/>
        </w:rPr>
        <w:fldChar w:fldCharType="end"/>
      </w:r>
      <w:r w:rsidRPr="00044E0B">
        <w:rPr>
          <w:lang w:val="en-AU"/>
        </w:rPr>
        <w:t xml:space="preserve"> for core waste only, for which trend data is available. Organic waste generation remained fairly stable over the 11-year period while Australia’s population increased. Overall there was a reduction per capita of about 1</w:t>
      </w:r>
      <w:r w:rsidR="00B51D41" w:rsidRPr="00044E0B">
        <w:rPr>
          <w:lang w:val="en-AU"/>
        </w:rPr>
        <w:t>4</w:t>
      </w:r>
      <w:r w:rsidRPr="00044E0B">
        <w:rPr>
          <w:lang w:val="en-AU"/>
        </w:rPr>
        <w:t>%. The recycling rate increased from 3</w:t>
      </w:r>
      <w:r w:rsidR="00B51D41" w:rsidRPr="00044E0B">
        <w:rPr>
          <w:lang w:val="en-AU"/>
        </w:rPr>
        <w:t>9</w:t>
      </w:r>
      <w:r w:rsidRPr="00044E0B">
        <w:rPr>
          <w:lang w:val="en-AU"/>
        </w:rPr>
        <w:t xml:space="preserve">% to </w:t>
      </w:r>
      <w:r w:rsidR="00B51D41" w:rsidRPr="00044E0B">
        <w:rPr>
          <w:lang w:val="en-AU"/>
        </w:rPr>
        <w:t>52</w:t>
      </w:r>
      <w:r w:rsidRPr="00044E0B">
        <w:rPr>
          <w:lang w:val="en-AU"/>
        </w:rPr>
        <w:t>% (</w:t>
      </w:r>
      <w:r w:rsidR="00B51D41" w:rsidRPr="00044E0B">
        <w:rPr>
          <w:lang w:val="en-AU"/>
        </w:rPr>
        <w:t>5.4</w:t>
      </w:r>
      <w:r w:rsidRPr="00044E0B">
        <w:rPr>
          <w:lang w:val="en-AU"/>
        </w:rPr>
        <w:t xml:space="preserve"> to </w:t>
      </w:r>
      <w:r w:rsidR="00B51D41" w:rsidRPr="00044E0B">
        <w:rPr>
          <w:lang w:val="en-AU"/>
        </w:rPr>
        <w:t>7.3</w:t>
      </w:r>
      <w:r w:rsidRPr="00044E0B">
        <w:rPr>
          <w:lang w:val="en-AU"/>
        </w:rPr>
        <w:t xml:space="preserve"> Mt). </w:t>
      </w:r>
    </w:p>
    <w:p w14:paraId="1DDE75F1" w14:textId="236962A2" w:rsidR="008C45A6" w:rsidRPr="00044E0B" w:rsidRDefault="008C45A6" w:rsidP="008C45A6">
      <w:pPr>
        <w:pStyle w:val="Caption"/>
        <w:rPr>
          <w:lang w:val="en-AU"/>
        </w:rPr>
      </w:pPr>
      <w:bookmarkStart w:id="177" w:name="_Ref525312552"/>
      <w:bookmarkStart w:id="178" w:name="_Ref528320861"/>
      <w:bookmarkStart w:id="179" w:name="_Toc528842516"/>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31</w:t>
      </w:r>
      <w:r w:rsidRPr="00044E0B">
        <w:rPr>
          <w:lang w:val="en-AU"/>
        </w:rPr>
        <w:fldChar w:fldCharType="end"/>
      </w:r>
      <w:bookmarkEnd w:id="177"/>
      <w:r w:rsidRPr="00044E0B">
        <w:rPr>
          <w:lang w:val="en-AU"/>
        </w:rPr>
        <w:tab/>
        <w:t>Generation of organic waste by type and stream, Australia 2016-17</w:t>
      </w:r>
      <w:bookmarkEnd w:id="178"/>
      <w:bookmarkEnd w:id="179"/>
    </w:p>
    <w:p w14:paraId="658D015C" w14:textId="11372299" w:rsidR="00052063" w:rsidRPr="00044E0B" w:rsidRDefault="001A7C59" w:rsidP="00052063">
      <w:pPr>
        <w:pStyle w:val="BodyText"/>
        <w:rPr>
          <w:lang w:val="en-AU"/>
        </w:rPr>
      </w:pPr>
      <w:r w:rsidRPr="00044E0B">
        <w:rPr>
          <w:noProof/>
          <w:lang w:val="en-AU"/>
        </w:rPr>
        <mc:AlternateContent>
          <mc:Choice Requires="wpg">
            <w:drawing>
              <wp:anchor distT="0" distB="0" distL="114300" distR="114300" simplePos="0" relativeHeight="251890176" behindDoc="0" locked="0" layoutInCell="1" allowOverlap="1" wp14:anchorId="79D13CA3" wp14:editId="62DABFF1">
                <wp:simplePos x="0" y="0"/>
                <wp:positionH relativeFrom="column">
                  <wp:posOffset>635</wp:posOffset>
                </wp:positionH>
                <wp:positionV relativeFrom="paragraph">
                  <wp:posOffset>30480</wp:posOffset>
                </wp:positionV>
                <wp:extent cx="4933950" cy="3524250"/>
                <wp:effectExtent l="0" t="0" r="0" b="0"/>
                <wp:wrapNone/>
                <wp:docPr id="439" name="Group 439"/>
                <wp:cNvGraphicFramePr/>
                <a:graphic xmlns:a="http://schemas.openxmlformats.org/drawingml/2006/main">
                  <a:graphicData uri="http://schemas.microsoft.com/office/word/2010/wordprocessingGroup">
                    <wpg:wgp>
                      <wpg:cNvGrpSpPr/>
                      <wpg:grpSpPr>
                        <a:xfrm>
                          <a:off x="0" y="0"/>
                          <a:ext cx="4933950" cy="3524250"/>
                          <a:chOff x="0" y="0"/>
                          <a:chExt cx="4933950" cy="3524250"/>
                        </a:xfrm>
                      </wpg:grpSpPr>
                      <pic:pic xmlns:pic="http://schemas.openxmlformats.org/drawingml/2006/picture">
                        <pic:nvPicPr>
                          <pic:cNvPr id="114" name="Picture 114"/>
                          <pic:cNvPicPr>
                            <a:picLocks noChangeAspect="1"/>
                          </pic:cNvPicPr>
                        </pic:nvPicPr>
                        <pic:blipFill rotWithShape="1">
                          <a:blip r:embed="rId121">
                            <a:extLst>
                              <a:ext uri="{28A0092B-C50C-407E-A947-70E740481C1C}">
                                <a14:useLocalDpi xmlns:a14="http://schemas.microsoft.com/office/drawing/2010/main" val="0"/>
                              </a:ext>
                            </a:extLst>
                          </a:blip>
                          <a:srcRect t="11893"/>
                          <a:stretch/>
                        </pic:blipFill>
                        <pic:spPr bwMode="auto">
                          <a:xfrm>
                            <a:off x="0" y="66675"/>
                            <a:ext cx="4933950" cy="3457575"/>
                          </a:xfrm>
                          <a:prstGeom prst="rect">
                            <a:avLst/>
                          </a:prstGeom>
                          <a:ln>
                            <a:noFill/>
                          </a:ln>
                          <a:extLst>
                            <a:ext uri="{53640926-AAD7-44D8-BBD7-CCE9431645EC}">
                              <a14:shadowObscured xmlns:a14="http://schemas.microsoft.com/office/drawing/2010/main"/>
                            </a:ext>
                          </a:extLst>
                        </pic:spPr>
                      </pic:pic>
                      <wpg:grpSp>
                        <wpg:cNvPr id="438" name="Group 438"/>
                        <wpg:cNvGrpSpPr/>
                        <wpg:grpSpPr>
                          <a:xfrm>
                            <a:off x="666750" y="0"/>
                            <a:ext cx="3990975" cy="3162300"/>
                            <a:chOff x="0" y="0"/>
                            <a:chExt cx="3990975" cy="3162300"/>
                          </a:xfrm>
                        </wpg:grpSpPr>
                        <wpg:grpSp>
                          <wpg:cNvPr id="437" name="Group 437"/>
                          <wpg:cNvGrpSpPr/>
                          <wpg:grpSpPr>
                            <a:xfrm>
                              <a:off x="3057525" y="809625"/>
                              <a:ext cx="933450" cy="2276475"/>
                              <a:chOff x="0" y="0"/>
                              <a:chExt cx="933450" cy="2276475"/>
                            </a:xfrm>
                          </wpg:grpSpPr>
                          <wps:wsp>
                            <wps:cNvPr id="132" name="Text Box 2"/>
                            <wps:cNvSpPr txBox="1">
                              <a:spLocks noChangeArrowheads="1"/>
                            </wps:cNvSpPr>
                            <wps:spPr bwMode="auto">
                              <a:xfrm>
                                <a:off x="0" y="0"/>
                                <a:ext cx="904875" cy="609600"/>
                              </a:xfrm>
                              <a:prstGeom prst="rect">
                                <a:avLst/>
                              </a:prstGeom>
                              <a:noFill/>
                              <a:ln w="9525">
                                <a:noFill/>
                                <a:miter lim="800000"/>
                                <a:headEnd/>
                                <a:tailEnd/>
                              </a:ln>
                            </wps:spPr>
                            <wps:txbx>
                              <w:txbxContent>
                                <w:p w14:paraId="794659A7" w14:textId="62159056" w:rsidR="00987016" w:rsidRPr="00741B73" w:rsidRDefault="00987016" w:rsidP="008C45A6">
                                  <w:pPr>
                                    <w:jc w:val="center"/>
                                    <w:rPr>
                                      <w:b/>
                                      <w:color w:val="FFFFFF" w:themeColor="background1"/>
                                      <w:sz w:val="20"/>
                                      <w:szCs w:val="16"/>
                                      <w:lang w:val="en-AU"/>
                                    </w:rPr>
                                  </w:pPr>
                                  <w:r>
                                    <w:rPr>
                                      <w:b/>
                                      <w:color w:val="FFFFFF" w:themeColor="background1"/>
                                      <w:sz w:val="20"/>
                                      <w:szCs w:val="16"/>
                                      <w:lang w:val="en-AU"/>
                                    </w:rPr>
                                    <w:t>C&amp;I (agriculture &amp; fisheries)</w:t>
                                  </w:r>
                                </w:p>
                              </w:txbxContent>
                            </wps:txbx>
                            <wps:bodyPr rot="0" vert="horz" wrap="square" lIns="91440" tIns="45720" rIns="91440" bIns="45720" anchor="t" anchorCtr="0">
                              <a:noAutofit/>
                            </wps:bodyPr>
                          </wps:wsp>
                          <wps:wsp>
                            <wps:cNvPr id="133" name="Text Box 2"/>
                            <wps:cNvSpPr txBox="1">
                              <a:spLocks noChangeArrowheads="1"/>
                            </wps:cNvSpPr>
                            <wps:spPr bwMode="auto">
                              <a:xfrm>
                                <a:off x="76200" y="1247775"/>
                                <a:ext cx="857250" cy="266700"/>
                              </a:xfrm>
                              <a:prstGeom prst="rect">
                                <a:avLst/>
                              </a:prstGeom>
                              <a:noFill/>
                              <a:ln w="9525">
                                <a:noFill/>
                                <a:miter lim="800000"/>
                                <a:headEnd/>
                                <a:tailEnd/>
                              </a:ln>
                            </wps:spPr>
                            <wps:txbx>
                              <w:txbxContent>
                                <w:p w14:paraId="1AEA4492" w14:textId="77777777" w:rsidR="00987016" w:rsidRPr="00741B73" w:rsidRDefault="00987016" w:rsidP="008C45A6">
                                  <w:pPr>
                                    <w:jc w:val="center"/>
                                    <w:rPr>
                                      <w:b/>
                                      <w:color w:val="FFFFFF" w:themeColor="background1"/>
                                      <w:sz w:val="20"/>
                                      <w:szCs w:val="16"/>
                                      <w:lang w:val="en-AU"/>
                                    </w:rPr>
                                  </w:pPr>
                                  <w:r>
                                    <w:rPr>
                                      <w:b/>
                                      <w:color w:val="FFFFFF" w:themeColor="background1"/>
                                      <w:sz w:val="20"/>
                                      <w:szCs w:val="16"/>
                                      <w:lang w:val="en-AU"/>
                                    </w:rPr>
                                    <w:t>C&amp;I (core)</w:t>
                                  </w:r>
                                </w:p>
                              </w:txbxContent>
                            </wps:txbx>
                            <wps:bodyPr rot="0" vert="horz" wrap="square" lIns="91440" tIns="45720" rIns="91440" bIns="45720" anchor="t" anchorCtr="0">
                              <a:noAutofit/>
                            </wps:bodyPr>
                          </wps:wsp>
                          <wps:wsp>
                            <wps:cNvPr id="134" name="Text Box 2"/>
                            <wps:cNvSpPr txBox="1">
                              <a:spLocks noChangeArrowheads="1"/>
                            </wps:cNvSpPr>
                            <wps:spPr bwMode="auto">
                              <a:xfrm>
                                <a:off x="114300" y="1619250"/>
                                <a:ext cx="666750" cy="266700"/>
                              </a:xfrm>
                              <a:prstGeom prst="rect">
                                <a:avLst/>
                              </a:prstGeom>
                              <a:noFill/>
                              <a:ln w="9525">
                                <a:noFill/>
                                <a:miter lim="800000"/>
                                <a:headEnd/>
                                <a:tailEnd/>
                              </a:ln>
                            </wps:spPr>
                            <wps:txbx>
                              <w:txbxContent>
                                <w:p w14:paraId="285553E8" w14:textId="77777777" w:rsidR="00987016" w:rsidRPr="00741B73" w:rsidRDefault="00987016" w:rsidP="008C45A6">
                                  <w:pPr>
                                    <w:jc w:val="center"/>
                                    <w:rPr>
                                      <w:b/>
                                      <w:color w:val="FFFFFF" w:themeColor="background1"/>
                                      <w:sz w:val="20"/>
                                      <w:szCs w:val="16"/>
                                      <w:lang w:val="en-AU"/>
                                    </w:rPr>
                                  </w:pPr>
                                  <w:r>
                                    <w:rPr>
                                      <w:b/>
                                      <w:color w:val="FFFFFF" w:themeColor="background1"/>
                                      <w:sz w:val="20"/>
                                      <w:szCs w:val="16"/>
                                      <w:lang w:val="en-AU"/>
                                    </w:rPr>
                                    <w:t>C&amp;D</w:t>
                                  </w:r>
                                </w:p>
                              </w:txbxContent>
                            </wps:txbx>
                            <wps:bodyPr rot="0" vert="horz" wrap="square" lIns="91440" tIns="45720" rIns="91440" bIns="45720" anchor="t" anchorCtr="0">
                              <a:noAutofit/>
                            </wps:bodyPr>
                          </wps:wsp>
                          <wps:wsp>
                            <wps:cNvPr id="131" name="Text Box 2"/>
                            <wps:cNvSpPr txBox="1">
                              <a:spLocks noChangeArrowheads="1"/>
                            </wps:cNvSpPr>
                            <wps:spPr bwMode="auto">
                              <a:xfrm>
                                <a:off x="114300" y="2009775"/>
                                <a:ext cx="666750" cy="266700"/>
                              </a:xfrm>
                              <a:prstGeom prst="rect">
                                <a:avLst/>
                              </a:prstGeom>
                              <a:noFill/>
                              <a:ln w="9525">
                                <a:noFill/>
                                <a:miter lim="800000"/>
                                <a:headEnd/>
                                <a:tailEnd/>
                              </a:ln>
                            </wps:spPr>
                            <wps:txbx>
                              <w:txbxContent>
                                <w:p w14:paraId="2AF7A374" w14:textId="77777777" w:rsidR="00987016" w:rsidRPr="00741B73" w:rsidRDefault="00987016" w:rsidP="008C45A6">
                                  <w:pPr>
                                    <w:jc w:val="center"/>
                                    <w:rPr>
                                      <w:b/>
                                      <w:color w:val="FFFFFF" w:themeColor="background1"/>
                                      <w:sz w:val="20"/>
                                      <w:szCs w:val="16"/>
                                      <w:lang w:val="en-AU"/>
                                    </w:rPr>
                                  </w:pPr>
                                  <w:r>
                                    <w:rPr>
                                      <w:b/>
                                      <w:color w:val="FFFFFF" w:themeColor="background1"/>
                                      <w:sz w:val="20"/>
                                      <w:szCs w:val="16"/>
                                      <w:lang w:val="en-AU"/>
                                    </w:rPr>
                                    <w:t>MSW</w:t>
                                  </w:r>
                                </w:p>
                              </w:txbxContent>
                            </wps:txbx>
                            <wps:bodyPr rot="0" vert="horz" wrap="square" lIns="91440" tIns="45720" rIns="91440" bIns="45720" anchor="t" anchorCtr="0">
                              <a:noAutofit/>
                            </wps:bodyPr>
                          </wps:wsp>
                        </wpg:grpSp>
                        <wpg:grpSp>
                          <wpg:cNvPr id="435" name="Group 435"/>
                          <wpg:cNvGrpSpPr/>
                          <wpg:grpSpPr>
                            <a:xfrm>
                              <a:off x="0" y="0"/>
                              <a:ext cx="2038350" cy="3162300"/>
                              <a:chOff x="0" y="0"/>
                              <a:chExt cx="2038350" cy="3162300"/>
                            </a:xfrm>
                          </wpg:grpSpPr>
                          <wpg:grpSp>
                            <wpg:cNvPr id="434" name="Group 434"/>
                            <wpg:cNvGrpSpPr/>
                            <wpg:grpSpPr>
                              <a:xfrm>
                                <a:off x="323850" y="1876425"/>
                                <a:ext cx="1390650" cy="895350"/>
                                <a:chOff x="0" y="0"/>
                                <a:chExt cx="1390650" cy="895350"/>
                              </a:xfrm>
                            </wpg:grpSpPr>
                            <wps:wsp>
                              <wps:cNvPr id="140" name="Text Box 2"/>
                              <wps:cNvSpPr txBox="1">
                                <a:spLocks noChangeArrowheads="1"/>
                              </wps:cNvSpPr>
                              <wps:spPr bwMode="auto">
                                <a:xfrm>
                                  <a:off x="9525" y="628650"/>
                                  <a:ext cx="1381125" cy="266700"/>
                                </a:xfrm>
                                <a:prstGeom prst="rect">
                                  <a:avLst/>
                                </a:prstGeom>
                                <a:noFill/>
                                <a:ln w="9525">
                                  <a:noFill/>
                                  <a:miter lim="800000"/>
                                  <a:headEnd/>
                                  <a:tailEnd/>
                                </a:ln>
                              </wps:spPr>
                              <wps:txbx>
                                <w:txbxContent>
                                  <w:p w14:paraId="07B5F674" w14:textId="6A75DDD8" w:rsidR="00987016" w:rsidRPr="00741B73" w:rsidRDefault="00987016" w:rsidP="00504398">
                                    <w:pPr>
                                      <w:jc w:val="center"/>
                                      <w:rPr>
                                        <w:b/>
                                        <w:color w:val="FFFFFF" w:themeColor="background1"/>
                                        <w:sz w:val="20"/>
                                        <w:szCs w:val="16"/>
                                        <w:lang w:val="en-AU"/>
                                      </w:rPr>
                                    </w:pPr>
                                    <w:r>
                                      <w:rPr>
                                        <w:b/>
                                        <w:color w:val="FFFFFF" w:themeColor="background1"/>
                                        <w:sz w:val="20"/>
                                        <w:szCs w:val="16"/>
                                        <w:lang w:val="en-AU"/>
                                      </w:rPr>
                                      <w:t>Garden organics</w:t>
                                    </w:r>
                                  </w:p>
                                </w:txbxContent>
                              </wps:txbx>
                              <wps:bodyPr rot="0" vert="horz" wrap="square" lIns="91440" tIns="45720" rIns="91440" bIns="45720" anchor="t" anchorCtr="0">
                                <a:noAutofit/>
                              </wps:bodyPr>
                            </wps:wsp>
                            <wps:wsp>
                              <wps:cNvPr id="144" name="Text Box 2"/>
                              <wps:cNvSpPr txBox="1">
                                <a:spLocks noChangeArrowheads="1"/>
                              </wps:cNvSpPr>
                              <wps:spPr bwMode="auto">
                                <a:xfrm>
                                  <a:off x="0" y="0"/>
                                  <a:ext cx="1381125" cy="219075"/>
                                </a:xfrm>
                                <a:prstGeom prst="rect">
                                  <a:avLst/>
                                </a:prstGeom>
                                <a:noFill/>
                                <a:ln w="9525">
                                  <a:noFill/>
                                  <a:miter lim="800000"/>
                                  <a:headEnd/>
                                  <a:tailEnd/>
                                </a:ln>
                              </wps:spPr>
                              <wps:txbx>
                                <w:txbxContent>
                                  <w:p w14:paraId="4F87714C" w14:textId="099C7863" w:rsidR="00987016" w:rsidRPr="00741B73" w:rsidRDefault="00987016" w:rsidP="00052063">
                                    <w:pPr>
                                      <w:jc w:val="center"/>
                                      <w:rPr>
                                        <w:b/>
                                        <w:color w:val="FFFFFF" w:themeColor="background1"/>
                                        <w:sz w:val="20"/>
                                        <w:szCs w:val="16"/>
                                        <w:lang w:val="en-AU"/>
                                      </w:rPr>
                                    </w:pPr>
                                    <w:r>
                                      <w:rPr>
                                        <w:b/>
                                        <w:color w:val="FFFFFF" w:themeColor="background1"/>
                                        <w:sz w:val="20"/>
                                        <w:szCs w:val="16"/>
                                        <w:lang w:val="en-AU"/>
                                      </w:rPr>
                                      <w:t>Biosolids</w:t>
                                    </w:r>
                                  </w:p>
                                </w:txbxContent>
                              </wps:txbx>
                              <wps:bodyPr rot="0" vert="horz" wrap="square" lIns="36000" tIns="36000" rIns="36000" bIns="36000" anchor="t" anchorCtr="0">
                                <a:noAutofit/>
                              </wps:bodyPr>
                            </wps:wsp>
                          </wpg:grpSp>
                          <wpg:grpSp>
                            <wpg:cNvPr id="431" name="Group 431"/>
                            <wpg:cNvGrpSpPr/>
                            <wpg:grpSpPr>
                              <a:xfrm>
                                <a:off x="0" y="0"/>
                                <a:ext cx="2038350" cy="3162300"/>
                                <a:chOff x="0" y="0"/>
                                <a:chExt cx="2038350" cy="3162300"/>
                              </a:xfrm>
                            </wpg:grpSpPr>
                            <wps:wsp>
                              <wps:cNvPr id="138" name="Text Box 2"/>
                              <wps:cNvSpPr txBox="1">
                                <a:spLocks noChangeArrowheads="1"/>
                              </wps:cNvSpPr>
                              <wps:spPr bwMode="auto">
                                <a:xfrm>
                                  <a:off x="323850" y="2895600"/>
                                  <a:ext cx="1362075" cy="266700"/>
                                </a:xfrm>
                                <a:prstGeom prst="rect">
                                  <a:avLst/>
                                </a:prstGeom>
                                <a:noFill/>
                                <a:ln w="9525">
                                  <a:noFill/>
                                  <a:miter lim="800000"/>
                                  <a:headEnd/>
                                  <a:tailEnd/>
                                </a:ln>
                              </wps:spPr>
                              <wps:txbx>
                                <w:txbxContent>
                                  <w:p w14:paraId="3A538913" w14:textId="612EE866" w:rsidR="00987016" w:rsidRPr="00741B73" w:rsidRDefault="00987016" w:rsidP="00504398">
                                    <w:pPr>
                                      <w:jc w:val="center"/>
                                      <w:rPr>
                                        <w:b/>
                                        <w:color w:val="FFFFFF" w:themeColor="background1"/>
                                        <w:sz w:val="20"/>
                                        <w:szCs w:val="16"/>
                                        <w:lang w:val="en-AU"/>
                                      </w:rPr>
                                    </w:pPr>
                                    <w:r>
                                      <w:rPr>
                                        <w:b/>
                                        <w:color w:val="FFFFFF" w:themeColor="background1"/>
                                        <w:sz w:val="20"/>
                                        <w:szCs w:val="16"/>
                                        <w:lang w:val="en-AU"/>
                                      </w:rPr>
                                      <w:t>Food organics</w:t>
                                    </w:r>
                                  </w:p>
                                </w:txbxContent>
                              </wps:txbx>
                              <wps:bodyPr rot="0" vert="horz" wrap="square" lIns="91440" tIns="45720" rIns="91440" bIns="45720" anchor="t" anchorCtr="0">
                                <a:noAutofit/>
                              </wps:bodyPr>
                            </wps:wsp>
                            <wps:wsp>
                              <wps:cNvPr id="141" name="Text Box 2"/>
                              <wps:cNvSpPr txBox="1">
                                <a:spLocks noChangeArrowheads="1"/>
                              </wps:cNvSpPr>
                              <wps:spPr bwMode="auto">
                                <a:xfrm>
                                  <a:off x="342900" y="2219325"/>
                                  <a:ext cx="1381125" cy="295275"/>
                                </a:xfrm>
                                <a:prstGeom prst="rect">
                                  <a:avLst/>
                                </a:prstGeom>
                                <a:noFill/>
                                <a:ln w="9525">
                                  <a:noFill/>
                                  <a:miter lim="800000"/>
                                  <a:headEnd/>
                                  <a:tailEnd/>
                                </a:ln>
                              </wps:spPr>
                              <wps:txbx>
                                <w:txbxContent>
                                  <w:p w14:paraId="4AFADD9C" w14:textId="2762DDF5" w:rsidR="00987016" w:rsidRPr="00741B73" w:rsidRDefault="00987016" w:rsidP="00052063">
                                    <w:pPr>
                                      <w:jc w:val="center"/>
                                      <w:rPr>
                                        <w:b/>
                                        <w:color w:val="FFFFFF" w:themeColor="background1"/>
                                        <w:sz w:val="20"/>
                                        <w:szCs w:val="16"/>
                                        <w:lang w:val="en-AU"/>
                                      </w:rPr>
                                    </w:pPr>
                                    <w:r>
                                      <w:rPr>
                                        <w:b/>
                                        <w:color w:val="FFFFFF" w:themeColor="background1"/>
                                        <w:sz w:val="20"/>
                                        <w:szCs w:val="16"/>
                                        <w:lang w:val="en-AU"/>
                                      </w:rPr>
                                      <w:t>Timber</w:t>
                                    </w:r>
                                  </w:p>
                                </w:txbxContent>
                              </wps:txbx>
                              <wps:bodyPr rot="0" vert="horz" wrap="square" lIns="91440" tIns="45720" rIns="91440" bIns="45720" anchor="t" anchorCtr="0">
                                <a:noAutofit/>
                              </wps:bodyPr>
                            </wps:wsp>
                            <wps:wsp>
                              <wps:cNvPr id="143" name="Text Box 2"/>
                              <wps:cNvSpPr txBox="1">
                                <a:spLocks noChangeArrowheads="1"/>
                              </wps:cNvSpPr>
                              <wps:spPr bwMode="auto">
                                <a:xfrm>
                                  <a:off x="314325" y="1762125"/>
                                  <a:ext cx="1381125" cy="219075"/>
                                </a:xfrm>
                                <a:prstGeom prst="rect">
                                  <a:avLst/>
                                </a:prstGeom>
                                <a:noFill/>
                                <a:ln w="9525">
                                  <a:noFill/>
                                  <a:miter lim="800000"/>
                                  <a:headEnd/>
                                  <a:tailEnd/>
                                </a:ln>
                              </wps:spPr>
                              <wps:txbx>
                                <w:txbxContent>
                                  <w:p w14:paraId="124837EF" w14:textId="253D17EC" w:rsidR="00987016" w:rsidRPr="00741B73" w:rsidRDefault="00987016" w:rsidP="00052063">
                                    <w:pPr>
                                      <w:jc w:val="center"/>
                                      <w:rPr>
                                        <w:b/>
                                        <w:color w:val="FFFFFF" w:themeColor="background1"/>
                                        <w:sz w:val="20"/>
                                        <w:szCs w:val="16"/>
                                        <w:lang w:val="en-AU"/>
                                      </w:rPr>
                                    </w:pPr>
                                    <w:r>
                                      <w:rPr>
                                        <w:b/>
                                        <w:color w:val="FFFFFF" w:themeColor="background1"/>
                                        <w:sz w:val="20"/>
                                        <w:szCs w:val="16"/>
                                        <w:lang w:val="en-AU"/>
                                      </w:rPr>
                                      <w:t>Food-derived haz waste</w:t>
                                    </w:r>
                                  </w:p>
                                </w:txbxContent>
                              </wps:txbx>
                              <wps:bodyPr rot="0" vert="horz" wrap="square" lIns="36000" tIns="36000" rIns="36000" bIns="36000" anchor="t" anchorCtr="0">
                                <a:noAutofit/>
                              </wps:bodyPr>
                            </wps:wsp>
                            <wps:wsp>
                              <wps:cNvPr id="145" name="Text Box 2"/>
                              <wps:cNvSpPr txBox="1">
                                <a:spLocks noChangeArrowheads="1"/>
                              </wps:cNvSpPr>
                              <wps:spPr bwMode="auto">
                                <a:xfrm>
                                  <a:off x="304800" y="1238250"/>
                                  <a:ext cx="1381125" cy="219075"/>
                                </a:xfrm>
                                <a:prstGeom prst="rect">
                                  <a:avLst/>
                                </a:prstGeom>
                                <a:noFill/>
                                <a:ln w="9525">
                                  <a:noFill/>
                                  <a:miter lim="800000"/>
                                  <a:headEnd/>
                                  <a:tailEnd/>
                                </a:ln>
                              </wps:spPr>
                              <wps:txbx>
                                <w:txbxContent>
                                  <w:p w14:paraId="344A7386" w14:textId="4320C476" w:rsidR="00987016" w:rsidRPr="00741B73" w:rsidRDefault="00987016" w:rsidP="00052063">
                                    <w:pPr>
                                      <w:jc w:val="center"/>
                                      <w:rPr>
                                        <w:b/>
                                        <w:color w:val="FFFFFF" w:themeColor="background1"/>
                                        <w:sz w:val="20"/>
                                        <w:szCs w:val="16"/>
                                        <w:lang w:val="en-AU"/>
                                      </w:rPr>
                                    </w:pPr>
                                    <w:r>
                                      <w:rPr>
                                        <w:b/>
                                        <w:color w:val="FFFFFF" w:themeColor="background1"/>
                                        <w:sz w:val="20"/>
                                        <w:szCs w:val="16"/>
                                        <w:lang w:val="en-AU"/>
                                      </w:rPr>
                                      <w:t>Feedlot manures</w:t>
                                    </w:r>
                                  </w:p>
                                </w:txbxContent>
                              </wps:txbx>
                              <wps:bodyPr rot="0" vert="horz" wrap="square" lIns="36000" tIns="36000" rIns="36000" bIns="36000" anchor="t" anchorCtr="0">
                                <a:noAutofit/>
                              </wps:bodyPr>
                            </wps:wsp>
                            <wps:wsp>
                              <wps:cNvPr id="142" name="Text Box 2"/>
                              <wps:cNvSpPr txBox="1">
                                <a:spLocks noChangeArrowheads="1"/>
                              </wps:cNvSpPr>
                              <wps:spPr bwMode="auto">
                                <a:xfrm>
                                  <a:off x="333375" y="2009775"/>
                                  <a:ext cx="1381125" cy="219075"/>
                                </a:xfrm>
                                <a:prstGeom prst="rect">
                                  <a:avLst/>
                                </a:prstGeom>
                                <a:noFill/>
                                <a:ln w="9525">
                                  <a:noFill/>
                                  <a:miter lim="800000"/>
                                  <a:headEnd/>
                                  <a:tailEnd/>
                                </a:ln>
                              </wps:spPr>
                              <wps:txbx>
                                <w:txbxContent>
                                  <w:p w14:paraId="3027C652" w14:textId="77777777" w:rsidR="00987016" w:rsidRPr="00052063" w:rsidRDefault="00987016" w:rsidP="00B51D41">
                                    <w:pPr>
                                      <w:jc w:val="center"/>
                                      <w:rPr>
                                        <w:color w:val="000000" w:themeColor="text1"/>
                                        <w:sz w:val="20"/>
                                        <w:szCs w:val="16"/>
                                        <w:lang w:val="en-AU"/>
                                      </w:rPr>
                                    </w:pPr>
                                    <w:r>
                                      <w:rPr>
                                        <w:color w:val="000000" w:themeColor="text1"/>
                                        <w:sz w:val="20"/>
                                        <w:szCs w:val="16"/>
                                        <w:lang w:val="en-AU"/>
                                      </w:rPr>
                                      <w:t>Other non-haz organics</w:t>
                                    </w:r>
                                  </w:p>
                                </w:txbxContent>
                              </wps:txbx>
                              <wps:bodyPr rot="0" vert="horz" wrap="square" lIns="36000" tIns="36000" rIns="36000" bIns="36000" anchor="t" anchorCtr="0">
                                <a:noAutofit/>
                              </wps:bodyPr>
                            </wps:wsp>
                            <wps:wsp>
                              <wps:cNvPr id="146" name="Text Box 2"/>
                              <wps:cNvSpPr txBox="1">
                                <a:spLocks noChangeArrowheads="1"/>
                              </wps:cNvSpPr>
                              <wps:spPr bwMode="auto">
                                <a:xfrm>
                                  <a:off x="304800" y="409575"/>
                                  <a:ext cx="1381125" cy="219075"/>
                                </a:xfrm>
                                <a:prstGeom prst="rect">
                                  <a:avLst/>
                                </a:prstGeom>
                                <a:noFill/>
                                <a:ln w="9525">
                                  <a:noFill/>
                                  <a:miter lim="800000"/>
                                  <a:headEnd/>
                                  <a:tailEnd/>
                                </a:ln>
                              </wps:spPr>
                              <wps:txbx>
                                <w:txbxContent>
                                  <w:p w14:paraId="00F0050B" w14:textId="77777777" w:rsidR="00987016" w:rsidRPr="00052063" w:rsidRDefault="00987016" w:rsidP="00B51D41">
                                    <w:pPr>
                                      <w:jc w:val="center"/>
                                      <w:rPr>
                                        <w:color w:val="000000" w:themeColor="text1"/>
                                        <w:sz w:val="20"/>
                                        <w:szCs w:val="16"/>
                                        <w:lang w:val="en-AU"/>
                                      </w:rPr>
                                    </w:pPr>
                                    <w:r>
                                      <w:rPr>
                                        <w:color w:val="000000" w:themeColor="text1"/>
                                        <w:sz w:val="20"/>
                                        <w:szCs w:val="16"/>
                                        <w:lang w:val="en-AU"/>
                                      </w:rPr>
                                      <w:t>Available bagasse</w:t>
                                    </w:r>
                                  </w:p>
                                </w:txbxContent>
                              </wps:txbx>
                              <wps:bodyPr rot="0" vert="horz" wrap="square" lIns="36000" tIns="36000" rIns="36000" bIns="36000" anchor="t" anchorCtr="0">
                                <a:noAutofit/>
                              </wps:bodyPr>
                            </wps:wsp>
                            <wps:wsp>
                              <wps:cNvPr id="147" name="Text Box 2"/>
                              <wps:cNvSpPr txBox="1">
                                <a:spLocks noChangeArrowheads="1"/>
                              </wps:cNvSpPr>
                              <wps:spPr bwMode="auto">
                                <a:xfrm>
                                  <a:off x="0" y="0"/>
                                  <a:ext cx="2038350" cy="228600"/>
                                </a:xfrm>
                                <a:prstGeom prst="rect">
                                  <a:avLst/>
                                </a:prstGeom>
                                <a:noFill/>
                                <a:ln w="9525">
                                  <a:noFill/>
                                  <a:miter lim="800000"/>
                                  <a:headEnd/>
                                  <a:tailEnd/>
                                </a:ln>
                              </wps:spPr>
                              <wps:txbx>
                                <w:txbxContent>
                                  <w:p w14:paraId="12FE34E4" w14:textId="77777777" w:rsidR="00987016" w:rsidRPr="00052063" w:rsidRDefault="00987016" w:rsidP="00B51D41">
                                    <w:pPr>
                                      <w:jc w:val="center"/>
                                      <w:rPr>
                                        <w:color w:val="000000" w:themeColor="text1"/>
                                        <w:sz w:val="20"/>
                                        <w:szCs w:val="16"/>
                                        <w:lang w:val="en-AU"/>
                                      </w:rPr>
                                    </w:pPr>
                                    <w:r>
                                      <w:rPr>
                                        <w:color w:val="000000" w:themeColor="text1"/>
                                        <w:sz w:val="20"/>
                                        <w:szCs w:val="16"/>
                                        <w:lang w:val="en-AU"/>
                                      </w:rPr>
                                      <w:t>Cotton gin trash &amp; fisheries organics</w:t>
                                    </w:r>
                                  </w:p>
                                </w:txbxContent>
                              </wps:txbx>
                              <wps:bodyPr rot="0" vert="horz" wrap="square" lIns="36000" tIns="36000" rIns="36000" bIns="36000" anchor="t" anchorCtr="0">
                                <a:noAutofit/>
                              </wps:bodyPr>
                            </wps:wsp>
                          </wpg:grpSp>
                        </wpg:grpSp>
                      </wpg:grpSp>
                    </wpg:wgp>
                  </a:graphicData>
                </a:graphic>
              </wp:anchor>
            </w:drawing>
          </mc:Choice>
          <mc:Fallback>
            <w:pict>
              <v:group w14:anchorId="79D13CA3" id="Group 439" o:spid="_x0000_s1122" style="position:absolute;margin-left:.05pt;margin-top:2.4pt;width:388.5pt;height:277.5pt;z-index:251890176" coordsize="49339,3524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">
                <v:shape id="Picture 114" o:spid="_x0000_s1123" type="#_x0000_t75" style="position:absolute;top:666;width:49339;height:34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">
                  <v:imagedata r:id="rId122" o:title="" croptop="7794f"/>
                </v:shape>
                <v:group id="Group 438" o:spid="_x0000_s1124" style="position:absolute;left:6667;width:39910;height:31623" coordsize="39909,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group id="Group 437" o:spid="_x0000_s1125" style="position:absolute;left:30575;top:8096;width:9334;height:22765" coordsize="9334,2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_x0000_s1126" type="#_x0000_t202" style="position:absolute;width:904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794659A7" w14:textId="62159056" w:rsidR="00987016" w:rsidRPr="00741B73" w:rsidRDefault="00987016" w:rsidP="008C45A6">
                            <w:pPr>
                              <w:jc w:val="center"/>
                              <w:rPr>
                                <w:b/>
                                <w:color w:val="FFFFFF" w:themeColor="background1"/>
                                <w:sz w:val="20"/>
                                <w:szCs w:val="16"/>
                                <w:lang w:val="en-AU"/>
                              </w:rPr>
                            </w:pPr>
                            <w:r>
                              <w:rPr>
                                <w:b/>
                                <w:color w:val="FFFFFF" w:themeColor="background1"/>
                                <w:sz w:val="20"/>
                                <w:szCs w:val="16"/>
                                <w:lang w:val="en-AU"/>
                              </w:rPr>
                              <w:t>C&amp;I (agriculture &amp; fisheries)</w:t>
                            </w:r>
                          </w:p>
                        </w:txbxContent>
                      </v:textbox>
                    </v:shape>
                    <v:shape id="_x0000_s1127" type="#_x0000_t202" style="position:absolute;left:762;top:12477;width:8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1AEA4492" w14:textId="77777777" w:rsidR="00987016" w:rsidRPr="00741B73" w:rsidRDefault="00987016" w:rsidP="008C45A6">
                            <w:pPr>
                              <w:jc w:val="center"/>
                              <w:rPr>
                                <w:b/>
                                <w:color w:val="FFFFFF" w:themeColor="background1"/>
                                <w:sz w:val="20"/>
                                <w:szCs w:val="16"/>
                                <w:lang w:val="en-AU"/>
                              </w:rPr>
                            </w:pPr>
                            <w:r>
                              <w:rPr>
                                <w:b/>
                                <w:color w:val="FFFFFF" w:themeColor="background1"/>
                                <w:sz w:val="20"/>
                                <w:szCs w:val="16"/>
                                <w:lang w:val="en-AU"/>
                              </w:rPr>
                              <w:t>C&amp;I (core)</w:t>
                            </w:r>
                          </w:p>
                        </w:txbxContent>
                      </v:textbox>
                    </v:shape>
                    <v:shape id="_x0000_s1128" type="#_x0000_t202" style="position:absolute;left:1143;top:16192;width:6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285553E8" w14:textId="77777777" w:rsidR="00987016" w:rsidRPr="00741B73" w:rsidRDefault="00987016" w:rsidP="008C45A6">
                            <w:pPr>
                              <w:jc w:val="center"/>
                              <w:rPr>
                                <w:b/>
                                <w:color w:val="FFFFFF" w:themeColor="background1"/>
                                <w:sz w:val="20"/>
                                <w:szCs w:val="16"/>
                                <w:lang w:val="en-AU"/>
                              </w:rPr>
                            </w:pPr>
                            <w:r>
                              <w:rPr>
                                <w:b/>
                                <w:color w:val="FFFFFF" w:themeColor="background1"/>
                                <w:sz w:val="20"/>
                                <w:szCs w:val="16"/>
                                <w:lang w:val="en-AU"/>
                              </w:rPr>
                              <w:t>C&amp;D</w:t>
                            </w:r>
                          </w:p>
                        </w:txbxContent>
                      </v:textbox>
                    </v:shape>
                    <v:shape id="_x0000_s1129" type="#_x0000_t202" style="position:absolute;left:1143;top:20097;width:6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2AF7A374" w14:textId="77777777" w:rsidR="00987016" w:rsidRPr="00741B73" w:rsidRDefault="00987016" w:rsidP="008C45A6">
                            <w:pPr>
                              <w:jc w:val="center"/>
                              <w:rPr>
                                <w:b/>
                                <w:color w:val="FFFFFF" w:themeColor="background1"/>
                                <w:sz w:val="20"/>
                                <w:szCs w:val="16"/>
                                <w:lang w:val="en-AU"/>
                              </w:rPr>
                            </w:pPr>
                            <w:r>
                              <w:rPr>
                                <w:b/>
                                <w:color w:val="FFFFFF" w:themeColor="background1"/>
                                <w:sz w:val="20"/>
                                <w:szCs w:val="16"/>
                                <w:lang w:val="en-AU"/>
                              </w:rPr>
                              <w:t>MSW</w:t>
                            </w:r>
                          </w:p>
                        </w:txbxContent>
                      </v:textbox>
                    </v:shape>
                  </v:group>
                  <v:group id="Group 435" o:spid="_x0000_s1130" style="position:absolute;width:20383;height:31623" coordsize="2038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group id="Group 434" o:spid="_x0000_s1131" style="position:absolute;left:3238;top:18764;width:13907;height:8953" coordsize="13906,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_x0000_s1132" type="#_x0000_t202" style="position:absolute;left:95;top:6286;width:13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07B5F674" w14:textId="6A75DDD8" w:rsidR="00987016" w:rsidRPr="00741B73" w:rsidRDefault="00987016" w:rsidP="00504398">
                              <w:pPr>
                                <w:jc w:val="center"/>
                                <w:rPr>
                                  <w:b/>
                                  <w:color w:val="FFFFFF" w:themeColor="background1"/>
                                  <w:sz w:val="20"/>
                                  <w:szCs w:val="16"/>
                                  <w:lang w:val="en-AU"/>
                                </w:rPr>
                              </w:pPr>
                              <w:r>
                                <w:rPr>
                                  <w:b/>
                                  <w:color w:val="FFFFFF" w:themeColor="background1"/>
                                  <w:sz w:val="20"/>
                                  <w:szCs w:val="16"/>
                                  <w:lang w:val="en-AU"/>
                                </w:rPr>
                                <w:t>Garden organics</w:t>
                              </w:r>
                            </w:p>
                          </w:txbxContent>
                        </v:textbox>
                      </v:shape>
                      <v:shape id="_x0000_s1133" type="#_x0000_t202" style="position:absolute;width:1381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" filled="f" stroked="f">
                        <v:textbox inset="1mm,1mm,1mm,1mm">
                          <w:txbxContent>
                            <w:p w14:paraId="4F87714C" w14:textId="099C7863" w:rsidR="00987016" w:rsidRPr="00741B73" w:rsidRDefault="00987016" w:rsidP="00052063">
                              <w:pPr>
                                <w:jc w:val="center"/>
                                <w:rPr>
                                  <w:b/>
                                  <w:color w:val="FFFFFF" w:themeColor="background1"/>
                                  <w:sz w:val="20"/>
                                  <w:szCs w:val="16"/>
                                  <w:lang w:val="en-AU"/>
                                </w:rPr>
                              </w:pPr>
                              <w:r>
                                <w:rPr>
                                  <w:b/>
                                  <w:color w:val="FFFFFF" w:themeColor="background1"/>
                                  <w:sz w:val="20"/>
                                  <w:szCs w:val="16"/>
                                  <w:lang w:val="en-AU"/>
                                </w:rPr>
                                <w:t>Biosolids</w:t>
                              </w:r>
                            </w:p>
                          </w:txbxContent>
                        </v:textbox>
                      </v:shape>
                    </v:group>
                    <v:group id="Group 431" o:spid="_x0000_s1134" style="position:absolute;width:20383;height:31623" coordsize="2038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_x0000_s1135" type="#_x0000_t202" style="position:absolute;left:3238;top:28956;width:136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A538913" w14:textId="612EE866" w:rsidR="00987016" w:rsidRPr="00741B73" w:rsidRDefault="00987016" w:rsidP="00504398">
                              <w:pPr>
                                <w:jc w:val="center"/>
                                <w:rPr>
                                  <w:b/>
                                  <w:color w:val="FFFFFF" w:themeColor="background1"/>
                                  <w:sz w:val="20"/>
                                  <w:szCs w:val="16"/>
                                  <w:lang w:val="en-AU"/>
                                </w:rPr>
                              </w:pPr>
                              <w:r>
                                <w:rPr>
                                  <w:b/>
                                  <w:color w:val="FFFFFF" w:themeColor="background1"/>
                                  <w:sz w:val="20"/>
                                  <w:szCs w:val="16"/>
                                  <w:lang w:val="en-AU"/>
                                </w:rPr>
                                <w:t>Food organics</w:t>
                              </w:r>
                            </w:p>
                          </w:txbxContent>
                        </v:textbox>
                      </v:shape>
                      <v:shape id="_x0000_s1136" type="#_x0000_t202" style="position:absolute;left:3429;top:22193;width:138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4AFADD9C" w14:textId="2762DDF5" w:rsidR="00987016" w:rsidRPr="00741B73" w:rsidRDefault="00987016" w:rsidP="00052063">
                              <w:pPr>
                                <w:jc w:val="center"/>
                                <w:rPr>
                                  <w:b/>
                                  <w:color w:val="FFFFFF" w:themeColor="background1"/>
                                  <w:sz w:val="20"/>
                                  <w:szCs w:val="16"/>
                                  <w:lang w:val="en-AU"/>
                                </w:rPr>
                              </w:pPr>
                              <w:r>
                                <w:rPr>
                                  <w:b/>
                                  <w:color w:val="FFFFFF" w:themeColor="background1"/>
                                  <w:sz w:val="20"/>
                                  <w:szCs w:val="16"/>
                                  <w:lang w:val="en-AU"/>
                                </w:rPr>
                                <w:t>Timber</w:t>
                              </w:r>
                            </w:p>
                          </w:txbxContent>
                        </v:textbox>
                      </v:shape>
                      <v:shape id="_x0000_s1137" type="#_x0000_t202" style="position:absolute;left:3143;top:17621;width:1381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" filled="f" stroked="f">
                        <v:textbox inset="1mm,1mm,1mm,1mm">
                          <w:txbxContent>
                            <w:p w14:paraId="124837EF" w14:textId="253D17EC" w:rsidR="00987016" w:rsidRPr="00741B73" w:rsidRDefault="00987016" w:rsidP="00052063">
                              <w:pPr>
                                <w:jc w:val="center"/>
                                <w:rPr>
                                  <w:b/>
                                  <w:color w:val="FFFFFF" w:themeColor="background1"/>
                                  <w:sz w:val="20"/>
                                  <w:szCs w:val="16"/>
                                  <w:lang w:val="en-AU"/>
                                </w:rPr>
                              </w:pPr>
                              <w:r>
                                <w:rPr>
                                  <w:b/>
                                  <w:color w:val="FFFFFF" w:themeColor="background1"/>
                                  <w:sz w:val="20"/>
                                  <w:szCs w:val="16"/>
                                  <w:lang w:val="en-AU"/>
                                </w:rPr>
                                <w:t>Food-derived haz waste</w:t>
                              </w:r>
                            </w:p>
                          </w:txbxContent>
                        </v:textbox>
                      </v:shape>
                      <v:shape id="_x0000_s1138" type="#_x0000_t202" style="position:absolute;left:3048;top:12382;width:1381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" filled="f" stroked="f">
                        <v:textbox inset="1mm,1mm,1mm,1mm">
                          <w:txbxContent>
                            <w:p w14:paraId="344A7386" w14:textId="4320C476" w:rsidR="00987016" w:rsidRPr="00741B73" w:rsidRDefault="00987016" w:rsidP="00052063">
                              <w:pPr>
                                <w:jc w:val="center"/>
                                <w:rPr>
                                  <w:b/>
                                  <w:color w:val="FFFFFF" w:themeColor="background1"/>
                                  <w:sz w:val="20"/>
                                  <w:szCs w:val="16"/>
                                  <w:lang w:val="en-AU"/>
                                </w:rPr>
                              </w:pPr>
                              <w:r>
                                <w:rPr>
                                  <w:b/>
                                  <w:color w:val="FFFFFF" w:themeColor="background1"/>
                                  <w:sz w:val="20"/>
                                  <w:szCs w:val="16"/>
                                  <w:lang w:val="en-AU"/>
                                </w:rPr>
                                <w:t>Feedlot manures</w:t>
                              </w:r>
                            </w:p>
                          </w:txbxContent>
                        </v:textbox>
                      </v:shape>
                      <v:shape id="_x0000_s1139" type="#_x0000_t202" style="position:absolute;left:3333;top:20097;width:1381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" filled="f" stroked="f">
                        <v:textbox inset="1mm,1mm,1mm,1mm">
                          <w:txbxContent>
                            <w:p w14:paraId="3027C652" w14:textId="77777777" w:rsidR="00987016" w:rsidRPr="00052063" w:rsidRDefault="00987016" w:rsidP="00B51D41">
                              <w:pPr>
                                <w:jc w:val="center"/>
                                <w:rPr>
                                  <w:color w:val="000000" w:themeColor="text1"/>
                                  <w:sz w:val="20"/>
                                  <w:szCs w:val="16"/>
                                  <w:lang w:val="en-AU"/>
                                </w:rPr>
                              </w:pPr>
                              <w:r>
                                <w:rPr>
                                  <w:color w:val="000000" w:themeColor="text1"/>
                                  <w:sz w:val="20"/>
                                  <w:szCs w:val="16"/>
                                  <w:lang w:val="en-AU"/>
                                </w:rPr>
                                <w:t>Other non-haz organics</w:t>
                              </w:r>
                            </w:p>
                          </w:txbxContent>
                        </v:textbox>
                      </v:shape>
                      <v:shape id="_x0000_s1140" type="#_x0000_t202" style="position:absolute;left:3048;top:4095;width:1381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" filled="f" stroked="f">
                        <v:textbox inset="1mm,1mm,1mm,1mm">
                          <w:txbxContent>
                            <w:p w14:paraId="00F0050B" w14:textId="77777777" w:rsidR="00987016" w:rsidRPr="00052063" w:rsidRDefault="00987016" w:rsidP="00B51D41">
                              <w:pPr>
                                <w:jc w:val="center"/>
                                <w:rPr>
                                  <w:color w:val="000000" w:themeColor="text1"/>
                                  <w:sz w:val="20"/>
                                  <w:szCs w:val="16"/>
                                  <w:lang w:val="en-AU"/>
                                </w:rPr>
                              </w:pPr>
                              <w:r>
                                <w:rPr>
                                  <w:color w:val="000000" w:themeColor="text1"/>
                                  <w:sz w:val="20"/>
                                  <w:szCs w:val="16"/>
                                  <w:lang w:val="en-AU"/>
                                </w:rPr>
                                <w:t>Available bagasse</w:t>
                              </w:r>
                            </w:p>
                          </w:txbxContent>
                        </v:textbox>
                      </v:shape>
                      <v:shape id="_x0000_s1141" type="#_x0000_t202" style="position:absolute;width:2038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" filled="f" stroked="f">
                        <v:textbox inset="1mm,1mm,1mm,1mm">
                          <w:txbxContent>
                            <w:p w14:paraId="12FE34E4" w14:textId="77777777" w:rsidR="00987016" w:rsidRPr="00052063" w:rsidRDefault="00987016" w:rsidP="00B51D41">
                              <w:pPr>
                                <w:jc w:val="center"/>
                                <w:rPr>
                                  <w:color w:val="000000" w:themeColor="text1"/>
                                  <w:sz w:val="20"/>
                                  <w:szCs w:val="16"/>
                                  <w:lang w:val="en-AU"/>
                                </w:rPr>
                              </w:pPr>
                              <w:r>
                                <w:rPr>
                                  <w:color w:val="000000" w:themeColor="text1"/>
                                  <w:sz w:val="20"/>
                                  <w:szCs w:val="16"/>
                                  <w:lang w:val="en-AU"/>
                                </w:rPr>
                                <w:t>Cotton gin trash &amp; fisheries organics</w:t>
                              </w:r>
                            </w:p>
                          </w:txbxContent>
                        </v:textbox>
                      </v:shape>
                    </v:group>
                  </v:group>
                </v:group>
              </v:group>
            </w:pict>
          </mc:Fallback>
        </mc:AlternateContent>
      </w:r>
    </w:p>
    <w:p w14:paraId="179D6FB3" w14:textId="4E864CA5" w:rsidR="00504398" w:rsidRPr="00044E0B" w:rsidRDefault="00504398" w:rsidP="00504398">
      <w:pPr>
        <w:pStyle w:val="BodyText"/>
        <w:rPr>
          <w:lang w:val="en-AU"/>
        </w:rPr>
      </w:pPr>
    </w:p>
    <w:p w14:paraId="6EB2473A" w14:textId="188DA99C" w:rsidR="00504398" w:rsidRPr="00044E0B" w:rsidRDefault="00504398" w:rsidP="00504398">
      <w:pPr>
        <w:pStyle w:val="BodyText"/>
        <w:rPr>
          <w:lang w:val="en-AU"/>
        </w:rPr>
      </w:pPr>
    </w:p>
    <w:p w14:paraId="2C58731B" w14:textId="07DAB4C7" w:rsidR="00504398" w:rsidRPr="00044E0B" w:rsidRDefault="00504398" w:rsidP="00504398">
      <w:pPr>
        <w:pStyle w:val="BodyText"/>
        <w:rPr>
          <w:lang w:val="en-AU"/>
        </w:rPr>
      </w:pPr>
    </w:p>
    <w:p w14:paraId="5B3BE986" w14:textId="027A7546" w:rsidR="00504398" w:rsidRPr="00044E0B" w:rsidRDefault="00504398" w:rsidP="00504398">
      <w:pPr>
        <w:pStyle w:val="BodyText"/>
        <w:rPr>
          <w:lang w:val="en-AU"/>
        </w:rPr>
      </w:pPr>
    </w:p>
    <w:p w14:paraId="28C8E38F" w14:textId="0E49AFC3" w:rsidR="00504398" w:rsidRPr="00044E0B" w:rsidRDefault="00504398" w:rsidP="00504398">
      <w:pPr>
        <w:pStyle w:val="BodyText"/>
        <w:rPr>
          <w:lang w:val="en-AU"/>
        </w:rPr>
      </w:pPr>
    </w:p>
    <w:p w14:paraId="3D5235E3" w14:textId="2C58456B" w:rsidR="00504398" w:rsidRPr="00044E0B" w:rsidRDefault="00504398" w:rsidP="00504398">
      <w:pPr>
        <w:pStyle w:val="BodyText"/>
        <w:rPr>
          <w:lang w:val="en-AU"/>
        </w:rPr>
      </w:pPr>
    </w:p>
    <w:p w14:paraId="4F869E9D" w14:textId="25F83F38" w:rsidR="00504398" w:rsidRPr="00044E0B" w:rsidRDefault="00504398" w:rsidP="00504398">
      <w:pPr>
        <w:pStyle w:val="BodyText"/>
        <w:rPr>
          <w:lang w:val="en-AU"/>
        </w:rPr>
      </w:pPr>
    </w:p>
    <w:p w14:paraId="1478BFFB" w14:textId="68BAD7E5" w:rsidR="00504398" w:rsidRPr="00044E0B" w:rsidRDefault="00504398" w:rsidP="00504398">
      <w:pPr>
        <w:pStyle w:val="BodyText"/>
        <w:rPr>
          <w:lang w:val="en-AU"/>
        </w:rPr>
      </w:pPr>
    </w:p>
    <w:p w14:paraId="2C0A387C" w14:textId="58DB8697" w:rsidR="00504398" w:rsidRPr="00044E0B" w:rsidRDefault="00504398" w:rsidP="00504398">
      <w:pPr>
        <w:pStyle w:val="BodyText"/>
        <w:rPr>
          <w:lang w:val="en-AU"/>
        </w:rPr>
      </w:pPr>
    </w:p>
    <w:p w14:paraId="034C722E" w14:textId="69E7A712" w:rsidR="00504398" w:rsidRPr="00044E0B" w:rsidRDefault="00504398" w:rsidP="00504398">
      <w:pPr>
        <w:pStyle w:val="BodyText"/>
        <w:rPr>
          <w:lang w:val="en-AU"/>
        </w:rPr>
      </w:pPr>
    </w:p>
    <w:p w14:paraId="7044EDD9" w14:textId="7618416C" w:rsidR="00504398" w:rsidRPr="00044E0B" w:rsidRDefault="00504398" w:rsidP="00504398">
      <w:pPr>
        <w:pStyle w:val="BodyText"/>
        <w:rPr>
          <w:lang w:val="en-AU"/>
        </w:rPr>
      </w:pPr>
    </w:p>
    <w:p w14:paraId="17EB36EA" w14:textId="3D56F231" w:rsidR="00504398" w:rsidRPr="00044E0B" w:rsidRDefault="00504398" w:rsidP="00504398">
      <w:pPr>
        <w:pStyle w:val="BodyText"/>
        <w:rPr>
          <w:lang w:val="en-AU"/>
        </w:rPr>
      </w:pPr>
    </w:p>
    <w:p w14:paraId="4C2E146F" w14:textId="1A4C82C6" w:rsidR="00504398" w:rsidRPr="00044E0B" w:rsidRDefault="00504398" w:rsidP="00504398">
      <w:pPr>
        <w:pStyle w:val="BodyText"/>
        <w:rPr>
          <w:lang w:val="en-AU"/>
        </w:rPr>
      </w:pPr>
    </w:p>
    <w:p w14:paraId="14E3CB4A" w14:textId="2B4A257A" w:rsidR="00504398" w:rsidRPr="00044E0B" w:rsidRDefault="00504398" w:rsidP="00504398">
      <w:pPr>
        <w:pStyle w:val="BodyText"/>
        <w:rPr>
          <w:lang w:val="en-AU"/>
        </w:rPr>
      </w:pPr>
    </w:p>
    <w:p w14:paraId="02F305EB" w14:textId="63ADC384" w:rsidR="00504398" w:rsidRPr="00044E0B" w:rsidRDefault="00504398" w:rsidP="00504398">
      <w:pPr>
        <w:pStyle w:val="BodyText"/>
        <w:rPr>
          <w:lang w:val="en-AU"/>
        </w:rPr>
      </w:pPr>
    </w:p>
    <w:p w14:paraId="0DCBC846" w14:textId="4A1D180E" w:rsidR="00504398" w:rsidRPr="00044E0B" w:rsidRDefault="00504398" w:rsidP="00504398">
      <w:pPr>
        <w:pStyle w:val="BodyText"/>
        <w:rPr>
          <w:lang w:val="en-AU"/>
        </w:rPr>
      </w:pPr>
    </w:p>
    <w:p w14:paraId="6546F839" w14:textId="2D3878B1" w:rsidR="00504398" w:rsidRPr="00044E0B" w:rsidRDefault="00504398" w:rsidP="00504398">
      <w:pPr>
        <w:pStyle w:val="BodyText"/>
        <w:rPr>
          <w:lang w:val="en-AU"/>
        </w:rPr>
      </w:pPr>
    </w:p>
    <w:p w14:paraId="15F95A33" w14:textId="5FFB83C0" w:rsidR="00504398" w:rsidRPr="00044E0B" w:rsidRDefault="00504398" w:rsidP="00504398">
      <w:pPr>
        <w:pStyle w:val="BodyText"/>
        <w:rPr>
          <w:lang w:val="en-AU"/>
        </w:rPr>
      </w:pPr>
    </w:p>
    <w:p w14:paraId="75F10C11" w14:textId="682989AE" w:rsidR="00504398" w:rsidRPr="00044E0B" w:rsidRDefault="00504398" w:rsidP="00504398">
      <w:pPr>
        <w:pStyle w:val="BodyText"/>
        <w:rPr>
          <w:lang w:val="en-AU"/>
        </w:rPr>
      </w:pPr>
    </w:p>
    <w:p w14:paraId="798172B7" w14:textId="6102BF8F" w:rsidR="008C45A6" w:rsidRPr="00044E0B" w:rsidRDefault="008C45A6" w:rsidP="008C45A6">
      <w:pPr>
        <w:pStyle w:val="BodyText"/>
        <w:rPr>
          <w:lang w:val="en-AU"/>
        </w:rPr>
      </w:pPr>
    </w:p>
    <w:p w14:paraId="663BD8E0" w14:textId="242841C0" w:rsidR="00F6006C" w:rsidRPr="00044E0B" w:rsidRDefault="008C45A6" w:rsidP="00F137A3">
      <w:pPr>
        <w:pStyle w:val="BodyText"/>
        <w:rPr>
          <w:lang w:val="en-AU"/>
        </w:rPr>
      </w:pPr>
      <w:r w:rsidRPr="00044E0B">
        <w:rPr>
          <w:lang w:val="en-AU"/>
        </w:rPr>
        <w:t xml:space="preserve">Almost all organics can be recycled via the composting process which </w:t>
      </w:r>
      <w:r w:rsidR="00761F57" w:rsidRPr="00044E0B">
        <w:rPr>
          <w:lang w:val="en-AU"/>
        </w:rPr>
        <w:t>generates</w:t>
      </w:r>
      <w:r w:rsidRPr="00044E0B">
        <w:rPr>
          <w:lang w:val="en-AU"/>
        </w:rPr>
        <w:t xml:space="preserve"> products that improve soil productivity and health.</w:t>
      </w:r>
      <w:r w:rsidR="00761F57" w:rsidRPr="00044E0B">
        <w:rPr>
          <w:lang w:val="en-AU"/>
        </w:rPr>
        <w:t xml:space="preserve"> Most compost is absorbed into the ‘urban amenity’ market, but agricultural markets are of increasing importance.</w:t>
      </w:r>
      <w:r w:rsidRPr="00044E0B">
        <w:rPr>
          <w:lang w:val="en-AU"/>
        </w:rPr>
        <w:t xml:space="preserve"> Reducing and managing both gross and chemical contamination is the key issue to enabling higher rates of organics composting.</w:t>
      </w:r>
      <w:r w:rsidR="006643D7" w:rsidRPr="00044E0B">
        <w:rPr>
          <w:noProof/>
          <w:lang w:val="en-AU"/>
        </w:rPr>
        <w:t xml:space="preserve"> </w:t>
      </w:r>
      <w:r w:rsidRPr="00044E0B">
        <w:rPr>
          <w:lang w:val="en-AU"/>
        </w:rPr>
        <w:t>Some organics</w:t>
      </w:r>
      <w:r w:rsidR="008B26ED" w:rsidRPr="00044E0B">
        <w:rPr>
          <w:lang w:val="en-AU"/>
        </w:rPr>
        <w:t xml:space="preserve">, </w:t>
      </w:r>
      <w:r w:rsidRPr="00044E0B">
        <w:rPr>
          <w:lang w:val="en-AU"/>
        </w:rPr>
        <w:t>such as food waste, are suited to anerobic digestion processes</w:t>
      </w:r>
      <w:r w:rsidR="00761F57" w:rsidRPr="00044E0B">
        <w:rPr>
          <w:lang w:val="en-AU"/>
        </w:rPr>
        <w:t xml:space="preserve">, which </w:t>
      </w:r>
      <w:r w:rsidRPr="00044E0B">
        <w:rPr>
          <w:lang w:val="en-AU"/>
        </w:rPr>
        <w:t xml:space="preserve">generate electricity and produce a useful ‘digestate’ product </w:t>
      </w:r>
      <w:r w:rsidRPr="00044E0B">
        <w:rPr>
          <w:lang w:val="en-AU"/>
        </w:rPr>
        <w:lastRenderedPageBreak/>
        <w:t xml:space="preserve">that can be used in compost and soil conditioner products. </w:t>
      </w:r>
      <w:r w:rsidR="00761F57" w:rsidRPr="00044E0B">
        <w:rPr>
          <w:lang w:val="en-AU"/>
        </w:rPr>
        <w:t>S</w:t>
      </w:r>
      <w:r w:rsidRPr="00044E0B">
        <w:rPr>
          <w:lang w:val="en-AU"/>
        </w:rPr>
        <w:t>ignificant opportunities remain to improve the recovery of organics via composting or anerobic digestion facilities.</w:t>
      </w:r>
    </w:p>
    <w:p w14:paraId="1C368DBC" w14:textId="77777777" w:rsidR="001A7C59" w:rsidRPr="00044E0B" w:rsidRDefault="001A7C59">
      <w:pPr>
        <w:rPr>
          <w:lang w:val="en-AU"/>
        </w:rPr>
      </w:pPr>
    </w:p>
    <w:p w14:paraId="12D939C6" w14:textId="30666916" w:rsidR="008C45A6" w:rsidRPr="00044E0B" w:rsidRDefault="008C45A6" w:rsidP="008C45A6">
      <w:pPr>
        <w:pStyle w:val="Heading3-nonumber"/>
        <w:rPr>
          <w:lang w:val="en-AU"/>
        </w:rPr>
      </w:pPr>
      <w:r w:rsidRPr="00044E0B">
        <w:rPr>
          <w:lang w:val="en-AU"/>
        </w:rPr>
        <w:t>Food waste</w:t>
      </w:r>
    </w:p>
    <w:p w14:paraId="399649CD" w14:textId="2649AE16" w:rsidR="00B17A12" w:rsidRPr="00044E0B" w:rsidRDefault="00B17A12" w:rsidP="008C45A6">
      <w:pPr>
        <w:pStyle w:val="BodyText"/>
        <w:rPr>
          <w:lang w:val="en-AU"/>
        </w:rPr>
      </w:pPr>
      <w:r w:rsidRPr="00044E0B">
        <w:rPr>
          <w:lang w:val="en-AU"/>
        </w:rPr>
        <w:t xml:space="preserve">In this </w:t>
      </w:r>
      <w:r w:rsidR="00964D12" w:rsidRPr="00044E0B">
        <w:rPr>
          <w:lang w:val="en-AU"/>
        </w:rPr>
        <w:t>sub-</w:t>
      </w:r>
      <w:r w:rsidRPr="00044E0B">
        <w:rPr>
          <w:lang w:val="en-AU"/>
        </w:rPr>
        <w:t>section, based on the data available, food waste comprises:</w:t>
      </w:r>
    </w:p>
    <w:p w14:paraId="3FDD83AA" w14:textId="2B4E7707" w:rsidR="00B17A12" w:rsidRPr="00044E0B" w:rsidRDefault="00B17A12" w:rsidP="00B17A12">
      <w:pPr>
        <w:pStyle w:val="Number1"/>
        <w:numPr>
          <w:ilvl w:val="0"/>
          <w:numId w:val="26"/>
        </w:numPr>
        <w:rPr>
          <w:lang w:val="en-AU"/>
        </w:rPr>
      </w:pPr>
      <w:r w:rsidRPr="00044E0B">
        <w:rPr>
          <w:lang w:val="en-AU"/>
        </w:rPr>
        <w:t>the core food waste discarded from households and businesses</w:t>
      </w:r>
    </w:p>
    <w:p w14:paraId="01978E55" w14:textId="0EE65936" w:rsidR="00CE1CE0" w:rsidRPr="00044E0B" w:rsidRDefault="00B17A12" w:rsidP="00B17A12">
      <w:pPr>
        <w:pStyle w:val="Number1"/>
        <w:numPr>
          <w:ilvl w:val="0"/>
          <w:numId w:val="26"/>
        </w:numPr>
        <w:rPr>
          <w:lang w:val="en-AU"/>
        </w:rPr>
      </w:pPr>
      <w:r w:rsidRPr="00044E0B">
        <w:rPr>
          <w:lang w:val="en-AU"/>
        </w:rPr>
        <w:t>food-derived waste in the core ‘hazardous waste’ category – that is, grease trap sludge and wastes from abattoirs and tanneries.</w:t>
      </w:r>
    </w:p>
    <w:p w14:paraId="022D90FC" w14:textId="77777777" w:rsidR="00CE1CE0" w:rsidRPr="00044E0B" w:rsidRDefault="00CE1CE0">
      <w:pPr>
        <w:rPr>
          <w:lang w:val="en-AU"/>
        </w:rPr>
      </w:pPr>
    </w:p>
    <w:p w14:paraId="0FC64428" w14:textId="0EECA6FA" w:rsidR="00CE1CE0" w:rsidRPr="00044E0B" w:rsidRDefault="00CE1CE0">
      <w:pPr>
        <w:rPr>
          <w:lang w:val="en-AU"/>
        </w:rPr>
      </w:pPr>
      <w:r w:rsidRPr="00044E0B">
        <w:rPr>
          <w:lang w:val="en-AU"/>
        </w:rPr>
        <w:t>This definition excludes</w:t>
      </w:r>
      <w:r w:rsidR="00392DD5" w:rsidRPr="00044E0B">
        <w:rPr>
          <w:lang w:val="en-AU"/>
        </w:rPr>
        <w:t xml:space="preserve"> food wastes generated</w:t>
      </w:r>
      <w:r w:rsidRPr="00044E0B">
        <w:rPr>
          <w:lang w:val="en-AU"/>
        </w:rPr>
        <w:t xml:space="preserve"> on-farm</w:t>
      </w:r>
      <w:r w:rsidR="00392DD5" w:rsidRPr="00044E0B">
        <w:rPr>
          <w:lang w:val="en-AU"/>
        </w:rPr>
        <w:t xml:space="preserve">, such as those in </w:t>
      </w:r>
      <w:r w:rsidR="00392DD5" w:rsidRPr="00044E0B">
        <w:rPr>
          <w:lang w:val="en-AU"/>
        </w:rPr>
        <w:fldChar w:fldCharType="begin"/>
      </w:r>
      <w:r w:rsidR="00392DD5" w:rsidRPr="00044E0B">
        <w:rPr>
          <w:lang w:val="en-AU"/>
        </w:rPr>
        <w:instrText xml:space="preserve"> REF _Ref525401567 \h </w:instrText>
      </w:r>
      <w:r w:rsidR="00392DD5" w:rsidRPr="00044E0B">
        <w:rPr>
          <w:lang w:val="en-AU"/>
        </w:rPr>
      </w:r>
      <w:r w:rsidR="00392DD5" w:rsidRPr="00044E0B">
        <w:rPr>
          <w:lang w:val="en-AU"/>
        </w:rPr>
        <w:fldChar w:fldCharType="separate"/>
      </w:r>
      <w:r w:rsidR="001F55A0" w:rsidRPr="00044E0B">
        <w:rPr>
          <w:lang w:val="en-AU"/>
        </w:rPr>
        <w:t xml:space="preserve">Photo </w:t>
      </w:r>
      <w:r w:rsidR="001F55A0">
        <w:rPr>
          <w:noProof/>
          <w:lang w:val="en-AU"/>
        </w:rPr>
        <w:t>8</w:t>
      </w:r>
      <w:r w:rsidR="00392DD5" w:rsidRPr="00044E0B">
        <w:rPr>
          <w:lang w:val="en-AU"/>
        </w:rPr>
        <w:fldChar w:fldCharType="end"/>
      </w:r>
      <w:r w:rsidR="00392DD5" w:rsidRPr="00044E0B">
        <w:rPr>
          <w:lang w:val="en-AU"/>
        </w:rPr>
        <w:t>,</w:t>
      </w:r>
      <w:r w:rsidRPr="00044E0B">
        <w:rPr>
          <w:lang w:val="en-AU"/>
        </w:rPr>
        <w:t xml:space="preserve"> and</w:t>
      </w:r>
      <w:r w:rsidR="00392DD5" w:rsidRPr="00044E0B">
        <w:rPr>
          <w:lang w:val="en-AU"/>
        </w:rPr>
        <w:t xml:space="preserve"> in many upstream food processing operations</w:t>
      </w:r>
      <w:r w:rsidRPr="00044E0B">
        <w:rPr>
          <w:lang w:val="en-AU"/>
        </w:rPr>
        <w:t>. Data on these wastes are not readily available.</w:t>
      </w:r>
    </w:p>
    <w:p w14:paraId="5A6B91F9" w14:textId="51CF053F" w:rsidR="005A4F0D" w:rsidRPr="00044E0B" w:rsidRDefault="005A4F0D" w:rsidP="00381DE3">
      <w:pPr>
        <w:pStyle w:val="Caption"/>
        <w:spacing w:before="120"/>
        <w:ind w:left="851" w:hanging="851"/>
        <w:jc w:val="right"/>
        <w:rPr>
          <w:lang w:val="en-AU"/>
        </w:rPr>
      </w:pPr>
      <w:bookmarkStart w:id="180" w:name="_Ref525401567"/>
      <w:bookmarkStart w:id="181" w:name="_Ref525401538"/>
      <w:r w:rsidRPr="00044E0B">
        <w:rPr>
          <w:lang w:val="en-AU"/>
        </w:rPr>
        <w:t xml:space="preserve">Photo </w:t>
      </w:r>
      <w:r w:rsidRPr="00044E0B">
        <w:rPr>
          <w:lang w:val="en-AU"/>
        </w:rPr>
        <w:fldChar w:fldCharType="begin"/>
      </w:r>
      <w:r w:rsidRPr="00044E0B">
        <w:rPr>
          <w:lang w:val="en-AU"/>
        </w:rPr>
        <w:instrText xml:space="preserve"> SEQ Photo \* ARABIC </w:instrText>
      </w:r>
      <w:r w:rsidRPr="00044E0B">
        <w:rPr>
          <w:lang w:val="en-AU"/>
        </w:rPr>
        <w:fldChar w:fldCharType="separate"/>
      </w:r>
      <w:r w:rsidR="001F55A0">
        <w:rPr>
          <w:noProof/>
          <w:lang w:val="en-AU"/>
        </w:rPr>
        <w:t>8</w:t>
      </w:r>
      <w:r w:rsidRPr="00044E0B">
        <w:rPr>
          <w:lang w:val="en-AU"/>
        </w:rPr>
        <w:fldChar w:fldCharType="end"/>
      </w:r>
      <w:bookmarkEnd w:id="180"/>
      <w:r w:rsidRPr="00044E0B">
        <w:rPr>
          <w:lang w:val="en-AU"/>
        </w:rPr>
        <w:tab/>
        <w:t>Farm waste like these bananas are not included in this data</w:t>
      </w:r>
      <w:bookmarkEnd w:id="181"/>
    </w:p>
    <w:p w14:paraId="35909606" w14:textId="420EF429" w:rsidR="00381DE3" w:rsidRPr="00044E0B" w:rsidRDefault="00381DE3" w:rsidP="008C45A6">
      <w:pPr>
        <w:pStyle w:val="BodyText"/>
        <w:rPr>
          <w:lang w:val="en-AU"/>
        </w:rPr>
      </w:pPr>
      <w:r w:rsidRPr="00044E0B">
        <w:rPr>
          <w:noProof/>
          <w:lang w:val="en-AU"/>
        </w:rPr>
        <w:drawing>
          <wp:anchor distT="0" distB="0" distL="114300" distR="114300" simplePos="0" relativeHeight="251696640" behindDoc="0" locked="0" layoutInCell="1" allowOverlap="1" wp14:anchorId="08AA3248" wp14:editId="7D02719D">
            <wp:simplePos x="0" y="0"/>
            <wp:positionH relativeFrom="margin">
              <wp:posOffset>2200275</wp:posOffset>
            </wp:positionH>
            <wp:positionV relativeFrom="paragraph">
              <wp:posOffset>56515</wp:posOffset>
            </wp:positionV>
            <wp:extent cx="3844925" cy="2325370"/>
            <wp:effectExtent l="0" t="0" r="3175" b="0"/>
            <wp:wrapSquare wrapText="bothSides"/>
            <wp:docPr id="155" name="Picture 155" descr="Craig Reucassel inspects a mountain of bananas discarded in just on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g Reucassel inspects a mountain of bananas discarded in just one day."/>
                    <pic:cNvPicPr>
                      <a:picLocks noChangeAspect="1" noChangeArrowheads="1"/>
                    </pic:cNvPicPr>
                  </pic:nvPicPr>
                  <pic:blipFill rotWithShape="1">
                    <a:blip r:embed="rId123">
                      <a:extLst>
                        <a:ext uri="{28A0092B-C50C-407E-A947-70E740481C1C}">
                          <a14:useLocalDpi xmlns:a14="http://schemas.microsoft.com/office/drawing/2010/main" val="0"/>
                        </a:ext>
                      </a:extLst>
                    </a:blip>
                    <a:srcRect t="19409"/>
                    <a:stretch/>
                  </pic:blipFill>
                  <pic:spPr bwMode="auto">
                    <a:xfrm>
                      <a:off x="0" y="0"/>
                      <a:ext cx="3844925" cy="2325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4E0B">
        <w:rPr>
          <w:lang w:val="en-AU"/>
        </w:rPr>
        <w:fldChar w:fldCharType="begin"/>
      </w:r>
      <w:r w:rsidRPr="00044E0B">
        <w:rPr>
          <w:lang w:val="en-AU"/>
        </w:rPr>
        <w:instrText xml:space="preserve"> REF _Ref525313937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32</w:t>
      </w:r>
      <w:r w:rsidRPr="00044E0B">
        <w:rPr>
          <w:lang w:val="en-AU"/>
        </w:rPr>
        <w:fldChar w:fldCharType="end"/>
      </w:r>
      <w:r w:rsidRPr="00044E0B">
        <w:rPr>
          <w:lang w:val="en-AU"/>
        </w:rPr>
        <w:t xml:space="preserve"> shows the generation and management methods of food waste. The bar on the left shows all recorded food waste data (1 and 2 above); the bar on the right shows only core non-hazardous food waste. </w:t>
      </w:r>
    </w:p>
    <w:p w14:paraId="2E85B1DF" w14:textId="06954704" w:rsidR="00381DE3" w:rsidRPr="00044E0B" w:rsidRDefault="00381DE3" w:rsidP="008C45A6">
      <w:pPr>
        <w:pStyle w:val="BodyText"/>
        <w:rPr>
          <w:lang w:val="en-AU"/>
        </w:rPr>
      </w:pPr>
    </w:p>
    <w:p w14:paraId="2C1E5C8E" w14:textId="37E9A95B" w:rsidR="008C45A6" w:rsidRPr="00044E0B" w:rsidRDefault="00381DE3" w:rsidP="008C45A6">
      <w:pPr>
        <w:pStyle w:val="BodyText"/>
        <w:rPr>
          <w:lang w:val="en-AU"/>
        </w:rPr>
      </w:pPr>
      <w:r w:rsidRPr="00044E0B">
        <w:rPr>
          <w:noProof/>
          <w:lang w:val="en-AU"/>
        </w:rPr>
        <mc:AlternateContent>
          <mc:Choice Requires="wps">
            <w:drawing>
              <wp:anchor distT="45720" distB="45720" distL="114300" distR="114300" simplePos="0" relativeHeight="251561472" behindDoc="0" locked="0" layoutInCell="1" allowOverlap="1" wp14:anchorId="26822172" wp14:editId="61CD97E8">
                <wp:simplePos x="0" y="0"/>
                <wp:positionH relativeFrom="margin">
                  <wp:posOffset>2117090</wp:posOffset>
                </wp:positionH>
                <wp:positionV relativeFrom="paragraph">
                  <wp:posOffset>1024255</wp:posOffset>
                </wp:positionV>
                <wp:extent cx="4237355"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355" cy="1404620"/>
                        </a:xfrm>
                        <a:prstGeom prst="rect">
                          <a:avLst/>
                        </a:prstGeom>
                        <a:solidFill>
                          <a:srgbClr val="FFFFFF"/>
                        </a:solidFill>
                        <a:ln w="9525">
                          <a:noFill/>
                          <a:miter lim="800000"/>
                          <a:headEnd/>
                          <a:tailEnd/>
                        </a:ln>
                      </wps:spPr>
                      <wps:txbx>
                        <w:txbxContent>
                          <w:p w14:paraId="36F6F895" w14:textId="471840F4" w:rsidR="00987016" w:rsidRPr="00477B3A" w:rsidRDefault="00987016" w:rsidP="00477B3A">
                            <w:pPr>
                              <w:pStyle w:val="Notes"/>
                              <w:ind w:left="0" w:firstLine="0"/>
                              <w:rPr>
                                <w:i w:val="0"/>
                                <w:lang w:val="en-AU"/>
                              </w:rPr>
                            </w:pPr>
                            <w:r w:rsidRPr="00861C32">
                              <w:rPr>
                                <w:lang w:val="en-AU"/>
                              </w:rPr>
                              <w:t xml:space="preserve">From the </w:t>
                            </w:r>
                            <w:r w:rsidRPr="00861C32">
                              <w:rPr>
                                <w:i w:val="0"/>
                                <w:lang w:val="en-AU"/>
                              </w:rPr>
                              <w:t xml:space="preserve">War on Waste </w:t>
                            </w:r>
                            <w:r w:rsidRPr="00861C32">
                              <w:rPr>
                                <w:lang w:val="en-AU"/>
                              </w:rPr>
                              <w:t xml:space="preserve">TV </w:t>
                            </w:r>
                            <w:r>
                              <w:rPr>
                                <w:lang w:val="en-AU"/>
                              </w:rPr>
                              <w:t>series</w:t>
                            </w:r>
                            <w:r w:rsidRPr="00861C32">
                              <w:rPr>
                                <w:lang w:val="en-AU"/>
                              </w:rPr>
                              <w:t>, used with permission from Lune Media</w:t>
                            </w:r>
                            <w:r w:rsidRPr="00861C32">
                              <w:rPr>
                                <w:i w:val="0"/>
                                <w:lang w:val="en-A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22172" id="_x0000_s1142" type="#_x0000_t202" style="position:absolute;margin-left:166.7pt;margin-top:80.65pt;width:333.65pt;height:110.6pt;z-index:251561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" stroked="f">
                <v:textbox style="mso-fit-shape-to-text:t">
                  <w:txbxContent>
                    <w:p w14:paraId="36F6F895" w14:textId="471840F4" w:rsidR="00987016" w:rsidRPr="00477B3A" w:rsidRDefault="00987016" w:rsidP="00477B3A">
                      <w:pPr>
                        <w:pStyle w:val="Notes"/>
                        <w:ind w:left="0" w:firstLine="0"/>
                        <w:rPr>
                          <w:i w:val="0"/>
                          <w:lang w:val="en-AU"/>
                        </w:rPr>
                      </w:pPr>
                      <w:r w:rsidRPr="00861C32">
                        <w:rPr>
                          <w:lang w:val="en-AU"/>
                        </w:rPr>
                        <w:t xml:space="preserve">From the </w:t>
                      </w:r>
                      <w:r w:rsidRPr="00861C32">
                        <w:rPr>
                          <w:i w:val="0"/>
                          <w:lang w:val="en-AU"/>
                        </w:rPr>
                        <w:t xml:space="preserve">War on Waste </w:t>
                      </w:r>
                      <w:r w:rsidRPr="00861C32">
                        <w:rPr>
                          <w:lang w:val="en-AU"/>
                        </w:rPr>
                        <w:t xml:space="preserve">TV </w:t>
                      </w:r>
                      <w:r>
                        <w:rPr>
                          <w:lang w:val="en-AU"/>
                        </w:rPr>
                        <w:t>series</w:t>
                      </w:r>
                      <w:r w:rsidRPr="00861C32">
                        <w:rPr>
                          <w:lang w:val="en-AU"/>
                        </w:rPr>
                        <w:t>, used with permission from Lune Media</w:t>
                      </w:r>
                      <w:r w:rsidRPr="00861C32">
                        <w:rPr>
                          <w:i w:val="0"/>
                          <w:lang w:val="en-AU"/>
                        </w:rPr>
                        <w:t>.</w:t>
                      </w:r>
                    </w:p>
                  </w:txbxContent>
                </v:textbox>
                <w10:wrap type="square" anchorx="margin"/>
              </v:shape>
            </w:pict>
          </mc:Fallback>
        </mc:AlternateContent>
      </w:r>
      <w:r w:rsidR="008C45A6" w:rsidRPr="00044E0B">
        <w:rPr>
          <w:lang w:val="en-AU"/>
        </w:rPr>
        <w:t>Including hazardous food waste, a total of 5.</w:t>
      </w:r>
      <w:r w:rsidR="00D4705E" w:rsidRPr="00044E0B">
        <w:rPr>
          <w:lang w:val="en-AU"/>
        </w:rPr>
        <w:t>0</w:t>
      </w:r>
      <w:r w:rsidR="008C45A6" w:rsidRPr="00044E0B">
        <w:rPr>
          <w:lang w:val="en-AU"/>
        </w:rPr>
        <w:t xml:space="preserve"> Mt of food waste was generated in 2016-17 with 7</w:t>
      </w:r>
      <w:r w:rsidR="00D4705E" w:rsidRPr="00044E0B">
        <w:rPr>
          <w:lang w:val="en-AU"/>
        </w:rPr>
        <w:t>6</w:t>
      </w:r>
      <w:r w:rsidR="008C45A6" w:rsidRPr="00044E0B">
        <w:rPr>
          <w:lang w:val="en-AU"/>
        </w:rPr>
        <w:t>% going to landfill</w:t>
      </w:r>
      <w:r w:rsidR="000E1834" w:rsidRPr="00044E0B">
        <w:rPr>
          <w:lang w:val="en-AU"/>
        </w:rPr>
        <w:t xml:space="preserve">, about </w:t>
      </w:r>
      <w:r w:rsidR="008C45A6" w:rsidRPr="00044E0B">
        <w:rPr>
          <w:lang w:val="en-AU"/>
        </w:rPr>
        <w:t xml:space="preserve">18% recycled and 1% going to energy from waste facilities. Excluding </w:t>
      </w:r>
      <w:r w:rsidR="000E1834" w:rsidRPr="00044E0B">
        <w:rPr>
          <w:lang w:val="en-AU"/>
        </w:rPr>
        <w:t xml:space="preserve">the </w:t>
      </w:r>
      <w:r w:rsidR="008C45A6" w:rsidRPr="00044E0B">
        <w:rPr>
          <w:lang w:val="en-AU"/>
        </w:rPr>
        <w:t xml:space="preserve">hazardous </w:t>
      </w:r>
      <w:r w:rsidR="000E1834" w:rsidRPr="00044E0B">
        <w:rPr>
          <w:lang w:val="en-AU"/>
        </w:rPr>
        <w:t>categories</w:t>
      </w:r>
      <w:r w:rsidR="008C45A6" w:rsidRPr="00044E0B">
        <w:rPr>
          <w:lang w:val="en-AU"/>
        </w:rPr>
        <w:t>,</w:t>
      </w:r>
      <w:r w:rsidR="000E1834" w:rsidRPr="00044E0B">
        <w:rPr>
          <w:lang w:val="en-AU"/>
        </w:rPr>
        <w:t xml:space="preserve"> 4</w:t>
      </w:r>
      <w:r w:rsidR="008C45A6" w:rsidRPr="00044E0B">
        <w:rPr>
          <w:lang w:val="en-AU"/>
        </w:rPr>
        <w:t>.</w:t>
      </w:r>
      <w:r w:rsidR="00D4705E" w:rsidRPr="00044E0B">
        <w:rPr>
          <w:lang w:val="en-AU"/>
        </w:rPr>
        <w:t>3</w:t>
      </w:r>
      <w:r w:rsidR="008C45A6" w:rsidRPr="00044E0B">
        <w:rPr>
          <w:lang w:val="en-AU"/>
        </w:rPr>
        <w:t xml:space="preserve"> Mt of food waste was generated with 8</w:t>
      </w:r>
      <w:r w:rsidR="00D4705E" w:rsidRPr="00044E0B">
        <w:rPr>
          <w:lang w:val="en-AU"/>
        </w:rPr>
        <w:t>7</w:t>
      </w:r>
      <w:r w:rsidR="008C45A6" w:rsidRPr="00044E0B">
        <w:rPr>
          <w:lang w:val="en-AU"/>
        </w:rPr>
        <w:t>% going to landfill</w:t>
      </w:r>
      <w:r w:rsidR="00B43F20" w:rsidRPr="00044E0B">
        <w:rPr>
          <w:lang w:val="en-AU"/>
        </w:rPr>
        <w:t xml:space="preserve">, </w:t>
      </w:r>
      <w:r w:rsidR="008C45A6" w:rsidRPr="00044E0B">
        <w:rPr>
          <w:lang w:val="en-AU"/>
        </w:rPr>
        <w:t>only 11% being recycled and around 1% going to energy from waste facilities.</w:t>
      </w:r>
      <w:r w:rsidR="00F44881" w:rsidRPr="00044E0B">
        <w:rPr>
          <w:lang w:val="en-AU"/>
        </w:rPr>
        <w:t xml:space="preserve"> </w:t>
      </w:r>
      <w:r w:rsidRPr="00044E0B">
        <w:rPr>
          <w:lang w:val="en-AU"/>
        </w:rPr>
        <w:t xml:space="preserve">More local governments around Australia are beginning to collect food and garden waste in their organics kerbside bin collections, which should see an increase in food waste recovery in future years (see Section </w:t>
      </w:r>
      <w:r w:rsidRPr="00044E0B">
        <w:rPr>
          <w:lang w:val="en-AU"/>
        </w:rPr>
        <w:fldChar w:fldCharType="begin"/>
      </w:r>
      <w:r w:rsidRPr="00044E0B">
        <w:rPr>
          <w:lang w:val="en-AU"/>
        </w:rPr>
        <w:instrText xml:space="preserve"> REF _Ref525224316 \r \h </w:instrText>
      </w:r>
      <w:r w:rsidRPr="00044E0B">
        <w:rPr>
          <w:lang w:val="en-AU"/>
        </w:rPr>
      </w:r>
      <w:r w:rsidRPr="00044E0B">
        <w:rPr>
          <w:lang w:val="en-AU"/>
        </w:rPr>
        <w:fldChar w:fldCharType="separate"/>
      </w:r>
      <w:r w:rsidR="001F55A0">
        <w:rPr>
          <w:lang w:val="en-AU"/>
        </w:rPr>
        <w:t>10.1</w:t>
      </w:r>
      <w:r w:rsidRPr="00044E0B">
        <w:rPr>
          <w:lang w:val="en-AU"/>
        </w:rPr>
        <w:fldChar w:fldCharType="end"/>
      </w:r>
      <w:r w:rsidRPr="00044E0B">
        <w:rPr>
          <w:lang w:val="en-AU"/>
        </w:rPr>
        <w:t>).</w:t>
      </w:r>
    </w:p>
    <w:p w14:paraId="07CD2326" w14:textId="0DE04B65" w:rsidR="00B17A12" w:rsidRPr="00044E0B" w:rsidRDefault="00B17A12" w:rsidP="00B17A12">
      <w:pPr>
        <w:pStyle w:val="Caption"/>
        <w:rPr>
          <w:lang w:val="en-AU"/>
        </w:rPr>
      </w:pPr>
      <w:bookmarkStart w:id="182" w:name="_Ref525313937"/>
      <w:bookmarkStart w:id="183" w:name="_Ref528320867"/>
      <w:bookmarkStart w:id="184" w:name="_Toc528842517"/>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32</w:t>
      </w:r>
      <w:r w:rsidRPr="00044E0B">
        <w:rPr>
          <w:lang w:val="en-AU"/>
        </w:rPr>
        <w:fldChar w:fldCharType="end"/>
      </w:r>
      <w:bookmarkEnd w:id="182"/>
      <w:r w:rsidRPr="00044E0B">
        <w:rPr>
          <w:lang w:val="en-AU"/>
        </w:rPr>
        <w:tab/>
        <w:t>Generation of food waste by management method, Australia 2016-17</w:t>
      </w:r>
      <w:bookmarkEnd w:id="183"/>
      <w:bookmarkEnd w:id="184"/>
    </w:p>
    <w:p w14:paraId="63CA1C0E" w14:textId="3634AA43" w:rsidR="00B17A12" w:rsidRPr="00044E0B" w:rsidRDefault="00BF58AE" w:rsidP="00B17A12">
      <w:pPr>
        <w:pStyle w:val="BodyText"/>
        <w:rPr>
          <w:lang w:val="en-AU"/>
        </w:rPr>
      </w:pPr>
      <w:r w:rsidRPr="00044E0B">
        <w:rPr>
          <w:noProof/>
          <w:lang w:val="en-AU"/>
        </w:rPr>
        <mc:AlternateContent>
          <mc:Choice Requires="wpg">
            <w:drawing>
              <wp:anchor distT="0" distB="0" distL="114300" distR="114300" simplePos="0" relativeHeight="251791872" behindDoc="0" locked="0" layoutInCell="1" allowOverlap="1" wp14:anchorId="3F2BD9BE" wp14:editId="2749937F">
                <wp:simplePos x="0" y="0"/>
                <wp:positionH relativeFrom="column">
                  <wp:posOffset>3488055</wp:posOffset>
                </wp:positionH>
                <wp:positionV relativeFrom="paragraph">
                  <wp:posOffset>81442</wp:posOffset>
                </wp:positionV>
                <wp:extent cx="1403985" cy="1308100"/>
                <wp:effectExtent l="0" t="0" r="5715" b="6350"/>
                <wp:wrapNone/>
                <wp:docPr id="330" name="Group 330"/>
                <wp:cNvGraphicFramePr/>
                <a:graphic xmlns:a="http://schemas.openxmlformats.org/drawingml/2006/main">
                  <a:graphicData uri="http://schemas.microsoft.com/office/word/2010/wordprocessingGroup">
                    <wpg:wgp>
                      <wpg:cNvGrpSpPr/>
                      <wpg:grpSpPr>
                        <a:xfrm>
                          <a:off x="0" y="0"/>
                          <a:ext cx="1403985" cy="1308100"/>
                          <a:chOff x="0" y="0"/>
                          <a:chExt cx="1404606" cy="1308272"/>
                        </a:xfrm>
                      </wpg:grpSpPr>
                      <pic:pic xmlns:pic="http://schemas.openxmlformats.org/drawingml/2006/picture">
                        <pic:nvPicPr>
                          <pic:cNvPr id="326" name="Picture 326"/>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42531" y="0"/>
                            <a:ext cx="1362075" cy="1257300"/>
                          </a:xfrm>
                          <a:prstGeom prst="rect">
                            <a:avLst/>
                          </a:prstGeom>
                        </pic:spPr>
                      </pic:pic>
                      <pic:pic xmlns:pic="http://schemas.openxmlformats.org/drawingml/2006/picture">
                        <pic:nvPicPr>
                          <pic:cNvPr id="239" name="Picture 239"/>
                          <pic:cNvPicPr>
                            <a:picLocks noChangeAspect="1"/>
                          </pic:cNvPicPr>
                        </pic:nvPicPr>
                        <pic:blipFill rotWithShape="1">
                          <a:blip r:embed="rId125">
                            <a:extLst>
                              <a:ext uri="{28A0092B-C50C-407E-A947-70E740481C1C}">
                                <a14:useLocalDpi xmlns:a14="http://schemas.microsoft.com/office/drawing/2010/main" val="0"/>
                              </a:ext>
                            </a:extLst>
                          </a:blip>
                          <a:srcRect t="67284"/>
                          <a:stretch/>
                        </pic:blipFill>
                        <pic:spPr bwMode="auto">
                          <a:xfrm>
                            <a:off x="0" y="606056"/>
                            <a:ext cx="1400175" cy="395605"/>
                          </a:xfrm>
                          <a:prstGeom prst="rect">
                            <a:avLst/>
                          </a:prstGeom>
                          <a:ln>
                            <a:noFill/>
                          </a:ln>
                          <a:extLst>
                            <a:ext uri="{53640926-AAD7-44D8-BBD7-CCE9431645EC}">
                              <a14:shadowObscured xmlns:a14="http://schemas.microsoft.com/office/drawing/2010/main"/>
                            </a:ext>
                          </a:extLst>
                        </pic:spPr>
                      </pic:pic>
                      <wps:wsp>
                        <wps:cNvPr id="241" name="Rectangle 241"/>
                        <wps:cNvSpPr/>
                        <wps:spPr>
                          <a:xfrm>
                            <a:off x="85061" y="1041991"/>
                            <a:ext cx="648118" cy="2662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4796BF" id="Group 330" o:spid="_x0000_s1026" style="position:absolute;margin-left:274.65pt;margin-top:6.4pt;width:110.55pt;height:103pt;z-index:251791872" coordsize="14046,1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">
                <v:shape id="Picture 326" o:spid="_x0000_s1027" type="#_x0000_t75" style="position:absolute;left:425;width:13621;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">
                  <v:imagedata r:id="rId126" o:title=""/>
                </v:shape>
                <v:shape id="Picture 239" o:spid="_x0000_s1028" type="#_x0000_t75" style="position:absolute;top:6060;width:14001;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">
                  <v:imagedata r:id="rId127" o:title="" croptop="44095f"/>
                </v:shape>
                <v:rect id="Rectangle 241" o:spid="_x0000_s1029" style="position:absolute;left:850;top:10419;width:6481;height:2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" fillcolor="white [3212]" stroked="f" strokeweight="1pt"/>
              </v:group>
            </w:pict>
          </mc:Fallback>
        </mc:AlternateContent>
      </w:r>
      <w:r w:rsidR="00381DE3" w:rsidRPr="00044E0B">
        <w:rPr>
          <w:noProof/>
          <w:lang w:val="en-AU"/>
        </w:rPr>
        <w:drawing>
          <wp:anchor distT="0" distB="0" distL="114300" distR="114300" simplePos="0" relativeHeight="251894272" behindDoc="1" locked="0" layoutInCell="1" allowOverlap="1" wp14:anchorId="1D749A58" wp14:editId="4CAC3E69">
            <wp:simplePos x="0" y="0"/>
            <wp:positionH relativeFrom="column">
              <wp:posOffset>0</wp:posOffset>
            </wp:positionH>
            <wp:positionV relativeFrom="paragraph">
              <wp:posOffset>0</wp:posOffset>
            </wp:positionV>
            <wp:extent cx="3238500" cy="3038475"/>
            <wp:effectExtent l="0" t="0" r="0" b="952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9EC90AE.tmp"/>
                    <pic:cNvPicPr/>
                  </pic:nvPicPr>
                  <pic:blipFill>
                    <a:blip r:embed="rId128">
                      <a:extLst>
                        <a:ext uri="{28A0092B-C50C-407E-A947-70E740481C1C}">
                          <a14:useLocalDpi xmlns:a14="http://schemas.microsoft.com/office/drawing/2010/main" val="0"/>
                        </a:ext>
                      </a:extLst>
                    </a:blip>
                    <a:stretch>
                      <a:fillRect/>
                    </a:stretch>
                  </pic:blipFill>
                  <pic:spPr>
                    <a:xfrm>
                      <a:off x="0" y="0"/>
                      <a:ext cx="3238500" cy="3038475"/>
                    </a:xfrm>
                    <a:prstGeom prst="rect">
                      <a:avLst/>
                    </a:prstGeom>
                  </pic:spPr>
                </pic:pic>
              </a:graphicData>
            </a:graphic>
            <wp14:sizeRelH relativeFrom="page">
              <wp14:pctWidth>0</wp14:pctWidth>
            </wp14:sizeRelH>
            <wp14:sizeRelV relativeFrom="page">
              <wp14:pctHeight>0</wp14:pctHeight>
            </wp14:sizeRelV>
          </wp:anchor>
        </w:drawing>
      </w:r>
    </w:p>
    <w:p w14:paraId="5BA32837" w14:textId="02184704" w:rsidR="00B17A12" w:rsidRPr="00044E0B" w:rsidRDefault="00B17A12" w:rsidP="00B17A12">
      <w:pPr>
        <w:pStyle w:val="BodyText"/>
        <w:rPr>
          <w:lang w:val="en-AU"/>
        </w:rPr>
      </w:pPr>
    </w:p>
    <w:p w14:paraId="602722C9" w14:textId="01D33713" w:rsidR="008C45A6" w:rsidRPr="00044E0B" w:rsidRDefault="008C45A6" w:rsidP="008C45A6">
      <w:pPr>
        <w:pStyle w:val="BodyText"/>
        <w:rPr>
          <w:lang w:val="en-AU"/>
        </w:rPr>
      </w:pPr>
    </w:p>
    <w:p w14:paraId="586E5794" w14:textId="5C4A9512" w:rsidR="008C45A6" w:rsidRPr="00044E0B" w:rsidRDefault="008C45A6" w:rsidP="008C45A6">
      <w:pPr>
        <w:pStyle w:val="BodyText"/>
        <w:rPr>
          <w:lang w:val="en-AU"/>
        </w:rPr>
      </w:pPr>
    </w:p>
    <w:p w14:paraId="1C22AB73" w14:textId="16B5491E" w:rsidR="008C45A6" w:rsidRPr="00044E0B" w:rsidRDefault="008C45A6" w:rsidP="008C45A6">
      <w:pPr>
        <w:pStyle w:val="BodyText"/>
        <w:rPr>
          <w:lang w:val="en-AU"/>
        </w:rPr>
      </w:pPr>
    </w:p>
    <w:p w14:paraId="791816B8" w14:textId="7FBFF74D" w:rsidR="008C45A6" w:rsidRPr="00044E0B" w:rsidRDefault="008C45A6" w:rsidP="008C45A6">
      <w:pPr>
        <w:pStyle w:val="BodyText"/>
        <w:rPr>
          <w:lang w:val="en-AU"/>
        </w:rPr>
      </w:pPr>
    </w:p>
    <w:p w14:paraId="2C2C76AC" w14:textId="487044FD" w:rsidR="008C45A6" w:rsidRPr="00044E0B" w:rsidRDefault="008C45A6" w:rsidP="008C45A6">
      <w:pPr>
        <w:pStyle w:val="BodyText"/>
        <w:rPr>
          <w:highlight w:val="yellow"/>
          <w:lang w:val="en-AU"/>
        </w:rPr>
      </w:pPr>
    </w:p>
    <w:p w14:paraId="40D178A1" w14:textId="79A1DD17" w:rsidR="008C45A6" w:rsidRPr="00044E0B" w:rsidRDefault="008C45A6" w:rsidP="008C45A6">
      <w:pPr>
        <w:pStyle w:val="BodyText"/>
        <w:rPr>
          <w:highlight w:val="yellow"/>
          <w:lang w:val="en-AU"/>
        </w:rPr>
      </w:pPr>
    </w:p>
    <w:p w14:paraId="3F0D91A7" w14:textId="1A9531DA" w:rsidR="008C45A6" w:rsidRPr="00044E0B" w:rsidRDefault="008C45A6" w:rsidP="008C45A6">
      <w:pPr>
        <w:pStyle w:val="BodyText"/>
        <w:rPr>
          <w:highlight w:val="yellow"/>
          <w:lang w:val="en-AU"/>
        </w:rPr>
      </w:pPr>
    </w:p>
    <w:p w14:paraId="3C5E03E8" w14:textId="7BF3869C" w:rsidR="00477B3A" w:rsidRPr="00044E0B" w:rsidRDefault="00477B3A" w:rsidP="00D31EDC">
      <w:pPr>
        <w:pStyle w:val="BodyText"/>
        <w:rPr>
          <w:lang w:val="en-AU"/>
        </w:rPr>
      </w:pPr>
    </w:p>
    <w:p w14:paraId="2DBD7370" w14:textId="077F4B71" w:rsidR="00477B3A" w:rsidRPr="00044E0B" w:rsidRDefault="00477B3A" w:rsidP="00D31EDC">
      <w:pPr>
        <w:pStyle w:val="BodyText"/>
        <w:rPr>
          <w:lang w:val="en-AU"/>
        </w:rPr>
      </w:pPr>
    </w:p>
    <w:p w14:paraId="6CF68FFA" w14:textId="656EF702" w:rsidR="00477B3A" w:rsidRPr="00044E0B" w:rsidRDefault="00477B3A" w:rsidP="00D31EDC">
      <w:pPr>
        <w:pStyle w:val="BodyText"/>
        <w:rPr>
          <w:lang w:val="en-AU"/>
        </w:rPr>
      </w:pPr>
    </w:p>
    <w:p w14:paraId="1D80543B" w14:textId="6C553449" w:rsidR="00477B3A" w:rsidRPr="00044E0B" w:rsidRDefault="00477B3A" w:rsidP="00D31EDC">
      <w:pPr>
        <w:pStyle w:val="BodyText"/>
        <w:rPr>
          <w:lang w:val="en-AU"/>
        </w:rPr>
      </w:pPr>
    </w:p>
    <w:p w14:paraId="3BFC4783" w14:textId="4EB89AC2" w:rsidR="00477B3A" w:rsidRPr="00044E0B" w:rsidRDefault="00477B3A" w:rsidP="00D31EDC">
      <w:pPr>
        <w:pStyle w:val="BodyText"/>
        <w:rPr>
          <w:lang w:val="en-AU"/>
        </w:rPr>
      </w:pPr>
    </w:p>
    <w:p w14:paraId="17664145" w14:textId="6B9332BF" w:rsidR="00477B3A" w:rsidRPr="00044E0B" w:rsidRDefault="00477B3A" w:rsidP="00D31EDC">
      <w:pPr>
        <w:pStyle w:val="BodyText"/>
        <w:rPr>
          <w:lang w:val="en-AU"/>
        </w:rPr>
      </w:pPr>
    </w:p>
    <w:p w14:paraId="3BAF60BE" w14:textId="521F4020" w:rsidR="00477B3A" w:rsidRPr="00044E0B" w:rsidRDefault="00477B3A" w:rsidP="00D31EDC">
      <w:pPr>
        <w:pStyle w:val="BodyText"/>
        <w:rPr>
          <w:lang w:val="en-AU"/>
        </w:rPr>
      </w:pPr>
    </w:p>
    <w:p w14:paraId="13EBE312" w14:textId="632B14AD" w:rsidR="00477B3A" w:rsidRPr="00044E0B" w:rsidRDefault="00477B3A" w:rsidP="00D31EDC">
      <w:pPr>
        <w:pStyle w:val="BodyText"/>
        <w:rPr>
          <w:lang w:val="en-AU"/>
        </w:rPr>
      </w:pPr>
    </w:p>
    <w:p w14:paraId="5180A893" w14:textId="4F19D59E" w:rsidR="00483907" w:rsidRPr="00044E0B" w:rsidRDefault="00483907" w:rsidP="00D31EDC">
      <w:pPr>
        <w:pStyle w:val="BodyText"/>
        <w:rPr>
          <w:lang w:val="en-AU"/>
        </w:rPr>
      </w:pPr>
      <w:r w:rsidRPr="00044E0B">
        <w:rPr>
          <w:noProof/>
          <w:lang w:val="en-AU"/>
        </w:rPr>
        <w:lastRenderedPageBreak/>
        <mc:AlternateContent>
          <mc:Choice Requires="wps">
            <w:drawing>
              <wp:anchor distT="45720" distB="45720" distL="114300" distR="114300" simplePos="0" relativeHeight="251823616" behindDoc="0" locked="0" layoutInCell="1" allowOverlap="1" wp14:anchorId="69E1B15E" wp14:editId="06E322BB">
                <wp:simplePos x="0" y="0"/>
                <wp:positionH relativeFrom="margin">
                  <wp:align>right</wp:align>
                </wp:positionH>
                <wp:positionV relativeFrom="paragraph">
                  <wp:posOffset>27940</wp:posOffset>
                </wp:positionV>
                <wp:extent cx="6057900" cy="415290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152900"/>
                        </a:xfrm>
                        <a:prstGeom prst="rect">
                          <a:avLst/>
                        </a:prstGeom>
                        <a:solidFill>
                          <a:schemeClr val="accent1">
                            <a:lumMod val="20000"/>
                            <a:lumOff val="80000"/>
                          </a:schemeClr>
                        </a:solidFill>
                        <a:ln w="9525">
                          <a:noFill/>
                          <a:miter lim="800000"/>
                          <a:headEnd/>
                          <a:tailEnd/>
                        </a:ln>
                      </wps:spPr>
                      <wps:txbx>
                        <w:txbxContent>
                          <w:p w14:paraId="09818DF1" w14:textId="3B03C9D4" w:rsidR="00987016" w:rsidRPr="001C5EB6" w:rsidRDefault="00987016" w:rsidP="009115FB">
                            <w:pPr>
                              <w:spacing w:after="120"/>
                              <w:rPr>
                                <w:sz w:val="20"/>
                              </w:rPr>
                            </w:pPr>
                            <w:r>
                              <w:rPr>
                                <w:b/>
                                <w:sz w:val="20"/>
                              </w:rPr>
                              <w:t>The National Food Waste Strategy</w:t>
                            </w:r>
                            <w:r>
                              <w:rPr>
                                <w:sz w:val="20"/>
                              </w:rPr>
                              <w:t xml:space="preserve"> </w:t>
                            </w:r>
                          </w:p>
                          <w:p w14:paraId="2613DD53" w14:textId="77777777" w:rsidR="00987016" w:rsidRPr="009115FB" w:rsidRDefault="00987016" w:rsidP="009115FB">
                            <w:pPr>
                              <w:spacing w:after="120"/>
                              <w:rPr>
                                <w:sz w:val="20"/>
                              </w:rPr>
                            </w:pPr>
                            <w:r w:rsidRPr="009115FB">
                              <w:rPr>
                                <w:sz w:val="20"/>
                              </w:rPr>
                              <w:t>Food waste is acknowledged by all of Australia’s governments as being important due to its impacts on the environment, economy and society.</w:t>
                            </w:r>
                          </w:p>
                          <w:p w14:paraId="631E90D1" w14:textId="77777777" w:rsidR="00987016" w:rsidRPr="009115FB" w:rsidRDefault="00987016" w:rsidP="009115FB">
                            <w:pPr>
                              <w:spacing w:after="120"/>
                              <w:rPr>
                                <w:sz w:val="20"/>
                              </w:rPr>
                            </w:pPr>
                            <w:r w:rsidRPr="009115FB">
                              <w:rPr>
                                <w:sz w:val="20"/>
                              </w:rPr>
                              <w:t xml:space="preserve">In November 2017, the Australian Government launched a </w:t>
                            </w:r>
                            <w:r w:rsidRPr="00F52571">
                              <w:rPr>
                                <w:i/>
                                <w:sz w:val="20"/>
                              </w:rPr>
                              <w:t>National Food Waste Strategy</w:t>
                            </w:r>
                            <w:r w:rsidRPr="009115FB">
                              <w:rPr>
                                <w:sz w:val="20"/>
                              </w:rPr>
                              <w:t xml:space="preserve"> at the National Food Waste Summit in Melbourne. The strategy provides a framework to support collective action towards halving Australia’s food waste by 2030, and aligns with the United Nation’s Sustainable Development Goal 12.3 on food loss and waste. </w:t>
                            </w:r>
                          </w:p>
                          <w:p w14:paraId="26A68FB3" w14:textId="2E6B19C4" w:rsidR="00987016" w:rsidRPr="009115FB" w:rsidRDefault="00987016" w:rsidP="009115FB">
                            <w:pPr>
                              <w:spacing w:after="120"/>
                              <w:rPr>
                                <w:sz w:val="20"/>
                              </w:rPr>
                            </w:pPr>
                            <w:r w:rsidRPr="009115FB">
                              <w:rPr>
                                <w:sz w:val="20"/>
                              </w:rPr>
                              <w:t>Implementation of the strategy is supported by an initial $1.37 million investment over 24 months. $1 million of these funds has been provided by the Australian Government and the states and territories to Food Innovation Australia (FIAL). In 2019, FIAL will deliver an implementation plan that sets out the short</w:t>
                            </w:r>
                            <w:r>
                              <w:rPr>
                                <w:sz w:val="20"/>
                              </w:rPr>
                              <w:t xml:space="preserve"> and</w:t>
                            </w:r>
                            <w:r w:rsidRPr="009115FB">
                              <w:rPr>
                                <w:sz w:val="20"/>
                              </w:rPr>
                              <w:t xml:space="preserve"> medium to long-term actions to support reductions in food waste, and a monitoring and evaluation framework to measure our progress</w:t>
                            </w:r>
                            <w:r w:rsidRPr="00F52571">
                              <w:rPr>
                                <w:sz w:val="20"/>
                              </w:rPr>
                              <w:t xml:space="preserve"> towards achieving the 50</w:t>
                            </w:r>
                            <w:r>
                              <w:rPr>
                                <w:sz w:val="20"/>
                              </w:rPr>
                              <w:t>%</w:t>
                            </w:r>
                            <w:r w:rsidRPr="00F52571">
                              <w:rPr>
                                <w:sz w:val="20"/>
                              </w:rPr>
                              <w:t xml:space="preserve"> reduction target. By 2019, FIAL will have established an industry voluntary commitment program to engage </w:t>
                            </w:r>
                            <w:r w:rsidRPr="009115FB">
                              <w:rPr>
                                <w:sz w:val="20"/>
                              </w:rPr>
                              <w:t>business in food waste reduction activities.</w:t>
                            </w:r>
                          </w:p>
                          <w:p w14:paraId="5EE37D79" w14:textId="796A436C" w:rsidR="00987016" w:rsidRPr="009115FB" w:rsidRDefault="00987016" w:rsidP="009115FB">
                            <w:pPr>
                              <w:spacing w:after="120"/>
                              <w:rPr>
                                <w:sz w:val="20"/>
                              </w:rPr>
                            </w:pPr>
                            <w:r w:rsidRPr="009115FB">
                              <w:rPr>
                                <w:sz w:val="20"/>
                              </w:rPr>
                              <w:t xml:space="preserve">The remaining $370,000 from the Department of the Environment and Energy’s National Environmental Science Program is funding research into a National Food Waste Baseline and return on investment study for business, government and the not-for-profit sector. </w:t>
                            </w:r>
                          </w:p>
                          <w:p w14:paraId="585174AE" w14:textId="77777777" w:rsidR="00987016" w:rsidRPr="009115FB" w:rsidRDefault="00987016" w:rsidP="009115FB">
                            <w:pPr>
                              <w:spacing w:after="120"/>
                              <w:rPr>
                                <w:sz w:val="20"/>
                              </w:rPr>
                            </w:pPr>
                            <w:r w:rsidRPr="009115FB">
                              <w:rPr>
                                <w:sz w:val="20"/>
                              </w:rPr>
                              <w:t>As the first report of its kind in Australia, the National Food Waste Baseline will quantify the amount of food waste generated across the supply and consumption chain, by sectors and food waste fates. The Australian Government’s intent is for the report’s findings to encourage Australians to avoid generation of food waste, reduce food waste to landfill, and encourage investment in the highest value treatment for all food waste fates, within the principles of the waste hierarchy with a circular economy approach.</w:t>
                            </w:r>
                          </w:p>
                          <w:p w14:paraId="0ADF91DD" w14:textId="3BEEA6AF" w:rsidR="00987016" w:rsidRPr="001C5EB6" w:rsidRDefault="00987016" w:rsidP="009115FB">
                            <w:pPr>
                              <w:spacing w:after="120"/>
                              <w:rPr>
                                <w:sz w:val="20"/>
                              </w:rPr>
                            </w:pPr>
                            <w:r w:rsidRPr="009115FB">
                              <w:rPr>
                                <w:sz w:val="20"/>
                              </w:rPr>
                              <w:t>The report will establish a baseline for food waste in 2016-17. The final report is expected to be published on the Department of the Environment and Energy’s website in late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1B15E" id="_x0000_s1143" type="#_x0000_t202" style="position:absolute;margin-left:425.8pt;margin-top:2.2pt;width:477pt;height:327pt;z-index:251823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" fillcolor="#dbdbf0 [660]" stroked="f">
                <v:textbox>
                  <w:txbxContent>
                    <w:p w14:paraId="09818DF1" w14:textId="3B03C9D4" w:rsidR="00987016" w:rsidRPr="001C5EB6" w:rsidRDefault="00987016" w:rsidP="009115FB">
                      <w:pPr>
                        <w:spacing w:after="120"/>
                        <w:rPr>
                          <w:sz w:val="20"/>
                        </w:rPr>
                      </w:pPr>
                      <w:r>
                        <w:rPr>
                          <w:b/>
                          <w:sz w:val="20"/>
                        </w:rPr>
                        <w:t>The National Food Waste Strategy</w:t>
                      </w:r>
                      <w:r>
                        <w:rPr>
                          <w:sz w:val="20"/>
                        </w:rPr>
                        <w:t xml:space="preserve"> </w:t>
                      </w:r>
                    </w:p>
                    <w:p w14:paraId="2613DD53" w14:textId="77777777" w:rsidR="00987016" w:rsidRPr="009115FB" w:rsidRDefault="00987016" w:rsidP="009115FB">
                      <w:pPr>
                        <w:spacing w:after="120"/>
                        <w:rPr>
                          <w:sz w:val="20"/>
                        </w:rPr>
                      </w:pPr>
                      <w:r w:rsidRPr="009115FB">
                        <w:rPr>
                          <w:sz w:val="20"/>
                        </w:rPr>
                        <w:t>Food waste is acknowledged by all of Australia’s governments as being important due to its impacts on the environment, economy and society.</w:t>
                      </w:r>
                    </w:p>
                    <w:p w14:paraId="631E90D1" w14:textId="77777777" w:rsidR="00987016" w:rsidRPr="009115FB" w:rsidRDefault="00987016" w:rsidP="009115FB">
                      <w:pPr>
                        <w:spacing w:after="120"/>
                        <w:rPr>
                          <w:sz w:val="20"/>
                        </w:rPr>
                      </w:pPr>
                      <w:r w:rsidRPr="009115FB">
                        <w:rPr>
                          <w:sz w:val="20"/>
                        </w:rPr>
                        <w:t xml:space="preserve">In November 2017, the Australian Government launched a </w:t>
                      </w:r>
                      <w:r w:rsidRPr="00F52571">
                        <w:rPr>
                          <w:i/>
                          <w:sz w:val="20"/>
                        </w:rPr>
                        <w:t>National Food Waste Strategy</w:t>
                      </w:r>
                      <w:r w:rsidRPr="009115FB">
                        <w:rPr>
                          <w:sz w:val="20"/>
                        </w:rPr>
                        <w:t xml:space="preserve"> at the National Food Waste Summit in Melbourne. The strategy provides a framework to support collective action towards halving Australia’s food waste by 2030, and aligns with the United Nation’s Sustainable Development Goal 12.3 on food loss and waste. </w:t>
                      </w:r>
                    </w:p>
                    <w:p w14:paraId="26A68FB3" w14:textId="2E6B19C4" w:rsidR="00987016" w:rsidRPr="009115FB" w:rsidRDefault="00987016" w:rsidP="009115FB">
                      <w:pPr>
                        <w:spacing w:after="120"/>
                        <w:rPr>
                          <w:sz w:val="20"/>
                        </w:rPr>
                      </w:pPr>
                      <w:r w:rsidRPr="009115FB">
                        <w:rPr>
                          <w:sz w:val="20"/>
                        </w:rPr>
                        <w:t>Implementation of the strategy is supported by an initial $1.37 million investment over 24 months. $1 million of these funds has been provided by the Australian Government and the states and territories to Food Innovation Australia (FIAL). In 2019, FIAL will deliver an implementation plan that sets out the short</w:t>
                      </w:r>
                      <w:r>
                        <w:rPr>
                          <w:sz w:val="20"/>
                        </w:rPr>
                        <w:t xml:space="preserve"> and</w:t>
                      </w:r>
                      <w:r w:rsidRPr="009115FB">
                        <w:rPr>
                          <w:sz w:val="20"/>
                        </w:rPr>
                        <w:t xml:space="preserve"> medium to long-term actions to support reductions in food waste, and a monitoring and evaluation framework to measure our progress</w:t>
                      </w:r>
                      <w:r w:rsidRPr="00F52571">
                        <w:rPr>
                          <w:sz w:val="20"/>
                        </w:rPr>
                        <w:t xml:space="preserve"> towards achieving the 50</w:t>
                      </w:r>
                      <w:r>
                        <w:rPr>
                          <w:sz w:val="20"/>
                        </w:rPr>
                        <w:t>%</w:t>
                      </w:r>
                      <w:r w:rsidRPr="00F52571">
                        <w:rPr>
                          <w:sz w:val="20"/>
                        </w:rPr>
                        <w:t xml:space="preserve"> reduction target. By 2019, FIAL will have established an industry voluntary commitment program to engage </w:t>
                      </w:r>
                      <w:r w:rsidRPr="009115FB">
                        <w:rPr>
                          <w:sz w:val="20"/>
                        </w:rPr>
                        <w:t>business in food waste reduction activities.</w:t>
                      </w:r>
                    </w:p>
                    <w:p w14:paraId="5EE37D79" w14:textId="796A436C" w:rsidR="00987016" w:rsidRPr="009115FB" w:rsidRDefault="00987016" w:rsidP="009115FB">
                      <w:pPr>
                        <w:spacing w:after="120"/>
                        <w:rPr>
                          <w:sz w:val="20"/>
                        </w:rPr>
                      </w:pPr>
                      <w:r w:rsidRPr="009115FB">
                        <w:rPr>
                          <w:sz w:val="20"/>
                        </w:rPr>
                        <w:t xml:space="preserve">The remaining $370,000 from the Department of the Environment and Energy’s National Environmental Science Program is funding research into a National Food Waste Baseline and return on investment study for business, government and the not-for-profit sector. </w:t>
                      </w:r>
                    </w:p>
                    <w:p w14:paraId="585174AE" w14:textId="77777777" w:rsidR="00987016" w:rsidRPr="009115FB" w:rsidRDefault="00987016" w:rsidP="009115FB">
                      <w:pPr>
                        <w:spacing w:after="120"/>
                        <w:rPr>
                          <w:sz w:val="20"/>
                        </w:rPr>
                      </w:pPr>
                      <w:r w:rsidRPr="009115FB">
                        <w:rPr>
                          <w:sz w:val="20"/>
                        </w:rPr>
                        <w:t>As the first report of its kind in Australia, the National Food Waste Baseline will quantify the amount of food waste generated across the supply and consumption chain, by sectors and food waste fates. The Australian Government’s intent is for the report’s findings to encourage Australians to avoid generation of food waste, reduce food waste to landfill, and encourage investment in the highest value treatment for all food waste fates, within the principles of the waste hierarchy with a circular economy approach.</w:t>
                      </w:r>
                    </w:p>
                    <w:p w14:paraId="0ADF91DD" w14:textId="3BEEA6AF" w:rsidR="00987016" w:rsidRPr="001C5EB6" w:rsidRDefault="00987016" w:rsidP="009115FB">
                      <w:pPr>
                        <w:spacing w:after="120"/>
                        <w:rPr>
                          <w:sz w:val="20"/>
                        </w:rPr>
                      </w:pPr>
                      <w:r w:rsidRPr="009115FB">
                        <w:rPr>
                          <w:sz w:val="20"/>
                        </w:rPr>
                        <w:t>The report will establish a baseline for food waste in 2016-17. The final report is expected to be published on the Department of the Environment and Energy’s website in late 2018.</w:t>
                      </w:r>
                    </w:p>
                  </w:txbxContent>
                </v:textbox>
                <w10:wrap type="square" anchorx="margin"/>
              </v:shape>
            </w:pict>
          </mc:Fallback>
        </mc:AlternateContent>
      </w:r>
    </w:p>
    <w:p w14:paraId="3B1229D7" w14:textId="27605DAB" w:rsidR="008C45A6" w:rsidRPr="00044E0B" w:rsidRDefault="001133EC" w:rsidP="008C45A6">
      <w:pPr>
        <w:pStyle w:val="Heading2"/>
        <w:rPr>
          <w:lang w:val="en-AU"/>
        </w:rPr>
      </w:pPr>
      <w:bookmarkStart w:id="185" w:name="_Toc530316651"/>
      <w:r w:rsidRPr="00044E0B">
        <w:rPr>
          <w:lang w:val="en-AU"/>
        </w:rPr>
        <w:t>Resource recovery and recycling</w:t>
      </w:r>
      <w:r w:rsidR="006E33AE" w:rsidRPr="00044E0B">
        <w:rPr>
          <w:lang w:val="en-AU"/>
        </w:rPr>
        <w:t xml:space="preserve"> rates by</w:t>
      </w:r>
      <w:r w:rsidR="008C45A6" w:rsidRPr="00044E0B">
        <w:rPr>
          <w:lang w:val="en-AU"/>
        </w:rPr>
        <w:t xml:space="preserve"> material</w:t>
      </w:r>
      <w:r w:rsidR="006E33AE" w:rsidRPr="00044E0B">
        <w:rPr>
          <w:lang w:val="en-AU"/>
        </w:rPr>
        <w:t xml:space="preserve"> category, 2016-17</w:t>
      </w:r>
      <w:bookmarkEnd w:id="185"/>
    </w:p>
    <w:p w14:paraId="4DC08AC4" w14:textId="36AE03C0" w:rsidR="008C45A6" w:rsidRPr="00044E0B" w:rsidRDefault="0032334E" w:rsidP="008C45A6">
      <w:pPr>
        <w:pStyle w:val="BodyText"/>
        <w:rPr>
          <w:lang w:val="en-AU"/>
        </w:rPr>
      </w:pPr>
      <w:r w:rsidRPr="00044E0B">
        <w:rPr>
          <w:lang w:val="en-AU"/>
        </w:rPr>
        <w:fldChar w:fldCharType="begin"/>
      </w:r>
      <w:r w:rsidRPr="00044E0B">
        <w:rPr>
          <w:lang w:val="en-AU"/>
        </w:rPr>
        <w:instrText xml:space="preserve"> REF _Ref525313958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33</w:t>
      </w:r>
      <w:r w:rsidRPr="00044E0B">
        <w:rPr>
          <w:lang w:val="en-AU"/>
        </w:rPr>
        <w:fldChar w:fldCharType="end"/>
      </w:r>
      <w:r w:rsidRPr="00044E0B">
        <w:rPr>
          <w:lang w:val="en-AU"/>
        </w:rPr>
        <w:t xml:space="preserve"> </w:t>
      </w:r>
      <w:r w:rsidR="008C45A6" w:rsidRPr="00044E0B">
        <w:rPr>
          <w:lang w:val="en-AU"/>
        </w:rPr>
        <w:t xml:space="preserve">shows </w:t>
      </w:r>
      <w:r w:rsidR="001133EC" w:rsidRPr="00044E0B">
        <w:rPr>
          <w:lang w:val="en-AU"/>
        </w:rPr>
        <w:t>resource recovery and recycling</w:t>
      </w:r>
      <w:r w:rsidR="00DB7479" w:rsidRPr="00044E0B">
        <w:rPr>
          <w:lang w:val="en-AU"/>
        </w:rPr>
        <w:t xml:space="preserve"> rates for </w:t>
      </w:r>
      <w:r w:rsidR="00F653F5" w:rsidRPr="00044E0B">
        <w:rPr>
          <w:lang w:val="en-AU"/>
        </w:rPr>
        <w:t>selected</w:t>
      </w:r>
      <w:r w:rsidR="00DB7479" w:rsidRPr="00044E0B">
        <w:rPr>
          <w:lang w:val="en-AU"/>
        </w:rPr>
        <w:t xml:space="preserve"> waste categories, remembering that ‘resource recovery’ includes materials used for generating energy. Material categories that are wholly or partly biologically sourced (organics, paper and cardboard, textiles, leather and rubber excluding tyres) all generate landfill methane that is partly captured, so their recovery rate exceeds their recycling rate. A small amount of plastic goes to energy recovery facilities. </w:t>
      </w:r>
      <w:r w:rsidR="008C45A6" w:rsidRPr="00044E0B">
        <w:rPr>
          <w:lang w:val="en-AU"/>
        </w:rPr>
        <w:t xml:space="preserve">The materials with the highest recovery rates are, in order, metals, masonry, paper and cardboard, organics, glass, </w:t>
      </w:r>
      <w:r w:rsidR="001941D1" w:rsidRPr="00044E0B">
        <w:rPr>
          <w:lang w:val="en-AU"/>
        </w:rPr>
        <w:t>ash</w:t>
      </w:r>
      <w:r w:rsidR="008C45A6" w:rsidRPr="00044E0B">
        <w:rPr>
          <w:lang w:val="en-AU"/>
        </w:rPr>
        <w:t xml:space="preserve"> and plastics. </w:t>
      </w:r>
    </w:p>
    <w:p w14:paraId="6E9855F2" w14:textId="0B29CA77" w:rsidR="008C45A6" w:rsidRPr="00044E0B" w:rsidRDefault="002148EC" w:rsidP="008C45A6">
      <w:pPr>
        <w:pStyle w:val="Caption"/>
        <w:rPr>
          <w:lang w:val="en-AU"/>
        </w:rPr>
      </w:pPr>
      <w:bookmarkStart w:id="186" w:name="_Ref525313958"/>
      <w:bookmarkStart w:id="187" w:name="_Ref528320873"/>
      <w:bookmarkStart w:id="188" w:name="_Toc528842518"/>
      <w:r w:rsidRPr="00044E0B">
        <w:rPr>
          <w:noProof/>
          <w:lang w:val="en-AU"/>
        </w:rPr>
        <w:drawing>
          <wp:anchor distT="0" distB="0" distL="114300" distR="114300" simplePos="0" relativeHeight="251918848" behindDoc="0" locked="0" layoutInCell="1" allowOverlap="1" wp14:anchorId="44936407" wp14:editId="69CBE07E">
            <wp:simplePos x="0" y="0"/>
            <wp:positionH relativeFrom="column">
              <wp:posOffset>4486275</wp:posOffset>
            </wp:positionH>
            <wp:positionV relativeFrom="paragraph">
              <wp:posOffset>924560</wp:posOffset>
            </wp:positionV>
            <wp:extent cx="1512482" cy="149077"/>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50990" t="17626" b="-1"/>
                    <a:stretch/>
                  </pic:blipFill>
                  <pic:spPr bwMode="auto">
                    <a:xfrm>
                      <a:off x="0" y="0"/>
                      <a:ext cx="1512482" cy="149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1D1" w:rsidRPr="00044E0B">
        <w:rPr>
          <w:noProof/>
          <w:lang w:val="en-AU"/>
        </w:rPr>
        <w:drawing>
          <wp:anchor distT="0" distB="0" distL="114300" distR="114300" simplePos="0" relativeHeight="251896320" behindDoc="0" locked="0" layoutInCell="1" allowOverlap="1" wp14:anchorId="7D300154" wp14:editId="52B81894">
            <wp:simplePos x="0" y="0"/>
            <wp:positionH relativeFrom="margin">
              <wp:align>left</wp:align>
            </wp:positionH>
            <wp:positionV relativeFrom="paragraph">
              <wp:posOffset>452120</wp:posOffset>
            </wp:positionV>
            <wp:extent cx="6048375" cy="2347595"/>
            <wp:effectExtent l="0" t="0" r="9525" b="0"/>
            <wp:wrapSquare wrapText="bothSides"/>
            <wp:docPr id="78" name="Picture 78"/>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29">
                      <a:extLst>
                        <a:ext uri="{28A0092B-C50C-407E-A947-70E740481C1C}">
                          <a14:useLocalDpi xmlns:a14="http://schemas.microsoft.com/office/drawing/2010/main" val="0"/>
                        </a:ext>
                      </a:extLst>
                    </a:blip>
                    <a:stretch>
                      <a:fillRect/>
                    </a:stretch>
                  </pic:blipFill>
                  <pic:spPr>
                    <a:xfrm>
                      <a:off x="0" y="0"/>
                      <a:ext cx="6048375" cy="2347595"/>
                    </a:xfrm>
                    <a:prstGeom prst="rect">
                      <a:avLst/>
                    </a:prstGeom>
                  </pic:spPr>
                </pic:pic>
              </a:graphicData>
            </a:graphic>
            <wp14:sizeRelH relativeFrom="page">
              <wp14:pctWidth>0</wp14:pctWidth>
            </wp14:sizeRelH>
            <wp14:sizeRelV relativeFrom="page">
              <wp14:pctHeight>0</wp14:pctHeight>
            </wp14:sizeRelV>
          </wp:anchor>
        </w:drawing>
      </w:r>
      <w:r w:rsidR="008C45A6" w:rsidRPr="00044E0B">
        <w:rPr>
          <w:lang w:val="en-AU"/>
        </w:rPr>
        <w:t xml:space="preserve">Figure </w:t>
      </w:r>
      <w:r w:rsidR="008C45A6" w:rsidRPr="00044E0B">
        <w:rPr>
          <w:lang w:val="en-AU"/>
        </w:rPr>
        <w:fldChar w:fldCharType="begin"/>
      </w:r>
      <w:r w:rsidR="008C45A6" w:rsidRPr="00044E0B">
        <w:rPr>
          <w:lang w:val="en-AU"/>
        </w:rPr>
        <w:instrText xml:space="preserve"> SEQ Figure \* ARABIC </w:instrText>
      </w:r>
      <w:r w:rsidR="008C45A6" w:rsidRPr="00044E0B">
        <w:rPr>
          <w:lang w:val="en-AU"/>
        </w:rPr>
        <w:fldChar w:fldCharType="separate"/>
      </w:r>
      <w:r w:rsidR="001F55A0">
        <w:rPr>
          <w:noProof/>
          <w:lang w:val="en-AU"/>
        </w:rPr>
        <w:t>33</w:t>
      </w:r>
      <w:r w:rsidR="008C45A6" w:rsidRPr="00044E0B">
        <w:rPr>
          <w:lang w:val="en-AU"/>
        </w:rPr>
        <w:fldChar w:fldCharType="end"/>
      </w:r>
      <w:bookmarkEnd w:id="186"/>
      <w:r w:rsidR="008C45A6" w:rsidRPr="00044E0B">
        <w:rPr>
          <w:lang w:val="en-AU"/>
        </w:rPr>
        <w:tab/>
      </w:r>
      <w:bookmarkStart w:id="189" w:name="_Ref528336899"/>
      <w:r w:rsidR="001133EC" w:rsidRPr="00044E0B">
        <w:rPr>
          <w:lang w:val="en-AU"/>
        </w:rPr>
        <w:t>Resource recovery and recycling</w:t>
      </w:r>
      <w:r w:rsidR="00DB7479" w:rsidRPr="00044E0B">
        <w:rPr>
          <w:lang w:val="en-AU"/>
        </w:rPr>
        <w:t xml:space="preserve"> rates for core waste by material category, 2016-17</w:t>
      </w:r>
      <w:bookmarkEnd w:id="187"/>
      <w:bookmarkEnd w:id="188"/>
      <w:bookmarkEnd w:id="189"/>
    </w:p>
    <w:p w14:paraId="109C6D87" w14:textId="60A276E2" w:rsidR="00C664C2" w:rsidRPr="00044E0B" w:rsidRDefault="00C664C2" w:rsidP="00F67784">
      <w:pPr>
        <w:pStyle w:val="BodyText"/>
        <w:rPr>
          <w:lang w:val="en-AU"/>
        </w:rPr>
      </w:pPr>
      <w:r w:rsidRPr="00044E0B">
        <w:rPr>
          <w:lang w:val="en-AU"/>
        </w:rPr>
        <w:br w:type="page"/>
      </w:r>
    </w:p>
    <w:p w14:paraId="37614533" w14:textId="1F5B66AE" w:rsidR="00670BDE" w:rsidRPr="00044E0B" w:rsidRDefault="00670BDE" w:rsidP="00670BDE">
      <w:pPr>
        <w:pStyle w:val="Heading1"/>
        <w:rPr>
          <w:lang w:val="en-AU"/>
        </w:rPr>
      </w:pPr>
      <w:bookmarkStart w:id="190" w:name="_Toc530316652"/>
      <w:r w:rsidRPr="00044E0B">
        <w:rPr>
          <w:lang w:val="en-AU"/>
        </w:rPr>
        <w:lastRenderedPageBreak/>
        <w:t>International comparisons</w:t>
      </w:r>
      <w:bookmarkEnd w:id="190"/>
    </w:p>
    <w:p w14:paraId="49923A9D" w14:textId="75FDA38D" w:rsidR="00B44502" w:rsidRPr="00044E0B" w:rsidRDefault="00B44502" w:rsidP="00B44502">
      <w:pPr>
        <w:pStyle w:val="BodyText"/>
        <w:rPr>
          <w:lang w:val="en-AU"/>
        </w:rPr>
      </w:pPr>
      <w:r w:rsidRPr="00044E0B">
        <w:rPr>
          <w:lang w:val="en-AU"/>
        </w:rPr>
        <w:t xml:space="preserve">This section </w:t>
      </w:r>
      <w:r w:rsidR="00B92E10" w:rsidRPr="00044E0B">
        <w:rPr>
          <w:lang w:val="en-AU"/>
        </w:rPr>
        <w:t>compares</w:t>
      </w:r>
      <w:r w:rsidRPr="00044E0B">
        <w:rPr>
          <w:lang w:val="en-AU"/>
        </w:rPr>
        <w:t xml:space="preserve"> Australia’s </w:t>
      </w:r>
      <w:r w:rsidR="00575FC1" w:rsidRPr="00044E0B">
        <w:rPr>
          <w:lang w:val="en-AU"/>
        </w:rPr>
        <w:t xml:space="preserve">rates of </w:t>
      </w:r>
      <w:r w:rsidRPr="00044E0B">
        <w:rPr>
          <w:lang w:val="en-AU"/>
        </w:rPr>
        <w:t xml:space="preserve">waste generation, recycling and </w:t>
      </w:r>
      <w:r w:rsidR="00E84E36" w:rsidRPr="00044E0B">
        <w:rPr>
          <w:lang w:val="en-AU"/>
        </w:rPr>
        <w:t xml:space="preserve">fate </w:t>
      </w:r>
      <w:r w:rsidR="00575FC1" w:rsidRPr="00044E0B">
        <w:rPr>
          <w:lang w:val="en-AU"/>
        </w:rPr>
        <w:t xml:space="preserve">with </w:t>
      </w:r>
      <w:r w:rsidR="00DB6325" w:rsidRPr="00044E0B">
        <w:rPr>
          <w:lang w:val="en-AU"/>
        </w:rPr>
        <w:t>various</w:t>
      </w:r>
      <w:r w:rsidRPr="00044E0B">
        <w:rPr>
          <w:lang w:val="en-AU"/>
        </w:rPr>
        <w:t xml:space="preserve"> countries. </w:t>
      </w:r>
      <w:r w:rsidR="00575FC1" w:rsidRPr="00044E0B">
        <w:rPr>
          <w:lang w:val="en-AU"/>
        </w:rPr>
        <w:t>It</w:t>
      </w:r>
      <w:r w:rsidRPr="00044E0B">
        <w:rPr>
          <w:lang w:val="en-AU"/>
        </w:rPr>
        <w:t xml:space="preserve"> </w:t>
      </w:r>
      <w:r w:rsidR="00575FC1" w:rsidRPr="00044E0B">
        <w:rPr>
          <w:lang w:val="en-AU"/>
        </w:rPr>
        <w:t>does this for most core waste and also MSW only</w:t>
      </w:r>
      <w:r w:rsidRPr="00044E0B">
        <w:rPr>
          <w:lang w:val="en-AU"/>
        </w:rPr>
        <w:t>.</w:t>
      </w:r>
      <w:r w:rsidR="00DB6325" w:rsidRPr="00044E0B">
        <w:rPr>
          <w:lang w:val="en-AU"/>
        </w:rPr>
        <w:t xml:space="preserve"> The countries compared were selected based on their data being available, recent and readily comparable with Australia.</w:t>
      </w:r>
    </w:p>
    <w:p w14:paraId="09DF756D" w14:textId="0105BF02" w:rsidR="00B44502" w:rsidRPr="00044E0B" w:rsidRDefault="00575FC1" w:rsidP="00B44502">
      <w:pPr>
        <w:pStyle w:val="Heading2"/>
        <w:spacing w:before="240" w:line="320" w:lineRule="atLeast"/>
        <w:rPr>
          <w:lang w:val="en-AU"/>
        </w:rPr>
      </w:pPr>
      <w:bookmarkStart w:id="191" w:name="_Toc480970021"/>
      <w:bookmarkStart w:id="192" w:name="_Toc530316653"/>
      <w:r w:rsidRPr="00044E0B">
        <w:rPr>
          <w:lang w:val="en-AU"/>
        </w:rPr>
        <w:t>Overall w</w:t>
      </w:r>
      <w:r w:rsidR="00B44502" w:rsidRPr="00044E0B">
        <w:rPr>
          <w:lang w:val="en-AU"/>
        </w:rPr>
        <w:t>aste generation and fate</w:t>
      </w:r>
      <w:bookmarkEnd w:id="191"/>
      <w:bookmarkEnd w:id="192"/>
    </w:p>
    <w:p w14:paraId="7F092889" w14:textId="799466F3" w:rsidR="0032334E" w:rsidRPr="00044E0B" w:rsidRDefault="004C3161" w:rsidP="0032334E">
      <w:pPr>
        <w:pStyle w:val="BodyText"/>
        <w:rPr>
          <w:lang w:val="en-AU"/>
        </w:rPr>
      </w:pPr>
      <w:r w:rsidRPr="00044E0B">
        <w:rPr>
          <w:lang w:val="en-AU"/>
        </w:rPr>
        <w:fldChar w:fldCharType="begin"/>
      </w:r>
      <w:r w:rsidRPr="00044E0B">
        <w:rPr>
          <w:lang w:val="en-AU"/>
        </w:rPr>
        <w:instrText xml:space="preserve"> REF _Ref528337037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34</w:t>
      </w:r>
      <w:r w:rsidRPr="00044E0B">
        <w:rPr>
          <w:lang w:val="en-AU"/>
        </w:rPr>
        <w:fldChar w:fldCharType="end"/>
      </w:r>
      <w:r w:rsidRPr="00044E0B">
        <w:rPr>
          <w:lang w:val="en-AU"/>
        </w:rPr>
        <w:t xml:space="preserve"> </w:t>
      </w:r>
      <w:r w:rsidR="00B44502" w:rsidRPr="00044E0B">
        <w:rPr>
          <w:lang w:val="en-AU"/>
        </w:rPr>
        <w:t xml:space="preserve">compares Australia’s </w:t>
      </w:r>
      <w:r w:rsidR="000A1077" w:rsidRPr="00044E0B">
        <w:rPr>
          <w:lang w:val="en-AU"/>
        </w:rPr>
        <w:t xml:space="preserve">rates of </w:t>
      </w:r>
      <w:r w:rsidR="00B44502" w:rsidRPr="00044E0B">
        <w:rPr>
          <w:lang w:val="en-AU"/>
        </w:rPr>
        <w:t>waste generation, disposal</w:t>
      </w:r>
      <w:r w:rsidR="000A1077" w:rsidRPr="00044E0B">
        <w:rPr>
          <w:lang w:val="en-AU"/>
        </w:rPr>
        <w:t>, recycling and resource recovery</w:t>
      </w:r>
      <w:r w:rsidR="00B44502" w:rsidRPr="00044E0B">
        <w:rPr>
          <w:lang w:val="en-AU"/>
        </w:rPr>
        <w:t xml:space="preserve"> with selected OECD nations. </w:t>
      </w:r>
      <w:r w:rsidR="000A1077" w:rsidRPr="00044E0B">
        <w:rPr>
          <w:lang w:val="en-AU"/>
        </w:rPr>
        <w:t xml:space="preserve">To ensure a consistent comparison, the Australian data excludes hazardous waste, ash and energy recovery from landfill gas. </w:t>
      </w:r>
    </w:p>
    <w:p w14:paraId="488F2F08" w14:textId="52FD35E4" w:rsidR="00B44502" w:rsidRPr="00044E0B" w:rsidRDefault="004F3051" w:rsidP="00B44502">
      <w:pPr>
        <w:pStyle w:val="Caption"/>
        <w:tabs>
          <w:tab w:val="left" w:pos="1134"/>
        </w:tabs>
        <w:ind w:left="1134" w:hanging="1134"/>
        <w:rPr>
          <w:lang w:val="en-AU"/>
        </w:rPr>
      </w:pPr>
      <w:bookmarkStart w:id="193" w:name="_Ref528337037"/>
      <w:bookmarkStart w:id="194" w:name="_Ref528320878"/>
      <w:bookmarkStart w:id="195" w:name="_Toc528842519"/>
      <w:r w:rsidRPr="00044E0B">
        <w:rPr>
          <w:noProof/>
          <w:lang w:val="en-AU"/>
        </w:rPr>
        <w:drawing>
          <wp:anchor distT="0" distB="0" distL="114300" distR="114300" simplePos="0" relativeHeight="251920896" behindDoc="0" locked="0" layoutInCell="1" allowOverlap="1" wp14:anchorId="216798A8" wp14:editId="67D544C3">
            <wp:simplePos x="0" y="0"/>
            <wp:positionH relativeFrom="page">
              <wp:align>center</wp:align>
            </wp:positionH>
            <wp:positionV relativeFrom="paragraph">
              <wp:posOffset>1156970</wp:posOffset>
            </wp:positionV>
            <wp:extent cx="2285365" cy="199390"/>
            <wp:effectExtent l="0" t="0" r="635" b="0"/>
            <wp:wrapNone/>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130">
                      <a:extLst>
                        <a:ext uri="{28A0092B-C50C-407E-A947-70E740481C1C}">
                          <a14:useLocalDpi xmlns:a14="http://schemas.microsoft.com/office/drawing/2010/main" val="0"/>
                        </a:ext>
                      </a:extLst>
                    </a:blip>
                    <a:stretch>
                      <a:fillRect/>
                    </a:stretch>
                  </pic:blipFill>
                  <pic:spPr>
                    <a:xfrm>
                      <a:off x="0" y="0"/>
                      <a:ext cx="2285365" cy="199390"/>
                    </a:xfrm>
                    <a:prstGeom prst="rect">
                      <a:avLst/>
                    </a:prstGeom>
                  </pic:spPr>
                </pic:pic>
              </a:graphicData>
            </a:graphic>
          </wp:anchor>
        </w:drawing>
      </w:r>
      <w:r w:rsidR="00E54514" w:rsidRPr="00044E0B">
        <w:rPr>
          <w:noProof/>
          <w:lang w:val="en-AU"/>
        </w:rPr>
        <w:drawing>
          <wp:anchor distT="0" distB="0" distL="114300" distR="114300" simplePos="0" relativeHeight="251559422" behindDoc="0" locked="0" layoutInCell="1" allowOverlap="1" wp14:anchorId="39271DE6" wp14:editId="46BDBF7E">
            <wp:simplePos x="0" y="0"/>
            <wp:positionH relativeFrom="column">
              <wp:posOffset>635</wp:posOffset>
            </wp:positionH>
            <wp:positionV relativeFrom="paragraph">
              <wp:posOffset>563880</wp:posOffset>
            </wp:positionV>
            <wp:extent cx="5791835" cy="3571875"/>
            <wp:effectExtent l="0" t="0" r="0" b="952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5791835" cy="3571875"/>
                    </a:xfrm>
                    <a:prstGeom prst="rect">
                      <a:avLst/>
                    </a:prstGeom>
                  </pic:spPr>
                </pic:pic>
              </a:graphicData>
            </a:graphic>
          </wp:anchor>
        </w:drawing>
      </w:r>
      <w:r w:rsidR="00B44502" w:rsidRPr="00044E0B">
        <w:rPr>
          <w:lang w:val="en-AU"/>
        </w:rPr>
        <w:t xml:space="preserve">Figure </w:t>
      </w:r>
      <w:r w:rsidR="00B44502" w:rsidRPr="00044E0B">
        <w:rPr>
          <w:noProof/>
          <w:lang w:val="en-AU"/>
        </w:rPr>
        <w:fldChar w:fldCharType="begin"/>
      </w:r>
      <w:r w:rsidR="00B44502" w:rsidRPr="00044E0B">
        <w:rPr>
          <w:noProof/>
          <w:lang w:val="en-AU"/>
        </w:rPr>
        <w:instrText xml:space="preserve"> SEQ Figure \* ARABIC </w:instrText>
      </w:r>
      <w:r w:rsidR="00B44502" w:rsidRPr="00044E0B">
        <w:rPr>
          <w:noProof/>
          <w:lang w:val="en-AU"/>
        </w:rPr>
        <w:fldChar w:fldCharType="separate"/>
      </w:r>
      <w:r w:rsidR="001F55A0">
        <w:rPr>
          <w:noProof/>
          <w:lang w:val="en-AU"/>
        </w:rPr>
        <w:t>34</w:t>
      </w:r>
      <w:r w:rsidR="00B44502" w:rsidRPr="00044E0B">
        <w:rPr>
          <w:noProof/>
          <w:lang w:val="en-AU"/>
        </w:rPr>
        <w:fldChar w:fldCharType="end"/>
      </w:r>
      <w:bookmarkEnd w:id="193"/>
      <w:r w:rsidR="00B44502" w:rsidRPr="00044E0B">
        <w:rPr>
          <w:lang w:val="en-AU"/>
        </w:rPr>
        <w:tab/>
        <w:t xml:space="preserve">Comparison of </w:t>
      </w:r>
      <w:r w:rsidR="00E54514" w:rsidRPr="00044E0B">
        <w:rPr>
          <w:lang w:val="en-AU"/>
        </w:rPr>
        <w:t xml:space="preserve">annual </w:t>
      </w:r>
      <w:r w:rsidR="00B44502" w:rsidRPr="00044E0B">
        <w:rPr>
          <w:lang w:val="en-AU"/>
        </w:rPr>
        <w:t>waste generation and fate per capita, Australia and selected OECD countries (excl</w:t>
      </w:r>
      <w:r w:rsidR="000A1077" w:rsidRPr="00044E0B">
        <w:rPr>
          <w:lang w:val="en-AU"/>
        </w:rPr>
        <w:t>uding</w:t>
      </w:r>
      <w:r w:rsidR="00B44502" w:rsidRPr="00044E0B">
        <w:rPr>
          <w:lang w:val="en-AU"/>
        </w:rPr>
        <w:t xml:space="preserve"> hazardous waste</w:t>
      </w:r>
      <w:r w:rsidR="000A1077" w:rsidRPr="00044E0B">
        <w:rPr>
          <w:lang w:val="en-AU"/>
        </w:rPr>
        <w:t>, ash</w:t>
      </w:r>
      <w:r w:rsidR="00B44502" w:rsidRPr="00044E0B">
        <w:rPr>
          <w:lang w:val="en-AU"/>
        </w:rPr>
        <w:t xml:space="preserve"> and landfill gas energy recovery)</w:t>
      </w:r>
      <w:bookmarkEnd w:id="194"/>
      <w:bookmarkEnd w:id="195"/>
    </w:p>
    <w:p w14:paraId="22D21D10" w14:textId="02BFFE97" w:rsidR="000A1077" w:rsidRPr="00044E0B" w:rsidRDefault="000A1077" w:rsidP="000A1077">
      <w:pPr>
        <w:pStyle w:val="Notes"/>
        <w:ind w:left="0" w:firstLine="0"/>
        <w:rPr>
          <w:lang w:val="en-AU"/>
        </w:rPr>
      </w:pPr>
      <w:r w:rsidRPr="00044E0B">
        <w:rPr>
          <w:lang w:val="en-AU"/>
        </w:rPr>
        <w:t xml:space="preserve">Figures are indicative only. Data is compiled for different years (2014 to 2016-17) and sources due to limitations on data availability. Data sources: 1 This project; 2 Danish </w:t>
      </w:r>
      <w:r w:rsidR="003E5558" w:rsidRPr="00044E0B">
        <w:rPr>
          <w:lang w:val="en-AU"/>
        </w:rPr>
        <w:t>EPA</w:t>
      </w:r>
      <w:r w:rsidRPr="00044E0B">
        <w:rPr>
          <w:lang w:val="en-AU"/>
        </w:rPr>
        <w:t xml:space="preserve"> (2017); 3 2016 data from Statistics Norway (2018); 4 2014 data from Department for Environment Food &amp; Rural Affairs (2018) Official statistics tables; 5 Based on 2015 data from US EPA (2017 &amp; 2018).</w:t>
      </w:r>
    </w:p>
    <w:p w14:paraId="38E20BB9" w14:textId="5D61F6FF" w:rsidR="00765C98" w:rsidRPr="00044E0B" w:rsidRDefault="00765C98" w:rsidP="0032334E">
      <w:pPr>
        <w:pStyle w:val="BodyText"/>
        <w:rPr>
          <w:lang w:val="en-AU"/>
        </w:rPr>
      </w:pPr>
      <w:bookmarkStart w:id="196" w:name="_Ref474777010"/>
      <w:bookmarkStart w:id="197" w:name="_Toc480970099"/>
    </w:p>
    <w:p w14:paraId="11C23A90" w14:textId="1F83B4BD" w:rsidR="00C068CD" w:rsidRPr="00044E0B" w:rsidRDefault="0032334E" w:rsidP="0032334E">
      <w:pPr>
        <w:pStyle w:val="BodyText"/>
        <w:rPr>
          <w:lang w:val="en-AU"/>
        </w:rPr>
      </w:pPr>
      <w:r w:rsidRPr="00044E0B">
        <w:rPr>
          <w:lang w:val="en-AU"/>
        </w:rPr>
        <w:fldChar w:fldCharType="begin"/>
      </w:r>
      <w:r w:rsidRPr="00044E0B">
        <w:rPr>
          <w:lang w:val="en-AU"/>
        </w:rPr>
        <w:instrText xml:space="preserve"> REF _Ref525314052 \h </w:instrText>
      </w:r>
      <w:r w:rsidRPr="00044E0B">
        <w:rPr>
          <w:lang w:val="en-AU"/>
        </w:rPr>
      </w:r>
      <w:r w:rsidRPr="00044E0B">
        <w:rPr>
          <w:lang w:val="en-AU"/>
        </w:rPr>
        <w:fldChar w:fldCharType="separate"/>
      </w:r>
      <w:r w:rsidR="001F55A0" w:rsidRPr="00044E0B">
        <w:rPr>
          <w:lang w:val="en-AU"/>
        </w:rPr>
        <w:t xml:space="preserve">Table </w:t>
      </w:r>
      <w:r w:rsidR="001F55A0">
        <w:rPr>
          <w:noProof/>
          <w:lang w:val="en-AU"/>
        </w:rPr>
        <w:t>5</w:t>
      </w:r>
      <w:r w:rsidRPr="00044E0B">
        <w:rPr>
          <w:lang w:val="en-AU"/>
        </w:rPr>
        <w:fldChar w:fldCharType="end"/>
      </w:r>
      <w:r w:rsidRPr="00044E0B">
        <w:rPr>
          <w:lang w:val="en-AU"/>
        </w:rPr>
        <w:t xml:space="preserve"> </w:t>
      </w:r>
      <w:r w:rsidR="00CF210C" w:rsidRPr="00044E0B">
        <w:rPr>
          <w:lang w:val="en-AU"/>
        </w:rPr>
        <w:t>describes the wastes included in each of the totals shown</w:t>
      </w:r>
      <w:r w:rsidRPr="00044E0B">
        <w:rPr>
          <w:lang w:val="en-AU"/>
        </w:rPr>
        <w:t>.</w:t>
      </w:r>
      <w:r w:rsidR="00C068CD" w:rsidRPr="00044E0B">
        <w:rPr>
          <w:lang w:val="en-AU"/>
        </w:rPr>
        <w:t xml:space="preserve"> Consistency has been sought across these definitions but there is no international standard on how to report data, and some</w:t>
      </w:r>
      <w:r w:rsidRPr="00044E0B">
        <w:rPr>
          <w:lang w:val="en-AU"/>
        </w:rPr>
        <w:t xml:space="preserve"> </w:t>
      </w:r>
      <w:r w:rsidR="00C068CD" w:rsidRPr="00044E0B">
        <w:rPr>
          <w:lang w:val="en-AU"/>
        </w:rPr>
        <w:t>differences</w:t>
      </w:r>
      <w:r w:rsidRPr="00044E0B">
        <w:rPr>
          <w:lang w:val="en-AU"/>
        </w:rPr>
        <w:t xml:space="preserve"> remain.</w:t>
      </w:r>
    </w:p>
    <w:p w14:paraId="63817BDF" w14:textId="77777777" w:rsidR="00C068CD" w:rsidRPr="00044E0B" w:rsidRDefault="00C068CD">
      <w:pPr>
        <w:rPr>
          <w:lang w:val="en-AU"/>
        </w:rPr>
      </w:pPr>
      <w:r w:rsidRPr="00044E0B">
        <w:rPr>
          <w:lang w:val="en-AU"/>
        </w:rPr>
        <w:br w:type="page"/>
      </w:r>
    </w:p>
    <w:p w14:paraId="6C59EB21" w14:textId="596C93B1" w:rsidR="00B44502" w:rsidRPr="00044E0B" w:rsidRDefault="00B44502" w:rsidP="00B44502">
      <w:pPr>
        <w:pStyle w:val="Caption"/>
        <w:tabs>
          <w:tab w:val="left" w:pos="1134"/>
          <w:tab w:val="left" w:pos="7215"/>
        </w:tabs>
        <w:ind w:left="1134" w:hanging="1134"/>
        <w:rPr>
          <w:lang w:val="en-AU"/>
        </w:rPr>
      </w:pPr>
      <w:bookmarkStart w:id="198" w:name="_Ref525314052"/>
      <w:bookmarkStart w:id="199" w:name="_Toc528842535"/>
      <w:r w:rsidRPr="00044E0B">
        <w:rPr>
          <w:lang w:val="en-AU"/>
        </w:rPr>
        <w:lastRenderedPageBreak/>
        <w:t xml:space="preserve">Table </w:t>
      </w:r>
      <w:r w:rsidRPr="00044E0B">
        <w:rPr>
          <w:noProof/>
          <w:lang w:val="en-AU"/>
        </w:rPr>
        <w:fldChar w:fldCharType="begin"/>
      </w:r>
      <w:r w:rsidRPr="00044E0B">
        <w:rPr>
          <w:noProof/>
          <w:lang w:val="en-AU"/>
        </w:rPr>
        <w:instrText xml:space="preserve"> SEQ Table \* ARABIC </w:instrText>
      </w:r>
      <w:r w:rsidRPr="00044E0B">
        <w:rPr>
          <w:noProof/>
          <w:lang w:val="en-AU"/>
        </w:rPr>
        <w:fldChar w:fldCharType="separate"/>
      </w:r>
      <w:r w:rsidR="001F55A0">
        <w:rPr>
          <w:noProof/>
          <w:lang w:val="en-AU"/>
        </w:rPr>
        <w:t>5</w:t>
      </w:r>
      <w:r w:rsidRPr="00044E0B">
        <w:rPr>
          <w:noProof/>
          <w:lang w:val="en-AU"/>
        </w:rPr>
        <w:fldChar w:fldCharType="end"/>
      </w:r>
      <w:bookmarkEnd w:id="196"/>
      <w:bookmarkEnd w:id="198"/>
      <w:r w:rsidRPr="00044E0B">
        <w:rPr>
          <w:lang w:val="en-AU"/>
        </w:rPr>
        <w:tab/>
        <w:t xml:space="preserve">Descriptions of the waste sources included in the data compared </w:t>
      </w:r>
      <w:r w:rsidR="00E84E36" w:rsidRPr="00044E0B">
        <w:rPr>
          <w:lang w:val="en-AU"/>
        </w:rPr>
        <w:t>in Figure 29</w:t>
      </w:r>
      <w:bookmarkEnd w:id="197"/>
      <w:bookmarkEnd w:id="199"/>
    </w:p>
    <w:tbl>
      <w:tblPr>
        <w:tblStyle w:val="BE-table"/>
        <w:tblW w:w="5000" w:type="pct"/>
        <w:tblLook w:val="04A0" w:firstRow="1" w:lastRow="0" w:firstColumn="1" w:lastColumn="0" w:noHBand="0" w:noVBand="1"/>
      </w:tblPr>
      <w:tblGrid>
        <w:gridCol w:w="1414"/>
        <w:gridCol w:w="8101"/>
      </w:tblGrid>
      <w:tr w:rsidR="00B44502" w:rsidRPr="00044E0B" w14:paraId="2A80167B" w14:textId="77777777" w:rsidTr="00C068CD">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743" w:type="pct"/>
          </w:tcPr>
          <w:p w14:paraId="509E4414" w14:textId="77777777" w:rsidR="00B44502" w:rsidRPr="00044E0B" w:rsidRDefault="00B44502" w:rsidP="00FB52A7">
            <w:pPr>
              <w:spacing w:beforeLines="0" w:before="0" w:afterLines="0" w:after="0"/>
              <w:rPr>
                <w:lang w:val="en-AU"/>
              </w:rPr>
            </w:pPr>
            <w:bookmarkStart w:id="200" w:name="_Toc480970022"/>
            <w:r w:rsidRPr="00044E0B">
              <w:rPr>
                <w:noProof/>
                <w:lang w:val="en-AU"/>
              </w:rPr>
              <w:t>Country</w:t>
            </w:r>
          </w:p>
        </w:tc>
        <w:tc>
          <w:tcPr>
            <w:tcW w:w="4257" w:type="pct"/>
            <w:vAlign w:val="center"/>
          </w:tcPr>
          <w:p w14:paraId="62A68D1A" w14:textId="77777777" w:rsidR="00B44502" w:rsidRPr="00044E0B" w:rsidRDefault="00B44502" w:rsidP="00FB52A7">
            <w:pPr>
              <w:spacing w:beforeLines="0" w:before="0" w:afterLines="0" w:after="0"/>
              <w:cnfStyle w:val="100000000000" w:firstRow="1" w:lastRow="0" w:firstColumn="0" w:lastColumn="0" w:oddVBand="0" w:evenVBand="0" w:oddHBand="0" w:evenHBand="0" w:firstRowFirstColumn="0" w:firstRowLastColumn="0" w:lastRowFirstColumn="0" w:lastRowLastColumn="0"/>
              <w:rPr>
                <w:lang w:val="en-AU"/>
              </w:rPr>
            </w:pPr>
            <w:r w:rsidRPr="00044E0B">
              <w:rPr>
                <w:noProof/>
                <w:lang w:val="en-AU"/>
              </w:rPr>
              <w:t>Description of waste sources included</w:t>
            </w:r>
          </w:p>
        </w:tc>
      </w:tr>
      <w:tr w:rsidR="00B44502" w:rsidRPr="00044E0B" w14:paraId="65F35EBD" w14:textId="77777777" w:rsidTr="00C068CD">
        <w:tc>
          <w:tcPr>
            <w:cnfStyle w:val="001000000000" w:firstRow="0" w:lastRow="0" w:firstColumn="1" w:lastColumn="0" w:oddVBand="0" w:evenVBand="0" w:oddHBand="0" w:evenHBand="0" w:firstRowFirstColumn="0" w:firstRowLastColumn="0" w:lastRowFirstColumn="0" w:lastRowLastColumn="0"/>
            <w:tcW w:w="743" w:type="pct"/>
            <w:vAlign w:val="top"/>
          </w:tcPr>
          <w:p w14:paraId="0EEB4614" w14:textId="77777777" w:rsidR="00B44502" w:rsidRPr="00044E0B" w:rsidRDefault="00B44502" w:rsidP="00C068CD">
            <w:pPr>
              <w:rPr>
                <w:lang w:val="en-AU"/>
              </w:rPr>
            </w:pPr>
            <w:r w:rsidRPr="00044E0B">
              <w:rPr>
                <w:color w:val="000000"/>
                <w:lang w:val="en-AU"/>
              </w:rPr>
              <w:t>Australia</w:t>
            </w:r>
          </w:p>
        </w:tc>
        <w:tc>
          <w:tcPr>
            <w:tcW w:w="4257" w:type="pct"/>
          </w:tcPr>
          <w:p w14:paraId="72EC1520" w14:textId="00DE005E" w:rsidR="00B44502" w:rsidRPr="00044E0B" w:rsidRDefault="00B44502" w:rsidP="00C068CD">
            <w:pPr>
              <w:cnfStyle w:val="000000000000" w:firstRow="0" w:lastRow="0" w:firstColumn="0" w:lastColumn="0" w:oddVBand="0" w:evenVBand="0" w:oddHBand="0" w:evenHBand="0" w:firstRowFirstColumn="0" w:firstRowLastColumn="0" w:lastRowFirstColumn="0" w:lastRowLastColumn="0"/>
              <w:rPr>
                <w:lang w:val="en-AU"/>
              </w:rPr>
            </w:pPr>
            <w:r w:rsidRPr="00044E0B">
              <w:rPr>
                <w:color w:val="000000"/>
                <w:lang w:val="en-AU"/>
              </w:rPr>
              <w:t>Total solid waste includes MSW, C&amp;I and C&amp;D</w:t>
            </w:r>
            <w:r w:rsidR="00E84E36" w:rsidRPr="00044E0B">
              <w:rPr>
                <w:color w:val="000000"/>
                <w:lang w:val="en-AU"/>
              </w:rPr>
              <w:t xml:space="preserve"> waste</w:t>
            </w:r>
            <w:r w:rsidRPr="00044E0B">
              <w:rPr>
                <w:color w:val="000000"/>
                <w:lang w:val="en-AU"/>
              </w:rPr>
              <w:t>. Excludes ash from coal fired power generation, hazardous waste and energy recovery from landfill gas recovery</w:t>
            </w:r>
            <w:r w:rsidR="00C068CD" w:rsidRPr="00044E0B">
              <w:rPr>
                <w:color w:val="000000"/>
                <w:lang w:val="en-AU"/>
              </w:rPr>
              <w:t xml:space="preserve"> (not applied by other countries)</w:t>
            </w:r>
            <w:r w:rsidRPr="00044E0B">
              <w:rPr>
                <w:color w:val="000000"/>
                <w:lang w:val="en-AU"/>
              </w:rPr>
              <w:t xml:space="preserve">. </w:t>
            </w:r>
          </w:p>
        </w:tc>
      </w:tr>
      <w:tr w:rsidR="00B44502" w:rsidRPr="00044E0B" w14:paraId="25EB7F83" w14:textId="77777777" w:rsidTr="00C068CD">
        <w:tc>
          <w:tcPr>
            <w:cnfStyle w:val="001000000000" w:firstRow="0" w:lastRow="0" w:firstColumn="1" w:lastColumn="0" w:oddVBand="0" w:evenVBand="0" w:oddHBand="0" w:evenHBand="0" w:firstRowFirstColumn="0" w:firstRowLastColumn="0" w:lastRowFirstColumn="0" w:lastRowLastColumn="0"/>
            <w:tcW w:w="743" w:type="pct"/>
            <w:vAlign w:val="top"/>
          </w:tcPr>
          <w:p w14:paraId="44866B13" w14:textId="77777777" w:rsidR="00B44502" w:rsidRPr="00044E0B" w:rsidRDefault="00B44502" w:rsidP="00C068CD">
            <w:pPr>
              <w:rPr>
                <w:lang w:val="en-AU"/>
              </w:rPr>
            </w:pPr>
            <w:r w:rsidRPr="00044E0B">
              <w:rPr>
                <w:color w:val="000000"/>
                <w:lang w:val="en-AU"/>
              </w:rPr>
              <w:t>Denmark</w:t>
            </w:r>
          </w:p>
        </w:tc>
        <w:tc>
          <w:tcPr>
            <w:tcW w:w="4257" w:type="pct"/>
          </w:tcPr>
          <w:p w14:paraId="73C69FC0" w14:textId="2FE393BA" w:rsidR="00B44502" w:rsidRPr="00044E0B" w:rsidRDefault="00C068CD" w:rsidP="00C068CD">
            <w:pPr>
              <w:cnfStyle w:val="000000000000" w:firstRow="0" w:lastRow="0" w:firstColumn="0" w:lastColumn="0" w:oddVBand="0" w:evenVBand="0" w:oddHBand="0" w:evenHBand="0" w:firstRowFirstColumn="0" w:firstRowLastColumn="0" w:lastRowFirstColumn="0" w:lastRowLastColumn="0"/>
              <w:rPr>
                <w:lang w:val="en-AU"/>
              </w:rPr>
            </w:pPr>
            <w:r w:rsidRPr="00044E0B">
              <w:rPr>
                <w:color w:val="000000"/>
                <w:lang w:val="en-AU"/>
              </w:rPr>
              <w:t>Includes</w:t>
            </w:r>
            <w:r w:rsidR="00B44502" w:rsidRPr="00044E0B">
              <w:rPr>
                <w:color w:val="000000"/>
                <w:lang w:val="en-AU"/>
              </w:rPr>
              <w:t xml:space="preserve"> waste from households, service sector, industry, building and construction, power, gas, and district heating supply, agriculture, hunting and forestry</w:t>
            </w:r>
            <w:r w:rsidRPr="00044E0B">
              <w:rPr>
                <w:color w:val="000000"/>
                <w:lang w:val="en-AU"/>
              </w:rPr>
              <w:t xml:space="preserve"> and</w:t>
            </w:r>
            <w:r w:rsidR="00B44502" w:rsidRPr="00044E0B">
              <w:rPr>
                <w:color w:val="000000"/>
                <w:lang w:val="en-AU"/>
              </w:rPr>
              <w:t xml:space="preserve"> other waste from C&amp;I activities</w:t>
            </w:r>
            <w:r w:rsidRPr="00044E0B">
              <w:rPr>
                <w:color w:val="000000"/>
                <w:lang w:val="en-AU"/>
              </w:rPr>
              <w:t>. E</w:t>
            </w:r>
            <w:r w:rsidR="00B44502" w:rsidRPr="00044E0B">
              <w:rPr>
                <w:color w:val="000000"/>
                <w:lang w:val="en-AU"/>
              </w:rPr>
              <w:t xml:space="preserve">xcludes soil, imports and exports. </w:t>
            </w:r>
          </w:p>
        </w:tc>
      </w:tr>
      <w:tr w:rsidR="00B44502" w:rsidRPr="00044E0B" w14:paraId="369878B5" w14:textId="77777777" w:rsidTr="00C068CD">
        <w:tc>
          <w:tcPr>
            <w:cnfStyle w:val="001000000000" w:firstRow="0" w:lastRow="0" w:firstColumn="1" w:lastColumn="0" w:oddVBand="0" w:evenVBand="0" w:oddHBand="0" w:evenHBand="0" w:firstRowFirstColumn="0" w:firstRowLastColumn="0" w:lastRowFirstColumn="0" w:lastRowLastColumn="0"/>
            <w:tcW w:w="743" w:type="pct"/>
            <w:vAlign w:val="top"/>
          </w:tcPr>
          <w:p w14:paraId="56879AAE" w14:textId="77777777" w:rsidR="00B44502" w:rsidRPr="00044E0B" w:rsidRDefault="00B44502" w:rsidP="00C068CD">
            <w:pPr>
              <w:rPr>
                <w:lang w:val="en-AU"/>
              </w:rPr>
            </w:pPr>
            <w:r w:rsidRPr="00044E0B">
              <w:rPr>
                <w:color w:val="000000"/>
                <w:lang w:val="en-AU"/>
              </w:rPr>
              <w:t>Norway</w:t>
            </w:r>
          </w:p>
        </w:tc>
        <w:tc>
          <w:tcPr>
            <w:tcW w:w="4257" w:type="pct"/>
          </w:tcPr>
          <w:p w14:paraId="2B45FA1A" w14:textId="0FBD9668" w:rsidR="00B44502" w:rsidRPr="00044E0B" w:rsidRDefault="00C068CD" w:rsidP="00C068CD">
            <w:pPr>
              <w:cnfStyle w:val="000000000000" w:firstRow="0" w:lastRow="0" w:firstColumn="0" w:lastColumn="0" w:oddVBand="0" w:evenVBand="0" w:oddHBand="0" w:evenHBand="0" w:firstRowFirstColumn="0" w:firstRowLastColumn="0" w:lastRowFirstColumn="0" w:lastRowLastColumn="0"/>
              <w:rPr>
                <w:lang w:val="en-AU"/>
              </w:rPr>
            </w:pPr>
            <w:r w:rsidRPr="00044E0B">
              <w:rPr>
                <w:color w:val="000000"/>
                <w:lang w:val="en-AU"/>
              </w:rPr>
              <w:t>Includes</w:t>
            </w:r>
            <w:r w:rsidR="00B44502" w:rsidRPr="00044E0B">
              <w:rPr>
                <w:color w:val="000000"/>
                <w:lang w:val="en-AU"/>
              </w:rPr>
              <w:t xml:space="preserve"> non-hazardous waste from construction, households, manufacturing, service industries and other or unspecified sources. </w:t>
            </w:r>
            <w:r w:rsidRPr="00044E0B">
              <w:rPr>
                <w:color w:val="000000"/>
                <w:lang w:val="en-AU"/>
              </w:rPr>
              <w:t>I</w:t>
            </w:r>
            <w:r w:rsidR="00B44502" w:rsidRPr="00044E0B">
              <w:rPr>
                <w:color w:val="000000"/>
                <w:lang w:val="en-AU"/>
              </w:rPr>
              <w:t xml:space="preserve">ncludes wet organic waste, park and gardening waste, wood waste, paper and cardboard, glass, e-waste, concrete and bricks, cinders, dust bottom ash and fly ash, plastics, rubber, textiles, discarded vehicles, mixed waste and other. </w:t>
            </w:r>
            <w:r w:rsidRPr="00044E0B">
              <w:rPr>
                <w:color w:val="000000"/>
                <w:lang w:val="en-AU"/>
              </w:rPr>
              <w:t xml:space="preserve">Excludes </w:t>
            </w:r>
            <w:r w:rsidR="00B44502" w:rsidRPr="00044E0B">
              <w:rPr>
                <w:color w:val="000000"/>
                <w:lang w:val="en-AU"/>
              </w:rPr>
              <w:t>polluted soil, sludges, hazardous waste or radioactive waste.</w:t>
            </w:r>
          </w:p>
        </w:tc>
      </w:tr>
      <w:tr w:rsidR="00B44502" w:rsidRPr="00044E0B" w14:paraId="0A0D5786" w14:textId="77777777" w:rsidTr="00C068CD">
        <w:tc>
          <w:tcPr>
            <w:cnfStyle w:val="001000000000" w:firstRow="0" w:lastRow="0" w:firstColumn="1" w:lastColumn="0" w:oddVBand="0" w:evenVBand="0" w:oddHBand="0" w:evenHBand="0" w:firstRowFirstColumn="0" w:firstRowLastColumn="0" w:lastRowFirstColumn="0" w:lastRowLastColumn="0"/>
            <w:tcW w:w="743" w:type="pct"/>
            <w:vAlign w:val="top"/>
          </w:tcPr>
          <w:p w14:paraId="125B999D" w14:textId="77777777" w:rsidR="00B44502" w:rsidRPr="00044E0B" w:rsidRDefault="00B44502" w:rsidP="00C068CD">
            <w:pPr>
              <w:rPr>
                <w:lang w:val="en-AU"/>
              </w:rPr>
            </w:pPr>
            <w:r w:rsidRPr="00044E0B">
              <w:rPr>
                <w:color w:val="000000"/>
                <w:lang w:val="en-AU"/>
              </w:rPr>
              <w:t>United Kingdom</w:t>
            </w:r>
          </w:p>
        </w:tc>
        <w:tc>
          <w:tcPr>
            <w:tcW w:w="4257" w:type="pct"/>
          </w:tcPr>
          <w:p w14:paraId="5F20D80D" w14:textId="5D988271" w:rsidR="00B44502" w:rsidRPr="00044E0B" w:rsidRDefault="00C068CD" w:rsidP="00C068CD">
            <w:pPr>
              <w:cnfStyle w:val="000000000000" w:firstRow="0" w:lastRow="0" w:firstColumn="0" w:lastColumn="0" w:oddVBand="0" w:evenVBand="0" w:oddHBand="0" w:evenHBand="0" w:firstRowFirstColumn="0" w:firstRowLastColumn="0" w:lastRowFirstColumn="0" w:lastRowLastColumn="0"/>
              <w:rPr>
                <w:lang w:val="en-AU"/>
              </w:rPr>
            </w:pPr>
            <w:r w:rsidRPr="00044E0B">
              <w:rPr>
                <w:color w:val="000000"/>
                <w:lang w:val="en-AU"/>
              </w:rPr>
              <w:t>Includes</w:t>
            </w:r>
            <w:r w:rsidR="00B44502" w:rsidRPr="00044E0B">
              <w:rPr>
                <w:color w:val="000000"/>
                <w:lang w:val="en-AU"/>
              </w:rPr>
              <w:t xml:space="preserve"> non-hazardous waste from MSW, C&amp;I and C&amp;D</w:t>
            </w:r>
            <w:r w:rsidRPr="00044E0B">
              <w:rPr>
                <w:color w:val="000000"/>
                <w:lang w:val="en-AU"/>
              </w:rPr>
              <w:t xml:space="preserve"> sources. Includes </w:t>
            </w:r>
            <w:r w:rsidR="00B44502" w:rsidRPr="00044E0B">
              <w:rPr>
                <w:color w:val="000000"/>
                <w:lang w:val="en-AU"/>
              </w:rPr>
              <w:t>metallic waste, glass, paper &amp; cardboard, rubber, plastic</w:t>
            </w:r>
            <w:r w:rsidRPr="00044E0B">
              <w:rPr>
                <w:color w:val="000000"/>
                <w:lang w:val="en-AU"/>
              </w:rPr>
              <w:t>s</w:t>
            </w:r>
            <w:r w:rsidR="00B44502" w:rsidRPr="00044E0B">
              <w:rPr>
                <w:color w:val="000000"/>
                <w:lang w:val="en-AU"/>
              </w:rPr>
              <w:t>, wood, textile</w:t>
            </w:r>
            <w:r w:rsidRPr="00044E0B">
              <w:rPr>
                <w:color w:val="000000"/>
                <w:lang w:val="en-AU"/>
              </w:rPr>
              <w:t>s</w:t>
            </w:r>
            <w:r w:rsidR="00B44502" w:rsidRPr="00044E0B">
              <w:rPr>
                <w:color w:val="000000"/>
                <w:lang w:val="en-AU"/>
              </w:rPr>
              <w:t>, discarded equipment (e-waste), discarded vehicles, batteries &amp; accumulators, animal &amp; mixed food waste, vegetal waste, animal faeces, urine &amp; manure, household &amp; similar wastes, mixed &amp; undifferentiated materials, sorting residues and</w:t>
            </w:r>
            <w:r w:rsidRPr="00044E0B">
              <w:rPr>
                <w:color w:val="000000"/>
                <w:lang w:val="en-AU"/>
              </w:rPr>
              <w:t xml:space="preserve"> C&amp;D</w:t>
            </w:r>
            <w:r w:rsidR="00B44502" w:rsidRPr="00044E0B">
              <w:rPr>
                <w:color w:val="000000"/>
                <w:lang w:val="en-AU"/>
              </w:rPr>
              <w:t xml:space="preserve"> mineral waste. </w:t>
            </w:r>
            <w:r w:rsidRPr="00044E0B">
              <w:rPr>
                <w:color w:val="000000" w:themeColor="text1"/>
                <w:lang w:val="en-AU"/>
              </w:rPr>
              <w:t>E</w:t>
            </w:r>
            <w:r w:rsidR="00B44502" w:rsidRPr="00044E0B">
              <w:rPr>
                <w:color w:val="000000" w:themeColor="text1"/>
                <w:lang w:val="en-AU"/>
              </w:rPr>
              <w:t>xcludes acid, alkaline or saline waste, chemical waste, combustion waste, common sludges, dredging spoils, health care &amp; biological waste, industrial effluent sludges, mineral waste from waste treatment</w:t>
            </w:r>
            <w:r w:rsidRPr="00044E0B">
              <w:rPr>
                <w:color w:val="000000" w:themeColor="text1"/>
                <w:lang w:val="en-AU"/>
              </w:rPr>
              <w:t xml:space="preserve">, </w:t>
            </w:r>
            <w:r w:rsidR="00B44502" w:rsidRPr="00044E0B">
              <w:rPr>
                <w:color w:val="000000" w:themeColor="text1"/>
                <w:lang w:val="en-AU"/>
              </w:rPr>
              <w:t>stabilised waste, other mineral waste, sludges &amp; liquid waste from waste treatment, soils, spent solvents, used oils, waste containing PCB.</w:t>
            </w:r>
            <w:r w:rsidR="00D2673D" w:rsidRPr="00044E0B">
              <w:rPr>
                <w:color w:val="000000" w:themeColor="text1"/>
                <w:lang w:val="en-AU"/>
              </w:rPr>
              <w:t xml:space="preserve"> </w:t>
            </w:r>
          </w:p>
        </w:tc>
      </w:tr>
      <w:tr w:rsidR="00B44502" w:rsidRPr="00044E0B" w14:paraId="6B1B55B6" w14:textId="77777777" w:rsidTr="00C068CD">
        <w:tc>
          <w:tcPr>
            <w:cnfStyle w:val="001000000000" w:firstRow="0" w:lastRow="0" w:firstColumn="1" w:lastColumn="0" w:oddVBand="0" w:evenVBand="0" w:oddHBand="0" w:evenHBand="0" w:firstRowFirstColumn="0" w:firstRowLastColumn="0" w:lastRowFirstColumn="0" w:lastRowLastColumn="0"/>
            <w:tcW w:w="743" w:type="pct"/>
            <w:vAlign w:val="top"/>
          </w:tcPr>
          <w:p w14:paraId="3CE35944" w14:textId="77777777" w:rsidR="00B44502" w:rsidRPr="00044E0B" w:rsidRDefault="00B44502" w:rsidP="00C068CD">
            <w:pPr>
              <w:rPr>
                <w:color w:val="000000"/>
                <w:lang w:val="en-AU"/>
              </w:rPr>
            </w:pPr>
            <w:r w:rsidRPr="00044E0B">
              <w:rPr>
                <w:color w:val="000000"/>
                <w:lang w:val="en-AU"/>
              </w:rPr>
              <w:t>United States</w:t>
            </w:r>
          </w:p>
        </w:tc>
        <w:tc>
          <w:tcPr>
            <w:tcW w:w="4257" w:type="pct"/>
          </w:tcPr>
          <w:p w14:paraId="78E45845" w14:textId="3ED123EF" w:rsidR="00B44502" w:rsidRPr="00044E0B" w:rsidRDefault="00C068CD" w:rsidP="00C068CD">
            <w:pPr>
              <w:cnfStyle w:val="000000000000" w:firstRow="0" w:lastRow="0" w:firstColumn="0" w:lastColumn="0" w:oddVBand="0" w:evenVBand="0" w:oddHBand="0" w:evenHBand="0" w:firstRowFirstColumn="0" w:firstRowLastColumn="0" w:lastRowFirstColumn="0" w:lastRowLastColumn="0"/>
              <w:rPr>
                <w:color w:val="000000"/>
                <w:lang w:val="en-AU"/>
              </w:rPr>
            </w:pPr>
            <w:r w:rsidRPr="00044E0B">
              <w:rPr>
                <w:color w:val="000000"/>
                <w:lang w:val="en-AU"/>
              </w:rPr>
              <w:t>I</w:t>
            </w:r>
            <w:r w:rsidR="00B44502" w:rsidRPr="00044E0B">
              <w:rPr>
                <w:color w:val="000000"/>
                <w:lang w:val="en-AU"/>
              </w:rPr>
              <w:t xml:space="preserve">ncludes </w:t>
            </w:r>
            <w:r w:rsidRPr="00044E0B">
              <w:rPr>
                <w:color w:val="000000"/>
                <w:lang w:val="en-AU"/>
              </w:rPr>
              <w:t>household</w:t>
            </w:r>
            <w:r w:rsidR="00B44502" w:rsidRPr="00044E0B">
              <w:rPr>
                <w:color w:val="000000"/>
                <w:lang w:val="en-AU"/>
              </w:rPr>
              <w:t xml:space="preserve">, commercial, business and institutional and C&amp;D waste. </w:t>
            </w:r>
          </w:p>
        </w:tc>
      </w:tr>
    </w:tbl>
    <w:p w14:paraId="12B410B2" w14:textId="77777777" w:rsidR="00B44502" w:rsidRPr="00044E0B" w:rsidRDefault="00B44502" w:rsidP="00B44502">
      <w:pPr>
        <w:rPr>
          <w:lang w:val="en-AU"/>
        </w:rPr>
      </w:pPr>
    </w:p>
    <w:p w14:paraId="5F6EEB25" w14:textId="7057066C" w:rsidR="00B44502" w:rsidRPr="00044E0B" w:rsidRDefault="00AC2876" w:rsidP="00975843">
      <w:pPr>
        <w:pStyle w:val="BodyText"/>
        <w:rPr>
          <w:lang w:val="en-AU"/>
        </w:rPr>
      </w:pPr>
      <w:r w:rsidRPr="00044E0B">
        <w:rPr>
          <w:lang w:val="en-AU"/>
        </w:rPr>
        <w:t>The rate at which the subject wastes were generated was between 1.</w:t>
      </w:r>
      <w:r w:rsidR="002058E4" w:rsidRPr="00044E0B">
        <w:rPr>
          <w:lang w:val="en-AU"/>
        </w:rPr>
        <w:t>7</w:t>
      </w:r>
      <w:r w:rsidRPr="00044E0B">
        <w:rPr>
          <w:lang w:val="en-AU"/>
        </w:rPr>
        <w:t xml:space="preserve"> and 2.0 t per capita per year for Australia, Denmark, Norway and the UK but t</w:t>
      </w:r>
      <w:r w:rsidR="00B44502" w:rsidRPr="00044E0B">
        <w:rPr>
          <w:lang w:val="en-AU"/>
        </w:rPr>
        <w:t>he US was notabl</w:t>
      </w:r>
      <w:r w:rsidR="003A5128" w:rsidRPr="00044E0B">
        <w:rPr>
          <w:lang w:val="en-AU"/>
        </w:rPr>
        <w:t>y</w:t>
      </w:r>
      <w:r w:rsidR="00B44502" w:rsidRPr="00044E0B">
        <w:rPr>
          <w:lang w:val="en-AU"/>
        </w:rPr>
        <w:t xml:space="preserve"> higher at</w:t>
      </w:r>
      <w:r w:rsidR="009A4AA0" w:rsidRPr="00044E0B">
        <w:rPr>
          <w:lang w:val="en-AU"/>
        </w:rPr>
        <w:t xml:space="preserve"> 2.5 t</w:t>
      </w:r>
      <w:r w:rsidR="00B44502" w:rsidRPr="00044E0B">
        <w:rPr>
          <w:lang w:val="en-AU"/>
        </w:rPr>
        <w:t xml:space="preserve"> per capita.</w:t>
      </w:r>
    </w:p>
    <w:p w14:paraId="37ACE956" w14:textId="7F805364" w:rsidR="00975843" w:rsidRPr="00044E0B" w:rsidRDefault="00975843" w:rsidP="00975843">
      <w:pPr>
        <w:pStyle w:val="BodyText"/>
        <w:rPr>
          <w:lang w:val="en-AU"/>
        </w:rPr>
      </w:pPr>
    </w:p>
    <w:p w14:paraId="3D3FDCDB" w14:textId="55206E96" w:rsidR="00B44502" w:rsidRPr="00044E0B" w:rsidRDefault="00B44502" w:rsidP="00975843">
      <w:pPr>
        <w:pStyle w:val="BodyText"/>
        <w:rPr>
          <w:lang w:val="en-AU"/>
        </w:rPr>
      </w:pPr>
      <w:r w:rsidRPr="00044E0B">
        <w:rPr>
          <w:lang w:val="en-AU"/>
        </w:rPr>
        <w:t xml:space="preserve">Disposal </w:t>
      </w:r>
      <w:r w:rsidR="00C068CD" w:rsidRPr="00044E0B">
        <w:rPr>
          <w:lang w:val="en-AU"/>
        </w:rPr>
        <w:t>rate</w:t>
      </w:r>
      <w:r w:rsidR="009A4AA0" w:rsidRPr="00044E0B">
        <w:rPr>
          <w:lang w:val="en-AU"/>
        </w:rPr>
        <w:t>s</w:t>
      </w:r>
      <w:r w:rsidR="00C068CD" w:rsidRPr="00044E0B">
        <w:rPr>
          <w:lang w:val="en-AU"/>
        </w:rPr>
        <w:t xml:space="preserve"> </w:t>
      </w:r>
      <w:r w:rsidR="00AC2876" w:rsidRPr="00044E0B">
        <w:rPr>
          <w:lang w:val="en-AU"/>
        </w:rPr>
        <w:t>varied widely</w:t>
      </w:r>
      <w:r w:rsidRPr="00044E0B">
        <w:rPr>
          <w:lang w:val="en-AU"/>
        </w:rPr>
        <w:t xml:space="preserve">. Denmark disposed less than 100 </w:t>
      </w:r>
      <w:r w:rsidR="00C068CD" w:rsidRPr="00044E0B">
        <w:rPr>
          <w:lang w:val="en-AU"/>
        </w:rPr>
        <w:t>kg per capita</w:t>
      </w:r>
      <w:r w:rsidRPr="00044E0B">
        <w:rPr>
          <w:lang w:val="en-AU"/>
        </w:rPr>
        <w:t xml:space="preserve">. Norway and the UK </w:t>
      </w:r>
      <w:r w:rsidR="00AC2876" w:rsidRPr="00044E0B">
        <w:rPr>
          <w:lang w:val="en-AU"/>
        </w:rPr>
        <w:t>were</w:t>
      </w:r>
      <w:r w:rsidRPr="00044E0B">
        <w:rPr>
          <w:lang w:val="en-AU"/>
        </w:rPr>
        <w:t xml:space="preserve"> similar, disposing around 400 </w:t>
      </w:r>
      <w:r w:rsidR="00C068CD" w:rsidRPr="00044E0B">
        <w:rPr>
          <w:lang w:val="en-AU"/>
        </w:rPr>
        <w:t>kg per capita</w:t>
      </w:r>
      <w:r w:rsidRPr="00044E0B">
        <w:rPr>
          <w:lang w:val="en-AU"/>
        </w:rPr>
        <w:t xml:space="preserve">. Australia </w:t>
      </w:r>
      <w:r w:rsidR="00AC2876" w:rsidRPr="00044E0B">
        <w:rPr>
          <w:lang w:val="en-AU"/>
        </w:rPr>
        <w:t>was</w:t>
      </w:r>
      <w:r w:rsidRPr="00044E0B">
        <w:rPr>
          <w:lang w:val="en-AU"/>
        </w:rPr>
        <w:t xml:space="preserve"> significantly higher</w:t>
      </w:r>
      <w:r w:rsidR="00C068CD" w:rsidRPr="00044E0B">
        <w:rPr>
          <w:lang w:val="en-AU"/>
        </w:rPr>
        <w:t>,</w:t>
      </w:r>
      <w:r w:rsidRPr="00044E0B">
        <w:rPr>
          <w:lang w:val="en-AU"/>
        </w:rPr>
        <w:t xml:space="preserve"> disposing around 800 </w:t>
      </w:r>
      <w:r w:rsidR="00C068CD" w:rsidRPr="00044E0B">
        <w:rPr>
          <w:lang w:val="en-AU"/>
        </w:rPr>
        <w:t xml:space="preserve">kg per capita </w:t>
      </w:r>
      <w:r w:rsidRPr="00044E0B">
        <w:rPr>
          <w:lang w:val="en-AU"/>
        </w:rPr>
        <w:t>and the US dispose</w:t>
      </w:r>
      <w:r w:rsidR="00AC2876" w:rsidRPr="00044E0B">
        <w:rPr>
          <w:lang w:val="en-AU"/>
        </w:rPr>
        <w:t>d</w:t>
      </w:r>
      <w:r w:rsidRPr="00044E0B">
        <w:rPr>
          <w:lang w:val="en-AU"/>
        </w:rPr>
        <w:t xml:space="preserve"> by far the most</w:t>
      </w:r>
      <w:r w:rsidR="00C068CD" w:rsidRPr="00044E0B">
        <w:rPr>
          <w:lang w:val="en-AU"/>
        </w:rPr>
        <w:t>,</w:t>
      </w:r>
      <w:r w:rsidRPr="00044E0B">
        <w:rPr>
          <w:lang w:val="en-AU"/>
        </w:rPr>
        <w:t xml:space="preserve"> at around 1,300 </w:t>
      </w:r>
      <w:r w:rsidR="00C068CD" w:rsidRPr="00044E0B">
        <w:rPr>
          <w:lang w:val="en-AU"/>
        </w:rPr>
        <w:t>kg per capita</w:t>
      </w:r>
      <w:r w:rsidRPr="00044E0B">
        <w:rPr>
          <w:lang w:val="en-AU"/>
        </w:rPr>
        <w:t>.</w:t>
      </w:r>
    </w:p>
    <w:p w14:paraId="3517FF3B" w14:textId="74A74CC7" w:rsidR="00975843" w:rsidRPr="00044E0B" w:rsidRDefault="00975843" w:rsidP="00975843">
      <w:pPr>
        <w:pStyle w:val="BodyText"/>
        <w:rPr>
          <w:lang w:val="en-AU"/>
        </w:rPr>
      </w:pPr>
    </w:p>
    <w:p w14:paraId="24BE7D8B" w14:textId="40970A08" w:rsidR="00B44502" w:rsidRPr="00044E0B" w:rsidRDefault="009A4AA0" w:rsidP="00975843">
      <w:pPr>
        <w:pStyle w:val="BodyText"/>
        <w:rPr>
          <w:lang w:val="en-AU"/>
        </w:rPr>
      </w:pPr>
      <w:r w:rsidRPr="00044E0B">
        <w:rPr>
          <w:lang w:val="en-AU"/>
        </w:rPr>
        <w:t>Corresponding to the varying disposal rates, e</w:t>
      </w:r>
      <w:r w:rsidR="00B44502" w:rsidRPr="00044E0B">
        <w:rPr>
          <w:lang w:val="en-AU"/>
        </w:rPr>
        <w:t xml:space="preserve">nergy recovery </w:t>
      </w:r>
      <w:r w:rsidRPr="00044E0B">
        <w:rPr>
          <w:lang w:val="en-AU"/>
        </w:rPr>
        <w:t>rates</w:t>
      </w:r>
      <w:r w:rsidR="00AC2876" w:rsidRPr="00044E0B">
        <w:rPr>
          <w:lang w:val="en-AU"/>
        </w:rPr>
        <w:t xml:space="preserve"> are very different</w:t>
      </w:r>
      <w:r w:rsidR="00B44502" w:rsidRPr="00044E0B">
        <w:rPr>
          <w:lang w:val="en-AU"/>
        </w:rPr>
        <w:t xml:space="preserve">. Norway and Denmark recovered energy from 700 and 500 </w:t>
      </w:r>
      <w:r w:rsidRPr="00044E0B">
        <w:rPr>
          <w:lang w:val="en-AU"/>
        </w:rPr>
        <w:t xml:space="preserve">kg of </w:t>
      </w:r>
      <w:r w:rsidR="00B44502" w:rsidRPr="00044E0B">
        <w:rPr>
          <w:lang w:val="en-AU"/>
        </w:rPr>
        <w:t>waste per capita respectively, reflect</w:t>
      </w:r>
      <w:r w:rsidRPr="00044E0B">
        <w:rPr>
          <w:lang w:val="en-AU"/>
        </w:rPr>
        <w:t>ing</w:t>
      </w:r>
      <w:r w:rsidR="00B44502" w:rsidRPr="00044E0B">
        <w:rPr>
          <w:lang w:val="en-AU"/>
        </w:rPr>
        <w:t xml:space="preserve"> </w:t>
      </w:r>
      <w:r w:rsidRPr="00044E0B">
        <w:rPr>
          <w:lang w:val="en-AU"/>
        </w:rPr>
        <w:t xml:space="preserve">their reliance on thermal </w:t>
      </w:r>
      <w:r w:rsidR="00B44502" w:rsidRPr="00044E0B">
        <w:rPr>
          <w:lang w:val="en-AU"/>
        </w:rPr>
        <w:t xml:space="preserve">energy from waste. The US recovered energy from around 100 </w:t>
      </w:r>
      <w:r w:rsidRPr="00044E0B">
        <w:rPr>
          <w:lang w:val="en-AU"/>
        </w:rPr>
        <w:t xml:space="preserve">kg </w:t>
      </w:r>
      <w:r w:rsidR="00B44502" w:rsidRPr="00044E0B">
        <w:rPr>
          <w:lang w:val="en-AU"/>
        </w:rPr>
        <w:t xml:space="preserve">of waste per capita. Australia was </w:t>
      </w:r>
      <w:r w:rsidRPr="00044E0B">
        <w:rPr>
          <w:lang w:val="en-AU"/>
        </w:rPr>
        <w:t>much</w:t>
      </w:r>
      <w:r w:rsidR="00B44502" w:rsidRPr="00044E0B">
        <w:rPr>
          <w:lang w:val="en-AU"/>
        </w:rPr>
        <w:t xml:space="preserve"> lower, recovering energy from just 8 </w:t>
      </w:r>
      <w:r w:rsidRPr="00044E0B">
        <w:rPr>
          <w:lang w:val="en-AU"/>
        </w:rPr>
        <w:t xml:space="preserve">kg </w:t>
      </w:r>
      <w:r w:rsidR="00B44502" w:rsidRPr="00044E0B">
        <w:rPr>
          <w:lang w:val="en-AU"/>
        </w:rPr>
        <w:t>of waste per capita</w:t>
      </w:r>
      <w:r w:rsidRPr="00044E0B">
        <w:rPr>
          <w:lang w:val="en-AU"/>
        </w:rPr>
        <w:t>. There are</w:t>
      </w:r>
      <w:r w:rsidR="00AC2876" w:rsidRPr="00044E0B">
        <w:rPr>
          <w:lang w:val="en-AU"/>
        </w:rPr>
        <w:t xml:space="preserve"> currently</w:t>
      </w:r>
      <w:r w:rsidRPr="00044E0B">
        <w:rPr>
          <w:lang w:val="en-AU"/>
        </w:rPr>
        <w:t xml:space="preserve"> no </w:t>
      </w:r>
      <w:r w:rsidR="000646B6" w:rsidRPr="00044E0B">
        <w:rPr>
          <w:lang w:val="en-AU"/>
        </w:rPr>
        <w:t xml:space="preserve">large-scale </w:t>
      </w:r>
      <w:r w:rsidRPr="00044E0B">
        <w:rPr>
          <w:lang w:val="en-AU"/>
        </w:rPr>
        <w:t xml:space="preserve">energy from waste </w:t>
      </w:r>
      <w:r w:rsidR="003A5128" w:rsidRPr="00044E0B">
        <w:rPr>
          <w:lang w:val="en-AU"/>
        </w:rPr>
        <w:t xml:space="preserve">facilities </w:t>
      </w:r>
      <w:r w:rsidRPr="00044E0B">
        <w:rPr>
          <w:lang w:val="en-AU"/>
        </w:rPr>
        <w:t xml:space="preserve">dedicated to core wastes </w:t>
      </w:r>
      <w:r w:rsidR="00B44502" w:rsidRPr="00044E0B">
        <w:rPr>
          <w:lang w:val="en-AU"/>
        </w:rPr>
        <w:t>in Australia.</w:t>
      </w:r>
    </w:p>
    <w:p w14:paraId="0A62DF93" w14:textId="77777777" w:rsidR="00975843" w:rsidRPr="00044E0B" w:rsidRDefault="00975843" w:rsidP="00975843">
      <w:pPr>
        <w:pStyle w:val="BodyText"/>
        <w:rPr>
          <w:lang w:val="en-AU"/>
        </w:rPr>
      </w:pPr>
    </w:p>
    <w:p w14:paraId="3AE31384" w14:textId="62CC73A9" w:rsidR="00B44502" w:rsidRPr="00044E0B" w:rsidRDefault="009A4AA0" w:rsidP="00975843">
      <w:pPr>
        <w:pStyle w:val="BodyText"/>
        <w:rPr>
          <w:lang w:val="en-AU"/>
        </w:rPr>
      </w:pPr>
      <w:r w:rsidRPr="00044E0B">
        <w:rPr>
          <w:lang w:val="en-AU"/>
        </w:rPr>
        <w:t xml:space="preserve">Recycling rates across the selected jurisdictions were between 1.1 and 1.3 t per capita. Norway was notably lower at 0.8 t per capita. </w:t>
      </w:r>
      <w:r w:rsidR="00B44502" w:rsidRPr="00044E0B">
        <w:rPr>
          <w:lang w:val="en-AU"/>
        </w:rPr>
        <w:t>The UK had the highest recycling rate</w:t>
      </w:r>
      <w:r w:rsidRPr="00044E0B">
        <w:rPr>
          <w:lang w:val="en-AU"/>
        </w:rPr>
        <w:t xml:space="preserve"> of the five countries at</w:t>
      </w:r>
      <w:r w:rsidR="00B44502" w:rsidRPr="00044E0B">
        <w:rPr>
          <w:lang w:val="en-AU"/>
        </w:rPr>
        <w:t xml:space="preserve"> 74%</w:t>
      </w:r>
      <w:r w:rsidRPr="00044E0B">
        <w:rPr>
          <w:lang w:val="en-AU"/>
        </w:rPr>
        <w:t xml:space="preserve"> </w:t>
      </w:r>
      <w:r w:rsidR="00B44502" w:rsidRPr="00044E0B">
        <w:rPr>
          <w:rStyle w:val="FootnoteReference"/>
          <w:lang w:val="en-AU"/>
        </w:rPr>
        <w:footnoteReference w:id="24"/>
      </w:r>
      <w:r w:rsidR="00B44502" w:rsidRPr="00044E0B">
        <w:rPr>
          <w:lang w:val="en-AU"/>
        </w:rPr>
        <w:t xml:space="preserve"> closely followed by Denmark at 68%. Australia’s recycling rate of 6</w:t>
      </w:r>
      <w:r w:rsidR="00AC2876" w:rsidRPr="00044E0B">
        <w:rPr>
          <w:lang w:val="en-AU"/>
        </w:rPr>
        <w:t>2</w:t>
      </w:r>
      <w:r w:rsidR="00B44502" w:rsidRPr="00044E0B">
        <w:rPr>
          <w:lang w:val="en-AU"/>
        </w:rPr>
        <w:t xml:space="preserve">% </w:t>
      </w:r>
      <w:r w:rsidR="00AC2876" w:rsidRPr="00044E0B">
        <w:rPr>
          <w:lang w:val="en-AU"/>
        </w:rPr>
        <w:t>wa</w:t>
      </w:r>
      <w:r w:rsidR="00B44502" w:rsidRPr="00044E0B">
        <w:rPr>
          <w:lang w:val="en-AU"/>
        </w:rPr>
        <w:t xml:space="preserve">s the next highest followed by </w:t>
      </w:r>
      <w:r w:rsidR="006763C3" w:rsidRPr="00044E0B">
        <w:rPr>
          <w:lang w:val="en-AU"/>
        </w:rPr>
        <w:t xml:space="preserve">the US at a much lower </w:t>
      </w:r>
      <w:r w:rsidR="00B44502" w:rsidRPr="00044E0B">
        <w:rPr>
          <w:lang w:val="en-AU"/>
        </w:rPr>
        <w:t xml:space="preserve">45%. Norway had the lowest recycling rate of 41%, which may be linked to </w:t>
      </w:r>
      <w:r w:rsidRPr="00044E0B">
        <w:rPr>
          <w:lang w:val="en-AU"/>
        </w:rPr>
        <w:t>its</w:t>
      </w:r>
      <w:r w:rsidR="00B44502" w:rsidRPr="00044E0B">
        <w:rPr>
          <w:lang w:val="en-AU"/>
        </w:rPr>
        <w:t xml:space="preserve"> high rates of energy recovery.</w:t>
      </w:r>
    </w:p>
    <w:p w14:paraId="2658AAA7" w14:textId="77777777" w:rsidR="00975843" w:rsidRPr="00044E0B" w:rsidRDefault="00975843" w:rsidP="00975843">
      <w:pPr>
        <w:pStyle w:val="BodyText"/>
        <w:rPr>
          <w:lang w:val="en-AU"/>
        </w:rPr>
      </w:pPr>
    </w:p>
    <w:p w14:paraId="34707683" w14:textId="4883373D" w:rsidR="00B44502" w:rsidRPr="00044E0B" w:rsidRDefault="00B44502" w:rsidP="00975843">
      <w:pPr>
        <w:pStyle w:val="BodyText"/>
        <w:rPr>
          <w:lang w:val="en-AU"/>
        </w:rPr>
      </w:pPr>
      <w:r w:rsidRPr="00044E0B">
        <w:rPr>
          <w:lang w:val="en-AU"/>
        </w:rPr>
        <w:t xml:space="preserve">Recovery rates (recycling and energy recovery combined) </w:t>
      </w:r>
      <w:r w:rsidR="00AC2876" w:rsidRPr="00044E0B">
        <w:rPr>
          <w:lang w:val="en-AU"/>
        </w:rPr>
        <w:t>were</w:t>
      </w:r>
      <w:r w:rsidRPr="00044E0B">
        <w:rPr>
          <w:lang w:val="en-AU"/>
        </w:rPr>
        <w:t xml:space="preserve"> by far the highest in Denmark at 9</w:t>
      </w:r>
      <w:r w:rsidR="002058E4" w:rsidRPr="00044E0B">
        <w:rPr>
          <w:lang w:val="en-AU"/>
        </w:rPr>
        <w:t>4</w:t>
      </w:r>
      <w:r w:rsidRPr="00044E0B">
        <w:rPr>
          <w:lang w:val="en-AU"/>
        </w:rPr>
        <w:t>%. Norway and the UK follow</w:t>
      </w:r>
      <w:r w:rsidR="00AC2876" w:rsidRPr="00044E0B">
        <w:rPr>
          <w:lang w:val="en-AU"/>
        </w:rPr>
        <w:t>ed</w:t>
      </w:r>
      <w:r w:rsidRPr="00044E0B">
        <w:rPr>
          <w:lang w:val="en-AU"/>
        </w:rPr>
        <w:t xml:space="preserve"> at 78% and 75% respectively. Australia’s recovery rate</w:t>
      </w:r>
      <w:r w:rsidR="0079180F" w:rsidRPr="00044E0B">
        <w:rPr>
          <w:lang w:val="en-AU"/>
        </w:rPr>
        <w:t xml:space="preserve"> for this scope of waste types</w:t>
      </w:r>
      <w:r w:rsidRPr="00044E0B">
        <w:rPr>
          <w:lang w:val="en-AU"/>
        </w:rPr>
        <w:t xml:space="preserve"> </w:t>
      </w:r>
      <w:r w:rsidR="0079180F" w:rsidRPr="00044E0B">
        <w:rPr>
          <w:lang w:val="en-AU"/>
        </w:rPr>
        <w:t>wa</w:t>
      </w:r>
      <w:r w:rsidRPr="00044E0B">
        <w:rPr>
          <w:lang w:val="en-AU"/>
        </w:rPr>
        <w:t>s</w:t>
      </w:r>
      <w:r w:rsidR="0079180F" w:rsidRPr="00044E0B">
        <w:rPr>
          <w:lang w:val="en-AU"/>
        </w:rPr>
        <w:t xml:space="preserve"> 6</w:t>
      </w:r>
      <w:r w:rsidR="00886911" w:rsidRPr="00044E0B">
        <w:rPr>
          <w:lang w:val="en-AU"/>
        </w:rPr>
        <w:t>3</w:t>
      </w:r>
      <w:r w:rsidR="0079180F" w:rsidRPr="00044E0B">
        <w:rPr>
          <w:lang w:val="en-AU"/>
        </w:rPr>
        <w:t>%</w:t>
      </w:r>
      <w:r w:rsidRPr="00044E0B">
        <w:rPr>
          <w:lang w:val="en-AU"/>
        </w:rPr>
        <w:t xml:space="preserve">. The US resource recovery rate </w:t>
      </w:r>
      <w:r w:rsidR="0079180F" w:rsidRPr="00044E0B">
        <w:rPr>
          <w:lang w:val="en-AU"/>
        </w:rPr>
        <w:t>wa</w:t>
      </w:r>
      <w:r w:rsidRPr="00044E0B">
        <w:rPr>
          <w:lang w:val="en-AU"/>
        </w:rPr>
        <w:t>s significantly lower at 49%.</w:t>
      </w:r>
    </w:p>
    <w:p w14:paraId="597F44F9" w14:textId="77777777" w:rsidR="00B44502" w:rsidRPr="00044E0B" w:rsidRDefault="00B44502" w:rsidP="00B44502">
      <w:pPr>
        <w:pStyle w:val="Heading2"/>
        <w:spacing w:before="240" w:line="320" w:lineRule="atLeast"/>
        <w:rPr>
          <w:lang w:val="en-AU"/>
        </w:rPr>
      </w:pPr>
      <w:bookmarkStart w:id="201" w:name="_Toc530316654"/>
      <w:r w:rsidRPr="00044E0B">
        <w:rPr>
          <w:lang w:val="en-AU"/>
        </w:rPr>
        <w:lastRenderedPageBreak/>
        <w:t>Municipal waste generation and fate</w:t>
      </w:r>
      <w:bookmarkEnd w:id="200"/>
      <w:bookmarkEnd w:id="201"/>
    </w:p>
    <w:p w14:paraId="1181FEC6" w14:textId="5666A489" w:rsidR="00B44502" w:rsidRPr="00044E0B" w:rsidRDefault="00B44502" w:rsidP="00B44502">
      <w:pPr>
        <w:pStyle w:val="BodyText"/>
        <w:rPr>
          <w:lang w:val="en-AU"/>
        </w:rPr>
      </w:pPr>
      <w:r w:rsidRPr="00044E0B">
        <w:rPr>
          <w:lang w:val="en-AU"/>
        </w:rPr>
        <w:t xml:space="preserve">This subsection compares 2016-17 MSW generation and fate in Australia with </w:t>
      </w:r>
      <w:r w:rsidR="00F452A7" w:rsidRPr="00044E0B">
        <w:rPr>
          <w:lang w:val="en-AU"/>
        </w:rPr>
        <w:t xml:space="preserve">selected </w:t>
      </w:r>
      <w:r w:rsidRPr="00044E0B">
        <w:rPr>
          <w:lang w:val="en-AU"/>
        </w:rPr>
        <w:t xml:space="preserve">countries. The data presented for all jurisdictions apart from Australia is sourced from Eunomia (2017), which attempts to report a consistent definition of MSW generation and recycling rate for a selection </w:t>
      </w:r>
      <w:r w:rsidR="000646B6" w:rsidRPr="00044E0B">
        <w:rPr>
          <w:lang w:val="en-AU"/>
        </w:rPr>
        <w:t xml:space="preserve">of </w:t>
      </w:r>
      <w:r w:rsidRPr="00044E0B">
        <w:rPr>
          <w:lang w:val="en-AU"/>
        </w:rPr>
        <w:t>developed countries for the 2016 reporting period</w:t>
      </w:r>
      <w:r w:rsidR="006763C3" w:rsidRPr="00044E0B">
        <w:rPr>
          <w:rStyle w:val="FootnoteReference"/>
          <w:lang w:val="en-AU"/>
        </w:rPr>
        <w:footnoteReference w:id="25"/>
      </w:r>
      <w:r w:rsidRPr="00044E0B">
        <w:rPr>
          <w:lang w:val="en-AU"/>
        </w:rPr>
        <w:t xml:space="preserve">. </w:t>
      </w:r>
      <w:r w:rsidR="00803BEF" w:rsidRPr="00044E0B">
        <w:rPr>
          <w:lang w:val="en-AU"/>
        </w:rPr>
        <w:t>It</w:t>
      </w:r>
      <w:r w:rsidRPr="00044E0B">
        <w:rPr>
          <w:lang w:val="en-AU"/>
        </w:rPr>
        <w:t xml:space="preserve"> defines</w:t>
      </w:r>
      <w:r w:rsidR="00803BEF" w:rsidRPr="00044E0B">
        <w:rPr>
          <w:lang w:val="en-AU"/>
        </w:rPr>
        <w:t xml:space="preserve"> the</w:t>
      </w:r>
      <w:r w:rsidRPr="00044E0B">
        <w:rPr>
          <w:lang w:val="en-AU"/>
        </w:rPr>
        <w:t xml:space="preserve"> recycling rate</w:t>
      </w:r>
      <w:r w:rsidR="00803BEF" w:rsidRPr="00044E0B">
        <w:rPr>
          <w:lang w:val="en-AU"/>
        </w:rPr>
        <w:t xml:space="preserve"> as</w:t>
      </w:r>
      <w:r w:rsidRPr="00044E0B">
        <w:rPr>
          <w:lang w:val="en-AU"/>
        </w:rPr>
        <w:t xml:space="preserve"> the percentage of materials recycled, composted and digested divided by the MSW generated.</w:t>
      </w:r>
    </w:p>
    <w:p w14:paraId="4317A6C1" w14:textId="77777777" w:rsidR="00B44502" w:rsidRPr="00044E0B" w:rsidRDefault="00B44502" w:rsidP="00B44502">
      <w:pPr>
        <w:pStyle w:val="BodyText"/>
        <w:tabs>
          <w:tab w:val="left" w:pos="7513"/>
        </w:tabs>
        <w:rPr>
          <w:lang w:val="en-AU"/>
        </w:rPr>
      </w:pPr>
    </w:p>
    <w:p w14:paraId="7D65161F" w14:textId="2852CE4C" w:rsidR="00B44502" w:rsidRPr="00044E0B" w:rsidRDefault="00B44502" w:rsidP="00B44502">
      <w:pPr>
        <w:pStyle w:val="BodyText"/>
        <w:tabs>
          <w:tab w:val="left" w:pos="7513"/>
        </w:tabs>
        <w:rPr>
          <w:lang w:val="en-AU"/>
        </w:rPr>
      </w:pPr>
      <w:r w:rsidRPr="00044E0B">
        <w:rPr>
          <w:lang w:val="en-AU"/>
        </w:rPr>
        <w:t>Australia</w:t>
      </w:r>
      <w:r w:rsidR="00803BEF" w:rsidRPr="00044E0B">
        <w:rPr>
          <w:lang w:val="en-AU"/>
        </w:rPr>
        <w:t>’s</w:t>
      </w:r>
      <w:r w:rsidRPr="00044E0B">
        <w:rPr>
          <w:lang w:val="en-AU"/>
        </w:rPr>
        <w:t xml:space="preserve"> 2016-17</w:t>
      </w:r>
      <w:r w:rsidR="00803BEF" w:rsidRPr="00044E0B">
        <w:rPr>
          <w:lang w:val="en-AU"/>
        </w:rPr>
        <w:t xml:space="preserve"> MSW</w:t>
      </w:r>
      <w:r w:rsidRPr="00044E0B">
        <w:rPr>
          <w:lang w:val="en-AU"/>
        </w:rPr>
        <w:t xml:space="preserve"> data </w:t>
      </w:r>
      <w:r w:rsidR="00803BEF" w:rsidRPr="00044E0B">
        <w:rPr>
          <w:lang w:val="en-AU"/>
        </w:rPr>
        <w:t xml:space="preserve">was </w:t>
      </w:r>
      <w:r w:rsidRPr="00044E0B">
        <w:rPr>
          <w:lang w:val="en-AU"/>
        </w:rPr>
        <w:t>adjusted to be as consistent as possible with the Eunomia definition</w:t>
      </w:r>
      <w:r w:rsidR="00803BEF" w:rsidRPr="00044E0B">
        <w:rPr>
          <w:lang w:val="en-AU"/>
        </w:rPr>
        <w:t xml:space="preserve">s. This </w:t>
      </w:r>
      <w:r w:rsidRPr="00044E0B">
        <w:rPr>
          <w:lang w:val="en-AU"/>
        </w:rPr>
        <w:t>included removing all masonry materials from the MSW stream.</w:t>
      </w:r>
    </w:p>
    <w:p w14:paraId="2A0EA590" w14:textId="77777777" w:rsidR="00B44502" w:rsidRPr="00044E0B" w:rsidRDefault="00B44502" w:rsidP="00B44502">
      <w:pPr>
        <w:pStyle w:val="BodyText"/>
        <w:rPr>
          <w:lang w:val="en-AU"/>
        </w:rPr>
      </w:pPr>
    </w:p>
    <w:p w14:paraId="0EF25A5C" w14:textId="549BD56A" w:rsidR="00B44502" w:rsidRPr="00044E0B" w:rsidRDefault="00B44502" w:rsidP="00B44502">
      <w:pPr>
        <w:pStyle w:val="BodyText"/>
        <w:rPr>
          <w:lang w:val="en-AU"/>
        </w:rPr>
      </w:pPr>
      <w:r w:rsidRPr="00044E0B">
        <w:rPr>
          <w:lang w:val="en-AU"/>
        </w:rPr>
        <w:fldChar w:fldCharType="begin"/>
      </w:r>
      <w:r w:rsidRPr="00044E0B">
        <w:rPr>
          <w:lang w:val="en-AU"/>
        </w:rPr>
        <w:instrText xml:space="preserve"> REF _Ref474249322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35</w:t>
      </w:r>
      <w:r w:rsidRPr="00044E0B">
        <w:rPr>
          <w:lang w:val="en-AU"/>
        </w:rPr>
        <w:fldChar w:fldCharType="end"/>
      </w:r>
      <w:r w:rsidRPr="00044E0B">
        <w:rPr>
          <w:lang w:val="en-AU"/>
        </w:rPr>
        <w:t xml:space="preserve"> compares the adjusted per capita MSW generation in Australia with other nations as published </w:t>
      </w:r>
      <w:r w:rsidR="00803BEF" w:rsidRPr="00044E0B">
        <w:rPr>
          <w:lang w:val="en-AU"/>
        </w:rPr>
        <w:t xml:space="preserve">in </w:t>
      </w:r>
      <w:r w:rsidRPr="00044E0B">
        <w:rPr>
          <w:lang w:val="en-AU"/>
        </w:rPr>
        <w:t xml:space="preserve">Eunomia </w:t>
      </w:r>
      <w:r w:rsidR="00803BEF" w:rsidRPr="00044E0B">
        <w:rPr>
          <w:lang w:val="en-AU"/>
        </w:rPr>
        <w:t>(</w:t>
      </w:r>
      <w:r w:rsidRPr="00044E0B">
        <w:rPr>
          <w:lang w:val="en-AU"/>
        </w:rPr>
        <w:t>2017</w:t>
      </w:r>
      <w:r w:rsidR="00803BEF" w:rsidRPr="00044E0B">
        <w:rPr>
          <w:lang w:val="en-AU"/>
        </w:rPr>
        <w:t>)</w:t>
      </w:r>
      <w:r w:rsidRPr="00044E0B">
        <w:rPr>
          <w:lang w:val="en-AU"/>
        </w:rPr>
        <w:t xml:space="preserve">. </w:t>
      </w:r>
    </w:p>
    <w:bookmarkStart w:id="202" w:name="_Ref474249322"/>
    <w:bookmarkStart w:id="203" w:name="_Toc480970063"/>
    <w:bookmarkStart w:id="204" w:name="_Ref528320885"/>
    <w:bookmarkStart w:id="205" w:name="_Toc528842520"/>
    <w:p w14:paraId="0281351F" w14:textId="4990B513" w:rsidR="00B44502" w:rsidRPr="00044E0B" w:rsidRDefault="00705611" w:rsidP="00B44502">
      <w:pPr>
        <w:pStyle w:val="Caption"/>
        <w:tabs>
          <w:tab w:val="left" w:pos="1134"/>
        </w:tabs>
        <w:ind w:left="1134" w:hanging="1134"/>
        <w:rPr>
          <w:lang w:val="en-AU"/>
        </w:rPr>
      </w:pPr>
      <w:r w:rsidRPr="00044E0B">
        <w:rPr>
          <w:noProof/>
          <w:lang w:val="en-AU"/>
        </w:rPr>
        <mc:AlternateContent>
          <mc:Choice Requires="wpg">
            <w:drawing>
              <wp:anchor distT="0" distB="0" distL="114300" distR="114300" simplePos="0" relativeHeight="251905536" behindDoc="0" locked="0" layoutInCell="1" allowOverlap="1" wp14:anchorId="2722470F" wp14:editId="7D4422EC">
                <wp:simplePos x="0" y="0"/>
                <wp:positionH relativeFrom="margin">
                  <wp:align>left</wp:align>
                </wp:positionH>
                <wp:positionV relativeFrom="paragraph">
                  <wp:posOffset>325755</wp:posOffset>
                </wp:positionV>
                <wp:extent cx="6143625" cy="2286000"/>
                <wp:effectExtent l="0" t="0" r="9525" b="0"/>
                <wp:wrapNone/>
                <wp:docPr id="85" name="Group 85"/>
                <wp:cNvGraphicFramePr/>
                <a:graphic xmlns:a="http://schemas.openxmlformats.org/drawingml/2006/main">
                  <a:graphicData uri="http://schemas.microsoft.com/office/word/2010/wordprocessingGroup">
                    <wpg:wgp>
                      <wpg:cNvGrpSpPr/>
                      <wpg:grpSpPr>
                        <a:xfrm>
                          <a:off x="0" y="0"/>
                          <a:ext cx="6143625" cy="2286000"/>
                          <a:chOff x="0" y="0"/>
                          <a:chExt cx="6047740" cy="2155825"/>
                        </a:xfrm>
                      </wpg:grpSpPr>
                      <pic:pic xmlns:pic="http://schemas.openxmlformats.org/drawingml/2006/picture">
                        <pic:nvPicPr>
                          <pic:cNvPr id="151" name="Picture 151"/>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6047740" cy="2155825"/>
                          </a:xfrm>
                          <a:prstGeom prst="rect">
                            <a:avLst/>
                          </a:prstGeom>
                        </pic:spPr>
                      </pic:pic>
                      <pic:pic xmlns:pic="http://schemas.openxmlformats.org/drawingml/2006/picture">
                        <pic:nvPicPr>
                          <pic:cNvPr id="377" name="Picture 377"/>
                          <pic:cNvPicPr preferRelativeResize="0">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2247900" y="123826"/>
                            <a:ext cx="1332000" cy="1992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42426E" id="Group 85" o:spid="_x0000_s1026" style="position:absolute;margin-left:0;margin-top:25.65pt;width:483.75pt;height:180pt;z-index:251905536;mso-position-horizontal:left;mso-position-horizontal-relative:margin;mso-width-relative:margin;mso-height-relative:margin" coordsize="60477,21558" o:gfxdata="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">
                <v:shape id="Picture 151" o:spid="_x0000_s1027" type="#_x0000_t75" style="position:absolute;width:60477;height:2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">
                  <v:imagedata r:id="rId134" o:title=""/>
                </v:shape>
                <v:shape id="Picture 377" o:spid="_x0000_s1028" type="#_x0000_t75" style="position:absolute;left:22479;top:1238;width:13320;height:19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">
                  <v:imagedata r:id="rId135" o:title=""/>
                </v:shape>
                <w10:wrap anchorx="margin"/>
              </v:group>
            </w:pict>
          </mc:Fallback>
        </mc:AlternateContent>
      </w:r>
      <w:r w:rsidR="00B44502" w:rsidRPr="00044E0B">
        <w:rPr>
          <w:lang w:val="en-AU"/>
        </w:rPr>
        <w:t xml:space="preserve">Figure </w:t>
      </w:r>
      <w:r w:rsidR="00B44502" w:rsidRPr="00044E0B">
        <w:rPr>
          <w:noProof/>
          <w:lang w:val="en-AU"/>
        </w:rPr>
        <w:fldChar w:fldCharType="begin"/>
      </w:r>
      <w:r w:rsidR="00B44502" w:rsidRPr="00044E0B">
        <w:rPr>
          <w:noProof/>
          <w:lang w:val="en-AU"/>
        </w:rPr>
        <w:instrText xml:space="preserve"> SEQ Figure \* ARABIC </w:instrText>
      </w:r>
      <w:r w:rsidR="00B44502" w:rsidRPr="00044E0B">
        <w:rPr>
          <w:noProof/>
          <w:lang w:val="en-AU"/>
        </w:rPr>
        <w:fldChar w:fldCharType="separate"/>
      </w:r>
      <w:r w:rsidR="001F55A0">
        <w:rPr>
          <w:noProof/>
          <w:lang w:val="en-AU"/>
        </w:rPr>
        <w:t>35</w:t>
      </w:r>
      <w:r w:rsidR="00B44502" w:rsidRPr="00044E0B">
        <w:rPr>
          <w:noProof/>
          <w:lang w:val="en-AU"/>
        </w:rPr>
        <w:fldChar w:fldCharType="end"/>
      </w:r>
      <w:bookmarkEnd w:id="202"/>
      <w:r w:rsidR="00B44502" w:rsidRPr="00044E0B">
        <w:rPr>
          <w:lang w:val="en-AU"/>
        </w:rPr>
        <w:tab/>
        <w:t>Comparison of MSW generation</w:t>
      </w:r>
      <w:r w:rsidR="00803BEF" w:rsidRPr="00044E0B">
        <w:rPr>
          <w:lang w:val="en-AU"/>
        </w:rPr>
        <w:t xml:space="preserve"> and recycling rates </w:t>
      </w:r>
      <w:r w:rsidR="00B44502" w:rsidRPr="00044E0B">
        <w:rPr>
          <w:lang w:val="en-AU"/>
        </w:rPr>
        <w:t>in selected countries</w:t>
      </w:r>
      <w:bookmarkEnd w:id="203"/>
      <w:bookmarkEnd w:id="204"/>
      <w:bookmarkEnd w:id="205"/>
    </w:p>
    <w:p w14:paraId="103C51F6" w14:textId="2909AA25" w:rsidR="00A41E4F" w:rsidRPr="00044E0B" w:rsidRDefault="00A41E4F" w:rsidP="00A41E4F">
      <w:pPr>
        <w:pStyle w:val="BodyText"/>
        <w:rPr>
          <w:lang w:val="en-AU"/>
        </w:rPr>
      </w:pPr>
    </w:p>
    <w:p w14:paraId="0EBCAD60" w14:textId="0ED37272" w:rsidR="00A41E4F" w:rsidRPr="00044E0B" w:rsidRDefault="00A41E4F" w:rsidP="00A41E4F">
      <w:pPr>
        <w:pStyle w:val="BodyText"/>
        <w:rPr>
          <w:lang w:val="en-AU"/>
        </w:rPr>
      </w:pPr>
    </w:p>
    <w:p w14:paraId="6B4E5324" w14:textId="2C5D5D5C" w:rsidR="00A41E4F" w:rsidRPr="00044E0B" w:rsidRDefault="00A41E4F" w:rsidP="00A41E4F">
      <w:pPr>
        <w:pStyle w:val="BodyText"/>
        <w:rPr>
          <w:lang w:val="en-AU"/>
        </w:rPr>
      </w:pPr>
    </w:p>
    <w:p w14:paraId="27C7AEBD" w14:textId="328757A3" w:rsidR="00A41E4F" w:rsidRPr="00044E0B" w:rsidRDefault="00A41E4F" w:rsidP="00A41E4F">
      <w:pPr>
        <w:pStyle w:val="BodyText"/>
        <w:rPr>
          <w:lang w:val="en-AU"/>
        </w:rPr>
      </w:pPr>
    </w:p>
    <w:p w14:paraId="0D39CCED" w14:textId="7D776939" w:rsidR="00A41E4F" w:rsidRPr="00044E0B" w:rsidRDefault="00A41E4F" w:rsidP="00A41E4F">
      <w:pPr>
        <w:pStyle w:val="BodyText"/>
        <w:rPr>
          <w:lang w:val="en-AU"/>
        </w:rPr>
      </w:pPr>
    </w:p>
    <w:p w14:paraId="690CBAB2" w14:textId="28633CC5" w:rsidR="00A41E4F" w:rsidRPr="00044E0B" w:rsidRDefault="00A41E4F" w:rsidP="00A41E4F">
      <w:pPr>
        <w:pStyle w:val="BodyText"/>
        <w:rPr>
          <w:lang w:val="en-AU"/>
        </w:rPr>
      </w:pPr>
    </w:p>
    <w:p w14:paraId="021F1FF2" w14:textId="7F193A3D" w:rsidR="00A41E4F" w:rsidRPr="00044E0B" w:rsidRDefault="00A41E4F" w:rsidP="00A41E4F">
      <w:pPr>
        <w:pStyle w:val="BodyText"/>
        <w:rPr>
          <w:lang w:val="en-AU"/>
        </w:rPr>
      </w:pPr>
    </w:p>
    <w:p w14:paraId="05DC2044" w14:textId="68CE7CAF" w:rsidR="00A41E4F" w:rsidRPr="00044E0B" w:rsidRDefault="00A41E4F" w:rsidP="00A41E4F">
      <w:pPr>
        <w:pStyle w:val="BodyText"/>
        <w:rPr>
          <w:lang w:val="en-AU"/>
        </w:rPr>
      </w:pPr>
    </w:p>
    <w:p w14:paraId="54923750" w14:textId="0860EDEE" w:rsidR="00A41E4F" w:rsidRPr="00044E0B" w:rsidRDefault="00A41E4F" w:rsidP="00A41E4F">
      <w:pPr>
        <w:pStyle w:val="BodyText"/>
        <w:rPr>
          <w:lang w:val="en-AU"/>
        </w:rPr>
      </w:pPr>
    </w:p>
    <w:p w14:paraId="09946C3A" w14:textId="1E08995B" w:rsidR="00A41E4F" w:rsidRPr="00044E0B" w:rsidRDefault="00A41E4F" w:rsidP="00A41E4F">
      <w:pPr>
        <w:pStyle w:val="BodyText"/>
        <w:rPr>
          <w:lang w:val="en-AU"/>
        </w:rPr>
      </w:pPr>
    </w:p>
    <w:p w14:paraId="4AEFF8F2" w14:textId="732E414A" w:rsidR="00A41E4F" w:rsidRPr="00044E0B" w:rsidRDefault="00A41E4F" w:rsidP="00A41E4F">
      <w:pPr>
        <w:pStyle w:val="BodyText"/>
        <w:rPr>
          <w:lang w:val="en-AU"/>
        </w:rPr>
      </w:pPr>
    </w:p>
    <w:p w14:paraId="508BAADE" w14:textId="1926F193" w:rsidR="00A41E4F" w:rsidRPr="00044E0B" w:rsidRDefault="00A41E4F" w:rsidP="00A41E4F">
      <w:pPr>
        <w:pStyle w:val="BodyText"/>
        <w:rPr>
          <w:lang w:val="en-AU"/>
        </w:rPr>
      </w:pPr>
    </w:p>
    <w:p w14:paraId="060E4F99" w14:textId="77777777" w:rsidR="00A41E4F" w:rsidRPr="00044E0B" w:rsidRDefault="00A41E4F" w:rsidP="00A41E4F">
      <w:pPr>
        <w:pStyle w:val="BodyText"/>
        <w:rPr>
          <w:lang w:val="en-AU"/>
        </w:rPr>
      </w:pPr>
    </w:p>
    <w:p w14:paraId="31DF947E" w14:textId="3232D1F6" w:rsidR="00B44502" w:rsidRPr="00044E0B" w:rsidRDefault="00B44502" w:rsidP="00B44502">
      <w:pPr>
        <w:pStyle w:val="Notes"/>
        <w:spacing w:after="240"/>
        <w:rPr>
          <w:noProof/>
          <w:lang w:val="en-AU" w:eastAsia="en-AU"/>
        </w:rPr>
      </w:pPr>
    </w:p>
    <w:p w14:paraId="69508263" w14:textId="0D6DBD08" w:rsidR="00B44502" w:rsidRPr="00044E0B" w:rsidRDefault="00F452A7" w:rsidP="00B44502">
      <w:pPr>
        <w:pStyle w:val="BodyText"/>
        <w:rPr>
          <w:lang w:val="en-AU"/>
        </w:rPr>
      </w:pPr>
      <w:r w:rsidRPr="00044E0B">
        <w:rPr>
          <w:lang w:val="en-AU"/>
        </w:rPr>
        <w:t>The a</w:t>
      </w:r>
      <w:r w:rsidR="00B44502" w:rsidRPr="00044E0B">
        <w:rPr>
          <w:lang w:val="en-AU"/>
        </w:rPr>
        <w:t xml:space="preserve">verage MSW waste generation across the reported </w:t>
      </w:r>
      <w:r w:rsidRPr="00044E0B">
        <w:rPr>
          <w:lang w:val="en-AU"/>
        </w:rPr>
        <w:t>countries</w:t>
      </w:r>
      <w:r w:rsidR="00B44502" w:rsidRPr="00044E0B">
        <w:rPr>
          <w:lang w:val="en-AU"/>
        </w:rPr>
        <w:t xml:space="preserve"> was around 500 </w:t>
      </w:r>
      <w:r w:rsidRPr="00044E0B">
        <w:rPr>
          <w:lang w:val="en-AU"/>
        </w:rPr>
        <w:t xml:space="preserve">kg </w:t>
      </w:r>
      <w:r w:rsidR="00B44502" w:rsidRPr="00044E0B">
        <w:rPr>
          <w:lang w:val="en-AU"/>
        </w:rPr>
        <w:t xml:space="preserve">per capita. Australia’s adjusted MSW waste generation was </w:t>
      </w:r>
      <w:r w:rsidRPr="00044E0B">
        <w:rPr>
          <w:lang w:val="en-AU"/>
        </w:rPr>
        <w:t>about</w:t>
      </w:r>
      <w:r w:rsidR="00B44502" w:rsidRPr="00044E0B">
        <w:rPr>
          <w:lang w:val="en-AU"/>
        </w:rPr>
        <w:t xml:space="preserve"> 5</w:t>
      </w:r>
      <w:r w:rsidR="00886911" w:rsidRPr="00044E0B">
        <w:rPr>
          <w:lang w:val="en-AU"/>
        </w:rPr>
        <w:t>4</w:t>
      </w:r>
      <w:r w:rsidR="00B44502" w:rsidRPr="00044E0B">
        <w:rPr>
          <w:lang w:val="en-AU"/>
        </w:rPr>
        <w:t xml:space="preserve">0 </w:t>
      </w:r>
      <w:r w:rsidRPr="00044E0B">
        <w:rPr>
          <w:lang w:val="en-AU"/>
        </w:rPr>
        <w:t xml:space="preserve">kg </w:t>
      </w:r>
      <w:r w:rsidR="00B44502" w:rsidRPr="00044E0B">
        <w:rPr>
          <w:lang w:val="en-AU"/>
        </w:rPr>
        <w:t xml:space="preserve">per capita or </w:t>
      </w:r>
      <w:r w:rsidR="00886911" w:rsidRPr="00044E0B">
        <w:rPr>
          <w:lang w:val="en-AU"/>
        </w:rPr>
        <w:t>9</w:t>
      </w:r>
      <w:r w:rsidR="00B44502" w:rsidRPr="00044E0B">
        <w:rPr>
          <w:lang w:val="en-AU"/>
        </w:rPr>
        <w:t xml:space="preserve">% higher than the average. </w:t>
      </w:r>
    </w:p>
    <w:p w14:paraId="50A6EDED" w14:textId="77777777" w:rsidR="00B44502" w:rsidRPr="00044E0B" w:rsidRDefault="00B44502" w:rsidP="00B44502">
      <w:pPr>
        <w:pStyle w:val="BodyText"/>
        <w:rPr>
          <w:lang w:val="en-AU"/>
        </w:rPr>
      </w:pPr>
    </w:p>
    <w:p w14:paraId="2F026E65" w14:textId="38D5AE44" w:rsidR="00B44502" w:rsidRPr="00044E0B" w:rsidRDefault="00B44502" w:rsidP="00B44502">
      <w:pPr>
        <w:pStyle w:val="BodyText"/>
        <w:rPr>
          <w:lang w:val="en-AU"/>
        </w:rPr>
      </w:pPr>
      <w:r w:rsidRPr="00044E0B">
        <w:rPr>
          <w:lang w:val="en-AU"/>
        </w:rPr>
        <w:t xml:space="preserve">The average MSW recycling rate was </w:t>
      </w:r>
      <w:r w:rsidR="00F452A7" w:rsidRPr="00044E0B">
        <w:rPr>
          <w:lang w:val="en-AU"/>
        </w:rPr>
        <w:t xml:space="preserve">about </w:t>
      </w:r>
      <w:r w:rsidRPr="00044E0B">
        <w:rPr>
          <w:lang w:val="en-AU"/>
        </w:rPr>
        <w:t xml:space="preserve">50%. Australia’s adjusted MSW recycling rate was </w:t>
      </w:r>
      <w:r w:rsidR="00F452A7" w:rsidRPr="00044E0B">
        <w:rPr>
          <w:lang w:val="en-AU"/>
        </w:rPr>
        <w:t xml:space="preserve">about </w:t>
      </w:r>
      <w:r w:rsidRPr="00044E0B">
        <w:rPr>
          <w:lang w:val="en-AU"/>
        </w:rPr>
        <w:t>45%.</w:t>
      </w:r>
    </w:p>
    <w:p w14:paraId="0B51F59B" w14:textId="77777777" w:rsidR="00B44502" w:rsidRPr="00044E0B" w:rsidRDefault="00B44502" w:rsidP="00B44502">
      <w:pPr>
        <w:pStyle w:val="BodyText"/>
        <w:rPr>
          <w:lang w:val="en-AU"/>
        </w:rPr>
      </w:pPr>
    </w:p>
    <w:p w14:paraId="2580D8A2" w14:textId="4E0DD089" w:rsidR="00634422" w:rsidRPr="00044E0B" w:rsidRDefault="00B44502" w:rsidP="00B44502">
      <w:pPr>
        <w:rPr>
          <w:lang w:val="en-AU"/>
        </w:rPr>
      </w:pPr>
      <w:r w:rsidRPr="00044E0B">
        <w:rPr>
          <w:lang w:val="en-AU"/>
        </w:rPr>
        <w:t>Australia’s MSW generation and recycling rate</w:t>
      </w:r>
      <w:r w:rsidR="008A63AF" w:rsidRPr="00044E0B">
        <w:rPr>
          <w:lang w:val="en-AU"/>
        </w:rPr>
        <w:t>s</w:t>
      </w:r>
      <w:r w:rsidRPr="00044E0B">
        <w:rPr>
          <w:lang w:val="en-AU"/>
        </w:rPr>
        <w:t xml:space="preserve"> are</w:t>
      </w:r>
      <w:r w:rsidR="008A63AF" w:rsidRPr="00044E0B">
        <w:rPr>
          <w:lang w:val="en-AU"/>
        </w:rPr>
        <w:t xml:space="preserve"> not far from the </w:t>
      </w:r>
      <w:r w:rsidRPr="00044E0B">
        <w:rPr>
          <w:lang w:val="en-AU"/>
        </w:rPr>
        <w:t xml:space="preserve">average </w:t>
      </w:r>
      <w:r w:rsidR="008A63AF" w:rsidRPr="00044E0B">
        <w:rPr>
          <w:lang w:val="en-AU"/>
        </w:rPr>
        <w:t xml:space="preserve">of the </w:t>
      </w:r>
      <w:r w:rsidRPr="00044E0B">
        <w:rPr>
          <w:lang w:val="en-AU"/>
        </w:rPr>
        <w:t>countries</w:t>
      </w:r>
      <w:r w:rsidR="008A63AF" w:rsidRPr="00044E0B">
        <w:rPr>
          <w:lang w:val="en-AU"/>
        </w:rPr>
        <w:t xml:space="preserve"> compared</w:t>
      </w:r>
      <w:r w:rsidRPr="00044E0B">
        <w:rPr>
          <w:lang w:val="en-AU"/>
        </w:rPr>
        <w:t>.</w:t>
      </w:r>
      <w:r w:rsidR="00634422" w:rsidRPr="00044E0B">
        <w:rPr>
          <w:lang w:val="en-AU"/>
        </w:rPr>
        <w:br w:type="page"/>
      </w:r>
    </w:p>
    <w:p w14:paraId="5C777BE6" w14:textId="6DE31F22" w:rsidR="00511B07" w:rsidRPr="00044E0B" w:rsidRDefault="00051058" w:rsidP="00511B07">
      <w:pPr>
        <w:pStyle w:val="Heading1"/>
        <w:rPr>
          <w:lang w:val="en-AU"/>
        </w:rPr>
        <w:sectPr w:rsidR="00511B07" w:rsidRPr="00044E0B" w:rsidSect="0028223D">
          <w:headerReference w:type="default" r:id="rId136"/>
          <w:pgSz w:w="11906" w:h="16838" w:code="9"/>
          <w:pgMar w:top="1531" w:right="1077" w:bottom="1418" w:left="1304" w:header="709" w:footer="454" w:gutter="0"/>
          <w:cols w:space="708"/>
          <w:docGrid w:linePitch="360"/>
        </w:sectPr>
      </w:pPr>
      <w:bookmarkStart w:id="206" w:name="_Toc525030129"/>
      <w:bookmarkStart w:id="207" w:name="_Ref525396758"/>
      <w:bookmarkStart w:id="208" w:name="_Toc530316655"/>
      <w:r w:rsidRPr="00044E0B">
        <w:rPr>
          <w:noProof/>
          <w:lang w:val="en-AU"/>
        </w:rPr>
        <w:lastRenderedPageBreak/>
        <w:drawing>
          <wp:anchor distT="0" distB="0" distL="114300" distR="114300" simplePos="0" relativeHeight="251691520" behindDoc="1" locked="0" layoutInCell="1" allowOverlap="1" wp14:anchorId="2F8BB313" wp14:editId="120C42CB">
            <wp:simplePos x="0" y="0"/>
            <wp:positionH relativeFrom="margin">
              <wp:posOffset>2665730</wp:posOffset>
            </wp:positionH>
            <wp:positionV relativeFrom="paragraph">
              <wp:posOffset>1054735</wp:posOffset>
            </wp:positionV>
            <wp:extent cx="3605530" cy="2346325"/>
            <wp:effectExtent l="0" t="0" r="0" b="0"/>
            <wp:wrapTight wrapText="bothSides">
              <wp:wrapPolygon edited="0">
                <wp:start x="0" y="0"/>
                <wp:lineTo x="0" y="21395"/>
                <wp:lineTo x="21455" y="21395"/>
                <wp:lineTo x="2145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3605530" cy="2346325"/>
                    </a:xfrm>
                    <a:prstGeom prst="rect">
                      <a:avLst/>
                    </a:prstGeom>
                  </pic:spPr>
                </pic:pic>
              </a:graphicData>
            </a:graphic>
            <wp14:sizeRelH relativeFrom="page">
              <wp14:pctWidth>0</wp14:pctWidth>
            </wp14:sizeRelH>
            <wp14:sizeRelV relativeFrom="page">
              <wp14:pctHeight>0</wp14:pctHeight>
            </wp14:sizeRelV>
          </wp:anchor>
        </w:drawing>
      </w:r>
      <w:r w:rsidR="00325E47" w:rsidRPr="00044E0B">
        <w:rPr>
          <w:lang w:val="en-AU"/>
        </w:rPr>
        <w:t>Role of states and territories</w:t>
      </w:r>
      <w:bookmarkStart w:id="209" w:name="_Ref474767207"/>
      <w:bookmarkStart w:id="210" w:name="_Toc480970097"/>
      <w:bookmarkEnd w:id="206"/>
      <w:bookmarkEnd w:id="207"/>
      <w:bookmarkEnd w:id="208"/>
      <w:r w:rsidR="00511B07" w:rsidRPr="00044E0B">
        <w:rPr>
          <w:lang w:val="en-AU"/>
        </w:rPr>
        <w:t xml:space="preserve"> </w:t>
      </w:r>
    </w:p>
    <w:p w14:paraId="1691ED20" w14:textId="1D1D29C1" w:rsidR="00511B07" w:rsidRPr="00044E0B" w:rsidRDefault="00511B07" w:rsidP="00511B07">
      <w:pPr>
        <w:pStyle w:val="BodyText"/>
        <w:rPr>
          <w:rFonts w:eastAsia="Calibri" w:cs="Times New Roman"/>
          <w:noProof/>
          <w:color w:val="000000" w:themeColor="text1"/>
          <w:lang w:val="en-AU"/>
        </w:rPr>
      </w:pPr>
      <w:r w:rsidRPr="00044E0B">
        <w:rPr>
          <w:rFonts w:eastAsia="Calibri" w:cs="Times New Roman"/>
          <w:noProof/>
          <w:color w:val="000000" w:themeColor="text1"/>
          <w:lang w:val="en-AU"/>
        </w:rPr>
        <w:t xml:space="preserve">State and territory governments have primary responsibility for managing waste through legislation, policy, regulation, strategy and planning, as well as permitting and licensing of waste transport, storage, treatment and disposal operations. The policy frameworks in each state and territory </w:t>
      </w:r>
      <w:r w:rsidR="00C8575C" w:rsidRPr="00044E0B">
        <w:rPr>
          <w:rFonts w:eastAsia="Calibri" w:cs="Times New Roman"/>
          <w:noProof/>
          <w:color w:val="000000" w:themeColor="text1"/>
          <w:lang w:val="en-AU"/>
        </w:rPr>
        <w:t xml:space="preserve">differ, </w:t>
      </w:r>
      <w:r w:rsidRPr="00044E0B">
        <w:rPr>
          <w:rFonts w:eastAsia="Calibri" w:cs="Times New Roman"/>
          <w:noProof/>
          <w:color w:val="000000" w:themeColor="text1"/>
          <w:lang w:val="en-AU"/>
        </w:rPr>
        <w:t>but there are common themes and some coordination through the Australian Government or direct discussions and sharing by states and territories. Common themes include ensuring waste is safely managed and that the waste hierarchy is implemented</w:t>
      </w:r>
      <w:r w:rsidR="00C8575C" w:rsidRPr="00044E0B">
        <w:rPr>
          <w:rFonts w:eastAsia="Calibri" w:cs="Times New Roman"/>
          <w:noProof/>
          <w:color w:val="000000" w:themeColor="text1"/>
          <w:lang w:val="en-AU"/>
        </w:rPr>
        <w:t xml:space="preserve"> (see </w:t>
      </w:r>
      <w:r w:rsidR="00C8575C" w:rsidRPr="00044E0B">
        <w:rPr>
          <w:rFonts w:eastAsia="Calibri" w:cs="Times New Roman"/>
          <w:noProof/>
          <w:color w:val="000000" w:themeColor="text1"/>
          <w:lang w:val="en-AU"/>
        </w:rPr>
        <w:fldChar w:fldCharType="begin"/>
      </w:r>
      <w:r w:rsidR="00C8575C" w:rsidRPr="00044E0B">
        <w:rPr>
          <w:rFonts w:eastAsia="Calibri" w:cs="Times New Roman"/>
          <w:noProof/>
          <w:color w:val="000000" w:themeColor="text1"/>
          <w:lang w:val="en-AU"/>
        </w:rPr>
        <w:instrText xml:space="preserve"> REF _Ref525478433 \h </w:instrText>
      </w:r>
      <w:r w:rsidR="00C8575C" w:rsidRPr="00044E0B">
        <w:rPr>
          <w:rFonts w:eastAsia="Calibri" w:cs="Times New Roman"/>
          <w:noProof/>
          <w:color w:val="000000" w:themeColor="text1"/>
          <w:lang w:val="en-AU"/>
        </w:rPr>
      </w:r>
      <w:r w:rsidR="00C8575C" w:rsidRPr="00044E0B">
        <w:rPr>
          <w:rFonts w:eastAsia="Calibri" w:cs="Times New Roman"/>
          <w:noProof/>
          <w:color w:val="000000" w:themeColor="text1"/>
          <w:lang w:val="en-AU"/>
        </w:rPr>
        <w:fldChar w:fldCharType="separate"/>
      </w:r>
      <w:r w:rsidR="001F55A0" w:rsidRPr="00044E0B">
        <w:rPr>
          <w:lang w:val="en-AU"/>
        </w:rPr>
        <w:t xml:space="preserve">Figure </w:t>
      </w:r>
      <w:r w:rsidR="001F55A0">
        <w:rPr>
          <w:noProof/>
          <w:lang w:val="en-AU"/>
        </w:rPr>
        <w:t>36</w:t>
      </w:r>
      <w:r w:rsidR="00C8575C" w:rsidRPr="00044E0B">
        <w:rPr>
          <w:rFonts w:eastAsia="Calibri" w:cs="Times New Roman"/>
          <w:noProof/>
          <w:color w:val="000000" w:themeColor="text1"/>
          <w:lang w:val="en-AU"/>
        </w:rPr>
        <w:fldChar w:fldCharType="end"/>
      </w:r>
      <w:r w:rsidR="00C8575C" w:rsidRPr="00044E0B">
        <w:rPr>
          <w:rFonts w:eastAsia="Calibri" w:cs="Times New Roman"/>
          <w:noProof/>
          <w:color w:val="000000" w:themeColor="text1"/>
          <w:lang w:val="en-AU"/>
        </w:rPr>
        <w:t>)</w:t>
      </w:r>
      <w:r w:rsidRPr="00044E0B">
        <w:rPr>
          <w:rFonts w:eastAsia="Calibri" w:cs="Times New Roman"/>
          <w:noProof/>
          <w:color w:val="000000" w:themeColor="text1"/>
          <w:lang w:val="en-AU"/>
        </w:rPr>
        <w:t xml:space="preserve">. </w:t>
      </w:r>
    </w:p>
    <w:p w14:paraId="50AF70AB" w14:textId="03FB3FA2" w:rsidR="00511B07" w:rsidRPr="00044E0B" w:rsidRDefault="00511B07" w:rsidP="00051058">
      <w:pPr>
        <w:pStyle w:val="Caption"/>
        <w:tabs>
          <w:tab w:val="left" w:pos="993"/>
        </w:tabs>
        <w:spacing w:before="0"/>
        <w:ind w:left="426" w:hanging="426"/>
        <w:rPr>
          <w:rFonts w:eastAsia="Calibri" w:cs="Times New Roman"/>
          <w:noProof/>
          <w:color w:val="000000" w:themeColor="text1"/>
          <w:lang w:val="en-AU"/>
        </w:rPr>
      </w:pPr>
      <w:r w:rsidRPr="00044E0B">
        <w:rPr>
          <w:lang w:val="en-AU"/>
        </w:rPr>
        <w:br w:type="column"/>
      </w:r>
      <w:bookmarkStart w:id="211" w:name="_Ref525478433"/>
      <w:bookmarkStart w:id="212" w:name="_Toc528842521"/>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36</w:t>
      </w:r>
      <w:r w:rsidRPr="00044E0B">
        <w:rPr>
          <w:lang w:val="en-AU"/>
        </w:rPr>
        <w:fldChar w:fldCharType="end"/>
      </w:r>
      <w:bookmarkEnd w:id="211"/>
      <w:r w:rsidRPr="00044E0B">
        <w:rPr>
          <w:lang w:val="en-AU"/>
        </w:rPr>
        <w:tab/>
        <w:t>The waste hierarchy</w:t>
      </w:r>
      <w:r w:rsidR="00C8575C" w:rsidRPr="00044E0B">
        <w:rPr>
          <w:lang w:val="en-AU"/>
        </w:rPr>
        <w:t xml:space="preserve"> expresses a preferential </w:t>
      </w:r>
      <w:r w:rsidR="000646B6" w:rsidRPr="00044E0B">
        <w:rPr>
          <w:lang w:val="en-AU"/>
        </w:rPr>
        <w:t xml:space="preserve">order </w:t>
      </w:r>
      <w:r w:rsidR="00C8575C" w:rsidRPr="00044E0B">
        <w:rPr>
          <w:lang w:val="en-AU"/>
        </w:rPr>
        <w:t>to managing waste, and is embedded in state and territory policy frameworks</w:t>
      </w:r>
      <w:bookmarkEnd w:id="212"/>
    </w:p>
    <w:p w14:paraId="758234BF" w14:textId="77777777" w:rsidR="00511B07" w:rsidRPr="00044E0B" w:rsidRDefault="00511B07" w:rsidP="00511B07">
      <w:pPr>
        <w:pStyle w:val="BodyText"/>
        <w:rPr>
          <w:rFonts w:eastAsia="Calibri" w:cs="Times New Roman"/>
          <w:noProof/>
          <w:color w:val="000000" w:themeColor="text1"/>
          <w:lang w:val="en-AU"/>
        </w:rPr>
        <w:sectPr w:rsidR="00511B07" w:rsidRPr="00044E0B" w:rsidSect="00C8575C">
          <w:type w:val="continuous"/>
          <w:pgSz w:w="11906" w:h="16838" w:code="9"/>
          <w:pgMar w:top="1531" w:right="1077" w:bottom="1418" w:left="1304" w:header="709" w:footer="454" w:gutter="0"/>
          <w:cols w:num="2" w:space="567" w:equalWidth="0">
            <w:col w:w="3572" w:space="567"/>
            <w:col w:w="5386"/>
          </w:cols>
          <w:docGrid w:linePitch="360"/>
        </w:sectPr>
      </w:pPr>
    </w:p>
    <w:p w14:paraId="1F2E816B" w14:textId="7B7B0F0A" w:rsidR="00511B07" w:rsidRPr="00044E0B" w:rsidRDefault="00C8575C" w:rsidP="00511B07">
      <w:pPr>
        <w:pStyle w:val="BodyText"/>
        <w:rPr>
          <w:rFonts w:eastAsia="Calibri" w:cs="Times New Roman"/>
          <w:noProof/>
          <w:color w:val="000000" w:themeColor="text1"/>
          <w:lang w:val="en-AU"/>
        </w:rPr>
      </w:pPr>
      <w:r w:rsidRPr="00044E0B">
        <w:rPr>
          <w:rFonts w:eastAsia="Calibri" w:cs="Times New Roman"/>
          <w:noProof/>
          <w:color w:val="000000" w:themeColor="text1"/>
          <w:lang w:val="en-AU"/>
        </w:rPr>
        <w:fldChar w:fldCharType="begin"/>
      </w:r>
      <w:r w:rsidRPr="00044E0B">
        <w:rPr>
          <w:rFonts w:eastAsia="Calibri" w:cs="Times New Roman"/>
          <w:noProof/>
          <w:color w:val="000000" w:themeColor="text1"/>
          <w:lang w:val="en-AU"/>
        </w:rPr>
        <w:instrText xml:space="preserve"> REF _Ref525478514 \h </w:instrText>
      </w:r>
      <w:r w:rsidRPr="00044E0B">
        <w:rPr>
          <w:rFonts w:eastAsia="Calibri" w:cs="Times New Roman"/>
          <w:noProof/>
          <w:color w:val="000000" w:themeColor="text1"/>
          <w:lang w:val="en-AU"/>
        </w:rPr>
      </w:r>
      <w:r w:rsidRPr="00044E0B">
        <w:rPr>
          <w:rFonts w:eastAsia="Calibri" w:cs="Times New Roman"/>
          <w:noProof/>
          <w:color w:val="000000" w:themeColor="text1"/>
          <w:lang w:val="en-AU"/>
        </w:rPr>
        <w:fldChar w:fldCharType="separate"/>
      </w:r>
      <w:r w:rsidR="001F55A0" w:rsidRPr="00044E0B">
        <w:rPr>
          <w:lang w:val="en-AU"/>
        </w:rPr>
        <w:t xml:space="preserve">Table </w:t>
      </w:r>
      <w:r w:rsidR="001F55A0">
        <w:rPr>
          <w:noProof/>
          <w:lang w:val="en-AU"/>
        </w:rPr>
        <w:t>6</w:t>
      </w:r>
      <w:r w:rsidRPr="00044E0B">
        <w:rPr>
          <w:rFonts w:eastAsia="Calibri" w:cs="Times New Roman"/>
          <w:noProof/>
          <w:color w:val="000000" w:themeColor="text1"/>
          <w:lang w:val="en-AU"/>
        </w:rPr>
        <w:fldChar w:fldCharType="end"/>
      </w:r>
      <w:r w:rsidRPr="00044E0B">
        <w:rPr>
          <w:rFonts w:eastAsia="Calibri" w:cs="Times New Roman"/>
          <w:noProof/>
          <w:color w:val="000000" w:themeColor="text1"/>
          <w:lang w:val="en-AU"/>
        </w:rPr>
        <w:t xml:space="preserve"> (overleaf) </w:t>
      </w:r>
      <w:r w:rsidR="00511B07" w:rsidRPr="00044E0B">
        <w:rPr>
          <w:rFonts w:eastAsia="Calibri" w:cs="Times New Roman"/>
          <w:noProof/>
          <w:color w:val="000000" w:themeColor="text1"/>
          <w:lang w:val="en-AU"/>
        </w:rPr>
        <w:t>summar</w:t>
      </w:r>
      <w:r w:rsidRPr="00044E0B">
        <w:rPr>
          <w:rFonts w:eastAsia="Calibri" w:cs="Times New Roman"/>
          <w:noProof/>
          <w:color w:val="000000" w:themeColor="text1"/>
          <w:lang w:val="en-AU"/>
        </w:rPr>
        <w:t>ises</w:t>
      </w:r>
      <w:r w:rsidR="00511B07" w:rsidRPr="00044E0B">
        <w:rPr>
          <w:rFonts w:eastAsia="Calibri" w:cs="Times New Roman"/>
          <w:noProof/>
          <w:color w:val="000000" w:themeColor="text1"/>
          <w:lang w:val="en-AU"/>
        </w:rPr>
        <w:t xml:space="preserve"> selected elements of state and territory policy frameworks</w:t>
      </w:r>
      <w:r w:rsidRPr="00044E0B">
        <w:rPr>
          <w:rFonts w:eastAsia="Calibri" w:cs="Times New Roman"/>
          <w:noProof/>
          <w:color w:val="000000" w:themeColor="text1"/>
          <w:lang w:val="en-AU"/>
        </w:rPr>
        <w:t>, considering</w:t>
      </w:r>
      <w:r w:rsidR="00511B07" w:rsidRPr="00044E0B">
        <w:rPr>
          <w:rFonts w:eastAsia="Calibri" w:cs="Times New Roman"/>
          <w:noProof/>
          <w:color w:val="000000" w:themeColor="text1"/>
          <w:lang w:val="en-AU"/>
        </w:rPr>
        <w:t>:</w:t>
      </w:r>
    </w:p>
    <w:p w14:paraId="5627AD6D" w14:textId="2F9F7299" w:rsidR="00511B07" w:rsidRPr="00044E0B" w:rsidRDefault="00511B07" w:rsidP="00511B07">
      <w:pPr>
        <w:pStyle w:val="Bullet1"/>
        <w:rPr>
          <w:rFonts w:eastAsia="Calibri"/>
          <w:noProof/>
          <w:lang w:val="en-AU"/>
        </w:rPr>
      </w:pPr>
      <w:r w:rsidRPr="00044E0B">
        <w:rPr>
          <w:rFonts w:eastAsia="Calibri"/>
          <w:noProof/>
          <w:lang w:val="en-AU"/>
        </w:rPr>
        <w:t>Landfill levies – most jurisdictions require landfills to pay</w:t>
      </w:r>
      <w:r w:rsidR="00C8575C" w:rsidRPr="00044E0B">
        <w:rPr>
          <w:rFonts w:eastAsia="Calibri"/>
          <w:noProof/>
          <w:lang w:val="en-AU"/>
        </w:rPr>
        <w:t xml:space="preserve"> some amount</w:t>
      </w:r>
      <w:r w:rsidRPr="00044E0B">
        <w:rPr>
          <w:rFonts w:eastAsia="Calibri"/>
          <w:noProof/>
          <w:lang w:val="en-AU"/>
        </w:rPr>
        <w:t xml:space="preserve"> to the state </w:t>
      </w:r>
      <w:r w:rsidR="00C8575C" w:rsidRPr="00044E0B">
        <w:rPr>
          <w:rFonts w:eastAsia="Calibri"/>
          <w:noProof/>
          <w:lang w:val="en-AU"/>
        </w:rPr>
        <w:t xml:space="preserve">for each </w:t>
      </w:r>
      <w:r w:rsidRPr="00044E0B">
        <w:rPr>
          <w:rFonts w:eastAsia="Calibri"/>
          <w:noProof/>
          <w:lang w:val="en-AU"/>
        </w:rPr>
        <w:t xml:space="preserve">tonne of waste </w:t>
      </w:r>
      <w:r w:rsidR="00C8575C" w:rsidRPr="00044E0B">
        <w:rPr>
          <w:rFonts w:eastAsia="Calibri"/>
          <w:noProof/>
          <w:lang w:val="en-AU"/>
        </w:rPr>
        <w:t>deposited in</w:t>
      </w:r>
      <w:r w:rsidRPr="00044E0B">
        <w:rPr>
          <w:rFonts w:eastAsia="Calibri"/>
          <w:noProof/>
          <w:lang w:val="en-AU"/>
        </w:rPr>
        <w:t xml:space="preserve"> landfill. The additional fee pushes up the cost of landfill</w:t>
      </w:r>
      <w:r w:rsidR="00C8575C" w:rsidRPr="00044E0B">
        <w:rPr>
          <w:rFonts w:eastAsia="Calibri"/>
          <w:noProof/>
          <w:lang w:val="en-AU"/>
        </w:rPr>
        <w:t>,</w:t>
      </w:r>
      <w:r w:rsidRPr="00044E0B">
        <w:rPr>
          <w:rFonts w:eastAsia="Calibri"/>
          <w:noProof/>
          <w:lang w:val="en-AU"/>
        </w:rPr>
        <w:t xml:space="preserve"> increas</w:t>
      </w:r>
      <w:r w:rsidR="00C8575C" w:rsidRPr="00044E0B">
        <w:rPr>
          <w:rFonts w:eastAsia="Calibri"/>
          <w:noProof/>
          <w:lang w:val="en-AU"/>
        </w:rPr>
        <w:t>ing</w:t>
      </w:r>
      <w:r w:rsidRPr="00044E0B">
        <w:rPr>
          <w:rFonts w:eastAsia="Calibri"/>
          <w:noProof/>
          <w:lang w:val="en-AU"/>
        </w:rPr>
        <w:t xml:space="preserve"> the attractiveness of recycling. Often some of the collected funds are used to fund recycling infrastructure, programs or governance organisations. The table specifies levy rates operational at the time of writing. </w:t>
      </w:r>
    </w:p>
    <w:p w14:paraId="4B351A58" w14:textId="37B2A449" w:rsidR="00511B07" w:rsidRPr="00044E0B" w:rsidRDefault="00511B07" w:rsidP="00511B07">
      <w:pPr>
        <w:pStyle w:val="Bullet1"/>
        <w:rPr>
          <w:rFonts w:eastAsia="Calibri"/>
          <w:noProof/>
          <w:lang w:val="en-AU"/>
        </w:rPr>
      </w:pPr>
      <w:r w:rsidRPr="00044E0B">
        <w:rPr>
          <w:rFonts w:eastAsia="Calibri"/>
          <w:noProof/>
          <w:lang w:val="en-AU"/>
        </w:rPr>
        <w:t xml:space="preserve">Strategy document – most jurisdictions have a strategy that guides government organisations and industries in improving waste management over the strategy period. In many cases, strategies set targets for resource recovery or other waste performance indicators. </w:t>
      </w:r>
      <w:r w:rsidR="00C8575C" w:rsidRPr="00044E0B">
        <w:rPr>
          <w:rFonts w:eastAsia="Calibri" w:cs="Times New Roman"/>
          <w:noProof/>
          <w:color w:val="000000" w:themeColor="text1"/>
          <w:lang w:val="en-AU"/>
        </w:rPr>
        <w:fldChar w:fldCharType="begin"/>
      </w:r>
      <w:r w:rsidR="00C8575C" w:rsidRPr="00044E0B">
        <w:rPr>
          <w:rFonts w:eastAsia="Calibri" w:cs="Times New Roman"/>
          <w:noProof/>
          <w:color w:val="000000" w:themeColor="text1"/>
          <w:lang w:val="en-AU"/>
        </w:rPr>
        <w:instrText xml:space="preserve"> REF _Ref525478514 \h </w:instrText>
      </w:r>
      <w:r w:rsidR="00C8575C" w:rsidRPr="00044E0B">
        <w:rPr>
          <w:rFonts w:eastAsia="Calibri" w:cs="Times New Roman"/>
          <w:noProof/>
          <w:color w:val="000000" w:themeColor="text1"/>
          <w:lang w:val="en-AU"/>
        </w:rPr>
      </w:r>
      <w:r w:rsidR="00C8575C" w:rsidRPr="00044E0B">
        <w:rPr>
          <w:rFonts w:eastAsia="Calibri" w:cs="Times New Roman"/>
          <w:noProof/>
          <w:color w:val="000000" w:themeColor="text1"/>
          <w:lang w:val="en-AU"/>
        </w:rPr>
        <w:fldChar w:fldCharType="separate"/>
      </w:r>
      <w:r w:rsidR="001F55A0" w:rsidRPr="00044E0B">
        <w:rPr>
          <w:lang w:val="en-AU"/>
        </w:rPr>
        <w:t xml:space="preserve">Table </w:t>
      </w:r>
      <w:r w:rsidR="001F55A0">
        <w:rPr>
          <w:noProof/>
          <w:lang w:val="en-AU"/>
        </w:rPr>
        <w:t>6</w:t>
      </w:r>
      <w:r w:rsidR="00C8575C" w:rsidRPr="00044E0B">
        <w:rPr>
          <w:rFonts w:eastAsia="Calibri" w:cs="Times New Roman"/>
          <w:noProof/>
          <w:color w:val="000000" w:themeColor="text1"/>
          <w:lang w:val="en-AU"/>
        </w:rPr>
        <w:fldChar w:fldCharType="end"/>
      </w:r>
      <w:r w:rsidR="00C8575C" w:rsidRPr="00044E0B">
        <w:rPr>
          <w:rFonts w:eastAsia="Calibri" w:cs="Times New Roman"/>
          <w:noProof/>
          <w:color w:val="000000" w:themeColor="text1"/>
          <w:lang w:val="en-AU"/>
        </w:rPr>
        <w:t xml:space="preserve"> </w:t>
      </w:r>
      <w:r w:rsidRPr="00044E0B">
        <w:rPr>
          <w:rFonts w:eastAsia="Calibri"/>
          <w:noProof/>
          <w:lang w:val="en-AU"/>
        </w:rPr>
        <w:t xml:space="preserve">specifies the strategy document and </w:t>
      </w:r>
      <w:r w:rsidR="00C8575C" w:rsidRPr="00044E0B">
        <w:rPr>
          <w:rFonts w:eastAsia="Calibri"/>
          <w:noProof/>
          <w:lang w:val="en-AU"/>
        </w:rPr>
        <w:t xml:space="preserve">any </w:t>
      </w:r>
      <w:r w:rsidRPr="00044E0B">
        <w:rPr>
          <w:rFonts w:eastAsia="Calibri"/>
          <w:noProof/>
          <w:lang w:val="en-AU"/>
        </w:rPr>
        <w:t>targets</w:t>
      </w:r>
      <w:r w:rsidR="00C8575C" w:rsidRPr="00044E0B">
        <w:rPr>
          <w:rFonts w:eastAsia="Calibri"/>
          <w:noProof/>
          <w:lang w:val="en-AU"/>
        </w:rPr>
        <w:t xml:space="preserve"> within it</w:t>
      </w:r>
      <w:r w:rsidRPr="00044E0B">
        <w:rPr>
          <w:rFonts w:eastAsia="Calibri"/>
          <w:noProof/>
          <w:lang w:val="en-AU"/>
        </w:rPr>
        <w:t xml:space="preserve">. </w:t>
      </w:r>
    </w:p>
    <w:p w14:paraId="4F408373" w14:textId="7BBBDCB4" w:rsidR="00511B07" w:rsidRPr="00044E0B" w:rsidRDefault="00511B07" w:rsidP="00511B07">
      <w:pPr>
        <w:pStyle w:val="Bullet1"/>
        <w:rPr>
          <w:rFonts w:eastAsia="Calibri"/>
          <w:noProof/>
          <w:lang w:val="en-AU"/>
        </w:rPr>
      </w:pPr>
      <w:r w:rsidRPr="00044E0B">
        <w:rPr>
          <w:rFonts w:eastAsia="Calibri"/>
          <w:noProof/>
          <w:lang w:val="en-AU"/>
        </w:rPr>
        <w:t>The table lists the status in each jurisdiction of</w:t>
      </w:r>
      <w:r w:rsidR="00C8575C" w:rsidRPr="00044E0B">
        <w:rPr>
          <w:rFonts w:eastAsia="Calibri"/>
          <w:noProof/>
          <w:lang w:val="en-AU"/>
        </w:rPr>
        <w:t xml:space="preserve"> various</w:t>
      </w:r>
      <w:r w:rsidRPr="00044E0B">
        <w:rPr>
          <w:rFonts w:eastAsia="Calibri"/>
          <w:noProof/>
          <w:lang w:val="en-AU"/>
        </w:rPr>
        <w:t xml:space="preserve"> important or topical waste-related programs </w:t>
      </w:r>
    </w:p>
    <w:p w14:paraId="78FFB8AD" w14:textId="77777777" w:rsidR="00511B07" w:rsidRPr="00044E0B" w:rsidRDefault="00511B07" w:rsidP="00511B07">
      <w:pPr>
        <w:pStyle w:val="Bullet2"/>
        <w:rPr>
          <w:rFonts w:eastAsia="Calibri"/>
          <w:noProof/>
          <w:lang w:val="en-AU"/>
        </w:rPr>
      </w:pPr>
      <w:r w:rsidRPr="00044E0B">
        <w:rPr>
          <w:rFonts w:eastAsia="Calibri"/>
          <w:noProof/>
          <w:lang w:val="en-AU"/>
        </w:rPr>
        <w:t>does the jurisdiction require a deposit to be paid on drink containers to discourage littering?</w:t>
      </w:r>
    </w:p>
    <w:p w14:paraId="055CC641" w14:textId="1682B4BE" w:rsidR="00511B07" w:rsidRPr="00044E0B" w:rsidRDefault="00511B07" w:rsidP="00511B07">
      <w:pPr>
        <w:pStyle w:val="Bullet2"/>
        <w:rPr>
          <w:rFonts w:eastAsia="Calibri"/>
          <w:noProof/>
          <w:lang w:val="en-AU"/>
        </w:rPr>
      </w:pPr>
      <w:r w:rsidRPr="00044E0B">
        <w:rPr>
          <w:rFonts w:eastAsia="Calibri"/>
          <w:noProof/>
          <w:lang w:val="en-AU"/>
        </w:rPr>
        <w:t>has the jurisdiction implemented bans on disposing of any wastes in landfill (apart from liquid and hazardous waste)?</w:t>
      </w:r>
    </w:p>
    <w:p w14:paraId="532E5366" w14:textId="77777777" w:rsidR="00511B07" w:rsidRPr="00044E0B" w:rsidRDefault="00511B07" w:rsidP="00511B07">
      <w:pPr>
        <w:pStyle w:val="Bullet2"/>
        <w:rPr>
          <w:rFonts w:eastAsia="Calibri"/>
          <w:noProof/>
          <w:lang w:val="en-AU"/>
        </w:rPr>
      </w:pPr>
      <w:r w:rsidRPr="00044E0B">
        <w:rPr>
          <w:rFonts w:eastAsia="Calibri"/>
          <w:noProof/>
          <w:lang w:val="en-AU"/>
        </w:rPr>
        <w:t>has the jurisdiction implemented a ban on single-use plastic bags?</w:t>
      </w:r>
    </w:p>
    <w:p w14:paraId="33425B34" w14:textId="0C937683" w:rsidR="00511B07" w:rsidRPr="00044E0B" w:rsidRDefault="00511B07" w:rsidP="00511B07">
      <w:pPr>
        <w:pStyle w:val="Bullet2"/>
        <w:rPr>
          <w:rFonts w:eastAsia="Calibri"/>
          <w:noProof/>
          <w:lang w:val="en-AU"/>
        </w:rPr>
      </w:pPr>
      <w:r w:rsidRPr="00044E0B">
        <w:rPr>
          <w:rFonts w:eastAsia="Calibri"/>
          <w:noProof/>
          <w:lang w:val="en-AU"/>
        </w:rPr>
        <w:t>does the jurisdiction operate a tracking system that requires producers, transporters and receivers of hazardous waste to inform the environmental regulator of each movement of hazardous waste?</w:t>
      </w:r>
    </w:p>
    <w:p w14:paraId="13B1A9FE" w14:textId="77777777" w:rsidR="00511B07" w:rsidRPr="00044E0B" w:rsidRDefault="00511B07" w:rsidP="00511B07">
      <w:pPr>
        <w:pStyle w:val="Bullet2"/>
        <w:rPr>
          <w:rFonts w:eastAsia="Calibri"/>
          <w:noProof/>
          <w:lang w:val="en-AU"/>
        </w:rPr>
      </w:pPr>
      <w:r w:rsidRPr="00044E0B">
        <w:rPr>
          <w:rFonts w:eastAsia="Calibri"/>
          <w:noProof/>
          <w:lang w:val="en-AU"/>
        </w:rPr>
        <w:t>does the jurisdiction provide a system for householders to dispose of waste chemicals locally?</w:t>
      </w:r>
    </w:p>
    <w:p w14:paraId="21D32F6C" w14:textId="212775CA" w:rsidR="00511B07" w:rsidRPr="00044E0B" w:rsidRDefault="00511B07" w:rsidP="00511B07">
      <w:pPr>
        <w:pStyle w:val="BodyText"/>
        <w:rPr>
          <w:rFonts w:eastAsia="Calibri" w:cs="Times New Roman"/>
          <w:noProof/>
          <w:color w:val="000000" w:themeColor="text1"/>
          <w:lang w:val="en-AU"/>
        </w:rPr>
      </w:pPr>
    </w:p>
    <w:p w14:paraId="01DE7943" w14:textId="6164902B" w:rsidR="00051058" w:rsidRPr="00044E0B" w:rsidRDefault="00051058" w:rsidP="00051058">
      <w:pPr>
        <w:pStyle w:val="Heading3-nonumber"/>
        <w:rPr>
          <w:rFonts w:eastAsia="Calibri"/>
          <w:noProof/>
          <w:lang w:val="en-AU"/>
        </w:rPr>
      </w:pPr>
      <w:r w:rsidRPr="00044E0B">
        <w:rPr>
          <w:rFonts w:eastAsia="Calibri"/>
          <w:noProof/>
          <w:lang w:val="en-AU"/>
        </w:rPr>
        <w:t>State and territory perspectives</w:t>
      </w:r>
    </w:p>
    <w:p w14:paraId="3DCEF3EA" w14:textId="2FD76116" w:rsidR="00511B07" w:rsidRPr="00044E0B" w:rsidRDefault="00C8575C" w:rsidP="00511B07">
      <w:pPr>
        <w:pStyle w:val="BodyText"/>
        <w:rPr>
          <w:rFonts w:eastAsia="Calibri" w:cs="Times New Roman"/>
          <w:noProof/>
          <w:color w:val="000000" w:themeColor="text1"/>
          <w:lang w:val="en-AU"/>
        </w:rPr>
      </w:pPr>
      <w:r w:rsidRPr="00044E0B">
        <w:rPr>
          <w:rFonts w:eastAsia="Calibri" w:cs="Times New Roman"/>
          <w:noProof/>
          <w:color w:val="000000" w:themeColor="text1"/>
          <w:lang w:val="en-AU"/>
        </w:rPr>
        <w:t>States and territories were invited to contribute to this report. Their responses are set out f</w:t>
      </w:r>
      <w:r w:rsidR="00511B07" w:rsidRPr="00044E0B">
        <w:rPr>
          <w:rFonts w:eastAsia="Calibri" w:cs="Times New Roman"/>
          <w:noProof/>
          <w:color w:val="000000" w:themeColor="text1"/>
          <w:lang w:val="en-AU"/>
        </w:rPr>
        <w:t xml:space="preserve">ollowing </w:t>
      </w:r>
      <w:r w:rsidRPr="00044E0B">
        <w:rPr>
          <w:rFonts w:eastAsia="Calibri" w:cs="Times New Roman"/>
          <w:noProof/>
          <w:color w:val="000000" w:themeColor="text1"/>
          <w:lang w:val="en-AU"/>
        </w:rPr>
        <w:fldChar w:fldCharType="begin"/>
      </w:r>
      <w:r w:rsidRPr="00044E0B">
        <w:rPr>
          <w:rFonts w:eastAsia="Calibri" w:cs="Times New Roman"/>
          <w:noProof/>
          <w:color w:val="000000" w:themeColor="text1"/>
          <w:lang w:val="en-AU"/>
        </w:rPr>
        <w:instrText xml:space="preserve"> REF _Ref525478514 \h </w:instrText>
      </w:r>
      <w:r w:rsidRPr="00044E0B">
        <w:rPr>
          <w:rFonts w:eastAsia="Calibri" w:cs="Times New Roman"/>
          <w:noProof/>
          <w:color w:val="000000" w:themeColor="text1"/>
          <w:lang w:val="en-AU"/>
        </w:rPr>
      </w:r>
      <w:r w:rsidRPr="00044E0B">
        <w:rPr>
          <w:rFonts w:eastAsia="Calibri" w:cs="Times New Roman"/>
          <w:noProof/>
          <w:color w:val="000000" w:themeColor="text1"/>
          <w:lang w:val="en-AU"/>
        </w:rPr>
        <w:fldChar w:fldCharType="separate"/>
      </w:r>
      <w:r w:rsidR="001F55A0" w:rsidRPr="00044E0B">
        <w:rPr>
          <w:lang w:val="en-AU"/>
        </w:rPr>
        <w:t xml:space="preserve">Table </w:t>
      </w:r>
      <w:r w:rsidR="001F55A0">
        <w:rPr>
          <w:noProof/>
          <w:lang w:val="en-AU"/>
        </w:rPr>
        <w:t>6</w:t>
      </w:r>
      <w:r w:rsidRPr="00044E0B">
        <w:rPr>
          <w:rFonts w:eastAsia="Calibri" w:cs="Times New Roman"/>
          <w:noProof/>
          <w:color w:val="000000" w:themeColor="text1"/>
          <w:lang w:val="en-AU"/>
        </w:rPr>
        <w:fldChar w:fldCharType="end"/>
      </w:r>
      <w:r w:rsidR="00051058" w:rsidRPr="00044E0B">
        <w:rPr>
          <w:rFonts w:eastAsia="Calibri" w:cs="Times New Roman"/>
          <w:noProof/>
          <w:color w:val="000000" w:themeColor="text1"/>
          <w:lang w:val="en-AU"/>
        </w:rPr>
        <w:t xml:space="preserve">, providing perspectives on: </w:t>
      </w:r>
    </w:p>
    <w:p w14:paraId="47701BE5" w14:textId="77777777" w:rsidR="00511B07" w:rsidRPr="00044E0B" w:rsidRDefault="00511B07" w:rsidP="00051058">
      <w:pPr>
        <w:pStyle w:val="Bullet1"/>
        <w:rPr>
          <w:lang w:val="en-AU"/>
        </w:rPr>
      </w:pPr>
      <w:r w:rsidRPr="00044E0B">
        <w:rPr>
          <w:lang w:val="en-AU"/>
        </w:rPr>
        <w:t>data trends and the drivers of them</w:t>
      </w:r>
    </w:p>
    <w:p w14:paraId="32EAE966" w14:textId="77777777" w:rsidR="00511B07" w:rsidRPr="00044E0B" w:rsidRDefault="00511B07" w:rsidP="00051058">
      <w:pPr>
        <w:pStyle w:val="Bullet1"/>
        <w:rPr>
          <w:lang w:val="en-AU"/>
        </w:rPr>
      </w:pPr>
      <w:r w:rsidRPr="00044E0B">
        <w:rPr>
          <w:lang w:val="en-AU"/>
        </w:rPr>
        <w:t>major wins or initiatives, especially those other jurisdictions might be interested to follow</w:t>
      </w:r>
    </w:p>
    <w:p w14:paraId="7908B349" w14:textId="77777777" w:rsidR="00511B07" w:rsidRPr="00044E0B" w:rsidRDefault="00511B07" w:rsidP="00051058">
      <w:pPr>
        <w:pStyle w:val="Bullet1"/>
        <w:rPr>
          <w:lang w:val="en-AU"/>
        </w:rPr>
      </w:pPr>
      <w:r w:rsidRPr="00044E0B">
        <w:rPr>
          <w:lang w:val="en-AU"/>
        </w:rPr>
        <w:t>policy developments</w:t>
      </w:r>
    </w:p>
    <w:p w14:paraId="5DD2F16D" w14:textId="77777777" w:rsidR="00511B07" w:rsidRPr="00044E0B" w:rsidRDefault="00511B07" w:rsidP="00051058">
      <w:pPr>
        <w:pStyle w:val="Bullet1"/>
        <w:rPr>
          <w:lang w:val="en-AU"/>
        </w:rPr>
      </w:pPr>
      <w:r w:rsidRPr="00044E0B">
        <w:rPr>
          <w:lang w:val="en-AU"/>
        </w:rPr>
        <w:t>current challenges and opportunities</w:t>
      </w:r>
    </w:p>
    <w:p w14:paraId="0084D0D2" w14:textId="77777777" w:rsidR="00511B07" w:rsidRPr="00044E0B" w:rsidRDefault="00511B07" w:rsidP="00051058">
      <w:pPr>
        <w:pStyle w:val="Bullet1"/>
        <w:rPr>
          <w:lang w:val="en-AU"/>
        </w:rPr>
      </w:pPr>
      <w:r w:rsidRPr="00044E0B">
        <w:rPr>
          <w:lang w:val="en-AU"/>
        </w:rPr>
        <w:t>significant events.</w:t>
      </w:r>
    </w:p>
    <w:p w14:paraId="024BC330" w14:textId="77777777" w:rsidR="00511B07" w:rsidRPr="00044E0B" w:rsidRDefault="00511B07" w:rsidP="00051058">
      <w:pPr>
        <w:pStyle w:val="Bullet1"/>
        <w:rPr>
          <w:lang w:val="en-AU"/>
        </w:rPr>
        <w:sectPr w:rsidR="00511B07" w:rsidRPr="00044E0B" w:rsidSect="00EF428F">
          <w:type w:val="continuous"/>
          <w:pgSz w:w="11906" w:h="16838" w:code="9"/>
          <w:pgMar w:top="1531" w:right="1077" w:bottom="1418" w:left="1304" w:header="709" w:footer="454" w:gutter="0"/>
          <w:cols w:space="708"/>
          <w:docGrid w:linePitch="360"/>
        </w:sectPr>
      </w:pPr>
    </w:p>
    <w:p w14:paraId="7DAB37EF" w14:textId="5C408472" w:rsidR="0035105C" w:rsidRPr="00044E0B" w:rsidRDefault="00653E9C" w:rsidP="00653E9C">
      <w:pPr>
        <w:pStyle w:val="Caption"/>
        <w:rPr>
          <w:lang w:val="en-AU"/>
        </w:rPr>
      </w:pPr>
      <w:bookmarkStart w:id="213" w:name="_Ref525478514"/>
      <w:bookmarkStart w:id="214" w:name="_Toc528842536"/>
      <w:bookmarkEnd w:id="209"/>
      <w:bookmarkEnd w:id="210"/>
      <w:r w:rsidRPr="00044E0B">
        <w:rPr>
          <w:lang w:val="en-AU"/>
        </w:rPr>
        <w:lastRenderedPageBreak/>
        <w:t xml:space="preserve">Table </w:t>
      </w:r>
      <w:r w:rsidRPr="00044E0B">
        <w:rPr>
          <w:lang w:val="en-AU"/>
        </w:rPr>
        <w:fldChar w:fldCharType="begin"/>
      </w:r>
      <w:r w:rsidRPr="00044E0B">
        <w:rPr>
          <w:lang w:val="en-AU"/>
        </w:rPr>
        <w:instrText xml:space="preserve"> SEQ Table \* ARABIC </w:instrText>
      </w:r>
      <w:r w:rsidRPr="00044E0B">
        <w:rPr>
          <w:lang w:val="en-AU"/>
        </w:rPr>
        <w:fldChar w:fldCharType="separate"/>
      </w:r>
      <w:r w:rsidR="001F55A0">
        <w:rPr>
          <w:noProof/>
          <w:lang w:val="en-AU"/>
        </w:rPr>
        <w:t>6</w:t>
      </w:r>
      <w:r w:rsidRPr="00044E0B">
        <w:rPr>
          <w:lang w:val="en-AU"/>
        </w:rPr>
        <w:fldChar w:fldCharType="end"/>
      </w:r>
      <w:bookmarkEnd w:id="213"/>
      <w:r w:rsidRPr="00044E0B">
        <w:rPr>
          <w:lang w:val="en-AU"/>
        </w:rPr>
        <w:tab/>
        <w:t>Summary of state and territory waste policy settings</w:t>
      </w:r>
      <w:bookmarkEnd w:id="214"/>
    </w:p>
    <w:tbl>
      <w:tblPr>
        <w:tblStyle w:val="BE-table"/>
        <w:tblW w:w="5029" w:type="pct"/>
        <w:tblLayout w:type="fixed"/>
        <w:tblLook w:val="0620" w:firstRow="1" w:lastRow="0" w:firstColumn="0" w:lastColumn="0" w:noHBand="1" w:noVBand="1"/>
      </w:tblPr>
      <w:tblGrid>
        <w:gridCol w:w="620"/>
        <w:gridCol w:w="2071"/>
        <w:gridCol w:w="1136"/>
        <w:gridCol w:w="4529"/>
        <w:gridCol w:w="2842"/>
        <w:gridCol w:w="567"/>
        <w:gridCol w:w="2264"/>
      </w:tblGrid>
      <w:tr w:rsidR="00DE2235" w:rsidRPr="00044E0B" w14:paraId="2D7DB0F3" w14:textId="77777777" w:rsidTr="00424F4B">
        <w:trPr>
          <w:cnfStyle w:val="100000000000" w:firstRow="1" w:lastRow="0" w:firstColumn="0" w:lastColumn="0" w:oddVBand="0" w:evenVBand="0" w:oddHBand="0" w:evenHBand="0" w:firstRowFirstColumn="0" w:firstRowLastColumn="0" w:lastRowFirstColumn="0" w:lastRowLastColumn="0"/>
          <w:trHeight w:val="629"/>
        </w:trPr>
        <w:tc>
          <w:tcPr>
            <w:tcW w:w="221" w:type="pct"/>
          </w:tcPr>
          <w:p w14:paraId="4BCA28C9" w14:textId="77777777" w:rsidR="00DE2235" w:rsidRPr="00044E0B" w:rsidRDefault="00DE2235" w:rsidP="00424F4B">
            <w:pPr>
              <w:pStyle w:val="TableHeading"/>
              <w:framePr w:hSpace="0" w:wrap="auto" w:vAnchor="margin" w:yAlign="inline"/>
              <w:spacing w:beforeLines="50" w:before="120" w:afterLines="50" w:after="120"/>
              <w:suppressOverlap w:val="0"/>
              <w:rPr>
                <w:noProof/>
                <w:lang w:val="en-AU"/>
              </w:rPr>
            </w:pPr>
          </w:p>
        </w:tc>
        <w:tc>
          <w:tcPr>
            <w:tcW w:w="1142" w:type="pct"/>
            <w:gridSpan w:val="2"/>
            <w:vAlign w:val="center"/>
          </w:tcPr>
          <w:p w14:paraId="258B8D13" w14:textId="77777777" w:rsidR="00DE2235" w:rsidRPr="00044E0B" w:rsidRDefault="00DE2235" w:rsidP="00424F4B">
            <w:pPr>
              <w:spacing w:beforeLines="50" w:before="120" w:afterLines="50" w:after="120"/>
              <w:rPr>
                <w:b w:val="0"/>
                <w:lang w:val="en-AU"/>
              </w:rPr>
            </w:pPr>
            <w:r w:rsidRPr="00044E0B">
              <w:rPr>
                <w:lang w:val="en-AU"/>
              </w:rPr>
              <w:t>Landfill levy (2018-19)</w:t>
            </w:r>
          </w:p>
        </w:tc>
        <w:tc>
          <w:tcPr>
            <w:tcW w:w="1614" w:type="pct"/>
            <w:vAlign w:val="center"/>
          </w:tcPr>
          <w:p w14:paraId="75AFD483" w14:textId="10363CBC" w:rsidR="00DE2235" w:rsidRPr="00044E0B" w:rsidRDefault="00DE2235" w:rsidP="00424F4B">
            <w:pPr>
              <w:spacing w:beforeLines="50" w:before="120" w:afterLines="50" w:after="120"/>
              <w:rPr>
                <w:b w:val="0"/>
                <w:lang w:val="en-AU"/>
              </w:rPr>
            </w:pPr>
            <w:r w:rsidRPr="00044E0B">
              <w:rPr>
                <w:lang w:val="en-AU"/>
              </w:rPr>
              <w:t>Strategy document (including targets)</w:t>
            </w:r>
          </w:p>
        </w:tc>
        <w:tc>
          <w:tcPr>
            <w:tcW w:w="2023" w:type="pct"/>
            <w:gridSpan w:val="3"/>
          </w:tcPr>
          <w:p w14:paraId="757891C9" w14:textId="77777777" w:rsidR="00DE2235" w:rsidRPr="00044E0B" w:rsidRDefault="00DE2235" w:rsidP="00424F4B">
            <w:pPr>
              <w:spacing w:beforeLines="50" w:before="120" w:afterLines="50" w:after="120"/>
              <w:rPr>
                <w:lang w:val="en-AU"/>
              </w:rPr>
            </w:pPr>
            <w:r w:rsidRPr="00044E0B">
              <w:rPr>
                <w:lang w:val="en-AU"/>
              </w:rPr>
              <w:t>Other (please see table notes for key)</w:t>
            </w:r>
          </w:p>
        </w:tc>
      </w:tr>
      <w:tr w:rsidR="00E74881" w:rsidRPr="00044E0B" w14:paraId="18E7FF88" w14:textId="77777777" w:rsidTr="00B665E3">
        <w:tc>
          <w:tcPr>
            <w:tcW w:w="221" w:type="pct"/>
            <w:vMerge w:val="restart"/>
            <w:shd w:val="clear" w:color="auto" w:fill="auto"/>
          </w:tcPr>
          <w:p w14:paraId="2A88A4AD" w14:textId="77777777" w:rsidR="00E411D2" w:rsidRPr="00044E0B" w:rsidRDefault="00E411D2" w:rsidP="00E411D2">
            <w:pPr>
              <w:rPr>
                <w:lang w:val="en-AU"/>
              </w:rPr>
            </w:pPr>
            <w:r w:rsidRPr="00044E0B">
              <w:rPr>
                <w:lang w:val="en-AU"/>
              </w:rPr>
              <w:t>ACT</w:t>
            </w:r>
          </w:p>
        </w:tc>
        <w:tc>
          <w:tcPr>
            <w:tcW w:w="738" w:type="pct"/>
            <w:tcBorders>
              <w:bottom w:val="nil"/>
              <w:right w:val="nil"/>
            </w:tcBorders>
            <w:shd w:val="clear" w:color="auto" w:fill="auto"/>
          </w:tcPr>
          <w:p w14:paraId="57225D75" w14:textId="77777777" w:rsidR="00E411D2" w:rsidRPr="00044E0B" w:rsidRDefault="00E411D2" w:rsidP="00E411D2">
            <w:pPr>
              <w:pStyle w:val="BodyText"/>
              <w:rPr>
                <w:lang w:val="en-AU"/>
              </w:rPr>
            </w:pPr>
            <w:r w:rsidRPr="00044E0B">
              <w:rPr>
                <w:lang w:val="en-AU"/>
              </w:rPr>
              <w:t xml:space="preserve">MSW </w:t>
            </w:r>
          </w:p>
        </w:tc>
        <w:tc>
          <w:tcPr>
            <w:tcW w:w="405" w:type="pct"/>
            <w:tcBorders>
              <w:left w:val="nil"/>
              <w:bottom w:val="nil"/>
            </w:tcBorders>
            <w:shd w:val="clear" w:color="auto" w:fill="auto"/>
          </w:tcPr>
          <w:p w14:paraId="5C683ED3" w14:textId="77777777" w:rsidR="00E411D2" w:rsidRPr="00044E0B" w:rsidRDefault="00E411D2" w:rsidP="00E411D2">
            <w:pPr>
              <w:pStyle w:val="BodyText"/>
              <w:jc w:val="right"/>
              <w:rPr>
                <w:lang w:val="en-AU"/>
              </w:rPr>
            </w:pPr>
            <w:r w:rsidRPr="00044E0B">
              <w:rPr>
                <w:lang w:val="en-AU"/>
              </w:rPr>
              <w:t>$96.05/t</w:t>
            </w:r>
          </w:p>
        </w:tc>
        <w:tc>
          <w:tcPr>
            <w:tcW w:w="1614" w:type="pct"/>
            <w:vMerge w:val="restart"/>
            <w:shd w:val="clear" w:color="auto" w:fill="auto"/>
          </w:tcPr>
          <w:p w14:paraId="59CA188A" w14:textId="52805AB5" w:rsidR="00E411D2" w:rsidRPr="00044E0B" w:rsidRDefault="00E411D2" w:rsidP="00DE2235">
            <w:pPr>
              <w:rPr>
                <w:lang w:val="en-AU"/>
              </w:rPr>
            </w:pPr>
            <w:r w:rsidRPr="00044E0B">
              <w:rPr>
                <w:i/>
                <w:lang w:val="en-AU"/>
              </w:rPr>
              <w:t>ACT Waste Management Strategy: Towards a sustainable Canberra 2011-2025</w:t>
            </w:r>
            <w:r w:rsidRPr="00044E0B">
              <w:rPr>
                <w:lang w:val="en-AU"/>
              </w:rPr>
              <w:t>.</w:t>
            </w:r>
          </w:p>
          <w:p w14:paraId="391C490A" w14:textId="0DDA5534" w:rsidR="00E411D2" w:rsidRPr="00044E0B" w:rsidRDefault="00E411D2" w:rsidP="00E411D2">
            <w:pPr>
              <w:pStyle w:val="BodyText"/>
              <w:rPr>
                <w:lang w:val="en-AU"/>
              </w:rPr>
            </w:pPr>
            <w:r w:rsidRPr="00044E0B">
              <w:rPr>
                <w:lang w:val="en-AU"/>
              </w:rPr>
              <w:t>Waste generation grows less than population. Expand reuse of goods. Waste sector is carbon neutral by 2020</w:t>
            </w:r>
            <w:r w:rsidR="00051058" w:rsidRPr="00044E0B">
              <w:rPr>
                <w:lang w:val="en-AU"/>
              </w:rPr>
              <w:t>. D</w:t>
            </w:r>
            <w:r w:rsidRPr="00044E0B">
              <w:rPr>
                <w:lang w:val="en-AU"/>
              </w:rPr>
              <w:t xml:space="preserve">ouble energy generated from waste and recover waste resources for carbon sequestration. </w:t>
            </w:r>
          </w:p>
          <w:p w14:paraId="0D2AD57C" w14:textId="77777777" w:rsidR="00E411D2" w:rsidRPr="00044E0B" w:rsidRDefault="00E411D2" w:rsidP="00B665E3">
            <w:pPr>
              <w:pStyle w:val="BodyText"/>
              <w:spacing w:before="0" w:after="0"/>
              <w:rPr>
                <w:lang w:val="en-AU"/>
              </w:rPr>
            </w:pPr>
            <w:r w:rsidRPr="00044E0B">
              <w:rPr>
                <w:lang w:val="en-AU"/>
              </w:rPr>
              <w:t>Recovery rate increases to over:</w:t>
            </w:r>
          </w:p>
          <w:p w14:paraId="3F4CA926" w14:textId="77777777" w:rsidR="00E411D2" w:rsidRPr="00044E0B" w:rsidRDefault="00E411D2" w:rsidP="00B665E3">
            <w:pPr>
              <w:pStyle w:val="Bullet1"/>
              <w:spacing w:before="0" w:after="0"/>
              <w:ind w:left="317" w:hanging="317"/>
              <w:contextualSpacing/>
              <w:rPr>
                <w:lang w:val="en-AU"/>
              </w:rPr>
            </w:pPr>
            <w:r w:rsidRPr="00044E0B">
              <w:rPr>
                <w:lang w:val="en-AU"/>
              </w:rPr>
              <w:t>85% by 2020</w:t>
            </w:r>
          </w:p>
          <w:p w14:paraId="7B01EBFF" w14:textId="77777777" w:rsidR="00E411D2" w:rsidRPr="00044E0B" w:rsidRDefault="00E411D2" w:rsidP="00B665E3">
            <w:pPr>
              <w:pStyle w:val="Bullet1"/>
              <w:spacing w:before="0" w:after="0"/>
              <w:ind w:left="317" w:hanging="317"/>
              <w:contextualSpacing/>
              <w:rPr>
                <w:lang w:val="en-AU"/>
              </w:rPr>
            </w:pPr>
            <w:r w:rsidRPr="00044E0B">
              <w:rPr>
                <w:lang w:val="en-AU"/>
              </w:rPr>
              <w:t>90% by 2025.</w:t>
            </w:r>
            <w:r w:rsidRPr="00044E0B">
              <w:rPr>
                <w:noProof/>
                <w:lang w:val="en-AU"/>
              </w:rPr>
              <w:t xml:space="preserve"> </w:t>
            </w:r>
          </w:p>
        </w:tc>
        <w:tc>
          <w:tcPr>
            <w:tcW w:w="1013" w:type="pct"/>
            <w:tcBorders>
              <w:right w:val="nil"/>
            </w:tcBorders>
            <w:vAlign w:val="center"/>
          </w:tcPr>
          <w:p w14:paraId="13C783A2" w14:textId="0B98ED18" w:rsidR="00E411D2" w:rsidRPr="00044E0B" w:rsidRDefault="006802E1" w:rsidP="00E74881">
            <w:pPr>
              <w:pStyle w:val="BodyText"/>
              <w:spacing w:before="0" w:after="0"/>
              <w:rPr>
                <w:lang w:val="en-AU"/>
              </w:rPr>
            </w:pPr>
            <w:r w:rsidRPr="00044E0B">
              <w:rPr>
                <w:noProof/>
                <w:lang w:val="en-AU"/>
              </w:rPr>
              <w:t>Container deposit scheme</w:t>
            </w:r>
            <w:r w:rsidR="009239EB" w:rsidRPr="00044E0B">
              <w:rPr>
                <w:noProof/>
                <w:lang w:val="en-AU"/>
              </w:rPr>
              <w:t xml:space="preserve"> </w:t>
            </w:r>
          </w:p>
        </w:tc>
        <w:tc>
          <w:tcPr>
            <w:tcW w:w="202" w:type="pct"/>
            <w:tcBorders>
              <w:left w:val="nil"/>
              <w:right w:val="nil"/>
            </w:tcBorders>
            <w:vAlign w:val="center"/>
          </w:tcPr>
          <w:p w14:paraId="6811AA34" w14:textId="77777777" w:rsidR="00E411D2" w:rsidRPr="00044E0B" w:rsidRDefault="00E411D2" w:rsidP="00E74881">
            <w:pPr>
              <w:pStyle w:val="BodyText"/>
              <w:spacing w:before="0" w:after="0"/>
              <w:jc w:val="center"/>
              <w:rPr>
                <w:lang w:val="en-AU"/>
              </w:rPr>
            </w:pPr>
            <w:r w:rsidRPr="00044E0B">
              <w:rPr>
                <w:noProof/>
                <w:lang w:val="en-AU"/>
              </w:rPr>
              <w:drawing>
                <wp:inline distT="0" distB="0" distL="0" distR="0" wp14:anchorId="0FCEE5B8" wp14:editId="7B6B32B2">
                  <wp:extent cx="185621" cy="16192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vAlign w:val="center"/>
          </w:tcPr>
          <w:p w14:paraId="08BB6A41" w14:textId="2C45D9CF" w:rsidR="00E411D2" w:rsidRPr="00044E0B" w:rsidRDefault="00E411D2" w:rsidP="00E74881">
            <w:pPr>
              <w:pStyle w:val="BodyText"/>
              <w:spacing w:before="0" w:after="0"/>
              <w:rPr>
                <w:lang w:val="en-AU"/>
              </w:rPr>
            </w:pPr>
            <w:r w:rsidRPr="00044E0B">
              <w:rPr>
                <w:lang w:val="en-AU"/>
              </w:rPr>
              <w:t>Introduced June 2018</w:t>
            </w:r>
          </w:p>
        </w:tc>
      </w:tr>
      <w:tr w:rsidR="00E74881" w:rsidRPr="00044E0B" w14:paraId="7283BF10" w14:textId="77777777" w:rsidTr="00051058">
        <w:tc>
          <w:tcPr>
            <w:tcW w:w="221" w:type="pct"/>
            <w:vMerge/>
            <w:shd w:val="clear" w:color="auto" w:fill="auto"/>
          </w:tcPr>
          <w:p w14:paraId="1742B590" w14:textId="77777777" w:rsidR="006802E1" w:rsidRPr="00044E0B" w:rsidRDefault="006802E1" w:rsidP="006802E1">
            <w:pPr>
              <w:rPr>
                <w:lang w:val="en-AU"/>
              </w:rPr>
            </w:pPr>
          </w:p>
        </w:tc>
        <w:tc>
          <w:tcPr>
            <w:tcW w:w="738" w:type="pct"/>
            <w:tcBorders>
              <w:top w:val="nil"/>
              <w:bottom w:val="nil"/>
              <w:right w:val="nil"/>
            </w:tcBorders>
            <w:shd w:val="clear" w:color="auto" w:fill="auto"/>
          </w:tcPr>
          <w:p w14:paraId="753C0EC8" w14:textId="77777777" w:rsidR="006802E1" w:rsidRPr="00044E0B" w:rsidRDefault="006802E1" w:rsidP="006802E1">
            <w:pPr>
              <w:pStyle w:val="BodyText"/>
              <w:rPr>
                <w:lang w:val="en-AU"/>
              </w:rPr>
            </w:pPr>
            <w:r w:rsidRPr="00044E0B">
              <w:rPr>
                <w:lang w:val="en-AU"/>
              </w:rPr>
              <w:t xml:space="preserve">C&amp;I </w:t>
            </w:r>
          </w:p>
        </w:tc>
        <w:tc>
          <w:tcPr>
            <w:tcW w:w="405" w:type="pct"/>
            <w:tcBorders>
              <w:top w:val="nil"/>
              <w:left w:val="nil"/>
              <w:bottom w:val="nil"/>
            </w:tcBorders>
            <w:shd w:val="clear" w:color="auto" w:fill="auto"/>
          </w:tcPr>
          <w:p w14:paraId="1C0FF4B6" w14:textId="77777777" w:rsidR="006802E1" w:rsidRPr="00044E0B" w:rsidRDefault="006802E1" w:rsidP="006802E1">
            <w:pPr>
              <w:pStyle w:val="BodyText"/>
              <w:jc w:val="right"/>
              <w:rPr>
                <w:lang w:val="en-AU"/>
              </w:rPr>
            </w:pPr>
            <w:r w:rsidRPr="00044E0B">
              <w:rPr>
                <w:lang w:val="en-AU"/>
              </w:rPr>
              <w:t>$155.05/t</w:t>
            </w:r>
          </w:p>
        </w:tc>
        <w:tc>
          <w:tcPr>
            <w:tcW w:w="1614" w:type="pct"/>
            <w:vMerge/>
            <w:shd w:val="clear" w:color="auto" w:fill="auto"/>
          </w:tcPr>
          <w:p w14:paraId="2B2BACE1" w14:textId="77777777" w:rsidR="006802E1" w:rsidRPr="00044E0B" w:rsidDel="002A572B" w:rsidRDefault="006802E1" w:rsidP="006802E1">
            <w:pPr>
              <w:pStyle w:val="Bullet1"/>
              <w:spacing w:before="80"/>
              <w:ind w:left="227" w:hanging="204"/>
              <w:contextualSpacing/>
              <w:rPr>
                <w:lang w:val="en-AU"/>
              </w:rPr>
            </w:pPr>
          </w:p>
        </w:tc>
        <w:tc>
          <w:tcPr>
            <w:tcW w:w="1013" w:type="pct"/>
            <w:tcBorders>
              <w:right w:val="nil"/>
            </w:tcBorders>
            <w:vAlign w:val="center"/>
          </w:tcPr>
          <w:p w14:paraId="45940782" w14:textId="0BDADD24" w:rsidR="006802E1" w:rsidRPr="00044E0B" w:rsidRDefault="006802E1" w:rsidP="00E74881">
            <w:pPr>
              <w:pStyle w:val="BodyText"/>
              <w:spacing w:before="0" w:after="0"/>
              <w:rPr>
                <w:lang w:val="en-AU"/>
              </w:rPr>
            </w:pPr>
            <w:r w:rsidRPr="00044E0B">
              <w:rPr>
                <w:noProof/>
                <w:lang w:val="en-AU"/>
              </w:rPr>
              <w:t>Landfill bans</w:t>
            </w:r>
          </w:p>
        </w:tc>
        <w:tc>
          <w:tcPr>
            <w:tcW w:w="202" w:type="pct"/>
            <w:tcBorders>
              <w:left w:val="nil"/>
              <w:right w:val="nil"/>
            </w:tcBorders>
            <w:vAlign w:val="center"/>
          </w:tcPr>
          <w:p w14:paraId="5AF0E2E9" w14:textId="6A6C8DE0" w:rsidR="006802E1" w:rsidRPr="00044E0B" w:rsidRDefault="005F79FA" w:rsidP="00E74881">
            <w:pPr>
              <w:spacing w:before="0" w:after="0"/>
              <w:jc w:val="center"/>
              <w:rPr>
                <w:lang w:val="en-AU"/>
              </w:rPr>
            </w:pPr>
            <w:r w:rsidRPr="00044E0B">
              <w:rPr>
                <w:noProof/>
                <w:lang w:val="en-AU"/>
              </w:rPr>
              <w:drawing>
                <wp:inline distT="0" distB="0" distL="0" distR="0" wp14:anchorId="618BC435" wp14:editId="5A84C568">
                  <wp:extent cx="185621" cy="161925"/>
                  <wp:effectExtent l="0" t="0" r="508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vAlign w:val="center"/>
          </w:tcPr>
          <w:p w14:paraId="663DF8EE" w14:textId="1A4F94D6" w:rsidR="006802E1" w:rsidRPr="00044E0B" w:rsidRDefault="006802E1" w:rsidP="00E74881">
            <w:pPr>
              <w:pStyle w:val="BodyText"/>
              <w:spacing w:before="0" w:after="0"/>
              <w:rPr>
                <w:lang w:val="en-AU"/>
              </w:rPr>
            </w:pPr>
            <w:r w:rsidRPr="00044E0B">
              <w:rPr>
                <w:lang w:val="en-AU"/>
              </w:rPr>
              <w:t>TVs &amp; computers</w:t>
            </w:r>
          </w:p>
        </w:tc>
      </w:tr>
      <w:tr w:rsidR="00E74881" w:rsidRPr="00044E0B" w14:paraId="47000B80" w14:textId="77777777" w:rsidTr="00051058">
        <w:tc>
          <w:tcPr>
            <w:tcW w:w="221" w:type="pct"/>
            <w:vMerge/>
            <w:shd w:val="clear" w:color="auto" w:fill="auto"/>
          </w:tcPr>
          <w:p w14:paraId="4345CBA3" w14:textId="77777777" w:rsidR="006802E1" w:rsidRPr="00044E0B" w:rsidRDefault="006802E1" w:rsidP="006802E1">
            <w:pPr>
              <w:rPr>
                <w:lang w:val="en-AU"/>
              </w:rPr>
            </w:pPr>
          </w:p>
        </w:tc>
        <w:tc>
          <w:tcPr>
            <w:tcW w:w="738" w:type="pct"/>
            <w:tcBorders>
              <w:top w:val="nil"/>
              <w:bottom w:val="nil"/>
              <w:right w:val="nil"/>
            </w:tcBorders>
            <w:shd w:val="clear" w:color="auto" w:fill="auto"/>
          </w:tcPr>
          <w:p w14:paraId="67A20BBF" w14:textId="77777777" w:rsidR="006802E1" w:rsidRPr="00044E0B" w:rsidRDefault="006802E1" w:rsidP="006802E1">
            <w:pPr>
              <w:pStyle w:val="BodyText"/>
              <w:rPr>
                <w:lang w:val="en-AU"/>
              </w:rPr>
            </w:pPr>
            <w:r w:rsidRPr="00044E0B">
              <w:rPr>
                <w:lang w:val="en-AU"/>
              </w:rPr>
              <w:t xml:space="preserve">Mixed C&amp;I with &gt;50% recyclable material </w:t>
            </w:r>
          </w:p>
        </w:tc>
        <w:tc>
          <w:tcPr>
            <w:tcW w:w="405" w:type="pct"/>
            <w:tcBorders>
              <w:top w:val="nil"/>
              <w:left w:val="nil"/>
              <w:bottom w:val="nil"/>
            </w:tcBorders>
            <w:shd w:val="clear" w:color="auto" w:fill="auto"/>
          </w:tcPr>
          <w:p w14:paraId="4EA98EEE" w14:textId="77777777" w:rsidR="006802E1" w:rsidRPr="00044E0B" w:rsidRDefault="006802E1" w:rsidP="006802E1">
            <w:pPr>
              <w:pStyle w:val="BodyText"/>
              <w:jc w:val="right"/>
              <w:rPr>
                <w:lang w:val="en-AU"/>
              </w:rPr>
            </w:pPr>
            <w:r w:rsidRPr="00044E0B">
              <w:rPr>
                <w:lang w:val="en-AU"/>
              </w:rPr>
              <w:t>$211.55/t</w:t>
            </w:r>
          </w:p>
        </w:tc>
        <w:tc>
          <w:tcPr>
            <w:tcW w:w="1614" w:type="pct"/>
            <w:vMerge/>
            <w:shd w:val="clear" w:color="auto" w:fill="auto"/>
          </w:tcPr>
          <w:p w14:paraId="59DD138E" w14:textId="77777777" w:rsidR="006802E1" w:rsidRPr="00044E0B" w:rsidDel="002A572B" w:rsidRDefault="006802E1" w:rsidP="006802E1">
            <w:pPr>
              <w:pStyle w:val="Bullet1"/>
              <w:spacing w:before="0" w:after="20"/>
              <w:ind w:left="227" w:hanging="204"/>
              <w:contextualSpacing/>
              <w:rPr>
                <w:lang w:val="en-AU"/>
              </w:rPr>
            </w:pPr>
          </w:p>
        </w:tc>
        <w:tc>
          <w:tcPr>
            <w:tcW w:w="1013" w:type="pct"/>
            <w:tcBorders>
              <w:right w:val="nil"/>
            </w:tcBorders>
            <w:vAlign w:val="center"/>
          </w:tcPr>
          <w:p w14:paraId="11441949" w14:textId="7B7B9159" w:rsidR="006802E1" w:rsidRPr="00044E0B" w:rsidRDefault="00E74881" w:rsidP="00E74881">
            <w:pPr>
              <w:pStyle w:val="BodyText"/>
              <w:spacing w:before="0" w:after="0"/>
              <w:rPr>
                <w:lang w:val="en-AU"/>
              </w:rPr>
            </w:pPr>
            <w:r w:rsidRPr="00044E0B">
              <w:rPr>
                <w:noProof/>
                <w:lang w:val="en-AU"/>
              </w:rPr>
              <w:t>S</w:t>
            </w:r>
            <w:r w:rsidR="006802E1" w:rsidRPr="00044E0B">
              <w:rPr>
                <w:noProof/>
                <w:lang w:val="en-AU"/>
              </w:rPr>
              <w:t>ingle-use shopping bag</w:t>
            </w:r>
            <w:r w:rsidRPr="00044E0B">
              <w:rPr>
                <w:noProof/>
                <w:lang w:val="en-AU"/>
              </w:rPr>
              <w:t xml:space="preserve"> ban</w:t>
            </w:r>
          </w:p>
        </w:tc>
        <w:tc>
          <w:tcPr>
            <w:tcW w:w="202" w:type="pct"/>
            <w:tcBorders>
              <w:left w:val="nil"/>
              <w:right w:val="nil"/>
            </w:tcBorders>
            <w:vAlign w:val="center"/>
          </w:tcPr>
          <w:p w14:paraId="7C8AD22B" w14:textId="43D12F41" w:rsidR="006802E1" w:rsidRPr="00044E0B" w:rsidRDefault="005F79FA" w:rsidP="00E74881">
            <w:pPr>
              <w:spacing w:before="0" w:after="0"/>
              <w:jc w:val="center"/>
              <w:rPr>
                <w:lang w:val="en-AU"/>
              </w:rPr>
            </w:pPr>
            <w:r w:rsidRPr="00044E0B">
              <w:rPr>
                <w:noProof/>
                <w:lang w:val="en-AU"/>
              </w:rPr>
              <w:drawing>
                <wp:inline distT="0" distB="0" distL="0" distR="0" wp14:anchorId="4B0EBB29" wp14:editId="3296129B">
                  <wp:extent cx="185621" cy="161925"/>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vAlign w:val="center"/>
          </w:tcPr>
          <w:p w14:paraId="74ADB4DA" w14:textId="5DD06361" w:rsidR="006802E1" w:rsidRPr="00044E0B" w:rsidRDefault="006802E1" w:rsidP="00E74881">
            <w:pPr>
              <w:spacing w:before="0" w:after="0"/>
              <w:rPr>
                <w:lang w:val="en-AU"/>
              </w:rPr>
            </w:pPr>
            <w:r w:rsidRPr="00044E0B">
              <w:rPr>
                <w:lang w:val="en-AU"/>
              </w:rPr>
              <w:t>Introduced Nov 2011</w:t>
            </w:r>
          </w:p>
        </w:tc>
      </w:tr>
      <w:tr w:rsidR="00E74881" w:rsidRPr="00044E0B" w14:paraId="785516E1" w14:textId="77777777" w:rsidTr="00051058">
        <w:trPr>
          <w:trHeight w:val="447"/>
        </w:trPr>
        <w:tc>
          <w:tcPr>
            <w:tcW w:w="221" w:type="pct"/>
            <w:vMerge/>
            <w:shd w:val="clear" w:color="auto" w:fill="auto"/>
          </w:tcPr>
          <w:p w14:paraId="67C61486" w14:textId="77777777" w:rsidR="00E411D2" w:rsidRPr="00044E0B" w:rsidRDefault="00E411D2" w:rsidP="00E411D2">
            <w:pPr>
              <w:rPr>
                <w:lang w:val="en-AU"/>
              </w:rPr>
            </w:pPr>
          </w:p>
        </w:tc>
        <w:tc>
          <w:tcPr>
            <w:tcW w:w="1142" w:type="pct"/>
            <w:gridSpan w:val="2"/>
            <w:vMerge w:val="restart"/>
            <w:tcBorders>
              <w:top w:val="nil"/>
            </w:tcBorders>
            <w:shd w:val="clear" w:color="auto" w:fill="auto"/>
          </w:tcPr>
          <w:p w14:paraId="350E4F84" w14:textId="04CC5D2E" w:rsidR="00E411D2" w:rsidRPr="00044E0B" w:rsidRDefault="00051058" w:rsidP="00E411D2">
            <w:pPr>
              <w:pStyle w:val="BodyText"/>
              <w:rPr>
                <w:lang w:val="en-AU"/>
              </w:rPr>
            </w:pPr>
            <w:r w:rsidRPr="00044E0B">
              <w:rPr>
                <w:lang w:val="en-AU"/>
              </w:rPr>
              <w:t>(</w:t>
            </w:r>
            <w:r w:rsidR="00E74881" w:rsidRPr="00044E0B">
              <w:rPr>
                <w:lang w:val="en-AU"/>
              </w:rPr>
              <w:t xml:space="preserve">The dollar figures are prices rather than levy amounts, </w:t>
            </w:r>
            <w:r w:rsidR="00E411D2" w:rsidRPr="00044E0B">
              <w:rPr>
                <w:lang w:val="en-AU"/>
              </w:rPr>
              <w:t>as ACT owns the landfill and sets fees</w:t>
            </w:r>
            <w:r w:rsidRPr="00044E0B">
              <w:rPr>
                <w:lang w:val="en-AU"/>
              </w:rPr>
              <w:t>)</w:t>
            </w:r>
          </w:p>
        </w:tc>
        <w:tc>
          <w:tcPr>
            <w:tcW w:w="1614" w:type="pct"/>
            <w:vMerge/>
            <w:shd w:val="clear" w:color="auto" w:fill="auto"/>
          </w:tcPr>
          <w:p w14:paraId="010D57F1" w14:textId="77777777" w:rsidR="00E411D2" w:rsidRPr="00044E0B" w:rsidDel="002A572B" w:rsidRDefault="00E411D2" w:rsidP="00E411D2">
            <w:pPr>
              <w:pStyle w:val="Bullet1"/>
              <w:spacing w:before="80"/>
              <w:ind w:left="227" w:hanging="204"/>
              <w:contextualSpacing/>
              <w:rPr>
                <w:lang w:val="en-AU"/>
              </w:rPr>
            </w:pPr>
          </w:p>
        </w:tc>
        <w:tc>
          <w:tcPr>
            <w:tcW w:w="1013" w:type="pct"/>
            <w:tcBorders>
              <w:right w:val="nil"/>
            </w:tcBorders>
            <w:vAlign w:val="center"/>
          </w:tcPr>
          <w:p w14:paraId="77F37BFC" w14:textId="7994B0D6" w:rsidR="00E411D2" w:rsidRPr="00044E0B" w:rsidRDefault="006802E1" w:rsidP="00E74881">
            <w:pPr>
              <w:spacing w:before="0" w:after="0"/>
              <w:rPr>
                <w:noProof/>
                <w:lang w:val="en-AU"/>
              </w:rPr>
            </w:pPr>
            <w:r w:rsidRPr="00044E0B">
              <w:rPr>
                <w:noProof/>
                <w:lang w:val="en-AU"/>
              </w:rPr>
              <w:t>Hazardous waste tracking</w:t>
            </w:r>
          </w:p>
        </w:tc>
        <w:tc>
          <w:tcPr>
            <w:tcW w:w="202" w:type="pct"/>
            <w:tcBorders>
              <w:left w:val="nil"/>
              <w:right w:val="nil"/>
            </w:tcBorders>
            <w:vAlign w:val="center"/>
          </w:tcPr>
          <w:p w14:paraId="52E85EAB" w14:textId="77777777" w:rsidR="00E411D2" w:rsidRPr="00044E0B" w:rsidRDefault="00E411D2" w:rsidP="00E74881">
            <w:pPr>
              <w:spacing w:before="0" w:after="0"/>
              <w:jc w:val="center"/>
              <w:rPr>
                <w:lang w:val="en-AU"/>
              </w:rPr>
            </w:pPr>
            <w:r w:rsidRPr="00044E0B">
              <w:rPr>
                <w:noProof/>
                <w:lang w:val="en-AU"/>
              </w:rPr>
              <w:drawing>
                <wp:inline distT="0" distB="0" distL="0" distR="0" wp14:anchorId="4ECE7CF9" wp14:editId="42548665">
                  <wp:extent cx="126162" cy="1143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35965" cy="123181"/>
                          </a:xfrm>
                          <a:prstGeom prst="rect">
                            <a:avLst/>
                          </a:prstGeom>
                        </pic:spPr>
                      </pic:pic>
                    </a:graphicData>
                  </a:graphic>
                </wp:inline>
              </w:drawing>
            </w:r>
          </w:p>
        </w:tc>
        <w:tc>
          <w:tcPr>
            <w:tcW w:w="808" w:type="pct"/>
            <w:tcBorders>
              <w:left w:val="nil"/>
            </w:tcBorders>
            <w:vAlign w:val="center"/>
          </w:tcPr>
          <w:p w14:paraId="3784AFB2" w14:textId="0139856E" w:rsidR="00E411D2" w:rsidRPr="00044E0B" w:rsidRDefault="00E411D2" w:rsidP="00E74881">
            <w:pPr>
              <w:spacing w:before="0" w:after="0"/>
              <w:rPr>
                <w:lang w:val="en-AU"/>
              </w:rPr>
            </w:pPr>
          </w:p>
        </w:tc>
      </w:tr>
      <w:tr w:rsidR="00E74881" w:rsidRPr="00044E0B" w14:paraId="712C89F4" w14:textId="77777777" w:rsidTr="00B665E3">
        <w:tc>
          <w:tcPr>
            <w:tcW w:w="221" w:type="pct"/>
            <w:vMerge/>
            <w:shd w:val="clear" w:color="auto" w:fill="auto"/>
          </w:tcPr>
          <w:p w14:paraId="735BA00F" w14:textId="77777777" w:rsidR="00E74881" w:rsidRPr="00044E0B" w:rsidRDefault="00E74881" w:rsidP="00E74881">
            <w:pPr>
              <w:rPr>
                <w:lang w:val="en-AU"/>
              </w:rPr>
            </w:pPr>
          </w:p>
        </w:tc>
        <w:tc>
          <w:tcPr>
            <w:tcW w:w="1142" w:type="pct"/>
            <w:gridSpan w:val="2"/>
            <w:vMerge/>
            <w:tcBorders>
              <w:bottom w:val="single" w:sz="4" w:space="0" w:color="B7B7E2" w:themeColor="accent1" w:themeTint="66"/>
            </w:tcBorders>
            <w:shd w:val="clear" w:color="auto" w:fill="auto"/>
          </w:tcPr>
          <w:p w14:paraId="1D185610" w14:textId="77777777" w:rsidR="00E74881" w:rsidRPr="00044E0B" w:rsidRDefault="00E74881" w:rsidP="00E74881">
            <w:pPr>
              <w:pStyle w:val="BodyText"/>
              <w:rPr>
                <w:lang w:val="en-AU"/>
              </w:rPr>
            </w:pPr>
          </w:p>
        </w:tc>
        <w:tc>
          <w:tcPr>
            <w:tcW w:w="1614" w:type="pct"/>
            <w:vMerge/>
            <w:shd w:val="clear" w:color="auto" w:fill="auto"/>
          </w:tcPr>
          <w:p w14:paraId="49AA6BF8" w14:textId="77777777" w:rsidR="00E74881" w:rsidRPr="00044E0B" w:rsidDel="002A572B" w:rsidRDefault="00E74881" w:rsidP="00E74881">
            <w:pPr>
              <w:pStyle w:val="Bullet1"/>
              <w:spacing w:before="80"/>
              <w:ind w:left="227" w:hanging="204"/>
              <w:contextualSpacing/>
              <w:rPr>
                <w:lang w:val="en-AU"/>
              </w:rPr>
            </w:pPr>
          </w:p>
        </w:tc>
        <w:tc>
          <w:tcPr>
            <w:tcW w:w="1013" w:type="pct"/>
            <w:tcBorders>
              <w:right w:val="nil"/>
            </w:tcBorders>
            <w:vAlign w:val="center"/>
          </w:tcPr>
          <w:p w14:paraId="29FCDFDD" w14:textId="4BC61D7F" w:rsidR="00E74881" w:rsidRPr="00044E0B" w:rsidRDefault="00E74881" w:rsidP="00E74881">
            <w:pPr>
              <w:pStyle w:val="BodyText"/>
              <w:spacing w:before="0" w:after="0"/>
              <w:rPr>
                <w:lang w:val="en-AU"/>
              </w:rPr>
            </w:pPr>
            <w:r w:rsidRPr="00044E0B">
              <w:rPr>
                <w:lang w:val="en-AU"/>
              </w:rPr>
              <w:t>Household chemical collections</w:t>
            </w:r>
          </w:p>
        </w:tc>
        <w:tc>
          <w:tcPr>
            <w:tcW w:w="202" w:type="pct"/>
            <w:tcBorders>
              <w:left w:val="nil"/>
              <w:right w:val="nil"/>
            </w:tcBorders>
            <w:vAlign w:val="center"/>
          </w:tcPr>
          <w:p w14:paraId="6524E1CC" w14:textId="0FB70D16" w:rsidR="00E74881" w:rsidRPr="00044E0B" w:rsidRDefault="005F79FA" w:rsidP="00E74881">
            <w:pPr>
              <w:spacing w:before="0" w:after="0"/>
              <w:jc w:val="center"/>
              <w:rPr>
                <w:lang w:val="en-AU"/>
              </w:rPr>
            </w:pPr>
            <w:r w:rsidRPr="00044E0B">
              <w:rPr>
                <w:noProof/>
                <w:lang w:val="en-AU"/>
              </w:rPr>
              <w:drawing>
                <wp:inline distT="0" distB="0" distL="0" distR="0" wp14:anchorId="7C7DBEAF" wp14:editId="3FB4B279">
                  <wp:extent cx="185621" cy="161925"/>
                  <wp:effectExtent l="0" t="0" r="508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vAlign w:val="center"/>
          </w:tcPr>
          <w:p w14:paraId="52F73802" w14:textId="2264C4FF" w:rsidR="00E74881" w:rsidRPr="00044E0B" w:rsidRDefault="00E74881" w:rsidP="00E74881">
            <w:pPr>
              <w:spacing w:before="0" w:after="0"/>
              <w:rPr>
                <w:lang w:val="en-AU"/>
              </w:rPr>
            </w:pPr>
            <w:r w:rsidRPr="00044E0B">
              <w:rPr>
                <w:lang w:val="en-AU"/>
              </w:rPr>
              <w:t>Free drop-off at two facilities</w:t>
            </w:r>
          </w:p>
        </w:tc>
      </w:tr>
      <w:tr w:rsidR="00E74881" w:rsidRPr="00044E0B" w14:paraId="59D20331" w14:textId="77777777" w:rsidTr="00B665E3">
        <w:trPr>
          <w:trHeight w:val="675"/>
        </w:trPr>
        <w:tc>
          <w:tcPr>
            <w:tcW w:w="221" w:type="pct"/>
            <w:vMerge w:val="restart"/>
            <w:shd w:val="clear" w:color="auto" w:fill="EBEBFF"/>
          </w:tcPr>
          <w:p w14:paraId="54B53EB0" w14:textId="77777777" w:rsidR="00E74881" w:rsidRPr="00044E0B" w:rsidRDefault="00E74881" w:rsidP="00E74881">
            <w:pPr>
              <w:rPr>
                <w:lang w:val="en-AU"/>
              </w:rPr>
            </w:pPr>
            <w:r w:rsidRPr="00044E0B">
              <w:rPr>
                <w:lang w:val="en-AU"/>
              </w:rPr>
              <w:t>NSW</w:t>
            </w:r>
          </w:p>
        </w:tc>
        <w:tc>
          <w:tcPr>
            <w:tcW w:w="738" w:type="pct"/>
            <w:vMerge w:val="restart"/>
            <w:tcBorders>
              <w:right w:val="nil"/>
            </w:tcBorders>
            <w:shd w:val="clear" w:color="auto" w:fill="EBEBFF"/>
          </w:tcPr>
          <w:p w14:paraId="4832D941" w14:textId="77777777" w:rsidR="00E74881" w:rsidRPr="00044E0B" w:rsidRDefault="00E74881" w:rsidP="00E74881">
            <w:pPr>
              <w:pStyle w:val="BodyText"/>
              <w:rPr>
                <w:lang w:val="en-AU"/>
              </w:rPr>
            </w:pPr>
            <w:r w:rsidRPr="00044E0B">
              <w:rPr>
                <w:lang w:val="en-AU"/>
              </w:rPr>
              <w:t>Metro area:</w:t>
            </w:r>
          </w:p>
          <w:p w14:paraId="61C55AFE" w14:textId="77777777" w:rsidR="00E74881" w:rsidRPr="00044E0B" w:rsidRDefault="00E74881" w:rsidP="00E74881">
            <w:pPr>
              <w:pStyle w:val="Bullet1"/>
              <w:spacing w:before="0" w:after="20"/>
              <w:contextualSpacing/>
              <w:rPr>
                <w:lang w:val="en-AU"/>
              </w:rPr>
            </w:pPr>
            <w:r w:rsidRPr="00044E0B">
              <w:rPr>
                <w:lang w:val="en-AU"/>
              </w:rPr>
              <w:t>Waste</w:t>
            </w:r>
          </w:p>
          <w:p w14:paraId="6B40ADF1" w14:textId="77777777" w:rsidR="00E74881" w:rsidRPr="00044E0B" w:rsidRDefault="00E74881" w:rsidP="00E74881">
            <w:pPr>
              <w:pStyle w:val="Bullet1"/>
              <w:spacing w:before="0" w:after="20"/>
              <w:contextualSpacing/>
              <w:rPr>
                <w:lang w:val="en-AU"/>
              </w:rPr>
            </w:pPr>
            <w:r w:rsidRPr="00044E0B">
              <w:rPr>
                <w:lang w:val="en-AU"/>
              </w:rPr>
              <w:t>Virgin excavated natural material</w:t>
            </w:r>
          </w:p>
          <w:p w14:paraId="2B5DF76E" w14:textId="77777777" w:rsidR="00E74881" w:rsidRPr="00044E0B" w:rsidRDefault="00E74881" w:rsidP="00E74881">
            <w:pPr>
              <w:pStyle w:val="Bullet1"/>
              <w:spacing w:before="0" w:after="0"/>
              <w:contextualSpacing/>
              <w:rPr>
                <w:lang w:val="en-AU"/>
              </w:rPr>
            </w:pPr>
            <w:r w:rsidRPr="00044E0B">
              <w:rPr>
                <w:lang w:val="en-AU"/>
              </w:rPr>
              <w:t>Shredder floc</w:t>
            </w:r>
          </w:p>
        </w:tc>
        <w:tc>
          <w:tcPr>
            <w:tcW w:w="405" w:type="pct"/>
            <w:vMerge w:val="restart"/>
            <w:tcBorders>
              <w:left w:val="nil"/>
            </w:tcBorders>
            <w:shd w:val="clear" w:color="auto" w:fill="EBEBFF"/>
          </w:tcPr>
          <w:p w14:paraId="4EE9FA9F" w14:textId="77777777" w:rsidR="00E74881" w:rsidRPr="00044E0B" w:rsidRDefault="00E74881" w:rsidP="00E74881">
            <w:pPr>
              <w:pStyle w:val="BodyText"/>
              <w:jc w:val="right"/>
              <w:rPr>
                <w:lang w:val="en-AU"/>
              </w:rPr>
            </w:pPr>
          </w:p>
          <w:p w14:paraId="0140806E" w14:textId="77777777" w:rsidR="00E74881" w:rsidRPr="00044E0B" w:rsidRDefault="00E74881" w:rsidP="00E74881">
            <w:pPr>
              <w:pStyle w:val="Bullet1"/>
              <w:numPr>
                <w:ilvl w:val="0"/>
                <w:numId w:val="0"/>
              </w:numPr>
              <w:spacing w:before="0"/>
              <w:ind w:left="425" w:hanging="425"/>
              <w:jc w:val="right"/>
              <w:rPr>
                <w:lang w:val="en-AU"/>
              </w:rPr>
            </w:pPr>
            <w:r w:rsidRPr="00044E0B">
              <w:rPr>
                <w:lang w:val="en-AU"/>
              </w:rPr>
              <w:t>$141.20/t</w:t>
            </w:r>
          </w:p>
          <w:p w14:paraId="228BA732" w14:textId="77777777" w:rsidR="00E74881" w:rsidRPr="00044E0B" w:rsidRDefault="00E74881" w:rsidP="00E74881">
            <w:pPr>
              <w:pStyle w:val="Bullet1"/>
              <w:numPr>
                <w:ilvl w:val="0"/>
                <w:numId w:val="0"/>
              </w:numPr>
              <w:spacing w:before="0"/>
              <w:ind w:left="425" w:hanging="425"/>
              <w:jc w:val="right"/>
              <w:rPr>
                <w:lang w:val="en-AU"/>
              </w:rPr>
            </w:pPr>
            <w:r w:rsidRPr="00044E0B">
              <w:rPr>
                <w:lang w:val="en-AU"/>
              </w:rPr>
              <w:t>$127.08/t</w:t>
            </w:r>
          </w:p>
          <w:p w14:paraId="48558757" w14:textId="77777777" w:rsidR="00E74881" w:rsidRPr="00044E0B" w:rsidRDefault="00E74881" w:rsidP="00E74881">
            <w:pPr>
              <w:pStyle w:val="Bullet1"/>
              <w:numPr>
                <w:ilvl w:val="0"/>
                <w:numId w:val="0"/>
              </w:numPr>
              <w:spacing w:before="240" w:after="0"/>
              <w:jc w:val="right"/>
              <w:rPr>
                <w:lang w:val="en-AU"/>
              </w:rPr>
            </w:pPr>
            <w:r w:rsidRPr="00044E0B">
              <w:rPr>
                <w:lang w:val="en-AU"/>
              </w:rPr>
              <w:t>$70.60/t</w:t>
            </w:r>
          </w:p>
        </w:tc>
        <w:tc>
          <w:tcPr>
            <w:tcW w:w="1614" w:type="pct"/>
            <w:vMerge w:val="restart"/>
            <w:shd w:val="clear" w:color="auto" w:fill="EBEBFF"/>
          </w:tcPr>
          <w:p w14:paraId="7411FCB2" w14:textId="65944D72" w:rsidR="00E74881" w:rsidRPr="00044E0B" w:rsidRDefault="00E74881" w:rsidP="00E74881">
            <w:pPr>
              <w:rPr>
                <w:lang w:val="en-AU"/>
              </w:rPr>
            </w:pPr>
            <w:r w:rsidRPr="00044E0B">
              <w:rPr>
                <w:i/>
                <w:lang w:val="en-AU"/>
              </w:rPr>
              <w:t>NSW Waste Avoidance and Resource Recovery Strategy 2014-21</w:t>
            </w:r>
            <w:r w:rsidRPr="00044E0B">
              <w:rPr>
                <w:lang w:val="en-AU"/>
              </w:rPr>
              <w:t>.</w:t>
            </w:r>
          </w:p>
          <w:p w14:paraId="71182C0D" w14:textId="77777777" w:rsidR="00E74881" w:rsidRPr="00044E0B" w:rsidRDefault="00E74881" w:rsidP="00E74881">
            <w:pPr>
              <w:pStyle w:val="BodyText"/>
              <w:rPr>
                <w:lang w:val="en-AU"/>
              </w:rPr>
            </w:pPr>
            <w:r w:rsidRPr="00044E0B">
              <w:rPr>
                <w:lang w:val="en-AU"/>
              </w:rPr>
              <w:t xml:space="preserve">By 2021–22: </w:t>
            </w:r>
          </w:p>
          <w:p w14:paraId="475EE46F" w14:textId="77777777" w:rsidR="00E74881" w:rsidRPr="00044E0B" w:rsidRDefault="00E74881" w:rsidP="00E74881">
            <w:pPr>
              <w:pStyle w:val="Bullet1"/>
              <w:spacing w:before="0" w:after="0"/>
              <w:ind w:left="317" w:hanging="317"/>
              <w:contextualSpacing/>
              <w:rPr>
                <w:lang w:val="en-AU"/>
              </w:rPr>
            </w:pPr>
            <w:r w:rsidRPr="00044E0B">
              <w:rPr>
                <w:lang w:val="en-AU"/>
              </w:rPr>
              <w:t>reduce waste generation per capita</w:t>
            </w:r>
          </w:p>
          <w:p w14:paraId="1E6E5DF4" w14:textId="77777777" w:rsidR="00E74881" w:rsidRPr="00044E0B" w:rsidRDefault="00E74881" w:rsidP="00E74881">
            <w:pPr>
              <w:pStyle w:val="Bullet1"/>
              <w:spacing w:before="0" w:after="0"/>
              <w:ind w:left="317" w:hanging="317"/>
              <w:contextualSpacing/>
              <w:rPr>
                <w:lang w:val="en-AU"/>
              </w:rPr>
            </w:pPr>
            <w:r w:rsidRPr="00044E0B">
              <w:rPr>
                <w:lang w:val="en-AU"/>
              </w:rPr>
              <w:t>increase recycling rates for:</w:t>
            </w:r>
          </w:p>
          <w:p w14:paraId="0B171523" w14:textId="77777777" w:rsidR="00E74881" w:rsidRPr="00044E0B" w:rsidRDefault="00E74881" w:rsidP="00E74881">
            <w:pPr>
              <w:pStyle w:val="Bullet2"/>
              <w:spacing w:after="0"/>
              <w:ind w:left="742" w:hanging="317"/>
              <w:contextualSpacing/>
              <w:rPr>
                <w:lang w:val="en-AU"/>
              </w:rPr>
            </w:pPr>
            <w:r w:rsidRPr="00044E0B">
              <w:rPr>
                <w:lang w:val="en-AU"/>
              </w:rPr>
              <w:t>MSW from 52% (in 2010–11) to 70%</w:t>
            </w:r>
          </w:p>
          <w:p w14:paraId="0F929BBC" w14:textId="77777777" w:rsidR="00E74881" w:rsidRPr="00044E0B" w:rsidRDefault="00E74881" w:rsidP="00E74881">
            <w:pPr>
              <w:pStyle w:val="Bullet2"/>
              <w:spacing w:after="0"/>
              <w:ind w:left="742" w:hanging="317"/>
              <w:contextualSpacing/>
              <w:rPr>
                <w:lang w:val="en-AU"/>
              </w:rPr>
            </w:pPr>
            <w:r w:rsidRPr="00044E0B">
              <w:rPr>
                <w:lang w:val="en-AU"/>
              </w:rPr>
              <w:t>C&amp;I waste from 57% to 70%</w:t>
            </w:r>
          </w:p>
          <w:p w14:paraId="066D41BC" w14:textId="77777777" w:rsidR="00E74881" w:rsidRPr="00044E0B" w:rsidRDefault="00E74881" w:rsidP="00E74881">
            <w:pPr>
              <w:pStyle w:val="Bullet2"/>
              <w:spacing w:after="20"/>
              <w:ind w:left="742" w:hanging="317"/>
              <w:contextualSpacing/>
              <w:rPr>
                <w:lang w:val="en-AU"/>
              </w:rPr>
            </w:pPr>
            <w:r w:rsidRPr="00044E0B">
              <w:rPr>
                <w:lang w:val="en-AU"/>
              </w:rPr>
              <w:t>C&amp;D waste from 75% to 80%</w:t>
            </w:r>
          </w:p>
          <w:p w14:paraId="287F72E2" w14:textId="77777777" w:rsidR="00E74881" w:rsidRPr="00044E0B" w:rsidRDefault="00E74881" w:rsidP="00E74881">
            <w:pPr>
              <w:pStyle w:val="Bullet1"/>
              <w:spacing w:after="20"/>
              <w:ind w:left="317" w:hanging="317"/>
              <w:contextualSpacing/>
              <w:rPr>
                <w:lang w:val="en-AU"/>
              </w:rPr>
            </w:pPr>
            <w:r w:rsidRPr="00044E0B">
              <w:rPr>
                <w:lang w:val="en-AU"/>
              </w:rPr>
              <w:t>increase landfill waste diversion from 63% (in 2010-11) to 75%</w:t>
            </w:r>
          </w:p>
          <w:p w14:paraId="3C671AAC" w14:textId="478DC1DA" w:rsidR="00E74881" w:rsidRPr="00044E0B" w:rsidRDefault="00E74881" w:rsidP="00E74881">
            <w:pPr>
              <w:pStyle w:val="Bullet1"/>
              <w:spacing w:after="20"/>
              <w:ind w:left="317" w:hanging="317"/>
              <w:contextualSpacing/>
              <w:rPr>
                <w:lang w:val="en-AU"/>
              </w:rPr>
            </w:pPr>
            <w:r w:rsidRPr="00044E0B">
              <w:rPr>
                <w:lang w:val="en-AU"/>
              </w:rPr>
              <w:t>establish or upgrade 86 drop-off facilities or services for household problem wastes</w:t>
            </w:r>
          </w:p>
          <w:p w14:paraId="5A7718C4" w14:textId="77777777" w:rsidR="00E74881" w:rsidRPr="00044E0B" w:rsidRDefault="00E74881" w:rsidP="00E74881">
            <w:pPr>
              <w:pStyle w:val="Bullet1"/>
              <w:spacing w:after="20"/>
              <w:ind w:left="317" w:hanging="317"/>
              <w:contextualSpacing/>
              <w:rPr>
                <w:lang w:val="en-AU"/>
              </w:rPr>
            </w:pPr>
            <w:r w:rsidRPr="00044E0B">
              <w:rPr>
                <w:lang w:val="en-AU"/>
              </w:rPr>
              <w:t>continue to reduce litter items.</w:t>
            </w:r>
          </w:p>
        </w:tc>
        <w:tc>
          <w:tcPr>
            <w:tcW w:w="1013" w:type="pct"/>
            <w:tcBorders>
              <w:right w:val="nil"/>
            </w:tcBorders>
            <w:shd w:val="clear" w:color="auto" w:fill="EBEBFF"/>
            <w:vAlign w:val="center"/>
          </w:tcPr>
          <w:p w14:paraId="25FE00B4" w14:textId="5DC24DC4" w:rsidR="00E74881" w:rsidRPr="00044E0B" w:rsidRDefault="00E74881" w:rsidP="00E74881">
            <w:pPr>
              <w:pStyle w:val="BodyText"/>
              <w:spacing w:before="0" w:after="0"/>
              <w:rPr>
                <w:lang w:val="en-AU"/>
              </w:rPr>
            </w:pPr>
            <w:r w:rsidRPr="00044E0B">
              <w:rPr>
                <w:noProof/>
                <w:lang w:val="en-AU"/>
              </w:rPr>
              <w:t>Container deposit scheme</w:t>
            </w:r>
          </w:p>
        </w:tc>
        <w:tc>
          <w:tcPr>
            <w:tcW w:w="202" w:type="pct"/>
            <w:tcBorders>
              <w:left w:val="nil"/>
              <w:right w:val="nil"/>
            </w:tcBorders>
            <w:shd w:val="clear" w:color="auto" w:fill="auto"/>
            <w:vAlign w:val="center"/>
          </w:tcPr>
          <w:p w14:paraId="1C6DC9A4" w14:textId="396876B8" w:rsidR="00E74881" w:rsidRPr="00044E0B" w:rsidRDefault="005F79FA" w:rsidP="00E74881">
            <w:pPr>
              <w:pStyle w:val="BodyText"/>
              <w:spacing w:before="0" w:after="0"/>
              <w:jc w:val="center"/>
              <w:rPr>
                <w:lang w:val="en-AU"/>
              </w:rPr>
            </w:pPr>
            <w:r w:rsidRPr="00044E0B">
              <w:rPr>
                <w:noProof/>
                <w:lang w:val="en-AU"/>
              </w:rPr>
              <w:drawing>
                <wp:inline distT="0" distB="0" distL="0" distR="0" wp14:anchorId="779F4E0D" wp14:editId="122FA75F">
                  <wp:extent cx="185621" cy="161925"/>
                  <wp:effectExtent l="0" t="0" r="508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shd w:val="clear" w:color="auto" w:fill="EBEBFF"/>
            <w:vAlign w:val="center"/>
          </w:tcPr>
          <w:p w14:paraId="3ADD60A9" w14:textId="2F1F6EAD" w:rsidR="00E74881" w:rsidRPr="00044E0B" w:rsidRDefault="00372806" w:rsidP="00E74881">
            <w:pPr>
              <w:pStyle w:val="BodyText"/>
              <w:spacing w:before="0" w:after="0"/>
              <w:rPr>
                <w:lang w:val="en-AU"/>
              </w:rPr>
            </w:pPr>
            <w:r w:rsidRPr="00044E0B">
              <w:rPr>
                <w:lang w:val="en-AU"/>
              </w:rPr>
              <w:t>I</w:t>
            </w:r>
            <w:r w:rsidR="00E74881" w:rsidRPr="00044E0B">
              <w:rPr>
                <w:lang w:val="en-AU"/>
              </w:rPr>
              <w:t>ntroduced Dec 2017</w:t>
            </w:r>
          </w:p>
        </w:tc>
      </w:tr>
      <w:tr w:rsidR="00E74881" w:rsidRPr="00044E0B" w14:paraId="438B6E40" w14:textId="77777777" w:rsidTr="006F21A6">
        <w:trPr>
          <w:trHeight w:val="602"/>
        </w:trPr>
        <w:tc>
          <w:tcPr>
            <w:tcW w:w="221" w:type="pct"/>
            <w:vMerge/>
            <w:shd w:val="clear" w:color="auto" w:fill="EBEBFF"/>
          </w:tcPr>
          <w:p w14:paraId="68D159CC" w14:textId="77777777" w:rsidR="00E74881" w:rsidRPr="00044E0B" w:rsidRDefault="00E74881" w:rsidP="00E74881">
            <w:pPr>
              <w:rPr>
                <w:lang w:val="en-AU"/>
              </w:rPr>
            </w:pPr>
          </w:p>
        </w:tc>
        <w:tc>
          <w:tcPr>
            <w:tcW w:w="738" w:type="pct"/>
            <w:vMerge/>
            <w:tcBorders>
              <w:right w:val="nil"/>
            </w:tcBorders>
            <w:shd w:val="clear" w:color="auto" w:fill="EBEBFF"/>
          </w:tcPr>
          <w:p w14:paraId="426ECFA2" w14:textId="77777777" w:rsidR="00E74881" w:rsidRPr="00044E0B" w:rsidRDefault="00E74881" w:rsidP="00E74881">
            <w:pPr>
              <w:pStyle w:val="BodyText"/>
              <w:rPr>
                <w:lang w:val="en-AU"/>
              </w:rPr>
            </w:pPr>
          </w:p>
        </w:tc>
        <w:tc>
          <w:tcPr>
            <w:tcW w:w="405" w:type="pct"/>
            <w:vMerge/>
            <w:tcBorders>
              <w:left w:val="nil"/>
            </w:tcBorders>
            <w:shd w:val="clear" w:color="auto" w:fill="EBEBFF"/>
          </w:tcPr>
          <w:p w14:paraId="3020629A" w14:textId="77777777" w:rsidR="00E74881" w:rsidRPr="00044E0B" w:rsidRDefault="00E74881" w:rsidP="00E74881">
            <w:pPr>
              <w:pStyle w:val="BodyText"/>
              <w:jc w:val="right"/>
              <w:rPr>
                <w:lang w:val="en-AU"/>
              </w:rPr>
            </w:pPr>
          </w:p>
        </w:tc>
        <w:tc>
          <w:tcPr>
            <w:tcW w:w="1614" w:type="pct"/>
            <w:vMerge/>
            <w:shd w:val="clear" w:color="auto" w:fill="EBEBFF"/>
          </w:tcPr>
          <w:p w14:paraId="6573853C" w14:textId="77777777" w:rsidR="00E74881" w:rsidRPr="00044E0B" w:rsidRDefault="00E74881" w:rsidP="00E74881">
            <w:pPr>
              <w:rPr>
                <w:i/>
                <w:lang w:val="en-AU"/>
              </w:rPr>
            </w:pPr>
          </w:p>
        </w:tc>
        <w:tc>
          <w:tcPr>
            <w:tcW w:w="1013" w:type="pct"/>
            <w:tcBorders>
              <w:right w:val="nil"/>
            </w:tcBorders>
            <w:shd w:val="clear" w:color="auto" w:fill="EBEBFF"/>
            <w:vAlign w:val="center"/>
          </w:tcPr>
          <w:p w14:paraId="1BCB4017" w14:textId="41B2BCA0" w:rsidR="00E74881" w:rsidRPr="00044E0B" w:rsidRDefault="00E74881" w:rsidP="00E74881">
            <w:pPr>
              <w:pStyle w:val="BodyText"/>
              <w:spacing w:before="0" w:after="0"/>
              <w:rPr>
                <w:lang w:val="en-AU"/>
              </w:rPr>
            </w:pPr>
            <w:r w:rsidRPr="00044E0B">
              <w:rPr>
                <w:noProof/>
                <w:lang w:val="en-AU"/>
              </w:rPr>
              <w:t>Landfill bans</w:t>
            </w:r>
          </w:p>
        </w:tc>
        <w:tc>
          <w:tcPr>
            <w:tcW w:w="202" w:type="pct"/>
            <w:tcBorders>
              <w:left w:val="nil"/>
              <w:right w:val="nil"/>
            </w:tcBorders>
            <w:shd w:val="clear" w:color="auto" w:fill="auto"/>
            <w:vAlign w:val="center"/>
          </w:tcPr>
          <w:p w14:paraId="5F667E68" w14:textId="3B923F4C" w:rsidR="00E74881" w:rsidRPr="00044E0B" w:rsidRDefault="005F79FA" w:rsidP="00E74881">
            <w:pPr>
              <w:pStyle w:val="BodyText"/>
              <w:spacing w:before="0" w:after="0"/>
              <w:jc w:val="center"/>
              <w:rPr>
                <w:lang w:val="en-AU"/>
              </w:rPr>
            </w:pPr>
            <w:r w:rsidRPr="00044E0B">
              <w:rPr>
                <w:noProof/>
                <w:lang w:val="en-AU"/>
              </w:rPr>
              <w:drawing>
                <wp:inline distT="0" distB="0" distL="0" distR="0" wp14:anchorId="7493211F" wp14:editId="4934B211">
                  <wp:extent cx="126162" cy="114300"/>
                  <wp:effectExtent l="0" t="0" r="762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35965" cy="123181"/>
                          </a:xfrm>
                          <a:prstGeom prst="rect">
                            <a:avLst/>
                          </a:prstGeom>
                        </pic:spPr>
                      </pic:pic>
                    </a:graphicData>
                  </a:graphic>
                </wp:inline>
              </w:drawing>
            </w:r>
          </w:p>
        </w:tc>
        <w:tc>
          <w:tcPr>
            <w:tcW w:w="808" w:type="pct"/>
            <w:tcBorders>
              <w:left w:val="nil"/>
            </w:tcBorders>
            <w:shd w:val="clear" w:color="auto" w:fill="EBEBFF"/>
            <w:vAlign w:val="center"/>
          </w:tcPr>
          <w:p w14:paraId="7A0C43A1" w14:textId="4ABFBEF7" w:rsidR="00E74881" w:rsidRPr="00044E0B" w:rsidRDefault="00E74881" w:rsidP="00E74881">
            <w:pPr>
              <w:pStyle w:val="BodyText"/>
              <w:spacing w:before="0" w:after="0"/>
              <w:rPr>
                <w:lang w:val="en-AU"/>
              </w:rPr>
            </w:pPr>
          </w:p>
        </w:tc>
      </w:tr>
      <w:tr w:rsidR="00E74881" w:rsidRPr="00044E0B" w14:paraId="1394299E" w14:textId="77777777" w:rsidTr="00B665E3">
        <w:trPr>
          <w:trHeight w:val="645"/>
        </w:trPr>
        <w:tc>
          <w:tcPr>
            <w:tcW w:w="221" w:type="pct"/>
            <w:vMerge/>
            <w:shd w:val="clear" w:color="auto" w:fill="EBEBFF"/>
          </w:tcPr>
          <w:p w14:paraId="57116357" w14:textId="77777777" w:rsidR="00E74881" w:rsidRPr="00044E0B" w:rsidRDefault="00E74881" w:rsidP="00E74881">
            <w:pPr>
              <w:rPr>
                <w:lang w:val="en-AU"/>
              </w:rPr>
            </w:pPr>
          </w:p>
        </w:tc>
        <w:tc>
          <w:tcPr>
            <w:tcW w:w="738" w:type="pct"/>
            <w:vMerge w:val="restart"/>
            <w:tcBorders>
              <w:top w:val="nil"/>
              <w:right w:val="nil"/>
            </w:tcBorders>
            <w:shd w:val="clear" w:color="auto" w:fill="EBEBFF"/>
          </w:tcPr>
          <w:p w14:paraId="511CF57E" w14:textId="77777777" w:rsidR="00E74881" w:rsidRPr="00044E0B" w:rsidRDefault="00E74881" w:rsidP="00E74881">
            <w:pPr>
              <w:pStyle w:val="BodyText"/>
              <w:rPr>
                <w:lang w:val="en-AU"/>
              </w:rPr>
            </w:pPr>
            <w:r w:rsidRPr="00044E0B">
              <w:rPr>
                <w:lang w:val="en-AU"/>
              </w:rPr>
              <w:t>Regional area:</w:t>
            </w:r>
          </w:p>
          <w:p w14:paraId="5F02CA66" w14:textId="77777777" w:rsidR="00E74881" w:rsidRPr="00044E0B" w:rsidRDefault="00E74881" w:rsidP="00E74881">
            <w:pPr>
              <w:pStyle w:val="Bullet1"/>
              <w:spacing w:before="0" w:after="20"/>
              <w:contextualSpacing/>
              <w:rPr>
                <w:lang w:val="en-AU"/>
              </w:rPr>
            </w:pPr>
            <w:r w:rsidRPr="00044E0B">
              <w:rPr>
                <w:lang w:val="en-AU"/>
              </w:rPr>
              <w:t>Waste</w:t>
            </w:r>
          </w:p>
          <w:p w14:paraId="091B8CEA" w14:textId="77777777" w:rsidR="00E74881" w:rsidRPr="00044E0B" w:rsidRDefault="00E74881" w:rsidP="00E74881">
            <w:pPr>
              <w:pStyle w:val="Bullet1"/>
              <w:spacing w:before="0" w:after="20"/>
              <w:contextualSpacing/>
              <w:rPr>
                <w:lang w:val="en-AU"/>
              </w:rPr>
            </w:pPr>
            <w:r w:rsidRPr="00044E0B">
              <w:rPr>
                <w:lang w:val="en-AU"/>
              </w:rPr>
              <w:t>Virgin excavated natural material</w:t>
            </w:r>
          </w:p>
          <w:p w14:paraId="00F9A908" w14:textId="77777777" w:rsidR="00E74881" w:rsidRPr="00044E0B" w:rsidRDefault="00E74881" w:rsidP="00E74881">
            <w:pPr>
              <w:pStyle w:val="Bullet1"/>
              <w:spacing w:before="0" w:after="0"/>
              <w:contextualSpacing/>
              <w:rPr>
                <w:lang w:val="en-AU"/>
              </w:rPr>
            </w:pPr>
            <w:r w:rsidRPr="00044E0B">
              <w:rPr>
                <w:lang w:val="en-AU"/>
              </w:rPr>
              <w:t>Shredder floc</w:t>
            </w:r>
          </w:p>
        </w:tc>
        <w:tc>
          <w:tcPr>
            <w:tcW w:w="405" w:type="pct"/>
            <w:vMerge w:val="restart"/>
            <w:tcBorders>
              <w:top w:val="nil"/>
              <w:left w:val="nil"/>
            </w:tcBorders>
            <w:shd w:val="clear" w:color="auto" w:fill="EBEBFF"/>
          </w:tcPr>
          <w:p w14:paraId="04D637FB" w14:textId="77777777" w:rsidR="00E74881" w:rsidRPr="00044E0B" w:rsidRDefault="00E74881" w:rsidP="00E74881">
            <w:pPr>
              <w:pStyle w:val="BodyText"/>
              <w:jc w:val="right"/>
              <w:rPr>
                <w:lang w:val="en-AU"/>
              </w:rPr>
            </w:pPr>
          </w:p>
          <w:p w14:paraId="292E41C6" w14:textId="77777777" w:rsidR="00E74881" w:rsidRPr="00044E0B" w:rsidRDefault="00E74881" w:rsidP="00E74881">
            <w:pPr>
              <w:pStyle w:val="Bullet1"/>
              <w:numPr>
                <w:ilvl w:val="0"/>
                <w:numId w:val="0"/>
              </w:numPr>
              <w:spacing w:before="0"/>
              <w:ind w:left="425" w:hanging="425"/>
              <w:jc w:val="right"/>
              <w:rPr>
                <w:lang w:val="en-AU"/>
              </w:rPr>
            </w:pPr>
            <w:r w:rsidRPr="00044E0B">
              <w:rPr>
                <w:lang w:val="en-AU"/>
              </w:rPr>
              <w:t>$81.30/t</w:t>
            </w:r>
          </w:p>
          <w:p w14:paraId="6E9E00A2" w14:textId="77777777" w:rsidR="00E74881" w:rsidRPr="00044E0B" w:rsidRDefault="00E74881" w:rsidP="00E74881">
            <w:pPr>
              <w:pStyle w:val="Bullet1"/>
              <w:numPr>
                <w:ilvl w:val="0"/>
                <w:numId w:val="0"/>
              </w:numPr>
              <w:ind w:left="425" w:hanging="425"/>
              <w:jc w:val="right"/>
              <w:rPr>
                <w:lang w:val="en-AU"/>
              </w:rPr>
            </w:pPr>
            <w:r w:rsidRPr="00044E0B">
              <w:rPr>
                <w:lang w:val="en-AU"/>
              </w:rPr>
              <w:t>$73.17/t</w:t>
            </w:r>
          </w:p>
          <w:p w14:paraId="7C75F0DE" w14:textId="77777777" w:rsidR="00E74881" w:rsidRPr="00044E0B" w:rsidRDefault="00E74881" w:rsidP="00424F4B">
            <w:pPr>
              <w:pStyle w:val="Bullet1"/>
              <w:numPr>
                <w:ilvl w:val="0"/>
                <w:numId w:val="0"/>
              </w:numPr>
              <w:spacing w:before="180" w:after="0"/>
              <w:jc w:val="right"/>
              <w:rPr>
                <w:lang w:val="en-AU"/>
              </w:rPr>
            </w:pPr>
            <w:r w:rsidRPr="00044E0B">
              <w:rPr>
                <w:lang w:val="en-AU"/>
              </w:rPr>
              <w:t>$40.65/t</w:t>
            </w:r>
          </w:p>
        </w:tc>
        <w:tc>
          <w:tcPr>
            <w:tcW w:w="1614" w:type="pct"/>
            <w:vMerge/>
            <w:shd w:val="clear" w:color="auto" w:fill="EBEBFF"/>
          </w:tcPr>
          <w:p w14:paraId="53A67407" w14:textId="77777777" w:rsidR="00E74881" w:rsidRPr="00044E0B" w:rsidRDefault="00E74881" w:rsidP="00E74881">
            <w:pPr>
              <w:spacing w:after="0"/>
              <w:rPr>
                <w:lang w:val="en-AU"/>
              </w:rPr>
            </w:pPr>
          </w:p>
        </w:tc>
        <w:tc>
          <w:tcPr>
            <w:tcW w:w="1013" w:type="pct"/>
            <w:tcBorders>
              <w:right w:val="nil"/>
            </w:tcBorders>
            <w:shd w:val="clear" w:color="auto" w:fill="EBEBFF"/>
            <w:vAlign w:val="center"/>
          </w:tcPr>
          <w:p w14:paraId="33BE024A" w14:textId="1BED487B" w:rsidR="00E74881" w:rsidRPr="00044E0B" w:rsidRDefault="00E74881" w:rsidP="00E74881">
            <w:pPr>
              <w:pStyle w:val="BodyText"/>
              <w:spacing w:before="0" w:after="0"/>
              <w:rPr>
                <w:lang w:val="en-AU"/>
              </w:rPr>
            </w:pPr>
            <w:r w:rsidRPr="00044E0B">
              <w:rPr>
                <w:noProof/>
                <w:lang w:val="en-AU"/>
              </w:rPr>
              <w:t>Single-use shopping bag ban</w:t>
            </w:r>
          </w:p>
        </w:tc>
        <w:tc>
          <w:tcPr>
            <w:tcW w:w="202" w:type="pct"/>
            <w:tcBorders>
              <w:left w:val="nil"/>
              <w:right w:val="nil"/>
            </w:tcBorders>
            <w:shd w:val="clear" w:color="auto" w:fill="auto"/>
            <w:vAlign w:val="center"/>
          </w:tcPr>
          <w:p w14:paraId="1B6AB13E" w14:textId="4EE1678B" w:rsidR="00E74881" w:rsidRPr="00044E0B" w:rsidRDefault="005F79FA" w:rsidP="00E74881">
            <w:pPr>
              <w:spacing w:before="0" w:after="0"/>
              <w:jc w:val="center"/>
              <w:rPr>
                <w:lang w:val="en-AU"/>
              </w:rPr>
            </w:pPr>
            <w:r w:rsidRPr="00044E0B">
              <w:rPr>
                <w:noProof/>
                <w:lang w:val="en-AU"/>
              </w:rPr>
              <w:drawing>
                <wp:inline distT="0" distB="0" distL="0" distR="0" wp14:anchorId="384E0DCC" wp14:editId="05A005C1">
                  <wp:extent cx="126162" cy="114300"/>
                  <wp:effectExtent l="0" t="0" r="762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35965" cy="123181"/>
                          </a:xfrm>
                          <a:prstGeom prst="rect">
                            <a:avLst/>
                          </a:prstGeom>
                        </pic:spPr>
                      </pic:pic>
                    </a:graphicData>
                  </a:graphic>
                </wp:inline>
              </w:drawing>
            </w:r>
          </w:p>
        </w:tc>
        <w:tc>
          <w:tcPr>
            <w:tcW w:w="808" w:type="pct"/>
            <w:tcBorders>
              <w:left w:val="nil"/>
            </w:tcBorders>
            <w:shd w:val="clear" w:color="auto" w:fill="EBEBFF"/>
            <w:vAlign w:val="center"/>
          </w:tcPr>
          <w:p w14:paraId="671E61A0" w14:textId="390DF062" w:rsidR="00E74881" w:rsidRPr="00044E0B" w:rsidRDefault="00E74881" w:rsidP="00E74881">
            <w:pPr>
              <w:pStyle w:val="BodyText"/>
              <w:spacing w:before="0" w:after="0"/>
              <w:rPr>
                <w:lang w:val="en-AU"/>
              </w:rPr>
            </w:pPr>
          </w:p>
        </w:tc>
      </w:tr>
      <w:tr w:rsidR="00E74881" w:rsidRPr="00044E0B" w14:paraId="39029524" w14:textId="77777777" w:rsidTr="006F21A6">
        <w:trPr>
          <w:trHeight w:val="793"/>
        </w:trPr>
        <w:tc>
          <w:tcPr>
            <w:tcW w:w="221" w:type="pct"/>
            <w:vMerge/>
            <w:shd w:val="clear" w:color="auto" w:fill="EBEBFF"/>
          </w:tcPr>
          <w:p w14:paraId="360D5ADB" w14:textId="77777777" w:rsidR="00E74881" w:rsidRPr="00044E0B" w:rsidRDefault="00E74881" w:rsidP="00E74881">
            <w:pPr>
              <w:rPr>
                <w:lang w:val="en-AU"/>
              </w:rPr>
            </w:pPr>
          </w:p>
        </w:tc>
        <w:tc>
          <w:tcPr>
            <w:tcW w:w="738" w:type="pct"/>
            <w:vMerge/>
            <w:tcBorders>
              <w:bottom w:val="nil"/>
              <w:right w:val="nil"/>
            </w:tcBorders>
            <w:shd w:val="clear" w:color="auto" w:fill="EBEBFF"/>
          </w:tcPr>
          <w:p w14:paraId="39634FD6" w14:textId="77777777" w:rsidR="00E74881" w:rsidRPr="00044E0B" w:rsidRDefault="00E74881" w:rsidP="00E74881">
            <w:pPr>
              <w:pStyle w:val="BodyText"/>
              <w:rPr>
                <w:lang w:val="en-AU"/>
              </w:rPr>
            </w:pPr>
          </w:p>
        </w:tc>
        <w:tc>
          <w:tcPr>
            <w:tcW w:w="405" w:type="pct"/>
            <w:vMerge/>
            <w:tcBorders>
              <w:left w:val="nil"/>
              <w:bottom w:val="nil"/>
            </w:tcBorders>
            <w:shd w:val="clear" w:color="auto" w:fill="EBEBFF"/>
          </w:tcPr>
          <w:p w14:paraId="31FA9B23" w14:textId="77777777" w:rsidR="00E74881" w:rsidRPr="00044E0B" w:rsidRDefault="00E74881" w:rsidP="00E74881">
            <w:pPr>
              <w:pStyle w:val="BodyText"/>
              <w:jc w:val="right"/>
              <w:rPr>
                <w:lang w:val="en-AU"/>
              </w:rPr>
            </w:pPr>
          </w:p>
        </w:tc>
        <w:tc>
          <w:tcPr>
            <w:tcW w:w="1614" w:type="pct"/>
            <w:vMerge/>
            <w:shd w:val="clear" w:color="auto" w:fill="EBEBFF"/>
          </w:tcPr>
          <w:p w14:paraId="761E51BF" w14:textId="77777777" w:rsidR="00E74881" w:rsidRPr="00044E0B" w:rsidRDefault="00E74881" w:rsidP="00E74881">
            <w:pPr>
              <w:rPr>
                <w:lang w:val="en-AU"/>
              </w:rPr>
            </w:pPr>
          </w:p>
        </w:tc>
        <w:tc>
          <w:tcPr>
            <w:tcW w:w="1013" w:type="pct"/>
            <w:tcBorders>
              <w:right w:val="nil"/>
            </w:tcBorders>
            <w:shd w:val="clear" w:color="auto" w:fill="EBEBFF"/>
            <w:vAlign w:val="center"/>
          </w:tcPr>
          <w:p w14:paraId="043309E5" w14:textId="02BDDC58" w:rsidR="00E74881" w:rsidRPr="00044E0B" w:rsidRDefault="00E74881" w:rsidP="00E74881">
            <w:pPr>
              <w:spacing w:before="0" w:after="0"/>
              <w:rPr>
                <w:noProof/>
                <w:lang w:val="en-AU"/>
              </w:rPr>
            </w:pPr>
            <w:r w:rsidRPr="00044E0B">
              <w:rPr>
                <w:noProof/>
                <w:lang w:val="en-AU"/>
              </w:rPr>
              <w:t>Hazardous waste tracking</w:t>
            </w:r>
          </w:p>
        </w:tc>
        <w:tc>
          <w:tcPr>
            <w:tcW w:w="202" w:type="pct"/>
            <w:tcBorders>
              <w:left w:val="nil"/>
              <w:right w:val="nil"/>
            </w:tcBorders>
            <w:shd w:val="clear" w:color="auto" w:fill="auto"/>
            <w:vAlign w:val="center"/>
          </w:tcPr>
          <w:p w14:paraId="350F5342" w14:textId="754C6203" w:rsidR="00E74881" w:rsidRPr="00044E0B" w:rsidRDefault="005F79FA" w:rsidP="00E74881">
            <w:pPr>
              <w:spacing w:before="0" w:after="0"/>
              <w:jc w:val="center"/>
              <w:rPr>
                <w:lang w:val="en-AU"/>
              </w:rPr>
            </w:pPr>
            <w:r w:rsidRPr="00044E0B">
              <w:rPr>
                <w:noProof/>
                <w:lang w:val="en-AU"/>
              </w:rPr>
              <w:drawing>
                <wp:inline distT="0" distB="0" distL="0" distR="0" wp14:anchorId="0E58F611" wp14:editId="67096CD7">
                  <wp:extent cx="185621" cy="161925"/>
                  <wp:effectExtent l="0" t="0" r="508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shd w:val="clear" w:color="auto" w:fill="EBEBFF"/>
            <w:vAlign w:val="center"/>
          </w:tcPr>
          <w:p w14:paraId="27F9E63E" w14:textId="66CBB398" w:rsidR="00E74881" w:rsidRPr="00044E0B" w:rsidRDefault="00E74881" w:rsidP="00E74881">
            <w:pPr>
              <w:pStyle w:val="BodyText"/>
              <w:spacing w:before="0" w:after="0"/>
              <w:rPr>
                <w:lang w:val="en-AU"/>
              </w:rPr>
            </w:pPr>
          </w:p>
        </w:tc>
      </w:tr>
      <w:tr w:rsidR="00E74881" w:rsidRPr="00044E0B" w14:paraId="444C027F" w14:textId="77777777" w:rsidTr="00424F4B">
        <w:trPr>
          <w:trHeight w:val="479"/>
        </w:trPr>
        <w:tc>
          <w:tcPr>
            <w:tcW w:w="221" w:type="pct"/>
            <w:vMerge/>
            <w:shd w:val="clear" w:color="auto" w:fill="EBEBFF"/>
          </w:tcPr>
          <w:p w14:paraId="33205DE5" w14:textId="77777777" w:rsidR="00E74881" w:rsidRPr="00044E0B" w:rsidRDefault="00E74881" w:rsidP="00E74881">
            <w:pPr>
              <w:rPr>
                <w:lang w:val="en-AU"/>
              </w:rPr>
            </w:pPr>
          </w:p>
        </w:tc>
        <w:tc>
          <w:tcPr>
            <w:tcW w:w="738" w:type="pct"/>
            <w:tcBorders>
              <w:top w:val="nil"/>
              <w:right w:val="nil"/>
            </w:tcBorders>
            <w:shd w:val="clear" w:color="auto" w:fill="EBEBFF"/>
          </w:tcPr>
          <w:p w14:paraId="7BBEEF88" w14:textId="77777777" w:rsidR="00E74881" w:rsidRPr="00044E0B" w:rsidRDefault="00E74881" w:rsidP="00E74881">
            <w:pPr>
              <w:pStyle w:val="BodyText"/>
              <w:rPr>
                <w:lang w:val="en-AU"/>
              </w:rPr>
            </w:pPr>
            <w:r w:rsidRPr="00044E0B">
              <w:rPr>
                <w:lang w:val="en-AU"/>
              </w:rPr>
              <w:t xml:space="preserve">Coal washery rejects </w:t>
            </w:r>
          </w:p>
        </w:tc>
        <w:tc>
          <w:tcPr>
            <w:tcW w:w="405" w:type="pct"/>
            <w:tcBorders>
              <w:top w:val="nil"/>
              <w:left w:val="nil"/>
            </w:tcBorders>
            <w:shd w:val="clear" w:color="auto" w:fill="EBEBFF"/>
          </w:tcPr>
          <w:p w14:paraId="66F83056" w14:textId="77777777" w:rsidR="00E74881" w:rsidRPr="00044E0B" w:rsidRDefault="00E74881" w:rsidP="00E74881">
            <w:pPr>
              <w:pStyle w:val="BodyText"/>
              <w:jc w:val="right"/>
              <w:rPr>
                <w:lang w:val="en-AU"/>
              </w:rPr>
            </w:pPr>
            <w:r w:rsidRPr="00044E0B">
              <w:rPr>
                <w:lang w:val="en-AU"/>
              </w:rPr>
              <w:t>$14.80/t</w:t>
            </w:r>
          </w:p>
        </w:tc>
        <w:tc>
          <w:tcPr>
            <w:tcW w:w="1614" w:type="pct"/>
            <w:vMerge/>
            <w:shd w:val="clear" w:color="auto" w:fill="EBEBFF"/>
          </w:tcPr>
          <w:p w14:paraId="5A633DDD" w14:textId="77777777" w:rsidR="00E74881" w:rsidRPr="00044E0B" w:rsidRDefault="00E74881" w:rsidP="00E74881">
            <w:pPr>
              <w:spacing w:after="0"/>
              <w:rPr>
                <w:lang w:val="en-AU"/>
              </w:rPr>
            </w:pPr>
          </w:p>
        </w:tc>
        <w:tc>
          <w:tcPr>
            <w:tcW w:w="1013" w:type="pct"/>
            <w:tcBorders>
              <w:right w:val="nil"/>
            </w:tcBorders>
            <w:shd w:val="clear" w:color="auto" w:fill="EBEBFF"/>
            <w:vAlign w:val="center"/>
          </w:tcPr>
          <w:p w14:paraId="2C493355" w14:textId="1A5C2DDB" w:rsidR="00E74881" w:rsidRPr="00044E0B" w:rsidRDefault="00E74881" w:rsidP="00E74881">
            <w:pPr>
              <w:spacing w:before="0" w:after="0"/>
              <w:rPr>
                <w:lang w:val="en-AU"/>
              </w:rPr>
            </w:pPr>
            <w:r w:rsidRPr="00044E0B">
              <w:rPr>
                <w:lang w:val="en-AU"/>
              </w:rPr>
              <w:t>Household chemical collections</w:t>
            </w:r>
          </w:p>
        </w:tc>
        <w:tc>
          <w:tcPr>
            <w:tcW w:w="202" w:type="pct"/>
            <w:tcBorders>
              <w:left w:val="nil"/>
              <w:right w:val="nil"/>
            </w:tcBorders>
            <w:shd w:val="clear" w:color="auto" w:fill="auto"/>
            <w:vAlign w:val="center"/>
          </w:tcPr>
          <w:p w14:paraId="0F431AE0" w14:textId="18FB611A" w:rsidR="00E74881" w:rsidRPr="00044E0B" w:rsidRDefault="005F79FA" w:rsidP="00E74881">
            <w:pPr>
              <w:spacing w:before="0" w:after="0"/>
              <w:jc w:val="center"/>
              <w:rPr>
                <w:lang w:val="en-AU"/>
              </w:rPr>
            </w:pPr>
            <w:r w:rsidRPr="00044E0B">
              <w:rPr>
                <w:noProof/>
                <w:lang w:val="en-AU"/>
              </w:rPr>
              <w:drawing>
                <wp:inline distT="0" distB="0" distL="0" distR="0" wp14:anchorId="7EC8D9BD" wp14:editId="6FA168FE">
                  <wp:extent cx="185621" cy="161925"/>
                  <wp:effectExtent l="0" t="0" r="508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shd w:val="clear" w:color="auto" w:fill="EBEBFF"/>
            <w:vAlign w:val="center"/>
          </w:tcPr>
          <w:p w14:paraId="1C6AB26F" w14:textId="039BB488" w:rsidR="00E74881" w:rsidRPr="00044E0B" w:rsidRDefault="00E74881" w:rsidP="00E74881">
            <w:pPr>
              <w:spacing w:before="0" w:after="0"/>
              <w:rPr>
                <w:lang w:val="en-AU"/>
              </w:rPr>
            </w:pPr>
            <w:r w:rsidRPr="00044E0B">
              <w:rPr>
                <w:lang w:val="en-AU"/>
              </w:rPr>
              <w:t>CleanOut events and Community Recycling Centres</w:t>
            </w:r>
          </w:p>
        </w:tc>
      </w:tr>
      <w:tr w:rsidR="00E74881" w:rsidRPr="00044E0B" w14:paraId="3AA8C3A1" w14:textId="77777777" w:rsidTr="00B665E3">
        <w:trPr>
          <w:trHeight w:val="249"/>
        </w:trPr>
        <w:tc>
          <w:tcPr>
            <w:tcW w:w="221" w:type="pct"/>
            <w:vMerge w:val="restart"/>
          </w:tcPr>
          <w:p w14:paraId="3308A87D" w14:textId="77777777" w:rsidR="00E74881" w:rsidRPr="00044E0B" w:rsidRDefault="00E74881" w:rsidP="00E74881">
            <w:pPr>
              <w:rPr>
                <w:lang w:val="en-AU"/>
              </w:rPr>
            </w:pPr>
            <w:r w:rsidRPr="00044E0B">
              <w:rPr>
                <w:lang w:val="en-AU"/>
              </w:rPr>
              <w:t>NT</w:t>
            </w:r>
          </w:p>
        </w:tc>
        <w:tc>
          <w:tcPr>
            <w:tcW w:w="1142" w:type="pct"/>
            <w:gridSpan w:val="2"/>
            <w:vMerge w:val="restart"/>
          </w:tcPr>
          <w:p w14:paraId="6E34A1E4" w14:textId="77777777" w:rsidR="00E74881" w:rsidRPr="00044E0B" w:rsidRDefault="00E74881" w:rsidP="00E74881">
            <w:pPr>
              <w:pStyle w:val="BodyText"/>
              <w:rPr>
                <w:lang w:val="en-AU"/>
              </w:rPr>
            </w:pPr>
            <w:r w:rsidRPr="00044E0B">
              <w:rPr>
                <w:lang w:val="en-AU"/>
              </w:rPr>
              <w:t>No landfill levy</w:t>
            </w:r>
          </w:p>
        </w:tc>
        <w:tc>
          <w:tcPr>
            <w:tcW w:w="1614" w:type="pct"/>
            <w:vMerge w:val="restart"/>
          </w:tcPr>
          <w:p w14:paraId="7433A9E7" w14:textId="77777777" w:rsidR="00E74881" w:rsidRPr="00044E0B" w:rsidRDefault="00E74881" w:rsidP="00E74881">
            <w:pPr>
              <w:rPr>
                <w:i/>
                <w:lang w:val="en-AU"/>
              </w:rPr>
            </w:pPr>
            <w:r w:rsidRPr="00044E0B">
              <w:rPr>
                <w:i/>
                <w:lang w:val="en-AU"/>
              </w:rPr>
              <w:t>Waste Management Strategy for the Northern Territory 2015-2022</w:t>
            </w:r>
          </w:p>
          <w:p w14:paraId="7D09E957" w14:textId="77777777" w:rsidR="00E74881" w:rsidRPr="00044E0B" w:rsidRDefault="00E74881" w:rsidP="00E74881">
            <w:pPr>
              <w:pStyle w:val="BodyText"/>
              <w:rPr>
                <w:lang w:val="en-AU"/>
              </w:rPr>
            </w:pPr>
          </w:p>
          <w:p w14:paraId="0049BA80" w14:textId="77777777" w:rsidR="00E74881" w:rsidRPr="00044E0B" w:rsidRDefault="00E74881" w:rsidP="00E74881">
            <w:pPr>
              <w:pStyle w:val="BodyText"/>
              <w:rPr>
                <w:lang w:val="en-AU"/>
              </w:rPr>
            </w:pPr>
            <w:r w:rsidRPr="00044E0B">
              <w:rPr>
                <w:lang w:val="en-AU"/>
              </w:rPr>
              <w:t>No specific targets are included in the strategy.</w:t>
            </w:r>
          </w:p>
        </w:tc>
        <w:tc>
          <w:tcPr>
            <w:tcW w:w="1013" w:type="pct"/>
            <w:tcBorders>
              <w:right w:val="nil"/>
            </w:tcBorders>
            <w:vAlign w:val="center"/>
          </w:tcPr>
          <w:p w14:paraId="278478C6" w14:textId="64917C77" w:rsidR="00E74881" w:rsidRPr="00044E0B" w:rsidRDefault="00E74881" w:rsidP="00424F4B">
            <w:pPr>
              <w:pStyle w:val="BodyText"/>
              <w:spacing w:before="20" w:after="20"/>
              <w:rPr>
                <w:lang w:val="en-AU"/>
              </w:rPr>
            </w:pPr>
            <w:r w:rsidRPr="00044E0B">
              <w:rPr>
                <w:noProof/>
                <w:lang w:val="en-AU"/>
              </w:rPr>
              <w:t>Container deposit scheme</w:t>
            </w:r>
          </w:p>
        </w:tc>
        <w:tc>
          <w:tcPr>
            <w:tcW w:w="202" w:type="pct"/>
            <w:tcBorders>
              <w:left w:val="nil"/>
              <w:right w:val="nil"/>
            </w:tcBorders>
            <w:vAlign w:val="center"/>
          </w:tcPr>
          <w:p w14:paraId="201A0738" w14:textId="40F4A37F" w:rsidR="00E74881" w:rsidRPr="00044E0B" w:rsidRDefault="005F79FA" w:rsidP="00424F4B">
            <w:pPr>
              <w:pStyle w:val="BodyText"/>
              <w:spacing w:before="20" w:after="20"/>
              <w:jc w:val="center"/>
              <w:rPr>
                <w:lang w:val="en-AU"/>
              </w:rPr>
            </w:pPr>
            <w:r w:rsidRPr="00044E0B">
              <w:rPr>
                <w:noProof/>
                <w:lang w:val="en-AU"/>
              </w:rPr>
              <w:drawing>
                <wp:inline distT="0" distB="0" distL="0" distR="0" wp14:anchorId="043119F4" wp14:editId="1E45BFE7">
                  <wp:extent cx="185621" cy="161925"/>
                  <wp:effectExtent l="0" t="0" r="508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vAlign w:val="center"/>
          </w:tcPr>
          <w:p w14:paraId="2193B58E" w14:textId="39A486FD" w:rsidR="00E74881" w:rsidRPr="00044E0B" w:rsidRDefault="00E74881" w:rsidP="00424F4B">
            <w:pPr>
              <w:pStyle w:val="BodyText"/>
              <w:spacing w:before="20" w:after="20"/>
              <w:rPr>
                <w:lang w:val="en-AU"/>
              </w:rPr>
            </w:pPr>
            <w:r w:rsidRPr="00044E0B">
              <w:rPr>
                <w:lang w:val="en-AU"/>
              </w:rPr>
              <w:t>Introduced Jan 2012</w:t>
            </w:r>
          </w:p>
        </w:tc>
      </w:tr>
      <w:tr w:rsidR="00E74881" w:rsidRPr="00044E0B" w14:paraId="7E4172B0" w14:textId="77777777" w:rsidTr="00B665E3">
        <w:trPr>
          <w:trHeight w:val="249"/>
        </w:trPr>
        <w:tc>
          <w:tcPr>
            <w:tcW w:w="221" w:type="pct"/>
            <w:vMerge/>
          </w:tcPr>
          <w:p w14:paraId="7765D66B" w14:textId="77777777" w:rsidR="00E74881" w:rsidRPr="00044E0B" w:rsidRDefault="00E74881" w:rsidP="00E74881">
            <w:pPr>
              <w:rPr>
                <w:lang w:val="en-AU"/>
              </w:rPr>
            </w:pPr>
          </w:p>
        </w:tc>
        <w:tc>
          <w:tcPr>
            <w:tcW w:w="1142" w:type="pct"/>
            <w:gridSpan w:val="2"/>
            <w:vMerge/>
          </w:tcPr>
          <w:p w14:paraId="18DFCC65" w14:textId="77777777" w:rsidR="00E74881" w:rsidRPr="00044E0B" w:rsidRDefault="00E74881" w:rsidP="00E74881">
            <w:pPr>
              <w:pStyle w:val="BodyText"/>
              <w:rPr>
                <w:lang w:val="en-AU"/>
              </w:rPr>
            </w:pPr>
          </w:p>
        </w:tc>
        <w:tc>
          <w:tcPr>
            <w:tcW w:w="1614" w:type="pct"/>
            <w:vMerge/>
          </w:tcPr>
          <w:p w14:paraId="5CB10C8A" w14:textId="77777777" w:rsidR="00E74881" w:rsidRPr="00044E0B" w:rsidRDefault="00E74881" w:rsidP="00E74881">
            <w:pPr>
              <w:rPr>
                <w:i/>
                <w:lang w:val="en-AU"/>
              </w:rPr>
            </w:pPr>
          </w:p>
        </w:tc>
        <w:tc>
          <w:tcPr>
            <w:tcW w:w="1013" w:type="pct"/>
            <w:tcBorders>
              <w:right w:val="nil"/>
            </w:tcBorders>
            <w:vAlign w:val="center"/>
          </w:tcPr>
          <w:p w14:paraId="0F3AFFC6" w14:textId="6AE63A4E" w:rsidR="00E74881" w:rsidRPr="00044E0B" w:rsidRDefault="00E74881" w:rsidP="00424F4B">
            <w:pPr>
              <w:pStyle w:val="BodyText"/>
              <w:spacing w:before="20" w:after="20"/>
              <w:rPr>
                <w:lang w:val="en-AU"/>
              </w:rPr>
            </w:pPr>
            <w:r w:rsidRPr="00044E0B">
              <w:rPr>
                <w:noProof/>
                <w:lang w:val="en-AU"/>
              </w:rPr>
              <w:t>Landfill bans</w:t>
            </w:r>
          </w:p>
        </w:tc>
        <w:tc>
          <w:tcPr>
            <w:tcW w:w="202" w:type="pct"/>
            <w:tcBorders>
              <w:left w:val="nil"/>
              <w:right w:val="nil"/>
            </w:tcBorders>
            <w:vAlign w:val="center"/>
          </w:tcPr>
          <w:p w14:paraId="65730926" w14:textId="6178AB0D" w:rsidR="00E74881" w:rsidRPr="00044E0B" w:rsidRDefault="005F79FA" w:rsidP="00424F4B">
            <w:pPr>
              <w:pStyle w:val="BodyText"/>
              <w:spacing w:before="20" w:after="20"/>
              <w:jc w:val="center"/>
              <w:rPr>
                <w:lang w:val="en-AU"/>
              </w:rPr>
            </w:pPr>
            <w:r w:rsidRPr="00044E0B">
              <w:rPr>
                <w:noProof/>
                <w:lang w:val="en-AU"/>
              </w:rPr>
              <w:drawing>
                <wp:inline distT="0" distB="0" distL="0" distR="0" wp14:anchorId="6D47093B" wp14:editId="74DFBC7C">
                  <wp:extent cx="126162" cy="114300"/>
                  <wp:effectExtent l="0" t="0" r="762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35965" cy="123181"/>
                          </a:xfrm>
                          <a:prstGeom prst="rect">
                            <a:avLst/>
                          </a:prstGeom>
                        </pic:spPr>
                      </pic:pic>
                    </a:graphicData>
                  </a:graphic>
                </wp:inline>
              </w:drawing>
            </w:r>
          </w:p>
        </w:tc>
        <w:tc>
          <w:tcPr>
            <w:tcW w:w="808" w:type="pct"/>
            <w:tcBorders>
              <w:left w:val="nil"/>
            </w:tcBorders>
            <w:vAlign w:val="center"/>
          </w:tcPr>
          <w:p w14:paraId="0932D5D1" w14:textId="798022C9" w:rsidR="00E74881" w:rsidRPr="00044E0B" w:rsidRDefault="00E74881" w:rsidP="00424F4B">
            <w:pPr>
              <w:pStyle w:val="BodyText"/>
              <w:spacing w:before="20" w:after="20"/>
              <w:rPr>
                <w:lang w:val="en-AU"/>
              </w:rPr>
            </w:pPr>
          </w:p>
        </w:tc>
      </w:tr>
      <w:tr w:rsidR="00E74881" w:rsidRPr="00044E0B" w14:paraId="3D3EAA22" w14:textId="77777777" w:rsidTr="00B665E3">
        <w:trPr>
          <w:trHeight w:val="249"/>
        </w:trPr>
        <w:tc>
          <w:tcPr>
            <w:tcW w:w="221" w:type="pct"/>
            <w:vMerge/>
          </w:tcPr>
          <w:p w14:paraId="2FD9B9E2" w14:textId="77777777" w:rsidR="00E74881" w:rsidRPr="00044E0B" w:rsidRDefault="00E74881" w:rsidP="00E74881">
            <w:pPr>
              <w:rPr>
                <w:lang w:val="en-AU"/>
              </w:rPr>
            </w:pPr>
          </w:p>
        </w:tc>
        <w:tc>
          <w:tcPr>
            <w:tcW w:w="1142" w:type="pct"/>
            <w:gridSpan w:val="2"/>
            <w:vMerge/>
          </w:tcPr>
          <w:p w14:paraId="4EBCD4F7" w14:textId="77777777" w:rsidR="00E74881" w:rsidRPr="00044E0B" w:rsidRDefault="00E74881" w:rsidP="00E74881">
            <w:pPr>
              <w:pStyle w:val="BodyText"/>
              <w:rPr>
                <w:lang w:val="en-AU"/>
              </w:rPr>
            </w:pPr>
          </w:p>
        </w:tc>
        <w:tc>
          <w:tcPr>
            <w:tcW w:w="1614" w:type="pct"/>
            <w:vMerge/>
          </w:tcPr>
          <w:p w14:paraId="3D42D49B" w14:textId="77777777" w:rsidR="00E74881" w:rsidRPr="00044E0B" w:rsidRDefault="00E74881" w:rsidP="00E74881">
            <w:pPr>
              <w:rPr>
                <w:i/>
                <w:lang w:val="en-AU"/>
              </w:rPr>
            </w:pPr>
          </w:p>
        </w:tc>
        <w:tc>
          <w:tcPr>
            <w:tcW w:w="1013" w:type="pct"/>
            <w:tcBorders>
              <w:right w:val="nil"/>
            </w:tcBorders>
            <w:vAlign w:val="center"/>
          </w:tcPr>
          <w:p w14:paraId="47E32616" w14:textId="6C02C91A" w:rsidR="00E74881" w:rsidRPr="00044E0B" w:rsidRDefault="00E74881" w:rsidP="00424F4B">
            <w:pPr>
              <w:pStyle w:val="BodyText"/>
              <w:spacing w:before="20" w:after="20"/>
              <w:rPr>
                <w:lang w:val="en-AU"/>
              </w:rPr>
            </w:pPr>
            <w:r w:rsidRPr="00044E0B">
              <w:rPr>
                <w:noProof/>
                <w:lang w:val="en-AU"/>
              </w:rPr>
              <w:t>Single-use shopping bag ban</w:t>
            </w:r>
          </w:p>
        </w:tc>
        <w:tc>
          <w:tcPr>
            <w:tcW w:w="202" w:type="pct"/>
            <w:tcBorders>
              <w:left w:val="nil"/>
              <w:right w:val="nil"/>
            </w:tcBorders>
            <w:vAlign w:val="center"/>
          </w:tcPr>
          <w:p w14:paraId="7038E36B" w14:textId="3F941B1F" w:rsidR="00E74881" w:rsidRPr="00044E0B" w:rsidRDefault="005F79FA" w:rsidP="00424F4B">
            <w:pPr>
              <w:pStyle w:val="BodyText"/>
              <w:spacing w:before="20" w:after="20"/>
              <w:jc w:val="center"/>
              <w:rPr>
                <w:lang w:val="en-AU"/>
              </w:rPr>
            </w:pPr>
            <w:r w:rsidRPr="00044E0B">
              <w:rPr>
                <w:noProof/>
                <w:lang w:val="en-AU"/>
              </w:rPr>
              <w:drawing>
                <wp:inline distT="0" distB="0" distL="0" distR="0" wp14:anchorId="2FE138AC" wp14:editId="464ECA65">
                  <wp:extent cx="185621" cy="161925"/>
                  <wp:effectExtent l="0" t="0" r="508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vAlign w:val="center"/>
          </w:tcPr>
          <w:p w14:paraId="5179805F" w14:textId="123FEE45" w:rsidR="00E74881" w:rsidRPr="00044E0B" w:rsidRDefault="00E74881" w:rsidP="00424F4B">
            <w:pPr>
              <w:pStyle w:val="BodyText"/>
              <w:spacing w:before="20" w:after="20"/>
              <w:rPr>
                <w:lang w:val="en-AU"/>
              </w:rPr>
            </w:pPr>
            <w:r w:rsidRPr="00044E0B">
              <w:rPr>
                <w:lang w:val="en-AU"/>
              </w:rPr>
              <w:t>Introduced Sept 2011</w:t>
            </w:r>
          </w:p>
        </w:tc>
      </w:tr>
      <w:tr w:rsidR="00E74881" w:rsidRPr="00044E0B" w14:paraId="1DE90662" w14:textId="77777777" w:rsidTr="00B665E3">
        <w:trPr>
          <w:trHeight w:val="249"/>
        </w:trPr>
        <w:tc>
          <w:tcPr>
            <w:tcW w:w="221" w:type="pct"/>
            <w:vMerge/>
          </w:tcPr>
          <w:p w14:paraId="2811AA3A" w14:textId="77777777" w:rsidR="00E74881" w:rsidRPr="00044E0B" w:rsidRDefault="00E74881" w:rsidP="00E74881">
            <w:pPr>
              <w:rPr>
                <w:lang w:val="en-AU"/>
              </w:rPr>
            </w:pPr>
          </w:p>
        </w:tc>
        <w:tc>
          <w:tcPr>
            <w:tcW w:w="1142" w:type="pct"/>
            <w:gridSpan w:val="2"/>
            <w:vMerge/>
          </w:tcPr>
          <w:p w14:paraId="48BC3EAC" w14:textId="77777777" w:rsidR="00E74881" w:rsidRPr="00044E0B" w:rsidRDefault="00E74881" w:rsidP="00E74881">
            <w:pPr>
              <w:pStyle w:val="BodyText"/>
              <w:rPr>
                <w:lang w:val="en-AU"/>
              </w:rPr>
            </w:pPr>
          </w:p>
        </w:tc>
        <w:tc>
          <w:tcPr>
            <w:tcW w:w="1614" w:type="pct"/>
            <w:vMerge/>
          </w:tcPr>
          <w:p w14:paraId="78BD30E3" w14:textId="77777777" w:rsidR="00E74881" w:rsidRPr="00044E0B" w:rsidRDefault="00E74881" w:rsidP="00E74881">
            <w:pPr>
              <w:rPr>
                <w:i/>
                <w:lang w:val="en-AU"/>
              </w:rPr>
            </w:pPr>
          </w:p>
        </w:tc>
        <w:tc>
          <w:tcPr>
            <w:tcW w:w="1013" w:type="pct"/>
            <w:tcBorders>
              <w:right w:val="nil"/>
            </w:tcBorders>
            <w:vAlign w:val="center"/>
          </w:tcPr>
          <w:p w14:paraId="0D095D98" w14:textId="44305D82" w:rsidR="00E74881" w:rsidRPr="00044E0B" w:rsidRDefault="00E74881" w:rsidP="00424F4B">
            <w:pPr>
              <w:pStyle w:val="BodyText"/>
              <w:spacing w:before="20" w:after="20"/>
              <w:rPr>
                <w:lang w:val="en-AU"/>
              </w:rPr>
            </w:pPr>
            <w:r w:rsidRPr="00044E0B">
              <w:rPr>
                <w:noProof/>
                <w:lang w:val="en-AU"/>
              </w:rPr>
              <w:t>Hazardous waste tracking</w:t>
            </w:r>
          </w:p>
        </w:tc>
        <w:tc>
          <w:tcPr>
            <w:tcW w:w="202" w:type="pct"/>
            <w:tcBorders>
              <w:left w:val="nil"/>
              <w:right w:val="nil"/>
            </w:tcBorders>
            <w:vAlign w:val="center"/>
          </w:tcPr>
          <w:p w14:paraId="3B583DB3" w14:textId="625A2573" w:rsidR="00E74881" w:rsidRPr="00044E0B" w:rsidRDefault="005F79FA" w:rsidP="00424F4B">
            <w:pPr>
              <w:pStyle w:val="BodyText"/>
              <w:spacing w:before="20" w:after="20"/>
              <w:jc w:val="center"/>
              <w:rPr>
                <w:lang w:val="en-AU"/>
              </w:rPr>
            </w:pPr>
            <w:r w:rsidRPr="00044E0B">
              <w:rPr>
                <w:noProof/>
                <w:lang w:val="en-AU"/>
              </w:rPr>
              <w:drawing>
                <wp:inline distT="0" distB="0" distL="0" distR="0" wp14:anchorId="375B892A" wp14:editId="57B76D84">
                  <wp:extent cx="126162" cy="114300"/>
                  <wp:effectExtent l="0" t="0" r="762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35965" cy="123181"/>
                          </a:xfrm>
                          <a:prstGeom prst="rect">
                            <a:avLst/>
                          </a:prstGeom>
                        </pic:spPr>
                      </pic:pic>
                    </a:graphicData>
                  </a:graphic>
                </wp:inline>
              </w:drawing>
            </w:r>
          </w:p>
        </w:tc>
        <w:tc>
          <w:tcPr>
            <w:tcW w:w="808" w:type="pct"/>
            <w:tcBorders>
              <w:left w:val="nil"/>
            </w:tcBorders>
            <w:vAlign w:val="center"/>
          </w:tcPr>
          <w:p w14:paraId="4343DFAF" w14:textId="43C37C85" w:rsidR="00E74881" w:rsidRPr="00044E0B" w:rsidRDefault="00E74881" w:rsidP="00424F4B">
            <w:pPr>
              <w:pStyle w:val="BodyText"/>
              <w:spacing w:before="20" w:after="20"/>
              <w:rPr>
                <w:lang w:val="en-AU"/>
              </w:rPr>
            </w:pPr>
          </w:p>
        </w:tc>
      </w:tr>
      <w:tr w:rsidR="00E74881" w:rsidRPr="00044E0B" w14:paraId="2BDF2C8F" w14:textId="77777777" w:rsidTr="00B665E3">
        <w:trPr>
          <w:trHeight w:val="249"/>
        </w:trPr>
        <w:tc>
          <w:tcPr>
            <w:tcW w:w="221" w:type="pct"/>
            <w:vMerge/>
          </w:tcPr>
          <w:p w14:paraId="0FA68DDC" w14:textId="77777777" w:rsidR="00E74881" w:rsidRPr="00044E0B" w:rsidRDefault="00E74881" w:rsidP="00E74881">
            <w:pPr>
              <w:rPr>
                <w:lang w:val="en-AU"/>
              </w:rPr>
            </w:pPr>
          </w:p>
        </w:tc>
        <w:tc>
          <w:tcPr>
            <w:tcW w:w="1142" w:type="pct"/>
            <w:gridSpan w:val="2"/>
            <w:vMerge/>
            <w:tcBorders>
              <w:bottom w:val="single" w:sz="4" w:space="0" w:color="B7B7E2" w:themeColor="accent1" w:themeTint="66"/>
            </w:tcBorders>
          </w:tcPr>
          <w:p w14:paraId="039CE381" w14:textId="77777777" w:rsidR="00E74881" w:rsidRPr="00044E0B" w:rsidRDefault="00E74881" w:rsidP="00E74881">
            <w:pPr>
              <w:pStyle w:val="BodyText"/>
              <w:rPr>
                <w:lang w:val="en-AU"/>
              </w:rPr>
            </w:pPr>
          </w:p>
        </w:tc>
        <w:tc>
          <w:tcPr>
            <w:tcW w:w="1614" w:type="pct"/>
            <w:vMerge/>
          </w:tcPr>
          <w:p w14:paraId="34D07048" w14:textId="77777777" w:rsidR="00E74881" w:rsidRPr="00044E0B" w:rsidRDefault="00E74881" w:rsidP="00E74881">
            <w:pPr>
              <w:rPr>
                <w:i/>
                <w:lang w:val="en-AU"/>
              </w:rPr>
            </w:pPr>
          </w:p>
        </w:tc>
        <w:tc>
          <w:tcPr>
            <w:tcW w:w="1013" w:type="pct"/>
            <w:tcBorders>
              <w:right w:val="nil"/>
            </w:tcBorders>
            <w:vAlign w:val="center"/>
          </w:tcPr>
          <w:p w14:paraId="3B703846" w14:textId="7F0EDBCB" w:rsidR="00E74881" w:rsidRPr="00044E0B" w:rsidRDefault="00E74881" w:rsidP="00424F4B">
            <w:pPr>
              <w:pStyle w:val="BodyText"/>
              <w:spacing w:before="20" w:after="20"/>
              <w:rPr>
                <w:lang w:val="en-AU"/>
              </w:rPr>
            </w:pPr>
            <w:r w:rsidRPr="00044E0B">
              <w:rPr>
                <w:lang w:val="en-AU"/>
              </w:rPr>
              <w:t>Household chemical collections</w:t>
            </w:r>
          </w:p>
        </w:tc>
        <w:tc>
          <w:tcPr>
            <w:tcW w:w="202" w:type="pct"/>
            <w:tcBorders>
              <w:left w:val="nil"/>
              <w:right w:val="nil"/>
            </w:tcBorders>
            <w:vAlign w:val="center"/>
          </w:tcPr>
          <w:p w14:paraId="5B2B9F28" w14:textId="387EF395" w:rsidR="00E74881" w:rsidRPr="00044E0B" w:rsidRDefault="005F79FA" w:rsidP="00424F4B">
            <w:pPr>
              <w:pStyle w:val="BodyText"/>
              <w:spacing w:before="20" w:after="20"/>
              <w:jc w:val="center"/>
              <w:rPr>
                <w:lang w:val="en-AU"/>
              </w:rPr>
            </w:pPr>
            <w:r w:rsidRPr="00044E0B">
              <w:rPr>
                <w:noProof/>
                <w:lang w:val="en-AU"/>
              </w:rPr>
              <w:drawing>
                <wp:inline distT="0" distB="0" distL="0" distR="0" wp14:anchorId="7953623C" wp14:editId="32F13F37">
                  <wp:extent cx="126162" cy="114300"/>
                  <wp:effectExtent l="0" t="0" r="762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35965" cy="123181"/>
                          </a:xfrm>
                          <a:prstGeom prst="rect">
                            <a:avLst/>
                          </a:prstGeom>
                        </pic:spPr>
                      </pic:pic>
                    </a:graphicData>
                  </a:graphic>
                </wp:inline>
              </w:drawing>
            </w:r>
          </w:p>
        </w:tc>
        <w:tc>
          <w:tcPr>
            <w:tcW w:w="808" w:type="pct"/>
            <w:tcBorders>
              <w:left w:val="nil"/>
            </w:tcBorders>
            <w:vAlign w:val="center"/>
          </w:tcPr>
          <w:p w14:paraId="3385B78B" w14:textId="3D8CCBC4" w:rsidR="00E74881" w:rsidRPr="00044E0B" w:rsidRDefault="00E74881" w:rsidP="00424F4B">
            <w:pPr>
              <w:pStyle w:val="BodyText"/>
              <w:spacing w:before="20" w:after="20"/>
              <w:rPr>
                <w:lang w:val="en-AU"/>
              </w:rPr>
            </w:pPr>
          </w:p>
        </w:tc>
      </w:tr>
      <w:tr w:rsidR="00E74881" w:rsidRPr="00044E0B" w14:paraId="5180939A" w14:textId="77777777" w:rsidTr="00B665E3">
        <w:trPr>
          <w:trHeight w:val="718"/>
        </w:trPr>
        <w:tc>
          <w:tcPr>
            <w:tcW w:w="221" w:type="pct"/>
            <w:vMerge w:val="restart"/>
            <w:shd w:val="clear" w:color="auto" w:fill="EBEBFF"/>
          </w:tcPr>
          <w:p w14:paraId="2BBD345B" w14:textId="77777777" w:rsidR="00E74881" w:rsidRPr="00044E0B" w:rsidRDefault="00E74881" w:rsidP="00E74881">
            <w:pPr>
              <w:rPr>
                <w:lang w:val="en-AU"/>
              </w:rPr>
            </w:pPr>
            <w:r w:rsidRPr="00044E0B">
              <w:rPr>
                <w:lang w:val="en-AU"/>
              </w:rPr>
              <w:lastRenderedPageBreak/>
              <w:t>Qld</w:t>
            </w:r>
          </w:p>
        </w:tc>
        <w:tc>
          <w:tcPr>
            <w:tcW w:w="738" w:type="pct"/>
            <w:tcBorders>
              <w:bottom w:val="nil"/>
              <w:right w:val="nil"/>
            </w:tcBorders>
            <w:shd w:val="clear" w:color="auto" w:fill="EBEBFF"/>
          </w:tcPr>
          <w:p w14:paraId="148E48B3" w14:textId="75181D9D" w:rsidR="00E74881" w:rsidRPr="00044E0B" w:rsidRDefault="00E74881" w:rsidP="00E74881">
            <w:pPr>
              <w:pStyle w:val="BodyText"/>
              <w:rPr>
                <w:lang w:val="en-AU"/>
              </w:rPr>
            </w:pPr>
            <w:r w:rsidRPr="00044E0B">
              <w:rPr>
                <w:lang w:val="en-AU"/>
              </w:rPr>
              <w:t>General waste: MSW, C&amp;I</w:t>
            </w:r>
            <w:r w:rsidR="00FB6E86" w:rsidRPr="00044E0B">
              <w:rPr>
                <w:lang w:val="en-AU"/>
              </w:rPr>
              <w:t xml:space="preserve">, </w:t>
            </w:r>
            <w:r w:rsidRPr="00044E0B">
              <w:rPr>
                <w:lang w:val="en-AU"/>
              </w:rPr>
              <w:t>C&amp;D</w:t>
            </w:r>
            <w:r w:rsidR="00FB6E86" w:rsidRPr="00044E0B">
              <w:rPr>
                <w:lang w:val="en-AU"/>
              </w:rPr>
              <w:t xml:space="preserve"> (proposed)</w:t>
            </w:r>
          </w:p>
        </w:tc>
        <w:tc>
          <w:tcPr>
            <w:tcW w:w="405" w:type="pct"/>
            <w:tcBorders>
              <w:left w:val="nil"/>
              <w:bottom w:val="nil"/>
            </w:tcBorders>
            <w:shd w:val="clear" w:color="auto" w:fill="EBEBFF"/>
          </w:tcPr>
          <w:p w14:paraId="3187B300" w14:textId="77777777" w:rsidR="00E74881" w:rsidRPr="00044E0B" w:rsidRDefault="00E74881" w:rsidP="00E74881">
            <w:pPr>
              <w:pStyle w:val="BodyText"/>
              <w:jc w:val="right"/>
              <w:rPr>
                <w:lang w:val="en-AU"/>
              </w:rPr>
            </w:pPr>
            <w:r w:rsidRPr="00044E0B">
              <w:rPr>
                <w:lang w:val="en-AU"/>
              </w:rPr>
              <w:t>$70/t</w:t>
            </w:r>
          </w:p>
        </w:tc>
        <w:tc>
          <w:tcPr>
            <w:tcW w:w="1614" w:type="pct"/>
            <w:vMerge w:val="restart"/>
            <w:shd w:val="clear" w:color="auto" w:fill="EBEBFF"/>
          </w:tcPr>
          <w:p w14:paraId="3DEAD4C7" w14:textId="77777777" w:rsidR="00E74881" w:rsidRPr="00044E0B" w:rsidRDefault="00E74881" w:rsidP="00E74881">
            <w:pPr>
              <w:rPr>
                <w:lang w:val="en-AU"/>
              </w:rPr>
            </w:pPr>
            <w:r w:rsidRPr="00044E0B">
              <w:rPr>
                <w:i/>
                <w:lang w:val="en-AU"/>
              </w:rPr>
              <w:t xml:space="preserve">Waste—Everyone’s responsibility: Queensland Waste Avoidance and Resource Productivity Strategy (2014–2024) </w:t>
            </w:r>
            <w:r w:rsidRPr="00044E0B">
              <w:rPr>
                <w:lang w:val="en-AU"/>
              </w:rPr>
              <w:t>(under review at the time of writing)</w:t>
            </w:r>
          </w:p>
          <w:p w14:paraId="745E3848" w14:textId="77777777" w:rsidR="00E74881" w:rsidRPr="00044E0B" w:rsidRDefault="00E74881" w:rsidP="00E74881">
            <w:pPr>
              <w:pStyle w:val="BodyText"/>
              <w:rPr>
                <w:lang w:val="en-AU"/>
              </w:rPr>
            </w:pPr>
            <w:r w:rsidRPr="00044E0B">
              <w:rPr>
                <w:lang w:val="en-AU"/>
              </w:rPr>
              <w:t>By 2024:</w:t>
            </w:r>
          </w:p>
          <w:p w14:paraId="5DA22727" w14:textId="7B91BE17" w:rsidR="00E74881" w:rsidRPr="00044E0B" w:rsidRDefault="00E74881" w:rsidP="00E74881">
            <w:pPr>
              <w:pStyle w:val="Bullet1"/>
              <w:spacing w:before="0" w:after="20"/>
              <w:ind w:left="317" w:hanging="317"/>
              <w:contextualSpacing/>
              <w:rPr>
                <w:lang w:val="en-AU"/>
              </w:rPr>
            </w:pPr>
            <w:r w:rsidRPr="00044E0B">
              <w:rPr>
                <w:lang w:val="en-AU"/>
              </w:rPr>
              <w:t xml:space="preserve">reduce waste per capita by 5% (to 1.8 tonnes </w:t>
            </w:r>
            <w:r w:rsidR="00D766E5" w:rsidRPr="00044E0B">
              <w:rPr>
                <w:lang w:val="en-AU"/>
              </w:rPr>
              <w:t>per capita</w:t>
            </w:r>
            <w:r w:rsidRPr="00044E0B">
              <w:rPr>
                <w:lang w:val="en-AU"/>
              </w:rPr>
              <w:t xml:space="preserve"> per year)</w:t>
            </w:r>
          </w:p>
          <w:p w14:paraId="30C4ECE5" w14:textId="77777777" w:rsidR="00E74881" w:rsidRPr="00044E0B" w:rsidRDefault="00E74881" w:rsidP="00E74881">
            <w:pPr>
              <w:pStyle w:val="Bullet1"/>
              <w:spacing w:before="0" w:after="20"/>
              <w:ind w:left="317" w:hanging="317"/>
              <w:contextualSpacing/>
              <w:rPr>
                <w:lang w:val="en-AU"/>
              </w:rPr>
            </w:pPr>
            <w:r w:rsidRPr="00044E0B">
              <w:rPr>
                <w:lang w:val="en-AU"/>
              </w:rPr>
              <w:t>increase state average MSW recycling rate to 50% (from 33% in 2012-13)</w:t>
            </w:r>
          </w:p>
          <w:p w14:paraId="0DC0CBFC" w14:textId="77777777" w:rsidR="00E74881" w:rsidRPr="00044E0B" w:rsidRDefault="00E74881" w:rsidP="00E74881">
            <w:pPr>
              <w:pStyle w:val="Bullet1"/>
              <w:spacing w:before="0" w:after="20"/>
              <w:ind w:left="317" w:hanging="317"/>
              <w:contextualSpacing/>
              <w:rPr>
                <w:lang w:val="en-AU"/>
              </w:rPr>
            </w:pPr>
            <w:r w:rsidRPr="00044E0B">
              <w:rPr>
                <w:lang w:val="en-AU"/>
              </w:rPr>
              <w:t>increase C&amp;I recycling rate to 55% (from 42%)</w:t>
            </w:r>
          </w:p>
          <w:p w14:paraId="385E3E44" w14:textId="77777777" w:rsidR="00E74881" w:rsidRPr="00044E0B" w:rsidRDefault="00E74881" w:rsidP="00E74881">
            <w:pPr>
              <w:pStyle w:val="Bullet1"/>
              <w:spacing w:before="0" w:after="20"/>
              <w:ind w:left="317" w:hanging="317"/>
              <w:contextualSpacing/>
              <w:rPr>
                <w:lang w:val="en-AU"/>
              </w:rPr>
            </w:pPr>
            <w:r w:rsidRPr="00044E0B">
              <w:rPr>
                <w:lang w:val="en-AU"/>
              </w:rPr>
              <w:t>increase C&amp;D recycling rate to 80% (from 61%)</w:t>
            </w:r>
          </w:p>
          <w:p w14:paraId="128787A1" w14:textId="77777777" w:rsidR="00E74881" w:rsidRPr="00044E0B" w:rsidRDefault="00E74881" w:rsidP="00E74881">
            <w:pPr>
              <w:pStyle w:val="Bullet1"/>
              <w:spacing w:before="0" w:after="20"/>
              <w:ind w:left="317" w:hanging="317"/>
              <w:contextualSpacing/>
              <w:rPr>
                <w:lang w:val="en-AU"/>
              </w:rPr>
            </w:pPr>
            <w:r w:rsidRPr="00044E0B">
              <w:rPr>
                <w:lang w:val="en-AU"/>
              </w:rPr>
              <w:t xml:space="preserve">reduce waste to landfill by 15% </w:t>
            </w:r>
          </w:p>
          <w:p w14:paraId="746AE58E" w14:textId="77777777" w:rsidR="00E74881" w:rsidRPr="00044E0B" w:rsidRDefault="00E74881" w:rsidP="00E74881">
            <w:pPr>
              <w:pStyle w:val="Bullet1"/>
              <w:spacing w:before="0" w:after="20"/>
              <w:ind w:left="317" w:hanging="317"/>
              <w:contextualSpacing/>
              <w:rPr>
                <w:lang w:val="en-AU"/>
              </w:rPr>
            </w:pPr>
            <w:r w:rsidRPr="00044E0B">
              <w:rPr>
                <w:lang w:val="en-AU"/>
              </w:rPr>
              <w:t>improve management of problem wastes (specific targets to be developed).</w:t>
            </w:r>
          </w:p>
        </w:tc>
        <w:tc>
          <w:tcPr>
            <w:tcW w:w="1013" w:type="pct"/>
            <w:tcBorders>
              <w:right w:val="nil"/>
            </w:tcBorders>
            <w:shd w:val="clear" w:color="auto" w:fill="EBEBFF"/>
            <w:vAlign w:val="center"/>
          </w:tcPr>
          <w:p w14:paraId="43F57006" w14:textId="2657ACD4" w:rsidR="00E74881" w:rsidRPr="00044E0B" w:rsidRDefault="00E74881" w:rsidP="00E74881">
            <w:pPr>
              <w:pStyle w:val="BodyText"/>
              <w:spacing w:before="0" w:after="0"/>
              <w:rPr>
                <w:lang w:val="en-AU"/>
              </w:rPr>
            </w:pPr>
            <w:r w:rsidRPr="00044E0B">
              <w:rPr>
                <w:noProof/>
                <w:lang w:val="en-AU"/>
              </w:rPr>
              <w:t>Container deposit scheme</w:t>
            </w:r>
          </w:p>
        </w:tc>
        <w:tc>
          <w:tcPr>
            <w:tcW w:w="202" w:type="pct"/>
            <w:tcBorders>
              <w:left w:val="nil"/>
              <w:right w:val="nil"/>
            </w:tcBorders>
            <w:shd w:val="clear" w:color="auto" w:fill="auto"/>
            <w:vAlign w:val="center"/>
          </w:tcPr>
          <w:p w14:paraId="39D75E56" w14:textId="32C47831" w:rsidR="00E74881" w:rsidRPr="00044E0B" w:rsidRDefault="005F79FA" w:rsidP="00E74881">
            <w:pPr>
              <w:pStyle w:val="BodyText"/>
              <w:spacing w:before="0" w:after="0"/>
              <w:jc w:val="center"/>
              <w:rPr>
                <w:lang w:val="en-AU"/>
              </w:rPr>
            </w:pPr>
            <w:r w:rsidRPr="00044E0B">
              <w:rPr>
                <w:noProof/>
                <w:lang w:val="en-AU"/>
              </w:rPr>
              <w:drawing>
                <wp:inline distT="0" distB="0" distL="0" distR="0" wp14:anchorId="3643CC43" wp14:editId="6C12E7C9">
                  <wp:extent cx="185621" cy="161925"/>
                  <wp:effectExtent l="0" t="0" r="508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shd w:val="clear" w:color="auto" w:fill="EBEBFF"/>
            <w:vAlign w:val="center"/>
          </w:tcPr>
          <w:p w14:paraId="164AE003" w14:textId="0AD2A693" w:rsidR="00E74881" w:rsidRPr="00044E0B" w:rsidRDefault="004F3051" w:rsidP="00E74881">
            <w:pPr>
              <w:pStyle w:val="BodyText"/>
              <w:spacing w:before="0" w:after="0"/>
              <w:rPr>
                <w:lang w:val="en-AU"/>
              </w:rPr>
            </w:pPr>
            <w:r w:rsidRPr="00044E0B">
              <w:rPr>
                <w:lang w:val="en-AU"/>
              </w:rPr>
              <w:t>I</w:t>
            </w:r>
            <w:r w:rsidR="00E74881" w:rsidRPr="00044E0B">
              <w:rPr>
                <w:lang w:val="en-AU"/>
              </w:rPr>
              <w:t>ntroduced 1 Nov 2018</w:t>
            </w:r>
          </w:p>
        </w:tc>
      </w:tr>
      <w:tr w:rsidR="00E74881" w:rsidRPr="00044E0B" w14:paraId="09F58853" w14:textId="77777777" w:rsidTr="00B665E3">
        <w:trPr>
          <w:trHeight w:val="712"/>
        </w:trPr>
        <w:tc>
          <w:tcPr>
            <w:tcW w:w="221" w:type="pct"/>
            <w:vMerge/>
            <w:shd w:val="clear" w:color="auto" w:fill="EBEBFF"/>
          </w:tcPr>
          <w:p w14:paraId="4CAB63D8" w14:textId="77777777" w:rsidR="00E74881" w:rsidRPr="00044E0B" w:rsidRDefault="00E74881" w:rsidP="00E74881">
            <w:pPr>
              <w:rPr>
                <w:lang w:val="en-AU"/>
              </w:rPr>
            </w:pPr>
          </w:p>
        </w:tc>
        <w:tc>
          <w:tcPr>
            <w:tcW w:w="738" w:type="pct"/>
            <w:tcBorders>
              <w:top w:val="nil"/>
              <w:bottom w:val="single" w:sz="4" w:space="0" w:color="B7B7E2" w:themeColor="accent1" w:themeTint="66"/>
              <w:right w:val="nil"/>
            </w:tcBorders>
            <w:shd w:val="clear" w:color="auto" w:fill="EBEBFF"/>
          </w:tcPr>
          <w:p w14:paraId="66223AB2" w14:textId="77777777" w:rsidR="00E74881" w:rsidRPr="00044E0B" w:rsidRDefault="00E74881" w:rsidP="00E74881">
            <w:pPr>
              <w:pStyle w:val="BodyText"/>
              <w:rPr>
                <w:lang w:val="en-AU"/>
              </w:rPr>
            </w:pPr>
            <w:r w:rsidRPr="00044E0B">
              <w:rPr>
                <w:lang w:val="en-AU"/>
              </w:rPr>
              <w:t>Regulated waste:</w:t>
            </w:r>
          </w:p>
          <w:p w14:paraId="4A32A7B7" w14:textId="77777777" w:rsidR="00E74881" w:rsidRPr="00044E0B" w:rsidRDefault="00E74881" w:rsidP="00E74881">
            <w:pPr>
              <w:pStyle w:val="Bullet1"/>
              <w:spacing w:before="0" w:after="20"/>
              <w:ind w:left="317" w:hanging="317"/>
              <w:contextualSpacing/>
              <w:rPr>
                <w:lang w:val="en-AU"/>
              </w:rPr>
            </w:pPr>
            <w:r w:rsidRPr="00044E0B">
              <w:rPr>
                <w:lang w:val="en-AU"/>
              </w:rPr>
              <w:t>Category 1</w:t>
            </w:r>
          </w:p>
          <w:p w14:paraId="1458E449" w14:textId="77777777" w:rsidR="00E74881" w:rsidRPr="00044E0B" w:rsidRDefault="00E74881" w:rsidP="00E74881">
            <w:pPr>
              <w:pStyle w:val="Bullet1"/>
              <w:spacing w:before="0" w:after="0"/>
              <w:ind w:left="317" w:hanging="317"/>
              <w:contextualSpacing/>
              <w:rPr>
                <w:lang w:val="en-AU"/>
              </w:rPr>
            </w:pPr>
            <w:r w:rsidRPr="00044E0B">
              <w:rPr>
                <w:lang w:val="en-AU"/>
              </w:rPr>
              <w:t>Category 2</w:t>
            </w:r>
          </w:p>
        </w:tc>
        <w:tc>
          <w:tcPr>
            <w:tcW w:w="405" w:type="pct"/>
            <w:tcBorders>
              <w:top w:val="nil"/>
              <w:left w:val="nil"/>
              <w:bottom w:val="single" w:sz="4" w:space="0" w:color="B7B7E2" w:themeColor="accent1" w:themeTint="66"/>
            </w:tcBorders>
            <w:shd w:val="clear" w:color="auto" w:fill="EBEBFF"/>
          </w:tcPr>
          <w:p w14:paraId="313A7EF7" w14:textId="77777777" w:rsidR="00E74881" w:rsidRPr="00044E0B" w:rsidRDefault="00E74881" w:rsidP="00E74881">
            <w:pPr>
              <w:pStyle w:val="BodyText"/>
              <w:jc w:val="right"/>
              <w:rPr>
                <w:lang w:val="en-AU"/>
              </w:rPr>
            </w:pPr>
          </w:p>
          <w:p w14:paraId="2C259748" w14:textId="77777777" w:rsidR="00E74881" w:rsidRPr="00044E0B" w:rsidRDefault="00E74881" w:rsidP="00E74881">
            <w:pPr>
              <w:pStyle w:val="Bullet1"/>
              <w:numPr>
                <w:ilvl w:val="0"/>
                <w:numId w:val="0"/>
              </w:numPr>
              <w:spacing w:before="0"/>
              <w:ind w:left="425" w:hanging="425"/>
              <w:jc w:val="right"/>
              <w:rPr>
                <w:lang w:val="en-AU"/>
              </w:rPr>
            </w:pPr>
            <w:r w:rsidRPr="00044E0B">
              <w:rPr>
                <w:lang w:val="en-AU"/>
              </w:rPr>
              <w:t>$150/t</w:t>
            </w:r>
          </w:p>
          <w:p w14:paraId="39297EEC" w14:textId="77777777" w:rsidR="00E74881" w:rsidRPr="00044E0B" w:rsidRDefault="00E74881" w:rsidP="00E74881">
            <w:pPr>
              <w:pStyle w:val="Bullet1"/>
              <w:numPr>
                <w:ilvl w:val="0"/>
                <w:numId w:val="0"/>
              </w:numPr>
              <w:spacing w:before="0"/>
              <w:ind w:left="425" w:hanging="425"/>
              <w:jc w:val="right"/>
              <w:rPr>
                <w:lang w:val="en-AU"/>
              </w:rPr>
            </w:pPr>
            <w:r w:rsidRPr="00044E0B">
              <w:rPr>
                <w:lang w:val="en-AU"/>
              </w:rPr>
              <w:t>$100/t</w:t>
            </w:r>
          </w:p>
        </w:tc>
        <w:tc>
          <w:tcPr>
            <w:tcW w:w="1614" w:type="pct"/>
            <w:vMerge/>
            <w:shd w:val="clear" w:color="auto" w:fill="EBEBFF"/>
            <w:vAlign w:val="center"/>
          </w:tcPr>
          <w:p w14:paraId="07F6EE71" w14:textId="77777777" w:rsidR="00E74881" w:rsidRPr="00044E0B" w:rsidRDefault="00E74881" w:rsidP="00E74881">
            <w:pPr>
              <w:rPr>
                <w:lang w:val="en-AU"/>
              </w:rPr>
            </w:pPr>
          </w:p>
        </w:tc>
        <w:tc>
          <w:tcPr>
            <w:tcW w:w="1013" w:type="pct"/>
            <w:tcBorders>
              <w:right w:val="nil"/>
            </w:tcBorders>
            <w:shd w:val="clear" w:color="auto" w:fill="EBEBFF"/>
            <w:vAlign w:val="center"/>
          </w:tcPr>
          <w:p w14:paraId="27261C33" w14:textId="51760979" w:rsidR="00E74881" w:rsidRPr="00044E0B" w:rsidRDefault="00E74881" w:rsidP="00E74881">
            <w:pPr>
              <w:pStyle w:val="BodyText"/>
              <w:spacing w:before="0" w:after="0"/>
              <w:rPr>
                <w:lang w:val="en-AU"/>
              </w:rPr>
            </w:pPr>
            <w:r w:rsidRPr="00044E0B">
              <w:rPr>
                <w:noProof/>
                <w:lang w:val="en-AU"/>
              </w:rPr>
              <w:t>Landfill bans</w:t>
            </w:r>
          </w:p>
        </w:tc>
        <w:tc>
          <w:tcPr>
            <w:tcW w:w="202" w:type="pct"/>
            <w:tcBorders>
              <w:left w:val="nil"/>
              <w:right w:val="nil"/>
            </w:tcBorders>
            <w:shd w:val="clear" w:color="auto" w:fill="auto"/>
            <w:vAlign w:val="center"/>
          </w:tcPr>
          <w:p w14:paraId="7C149E60" w14:textId="3811F1C1" w:rsidR="00E74881" w:rsidRPr="00044E0B" w:rsidRDefault="005F79FA" w:rsidP="00E74881">
            <w:pPr>
              <w:pStyle w:val="BodyText"/>
              <w:spacing w:before="0" w:after="0"/>
              <w:jc w:val="center"/>
              <w:rPr>
                <w:lang w:val="en-AU"/>
              </w:rPr>
            </w:pPr>
            <w:r w:rsidRPr="00044E0B">
              <w:rPr>
                <w:noProof/>
                <w:lang w:val="en-AU"/>
              </w:rPr>
              <w:drawing>
                <wp:inline distT="0" distB="0" distL="0" distR="0" wp14:anchorId="237442EB" wp14:editId="2C52FCD0">
                  <wp:extent cx="126162" cy="11430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35965" cy="123181"/>
                          </a:xfrm>
                          <a:prstGeom prst="rect">
                            <a:avLst/>
                          </a:prstGeom>
                        </pic:spPr>
                      </pic:pic>
                    </a:graphicData>
                  </a:graphic>
                </wp:inline>
              </w:drawing>
            </w:r>
          </w:p>
        </w:tc>
        <w:tc>
          <w:tcPr>
            <w:tcW w:w="808" w:type="pct"/>
            <w:tcBorders>
              <w:left w:val="nil"/>
            </w:tcBorders>
            <w:shd w:val="clear" w:color="auto" w:fill="EBEBFF"/>
            <w:vAlign w:val="center"/>
          </w:tcPr>
          <w:p w14:paraId="3E0CBE83" w14:textId="4766680E" w:rsidR="00E74881" w:rsidRPr="00044E0B" w:rsidRDefault="00E74881" w:rsidP="00E74881">
            <w:pPr>
              <w:pStyle w:val="BodyText"/>
              <w:spacing w:before="0" w:after="0"/>
              <w:rPr>
                <w:lang w:val="en-AU"/>
              </w:rPr>
            </w:pPr>
          </w:p>
        </w:tc>
      </w:tr>
      <w:tr w:rsidR="00E74881" w:rsidRPr="00044E0B" w14:paraId="3CA6E25B" w14:textId="77777777" w:rsidTr="00B665E3">
        <w:trPr>
          <w:trHeight w:val="665"/>
        </w:trPr>
        <w:tc>
          <w:tcPr>
            <w:tcW w:w="221" w:type="pct"/>
            <w:vMerge/>
            <w:shd w:val="clear" w:color="auto" w:fill="EBEBFF"/>
          </w:tcPr>
          <w:p w14:paraId="2B7B9EBD" w14:textId="77777777" w:rsidR="00E74881" w:rsidRPr="00044E0B" w:rsidRDefault="00E74881" w:rsidP="00E74881">
            <w:pPr>
              <w:rPr>
                <w:lang w:val="en-AU"/>
              </w:rPr>
            </w:pPr>
          </w:p>
        </w:tc>
        <w:tc>
          <w:tcPr>
            <w:tcW w:w="1142" w:type="pct"/>
            <w:gridSpan w:val="2"/>
            <w:vMerge w:val="restart"/>
            <w:tcBorders>
              <w:top w:val="single" w:sz="4" w:space="0" w:color="B7B7E2" w:themeColor="accent1" w:themeTint="66"/>
            </w:tcBorders>
            <w:shd w:val="clear" w:color="auto" w:fill="EBEBFF"/>
          </w:tcPr>
          <w:p w14:paraId="4085702F" w14:textId="72FCE0CB" w:rsidR="00E74881" w:rsidRPr="00044E0B" w:rsidRDefault="00E74881" w:rsidP="00E74881">
            <w:pPr>
              <w:rPr>
                <w:lang w:val="en-AU"/>
              </w:rPr>
            </w:pPr>
            <w:r w:rsidRPr="00044E0B">
              <w:rPr>
                <w:lang w:val="en-AU"/>
              </w:rPr>
              <w:t xml:space="preserve">Landfill levy </w:t>
            </w:r>
            <w:r w:rsidR="00052660" w:rsidRPr="00044E0B">
              <w:rPr>
                <w:lang w:val="en-AU"/>
              </w:rPr>
              <w:t xml:space="preserve">proposed </w:t>
            </w:r>
            <w:r w:rsidRPr="00044E0B">
              <w:rPr>
                <w:lang w:val="en-AU"/>
              </w:rPr>
              <w:t xml:space="preserve">to be introduced </w:t>
            </w:r>
            <w:r w:rsidR="00052660" w:rsidRPr="00044E0B">
              <w:rPr>
                <w:lang w:val="en-AU"/>
              </w:rPr>
              <w:t xml:space="preserve">4 March </w:t>
            </w:r>
            <w:r w:rsidRPr="00044E0B">
              <w:rPr>
                <w:lang w:val="en-AU"/>
              </w:rPr>
              <w:t xml:space="preserve">2019 </w:t>
            </w:r>
          </w:p>
        </w:tc>
        <w:tc>
          <w:tcPr>
            <w:tcW w:w="1614" w:type="pct"/>
            <w:vMerge/>
            <w:shd w:val="clear" w:color="auto" w:fill="EBEBFF"/>
          </w:tcPr>
          <w:p w14:paraId="5A2D8567" w14:textId="77777777" w:rsidR="00E74881" w:rsidRPr="00044E0B" w:rsidRDefault="00E74881" w:rsidP="00E74881">
            <w:pPr>
              <w:rPr>
                <w:lang w:val="en-AU"/>
              </w:rPr>
            </w:pPr>
          </w:p>
        </w:tc>
        <w:tc>
          <w:tcPr>
            <w:tcW w:w="1013" w:type="pct"/>
            <w:tcBorders>
              <w:right w:val="nil"/>
            </w:tcBorders>
            <w:shd w:val="clear" w:color="auto" w:fill="EBEBFF"/>
            <w:vAlign w:val="center"/>
          </w:tcPr>
          <w:p w14:paraId="1F63A174" w14:textId="435D90C3" w:rsidR="00E74881" w:rsidRPr="00044E0B" w:rsidRDefault="00E74881" w:rsidP="00E74881">
            <w:pPr>
              <w:pStyle w:val="BodyText"/>
              <w:spacing w:before="0" w:after="0"/>
              <w:rPr>
                <w:lang w:val="en-AU"/>
              </w:rPr>
            </w:pPr>
            <w:r w:rsidRPr="00044E0B">
              <w:rPr>
                <w:noProof/>
                <w:lang w:val="en-AU"/>
              </w:rPr>
              <w:t>Single-use shopping bag ban</w:t>
            </w:r>
          </w:p>
        </w:tc>
        <w:tc>
          <w:tcPr>
            <w:tcW w:w="202" w:type="pct"/>
            <w:tcBorders>
              <w:left w:val="nil"/>
              <w:right w:val="nil"/>
            </w:tcBorders>
            <w:shd w:val="clear" w:color="auto" w:fill="auto"/>
            <w:vAlign w:val="center"/>
          </w:tcPr>
          <w:p w14:paraId="4C359B3C" w14:textId="30A342E7" w:rsidR="00E74881" w:rsidRPr="00044E0B" w:rsidRDefault="005F79FA" w:rsidP="00E74881">
            <w:pPr>
              <w:pStyle w:val="BodyText"/>
              <w:spacing w:before="0" w:after="0"/>
              <w:jc w:val="center"/>
              <w:rPr>
                <w:lang w:val="en-AU"/>
              </w:rPr>
            </w:pPr>
            <w:r w:rsidRPr="00044E0B">
              <w:rPr>
                <w:noProof/>
                <w:lang w:val="en-AU"/>
              </w:rPr>
              <w:drawing>
                <wp:inline distT="0" distB="0" distL="0" distR="0" wp14:anchorId="024A5B82" wp14:editId="06B97588">
                  <wp:extent cx="185621" cy="161925"/>
                  <wp:effectExtent l="0" t="0" r="508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shd w:val="clear" w:color="auto" w:fill="EBEBFF"/>
            <w:vAlign w:val="center"/>
          </w:tcPr>
          <w:p w14:paraId="3F911A33" w14:textId="71F00608" w:rsidR="00E74881" w:rsidRPr="00044E0B" w:rsidRDefault="00E74881" w:rsidP="00E74881">
            <w:pPr>
              <w:spacing w:before="0" w:after="0"/>
              <w:rPr>
                <w:lang w:val="en-AU"/>
              </w:rPr>
            </w:pPr>
            <w:r w:rsidRPr="00044E0B">
              <w:rPr>
                <w:lang w:val="en-AU"/>
              </w:rPr>
              <w:t>Ban includes compostable and biodegradable bags</w:t>
            </w:r>
          </w:p>
        </w:tc>
      </w:tr>
      <w:tr w:rsidR="00E74881" w:rsidRPr="00044E0B" w14:paraId="405BAD93" w14:textId="77777777" w:rsidTr="00372806">
        <w:trPr>
          <w:trHeight w:val="327"/>
        </w:trPr>
        <w:tc>
          <w:tcPr>
            <w:tcW w:w="221" w:type="pct"/>
            <w:vMerge/>
            <w:shd w:val="clear" w:color="auto" w:fill="EBEBFF"/>
          </w:tcPr>
          <w:p w14:paraId="69469001" w14:textId="77777777" w:rsidR="00E74881" w:rsidRPr="00044E0B" w:rsidRDefault="00E74881" w:rsidP="00E74881">
            <w:pPr>
              <w:rPr>
                <w:lang w:val="en-AU"/>
              </w:rPr>
            </w:pPr>
          </w:p>
        </w:tc>
        <w:tc>
          <w:tcPr>
            <w:tcW w:w="1142" w:type="pct"/>
            <w:gridSpan w:val="2"/>
            <w:vMerge/>
            <w:shd w:val="clear" w:color="auto" w:fill="EBEBFF"/>
          </w:tcPr>
          <w:p w14:paraId="530F5320" w14:textId="77777777" w:rsidR="00E74881" w:rsidRPr="00044E0B" w:rsidRDefault="00E74881" w:rsidP="00E74881">
            <w:pPr>
              <w:rPr>
                <w:lang w:val="en-AU"/>
              </w:rPr>
            </w:pPr>
          </w:p>
        </w:tc>
        <w:tc>
          <w:tcPr>
            <w:tcW w:w="1614" w:type="pct"/>
            <w:vMerge/>
            <w:shd w:val="clear" w:color="auto" w:fill="EBEBFF"/>
          </w:tcPr>
          <w:p w14:paraId="0DF4C786" w14:textId="77777777" w:rsidR="00E74881" w:rsidRPr="00044E0B" w:rsidRDefault="00E74881" w:rsidP="00E74881">
            <w:pPr>
              <w:rPr>
                <w:lang w:val="en-AU"/>
              </w:rPr>
            </w:pPr>
          </w:p>
        </w:tc>
        <w:tc>
          <w:tcPr>
            <w:tcW w:w="1013" w:type="pct"/>
            <w:tcBorders>
              <w:right w:val="nil"/>
            </w:tcBorders>
            <w:shd w:val="clear" w:color="auto" w:fill="EBEBFF"/>
            <w:vAlign w:val="center"/>
          </w:tcPr>
          <w:p w14:paraId="02970B71" w14:textId="632E0DEF" w:rsidR="00E74881" w:rsidRPr="00044E0B" w:rsidRDefault="00E74881" w:rsidP="00E74881">
            <w:pPr>
              <w:pStyle w:val="BodyText"/>
              <w:spacing w:before="0" w:after="0"/>
              <w:rPr>
                <w:lang w:val="en-AU"/>
              </w:rPr>
            </w:pPr>
            <w:r w:rsidRPr="00044E0B">
              <w:rPr>
                <w:noProof/>
                <w:lang w:val="en-AU"/>
              </w:rPr>
              <w:t>Hazardous waste tracking</w:t>
            </w:r>
          </w:p>
        </w:tc>
        <w:tc>
          <w:tcPr>
            <w:tcW w:w="202" w:type="pct"/>
            <w:tcBorders>
              <w:left w:val="nil"/>
              <w:right w:val="nil"/>
            </w:tcBorders>
            <w:shd w:val="clear" w:color="auto" w:fill="auto"/>
            <w:vAlign w:val="center"/>
          </w:tcPr>
          <w:p w14:paraId="779EA485" w14:textId="11DE0F40" w:rsidR="00E74881" w:rsidRPr="00044E0B" w:rsidRDefault="005F79FA" w:rsidP="00E74881">
            <w:pPr>
              <w:pStyle w:val="BodyText"/>
              <w:spacing w:before="0" w:after="0"/>
              <w:rPr>
                <w:lang w:val="en-AU"/>
              </w:rPr>
            </w:pPr>
            <w:r w:rsidRPr="00044E0B">
              <w:rPr>
                <w:noProof/>
                <w:lang w:val="en-AU"/>
              </w:rPr>
              <w:drawing>
                <wp:inline distT="0" distB="0" distL="0" distR="0" wp14:anchorId="0EFBB7A9" wp14:editId="13DE9E34">
                  <wp:extent cx="185621" cy="161925"/>
                  <wp:effectExtent l="0" t="0" r="508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shd w:val="clear" w:color="auto" w:fill="EBEBFF"/>
            <w:vAlign w:val="center"/>
          </w:tcPr>
          <w:p w14:paraId="1C1A848C" w14:textId="3316884E" w:rsidR="00E74881" w:rsidRPr="00044E0B" w:rsidRDefault="00E74881" w:rsidP="00E74881">
            <w:pPr>
              <w:spacing w:before="0" w:after="0"/>
              <w:rPr>
                <w:lang w:val="en-AU"/>
              </w:rPr>
            </w:pPr>
          </w:p>
        </w:tc>
      </w:tr>
      <w:tr w:rsidR="00E74881" w:rsidRPr="00044E0B" w14:paraId="499E4518" w14:textId="77777777" w:rsidTr="00B665E3">
        <w:trPr>
          <w:trHeight w:val="665"/>
        </w:trPr>
        <w:tc>
          <w:tcPr>
            <w:tcW w:w="221" w:type="pct"/>
            <w:vMerge/>
            <w:shd w:val="clear" w:color="auto" w:fill="EBEBFF"/>
          </w:tcPr>
          <w:p w14:paraId="181EBB85" w14:textId="77777777" w:rsidR="00E74881" w:rsidRPr="00044E0B" w:rsidRDefault="00E74881" w:rsidP="00E74881">
            <w:pPr>
              <w:rPr>
                <w:lang w:val="en-AU"/>
              </w:rPr>
            </w:pPr>
          </w:p>
        </w:tc>
        <w:tc>
          <w:tcPr>
            <w:tcW w:w="1142" w:type="pct"/>
            <w:gridSpan w:val="2"/>
            <w:vMerge/>
            <w:tcBorders>
              <w:bottom w:val="single" w:sz="4" w:space="0" w:color="B7B7E2" w:themeColor="accent1" w:themeTint="66"/>
            </w:tcBorders>
            <w:shd w:val="clear" w:color="auto" w:fill="EBEBFF"/>
          </w:tcPr>
          <w:p w14:paraId="6E0C8BFF" w14:textId="77777777" w:rsidR="00E74881" w:rsidRPr="00044E0B" w:rsidRDefault="00E74881" w:rsidP="00E74881">
            <w:pPr>
              <w:rPr>
                <w:lang w:val="en-AU"/>
              </w:rPr>
            </w:pPr>
          </w:p>
        </w:tc>
        <w:tc>
          <w:tcPr>
            <w:tcW w:w="1614" w:type="pct"/>
            <w:vMerge/>
            <w:shd w:val="clear" w:color="auto" w:fill="EBEBFF"/>
          </w:tcPr>
          <w:p w14:paraId="726395B1" w14:textId="77777777" w:rsidR="00E74881" w:rsidRPr="00044E0B" w:rsidRDefault="00E74881" w:rsidP="00E74881">
            <w:pPr>
              <w:rPr>
                <w:lang w:val="en-AU"/>
              </w:rPr>
            </w:pPr>
          </w:p>
        </w:tc>
        <w:tc>
          <w:tcPr>
            <w:tcW w:w="1013" w:type="pct"/>
            <w:tcBorders>
              <w:right w:val="nil"/>
            </w:tcBorders>
            <w:shd w:val="clear" w:color="auto" w:fill="EBEBFF"/>
            <w:vAlign w:val="center"/>
          </w:tcPr>
          <w:p w14:paraId="7172A268" w14:textId="5A2D6F3B" w:rsidR="00E74881" w:rsidRPr="00044E0B" w:rsidRDefault="00E74881" w:rsidP="00E74881">
            <w:pPr>
              <w:pStyle w:val="BodyText"/>
              <w:spacing w:before="0" w:after="0"/>
              <w:rPr>
                <w:lang w:val="en-AU"/>
              </w:rPr>
            </w:pPr>
            <w:r w:rsidRPr="00044E0B">
              <w:rPr>
                <w:lang w:val="en-AU"/>
              </w:rPr>
              <w:t>Household chemical collection</w:t>
            </w:r>
            <w:r w:rsidR="00372806" w:rsidRPr="00044E0B">
              <w:rPr>
                <w:lang w:val="en-AU"/>
              </w:rPr>
              <w:t>s</w:t>
            </w:r>
          </w:p>
        </w:tc>
        <w:tc>
          <w:tcPr>
            <w:tcW w:w="202" w:type="pct"/>
            <w:tcBorders>
              <w:left w:val="nil"/>
              <w:right w:val="nil"/>
            </w:tcBorders>
            <w:shd w:val="clear" w:color="auto" w:fill="auto"/>
            <w:vAlign w:val="center"/>
          </w:tcPr>
          <w:p w14:paraId="55CD5A67" w14:textId="5A79DFCF" w:rsidR="00E74881" w:rsidRPr="00044E0B" w:rsidRDefault="005F79FA" w:rsidP="00E74881">
            <w:pPr>
              <w:pStyle w:val="BodyText"/>
              <w:spacing w:before="0" w:after="0"/>
              <w:jc w:val="center"/>
              <w:rPr>
                <w:lang w:val="en-AU"/>
              </w:rPr>
            </w:pPr>
            <w:r w:rsidRPr="00044E0B">
              <w:rPr>
                <w:noProof/>
                <w:lang w:val="en-AU"/>
              </w:rPr>
              <w:drawing>
                <wp:inline distT="0" distB="0" distL="0" distR="0" wp14:anchorId="108BE4AA" wp14:editId="5E67E26B">
                  <wp:extent cx="185621" cy="161925"/>
                  <wp:effectExtent l="0" t="0" r="508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shd w:val="clear" w:color="auto" w:fill="EBEBFF"/>
            <w:vAlign w:val="center"/>
          </w:tcPr>
          <w:p w14:paraId="42120D8A" w14:textId="2024654F" w:rsidR="00E74881" w:rsidRPr="00044E0B" w:rsidRDefault="00E74881" w:rsidP="00E74881">
            <w:pPr>
              <w:spacing w:before="0" w:after="0"/>
              <w:rPr>
                <w:lang w:val="en-AU"/>
              </w:rPr>
            </w:pPr>
            <w:r w:rsidRPr="00044E0B">
              <w:rPr>
                <w:lang w:val="en-AU"/>
              </w:rPr>
              <w:t xml:space="preserve">Drop-off availability subject to arrangements by individual councils </w:t>
            </w:r>
          </w:p>
        </w:tc>
      </w:tr>
      <w:tr w:rsidR="00E74881" w:rsidRPr="00044E0B" w14:paraId="58712AC7" w14:textId="77777777" w:rsidTr="00372806">
        <w:trPr>
          <w:trHeight w:val="670"/>
        </w:trPr>
        <w:tc>
          <w:tcPr>
            <w:tcW w:w="221" w:type="pct"/>
            <w:vMerge w:val="restart"/>
          </w:tcPr>
          <w:p w14:paraId="57CD7B04" w14:textId="77777777" w:rsidR="00E74881" w:rsidRPr="00044E0B" w:rsidRDefault="00E74881" w:rsidP="00E74881">
            <w:pPr>
              <w:rPr>
                <w:lang w:val="en-AU"/>
              </w:rPr>
            </w:pPr>
            <w:r w:rsidRPr="00044E0B">
              <w:rPr>
                <w:lang w:val="en-AU"/>
              </w:rPr>
              <w:t>SA</w:t>
            </w:r>
          </w:p>
        </w:tc>
        <w:tc>
          <w:tcPr>
            <w:tcW w:w="738" w:type="pct"/>
            <w:tcBorders>
              <w:bottom w:val="nil"/>
              <w:right w:val="nil"/>
            </w:tcBorders>
          </w:tcPr>
          <w:p w14:paraId="00F5255E" w14:textId="77777777" w:rsidR="00E74881" w:rsidRPr="00044E0B" w:rsidRDefault="00E74881" w:rsidP="00E74881">
            <w:pPr>
              <w:pStyle w:val="BodyText"/>
              <w:rPr>
                <w:lang w:val="en-AU"/>
              </w:rPr>
            </w:pPr>
            <w:r w:rsidRPr="00044E0B">
              <w:rPr>
                <w:lang w:val="en-AU"/>
              </w:rPr>
              <w:t>Metro Adelaide:</w:t>
            </w:r>
          </w:p>
          <w:p w14:paraId="57A7439D" w14:textId="77777777" w:rsidR="00E74881" w:rsidRPr="00044E0B" w:rsidRDefault="00E74881" w:rsidP="00E74881">
            <w:pPr>
              <w:pStyle w:val="Bullet1"/>
              <w:spacing w:before="0" w:after="20"/>
              <w:ind w:left="317" w:hanging="317"/>
              <w:contextualSpacing/>
              <w:rPr>
                <w:lang w:val="en-AU"/>
              </w:rPr>
            </w:pPr>
            <w:r w:rsidRPr="00044E0B">
              <w:rPr>
                <w:lang w:val="en-AU"/>
              </w:rPr>
              <w:t>Solid waste</w:t>
            </w:r>
          </w:p>
          <w:p w14:paraId="46D9CE47" w14:textId="77777777" w:rsidR="00E74881" w:rsidRPr="00044E0B" w:rsidRDefault="00E74881" w:rsidP="00E74881">
            <w:pPr>
              <w:pStyle w:val="Bullet1"/>
              <w:spacing w:after="20"/>
              <w:ind w:left="317" w:hanging="317"/>
              <w:contextualSpacing/>
              <w:rPr>
                <w:lang w:val="en-AU"/>
              </w:rPr>
            </w:pPr>
            <w:r w:rsidRPr="00044E0B">
              <w:rPr>
                <w:lang w:val="en-AU"/>
              </w:rPr>
              <w:t>Shredder floc</w:t>
            </w:r>
          </w:p>
        </w:tc>
        <w:tc>
          <w:tcPr>
            <w:tcW w:w="405" w:type="pct"/>
            <w:tcBorders>
              <w:left w:val="nil"/>
              <w:bottom w:val="nil"/>
            </w:tcBorders>
          </w:tcPr>
          <w:p w14:paraId="2CCB62D8" w14:textId="77777777" w:rsidR="00E74881" w:rsidRPr="00044E0B" w:rsidRDefault="00E74881" w:rsidP="00E74881">
            <w:pPr>
              <w:pStyle w:val="BodyText"/>
              <w:jc w:val="right"/>
              <w:rPr>
                <w:lang w:val="en-AU"/>
              </w:rPr>
            </w:pPr>
          </w:p>
          <w:p w14:paraId="119BC546" w14:textId="77777777" w:rsidR="00E74881" w:rsidRPr="00044E0B" w:rsidRDefault="00E74881" w:rsidP="00E74881">
            <w:pPr>
              <w:pStyle w:val="Bullet1"/>
              <w:numPr>
                <w:ilvl w:val="0"/>
                <w:numId w:val="0"/>
              </w:numPr>
              <w:spacing w:before="0" w:after="0"/>
              <w:ind w:left="425" w:hanging="425"/>
              <w:jc w:val="right"/>
              <w:rPr>
                <w:lang w:val="en-AU"/>
              </w:rPr>
            </w:pPr>
            <w:r w:rsidRPr="00044E0B">
              <w:rPr>
                <w:lang w:val="en-AU"/>
              </w:rPr>
              <w:t>$100/t</w:t>
            </w:r>
          </w:p>
          <w:p w14:paraId="1FEBC8E0" w14:textId="77777777" w:rsidR="00E74881" w:rsidRPr="00044E0B" w:rsidRDefault="00E74881" w:rsidP="00E74881">
            <w:pPr>
              <w:pStyle w:val="Bullet1"/>
              <w:numPr>
                <w:ilvl w:val="0"/>
                <w:numId w:val="0"/>
              </w:numPr>
              <w:spacing w:before="0" w:after="0"/>
              <w:ind w:left="425" w:hanging="425"/>
              <w:jc w:val="right"/>
              <w:rPr>
                <w:b/>
                <w:lang w:val="en-AU"/>
              </w:rPr>
            </w:pPr>
            <w:r w:rsidRPr="00044E0B">
              <w:rPr>
                <w:lang w:val="en-AU"/>
              </w:rPr>
              <w:t>$62/t</w:t>
            </w:r>
          </w:p>
        </w:tc>
        <w:tc>
          <w:tcPr>
            <w:tcW w:w="1614" w:type="pct"/>
            <w:vMerge w:val="restart"/>
          </w:tcPr>
          <w:p w14:paraId="338606ED" w14:textId="77777777" w:rsidR="00E74881" w:rsidRPr="00044E0B" w:rsidRDefault="00E74881" w:rsidP="00E74881">
            <w:pPr>
              <w:rPr>
                <w:i/>
                <w:lang w:val="en-AU"/>
              </w:rPr>
            </w:pPr>
            <w:r w:rsidRPr="00044E0B">
              <w:rPr>
                <w:i/>
                <w:lang w:val="en-AU"/>
              </w:rPr>
              <w:t>South Australia’s Waste Strategy 2015-2020</w:t>
            </w:r>
          </w:p>
          <w:p w14:paraId="0A3667FE" w14:textId="77777777" w:rsidR="00E74881" w:rsidRPr="00044E0B" w:rsidRDefault="00E74881" w:rsidP="00E74881">
            <w:pPr>
              <w:rPr>
                <w:lang w:val="en-AU"/>
              </w:rPr>
            </w:pPr>
            <w:r w:rsidRPr="00044E0B">
              <w:rPr>
                <w:lang w:val="en-AU"/>
              </w:rPr>
              <w:t>By 2020:</w:t>
            </w:r>
          </w:p>
          <w:p w14:paraId="6440326B" w14:textId="77777777" w:rsidR="00E74881" w:rsidRPr="00044E0B" w:rsidRDefault="00E74881" w:rsidP="00E74881">
            <w:pPr>
              <w:pStyle w:val="Bullet1"/>
              <w:spacing w:after="20"/>
              <w:ind w:left="317" w:hanging="317"/>
              <w:contextualSpacing/>
              <w:rPr>
                <w:lang w:val="en-AU"/>
              </w:rPr>
            </w:pPr>
            <w:r w:rsidRPr="00044E0B">
              <w:rPr>
                <w:lang w:val="en-AU"/>
              </w:rPr>
              <w:t>35% reduction in landfill disposal from 2002-03 level</w:t>
            </w:r>
          </w:p>
          <w:p w14:paraId="0DDB2717" w14:textId="77777777" w:rsidR="00E74881" w:rsidRPr="00044E0B" w:rsidRDefault="00E74881" w:rsidP="00E74881">
            <w:pPr>
              <w:pStyle w:val="Bullet1"/>
              <w:spacing w:after="20"/>
              <w:ind w:left="317" w:hanging="317"/>
              <w:contextualSpacing/>
              <w:rPr>
                <w:lang w:val="en-AU"/>
              </w:rPr>
            </w:pPr>
            <w:r w:rsidRPr="00044E0B">
              <w:rPr>
                <w:lang w:val="en-AU"/>
              </w:rPr>
              <w:t>5% reduction in waste generation per capita (from 2015 baseline)</w:t>
            </w:r>
          </w:p>
          <w:p w14:paraId="2B774645" w14:textId="69586F0A" w:rsidR="00E74881" w:rsidRPr="00044E0B" w:rsidRDefault="00E74881" w:rsidP="00E74881">
            <w:pPr>
              <w:pStyle w:val="Bullet1"/>
              <w:spacing w:after="20"/>
              <w:ind w:left="324" w:hanging="324"/>
              <w:contextualSpacing/>
              <w:rPr>
                <w:lang w:val="en-AU"/>
              </w:rPr>
            </w:pPr>
            <w:r w:rsidRPr="00044E0B">
              <w:rPr>
                <w:lang w:val="en-AU"/>
              </w:rPr>
              <w:t>landfill diversion targets in the metro area are</w:t>
            </w:r>
            <w:r w:rsidR="00B06623" w:rsidRPr="00044E0B">
              <w:rPr>
                <w:lang w:val="en-AU"/>
              </w:rPr>
              <w:t>:</w:t>
            </w:r>
          </w:p>
          <w:p w14:paraId="19CF7F4A" w14:textId="77777777" w:rsidR="00E74881" w:rsidRPr="00044E0B" w:rsidRDefault="00E74881" w:rsidP="00E74881">
            <w:pPr>
              <w:pStyle w:val="Bullet2"/>
              <w:spacing w:after="20"/>
              <w:contextualSpacing/>
              <w:rPr>
                <w:lang w:val="en-AU"/>
              </w:rPr>
            </w:pPr>
            <w:r w:rsidRPr="00044E0B">
              <w:rPr>
                <w:lang w:val="en-AU"/>
              </w:rPr>
              <w:t>70% for MSW</w:t>
            </w:r>
          </w:p>
          <w:p w14:paraId="4852F287" w14:textId="77777777" w:rsidR="00E74881" w:rsidRPr="00044E0B" w:rsidRDefault="00E74881" w:rsidP="00E74881">
            <w:pPr>
              <w:pStyle w:val="Bullet2"/>
              <w:spacing w:after="20"/>
              <w:contextualSpacing/>
              <w:rPr>
                <w:lang w:val="en-AU"/>
              </w:rPr>
            </w:pPr>
            <w:r w:rsidRPr="00044E0B">
              <w:rPr>
                <w:lang w:val="en-AU"/>
              </w:rPr>
              <w:t>80% for C&amp;I</w:t>
            </w:r>
          </w:p>
          <w:p w14:paraId="312F0B2C" w14:textId="2F4F39AE" w:rsidR="00E74881" w:rsidRPr="00044E0B" w:rsidRDefault="00E74881" w:rsidP="00E74881">
            <w:pPr>
              <w:pStyle w:val="Bullet2"/>
              <w:spacing w:after="0"/>
              <w:contextualSpacing/>
              <w:rPr>
                <w:lang w:val="en-AU"/>
              </w:rPr>
            </w:pPr>
            <w:r w:rsidRPr="00044E0B">
              <w:rPr>
                <w:lang w:val="en-AU"/>
              </w:rPr>
              <w:t xml:space="preserve">90% for C&amp;D </w:t>
            </w:r>
          </w:p>
          <w:p w14:paraId="74CC6090" w14:textId="223E67E7" w:rsidR="00E74881" w:rsidRPr="00044E0B" w:rsidRDefault="00E74881" w:rsidP="00E74881">
            <w:pPr>
              <w:pStyle w:val="Bullet1"/>
              <w:spacing w:before="0" w:after="20"/>
              <w:contextualSpacing/>
              <w:rPr>
                <w:lang w:val="en-AU"/>
              </w:rPr>
            </w:pPr>
            <w:r w:rsidRPr="00044E0B">
              <w:rPr>
                <w:lang w:val="en-AU"/>
              </w:rPr>
              <w:t xml:space="preserve">maximise diversion in non-metro area. </w:t>
            </w:r>
          </w:p>
        </w:tc>
        <w:tc>
          <w:tcPr>
            <w:tcW w:w="1013" w:type="pct"/>
            <w:tcBorders>
              <w:right w:val="nil"/>
            </w:tcBorders>
            <w:vAlign w:val="center"/>
          </w:tcPr>
          <w:p w14:paraId="5FA15C63" w14:textId="250D80BA" w:rsidR="00E74881" w:rsidRPr="00044E0B" w:rsidRDefault="00E74881" w:rsidP="00E74881">
            <w:pPr>
              <w:pStyle w:val="BodyText"/>
              <w:spacing w:before="0" w:after="0"/>
              <w:rPr>
                <w:lang w:val="en-AU"/>
              </w:rPr>
            </w:pPr>
            <w:r w:rsidRPr="00044E0B">
              <w:rPr>
                <w:noProof/>
                <w:lang w:val="en-AU"/>
              </w:rPr>
              <w:t>Container deposit scheme</w:t>
            </w:r>
          </w:p>
        </w:tc>
        <w:tc>
          <w:tcPr>
            <w:tcW w:w="202" w:type="pct"/>
            <w:tcBorders>
              <w:left w:val="nil"/>
              <w:right w:val="nil"/>
            </w:tcBorders>
            <w:vAlign w:val="center"/>
          </w:tcPr>
          <w:p w14:paraId="4C622758" w14:textId="2B2D6CE5" w:rsidR="00E74881" w:rsidRPr="00044E0B" w:rsidRDefault="005F79FA" w:rsidP="00E74881">
            <w:pPr>
              <w:pStyle w:val="BodyText"/>
              <w:spacing w:before="0" w:after="0"/>
              <w:jc w:val="center"/>
              <w:rPr>
                <w:lang w:val="en-AU"/>
              </w:rPr>
            </w:pPr>
            <w:r w:rsidRPr="00044E0B">
              <w:rPr>
                <w:noProof/>
                <w:lang w:val="en-AU"/>
              </w:rPr>
              <w:drawing>
                <wp:inline distT="0" distB="0" distL="0" distR="0" wp14:anchorId="08B750C8" wp14:editId="5265FF2F">
                  <wp:extent cx="185621" cy="161925"/>
                  <wp:effectExtent l="0" t="0" r="508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vAlign w:val="center"/>
          </w:tcPr>
          <w:p w14:paraId="6C8C2B97" w14:textId="0D64819C" w:rsidR="00E74881" w:rsidRPr="00044E0B" w:rsidRDefault="00E74881" w:rsidP="00E74881">
            <w:pPr>
              <w:pStyle w:val="BodyText"/>
              <w:spacing w:before="0" w:after="0"/>
              <w:rPr>
                <w:lang w:val="en-AU"/>
              </w:rPr>
            </w:pPr>
            <w:r w:rsidRPr="00044E0B">
              <w:rPr>
                <w:lang w:val="en-AU"/>
              </w:rPr>
              <w:t>Introduced 1977</w:t>
            </w:r>
          </w:p>
        </w:tc>
      </w:tr>
      <w:tr w:rsidR="00E74881" w:rsidRPr="00044E0B" w14:paraId="6053BBD2" w14:textId="77777777" w:rsidTr="00B665E3">
        <w:trPr>
          <w:trHeight w:val="795"/>
        </w:trPr>
        <w:tc>
          <w:tcPr>
            <w:tcW w:w="221" w:type="pct"/>
            <w:vMerge/>
          </w:tcPr>
          <w:p w14:paraId="0882F5EE" w14:textId="77777777" w:rsidR="00E74881" w:rsidRPr="00044E0B" w:rsidRDefault="00E74881" w:rsidP="00E74881">
            <w:pPr>
              <w:rPr>
                <w:lang w:val="en-AU"/>
              </w:rPr>
            </w:pPr>
          </w:p>
        </w:tc>
        <w:tc>
          <w:tcPr>
            <w:tcW w:w="738" w:type="pct"/>
            <w:tcBorders>
              <w:top w:val="nil"/>
              <w:bottom w:val="single" w:sz="4" w:space="0" w:color="B7B7E2" w:themeColor="accent1" w:themeTint="66"/>
              <w:right w:val="nil"/>
            </w:tcBorders>
          </w:tcPr>
          <w:p w14:paraId="23215293" w14:textId="77777777" w:rsidR="00E74881" w:rsidRPr="00044E0B" w:rsidRDefault="00E74881" w:rsidP="00E74881">
            <w:pPr>
              <w:pStyle w:val="BodyText"/>
              <w:rPr>
                <w:lang w:val="en-AU"/>
              </w:rPr>
            </w:pPr>
            <w:r w:rsidRPr="00044E0B">
              <w:rPr>
                <w:lang w:val="en-AU"/>
              </w:rPr>
              <w:t>Non-metro Adelaide:</w:t>
            </w:r>
          </w:p>
          <w:p w14:paraId="5069A433" w14:textId="77777777" w:rsidR="00E74881" w:rsidRPr="00044E0B" w:rsidRDefault="00E74881" w:rsidP="00E74881">
            <w:pPr>
              <w:pStyle w:val="Bullet1"/>
              <w:spacing w:before="0" w:after="20"/>
              <w:ind w:left="317" w:hanging="317"/>
              <w:contextualSpacing/>
              <w:rPr>
                <w:lang w:val="en-AU"/>
              </w:rPr>
            </w:pPr>
            <w:r w:rsidRPr="00044E0B">
              <w:rPr>
                <w:lang w:val="en-AU"/>
              </w:rPr>
              <w:t>Solid waste</w:t>
            </w:r>
          </w:p>
          <w:p w14:paraId="7FCD0759" w14:textId="77777777" w:rsidR="00E74881" w:rsidRPr="00044E0B" w:rsidRDefault="00E74881" w:rsidP="00E74881">
            <w:pPr>
              <w:pStyle w:val="Bullet1"/>
              <w:spacing w:before="0" w:after="0"/>
              <w:ind w:left="317" w:hanging="317"/>
              <w:contextualSpacing/>
              <w:rPr>
                <w:lang w:val="en-AU"/>
              </w:rPr>
            </w:pPr>
            <w:r w:rsidRPr="00044E0B">
              <w:rPr>
                <w:lang w:val="en-AU"/>
              </w:rPr>
              <w:t>Shredder floc</w:t>
            </w:r>
          </w:p>
        </w:tc>
        <w:tc>
          <w:tcPr>
            <w:tcW w:w="405" w:type="pct"/>
            <w:tcBorders>
              <w:top w:val="nil"/>
              <w:left w:val="nil"/>
              <w:bottom w:val="single" w:sz="4" w:space="0" w:color="B7B7E2" w:themeColor="accent1" w:themeTint="66"/>
            </w:tcBorders>
          </w:tcPr>
          <w:p w14:paraId="779FE4D4" w14:textId="77777777" w:rsidR="00E74881" w:rsidRPr="00044E0B" w:rsidRDefault="00E74881" w:rsidP="00E74881">
            <w:pPr>
              <w:pStyle w:val="BodyText"/>
              <w:jc w:val="right"/>
              <w:rPr>
                <w:lang w:val="en-AU"/>
              </w:rPr>
            </w:pPr>
          </w:p>
          <w:p w14:paraId="4C1A90D3" w14:textId="77777777" w:rsidR="00E74881" w:rsidRPr="00044E0B" w:rsidRDefault="00E74881" w:rsidP="00E74881">
            <w:pPr>
              <w:pStyle w:val="BodyText"/>
              <w:jc w:val="right"/>
              <w:rPr>
                <w:lang w:val="en-AU"/>
              </w:rPr>
            </w:pPr>
            <w:r w:rsidRPr="00044E0B">
              <w:rPr>
                <w:lang w:val="en-AU"/>
              </w:rPr>
              <w:t>$50/t</w:t>
            </w:r>
          </w:p>
          <w:p w14:paraId="3232D994" w14:textId="77777777" w:rsidR="00E74881" w:rsidRPr="00044E0B" w:rsidRDefault="00E74881" w:rsidP="00E74881">
            <w:pPr>
              <w:pStyle w:val="BodyText"/>
              <w:jc w:val="right"/>
              <w:rPr>
                <w:lang w:val="en-AU"/>
              </w:rPr>
            </w:pPr>
            <w:r w:rsidRPr="00044E0B">
              <w:rPr>
                <w:lang w:val="en-AU"/>
              </w:rPr>
              <w:t>$31/t</w:t>
            </w:r>
          </w:p>
        </w:tc>
        <w:tc>
          <w:tcPr>
            <w:tcW w:w="1614" w:type="pct"/>
            <w:vMerge/>
          </w:tcPr>
          <w:p w14:paraId="63D1BDF5" w14:textId="77777777" w:rsidR="00E74881" w:rsidRPr="00044E0B" w:rsidRDefault="00E74881" w:rsidP="00E74881">
            <w:pPr>
              <w:rPr>
                <w:lang w:val="en-AU"/>
              </w:rPr>
            </w:pPr>
          </w:p>
        </w:tc>
        <w:tc>
          <w:tcPr>
            <w:tcW w:w="1013" w:type="pct"/>
            <w:tcBorders>
              <w:right w:val="nil"/>
            </w:tcBorders>
            <w:vAlign w:val="center"/>
          </w:tcPr>
          <w:p w14:paraId="00714CE1" w14:textId="7E4F5BF3" w:rsidR="00E74881" w:rsidRPr="00044E0B" w:rsidRDefault="00E74881" w:rsidP="00E74881">
            <w:pPr>
              <w:spacing w:before="0" w:after="0"/>
              <w:rPr>
                <w:lang w:val="en-AU"/>
              </w:rPr>
            </w:pPr>
            <w:r w:rsidRPr="00044E0B">
              <w:rPr>
                <w:noProof/>
                <w:lang w:val="en-AU"/>
              </w:rPr>
              <w:t>Landfill bans</w:t>
            </w:r>
          </w:p>
        </w:tc>
        <w:tc>
          <w:tcPr>
            <w:tcW w:w="202" w:type="pct"/>
            <w:tcBorders>
              <w:left w:val="nil"/>
              <w:right w:val="nil"/>
            </w:tcBorders>
            <w:vAlign w:val="center"/>
          </w:tcPr>
          <w:p w14:paraId="159F044B" w14:textId="424F7289" w:rsidR="00E74881" w:rsidRPr="00044E0B" w:rsidRDefault="005F79FA" w:rsidP="00E74881">
            <w:pPr>
              <w:spacing w:before="0" w:after="0"/>
              <w:jc w:val="center"/>
              <w:rPr>
                <w:lang w:val="en-AU"/>
              </w:rPr>
            </w:pPr>
            <w:r w:rsidRPr="00044E0B">
              <w:rPr>
                <w:noProof/>
                <w:lang w:val="en-AU"/>
              </w:rPr>
              <w:drawing>
                <wp:inline distT="0" distB="0" distL="0" distR="0" wp14:anchorId="7CE9C7A2" wp14:editId="2DFB7F86">
                  <wp:extent cx="185621" cy="161925"/>
                  <wp:effectExtent l="0" t="0" r="508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vAlign w:val="center"/>
          </w:tcPr>
          <w:p w14:paraId="10747FB3" w14:textId="4915476C" w:rsidR="00E74881" w:rsidRPr="00044E0B" w:rsidRDefault="00E74881" w:rsidP="00E74881">
            <w:pPr>
              <w:pStyle w:val="BodyText"/>
              <w:spacing w:before="0" w:after="0"/>
              <w:rPr>
                <w:lang w:val="en-AU"/>
              </w:rPr>
            </w:pPr>
            <w:r w:rsidRPr="00044E0B">
              <w:rPr>
                <w:lang w:val="en-AU"/>
              </w:rPr>
              <w:t xml:space="preserve">Ban on a range of hazardous, problematic and recyclable materials, including most e-waste </w:t>
            </w:r>
          </w:p>
        </w:tc>
      </w:tr>
      <w:tr w:rsidR="00E74881" w:rsidRPr="00044E0B" w14:paraId="1047C425" w14:textId="77777777" w:rsidTr="00B665E3">
        <w:trPr>
          <w:trHeight w:val="420"/>
        </w:trPr>
        <w:tc>
          <w:tcPr>
            <w:tcW w:w="221" w:type="pct"/>
            <w:vMerge/>
          </w:tcPr>
          <w:p w14:paraId="07595BEB" w14:textId="77777777" w:rsidR="00E74881" w:rsidRPr="00044E0B" w:rsidRDefault="00E74881" w:rsidP="00E74881">
            <w:pPr>
              <w:rPr>
                <w:lang w:val="en-AU"/>
              </w:rPr>
            </w:pPr>
          </w:p>
        </w:tc>
        <w:tc>
          <w:tcPr>
            <w:tcW w:w="1142" w:type="pct"/>
            <w:gridSpan w:val="2"/>
            <w:vMerge w:val="restart"/>
            <w:tcBorders>
              <w:top w:val="single" w:sz="4" w:space="0" w:color="B7B7E2" w:themeColor="accent1" w:themeTint="66"/>
            </w:tcBorders>
          </w:tcPr>
          <w:p w14:paraId="0A280278" w14:textId="5061E60E" w:rsidR="00E74881" w:rsidRPr="00044E0B" w:rsidRDefault="00E74881" w:rsidP="00E74881">
            <w:pPr>
              <w:rPr>
                <w:lang w:val="en-AU"/>
              </w:rPr>
            </w:pPr>
            <w:r w:rsidRPr="00044E0B">
              <w:rPr>
                <w:lang w:val="en-AU"/>
              </w:rPr>
              <w:t xml:space="preserve">No levy for packaged asbestos waste </w:t>
            </w:r>
          </w:p>
        </w:tc>
        <w:tc>
          <w:tcPr>
            <w:tcW w:w="1614" w:type="pct"/>
            <w:vMerge/>
          </w:tcPr>
          <w:p w14:paraId="3BF35CA2" w14:textId="77777777" w:rsidR="00E74881" w:rsidRPr="00044E0B" w:rsidRDefault="00E74881" w:rsidP="00E74881">
            <w:pPr>
              <w:rPr>
                <w:lang w:val="en-AU"/>
              </w:rPr>
            </w:pPr>
          </w:p>
        </w:tc>
        <w:tc>
          <w:tcPr>
            <w:tcW w:w="1013" w:type="pct"/>
            <w:tcBorders>
              <w:right w:val="nil"/>
            </w:tcBorders>
            <w:vAlign w:val="center"/>
          </w:tcPr>
          <w:p w14:paraId="02357EAF" w14:textId="1FFB5DB9" w:rsidR="00E74881" w:rsidRPr="00044E0B" w:rsidRDefault="00E74881" w:rsidP="00E74881">
            <w:pPr>
              <w:spacing w:before="0" w:after="0"/>
              <w:rPr>
                <w:lang w:val="en-AU"/>
              </w:rPr>
            </w:pPr>
            <w:r w:rsidRPr="00044E0B">
              <w:rPr>
                <w:noProof/>
                <w:lang w:val="en-AU"/>
              </w:rPr>
              <w:t>Single-use shopping bag ban</w:t>
            </w:r>
          </w:p>
        </w:tc>
        <w:tc>
          <w:tcPr>
            <w:tcW w:w="202" w:type="pct"/>
            <w:tcBorders>
              <w:left w:val="nil"/>
              <w:right w:val="nil"/>
            </w:tcBorders>
            <w:vAlign w:val="center"/>
          </w:tcPr>
          <w:p w14:paraId="5949AC28" w14:textId="609A5AC5" w:rsidR="00E74881" w:rsidRPr="00044E0B" w:rsidRDefault="005F79FA" w:rsidP="00E74881">
            <w:pPr>
              <w:spacing w:before="0" w:after="0"/>
              <w:jc w:val="center"/>
              <w:rPr>
                <w:lang w:val="en-AU"/>
              </w:rPr>
            </w:pPr>
            <w:r w:rsidRPr="00044E0B">
              <w:rPr>
                <w:noProof/>
                <w:lang w:val="en-AU"/>
              </w:rPr>
              <w:drawing>
                <wp:inline distT="0" distB="0" distL="0" distR="0" wp14:anchorId="1C992065" wp14:editId="2457FC2B">
                  <wp:extent cx="185621" cy="161925"/>
                  <wp:effectExtent l="0" t="0" r="508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vAlign w:val="center"/>
          </w:tcPr>
          <w:p w14:paraId="7A5E574B" w14:textId="56C38F89" w:rsidR="00E74881" w:rsidRPr="00044E0B" w:rsidRDefault="00E74881" w:rsidP="00E74881">
            <w:pPr>
              <w:spacing w:before="0" w:after="0"/>
              <w:rPr>
                <w:lang w:val="en-AU"/>
              </w:rPr>
            </w:pPr>
            <w:r w:rsidRPr="00044E0B">
              <w:rPr>
                <w:lang w:val="en-AU"/>
              </w:rPr>
              <w:t>Introduced May 2009</w:t>
            </w:r>
          </w:p>
        </w:tc>
      </w:tr>
      <w:tr w:rsidR="00E74881" w:rsidRPr="00044E0B" w14:paraId="0A885DAF" w14:textId="77777777" w:rsidTr="00B665E3">
        <w:trPr>
          <w:trHeight w:val="420"/>
        </w:trPr>
        <w:tc>
          <w:tcPr>
            <w:tcW w:w="221" w:type="pct"/>
            <w:vMerge/>
          </w:tcPr>
          <w:p w14:paraId="2C3C887F" w14:textId="77777777" w:rsidR="00E74881" w:rsidRPr="00044E0B" w:rsidRDefault="00E74881" w:rsidP="00E74881">
            <w:pPr>
              <w:rPr>
                <w:lang w:val="en-AU"/>
              </w:rPr>
            </w:pPr>
          </w:p>
        </w:tc>
        <w:tc>
          <w:tcPr>
            <w:tcW w:w="1142" w:type="pct"/>
            <w:gridSpan w:val="2"/>
            <w:vMerge/>
          </w:tcPr>
          <w:p w14:paraId="294D4DCC" w14:textId="77777777" w:rsidR="00E74881" w:rsidRPr="00044E0B" w:rsidRDefault="00E74881" w:rsidP="00E74881">
            <w:pPr>
              <w:rPr>
                <w:lang w:val="en-AU"/>
              </w:rPr>
            </w:pPr>
          </w:p>
        </w:tc>
        <w:tc>
          <w:tcPr>
            <w:tcW w:w="1614" w:type="pct"/>
            <w:vMerge/>
          </w:tcPr>
          <w:p w14:paraId="15AE66E6" w14:textId="77777777" w:rsidR="00E74881" w:rsidRPr="00044E0B" w:rsidRDefault="00E74881" w:rsidP="00E74881">
            <w:pPr>
              <w:rPr>
                <w:lang w:val="en-AU"/>
              </w:rPr>
            </w:pPr>
          </w:p>
        </w:tc>
        <w:tc>
          <w:tcPr>
            <w:tcW w:w="1013" w:type="pct"/>
            <w:tcBorders>
              <w:right w:val="nil"/>
            </w:tcBorders>
            <w:vAlign w:val="center"/>
          </w:tcPr>
          <w:p w14:paraId="5EAE4C96" w14:textId="48EDAA1E" w:rsidR="00E74881" w:rsidRPr="00044E0B" w:rsidRDefault="00E74881" w:rsidP="00E74881">
            <w:pPr>
              <w:spacing w:before="0" w:after="0"/>
              <w:rPr>
                <w:lang w:val="en-AU"/>
              </w:rPr>
            </w:pPr>
            <w:r w:rsidRPr="00044E0B">
              <w:rPr>
                <w:noProof/>
                <w:lang w:val="en-AU"/>
              </w:rPr>
              <w:t>Hazardous waste tracking</w:t>
            </w:r>
          </w:p>
        </w:tc>
        <w:tc>
          <w:tcPr>
            <w:tcW w:w="202" w:type="pct"/>
            <w:tcBorders>
              <w:left w:val="nil"/>
              <w:right w:val="nil"/>
            </w:tcBorders>
            <w:vAlign w:val="center"/>
          </w:tcPr>
          <w:p w14:paraId="5FBCF7D3" w14:textId="471A7B2F" w:rsidR="00E74881" w:rsidRPr="00044E0B" w:rsidRDefault="005F79FA" w:rsidP="006F21A6">
            <w:pPr>
              <w:spacing w:before="0" w:after="0"/>
              <w:jc w:val="center"/>
              <w:rPr>
                <w:lang w:val="en-AU"/>
              </w:rPr>
            </w:pPr>
            <w:r w:rsidRPr="00044E0B">
              <w:rPr>
                <w:noProof/>
                <w:lang w:val="en-AU"/>
              </w:rPr>
              <w:drawing>
                <wp:inline distT="0" distB="0" distL="0" distR="0" wp14:anchorId="5DF49E67" wp14:editId="5E71B1D8">
                  <wp:extent cx="185621" cy="161925"/>
                  <wp:effectExtent l="0" t="0" r="508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vAlign w:val="center"/>
          </w:tcPr>
          <w:p w14:paraId="6F7C319E" w14:textId="18D4B453" w:rsidR="00E74881" w:rsidRPr="00044E0B" w:rsidRDefault="00E74881" w:rsidP="00E74881">
            <w:pPr>
              <w:pStyle w:val="BodyText"/>
              <w:spacing w:before="0" w:after="0"/>
              <w:rPr>
                <w:lang w:val="en-AU"/>
              </w:rPr>
            </w:pPr>
          </w:p>
        </w:tc>
      </w:tr>
      <w:tr w:rsidR="00E74881" w:rsidRPr="00044E0B" w14:paraId="1969C5E1" w14:textId="77777777" w:rsidTr="00B665E3">
        <w:trPr>
          <w:trHeight w:val="420"/>
        </w:trPr>
        <w:tc>
          <w:tcPr>
            <w:tcW w:w="221" w:type="pct"/>
            <w:vMerge/>
          </w:tcPr>
          <w:p w14:paraId="2C7EA99D" w14:textId="77777777" w:rsidR="00E74881" w:rsidRPr="00044E0B" w:rsidRDefault="00E74881" w:rsidP="00E74881">
            <w:pPr>
              <w:rPr>
                <w:lang w:val="en-AU"/>
              </w:rPr>
            </w:pPr>
          </w:p>
        </w:tc>
        <w:tc>
          <w:tcPr>
            <w:tcW w:w="1142" w:type="pct"/>
            <w:gridSpan w:val="2"/>
            <w:vMerge/>
          </w:tcPr>
          <w:p w14:paraId="123DB7DE" w14:textId="77777777" w:rsidR="00E74881" w:rsidRPr="00044E0B" w:rsidRDefault="00E74881" w:rsidP="00E74881">
            <w:pPr>
              <w:rPr>
                <w:lang w:val="en-AU"/>
              </w:rPr>
            </w:pPr>
          </w:p>
        </w:tc>
        <w:tc>
          <w:tcPr>
            <w:tcW w:w="1614" w:type="pct"/>
            <w:vMerge/>
          </w:tcPr>
          <w:p w14:paraId="64C36C3B" w14:textId="77777777" w:rsidR="00E74881" w:rsidRPr="00044E0B" w:rsidRDefault="00E74881" w:rsidP="00E74881">
            <w:pPr>
              <w:rPr>
                <w:lang w:val="en-AU"/>
              </w:rPr>
            </w:pPr>
          </w:p>
        </w:tc>
        <w:tc>
          <w:tcPr>
            <w:tcW w:w="1013" w:type="pct"/>
            <w:tcBorders>
              <w:right w:val="nil"/>
            </w:tcBorders>
            <w:vAlign w:val="center"/>
          </w:tcPr>
          <w:p w14:paraId="381BF032" w14:textId="511FC803" w:rsidR="00E74881" w:rsidRPr="00044E0B" w:rsidRDefault="00E74881" w:rsidP="00E74881">
            <w:pPr>
              <w:spacing w:before="0" w:after="0"/>
              <w:rPr>
                <w:lang w:val="en-AU"/>
              </w:rPr>
            </w:pPr>
            <w:r w:rsidRPr="00044E0B">
              <w:rPr>
                <w:lang w:val="en-AU"/>
              </w:rPr>
              <w:t>Household chemical collections</w:t>
            </w:r>
          </w:p>
        </w:tc>
        <w:tc>
          <w:tcPr>
            <w:tcW w:w="202" w:type="pct"/>
            <w:tcBorders>
              <w:left w:val="nil"/>
              <w:right w:val="nil"/>
            </w:tcBorders>
            <w:vAlign w:val="center"/>
          </w:tcPr>
          <w:p w14:paraId="22DA830F" w14:textId="6F1CCB8E" w:rsidR="00E74881" w:rsidRPr="00044E0B" w:rsidRDefault="005F79FA" w:rsidP="00E74881">
            <w:pPr>
              <w:spacing w:before="0" w:after="0"/>
              <w:jc w:val="center"/>
              <w:rPr>
                <w:lang w:val="en-AU"/>
              </w:rPr>
            </w:pPr>
            <w:r w:rsidRPr="00044E0B">
              <w:rPr>
                <w:noProof/>
                <w:lang w:val="en-AU"/>
              </w:rPr>
              <w:drawing>
                <wp:inline distT="0" distB="0" distL="0" distR="0" wp14:anchorId="3EB9FE66" wp14:editId="4AC09C76">
                  <wp:extent cx="185621" cy="161925"/>
                  <wp:effectExtent l="0" t="0" r="508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vAlign w:val="center"/>
          </w:tcPr>
          <w:p w14:paraId="33E2A892" w14:textId="27665C8E" w:rsidR="00E74881" w:rsidRPr="00044E0B" w:rsidRDefault="00E74881" w:rsidP="00E74881">
            <w:pPr>
              <w:pStyle w:val="BodyText"/>
              <w:spacing w:before="0" w:after="0"/>
              <w:rPr>
                <w:lang w:val="en-AU"/>
              </w:rPr>
            </w:pPr>
            <w:r w:rsidRPr="00044E0B">
              <w:rPr>
                <w:lang w:val="en-AU"/>
              </w:rPr>
              <w:t>Statewide household chemical drop-off</w:t>
            </w:r>
          </w:p>
        </w:tc>
      </w:tr>
      <w:tr w:rsidR="00E74881" w:rsidRPr="00044E0B" w14:paraId="0C817173" w14:textId="77777777" w:rsidTr="00B665E3">
        <w:trPr>
          <w:trHeight w:val="195"/>
        </w:trPr>
        <w:tc>
          <w:tcPr>
            <w:tcW w:w="221" w:type="pct"/>
            <w:vMerge w:val="restart"/>
            <w:shd w:val="clear" w:color="auto" w:fill="EBEBFF"/>
          </w:tcPr>
          <w:p w14:paraId="09D8FE3E" w14:textId="77777777" w:rsidR="00E74881" w:rsidRPr="00044E0B" w:rsidRDefault="00E74881" w:rsidP="00E74881">
            <w:pPr>
              <w:rPr>
                <w:lang w:val="en-AU"/>
              </w:rPr>
            </w:pPr>
            <w:r w:rsidRPr="00044E0B">
              <w:rPr>
                <w:lang w:val="en-AU"/>
              </w:rPr>
              <w:t>Tas</w:t>
            </w:r>
          </w:p>
        </w:tc>
        <w:tc>
          <w:tcPr>
            <w:tcW w:w="1142" w:type="pct"/>
            <w:gridSpan w:val="2"/>
            <w:vMerge w:val="restart"/>
            <w:shd w:val="clear" w:color="auto" w:fill="EBEBFF"/>
          </w:tcPr>
          <w:p w14:paraId="649E3829" w14:textId="7773F823" w:rsidR="00E74881" w:rsidRPr="00044E0B" w:rsidRDefault="00E74881" w:rsidP="00E74881">
            <w:pPr>
              <w:rPr>
                <w:lang w:val="en-AU"/>
              </w:rPr>
            </w:pPr>
            <w:r w:rsidRPr="00044E0B">
              <w:rPr>
                <w:lang w:val="en-AU"/>
              </w:rPr>
              <w:t xml:space="preserve">Voluntary levy adopted </w:t>
            </w:r>
            <w:r w:rsidR="00B702C8" w:rsidRPr="00044E0B">
              <w:rPr>
                <w:lang w:val="en-AU"/>
              </w:rPr>
              <w:t xml:space="preserve">by regional waste groups </w:t>
            </w:r>
            <w:r w:rsidRPr="00044E0B">
              <w:rPr>
                <w:lang w:val="en-AU"/>
              </w:rPr>
              <w:t>at levels of $0 to $</w:t>
            </w:r>
            <w:r w:rsidR="00B702C8" w:rsidRPr="00044E0B">
              <w:rPr>
                <w:lang w:val="en-AU"/>
              </w:rPr>
              <w:t>7.50</w:t>
            </w:r>
            <w:r w:rsidRPr="00044E0B">
              <w:rPr>
                <w:lang w:val="en-AU"/>
              </w:rPr>
              <w:t>/t</w:t>
            </w:r>
          </w:p>
        </w:tc>
        <w:tc>
          <w:tcPr>
            <w:tcW w:w="1614" w:type="pct"/>
            <w:vMerge w:val="restart"/>
            <w:shd w:val="clear" w:color="auto" w:fill="EBEBFF"/>
          </w:tcPr>
          <w:p w14:paraId="24DD5A1B" w14:textId="25A67941" w:rsidR="00E74881" w:rsidRPr="00044E0B" w:rsidRDefault="00E74881" w:rsidP="00E74881">
            <w:pPr>
              <w:rPr>
                <w:lang w:val="en-AU"/>
              </w:rPr>
            </w:pPr>
            <w:r w:rsidRPr="00044E0B">
              <w:rPr>
                <w:i/>
                <w:lang w:val="en-AU"/>
              </w:rPr>
              <w:t>The Tasmanian Waste and Resource Management Strategy</w:t>
            </w:r>
            <w:r w:rsidRPr="00044E0B">
              <w:rPr>
                <w:lang w:val="en-AU"/>
              </w:rPr>
              <w:t xml:space="preserve"> (2009)</w:t>
            </w:r>
            <w:r w:rsidR="0008430E" w:rsidRPr="00044E0B">
              <w:rPr>
                <w:lang w:val="en-AU"/>
              </w:rPr>
              <w:t xml:space="preserve"> (under review at the time of writing)</w:t>
            </w:r>
          </w:p>
          <w:p w14:paraId="5AD69626" w14:textId="77777777" w:rsidR="00E74881" w:rsidRPr="00044E0B" w:rsidRDefault="00E74881" w:rsidP="00E74881">
            <w:pPr>
              <w:rPr>
                <w:lang w:val="en-AU"/>
              </w:rPr>
            </w:pPr>
          </w:p>
          <w:p w14:paraId="754B0F8F" w14:textId="3703532C" w:rsidR="00E74881" w:rsidRPr="00044E0B" w:rsidRDefault="00E74881" w:rsidP="00E74881">
            <w:pPr>
              <w:rPr>
                <w:lang w:val="en-AU"/>
              </w:rPr>
            </w:pPr>
            <w:r w:rsidRPr="00044E0B">
              <w:rPr>
                <w:lang w:val="en-AU"/>
              </w:rPr>
              <w:t xml:space="preserve">No numerical targets are included in the strategy </w:t>
            </w:r>
          </w:p>
        </w:tc>
        <w:tc>
          <w:tcPr>
            <w:tcW w:w="1013" w:type="pct"/>
            <w:tcBorders>
              <w:right w:val="nil"/>
            </w:tcBorders>
            <w:shd w:val="clear" w:color="auto" w:fill="EBEBFF"/>
            <w:vAlign w:val="center"/>
          </w:tcPr>
          <w:p w14:paraId="5BA0E665" w14:textId="71D28C23" w:rsidR="00E74881" w:rsidRPr="00044E0B" w:rsidRDefault="00E74881" w:rsidP="00E74881">
            <w:pPr>
              <w:spacing w:before="0" w:after="0"/>
              <w:rPr>
                <w:lang w:val="en-AU"/>
              </w:rPr>
            </w:pPr>
            <w:r w:rsidRPr="00044E0B">
              <w:rPr>
                <w:noProof/>
                <w:lang w:val="en-AU"/>
              </w:rPr>
              <w:t>Container deposit scheme</w:t>
            </w:r>
          </w:p>
        </w:tc>
        <w:tc>
          <w:tcPr>
            <w:tcW w:w="202" w:type="pct"/>
            <w:tcBorders>
              <w:left w:val="nil"/>
              <w:right w:val="nil"/>
            </w:tcBorders>
            <w:shd w:val="clear" w:color="auto" w:fill="auto"/>
            <w:vAlign w:val="center"/>
          </w:tcPr>
          <w:p w14:paraId="46B39DDD" w14:textId="75926EF9" w:rsidR="00E74881" w:rsidRPr="00044E0B" w:rsidRDefault="005F79FA" w:rsidP="00E74881">
            <w:pPr>
              <w:spacing w:before="0" w:after="0"/>
              <w:jc w:val="center"/>
              <w:rPr>
                <w:lang w:val="en-AU"/>
              </w:rPr>
            </w:pPr>
            <w:r w:rsidRPr="00044E0B">
              <w:rPr>
                <w:noProof/>
                <w:lang w:val="en-AU"/>
              </w:rPr>
              <w:drawing>
                <wp:inline distT="0" distB="0" distL="0" distR="0" wp14:anchorId="0DB82AF0" wp14:editId="5A3F3168">
                  <wp:extent cx="126162" cy="114300"/>
                  <wp:effectExtent l="0" t="0" r="762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35965" cy="123181"/>
                          </a:xfrm>
                          <a:prstGeom prst="rect">
                            <a:avLst/>
                          </a:prstGeom>
                        </pic:spPr>
                      </pic:pic>
                    </a:graphicData>
                  </a:graphic>
                </wp:inline>
              </w:drawing>
            </w:r>
          </w:p>
        </w:tc>
        <w:tc>
          <w:tcPr>
            <w:tcW w:w="808" w:type="pct"/>
            <w:tcBorders>
              <w:left w:val="nil"/>
            </w:tcBorders>
            <w:shd w:val="clear" w:color="auto" w:fill="EBEBFF"/>
            <w:vAlign w:val="center"/>
          </w:tcPr>
          <w:p w14:paraId="73BBF3B6" w14:textId="763545F0" w:rsidR="00E74881" w:rsidRPr="00044E0B" w:rsidRDefault="00B702C8" w:rsidP="00E74881">
            <w:pPr>
              <w:spacing w:before="0" w:after="0"/>
              <w:rPr>
                <w:lang w:val="en-AU"/>
              </w:rPr>
            </w:pPr>
            <w:r w:rsidRPr="00044E0B">
              <w:rPr>
                <w:lang w:val="en-AU"/>
              </w:rPr>
              <w:t>U</w:t>
            </w:r>
            <w:r w:rsidR="00E74881" w:rsidRPr="00044E0B">
              <w:rPr>
                <w:lang w:val="en-AU"/>
              </w:rPr>
              <w:t xml:space="preserve">nder consideration </w:t>
            </w:r>
          </w:p>
        </w:tc>
      </w:tr>
      <w:tr w:rsidR="00E74881" w:rsidRPr="00044E0B" w14:paraId="0E7A8BE5" w14:textId="77777777" w:rsidTr="00B665E3">
        <w:trPr>
          <w:trHeight w:val="195"/>
        </w:trPr>
        <w:tc>
          <w:tcPr>
            <w:tcW w:w="221" w:type="pct"/>
            <w:vMerge/>
            <w:shd w:val="clear" w:color="auto" w:fill="EBEBFF"/>
          </w:tcPr>
          <w:p w14:paraId="5CEA04A5" w14:textId="77777777" w:rsidR="00E74881" w:rsidRPr="00044E0B" w:rsidRDefault="00E74881" w:rsidP="00E74881">
            <w:pPr>
              <w:rPr>
                <w:lang w:val="en-AU"/>
              </w:rPr>
            </w:pPr>
          </w:p>
        </w:tc>
        <w:tc>
          <w:tcPr>
            <w:tcW w:w="1142" w:type="pct"/>
            <w:gridSpan w:val="2"/>
            <w:vMerge/>
            <w:shd w:val="clear" w:color="auto" w:fill="EBEBFF"/>
          </w:tcPr>
          <w:p w14:paraId="18C10CCE" w14:textId="77777777" w:rsidR="00E74881" w:rsidRPr="00044E0B" w:rsidRDefault="00E74881" w:rsidP="00E74881">
            <w:pPr>
              <w:rPr>
                <w:lang w:val="en-AU"/>
              </w:rPr>
            </w:pPr>
          </w:p>
        </w:tc>
        <w:tc>
          <w:tcPr>
            <w:tcW w:w="1614" w:type="pct"/>
            <w:vMerge/>
            <w:shd w:val="clear" w:color="auto" w:fill="EBEBFF"/>
          </w:tcPr>
          <w:p w14:paraId="4114ECAA" w14:textId="77777777" w:rsidR="00E74881" w:rsidRPr="00044E0B" w:rsidRDefault="00E74881" w:rsidP="00E74881">
            <w:pPr>
              <w:rPr>
                <w:i/>
                <w:lang w:val="en-AU"/>
              </w:rPr>
            </w:pPr>
          </w:p>
        </w:tc>
        <w:tc>
          <w:tcPr>
            <w:tcW w:w="1013" w:type="pct"/>
            <w:tcBorders>
              <w:right w:val="nil"/>
            </w:tcBorders>
            <w:shd w:val="clear" w:color="auto" w:fill="EBEBFF"/>
            <w:vAlign w:val="center"/>
          </w:tcPr>
          <w:p w14:paraId="5AC80794" w14:textId="2F08511B" w:rsidR="00E74881" w:rsidRPr="00044E0B" w:rsidRDefault="00E74881" w:rsidP="00372806">
            <w:pPr>
              <w:spacing w:before="20" w:after="20"/>
              <w:rPr>
                <w:lang w:val="en-AU"/>
              </w:rPr>
            </w:pPr>
            <w:r w:rsidRPr="00044E0B">
              <w:rPr>
                <w:noProof/>
                <w:lang w:val="en-AU"/>
              </w:rPr>
              <w:t>Landfill bans</w:t>
            </w:r>
          </w:p>
        </w:tc>
        <w:tc>
          <w:tcPr>
            <w:tcW w:w="202" w:type="pct"/>
            <w:tcBorders>
              <w:left w:val="nil"/>
              <w:right w:val="nil"/>
            </w:tcBorders>
            <w:shd w:val="clear" w:color="auto" w:fill="auto"/>
            <w:vAlign w:val="center"/>
          </w:tcPr>
          <w:p w14:paraId="46D7A017" w14:textId="654023C4" w:rsidR="00E74881" w:rsidRPr="00044E0B" w:rsidRDefault="005F79FA" w:rsidP="00E74881">
            <w:pPr>
              <w:spacing w:before="0" w:after="0"/>
              <w:jc w:val="center"/>
              <w:rPr>
                <w:lang w:val="en-AU"/>
              </w:rPr>
            </w:pPr>
            <w:r w:rsidRPr="00044E0B">
              <w:rPr>
                <w:noProof/>
                <w:lang w:val="en-AU"/>
              </w:rPr>
              <w:drawing>
                <wp:inline distT="0" distB="0" distL="0" distR="0" wp14:anchorId="68A90758" wp14:editId="45575B1E">
                  <wp:extent cx="126162" cy="114300"/>
                  <wp:effectExtent l="0" t="0" r="762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35965" cy="123181"/>
                          </a:xfrm>
                          <a:prstGeom prst="rect">
                            <a:avLst/>
                          </a:prstGeom>
                        </pic:spPr>
                      </pic:pic>
                    </a:graphicData>
                  </a:graphic>
                </wp:inline>
              </w:drawing>
            </w:r>
          </w:p>
        </w:tc>
        <w:tc>
          <w:tcPr>
            <w:tcW w:w="808" w:type="pct"/>
            <w:tcBorders>
              <w:left w:val="nil"/>
            </w:tcBorders>
            <w:shd w:val="clear" w:color="auto" w:fill="EBEBFF"/>
            <w:vAlign w:val="center"/>
          </w:tcPr>
          <w:p w14:paraId="59257EB3" w14:textId="77777777" w:rsidR="00E74881" w:rsidRPr="00044E0B" w:rsidRDefault="00E74881" w:rsidP="00E74881">
            <w:pPr>
              <w:spacing w:before="0" w:after="0"/>
              <w:rPr>
                <w:lang w:val="en-AU"/>
              </w:rPr>
            </w:pPr>
            <w:r w:rsidRPr="00044E0B">
              <w:rPr>
                <w:lang w:val="en-AU"/>
              </w:rPr>
              <w:t>-</w:t>
            </w:r>
          </w:p>
        </w:tc>
      </w:tr>
      <w:tr w:rsidR="00E74881" w:rsidRPr="00044E0B" w14:paraId="3EE1B7EF" w14:textId="77777777" w:rsidTr="00B665E3">
        <w:trPr>
          <w:trHeight w:val="195"/>
        </w:trPr>
        <w:tc>
          <w:tcPr>
            <w:tcW w:w="221" w:type="pct"/>
            <w:vMerge/>
            <w:shd w:val="clear" w:color="auto" w:fill="EBEBFF"/>
          </w:tcPr>
          <w:p w14:paraId="0E559521" w14:textId="77777777" w:rsidR="00E74881" w:rsidRPr="00044E0B" w:rsidRDefault="00E74881" w:rsidP="00E74881">
            <w:pPr>
              <w:rPr>
                <w:lang w:val="en-AU"/>
              </w:rPr>
            </w:pPr>
          </w:p>
        </w:tc>
        <w:tc>
          <w:tcPr>
            <w:tcW w:w="1142" w:type="pct"/>
            <w:gridSpan w:val="2"/>
            <w:vMerge/>
            <w:shd w:val="clear" w:color="auto" w:fill="EBEBFF"/>
          </w:tcPr>
          <w:p w14:paraId="0446CAAA" w14:textId="77777777" w:rsidR="00E74881" w:rsidRPr="00044E0B" w:rsidRDefault="00E74881" w:rsidP="00E74881">
            <w:pPr>
              <w:rPr>
                <w:lang w:val="en-AU"/>
              </w:rPr>
            </w:pPr>
          </w:p>
        </w:tc>
        <w:tc>
          <w:tcPr>
            <w:tcW w:w="1614" w:type="pct"/>
            <w:vMerge/>
            <w:shd w:val="clear" w:color="auto" w:fill="EBEBFF"/>
          </w:tcPr>
          <w:p w14:paraId="2AD98DA9" w14:textId="77777777" w:rsidR="00E74881" w:rsidRPr="00044E0B" w:rsidRDefault="00E74881" w:rsidP="00E74881">
            <w:pPr>
              <w:rPr>
                <w:i/>
                <w:lang w:val="en-AU"/>
              </w:rPr>
            </w:pPr>
          </w:p>
        </w:tc>
        <w:tc>
          <w:tcPr>
            <w:tcW w:w="1013" w:type="pct"/>
            <w:tcBorders>
              <w:right w:val="nil"/>
            </w:tcBorders>
            <w:shd w:val="clear" w:color="auto" w:fill="EBEBFF"/>
            <w:vAlign w:val="center"/>
          </w:tcPr>
          <w:p w14:paraId="771C652E" w14:textId="0C05CAB3" w:rsidR="00E74881" w:rsidRPr="00044E0B" w:rsidRDefault="00E74881" w:rsidP="00372806">
            <w:pPr>
              <w:spacing w:before="20" w:after="20"/>
              <w:rPr>
                <w:lang w:val="en-AU"/>
              </w:rPr>
            </w:pPr>
            <w:r w:rsidRPr="00044E0B">
              <w:rPr>
                <w:noProof/>
                <w:lang w:val="en-AU"/>
              </w:rPr>
              <w:t>Single-use shopping bag ban</w:t>
            </w:r>
          </w:p>
        </w:tc>
        <w:tc>
          <w:tcPr>
            <w:tcW w:w="202" w:type="pct"/>
            <w:tcBorders>
              <w:left w:val="nil"/>
              <w:right w:val="nil"/>
            </w:tcBorders>
            <w:shd w:val="clear" w:color="auto" w:fill="auto"/>
            <w:vAlign w:val="center"/>
          </w:tcPr>
          <w:p w14:paraId="17629F48" w14:textId="727E80BA" w:rsidR="00E74881" w:rsidRPr="00044E0B" w:rsidRDefault="005F79FA" w:rsidP="006F21A6">
            <w:pPr>
              <w:spacing w:before="0" w:after="0"/>
              <w:jc w:val="center"/>
              <w:rPr>
                <w:lang w:val="en-AU"/>
              </w:rPr>
            </w:pPr>
            <w:r w:rsidRPr="00044E0B">
              <w:rPr>
                <w:noProof/>
                <w:lang w:val="en-AU"/>
              </w:rPr>
              <w:drawing>
                <wp:inline distT="0" distB="0" distL="0" distR="0" wp14:anchorId="7A1D44DF" wp14:editId="434F5CCC">
                  <wp:extent cx="185621" cy="161925"/>
                  <wp:effectExtent l="0" t="0" r="508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shd w:val="clear" w:color="auto" w:fill="EBEBFF"/>
            <w:vAlign w:val="center"/>
          </w:tcPr>
          <w:p w14:paraId="3D855384" w14:textId="74C9114E" w:rsidR="00E74881" w:rsidRPr="00044E0B" w:rsidRDefault="00E74881" w:rsidP="00E74881">
            <w:pPr>
              <w:spacing w:before="0" w:after="0"/>
              <w:rPr>
                <w:lang w:val="en-AU"/>
              </w:rPr>
            </w:pPr>
            <w:r w:rsidRPr="00044E0B">
              <w:rPr>
                <w:lang w:val="en-AU"/>
              </w:rPr>
              <w:t>Introduced Nov 2013</w:t>
            </w:r>
          </w:p>
        </w:tc>
      </w:tr>
      <w:tr w:rsidR="00E74881" w:rsidRPr="00044E0B" w14:paraId="1F25665E" w14:textId="77777777" w:rsidTr="00B665E3">
        <w:trPr>
          <w:trHeight w:val="195"/>
        </w:trPr>
        <w:tc>
          <w:tcPr>
            <w:tcW w:w="221" w:type="pct"/>
            <w:vMerge/>
            <w:shd w:val="clear" w:color="auto" w:fill="EBEBFF"/>
          </w:tcPr>
          <w:p w14:paraId="745A2283" w14:textId="77777777" w:rsidR="00E74881" w:rsidRPr="00044E0B" w:rsidRDefault="00E74881" w:rsidP="00E74881">
            <w:pPr>
              <w:rPr>
                <w:lang w:val="en-AU"/>
              </w:rPr>
            </w:pPr>
          </w:p>
        </w:tc>
        <w:tc>
          <w:tcPr>
            <w:tcW w:w="1142" w:type="pct"/>
            <w:gridSpan w:val="2"/>
            <w:vMerge/>
            <w:shd w:val="clear" w:color="auto" w:fill="EBEBFF"/>
          </w:tcPr>
          <w:p w14:paraId="40EB01DD" w14:textId="77777777" w:rsidR="00E74881" w:rsidRPr="00044E0B" w:rsidRDefault="00E74881" w:rsidP="00E74881">
            <w:pPr>
              <w:rPr>
                <w:lang w:val="en-AU"/>
              </w:rPr>
            </w:pPr>
          </w:p>
        </w:tc>
        <w:tc>
          <w:tcPr>
            <w:tcW w:w="1614" w:type="pct"/>
            <w:vMerge/>
            <w:shd w:val="clear" w:color="auto" w:fill="EBEBFF"/>
          </w:tcPr>
          <w:p w14:paraId="12B341F2" w14:textId="77777777" w:rsidR="00E74881" w:rsidRPr="00044E0B" w:rsidRDefault="00E74881" w:rsidP="00E74881">
            <w:pPr>
              <w:rPr>
                <w:i/>
                <w:lang w:val="en-AU"/>
              </w:rPr>
            </w:pPr>
          </w:p>
        </w:tc>
        <w:tc>
          <w:tcPr>
            <w:tcW w:w="1013" w:type="pct"/>
            <w:tcBorders>
              <w:right w:val="nil"/>
            </w:tcBorders>
            <w:shd w:val="clear" w:color="auto" w:fill="EBEBFF"/>
            <w:vAlign w:val="center"/>
          </w:tcPr>
          <w:p w14:paraId="01F59F69" w14:textId="1177A3C9" w:rsidR="00E74881" w:rsidRPr="00044E0B" w:rsidRDefault="00E74881" w:rsidP="00372806">
            <w:pPr>
              <w:spacing w:before="20" w:after="20"/>
              <w:rPr>
                <w:lang w:val="en-AU"/>
              </w:rPr>
            </w:pPr>
            <w:r w:rsidRPr="00044E0B">
              <w:rPr>
                <w:noProof/>
                <w:lang w:val="en-AU"/>
              </w:rPr>
              <w:t>Hazardous waste tracking</w:t>
            </w:r>
          </w:p>
        </w:tc>
        <w:tc>
          <w:tcPr>
            <w:tcW w:w="202" w:type="pct"/>
            <w:tcBorders>
              <w:left w:val="nil"/>
              <w:right w:val="nil"/>
            </w:tcBorders>
            <w:shd w:val="clear" w:color="auto" w:fill="auto"/>
            <w:vAlign w:val="center"/>
          </w:tcPr>
          <w:p w14:paraId="46F11EFD" w14:textId="60A9C6C2" w:rsidR="00E74881" w:rsidRPr="00044E0B" w:rsidRDefault="0008430E" w:rsidP="006F21A6">
            <w:pPr>
              <w:spacing w:before="0" w:after="0"/>
              <w:jc w:val="center"/>
              <w:rPr>
                <w:lang w:val="en-AU"/>
              </w:rPr>
            </w:pPr>
            <w:r w:rsidRPr="00044E0B">
              <w:rPr>
                <w:noProof/>
                <w:lang w:val="en-AU"/>
              </w:rPr>
              <w:drawing>
                <wp:inline distT="0" distB="0" distL="0" distR="0" wp14:anchorId="4938B424" wp14:editId="56A7E236">
                  <wp:extent cx="126162" cy="114300"/>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35965" cy="123181"/>
                          </a:xfrm>
                          <a:prstGeom prst="rect">
                            <a:avLst/>
                          </a:prstGeom>
                        </pic:spPr>
                      </pic:pic>
                    </a:graphicData>
                  </a:graphic>
                </wp:inline>
              </w:drawing>
            </w:r>
          </w:p>
        </w:tc>
        <w:tc>
          <w:tcPr>
            <w:tcW w:w="808" w:type="pct"/>
            <w:tcBorders>
              <w:left w:val="nil"/>
            </w:tcBorders>
            <w:shd w:val="clear" w:color="auto" w:fill="EBEBFF"/>
            <w:vAlign w:val="center"/>
          </w:tcPr>
          <w:p w14:paraId="2B3EB152" w14:textId="4B0043CD" w:rsidR="00E74881" w:rsidRPr="00044E0B" w:rsidRDefault="0008430E" w:rsidP="00E74881">
            <w:pPr>
              <w:spacing w:before="0" w:after="0"/>
              <w:rPr>
                <w:lang w:val="en-AU"/>
              </w:rPr>
            </w:pPr>
            <w:r w:rsidRPr="00044E0B">
              <w:rPr>
                <w:lang w:val="en-AU"/>
              </w:rPr>
              <w:t>Framework in place but not operational</w:t>
            </w:r>
          </w:p>
        </w:tc>
      </w:tr>
      <w:tr w:rsidR="00E74881" w:rsidRPr="00044E0B" w14:paraId="63E08F25" w14:textId="77777777" w:rsidTr="00B665E3">
        <w:trPr>
          <w:trHeight w:val="195"/>
        </w:trPr>
        <w:tc>
          <w:tcPr>
            <w:tcW w:w="221" w:type="pct"/>
            <w:vMerge/>
            <w:shd w:val="clear" w:color="auto" w:fill="EBEBFF"/>
          </w:tcPr>
          <w:p w14:paraId="78D4D3E0" w14:textId="77777777" w:rsidR="00E74881" w:rsidRPr="00044E0B" w:rsidRDefault="00E74881" w:rsidP="00E74881">
            <w:pPr>
              <w:rPr>
                <w:lang w:val="en-AU"/>
              </w:rPr>
            </w:pPr>
          </w:p>
        </w:tc>
        <w:tc>
          <w:tcPr>
            <w:tcW w:w="1142" w:type="pct"/>
            <w:gridSpan w:val="2"/>
            <w:vMerge/>
            <w:tcBorders>
              <w:bottom w:val="single" w:sz="4" w:space="0" w:color="B7B7E2" w:themeColor="accent1" w:themeTint="66"/>
            </w:tcBorders>
            <w:shd w:val="clear" w:color="auto" w:fill="EBEBFF"/>
          </w:tcPr>
          <w:p w14:paraId="17D12D44" w14:textId="77777777" w:rsidR="00E74881" w:rsidRPr="00044E0B" w:rsidRDefault="00E74881" w:rsidP="00E74881">
            <w:pPr>
              <w:rPr>
                <w:lang w:val="en-AU"/>
              </w:rPr>
            </w:pPr>
          </w:p>
        </w:tc>
        <w:tc>
          <w:tcPr>
            <w:tcW w:w="1614" w:type="pct"/>
            <w:vMerge/>
            <w:shd w:val="clear" w:color="auto" w:fill="EBEBFF"/>
          </w:tcPr>
          <w:p w14:paraId="4EC24AF7" w14:textId="77777777" w:rsidR="00E74881" w:rsidRPr="00044E0B" w:rsidRDefault="00E74881" w:rsidP="00E74881">
            <w:pPr>
              <w:rPr>
                <w:i/>
                <w:lang w:val="en-AU"/>
              </w:rPr>
            </w:pPr>
          </w:p>
        </w:tc>
        <w:tc>
          <w:tcPr>
            <w:tcW w:w="1013" w:type="pct"/>
            <w:tcBorders>
              <w:right w:val="nil"/>
            </w:tcBorders>
            <w:shd w:val="clear" w:color="auto" w:fill="EBEBFF"/>
            <w:vAlign w:val="center"/>
          </w:tcPr>
          <w:p w14:paraId="0EC2C797" w14:textId="57F3E934" w:rsidR="00E74881" w:rsidRPr="00044E0B" w:rsidRDefault="00E74881" w:rsidP="00372806">
            <w:pPr>
              <w:spacing w:before="20" w:after="20"/>
              <w:rPr>
                <w:lang w:val="en-AU"/>
              </w:rPr>
            </w:pPr>
            <w:r w:rsidRPr="00044E0B">
              <w:rPr>
                <w:lang w:val="en-AU"/>
              </w:rPr>
              <w:t>Household chemical collections</w:t>
            </w:r>
          </w:p>
        </w:tc>
        <w:tc>
          <w:tcPr>
            <w:tcW w:w="202" w:type="pct"/>
            <w:tcBorders>
              <w:left w:val="nil"/>
              <w:right w:val="nil"/>
            </w:tcBorders>
            <w:shd w:val="clear" w:color="auto" w:fill="auto"/>
            <w:vAlign w:val="center"/>
          </w:tcPr>
          <w:p w14:paraId="616FA7DF" w14:textId="6C3AF031" w:rsidR="00E74881" w:rsidRPr="00044E0B" w:rsidRDefault="00B702C8" w:rsidP="006F21A6">
            <w:pPr>
              <w:spacing w:before="0" w:after="0"/>
              <w:jc w:val="center"/>
              <w:rPr>
                <w:lang w:val="en-AU"/>
              </w:rPr>
            </w:pPr>
            <w:r w:rsidRPr="00044E0B">
              <w:rPr>
                <w:noProof/>
                <w:lang w:val="en-AU"/>
              </w:rPr>
              <w:drawing>
                <wp:inline distT="0" distB="0" distL="0" distR="0" wp14:anchorId="593BCB2F" wp14:editId="019E253C">
                  <wp:extent cx="185621" cy="161925"/>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shd w:val="clear" w:color="auto" w:fill="EBEBFF"/>
            <w:vAlign w:val="center"/>
          </w:tcPr>
          <w:p w14:paraId="138802D0" w14:textId="268120ED" w:rsidR="00E74881" w:rsidRPr="00044E0B" w:rsidRDefault="00B702C8" w:rsidP="00E74881">
            <w:pPr>
              <w:spacing w:before="0" w:after="0"/>
              <w:rPr>
                <w:lang w:val="en-AU"/>
              </w:rPr>
            </w:pPr>
            <w:r w:rsidRPr="00044E0B">
              <w:rPr>
                <w:lang w:val="en-AU"/>
              </w:rPr>
              <w:t xml:space="preserve">Selected regional programs </w:t>
            </w:r>
          </w:p>
        </w:tc>
      </w:tr>
      <w:tr w:rsidR="00E74881" w:rsidRPr="00044E0B" w14:paraId="0A16E479" w14:textId="77777777" w:rsidTr="00D96225">
        <w:trPr>
          <w:trHeight w:val="490"/>
        </w:trPr>
        <w:tc>
          <w:tcPr>
            <w:tcW w:w="221" w:type="pct"/>
            <w:vMerge w:val="restart"/>
          </w:tcPr>
          <w:p w14:paraId="38E07760" w14:textId="77777777" w:rsidR="00E74881" w:rsidRPr="00044E0B" w:rsidRDefault="00E74881" w:rsidP="00E74881">
            <w:pPr>
              <w:rPr>
                <w:lang w:val="en-AU"/>
              </w:rPr>
            </w:pPr>
            <w:r w:rsidRPr="00044E0B">
              <w:rPr>
                <w:lang w:val="en-AU"/>
              </w:rPr>
              <w:lastRenderedPageBreak/>
              <w:t>Vic</w:t>
            </w:r>
          </w:p>
        </w:tc>
        <w:tc>
          <w:tcPr>
            <w:tcW w:w="738" w:type="pct"/>
            <w:tcBorders>
              <w:bottom w:val="nil"/>
              <w:right w:val="nil"/>
            </w:tcBorders>
          </w:tcPr>
          <w:p w14:paraId="16507E29" w14:textId="77777777" w:rsidR="00E74881" w:rsidRPr="00044E0B" w:rsidRDefault="00E74881" w:rsidP="00E74881">
            <w:pPr>
              <w:pStyle w:val="BodyText"/>
              <w:rPr>
                <w:lang w:val="en-AU"/>
              </w:rPr>
            </w:pPr>
            <w:r w:rsidRPr="00044E0B">
              <w:rPr>
                <w:lang w:val="en-AU"/>
              </w:rPr>
              <w:t xml:space="preserve">Metro and regional: </w:t>
            </w:r>
          </w:p>
          <w:p w14:paraId="2904AE08" w14:textId="77777777" w:rsidR="00E74881" w:rsidRPr="00044E0B" w:rsidRDefault="00E74881" w:rsidP="00E74881">
            <w:pPr>
              <w:pStyle w:val="Bullet1"/>
              <w:spacing w:before="0" w:after="0"/>
              <w:ind w:left="317" w:hanging="317"/>
              <w:contextualSpacing/>
              <w:rPr>
                <w:lang w:val="en-AU"/>
              </w:rPr>
            </w:pPr>
            <w:r w:rsidRPr="00044E0B">
              <w:rPr>
                <w:lang w:val="en-AU"/>
              </w:rPr>
              <w:t xml:space="preserve">MSW </w:t>
            </w:r>
          </w:p>
          <w:p w14:paraId="33953928" w14:textId="77777777" w:rsidR="00E74881" w:rsidRPr="00044E0B" w:rsidRDefault="00E74881" w:rsidP="00E74881">
            <w:pPr>
              <w:pStyle w:val="Bullet1"/>
              <w:spacing w:after="20"/>
              <w:ind w:left="317" w:hanging="317"/>
              <w:contextualSpacing/>
              <w:rPr>
                <w:lang w:val="en-AU"/>
              </w:rPr>
            </w:pPr>
            <w:r w:rsidRPr="00044E0B">
              <w:rPr>
                <w:lang w:val="en-AU"/>
              </w:rPr>
              <w:t>C&amp;I and C&amp;D</w:t>
            </w:r>
          </w:p>
        </w:tc>
        <w:tc>
          <w:tcPr>
            <w:tcW w:w="405" w:type="pct"/>
            <w:tcBorders>
              <w:left w:val="nil"/>
              <w:bottom w:val="nil"/>
            </w:tcBorders>
          </w:tcPr>
          <w:p w14:paraId="7EBE7B9C" w14:textId="77777777" w:rsidR="00E74881" w:rsidRPr="00044E0B" w:rsidRDefault="00E74881" w:rsidP="00E74881">
            <w:pPr>
              <w:pStyle w:val="BodyText"/>
              <w:jc w:val="right"/>
              <w:rPr>
                <w:lang w:val="en-AU"/>
              </w:rPr>
            </w:pPr>
          </w:p>
          <w:p w14:paraId="6C9905D5" w14:textId="77777777" w:rsidR="00E74881" w:rsidRPr="00044E0B" w:rsidRDefault="00E74881" w:rsidP="00E74881">
            <w:pPr>
              <w:jc w:val="right"/>
              <w:rPr>
                <w:lang w:val="en-AU"/>
              </w:rPr>
            </w:pPr>
            <w:r w:rsidRPr="00044E0B">
              <w:rPr>
                <w:lang w:val="en-AU"/>
              </w:rPr>
              <w:t>$64.30/t</w:t>
            </w:r>
          </w:p>
          <w:p w14:paraId="4581A774" w14:textId="77777777" w:rsidR="00E74881" w:rsidRPr="00044E0B" w:rsidRDefault="00E74881" w:rsidP="00E74881">
            <w:pPr>
              <w:pStyle w:val="BodyText"/>
              <w:jc w:val="right"/>
              <w:rPr>
                <w:lang w:val="en-AU"/>
              </w:rPr>
            </w:pPr>
            <w:r w:rsidRPr="00044E0B">
              <w:rPr>
                <w:lang w:val="en-AU"/>
              </w:rPr>
              <w:t>$64.30/t</w:t>
            </w:r>
          </w:p>
        </w:tc>
        <w:tc>
          <w:tcPr>
            <w:tcW w:w="1614" w:type="pct"/>
            <w:vMerge w:val="restart"/>
          </w:tcPr>
          <w:p w14:paraId="1A01D659" w14:textId="5DCF3906" w:rsidR="00E74881" w:rsidRPr="00044E0B" w:rsidRDefault="0097567F" w:rsidP="00E74881">
            <w:pPr>
              <w:rPr>
                <w:lang w:val="en-AU"/>
              </w:rPr>
            </w:pPr>
            <w:hyperlink r:id="rId140" w:history="1">
              <w:r w:rsidR="00E74881" w:rsidRPr="00044E0B">
                <w:rPr>
                  <w:i/>
                  <w:lang w:val="en-AU"/>
                </w:rPr>
                <w:t>Statewide Waste and Resource Recovery Infrastructure Plan</w:t>
              </w:r>
            </w:hyperlink>
            <w:r w:rsidR="00E74881" w:rsidRPr="00044E0B">
              <w:rPr>
                <w:i/>
                <w:lang w:val="en-AU"/>
              </w:rPr>
              <w:t xml:space="preserve"> </w:t>
            </w:r>
            <w:r w:rsidR="00E74881" w:rsidRPr="00044E0B">
              <w:rPr>
                <w:lang w:val="en-AU"/>
              </w:rPr>
              <w:t>(2016-2046)</w:t>
            </w:r>
          </w:p>
          <w:p w14:paraId="5388D991" w14:textId="77777777" w:rsidR="00E74881" w:rsidRPr="00044E0B" w:rsidRDefault="00E74881" w:rsidP="00E74881">
            <w:pPr>
              <w:pStyle w:val="BodyText"/>
              <w:rPr>
                <w:lang w:val="en-AU"/>
              </w:rPr>
            </w:pPr>
          </w:p>
          <w:p w14:paraId="440F6339" w14:textId="02F78BB3" w:rsidR="00E74881" w:rsidRPr="00044E0B" w:rsidRDefault="00E74881" w:rsidP="00E74881">
            <w:pPr>
              <w:pStyle w:val="BodyText"/>
              <w:rPr>
                <w:lang w:val="en-AU"/>
              </w:rPr>
            </w:pPr>
            <w:r w:rsidRPr="00044E0B">
              <w:rPr>
                <w:lang w:val="en-AU"/>
              </w:rPr>
              <w:t>No numerical targets included in the plan</w:t>
            </w:r>
          </w:p>
        </w:tc>
        <w:tc>
          <w:tcPr>
            <w:tcW w:w="1013" w:type="pct"/>
            <w:tcBorders>
              <w:right w:val="nil"/>
            </w:tcBorders>
            <w:vAlign w:val="center"/>
          </w:tcPr>
          <w:p w14:paraId="1D5E497E" w14:textId="72CD944D" w:rsidR="00E74881" w:rsidRPr="00044E0B" w:rsidRDefault="00E74881" w:rsidP="00E74881">
            <w:pPr>
              <w:pStyle w:val="BodyText"/>
              <w:spacing w:before="0" w:after="0"/>
              <w:rPr>
                <w:lang w:val="en-AU"/>
              </w:rPr>
            </w:pPr>
            <w:r w:rsidRPr="00044E0B">
              <w:rPr>
                <w:noProof/>
                <w:lang w:val="en-AU"/>
              </w:rPr>
              <w:t>Container deposit scheme</w:t>
            </w:r>
          </w:p>
        </w:tc>
        <w:tc>
          <w:tcPr>
            <w:tcW w:w="202" w:type="pct"/>
            <w:tcBorders>
              <w:left w:val="nil"/>
              <w:right w:val="nil"/>
            </w:tcBorders>
            <w:vAlign w:val="center"/>
          </w:tcPr>
          <w:p w14:paraId="45361AB3" w14:textId="48DB52D4" w:rsidR="00E74881" w:rsidRPr="00044E0B" w:rsidRDefault="005F79FA" w:rsidP="00E74881">
            <w:pPr>
              <w:pStyle w:val="BodyText"/>
              <w:spacing w:before="0" w:after="0"/>
              <w:jc w:val="center"/>
              <w:rPr>
                <w:lang w:val="en-AU"/>
              </w:rPr>
            </w:pPr>
            <w:r w:rsidRPr="00044E0B">
              <w:rPr>
                <w:noProof/>
                <w:lang w:val="en-AU"/>
              </w:rPr>
              <w:drawing>
                <wp:inline distT="0" distB="0" distL="0" distR="0" wp14:anchorId="21055CB8" wp14:editId="2B072CB0">
                  <wp:extent cx="126162" cy="114300"/>
                  <wp:effectExtent l="0" t="0" r="762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35965" cy="123181"/>
                          </a:xfrm>
                          <a:prstGeom prst="rect">
                            <a:avLst/>
                          </a:prstGeom>
                        </pic:spPr>
                      </pic:pic>
                    </a:graphicData>
                  </a:graphic>
                </wp:inline>
              </w:drawing>
            </w:r>
          </w:p>
        </w:tc>
        <w:tc>
          <w:tcPr>
            <w:tcW w:w="808" w:type="pct"/>
            <w:tcBorders>
              <w:left w:val="nil"/>
            </w:tcBorders>
            <w:vAlign w:val="center"/>
          </w:tcPr>
          <w:p w14:paraId="47AB1A25" w14:textId="3EB2A8F1" w:rsidR="00E74881" w:rsidRPr="00044E0B" w:rsidRDefault="00E74881" w:rsidP="00E74881">
            <w:pPr>
              <w:pStyle w:val="BodyText"/>
              <w:spacing w:before="0" w:after="0"/>
              <w:rPr>
                <w:lang w:val="en-AU"/>
              </w:rPr>
            </w:pPr>
          </w:p>
        </w:tc>
      </w:tr>
      <w:tr w:rsidR="00E74881" w:rsidRPr="00044E0B" w14:paraId="13E055A9" w14:textId="77777777" w:rsidTr="00B665E3">
        <w:trPr>
          <w:trHeight w:val="1106"/>
        </w:trPr>
        <w:tc>
          <w:tcPr>
            <w:tcW w:w="221" w:type="pct"/>
            <w:vMerge/>
            <w:tcBorders>
              <w:bottom w:val="single" w:sz="4" w:space="0" w:color="B7B7E2" w:themeColor="accent1" w:themeTint="66"/>
            </w:tcBorders>
          </w:tcPr>
          <w:p w14:paraId="2B47A011" w14:textId="77777777" w:rsidR="00E74881" w:rsidRPr="00044E0B" w:rsidRDefault="00E74881" w:rsidP="00E74881">
            <w:pPr>
              <w:rPr>
                <w:lang w:val="en-AU"/>
              </w:rPr>
            </w:pPr>
          </w:p>
        </w:tc>
        <w:tc>
          <w:tcPr>
            <w:tcW w:w="738" w:type="pct"/>
            <w:tcBorders>
              <w:top w:val="nil"/>
              <w:bottom w:val="single" w:sz="4" w:space="0" w:color="B7B7E2" w:themeColor="accent1" w:themeTint="66"/>
              <w:right w:val="nil"/>
            </w:tcBorders>
          </w:tcPr>
          <w:p w14:paraId="75D48929" w14:textId="77777777" w:rsidR="00E74881" w:rsidRPr="00044E0B" w:rsidRDefault="00E74881" w:rsidP="00E74881">
            <w:pPr>
              <w:pStyle w:val="BodyText"/>
              <w:rPr>
                <w:lang w:val="en-AU"/>
              </w:rPr>
            </w:pPr>
            <w:r w:rsidRPr="00044E0B">
              <w:rPr>
                <w:lang w:val="en-AU"/>
              </w:rPr>
              <w:t xml:space="preserve">Rural: </w:t>
            </w:r>
          </w:p>
          <w:p w14:paraId="759ED3B1" w14:textId="77777777" w:rsidR="00E74881" w:rsidRPr="00044E0B" w:rsidRDefault="00E74881" w:rsidP="00E74881">
            <w:pPr>
              <w:pStyle w:val="Bullet1"/>
              <w:spacing w:before="0" w:after="20"/>
              <w:ind w:left="317" w:hanging="317"/>
              <w:contextualSpacing/>
              <w:rPr>
                <w:lang w:val="en-AU"/>
              </w:rPr>
            </w:pPr>
            <w:r w:rsidRPr="00044E0B">
              <w:rPr>
                <w:lang w:val="en-AU"/>
              </w:rPr>
              <w:t>MSW</w:t>
            </w:r>
          </w:p>
          <w:p w14:paraId="692C196C" w14:textId="77777777" w:rsidR="00E74881" w:rsidRPr="00044E0B" w:rsidRDefault="00E74881" w:rsidP="00E74881">
            <w:pPr>
              <w:pStyle w:val="Bullet1"/>
              <w:spacing w:after="20"/>
              <w:ind w:left="317" w:hanging="317"/>
              <w:contextualSpacing/>
              <w:rPr>
                <w:lang w:val="en-AU"/>
              </w:rPr>
            </w:pPr>
            <w:r w:rsidRPr="00044E0B">
              <w:rPr>
                <w:lang w:val="en-AU"/>
              </w:rPr>
              <w:t xml:space="preserve">C&amp;I and C&amp;D </w:t>
            </w:r>
          </w:p>
        </w:tc>
        <w:tc>
          <w:tcPr>
            <w:tcW w:w="405" w:type="pct"/>
            <w:tcBorders>
              <w:top w:val="nil"/>
              <w:left w:val="nil"/>
              <w:bottom w:val="single" w:sz="4" w:space="0" w:color="B7B7E2" w:themeColor="accent1" w:themeTint="66"/>
            </w:tcBorders>
          </w:tcPr>
          <w:p w14:paraId="5BD82245" w14:textId="77777777" w:rsidR="00E74881" w:rsidRPr="00044E0B" w:rsidRDefault="00E74881" w:rsidP="00E74881">
            <w:pPr>
              <w:pStyle w:val="BodyText"/>
              <w:jc w:val="right"/>
              <w:rPr>
                <w:lang w:val="en-AU"/>
              </w:rPr>
            </w:pPr>
          </w:p>
          <w:p w14:paraId="0DA78956" w14:textId="77777777" w:rsidR="00E74881" w:rsidRPr="00044E0B" w:rsidRDefault="00E74881" w:rsidP="00E74881">
            <w:pPr>
              <w:pStyle w:val="BodyText"/>
              <w:jc w:val="right"/>
              <w:rPr>
                <w:lang w:val="en-AU"/>
              </w:rPr>
            </w:pPr>
            <w:r w:rsidRPr="00044E0B">
              <w:rPr>
                <w:lang w:val="en-AU"/>
              </w:rPr>
              <w:t>$32.22/t</w:t>
            </w:r>
          </w:p>
          <w:p w14:paraId="6F4C5AAB" w14:textId="77777777" w:rsidR="00E74881" w:rsidRPr="00044E0B" w:rsidRDefault="00E74881" w:rsidP="00E74881">
            <w:pPr>
              <w:pStyle w:val="BodyText"/>
              <w:jc w:val="right"/>
              <w:rPr>
                <w:lang w:val="en-AU"/>
              </w:rPr>
            </w:pPr>
            <w:r w:rsidRPr="00044E0B">
              <w:rPr>
                <w:lang w:val="en-AU"/>
              </w:rPr>
              <w:t>$56.36/t</w:t>
            </w:r>
          </w:p>
        </w:tc>
        <w:tc>
          <w:tcPr>
            <w:tcW w:w="1614" w:type="pct"/>
            <w:vMerge/>
            <w:tcBorders>
              <w:bottom w:val="single" w:sz="4" w:space="0" w:color="B7B7E2" w:themeColor="accent1" w:themeTint="66"/>
            </w:tcBorders>
          </w:tcPr>
          <w:p w14:paraId="5F3F3553" w14:textId="77777777" w:rsidR="00E74881" w:rsidRPr="00044E0B" w:rsidRDefault="00E74881" w:rsidP="00E74881">
            <w:pPr>
              <w:rPr>
                <w:lang w:val="en-AU"/>
              </w:rPr>
            </w:pPr>
          </w:p>
        </w:tc>
        <w:tc>
          <w:tcPr>
            <w:tcW w:w="1013" w:type="pct"/>
            <w:vMerge w:val="restart"/>
            <w:tcBorders>
              <w:bottom w:val="single" w:sz="4" w:space="0" w:color="B7B7E2" w:themeColor="accent1" w:themeTint="66"/>
              <w:right w:val="nil"/>
            </w:tcBorders>
            <w:vAlign w:val="center"/>
          </w:tcPr>
          <w:p w14:paraId="16ED9DE0" w14:textId="2DBB16F6" w:rsidR="00E74881" w:rsidRPr="00044E0B" w:rsidRDefault="00E74881" w:rsidP="00E74881">
            <w:pPr>
              <w:spacing w:before="0" w:after="0"/>
              <w:rPr>
                <w:lang w:val="en-AU"/>
              </w:rPr>
            </w:pPr>
            <w:r w:rsidRPr="00044E0B">
              <w:rPr>
                <w:noProof/>
                <w:lang w:val="en-AU"/>
              </w:rPr>
              <w:t>Landfill bans</w:t>
            </w:r>
          </w:p>
        </w:tc>
        <w:tc>
          <w:tcPr>
            <w:tcW w:w="202" w:type="pct"/>
            <w:vMerge w:val="restart"/>
            <w:tcBorders>
              <w:left w:val="nil"/>
              <w:bottom w:val="single" w:sz="4" w:space="0" w:color="B7B7E2" w:themeColor="accent1" w:themeTint="66"/>
              <w:right w:val="nil"/>
            </w:tcBorders>
            <w:vAlign w:val="center"/>
          </w:tcPr>
          <w:p w14:paraId="34CE635B" w14:textId="0D51E62A" w:rsidR="00E74881" w:rsidRPr="00044E0B" w:rsidRDefault="005F79FA" w:rsidP="00E74881">
            <w:pPr>
              <w:spacing w:before="0" w:after="0"/>
              <w:jc w:val="center"/>
              <w:rPr>
                <w:lang w:val="en-AU"/>
              </w:rPr>
            </w:pPr>
            <w:r w:rsidRPr="00044E0B">
              <w:rPr>
                <w:noProof/>
                <w:lang w:val="en-AU"/>
              </w:rPr>
              <w:drawing>
                <wp:inline distT="0" distB="0" distL="0" distR="0" wp14:anchorId="19F78ED6" wp14:editId="4D4A3720">
                  <wp:extent cx="185621" cy="161925"/>
                  <wp:effectExtent l="0" t="0" r="508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vMerge w:val="restart"/>
            <w:tcBorders>
              <w:left w:val="nil"/>
            </w:tcBorders>
            <w:vAlign w:val="center"/>
          </w:tcPr>
          <w:p w14:paraId="6CC670C0" w14:textId="596C617A" w:rsidR="00E74881" w:rsidRPr="00044E0B" w:rsidRDefault="008B26ED" w:rsidP="00E74881">
            <w:pPr>
              <w:pStyle w:val="BodyText"/>
              <w:spacing w:before="0" w:after="0"/>
              <w:rPr>
                <w:lang w:val="en-AU"/>
              </w:rPr>
            </w:pPr>
            <w:r w:rsidRPr="00044E0B">
              <w:rPr>
                <w:lang w:val="en-AU"/>
              </w:rPr>
              <w:t>‘Category A’ prescribed industrial waste, p</w:t>
            </w:r>
            <w:r w:rsidR="00E74881" w:rsidRPr="00044E0B">
              <w:rPr>
                <w:lang w:val="en-AU"/>
              </w:rPr>
              <w:t>aint, industrial transformers, grease trap</w:t>
            </w:r>
            <w:r w:rsidR="00372806" w:rsidRPr="00044E0B">
              <w:rPr>
                <w:lang w:val="en-AU"/>
              </w:rPr>
              <w:t xml:space="preserve"> waste</w:t>
            </w:r>
            <w:r w:rsidR="00E74881" w:rsidRPr="00044E0B">
              <w:rPr>
                <w:lang w:val="en-AU"/>
              </w:rPr>
              <w:t>, oil filters, whole tyres and large containers. E-waste ban from 1 July 2019.</w:t>
            </w:r>
          </w:p>
        </w:tc>
      </w:tr>
      <w:tr w:rsidR="00E74881" w:rsidRPr="00044E0B" w14:paraId="6E5C0490" w14:textId="77777777" w:rsidTr="00B665E3">
        <w:trPr>
          <w:trHeight w:val="552"/>
        </w:trPr>
        <w:tc>
          <w:tcPr>
            <w:tcW w:w="221" w:type="pct"/>
            <w:vMerge/>
          </w:tcPr>
          <w:p w14:paraId="2042FB0E" w14:textId="77777777" w:rsidR="00E74881" w:rsidRPr="00044E0B" w:rsidRDefault="00E74881" w:rsidP="00E74881">
            <w:pPr>
              <w:rPr>
                <w:lang w:val="en-AU"/>
              </w:rPr>
            </w:pPr>
          </w:p>
        </w:tc>
        <w:tc>
          <w:tcPr>
            <w:tcW w:w="1142" w:type="pct"/>
            <w:gridSpan w:val="2"/>
            <w:tcBorders>
              <w:top w:val="single" w:sz="4" w:space="0" w:color="B7B7E2" w:themeColor="accent1" w:themeTint="66"/>
              <w:bottom w:val="nil"/>
            </w:tcBorders>
          </w:tcPr>
          <w:p w14:paraId="44A60694" w14:textId="3BDD6940" w:rsidR="00E74881" w:rsidRPr="00044E0B" w:rsidRDefault="00E74881" w:rsidP="00E74881">
            <w:pPr>
              <w:pStyle w:val="BodyText"/>
              <w:rPr>
                <w:lang w:val="en-AU"/>
              </w:rPr>
            </w:pPr>
            <w:r w:rsidRPr="00044E0B">
              <w:rPr>
                <w:lang w:val="en-AU"/>
              </w:rPr>
              <w:t xml:space="preserve">Prescribed industrial </w:t>
            </w:r>
            <w:r w:rsidR="00C13B72" w:rsidRPr="00044E0B">
              <w:rPr>
                <w:lang w:val="en-AU"/>
              </w:rPr>
              <w:t xml:space="preserve">(hazardous) </w:t>
            </w:r>
            <w:r w:rsidRPr="00044E0B">
              <w:rPr>
                <w:lang w:val="en-AU"/>
              </w:rPr>
              <w:t xml:space="preserve">waste: </w:t>
            </w:r>
          </w:p>
        </w:tc>
        <w:tc>
          <w:tcPr>
            <w:tcW w:w="1614" w:type="pct"/>
            <w:vMerge/>
          </w:tcPr>
          <w:p w14:paraId="305721FA" w14:textId="77777777" w:rsidR="00E74881" w:rsidRPr="00044E0B" w:rsidRDefault="00E74881" w:rsidP="00E74881">
            <w:pPr>
              <w:rPr>
                <w:lang w:val="en-AU"/>
              </w:rPr>
            </w:pPr>
          </w:p>
        </w:tc>
        <w:tc>
          <w:tcPr>
            <w:tcW w:w="1013" w:type="pct"/>
            <w:vMerge/>
            <w:tcBorders>
              <w:right w:val="nil"/>
            </w:tcBorders>
            <w:vAlign w:val="center"/>
          </w:tcPr>
          <w:p w14:paraId="19BF2EDE" w14:textId="77777777" w:rsidR="00E74881" w:rsidRPr="00044E0B" w:rsidRDefault="00E74881" w:rsidP="00E74881">
            <w:pPr>
              <w:spacing w:before="0" w:after="0"/>
              <w:rPr>
                <w:lang w:val="en-AU"/>
              </w:rPr>
            </w:pPr>
          </w:p>
        </w:tc>
        <w:tc>
          <w:tcPr>
            <w:tcW w:w="202" w:type="pct"/>
            <w:vMerge/>
            <w:tcBorders>
              <w:left w:val="nil"/>
              <w:right w:val="nil"/>
            </w:tcBorders>
            <w:vAlign w:val="center"/>
          </w:tcPr>
          <w:p w14:paraId="5675B338" w14:textId="77777777" w:rsidR="00E74881" w:rsidRPr="00044E0B" w:rsidRDefault="00E74881" w:rsidP="00E74881">
            <w:pPr>
              <w:spacing w:before="0" w:after="0"/>
              <w:rPr>
                <w:lang w:val="en-AU"/>
              </w:rPr>
            </w:pPr>
          </w:p>
        </w:tc>
        <w:tc>
          <w:tcPr>
            <w:tcW w:w="808" w:type="pct"/>
            <w:vMerge/>
            <w:tcBorders>
              <w:left w:val="nil"/>
            </w:tcBorders>
            <w:vAlign w:val="center"/>
          </w:tcPr>
          <w:p w14:paraId="7C694A80" w14:textId="77777777" w:rsidR="00E74881" w:rsidRPr="00044E0B" w:rsidRDefault="00E74881" w:rsidP="00E74881">
            <w:pPr>
              <w:pStyle w:val="BodyText"/>
              <w:spacing w:before="0" w:after="0"/>
              <w:rPr>
                <w:lang w:val="en-AU"/>
              </w:rPr>
            </w:pPr>
          </w:p>
        </w:tc>
      </w:tr>
      <w:tr w:rsidR="00E74881" w:rsidRPr="00044E0B" w14:paraId="575482A2" w14:textId="77777777" w:rsidTr="00D96225">
        <w:trPr>
          <w:trHeight w:val="385"/>
        </w:trPr>
        <w:tc>
          <w:tcPr>
            <w:tcW w:w="221" w:type="pct"/>
            <w:vMerge/>
          </w:tcPr>
          <w:p w14:paraId="5B27F016" w14:textId="77777777" w:rsidR="00E74881" w:rsidRPr="00044E0B" w:rsidRDefault="00E74881" w:rsidP="00E74881">
            <w:pPr>
              <w:rPr>
                <w:lang w:val="en-AU"/>
              </w:rPr>
            </w:pPr>
          </w:p>
        </w:tc>
        <w:tc>
          <w:tcPr>
            <w:tcW w:w="738" w:type="pct"/>
            <w:vMerge w:val="restart"/>
            <w:tcBorders>
              <w:top w:val="nil"/>
              <w:right w:val="nil"/>
            </w:tcBorders>
          </w:tcPr>
          <w:p w14:paraId="26326BDD" w14:textId="77777777" w:rsidR="00E74881" w:rsidRPr="00044E0B" w:rsidRDefault="00E74881" w:rsidP="00E74881">
            <w:pPr>
              <w:pStyle w:val="Bullet1"/>
              <w:spacing w:before="0" w:after="20"/>
              <w:ind w:left="317" w:hanging="317"/>
              <w:contextualSpacing/>
              <w:rPr>
                <w:lang w:val="en-AU"/>
              </w:rPr>
            </w:pPr>
            <w:r w:rsidRPr="00044E0B">
              <w:rPr>
                <w:lang w:val="en-AU"/>
              </w:rPr>
              <w:t xml:space="preserve">Category B </w:t>
            </w:r>
          </w:p>
          <w:p w14:paraId="7760B807" w14:textId="77777777" w:rsidR="00E74881" w:rsidRPr="00044E0B" w:rsidRDefault="00E74881" w:rsidP="00E74881">
            <w:pPr>
              <w:pStyle w:val="Bullet1"/>
              <w:spacing w:before="0" w:after="20"/>
              <w:ind w:left="317" w:hanging="317"/>
              <w:contextualSpacing/>
              <w:rPr>
                <w:lang w:val="en-AU"/>
              </w:rPr>
            </w:pPr>
            <w:r w:rsidRPr="00044E0B">
              <w:rPr>
                <w:lang w:val="en-AU"/>
              </w:rPr>
              <w:t xml:space="preserve">Category C </w:t>
            </w:r>
          </w:p>
          <w:p w14:paraId="5480CDF7" w14:textId="77777777" w:rsidR="00E74881" w:rsidRPr="00044E0B" w:rsidRDefault="00E74881" w:rsidP="00E74881">
            <w:pPr>
              <w:pStyle w:val="Bullet1"/>
              <w:spacing w:before="0" w:after="20"/>
              <w:ind w:left="317" w:hanging="317"/>
              <w:contextualSpacing/>
              <w:rPr>
                <w:lang w:val="en-AU"/>
              </w:rPr>
            </w:pPr>
            <w:r w:rsidRPr="00044E0B">
              <w:rPr>
                <w:lang w:val="en-AU"/>
              </w:rPr>
              <w:t>Asbestos</w:t>
            </w:r>
          </w:p>
        </w:tc>
        <w:tc>
          <w:tcPr>
            <w:tcW w:w="405" w:type="pct"/>
            <w:vMerge w:val="restart"/>
            <w:tcBorders>
              <w:top w:val="nil"/>
              <w:left w:val="nil"/>
            </w:tcBorders>
          </w:tcPr>
          <w:p w14:paraId="6C6A6C72" w14:textId="77777777" w:rsidR="00E74881" w:rsidRPr="00044E0B" w:rsidRDefault="00E74881" w:rsidP="008C3DBE">
            <w:pPr>
              <w:pStyle w:val="BodyText"/>
              <w:spacing w:before="0" w:after="0"/>
              <w:jc w:val="right"/>
              <w:rPr>
                <w:lang w:val="en-AU"/>
              </w:rPr>
            </w:pPr>
            <w:r w:rsidRPr="00044E0B">
              <w:rPr>
                <w:lang w:val="en-AU"/>
              </w:rPr>
              <w:t>$250/t</w:t>
            </w:r>
          </w:p>
          <w:p w14:paraId="49CF4AF3" w14:textId="77777777" w:rsidR="00E74881" w:rsidRPr="00044E0B" w:rsidRDefault="00E74881" w:rsidP="008C3DBE">
            <w:pPr>
              <w:pStyle w:val="BodyText"/>
              <w:spacing w:before="0" w:after="0"/>
              <w:jc w:val="right"/>
              <w:rPr>
                <w:lang w:val="en-AU"/>
              </w:rPr>
            </w:pPr>
            <w:r w:rsidRPr="00044E0B">
              <w:rPr>
                <w:lang w:val="en-AU"/>
              </w:rPr>
              <w:t>$70/t</w:t>
            </w:r>
          </w:p>
          <w:p w14:paraId="307B17BB" w14:textId="77777777" w:rsidR="00E74881" w:rsidRPr="00044E0B" w:rsidRDefault="00E74881" w:rsidP="008C3DBE">
            <w:pPr>
              <w:pStyle w:val="BodyText"/>
              <w:spacing w:before="0" w:after="0"/>
              <w:jc w:val="right"/>
              <w:rPr>
                <w:lang w:val="en-AU"/>
              </w:rPr>
            </w:pPr>
            <w:r w:rsidRPr="00044E0B">
              <w:rPr>
                <w:lang w:val="en-AU"/>
              </w:rPr>
              <w:t>$30/t</w:t>
            </w:r>
          </w:p>
        </w:tc>
        <w:tc>
          <w:tcPr>
            <w:tcW w:w="1614" w:type="pct"/>
            <w:vMerge/>
          </w:tcPr>
          <w:p w14:paraId="7D4A3766" w14:textId="77777777" w:rsidR="00E74881" w:rsidRPr="00044E0B" w:rsidRDefault="00E74881" w:rsidP="00E74881">
            <w:pPr>
              <w:rPr>
                <w:lang w:val="en-AU"/>
              </w:rPr>
            </w:pPr>
          </w:p>
        </w:tc>
        <w:tc>
          <w:tcPr>
            <w:tcW w:w="1013" w:type="pct"/>
            <w:tcBorders>
              <w:right w:val="nil"/>
            </w:tcBorders>
            <w:vAlign w:val="center"/>
          </w:tcPr>
          <w:p w14:paraId="233C356C" w14:textId="4152C274" w:rsidR="00E74881" w:rsidRPr="00044E0B" w:rsidRDefault="00E74881" w:rsidP="00E74881">
            <w:pPr>
              <w:spacing w:before="0" w:after="0"/>
              <w:rPr>
                <w:lang w:val="en-AU"/>
              </w:rPr>
            </w:pPr>
            <w:r w:rsidRPr="00044E0B">
              <w:rPr>
                <w:noProof/>
                <w:lang w:val="en-AU"/>
              </w:rPr>
              <w:t>Single-use shopping bag ban</w:t>
            </w:r>
          </w:p>
        </w:tc>
        <w:tc>
          <w:tcPr>
            <w:tcW w:w="202" w:type="pct"/>
            <w:tcBorders>
              <w:left w:val="nil"/>
              <w:right w:val="nil"/>
            </w:tcBorders>
            <w:vAlign w:val="center"/>
          </w:tcPr>
          <w:p w14:paraId="57DA4354" w14:textId="6942A0F3" w:rsidR="00E74881" w:rsidRPr="00044E0B" w:rsidRDefault="005F79FA" w:rsidP="006F21A6">
            <w:pPr>
              <w:spacing w:before="0" w:after="0"/>
              <w:jc w:val="center"/>
              <w:rPr>
                <w:lang w:val="en-AU"/>
              </w:rPr>
            </w:pPr>
            <w:r w:rsidRPr="00044E0B">
              <w:rPr>
                <w:noProof/>
                <w:lang w:val="en-AU"/>
              </w:rPr>
              <w:drawing>
                <wp:inline distT="0" distB="0" distL="0" distR="0" wp14:anchorId="3C256684" wp14:editId="3331AE24">
                  <wp:extent cx="185621" cy="161925"/>
                  <wp:effectExtent l="0" t="0" r="508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vAlign w:val="center"/>
          </w:tcPr>
          <w:p w14:paraId="6B55D836" w14:textId="6DB70221" w:rsidR="00E74881" w:rsidRPr="00044E0B" w:rsidRDefault="00E74881" w:rsidP="00E74881">
            <w:pPr>
              <w:spacing w:before="0" w:after="0"/>
              <w:rPr>
                <w:lang w:val="en-AU"/>
              </w:rPr>
            </w:pPr>
            <w:r w:rsidRPr="00044E0B">
              <w:rPr>
                <w:lang w:val="en-AU"/>
              </w:rPr>
              <w:t>To be introduced in 2019</w:t>
            </w:r>
          </w:p>
        </w:tc>
      </w:tr>
      <w:tr w:rsidR="00E74881" w:rsidRPr="00044E0B" w14:paraId="3366EF5F" w14:textId="77777777" w:rsidTr="00D96225">
        <w:trPr>
          <w:trHeight w:val="435"/>
        </w:trPr>
        <w:tc>
          <w:tcPr>
            <w:tcW w:w="221" w:type="pct"/>
            <w:vMerge/>
          </w:tcPr>
          <w:p w14:paraId="602453CC" w14:textId="77777777" w:rsidR="00E74881" w:rsidRPr="00044E0B" w:rsidRDefault="00E74881" w:rsidP="00E74881">
            <w:pPr>
              <w:rPr>
                <w:lang w:val="en-AU"/>
              </w:rPr>
            </w:pPr>
          </w:p>
        </w:tc>
        <w:tc>
          <w:tcPr>
            <w:tcW w:w="738" w:type="pct"/>
            <w:vMerge/>
            <w:tcBorders>
              <w:right w:val="nil"/>
            </w:tcBorders>
          </w:tcPr>
          <w:p w14:paraId="6CAF95DE" w14:textId="77777777" w:rsidR="00E74881" w:rsidRPr="00044E0B" w:rsidRDefault="00E74881" w:rsidP="00E74881">
            <w:pPr>
              <w:pStyle w:val="Bullet1"/>
              <w:spacing w:before="0" w:after="20"/>
              <w:ind w:left="317" w:hanging="317"/>
              <w:contextualSpacing/>
              <w:rPr>
                <w:lang w:val="en-AU"/>
              </w:rPr>
            </w:pPr>
          </w:p>
        </w:tc>
        <w:tc>
          <w:tcPr>
            <w:tcW w:w="405" w:type="pct"/>
            <w:vMerge/>
            <w:tcBorders>
              <w:left w:val="nil"/>
            </w:tcBorders>
          </w:tcPr>
          <w:p w14:paraId="271560E8" w14:textId="77777777" w:rsidR="00E74881" w:rsidRPr="00044E0B" w:rsidRDefault="00E74881" w:rsidP="00E74881">
            <w:pPr>
              <w:pStyle w:val="BodyText"/>
              <w:jc w:val="right"/>
              <w:rPr>
                <w:lang w:val="en-AU"/>
              </w:rPr>
            </w:pPr>
          </w:p>
        </w:tc>
        <w:tc>
          <w:tcPr>
            <w:tcW w:w="1614" w:type="pct"/>
            <w:vMerge/>
          </w:tcPr>
          <w:p w14:paraId="7A337679" w14:textId="77777777" w:rsidR="00E74881" w:rsidRPr="00044E0B" w:rsidRDefault="00E74881" w:rsidP="00E74881">
            <w:pPr>
              <w:rPr>
                <w:lang w:val="en-AU"/>
              </w:rPr>
            </w:pPr>
          </w:p>
        </w:tc>
        <w:tc>
          <w:tcPr>
            <w:tcW w:w="1013" w:type="pct"/>
            <w:tcBorders>
              <w:right w:val="nil"/>
            </w:tcBorders>
            <w:vAlign w:val="center"/>
          </w:tcPr>
          <w:p w14:paraId="23550A20" w14:textId="7D0BD433" w:rsidR="00E74881" w:rsidRPr="00044E0B" w:rsidRDefault="00E74881" w:rsidP="00E74881">
            <w:pPr>
              <w:spacing w:before="0" w:after="0"/>
              <w:rPr>
                <w:lang w:val="en-AU"/>
              </w:rPr>
            </w:pPr>
            <w:r w:rsidRPr="00044E0B">
              <w:rPr>
                <w:noProof/>
                <w:lang w:val="en-AU"/>
              </w:rPr>
              <w:t>Hazardous waste tracking</w:t>
            </w:r>
          </w:p>
        </w:tc>
        <w:tc>
          <w:tcPr>
            <w:tcW w:w="202" w:type="pct"/>
            <w:tcBorders>
              <w:left w:val="nil"/>
              <w:right w:val="nil"/>
            </w:tcBorders>
            <w:vAlign w:val="center"/>
          </w:tcPr>
          <w:p w14:paraId="1072455F" w14:textId="0F63A6AE" w:rsidR="00E74881" w:rsidRPr="00044E0B" w:rsidRDefault="005F79FA" w:rsidP="00E74881">
            <w:pPr>
              <w:spacing w:before="0" w:after="0"/>
              <w:jc w:val="center"/>
              <w:rPr>
                <w:lang w:val="en-AU"/>
              </w:rPr>
            </w:pPr>
            <w:r w:rsidRPr="00044E0B">
              <w:rPr>
                <w:noProof/>
                <w:lang w:val="en-AU"/>
              </w:rPr>
              <w:drawing>
                <wp:inline distT="0" distB="0" distL="0" distR="0" wp14:anchorId="7CFE1FFF" wp14:editId="13F25F44">
                  <wp:extent cx="185621" cy="161925"/>
                  <wp:effectExtent l="0" t="0" r="508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vAlign w:val="center"/>
          </w:tcPr>
          <w:p w14:paraId="0ADBF587" w14:textId="670806CE" w:rsidR="00E74881" w:rsidRPr="00044E0B" w:rsidRDefault="00E74881" w:rsidP="00E74881">
            <w:pPr>
              <w:pStyle w:val="BodyText"/>
              <w:spacing w:before="0" w:after="0"/>
              <w:rPr>
                <w:lang w:val="en-AU"/>
              </w:rPr>
            </w:pPr>
          </w:p>
        </w:tc>
      </w:tr>
      <w:tr w:rsidR="00E74881" w:rsidRPr="00044E0B" w14:paraId="4B62D379" w14:textId="77777777" w:rsidTr="00B665E3">
        <w:trPr>
          <w:trHeight w:val="500"/>
        </w:trPr>
        <w:tc>
          <w:tcPr>
            <w:tcW w:w="221" w:type="pct"/>
            <w:vMerge/>
          </w:tcPr>
          <w:p w14:paraId="0EF9D340" w14:textId="77777777" w:rsidR="00E74881" w:rsidRPr="00044E0B" w:rsidRDefault="00E74881" w:rsidP="00E74881">
            <w:pPr>
              <w:rPr>
                <w:lang w:val="en-AU"/>
              </w:rPr>
            </w:pPr>
          </w:p>
        </w:tc>
        <w:tc>
          <w:tcPr>
            <w:tcW w:w="738" w:type="pct"/>
            <w:vMerge/>
            <w:tcBorders>
              <w:bottom w:val="single" w:sz="4" w:space="0" w:color="B7B7E2" w:themeColor="accent1" w:themeTint="66"/>
              <w:right w:val="nil"/>
            </w:tcBorders>
          </w:tcPr>
          <w:p w14:paraId="2129F985" w14:textId="77777777" w:rsidR="00E74881" w:rsidRPr="00044E0B" w:rsidRDefault="00E74881" w:rsidP="00E74881">
            <w:pPr>
              <w:pStyle w:val="Bullet1"/>
              <w:spacing w:before="0" w:after="20"/>
              <w:ind w:left="317" w:hanging="317"/>
              <w:contextualSpacing/>
              <w:rPr>
                <w:lang w:val="en-AU"/>
              </w:rPr>
            </w:pPr>
          </w:p>
        </w:tc>
        <w:tc>
          <w:tcPr>
            <w:tcW w:w="405" w:type="pct"/>
            <w:vMerge/>
            <w:tcBorders>
              <w:left w:val="nil"/>
              <w:bottom w:val="single" w:sz="4" w:space="0" w:color="B7B7E2" w:themeColor="accent1" w:themeTint="66"/>
            </w:tcBorders>
          </w:tcPr>
          <w:p w14:paraId="625630CA" w14:textId="77777777" w:rsidR="00E74881" w:rsidRPr="00044E0B" w:rsidRDefault="00E74881" w:rsidP="00E74881">
            <w:pPr>
              <w:pStyle w:val="BodyText"/>
              <w:jc w:val="right"/>
              <w:rPr>
                <w:lang w:val="en-AU"/>
              </w:rPr>
            </w:pPr>
          </w:p>
        </w:tc>
        <w:tc>
          <w:tcPr>
            <w:tcW w:w="1614" w:type="pct"/>
            <w:vMerge/>
          </w:tcPr>
          <w:p w14:paraId="1F9AAE8B" w14:textId="77777777" w:rsidR="00E74881" w:rsidRPr="00044E0B" w:rsidRDefault="00E74881" w:rsidP="00E74881">
            <w:pPr>
              <w:rPr>
                <w:lang w:val="en-AU"/>
              </w:rPr>
            </w:pPr>
          </w:p>
        </w:tc>
        <w:tc>
          <w:tcPr>
            <w:tcW w:w="1013" w:type="pct"/>
            <w:tcBorders>
              <w:right w:val="nil"/>
            </w:tcBorders>
            <w:vAlign w:val="center"/>
          </w:tcPr>
          <w:p w14:paraId="0C26D953" w14:textId="4E710E02" w:rsidR="00E74881" w:rsidRPr="00044E0B" w:rsidRDefault="00E74881" w:rsidP="00E74881">
            <w:pPr>
              <w:spacing w:before="0" w:after="0"/>
              <w:rPr>
                <w:lang w:val="en-AU"/>
              </w:rPr>
            </w:pPr>
            <w:r w:rsidRPr="00044E0B">
              <w:rPr>
                <w:lang w:val="en-AU"/>
              </w:rPr>
              <w:t>Household chemical collections</w:t>
            </w:r>
          </w:p>
        </w:tc>
        <w:tc>
          <w:tcPr>
            <w:tcW w:w="202" w:type="pct"/>
            <w:tcBorders>
              <w:left w:val="nil"/>
              <w:right w:val="nil"/>
            </w:tcBorders>
            <w:vAlign w:val="center"/>
          </w:tcPr>
          <w:p w14:paraId="496BFBED" w14:textId="06635188" w:rsidR="00E74881" w:rsidRPr="00044E0B" w:rsidRDefault="005F79FA" w:rsidP="006F21A6">
            <w:pPr>
              <w:spacing w:before="0" w:after="0"/>
              <w:jc w:val="center"/>
              <w:rPr>
                <w:lang w:val="en-AU"/>
              </w:rPr>
            </w:pPr>
            <w:r w:rsidRPr="00044E0B">
              <w:rPr>
                <w:noProof/>
                <w:lang w:val="en-AU"/>
              </w:rPr>
              <w:drawing>
                <wp:inline distT="0" distB="0" distL="0" distR="0" wp14:anchorId="2B3B74FF" wp14:editId="543D726B">
                  <wp:extent cx="185621" cy="161925"/>
                  <wp:effectExtent l="0" t="0" r="508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vAlign w:val="center"/>
          </w:tcPr>
          <w:p w14:paraId="4EAC8478" w14:textId="7BB3B8E8" w:rsidR="00E74881" w:rsidRPr="00044E0B" w:rsidRDefault="00E74881" w:rsidP="00E74881">
            <w:pPr>
              <w:pStyle w:val="BodyText"/>
              <w:spacing w:before="0" w:after="0"/>
              <w:rPr>
                <w:lang w:val="en-AU"/>
              </w:rPr>
            </w:pPr>
            <w:r w:rsidRPr="00044E0B">
              <w:rPr>
                <w:lang w:val="en-AU"/>
              </w:rPr>
              <w:t xml:space="preserve">Statewide </w:t>
            </w:r>
            <w:r w:rsidR="00B702C8" w:rsidRPr="00044E0B">
              <w:rPr>
                <w:lang w:val="en-AU"/>
              </w:rPr>
              <w:t>program</w:t>
            </w:r>
          </w:p>
        </w:tc>
      </w:tr>
      <w:tr w:rsidR="00E74881" w:rsidRPr="00044E0B" w14:paraId="60123B77" w14:textId="77777777" w:rsidTr="00B665E3">
        <w:trPr>
          <w:trHeight w:val="306"/>
        </w:trPr>
        <w:tc>
          <w:tcPr>
            <w:tcW w:w="221" w:type="pct"/>
            <w:vMerge w:val="restart"/>
            <w:shd w:val="clear" w:color="auto" w:fill="EBEBFF"/>
          </w:tcPr>
          <w:p w14:paraId="2957A7AB" w14:textId="77777777" w:rsidR="00E74881" w:rsidRPr="00044E0B" w:rsidRDefault="00E74881" w:rsidP="00E74881">
            <w:pPr>
              <w:rPr>
                <w:lang w:val="en-AU"/>
              </w:rPr>
            </w:pPr>
            <w:r w:rsidRPr="00044E0B">
              <w:rPr>
                <w:lang w:val="en-AU"/>
              </w:rPr>
              <w:t>WA</w:t>
            </w:r>
          </w:p>
        </w:tc>
        <w:tc>
          <w:tcPr>
            <w:tcW w:w="738" w:type="pct"/>
            <w:tcBorders>
              <w:bottom w:val="nil"/>
              <w:right w:val="nil"/>
            </w:tcBorders>
            <w:shd w:val="clear" w:color="auto" w:fill="EBEBFF"/>
          </w:tcPr>
          <w:p w14:paraId="22C81561" w14:textId="77777777" w:rsidR="00E74881" w:rsidRPr="00044E0B" w:rsidRDefault="00E74881" w:rsidP="00E74881">
            <w:pPr>
              <w:rPr>
                <w:lang w:val="en-AU"/>
              </w:rPr>
            </w:pPr>
            <w:r w:rsidRPr="00044E0B">
              <w:rPr>
                <w:lang w:val="en-AU"/>
              </w:rPr>
              <w:t xml:space="preserve">Putrescible </w:t>
            </w:r>
          </w:p>
        </w:tc>
        <w:tc>
          <w:tcPr>
            <w:tcW w:w="405" w:type="pct"/>
            <w:tcBorders>
              <w:left w:val="nil"/>
              <w:bottom w:val="nil"/>
            </w:tcBorders>
            <w:shd w:val="clear" w:color="auto" w:fill="EBEBFF"/>
          </w:tcPr>
          <w:p w14:paraId="70E8DDF0" w14:textId="77777777" w:rsidR="00E74881" w:rsidRPr="00044E0B" w:rsidRDefault="00E74881" w:rsidP="00E74881">
            <w:pPr>
              <w:jc w:val="right"/>
              <w:rPr>
                <w:lang w:val="en-AU"/>
              </w:rPr>
            </w:pPr>
            <w:r w:rsidRPr="00044E0B">
              <w:rPr>
                <w:lang w:val="en-AU"/>
              </w:rPr>
              <w:t>$70/t</w:t>
            </w:r>
          </w:p>
        </w:tc>
        <w:tc>
          <w:tcPr>
            <w:tcW w:w="1614" w:type="pct"/>
            <w:vMerge w:val="restart"/>
            <w:shd w:val="clear" w:color="auto" w:fill="EBEBFF"/>
          </w:tcPr>
          <w:p w14:paraId="309726C4" w14:textId="77777777" w:rsidR="00E74881" w:rsidRPr="00044E0B" w:rsidRDefault="00E74881" w:rsidP="00E74881">
            <w:pPr>
              <w:rPr>
                <w:lang w:val="en-AU"/>
              </w:rPr>
            </w:pPr>
            <w:r w:rsidRPr="00044E0B">
              <w:rPr>
                <w:i/>
                <w:lang w:val="en-AU"/>
              </w:rPr>
              <w:t>Western Australian</w:t>
            </w:r>
            <w:r w:rsidRPr="00044E0B">
              <w:rPr>
                <w:lang w:val="en-AU"/>
              </w:rPr>
              <w:t xml:space="preserve"> </w:t>
            </w:r>
            <w:r w:rsidRPr="00044E0B">
              <w:rPr>
                <w:i/>
                <w:lang w:val="en-AU"/>
              </w:rPr>
              <w:t>Waste Strategy: Creating the Right Environment</w:t>
            </w:r>
            <w:r w:rsidRPr="00044E0B">
              <w:rPr>
                <w:lang w:val="en-AU"/>
              </w:rPr>
              <w:t xml:space="preserve"> (2012)</w:t>
            </w:r>
          </w:p>
          <w:p w14:paraId="31B6FA4E" w14:textId="77777777" w:rsidR="00E74881" w:rsidRPr="00044E0B" w:rsidRDefault="00E74881" w:rsidP="00E74881">
            <w:pPr>
              <w:rPr>
                <w:lang w:val="en-AU"/>
              </w:rPr>
            </w:pPr>
          </w:p>
          <w:p w14:paraId="53AD58A7" w14:textId="77777777" w:rsidR="00E74881" w:rsidRPr="00044E0B" w:rsidRDefault="00E74881" w:rsidP="00E74881">
            <w:pPr>
              <w:rPr>
                <w:lang w:val="en-AU"/>
              </w:rPr>
            </w:pPr>
            <w:r w:rsidRPr="00044E0B">
              <w:rPr>
                <w:lang w:val="en-AU"/>
              </w:rPr>
              <w:t>Landfill diversion targets by 2020:</w:t>
            </w:r>
          </w:p>
          <w:p w14:paraId="3C2EE219" w14:textId="7B687E4A" w:rsidR="00E74881" w:rsidRPr="00044E0B" w:rsidRDefault="008B0AF5" w:rsidP="00E74881">
            <w:pPr>
              <w:pStyle w:val="Bullet1"/>
              <w:spacing w:before="0" w:after="20"/>
              <w:ind w:left="317" w:hanging="317"/>
              <w:contextualSpacing/>
              <w:rPr>
                <w:lang w:val="en-AU"/>
              </w:rPr>
            </w:pPr>
            <w:r w:rsidRPr="00044E0B">
              <w:rPr>
                <w:lang w:val="en-AU"/>
              </w:rPr>
              <w:t xml:space="preserve">65% </w:t>
            </w:r>
            <w:r w:rsidR="00E74881" w:rsidRPr="00044E0B">
              <w:rPr>
                <w:lang w:val="en-AU"/>
              </w:rPr>
              <w:t>for MSW in the metro region</w:t>
            </w:r>
          </w:p>
          <w:p w14:paraId="6DA4B458" w14:textId="72C1D4D7" w:rsidR="00E74881" w:rsidRPr="00044E0B" w:rsidRDefault="008B0AF5" w:rsidP="00E74881">
            <w:pPr>
              <w:pStyle w:val="Bullet1"/>
              <w:spacing w:before="0" w:after="20"/>
              <w:ind w:left="317" w:hanging="317"/>
              <w:contextualSpacing/>
              <w:rPr>
                <w:lang w:val="en-AU"/>
              </w:rPr>
            </w:pPr>
            <w:r w:rsidRPr="00044E0B">
              <w:rPr>
                <w:lang w:val="en-AU"/>
              </w:rPr>
              <w:t xml:space="preserve">50% </w:t>
            </w:r>
            <w:r w:rsidR="00E74881" w:rsidRPr="00044E0B">
              <w:rPr>
                <w:lang w:val="en-AU"/>
              </w:rPr>
              <w:t>for MSW in regional centres</w:t>
            </w:r>
          </w:p>
          <w:p w14:paraId="62A776F2" w14:textId="110F34F8" w:rsidR="00E74881" w:rsidRPr="00044E0B" w:rsidRDefault="008B0AF5" w:rsidP="00E74881">
            <w:pPr>
              <w:pStyle w:val="Bullet1"/>
              <w:spacing w:before="0" w:after="20"/>
              <w:ind w:left="317" w:hanging="317"/>
              <w:contextualSpacing/>
              <w:rPr>
                <w:lang w:val="en-AU"/>
              </w:rPr>
            </w:pPr>
            <w:r w:rsidRPr="00044E0B">
              <w:rPr>
                <w:lang w:val="en-AU"/>
              </w:rPr>
              <w:t xml:space="preserve">70% for C&amp;I </w:t>
            </w:r>
            <w:r w:rsidR="00E74881" w:rsidRPr="00044E0B">
              <w:rPr>
                <w:lang w:val="en-AU"/>
              </w:rPr>
              <w:t>across the state</w:t>
            </w:r>
          </w:p>
          <w:p w14:paraId="4D8B202B" w14:textId="4D50907D" w:rsidR="00E74881" w:rsidRPr="00044E0B" w:rsidRDefault="008B0AF5" w:rsidP="00E74881">
            <w:pPr>
              <w:pStyle w:val="Bullet1"/>
              <w:spacing w:before="0" w:after="20"/>
              <w:ind w:left="317" w:hanging="317"/>
              <w:contextualSpacing/>
              <w:rPr>
                <w:lang w:val="en-AU"/>
              </w:rPr>
            </w:pPr>
            <w:r w:rsidRPr="00044E0B">
              <w:rPr>
                <w:lang w:val="en-AU"/>
              </w:rPr>
              <w:t xml:space="preserve">75% for C&amp;D </w:t>
            </w:r>
            <w:r w:rsidR="00E74881" w:rsidRPr="00044E0B">
              <w:rPr>
                <w:lang w:val="en-AU"/>
              </w:rPr>
              <w:t>across the state.</w:t>
            </w:r>
          </w:p>
        </w:tc>
        <w:tc>
          <w:tcPr>
            <w:tcW w:w="1013" w:type="pct"/>
            <w:vMerge w:val="restart"/>
            <w:tcBorders>
              <w:right w:val="nil"/>
            </w:tcBorders>
            <w:shd w:val="clear" w:color="auto" w:fill="EBEBFF"/>
            <w:vAlign w:val="center"/>
          </w:tcPr>
          <w:p w14:paraId="6D5DEDEE" w14:textId="086BF8AE" w:rsidR="00E74881" w:rsidRPr="00044E0B" w:rsidRDefault="00E74881" w:rsidP="00E74881">
            <w:pPr>
              <w:pStyle w:val="BodyText"/>
              <w:spacing w:before="0" w:after="0"/>
              <w:rPr>
                <w:lang w:val="en-AU"/>
              </w:rPr>
            </w:pPr>
            <w:r w:rsidRPr="00044E0B">
              <w:rPr>
                <w:noProof/>
                <w:lang w:val="en-AU"/>
              </w:rPr>
              <w:t>Container deposit scheme</w:t>
            </w:r>
          </w:p>
        </w:tc>
        <w:tc>
          <w:tcPr>
            <w:tcW w:w="202" w:type="pct"/>
            <w:vMerge w:val="restart"/>
            <w:tcBorders>
              <w:left w:val="nil"/>
              <w:right w:val="nil"/>
            </w:tcBorders>
            <w:shd w:val="clear" w:color="auto" w:fill="auto"/>
            <w:vAlign w:val="center"/>
          </w:tcPr>
          <w:p w14:paraId="477DBB45" w14:textId="19CF7224" w:rsidR="00E74881" w:rsidRPr="00044E0B" w:rsidRDefault="005F79FA" w:rsidP="00E74881">
            <w:pPr>
              <w:pStyle w:val="BodyText"/>
              <w:spacing w:before="0" w:after="0"/>
              <w:rPr>
                <w:lang w:val="en-AU"/>
              </w:rPr>
            </w:pPr>
            <w:r w:rsidRPr="00044E0B">
              <w:rPr>
                <w:noProof/>
                <w:lang w:val="en-AU"/>
              </w:rPr>
              <w:drawing>
                <wp:inline distT="0" distB="0" distL="0" distR="0" wp14:anchorId="465A92BD" wp14:editId="545B4DFC">
                  <wp:extent cx="185621" cy="161925"/>
                  <wp:effectExtent l="0" t="0" r="508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vMerge w:val="restart"/>
            <w:tcBorders>
              <w:left w:val="nil"/>
            </w:tcBorders>
            <w:shd w:val="clear" w:color="auto" w:fill="EBEBFF"/>
            <w:vAlign w:val="center"/>
          </w:tcPr>
          <w:p w14:paraId="3D8630FD" w14:textId="26C3D72A" w:rsidR="00E74881" w:rsidRPr="00044E0B" w:rsidRDefault="00E74881" w:rsidP="00E74881">
            <w:pPr>
              <w:pStyle w:val="BodyText"/>
              <w:spacing w:before="0" w:after="0"/>
              <w:rPr>
                <w:lang w:val="en-AU"/>
              </w:rPr>
            </w:pPr>
            <w:r w:rsidRPr="00044E0B">
              <w:rPr>
                <w:lang w:val="en-AU"/>
              </w:rPr>
              <w:t>To be introduced in 2020</w:t>
            </w:r>
          </w:p>
        </w:tc>
      </w:tr>
      <w:tr w:rsidR="00E74881" w:rsidRPr="00044E0B" w14:paraId="46E89CB8" w14:textId="77777777" w:rsidTr="00B665E3">
        <w:trPr>
          <w:trHeight w:val="399"/>
        </w:trPr>
        <w:tc>
          <w:tcPr>
            <w:tcW w:w="221" w:type="pct"/>
            <w:vMerge/>
            <w:shd w:val="clear" w:color="auto" w:fill="EBEBFF"/>
          </w:tcPr>
          <w:p w14:paraId="3680311A" w14:textId="77777777" w:rsidR="00E74881" w:rsidRPr="00044E0B" w:rsidRDefault="00E74881" w:rsidP="00E74881">
            <w:pPr>
              <w:rPr>
                <w:lang w:val="en-AU"/>
              </w:rPr>
            </w:pPr>
          </w:p>
        </w:tc>
        <w:tc>
          <w:tcPr>
            <w:tcW w:w="738" w:type="pct"/>
            <w:vMerge w:val="restart"/>
            <w:tcBorders>
              <w:top w:val="nil"/>
              <w:right w:val="nil"/>
            </w:tcBorders>
            <w:shd w:val="clear" w:color="auto" w:fill="EBEBFF"/>
          </w:tcPr>
          <w:p w14:paraId="6EE8895C" w14:textId="77777777" w:rsidR="00E74881" w:rsidRPr="00044E0B" w:rsidRDefault="00E74881" w:rsidP="00E74881">
            <w:pPr>
              <w:rPr>
                <w:lang w:val="en-AU"/>
              </w:rPr>
            </w:pPr>
            <w:r w:rsidRPr="00044E0B">
              <w:rPr>
                <w:lang w:val="en-AU"/>
              </w:rPr>
              <w:t>Inert $105/m</w:t>
            </w:r>
            <w:r w:rsidRPr="00044E0B">
              <w:rPr>
                <w:vertAlign w:val="superscript"/>
                <w:lang w:val="en-AU"/>
              </w:rPr>
              <w:t>3</w:t>
            </w:r>
          </w:p>
        </w:tc>
        <w:tc>
          <w:tcPr>
            <w:tcW w:w="405" w:type="pct"/>
            <w:vMerge w:val="restart"/>
            <w:tcBorders>
              <w:top w:val="nil"/>
              <w:left w:val="nil"/>
            </w:tcBorders>
            <w:shd w:val="clear" w:color="auto" w:fill="EBEBFF"/>
          </w:tcPr>
          <w:p w14:paraId="69EA833C" w14:textId="77777777" w:rsidR="00E74881" w:rsidRPr="00044E0B" w:rsidRDefault="00E74881" w:rsidP="00E74881">
            <w:pPr>
              <w:jc w:val="right"/>
              <w:rPr>
                <w:lang w:val="en-AU"/>
              </w:rPr>
            </w:pPr>
            <w:r w:rsidRPr="00044E0B">
              <w:rPr>
                <w:lang w:val="en-AU"/>
              </w:rPr>
              <w:t>$70/t approx.</w:t>
            </w:r>
          </w:p>
        </w:tc>
        <w:tc>
          <w:tcPr>
            <w:tcW w:w="1614" w:type="pct"/>
            <w:vMerge/>
            <w:shd w:val="clear" w:color="auto" w:fill="EBEBFF"/>
          </w:tcPr>
          <w:p w14:paraId="64B97587" w14:textId="77777777" w:rsidR="00E74881" w:rsidRPr="00044E0B" w:rsidRDefault="00E74881" w:rsidP="00E74881">
            <w:pPr>
              <w:rPr>
                <w:lang w:val="en-AU"/>
              </w:rPr>
            </w:pPr>
          </w:p>
        </w:tc>
        <w:tc>
          <w:tcPr>
            <w:tcW w:w="1013" w:type="pct"/>
            <w:vMerge/>
            <w:tcBorders>
              <w:right w:val="nil"/>
            </w:tcBorders>
            <w:shd w:val="clear" w:color="auto" w:fill="EBEBFF"/>
            <w:vAlign w:val="center"/>
          </w:tcPr>
          <w:p w14:paraId="39DEA8FD" w14:textId="77777777" w:rsidR="00E74881" w:rsidRPr="00044E0B" w:rsidRDefault="00E74881" w:rsidP="00E74881">
            <w:pPr>
              <w:spacing w:before="0" w:after="0"/>
              <w:rPr>
                <w:lang w:val="en-AU"/>
              </w:rPr>
            </w:pPr>
          </w:p>
        </w:tc>
        <w:tc>
          <w:tcPr>
            <w:tcW w:w="202" w:type="pct"/>
            <w:vMerge/>
            <w:tcBorders>
              <w:left w:val="nil"/>
              <w:right w:val="nil"/>
            </w:tcBorders>
            <w:shd w:val="clear" w:color="auto" w:fill="auto"/>
          </w:tcPr>
          <w:p w14:paraId="2E05CFCC" w14:textId="77777777" w:rsidR="00E74881" w:rsidRPr="00044E0B" w:rsidRDefault="00E74881" w:rsidP="00E74881">
            <w:pPr>
              <w:spacing w:before="0" w:after="0"/>
              <w:rPr>
                <w:lang w:val="en-AU"/>
              </w:rPr>
            </w:pPr>
          </w:p>
        </w:tc>
        <w:tc>
          <w:tcPr>
            <w:tcW w:w="808" w:type="pct"/>
            <w:vMerge/>
            <w:tcBorders>
              <w:left w:val="nil"/>
            </w:tcBorders>
            <w:shd w:val="clear" w:color="auto" w:fill="EBEBFF"/>
            <w:vAlign w:val="center"/>
          </w:tcPr>
          <w:p w14:paraId="30018F71" w14:textId="77777777" w:rsidR="00E74881" w:rsidRPr="00044E0B" w:rsidRDefault="00E74881" w:rsidP="00E74881">
            <w:pPr>
              <w:spacing w:before="0" w:after="0"/>
              <w:rPr>
                <w:lang w:val="en-AU"/>
              </w:rPr>
            </w:pPr>
          </w:p>
        </w:tc>
      </w:tr>
      <w:tr w:rsidR="00E74881" w:rsidRPr="00044E0B" w14:paraId="3C3FE2EB" w14:textId="77777777" w:rsidTr="00B665E3">
        <w:trPr>
          <w:trHeight w:val="399"/>
        </w:trPr>
        <w:tc>
          <w:tcPr>
            <w:tcW w:w="221" w:type="pct"/>
            <w:vMerge/>
            <w:shd w:val="clear" w:color="auto" w:fill="EBEBFF"/>
          </w:tcPr>
          <w:p w14:paraId="64D1214C" w14:textId="77777777" w:rsidR="00E74881" w:rsidRPr="00044E0B" w:rsidRDefault="00E74881" w:rsidP="00E74881">
            <w:pPr>
              <w:rPr>
                <w:lang w:val="en-AU"/>
              </w:rPr>
            </w:pPr>
          </w:p>
        </w:tc>
        <w:tc>
          <w:tcPr>
            <w:tcW w:w="738" w:type="pct"/>
            <w:vMerge/>
            <w:tcBorders>
              <w:right w:val="nil"/>
            </w:tcBorders>
            <w:shd w:val="clear" w:color="auto" w:fill="EBEBFF"/>
          </w:tcPr>
          <w:p w14:paraId="45F75460" w14:textId="77777777" w:rsidR="00E74881" w:rsidRPr="00044E0B" w:rsidRDefault="00E74881" w:rsidP="00E74881">
            <w:pPr>
              <w:rPr>
                <w:lang w:val="en-AU"/>
              </w:rPr>
            </w:pPr>
          </w:p>
        </w:tc>
        <w:tc>
          <w:tcPr>
            <w:tcW w:w="405" w:type="pct"/>
            <w:vMerge/>
            <w:tcBorders>
              <w:left w:val="nil"/>
            </w:tcBorders>
            <w:shd w:val="clear" w:color="auto" w:fill="EBEBFF"/>
          </w:tcPr>
          <w:p w14:paraId="3C6CB2B4" w14:textId="77777777" w:rsidR="00E74881" w:rsidRPr="00044E0B" w:rsidRDefault="00E74881" w:rsidP="00E74881">
            <w:pPr>
              <w:jc w:val="right"/>
              <w:rPr>
                <w:lang w:val="en-AU"/>
              </w:rPr>
            </w:pPr>
          </w:p>
        </w:tc>
        <w:tc>
          <w:tcPr>
            <w:tcW w:w="1614" w:type="pct"/>
            <w:vMerge/>
            <w:shd w:val="clear" w:color="auto" w:fill="EBEBFF"/>
          </w:tcPr>
          <w:p w14:paraId="31107656" w14:textId="77777777" w:rsidR="00E74881" w:rsidRPr="00044E0B" w:rsidRDefault="00E74881" w:rsidP="00E74881">
            <w:pPr>
              <w:rPr>
                <w:lang w:val="en-AU"/>
              </w:rPr>
            </w:pPr>
          </w:p>
        </w:tc>
        <w:tc>
          <w:tcPr>
            <w:tcW w:w="1013" w:type="pct"/>
            <w:tcBorders>
              <w:right w:val="nil"/>
            </w:tcBorders>
            <w:shd w:val="clear" w:color="auto" w:fill="EBEBFF"/>
            <w:vAlign w:val="center"/>
          </w:tcPr>
          <w:p w14:paraId="5F989E00" w14:textId="048DD9E1" w:rsidR="00E74881" w:rsidRPr="00044E0B" w:rsidRDefault="00E74881" w:rsidP="00E74881">
            <w:pPr>
              <w:spacing w:before="0" w:after="0"/>
              <w:rPr>
                <w:lang w:val="en-AU"/>
              </w:rPr>
            </w:pPr>
            <w:r w:rsidRPr="00044E0B">
              <w:rPr>
                <w:noProof/>
                <w:lang w:val="en-AU"/>
              </w:rPr>
              <w:t>Landfill bans</w:t>
            </w:r>
          </w:p>
        </w:tc>
        <w:tc>
          <w:tcPr>
            <w:tcW w:w="202" w:type="pct"/>
            <w:tcBorders>
              <w:left w:val="nil"/>
              <w:right w:val="nil"/>
            </w:tcBorders>
            <w:shd w:val="clear" w:color="auto" w:fill="auto"/>
            <w:vAlign w:val="center"/>
          </w:tcPr>
          <w:p w14:paraId="7CF26141" w14:textId="4F699F07" w:rsidR="00E74881" w:rsidRPr="00044E0B" w:rsidRDefault="005F79FA" w:rsidP="006F21A6">
            <w:pPr>
              <w:spacing w:before="0" w:after="0"/>
              <w:jc w:val="center"/>
              <w:rPr>
                <w:lang w:val="en-AU"/>
              </w:rPr>
            </w:pPr>
            <w:r w:rsidRPr="00044E0B">
              <w:rPr>
                <w:noProof/>
                <w:lang w:val="en-AU"/>
              </w:rPr>
              <w:drawing>
                <wp:inline distT="0" distB="0" distL="0" distR="0" wp14:anchorId="2206BCDE" wp14:editId="4DCB9197">
                  <wp:extent cx="126162" cy="114300"/>
                  <wp:effectExtent l="0" t="0" r="762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35965" cy="123181"/>
                          </a:xfrm>
                          <a:prstGeom prst="rect">
                            <a:avLst/>
                          </a:prstGeom>
                        </pic:spPr>
                      </pic:pic>
                    </a:graphicData>
                  </a:graphic>
                </wp:inline>
              </w:drawing>
            </w:r>
          </w:p>
        </w:tc>
        <w:tc>
          <w:tcPr>
            <w:tcW w:w="808" w:type="pct"/>
            <w:tcBorders>
              <w:left w:val="nil"/>
            </w:tcBorders>
            <w:shd w:val="clear" w:color="auto" w:fill="EBEBFF"/>
            <w:vAlign w:val="center"/>
          </w:tcPr>
          <w:p w14:paraId="7989F318" w14:textId="39FA0433" w:rsidR="00E74881" w:rsidRPr="00044E0B" w:rsidRDefault="00E74881" w:rsidP="00E74881">
            <w:pPr>
              <w:pStyle w:val="BodyText"/>
              <w:spacing w:before="0" w:after="0"/>
              <w:rPr>
                <w:lang w:val="en-AU"/>
              </w:rPr>
            </w:pPr>
          </w:p>
        </w:tc>
      </w:tr>
      <w:tr w:rsidR="00E74881" w:rsidRPr="00044E0B" w14:paraId="552A72E6" w14:textId="77777777" w:rsidTr="00B665E3">
        <w:trPr>
          <w:trHeight w:val="399"/>
        </w:trPr>
        <w:tc>
          <w:tcPr>
            <w:tcW w:w="221" w:type="pct"/>
            <w:vMerge/>
            <w:shd w:val="clear" w:color="auto" w:fill="EBEBFF"/>
          </w:tcPr>
          <w:p w14:paraId="79F12D4E" w14:textId="77777777" w:rsidR="00E74881" w:rsidRPr="00044E0B" w:rsidRDefault="00E74881" w:rsidP="00E74881">
            <w:pPr>
              <w:rPr>
                <w:lang w:val="en-AU"/>
              </w:rPr>
            </w:pPr>
          </w:p>
        </w:tc>
        <w:tc>
          <w:tcPr>
            <w:tcW w:w="738" w:type="pct"/>
            <w:vMerge/>
            <w:tcBorders>
              <w:right w:val="nil"/>
            </w:tcBorders>
            <w:shd w:val="clear" w:color="auto" w:fill="EBEBFF"/>
          </w:tcPr>
          <w:p w14:paraId="346404AB" w14:textId="77777777" w:rsidR="00E74881" w:rsidRPr="00044E0B" w:rsidRDefault="00E74881" w:rsidP="00E74881">
            <w:pPr>
              <w:rPr>
                <w:lang w:val="en-AU"/>
              </w:rPr>
            </w:pPr>
          </w:p>
        </w:tc>
        <w:tc>
          <w:tcPr>
            <w:tcW w:w="405" w:type="pct"/>
            <w:vMerge/>
            <w:tcBorders>
              <w:left w:val="nil"/>
            </w:tcBorders>
            <w:shd w:val="clear" w:color="auto" w:fill="EBEBFF"/>
          </w:tcPr>
          <w:p w14:paraId="7C13ED5B" w14:textId="77777777" w:rsidR="00E74881" w:rsidRPr="00044E0B" w:rsidRDefault="00E74881" w:rsidP="00E74881">
            <w:pPr>
              <w:jc w:val="right"/>
              <w:rPr>
                <w:lang w:val="en-AU"/>
              </w:rPr>
            </w:pPr>
          </w:p>
        </w:tc>
        <w:tc>
          <w:tcPr>
            <w:tcW w:w="1614" w:type="pct"/>
            <w:vMerge/>
            <w:shd w:val="clear" w:color="auto" w:fill="EBEBFF"/>
          </w:tcPr>
          <w:p w14:paraId="2385C913" w14:textId="77777777" w:rsidR="00E74881" w:rsidRPr="00044E0B" w:rsidRDefault="00E74881" w:rsidP="00E74881">
            <w:pPr>
              <w:rPr>
                <w:lang w:val="en-AU"/>
              </w:rPr>
            </w:pPr>
          </w:p>
        </w:tc>
        <w:tc>
          <w:tcPr>
            <w:tcW w:w="1013" w:type="pct"/>
            <w:tcBorders>
              <w:right w:val="nil"/>
            </w:tcBorders>
            <w:shd w:val="clear" w:color="auto" w:fill="EBEBFF"/>
            <w:vAlign w:val="center"/>
          </w:tcPr>
          <w:p w14:paraId="5E7FB20C" w14:textId="10724EE6" w:rsidR="00E74881" w:rsidRPr="00044E0B" w:rsidRDefault="00E74881" w:rsidP="00E74881">
            <w:pPr>
              <w:spacing w:before="0" w:after="0"/>
              <w:rPr>
                <w:lang w:val="en-AU"/>
              </w:rPr>
            </w:pPr>
            <w:r w:rsidRPr="00044E0B">
              <w:rPr>
                <w:noProof/>
                <w:lang w:val="en-AU"/>
              </w:rPr>
              <w:t>Single-use shopping bag ban</w:t>
            </w:r>
          </w:p>
        </w:tc>
        <w:tc>
          <w:tcPr>
            <w:tcW w:w="202" w:type="pct"/>
            <w:tcBorders>
              <w:left w:val="nil"/>
              <w:right w:val="nil"/>
            </w:tcBorders>
            <w:shd w:val="clear" w:color="auto" w:fill="auto"/>
            <w:vAlign w:val="center"/>
          </w:tcPr>
          <w:p w14:paraId="63DE4F86" w14:textId="775E642B" w:rsidR="00E74881" w:rsidRPr="00044E0B" w:rsidRDefault="005F79FA" w:rsidP="006F21A6">
            <w:pPr>
              <w:spacing w:before="0" w:after="0"/>
              <w:jc w:val="center"/>
              <w:rPr>
                <w:lang w:val="en-AU"/>
              </w:rPr>
            </w:pPr>
            <w:r w:rsidRPr="00044E0B">
              <w:rPr>
                <w:noProof/>
                <w:lang w:val="en-AU"/>
              </w:rPr>
              <w:drawing>
                <wp:inline distT="0" distB="0" distL="0" distR="0" wp14:anchorId="7B35BE54" wp14:editId="159D2DEB">
                  <wp:extent cx="185621" cy="161925"/>
                  <wp:effectExtent l="0" t="0" r="508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shd w:val="clear" w:color="auto" w:fill="EBEBFF"/>
            <w:vAlign w:val="center"/>
          </w:tcPr>
          <w:p w14:paraId="629DA75D" w14:textId="4222323C" w:rsidR="00E74881" w:rsidRPr="00044E0B" w:rsidRDefault="00E74881" w:rsidP="00E74881">
            <w:pPr>
              <w:pStyle w:val="BodyText"/>
              <w:spacing w:before="0" w:after="0"/>
              <w:rPr>
                <w:lang w:val="en-AU"/>
              </w:rPr>
            </w:pPr>
            <w:r w:rsidRPr="00044E0B">
              <w:rPr>
                <w:lang w:val="en-AU"/>
              </w:rPr>
              <w:t>Introduced July 2018</w:t>
            </w:r>
          </w:p>
        </w:tc>
      </w:tr>
      <w:tr w:rsidR="00E74881" w:rsidRPr="00044E0B" w14:paraId="0B6C77B4" w14:textId="77777777" w:rsidTr="00B665E3">
        <w:trPr>
          <w:trHeight w:val="399"/>
        </w:trPr>
        <w:tc>
          <w:tcPr>
            <w:tcW w:w="221" w:type="pct"/>
            <w:vMerge/>
            <w:shd w:val="clear" w:color="auto" w:fill="EBEBFF"/>
          </w:tcPr>
          <w:p w14:paraId="5886D2C5" w14:textId="77777777" w:rsidR="00E74881" w:rsidRPr="00044E0B" w:rsidRDefault="00E74881" w:rsidP="00E74881">
            <w:pPr>
              <w:rPr>
                <w:lang w:val="en-AU"/>
              </w:rPr>
            </w:pPr>
          </w:p>
        </w:tc>
        <w:tc>
          <w:tcPr>
            <w:tcW w:w="738" w:type="pct"/>
            <w:vMerge/>
            <w:tcBorders>
              <w:right w:val="nil"/>
            </w:tcBorders>
            <w:shd w:val="clear" w:color="auto" w:fill="EBEBFF"/>
          </w:tcPr>
          <w:p w14:paraId="4750BB03" w14:textId="77777777" w:rsidR="00E74881" w:rsidRPr="00044E0B" w:rsidRDefault="00E74881" w:rsidP="00E74881">
            <w:pPr>
              <w:rPr>
                <w:lang w:val="en-AU"/>
              </w:rPr>
            </w:pPr>
          </w:p>
        </w:tc>
        <w:tc>
          <w:tcPr>
            <w:tcW w:w="405" w:type="pct"/>
            <w:vMerge/>
            <w:tcBorders>
              <w:left w:val="nil"/>
            </w:tcBorders>
            <w:shd w:val="clear" w:color="auto" w:fill="EBEBFF"/>
          </w:tcPr>
          <w:p w14:paraId="7F234E0F" w14:textId="77777777" w:rsidR="00E74881" w:rsidRPr="00044E0B" w:rsidRDefault="00E74881" w:rsidP="00E74881">
            <w:pPr>
              <w:jc w:val="right"/>
              <w:rPr>
                <w:lang w:val="en-AU"/>
              </w:rPr>
            </w:pPr>
          </w:p>
        </w:tc>
        <w:tc>
          <w:tcPr>
            <w:tcW w:w="1614" w:type="pct"/>
            <w:vMerge/>
            <w:shd w:val="clear" w:color="auto" w:fill="EBEBFF"/>
          </w:tcPr>
          <w:p w14:paraId="08768BD7" w14:textId="77777777" w:rsidR="00E74881" w:rsidRPr="00044E0B" w:rsidRDefault="00E74881" w:rsidP="00E74881">
            <w:pPr>
              <w:rPr>
                <w:lang w:val="en-AU"/>
              </w:rPr>
            </w:pPr>
          </w:p>
        </w:tc>
        <w:tc>
          <w:tcPr>
            <w:tcW w:w="1013" w:type="pct"/>
            <w:tcBorders>
              <w:right w:val="nil"/>
            </w:tcBorders>
            <w:shd w:val="clear" w:color="auto" w:fill="EBEBFF"/>
            <w:vAlign w:val="center"/>
          </w:tcPr>
          <w:p w14:paraId="46DF6A48" w14:textId="18D653C9" w:rsidR="00E74881" w:rsidRPr="00044E0B" w:rsidRDefault="00E74881" w:rsidP="00E74881">
            <w:pPr>
              <w:spacing w:before="0" w:after="0"/>
              <w:rPr>
                <w:lang w:val="en-AU"/>
              </w:rPr>
            </w:pPr>
            <w:r w:rsidRPr="00044E0B">
              <w:rPr>
                <w:noProof/>
                <w:lang w:val="en-AU"/>
              </w:rPr>
              <w:t>Hazardous waste tracking</w:t>
            </w:r>
          </w:p>
        </w:tc>
        <w:tc>
          <w:tcPr>
            <w:tcW w:w="202" w:type="pct"/>
            <w:tcBorders>
              <w:left w:val="nil"/>
              <w:right w:val="nil"/>
            </w:tcBorders>
            <w:shd w:val="clear" w:color="auto" w:fill="auto"/>
            <w:vAlign w:val="center"/>
          </w:tcPr>
          <w:p w14:paraId="03FD2852" w14:textId="5629E634" w:rsidR="00E74881" w:rsidRPr="00044E0B" w:rsidRDefault="005F79FA" w:rsidP="006F21A6">
            <w:pPr>
              <w:spacing w:before="0" w:after="0"/>
              <w:jc w:val="center"/>
              <w:rPr>
                <w:lang w:val="en-AU"/>
              </w:rPr>
            </w:pPr>
            <w:r w:rsidRPr="00044E0B">
              <w:rPr>
                <w:noProof/>
                <w:lang w:val="en-AU"/>
              </w:rPr>
              <w:drawing>
                <wp:inline distT="0" distB="0" distL="0" distR="0" wp14:anchorId="20714E28" wp14:editId="49F73E9A">
                  <wp:extent cx="185621" cy="161925"/>
                  <wp:effectExtent l="0" t="0" r="508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shd w:val="clear" w:color="auto" w:fill="EBEBFF"/>
            <w:vAlign w:val="center"/>
          </w:tcPr>
          <w:p w14:paraId="2200954D" w14:textId="477FD991" w:rsidR="00E74881" w:rsidRPr="00044E0B" w:rsidRDefault="00E74881" w:rsidP="00E74881">
            <w:pPr>
              <w:pStyle w:val="BodyText"/>
              <w:spacing w:before="0" w:after="0"/>
              <w:rPr>
                <w:lang w:val="en-AU"/>
              </w:rPr>
            </w:pPr>
          </w:p>
        </w:tc>
      </w:tr>
      <w:tr w:rsidR="00E74881" w:rsidRPr="00044E0B" w14:paraId="6228B49D" w14:textId="77777777" w:rsidTr="00B665E3">
        <w:trPr>
          <w:trHeight w:val="399"/>
        </w:trPr>
        <w:tc>
          <w:tcPr>
            <w:tcW w:w="221" w:type="pct"/>
            <w:vMerge/>
            <w:shd w:val="clear" w:color="auto" w:fill="EBEBFF"/>
          </w:tcPr>
          <w:p w14:paraId="5B38E7DD" w14:textId="77777777" w:rsidR="00E74881" w:rsidRPr="00044E0B" w:rsidRDefault="00E74881" w:rsidP="00E74881">
            <w:pPr>
              <w:rPr>
                <w:lang w:val="en-AU"/>
              </w:rPr>
            </w:pPr>
          </w:p>
        </w:tc>
        <w:tc>
          <w:tcPr>
            <w:tcW w:w="738" w:type="pct"/>
            <w:vMerge/>
            <w:tcBorders>
              <w:right w:val="nil"/>
            </w:tcBorders>
            <w:shd w:val="clear" w:color="auto" w:fill="EBEBFF"/>
          </w:tcPr>
          <w:p w14:paraId="31240152" w14:textId="77777777" w:rsidR="00E74881" w:rsidRPr="00044E0B" w:rsidRDefault="00E74881" w:rsidP="00E74881">
            <w:pPr>
              <w:rPr>
                <w:lang w:val="en-AU"/>
              </w:rPr>
            </w:pPr>
          </w:p>
        </w:tc>
        <w:tc>
          <w:tcPr>
            <w:tcW w:w="405" w:type="pct"/>
            <w:vMerge/>
            <w:tcBorders>
              <w:left w:val="nil"/>
            </w:tcBorders>
            <w:shd w:val="clear" w:color="auto" w:fill="EBEBFF"/>
          </w:tcPr>
          <w:p w14:paraId="4D53802E" w14:textId="77777777" w:rsidR="00E74881" w:rsidRPr="00044E0B" w:rsidRDefault="00E74881" w:rsidP="00E74881">
            <w:pPr>
              <w:jc w:val="right"/>
              <w:rPr>
                <w:lang w:val="en-AU"/>
              </w:rPr>
            </w:pPr>
          </w:p>
        </w:tc>
        <w:tc>
          <w:tcPr>
            <w:tcW w:w="1614" w:type="pct"/>
            <w:vMerge/>
            <w:shd w:val="clear" w:color="auto" w:fill="EBEBFF"/>
          </w:tcPr>
          <w:p w14:paraId="176932F0" w14:textId="77777777" w:rsidR="00E74881" w:rsidRPr="00044E0B" w:rsidRDefault="00E74881" w:rsidP="00E74881">
            <w:pPr>
              <w:rPr>
                <w:lang w:val="en-AU"/>
              </w:rPr>
            </w:pPr>
          </w:p>
        </w:tc>
        <w:tc>
          <w:tcPr>
            <w:tcW w:w="1013" w:type="pct"/>
            <w:tcBorders>
              <w:right w:val="nil"/>
            </w:tcBorders>
            <w:shd w:val="clear" w:color="auto" w:fill="EBEBFF"/>
            <w:vAlign w:val="center"/>
          </w:tcPr>
          <w:p w14:paraId="39D3ECF1" w14:textId="15AD34F2" w:rsidR="00E74881" w:rsidRPr="00044E0B" w:rsidRDefault="00E74881" w:rsidP="00E74881">
            <w:pPr>
              <w:spacing w:before="0" w:after="0"/>
              <w:rPr>
                <w:lang w:val="en-AU"/>
              </w:rPr>
            </w:pPr>
            <w:r w:rsidRPr="00044E0B">
              <w:rPr>
                <w:lang w:val="en-AU"/>
              </w:rPr>
              <w:t>Household chemical collections</w:t>
            </w:r>
          </w:p>
        </w:tc>
        <w:tc>
          <w:tcPr>
            <w:tcW w:w="202" w:type="pct"/>
            <w:tcBorders>
              <w:left w:val="nil"/>
              <w:right w:val="nil"/>
            </w:tcBorders>
            <w:shd w:val="clear" w:color="auto" w:fill="auto"/>
            <w:vAlign w:val="center"/>
          </w:tcPr>
          <w:p w14:paraId="1235A588" w14:textId="3340FB77" w:rsidR="00E74881" w:rsidRPr="00044E0B" w:rsidRDefault="005F79FA" w:rsidP="006F21A6">
            <w:pPr>
              <w:spacing w:before="0" w:after="0"/>
              <w:jc w:val="center"/>
              <w:rPr>
                <w:lang w:val="en-AU"/>
              </w:rPr>
            </w:pPr>
            <w:r w:rsidRPr="00044E0B">
              <w:rPr>
                <w:noProof/>
                <w:lang w:val="en-AU"/>
              </w:rPr>
              <w:drawing>
                <wp:inline distT="0" distB="0" distL="0" distR="0" wp14:anchorId="5EFBDF6B" wp14:editId="2D29768F">
                  <wp:extent cx="185621" cy="161925"/>
                  <wp:effectExtent l="0" t="0" r="508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089" cy="168440"/>
                          </a:xfrm>
                          <a:prstGeom prst="rect">
                            <a:avLst/>
                          </a:prstGeom>
                        </pic:spPr>
                      </pic:pic>
                    </a:graphicData>
                  </a:graphic>
                </wp:inline>
              </w:drawing>
            </w:r>
          </w:p>
        </w:tc>
        <w:tc>
          <w:tcPr>
            <w:tcW w:w="808" w:type="pct"/>
            <w:tcBorders>
              <w:left w:val="nil"/>
            </w:tcBorders>
            <w:shd w:val="clear" w:color="auto" w:fill="EBEBFF"/>
            <w:vAlign w:val="center"/>
          </w:tcPr>
          <w:p w14:paraId="2F1C0CED" w14:textId="750D18F8" w:rsidR="00E74881" w:rsidRPr="00044E0B" w:rsidRDefault="00E74881" w:rsidP="00E74881">
            <w:pPr>
              <w:pStyle w:val="BodyText"/>
              <w:spacing w:before="0" w:after="0"/>
              <w:rPr>
                <w:lang w:val="en-AU"/>
              </w:rPr>
            </w:pPr>
            <w:r w:rsidRPr="00044E0B">
              <w:rPr>
                <w:lang w:val="en-AU"/>
              </w:rPr>
              <w:t>Eight metropolitan and five regional, permanent household chemical drop-off points</w:t>
            </w:r>
          </w:p>
        </w:tc>
      </w:tr>
    </w:tbl>
    <w:p w14:paraId="4B918D8B" w14:textId="77777777" w:rsidR="0035105C" w:rsidRPr="00044E0B" w:rsidRDefault="0035105C" w:rsidP="0035105C">
      <w:pPr>
        <w:pStyle w:val="BodyText"/>
        <w:rPr>
          <w:lang w:val="en-AU"/>
        </w:rPr>
      </w:pPr>
    </w:p>
    <w:p w14:paraId="29EFDD99" w14:textId="77777777" w:rsidR="0035105C" w:rsidRPr="00044E0B" w:rsidRDefault="0035105C" w:rsidP="0035105C">
      <w:pPr>
        <w:pStyle w:val="BodyText"/>
        <w:rPr>
          <w:lang w:val="en-AU"/>
        </w:rPr>
        <w:sectPr w:rsidR="0035105C" w:rsidRPr="00044E0B" w:rsidSect="00E90F28">
          <w:headerReference w:type="default" r:id="rId141"/>
          <w:footerReference w:type="default" r:id="rId142"/>
          <w:pgSz w:w="16838" w:h="11906" w:orient="landscape" w:code="9"/>
          <w:pgMar w:top="1418" w:right="1440" w:bottom="1077" w:left="1440" w:header="709" w:footer="454" w:gutter="0"/>
          <w:cols w:space="708"/>
          <w:docGrid w:linePitch="360"/>
        </w:sectPr>
      </w:pPr>
    </w:p>
    <w:p w14:paraId="1A5274F1" w14:textId="388E4C3E" w:rsidR="00CC5184" w:rsidRPr="00044E0B" w:rsidRDefault="003B10F7" w:rsidP="00CC5184">
      <w:pPr>
        <w:pStyle w:val="Heading2"/>
        <w:rPr>
          <w:lang w:val="en-AU"/>
        </w:rPr>
      </w:pPr>
      <w:bookmarkStart w:id="215" w:name="_Toc525030130"/>
      <w:bookmarkStart w:id="216" w:name="_Toc530316656"/>
      <w:r w:rsidRPr="00044E0B">
        <w:rPr>
          <w:noProof/>
          <w:lang w:val="en-AU"/>
        </w:rPr>
        <w:lastRenderedPageBreak/>
        <w:drawing>
          <wp:anchor distT="0" distB="0" distL="114300" distR="114300" simplePos="0" relativeHeight="251672064" behindDoc="0" locked="0" layoutInCell="1" allowOverlap="1" wp14:anchorId="7C9EDCEA" wp14:editId="2AB612E8">
            <wp:simplePos x="0" y="0"/>
            <wp:positionH relativeFrom="margin">
              <wp:align>right</wp:align>
            </wp:positionH>
            <wp:positionV relativeFrom="paragraph">
              <wp:posOffset>0</wp:posOffset>
            </wp:positionV>
            <wp:extent cx="1162050" cy="116205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184" w:rsidRPr="00044E0B">
        <w:rPr>
          <w:lang w:val="en-AU"/>
        </w:rPr>
        <w:t>ACT perspective</w:t>
      </w:r>
      <w:bookmarkEnd w:id="215"/>
      <w:bookmarkEnd w:id="216"/>
    </w:p>
    <w:p w14:paraId="1F88F4A1" w14:textId="4DCA23DD" w:rsidR="00CC5184" w:rsidRPr="00044E0B" w:rsidRDefault="00CC5184" w:rsidP="00CC5184">
      <w:pPr>
        <w:pStyle w:val="BodyText"/>
        <w:rPr>
          <w:rFonts w:cs="Times New Roman"/>
          <w:lang w:val="en-AU"/>
        </w:rPr>
      </w:pPr>
      <w:r w:rsidRPr="00044E0B">
        <w:rPr>
          <w:lang w:val="en-AU"/>
        </w:rPr>
        <w:t>A sustainable future is one of the ACT Government’s strategic themes, as outlined in our plan to achieve zero greenhouse gas emissions by 2045. Our goal is to limit the risks posed by climate change, while ensuring Canberra remains one of the most liveable cities in the world.</w:t>
      </w:r>
    </w:p>
    <w:p w14:paraId="641D8501" w14:textId="77777777" w:rsidR="00CC5184" w:rsidRPr="00044E0B" w:rsidRDefault="00CC5184" w:rsidP="00CC5184">
      <w:pPr>
        <w:pStyle w:val="BodyText"/>
        <w:rPr>
          <w:lang w:val="en-AU"/>
        </w:rPr>
      </w:pPr>
    </w:p>
    <w:p w14:paraId="5B8450E7" w14:textId="6654131A" w:rsidR="00CC5184" w:rsidRPr="00044E0B" w:rsidRDefault="00CC5184" w:rsidP="00CC5184">
      <w:pPr>
        <w:pStyle w:val="BodyText"/>
        <w:rPr>
          <w:lang w:val="en-AU"/>
        </w:rPr>
      </w:pPr>
      <w:r w:rsidRPr="00044E0B">
        <w:rPr>
          <w:lang w:val="en-AU"/>
        </w:rPr>
        <w:t>Waste management is an important part of building a sustainable city. The ACT is one of the leading jurisdictions in Australia, with over 70</w:t>
      </w:r>
      <w:r w:rsidR="003B10F7" w:rsidRPr="00044E0B">
        <w:rPr>
          <w:lang w:val="en-AU"/>
        </w:rPr>
        <w:t>%</w:t>
      </w:r>
      <w:r w:rsidRPr="00044E0B">
        <w:rPr>
          <w:lang w:val="en-AU"/>
        </w:rPr>
        <w:t xml:space="preserve"> of our waste being used and recycled. However the recovery rate has plateaued over the last few years (excluding the loose fill asbestos insulation waste from Mr Fluffy houses). </w:t>
      </w:r>
    </w:p>
    <w:p w14:paraId="7E208A14" w14:textId="77777777" w:rsidR="00CC5184" w:rsidRPr="00044E0B" w:rsidRDefault="00CC5184" w:rsidP="00CC5184">
      <w:pPr>
        <w:pStyle w:val="BodyText"/>
        <w:rPr>
          <w:lang w:val="en-AU"/>
        </w:rPr>
      </w:pPr>
    </w:p>
    <w:p w14:paraId="415E0B24" w14:textId="77777777" w:rsidR="00CC5184" w:rsidRPr="00044E0B" w:rsidRDefault="00CC5184" w:rsidP="00CC5184">
      <w:pPr>
        <w:pStyle w:val="BodyText"/>
        <w:rPr>
          <w:lang w:val="en-AU"/>
        </w:rPr>
      </w:pPr>
      <w:r w:rsidRPr="00044E0B">
        <w:rPr>
          <w:lang w:val="en-AU"/>
        </w:rPr>
        <w:t>Key waste management initiatives delivered in 2017-18 in the ACT are outlined below.</w:t>
      </w:r>
    </w:p>
    <w:p w14:paraId="4FDE30E1" w14:textId="2AD8B43A" w:rsidR="00CC5184" w:rsidRPr="00044E0B" w:rsidRDefault="00CC5184" w:rsidP="00CC5184">
      <w:pPr>
        <w:pStyle w:val="Bullet1"/>
        <w:rPr>
          <w:lang w:val="en-AU"/>
        </w:rPr>
      </w:pPr>
      <w:r w:rsidRPr="00044E0B">
        <w:rPr>
          <w:lang w:val="en-AU"/>
        </w:rPr>
        <w:t>The ACT Waste Feasibility Study submitted its findings to the Government in 2017. The recommendations include a Roadmap, which is designed to divert over 170,000 tonnes of waste from landfill and increase the ACT’s resource recovery rate to 87</w:t>
      </w:r>
      <w:r w:rsidR="003B10F7" w:rsidRPr="00044E0B">
        <w:rPr>
          <w:lang w:val="en-AU"/>
        </w:rPr>
        <w:t xml:space="preserve">% </w:t>
      </w:r>
      <w:r w:rsidRPr="00044E0B">
        <w:rPr>
          <w:lang w:val="en-AU"/>
        </w:rPr>
        <w:t>by 2025.</w:t>
      </w:r>
    </w:p>
    <w:p w14:paraId="1A06088C" w14:textId="77777777" w:rsidR="00CC5184" w:rsidRPr="00044E0B" w:rsidRDefault="00CC5184" w:rsidP="00CC5184">
      <w:pPr>
        <w:pStyle w:val="Bullet1"/>
        <w:rPr>
          <w:lang w:val="en-AU"/>
        </w:rPr>
      </w:pPr>
      <w:r w:rsidRPr="00044E0B">
        <w:rPr>
          <w:lang w:val="en-AU"/>
        </w:rPr>
        <w:t xml:space="preserve">The pilot of a green waste collection service commenced in April 2017, and the program is being progressively rolled out across the ACT. All suburbs will have access to the service by July 2019. </w:t>
      </w:r>
    </w:p>
    <w:p w14:paraId="7482B068" w14:textId="77777777" w:rsidR="00CC5184" w:rsidRPr="00044E0B" w:rsidRDefault="00CC5184" w:rsidP="00CC5184">
      <w:pPr>
        <w:pStyle w:val="Bullet1"/>
        <w:rPr>
          <w:lang w:val="en-AU"/>
        </w:rPr>
      </w:pPr>
      <w:r w:rsidRPr="00044E0B">
        <w:rPr>
          <w:lang w:val="en-AU"/>
        </w:rPr>
        <w:t>The ACT Container Deposit Scheme commenced on 30 June 2018, encouraging the community to recycle while reducing litter and the number of containers going to landfill. Like other schemes operating around the country, people can return eligible beverage containers and receive a 10 cent refund.</w:t>
      </w:r>
    </w:p>
    <w:p w14:paraId="54B685E8" w14:textId="1E1776B5" w:rsidR="00CC5184" w:rsidRPr="00044E0B" w:rsidRDefault="00CC5184" w:rsidP="00CC5184">
      <w:pPr>
        <w:pStyle w:val="Bullet1"/>
        <w:rPr>
          <w:lang w:val="en-AU"/>
        </w:rPr>
      </w:pPr>
      <w:r w:rsidRPr="00044E0B">
        <w:rPr>
          <w:lang w:val="en-AU"/>
        </w:rPr>
        <w:t xml:space="preserve">ACT NoWaste began administering the new </w:t>
      </w:r>
      <w:r w:rsidRPr="00044E0B">
        <w:rPr>
          <w:i/>
          <w:iCs/>
          <w:lang w:val="en-AU"/>
        </w:rPr>
        <w:t xml:space="preserve">Waste Management and Resource Recovery Act 2016 </w:t>
      </w:r>
      <w:r w:rsidRPr="00044E0B">
        <w:rPr>
          <w:lang w:val="en-AU"/>
        </w:rPr>
        <w:t>(</w:t>
      </w:r>
      <w:r w:rsidR="00051058" w:rsidRPr="00044E0B">
        <w:rPr>
          <w:lang w:val="en-AU"/>
        </w:rPr>
        <w:t>t</w:t>
      </w:r>
      <w:r w:rsidRPr="00044E0B">
        <w:rPr>
          <w:lang w:val="en-AU"/>
        </w:rPr>
        <w:t>he Act), which commenced on 1 July 2017. The objects of the Act are to manage waste according to a hierarchy that minimises waste reduction and maximises reuse; promotes best practice waste management; supports innovation and investment; and promotes responsibility for waste reduction.</w:t>
      </w:r>
    </w:p>
    <w:p w14:paraId="793C067F" w14:textId="77777777" w:rsidR="00CC5184" w:rsidRPr="00044E0B" w:rsidRDefault="00CC5184" w:rsidP="00CC5184">
      <w:pPr>
        <w:pStyle w:val="BodyText"/>
        <w:rPr>
          <w:lang w:val="en-AU"/>
        </w:rPr>
      </w:pPr>
    </w:p>
    <w:p w14:paraId="0ED22196" w14:textId="4F5FFA50" w:rsidR="00CC5184" w:rsidRPr="00044E0B" w:rsidRDefault="00CC5184" w:rsidP="00CC5184">
      <w:pPr>
        <w:pStyle w:val="BodyText"/>
        <w:rPr>
          <w:lang w:val="en-AU"/>
        </w:rPr>
      </w:pPr>
      <w:r w:rsidRPr="00044E0B">
        <w:rPr>
          <w:lang w:val="en-AU"/>
        </w:rPr>
        <w:t>Some challenges were also encountered with the Chinese Government’s tightening of conditions for the importation of recyclable waste products coming into effect mid-way through 2017-18. This impacted the Australian recycling sector. For the ACT, the major impact was reflected in reduced domestic prices for recyclable mixed paper and mixed plastics, which is</w:t>
      </w:r>
      <w:r w:rsidR="000D18DD" w:rsidRPr="00044E0B">
        <w:rPr>
          <w:lang w:val="en-AU"/>
        </w:rPr>
        <w:t xml:space="preserve"> a</w:t>
      </w:r>
      <w:r w:rsidRPr="00044E0B">
        <w:rPr>
          <w:lang w:val="en-AU"/>
        </w:rPr>
        <w:t xml:space="preserve"> relatively small percentage of ACT waste that is recycled. The ACT Government was actively engaged in the national waste policy response through its representation at the Meeting of Environment Ministers. </w:t>
      </w:r>
    </w:p>
    <w:p w14:paraId="2E5F3D40" w14:textId="77777777" w:rsidR="00CC5184" w:rsidRPr="00044E0B" w:rsidRDefault="00CC5184" w:rsidP="00CC5184">
      <w:pPr>
        <w:pStyle w:val="BodyText"/>
        <w:rPr>
          <w:lang w:val="en-AU"/>
        </w:rPr>
      </w:pPr>
    </w:p>
    <w:p w14:paraId="16BD9E37" w14:textId="77777777" w:rsidR="00CC5184" w:rsidRPr="00044E0B" w:rsidRDefault="00CC5184" w:rsidP="00CC5184">
      <w:pPr>
        <w:pStyle w:val="BodyText"/>
        <w:rPr>
          <w:lang w:val="en-AU"/>
        </w:rPr>
      </w:pPr>
      <w:r w:rsidRPr="00044E0B">
        <w:rPr>
          <w:lang w:val="en-AU"/>
        </w:rPr>
        <w:t>In 2018-19 the ACT will continue to deliver its wide-ranging waste management agenda including:</w:t>
      </w:r>
    </w:p>
    <w:p w14:paraId="036B4EEB" w14:textId="77777777" w:rsidR="00CC5184" w:rsidRPr="00044E0B" w:rsidRDefault="00CC5184" w:rsidP="00CC5184">
      <w:pPr>
        <w:pStyle w:val="Bullet1"/>
        <w:rPr>
          <w:lang w:val="en-AU"/>
        </w:rPr>
      </w:pPr>
      <w:r w:rsidRPr="00044E0B">
        <w:rPr>
          <w:lang w:val="en-AU"/>
        </w:rPr>
        <w:t>the Territory wide roll-out of green bins for garden organics</w:t>
      </w:r>
    </w:p>
    <w:p w14:paraId="46BF43EB" w14:textId="01610E95" w:rsidR="00CC5184" w:rsidRPr="00044E0B" w:rsidRDefault="00CC5184" w:rsidP="00CC5184">
      <w:pPr>
        <w:pStyle w:val="Bullet1"/>
        <w:rPr>
          <w:lang w:val="en-AU"/>
        </w:rPr>
      </w:pPr>
      <w:r w:rsidRPr="00044E0B">
        <w:rPr>
          <w:lang w:val="en-AU"/>
        </w:rPr>
        <w:t xml:space="preserve">the roll out of the </w:t>
      </w:r>
      <w:r w:rsidR="00A24A49" w:rsidRPr="00044E0B">
        <w:rPr>
          <w:lang w:val="en-AU"/>
        </w:rPr>
        <w:t>c</w:t>
      </w:r>
      <w:r w:rsidRPr="00044E0B">
        <w:rPr>
          <w:lang w:val="en-AU"/>
        </w:rPr>
        <w:t xml:space="preserve">ontainer </w:t>
      </w:r>
      <w:r w:rsidR="00A24A49" w:rsidRPr="00044E0B">
        <w:rPr>
          <w:lang w:val="en-AU"/>
        </w:rPr>
        <w:t>d</w:t>
      </w:r>
      <w:r w:rsidRPr="00044E0B">
        <w:rPr>
          <w:lang w:val="en-AU"/>
        </w:rPr>
        <w:t xml:space="preserve">eposit </w:t>
      </w:r>
      <w:r w:rsidR="00A24A49" w:rsidRPr="00044E0B">
        <w:rPr>
          <w:lang w:val="en-AU"/>
        </w:rPr>
        <w:t>s</w:t>
      </w:r>
      <w:r w:rsidRPr="00044E0B">
        <w:rPr>
          <w:lang w:val="en-AU"/>
        </w:rPr>
        <w:t>cheme to reduce public litter and increase recycling</w:t>
      </w:r>
    </w:p>
    <w:p w14:paraId="329D7134" w14:textId="3C3DC99C" w:rsidR="00CC5184" w:rsidRPr="00044E0B" w:rsidRDefault="00CC5184" w:rsidP="00CC5184">
      <w:pPr>
        <w:pStyle w:val="Bullet1"/>
        <w:rPr>
          <w:lang w:val="en-AU"/>
        </w:rPr>
      </w:pPr>
      <w:r w:rsidRPr="00044E0B">
        <w:rPr>
          <w:lang w:val="en-AU"/>
        </w:rPr>
        <w:t xml:space="preserve">developing options for a food and garden organics recycling solution and a food waste avoidance campaign, in line with the recommendations of the </w:t>
      </w:r>
      <w:r w:rsidR="00A24A49" w:rsidRPr="00044E0B">
        <w:rPr>
          <w:lang w:val="en-AU"/>
        </w:rPr>
        <w:t>w</w:t>
      </w:r>
      <w:r w:rsidRPr="00044E0B">
        <w:rPr>
          <w:lang w:val="en-AU"/>
        </w:rPr>
        <w:t xml:space="preserve">aste </w:t>
      </w:r>
      <w:r w:rsidR="00A24A49" w:rsidRPr="00044E0B">
        <w:rPr>
          <w:lang w:val="en-AU"/>
        </w:rPr>
        <w:t>f</w:t>
      </w:r>
      <w:r w:rsidRPr="00044E0B">
        <w:rPr>
          <w:lang w:val="en-AU"/>
        </w:rPr>
        <w:t xml:space="preserve">easibility </w:t>
      </w:r>
      <w:r w:rsidR="00A24A49" w:rsidRPr="00044E0B">
        <w:rPr>
          <w:lang w:val="en-AU"/>
        </w:rPr>
        <w:t>s</w:t>
      </w:r>
      <w:r w:rsidRPr="00044E0B">
        <w:rPr>
          <w:lang w:val="en-AU"/>
        </w:rPr>
        <w:t>tudy</w:t>
      </w:r>
    </w:p>
    <w:p w14:paraId="5D0CA1C5" w14:textId="77777777" w:rsidR="00CC5184" w:rsidRPr="00044E0B" w:rsidRDefault="00CC5184" w:rsidP="00CC5184">
      <w:pPr>
        <w:pStyle w:val="Bullet1"/>
        <w:rPr>
          <w:lang w:val="en-AU"/>
        </w:rPr>
      </w:pPr>
      <w:r w:rsidRPr="00044E0B">
        <w:rPr>
          <w:lang w:val="en-AU"/>
        </w:rPr>
        <w:t xml:space="preserve">continuing the licensing of ACT waste facilities and registration of waste transporters, in line with the </w:t>
      </w:r>
      <w:r w:rsidRPr="00044E0B">
        <w:rPr>
          <w:i/>
          <w:lang w:val="en-AU"/>
        </w:rPr>
        <w:t>Waste Management and Resource Recovery Act</w:t>
      </w:r>
    </w:p>
    <w:p w14:paraId="48A6E027" w14:textId="31128400" w:rsidR="00CC5184" w:rsidRPr="00044E0B" w:rsidRDefault="00CC5184" w:rsidP="00CC5184">
      <w:pPr>
        <w:pStyle w:val="Bullet1"/>
        <w:rPr>
          <w:lang w:val="en-AU"/>
        </w:rPr>
      </w:pPr>
      <w:r w:rsidRPr="00044E0B">
        <w:rPr>
          <w:lang w:val="en-AU"/>
        </w:rPr>
        <w:t xml:space="preserve">commencing the development of a robust </w:t>
      </w:r>
      <w:r w:rsidR="00A24A49" w:rsidRPr="00044E0B">
        <w:rPr>
          <w:lang w:val="en-AU"/>
        </w:rPr>
        <w:t>information technology (</w:t>
      </w:r>
      <w:r w:rsidRPr="00044E0B">
        <w:rPr>
          <w:lang w:val="en-AU"/>
        </w:rPr>
        <w:t>IT</w:t>
      </w:r>
      <w:r w:rsidR="00A24A49" w:rsidRPr="00044E0B">
        <w:rPr>
          <w:lang w:val="en-AU"/>
        </w:rPr>
        <w:t>)</w:t>
      </w:r>
      <w:r w:rsidRPr="00044E0B">
        <w:rPr>
          <w:lang w:val="en-AU"/>
        </w:rPr>
        <w:t xml:space="preserve"> infrastructure to underpin the new waste regulatory framework</w:t>
      </w:r>
    </w:p>
    <w:p w14:paraId="44F20CFD" w14:textId="77777777" w:rsidR="00CC5184" w:rsidRPr="00044E0B" w:rsidRDefault="00CC5184" w:rsidP="00CC5184">
      <w:pPr>
        <w:pStyle w:val="Bullet1"/>
        <w:rPr>
          <w:lang w:val="en-AU"/>
        </w:rPr>
      </w:pPr>
      <w:r w:rsidRPr="00044E0B">
        <w:rPr>
          <w:lang w:val="en-AU"/>
        </w:rPr>
        <w:t>issuing an updated Development Control Code for Best Practice Waste Management, and undertaking industry education and compliance</w:t>
      </w:r>
    </w:p>
    <w:p w14:paraId="14E91111" w14:textId="77777777" w:rsidR="00CC5184" w:rsidRPr="00044E0B" w:rsidRDefault="00CC5184" w:rsidP="00CC5184">
      <w:pPr>
        <w:pStyle w:val="Bullet1"/>
        <w:rPr>
          <w:lang w:val="en-AU"/>
        </w:rPr>
      </w:pPr>
      <w:r w:rsidRPr="00044E0B">
        <w:rPr>
          <w:lang w:val="en-AU"/>
        </w:rPr>
        <w:t>developing a waste-to-energy policy for the ACT</w:t>
      </w:r>
    </w:p>
    <w:p w14:paraId="2573A5AF" w14:textId="3678A6CE" w:rsidR="006D7107" w:rsidRPr="00044E0B" w:rsidRDefault="00CC5184" w:rsidP="00CC5184">
      <w:pPr>
        <w:pStyle w:val="Bullet1"/>
        <w:rPr>
          <w:rFonts w:eastAsiaTheme="majorEastAsia"/>
          <w:b/>
          <w:lang w:val="en-AU"/>
        </w:rPr>
      </w:pPr>
      <w:r w:rsidRPr="00044E0B">
        <w:rPr>
          <w:lang w:val="en-AU"/>
        </w:rPr>
        <w:t>contributing to the national waste policy agenda.</w:t>
      </w:r>
      <w:r w:rsidR="006D7107" w:rsidRPr="00044E0B">
        <w:rPr>
          <w:lang w:val="en-AU"/>
        </w:rPr>
        <w:br w:type="page"/>
      </w:r>
    </w:p>
    <w:p w14:paraId="5A4A3947" w14:textId="387E3EC6" w:rsidR="004967BB" w:rsidRPr="00044E0B" w:rsidRDefault="004967BB" w:rsidP="00A66282">
      <w:pPr>
        <w:pStyle w:val="Heading2"/>
        <w:rPr>
          <w:lang w:val="en-AU"/>
        </w:rPr>
      </w:pPr>
      <w:bookmarkStart w:id="217" w:name="_Toc530316657"/>
      <w:bookmarkStart w:id="218" w:name="_Toc525030131"/>
      <w:r w:rsidRPr="00044E0B">
        <w:rPr>
          <w:lang w:val="en-AU"/>
        </w:rPr>
        <w:lastRenderedPageBreak/>
        <w:t>New South Wales perspective</w:t>
      </w:r>
      <w:bookmarkEnd w:id="217"/>
    </w:p>
    <w:p w14:paraId="7F7ACFD9" w14:textId="53B09AA2" w:rsidR="00730C42" w:rsidRPr="00044E0B" w:rsidRDefault="00C20BD9" w:rsidP="00730C42">
      <w:pPr>
        <w:pStyle w:val="Heading3-nonumber"/>
        <w:rPr>
          <w:rFonts w:cs="Calibri"/>
          <w:lang w:val="en-AU"/>
        </w:rPr>
      </w:pPr>
      <w:r w:rsidRPr="00044E0B">
        <w:rPr>
          <w:noProof/>
          <w:lang w:val="en-AU"/>
        </w:rPr>
        <w:drawing>
          <wp:anchor distT="0" distB="0" distL="114300" distR="114300" simplePos="0" relativeHeight="251914752" behindDoc="0" locked="0" layoutInCell="1" allowOverlap="1" wp14:anchorId="744CD2BE" wp14:editId="1737649B">
            <wp:simplePos x="0" y="0"/>
            <wp:positionH relativeFrom="margin">
              <wp:align>right</wp:align>
            </wp:positionH>
            <wp:positionV relativeFrom="paragraph">
              <wp:posOffset>11430</wp:posOffset>
            </wp:positionV>
            <wp:extent cx="1695450" cy="1695450"/>
            <wp:effectExtent l="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hq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C42" w:rsidRPr="00044E0B">
        <w:rPr>
          <w:lang w:val="en-AU"/>
        </w:rPr>
        <w:t>Focusing on reducing waste and supporting industry</w:t>
      </w:r>
    </w:p>
    <w:p w14:paraId="2584A441" w14:textId="7BD25306" w:rsidR="00730C42" w:rsidRPr="00044E0B" w:rsidRDefault="00730C42" w:rsidP="00730C42">
      <w:pPr>
        <w:rPr>
          <w:lang w:val="en-AU"/>
        </w:rPr>
      </w:pPr>
      <w:r w:rsidRPr="00044E0B">
        <w:rPr>
          <w:lang w:val="en-AU"/>
        </w:rPr>
        <w:t xml:space="preserve">NSW is focused on supporting a high performing and responsive waste industry, backed with an $802 million investment under Waste Less Recycle More (WLRM) to support a range of initiatives in waste management. WLRM is the largest waste and recycling funding program in Australia and is funded through the NSW waste levy. It began in 2012 with funding allocated to actions and programs to reduce waste, increase recycling, invest in infrastructure, reduce litter and tackle illegal dumping. </w:t>
      </w:r>
    </w:p>
    <w:p w14:paraId="6C9E2528" w14:textId="77777777" w:rsidR="00730C42" w:rsidRPr="00044E0B" w:rsidRDefault="00730C42" w:rsidP="00730C42">
      <w:pPr>
        <w:rPr>
          <w:lang w:val="en-AU"/>
        </w:rPr>
      </w:pPr>
      <w:r w:rsidRPr="00044E0B">
        <w:rPr>
          <w:lang w:val="en-AU"/>
        </w:rPr>
        <w:t> </w:t>
      </w:r>
    </w:p>
    <w:p w14:paraId="0A045DAE" w14:textId="77777777" w:rsidR="00730C42" w:rsidRPr="00044E0B" w:rsidRDefault="00730C42" w:rsidP="00730C42">
      <w:pPr>
        <w:rPr>
          <w:lang w:val="en-AU"/>
        </w:rPr>
      </w:pPr>
      <w:r w:rsidRPr="00044E0B">
        <w:rPr>
          <w:lang w:val="en-AU"/>
        </w:rPr>
        <w:t>The NSW EPA has been developing, and transitioning to, a rigorous method of measuring recycling performance and waste generation. This new method will ensure the highest reliability and validity of NSW recycling performance</w:t>
      </w:r>
      <w:r w:rsidRPr="00044E0B">
        <w:rPr>
          <w:b/>
          <w:bCs/>
          <w:i/>
          <w:iCs/>
          <w:lang w:val="en-AU"/>
        </w:rPr>
        <w:t xml:space="preserve"> </w:t>
      </w:r>
      <w:r w:rsidRPr="00044E0B">
        <w:rPr>
          <w:lang w:val="en-AU"/>
        </w:rPr>
        <w:t>and</w:t>
      </w:r>
      <w:r w:rsidRPr="00044E0B">
        <w:rPr>
          <w:b/>
          <w:bCs/>
          <w:i/>
          <w:iCs/>
          <w:lang w:val="en-AU"/>
        </w:rPr>
        <w:t xml:space="preserve"> </w:t>
      </w:r>
      <w:r w:rsidRPr="00044E0B">
        <w:rPr>
          <w:lang w:val="en-AU"/>
        </w:rPr>
        <w:t>form a national benchmark for accurate waste and recycling data.</w:t>
      </w:r>
      <w:r w:rsidRPr="00044E0B">
        <w:rPr>
          <w:b/>
          <w:bCs/>
          <w:i/>
          <w:iCs/>
          <w:lang w:val="en-AU"/>
        </w:rPr>
        <w:t xml:space="preserve"> </w:t>
      </w:r>
      <w:r w:rsidRPr="00044E0B">
        <w:rPr>
          <w:lang w:val="en-AU"/>
        </w:rPr>
        <w:t>NSW is committed to sharing its data quality and calculation framework, and to leading a national discussion around improving the quality of measuring recycling performance and waste generation. The EPA has leveraged its waste regulatory framework to prepare quality reliable recycling and waste generation data by:</w:t>
      </w:r>
    </w:p>
    <w:p w14:paraId="648A9049" w14:textId="77777777" w:rsidR="00730C42" w:rsidRPr="00044E0B" w:rsidRDefault="00730C42" w:rsidP="00730C42">
      <w:pPr>
        <w:pStyle w:val="Bullet1"/>
        <w:rPr>
          <w:lang w:val="en-AU"/>
        </w:rPr>
      </w:pPr>
      <w:r w:rsidRPr="00044E0B">
        <w:rPr>
          <w:lang w:val="en-AU"/>
        </w:rPr>
        <w:t xml:space="preserve">mandating data collection and the use of weighbridges for waste recovery facilities in New South Wales </w:t>
      </w:r>
    </w:p>
    <w:p w14:paraId="32CE2393" w14:textId="77777777" w:rsidR="00730C42" w:rsidRPr="00044E0B" w:rsidRDefault="00730C42" w:rsidP="00730C42">
      <w:pPr>
        <w:pStyle w:val="Bullet1"/>
        <w:rPr>
          <w:lang w:val="en-AU"/>
        </w:rPr>
      </w:pPr>
      <w:r w:rsidRPr="00044E0B">
        <w:rPr>
          <w:lang w:val="en-AU"/>
        </w:rPr>
        <w:t>incentivising resource recovery and recycling by effectively applying the waste levy</w:t>
      </w:r>
    </w:p>
    <w:p w14:paraId="29379D30" w14:textId="188E8AD9" w:rsidR="00730C42" w:rsidRPr="00044E0B" w:rsidRDefault="00730C42" w:rsidP="00730C42">
      <w:pPr>
        <w:pStyle w:val="Bullet1"/>
        <w:rPr>
          <w:lang w:val="en-AU"/>
        </w:rPr>
      </w:pPr>
      <w:r w:rsidRPr="00044E0B">
        <w:rPr>
          <w:lang w:val="en-AU"/>
        </w:rPr>
        <w:t>regulating strict stockpile limits on resource recovery facilities to ensure waste is managed appropriately and efficiently</w:t>
      </w:r>
      <w:r w:rsidR="00C51ED9" w:rsidRPr="00044E0B">
        <w:rPr>
          <w:lang w:val="en-AU"/>
        </w:rPr>
        <w:t>.</w:t>
      </w:r>
    </w:p>
    <w:p w14:paraId="55960BA9" w14:textId="77777777" w:rsidR="00730C42" w:rsidRPr="00044E0B" w:rsidRDefault="00730C42" w:rsidP="00730C42">
      <w:pPr>
        <w:rPr>
          <w:lang w:val="en-AU"/>
        </w:rPr>
      </w:pPr>
      <w:r w:rsidRPr="00044E0B">
        <w:rPr>
          <w:lang w:val="en-AU"/>
        </w:rPr>
        <w:t> </w:t>
      </w:r>
    </w:p>
    <w:p w14:paraId="784A2856" w14:textId="77777777" w:rsidR="00730C42" w:rsidRPr="00044E0B" w:rsidRDefault="00730C42" w:rsidP="00730C42">
      <w:pPr>
        <w:pStyle w:val="Heading3-nonumber"/>
        <w:rPr>
          <w:lang w:val="en-AU"/>
        </w:rPr>
      </w:pPr>
      <w:r w:rsidRPr="00044E0B">
        <w:rPr>
          <w:lang w:val="en-AU"/>
        </w:rPr>
        <w:t xml:space="preserve">New reforms are tackling litter </w:t>
      </w:r>
    </w:p>
    <w:p w14:paraId="4FFA5231" w14:textId="77777777" w:rsidR="00730C42" w:rsidRPr="00044E0B" w:rsidRDefault="00730C42" w:rsidP="00730C42">
      <w:pPr>
        <w:rPr>
          <w:lang w:val="en-AU"/>
        </w:rPr>
      </w:pPr>
      <w:r w:rsidRPr="00044E0B">
        <w:rPr>
          <w:lang w:val="en-AU"/>
        </w:rPr>
        <w:t>On 1 December 2017, the NSW Government introduced the largest litter reduction initiative in NSW, the Container Deposit Scheme, Return and Earn. The scheme allows people to receive a 10-cent refund when they deliver an eligible beverage container to a return point. As at October 2018, there are 680 return points across NSW with more than 750 million drink containers redeemed.  There has been a 33 per cent reduction in Return and Earn eligible drink containers in the litter stream since November 2017 – the month before the scheme was introduced. Over the next 20 years, Return and Earn is expected to result in 1.6 billion fewer beverage containers littered, almost 11 billion fewer beverage containers ending up in landfill and 12.6 billion more beverage containers being recycled.</w:t>
      </w:r>
    </w:p>
    <w:p w14:paraId="513011D1" w14:textId="77777777" w:rsidR="00730C42" w:rsidRPr="00044E0B" w:rsidRDefault="00730C42" w:rsidP="00730C42">
      <w:pPr>
        <w:rPr>
          <w:lang w:val="en-AU"/>
        </w:rPr>
      </w:pPr>
      <w:r w:rsidRPr="00044E0B">
        <w:rPr>
          <w:lang w:val="en-AU"/>
        </w:rPr>
        <w:t> </w:t>
      </w:r>
    </w:p>
    <w:p w14:paraId="3C286DF8" w14:textId="77777777" w:rsidR="00730C42" w:rsidRPr="00044E0B" w:rsidRDefault="00730C42" w:rsidP="00730C42">
      <w:pPr>
        <w:pStyle w:val="Heading3-nonumber"/>
        <w:rPr>
          <w:lang w:val="en-AU"/>
        </w:rPr>
      </w:pPr>
      <w:r w:rsidRPr="00044E0B">
        <w:rPr>
          <w:lang w:val="en-AU"/>
        </w:rPr>
        <w:t>Improving the resilience of NSW recycling</w:t>
      </w:r>
    </w:p>
    <w:p w14:paraId="760FA446" w14:textId="77777777" w:rsidR="00730C42" w:rsidRPr="00044E0B" w:rsidRDefault="00730C42" w:rsidP="00730C42">
      <w:pPr>
        <w:rPr>
          <w:lang w:val="en-AU"/>
        </w:rPr>
      </w:pPr>
      <w:r w:rsidRPr="00044E0B">
        <w:rPr>
          <w:lang w:val="en-AU"/>
        </w:rPr>
        <w:t xml:space="preserve">In 2018 China began enforcing its National Sword policy, restricting the types of recyclable material it will accept, and its decision is presenting global challenges that are impacting recycling in NSW. In response, on 20 March 2018, the Minister for the Environment announced a one-off package of up to $47 million to support local government and industry respond to China’s policy. The package funds a range of initiatives to ensure kerbside recycling continues and to promote industry innovation. The NSW EPA is also leading an inter-governmental Taskforce to find a longer-term response to China’s policy, in partnership with industry and councils. The Taskforce is working towards innovating and improving recycling and recycling markets in NSW by: </w:t>
      </w:r>
    </w:p>
    <w:p w14:paraId="511E01D2" w14:textId="54B1E15C" w:rsidR="00730C42" w:rsidRPr="00044E0B" w:rsidRDefault="00C51ED9" w:rsidP="00730C42">
      <w:pPr>
        <w:pStyle w:val="Bullet1"/>
        <w:rPr>
          <w:lang w:val="en-AU"/>
        </w:rPr>
      </w:pPr>
      <w:r w:rsidRPr="00044E0B">
        <w:rPr>
          <w:lang w:val="en-AU"/>
        </w:rPr>
        <w:t xml:space="preserve">examining </w:t>
      </w:r>
      <w:r w:rsidR="00730C42" w:rsidRPr="00044E0B">
        <w:rPr>
          <w:lang w:val="en-AU"/>
        </w:rPr>
        <w:t>the use of recycled products in Government procurement</w:t>
      </w:r>
    </w:p>
    <w:p w14:paraId="0738C0D1" w14:textId="16B91045" w:rsidR="00730C42" w:rsidRPr="00044E0B" w:rsidRDefault="00C51ED9" w:rsidP="00730C42">
      <w:pPr>
        <w:pStyle w:val="Bullet1"/>
        <w:rPr>
          <w:lang w:val="en-AU"/>
        </w:rPr>
      </w:pPr>
      <w:r w:rsidRPr="00044E0B">
        <w:rPr>
          <w:lang w:val="en-AU"/>
        </w:rPr>
        <w:t xml:space="preserve">developing </w:t>
      </w:r>
      <w:r w:rsidR="00730C42" w:rsidRPr="00044E0B">
        <w:rPr>
          <w:lang w:val="en-AU"/>
        </w:rPr>
        <w:t>a circular economy policy for NSW</w:t>
      </w:r>
    </w:p>
    <w:p w14:paraId="2749B824" w14:textId="2C5D6A05" w:rsidR="00730C42" w:rsidRPr="00044E0B" w:rsidRDefault="00C51ED9" w:rsidP="00730C42">
      <w:pPr>
        <w:pStyle w:val="Bullet1"/>
        <w:rPr>
          <w:lang w:val="en-AU"/>
        </w:rPr>
      </w:pPr>
      <w:r w:rsidRPr="00044E0B">
        <w:rPr>
          <w:lang w:val="en-AU"/>
        </w:rPr>
        <w:t xml:space="preserve">identifying </w:t>
      </w:r>
      <w:r w:rsidR="00730C42" w:rsidRPr="00044E0B">
        <w:rPr>
          <w:lang w:val="en-AU"/>
        </w:rPr>
        <w:t>opportunities to increase NSW’s recycling capacity</w:t>
      </w:r>
    </w:p>
    <w:p w14:paraId="1DCBC837" w14:textId="3D911909" w:rsidR="00730C42" w:rsidRPr="00044E0B" w:rsidRDefault="00C51ED9" w:rsidP="00730C42">
      <w:pPr>
        <w:pStyle w:val="Bullet1"/>
        <w:rPr>
          <w:lang w:val="en-AU"/>
        </w:rPr>
      </w:pPr>
      <w:r w:rsidRPr="00044E0B">
        <w:rPr>
          <w:lang w:val="en-AU"/>
        </w:rPr>
        <w:t xml:space="preserve">examining </w:t>
      </w:r>
      <w:r w:rsidR="00730C42" w:rsidRPr="00044E0B">
        <w:rPr>
          <w:lang w:val="en-AU"/>
        </w:rPr>
        <w:t>the need and options for longer term funding solutions.</w:t>
      </w:r>
      <w:r w:rsidR="00730C42" w:rsidRPr="00044E0B">
        <w:rPr>
          <w:lang w:val="en-AU"/>
        </w:rPr>
        <w:br w:type="page"/>
      </w:r>
    </w:p>
    <w:p w14:paraId="0915D4B9" w14:textId="17EBEA6A" w:rsidR="00A66282" w:rsidRPr="00044E0B" w:rsidRDefault="00A04021" w:rsidP="00A66282">
      <w:pPr>
        <w:pStyle w:val="Heading2"/>
        <w:rPr>
          <w:lang w:val="en-AU"/>
        </w:rPr>
      </w:pPr>
      <w:bookmarkStart w:id="219" w:name="_Toc530316658"/>
      <w:r w:rsidRPr="00044E0B">
        <w:rPr>
          <w:noProof/>
          <w:lang w:val="en-AU"/>
        </w:rPr>
        <w:lastRenderedPageBreak/>
        <w:drawing>
          <wp:anchor distT="0" distB="0" distL="114300" distR="114300" simplePos="0" relativeHeight="251576832" behindDoc="0" locked="0" layoutInCell="1" allowOverlap="1" wp14:anchorId="1DA082D9" wp14:editId="260028A6">
            <wp:simplePos x="0" y="0"/>
            <wp:positionH relativeFrom="margin">
              <wp:align>right</wp:align>
            </wp:positionH>
            <wp:positionV relativeFrom="paragraph">
              <wp:posOffset>285750</wp:posOffset>
            </wp:positionV>
            <wp:extent cx="1099185" cy="187198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stralia-111639_1280.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099185" cy="1871980"/>
                    </a:xfrm>
                    <a:prstGeom prst="rect">
                      <a:avLst/>
                    </a:prstGeom>
                  </pic:spPr>
                </pic:pic>
              </a:graphicData>
            </a:graphic>
            <wp14:sizeRelH relativeFrom="page">
              <wp14:pctWidth>0</wp14:pctWidth>
            </wp14:sizeRelH>
            <wp14:sizeRelV relativeFrom="page">
              <wp14:pctHeight>0</wp14:pctHeight>
            </wp14:sizeRelV>
          </wp:anchor>
        </w:drawing>
      </w:r>
      <w:r w:rsidR="00F73B34" w:rsidRPr="00044E0B">
        <w:rPr>
          <w:lang w:val="en-AU"/>
        </w:rPr>
        <w:t xml:space="preserve">Northern Territory </w:t>
      </w:r>
      <w:r w:rsidR="00A66282" w:rsidRPr="00044E0B">
        <w:rPr>
          <w:lang w:val="en-AU"/>
        </w:rPr>
        <w:t>perspective</w:t>
      </w:r>
      <w:bookmarkEnd w:id="218"/>
      <w:bookmarkEnd w:id="219"/>
      <w:r w:rsidR="008153C4" w:rsidRPr="00044E0B">
        <w:rPr>
          <w:lang w:val="en-AU"/>
        </w:rPr>
        <w:t xml:space="preserve"> </w:t>
      </w:r>
    </w:p>
    <w:p w14:paraId="50AD9300" w14:textId="77777777" w:rsidR="00172C09" w:rsidRPr="00044E0B" w:rsidRDefault="00172C09" w:rsidP="00172C09">
      <w:pPr>
        <w:rPr>
          <w:lang w:val="en-AU"/>
        </w:rPr>
      </w:pPr>
      <w:r w:rsidRPr="00044E0B">
        <w:rPr>
          <w:lang w:val="en-AU"/>
        </w:rPr>
        <w:t xml:space="preserve">The NT EPA continues to implement the ‘Waste Management Strategy for the Northern Territory 2015-2022’. The Strategy provides a basis for understanding and improving the management of waste across the Territory, including reducing the generation of waste, increasing rates of resource recovery and minimising environmental impacts caused by waste. </w:t>
      </w:r>
    </w:p>
    <w:p w14:paraId="2DED4C14" w14:textId="77777777" w:rsidR="00172C09" w:rsidRPr="00044E0B" w:rsidRDefault="00172C09" w:rsidP="00172C09">
      <w:pPr>
        <w:rPr>
          <w:lang w:val="en-AU"/>
        </w:rPr>
      </w:pPr>
    </w:p>
    <w:p w14:paraId="038C7662" w14:textId="77777777" w:rsidR="00172C09" w:rsidRPr="00044E0B" w:rsidRDefault="00172C09" w:rsidP="00172C09">
      <w:pPr>
        <w:rPr>
          <w:lang w:val="en-AU"/>
        </w:rPr>
      </w:pPr>
      <w:r w:rsidRPr="00044E0B">
        <w:rPr>
          <w:lang w:val="en-AU"/>
        </w:rPr>
        <w:t>Improving data collection, monitoring and analysis has been a focus in the Territory during 2017-18, with general improvement in timeliness and accuracy of reporting from licensed operators. The variations seen in the NT waste data is likely partly due to inconsistencies or inaccuracies in the data is collected and reported by licensees, and lack of timely reporting. Extreme weather events in the form of cyclones and flooding have also likely affected waste trends in the NT in the past few years. Tropical cyclones Lam and Nathan impacted the Arnhem land coast in February and March 2015 respectively, while Cyclone Marcus affected Darwin and surrounds during March 2018. Flooding (and the evacuation of the town) has occurred in Nauiyu (Daly River) in December 2015 and January 2018. Tracking and reporting of waste during emergency situations is challenging and the NT continues to refine its approach to emergency waste management. Improved reporting systems for waste disposed to landfill following emergency events will be a priority for 2018-19.</w:t>
      </w:r>
    </w:p>
    <w:p w14:paraId="3EA63C48" w14:textId="77777777" w:rsidR="00172C09" w:rsidRPr="00044E0B" w:rsidRDefault="00172C09" w:rsidP="00172C09">
      <w:pPr>
        <w:rPr>
          <w:lang w:val="en-AU"/>
        </w:rPr>
      </w:pPr>
    </w:p>
    <w:p w14:paraId="0A637638" w14:textId="77777777" w:rsidR="00172C09" w:rsidRPr="00044E0B" w:rsidRDefault="00172C09" w:rsidP="00172C09">
      <w:pPr>
        <w:rPr>
          <w:lang w:val="en-AU"/>
        </w:rPr>
      </w:pPr>
      <w:r w:rsidRPr="00044E0B">
        <w:rPr>
          <w:lang w:val="en-AU"/>
        </w:rPr>
        <w:t xml:space="preserve">The development of an electronic waste tracking system, suitable for use by both industry and regulators, remains a priority. It is anticipated that significant progress will be made during 2018-19 on implementation of this system, and it will significantly improve the quality of data collected by providing a consistent approach. </w:t>
      </w:r>
    </w:p>
    <w:p w14:paraId="24BAF094" w14:textId="77777777" w:rsidR="00172C09" w:rsidRPr="00044E0B" w:rsidRDefault="00172C09" w:rsidP="00172C09">
      <w:pPr>
        <w:rPr>
          <w:lang w:val="en-AU"/>
        </w:rPr>
      </w:pPr>
    </w:p>
    <w:p w14:paraId="653F8D31" w14:textId="44300E4A" w:rsidR="00F73B34" w:rsidRPr="00044E0B" w:rsidRDefault="00172C09" w:rsidP="00172C09">
      <w:pPr>
        <w:rPr>
          <w:lang w:val="en-AU"/>
        </w:rPr>
      </w:pPr>
      <w:r w:rsidRPr="00044E0B">
        <w:rPr>
          <w:lang w:val="en-AU"/>
        </w:rPr>
        <w:t>Facilitating partnerships between industry and regional councils to improve access to waste management schemes (such as the container deposit and various product stewardship schemes) is also a current focus. Collaboration with regional councils is continuing, with the aim to improve waste segregation and management. Engaging with local community, local government and industry stakeholders through the NT Environment Grants program provides exciting opportunities to identify innovative approaches to waste management, especially in more remote communities.</w:t>
      </w:r>
    </w:p>
    <w:p w14:paraId="105EFF92" w14:textId="77777777" w:rsidR="00A66282" w:rsidRPr="00044E0B" w:rsidRDefault="00A66282" w:rsidP="00A66282">
      <w:pPr>
        <w:pStyle w:val="BodyText"/>
        <w:rPr>
          <w:lang w:val="en-AU"/>
        </w:rPr>
      </w:pPr>
    </w:p>
    <w:p w14:paraId="116D1421" w14:textId="352ADBA7" w:rsidR="00612F34" w:rsidRPr="00044E0B" w:rsidRDefault="00480111" w:rsidP="00520182">
      <w:pPr>
        <w:pStyle w:val="Heading2"/>
        <w:rPr>
          <w:lang w:val="en-AU"/>
        </w:rPr>
      </w:pPr>
      <w:bookmarkStart w:id="220" w:name="_Toc525030132"/>
      <w:bookmarkStart w:id="221" w:name="_Toc530316659"/>
      <w:r w:rsidRPr="00044E0B">
        <w:rPr>
          <w:noProof/>
          <w:lang w:val="en-AU"/>
        </w:rPr>
        <w:drawing>
          <wp:anchor distT="0" distB="0" distL="114300" distR="114300" simplePos="0" relativeHeight="251575808" behindDoc="0" locked="0" layoutInCell="1" allowOverlap="1" wp14:anchorId="3B4F5382" wp14:editId="6F241E07">
            <wp:simplePos x="0" y="0"/>
            <wp:positionH relativeFrom="margin">
              <wp:align>right</wp:align>
            </wp:positionH>
            <wp:positionV relativeFrom="paragraph">
              <wp:posOffset>270510</wp:posOffset>
            </wp:positionV>
            <wp:extent cx="1151255" cy="16281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ustralia-23525_1280.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151255" cy="1628140"/>
                    </a:xfrm>
                    <a:prstGeom prst="rect">
                      <a:avLst/>
                    </a:prstGeom>
                  </pic:spPr>
                </pic:pic>
              </a:graphicData>
            </a:graphic>
            <wp14:sizeRelH relativeFrom="page">
              <wp14:pctWidth>0</wp14:pctWidth>
            </wp14:sizeRelH>
            <wp14:sizeRelV relativeFrom="page">
              <wp14:pctHeight>0</wp14:pctHeight>
            </wp14:sizeRelV>
          </wp:anchor>
        </w:drawing>
      </w:r>
      <w:r w:rsidR="00612F34" w:rsidRPr="00044E0B">
        <w:rPr>
          <w:lang w:val="en-AU"/>
        </w:rPr>
        <w:t>Queensland perspective</w:t>
      </w:r>
      <w:bookmarkEnd w:id="220"/>
      <w:bookmarkEnd w:id="221"/>
    </w:p>
    <w:p w14:paraId="4D4BD30A" w14:textId="5D6A806E" w:rsidR="00612F34" w:rsidRPr="00044E0B" w:rsidRDefault="00612F34" w:rsidP="00612F34">
      <w:pPr>
        <w:rPr>
          <w:lang w:val="en-AU"/>
        </w:rPr>
      </w:pPr>
      <w:r w:rsidRPr="00044E0B">
        <w:rPr>
          <w:lang w:val="en-AU"/>
        </w:rPr>
        <w:t>Across 2016-17, Queensland generated 9.8 million tonnes of headline wastes (municipal solid waste, commercial and industrial waste and construction and demolition waste). This was a 7.1% increase on the amount generated in 2015</w:t>
      </w:r>
      <w:r w:rsidR="005717E2" w:rsidRPr="00044E0B">
        <w:rPr>
          <w:lang w:val="en-AU"/>
        </w:rPr>
        <w:t>-</w:t>
      </w:r>
      <w:r w:rsidRPr="00044E0B">
        <w:rPr>
          <w:lang w:val="en-AU"/>
        </w:rPr>
        <w:t xml:space="preserve">16. By comparison, Queensland’s population grew by 1.3% over the same period. </w:t>
      </w:r>
    </w:p>
    <w:p w14:paraId="521308F9" w14:textId="77777777" w:rsidR="00612F34" w:rsidRPr="00044E0B" w:rsidRDefault="00612F34" w:rsidP="00612F34">
      <w:pPr>
        <w:rPr>
          <w:rFonts w:cstheme="minorBidi"/>
          <w:lang w:val="en-AU"/>
        </w:rPr>
      </w:pPr>
    </w:p>
    <w:p w14:paraId="70EBF933" w14:textId="3F4C14EB" w:rsidR="00612F34" w:rsidRPr="00044E0B" w:rsidRDefault="00612F34" w:rsidP="00612F34">
      <w:pPr>
        <w:rPr>
          <w:lang w:val="en-AU"/>
        </w:rPr>
      </w:pPr>
      <w:r w:rsidRPr="00044E0B">
        <w:rPr>
          <w:lang w:val="en-AU"/>
        </w:rPr>
        <w:t>Queensland increased its recycling effort for household and business wastes by almost 320,000 tonnes, resulting in close to 4.4 million tonnes of materials diverted away from landfill.</w:t>
      </w:r>
    </w:p>
    <w:p w14:paraId="64CB5AC1" w14:textId="77777777" w:rsidR="00612F34" w:rsidRPr="00044E0B" w:rsidRDefault="00612F34" w:rsidP="00612F34">
      <w:pPr>
        <w:rPr>
          <w:lang w:val="en-AU"/>
        </w:rPr>
      </w:pPr>
    </w:p>
    <w:p w14:paraId="27C4202D" w14:textId="686580B7" w:rsidR="00612F34" w:rsidRPr="00044E0B" w:rsidRDefault="00612F34" w:rsidP="00612F34">
      <w:pPr>
        <w:rPr>
          <w:lang w:val="en-AU"/>
        </w:rPr>
      </w:pPr>
      <w:r w:rsidRPr="00044E0B">
        <w:rPr>
          <w:lang w:val="en-AU"/>
        </w:rPr>
        <w:t>As its population grows and consumption increases, effective, fit-for-purpose waste avoidance and resource recovery pathways and solutions need to continue to be developed.</w:t>
      </w:r>
    </w:p>
    <w:p w14:paraId="1907EE2F" w14:textId="700EAD04" w:rsidR="00612F34" w:rsidRPr="00044E0B" w:rsidRDefault="00612F34" w:rsidP="00612F34">
      <w:pPr>
        <w:rPr>
          <w:lang w:val="en-AU"/>
        </w:rPr>
      </w:pPr>
    </w:p>
    <w:p w14:paraId="3AFB422B" w14:textId="7ED6F944" w:rsidR="00612F34" w:rsidRPr="00044E0B" w:rsidRDefault="00612F34" w:rsidP="00612F34">
      <w:pPr>
        <w:rPr>
          <w:lang w:val="en-AU"/>
        </w:rPr>
      </w:pPr>
      <w:r w:rsidRPr="00044E0B">
        <w:rPr>
          <w:lang w:val="en-AU"/>
        </w:rPr>
        <w:t xml:space="preserve">In 2018, the Queensland Government introduced reforms to combat plastic litter and improve recycling rates in Queensland, with the introduction of a container refund scheme, a ban on the supply of lightweight single-use plastic shopping bags and announcing the development of a new </w:t>
      </w:r>
      <w:r w:rsidRPr="00044E0B">
        <w:rPr>
          <w:lang w:val="en-AU"/>
        </w:rPr>
        <w:lastRenderedPageBreak/>
        <w:t>comprehensive waste strategy, underpinned by a waste disposal levy.</w:t>
      </w:r>
      <w:r w:rsidR="005E5354">
        <w:rPr>
          <w:lang w:val="en-AU"/>
        </w:rPr>
        <w:t xml:space="preserve"> </w:t>
      </w:r>
      <w:r w:rsidRPr="00044E0B">
        <w:rPr>
          <w:lang w:val="en-AU"/>
        </w:rPr>
        <w:t>Under the scheme, people will receive a 10 cent refund for each eligible drink container they return to a container refund point. Alternatively, they may donate their 10 cent refund to a charity or community group.</w:t>
      </w:r>
    </w:p>
    <w:p w14:paraId="19F7C5F4" w14:textId="04AF6889" w:rsidR="00612F34" w:rsidRPr="00044E0B" w:rsidRDefault="00612F34" w:rsidP="00612F34">
      <w:pPr>
        <w:rPr>
          <w:lang w:val="en-AU"/>
        </w:rPr>
      </w:pPr>
    </w:p>
    <w:p w14:paraId="54262F95" w14:textId="6A77356A" w:rsidR="00612F34" w:rsidRPr="00044E0B" w:rsidRDefault="00612F34" w:rsidP="00612F34">
      <w:pPr>
        <w:rPr>
          <w:lang w:val="en-AU"/>
        </w:rPr>
      </w:pPr>
      <w:r w:rsidRPr="00044E0B">
        <w:rPr>
          <w:lang w:val="en-AU"/>
        </w:rPr>
        <w:t>The scheme will help tackle the problem of beverage container litter, which is largely associated with consumption in open air settings such as parks and beaches. At the same time, the scheme will improve Queensland’s recycling performance, particularly in 44 local government areas that will enjoy recycling for the first time. Importantly, the scheme will enable our regional communities and businesses to share in the economic benefits the scheme will deliver.</w:t>
      </w:r>
    </w:p>
    <w:p w14:paraId="1671586D" w14:textId="02848E32" w:rsidR="00612F34" w:rsidRPr="00044E0B" w:rsidRDefault="00612F34" w:rsidP="00612F34">
      <w:pPr>
        <w:rPr>
          <w:lang w:val="en-AU"/>
        </w:rPr>
      </w:pPr>
    </w:p>
    <w:p w14:paraId="57FC374D" w14:textId="10358BBC" w:rsidR="00612F34" w:rsidRPr="00044E0B" w:rsidRDefault="00612F34" w:rsidP="00612F34">
      <w:pPr>
        <w:rPr>
          <w:lang w:val="en-AU"/>
        </w:rPr>
      </w:pPr>
      <w:r w:rsidRPr="00044E0B">
        <w:rPr>
          <w:lang w:val="en-AU"/>
        </w:rPr>
        <w:t>The lightweight single-use plastic shopping bag ban will also significantly reduce the amount of plastic litter in the environment. To complement the ban, Queensland is working with retailers to adopt a voluntary phase-out of thicker single-use ‘boutique’-style plastic shopping bags. 900 million of these bags are supplied annually by retailers across Australia.</w:t>
      </w:r>
    </w:p>
    <w:p w14:paraId="3CD33A71" w14:textId="77777777" w:rsidR="00612F34" w:rsidRPr="00044E0B" w:rsidRDefault="00612F34" w:rsidP="00612F34">
      <w:pPr>
        <w:rPr>
          <w:lang w:val="en-AU"/>
        </w:rPr>
      </w:pPr>
    </w:p>
    <w:p w14:paraId="01E26C74" w14:textId="2750446C" w:rsidR="00612F34" w:rsidRPr="00044E0B" w:rsidRDefault="00612F34" w:rsidP="00612F34">
      <w:pPr>
        <w:rPr>
          <w:lang w:val="en-AU"/>
        </w:rPr>
      </w:pPr>
      <w:r w:rsidRPr="00044E0B">
        <w:rPr>
          <w:lang w:val="en-AU"/>
        </w:rPr>
        <w:t xml:space="preserve">Plastic pollution is a growing problem and one that Queensland is confronting. In 2018, work continued on a </w:t>
      </w:r>
      <w:r w:rsidR="00A24A49" w:rsidRPr="00044E0B">
        <w:rPr>
          <w:lang w:val="en-AU"/>
        </w:rPr>
        <w:t>p</w:t>
      </w:r>
      <w:r w:rsidRPr="00044E0B">
        <w:rPr>
          <w:lang w:val="en-AU"/>
        </w:rPr>
        <w:t xml:space="preserve">lastic </w:t>
      </w:r>
      <w:r w:rsidR="00A24A49" w:rsidRPr="00044E0B">
        <w:rPr>
          <w:lang w:val="en-AU"/>
        </w:rPr>
        <w:t>p</w:t>
      </w:r>
      <w:r w:rsidRPr="00044E0B">
        <w:rPr>
          <w:lang w:val="en-AU"/>
        </w:rPr>
        <w:t xml:space="preserve">ollution </w:t>
      </w:r>
      <w:r w:rsidR="00A24A49" w:rsidRPr="00044E0B">
        <w:rPr>
          <w:lang w:val="en-AU"/>
        </w:rPr>
        <w:t>r</w:t>
      </w:r>
      <w:r w:rsidRPr="00044E0B">
        <w:rPr>
          <w:lang w:val="en-AU"/>
        </w:rPr>
        <w:t xml:space="preserve">eduction </w:t>
      </w:r>
      <w:r w:rsidR="00A24A49" w:rsidRPr="00044E0B">
        <w:rPr>
          <w:lang w:val="en-AU"/>
        </w:rPr>
        <w:t>p</w:t>
      </w:r>
      <w:r w:rsidRPr="00044E0B">
        <w:rPr>
          <w:lang w:val="en-AU"/>
        </w:rPr>
        <w:t>lan. Working with representatives from academia, science and research centres, environmental groups, industry sectors and local government, the reduction plan will identify and coordinate a strategic approach to reducing plastic pollution.</w:t>
      </w:r>
    </w:p>
    <w:p w14:paraId="57786FBC" w14:textId="34E5E051" w:rsidR="00612F34" w:rsidRPr="00044E0B" w:rsidRDefault="00612F34" w:rsidP="00612F34">
      <w:pPr>
        <w:rPr>
          <w:lang w:val="en-AU"/>
        </w:rPr>
      </w:pPr>
    </w:p>
    <w:p w14:paraId="66674BB2" w14:textId="7A7C36F3" w:rsidR="00612F34" w:rsidRPr="00044E0B" w:rsidRDefault="00612F34" w:rsidP="00612F34">
      <w:pPr>
        <w:rPr>
          <w:lang w:val="en-AU"/>
        </w:rPr>
      </w:pPr>
      <w:r w:rsidRPr="00044E0B">
        <w:rPr>
          <w:lang w:val="en-AU"/>
        </w:rPr>
        <w:t>The centrepiece of the new waste strategy is the waste disposal levy. An avoidable charge, the waste disposal levy will be instrumental in changing waste management behaviour and practices in Queensland. It will reduce the incentive to dispose of waste to landfill, make material that is currently disposed of more attractive to be diverted as a vital feedstock for the state’s biofutures industries and create new industries that manufacture products using recycled content.</w:t>
      </w:r>
    </w:p>
    <w:p w14:paraId="7BCC1DF0" w14:textId="77777777" w:rsidR="00612F34" w:rsidRPr="00044E0B" w:rsidRDefault="00612F34" w:rsidP="00612F34">
      <w:pPr>
        <w:rPr>
          <w:lang w:val="en-AU"/>
        </w:rPr>
      </w:pPr>
    </w:p>
    <w:p w14:paraId="23CFD64B" w14:textId="4C32FF40" w:rsidR="00612F34" w:rsidRPr="00044E0B" w:rsidRDefault="00612F34" w:rsidP="00612F34">
      <w:pPr>
        <w:rPr>
          <w:lang w:val="en-AU"/>
        </w:rPr>
      </w:pPr>
      <w:r w:rsidRPr="00044E0B">
        <w:rPr>
          <w:lang w:val="en-AU"/>
        </w:rPr>
        <w:t>The waste disposal levy will provide a much</w:t>
      </w:r>
      <w:r w:rsidR="00A24A49" w:rsidRPr="00044E0B">
        <w:rPr>
          <w:lang w:val="en-AU"/>
        </w:rPr>
        <w:t>-</w:t>
      </w:r>
      <w:r w:rsidRPr="00044E0B">
        <w:rPr>
          <w:lang w:val="en-AU"/>
        </w:rPr>
        <w:t>needed source of funding for programs to support</w:t>
      </w:r>
      <w:r w:rsidR="00052660" w:rsidRPr="00044E0B">
        <w:rPr>
          <w:lang w:val="en-AU"/>
        </w:rPr>
        <w:t xml:space="preserve"> Queenslanders,</w:t>
      </w:r>
      <w:r w:rsidRPr="00044E0B">
        <w:rPr>
          <w:lang w:val="en-AU"/>
        </w:rPr>
        <w:t xml:space="preserve"> local government, business and industry in reducing the amount of waste they generate and increase recycling, and for the development of new markets and products. The levy will also provide a disincentive to the practice of long-distance transport of waste for disposal in Queensland. </w:t>
      </w:r>
    </w:p>
    <w:p w14:paraId="4985DF47" w14:textId="2C4C1AE3" w:rsidR="00612F34" w:rsidRPr="00044E0B" w:rsidRDefault="00612F34" w:rsidP="00612F34">
      <w:pPr>
        <w:rPr>
          <w:lang w:val="en-AU"/>
        </w:rPr>
      </w:pPr>
    </w:p>
    <w:p w14:paraId="775CB191" w14:textId="1F4B1DAA" w:rsidR="00612F34" w:rsidRPr="00044E0B" w:rsidRDefault="00612F34" w:rsidP="00612F34">
      <w:pPr>
        <w:rPr>
          <w:lang w:val="en-AU"/>
        </w:rPr>
      </w:pPr>
      <w:r w:rsidRPr="00044E0B">
        <w:rPr>
          <w:lang w:val="en-AU"/>
        </w:rPr>
        <w:t xml:space="preserve">The Queensland Government will continue to introduce a range of initiatives for emerging priorities such as food and organic waste. Already a number of pilot projects are taking innovative approaches to divert these wastes away from landfill. </w:t>
      </w:r>
    </w:p>
    <w:p w14:paraId="4EBF53DC" w14:textId="247A9D42" w:rsidR="00413EC6" w:rsidRPr="00044E0B" w:rsidRDefault="00413EC6" w:rsidP="00612F34">
      <w:pPr>
        <w:rPr>
          <w:lang w:val="en-AU"/>
        </w:rPr>
      </w:pPr>
    </w:p>
    <w:p w14:paraId="4608DD0B" w14:textId="1AD92568" w:rsidR="00413EC6" w:rsidRPr="00044E0B" w:rsidRDefault="007F21DC" w:rsidP="00413EC6">
      <w:pPr>
        <w:pStyle w:val="Heading2"/>
        <w:rPr>
          <w:rFonts w:cstheme="minorBidi"/>
          <w:lang w:val="en-AU"/>
        </w:rPr>
      </w:pPr>
      <w:bookmarkStart w:id="222" w:name="_Toc530316660"/>
      <w:r w:rsidRPr="00044E0B">
        <w:rPr>
          <w:noProof/>
          <w:lang w:val="en-AU"/>
        </w:rPr>
        <w:drawing>
          <wp:anchor distT="0" distB="0" distL="114300" distR="114300" simplePos="0" relativeHeight="251673088" behindDoc="0" locked="0" layoutInCell="1" allowOverlap="1" wp14:anchorId="3852BD74" wp14:editId="57A0D572">
            <wp:simplePos x="0" y="0"/>
            <wp:positionH relativeFrom="column">
              <wp:posOffset>4488180</wp:posOffset>
            </wp:positionH>
            <wp:positionV relativeFrom="paragraph">
              <wp:posOffset>199390</wp:posOffset>
            </wp:positionV>
            <wp:extent cx="1259840" cy="1463675"/>
            <wp:effectExtent l="0" t="0" r="0" b="317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5984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EC6" w:rsidRPr="00044E0B">
        <w:rPr>
          <w:lang w:val="en-AU"/>
        </w:rPr>
        <w:t>South Australian perspective</w:t>
      </w:r>
      <w:bookmarkEnd w:id="222"/>
    </w:p>
    <w:p w14:paraId="5D14C457" w14:textId="0EB761B6" w:rsidR="00413EC6" w:rsidRPr="00044E0B" w:rsidRDefault="00413EC6" w:rsidP="00413EC6">
      <w:pPr>
        <w:rPr>
          <w:lang w:val="en-AU"/>
        </w:rPr>
      </w:pPr>
      <w:r w:rsidRPr="00044E0B">
        <w:rPr>
          <w:lang w:val="en-AU"/>
        </w:rPr>
        <w:t xml:space="preserve">The SA waste management and resource recovery industry faces challenges as a result of the restrictions associated with China National Sword and associated increasing operating costs and distance to markets for recycled material. </w:t>
      </w:r>
    </w:p>
    <w:p w14:paraId="54969C35" w14:textId="77777777" w:rsidR="00413EC6" w:rsidRPr="00044E0B" w:rsidRDefault="00413EC6" w:rsidP="00413EC6">
      <w:pPr>
        <w:rPr>
          <w:lang w:val="en-AU"/>
        </w:rPr>
      </w:pPr>
    </w:p>
    <w:p w14:paraId="00BD132E" w14:textId="77777777" w:rsidR="00413EC6" w:rsidRPr="00044E0B" w:rsidRDefault="00413EC6" w:rsidP="00413EC6">
      <w:pPr>
        <w:rPr>
          <w:lang w:val="en-AU"/>
        </w:rPr>
      </w:pPr>
      <w:r w:rsidRPr="00044E0B">
        <w:rPr>
          <w:lang w:val="en-AU"/>
        </w:rPr>
        <w:t>Major developments and initiatives in SA include:</w:t>
      </w:r>
    </w:p>
    <w:p w14:paraId="70956974" w14:textId="77777777" w:rsidR="00413EC6" w:rsidRPr="00044E0B" w:rsidRDefault="00413EC6" w:rsidP="00413EC6">
      <w:pPr>
        <w:pStyle w:val="Bullet1"/>
        <w:rPr>
          <w:lang w:val="en-AU"/>
        </w:rPr>
      </w:pPr>
      <w:r w:rsidRPr="00044E0B">
        <w:rPr>
          <w:lang w:val="en-AU"/>
        </w:rPr>
        <w:t>China’s National Sword Policy Response Package Initiative</w:t>
      </w:r>
    </w:p>
    <w:p w14:paraId="2EFB8B9E" w14:textId="4226630E" w:rsidR="00413EC6" w:rsidRPr="00044E0B" w:rsidRDefault="009C0EC3" w:rsidP="00413EC6">
      <w:pPr>
        <w:pStyle w:val="Bullet2"/>
        <w:rPr>
          <w:lang w:val="en-AU"/>
        </w:rPr>
      </w:pPr>
      <w:r w:rsidRPr="00044E0B">
        <w:rPr>
          <w:lang w:val="en-AU"/>
        </w:rPr>
        <w:t>i</w:t>
      </w:r>
      <w:r w:rsidR="00413EC6" w:rsidRPr="00044E0B">
        <w:rPr>
          <w:lang w:val="en-AU"/>
        </w:rPr>
        <w:t>nfrastructure grants</w:t>
      </w:r>
      <w:r w:rsidRPr="00044E0B">
        <w:rPr>
          <w:lang w:val="en-AU"/>
        </w:rPr>
        <w:t>,</w:t>
      </w:r>
      <w:r w:rsidR="00413EC6" w:rsidRPr="00044E0B">
        <w:rPr>
          <w:lang w:val="en-AU"/>
        </w:rPr>
        <w:t xml:space="preserve"> loan fund</w:t>
      </w:r>
      <w:r w:rsidRPr="00044E0B">
        <w:rPr>
          <w:lang w:val="en-AU"/>
        </w:rPr>
        <w:t>,</w:t>
      </w:r>
      <w:r w:rsidR="00413EC6" w:rsidRPr="00044E0B">
        <w:rPr>
          <w:lang w:val="en-AU"/>
        </w:rPr>
        <w:t xml:space="preserve"> regional transport subsidy</w:t>
      </w:r>
      <w:r w:rsidRPr="00044E0B">
        <w:rPr>
          <w:lang w:val="en-AU"/>
        </w:rPr>
        <w:t>,</w:t>
      </w:r>
      <w:r w:rsidR="00413EC6" w:rsidRPr="00044E0B">
        <w:rPr>
          <w:lang w:val="en-AU"/>
        </w:rPr>
        <w:t xml:space="preserve"> market development grants</w:t>
      </w:r>
      <w:r w:rsidRPr="00044E0B">
        <w:rPr>
          <w:lang w:val="en-AU"/>
        </w:rPr>
        <w:t>,</w:t>
      </w:r>
      <w:r w:rsidR="00413EC6" w:rsidRPr="00044E0B">
        <w:rPr>
          <w:lang w:val="en-AU"/>
        </w:rPr>
        <w:t xml:space="preserve"> state-wide education campaign</w:t>
      </w:r>
    </w:p>
    <w:p w14:paraId="0327F0D0" w14:textId="77777777" w:rsidR="00413EC6" w:rsidRPr="00044E0B" w:rsidRDefault="00413EC6" w:rsidP="00413EC6">
      <w:pPr>
        <w:pStyle w:val="Bullet1"/>
        <w:rPr>
          <w:lang w:val="en-AU"/>
        </w:rPr>
      </w:pPr>
      <w:r w:rsidRPr="00044E0B">
        <w:rPr>
          <w:lang w:val="en-AU"/>
        </w:rPr>
        <w:t>State Waste and Resource Recovery Infrastructure Plan</w:t>
      </w:r>
    </w:p>
    <w:p w14:paraId="2E4E08D2" w14:textId="77777777" w:rsidR="00413EC6" w:rsidRPr="00044E0B" w:rsidRDefault="00413EC6" w:rsidP="00413EC6">
      <w:pPr>
        <w:pStyle w:val="Bullet1"/>
        <w:rPr>
          <w:lang w:val="en-AU"/>
        </w:rPr>
      </w:pPr>
      <w:r w:rsidRPr="00044E0B">
        <w:rPr>
          <w:lang w:val="en-AU"/>
        </w:rPr>
        <w:t>disaster waste management planning – a Disaster Waste Management Capability Plan and Guidelines were completed and incorporated under the State Emergency Management Plan</w:t>
      </w:r>
    </w:p>
    <w:p w14:paraId="02B52F0C" w14:textId="49D3B125" w:rsidR="00413EC6" w:rsidRPr="00044E0B" w:rsidRDefault="009C0EC3" w:rsidP="00413EC6">
      <w:pPr>
        <w:pStyle w:val="Bullet1"/>
        <w:rPr>
          <w:lang w:val="en-AU"/>
        </w:rPr>
      </w:pPr>
      <w:r w:rsidRPr="00044E0B">
        <w:rPr>
          <w:lang w:val="en-AU"/>
        </w:rPr>
        <w:lastRenderedPageBreak/>
        <w:t>e</w:t>
      </w:r>
      <w:r w:rsidR="00413EC6" w:rsidRPr="00044E0B">
        <w:rPr>
          <w:lang w:val="en-AU"/>
        </w:rPr>
        <w:t xml:space="preserve">nergy from </w:t>
      </w:r>
      <w:r w:rsidRPr="00044E0B">
        <w:rPr>
          <w:lang w:val="en-AU"/>
        </w:rPr>
        <w:t>w</w:t>
      </w:r>
      <w:r w:rsidR="00413EC6" w:rsidRPr="00044E0B">
        <w:rPr>
          <w:lang w:val="en-AU"/>
        </w:rPr>
        <w:t>aste discussion paper and summary of submissions released</w:t>
      </w:r>
    </w:p>
    <w:p w14:paraId="7BDA7FCD" w14:textId="77777777" w:rsidR="00413EC6" w:rsidRPr="00044E0B" w:rsidRDefault="00413EC6" w:rsidP="00413EC6">
      <w:pPr>
        <w:pStyle w:val="Bullet1"/>
        <w:rPr>
          <w:lang w:val="en-AU"/>
        </w:rPr>
      </w:pPr>
      <w:r w:rsidRPr="00044E0B">
        <w:rPr>
          <w:lang w:val="en-AU"/>
        </w:rPr>
        <w:t>promoting the transition to a more circular economy in South Australia</w:t>
      </w:r>
    </w:p>
    <w:p w14:paraId="0865CE45" w14:textId="593FA1DF" w:rsidR="00413EC6" w:rsidRPr="00044E0B" w:rsidRDefault="009C0EC3" w:rsidP="00413EC6">
      <w:pPr>
        <w:pStyle w:val="Bullet1"/>
        <w:rPr>
          <w:lang w:val="en-AU"/>
        </w:rPr>
      </w:pPr>
      <w:r w:rsidRPr="00044E0B">
        <w:rPr>
          <w:lang w:val="en-AU"/>
        </w:rPr>
        <w:t>m</w:t>
      </w:r>
      <w:r w:rsidR="00413EC6" w:rsidRPr="00044E0B">
        <w:rPr>
          <w:lang w:val="en-AU"/>
        </w:rPr>
        <w:t>ass balance reporting with some companies volunteering their data in trials.</w:t>
      </w:r>
    </w:p>
    <w:p w14:paraId="3DDA8E15" w14:textId="77777777" w:rsidR="00413EC6" w:rsidRPr="00044E0B" w:rsidRDefault="00413EC6" w:rsidP="00413EC6">
      <w:pPr>
        <w:rPr>
          <w:lang w:val="en-AU"/>
        </w:rPr>
      </w:pPr>
    </w:p>
    <w:p w14:paraId="44A6DBBF" w14:textId="6EBC0361" w:rsidR="00413EC6" w:rsidRPr="00044E0B" w:rsidRDefault="00413EC6" w:rsidP="00413EC6">
      <w:pPr>
        <w:rPr>
          <w:lang w:val="en-AU"/>
        </w:rPr>
      </w:pPr>
      <w:r w:rsidRPr="00044E0B">
        <w:rPr>
          <w:lang w:val="en-AU"/>
        </w:rPr>
        <w:t>The SA Government has taken other actions towards improving certainty, innovation and growth in the waste and resource recovery sector and the broader green economy including:</w:t>
      </w:r>
    </w:p>
    <w:p w14:paraId="50490E72" w14:textId="7931C226" w:rsidR="00413EC6" w:rsidRPr="00044E0B" w:rsidRDefault="00413EC6" w:rsidP="00413EC6">
      <w:pPr>
        <w:pStyle w:val="Bullet1"/>
        <w:rPr>
          <w:lang w:val="en-AU"/>
        </w:rPr>
      </w:pPr>
      <w:r w:rsidRPr="00044E0B">
        <w:rPr>
          <w:lang w:val="en-AU"/>
        </w:rPr>
        <w:t>funding initiatives for local government waste and resource recovery infrastructure, waste education, new solutions for problematic wastes and to help recycle waste into more valuable commodities, accelerating new business opportunities and job creation in the resource recovery sector</w:t>
      </w:r>
    </w:p>
    <w:p w14:paraId="1DBC0003" w14:textId="77777777" w:rsidR="00413EC6" w:rsidRPr="00044E0B" w:rsidRDefault="00413EC6" w:rsidP="00413EC6">
      <w:pPr>
        <w:pStyle w:val="Bullet1"/>
        <w:rPr>
          <w:lang w:val="en-AU"/>
        </w:rPr>
      </w:pPr>
      <w:r w:rsidRPr="00044E0B">
        <w:rPr>
          <w:lang w:val="en-AU"/>
        </w:rPr>
        <w:t>$0 levy for packaged asbestos waste to promote its safe and lawful disposal</w:t>
      </w:r>
    </w:p>
    <w:p w14:paraId="50592956" w14:textId="782B2912" w:rsidR="00413EC6" w:rsidRPr="00044E0B" w:rsidRDefault="00413EC6" w:rsidP="00413EC6">
      <w:pPr>
        <w:pStyle w:val="Bullet1"/>
        <w:rPr>
          <w:lang w:val="en-AU"/>
        </w:rPr>
      </w:pPr>
      <w:r w:rsidRPr="00044E0B">
        <w:rPr>
          <w:lang w:val="en-AU"/>
        </w:rPr>
        <w:t xml:space="preserve">a levy for shredder floc currently at metropolitan Adelaide $62/tonne and non-metropolitan Adelaide $31/tonne. </w:t>
      </w:r>
    </w:p>
    <w:p w14:paraId="1671B7EA" w14:textId="77777777" w:rsidR="00413EC6" w:rsidRPr="00044E0B" w:rsidRDefault="00413EC6" w:rsidP="00413EC6">
      <w:pPr>
        <w:rPr>
          <w:lang w:val="en-AU"/>
        </w:rPr>
      </w:pPr>
    </w:p>
    <w:p w14:paraId="0793B591" w14:textId="2EE15B20" w:rsidR="00413EC6" w:rsidRPr="00044E0B" w:rsidRDefault="00413EC6" w:rsidP="00413EC6">
      <w:pPr>
        <w:rPr>
          <w:lang w:val="en-AU"/>
        </w:rPr>
      </w:pPr>
      <w:r w:rsidRPr="00044E0B">
        <w:rPr>
          <w:lang w:val="en-AU"/>
        </w:rPr>
        <w:t>Green Industries SA has the primary objectives to promote:</w:t>
      </w:r>
    </w:p>
    <w:p w14:paraId="48A92FAD" w14:textId="77777777" w:rsidR="00413EC6" w:rsidRPr="00044E0B" w:rsidRDefault="00413EC6" w:rsidP="00413EC6">
      <w:pPr>
        <w:pStyle w:val="Bullet1"/>
        <w:rPr>
          <w:lang w:val="en-AU"/>
        </w:rPr>
      </w:pPr>
      <w:r w:rsidRPr="00044E0B">
        <w:rPr>
          <w:lang w:val="en-AU"/>
        </w:rPr>
        <w:t>waste management practices that, as far as possible, eliminate waste or its disposal to landfill</w:t>
      </w:r>
    </w:p>
    <w:p w14:paraId="1D96DBF0" w14:textId="77777777" w:rsidR="00413EC6" w:rsidRPr="00044E0B" w:rsidRDefault="00413EC6" w:rsidP="00413EC6">
      <w:pPr>
        <w:pStyle w:val="Bullet1"/>
        <w:rPr>
          <w:lang w:val="en-AU"/>
        </w:rPr>
      </w:pPr>
      <w:r w:rsidRPr="00044E0B">
        <w:rPr>
          <w:lang w:val="en-AU"/>
        </w:rPr>
        <w:t>innovation and business activity in the waste management, resource recovery and green industry sectors, recognising that these areas present a valuable opportunity to contribute to the state's economic growth.</w:t>
      </w:r>
    </w:p>
    <w:p w14:paraId="2FC72047" w14:textId="77777777" w:rsidR="00413EC6" w:rsidRPr="00044E0B" w:rsidRDefault="00413EC6" w:rsidP="00413EC6">
      <w:pPr>
        <w:rPr>
          <w:lang w:val="en-AU"/>
        </w:rPr>
      </w:pPr>
    </w:p>
    <w:p w14:paraId="3F8042BB" w14:textId="052E2341" w:rsidR="00413EC6" w:rsidRPr="00044E0B" w:rsidRDefault="00413EC6" w:rsidP="00413EC6">
      <w:pPr>
        <w:rPr>
          <w:lang w:val="en-AU"/>
        </w:rPr>
      </w:pPr>
      <w:r w:rsidRPr="00044E0B">
        <w:rPr>
          <w:lang w:val="en-AU"/>
        </w:rPr>
        <w:t>Green Industries SA’s role as an investor and catalyst for positive change through policy advocacy, has been central to discussions on how the affected sectors can adapt through longer-term structural adjustments to a more sustainable circular economy business model with increased local remanufacturing.</w:t>
      </w:r>
    </w:p>
    <w:p w14:paraId="560B37D3" w14:textId="77777777" w:rsidR="00413EC6" w:rsidRPr="00044E0B" w:rsidRDefault="00413EC6" w:rsidP="00413EC6">
      <w:pPr>
        <w:rPr>
          <w:lang w:val="en-AU"/>
        </w:rPr>
      </w:pPr>
    </w:p>
    <w:p w14:paraId="368CD0C8" w14:textId="076970DF" w:rsidR="00413EC6" w:rsidRPr="00044E0B" w:rsidRDefault="00413EC6" w:rsidP="00413EC6">
      <w:pPr>
        <w:rPr>
          <w:lang w:val="en-AU"/>
        </w:rPr>
      </w:pPr>
      <w:r w:rsidRPr="00044E0B">
        <w:rPr>
          <w:lang w:val="en-AU"/>
        </w:rPr>
        <w:t xml:space="preserve">The </w:t>
      </w:r>
      <w:r w:rsidRPr="00044E0B">
        <w:rPr>
          <w:i/>
          <w:lang w:val="en-AU"/>
        </w:rPr>
        <w:t>Environment Protection (Waste Reform) Amendment Act 2016</w:t>
      </w:r>
      <w:r w:rsidRPr="00044E0B">
        <w:rPr>
          <w:lang w:val="en-AU"/>
        </w:rPr>
        <w:t xml:space="preserve"> provides the necessary underpinning for the EPA to be able to better tackle illegal dumping and achieve a suite of waste reforms.</w:t>
      </w:r>
    </w:p>
    <w:p w14:paraId="731BDEF8" w14:textId="77777777" w:rsidR="00413EC6" w:rsidRPr="00044E0B" w:rsidRDefault="00413EC6" w:rsidP="00413EC6">
      <w:pPr>
        <w:rPr>
          <w:lang w:val="en-AU"/>
        </w:rPr>
      </w:pPr>
    </w:p>
    <w:p w14:paraId="5332621F" w14:textId="77777777" w:rsidR="00413EC6" w:rsidRPr="00044E0B" w:rsidRDefault="00413EC6" w:rsidP="00413EC6">
      <w:pPr>
        <w:rPr>
          <w:lang w:val="en-AU"/>
        </w:rPr>
      </w:pPr>
      <w:r w:rsidRPr="00044E0B">
        <w:rPr>
          <w:lang w:val="en-AU"/>
        </w:rPr>
        <w:t>Significant waste management challenges exist in SA including:</w:t>
      </w:r>
    </w:p>
    <w:p w14:paraId="4EEB1474" w14:textId="56C35AC0" w:rsidR="00413EC6" w:rsidRPr="00044E0B" w:rsidRDefault="009C0EC3" w:rsidP="00413EC6">
      <w:pPr>
        <w:pStyle w:val="Bullet1"/>
        <w:rPr>
          <w:lang w:val="en-AU"/>
        </w:rPr>
      </w:pPr>
      <w:r w:rsidRPr="00044E0B">
        <w:rPr>
          <w:lang w:val="en-AU"/>
        </w:rPr>
        <w:t>e</w:t>
      </w:r>
      <w:r w:rsidR="00413EC6" w:rsidRPr="00044E0B">
        <w:rPr>
          <w:lang w:val="en-AU"/>
        </w:rPr>
        <w:t>conomies of scale, contamination and use of composite materials as packaging present challenges to remanufacturing locally and material exported for recovery</w:t>
      </w:r>
    </w:p>
    <w:p w14:paraId="2B7C9423" w14:textId="264278EF" w:rsidR="00413EC6" w:rsidRPr="00044E0B" w:rsidRDefault="009C0EC3" w:rsidP="00413EC6">
      <w:pPr>
        <w:pStyle w:val="Bullet1"/>
        <w:rPr>
          <w:lang w:val="en-AU"/>
        </w:rPr>
      </w:pPr>
      <w:r w:rsidRPr="00044E0B">
        <w:rPr>
          <w:lang w:val="en-AU"/>
        </w:rPr>
        <w:t>w</w:t>
      </w:r>
      <w:r w:rsidR="00413EC6" w:rsidRPr="00044E0B">
        <w:rPr>
          <w:lang w:val="en-AU"/>
        </w:rPr>
        <w:t>aste promoted as ‘product’ and ensuring environmental risks are reliably tested to determine consistency of character and contaminant levels to support the use of only genuine recovered products, with materials that pose risks of harm being safely disposed as waste</w:t>
      </w:r>
    </w:p>
    <w:p w14:paraId="654BCF11" w14:textId="5706C5E4" w:rsidR="00413EC6" w:rsidRPr="00044E0B" w:rsidRDefault="009C0EC3" w:rsidP="00413EC6">
      <w:pPr>
        <w:pStyle w:val="Bullet1"/>
        <w:rPr>
          <w:lang w:val="en-AU"/>
        </w:rPr>
      </w:pPr>
      <w:r w:rsidRPr="00044E0B">
        <w:rPr>
          <w:lang w:val="en-AU"/>
        </w:rPr>
        <w:t>p</w:t>
      </w:r>
      <w:r w:rsidR="00413EC6" w:rsidRPr="00044E0B">
        <w:rPr>
          <w:lang w:val="en-AU"/>
        </w:rPr>
        <w:t>otentially reusable, low-risk ‘fill materials’ ending up at landfill due to uncertainty regarding testing and treatment and time-cost pressures</w:t>
      </w:r>
    </w:p>
    <w:p w14:paraId="28539C8A" w14:textId="444CB607" w:rsidR="00413EC6" w:rsidRPr="00044E0B" w:rsidRDefault="009C0EC3" w:rsidP="00413EC6">
      <w:pPr>
        <w:pStyle w:val="Bullet1"/>
        <w:rPr>
          <w:lang w:val="en-AU"/>
        </w:rPr>
      </w:pPr>
      <w:r w:rsidRPr="00044E0B">
        <w:rPr>
          <w:lang w:val="en-AU"/>
        </w:rPr>
        <w:t>c</w:t>
      </w:r>
      <w:r w:rsidR="00413EC6" w:rsidRPr="00044E0B">
        <w:rPr>
          <w:lang w:val="en-AU"/>
        </w:rPr>
        <w:t>lean up and management of illegal dumping on both public and private land continues to result in a significant cost to the EPA, local government and the SA community</w:t>
      </w:r>
    </w:p>
    <w:p w14:paraId="2AA91A0C" w14:textId="4DEFF7DE" w:rsidR="00413EC6" w:rsidRPr="00044E0B" w:rsidRDefault="009C0EC3" w:rsidP="00413EC6">
      <w:pPr>
        <w:pStyle w:val="Bullet1"/>
        <w:rPr>
          <w:lang w:val="en-AU"/>
        </w:rPr>
      </w:pPr>
      <w:r w:rsidRPr="00044E0B">
        <w:rPr>
          <w:lang w:val="en-AU"/>
        </w:rPr>
        <w:t>i</w:t>
      </w:r>
      <w:r w:rsidR="00413EC6" w:rsidRPr="00044E0B">
        <w:rPr>
          <w:lang w:val="en-AU"/>
        </w:rPr>
        <w:t xml:space="preserve">ncreasing amount of waste generation. </w:t>
      </w:r>
    </w:p>
    <w:p w14:paraId="1F0216B7" w14:textId="77777777" w:rsidR="00413EC6" w:rsidRPr="00044E0B" w:rsidRDefault="00413EC6" w:rsidP="00413EC6">
      <w:pPr>
        <w:rPr>
          <w:lang w:val="en-AU"/>
        </w:rPr>
      </w:pPr>
    </w:p>
    <w:p w14:paraId="345915E0" w14:textId="31AB9865" w:rsidR="00413EC6" w:rsidRPr="00044E0B" w:rsidRDefault="00413EC6" w:rsidP="00413EC6">
      <w:pPr>
        <w:rPr>
          <w:lang w:val="en-AU"/>
        </w:rPr>
      </w:pPr>
      <w:r w:rsidRPr="00044E0B">
        <w:rPr>
          <w:lang w:val="en-AU"/>
        </w:rPr>
        <w:t xml:space="preserve">The greatest opportunities in waste management exist in diverting more material from waste currently destined for landfill, and new technology that can make marginal recycling viable. </w:t>
      </w:r>
    </w:p>
    <w:p w14:paraId="58A91235" w14:textId="77777777" w:rsidR="00413EC6" w:rsidRPr="00044E0B" w:rsidRDefault="00413EC6" w:rsidP="00413EC6">
      <w:pPr>
        <w:rPr>
          <w:lang w:val="en-AU"/>
        </w:rPr>
      </w:pPr>
      <w:r w:rsidRPr="00044E0B">
        <w:rPr>
          <w:lang w:val="en-AU"/>
        </w:rPr>
        <w:t>The future should involve less waste generated per person, increased diversion of resources from landfill and a continued emphasis on recirculating material in the economy. Facilitating this requires:</w:t>
      </w:r>
    </w:p>
    <w:p w14:paraId="692C614E" w14:textId="0FB9431F" w:rsidR="00413EC6" w:rsidRPr="00044E0B" w:rsidRDefault="00413EC6" w:rsidP="00413EC6">
      <w:pPr>
        <w:pStyle w:val="Bullet1"/>
        <w:rPr>
          <w:lang w:val="en-AU"/>
        </w:rPr>
      </w:pPr>
      <w:r w:rsidRPr="00044E0B">
        <w:rPr>
          <w:lang w:val="en-AU"/>
        </w:rPr>
        <w:t>better harmonisation of waste practices and policies in place across all states and territories</w:t>
      </w:r>
    </w:p>
    <w:p w14:paraId="669DD64F" w14:textId="3ACA0B78" w:rsidR="00413EC6" w:rsidRPr="00044E0B" w:rsidRDefault="00413EC6" w:rsidP="00413EC6">
      <w:pPr>
        <w:pStyle w:val="Bullet1"/>
        <w:rPr>
          <w:lang w:val="en-AU"/>
        </w:rPr>
      </w:pPr>
      <w:r w:rsidRPr="00044E0B">
        <w:rPr>
          <w:lang w:val="en-AU"/>
        </w:rPr>
        <w:t xml:space="preserve">extended producer responsibility in place for a broad range of problematic wastes involving reliable long term, industry funded strategies </w:t>
      </w:r>
    </w:p>
    <w:p w14:paraId="503380E5" w14:textId="0A04EAE0" w:rsidR="00413EC6" w:rsidRPr="00044E0B" w:rsidRDefault="009C0EC3" w:rsidP="00413EC6">
      <w:pPr>
        <w:pStyle w:val="Bullet1"/>
        <w:rPr>
          <w:lang w:val="en-AU"/>
        </w:rPr>
      </w:pPr>
      <w:r w:rsidRPr="00044E0B">
        <w:rPr>
          <w:lang w:val="en-AU"/>
        </w:rPr>
        <w:lastRenderedPageBreak/>
        <w:t>p</w:t>
      </w:r>
      <w:r w:rsidR="00413EC6" w:rsidRPr="00044E0B">
        <w:rPr>
          <w:lang w:val="en-AU"/>
        </w:rPr>
        <w:t xml:space="preserve">rioritise waste avoidance and minimisation through product design (i.e. design products so waste is minimised, made to last and materials are more easily recoverable), efficient use and production, reuse and repair. </w:t>
      </w:r>
    </w:p>
    <w:p w14:paraId="62E4B61E" w14:textId="29D56276" w:rsidR="00413EC6" w:rsidRDefault="00413EC6" w:rsidP="00413EC6">
      <w:pPr>
        <w:rPr>
          <w:lang w:val="en-AU"/>
        </w:rPr>
      </w:pPr>
    </w:p>
    <w:p w14:paraId="00BE8310" w14:textId="1E1AD1A1" w:rsidR="00726D64" w:rsidRDefault="0001037A" w:rsidP="00726D64">
      <w:pPr>
        <w:pStyle w:val="Heading2"/>
        <w:rPr>
          <w:lang w:val="en-AU"/>
        </w:rPr>
      </w:pPr>
      <w:bookmarkStart w:id="223" w:name="_Toc530316661"/>
      <w:r>
        <w:rPr>
          <w:noProof/>
        </w:rPr>
        <w:drawing>
          <wp:anchor distT="0" distB="0" distL="114300" distR="114300" simplePos="0" relativeHeight="251921920" behindDoc="0" locked="0" layoutInCell="1" allowOverlap="1" wp14:anchorId="6D0555AE" wp14:editId="05E8D546">
            <wp:simplePos x="0" y="0"/>
            <wp:positionH relativeFrom="margin">
              <wp:align>right</wp:align>
            </wp:positionH>
            <wp:positionV relativeFrom="paragraph">
              <wp:posOffset>9525</wp:posOffset>
            </wp:positionV>
            <wp:extent cx="1182174" cy="1309004"/>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smania-23532_1280.png"/>
                    <pic:cNvPicPr/>
                  </pic:nvPicPr>
                  <pic:blipFill>
                    <a:blip r:embed="rId148" cstate="hqprint">
                      <a:extLst>
                        <a:ext uri="{28A0092B-C50C-407E-A947-70E740481C1C}">
                          <a14:useLocalDpi xmlns:a14="http://schemas.microsoft.com/office/drawing/2010/main" val="0"/>
                        </a:ext>
                      </a:extLst>
                    </a:blip>
                    <a:stretch>
                      <a:fillRect/>
                    </a:stretch>
                  </pic:blipFill>
                  <pic:spPr>
                    <a:xfrm>
                      <a:off x="0" y="0"/>
                      <a:ext cx="1182174" cy="1309004"/>
                    </a:xfrm>
                    <a:prstGeom prst="rect">
                      <a:avLst/>
                    </a:prstGeom>
                  </pic:spPr>
                </pic:pic>
              </a:graphicData>
            </a:graphic>
            <wp14:sizeRelH relativeFrom="page">
              <wp14:pctWidth>0</wp14:pctWidth>
            </wp14:sizeRelH>
            <wp14:sizeRelV relativeFrom="page">
              <wp14:pctHeight>0</wp14:pctHeight>
            </wp14:sizeRelV>
          </wp:anchor>
        </w:drawing>
      </w:r>
      <w:r w:rsidR="00726D64">
        <w:rPr>
          <w:lang w:val="en-AU"/>
        </w:rPr>
        <w:t>Tasmanian perspective</w:t>
      </w:r>
      <w:bookmarkEnd w:id="223"/>
    </w:p>
    <w:p w14:paraId="6962B07B" w14:textId="1EAFE460" w:rsidR="00726D64" w:rsidRDefault="00726D64" w:rsidP="004A030D">
      <w:pPr>
        <w:pStyle w:val="BodyText"/>
        <w:rPr>
          <w:rFonts w:cs="Gill Sans MT"/>
        </w:rPr>
      </w:pPr>
      <w:r>
        <w:t xml:space="preserve">The Tasmanian Government has recently acted on some of Tasmania’s most pressing waste issues by providing grants for controlled waste and tyre processing facilities, as well as supporting the rollout of a number of national stewardship schemes. In November 2017 the Government made changes to the regulation of waste tyre stockpiling. Storage of more than 100 tonnes of waste tyres is now regulated by EPA Tasmania as a “Level 2” activity under the </w:t>
      </w:r>
      <w:r>
        <w:rPr>
          <w:i/>
        </w:rPr>
        <w:t xml:space="preserve">Environmental Management and Pollution Control Act 1994.   </w:t>
      </w:r>
    </w:p>
    <w:p w14:paraId="0A195B4B" w14:textId="77777777" w:rsidR="00726D64" w:rsidRDefault="00726D64" w:rsidP="004A030D">
      <w:pPr>
        <w:pStyle w:val="BodyText"/>
      </w:pPr>
    </w:p>
    <w:p w14:paraId="09D00259" w14:textId="77777777" w:rsidR="00726D64" w:rsidRDefault="00726D64" w:rsidP="004A030D">
      <w:pPr>
        <w:pStyle w:val="BodyText"/>
      </w:pPr>
      <w:r>
        <w:t>In July 2018, partly in response to the Chinese import restrictions, the Minister for Environment convened a Waste and Resource Recovery Round Table. Participants discussed broad waste management priorities for Tasmania, including reducing packaging waste, working with industry leaders to boost consumer awareness and education, increasing recycling capacity, boosting demand through market development, and bringing focus to particular priority waste streams (organics, hazardous waste, industrial waste, and construction and demolition waste).</w:t>
      </w:r>
    </w:p>
    <w:p w14:paraId="0BF6C95B" w14:textId="77777777" w:rsidR="00726D64" w:rsidRDefault="00726D64" w:rsidP="004A030D">
      <w:pPr>
        <w:pStyle w:val="BodyText"/>
      </w:pPr>
    </w:p>
    <w:p w14:paraId="1597644E" w14:textId="77777777" w:rsidR="00726D64" w:rsidRDefault="00726D64" w:rsidP="004A030D">
      <w:pPr>
        <w:pStyle w:val="BodyText"/>
      </w:pPr>
      <w:r>
        <w:t xml:space="preserve">At the Round Table the Government committed to work with local government, industry and the community to develop a new waste strategy for Tasmania - the Waste Action Plan. Targeted consultation on the new strategy will occur in the latter part of 2018 and into early 2019 with public consultation to follow. </w:t>
      </w:r>
    </w:p>
    <w:p w14:paraId="6BEFB94F" w14:textId="77777777" w:rsidR="00726D64" w:rsidRDefault="00726D64" w:rsidP="004A030D">
      <w:pPr>
        <w:pStyle w:val="BodyText"/>
      </w:pPr>
    </w:p>
    <w:p w14:paraId="66A4F5A5" w14:textId="77777777" w:rsidR="00726D64" w:rsidRDefault="00726D64" w:rsidP="004A030D">
      <w:pPr>
        <w:pStyle w:val="BodyText"/>
      </w:pPr>
      <w:r>
        <w:t xml:space="preserve">In 2017 the Tasmanian Government provided funding for an investigation into a model framework for a state-based Container Refund Scheme. The consultant’s report on a potential CRS model was released in July 2018 and will be considered as part of the development of the Waste Action Plan. An internal EPA review of Tasmania’s lightweight plastic shopping bag ban was carried out in 2017, which will also help to help to inform parts of the new waste strategy.  </w:t>
      </w:r>
    </w:p>
    <w:p w14:paraId="6170B526" w14:textId="77777777" w:rsidR="00726D64" w:rsidRPr="004A030D" w:rsidRDefault="00726D64" w:rsidP="004A030D">
      <w:pPr>
        <w:pStyle w:val="BodyText"/>
      </w:pPr>
    </w:p>
    <w:p w14:paraId="3BE25676" w14:textId="77777777" w:rsidR="00726D64" w:rsidRPr="004A030D" w:rsidRDefault="00726D64" w:rsidP="004A030D">
      <w:pPr>
        <w:pStyle w:val="BodyText"/>
      </w:pPr>
      <w:r w:rsidRPr="004A030D">
        <w:t xml:space="preserve">The Tasmanian Government is also rolling out a series of 2018 election commitments on littering, dumping and recycling. This includes: </w:t>
      </w:r>
    </w:p>
    <w:p w14:paraId="751BB6AB" w14:textId="6F6C300F" w:rsidR="00726D64" w:rsidRDefault="00726D64" w:rsidP="004A030D">
      <w:pPr>
        <w:pStyle w:val="Bullet1"/>
        <w:rPr>
          <w:sz w:val="24"/>
        </w:rPr>
      </w:pPr>
      <w:r>
        <w:t>moving towards making Tasmania the cleanest and least-littered state by 2023</w:t>
      </w:r>
    </w:p>
    <w:p w14:paraId="433BBB1A" w14:textId="247CB0B4" w:rsidR="00726D64" w:rsidRDefault="00726D64" w:rsidP="004A030D">
      <w:pPr>
        <w:pStyle w:val="Bullet1"/>
      </w:pPr>
      <w:r>
        <w:t>developing a strategic collaborative program between land managers, councils and community corrections to clean up littering and dumping hotspots</w:t>
      </w:r>
    </w:p>
    <w:p w14:paraId="6585AD62" w14:textId="5E93A99A" w:rsidR="00726D64" w:rsidRDefault="00726D64" w:rsidP="004A030D">
      <w:pPr>
        <w:pStyle w:val="Bullet1"/>
      </w:pPr>
      <w:r>
        <w:t>increasing penalties for littering and dumping</w:t>
      </w:r>
    </w:p>
    <w:p w14:paraId="545979BE" w14:textId="6F6D0247" w:rsidR="00726D64" w:rsidRDefault="00726D64" w:rsidP="004A030D">
      <w:pPr>
        <w:pStyle w:val="Bullet1"/>
      </w:pPr>
      <w:r>
        <w:t>improving litter and dumping reporting through the development of an app</w:t>
      </w:r>
    </w:p>
    <w:p w14:paraId="07A05282" w14:textId="6D39D794" w:rsidR="00726D64" w:rsidRDefault="00726D64" w:rsidP="004A030D">
      <w:pPr>
        <w:pStyle w:val="Bullet1"/>
      </w:pPr>
      <w:r>
        <w:t>working with local government to improve resource recovery outcomes</w:t>
      </w:r>
    </w:p>
    <w:p w14:paraId="2C89E898" w14:textId="46286F9A" w:rsidR="00726D64" w:rsidRDefault="00726D64" w:rsidP="004A030D">
      <w:pPr>
        <w:pStyle w:val="Bullet1"/>
      </w:pPr>
      <w:r>
        <w:t>increasing funding to Keep Australia Beautiful – Tasmania.</w:t>
      </w:r>
    </w:p>
    <w:p w14:paraId="24E98BD4" w14:textId="38BBE669" w:rsidR="00726D64" w:rsidRDefault="00726D64" w:rsidP="00413EC6">
      <w:pPr>
        <w:rPr>
          <w:lang w:val="en-AU"/>
        </w:rPr>
      </w:pPr>
    </w:p>
    <w:p w14:paraId="72CBE534" w14:textId="1B832ACE" w:rsidR="00A66282" w:rsidRPr="00044E0B" w:rsidRDefault="00AA7484" w:rsidP="00520182">
      <w:pPr>
        <w:pStyle w:val="Heading2"/>
        <w:rPr>
          <w:lang w:val="en-AU"/>
        </w:rPr>
      </w:pPr>
      <w:bookmarkStart w:id="224" w:name="_Toc525030133"/>
      <w:bookmarkStart w:id="225" w:name="_Toc530316662"/>
      <w:r w:rsidRPr="00044E0B">
        <w:rPr>
          <w:noProof/>
          <w:lang w:val="en-AU"/>
        </w:rPr>
        <w:drawing>
          <wp:anchor distT="0" distB="0" distL="114300" distR="114300" simplePos="0" relativeHeight="251577856" behindDoc="0" locked="0" layoutInCell="1" allowOverlap="1" wp14:anchorId="5365E4CD" wp14:editId="1E487652">
            <wp:simplePos x="0" y="0"/>
            <wp:positionH relativeFrom="margin">
              <wp:posOffset>4293870</wp:posOffset>
            </wp:positionH>
            <wp:positionV relativeFrom="paragraph">
              <wp:posOffset>163195</wp:posOffset>
            </wp:positionV>
            <wp:extent cx="1527175" cy="116713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ictoria-23535_1280.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527175" cy="1167130"/>
                    </a:xfrm>
                    <a:prstGeom prst="rect">
                      <a:avLst/>
                    </a:prstGeom>
                  </pic:spPr>
                </pic:pic>
              </a:graphicData>
            </a:graphic>
            <wp14:sizeRelH relativeFrom="page">
              <wp14:pctWidth>0</wp14:pctWidth>
            </wp14:sizeRelH>
            <wp14:sizeRelV relativeFrom="page">
              <wp14:pctHeight>0</wp14:pctHeight>
            </wp14:sizeRelV>
          </wp:anchor>
        </w:drawing>
      </w:r>
      <w:r w:rsidR="00520182" w:rsidRPr="00044E0B">
        <w:rPr>
          <w:lang w:val="en-AU"/>
        </w:rPr>
        <w:t>Victorian perspective</w:t>
      </w:r>
      <w:bookmarkEnd w:id="224"/>
      <w:bookmarkEnd w:id="225"/>
    </w:p>
    <w:p w14:paraId="60B8535B" w14:textId="5FC82420" w:rsidR="00972A45" w:rsidRPr="00044E0B" w:rsidRDefault="00972A45" w:rsidP="00972A45">
      <w:pPr>
        <w:pStyle w:val="BodyText"/>
        <w:rPr>
          <w:lang w:val="en-AU"/>
        </w:rPr>
      </w:pPr>
      <w:r w:rsidRPr="00044E0B">
        <w:rPr>
          <w:lang w:val="en-AU"/>
        </w:rPr>
        <w:t>In 2016-17, the volume of waste generated and recovered in Victoria remained relatively stable. Victoria’s waste and resource recovery system managed 12.87 million tonnes of material – 1.1</w:t>
      </w:r>
      <w:r w:rsidR="003B10F7" w:rsidRPr="00044E0B">
        <w:rPr>
          <w:lang w:val="en-AU"/>
        </w:rPr>
        <w:t>%</w:t>
      </w:r>
      <w:r w:rsidRPr="00044E0B">
        <w:rPr>
          <w:lang w:val="en-AU"/>
        </w:rPr>
        <w:t xml:space="preserve"> more than the previous year. Approximately 4.25 million tonnes of waste were sent to landfill and 8.62 million tonnes (67</w:t>
      </w:r>
      <w:r w:rsidR="003B10F7" w:rsidRPr="00044E0B">
        <w:rPr>
          <w:lang w:val="en-AU"/>
        </w:rPr>
        <w:t>%</w:t>
      </w:r>
      <w:r w:rsidRPr="00044E0B">
        <w:rPr>
          <w:lang w:val="en-AU"/>
        </w:rPr>
        <w:t>) of material w</w:t>
      </w:r>
      <w:r w:rsidR="005979E7" w:rsidRPr="00044E0B">
        <w:rPr>
          <w:lang w:val="en-AU"/>
        </w:rPr>
        <w:t>ere</w:t>
      </w:r>
      <w:r w:rsidRPr="00044E0B">
        <w:rPr>
          <w:lang w:val="en-AU"/>
        </w:rPr>
        <w:t xml:space="preserve"> recovered for recycling. </w:t>
      </w:r>
    </w:p>
    <w:p w14:paraId="1A62C53E" w14:textId="34682FCE" w:rsidR="00972A45" w:rsidRPr="00044E0B" w:rsidRDefault="00972A45" w:rsidP="00972A45">
      <w:pPr>
        <w:pStyle w:val="BodyText"/>
        <w:rPr>
          <w:lang w:val="en-AU"/>
        </w:rPr>
      </w:pPr>
      <w:r w:rsidRPr="00044E0B">
        <w:rPr>
          <w:lang w:val="en-AU"/>
        </w:rPr>
        <w:lastRenderedPageBreak/>
        <w:t>The capacity of Victoria’s resource recovery sector continues to grow, leading to greater recovery of valuable resources. For example, households recovered 17.6</w:t>
      </w:r>
      <w:r w:rsidR="003B10F7" w:rsidRPr="00044E0B">
        <w:rPr>
          <w:lang w:val="en-AU"/>
        </w:rPr>
        <w:t>%</w:t>
      </w:r>
      <w:r w:rsidRPr="00044E0B">
        <w:rPr>
          <w:lang w:val="en-AU"/>
        </w:rPr>
        <w:t xml:space="preserve"> more organic material in 2016-17 than the previous year. This is the result of expanded household organics collection and processing infrastructure and a growing market for recycled organic products, supported by the </w:t>
      </w:r>
      <w:r w:rsidRPr="00044E0B">
        <w:rPr>
          <w:i/>
          <w:lang w:val="en-AU"/>
        </w:rPr>
        <w:t>Victorian Organics Resource Recovery Strategy</w:t>
      </w:r>
      <w:r w:rsidRPr="00044E0B">
        <w:rPr>
          <w:lang w:val="en-AU"/>
        </w:rPr>
        <w:t xml:space="preserve">. </w:t>
      </w:r>
    </w:p>
    <w:p w14:paraId="0AB2A156" w14:textId="77777777" w:rsidR="00612F34" w:rsidRPr="00044E0B" w:rsidRDefault="00612F34" w:rsidP="00972A45">
      <w:pPr>
        <w:pStyle w:val="BodyText"/>
        <w:rPr>
          <w:lang w:val="en-AU"/>
        </w:rPr>
      </w:pPr>
    </w:p>
    <w:p w14:paraId="5A35A6AD" w14:textId="0B95BE4F" w:rsidR="00972A45" w:rsidRPr="00044E0B" w:rsidRDefault="00972A45" w:rsidP="00972A45">
      <w:pPr>
        <w:pStyle w:val="BodyText"/>
        <w:rPr>
          <w:lang w:val="en-AU"/>
        </w:rPr>
      </w:pPr>
      <w:r w:rsidRPr="00044E0B">
        <w:rPr>
          <w:lang w:val="en-AU"/>
        </w:rPr>
        <w:t>Like other Australian jurisdictions, Victoria’s waste and resource recovery system has experienced significant challenges from recent disruptions in global recycling markets. In particular, our recycling system has faced major financial and operational challenges due to the sharp fall in commodity prices for mixed paper, plastic and cardboard.</w:t>
      </w:r>
    </w:p>
    <w:p w14:paraId="2808B22B" w14:textId="77777777" w:rsidR="00612F34" w:rsidRPr="00044E0B" w:rsidRDefault="00612F34" w:rsidP="00972A45">
      <w:pPr>
        <w:pStyle w:val="BodyText"/>
        <w:rPr>
          <w:lang w:val="en-AU"/>
        </w:rPr>
      </w:pPr>
    </w:p>
    <w:p w14:paraId="57481BCE" w14:textId="01E42268" w:rsidR="00972A45" w:rsidRPr="00044E0B" w:rsidRDefault="00972A45" w:rsidP="00972A45">
      <w:pPr>
        <w:pStyle w:val="BodyText"/>
        <w:rPr>
          <w:lang w:val="en-AU"/>
        </w:rPr>
      </w:pPr>
      <w:r w:rsidRPr="00044E0B">
        <w:rPr>
          <w:lang w:val="en-AU"/>
        </w:rPr>
        <w:t xml:space="preserve">To address these challenges, the Victorian Government released the </w:t>
      </w:r>
      <w:r w:rsidRPr="00044E0B">
        <w:rPr>
          <w:i/>
          <w:lang w:val="en-AU"/>
        </w:rPr>
        <w:t>Recycling Industry Strategic Plan</w:t>
      </w:r>
      <w:r w:rsidRPr="00044E0B">
        <w:rPr>
          <w:lang w:val="en-AU"/>
        </w:rPr>
        <w:t>. The actions included in the plan will support industry, minimise costs for households, and improve the resilience of Victoria's recycling sector. The plan commits to developing a circular economy policy by 2020, which will build on Victoria's existing waste and resource recovery strategies, with a focus on waste minimisation and sustainable production and consumption.</w:t>
      </w:r>
    </w:p>
    <w:p w14:paraId="045F8954" w14:textId="77777777" w:rsidR="00972A45" w:rsidRPr="00044E0B" w:rsidRDefault="00972A45" w:rsidP="00972A45">
      <w:pPr>
        <w:pStyle w:val="BodyText"/>
        <w:rPr>
          <w:lang w:val="en-AU"/>
        </w:rPr>
      </w:pPr>
      <w:r w:rsidRPr="00044E0B">
        <w:rPr>
          <w:lang w:val="en-AU"/>
        </w:rPr>
        <w:t>The implementation of this plan is supported by a $37 million package that includes:</w:t>
      </w:r>
    </w:p>
    <w:p w14:paraId="602406AC" w14:textId="761EDCF0" w:rsidR="00972A45" w:rsidRPr="00044E0B" w:rsidRDefault="00972A45" w:rsidP="00612F34">
      <w:pPr>
        <w:pStyle w:val="Bullet1"/>
        <w:rPr>
          <w:lang w:val="en-AU"/>
        </w:rPr>
      </w:pPr>
      <w:r w:rsidRPr="00044E0B">
        <w:rPr>
          <w:lang w:val="en-AU"/>
        </w:rPr>
        <w:t>boosting the Resource Recovery Infrastructure Fund, which leverages private investment in recycling infrastructure, to over $21 million</w:t>
      </w:r>
    </w:p>
    <w:p w14:paraId="6120E64C" w14:textId="67CC6C63" w:rsidR="00972A45" w:rsidRPr="00044E0B" w:rsidRDefault="00972A45" w:rsidP="00612F34">
      <w:pPr>
        <w:pStyle w:val="Bullet1"/>
        <w:rPr>
          <w:lang w:val="en-AU"/>
        </w:rPr>
      </w:pPr>
      <w:r w:rsidRPr="00044E0B">
        <w:rPr>
          <w:lang w:val="en-AU"/>
        </w:rPr>
        <w:t>delivering an education campaign to improve Victorians’ understanding of household recycling</w:t>
      </w:r>
    </w:p>
    <w:p w14:paraId="462FEE71" w14:textId="1430F8CE" w:rsidR="00972A45" w:rsidRPr="00044E0B" w:rsidRDefault="00972A45" w:rsidP="00612F34">
      <w:pPr>
        <w:pStyle w:val="Bullet1"/>
        <w:rPr>
          <w:lang w:val="en-AU"/>
        </w:rPr>
      </w:pPr>
      <w:r w:rsidRPr="00044E0B">
        <w:rPr>
          <w:lang w:val="en-AU"/>
        </w:rPr>
        <w:t>expanding the existing market development program to identify new uses for priority waste materials</w:t>
      </w:r>
    </w:p>
    <w:p w14:paraId="37DB300E" w14:textId="7E4B4C64" w:rsidR="00972A45" w:rsidRPr="00044E0B" w:rsidRDefault="00972A45" w:rsidP="00612F34">
      <w:pPr>
        <w:pStyle w:val="Bullet1"/>
        <w:rPr>
          <w:lang w:val="en-AU"/>
        </w:rPr>
      </w:pPr>
      <w:r w:rsidRPr="00044E0B">
        <w:rPr>
          <w:lang w:val="en-AU"/>
        </w:rPr>
        <w:t>leveraging government procurement to drive demand for recycled materials</w:t>
      </w:r>
    </w:p>
    <w:p w14:paraId="6ECF5C1B" w14:textId="0ECC184B" w:rsidR="00972A45" w:rsidRPr="00044E0B" w:rsidRDefault="00972A45" w:rsidP="00612F34">
      <w:pPr>
        <w:pStyle w:val="Bullet1"/>
        <w:rPr>
          <w:lang w:val="en-AU"/>
        </w:rPr>
      </w:pPr>
      <w:r w:rsidRPr="00044E0B">
        <w:rPr>
          <w:lang w:val="en-AU"/>
        </w:rPr>
        <w:t>funding for the circular economy policy.</w:t>
      </w:r>
    </w:p>
    <w:p w14:paraId="3599A58F" w14:textId="77777777" w:rsidR="00612F34" w:rsidRPr="00044E0B" w:rsidRDefault="00612F34" w:rsidP="00972A45">
      <w:pPr>
        <w:pStyle w:val="BodyText"/>
        <w:rPr>
          <w:lang w:val="en-AU"/>
        </w:rPr>
      </w:pPr>
    </w:p>
    <w:p w14:paraId="240D5B8A" w14:textId="627135DD" w:rsidR="00972A45" w:rsidRPr="00044E0B" w:rsidRDefault="00972A45" w:rsidP="00972A45">
      <w:pPr>
        <w:pStyle w:val="BodyText"/>
        <w:rPr>
          <w:lang w:val="en-AU"/>
        </w:rPr>
      </w:pPr>
      <w:r w:rsidRPr="00044E0B">
        <w:rPr>
          <w:lang w:val="en-AU"/>
        </w:rPr>
        <w:t>The plan includes a $13 million support package to help councils and industry in the short term, following China's recycling import restrictions.</w:t>
      </w:r>
    </w:p>
    <w:p w14:paraId="2C2C541A" w14:textId="77777777" w:rsidR="00612F34" w:rsidRPr="00044E0B" w:rsidRDefault="00612F34" w:rsidP="00972A45">
      <w:pPr>
        <w:pStyle w:val="BodyText"/>
        <w:rPr>
          <w:lang w:val="en-AU"/>
        </w:rPr>
      </w:pPr>
    </w:p>
    <w:p w14:paraId="2F7D8DFB" w14:textId="3BA323BD" w:rsidR="00972A45" w:rsidRPr="00044E0B" w:rsidRDefault="00972A45" w:rsidP="00972A45">
      <w:pPr>
        <w:pStyle w:val="BodyText"/>
        <w:rPr>
          <w:lang w:val="en-AU"/>
        </w:rPr>
      </w:pPr>
      <w:r w:rsidRPr="00044E0B">
        <w:rPr>
          <w:lang w:val="en-AU"/>
        </w:rPr>
        <w:t xml:space="preserve">Underpinning these investments, the Waste and Resource Recovery Planning Framework ensures Victoria has the right infrastructure to maximise recycling and safely manage residual waste. The </w:t>
      </w:r>
      <w:r w:rsidRPr="00044E0B">
        <w:rPr>
          <w:i/>
          <w:lang w:val="en-AU"/>
        </w:rPr>
        <w:t>Statewide Waste and Resource Recovery Infrastructure Plan</w:t>
      </w:r>
      <w:r w:rsidRPr="00044E0B">
        <w:rPr>
          <w:lang w:val="en-AU"/>
        </w:rPr>
        <w:t xml:space="preserve">, seven regional implementation plans and supporting strategies for organics, education and market development provide a long-term roadmap of waste and resource recovery infrastructure needs in Victoria. </w:t>
      </w:r>
    </w:p>
    <w:p w14:paraId="7C9EEFA2" w14:textId="77777777" w:rsidR="00612F34" w:rsidRPr="00044E0B" w:rsidRDefault="00612F34" w:rsidP="00972A45">
      <w:pPr>
        <w:pStyle w:val="BodyText"/>
        <w:rPr>
          <w:lang w:val="en-AU"/>
        </w:rPr>
      </w:pPr>
    </w:p>
    <w:p w14:paraId="7EBCAFA5" w14:textId="785C2238" w:rsidR="00972A45" w:rsidRPr="00044E0B" w:rsidRDefault="00972A45" w:rsidP="00972A45">
      <w:pPr>
        <w:pStyle w:val="BodyText"/>
        <w:rPr>
          <w:lang w:val="en-AU"/>
        </w:rPr>
      </w:pPr>
      <w:r w:rsidRPr="00044E0B">
        <w:rPr>
          <w:lang w:val="en-AU"/>
        </w:rPr>
        <w:t xml:space="preserve">The Victorian Government is committed to reducing the risk of fire at waste and resource recovery facilities in response to several recycling facility fires in 2016 and 2017. The new </w:t>
      </w:r>
      <w:r w:rsidRPr="00044E0B">
        <w:rPr>
          <w:i/>
          <w:lang w:val="en-AU"/>
        </w:rPr>
        <w:t>Waste Management Policy (Combustible Recyclable and Waste Materials)</w:t>
      </w:r>
      <w:r w:rsidRPr="00044E0B">
        <w:rPr>
          <w:lang w:val="en-AU"/>
        </w:rPr>
        <w:t xml:space="preserve"> enables EPA to continuously monitor and regulate these sites to minimise the risk of fire. In August 2017, the government established the Resource Recovery Facilities Audit Taskforce to actively work with resource recovery facilities through inspections to improve their compliance with this policy. In response to this Taskforce’s findings, the government released its </w:t>
      </w:r>
      <w:r w:rsidRPr="00044E0B">
        <w:rPr>
          <w:i/>
          <w:lang w:val="en-AU"/>
        </w:rPr>
        <w:t>Action Plan: Managing fire risk at resource recovery facilities</w:t>
      </w:r>
      <w:r w:rsidRPr="00044E0B">
        <w:rPr>
          <w:lang w:val="en-AU"/>
        </w:rPr>
        <w:t>.</w:t>
      </w:r>
    </w:p>
    <w:p w14:paraId="0199AEAA" w14:textId="77777777" w:rsidR="00612F34" w:rsidRPr="00044E0B" w:rsidRDefault="00612F34" w:rsidP="00972A45">
      <w:pPr>
        <w:pStyle w:val="BodyText"/>
        <w:rPr>
          <w:lang w:val="en-AU"/>
        </w:rPr>
      </w:pPr>
    </w:p>
    <w:p w14:paraId="27AB4880" w14:textId="79B34413" w:rsidR="00972A45" w:rsidRPr="00044E0B" w:rsidRDefault="00972A45" w:rsidP="00972A45">
      <w:pPr>
        <w:pStyle w:val="BodyText"/>
        <w:rPr>
          <w:lang w:val="en-AU"/>
        </w:rPr>
      </w:pPr>
      <w:r w:rsidRPr="00044E0B">
        <w:rPr>
          <w:lang w:val="en-AU"/>
        </w:rPr>
        <w:t>The Victorian Government has banned electronic waste (or ‘e-waste’) from landfill and specified how e</w:t>
      </w:r>
      <w:r w:rsidR="005C7AA0" w:rsidRPr="00044E0B">
        <w:rPr>
          <w:lang w:val="en-AU"/>
        </w:rPr>
        <w:t>-</w:t>
      </w:r>
      <w:r w:rsidRPr="00044E0B">
        <w:rPr>
          <w:lang w:val="en-AU"/>
        </w:rPr>
        <w:t>waste must be managed. The new rules take effect on 1 July 2019. To support the rules, the government is rolling out an e-waste collection network that will provide the Victorian community with access to safe e-waste disposal points. This will be complemented by an education and communication campaign to increase community and industry awareness of e-waste and what to do with it.</w:t>
      </w:r>
    </w:p>
    <w:p w14:paraId="2D5FB3D9" w14:textId="77777777" w:rsidR="00612F34" w:rsidRPr="00044E0B" w:rsidRDefault="00612F34" w:rsidP="00972A45">
      <w:pPr>
        <w:pStyle w:val="BodyText"/>
        <w:rPr>
          <w:lang w:val="en-AU"/>
        </w:rPr>
      </w:pPr>
    </w:p>
    <w:p w14:paraId="567F0C2F" w14:textId="501FD364" w:rsidR="00DC7723" w:rsidRPr="00044E0B" w:rsidRDefault="00972A45" w:rsidP="00972A45">
      <w:pPr>
        <w:pStyle w:val="BodyText"/>
        <w:rPr>
          <w:lang w:val="en-AU"/>
        </w:rPr>
      </w:pPr>
      <w:r w:rsidRPr="00044E0B">
        <w:rPr>
          <w:lang w:val="en-AU"/>
        </w:rPr>
        <w:lastRenderedPageBreak/>
        <w:t>In response to community concerns about increasing levels of plastic pollution and litter, the Victorian Government has also committed to banning single use lightweight plastic bags by the end of 2019.</w:t>
      </w:r>
    </w:p>
    <w:p w14:paraId="668A6DF3" w14:textId="704E58F7" w:rsidR="00FA441F" w:rsidRDefault="00FA441F">
      <w:pPr>
        <w:rPr>
          <w:lang w:val="en-AU"/>
        </w:rPr>
      </w:pPr>
    </w:p>
    <w:p w14:paraId="08B7FB43" w14:textId="6FFEF0A1" w:rsidR="00EE4DD0" w:rsidRDefault="00EE4DD0" w:rsidP="00EE4DD0">
      <w:pPr>
        <w:pStyle w:val="Heading2"/>
        <w:rPr>
          <w:lang w:val="en-AU"/>
        </w:rPr>
      </w:pPr>
      <w:bookmarkStart w:id="226" w:name="_Toc530316663"/>
      <w:r>
        <w:rPr>
          <w:lang w:val="en-AU"/>
        </w:rPr>
        <w:t>Western Australian perspective</w:t>
      </w:r>
      <w:bookmarkEnd w:id="226"/>
    </w:p>
    <w:p w14:paraId="614F4CFD" w14:textId="77777777" w:rsidR="00E90835" w:rsidRPr="00E90835" w:rsidRDefault="00E90835" w:rsidP="00E90835">
      <w:pPr>
        <w:pStyle w:val="Heading3-nonumber"/>
        <w:rPr>
          <w:lang w:val="en-AU"/>
        </w:rPr>
      </w:pPr>
      <w:r w:rsidRPr="00E90835">
        <w:rPr>
          <w:lang w:val="en-AU"/>
        </w:rPr>
        <w:t>Western Australia’s waste and recycling performance</w:t>
      </w:r>
    </w:p>
    <w:p w14:paraId="3A496811" w14:textId="7757449A" w:rsidR="00E90835" w:rsidRDefault="00E90835" w:rsidP="00E90835">
      <w:pPr>
        <w:pStyle w:val="BodyText"/>
      </w:pPr>
      <w:r>
        <w:t>Since 2011 there has been sustained improvement in the proportion of waste diverted from landfill and a declining trend in waste disposed of to landfill in Western Australia.  These trends reflect increases to the waste levy over this period.</w:t>
      </w:r>
    </w:p>
    <w:p w14:paraId="69EFC8AB" w14:textId="77777777" w:rsidR="00E90835" w:rsidRDefault="00E90835" w:rsidP="00E90835">
      <w:pPr>
        <w:pStyle w:val="BodyText"/>
      </w:pPr>
    </w:p>
    <w:p w14:paraId="2D2A2C11" w14:textId="77777777" w:rsidR="00E90835" w:rsidRDefault="00E90835" w:rsidP="00E90835">
      <w:pPr>
        <w:pStyle w:val="BodyText"/>
      </w:pPr>
      <w:r>
        <w:t xml:space="preserve">The construction and demolition (C&amp;D) waste sector has been particularly responsive to these increases. The sector recently reported surpassing the Western Australian Waste Strategy C&amp;D diversion target of 75% by 2020. This reported performance is impacted by growing stockpiles of processed and unprocessed C&amp;D materials due to weak demand for recycled products. </w:t>
      </w:r>
    </w:p>
    <w:p w14:paraId="45E9647D" w14:textId="2EF24AB9" w:rsidR="00E90835" w:rsidRDefault="00E90835" w:rsidP="00E90835">
      <w:pPr>
        <w:pStyle w:val="BodyText"/>
      </w:pPr>
      <w:r>
        <w:t xml:space="preserve">The growing stockpiles of unprocessed C&amp;D waste have had a distorting effect on Western Australia’s waste generation and recycling statistics. </w:t>
      </w:r>
    </w:p>
    <w:p w14:paraId="202965B0" w14:textId="77777777" w:rsidR="00E90835" w:rsidRDefault="00E90835" w:rsidP="00E90835">
      <w:pPr>
        <w:pStyle w:val="BodyText"/>
      </w:pPr>
    </w:p>
    <w:p w14:paraId="25C0E0DC" w14:textId="77777777" w:rsidR="00E90835" w:rsidRDefault="00E90835" w:rsidP="00E90835">
      <w:pPr>
        <w:pStyle w:val="BodyText"/>
      </w:pPr>
      <w:r>
        <w:t xml:space="preserve">The Government is encouraging the use of recycled C&amp;D products in civil projects such as road construction and is working with Main Roads to trial the use of 25,000 tonnes in major road projects. </w:t>
      </w:r>
    </w:p>
    <w:p w14:paraId="737F1C67" w14:textId="6F2ED98A" w:rsidR="00E90835" w:rsidRDefault="00E90835" w:rsidP="00E90835">
      <w:pPr>
        <w:pStyle w:val="BodyText"/>
      </w:pPr>
      <w:r>
        <w:t xml:space="preserve">The municipal sector has fallen well below the State’s Waste Strategy diversion targets.  Improvements to source separation and the adoption of organic recovery systems – including food organics and garden organics (FOGO) - are on the increase and will be key to increasing the amount of municipal waste diverted from landfill. </w:t>
      </w:r>
    </w:p>
    <w:p w14:paraId="735C83B5" w14:textId="77777777" w:rsidR="00E90835" w:rsidRDefault="00E90835" w:rsidP="00E90835">
      <w:pPr>
        <w:pStyle w:val="BodyText"/>
      </w:pPr>
    </w:p>
    <w:p w14:paraId="6E719C5E" w14:textId="584C1314" w:rsidR="00E90835" w:rsidRDefault="00E90835" w:rsidP="00E90835">
      <w:pPr>
        <w:pStyle w:val="BodyText"/>
      </w:pPr>
      <w:r>
        <w:t>The State Government has committed over $9.5 million in funding through the Better Bins program to encourage local governments to implement source separated collection systems based on three bins.  Encouragingly, local governments that have adopted the Better Bins preferred FOGO model are achieving amongst the highest waste diversion rates in the State.</w:t>
      </w:r>
    </w:p>
    <w:p w14:paraId="7984C173" w14:textId="77777777" w:rsidR="00E90835" w:rsidRDefault="00E90835" w:rsidP="00E90835">
      <w:pPr>
        <w:pStyle w:val="BodyText"/>
      </w:pPr>
    </w:p>
    <w:p w14:paraId="1788B338" w14:textId="77777777" w:rsidR="00E90835" w:rsidRPr="00E90835" w:rsidRDefault="00E90835" w:rsidP="00E90835">
      <w:pPr>
        <w:pStyle w:val="Heading3-nonumber"/>
        <w:rPr>
          <w:lang w:val="en-AU"/>
        </w:rPr>
      </w:pPr>
      <w:r w:rsidRPr="00E90835">
        <w:rPr>
          <w:lang w:val="en-AU"/>
        </w:rPr>
        <w:t>State Government’s commitment to better waste and recycling outcomes</w:t>
      </w:r>
    </w:p>
    <w:p w14:paraId="72502290" w14:textId="3F35AB45" w:rsidR="00E90835" w:rsidRDefault="00E90835" w:rsidP="00E90835">
      <w:pPr>
        <w:pStyle w:val="BodyText"/>
      </w:pPr>
      <w:r>
        <w:t>The Western Australian government continues to demonstrate its commitment to reducing waste and increasing recycling. On 1 July 2018, it introduced a ban on lightweight plastic bags and has committed to the introduction of a container deposit scheme expected to commence in 2020.</w:t>
      </w:r>
    </w:p>
    <w:p w14:paraId="08F83AEE" w14:textId="77777777" w:rsidR="00E90835" w:rsidRDefault="00E90835" w:rsidP="00E90835">
      <w:pPr>
        <w:pStyle w:val="BodyText"/>
      </w:pPr>
    </w:p>
    <w:p w14:paraId="074AE980" w14:textId="62C4F77A" w:rsidR="00E90835" w:rsidRDefault="00E90835" w:rsidP="00E90835">
      <w:pPr>
        <w:pStyle w:val="BodyText"/>
      </w:pPr>
      <w:r>
        <w:t>A Waste Taskforce was established with representatives from industry, local government, State and local government, and the community.  The Taskforce was established to provide advice to the Minister for Environment on how to support and develop a sustainable and productive recycling sector in Western Australia.</w:t>
      </w:r>
    </w:p>
    <w:p w14:paraId="3956F6EF" w14:textId="77777777" w:rsidR="00E90835" w:rsidRDefault="00E90835" w:rsidP="00E90835">
      <w:pPr>
        <w:pStyle w:val="BodyText"/>
      </w:pPr>
    </w:p>
    <w:p w14:paraId="5FEC784A" w14:textId="77777777" w:rsidR="00E90835" w:rsidRPr="00E90835" w:rsidRDefault="00E90835" w:rsidP="00E90835">
      <w:pPr>
        <w:pStyle w:val="Heading3-nonumber"/>
        <w:rPr>
          <w:lang w:val="en-AU"/>
        </w:rPr>
      </w:pPr>
      <w:r w:rsidRPr="00E90835">
        <w:rPr>
          <w:lang w:val="en-AU"/>
        </w:rPr>
        <w:t xml:space="preserve">Western Australia’s new Waste Strategy </w:t>
      </w:r>
    </w:p>
    <w:p w14:paraId="0DCF8FD8" w14:textId="77777777" w:rsidR="00E90835" w:rsidRDefault="00E90835" w:rsidP="00E90835">
      <w:pPr>
        <w:pStyle w:val="BodyText"/>
      </w:pPr>
      <w:r>
        <w:t xml:space="preserve">The Waste Authority, on behalf of the State Government, is reviewing the State’s waste strategy to make Western Australia a low waste society in which human health and the environment are protected.  The new strategy will include revised objectives and targets, with improved data collection and management to support monitoring and evaluation. </w:t>
      </w:r>
    </w:p>
    <w:p w14:paraId="226232CC" w14:textId="77777777" w:rsidR="00EE4DD0" w:rsidRPr="00EE4DD0" w:rsidRDefault="00EE4DD0" w:rsidP="00E90835">
      <w:pPr>
        <w:pStyle w:val="BodyText"/>
        <w:rPr>
          <w:lang w:val="en-AU"/>
        </w:rPr>
      </w:pPr>
    </w:p>
    <w:p w14:paraId="588A47C7" w14:textId="77777777" w:rsidR="00FA441F" w:rsidRPr="00044E0B" w:rsidRDefault="00FA441F">
      <w:pPr>
        <w:rPr>
          <w:lang w:val="en-AU"/>
        </w:rPr>
      </w:pPr>
    </w:p>
    <w:p w14:paraId="5B6A5F6F" w14:textId="77777777" w:rsidR="003B16D1" w:rsidRPr="00044E0B" w:rsidRDefault="003B16D1">
      <w:pPr>
        <w:rPr>
          <w:lang w:val="en-AU"/>
        </w:rPr>
        <w:sectPr w:rsidR="003B16D1" w:rsidRPr="00044E0B" w:rsidSect="000B0F29">
          <w:headerReference w:type="default" r:id="rId150"/>
          <w:pgSz w:w="11906" w:h="16838" w:code="9"/>
          <w:pgMar w:top="1440" w:right="1077" w:bottom="1440" w:left="1797" w:header="709" w:footer="454" w:gutter="0"/>
          <w:cols w:space="708"/>
          <w:docGrid w:linePitch="360"/>
        </w:sectPr>
      </w:pPr>
    </w:p>
    <w:p w14:paraId="09317077" w14:textId="69C97827" w:rsidR="00325E47" w:rsidRPr="00044E0B" w:rsidRDefault="00325E47" w:rsidP="00325E47">
      <w:pPr>
        <w:pStyle w:val="Heading1"/>
        <w:rPr>
          <w:lang w:val="en-AU"/>
        </w:rPr>
      </w:pPr>
      <w:bookmarkStart w:id="227" w:name="_Toc525030134"/>
      <w:bookmarkStart w:id="228" w:name="_Toc530316664"/>
      <w:r w:rsidRPr="00044E0B">
        <w:rPr>
          <w:lang w:val="en-AU"/>
        </w:rPr>
        <w:lastRenderedPageBreak/>
        <w:t>Local government waste management</w:t>
      </w:r>
      <w:bookmarkEnd w:id="227"/>
      <w:bookmarkEnd w:id="228"/>
    </w:p>
    <w:p w14:paraId="5396FCAC" w14:textId="7A68BE22" w:rsidR="006B2BA3" w:rsidRPr="00044E0B" w:rsidRDefault="006B2BA3" w:rsidP="00BE0255">
      <w:pPr>
        <w:pStyle w:val="BodyText"/>
        <w:rPr>
          <w:rFonts w:eastAsia="Calibri" w:cs="Times New Roman"/>
          <w:color w:val="000000" w:themeColor="text1"/>
          <w:lang w:val="en-AU"/>
        </w:rPr>
      </w:pPr>
      <w:r w:rsidRPr="00044E0B">
        <w:rPr>
          <w:rFonts w:eastAsia="Calibri" w:cs="Times New Roman"/>
          <w:color w:val="000000" w:themeColor="text1"/>
          <w:lang w:val="en-AU"/>
        </w:rPr>
        <w:t xml:space="preserve">This section </w:t>
      </w:r>
      <w:r w:rsidR="00515798" w:rsidRPr="00044E0B">
        <w:rPr>
          <w:rFonts w:eastAsia="Calibri" w:cs="Times New Roman"/>
          <w:color w:val="000000" w:themeColor="text1"/>
          <w:lang w:val="en-AU"/>
        </w:rPr>
        <w:t>addresses</w:t>
      </w:r>
      <w:r w:rsidRPr="00044E0B">
        <w:rPr>
          <w:rFonts w:eastAsia="Calibri" w:cs="Times New Roman"/>
          <w:color w:val="000000" w:themeColor="text1"/>
          <w:lang w:val="en-AU"/>
        </w:rPr>
        <w:t xml:space="preserve"> the critical role played by l</w:t>
      </w:r>
      <w:r w:rsidR="00BE0255" w:rsidRPr="00044E0B">
        <w:rPr>
          <w:rFonts w:eastAsia="Calibri" w:cs="Times New Roman"/>
          <w:color w:val="000000" w:themeColor="text1"/>
          <w:lang w:val="en-AU"/>
        </w:rPr>
        <w:t>ocal governments in providing waste services to their communities.</w:t>
      </w:r>
      <w:r w:rsidR="00515798" w:rsidRPr="00044E0B">
        <w:rPr>
          <w:rFonts w:eastAsia="Calibri" w:cs="Times New Roman"/>
          <w:color w:val="000000" w:themeColor="text1"/>
          <w:lang w:val="en-AU"/>
        </w:rPr>
        <w:t xml:space="preserve"> The data was mostly obtained from state government collations of council data.</w:t>
      </w:r>
      <w:r w:rsidR="00BE0255" w:rsidRPr="00044E0B">
        <w:rPr>
          <w:rFonts w:eastAsia="Calibri" w:cs="Times New Roman"/>
          <w:color w:val="000000" w:themeColor="text1"/>
          <w:lang w:val="en-AU"/>
        </w:rPr>
        <w:t xml:space="preserve"> </w:t>
      </w:r>
      <w:r w:rsidR="00515798" w:rsidRPr="00044E0B">
        <w:rPr>
          <w:rFonts w:eastAsia="Calibri" w:cs="Times New Roman"/>
          <w:color w:val="000000" w:themeColor="text1"/>
          <w:lang w:val="en-AU"/>
        </w:rPr>
        <w:t>The section</w:t>
      </w:r>
      <w:r w:rsidR="00E62FD2" w:rsidRPr="00044E0B">
        <w:rPr>
          <w:rFonts w:eastAsia="Calibri" w:cs="Times New Roman"/>
          <w:color w:val="000000" w:themeColor="text1"/>
          <w:lang w:val="en-AU"/>
        </w:rPr>
        <w:t xml:space="preserve"> closes with a perspective from the Australian Local Government Association.</w:t>
      </w:r>
    </w:p>
    <w:p w14:paraId="51A73BC1" w14:textId="77777777" w:rsidR="006B2BA3" w:rsidRPr="00044E0B" w:rsidRDefault="006B2BA3" w:rsidP="00BE0255">
      <w:pPr>
        <w:pStyle w:val="BodyText"/>
        <w:rPr>
          <w:rFonts w:eastAsia="Calibri" w:cs="Times New Roman"/>
          <w:color w:val="000000" w:themeColor="text1"/>
          <w:lang w:val="en-AU"/>
        </w:rPr>
      </w:pPr>
    </w:p>
    <w:p w14:paraId="4604F477" w14:textId="49343EE5" w:rsidR="006B2BA3" w:rsidRPr="00044E0B" w:rsidRDefault="006B2BA3" w:rsidP="006B2BA3">
      <w:pPr>
        <w:pStyle w:val="Heading2"/>
        <w:rPr>
          <w:rFonts w:eastAsia="Calibri"/>
          <w:lang w:val="en-AU"/>
        </w:rPr>
      </w:pPr>
      <w:bookmarkStart w:id="229" w:name="_Ref525224316"/>
      <w:bookmarkStart w:id="230" w:name="_Toc530316665"/>
      <w:r w:rsidRPr="00044E0B">
        <w:rPr>
          <w:rFonts w:eastAsia="Calibri"/>
          <w:lang w:val="en-AU"/>
        </w:rPr>
        <w:t>Local government services</w:t>
      </w:r>
      <w:bookmarkEnd w:id="229"/>
      <w:bookmarkEnd w:id="230"/>
    </w:p>
    <w:p w14:paraId="17B3EAC3" w14:textId="61814D2F" w:rsidR="00BE0255" w:rsidRPr="00044E0B" w:rsidRDefault="006B2BA3" w:rsidP="00BE0255">
      <w:pPr>
        <w:pStyle w:val="BodyText"/>
        <w:rPr>
          <w:rFonts w:eastAsia="Calibri" w:cs="Times New Roman"/>
          <w:color w:val="000000" w:themeColor="text1"/>
          <w:lang w:val="en-AU"/>
        </w:rPr>
      </w:pPr>
      <w:r w:rsidRPr="00044E0B">
        <w:rPr>
          <w:rFonts w:eastAsia="Calibri" w:cs="Times New Roman"/>
          <w:color w:val="000000" w:themeColor="text1"/>
          <w:lang w:val="en-AU"/>
        </w:rPr>
        <w:t>Local government waste s</w:t>
      </w:r>
      <w:r w:rsidR="00BE0255" w:rsidRPr="00044E0B">
        <w:rPr>
          <w:rFonts w:eastAsia="Calibri" w:cs="Times New Roman"/>
          <w:color w:val="000000" w:themeColor="text1"/>
          <w:lang w:val="en-AU"/>
        </w:rPr>
        <w:t>ervices include kerbside collections, public place waste management and provision of recycling and disposal infrastructure. The services provided vary by local government and region</w:t>
      </w:r>
      <w:r w:rsidR="00A7728C" w:rsidRPr="00044E0B">
        <w:rPr>
          <w:rFonts w:eastAsia="Calibri" w:cs="Times New Roman"/>
          <w:color w:val="000000" w:themeColor="text1"/>
          <w:lang w:val="en-AU"/>
        </w:rPr>
        <w:t xml:space="preserve"> type</w:t>
      </w:r>
      <w:r w:rsidR="00BE0255" w:rsidRPr="00044E0B">
        <w:rPr>
          <w:rFonts w:eastAsia="Calibri" w:cs="Times New Roman"/>
          <w:color w:val="000000" w:themeColor="text1"/>
          <w:lang w:val="en-AU"/>
        </w:rPr>
        <w:t xml:space="preserve">, as illustrated in </w:t>
      </w:r>
      <w:r w:rsidR="00BE0255" w:rsidRPr="00044E0B">
        <w:rPr>
          <w:rFonts w:eastAsia="Calibri" w:cs="Times New Roman"/>
          <w:color w:val="000000" w:themeColor="text1"/>
          <w:lang w:val="en-AU"/>
        </w:rPr>
        <w:fldChar w:fldCharType="begin"/>
      </w:r>
      <w:r w:rsidR="00BE0255" w:rsidRPr="00044E0B">
        <w:rPr>
          <w:rFonts w:eastAsia="Calibri" w:cs="Times New Roman"/>
          <w:color w:val="000000" w:themeColor="text1"/>
          <w:lang w:val="en-AU"/>
        </w:rPr>
        <w:instrText xml:space="preserve"> REF _Ref523861391 \h </w:instrText>
      </w:r>
      <w:r w:rsidR="00BE0255" w:rsidRPr="00044E0B">
        <w:rPr>
          <w:rFonts w:eastAsia="Calibri" w:cs="Times New Roman"/>
          <w:color w:val="000000" w:themeColor="text1"/>
          <w:lang w:val="en-AU"/>
        </w:rPr>
      </w:r>
      <w:r w:rsidR="00BE0255" w:rsidRPr="00044E0B">
        <w:rPr>
          <w:rFonts w:eastAsia="Calibri" w:cs="Times New Roman"/>
          <w:color w:val="000000" w:themeColor="text1"/>
          <w:lang w:val="en-AU"/>
        </w:rPr>
        <w:fldChar w:fldCharType="separate"/>
      </w:r>
      <w:r w:rsidR="001F55A0" w:rsidRPr="00044E0B">
        <w:rPr>
          <w:lang w:val="en-AU"/>
        </w:rPr>
        <w:t xml:space="preserve">Figure </w:t>
      </w:r>
      <w:r w:rsidR="001F55A0">
        <w:rPr>
          <w:noProof/>
          <w:lang w:val="en-AU"/>
        </w:rPr>
        <w:t>37</w:t>
      </w:r>
      <w:r w:rsidR="00BE0255" w:rsidRPr="00044E0B">
        <w:rPr>
          <w:rFonts w:eastAsia="Calibri" w:cs="Times New Roman"/>
          <w:color w:val="000000" w:themeColor="text1"/>
          <w:lang w:val="en-AU"/>
        </w:rPr>
        <w:fldChar w:fldCharType="end"/>
      </w:r>
      <w:r w:rsidR="00BE0255" w:rsidRPr="00044E0B">
        <w:rPr>
          <w:rFonts w:eastAsia="Calibri" w:cs="Times New Roman"/>
          <w:color w:val="000000" w:themeColor="text1"/>
          <w:lang w:val="en-AU"/>
        </w:rPr>
        <w:t>.</w:t>
      </w:r>
      <w:r w:rsidR="00585FB5" w:rsidRPr="00044E0B">
        <w:rPr>
          <w:rFonts w:eastAsia="Calibri" w:cs="Times New Roman"/>
          <w:color w:val="000000" w:themeColor="text1"/>
          <w:lang w:val="en-AU"/>
        </w:rPr>
        <w:t xml:space="preserve"> Most of the data in this section is on kerbside services.</w:t>
      </w:r>
    </w:p>
    <w:p w14:paraId="6C41EED6" w14:textId="44646892" w:rsidR="00BE0255" w:rsidRPr="00044E0B" w:rsidRDefault="00BE0255" w:rsidP="00BE0255">
      <w:pPr>
        <w:pStyle w:val="Caption"/>
        <w:rPr>
          <w:rFonts w:eastAsia="Calibri" w:cs="Times New Roman"/>
          <w:color w:val="000000" w:themeColor="text1"/>
          <w:lang w:val="en-AU"/>
        </w:rPr>
      </w:pPr>
      <w:bookmarkStart w:id="231" w:name="_Ref523861391"/>
      <w:bookmarkStart w:id="232" w:name="_Toc528842522"/>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37</w:t>
      </w:r>
      <w:r w:rsidRPr="00044E0B">
        <w:rPr>
          <w:lang w:val="en-AU"/>
        </w:rPr>
        <w:fldChar w:fldCharType="end"/>
      </w:r>
      <w:bookmarkEnd w:id="231"/>
      <w:r w:rsidRPr="00044E0B">
        <w:rPr>
          <w:lang w:val="en-AU"/>
        </w:rPr>
        <w:tab/>
        <w:t>Local government waste services by region type</w:t>
      </w:r>
      <w:bookmarkEnd w:id="232"/>
    </w:p>
    <w:p w14:paraId="38748A31" w14:textId="628AAE4C" w:rsidR="00BE0255" w:rsidRPr="00044E0B" w:rsidRDefault="007146DC" w:rsidP="00BE0255">
      <w:pPr>
        <w:pStyle w:val="BodyText"/>
        <w:rPr>
          <w:rFonts w:eastAsia="Calibri" w:cs="Times New Roman"/>
          <w:color w:val="000000" w:themeColor="text1"/>
          <w:lang w:val="en-AU"/>
        </w:rPr>
      </w:pPr>
      <w:r w:rsidRPr="00044E0B">
        <w:rPr>
          <w:noProof/>
          <w:lang w:val="en-AU"/>
        </w:rPr>
        <w:drawing>
          <wp:inline distT="0" distB="0" distL="0" distR="0" wp14:anchorId="7D4D7A0A" wp14:editId="47D5B20C">
            <wp:extent cx="5735320" cy="2152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735320" cy="2152015"/>
                    </a:xfrm>
                    <a:prstGeom prst="rect">
                      <a:avLst/>
                    </a:prstGeom>
                  </pic:spPr>
                </pic:pic>
              </a:graphicData>
            </a:graphic>
          </wp:inline>
        </w:drawing>
      </w:r>
    </w:p>
    <w:p w14:paraId="69E65CC7" w14:textId="77777777" w:rsidR="00BE0255" w:rsidRPr="00044E0B" w:rsidRDefault="00BE0255" w:rsidP="00BE0255">
      <w:pPr>
        <w:pStyle w:val="BodyText"/>
        <w:rPr>
          <w:rFonts w:eastAsia="Calibri" w:cs="Times New Roman"/>
          <w:color w:val="000000" w:themeColor="text1"/>
          <w:lang w:val="en-AU"/>
        </w:rPr>
      </w:pPr>
    </w:p>
    <w:p w14:paraId="5B258F29" w14:textId="5AFE981B" w:rsidR="009C3E93" w:rsidRPr="00044E0B" w:rsidRDefault="00BE0255" w:rsidP="00BE0255">
      <w:pPr>
        <w:pStyle w:val="BodyText"/>
        <w:rPr>
          <w:rFonts w:eastAsia="Calibri" w:cs="Times New Roman"/>
          <w:color w:val="000000" w:themeColor="text1"/>
          <w:lang w:val="en-AU"/>
        </w:rPr>
      </w:pPr>
      <w:bookmarkStart w:id="233" w:name="_Hlk525048875"/>
      <w:r w:rsidRPr="00044E0B">
        <w:rPr>
          <w:rFonts w:eastAsia="Calibri" w:cs="Times New Roman"/>
          <w:color w:val="000000" w:themeColor="text1"/>
          <w:lang w:val="en-AU"/>
        </w:rPr>
        <w:t xml:space="preserve">In 2016-17, local governments collected a total of around </w:t>
      </w:r>
      <w:r w:rsidR="000069B8" w:rsidRPr="00044E0B">
        <w:rPr>
          <w:rFonts w:eastAsia="Calibri" w:cs="Times New Roman"/>
          <w:color w:val="000000" w:themeColor="text1"/>
          <w:lang w:val="en-AU"/>
        </w:rPr>
        <w:t>9</w:t>
      </w:r>
      <w:r w:rsidRPr="00044E0B">
        <w:rPr>
          <w:rFonts w:eastAsia="Calibri" w:cs="Times New Roman"/>
          <w:color w:val="000000" w:themeColor="text1"/>
          <w:lang w:val="en-AU"/>
        </w:rPr>
        <w:t>.</w:t>
      </w:r>
      <w:r w:rsidR="000069B8" w:rsidRPr="00044E0B">
        <w:rPr>
          <w:rFonts w:eastAsia="Calibri" w:cs="Times New Roman"/>
          <w:color w:val="000000" w:themeColor="text1"/>
          <w:lang w:val="en-AU"/>
        </w:rPr>
        <w:t>7</w:t>
      </w:r>
      <w:r w:rsidRPr="00044E0B">
        <w:rPr>
          <w:rFonts w:eastAsia="Calibri" w:cs="Times New Roman"/>
          <w:color w:val="000000" w:themeColor="text1"/>
          <w:lang w:val="en-AU"/>
        </w:rPr>
        <w:t xml:space="preserve"> </w:t>
      </w:r>
      <w:r w:rsidR="00870B1F" w:rsidRPr="00044E0B">
        <w:rPr>
          <w:rFonts w:eastAsia="Calibri" w:cs="Times New Roman"/>
          <w:color w:val="000000" w:themeColor="text1"/>
          <w:lang w:val="en-AU"/>
        </w:rPr>
        <w:t>Mt</w:t>
      </w:r>
      <w:r w:rsidRPr="00044E0B">
        <w:rPr>
          <w:rFonts w:eastAsia="Calibri" w:cs="Times New Roman"/>
          <w:color w:val="000000" w:themeColor="text1"/>
          <w:lang w:val="en-AU"/>
        </w:rPr>
        <w:t xml:space="preserve"> of residual waste from kerbside bin services. </w:t>
      </w:r>
      <w:r w:rsidR="009C3E93" w:rsidRPr="00044E0B">
        <w:rPr>
          <w:rFonts w:eastAsia="Calibri" w:cs="Times New Roman"/>
          <w:color w:val="000000" w:themeColor="text1"/>
          <w:lang w:val="en-AU"/>
        </w:rPr>
        <w:t xml:space="preserve">This quantity is broken down by service type in </w:t>
      </w:r>
      <w:r w:rsidR="009C3E93" w:rsidRPr="00044E0B">
        <w:rPr>
          <w:rFonts w:eastAsia="Calibri" w:cs="Times New Roman"/>
          <w:color w:val="000000" w:themeColor="text1"/>
          <w:lang w:val="en-AU"/>
        </w:rPr>
        <w:fldChar w:fldCharType="begin"/>
      </w:r>
      <w:r w:rsidR="009C3E93" w:rsidRPr="00044E0B">
        <w:rPr>
          <w:rFonts w:eastAsia="Calibri" w:cs="Times New Roman"/>
          <w:color w:val="000000" w:themeColor="text1"/>
          <w:lang w:val="en-AU"/>
        </w:rPr>
        <w:instrText xml:space="preserve"> REF _Ref525055543 \h </w:instrText>
      </w:r>
      <w:r w:rsidR="009C3E93" w:rsidRPr="00044E0B">
        <w:rPr>
          <w:rFonts w:eastAsia="Calibri" w:cs="Times New Roman"/>
          <w:color w:val="000000" w:themeColor="text1"/>
          <w:lang w:val="en-AU"/>
        </w:rPr>
      </w:r>
      <w:r w:rsidR="009C3E93" w:rsidRPr="00044E0B">
        <w:rPr>
          <w:rFonts w:eastAsia="Calibri" w:cs="Times New Roman"/>
          <w:color w:val="000000" w:themeColor="text1"/>
          <w:lang w:val="en-AU"/>
        </w:rPr>
        <w:fldChar w:fldCharType="separate"/>
      </w:r>
      <w:r w:rsidR="001F55A0" w:rsidRPr="00044E0B">
        <w:rPr>
          <w:lang w:val="en-AU"/>
        </w:rPr>
        <w:t xml:space="preserve">Figure </w:t>
      </w:r>
      <w:r w:rsidR="001F55A0">
        <w:rPr>
          <w:noProof/>
          <w:lang w:val="en-AU"/>
        </w:rPr>
        <w:t>38</w:t>
      </w:r>
      <w:r w:rsidR="009C3E93" w:rsidRPr="00044E0B">
        <w:rPr>
          <w:rFonts w:eastAsia="Calibri" w:cs="Times New Roman"/>
          <w:color w:val="000000" w:themeColor="text1"/>
          <w:lang w:val="en-AU"/>
        </w:rPr>
        <w:fldChar w:fldCharType="end"/>
      </w:r>
      <w:r w:rsidR="009C3E93" w:rsidRPr="00044E0B">
        <w:rPr>
          <w:rFonts w:eastAsia="Calibri" w:cs="Times New Roman"/>
          <w:color w:val="000000" w:themeColor="text1"/>
          <w:lang w:val="en-AU"/>
        </w:rPr>
        <w:t>.</w:t>
      </w:r>
      <w:r w:rsidR="00234AA3" w:rsidRPr="00044E0B">
        <w:rPr>
          <w:rFonts w:eastAsia="Calibri" w:cs="Times New Roman"/>
          <w:color w:val="000000" w:themeColor="text1"/>
          <w:lang w:val="en-AU"/>
        </w:rPr>
        <w:t xml:space="preserve"> More than half </w:t>
      </w:r>
      <w:r w:rsidR="00E54168" w:rsidRPr="00044E0B">
        <w:rPr>
          <w:rFonts w:eastAsia="Calibri" w:cs="Times New Roman"/>
          <w:color w:val="000000" w:themeColor="text1"/>
          <w:lang w:val="en-AU"/>
        </w:rPr>
        <w:t xml:space="preserve">of </w:t>
      </w:r>
      <w:r w:rsidR="00234AA3" w:rsidRPr="00044E0B">
        <w:rPr>
          <w:rFonts w:eastAsia="Calibri" w:cs="Times New Roman"/>
          <w:color w:val="000000" w:themeColor="text1"/>
          <w:lang w:val="en-AU"/>
        </w:rPr>
        <w:t xml:space="preserve">the bin contents collected by local governments </w:t>
      </w:r>
      <w:r w:rsidR="008E2105" w:rsidRPr="00044E0B">
        <w:rPr>
          <w:rFonts w:eastAsia="Calibri" w:cs="Times New Roman"/>
          <w:color w:val="000000" w:themeColor="text1"/>
          <w:lang w:val="en-AU"/>
        </w:rPr>
        <w:t>wa</w:t>
      </w:r>
      <w:r w:rsidR="00234AA3" w:rsidRPr="00044E0B">
        <w:rPr>
          <w:rFonts w:eastAsia="Calibri" w:cs="Times New Roman"/>
          <w:color w:val="000000" w:themeColor="text1"/>
          <w:lang w:val="en-AU"/>
        </w:rPr>
        <w:t>s sent to landfill.</w:t>
      </w:r>
    </w:p>
    <w:p w14:paraId="51958FA2" w14:textId="31A439EC" w:rsidR="009C3E93" w:rsidRPr="00044E0B" w:rsidRDefault="009C3E93" w:rsidP="009C3E93">
      <w:pPr>
        <w:pStyle w:val="Caption"/>
        <w:rPr>
          <w:rFonts w:eastAsia="Calibri" w:cs="Times New Roman"/>
          <w:color w:val="000000" w:themeColor="text1"/>
          <w:lang w:val="en-AU"/>
        </w:rPr>
      </w:pPr>
      <w:bookmarkStart w:id="234" w:name="_Ref525055543"/>
      <w:bookmarkStart w:id="235" w:name="_Ref525055536"/>
      <w:bookmarkStart w:id="236" w:name="_Toc528842523"/>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38</w:t>
      </w:r>
      <w:r w:rsidRPr="00044E0B">
        <w:rPr>
          <w:lang w:val="en-AU"/>
        </w:rPr>
        <w:fldChar w:fldCharType="end"/>
      </w:r>
      <w:bookmarkEnd w:id="234"/>
      <w:r w:rsidRPr="00044E0B">
        <w:rPr>
          <w:lang w:val="en-AU"/>
        </w:rPr>
        <w:tab/>
        <w:t>Waste collected by Australian local governments by service type</w:t>
      </w:r>
      <w:r w:rsidR="004929DF" w:rsidRPr="00044E0B">
        <w:rPr>
          <w:rStyle w:val="FootnoteReference"/>
          <w:lang w:val="en-AU"/>
        </w:rPr>
        <w:footnoteReference w:id="26"/>
      </w:r>
      <w:r w:rsidRPr="00044E0B">
        <w:rPr>
          <w:lang w:val="en-AU"/>
        </w:rPr>
        <w:t>, 2016-17</w:t>
      </w:r>
      <w:bookmarkEnd w:id="235"/>
      <w:bookmarkEnd w:id="236"/>
    </w:p>
    <w:bookmarkEnd w:id="233"/>
    <w:p w14:paraId="0B8F368B" w14:textId="74E7FB75" w:rsidR="00BE0255" w:rsidRPr="00044E0B" w:rsidRDefault="00974186" w:rsidP="00974186">
      <w:pPr>
        <w:pStyle w:val="BodyText"/>
        <w:jc w:val="center"/>
        <w:rPr>
          <w:rFonts w:eastAsia="Calibri" w:cs="Times New Roman"/>
          <w:color w:val="000000" w:themeColor="text1"/>
          <w:lang w:val="en-AU"/>
        </w:rPr>
      </w:pPr>
      <w:r w:rsidRPr="00044E0B">
        <w:rPr>
          <w:noProof/>
          <w:lang w:val="en-AU"/>
        </w:rPr>
        <w:drawing>
          <wp:anchor distT="0" distB="0" distL="114300" distR="114300" simplePos="0" relativeHeight="251692544" behindDoc="0" locked="0" layoutInCell="1" allowOverlap="1" wp14:anchorId="71522BC8" wp14:editId="6C1C645A">
            <wp:simplePos x="0" y="0"/>
            <wp:positionH relativeFrom="column">
              <wp:posOffset>634365</wp:posOffset>
            </wp:positionH>
            <wp:positionV relativeFrom="paragraph">
              <wp:posOffset>45882</wp:posOffset>
            </wp:positionV>
            <wp:extent cx="4118610" cy="1934845"/>
            <wp:effectExtent l="0" t="0" r="0" b="825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4118610" cy="1934845"/>
                    </a:xfrm>
                    <a:prstGeom prst="rect">
                      <a:avLst/>
                    </a:prstGeom>
                  </pic:spPr>
                </pic:pic>
              </a:graphicData>
            </a:graphic>
            <wp14:sizeRelH relativeFrom="page">
              <wp14:pctWidth>0</wp14:pctWidth>
            </wp14:sizeRelH>
            <wp14:sizeRelV relativeFrom="page">
              <wp14:pctHeight>0</wp14:pctHeight>
            </wp14:sizeRelV>
          </wp:anchor>
        </w:drawing>
      </w:r>
    </w:p>
    <w:p w14:paraId="40B8EFC4" w14:textId="5F4C3AC4" w:rsidR="00A7728C" w:rsidRPr="00044E0B" w:rsidRDefault="00A7728C" w:rsidP="00BE0255">
      <w:pPr>
        <w:pStyle w:val="BodyText"/>
        <w:rPr>
          <w:rFonts w:eastAsia="Calibri" w:cs="Times New Roman"/>
          <w:color w:val="000000" w:themeColor="text1"/>
          <w:lang w:val="en-AU"/>
        </w:rPr>
      </w:pPr>
    </w:p>
    <w:p w14:paraId="697068EF" w14:textId="6282E407" w:rsidR="00A7728C" w:rsidRPr="00044E0B" w:rsidRDefault="00A7728C" w:rsidP="00BE0255">
      <w:pPr>
        <w:pStyle w:val="BodyText"/>
        <w:rPr>
          <w:rFonts w:eastAsia="Calibri" w:cs="Times New Roman"/>
          <w:color w:val="000000" w:themeColor="text1"/>
          <w:lang w:val="en-AU"/>
        </w:rPr>
      </w:pPr>
    </w:p>
    <w:p w14:paraId="138410A6" w14:textId="7897AA9A" w:rsidR="00A7728C" w:rsidRPr="00044E0B" w:rsidRDefault="00A7728C" w:rsidP="00BE0255">
      <w:pPr>
        <w:pStyle w:val="BodyText"/>
        <w:rPr>
          <w:rFonts w:eastAsia="Calibri" w:cs="Times New Roman"/>
          <w:color w:val="000000" w:themeColor="text1"/>
          <w:lang w:val="en-AU"/>
        </w:rPr>
      </w:pPr>
    </w:p>
    <w:p w14:paraId="6D78CD3B" w14:textId="5F66BAB3" w:rsidR="00974186" w:rsidRPr="00044E0B" w:rsidRDefault="00974186" w:rsidP="00BE0255">
      <w:pPr>
        <w:pStyle w:val="BodyText"/>
        <w:rPr>
          <w:rFonts w:eastAsia="Calibri" w:cs="Times New Roman"/>
          <w:color w:val="000000" w:themeColor="text1"/>
          <w:lang w:val="en-AU"/>
        </w:rPr>
      </w:pPr>
    </w:p>
    <w:p w14:paraId="03155486" w14:textId="645856F1" w:rsidR="00974186" w:rsidRPr="00044E0B" w:rsidRDefault="00974186" w:rsidP="00BE0255">
      <w:pPr>
        <w:pStyle w:val="BodyText"/>
        <w:rPr>
          <w:rFonts w:eastAsia="Calibri" w:cs="Times New Roman"/>
          <w:color w:val="000000" w:themeColor="text1"/>
          <w:lang w:val="en-AU"/>
        </w:rPr>
      </w:pPr>
    </w:p>
    <w:p w14:paraId="2C0C5996" w14:textId="77777777" w:rsidR="00974186" w:rsidRPr="00044E0B" w:rsidRDefault="00974186" w:rsidP="00BE0255">
      <w:pPr>
        <w:pStyle w:val="BodyText"/>
        <w:rPr>
          <w:rFonts w:eastAsia="Calibri" w:cs="Times New Roman"/>
          <w:color w:val="000000" w:themeColor="text1"/>
          <w:lang w:val="en-AU"/>
        </w:rPr>
      </w:pPr>
    </w:p>
    <w:p w14:paraId="4E37E06C" w14:textId="0294B123" w:rsidR="00A7728C" w:rsidRPr="00044E0B" w:rsidRDefault="00A7728C" w:rsidP="00BE0255">
      <w:pPr>
        <w:pStyle w:val="BodyText"/>
        <w:rPr>
          <w:rFonts w:eastAsia="Calibri" w:cs="Times New Roman"/>
          <w:color w:val="000000" w:themeColor="text1"/>
          <w:lang w:val="en-AU"/>
        </w:rPr>
      </w:pPr>
    </w:p>
    <w:p w14:paraId="0F8C9FEE" w14:textId="3360D8A2" w:rsidR="00A7728C" w:rsidRPr="00044E0B" w:rsidRDefault="00A7728C" w:rsidP="00BE0255">
      <w:pPr>
        <w:pStyle w:val="BodyText"/>
        <w:rPr>
          <w:rFonts w:eastAsia="Calibri" w:cs="Times New Roman"/>
          <w:color w:val="000000" w:themeColor="text1"/>
          <w:lang w:val="en-AU"/>
        </w:rPr>
      </w:pPr>
    </w:p>
    <w:p w14:paraId="256394A5" w14:textId="59C8A025" w:rsidR="00A7728C" w:rsidRPr="00044E0B" w:rsidRDefault="00A7728C" w:rsidP="00BE0255">
      <w:pPr>
        <w:pStyle w:val="BodyText"/>
        <w:rPr>
          <w:rFonts w:eastAsia="Calibri" w:cs="Times New Roman"/>
          <w:color w:val="000000" w:themeColor="text1"/>
          <w:lang w:val="en-AU"/>
        </w:rPr>
      </w:pPr>
    </w:p>
    <w:p w14:paraId="00B499D1" w14:textId="2B7D8965" w:rsidR="00A7728C" w:rsidRPr="00044E0B" w:rsidRDefault="00A7728C" w:rsidP="00BE0255">
      <w:pPr>
        <w:pStyle w:val="BodyText"/>
        <w:rPr>
          <w:rFonts w:eastAsia="Calibri" w:cs="Times New Roman"/>
          <w:color w:val="000000" w:themeColor="text1"/>
          <w:lang w:val="en-AU"/>
        </w:rPr>
      </w:pPr>
    </w:p>
    <w:p w14:paraId="0A0CB074" w14:textId="23D9F911" w:rsidR="00A7728C" w:rsidRPr="00044E0B" w:rsidRDefault="00A7728C" w:rsidP="00BE0255">
      <w:pPr>
        <w:pStyle w:val="BodyText"/>
        <w:rPr>
          <w:rFonts w:eastAsia="Calibri" w:cs="Times New Roman"/>
          <w:color w:val="000000" w:themeColor="text1"/>
          <w:lang w:val="en-AU"/>
        </w:rPr>
      </w:pPr>
    </w:p>
    <w:p w14:paraId="102C369C" w14:textId="13ABAFD0" w:rsidR="00BE0255" w:rsidRPr="00044E0B" w:rsidRDefault="00234AA3" w:rsidP="00BE0255">
      <w:pPr>
        <w:pStyle w:val="BodyText"/>
        <w:rPr>
          <w:rFonts w:eastAsia="Calibri" w:cs="Times New Roman"/>
          <w:color w:val="000000" w:themeColor="text1"/>
          <w:lang w:val="en-AU"/>
        </w:rPr>
      </w:pPr>
      <w:r w:rsidRPr="00044E0B">
        <w:rPr>
          <w:rFonts w:eastAsia="Calibri" w:cs="Times New Roman"/>
          <w:color w:val="000000" w:themeColor="text1"/>
          <w:lang w:val="en-AU"/>
        </w:rPr>
        <w:t>T</w:t>
      </w:r>
      <w:r w:rsidR="00BE0255" w:rsidRPr="00044E0B">
        <w:rPr>
          <w:rFonts w:eastAsia="Calibri" w:cs="Times New Roman"/>
          <w:color w:val="000000" w:themeColor="text1"/>
          <w:lang w:val="en-AU"/>
        </w:rPr>
        <w:t xml:space="preserve">he </w:t>
      </w:r>
      <w:r w:rsidR="00E54168" w:rsidRPr="00044E0B">
        <w:rPr>
          <w:rFonts w:eastAsia="Calibri" w:cs="Times New Roman"/>
          <w:color w:val="000000" w:themeColor="text1"/>
          <w:lang w:val="en-AU"/>
        </w:rPr>
        <w:t>Australian S</w:t>
      </w:r>
      <w:r w:rsidR="00BE0255" w:rsidRPr="00044E0B">
        <w:rPr>
          <w:rFonts w:eastAsia="Calibri" w:cs="Times New Roman"/>
          <w:color w:val="000000" w:themeColor="text1"/>
          <w:lang w:val="en-AU"/>
        </w:rPr>
        <w:t>tandard mobile bin colour</w:t>
      </w:r>
      <w:r w:rsidRPr="00044E0B">
        <w:rPr>
          <w:rFonts w:eastAsia="Calibri" w:cs="Times New Roman"/>
          <w:color w:val="000000" w:themeColor="text1"/>
          <w:lang w:val="en-AU"/>
        </w:rPr>
        <w:t xml:space="preserve"> </w:t>
      </w:r>
      <w:r w:rsidR="00BE0255" w:rsidRPr="00044E0B">
        <w:rPr>
          <w:rFonts w:eastAsia="Calibri" w:cs="Times New Roman"/>
          <w:color w:val="000000" w:themeColor="text1"/>
          <w:lang w:val="en-AU"/>
        </w:rPr>
        <w:t>is a dark-green or black body with a red</w:t>
      </w:r>
      <w:r w:rsidR="00671728" w:rsidRPr="00044E0B">
        <w:rPr>
          <w:rFonts w:eastAsia="Calibri" w:cs="Times New Roman"/>
          <w:color w:val="000000" w:themeColor="text1"/>
          <w:lang w:val="en-AU"/>
        </w:rPr>
        <w:t xml:space="preserve"> </w:t>
      </w:r>
      <w:r w:rsidR="00BE0255" w:rsidRPr="00044E0B">
        <w:rPr>
          <w:rFonts w:eastAsia="Calibri" w:cs="Times New Roman"/>
          <w:color w:val="000000" w:themeColor="text1"/>
          <w:lang w:val="en-AU"/>
        </w:rPr>
        <w:t xml:space="preserve">lid for garbage, </w:t>
      </w:r>
      <w:r w:rsidR="00671728" w:rsidRPr="00044E0B">
        <w:rPr>
          <w:rFonts w:eastAsia="Calibri" w:cs="Times New Roman"/>
          <w:color w:val="000000" w:themeColor="text1"/>
          <w:lang w:val="en-AU"/>
        </w:rPr>
        <w:t xml:space="preserve">a </w:t>
      </w:r>
      <w:r w:rsidR="00BE0255" w:rsidRPr="00044E0B">
        <w:rPr>
          <w:rFonts w:eastAsia="Calibri" w:cs="Times New Roman"/>
          <w:color w:val="000000" w:themeColor="text1"/>
          <w:lang w:val="en-AU"/>
        </w:rPr>
        <w:t>yellow</w:t>
      </w:r>
      <w:r w:rsidR="00671728" w:rsidRPr="00044E0B">
        <w:rPr>
          <w:rFonts w:eastAsia="Calibri" w:cs="Times New Roman"/>
          <w:color w:val="000000" w:themeColor="text1"/>
          <w:lang w:val="en-AU"/>
        </w:rPr>
        <w:t xml:space="preserve"> </w:t>
      </w:r>
      <w:r w:rsidR="00BE0255" w:rsidRPr="00044E0B">
        <w:rPr>
          <w:rFonts w:eastAsia="Calibri" w:cs="Times New Roman"/>
          <w:color w:val="000000" w:themeColor="text1"/>
          <w:lang w:val="en-AU"/>
        </w:rPr>
        <w:t xml:space="preserve">lid for recycling </w:t>
      </w:r>
      <w:r w:rsidR="00671728" w:rsidRPr="00044E0B">
        <w:rPr>
          <w:rFonts w:eastAsia="Calibri" w:cs="Times New Roman"/>
          <w:color w:val="000000" w:themeColor="text1"/>
          <w:lang w:val="en-AU"/>
        </w:rPr>
        <w:t>and a</w:t>
      </w:r>
      <w:r w:rsidR="00BE0255" w:rsidRPr="00044E0B">
        <w:rPr>
          <w:rFonts w:eastAsia="Calibri" w:cs="Times New Roman"/>
          <w:color w:val="000000" w:themeColor="text1"/>
          <w:lang w:val="en-AU"/>
        </w:rPr>
        <w:t xml:space="preserve"> lime</w:t>
      </w:r>
      <w:r w:rsidR="00671728" w:rsidRPr="00044E0B">
        <w:rPr>
          <w:rFonts w:eastAsia="Calibri" w:cs="Times New Roman"/>
          <w:color w:val="000000" w:themeColor="text1"/>
          <w:lang w:val="en-AU"/>
        </w:rPr>
        <w:t xml:space="preserve"> </w:t>
      </w:r>
      <w:r w:rsidR="00BE0255" w:rsidRPr="00044E0B">
        <w:rPr>
          <w:rFonts w:eastAsia="Calibri" w:cs="Times New Roman"/>
          <w:color w:val="000000" w:themeColor="text1"/>
          <w:lang w:val="en-AU"/>
        </w:rPr>
        <w:t xml:space="preserve">green lid for organic waste (AS4123.7-2006). </w:t>
      </w:r>
      <w:r w:rsidRPr="00044E0B">
        <w:rPr>
          <w:rFonts w:eastAsia="Calibri" w:cs="Times New Roman"/>
          <w:color w:val="000000" w:themeColor="text1"/>
          <w:lang w:val="en-AU"/>
        </w:rPr>
        <w:t xml:space="preserve">Standardised bins help to ensure they are correctly used as people move between suburbs and states. </w:t>
      </w:r>
      <w:r w:rsidR="00671728" w:rsidRPr="00044E0B">
        <w:rPr>
          <w:rFonts w:eastAsia="Calibri" w:cs="Times New Roman"/>
          <w:color w:val="000000" w:themeColor="text1"/>
          <w:lang w:val="en-AU"/>
        </w:rPr>
        <w:t>Many local governments still use b</w:t>
      </w:r>
      <w:r w:rsidR="00BE0255" w:rsidRPr="00044E0B">
        <w:rPr>
          <w:rFonts w:eastAsia="Calibri" w:cs="Times New Roman"/>
          <w:color w:val="000000" w:themeColor="text1"/>
          <w:lang w:val="en-AU"/>
        </w:rPr>
        <w:t xml:space="preserve">in colours </w:t>
      </w:r>
      <w:r w:rsidR="00671728" w:rsidRPr="00044E0B">
        <w:rPr>
          <w:rFonts w:eastAsia="Calibri" w:cs="Times New Roman"/>
          <w:color w:val="000000" w:themeColor="text1"/>
          <w:lang w:val="en-AU"/>
        </w:rPr>
        <w:t xml:space="preserve">that are </w:t>
      </w:r>
      <w:r w:rsidR="00BE0255" w:rsidRPr="00044E0B">
        <w:rPr>
          <w:rFonts w:eastAsia="Calibri" w:cs="Times New Roman"/>
          <w:color w:val="000000" w:themeColor="text1"/>
          <w:lang w:val="en-AU"/>
        </w:rPr>
        <w:t xml:space="preserve">inconsistent with the standard. </w:t>
      </w:r>
    </w:p>
    <w:p w14:paraId="79BAF7C2" w14:textId="77777777" w:rsidR="006B2BA3" w:rsidRPr="00044E0B" w:rsidRDefault="006B2BA3">
      <w:pPr>
        <w:rPr>
          <w:rFonts w:eastAsia="Calibri" w:cs="Times New Roman"/>
          <w:color w:val="000000" w:themeColor="text1"/>
          <w:lang w:val="en-AU"/>
        </w:rPr>
      </w:pPr>
    </w:p>
    <w:bookmarkStart w:id="237" w:name="_Hlk525049714"/>
    <w:p w14:paraId="735E061A" w14:textId="7AB187C5" w:rsidR="00BE0255" w:rsidRPr="00044E0B" w:rsidRDefault="00234AA3" w:rsidP="00BE0255">
      <w:pPr>
        <w:pStyle w:val="BodyText"/>
        <w:rPr>
          <w:rFonts w:eastAsia="Calibri" w:cs="Times New Roman"/>
          <w:color w:val="000000" w:themeColor="text1"/>
          <w:lang w:val="en-AU"/>
        </w:rPr>
      </w:pPr>
      <w:r w:rsidRPr="00044E0B">
        <w:rPr>
          <w:rFonts w:eastAsia="Calibri" w:cs="Times New Roman"/>
          <w:color w:val="000000" w:themeColor="text1"/>
          <w:lang w:val="en-AU"/>
        </w:rPr>
        <w:fldChar w:fldCharType="begin"/>
      </w:r>
      <w:r w:rsidRPr="00044E0B">
        <w:rPr>
          <w:rFonts w:eastAsia="Calibri" w:cs="Times New Roman"/>
          <w:color w:val="000000" w:themeColor="text1"/>
          <w:lang w:val="en-AU"/>
        </w:rPr>
        <w:instrText xml:space="preserve"> REF _Ref525055772 \h </w:instrText>
      </w:r>
      <w:r w:rsidRPr="00044E0B">
        <w:rPr>
          <w:rFonts w:eastAsia="Calibri" w:cs="Times New Roman"/>
          <w:color w:val="000000" w:themeColor="text1"/>
          <w:lang w:val="en-AU"/>
        </w:rPr>
      </w:r>
      <w:r w:rsidRPr="00044E0B">
        <w:rPr>
          <w:rFonts w:eastAsia="Calibri" w:cs="Times New Roman"/>
          <w:color w:val="000000" w:themeColor="text1"/>
          <w:lang w:val="en-AU"/>
        </w:rPr>
        <w:fldChar w:fldCharType="separate"/>
      </w:r>
      <w:r w:rsidR="001F55A0" w:rsidRPr="00044E0B">
        <w:rPr>
          <w:lang w:val="en-AU"/>
        </w:rPr>
        <w:t xml:space="preserve">Figure </w:t>
      </w:r>
      <w:r w:rsidR="001F55A0">
        <w:rPr>
          <w:noProof/>
          <w:lang w:val="en-AU"/>
        </w:rPr>
        <w:t>39</w:t>
      </w:r>
      <w:r w:rsidRPr="00044E0B">
        <w:rPr>
          <w:rFonts w:eastAsia="Calibri" w:cs="Times New Roman"/>
          <w:color w:val="000000" w:themeColor="text1"/>
          <w:lang w:val="en-AU"/>
        </w:rPr>
        <w:fldChar w:fldCharType="end"/>
      </w:r>
      <w:r w:rsidR="009970F8" w:rsidRPr="00044E0B">
        <w:rPr>
          <w:rFonts w:eastAsia="Calibri" w:cs="Times New Roman"/>
          <w:color w:val="000000" w:themeColor="text1"/>
          <w:lang w:val="en-AU"/>
        </w:rPr>
        <w:t xml:space="preserve"> shows the proportions of Australian households </w:t>
      </w:r>
      <w:r w:rsidR="008E2105" w:rsidRPr="00044E0B">
        <w:rPr>
          <w:rFonts w:eastAsia="Calibri" w:cs="Times New Roman"/>
          <w:color w:val="000000" w:themeColor="text1"/>
          <w:lang w:val="en-AU"/>
        </w:rPr>
        <w:t xml:space="preserve">provided with </w:t>
      </w:r>
      <w:r w:rsidR="009970F8" w:rsidRPr="00044E0B">
        <w:rPr>
          <w:rFonts w:eastAsia="Calibri" w:cs="Times New Roman"/>
          <w:color w:val="000000" w:themeColor="text1"/>
          <w:lang w:val="en-AU"/>
        </w:rPr>
        <w:t>different types of kerbside service in 2016-17. A</w:t>
      </w:r>
      <w:r w:rsidR="00BE0255" w:rsidRPr="00044E0B">
        <w:rPr>
          <w:rFonts w:eastAsia="Calibri" w:cs="Times New Roman"/>
          <w:color w:val="000000" w:themeColor="text1"/>
          <w:lang w:val="en-AU"/>
        </w:rPr>
        <w:t>bout 95% had a kerbside garbage bin service, 91% had a recycling bin and 42% had an organics bin</w:t>
      </w:r>
      <w:r w:rsidR="00BE0255" w:rsidRPr="00044E0B">
        <w:rPr>
          <w:rStyle w:val="FootnoteReference"/>
          <w:rFonts w:eastAsia="Calibri" w:cs="Times New Roman"/>
          <w:color w:val="000000" w:themeColor="text1"/>
          <w:lang w:val="en-AU"/>
        </w:rPr>
        <w:footnoteReference w:id="27"/>
      </w:r>
      <w:r w:rsidR="00BE0255" w:rsidRPr="00044E0B">
        <w:rPr>
          <w:rFonts w:eastAsia="Calibri" w:cs="Times New Roman"/>
          <w:color w:val="000000" w:themeColor="text1"/>
          <w:lang w:val="en-AU"/>
        </w:rPr>
        <w:t xml:space="preserve">. Those without a kerbside service </w:t>
      </w:r>
      <w:r w:rsidR="0038702B" w:rsidRPr="00044E0B">
        <w:rPr>
          <w:rFonts w:eastAsia="Calibri" w:cs="Times New Roman"/>
          <w:color w:val="000000" w:themeColor="text1"/>
          <w:lang w:val="en-AU"/>
        </w:rPr>
        <w:t>usually</w:t>
      </w:r>
      <w:r w:rsidR="00BE0255" w:rsidRPr="00044E0B">
        <w:rPr>
          <w:rFonts w:eastAsia="Calibri" w:cs="Times New Roman"/>
          <w:color w:val="000000" w:themeColor="text1"/>
          <w:lang w:val="en-AU"/>
        </w:rPr>
        <w:t xml:space="preserve"> have access to </w:t>
      </w:r>
      <w:r w:rsidR="009970F8" w:rsidRPr="00044E0B">
        <w:rPr>
          <w:rFonts w:eastAsia="Calibri" w:cs="Times New Roman"/>
          <w:color w:val="000000" w:themeColor="text1"/>
          <w:lang w:val="en-AU"/>
        </w:rPr>
        <w:t>drop-off services.</w:t>
      </w:r>
    </w:p>
    <w:p w14:paraId="23EBB9FF" w14:textId="2026300F" w:rsidR="009970F8" w:rsidRPr="00044E0B" w:rsidRDefault="009970F8" w:rsidP="009970F8">
      <w:pPr>
        <w:pStyle w:val="Caption"/>
        <w:rPr>
          <w:rFonts w:eastAsia="Calibri" w:cs="Times New Roman"/>
          <w:color w:val="000000" w:themeColor="text1"/>
          <w:lang w:val="en-AU"/>
        </w:rPr>
      </w:pPr>
      <w:bookmarkStart w:id="238" w:name="_Ref525055772"/>
      <w:bookmarkStart w:id="239" w:name="_Toc528842524"/>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39</w:t>
      </w:r>
      <w:r w:rsidRPr="00044E0B">
        <w:rPr>
          <w:lang w:val="en-AU"/>
        </w:rPr>
        <w:fldChar w:fldCharType="end"/>
      </w:r>
      <w:bookmarkEnd w:id="238"/>
      <w:r w:rsidRPr="00044E0B">
        <w:rPr>
          <w:lang w:val="en-AU"/>
        </w:rPr>
        <w:tab/>
        <w:t>Australian households’ access to different type of kerbside service, 2016-17</w:t>
      </w:r>
      <w:bookmarkEnd w:id="239"/>
    </w:p>
    <w:bookmarkEnd w:id="237"/>
    <w:p w14:paraId="3301A1C8" w14:textId="0E2153C8" w:rsidR="00234AA3" w:rsidRPr="00044E0B" w:rsidRDefault="003621E3">
      <w:pPr>
        <w:rPr>
          <w:rFonts w:eastAsia="Calibri" w:cs="Times New Roman"/>
          <w:color w:val="000000" w:themeColor="text1"/>
          <w:highlight w:val="yellow"/>
          <w:lang w:val="en-AU"/>
        </w:rPr>
      </w:pPr>
      <w:r w:rsidRPr="00044E0B">
        <w:rPr>
          <w:rFonts w:eastAsia="Calibri" w:cs="Times New Roman"/>
          <w:noProof/>
          <w:color w:val="000000" w:themeColor="text1"/>
          <w:lang w:val="en-AU"/>
        </w:rPr>
        <w:drawing>
          <wp:inline distT="0" distB="0" distL="0" distR="0" wp14:anchorId="2F97C652" wp14:editId="6CA00723">
            <wp:extent cx="3010320" cy="1476581"/>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9EC679.tmp"/>
                    <pic:cNvPicPr/>
                  </pic:nvPicPr>
                  <pic:blipFill>
                    <a:blip r:embed="rId153">
                      <a:extLst>
                        <a:ext uri="{28A0092B-C50C-407E-A947-70E740481C1C}">
                          <a14:useLocalDpi xmlns:a14="http://schemas.microsoft.com/office/drawing/2010/main" val="0"/>
                        </a:ext>
                      </a:extLst>
                    </a:blip>
                    <a:stretch>
                      <a:fillRect/>
                    </a:stretch>
                  </pic:blipFill>
                  <pic:spPr>
                    <a:xfrm>
                      <a:off x="0" y="0"/>
                      <a:ext cx="3010320" cy="1476581"/>
                    </a:xfrm>
                    <a:prstGeom prst="rect">
                      <a:avLst/>
                    </a:prstGeom>
                  </pic:spPr>
                </pic:pic>
              </a:graphicData>
            </a:graphic>
          </wp:inline>
        </w:drawing>
      </w:r>
    </w:p>
    <w:p w14:paraId="336073EC" w14:textId="7A65EF10" w:rsidR="00234AA3" w:rsidRPr="00044E0B" w:rsidRDefault="00234AA3">
      <w:pPr>
        <w:rPr>
          <w:rFonts w:eastAsia="Calibri" w:cs="Times New Roman"/>
          <w:color w:val="000000" w:themeColor="text1"/>
          <w:highlight w:val="yellow"/>
          <w:lang w:val="en-AU"/>
        </w:rPr>
      </w:pPr>
    </w:p>
    <w:p w14:paraId="6AC1420C" w14:textId="4EBB0582" w:rsidR="008C6DDB" w:rsidRPr="00044E0B" w:rsidRDefault="006F13B7" w:rsidP="00BE0255">
      <w:pPr>
        <w:pStyle w:val="BodyText"/>
        <w:rPr>
          <w:rFonts w:eastAsia="Calibri" w:cs="Times New Roman"/>
          <w:color w:val="000000" w:themeColor="text1"/>
          <w:lang w:val="en-AU"/>
        </w:rPr>
      </w:pPr>
      <w:r w:rsidRPr="00044E0B">
        <w:rPr>
          <w:rFonts w:eastAsia="Calibri" w:cs="Times New Roman"/>
          <w:color w:val="000000" w:themeColor="text1"/>
          <w:lang w:val="en-AU"/>
        </w:rPr>
        <w:fldChar w:fldCharType="begin"/>
      </w:r>
      <w:r w:rsidRPr="00044E0B">
        <w:rPr>
          <w:rFonts w:eastAsia="Calibri" w:cs="Times New Roman"/>
          <w:color w:val="000000" w:themeColor="text1"/>
          <w:lang w:val="en-AU"/>
        </w:rPr>
        <w:instrText xml:space="preserve"> REF _Ref525049943 \h </w:instrText>
      </w:r>
      <w:r w:rsidRPr="00044E0B">
        <w:rPr>
          <w:rFonts w:eastAsia="Calibri" w:cs="Times New Roman"/>
          <w:color w:val="000000" w:themeColor="text1"/>
          <w:lang w:val="en-AU"/>
        </w:rPr>
      </w:r>
      <w:r w:rsidRPr="00044E0B">
        <w:rPr>
          <w:rFonts w:eastAsia="Calibri" w:cs="Times New Roman"/>
          <w:color w:val="000000" w:themeColor="text1"/>
          <w:lang w:val="en-AU"/>
        </w:rPr>
        <w:fldChar w:fldCharType="separate"/>
      </w:r>
      <w:r w:rsidR="001F55A0" w:rsidRPr="00044E0B">
        <w:rPr>
          <w:lang w:val="en-AU"/>
        </w:rPr>
        <w:t xml:space="preserve">Table </w:t>
      </w:r>
      <w:r w:rsidR="001F55A0">
        <w:rPr>
          <w:noProof/>
          <w:lang w:val="en-AU"/>
        </w:rPr>
        <w:t>7</w:t>
      </w:r>
      <w:r w:rsidRPr="00044E0B">
        <w:rPr>
          <w:rFonts w:eastAsia="Calibri" w:cs="Times New Roman"/>
          <w:color w:val="000000" w:themeColor="text1"/>
          <w:lang w:val="en-AU"/>
        </w:rPr>
        <w:fldChar w:fldCharType="end"/>
      </w:r>
      <w:r w:rsidRPr="00044E0B">
        <w:rPr>
          <w:rFonts w:eastAsia="Calibri" w:cs="Times New Roman"/>
          <w:color w:val="000000" w:themeColor="text1"/>
          <w:lang w:val="en-AU"/>
        </w:rPr>
        <w:t xml:space="preserve"> </w:t>
      </w:r>
      <w:r w:rsidR="00BE0255" w:rsidRPr="00044E0B">
        <w:rPr>
          <w:rFonts w:eastAsia="Calibri" w:cs="Times New Roman"/>
          <w:color w:val="000000" w:themeColor="text1"/>
          <w:lang w:val="en-AU"/>
        </w:rPr>
        <w:t xml:space="preserve">shows the estimated kerbside service coverage by </w:t>
      </w:r>
      <w:r w:rsidR="008E2105" w:rsidRPr="00044E0B">
        <w:rPr>
          <w:rFonts w:eastAsia="Calibri" w:cs="Times New Roman"/>
          <w:color w:val="000000" w:themeColor="text1"/>
          <w:lang w:val="en-AU"/>
        </w:rPr>
        <w:t>state and territory</w:t>
      </w:r>
      <w:r w:rsidR="00BE0255" w:rsidRPr="00044E0B">
        <w:rPr>
          <w:rFonts w:eastAsia="Calibri" w:cs="Times New Roman"/>
          <w:color w:val="000000" w:themeColor="text1"/>
          <w:lang w:val="en-AU"/>
        </w:rPr>
        <w:t xml:space="preserve">. </w:t>
      </w:r>
    </w:p>
    <w:p w14:paraId="130FBD93" w14:textId="0E7D899A" w:rsidR="00BE0255" w:rsidRPr="00044E0B" w:rsidRDefault="00BE0255" w:rsidP="00BE0255">
      <w:pPr>
        <w:pStyle w:val="Caption"/>
        <w:rPr>
          <w:lang w:val="en-AU"/>
        </w:rPr>
      </w:pPr>
      <w:bookmarkStart w:id="240" w:name="_Ref525049943"/>
      <w:bookmarkStart w:id="241" w:name="_Toc528842537"/>
      <w:r w:rsidRPr="00044E0B">
        <w:rPr>
          <w:lang w:val="en-AU"/>
        </w:rPr>
        <w:t xml:space="preserve">Table </w:t>
      </w:r>
      <w:r w:rsidRPr="00044E0B">
        <w:rPr>
          <w:noProof/>
          <w:lang w:val="en-AU"/>
        </w:rPr>
        <w:fldChar w:fldCharType="begin"/>
      </w:r>
      <w:r w:rsidRPr="00044E0B">
        <w:rPr>
          <w:noProof/>
          <w:lang w:val="en-AU"/>
        </w:rPr>
        <w:instrText xml:space="preserve"> SEQ Table \* ARABIC </w:instrText>
      </w:r>
      <w:r w:rsidRPr="00044E0B">
        <w:rPr>
          <w:noProof/>
          <w:lang w:val="en-AU"/>
        </w:rPr>
        <w:fldChar w:fldCharType="separate"/>
      </w:r>
      <w:r w:rsidR="001F55A0">
        <w:rPr>
          <w:noProof/>
          <w:lang w:val="en-AU"/>
        </w:rPr>
        <w:t>7</w:t>
      </w:r>
      <w:r w:rsidRPr="00044E0B">
        <w:rPr>
          <w:noProof/>
          <w:lang w:val="en-AU"/>
        </w:rPr>
        <w:fldChar w:fldCharType="end"/>
      </w:r>
      <w:bookmarkEnd w:id="240"/>
      <w:r w:rsidRPr="00044E0B">
        <w:rPr>
          <w:lang w:val="en-AU"/>
        </w:rPr>
        <w:tab/>
      </w:r>
      <w:r w:rsidR="009D46F2" w:rsidRPr="00044E0B">
        <w:rPr>
          <w:lang w:val="en-AU"/>
        </w:rPr>
        <w:t>Estimated p</w:t>
      </w:r>
      <w:r w:rsidR="00C81491" w:rsidRPr="00044E0B">
        <w:rPr>
          <w:lang w:val="en-AU"/>
        </w:rPr>
        <w:t xml:space="preserve">roportions of households receiving </w:t>
      </w:r>
      <w:r w:rsidRPr="00044E0B">
        <w:rPr>
          <w:lang w:val="en-AU"/>
        </w:rPr>
        <w:t>kerbside service</w:t>
      </w:r>
      <w:r w:rsidR="00C81491" w:rsidRPr="00044E0B">
        <w:rPr>
          <w:lang w:val="en-AU"/>
        </w:rPr>
        <w:t>s</w:t>
      </w:r>
      <w:r w:rsidRPr="00044E0B">
        <w:rPr>
          <w:lang w:val="en-AU"/>
        </w:rPr>
        <w:t xml:space="preserve"> by </w:t>
      </w:r>
      <w:r w:rsidR="009D46F2" w:rsidRPr="00044E0B">
        <w:rPr>
          <w:lang w:val="en-AU"/>
        </w:rPr>
        <w:t>jurisdiction</w:t>
      </w:r>
      <w:r w:rsidRPr="00044E0B">
        <w:rPr>
          <w:lang w:val="en-AU"/>
        </w:rPr>
        <w:t>, 2016-17</w:t>
      </w:r>
      <w:bookmarkEnd w:id="241"/>
    </w:p>
    <w:tbl>
      <w:tblPr>
        <w:tblStyle w:val="BE-table"/>
        <w:tblW w:w="0" w:type="auto"/>
        <w:tblLook w:val="04A0" w:firstRow="1" w:lastRow="0" w:firstColumn="1" w:lastColumn="0" w:noHBand="0" w:noVBand="1"/>
      </w:tblPr>
      <w:tblGrid>
        <w:gridCol w:w="4234"/>
        <w:gridCol w:w="664"/>
        <w:gridCol w:w="627"/>
        <w:gridCol w:w="567"/>
        <w:gridCol w:w="567"/>
        <w:gridCol w:w="674"/>
        <w:gridCol w:w="562"/>
        <w:gridCol w:w="562"/>
        <w:gridCol w:w="565"/>
      </w:tblGrid>
      <w:tr w:rsidR="00585FB5" w:rsidRPr="00044E0B" w14:paraId="1D079309" w14:textId="77777777" w:rsidTr="00585FB5">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390" w:type="dxa"/>
          </w:tcPr>
          <w:p w14:paraId="5DE86380" w14:textId="77777777" w:rsidR="00BE0255" w:rsidRPr="00044E0B" w:rsidRDefault="00BE0255" w:rsidP="00C81491">
            <w:pPr>
              <w:pStyle w:val="BodyText"/>
              <w:spacing w:beforeLines="0" w:afterLines="0"/>
              <w:rPr>
                <w:lang w:val="en-AU"/>
              </w:rPr>
            </w:pPr>
            <w:bookmarkStart w:id="242" w:name="_Hlk525056434"/>
          </w:p>
        </w:tc>
        <w:tc>
          <w:tcPr>
            <w:tcW w:w="507" w:type="dxa"/>
          </w:tcPr>
          <w:p w14:paraId="373E210F" w14:textId="77777777" w:rsidR="00BE0255" w:rsidRPr="00044E0B" w:rsidRDefault="00BE0255" w:rsidP="00C81491">
            <w:pPr>
              <w:pStyle w:val="BodyText"/>
              <w:spacing w:beforeLines="0" w:afterLines="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ACT</w:t>
            </w:r>
          </w:p>
        </w:tc>
        <w:tc>
          <w:tcPr>
            <w:tcW w:w="627" w:type="dxa"/>
          </w:tcPr>
          <w:p w14:paraId="65870414" w14:textId="77777777" w:rsidR="00BE0255" w:rsidRPr="00044E0B" w:rsidRDefault="00BE0255" w:rsidP="00C81491">
            <w:pPr>
              <w:pStyle w:val="BodyText"/>
              <w:spacing w:beforeLines="0" w:afterLines="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NSW</w:t>
            </w:r>
          </w:p>
        </w:tc>
        <w:tc>
          <w:tcPr>
            <w:tcW w:w="567" w:type="dxa"/>
          </w:tcPr>
          <w:p w14:paraId="07B465FC" w14:textId="77777777" w:rsidR="00BE0255" w:rsidRPr="00044E0B" w:rsidRDefault="00BE0255" w:rsidP="00C81491">
            <w:pPr>
              <w:pStyle w:val="BodyText"/>
              <w:spacing w:beforeLines="0" w:afterLines="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NT</w:t>
            </w:r>
          </w:p>
        </w:tc>
        <w:tc>
          <w:tcPr>
            <w:tcW w:w="567" w:type="dxa"/>
          </w:tcPr>
          <w:p w14:paraId="2EB92B8C" w14:textId="77777777" w:rsidR="00BE0255" w:rsidRPr="00044E0B" w:rsidRDefault="00BE0255" w:rsidP="00C81491">
            <w:pPr>
              <w:pStyle w:val="BodyText"/>
              <w:spacing w:beforeLines="0" w:afterLines="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Qld</w:t>
            </w:r>
          </w:p>
        </w:tc>
        <w:tc>
          <w:tcPr>
            <w:tcW w:w="675" w:type="dxa"/>
          </w:tcPr>
          <w:p w14:paraId="10C859C7" w14:textId="77777777" w:rsidR="00BE0255" w:rsidRPr="00044E0B" w:rsidRDefault="00BE0255" w:rsidP="00C81491">
            <w:pPr>
              <w:pStyle w:val="BodyText"/>
              <w:spacing w:beforeLines="0" w:afterLines="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SA</w:t>
            </w:r>
          </w:p>
        </w:tc>
        <w:tc>
          <w:tcPr>
            <w:tcW w:w="562" w:type="dxa"/>
          </w:tcPr>
          <w:p w14:paraId="7128D871" w14:textId="77777777" w:rsidR="00BE0255" w:rsidRPr="00044E0B" w:rsidRDefault="00BE0255" w:rsidP="00C81491">
            <w:pPr>
              <w:pStyle w:val="BodyText"/>
              <w:spacing w:beforeLines="0" w:afterLines="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Tas</w:t>
            </w:r>
          </w:p>
        </w:tc>
        <w:tc>
          <w:tcPr>
            <w:tcW w:w="562" w:type="dxa"/>
          </w:tcPr>
          <w:p w14:paraId="47046D3F" w14:textId="77777777" w:rsidR="00BE0255" w:rsidRPr="00044E0B" w:rsidRDefault="00BE0255" w:rsidP="00C81491">
            <w:pPr>
              <w:pStyle w:val="BodyText"/>
              <w:spacing w:beforeLines="0" w:afterLines="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Vic</w:t>
            </w:r>
          </w:p>
        </w:tc>
        <w:tc>
          <w:tcPr>
            <w:tcW w:w="565" w:type="dxa"/>
          </w:tcPr>
          <w:p w14:paraId="0FDFF004" w14:textId="77777777" w:rsidR="00BE0255" w:rsidRPr="00044E0B" w:rsidRDefault="00BE0255" w:rsidP="00C81491">
            <w:pPr>
              <w:pStyle w:val="BodyText"/>
              <w:spacing w:beforeLines="0" w:afterLines="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WA</w:t>
            </w:r>
          </w:p>
        </w:tc>
      </w:tr>
      <w:tr w:rsidR="00585FB5" w:rsidRPr="00044E0B" w14:paraId="0ADE98BC" w14:textId="77777777" w:rsidTr="00585FB5">
        <w:tc>
          <w:tcPr>
            <w:cnfStyle w:val="001000000000" w:firstRow="0" w:lastRow="0" w:firstColumn="1" w:lastColumn="0" w:oddVBand="0" w:evenVBand="0" w:oddHBand="0" w:evenHBand="0" w:firstRowFirstColumn="0" w:firstRowLastColumn="0" w:lastRowFirstColumn="0" w:lastRowLastColumn="0"/>
            <w:tcW w:w="4390" w:type="dxa"/>
          </w:tcPr>
          <w:p w14:paraId="67175554" w14:textId="77777777" w:rsidR="007404B4" w:rsidRPr="00044E0B" w:rsidRDefault="007404B4" w:rsidP="00C81491">
            <w:pPr>
              <w:pStyle w:val="BodyText"/>
              <w:spacing w:before="0" w:after="0"/>
              <w:rPr>
                <w:lang w:val="en-AU"/>
              </w:rPr>
            </w:pPr>
            <w:r w:rsidRPr="00044E0B">
              <w:rPr>
                <w:lang w:val="en-AU"/>
              </w:rPr>
              <w:t>- garbage bin</w:t>
            </w:r>
          </w:p>
          <w:p w14:paraId="0531654A" w14:textId="4CC8CB47" w:rsidR="007404B4" w:rsidRPr="00044E0B" w:rsidRDefault="00D1470F" w:rsidP="00C81491">
            <w:pPr>
              <w:pStyle w:val="BodyText"/>
              <w:spacing w:before="0" w:after="0"/>
              <w:rPr>
                <w:lang w:val="en-AU"/>
              </w:rPr>
            </w:pPr>
            <w:r w:rsidRPr="00044E0B">
              <w:rPr>
                <w:lang w:val="en-AU"/>
              </w:rPr>
              <w:t xml:space="preserve">     </w:t>
            </w:r>
            <w:r w:rsidR="007404B4" w:rsidRPr="00044E0B">
              <w:rPr>
                <w:lang w:val="en-AU"/>
              </w:rPr>
              <w:t xml:space="preserve"> sent to landfill</w:t>
            </w:r>
          </w:p>
          <w:p w14:paraId="53077F54" w14:textId="10D3D061" w:rsidR="007404B4" w:rsidRPr="00044E0B" w:rsidRDefault="00D1470F" w:rsidP="00C81491">
            <w:pPr>
              <w:pStyle w:val="BodyText"/>
              <w:spacing w:before="0" w:after="0"/>
              <w:rPr>
                <w:lang w:val="en-AU"/>
              </w:rPr>
            </w:pPr>
            <w:r w:rsidRPr="00044E0B">
              <w:rPr>
                <w:lang w:val="en-AU"/>
              </w:rPr>
              <w:t xml:space="preserve">      </w:t>
            </w:r>
            <w:r w:rsidR="007404B4" w:rsidRPr="00044E0B">
              <w:rPr>
                <w:lang w:val="en-AU"/>
              </w:rPr>
              <w:t xml:space="preserve">sent to </w:t>
            </w:r>
            <w:r w:rsidR="00585FB5" w:rsidRPr="00044E0B">
              <w:rPr>
                <w:lang w:val="en-AU"/>
              </w:rPr>
              <w:t>alternative waste technology (AWT)</w:t>
            </w:r>
            <w:r w:rsidR="00566C95" w:rsidRPr="00044E0B">
              <w:rPr>
                <w:lang w:val="en-AU"/>
              </w:rPr>
              <w:t xml:space="preserve"> </w:t>
            </w:r>
          </w:p>
          <w:p w14:paraId="61ACA33D" w14:textId="77777777" w:rsidR="007404B4" w:rsidRPr="00044E0B" w:rsidRDefault="007404B4" w:rsidP="00C81491">
            <w:pPr>
              <w:pStyle w:val="BodyText"/>
              <w:spacing w:before="0" w:after="0"/>
              <w:rPr>
                <w:lang w:val="en-AU"/>
              </w:rPr>
            </w:pPr>
            <w:r w:rsidRPr="00044E0B">
              <w:rPr>
                <w:lang w:val="en-AU"/>
              </w:rPr>
              <w:t>-recycling bin</w:t>
            </w:r>
          </w:p>
          <w:p w14:paraId="5ECD3CDB" w14:textId="36FF4050" w:rsidR="007404B4" w:rsidRPr="00044E0B" w:rsidRDefault="007404B4" w:rsidP="00C81491">
            <w:pPr>
              <w:pStyle w:val="BodyText"/>
              <w:spacing w:before="0" w:after="0"/>
              <w:rPr>
                <w:lang w:val="en-AU"/>
              </w:rPr>
            </w:pPr>
            <w:r w:rsidRPr="00044E0B">
              <w:rPr>
                <w:lang w:val="en-AU"/>
              </w:rPr>
              <w:t>-organics bin</w:t>
            </w:r>
          </w:p>
        </w:tc>
        <w:tc>
          <w:tcPr>
            <w:tcW w:w="507" w:type="dxa"/>
          </w:tcPr>
          <w:p w14:paraId="6B949337"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100%</w:t>
            </w:r>
          </w:p>
          <w:p w14:paraId="3DE09C6B"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100%</w:t>
            </w:r>
          </w:p>
          <w:p w14:paraId="6CDD7D06"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w:t>
            </w:r>
          </w:p>
          <w:p w14:paraId="08124C50"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100%</w:t>
            </w:r>
          </w:p>
          <w:p w14:paraId="54F40B77" w14:textId="410659BA"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5%</w:t>
            </w:r>
          </w:p>
        </w:tc>
        <w:tc>
          <w:tcPr>
            <w:tcW w:w="627" w:type="dxa"/>
          </w:tcPr>
          <w:p w14:paraId="594DADFB"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91%</w:t>
            </w:r>
          </w:p>
          <w:p w14:paraId="1418624F"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66%</w:t>
            </w:r>
          </w:p>
          <w:p w14:paraId="0680284D"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25%</w:t>
            </w:r>
          </w:p>
          <w:p w14:paraId="7D96BCE7"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89%</w:t>
            </w:r>
          </w:p>
          <w:p w14:paraId="0A28EB86" w14:textId="1AD9ED32"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60%</w:t>
            </w:r>
          </w:p>
        </w:tc>
        <w:tc>
          <w:tcPr>
            <w:tcW w:w="567" w:type="dxa"/>
          </w:tcPr>
          <w:p w14:paraId="0E1CDE86"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73%</w:t>
            </w:r>
          </w:p>
          <w:p w14:paraId="04916924"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73%</w:t>
            </w:r>
          </w:p>
          <w:p w14:paraId="597B2EDE"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w:t>
            </w:r>
          </w:p>
          <w:p w14:paraId="65C1DB9B"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60%</w:t>
            </w:r>
          </w:p>
          <w:p w14:paraId="3F17CC52" w14:textId="5912A4CB"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w:t>
            </w:r>
          </w:p>
        </w:tc>
        <w:tc>
          <w:tcPr>
            <w:tcW w:w="567" w:type="dxa"/>
          </w:tcPr>
          <w:p w14:paraId="2BE0FFCE"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96%</w:t>
            </w:r>
          </w:p>
          <w:p w14:paraId="71C24CFC"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92%</w:t>
            </w:r>
          </w:p>
          <w:p w14:paraId="461066DE"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4%</w:t>
            </w:r>
          </w:p>
          <w:p w14:paraId="7E472E48"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86%</w:t>
            </w:r>
          </w:p>
          <w:p w14:paraId="3AA73CFE" w14:textId="0BC785FB"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10%</w:t>
            </w:r>
          </w:p>
        </w:tc>
        <w:tc>
          <w:tcPr>
            <w:tcW w:w="675" w:type="dxa"/>
          </w:tcPr>
          <w:p w14:paraId="5D16F063"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100%</w:t>
            </w:r>
          </w:p>
          <w:p w14:paraId="5410E25A"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100%</w:t>
            </w:r>
          </w:p>
          <w:p w14:paraId="26C86F1D"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w:t>
            </w:r>
          </w:p>
          <w:p w14:paraId="725B6BE5"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98%</w:t>
            </w:r>
          </w:p>
          <w:p w14:paraId="6D6B6FAD" w14:textId="38473185"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92%</w:t>
            </w:r>
          </w:p>
        </w:tc>
        <w:tc>
          <w:tcPr>
            <w:tcW w:w="562" w:type="dxa"/>
          </w:tcPr>
          <w:p w14:paraId="3AA49C65"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93%</w:t>
            </w:r>
          </w:p>
          <w:p w14:paraId="5810B318"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93%</w:t>
            </w:r>
          </w:p>
          <w:p w14:paraId="13B388D9"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w:t>
            </w:r>
          </w:p>
          <w:p w14:paraId="69959A3D"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93%</w:t>
            </w:r>
          </w:p>
          <w:p w14:paraId="03214543" w14:textId="2B4AF2D9"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15%</w:t>
            </w:r>
          </w:p>
        </w:tc>
        <w:tc>
          <w:tcPr>
            <w:tcW w:w="562" w:type="dxa"/>
          </w:tcPr>
          <w:p w14:paraId="0777D362"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96%</w:t>
            </w:r>
          </w:p>
          <w:p w14:paraId="1AF51698"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96%</w:t>
            </w:r>
          </w:p>
          <w:p w14:paraId="47707D57"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w:t>
            </w:r>
          </w:p>
          <w:p w14:paraId="41854E51"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95%</w:t>
            </w:r>
          </w:p>
          <w:p w14:paraId="516FCC69" w14:textId="321A5FDB"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56%</w:t>
            </w:r>
          </w:p>
        </w:tc>
        <w:tc>
          <w:tcPr>
            <w:tcW w:w="565" w:type="dxa"/>
          </w:tcPr>
          <w:p w14:paraId="5CDE9DFE"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97%</w:t>
            </w:r>
          </w:p>
          <w:p w14:paraId="635FFB34"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69%</w:t>
            </w:r>
          </w:p>
          <w:p w14:paraId="7434E33D"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28%</w:t>
            </w:r>
          </w:p>
          <w:p w14:paraId="2BFE83D6" w14:textId="77777777"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92%</w:t>
            </w:r>
          </w:p>
          <w:p w14:paraId="371A6698" w14:textId="5E147924" w:rsidR="007404B4" w:rsidRPr="00044E0B" w:rsidRDefault="007404B4" w:rsidP="00C81491">
            <w:pPr>
              <w:pStyle w:val="BodyText"/>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14%</w:t>
            </w:r>
          </w:p>
        </w:tc>
      </w:tr>
      <w:bookmarkEnd w:id="242"/>
    </w:tbl>
    <w:p w14:paraId="18960AAA" w14:textId="77777777" w:rsidR="00BE0255" w:rsidRPr="00044E0B" w:rsidRDefault="00BE0255" w:rsidP="00BE0255">
      <w:pPr>
        <w:pStyle w:val="Bullet2"/>
        <w:numPr>
          <w:ilvl w:val="0"/>
          <w:numId w:val="0"/>
        </w:numPr>
        <w:rPr>
          <w:rFonts w:eastAsia="Calibri"/>
          <w:lang w:val="en-AU"/>
        </w:rPr>
      </w:pPr>
    </w:p>
    <w:p w14:paraId="7C4DEB91" w14:textId="64575FC7" w:rsidR="006B2BA3" w:rsidRPr="00044E0B" w:rsidRDefault="0038702B" w:rsidP="00BE0255">
      <w:pPr>
        <w:pStyle w:val="BodyText"/>
        <w:rPr>
          <w:rFonts w:eastAsia="Calibri" w:cs="Times New Roman"/>
          <w:color w:val="000000" w:themeColor="text1"/>
          <w:lang w:val="en-AU"/>
        </w:rPr>
      </w:pPr>
      <w:r w:rsidRPr="00044E0B">
        <w:rPr>
          <w:rFonts w:eastAsia="Calibri" w:cs="Times New Roman"/>
          <w:color w:val="000000" w:themeColor="text1"/>
          <w:lang w:val="en-AU"/>
        </w:rPr>
        <w:t xml:space="preserve">In all states and territories except NT, </w:t>
      </w:r>
      <w:r w:rsidR="00A129F3" w:rsidRPr="00044E0B">
        <w:rPr>
          <w:rFonts w:eastAsia="Calibri" w:cs="Times New Roman"/>
          <w:color w:val="000000" w:themeColor="text1"/>
          <w:lang w:val="en-AU"/>
        </w:rPr>
        <w:t>more than 90% of households have a kerbside garbage service</w:t>
      </w:r>
      <w:r w:rsidR="00BE0255" w:rsidRPr="00044E0B">
        <w:rPr>
          <w:rFonts w:eastAsia="Calibri" w:cs="Times New Roman"/>
          <w:color w:val="000000" w:themeColor="text1"/>
          <w:lang w:val="en-AU"/>
        </w:rPr>
        <w:t xml:space="preserve">. </w:t>
      </w:r>
      <w:r w:rsidRPr="00044E0B">
        <w:rPr>
          <w:rFonts w:eastAsia="Calibri" w:cs="Times New Roman"/>
          <w:color w:val="000000" w:themeColor="text1"/>
          <w:lang w:val="en-AU"/>
        </w:rPr>
        <w:t>For recycling, a</w:t>
      </w:r>
      <w:r w:rsidR="00BE0255" w:rsidRPr="00044E0B">
        <w:rPr>
          <w:rFonts w:eastAsia="Calibri" w:cs="Times New Roman"/>
          <w:color w:val="000000" w:themeColor="text1"/>
          <w:lang w:val="en-AU"/>
        </w:rPr>
        <w:t>ll ACT households have a kerbside service</w:t>
      </w:r>
      <w:r w:rsidRPr="00044E0B">
        <w:rPr>
          <w:rFonts w:eastAsia="Calibri" w:cs="Times New Roman"/>
          <w:color w:val="000000" w:themeColor="text1"/>
          <w:lang w:val="en-AU"/>
        </w:rPr>
        <w:t xml:space="preserve">, </w:t>
      </w:r>
      <w:r w:rsidR="00BE0255" w:rsidRPr="00044E0B">
        <w:rPr>
          <w:rFonts w:eastAsia="Calibri" w:cs="Times New Roman"/>
          <w:color w:val="000000" w:themeColor="text1"/>
          <w:lang w:val="en-AU"/>
        </w:rPr>
        <w:t xml:space="preserve">SA has the second highest coverage </w:t>
      </w:r>
      <w:r w:rsidRPr="00044E0B">
        <w:rPr>
          <w:rFonts w:eastAsia="Calibri" w:cs="Times New Roman"/>
          <w:color w:val="000000" w:themeColor="text1"/>
          <w:lang w:val="en-AU"/>
        </w:rPr>
        <w:t>at</w:t>
      </w:r>
      <w:r w:rsidR="00C95F96" w:rsidRPr="00044E0B">
        <w:rPr>
          <w:rFonts w:eastAsia="Calibri" w:cs="Times New Roman"/>
          <w:color w:val="000000" w:themeColor="text1"/>
          <w:lang w:val="en-AU"/>
        </w:rPr>
        <w:t xml:space="preserve"> about</w:t>
      </w:r>
      <w:r w:rsidR="00BE0255" w:rsidRPr="00044E0B">
        <w:rPr>
          <w:rFonts w:eastAsia="Calibri" w:cs="Times New Roman"/>
          <w:color w:val="000000" w:themeColor="text1"/>
          <w:lang w:val="en-AU"/>
        </w:rPr>
        <w:t xml:space="preserve"> 98%</w:t>
      </w:r>
      <w:r w:rsidRPr="00044E0B">
        <w:rPr>
          <w:rFonts w:eastAsia="Calibri" w:cs="Times New Roman"/>
          <w:color w:val="000000" w:themeColor="text1"/>
          <w:lang w:val="en-AU"/>
        </w:rPr>
        <w:t xml:space="preserve">, </w:t>
      </w:r>
      <w:r w:rsidR="00BE0255" w:rsidRPr="00044E0B">
        <w:rPr>
          <w:rFonts w:eastAsia="Calibri" w:cs="Times New Roman"/>
          <w:color w:val="000000" w:themeColor="text1"/>
          <w:lang w:val="en-AU"/>
        </w:rPr>
        <w:t xml:space="preserve">followed by Vic </w:t>
      </w:r>
      <w:r w:rsidRPr="00044E0B">
        <w:rPr>
          <w:rFonts w:eastAsia="Calibri" w:cs="Times New Roman"/>
          <w:color w:val="000000" w:themeColor="text1"/>
          <w:lang w:val="en-AU"/>
        </w:rPr>
        <w:t>at</w:t>
      </w:r>
      <w:r w:rsidR="00BE0255" w:rsidRPr="00044E0B">
        <w:rPr>
          <w:rFonts w:eastAsia="Calibri" w:cs="Times New Roman"/>
          <w:color w:val="000000" w:themeColor="text1"/>
          <w:lang w:val="en-AU"/>
        </w:rPr>
        <w:t xml:space="preserve"> 95%, Tas </w:t>
      </w:r>
      <w:r w:rsidRPr="00044E0B">
        <w:rPr>
          <w:rFonts w:eastAsia="Calibri" w:cs="Times New Roman"/>
          <w:color w:val="000000" w:themeColor="text1"/>
          <w:lang w:val="en-AU"/>
        </w:rPr>
        <w:t>at</w:t>
      </w:r>
      <w:r w:rsidR="00BE0255" w:rsidRPr="00044E0B">
        <w:rPr>
          <w:rFonts w:eastAsia="Calibri" w:cs="Times New Roman"/>
          <w:color w:val="000000" w:themeColor="text1"/>
          <w:lang w:val="en-AU"/>
        </w:rPr>
        <w:t xml:space="preserve"> 93%, WA </w:t>
      </w:r>
      <w:r w:rsidRPr="00044E0B">
        <w:rPr>
          <w:rFonts w:eastAsia="Calibri" w:cs="Times New Roman"/>
          <w:color w:val="000000" w:themeColor="text1"/>
          <w:lang w:val="en-AU"/>
        </w:rPr>
        <w:t>at</w:t>
      </w:r>
      <w:r w:rsidR="00BE0255" w:rsidRPr="00044E0B">
        <w:rPr>
          <w:rFonts w:eastAsia="Calibri" w:cs="Times New Roman"/>
          <w:color w:val="000000" w:themeColor="text1"/>
          <w:lang w:val="en-AU"/>
        </w:rPr>
        <w:t xml:space="preserve"> 92%, NSW </w:t>
      </w:r>
      <w:r w:rsidRPr="00044E0B">
        <w:rPr>
          <w:rFonts w:eastAsia="Calibri" w:cs="Times New Roman"/>
          <w:color w:val="000000" w:themeColor="text1"/>
          <w:lang w:val="en-AU"/>
        </w:rPr>
        <w:t>at</w:t>
      </w:r>
      <w:r w:rsidR="00BE0255" w:rsidRPr="00044E0B">
        <w:rPr>
          <w:rFonts w:eastAsia="Calibri" w:cs="Times New Roman"/>
          <w:color w:val="000000" w:themeColor="text1"/>
          <w:lang w:val="en-AU"/>
        </w:rPr>
        <w:t xml:space="preserve"> 89% and NT </w:t>
      </w:r>
      <w:r w:rsidRPr="00044E0B">
        <w:rPr>
          <w:rFonts w:eastAsia="Calibri" w:cs="Times New Roman"/>
          <w:color w:val="000000" w:themeColor="text1"/>
          <w:lang w:val="en-AU"/>
        </w:rPr>
        <w:t>at</w:t>
      </w:r>
      <w:r w:rsidR="00BE0255" w:rsidRPr="00044E0B">
        <w:rPr>
          <w:rFonts w:eastAsia="Calibri" w:cs="Times New Roman"/>
          <w:color w:val="000000" w:themeColor="text1"/>
          <w:lang w:val="en-AU"/>
        </w:rPr>
        <w:t xml:space="preserve"> 60%.</w:t>
      </w:r>
      <w:r w:rsidR="00C81491" w:rsidRPr="00044E0B">
        <w:rPr>
          <w:rFonts w:eastAsia="Calibri" w:cs="Times New Roman"/>
          <w:color w:val="000000" w:themeColor="text1"/>
          <w:lang w:val="en-AU"/>
        </w:rPr>
        <w:t xml:space="preserve"> </w:t>
      </w:r>
      <w:r w:rsidR="006B2BA3" w:rsidRPr="00044E0B">
        <w:rPr>
          <w:rFonts w:eastAsia="Calibri" w:cs="Times New Roman"/>
          <w:color w:val="000000" w:themeColor="text1"/>
          <w:lang w:val="en-AU"/>
        </w:rPr>
        <w:t xml:space="preserve">SA local governments provide an organics service to 92% of households, easily the highest proportion of any state or territory. </w:t>
      </w:r>
      <w:r w:rsidR="00E62FD2" w:rsidRPr="00044E0B">
        <w:rPr>
          <w:rFonts w:eastAsia="Calibri" w:cs="Times New Roman"/>
          <w:color w:val="000000" w:themeColor="text1"/>
          <w:lang w:val="en-AU"/>
        </w:rPr>
        <w:t>Organics services are also popular in NSW and Vic but less</w:t>
      </w:r>
      <w:r w:rsidR="006B2BA3" w:rsidRPr="00044E0B">
        <w:rPr>
          <w:rFonts w:eastAsia="Calibri" w:cs="Times New Roman"/>
          <w:color w:val="000000" w:themeColor="text1"/>
          <w:lang w:val="en-AU"/>
        </w:rPr>
        <w:t xml:space="preserve"> </w:t>
      </w:r>
      <w:r w:rsidR="00E62FD2" w:rsidRPr="00044E0B">
        <w:rPr>
          <w:rFonts w:eastAsia="Calibri" w:cs="Times New Roman"/>
          <w:color w:val="000000" w:themeColor="text1"/>
          <w:lang w:val="en-AU"/>
        </w:rPr>
        <w:t>so in other states and territories.</w:t>
      </w:r>
    </w:p>
    <w:p w14:paraId="21C2739B" w14:textId="43FDFAF8" w:rsidR="000E2438" w:rsidRPr="00044E0B" w:rsidRDefault="000E2438" w:rsidP="002174A8">
      <w:pPr>
        <w:pStyle w:val="Caption"/>
        <w:spacing w:before="0"/>
        <w:ind w:left="4395" w:firstLine="0"/>
        <w:jc w:val="right"/>
        <w:rPr>
          <w:rFonts w:eastAsia="Calibri" w:cs="Times New Roman"/>
          <w:color w:val="000000" w:themeColor="text1"/>
          <w:lang w:val="en-AU"/>
        </w:rPr>
      </w:pPr>
      <w:bookmarkStart w:id="243" w:name="_Ref525051202"/>
      <w:bookmarkStart w:id="244" w:name="_Toc528842525"/>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40</w:t>
      </w:r>
      <w:r w:rsidRPr="00044E0B">
        <w:rPr>
          <w:lang w:val="en-AU"/>
        </w:rPr>
        <w:fldChar w:fldCharType="end"/>
      </w:r>
      <w:bookmarkEnd w:id="243"/>
      <w:r w:rsidRPr="00044E0B">
        <w:rPr>
          <w:lang w:val="en-AU"/>
        </w:rPr>
        <w:t xml:space="preserve">  </w:t>
      </w:r>
      <w:r w:rsidR="002174A8" w:rsidRPr="00044E0B">
        <w:rPr>
          <w:lang w:val="en-AU"/>
        </w:rPr>
        <w:t>State and territory audit data on the composition of</w:t>
      </w:r>
      <w:r w:rsidRPr="00044E0B">
        <w:rPr>
          <w:lang w:val="en-AU"/>
        </w:rPr>
        <w:t xml:space="preserve"> kerbside recycling bin</w:t>
      </w:r>
      <w:r w:rsidR="002174A8" w:rsidRPr="00044E0B">
        <w:rPr>
          <w:lang w:val="en-AU"/>
        </w:rPr>
        <w:t>s</w:t>
      </w:r>
      <w:r w:rsidRPr="00044E0B">
        <w:rPr>
          <w:lang w:val="en-AU"/>
        </w:rPr>
        <w:t xml:space="preserve"> (% by weight)</w:t>
      </w:r>
      <w:bookmarkEnd w:id="244"/>
    </w:p>
    <w:p w14:paraId="17518F1D" w14:textId="4D0C38F2" w:rsidR="008E2105" w:rsidRPr="00044E0B" w:rsidRDefault="00423E71" w:rsidP="008E2105">
      <w:pPr>
        <w:pStyle w:val="Heading3-nonumber"/>
        <w:rPr>
          <w:rFonts w:eastAsia="Calibri"/>
          <w:lang w:val="en-AU"/>
        </w:rPr>
      </w:pPr>
      <w:r w:rsidRPr="00044E0B">
        <w:rPr>
          <w:noProof/>
          <w:lang w:val="en-AU"/>
        </w:rPr>
        <w:drawing>
          <wp:anchor distT="0" distB="0" distL="114300" distR="114300" simplePos="0" relativeHeight="251826688" behindDoc="0" locked="0" layoutInCell="1" allowOverlap="1" wp14:anchorId="5FFF0AC1" wp14:editId="544F7094">
            <wp:simplePos x="0" y="0"/>
            <wp:positionH relativeFrom="margin">
              <wp:posOffset>3876843</wp:posOffset>
            </wp:positionH>
            <wp:positionV relativeFrom="paragraph">
              <wp:posOffset>9525</wp:posOffset>
            </wp:positionV>
            <wp:extent cx="1861652" cy="2514600"/>
            <wp:effectExtent l="0" t="0" r="571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1862119" cy="2515231"/>
                    </a:xfrm>
                    <a:prstGeom prst="rect">
                      <a:avLst/>
                    </a:prstGeom>
                  </pic:spPr>
                </pic:pic>
              </a:graphicData>
            </a:graphic>
            <wp14:sizeRelH relativeFrom="page">
              <wp14:pctWidth>0</wp14:pctWidth>
            </wp14:sizeRelH>
            <wp14:sizeRelV relativeFrom="page">
              <wp14:pctHeight>0</wp14:pctHeight>
            </wp14:sizeRelV>
          </wp:anchor>
        </w:drawing>
      </w:r>
      <w:r w:rsidR="008E2105" w:rsidRPr="00044E0B">
        <w:rPr>
          <w:rFonts w:eastAsia="Calibri"/>
          <w:lang w:val="en-AU"/>
        </w:rPr>
        <w:t>Kerbside recycling services</w:t>
      </w:r>
    </w:p>
    <w:p w14:paraId="4A71A2AF" w14:textId="17A7B182" w:rsidR="00BE0255" w:rsidRPr="00044E0B" w:rsidRDefault="00BE0255" w:rsidP="00432575">
      <w:pPr>
        <w:pStyle w:val="BodyText"/>
        <w:rPr>
          <w:rFonts w:eastAsia="Calibri" w:cs="Times New Roman"/>
          <w:color w:val="000000" w:themeColor="text1"/>
          <w:lang w:val="en-AU"/>
        </w:rPr>
      </w:pPr>
      <w:r w:rsidRPr="00044E0B">
        <w:rPr>
          <w:rFonts w:eastAsia="Calibri" w:cs="Times New Roman"/>
          <w:color w:val="000000" w:themeColor="text1"/>
          <w:lang w:val="en-AU"/>
        </w:rPr>
        <w:t xml:space="preserve">The types of materials accepted in kerbside recycling bins typically include glass packaging, metals (i.e. aluminium and steel cans), mixed paper and cardboard and plastic containers. However, there is some variation depending on the processing capacity </w:t>
      </w:r>
      <w:r w:rsidR="00A129F3" w:rsidRPr="00044E0B">
        <w:rPr>
          <w:rFonts w:eastAsia="Calibri" w:cs="Times New Roman"/>
          <w:color w:val="000000" w:themeColor="text1"/>
          <w:lang w:val="en-AU"/>
        </w:rPr>
        <w:t>at the</w:t>
      </w:r>
      <w:r w:rsidR="00556BAC" w:rsidRPr="00044E0B">
        <w:rPr>
          <w:rFonts w:eastAsia="Calibri" w:cs="Times New Roman"/>
          <w:color w:val="000000" w:themeColor="text1"/>
          <w:lang w:val="en-AU"/>
        </w:rPr>
        <w:t xml:space="preserve"> receiving</w:t>
      </w:r>
      <w:r w:rsidR="00A129F3" w:rsidRPr="00044E0B">
        <w:rPr>
          <w:rFonts w:eastAsia="Calibri" w:cs="Times New Roman"/>
          <w:color w:val="000000" w:themeColor="text1"/>
          <w:lang w:val="en-AU"/>
        </w:rPr>
        <w:t xml:space="preserve"> materials recovery facility</w:t>
      </w:r>
      <w:r w:rsidRPr="00044E0B">
        <w:rPr>
          <w:rFonts w:eastAsia="Calibri" w:cs="Times New Roman"/>
          <w:color w:val="000000" w:themeColor="text1"/>
          <w:lang w:val="en-AU"/>
        </w:rPr>
        <w:t xml:space="preserve">. </w:t>
      </w:r>
    </w:p>
    <w:p w14:paraId="047ADFA1" w14:textId="050566E3" w:rsidR="00BE0255" w:rsidRPr="00044E0B" w:rsidRDefault="00BE0255" w:rsidP="00BE0255">
      <w:pPr>
        <w:pStyle w:val="BodyText"/>
        <w:rPr>
          <w:rFonts w:eastAsia="Calibri" w:cs="Times New Roman"/>
          <w:color w:val="000000" w:themeColor="text1"/>
          <w:lang w:val="en-AU"/>
        </w:rPr>
      </w:pPr>
    </w:p>
    <w:p w14:paraId="3B48B3E2" w14:textId="7BA463D4" w:rsidR="008E2105" w:rsidRPr="00044E0B" w:rsidRDefault="008E2105" w:rsidP="00BE0255">
      <w:pPr>
        <w:pStyle w:val="BodyText"/>
        <w:rPr>
          <w:rFonts w:eastAsia="Calibri" w:cs="Times New Roman"/>
          <w:color w:val="000000" w:themeColor="text1"/>
          <w:lang w:val="en-AU"/>
        </w:rPr>
      </w:pPr>
      <w:r w:rsidRPr="00044E0B">
        <w:rPr>
          <w:rFonts w:eastAsia="Calibri" w:cs="Times New Roman"/>
          <w:color w:val="000000" w:themeColor="text1"/>
          <w:lang w:val="en-AU"/>
        </w:rPr>
        <w:t xml:space="preserve">An estimate of the average composition of a typical kerbside recycling bin is shown in </w:t>
      </w:r>
      <w:r w:rsidRPr="00044E0B">
        <w:rPr>
          <w:rFonts w:eastAsia="Calibri" w:cs="Times New Roman"/>
          <w:color w:val="000000" w:themeColor="text1"/>
          <w:highlight w:val="yellow"/>
          <w:lang w:val="en-AU"/>
        </w:rPr>
        <w:fldChar w:fldCharType="begin"/>
      </w:r>
      <w:r w:rsidRPr="00044E0B">
        <w:rPr>
          <w:rFonts w:eastAsia="Calibri" w:cs="Times New Roman"/>
          <w:color w:val="000000" w:themeColor="text1"/>
          <w:lang w:val="en-AU"/>
        </w:rPr>
        <w:instrText xml:space="preserve"> REF _Ref525051202 \h </w:instrText>
      </w:r>
      <w:r w:rsidRPr="00044E0B">
        <w:rPr>
          <w:rFonts w:eastAsia="Calibri" w:cs="Times New Roman"/>
          <w:color w:val="000000" w:themeColor="text1"/>
          <w:highlight w:val="yellow"/>
          <w:lang w:val="en-AU"/>
        </w:rPr>
      </w:r>
      <w:r w:rsidRPr="00044E0B">
        <w:rPr>
          <w:rFonts w:eastAsia="Calibri" w:cs="Times New Roman"/>
          <w:color w:val="000000" w:themeColor="text1"/>
          <w:highlight w:val="yellow"/>
          <w:lang w:val="en-AU"/>
        </w:rPr>
        <w:fldChar w:fldCharType="separate"/>
      </w:r>
      <w:r w:rsidR="001F55A0" w:rsidRPr="00044E0B">
        <w:rPr>
          <w:lang w:val="en-AU"/>
        </w:rPr>
        <w:t xml:space="preserve">Figure </w:t>
      </w:r>
      <w:r w:rsidR="001F55A0">
        <w:rPr>
          <w:noProof/>
          <w:lang w:val="en-AU"/>
        </w:rPr>
        <w:t>40</w:t>
      </w:r>
      <w:r w:rsidRPr="00044E0B">
        <w:rPr>
          <w:rFonts w:eastAsia="Calibri" w:cs="Times New Roman"/>
          <w:color w:val="000000" w:themeColor="text1"/>
          <w:highlight w:val="yellow"/>
          <w:lang w:val="en-AU"/>
        </w:rPr>
        <w:fldChar w:fldCharType="end"/>
      </w:r>
      <w:r w:rsidRPr="00044E0B">
        <w:rPr>
          <w:rFonts w:eastAsia="Calibri" w:cs="Times New Roman"/>
          <w:color w:val="000000" w:themeColor="text1"/>
          <w:lang w:val="en-AU"/>
        </w:rPr>
        <w:t>. Paper and cardboard make up the largest proportion by weight, but this proportion has declined in recent years as newspaper circulation ha</w:t>
      </w:r>
      <w:r w:rsidR="00567183" w:rsidRPr="00044E0B">
        <w:rPr>
          <w:rFonts w:eastAsia="Calibri" w:cs="Times New Roman"/>
          <w:color w:val="000000" w:themeColor="text1"/>
          <w:lang w:val="en-AU"/>
        </w:rPr>
        <w:t>s</w:t>
      </w:r>
      <w:r w:rsidRPr="00044E0B">
        <w:rPr>
          <w:rFonts w:eastAsia="Calibri" w:cs="Times New Roman"/>
          <w:color w:val="000000" w:themeColor="text1"/>
          <w:lang w:val="en-AU"/>
        </w:rPr>
        <w:t xml:space="preserve"> fallen.</w:t>
      </w:r>
    </w:p>
    <w:p w14:paraId="2FA03473" w14:textId="77777777" w:rsidR="008E2105" w:rsidRPr="00044E0B" w:rsidRDefault="008E2105" w:rsidP="00BE0255">
      <w:pPr>
        <w:pStyle w:val="BodyText"/>
        <w:rPr>
          <w:rFonts w:eastAsia="Calibri" w:cs="Times New Roman"/>
          <w:color w:val="000000" w:themeColor="text1"/>
          <w:lang w:val="en-AU"/>
        </w:rPr>
      </w:pPr>
    </w:p>
    <w:p w14:paraId="78E1E4F9" w14:textId="4B1B2382" w:rsidR="00BE0255" w:rsidRPr="00044E0B" w:rsidRDefault="00BE0255" w:rsidP="00BE0255">
      <w:pPr>
        <w:pStyle w:val="BodyText"/>
        <w:rPr>
          <w:rFonts w:eastAsia="Calibri" w:cs="Times New Roman"/>
          <w:color w:val="000000" w:themeColor="text1"/>
          <w:lang w:val="en-AU"/>
        </w:rPr>
      </w:pPr>
      <w:r w:rsidRPr="00044E0B">
        <w:rPr>
          <w:rFonts w:eastAsia="Calibri" w:cs="Times New Roman"/>
          <w:color w:val="000000" w:themeColor="text1"/>
          <w:lang w:val="en-AU"/>
        </w:rPr>
        <w:t>Contamination rates in recycling bins typically range between 4-12% by weight</w:t>
      </w:r>
      <w:r w:rsidR="00C95F96" w:rsidRPr="00044E0B">
        <w:rPr>
          <w:rFonts w:eastAsia="Calibri" w:cs="Times New Roman"/>
          <w:color w:val="000000" w:themeColor="text1"/>
          <w:lang w:val="en-AU"/>
        </w:rPr>
        <w:t xml:space="preserve">, </w:t>
      </w:r>
      <w:r w:rsidR="00556BAC" w:rsidRPr="00044E0B">
        <w:rPr>
          <w:rFonts w:eastAsia="Calibri" w:cs="Times New Roman"/>
          <w:color w:val="000000" w:themeColor="text1"/>
          <w:lang w:val="en-AU"/>
        </w:rPr>
        <w:t>depending on</w:t>
      </w:r>
      <w:r w:rsidR="00C95F96" w:rsidRPr="00044E0B">
        <w:rPr>
          <w:rFonts w:eastAsia="Calibri" w:cs="Times New Roman"/>
          <w:color w:val="000000" w:themeColor="text1"/>
          <w:lang w:val="en-AU"/>
        </w:rPr>
        <w:t xml:space="preserve"> the effort put into education and enforcement and the socio-economic characteristics of the area</w:t>
      </w:r>
      <w:r w:rsidRPr="00044E0B">
        <w:rPr>
          <w:rFonts w:eastAsia="Calibri" w:cs="Times New Roman"/>
          <w:color w:val="000000" w:themeColor="text1"/>
          <w:lang w:val="en-AU"/>
        </w:rPr>
        <w:t xml:space="preserve">. </w:t>
      </w:r>
      <w:r w:rsidR="00C95F96" w:rsidRPr="00044E0B">
        <w:rPr>
          <w:rFonts w:eastAsia="Calibri" w:cs="Times New Roman"/>
          <w:color w:val="000000" w:themeColor="text1"/>
          <w:lang w:val="en-AU"/>
        </w:rPr>
        <w:lastRenderedPageBreak/>
        <w:t xml:space="preserve">Disposal rates from material recovery facilities are sometimes much </w:t>
      </w:r>
      <w:r w:rsidRPr="00044E0B">
        <w:rPr>
          <w:rFonts w:eastAsia="Calibri" w:cs="Times New Roman"/>
          <w:color w:val="000000" w:themeColor="text1"/>
          <w:lang w:val="en-AU"/>
        </w:rPr>
        <w:t>higher</w:t>
      </w:r>
      <w:r w:rsidR="00C95F96" w:rsidRPr="00044E0B">
        <w:rPr>
          <w:rFonts w:eastAsia="Calibri" w:cs="Times New Roman"/>
          <w:color w:val="000000" w:themeColor="text1"/>
          <w:lang w:val="en-AU"/>
        </w:rPr>
        <w:t xml:space="preserve"> than this</w:t>
      </w:r>
      <w:r w:rsidRPr="00044E0B">
        <w:rPr>
          <w:rFonts w:eastAsia="Calibri" w:cs="Times New Roman"/>
          <w:color w:val="000000" w:themeColor="text1"/>
          <w:lang w:val="en-AU"/>
        </w:rPr>
        <w:t xml:space="preserve"> due to the presence of bagged recyclables and glass fines</w:t>
      </w:r>
      <w:r w:rsidR="00C95F96" w:rsidRPr="00044E0B">
        <w:rPr>
          <w:rFonts w:eastAsia="Calibri" w:cs="Times New Roman"/>
          <w:color w:val="000000" w:themeColor="text1"/>
          <w:lang w:val="en-AU"/>
        </w:rPr>
        <w:t>, often attributable to</w:t>
      </w:r>
      <w:r w:rsidRPr="00044E0B">
        <w:rPr>
          <w:rFonts w:eastAsia="Calibri" w:cs="Times New Roman"/>
          <w:color w:val="000000" w:themeColor="text1"/>
          <w:lang w:val="en-AU"/>
        </w:rPr>
        <w:t xml:space="preserve"> </w:t>
      </w:r>
      <w:r w:rsidR="00F235DB" w:rsidRPr="00044E0B">
        <w:rPr>
          <w:rFonts w:eastAsia="Calibri" w:cs="Times New Roman"/>
          <w:color w:val="000000" w:themeColor="text1"/>
          <w:lang w:val="en-AU"/>
        </w:rPr>
        <w:t>breakage during bin collection and drop-off</w:t>
      </w:r>
      <w:r w:rsidRPr="00044E0B">
        <w:rPr>
          <w:rFonts w:eastAsia="Calibri" w:cs="Times New Roman"/>
          <w:color w:val="000000" w:themeColor="text1"/>
          <w:lang w:val="en-AU"/>
        </w:rPr>
        <w:t xml:space="preserve">. Non-recyclable plastics are another major contaminant in recycling bins on a volume basis. </w:t>
      </w:r>
    </w:p>
    <w:p w14:paraId="05CF200B" w14:textId="760CF918" w:rsidR="00C81491" w:rsidRPr="00044E0B" w:rsidRDefault="00C81491" w:rsidP="00BE0255">
      <w:pPr>
        <w:pStyle w:val="BodyText"/>
        <w:rPr>
          <w:rFonts w:eastAsia="Calibri" w:cs="Times New Roman"/>
          <w:color w:val="000000" w:themeColor="text1"/>
          <w:lang w:val="en-AU"/>
        </w:rPr>
      </w:pPr>
    </w:p>
    <w:p w14:paraId="3D930970" w14:textId="4947FCB4" w:rsidR="00BE0255" w:rsidRPr="00044E0B" w:rsidRDefault="008E2105" w:rsidP="008E2105">
      <w:pPr>
        <w:pStyle w:val="Heading3-nonumber"/>
        <w:rPr>
          <w:rFonts w:eastAsia="Calibri"/>
          <w:lang w:val="en-AU"/>
        </w:rPr>
      </w:pPr>
      <w:r w:rsidRPr="00044E0B">
        <w:rPr>
          <w:rFonts w:eastAsia="Calibri"/>
          <w:lang w:val="en-AU"/>
        </w:rPr>
        <w:t>Kerbside organics services</w:t>
      </w:r>
    </w:p>
    <w:p w14:paraId="1D2C5BF0" w14:textId="67655328" w:rsidR="00BE0255" w:rsidRPr="00044E0B" w:rsidRDefault="00556BAC" w:rsidP="00BE0255">
      <w:pPr>
        <w:pStyle w:val="BodyText"/>
        <w:rPr>
          <w:rFonts w:eastAsia="Calibri" w:cs="Times New Roman"/>
          <w:color w:val="000000" w:themeColor="text1"/>
          <w:lang w:val="en-AU"/>
        </w:rPr>
      </w:pPr>
      <w:r w:rsidRPr="00044E0B">
        <w:rPr>
          <w:rFonts w:eastAsia="Calibri" w:cs="Times New Roman"/>
          <w:color w:val="000000" w:themeColor="text1"/>
          <w:highlight w:val="yellow"/>
          <w:lang w:val="en-AU"/>
        </w:rPr>
        <w:fldChar w:fldCharType="begin"/>
      </w:r>
      <w:r w:rsidRPr="00044E0B">
        <w:rPr>
          <w:rFonts w:eastAsia="Calibri" w:cs="Times New Roman"/>
          <w:color w:val="000000" w:themeColor="text1"/>
          <w:lang w:val="en-AU"/>
        </w:rPr>
        <w:instrText xml:space="preserve"> REF _Ref525052139 \h </w:instrText>
      </w:r>
      <w:r w:rsidRPr="00044E0B">
        <w:rPr>
          <w:rFonts w:eastAsia="Calibri" w:cs="Times New Roman"/>
          <w:color w:val="000000" w:themeColor="text1"/>
          <w:highlight w:val="yellow"/>
          <w:lang w:val="en-AU"/>
        </w:rPr>
      </w:r>
      <w:r w:rsidRPr="00044E0B">
        <w:rPr>
          <w:rFonts w:eastAsia="Calibri" w:cs="Times New Roman"/>
          <w:color w:val="000000" w:themeColor="text1"/>
          <w:highlight w:val="yellow"/>
          <w:lang w:val="en-AU"/>
        </w:rPr>
        <w:fldChar w:fldCharType="separate"/>
      </w:r>
      <w:r w:rsidR="001F55A0" w:rsidRPr="00044E0B">
        <w:rPr>
          <w:lang w:val="en-AU"/>
        </w:rPr>
        <w:t xml:space="preserve">Table </w:t>
      </w:r>
      <w:r w:rsidR="001F55A0">
        <w:rPr>
          <w:noProof/>
          <w:lang w:val="en-AU"/>
        </w:rPr>
        <w:t>8</w:t>
      </w:r>
      <w:r w:rsidRPr="00044E0B">
        <w:rPr>
          <w:rFonts w:eastAsia="Calibri" w:cs="Times New Roman"/>
          <w:color w:val="000000" w:themeColor="text1"/>
          <w:highlight w:val="yellow"/>
          <w:lang w:val="en-AU"/>
        </w:rPr>
        <w:fldChar w:fldCharType="end"/>
      </w:r>
      <w:r w:rsidRPr="00044E0B">
        <w:rPr>
          <w:rFonts w:eastAsia="Calibri" w:cs="Times New Roman"/>
          <w:color w:val="000000" w:themeColor="text1"/>
          <w:lang w:val="en-AU"/>
        </w:rPr>
        <w:t xml:space="preserve"> shows the numbers of local governments that </w:t>
      </w:r>
      <w:r w:rsidR="00FD7906" w:rsidRPr="00044E0B">
        <w:rPr>
          <w:rFonts w:eastAsia="Calibri" w:cs="Times New Roman"/>
          <w:color w:val="000000" w:themeColor="text1"/>
          <w:lang w:val="en-AU"/>
        </w:rPr>
        <w:t xml:space="preserve">provide kerbside </w:t>
      </w:r>
      <w:r w:rsidRPr="00044E0B">
        <w:rPr>
          <w:rFonts w:eastAsia="Calibri" w:cs="Times New Roman"/>
          <w:color w:val="000000" w:themeColor="text1"/>
          <w:lang w:val="en-AU"/>
        </w:rPr>
        <w:t>organics services.</w:t>
      </w:r>
      <w:r w:rsidR="008E2105" w:rsidRPr="00044E0B">
        <w:rPr>
          <w:rFonts w:eastAsia="Calibri" w:cs="Times New Roman"/>
          <w:color w:val="000000" w:themeColor="text1"/>
          <w:lang w:val="en-AU"/>
        </w:rPr>
        <w:t xml:space="preserve"> S</w:t>
      </w:r>
      <w:r w:rsidR="00FD7906" w:rsidRPr="00044E0B">
        <w:rPr>
          <w:rFonts w:eastAsia="Calibri" w:cs="Times New Roman"/>
          <w:color w:val="000000" w:themeColor="text1"/>
          <w:lang w:val="en-AU"/>
        </w:rPr>
        <w:t xml:space="preserve">ervices vary – they may be universal or </w:t>
      </w:r>
      <w:r w:rsidR="00D25DA1" w:rsidRPr="00044E0B">
        <w:rPr>
          <w:rFonts w:eastAsia="Calibri" w:cs="Times New Roman"/>
          <w:color w:val="000000" w:themeColor="text1"/>
          <w:lang w:val="en-AU"/>
        </w:rPr>
        <w:t>optional</w:t>
      </w:r>
      <w:r w:rsidR="00FD7906" w:rsidRPr="00044E0B">
        <w:rPr>
          <w:rFonts w:eastAsia="Calibri" w:cs="Times New Roman"/>
          <w:color w:val="000000" w:themeColor="text1"/>
          <w:lang w:val="en-AU"/>
        </w:rPr>
        <w:t xml:space="preserve"> and may provide for collection of garden organics (GO) only or include</w:t>
      </w:r>
      <w:r w:rsidR="00566C95" w:rsidRPr="00044E0B">
        <w:rPr>
          <w:rFonts w:eastAsia="Calibri" w:cs="Times New Roman"/>
          <w:color w:val="000000" w:themeColor="text1"/>
          <w:lang w:val="en-AU"/>
        </w:rPr>
        <w:t xml:space="preserve"> both food organics and garden organics (</w:t>
      </w:r>
      <w:r w:rsidR="00FD7906" w:rsidRPr="00044E0B">
        <w:rPr>
          <w:rFonts w:eastAsia="Calibri" w:cs="Times New Roman"/>
          <w:color w:val="000000" w:themeColor="text1"/>
          <w:lang w:val="en-AU"/>
        </w:rPr>
        <w:t>FOGO</w:t>
      </w:r>
      <w:r w:rsidR="00566C95" w:rsidRPr="00044E0B">
        <w:rPr>
          <w:rFonts w:eastAsia="Calibri" w:cs="Times New Roman"/>
          <w:color w:val="000000" w:themeColor="text1"/>
          <w:lang w:val="en-AU"/>
        </w:rPr>
        <w:t>)</w:t>
      </w:r>
      <w:r w:rsidR="00FD7906" w:rsidRPr="00044E0B">
        <w:rPr>
          <w:rFonts w:eastAsia="Calibri" w:cs="Times New Roman"/>
          <w:color w:val="000000" w:themeColor="text1"/>
          <w:lang w:val="en-AU"/>
        </w:rPr>
        <w:t xml:space="preserve">. </w:t>
      </w:r>
      <w:r w:rsidR="008E2105" w:rsidRPr="00044E0B">
        <w:rPr>
          <w:rFonts w:eastAsia="Calibri" w:cs="Times New Roman"/>
          <w:color w:val="000000" w:themeColor="text1"/>
          <w:lang w:val="en-AU"/>
        </w:rPr>
        <w:t>Abou</w:t>
      </w:r>
      <w:r w:rsidR="002E542B" w:rsidRPr="00044E0B">
        <w:rPr>
          <w:rFonts w:eastAsia="Calibri" w:cs="Times New Roman"/>
          <w:color w:val="000000" w:themeColor="text1"/>
          <w:lang w:val="en-AU"/>
        </w:rPr>
        <w:t>t</w:t>
      </w:r>
      <w:r w:rsidR="008E2105" w:rsidRPr="00044E0B">
        <w:rPr>
          <w:rFonts w:eastAsia="Calibri" w:cs="Times New Roman"/>
          <w:color w:val="000000" w:themeColor="text1"/>
          <w:lang w:val="en-AU"/>
        </w:rPr>
        <w:t xml:space="preserve"> </w:t>
      </w:r>
      <w:r w:rsidR="00BE0255" w:rsidRPr="00044E0B">
        <w:rPr>
          <w:rFonts w:eastAsia="Calibri" w:cs="Times New Roman"/>
          <w:color w:val="000000" w:themeColor="text1"/>
          <w:lang w:val="en-AU"/>
        </w:rPr>
        <w:t>22% of Australia</w:t>
      </w:r>
      <w:r w:rsidR="009970F8" w:rsidRPr="00044E0B">
        <w:rPr>
          <w:rFonts w:eastAsia="Calibri" w:cs="Times New Roman"/>
          <w:color w:val="000000" w:themeColor="text1"/>
          <w:lang w:val="en-AU"/>
        </w:rPr>
        <w:t>n</w:t>
      </w:r>
      <w:r w:rsidR="00BE0255" w:rsidRPr="00044E0B">
        <w:rPr>
          <w:rFonts w:eastAsia="Calibri" w:cs="Times New Roman"/>
          <w:color w:val="000000" w:themeColor="text1"/>
          <w:lang w:val="en-AU"/>
        </w:rPr>
        <w:t xml:space="preserve"> local governments offer a kerbside </w:t>
      </w:r>
      <w:r w:rsidR="00D25DA1" w:rsidRPr="00044E0B">
        <w:rPr>
          <w:rFonts w:eastAsia="Calibri" w:cs="Times New Roman"/>
          <w:color w:val="000000" w:themeColor="text1"/>
          <w:lang w:val="en-AU"/>
        </w:rPr>
        <w:t xml:space="preserve">GO </w:t>
      </w:r>
      <w:r w:rsidR="00BE0255" w:rsidRPr="00044E0B">
        <w:rPr>
          <w:rFonts w:eastAsia="Calibri" w:cs="Times New Roman"/>
          <w:color w:val="000000" w:themeColor="text1"/>
          <w:lang w:val="en-AU"/>
        </w:rPr>
        <w:t xml:space="preserve">bin service </w:t>
      </w:r>
      <w:r w:rsidR="004C08F3" w:rsidRPr="00044E0B">
        <w:rPr>
          <w:rFonts w:eastAsia="Calibri" w:cs="Times New Roman"/>
          <w:color w:val="000000" w:themeColor="text1"/>
          <w:lang w:val="en-AU"/>
        </w:rPr>
        <w:t>and a further</w:t>
      </w:r>
      <w:r w:rsidR="00BE0255" w:rsidRPr="00044E0B">
        <w:rPr>
          <w:rFonts w:eastAsia="Calibri" w:cs="Times New Roman"/>
          <w:color w:val="000000" w:themeColor="text1"/>
          <w:lang w:val="en-AU"/>
        </w:rPr>
        <w:t xml:space="preserve"> 16% provide some form of kerbside</w:t>
      </w:r>
      <w:r w:rsidR="00D25DA1" w:rsidRPr="00044E0B">
        <w:rPr>
          <w:rFonts w:eastAsia="Calibri" w:cs="Times New Roman"/>
          <w:color w:val="000000" w:themeColor="text1"/>
          <w:lang w:val="en-AU"/>
        </w:rPr>
        <w:t xml:space="preserve"> FOGO</w:t>
      </w:r>
      <w:r w:rsidR="00BE0255" w:rsidRPr="00044E0B">
        <w:rPr>
          <w:rFonts w:eastAsia="Calibri" w:cs="Times New Roman"/>
          <w:color w:val="000000" w:themeColor="text1"/>
          <w:lang w:val="en-AU"/>
        </w:rPr>
        <w:t xml:space="preserve"> collection service.</w:t>
      </w:r>
      <w:r w:rsidR="00670629" w:rsidRPr="00044E0B">
        <w:rPr>
          <w:rFonts w:eastAsia="Calibri" w:cs="Times New Roman"/>
          <w:color w:val="000000" w:themeColor="text1"/>
          <w:lang w:val="en-AU"/>
        </w:rPr>
        <w:t xml:space="preserve"> Several</w:t>
      </w:r>
      <w:r w:rsidR="00BE0255" w:rsidRPr="00044E0B">
        <w:rPr>
          <w:rFonts w:eastAsia="Calibri" w:cs="Times New Roman"/>
          <w:color w:val="000000" w:themeColor="text1"/>
          <w:lang w:val="en-AU"/>
        </w:rPr>
        <w:t xml:space="preserve"> </w:t>
      </w:r>
      <w:r w:rsidR="00D25DA1" w:rsidRPr="00044E0B">
        <w:rPr>
          <w:rFonts w:eastAsia="Calibri" w:cs="Times New Roman"/>
          <w:color w:val="000000" w:themeColor="text1"/>
          <w:lang w:val="en-AU"/>
        </w:rPr>
        <w:t xml:space="preserve">are </w:t>
      </w:r>
      <w:r w:rsidR="00BE0255" w:rsidRPr="00044E0B">
        <w:rPr>
          <w:rFonts w:eastAsia="Calibri" w:cs="Times New Roman"/>
          <w:color w:val="000000" w:themeColor="text1"/>
          <w:lang w:val="en-AU"/>
        </w:rPr>
        <w:t>trialling or planning</w:t>
      </w:r>
      <w:r w:rsidR="00D25DA1" w:rsidRPr="00044E0B">
        <w:rPr>
          <w:rFonts w:eastAsia="Calibri" w:cs="Times New Roman"/>
          <w:color w:val="000000" w:themeColor="text1"/>
          <w:lang w:val="en-AU"/>
        </w:rPr>
        <w:t xml:space="preserve"> to implement</w:t>
      </w:r>
      <w:r w:rsidR="00BE0255" w:rsidRPr="00044E0B">
        <w:rPr>
          <w:rFonts w:eastAsia="Calibri" w:cs="Times New Roman"/>
          <w:color w:val="000000" w:themeColor="text1"/>
          <w:lang w:val="en-AU"/>
        </w:rPr>
        <w:t xml:space="preserve"> a FOGO service. </w:t>
      </w:r>
    </w:p>
    <w:p w14:paraId="49CFCDE5" w14:textId="392F1FE0" w:rsidR="00BE0255" w:rsidRPr="00044E0B" w:rsidRDefault="00BE0255" w:rsidP="00BE0255">
      <w:pPr>
        <w:pStyle w:val="Caption"/>
        <w:rPr>
          <w:rFonts w:eastAsia="Calibri" w:cs="Times New Roman"/>
          <w:color w:val="000000" w:themeColor="text1"/>
          <w:lang w:val="en-AU"/>
        </w:rPr>
      </w:pPr>
      <w:bookmarkStart w:id="245" w:name="_Ref525052139"/>
      <w:bookmarkStart w:id="246" w:name="_Toc528842538"/>
      <w:r w:rsidRPr="00044E0B">
        <w:rPr>
          <w:lang w:val="en-AU"/>
        </w:rPr>
        <w:t xml:space="preserve">Table </w:t>
      </w:r>
      <w:r w:rsidRPr="00044E0B">
        <w:rPr>
          <w:noProof/>
          <w:lang w:val="en-AU"/>
        </w:rPr>
        <w:fldChar w:fldCharType="begin"/>
      </w:r>
      <w:r w:rsidRPr="00044E0B">
        <w:rPr>
          <w:noProof/>
          <w:lang w:val="en-AU"/>
        </w:rPr>
        <w:instrText xml:space="preserve"> SEQ Table \* ARABIC </w:instrText>
      </w:r>
      <w:r w:rsidRPr="00044E0B">
        <w:rPr>
          <w:noProof/>
          <w:lang w:val="en-AU"/>
        </w:rPr>
        <w:fldChar w:fldCharType="separate"/>
      </w:r>
      <w:r w:rsidR="001F55A0">
        <w:rPr>
          <w:noProof/>
          <w:lang w:val="en-AU"/>
        </w:rPr>
        <w:t>8</w:t>
      </w:r>
      <w:r w:rsidRPr="00044E0B">
        <w:rPr>
          <w:noProof/>
          <w:lang w:val="en-AU"/>
        </w:rPr>
        <w:fldChar w:fldCharType="end"/>
      </w:r>
      <w:bookmarkEnd w:id="245"/>
      <w:r w:rsidRPr="00044E0B">
        <w:rPr>
          <w:lang w:val="en-AU"/>
        </w:rPr>
        <w:tab/>
        <w:t>Number of local governments with a kerbside organics bin collection service</w:t>
      </w:r>
      <w:r w:rsidR="00045703" w:rsidRPr="00044E0B">
        <w:rPr>
          <w:lang w:val="en-AU"/>
        </w:rPr>
        <w:t>, July 2018</w:t>
      </w:r>
      <w:bookmarkEnd w:id="246"/>
    </w:p>
    <w:tbl>
      <w:tblPr>
        <w:tblStyle w:val="BE-table"/>
        <w:tblW w:w="5000" w:type="pct"/>
        <w:tblLook w:val="04A0" w:firstRow="1" w:lastRow="0" w:firstColumn="1" w:lastColumn="0" w:noHBand="0" w:noVBand="1"/>
      </w:tblPr>
      <w:tblGrid>
        <w:gridCol w:w="1163"/>
        <w:gridCol w:w="1572"/>
        <w:gridCol w:w="1572"/>
        <w:gridCol w:w="1501"/>
        <w:gridCol w:w="70"/>
        <w:gridCol w:w="1572"/>
        <w:gridCol w:w="1572"/>
      </w:tblGrid>
      <w:tr w:rsidR="00BE0255" w:rsidRPr="00044E0B" w14:paraId="6E816E1D" w14:textId="77777777" w:rsidTr="009970F8">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45" w:type="pct"/>
            <w:vMerge w:val="restart"/>
            <w:vAlign w:val="bottom"/>
          </w:tcPr>
          <w:p w14:paraId="441A9D83" w14:textId="34172353" w:rsidR="00BE0255" w:rsidRPr="00044E0B" w:rsidRDefault="00D25DA1" w:rsidP="00C4606B">
            <w:pPr>
              <w:pStyle w:val="BodyText"/>
              <w:spacing w:before="144" w:after="144"/>
              <w:rPr>
                <w:rFonts w:eastAsia="Calibri" w:cs="Times New Roman"/>
                <w:lang w:val="en-AU"/>
              </w:rPr>
            </w:pPr>
            <w:bookmarkStart w:id="247" w:name="_Hlk525056505"/>
            <w:r w:rsidRPr="00044E0B">
              <w:rPr>
                <w:rFonts w:eastAsia="Calibri" w:cs="Times New Roman"/>
                <w:lang w:val="en-AU"/>
              </w:rPr>
              <w:t>Jurisdiction</w:t>
            </w:r>
          </w:p>
        </w:tc>
        <w:tc>
          <w:tcPr>
            <w:tcW w:w="2574" w:type="pct"/>
            <w:gridSpan w:val="3"/>
          </w:tcPr>
          <w:p w14:paraId="4C1983D4" w14:textId="77777777" w:rsidR="00BE0255" w:rsidRPr="00044E0B" w:rsidRDefault="00BE0255" w:rsidP="00C4606B">
            <w:pPr>
              <w:pStyle w:val="BodyText"/>
              <w:spacing w:before="144" w:after="144"/>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lang w:val="en-AU"/>
              </w:rPr>
            </w:pPr>
            <w:r w:rsidRPr="00044E0B">
              <w:rPr>
                <w:rFonts w:eastAsia="Calibri" w:cs="Times New Roman"/>
                <w:lang w:val="en-AU"/>
              </w:rPr>
              <w:t>Number of local governments…</w:t>
            </w:r>
          </w:p>
        </w:tc>
        <w:tc>
          <w:tcPr>
            <w:tcW w:w="1782" w:type="pct"/>
            <w:gridSpan w:val="3"/>
            <w:vAlign w:val="bottom"/>
          </w:tcPr>
          <w:p w14:paraId="09E342AC" w14:textId="77777777" w:rsidR="00BE0255" w:rsidRPr="00044E0B" w:rsidRDefault="00BE0255" w:rsidP="00C4606B">
            <w:pPr>
              <w:pStyle w:val="BodyText"/>
              <w:spacing w:before="144" w:after="144"/>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AU"/>
              </w:rPr>
            </w:pPr>
            <w:r w:rsidRPr="00044E0B">
              <w:rPr>
                <w:rFonts w:eastAsia="Calibri" w:cs="Times New Roman"/>
                <w:lang w:val="en-AU"/>
              </w:rPr>
              <w:t xml:space="preserve">% of local governments… </w:t>
            </w:r>
          </w:p>
        </w:tc>
      </w:tr>
      <w:tr w:rsidR="00BE0255" w:rsidRPr="00044E0B" w14:paraId="6634A1D2" w14:textId="77777777" w:rsidTr="009970F8">
        <w:trPr>
          <w:trHeight w:val="127"/>
        </w:trPr>
        <w:tc>
          <w:tcPr>
            <w:cnfStyle w:val="001000000000" w:firstRow="0" w:lastRow="0" w:firstColumn="1" w:lastColumn="0" w:oddVBand="0" w:evenVBand="0" w:oddHBand="0" w:evenHBand="0" w:firstRowFirstColumn="0" w:firstRowLastColumn="0" w:lastRowFirstColumn="0" w:lastRowLastColumn="0"/>
            <w:tcW w:w="645" w:type="pct"/>
            <w:vMerge/>
          </w:tcPr>
          <w:p w14:paraId="766A4020" w14:textId="77777777" w:rsidR="00BE0255" w:rsidRPr="00044E0B" w:rsidRDefault="00BE0255" w:rsidP="00C4606B">
            <w:pPr>
              <w:pStyle w:val="BodyText"/>
              <w:rPr>
                <w:rFonts w:eastAsia="Calibri" w:cs="Times New Roman"/>
                <w:color w:val="000000" w:themeColor="text1"/>
                <w:lang w:val="en-AU"/>
              </w:rPr>
            </w:pPr>
          </w:p>
        </w:tc>
        <w:tc>
          <w:tcPr>
            <w:tcW w:w="871" w:type="pct"/>
            <w:shd w:val="clear" w:color="auto" w:fill="B7B7E2" w:themeFill="accent1" w:themeFillTint="66"/>
          </w:tcPr>
          <w:p w14:paraId="652AF38C" w14:textId="77777777" w:rsidR="00BE0255" w:rsidRPr="00044E0B" w:rsidRDefault="00BE0255" w:rsidP="009970F8">
            <w:pPr>
              <w:pStyle w:val="BodyText"/>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lang w:val="en-AU"/>
              </w:rPr>
            </w:pPr>
            <w:r w:rsidRPr="00044E0B">
              <w:rPr>
                <w:rFonts w:eastAsia="Calibri" w:cs="Times New Roman"/>
                <w:b/>
                <w:color w:val="FFFFFF" w:themeColor="background1"/>
                <w:lang w:val="en-AU"/>
              </w:rPr>
              <w:t>with GO</w:t>
            </w:r>
          </w:p>
        </w:tc>
        <w:tc>
          <w:tcPr>
            <w:tcW w:w="871" w:type="pct"/>
            <w:shd w:val="clear" w:color="auto" w:fill="B7B7E2" w:themeFill="accent1" w:themeFillTint="66"/>
          </w:tcPr>
          <w:p w14:paraId="3BCE3FAA" w14:textId="77777777" w:rsidR="00BE0255" w:rsidRPr="00044E0B" w:rsidRDefault="00BE0255" w:rsidP="009970F8">
            <w:pPr>
              <w:pStyle w:val="BodyText"/>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lang w:val="en-AU"/>
              </w:rPr>
            </w:pPr>
            <w:r w:rsidRPr="00044E0B">
              <w:rPr>
                <w:rFonts w:eastAsia="Calibri" w:cs="Times New Roman"/>
                <w:b/>
                <w:color w:val="FFFFFF" w:themeColor="background1"/>
                <w:lang w:val="en-AU"/>
              </w:rPr>
              <w:t>with FOGO</w:t>
            </w:r>
          </w:p>
        </w:tc>
        <w:tc>
          <w:tcPr>
            <w:tcW w:w="871" w:type="pct"/>
            <w:gridSpan w:val="2"/>
            <w:shd w:val="clear" w:color="auto" w:fill="B7B7E2" w:themeFill="accent1" w:themeFillTint="66"/>
          </w:tcPr>
          <w:p w14:paraId="726D359F" w14:textId="4349E25E" w:rsidR="00BE0255" w:rsidRPr="00044E0B" w:rsidRDefault="00BE0255" w:rsidP="009970F8">
            <w:pPr>
              <w:pStyle w:val="BodyText"/>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lang w:val="en-AU"/>
              </w:rPr>
            </w:pPr>
            <w:r w:rsidRPr="00044E0B">
              <w:rPr>
                <w:rFonts w:eastAsia="Calibri" w:cs="Times New Roman"/>
                <w:b/>
                <w:color w:val="FFFFFF" w:themeColor="background1"/>
                <w:lang w:val="en-AU"/>
              </w:rPr>
              <w:t>trialling</w:t>
            </w:r>
            <w:r w:rsidR="009970F8" w:rsidRPr="00044E0B">
              <w:rPr>
                <w:rFonts w:eastAsia="Calibri" w:cs="Times New Roman"/>
                <w:b/>
                <w:color w:val="FFFFFF" w:themeColor="background1"/>
                <w:lang w:val="en-AU"/>
              </w:rPr>
              <w:t xml:space="preserve"> or planning</w:t>
            </w:r>
            <w:r w:rsidRPr="00044E0B">
              <w:rPr>
                <w:rFonts w:eastAsia="Calibri" w:cs="Times New Roman"/>
                <w:b/>
                <w:color w:val="FFFFFF" w:themeColor="background1"/>
                <w:lang w:val="en-AU"/>
              </w:rPr>
              <w:t xml:space="preserve"> FOGO</w:t>
            </w:r>
          </w:p>
        </w:tc>
        <w:tc>
          <w:tcPr>
            <w:tcW w:w="871" w:type="pct"/>
            <w:shd w:val="clear" w:color="auto" w:fill="B7B7E2" w:themeFill="accent1" w:themeFillTint="66"/>
          </w:tcPr>
          <w:p w14:paraId="62AEFEEF" w14:textId="77777777" w:rsidR="00BE0255" w:rsidRPr="00044E0B" w:rsidRDefault="00BE0255" w:rsidP="009970F8">
            <w:pPr>
              <w:pStyle w:val="BodyText"/>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000000" w:themeColor="text1"/>
                <w:lang w:val="en-AU"/>
              </w:rPr>
            </w:pPr>
            <w:r w:rsidRPr="00044E0B">
              <w:rPr>
                <w:rFonts w:eastAsia="Calibri" w:cs="Times New Roman"/>
                <w:b/>
                <w:color w:val="FFFFFF" w:themeColor="background1"/>
                <w:lang w:val="en-AU"/>
              </w:rPr>
              <w:t>with GO</w:t>
            </w:r>
          </w:p>
        </w:tc>
        <w:tc>
          <w:tcPr>
            <w:tcW w:w="871" w:type="pct"/>
            <w:shd w:val="clear" w:color="auto" w:fill="B7B7E2" w:themeFill="accent1" w:themeFillTint="66"/>
          </w:tcPr>
          <w:p w14:paraId="6E76FF7F" w14:textId="77777777" w:rsidR="00BE0255" w:rsidRPr="00044E0B" w:rsidRDefault="00BE0255" w:rsidP="009970F8">
            <w:pPr>
              <w:pStyle w:val="BodyText"/>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rFonts w:eastAsia="Calibri" w:cs="Times New Roman"/>
                <w:b/>
                <w:color w:val="FFFFFF" w:themeColor="background1"/>
                <w:lang w:val="en-AU"/>
              </w:rPr>
              <w:t>with FOGO</w:t>
            </w:r>
          </w:p>
        </w:tc>
      </w:tr>
      <w:tr w:rsidR="00BE0255" w:rsidRPr="00044E0B" w14:paraId="5ADB4B4F" w14:textId="77777777" w:rsidTr="009970F8">
        <w:trPr>
          <w:cantSplit/>
        </w:trPr>
        <w:tc>
          <w:tcPr>
            <w:cnfStyle w:val="001000000000" w:firstRow="0" w:lastRow="0" w:firstColumn="1" w:lastColumn="0" w:oddVBand="0" w:evenVBand="0" w:oddHBand="0" w:evenHBand="0" w:firstRowFirstColumn="0" w:firstRowLastColumn="0" w:lastRowFirstColumn="0" w:lastRowLastColumn="0"/>
            <w:tcW w:w="645" w:type="pct"/>
          </w:tcPr>
          <w:p w14:paraId="0C30EAB5" w14:textId="77777777" w:rsidR="00BE0255" w:rsidRPr="00044E0B" w:rsidRDefault="00BE0255" w:rsidP="00E62FD2">
            <w:pPr>
              <w:pStyle w:val="BodyText"/>
              <w:spacing w:before="0" w:after="0"/>
              <w:rPr>
                <w:rFonts w:eastAsia="Calibri" w:cs="Times New Roman"/>
                <w:color w:val="000000" w:themeColor="text1"/>
                <w:lang w:val="en-AU"/>
              </w:rPr>
            </w:pPr>
            <w:r w:rsidRPr="00044E0B">
              <w:rPr>
                <w:lang w:val="en-AU"/>
              </w:rPr>
              <w:t>ACT</w:t>
            </w:r>
          </w:p>
        </w:tc>
        <w:tc>
          <w:tcPr>
            <w:tcW w:w="871" w:type="pct"/>
          </w:tcPr>
          <w:p w14:paraId="4BA8C711" w14:textId="1DC30733"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w:t>
            </w:r>
          </w:p>
        </w:tc>
        <w:tc>
          <w:tcPr>
            <w:tcW w:w="871" w:type="pct"/>
          </w:tcPr>
          <w:p w14:paraId="24E9C28D"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lang w:val="en-AU"/>
              </w:rPr>
              <w:t>0</w:t>
            </w:r>
          </w:p>
        </w:tc>
        <w:tc>
          <w:tcPr>
            <w:tcW w:w="871" w:type="pct"/>
            <w:gridSpan w:val="2"/>
          </w:tcPr>
          <w:p w14:paraId="36D959DD"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lang w:val="en-AU"/>
              </w:rPr>
              <w:t>0</w:t>
            </w:r>
          </w:p>
        </w:tc>
        <w:tc>
          <w:tcPr>
            <w:tcW w:w="871" w:type="pct"/>
          </w:tcPr>
          <w:p w14:paraId="4B59476E"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100%</w:t>
            </w:r>
          </w:p>
        </w:tc>
        <w:tc>
          <w:tcPr>
            <w:tcW w:w="871" w:type="pct"/>
          </w:tcPr>
          <w:p w14:paraId="3B162020"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0%</w:t>
            </w:r>
          </w:p>
        </w:tc>
      </w:tr>
      <w:tr w:rsidR="00BE0255" w:rsidRPr="00044E0B" w14:paraId="21A3493F" w14:textId="77777777" w:rsidTr="009970F8">
        <w:trPr>
          <w:cantSplit/>
        </w:trPr>
        <w:tc>
          <w:tcPr>
            <w:cnfStyle w:val="001000000000" w:firstRow="0" w:lastRow="0" w:firstColumn="1" w:lastColumn="0" w:oddVBand="0" w:evenVBand="0" w:oddHBand="0" w:evenHBand="0" w:firstRowFirstColumn="0" w:firstRowLastColumn="0" w:lastRowFirstColumn="0" w:lastRowLastColumn="0"/>
            <w:tcW w:w="645" w:type="pct"/>
          </w:tcPr>
          <w:p w14:paraId="29E4EDD1" w14:textId="77777777" w:rsidR="00BE0255" w:rsidRPr="00044E0B" w:rsidRDefault="00BE0255" w:rsidP="00E62FD2">
            <w:pPr>
              <w:pStyle w:val="BodyText"/>
              <w:spacing w:before="0" w:after="0"/>
              <w:rPr>
                <w:rFonts w:eastAsia="Calibri" w:cs="Times New Roman"/>
                <w:color w:val="000000" w:themeColor="text1"/>
                <w:lang w:val="en-AU"/>
              </w:rPr>
            </w:pPr>
            <w:r w:rsidRPr="00044E0B">
              <w:rPr>
                <w:lang w:val="en-AU"/>
              </w:rPr>
              <w:t>NSW</w:t>
            </w:r>
          </w:p>
        </w:tc>
        <w:tc>
          <w:tcPr>
            <w:tcW w:w="871" w:type="pct"/>
          </w:tcPr>
          <w:p w14:paraId="4E8435C7" w14:textId="464CDF05" w:rsidR="00BE0255" w:rsidRPr="00044E0B" w:rsidRDefault="0057193E"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46</w:t>
            </w:r>
          </w:p>
        </w:tc>
        <w:tc>
          <w:tcPr>
            <w:tcW w:w="871" w:type="pct"/>
          </w:tcPr>
          <w:p w14:paraId="410FFEBE" w14:textId="66ED3441" w:rsidR="00BE0255" w:rsidRPr="00044E0B" w:rsidRDefault="0057193E"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lang w:val="en-AU"/>
              </w:rPr>
              <w:t>33</w:t>
            </w:r>
          </w:p>
        </w:tc>
        <w:tc>
          <w:tcPr>
            <w:tcW w:w="871" w:type="pct"/>
            <w:gridSpan w:val="2"/>
          </w:tcPr>
          <w:p w14:paraId="1DAC84A2" w14:textId="0ACBC6E2" w:rsidR="00BE0255" w:rsidRPr="00044E0B" w:rsidRDefault="0057193E"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lang w:val="en-AU"/>
              </w:rPr>
              <w:t>4</w:t>
            </w:r>
          </w:p>
        </w:tc>
        <w:tc>
          <w:tcPr>
            <w:tcW w:w="871" w:type="pct"/>
          </w:tcPr>
          <w:p w14:paraId="7E690ADF" w14:textId="0883F0AB"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lang w:val="en-AU"/>
              </w:rPr>
              <w:t>3</w:t>
            </w:r>
            <w:r w:rsidR="0057193E" w:rsidRPr="00044E0B">
              <w:rPr>
                <w:lang w:val="en-AU"/>
              </w:rPr>
              <w:t>6</w:t>
            </w:r>
            <w:r w:rsidRPr="00044E0B">
              <w:rPr>
                <w:lang w:val="en-AU"/>
              </w:rPr>
              <w:t>%</w:t>
            </w:r>
          </w:p>
        </w:tc>
        <w:tc>
          <w:tcPr>
            <w:tcW w:w="871" w:type="pct"/>
          </w:tcPr>
          <w:p w14:paraId="1ED30CEB" w14:textId="4F09E330"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2</w:t>
            </w:r>
            <w:r w:rsidR="0057193E" w:rsidRPr="00044E0B">
              <w:rPr>
                <w:lang w:val="en-AU"/>
              </w:rPr>
              <w:t>6</w:t>
            </w:r>
            <w:r w:rsidRPr="00044E0B">
              <w:rPr>
                <w:lang w:val="en-AU"/>
              </w:rPr>
              <w:t>%</w:t>
            </w:r>
          </w:p>
        </w:tc>
      </w:tr>
      <w:tr w:rsidR="00BE0255" w:rsidRPr="00044E0B" w14:paraId="0EA791C0" w14:textId="77777777" w:rsidTr="009970F8">
        <w:trPr>
          <w:cantSplit/>
        </w:trPr>
        <w:tc>
          <w:tcPr>
            <w:cnfStyle w:val="001000000000" w:firstRow="0" w:lastRow="0" w:firstColumn="1" w:lastColumn="0" w:oddVBand="0" w:evenVBand="0" w:oddHBand="0" w:evenHBand="0" w:firstRowFirstColumn="0" w:firstRowLastColumn="0" w:lastRowFirstColumn="0" w:lastRowLastColumn="0"/>
            <w:tcW w:w="645" w:type="pct"/>
          </w:tcPr>
          <w:p w14:paraId="103DC05E" w14:textId="77777777" w:rsidR="00BE0255" w:rsidRPr="00044E0B" w:rsidRDefault="00BE0255" w:rsidP="00E62FD2">
            <w:pPr>
              <w:pStyle w:val="BodyText"/>
              <w:spacing w:before="0" w:after="0"/>
              <w:rPr>
                <w:rFonts w:eastAsia="Calibri" w:cs="Times New Roman"/>
                <w:color w:val="000000" w:themeColor="text1"/>
                <w:lang w:val="en-AU"/>
              </w:rPr>
            </w:pPr>
            <w:r w:rsidRPr="00044E0B">
              <w:rPr>
                <w:lang w:val="en-AU"/>
              </w:rPr>
              <w:t>NT</w:t>
            </w:r>
          </w:p>
        </w:tc>
        <w:tc>
          <w:tcPr>
            <w:tcW w:w="871" w:type="pct"/>
          </w:tcPr>
          <w:p w14:paraId="2C099EC1"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0</w:t>
            </w:r>
          </w:p>
        </w:tc>
        <w:tc>
          <w:tcPr>
            <w:tcW w:w="871" w:type="pct"/>
          </w:tcPr>
          <w:p w14:paraId="081C2C55"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lang w:val="en-AU"/>
              </w:rPr>
              <w:t>0</w:t>
            </w:r>
          </w:p>
        </w:tc>
        <w:tc>
          <w:tcPr>
            <w:tcW w:w="871" w:type="pct"/>
            <w:gridSpan w:val="2"/>
          </w:tcPr>
          <w:p w14:paraId="3BDD60AB"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lang w:val="en-AU"/>
              </w:rPr>
              <w:t>0</w:t>
            </w:r>
          </w:p>
        </w:tc>
        <w:tc>
          <w:tcPr>
            <w:tcW w:w="871" w:type="pct"/>
          </w:tcPr>
          <w:p w14:paraId="36D244E8"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0%</w:t>
            </w:r>
          </w:p>
        </w:tc>
        <w:tc>
          <w:tcPr>
            <w:tcW w:w="871" w:type="pct"/>
          </w:tcPr>
          <w:p w14:paraId="3BAA4861"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0%</w:t>
            </w:r>
          </w:p>
        </w:tc>
      </w:tr>
      <w:tr w:rsidR="00BE0255" w:rsidRPr="00044E0B" w14:paraId="180CE035" w14:textId="77777777" w:rsidTr="009970F8">
        <w:trPr>
          <w:cantSplit/>
        </w:trPr>
        <w:tc>
          <w:tcPr>
            <w:cnfStyle w:val="001000000000" w:firstRow="0" w:lastRow="0" w:firstColumn="1" w:lastColumn="0" w:oddVBand="0" w:evenVBand="0" w:oddHBand="0" w:evenHBand="0" w:firstRowFirstColumn="0" w:firstRowLastColumn="0" w:lastRowFirstColumn="0" w:lastRowLastColumn="0"/>
            <w:tcW w:w="645" w:type="pct"/>
          </w:tcPr>
          <w:p w14:paraId="4D8F246D" w14:textId="77777777" w:rsidR="00BE0255" w:rsidRPr="00044E0B" w:rsidRDefault="00BE0255" w:rsidP="00E62FD2">
            <w:pPr>
              <w:pStyle w:val="BodyText"/>
              <w:spacing w:before="0" w:after="0"/>
              <w:rPr>
                <w:rFonts w:eastAsia="Calibri" w:cs="Times New Roman"/>
                <w:color w:val="000000" w:themeColor="text1"/>
                <w:lang w:val="en-AU"/>
              </w:rPr>
            </w:pPr>
            <w:r w:rsidRPr="00044E0B">
              <w:rPr>
                <w:lang w:val="en-AU"/>
              </w:rPr>
              <w:t>Qld</w:t>
            </w:r>
          </w:p>
        </w:tc>
        <w:tc>
          <w:tcPr>
            <w:tcW w:w="871" w:type="pct"/>
          </w:tcPr>
          <w:p w14:paraId="077553DA"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10</w:t>
            </w:r>
          </w:p>
        </w:tc>
        <w:tc>
          <w:tcPr>
            <w:tcW w:w="871" w:type="pct"/>
          </w:tcPr>
          <w:p w14:paraId="3B1E750A"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lang w:val="en-AU"/>
              </w:rPr>
              <w:t>1</w:t>
            </w:r>
          </w:p>
        </w:tc>
        <w:tc>
          <w:tcPr>
            <w:tcW w:w="871" w:type="pct"/>
            <w:gridSpan w:val="2"/>
          </w:tcPr>
          <w:p w14:paraId="1A7CC5DF"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lang w:val="en-AU"/>
              </w:rPr>
              <w:t>0</w:t>
            </w:r>
          </w:p>
        </w:tc>
        <w:tc>
          <w:tcPr>
            <w:tcW w:w="871" w:type="pct"/>
          </w:tcPr>
          <w:p w14:paraId="3FBFA932"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13%</w:t>
            </w:r>
          </w:p>
        </w:tc>
        <w:tc>
          <w:tcPr>
            <w:tcW w:w="871" w:type="pct"/>
          </w:tcPr>
          <w:p w14:paraId="36CAAAF2"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w:t>
            </w:r>
          </w:p>
        </w:tc>
      </w:tr>
      <w:tr w:rsidR="00BE0255" w:rsidRPr="00044E0B" w14:paraId="57E924C6" w14:textId="77777777" w:rsidTr="009970F8">
        <w:trPr>
          <w:cantSplit/>
        </w:trPr>
        <w:tc>
          <w:tcPr>
            <w:cnfStyle w:val="001000000000" w:firstRow="0" w:lastRow="0" w:firstColumn="1" w:lastColumn="0" w:oddVBand="0" w:evenVBand="0" w:oddHBand="0" w:evenHBand="0" w:firstRowFirstColumn="0" w:firstRowLastColumn="0" w:lastRowFirstColumn="0" w:lastRowLastColumn="0"/>
            <w:tcW w:w="645" w:type="pct"/>
          </w:tcPr>
          <w:p w14:paraId="41020002" w14:textId="77777777" w:rsidR="00BE0255" w:rsidRPr="00044E0B" w:rsidRDefault="00BE0255" w:rsidP="00E62FD2">
            <w:pPr>
              <w:pStyle w:val="BodyText"/>
              <w:spacing w:before="0" w:after="0"/>
              <w:rPr>
                <w:rFonts w:eastAsia="Calibri" w:cs="Times New Roman"/>
                <w:color w:val="000000" w:themeColor="text1"/>
                <w:lang w:val="en-AU"/>
              </w:rPr>
            </w:pPr>
            <w:r w:rsidRPr="00044E0B">
              <w:rPr>
                <w:lang w:val="en-AU"/>
              </w:rPr>
              <w:t>SA</w:t>
            </w:r>
          </w:p>
        </w:tc>
        <w:tc>
          <w:tcPr>
            <w:tcW w:w="871" w:type="pct"/>
          </w:tcPr>
          <w:p w14:paraId="04C733C2"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lang w:val="en-AU"/>
              </w:rPr>
              <w:t>17</w:t>
            </w:r>
          </w:p>
        </w:tc>
        <w:tc>
          <w:tcPr>
            <w:tcW w:w="871" w:type="pct"/>
          </w:tcPr>
          <w:p w14:paraId="69194396"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lang w:val="en-AU"/>
              </w:rPr>
              <w:t>28</w:t>
            </w:r>
          </w:p>
        </w:tc>
        <w:tc>
          <w:tcPr>
            <w:tcW w:w="871" w:type="pct"/>
            <w:gridSpan w:val="2"/>
          </w:tcPr>
          <w:p w14:paraId="0942AE7B"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lang w:val="en-AU"/>
              </w:rPr>
              <w:t>0</w:t>
            </w:r>
          </w:p>
        </w:tc>
        <w:tc>
          <w:tcPr>
            <w:tcW w:w="871" w:type="pct"/>
          </w:tcPr>
          <w:p w14:paraId="5E2C681E"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24%</w:t>
            </w:r>
          </w:p>
        </w:tc>
        <w:tc>
          <w:tcPr>
            <w:tcW w:w="871" w:type="pct"/>
          </w:tcPr>
          <w:p w14:paraId="68A33305"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40%</w:t>
            </w:r>
          </w:p>
        </w:tc>
      </w:tr>
      <w:tr w:rsidR="00BE0255" w:rsidRPr="00044E0B" w14:paraId="5D81D9F5" w14:textId="77777777" w:rsidTr="009970F8">
        <w:trPr>
          <w:cantSplit/>
        </w:trPr>
        <w:tc>
          <w:tcPr>
            <w:cnfStyle w:val="001000000000" w:firstRow="0" w:lastRow="0" w:firstColumn="1" w:lastColumn="0" w:oddVBand="0" w:evenVBand="0" w:oddHBand="0" w:evenHBand="0" w:firstRowFirstColumn="0" w:firstRowLastColumn="0" w:lastRowFirstColumn="0" w:lastRowLastColumn="0"/>
            <w:tcW w:w="645" w:type="pct"/>
          </w:tcPr>
          <w:p w14:paraId="2634B798" w14:textId="77777777" w:rsidR="00BE0255" w:rsidRPr="00044E0B" w:rsidRDefault="00BE0255" w:rsidP="00E62FD2">
            <w:pPr>
              <w:pStyle w:val="BodyText"/>
              <w:spacing w:before="0" w:after="0"/>
              <w:rPr>
                <w:rFonts w:eastAsia="Calibri" w:cs="Times New Roman"/>
                <w:color w:val="000000" w:themeColor="text1"/>
                <w:lang w:val="en-AU"/>
              </w:rPr>
            </w:pPr>
            <w:r w:rsidRPr="00044E0B">
              <w:rPr>
                <w:lang w:val="en-AU"/>
              </w:rPr>
              <w:t>Tas</w:t>
            </w:r>
          </w:p>
        </w:tc>
        <w:tc>
          <w:tcPr>
            <w:tcW w:w="871" w:type="pct"/>
          </w:tcPr>
          <w:p w14:paraId="4F73F8C4"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2</w:t>
            </w:r>
          </w:p>
        </w:tc>
        <w:tc>
          <w:tcPr>
            <w:tcW w:w="871" w:type="pct"/>
          </w:tcPr>
          <w:p w14:paraId="2F1B5A09"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lang w:val="en-AU"/>
              </w:rPr>
              <w:t>3</w:t>
            </w:r>
          </w:p>
        </w:tc>
        <w:tc>
          <w:tcPr>
            <w:tcW w:w="871" w:type="pct"/>
            <w:gridSpan w:val="2"/>
          </w:tcPr>
          <w:p w14:paraId="4759D526"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lang w:val="en-AU"/>
              </w:rPr>
              <w:t>0</w:t>
            </w:r>
          </w:p>
        </w:tc>
        <w:tc>
          <w:tcPr>
            <w:tcW w:w="871" w:type="pct"/>
          </w:tcPr>
          <w:p w14:paraId="5C52F064"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7%</w:t>
            </w:r>
          </w:p>
        </w:tc>
        <w:tc>
          <w:tcPr>
            <w:tcW w:w="871" w:type="pct"/>
          </w:tcPr>
          <w:p w14:paraId="74DD0125"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10%</w:t>
            </w:r>
          </w:p>
        </w:tc>
      </w:tr>
      <w:tr w:rsidR="00BE0255" w:rsidRPr="00044E0B" w14:paraId="5EF78951" w14:textId="77777777" w:rsidTr="009970F8">
        <w:trPr>
          <w:cantSplit/>
        </w:trPr>
        <w:tc>
          <w:tcPr>
            <w:cnfStyle w:val="001000000000" w:firstRow="0" w:lastRow="0" w:firstColumn="1" w:lastColumn="0" w:oddVBand="0" w:evenVBand="0" w:oddHBand="0" w:evenHBand="0" w:firstRowFirstColumn="0" w:firstRowLastColumn="0" w:lastRowFirstColumn="0" w:lastRowLastColumn="0"/>
            <w:tcW w:w="645" w:type="pct"/>
          </w:tcPr>
          <w:p w14:paraId="59936D09" w14:textId="77777777" w:rsidR="00BE0255" w:rsidRPr="00044E0B" w:rsidRDefault="00BE0255" w:rsidP="00E62FD2">
            <w:pPr>
              <w:pStyle w:val="BodyText"/>
              <w:spacing w:before="0" w:after="0"/>
              <w:rPr>
                <w:rFonts w:eastAsia="Calibri" w:cs="Times New Roman"/>
                <w:color w:val="000000" w:themeColor="text1"/>
                <w:lang w:val="en-AU"/>
              </w:rPr>
            </w:pPr>
            <w:r w:rsidRPr="00044E0B">
              <w:rPr>
                <w:lang w:val="en-AU"/>
              </w:rPr>
              <w:t>Vic</w:t>
            </w:r>
          </w:p>
        </w:tc>
        <w:tc>
          <w:tcPr>
            <w:tcW w:w="871" w:type="pct"/>
          </w:tcPr>
          <w:p w14:paraId="07CAD4BB"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36</w:t>
            </w:r>
          </w:p>
        </w:tc>
        <w:tc>
          <w:tcPr>
            <w:tcW w:w="871" w:type="pct"/>
          </w:tcPr>
          <w:p w14:paraId="0B4FB0FA"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lang w:val="en-AU"/>
              </w:rPr>
              <w:t>19</w:t>
            </w:r>
          </w:p>
        </w:tc>
        <w:tc>
          <w:tcPr>
            <w:tcW w:w="871" w:type="pct"/>
            <w:gridSpan w:val="2"/>
          </w:tcPr>
          <w:p w14:paraId="0B450C4A"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lang w:val="en-AU"/>
              </w:rPr>
              <w:t>3</w:t>
            </w:r>
          </w:p>
        </w:tc>
        <w:tc>
          <w:tcPr>
            <w:tcW w:w="871" w:type="pct"/>
          </w:tcPr>
          <w:p w14:paraId="72F51F76"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46%</w:t>
            </w:r>
          </w:p>
        </w:tc>
        <w:tc>
          <w:tcPr>
            <w:tcW w:w="871" w:type="pct"/>
          </w:tcPr>
          <w:p w14:paraId="40C4F4FE"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24%</w:t>
            </w:r>
          </w:p>
        </w:tc>
      </w:tr>
      <w:tr w:rsidR="00BE0255" w:rsidRPr="00044E0B" w14:paraId="78AE8DC7" w14:textId="77777777" w:rsidTr="009970F8">
        <w:trPr>
          <w:cantSplit/>
        </w:trPr>
        <w:tc>
          <w:tcPr>
            <w:cnfStyle w:val="001000000000" w:firstRow="0" w:lastRow="0" w:firstColumn="1" w:lastColumn="0" w:oddVBand="0" w:evenVBand="0" w:oddHBand="0" w:evenHBand="0" w:firstRowFirstColumn="0" w:firstRowLastColumn="0" w:lastRowFirstColumn="0" w:lastRowLastColumn="0"/>
            <w:tcW w:w="645" w:type="pct"/>
          </w:tcPr>
          <w:p w14:paraId="595BC87C" w14:textId="77777777" w:rsidR="00BE0255" w:rsidRPr="00044E0B" w:rsidRDefault="00BE0255" w:rsidP="00E62FD2">
            <w:pPr>
              <w:pStyle w:val="BodyText"/>
              <w:spacing w:before="0" w:after="0"/>
              <w:rPr>
                <w:rFonts w:eastAsia="Calibri" w:cs="Times New Roman"/>
                <w:color w:val="000000" w:themeColor="text1"/>
                <w:lang w:val="en-AU"/>
              </w:rPr>
            </w:pPr>
            <w:r w:rsidRPr="00044E0B">
              <w:rPr>
                <w:lang w:val="en-AU"/>
              </w:rPr>
              <w:t>WA</w:t>
            </w:r>
          </w:p>
        </w:tc>
        <w:tc>
          <w:tcPr>
            <w:tcW w:w="871" w:type="pct"/>
          </w:tcPr>
          <w:p w14:paraId="312711A4" w14:textId="3D4E6DBE" w:rsidR="00BE0255" w:rsidRPr="00044E0B" w:rsidRDefault="00122BC4"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w:t>
            </w:r>
          </w:p>
        </w:tc>
        <w:tc>
          <w:tcPr>
            <w:tcW w:w="871" w:type="pct"/>
          </w:tcPr>
          <w:p w14:paraId="42DC9D31" w14:textId="73E8774E" w:rsidR="00BE0255" w:rsidRPr="00044E0B" w:rsidRDefault="00122BC4"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rFonts w:eastAsia="Calibri"/>
                <w:color w:val="000000" w:themeColor="text1"/>
                <w:lang w:val="en-AU"/>
              </w:rPr>
              <w:t>4</w:t>
            </w:r>
          </w:p>
        </w:tc>
        <w:tc>
          <w:tcPr>
            <w:tcW w:w="871" w:type="pct"/>
            <w:gridSpan w:val="2"/>
          </w:tcPr>
          <w:p w14:paraId="248727C3" w14:textId="04BFBFBB" w:rsidR="00BE0255" w:rsidRPr="00044E0B" w:rsidRDefault="00122BC4"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lang w:val="en-AU"/>
              </w:rPr>
            </w:pPr>
            <w:r w:rsidRPr="00044E0B">
              <w:rPr>
                <w:rFonts w:eastAsia="Calibri"/>
                <w:color w:val="000000" w:themeColor="text1"/>
                <w:lang w:val="en-AU"/>
              </w:rPr>
              <w:t>1</w:t>
            </w:r>
          </w:p>
        </w:tc>
        <w:tc>
          <w:tcPr>
            <w:tcW w:w="871" w:type="pct"/>
          </w:tcPr>
          <w:p w14:paraId="700D17D6" w14:textId="4114A07D" w:rsidR="00BE0255" w:rsidRPr="00044E0B" w:rsidRDefault="004874CE"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7</w:t>
            </w:r>
            <w:r w:rsidR="00BE0255" w:rsidRPr="00044E0B">
              <w:rPr>
                <w:lang w:val="en-AU"/>
              </w:rPr>
              <w:t>%</w:t>
            </w:r>
          </w:p>
        </w:tc>
        <w:tc>
          <w:tcPr>
            <w:tcW w:w="871" w:type="pct"/>
          </w:tcPr>
          <w:p w14:paraId="41586F31" w14:textId="5AD3B4D7" w:rsidR="00BE0255" w:rsidRPr="00044E0B" w:rsidRDefault="004874CE"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3</w:t>
            </w:r>
            <w:r w:rsidR="00BE0255" w:rsidRPr="00044E0B">
              <w:rPr>
                <w:lang w:val="en-AU"/>
              </w:rPr>
              <w:t>%</w:t>
            </w:r>
          </w:p>
        </w:tc>
      </w:tr>
      <w:tr w:rsidR="00BE0255" w:rsidRPr="00044E0B" w14:paraId="76A81379" w14:textId="77777777" w:rsidTr="009970F8">
        <w:trPr>
          <w:cantSplit/>
        </w:trPr>
        <w:tc>
          <w:tcPr>
            <w:cnfStyle w:val="001000000000" w:firstRow="0" w:lastRow="0" w:firstColumn="1" w:lastColumn="0" w:oddVBand="0" w:evenVBand="0" w:oddHBand="0" w:evenHBand="0" w:firstRowFirstColumn="0" w:firstRowLastColumn="0" w:lastRowFirstColumn="0" w:lastRowLastColumn="0"/>
            <w:tcW w:w="645" w:type="pct"/>
          </w:tcPr>
          <w:p w14:paraId="5B820979" w14:textId="77777777" w:rsidR="00BE0255" w:rsidRPr="00044E0B" w:rsidRDefault="00BE0255" w:rsidP="00E62FD2">
            <w:pPr>
              <w:pStyle w:val="BodyText"/>
              <w:spacing w:before="0" w:after="0"/>
              <w:rPr>
                <w:rFonts w:eastAsia="Calibri" w:cs="Times New Roman"/>
                <w:b/>
                <w:color w:val="000000" w:themeColor="text1"/>
                <w:lang w:val="en-AU"/>
              </w:rPr>
            </w:pPr>
            <w:r w:rsidRPr="00044E0B">
              <w:rPr>
                <w:b/>
                <w:lang w:val="en-AU"/>
              </w:rPr>
              <w:t>Australia</w:t>
            </w:r>
          </w:p>
        </w:tc>
        <w:tc>
          <w:tcPr>
            <w:tcW w:w="871" w:type="pct"/>
          </w:tcPr>
          <w:p w14:paraId="26B23C4D"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b/>
                <w:lang w:val="en-AU"/>
              </w:rPr>
            </w:pPr>
            <w:r w:rsidRPr="00044E0B">
              <w:rPr>
                <w:b/>
                <w:lang w:val="en-AU"/>
              </w:rPr>
              <w:t>118</w:t>
            </w:r>
          </w:p>
        </w:tc>
        <w:tc>
          <w:tcPr>
            <w:tcW w:w="871" w:type="pct"/>
          </w:tcPr>
          <w:p w14:paraId="1EC02B8B"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000000" w:themeColor="text1"/>
                <w:lang w:val="en-AU"/>
              </w:rPr>
            </w:pPr>
            <w:r w:rsidRPr="00044E0B">
              <w:rPr>
                <w:rFonts w:eastAsia="Calibri" w:cs="Times New Roman"/>
                <w:b/>
                <w:color w:val="000000" w:themeColor="text1"/>
                <w:lang w:val="en-AU"/>
              </w:rPr>
              <w:t>88</w:t>
            </w:r>
          </w:p>
        </w:tc>
        <w:tc>
          <w:tcPr>
            <w:tcW w:w="871" w:type="pct"/>
            <w:gridSpan w:val="2"/>
          </w:tcPr>
          <w:p w14:paraId="4D53379B"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000000" w:themeColor="text1"/>
                <w:lang w:val="en-AU"/>
              </w:rPr>
            </w:pPr>
            <w:r w:rsidRPr="00044E0B">
              <w:rPr>
                <w:rFonts w:eastAsia="Calibri" w:cs="Times New Roman"/>
                <w:b/>
                <w:color w:val="000000" w:themeColor="text1"/>
                <w:lang w:val="en-AU"/>
              </w:rPr>
              <w:t>8</w:t>
            </w:r>
          </w:p>
        </w:tc>
        <w:tc>
          <w:tcPr>
            <w:tcW w:w="871" w:type="pct"/>
          </w:tcPr>
          <w:p w14:paraId="0C89136C"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000000" w:themeColor="text1"/>
                <w:lang w:val="en-AU"/>
              </w:rPr>
            </w:pPr>
            <w:r w:rsidRPr="00044E0B">
              <w:rPr>
                <w:rFonts w:eastAsia="Calibri" w:cs="Times New Roman"/>
                <w:b/>
                <w:color w:val="000000" w:themeColor="text1"/>
                <w:lang w:val="en-AU"/>
              </w:rPr>
              <w:t>22%</w:t>
            </w:r>
          </w:p>
        </w:tc>
        <w:tc>
          <w:tcPr>
            <w:tcW w:w="871" w:type="pct"/>
          </w:tcPr>
          <w:p w14:paraId="01BACF1C" w14:textId="77777777" w:rsidR="00BE0255" w:rsidRPr="00044E0B" w:rsidRDefault="00BE0255" w:rsidP="00E62FD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000000" w:themeColor="text1"/>
                <w:lang w:val="en-AU"/>
              </w:rPr>
            </w:pPr>
            <w:r w:rsidRPr="00044E0B">
              <w:rPr>
                <w:rFonts w:eastAsia="Calibri" w:cs="Times New Roman"/>
                <w:b/>
                <w:color w:val="000000" w:themeColor="text1"/>
                <w:lang w:val="en-AU"/>
              </w:rPr>
              <w:t>16%</w:t>
            </w:r>
          </w:p>
        </w:tc>
      </w:tr>
      <w:bookmarkEnd w:id="247"/>
    </w:tbl>
    <w:p w14:paraId="33716A4B" w14:textId="77777777" w:rsidR="00D25DA1" w:rsidRPr="00044E0B" w:rsidRDefault="00D25DA1" w:rsidP="00BE0255">
      <w:pPr>
        <w:pStyle w:val="BodyText"/>
        <w:rPr>
          <w:rFonts w:eastAsia="Calibri" w:cs="Times New Roman"/>
          <w:color w:val="000000" w:themeColor="text1"/>
          <w:lang w:val="en-AU"/>
        </w:rPr>
      </w:pPr>
    </w:p>
    <w:p w14:paraId="7F175E63" w14:textId="0B3A9682" w:rsidR="000729DA" w:rsidRPr="00044E0B" w:rsidRDefault="00045703" w:rsidP="00BE0255">
      <w:pPr>
        <w:pStyle w:val="BodyText"/>
        <w:rPr>
          <w:rFonts w:eastAsia="Calibri" w:cs="Times New Roman"/>
          <w:color w:val="000000" w:themeColor="text1"/>
          <w:lang w:val="en-AU"/>
        </w:rPr>
      </w:pPr>
      <w:r w:rsidRPr="00044E0B">
        <w:rPr>
          <w:rFonts w:eastAsia="Calibri" w:cs="Times New Roman"/>
          <w:color w:val="000000" w:themeColor="text1"/>
          <w:lang w:val="en-AU"/>
        </w:rPr>
        <w:t>Provision of organics services is highest in Victoria</w:t>
      </w:r>
      <w:r w:rsidR="00C81491" w:rsidRPr="00044E0B">
        <w:rPr>
          <w:rFonts w:eastAsia="Calibri" w:cs="Times New Roman"/>
          <w:color w:val="000000" w:themeColor="text1"/>
          <w:lang w:val="en-AU"/>
        </w:rPr>
        <w:t xml:space="preserve">, with </w:t>
      </w:r>
      <w:r w:rsidRPr="00044E0B">
        <w:rPr>
          <w:rFonts w:eastAsia="Calibri" w:cs="Times New Roman"/>
          <w:color w:val="000000" w:themeColor="text1"/>
          <w:lang w:val="en-AU"/>
        </w:rPr>
        <w:t>70% of local governments</w:t>
      </w:r>
      <w:r w:rsidR="00C81491" w:rsidRPr="00044E0B">
        <w:rPr>
          <w:rFonts w:eastAsia="Calibri" w:cs="Times New Roman"/>
          <w:color w:val="000000" w:themeColor="text1"/>
          <w:lang w:val="en-AU"/>
        </w:rPr>
        <w:t xml:space="preserve">. As </w:t>
      </w:r>
      <w:r w:rsidR="00C81491" w:rsidRPr="00044E0B">
        <w:rPr>
          <w:rFonts w:eastAsia="Calibri" w:cs="Times New Roman"/>
          <w:color w:val="000000" w:themeColor="text1"/>
          <w:lang w:val="en-AU"/>
        </w:rPr>
        <w:fldChar w:fldCharType="begin"/>
      </w:r>
      <w:r w:rsidR="00C81491" w:rsidRPr="00044E0B">
        <w:rPr>
          <w:rFonts w:eastAsia="Calibri" w:cs="Times New Roman"/>
          <w:color w:val="000000" w:themeColor="text1"/>
          <w:lang w:val="en-AU"/>
        </w:rPr>
        <w:instrText xml:space="preserve"> REF _Ref525049943 \h </w:instrText>
      </w:r>
      <w:r w:rsidR="00C81491" w:rsidRPr="00044E0B">
        <w:rPr>
          <w:rFonts w:eastAsia="Calibri" w:cs="Times New Roman"/>
          <w:color w:val="000000" w:themeColor="text1"/>
          <w:lang w:val="en-AU"/>
        </w:rPr>
      </w:r>
      <w:r w:rsidR="00C81491" w:rsidRPr="00044E0B">
        <w:rPr>
          <w:rFonts w:eastAsia="Calibri" w:cs="Times New Roman"/>
          <w:color w:val="000000" w:themeColor="text1"/>
          <w:lang w:val="en-AU"/>
        </w:rPr>
        <w:fldChar w:fldCharType="separate"/>
      </w:r>
      <w:r w:rsidR="001F55A0" w:rsidRPr="00044E0B">
        <w:rPr>
          <w:lang w:val="en-AU"/>
        </w:rPr>
        <w:t xml:space="preserve">Table </w:t>
      </w:r>
      <w:r w:rsidR="001F55A0">
        <w:rPr>
          <w:noProof/>
          <w:lang w:val="en-AU"/>
        </w:rPr>
        <w:t>7</w:t>
      </w:r>
      <w:r w:rsidR="00C81491" w:rsidRPr="00044E0B">
        <w:rPr>
          <w:rFonts w:eastAsia="Calibri" w:cs="Times New Roman"/>
          <w:color w:val="000000" w:themeColor="text1"/>
          <w:lang w:val="en-AU"/>
        </w:rPr>
        <w:fldChar w:fldCharType="end"/>
      </w:r>
      <w:r w:rsidR="00C81491" w:rsidRPr="00044E0B">
        <w:rPr>
          <w:rFonts w:eastAsia="Calibri" w:cs="Times New Roman"/>
          <w:color w:val="000000" w:themeColor="text1"/>
          <w:lang w:val="en-AU"/>
        </w:rPr>
        <w:t xml:space="preserve"> shows, however, this reaches only about 56% of households because services are </w:t>
      </w:r>
      <w:r w:rsidR="008E2105" w:rsidRPr="00044E0B">
        <w:rPr>
          <w:rFonts w:eastAsia="Calibri" w:cs="Times New Roman"/>
          <w:color w:val="000000" w:themeColor="text1"/>
          <w:lang w:val="en-AU"/>
        </w:rPr>
        <w:t>sometimes</w:t>
      </w:r>
      <w:r w:rsidR="00C81491" w:rsidRPr="00044E0B">
        <w:rPr>
          <w:rFonts w:eastAsia="Calibri" w:cs="Times New Roman"/>
          <w:color w:val="000000" w:themeColor="text1"/>
          <w:lang w:val="en-AU"/>
        </w:rPr>
        <w:t xml:space="preserve"> taken up by only a fraction of </w:t>
      </w:r>
      <w:r w:rsidR="008E2105" w:rsidRPr="00044E0B">
        <w:rPr>
          <w:rFonts w:eastAsia="Calibri" w:cs="Times New Roman"/>
          <w:color w:val="000000" w:themeColor="text1"/>
          <w:lang w:val="en-AU"/>
        </w:rPr>
        <w:t>households</w:t>
      </w:r>
      <w:r w:rsidR="00C81491" w:rsidRPr="00044E0B">
        <w:rPr>
          <w:rFonts w:eastAsia="Calibri" w:cs="Times New Roman"/>
          <w:color w:val="000000" w:themeColor="text1"/>
          <w:lang w:val="en-AU"/>
        </w:rPr>
        <w:t xml:space="preserve">. </w:t>
      </w:r>
      <w:r w:rsidRPr="00044E0B">
        <w:rPr>
          <w:rFonts w:eastAsia="Calibri" w:cs="Times New Roman"/>
          <w:color w:val="000000" w:themeColor="text1"/>
          <w:lang w:val="en-AU"/>
        </w:rPr>
        <w:t>SA</w:t>
      </w:r>
      <w:r w:rsidR="00C81491" w:rsidRPr="00044E0B">
        <w:rPr>
          <w:rFonts w:eastAsia="Calibri" w:cs="Times New Roman"/>
          <w:color w:val="000000" w:themeColor="text1"/>
          <w:lang w:val="en-AU"/>
        </w:rPr>
        <w:t xml:space="preserve"> has the second highest number of councils providing</w:t>
      </w:r>
      <w:r w:rsidR="008E2105" w:rsidRPr="00044E0B">
        <w:rPr>
          <w:rFonts w:eastAsia="Calibri" w:cs="Times New Roman"/>
          <w:color w:val="000000" w:themeColor="text1"/>
          <w:lang w:val="en-AU"/>
        </w:rPr>
        <w:t xml:space="preserve"> organics</w:t>
      </w:r>
      <w:r w:rsidR="00C81491" w:rsidRPr="00044E0B">
        <w:rPr>
          <w:rFonts w:eastAsia="Calibri" w:cs="Times New Roman"/>
          <w:color w:val="000000" w:themeColor="text1"/>
          <w:lang w:val="en-AU"/>
        </w:rPr>
        <w:t xml:space="preserve"> services</w:t>
      </w:r>
      <w:r w:rsidRPr="00044E0B">
        <w:rPr>
          <w:rFonts w:eastAsia="Calibri" w:cs="Times New Roman"/>
          <w:color w:val="000000" w:themeColor="text1"/>
          <w:lang w:val="en-AU"/>
        </w:rPr>
        <w:t xml:space="preserve"> (64%</w:t>
      </w:r>
      <w:r w:rsidR="00C81491" w:rsidRPr="00044E0B">
        <w:rPr>
          <w:rFonts w:eastAsia="Calibri" w:cs="Times New Roman"/>
          <w:color w:val="000000" w:themeColor="text1"/>
          <w:lang w:val="en-AU"/>
        </w:rPr>
        <w:t>, comprising metropolitan councils</w:t>
      </w:r>
      <w:r w:rsidRPr="00044E0B">
        <w:rPr>
          <w:rFonts w:eastAsia="Calibri" w:cs="Times New Roman"/>
          <w:color w:val="000000" w:themeColor="text1"/>
          <w:lang w:val="en-AU"/>
        </w:rPr>
        <w:t>)</w:t>
      </w:r>
      <w:r w:rsidR="00C81491" w:rsidRPr="00044E0B">
        <w:rPr>
          <w:rFonts w:eastAsia="Calibri" w:cs="Times New Roman"/>
          <w:color w:val="000000" w:themeColor="text1"/>
          <w:lang w:val="en-AU"/>
        </w:rPr>
        <w:t xml:space="preserve"> followed by</w:t>
      </w:r>
      <w:r w:rsidRPr="00044E0B">
        <w:rPr>
          <w:rFonts w:eastAsia="Calibri" w:cs="Times New Roman"/>
          <w:color w:val="000000" w:themeColor="text1"/>
          <w:lang w:val="en-AU"/>
        </w:rPr>
        <w:t xml:space="preserve"> NSW (60%). </w:t>
      </w:r>
      <w:r w:rsidR="00DA5365" w:rsidRPr="00044E0B">
        <w:rPr>
          <w:rFonts w:eastAsia="Calibri" w:cs="Times New Roman"/>
          <w:color w:val="000000" w:themeColor="text1"/>
          <w:lang w:val="en-AU"/>
        </w:rPr>
        <w:t xml:space="preserve">The </w:t>
      </w:r>
      <w:r w:rsidRPr="00044E0B">
        <w:rPr>
          <w:rFonts w:eastAsia="Calibri" w:cs="Times New Roman"/>
          <w:color w:val="000000" w:themeColor="text1"/>
          <w:lang w:val="en-AU"/>
        </w:rPr>
        <w:t xml:space="preserve">ACT </w:t>
      </w:r>
      <w:r w:rsidR="00DA5365" w:rsidRPr="00044E0B">
        <w:rPr>
          <w:rFonts w:eastAsia="Calibri" w:cs="Times New Roman"/>
          <w:color w:val="000000" w:themeColor="text1"/>
          <w:lang w:val="en-AU"/>
        </w:rPr>
        <w:t xml:space="preserve">program is at the pilot stage in selected suburbs and is expected to be rolled out to the whole of ACT by </w:t>
      </w:r>
      <w:r w:rsidR="008203C3" w:rsidRPr="00044E0B">
        <w:rPr>
          <w:rFonts w:eastAsia="Calibri" w:cs="Times New Roman"/>
          <w:color w:val="000000" w:themeColor="text1"/>
          <w:lang w:val="en-AU"/>
        </w:rPr>
        <w:t>mid-2019</w:t>
      </w:r>
      <w:r w:rsidR="00DA5365" w:rsidRPr="00044E0B">
        <w:rPr>
          <w:rFonts w:eastAsia="Calibri" w:cs="Times New Roman"/>
          <w:color w:val="000000" w:themeColor="text1"/>
          <w:lang w:val="en-AU"/>
        </w:rPr>
        <w:t>.</w:t>
      </w:r>
    </w:p>
    <w:p w14:paraId="7ADD3CF2" w14:textId="10B38E9D" w:rsidR="000729DA" w:rsidRPr="00044E0B" w:rsidRDefault="000729DA" w:rsidP="00BE0255">
      <w:pPr>
        <w:pStyle w:val="BodyText"/>
        <w:rPr>
          <w:rFonts w:eastAsia="Calibri" w:cs="Times New Roman"/>
          <w:color w:val="000000" w:themeColor="text1"/>
          <w:lang w:val="en-AU"/>
        </w:rPr>
      </w:pPr>
    </w:p>
    <w:p w14:paraId="342F0A0B" w14:textId="25C2C1ED" w:rsidR="00BE0255" w:rsidRPr="00044E0B" w:rsidRDefault="00045703" w:rsidP="00BE0255">
      <w:pPr>
        <w:pStyle w:val="BodyText"/>
        <w:rPr>
          <w:rFonts w:eastAsia="Calibri" w:cs="Times New Roman"/>
          <w:color w:val="000000" w:themeColor="text1"/>
          <w:lang w:val="en-AU"/>
        </w:rPr>
      </w:pPr>
      <w:r w:rsidRPr="00044E0B">
        <w:rPr>
          <w:rFonts w:eastAsia="Calibri" w:cs="Times New Roman"/>
          <w:color w:val="000000" w:themeColor="text1"/>
          <w:lang w:val="en-AU"/>
        </w:rPr>
        <w:t xml:space="preserve">Uptake of FOGO is highest in SA, followed by NSW and Victoria. It should be noted that the performance of FOGO systems </w:t>
      </w:r>
      <w:r w:rsidR="008E2105" w:rsidRPr="00044E0B">
        <w:rPr>
          <w:rFonts w:eastAsia="Calibri" w:cs="Times New Roman"/>
          <w:color w:val="000000" w:themeColor="text1"/>
          <w:lang w:val="en-AU"/>
        </w:rPr>
        <w:t>can differ greatly</w:t>
      </w:r>
      <w:r w:rsidRPr="00044E0B">
        <w:rPr>
          <w:rFonts w:eastAsia="Calibri" w:cs="Times New Roman"/>
          <w:color w:val="000000" w:themeColor="text1"/>
          <w:lang w:val="en-AU"/>
        </w:rPr>
        <w:t xml:space="preserve">. Well promoted and carefully designed systems </w:t>
      </w:r>
      <w:r w:rsidR="00234AA3" w:rsidRPr="00044E0B">
        <w:rPr>
          <w:rFonts w:eastAsia="Calibri" w:cs="Times New Roman"/>
          <w:color w:val="000000" w:themeColor="text1"/>
          <w:lang w:val="en-AU"/>
        </w:rPr>
        <w:t>can</w:t>
      </w:r>
      <w:r w:rsidRPr="00044E0B">
        <w:rPr>
          <w:rFonts w:eastAsia="Calibri" w:cs="Times New Roman"/>
          <w:color w:val="000000" w:themeColor="text1"/>
          <w:lang w:val="en-AU"/>
        </w:rPr>
        <w:t xml:space="preserve"> capture about 70% of food waste</w:t>
      </w:r>
      <w:r w:rsidR="00234AA3" w:rsidRPr="00044E0B">
        <w:rPr>
          <w:rFonts w:eastAsia="Calibri" w:cs="Times New Roman"/>
          <w:color w:val="000000" w:themeColor="text1"/>
          <w:lang w:val="en-AU"/>
        </w:rPr>
        <w:t xml:space="preserve">, but in some </w:t>
      </w:r>
      <w:r w:rsidR="008E2105" w:rsidRPr="00044E0B">
        <w:rPr>
          <w:rFonts w:eastAsia="Calibri" w:cs="Times New Roman"/>
          <w:color w:val="000000" w:themeColor="text1"/>
          <w:lang w:val="en-AU"/>
        </w:rPr>
        <w:t>local government areas</w:t>
      </w:r>
      <w:r w:rsidR="00234AA3" w:rsidRPr="00044E0B">
        <w:rPr>
          <w:rFonts w:eastAsia="Calibri" w:cs="Times New Roman"/>
          <w:color w:val="000000" w:themeColor="text1"/>
          <w:lang w:val="en-AU"/>
        </w:rPr>
        <w:t xml:space="preserve"> participation rates</w:t>
      </w:r>
      <w:r w:rsidR="00566C95" w:rsidRPr="00044E0B">
        <w:rPr>
          <w:rFonts w:eastAsia="Calibri" w:cs="Times New Roman"/>
          <w:color w:val="000000" w:themeColor="text1"/>
          <w:lang w:val="en-AU"/>
        </w:rPr>
        <w:t xml:space="preserve"> </w:t>
      </w:r>
      <w:r w:rsidR="002C4C7A" w:rsidRPr="00044E0B">
        <w:rPr>
          <w:rFonts w:eastAsia="Calibri" w:cs="Times New Roman"/>
          <w:color w:val="000000" w:themeColor="text1"/>
          <w:lang w:val="en-AU"/>
        </w:rPr>
        <w:t xml:space="preserve">are </w:t>
      </w:r>
      <w:r w:rsidR="00566C95" w:rsidRPr="00044E0B">
        <w:rPr>
          <w:rFonts w:eastAsia="Calibri" w:cs="Times New Roman"/>
          <w:color w:val="000000" w:themeColor="text1"/>
          <w:lang w:val="en-AU"/>
        </w:rPr>
        <w:t>less than 4% of the population</w:t>
      </w:r>
      <w:r w:rsidR="00234AA3" w:rsidRPr="00044E0B">
        <w:rPr>
          <w:rFonts w:eastAsia="Calibri" w:cs="Times New Roman"/>
          <w:color w:val="000000" w:themeColor="text1"/>
          <w:lang w:val="en-AU"/>
        </w:rPr>
        <w:t>.</w:t>
      </w:r>
      <w:r w:rsidR="006B2BA3" w:rsidRPr="00044E0B">
        <w:rPr>
          <w:rFonts w:eastAsia="Calibri" w:cs="Times New Roman"/>
          <w:color w:val="000000" w:themeColor="text1"/>
          <w:lang w:val="en-AU"/>
        </w:rPr>
        <w:t xml:space="preserve"> </w:t>
      </w:r>
      <w:r w:rsidR="00BE0255" w:rsidRPr="00044E0B">
        <w:rPr>
          <w:rFonts w:eastAsia="Calibri" w:cs="Times New Roman"/>
          <w:color w:val="000000" w:themeColor="text1"/>
          <w:lang w:val="en-AU"/>
        </w:rPr>
        <w:t xml:space="preserve">The </w:t>
      </w:r>
      <w:r w:rsidR="00566C95" w:rsidRPr="00044E0B">
        <w:rPr>
          <w:rFonts w:eastAsia="Calibri" w:cs="Times New Roman"/>
          <w:color w:val="000000" w:themeColor="text1"/>
          <w:lang w:val="en-AU"/>
        </w:rPr>
        <w:t>trend towards</w:t>
      </w:r>
      <w:r w:rsidR="00BE0255" w:rsidRPr="00044E0B">
        <w:rPr>
          <w:rFonts w:eastAsia="Calibri" w:cs="Times New Roman"/>
          <w:color w:val="000000" w:themeColor="text1"/>
          <w:lang w:val="en-AU"/>
        </w:rPr>
        <w:t xml:space="preserve"> kerbside FOGO systems </w:t>
      </w:r>
      <w:r w:rsidR="00566C95" w:rsidRPr="00044E0B">
        <w:rPr>
          <w:rFonts w:eastAsia="Calibri" w:cs="Times New Roman"/>
          <w:color w:val="000000" w:themeColor="text1"/>
          <w:lang w:val="en-AU"/>
        </w:rPr>
        <w:t xml:space="preserve">is expected to continue </w:t>
      </w:r>
      <w:r w:rsidR="008E2105" w:rsidRPr="00044E0B">
        <w:rPr>
          <w:rFonts w:eastAsia="Calibri" w:cs="Times New Roman"/>
          <w:color w:val="000000" w:themeColor="text1"/>
          <w:lang w:val="en-AU"/>
        </w:rPr>
        <w:t>as in most cases it is cheaper to compost food waste than send it to landfill</w:t>
      </w:r>
      <w:r w:rsidR="00BE0255" w:rsidRPr="00044E0B">
        <w:rPr>
          <w:rFonts w:eastAsia="Calibri" w:cs="Times New Roman"/>
          <w:color w:val="000000" w:themeColor="text1"/>
          <w:lang w:val="en-AU"/>
        </w:rPr>
        <w:t xml:space="preserve">. </w:t>
      </w:r>
    </w:p>
    <w:p w14:paraId="0BA10DE8" w14:textId="77777777" w:rsidR="00BE0255" w:rsidRPr="00044E0B" w:rsidRDefault="00BE0255" w:rsidP="00BE0255">
      <w:pPr>
        <w:rPr>
          <w:lang w:val="en-AU"/>
        </w:rPr>
      </w:pPr>
    </w:p>
    <w:p w14:paraId="097B16D8" w14:textId="2DAC178A" w:rsidR="009D2A87" w:rsidRPr="00044E0B" w:rsidRDefault="00172EF3" w:rsidP="00F1040F">
      <w:pPr>
        <w:pStyle w:val="Heading2"/>
        <w:rPr>
          <w:lang w:val="en-AU"/>
        </w:rPr>
      </w:pPr>
      <w:bookmarkStart w:id="248" w:name="_Toc525030135"/>
      <w:bookmarkStart w:id="249" w:name="_Toc530316666"/>
      <w:r w:rsidRPr="00044E0B">
        <w:rPr>
          <w:lang w:val="en-AU"/>
        </w:rPr>
        <w:t>Australian Local Government Association</w:t>
      </w:r>
      <w:r w:rsidR="00D96225" w:rsidRPr="00044E0B">
        <w:rPr>
          <w:lang w:val="en-AU"/>
        </w:rPr>
        <w:t xml:space="preserve"> perspective</w:t>
      </w:r>
      <w:bookmarkEnd w:id="248"/>
      <w:bookmarkEnd w:id="249"/>
    </w:p>
    <w:p w14:paraId="6178ADDE" w14:textId="63804D34" w:rsidR="009D2A87" w:rsidRPr="00044E0B" w:rsidRDefault="009D2A87" w:rsidP="009D2A87">
      <w:pPr>
        <w:pStyle w:val="BodyText"/>
        <w:rPr>
          <w:rFonts w:eastAsia="Calibri" w:cs="Times New Roman"/>
          <w:noProof/>
          <w:color w:val="000000" w:themeColor="text1"/>
          <w:lang w:val="en-AU"/>
        </w:rPr>
      </w:pPr>
      <w:r w:rsidRPr="00044E0B">
        <w:rPr>
          <w:rFonts w:eastAsia="Calibri" w:cs="Times New Roman"/>
          <w:noProof/>
          <w:color w:val="000000" w:themeColor="text1"/>
          <w:lang w:val="en-AU"/>
        </w:rPr>
        <w:t xml:space="preserve">The Australian Local Government Association </w:t>
      </w:r>
      <w:r w:rsidR="00351C18" w:rsidRPr="00044E0B">
        <w:rPr>
          <w:rFonts w:eastAsia="Calibri" w:cs="Times New Roman"/>
          <w:noProof/>
          <w:color w:val="000000" w:themeColor="text1"/>
          <w:lang w:val="en-AU"/>
        </w:rPr>
        <w:t xml:space="preserve">(ALGA) </w:t>
      </w:r>
      <w:r w:rsidRPr="00044E0B">
        <w:rPr>
          <w:rFonts w:eastAsia="Calibri" w:cs="Times New Roman"/>
          <w:noProof/>
          <w:color w:val="000000" w:themeColor="text1"/>
          <w:lang w:val="en-AU"/>
        </w:rPr>
        <w:t>was asked to</w:t>
      </w:r>
      <w:r w:rsidR="00351C18" w:rsidRPr="00044E0B">
        <w:rPr>
          <w:rFonts w:eastAsia="Calibri" w:cs="Times New Roman"/>
          <w:noProof/>
          <w:color w:val="000000" w:themeColor="text1"/>
          <w:lang w:val="en-AU"/>
        </w:rPr>
        <w:t xml:space="preserve"> contribute to this report, </w:t>
      </w:r>
      <w:r w:rsidRPr="00044E0B">
        <w:rPr>
          <w:rFonts w:eastAsia="Calibri" w:cs="Times New Roman"/>
          <w:noProof/>
          <w:color w:val="000000" w:themeColor="text1"/>
          <w:lang w:val="en-AU"/>
        </w:rPr>
        <w:t>respond</w:t>
      </w:r>
      <w:r w:rsidR="00351C18" w:rsidRPr="00044E0B">
        <w:rPr>
          <w:rFonts w:eastAsia="Calibri" w:cs="Times New Roman"/>
          <w:noProof/>
          <w:color w:val="000000" w:themeColor="text1"/>
          <w:lang w:val="en-AU"/>
        </w:rPr>
        <w:t>ing</w:t>
      </w:r>
      <w:r w:rsidRPr="00044E0B">
        <w:rPr>
          <w:rFonts w:eastAsia="Calibri" w:cs="Times New Roman"/>
          <w:noProof/>
          <w:color w:val="000000" w:themeColor="text1"/>
          <w:lang w:val="en-AU"/>
        </w:rPr>
        <w:t xml:space="preserve"> to four questions</w:t>
      </w:r>
      <w:r w:rsidR="00351C18" w:rsidRPr="00044E0B">
        <w:rPr>
          <w:rFonts w:eastAsia="Calibri" w:cs="Times New Roman"/>
          <w:noProof/>
          <w:color w:val="000000" w:themeColor="text1"/>
          <w:lang w:val="en-AU"/>
        </w:rPr>
        <w:t xml:space="preserve"> or prompts</w:t>
      </w:r>
      <w:r w:rsidRPr="00044E0B">
        <w:rPr>
          <w:rFonts w:eastAsia="Calibri" w:cs="Times New Roman"/>
          <w:noProof/>
          <w:color w:val="000000" w:themeColor="text1"/>
          <w:lang w:val="en-AU"/>
        </w:rPr>
        <w:t>:</w:t>
      </w:r>
    </w:p>
    <w:p w14:paraId="6DB2F696" w14:textId="77777777" w:rsidR="009D2A87" w:rsidRPr="00044E0B" w:rsidRDefault="009D2A87" w:rsidP="00A73C22">
      <w:pPr>
        <w:pStyle w:val="Number1"/>
        <w:numPr>
          <w:ilvl w:val="0"/>
          <w:numId w:val="20"/>
        </w:numPr>
        <w:rPr>
          <w:rFonts w:cs="Times New Roman"/>
          <w:lang w:val="en-AU"/>
        </w:rPr>
      </w:pPr>
      <w:r w:rsidRPr="00044E0B">
        <w:rPr>
          <w:lang w:val="en-AU"/>
        </w:rPr>
        <w:t xml:space="preserve">How would you describe the state of waste management in Australia in 2018? </w:t>
      </w:r>
    </w:p>
    <w:p w14:paraId="05AAC9A3" w14:textId="77777777" w:rsidR="009D2A87" w:rsidRPr="00044E0B" w:rsidRDefault="009D2A87" w:rsidP="00A73C22">
      <w:pPr>
        <w:pStyle w:val="Number1"/>
        <w:numPr>
          <w:ilvl w:val="0"/>
          <w:numId w:val="8"/>
        </w:numPr>
        <w:rPr>
          <w:lang w:val="en-AU"/>
        </w:rPr>
      </w:pPr>
      <w:r w:rsidRPr="00044E0B">
        <w:rPr>
          <w:lang w:val="en-AU"/>
        </w:rPr>
        <w:t>What are the most significant challenges facing Australian waste management providers in 2018?</w:t>
      </w:r>
    </w:p>
    <w:p w14:paraId="0406307C" w14:textId="77777777" w:rsidR="009D2A87" w:rsidRPr="00044E0B" w:rsidRDefault="009D2A87" w:rsidP="00A73C22">
      <w:pPr>
        <w:pStyle w:val="Number1"/>
        <w:numPr>
          <w:ilvl w:val="0"/>
          <w:numId w:val="8"/>
        </w:numPr>
        <w:rPr>
          <w:lang w:val="en-AU"/>
        </w:rPr>
      </w:pPr>
      <w:r w:rsidRPr="00044E0B">
        <w:rPr>
          <w:lang w:val="en-AU"/>
        </w:rPr>
        <w:t>What are the greatest opportunities facing Australian waste management providers in 2018?</w:t>
      </w:r>
    </w:p>
    <w:p w14:paraId="7C7EB659" w14:textId="77777777" w:rsidR="009D2A87" w:rsidRPr="00044E0B" w:rsidRDefault="009D2A87" w:rsidP="00A73C22">
      <w:pPr>
        <w:pStyle w:val="Number1"/>
        <w:numPr>
          <w:ilvl w:val="0"/>
          <w:numId w:val="8"/>
        </w:numPr>
        <w:rPr>
          <w:lang w:val="en-AU"/>
        </w:rPr>
      </w:pPr>
      <w:r w:rsidRPr="00044E0B">
        <w:rPr>
          <w:lang w:val="en-AU"/>
        </w:rPr>
        <w:t>Where do you believe Australian waste management should aim to be in 10 years’ time?</w:t>
      </w:r>
    </w:p>
    <w:p w14:paraId="3FD903D3" w14:textId="0374909F" w:rsidR="009D2A87" w:rsidRPr="00044E0B" w:rsidRDefault="009D2A87">
      <w:pPr>
        <w:rPr>
          <w:lang w:val="en-AU"/>
        </w:rPr>
      </w:pPr>
    </w:p>
    <w:p w14:paraId="282DEB4D" w14:textId="572F8E38" w:rsidR="002E496A" w:rsidRPr="00044E0B" w:rsidRDefault="00351C18">
      <w:pPr>
        <w:rPr>
          <w:lang w:val="en-AU"/>
        </w:rPr>
      </w:pPr>
      <w:r w:rsidRPr="00044E0B">
        <w:rPr>
          <w:lang w:val="en-AU"/>
        </w:rPr>
        <w:t>ALGA’s response is set out on the following page.</w:t>
      </w:r>
    </w:p>
    <w:p w14:paraId="04DE3C1A" w14:textId="77777777" w:rsidR="002E496A" w:rsidRPr="00044E0B" w:rsidRDefault="002E496A">
      <w:pPr>
        <w:rPr>
          <w:lang w:val="en-AU"/>
        </w:rPr>
        <w:sectPr w:rsidR="002E496A" w:rsidRPr="00044E0B" w:rsidSect="000B0F29">
          <w:headerReference w:type="default" r:id="rId155"/>
          <w:pgSz w:w="11906" w:h="16838" w:code="9"/>
          <w:pgMar w:top="1440" w:right="1077" w:bottom="1440" w:left="1797" w:header="709" w:footer="454" w:gutter="0"/>
          <w:cols w:space="708"/>
          <w:docGrid w:linePitch="360"/>
        </w:sectPr>
      </w:pPr>
    </w:p>
    <w:p w14:paraId="55BC8B29" w14:textId="32D7E47C" w:rsidR="002E496A" w:rsidRPr="00044E0B" w:rsidRDefault="00C744D2" w:rsidP="002E496A">
      <w:pPr>
        <w:pStyle w:val="Heading3-nonumber"/>
        <w:rPr>
          <w:lang w:val="en-AU"/>
        </w:rPr>
      </w:pPr>
      <w:bookmarkStart w:id="250" w:name="_Hlk522555551"/>
      <w:bookmarkEnd w:id="250"/>
      <w:r w:rsidRPr="00044E0B">
        <w:rPr>
          <w:noProof/>
          <w:lang w:val="en-AU"/>
        </w:rPr>
        <w:lastRenderedPageBreak/>
        <w:drawing>
          <wp:anchor distT="0" distB="0" distL="114300" distR="114300" simplePos="0" relativeHeight="251813376" behindDoc="0" locked="0" layoutInCell="1" allowOverlap="1" wp14:anchorId="1F65303B" wp14:editId="069ECB04">
            <wp:simplePos x="0" y="0"/>
            <wp:positionH relativeFrom="margin">
              <wp:align>right</wp:align>
            </wp:positionH>
            <wp:positionV relativeFrom="paragraph">
              <wp:posOffset>0</wp:posOffset>
            </wp:positionV>
            <wp:extent cx="2070100" cy="50419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GA JPEG Logo 600dpi.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070100" cy="504190"/>
                    </a:xfrm>
                    <a:prstGeom prst="rect">
                      <a:avLst/>
                    </a:prstGeom>
                  </pic:spPr>
                </pic:pic>
              </a:graphicData>
            </a:graphic>
            <wp14:sizeRelH relativeFrom="page">
              <wp14:pctWidth>0</wp14:pctWidth>
            </wp14:sizeRelH>
            <wp14:sizeRelV relativeFrom="page">
              <wp14:pctHeight>0</wp14:pctHeight>
            </wp14:sizeRelV>
          </wp:anchor>
        </w:drawing>
      </w:r>
      <w:r w:rsidR="002E496A" w:rsidRPr="00044E0B">
        <w:rPr>
          <w:lang w:val="en-AU"/>
        </w:rPr>
        <w:t>Status of waste management</w:t>
      </w:r>
    </w:p>
    <w:p w14:paraId="274407F0" w14:textId="77777777" w:rsidR="00F971DD" w:rsidRPr="00044E0B" w:rsidRDefault="00F971DD" w:rsidP="00F971DD">
      <w:pPr>
        <w:rPr>
          <w:lang w:val="en-AU"/>
        </w:rPr>
      </w:pPr>
      <w:r w:rsidRPr="00044E0B">
        <w:rPr>
          <w:lang w:val="en-AU"/>
        </w:rPr>
        <w:t xml:space="preserve">The Australian local government sector has long been at the coal-face of waste management, through kerbside collection services, processing, community education and landfill management.  </w:t>
      </w:r>
    </w:p>
    <w:p w14:paraId="77F1550E" w14:textId="77777777" w:rsidR="00F971DD" w:rsidRPr="00044E0B" w:rsidRDefault="00F971DD" w:rsidP="00F971DD">
      <w:pPr>
        <w:rPr>
          <w:lang w:val="en-AU"/>
        </w:rPr>
      </w:pPr>
    </w:p>
    <w:p w14:paraId="0058F63F" w14:textId="34A38D6C" w:rsidR="00F971DD" w:rsidRPr="00044E0B" w:rsidRDefault="00F971DD" w:rsidP="00F971DD">
      <w:pPr>
        <w:rPr>
          <w:lang w:val="en-AU"/>
        </w:rPr>
      </w:pPr>
      <w:r w:rsidRPr="00044E0B">
        <w:rPr>
          <w:lang w:val="en-AU"/>
        </w:rPr>
        <w:t xml:space="preserve">Waste management is currently in a state of review and revision. Recent decisions impacting the export of </w:t>
      </w:r>
      <w:r w:rsidR="00533EE9" w:rsidRPr="00044E0B">
        <w:rPr>
          <w:lang w:val="en-AU"/>
        </w:rPr>
        <w:t>waste materials for recycling</w:t>
      </w:r>
      <w:r w:rsidRPr="00044E0B">
        <w:rPr>
          <w:lang w:val="en-AU"/>
        </w:rPr>
        <w:t xml:space="preserve"> to overseas processors have triggered a chain of discussions and re-negotiations between service providers and councils across the nation.  But the impacts to date being felt at local levels are varied.  Some areas continue to be unaffected (for now) but can see changes are on the way or needed, while others are already seeing impacts on their services and costs.  </w:t>
      </w:r>
    </w:p>
    <w:p w14:paraId="4A180D7A" w14:textId="77777777" w:rsidR="002E496A" w:rsidRPr="00044E0B" w:rsidRDefault="002E496A" w:rsidP="002E496A">
      <w:pPr>
        <w:pStyle w:val="BodyText"/>
        <w:rPr>
          <w:lang w:val="en-AU"/>
        </w:rPr>
      </w:pPr>
    </w:p>
    <w:p w14:paraId="17C9E8A6" w14:textId="77777777" w:rsidR="002E496A" w:rsidRPr="00044E0B" w:rsidRDefault="002E496A" w:rsidP="002E496A">
      <w:pPr>
        <w:pStyle w:val="Heading3-nonumber"/>
        <w:rPr>
          <w:lang w:val="en-AU"/>
        </w:rPr>
      </w:pPr>
      <w:r w:rsidRPr="00044E0B">
        <w:rPr>
          <w:lang w:val="en-AU"/>
        </w:rPr>
        <w:t>Our challenges</w:t>
      </w:r>
    </w:p>
    <w:p w14:paraId="786A5CBD" w14:textId="77777777" w:rsidR="00F971DD" w:rsidRPr="00044E0B" w:rsidRDefault="00F971DD" w:rsidP="00F971DD">
      <w:pPr>
        <w:rPr>
          <w:lang w:val="en-AU"/>
        </w:rPr>
      </w:pPr>
      <w:r w:rsidRPr="00044E0B">
        <w:rPr>
          <w:lang w:val="en-AU"/>
        </w:rPr>
        <w:t xml:space="preserve">2018 has brought forth a range of new challenges for the local government sector, including balancing the rising costs of collection and processing services with meeting the expectations of communities and rate payers – all while continuing to encourage good waste management practices already occurring in most Australian households. </w:t>
      </w:r>
    </w:p>
    <w:p w14:paraId="2374A850" w14:textId="77777777" w:rsidR="00F971DD" w:rsidRPr="00044E0B" w:rsidRDefault="00F971DD" w:rsidP="00F971DD">
      <w:pPr>
        <w:rPr>
          <w:lang w:val="en-AU"/>
        </w:rPr>
      </w:pPr>
    </w:p>
    <w:p w14:paraId="4D69BD09" w14:textId="77777777" w:rsidR="00F971DD" w:rsidRPr="00044E0B" w:rsidRDefault="00F971DD" w:rsidP="00F971DD">
      <w:pPr>
        <w:rPr>
          <w:lang w:val="en-AU"/>
        </w:rPr>
      </w:pPr>
      <w:r w:rsidRPr="00044E0B">
        <w:rPr>
          <w:lang w:val="en-AU"/>
        </w:rPr>
        <w:t xml:space="preserve">Key areas for focus in the local government sector are: </w:t>
      </w:r>
    </w:p>
    <w:p w14:paraId="6C85D00B" w14:textId="029C6A64" w:rsidR="00F971DD" w:rsidRPr="00044E0B" w:rsidRDefault="00F971DD" w:rsidP="00F971DD">
      <w:pPr>
        <w:pStyle w:val="Bullet1"/>
        <w:rPr>
          <w:lang w:val="en-AU"/>
        </w:rPr>
      </w:pPr>
      <w:r w:rsidRPr="00044E0B">
        <w:rPr>
          <w:lang w:val="en-AU"/>
        </w:rPr>
        <w:t>decreasing quantities of waste going to landfill or stockpiled, such as through driving demand for recycled products</w:t>
      </w:r>
    </w:p>
    <w:p w14:paraId="648B24AA" w14:textId="45AA1E66" w:rsidR="00F971DD" w:rsidRPr="00044E0B" w:rsidRDefault="00F971DD" w:rsidP="00F971DD">
      <w:pPr>
        <w:pStyle w:val="Bullet1"/>
        <w:rPr>
          <w:lang w:val="en-AU"/>
        </w:rPr>
      </w:pPr>
      <w:r w:rsidRPr="00044E0B">
        <w:rPr>
          <w:lang w:val="en-AU"/>
        </w:rPr>
        <w:t>supporting improved infrastructure capacities and capabilities at materials processing facilities</w:t>
      </w:r>
    </w:p>
    <w:p w14:paraId="490A7289" w14:textId="77777777" w:rsidR="00F971DD" w:rsidRPr="00044E0B" w:rsidRDefault="00F971DD" w:rsidP="00F971DD">
      <w:pPr>
        <w:pStyle w:val="Bullet1"/>
        <w:rPr>
          <w:lang w:val="en-AU"/>
        </w:rPr>
      </w:pPr>
      <w:r w:rsidRPr="00044E0B">
        <w:rPr>
          <w:lang w:val="en-AU"/>
        </w:rPr>
        <w:t>keeping residents informed and encouraged to continue or improve good waste management practices.</w:t>
      </w:r>
    </w:p>
    <w:p w14:paraId="30D8D760" w14:textId="77777777" w:rsidR="00F971DD" w:rsidRPr="00044E0B" w:rsidRDefault="00F971DD" w:rsidP="00F971DD">
      <w:pPr>
        <w:rPr>
          <w:lang w:val="en-AU"/>
        </w:rPr>
      </w:pPr>
    </w:p>
    <w:p w14:paraId="09CB3D0B" w14:textId="264505EE" w:rsidR="00F971DD" w:rsidRPr="00044E0B" w:rsidRDefault="00F971DD" w:rsidP="00F971DD">
      <w:pPr>
        <w:rPr>
          <w:lang w:val="en-AU"/>
        </w:rPr>
      </w:pPr>
      <w:r w:rsidRPr="00044E0B">
        <w:rPr>
          <w:lang w:val="en-AU"/>
        </w:rPr>
        <w:t xml:space="preserve">Industry must also take greater responsibility for their end of life waste. Product design and packaging must ensure that products can be recycled, reused or composted. ALGA welcomes </w:t>
      </w:r>
      <w:r w:rsidR="00D1470F" w:rsidRPr="00044E0B">
        <w:rPr>
          <w:lang w:val="en-AU"/>
        </w:rPr>
        <w:t xml:space="preserve">the Australian </w:t>
      </w:r>
      <w:r w:rsidRPr="00044E0B">
        <w:rPr>
          <w:lang w:val="en-AU"/>
        </w:rPr>
        <w:t>P</w:t>
      </w:r>
      <w:r w:rsidR="00D1470F" w:rsidRPr="00044E0B">
        <w:rPr>
          <w:lang w:val="en-AU"/>
        </w:rPr>
        <w:t xml:space="preserve">ackaging </w:t>
      </w:r>
      <w:r w:rsidRPr="00044E0B">
        <w:rPr>
          <w:lang w:val="en-AU"/>
        </w:rPr>
        <w:t>C</w:t>
      </w:r>
      <w:r w:rsidR="00D1470F" w:rsidRPr="00044E0B">
        <w:rPr>
          <w:lang w:val="en-AU"/>
        </w:rPr>
        <w:t xml:space="preserve">ovenant </w:t>
      </w:r>
      <w:r w:rsidRPr="00044E0B">
        <w:rPr>
          <w:lang w:val="en-AU"/>
        </w:rPr>
        <w:t>O</w:t>
      </w:r>
      <w:r w:rsidR="00D1470F" w:rsidRPr="00044E0B">
        <w:rPr>
          <w:lang w:val="en-AU"/>
        </w:rPr>
        <w:t>rganisation (APCO)</w:t>
      </w:r>
      <w:r w:rsidRPr="00044E0B">
        <w:rPr>
          <w:lang w:val="en-AU"/>
        </w:rPr>
        <w:t>’s commitment to achieve this by 2025.</w:t>
      </w:r>
    </w:p>
    <w:p w14:paraId="46DD7545" w14:textId="77777777" w:rsidR="002E496A" w:rsidRPr="00044E0B" w:rsidRDefault="002E496A" w:rsidP="002E496A">
      <w:pPr>
        <w:pStyle w:val="BodyText"/>
        <w:rPr>
          <w:lang w:val="en-AU"/>
        </w:rPr>
      </w:pPr>
    </w:p>
    <w:p w14:paraId="38E8AEE9" w14:textId="77777777" w:rsidR="002E496A" w:rsidRPr="00044E0B" w:rsidRDefault="002E496A" w:rsidP="002E496A">
      <w:pPr>
        <w:pStyle w:val="Heading3-nonumber"/>
        <w:rPr>
          <w:lang w:val="en-AU"/>
        </w:rPr>
      </w:pPr>
      <w:r w:rsidRPr="00044E0B">
        <w:rPr>
          <w:lang w:val="en-AU"/>
        </w:rPr>
        <w:t>Our opportunities</w:t>
      </w:r>
    </w:p>
    <w:p w14:paraId="6F5EC67C" w14:textId="0B8AA54E" w:rsidR="00F971DD" w:rsidRPr="00044E0B" w:rsidRDefault="00F971DD" w:rsidP="00F971DD">
      <w:pPr>
        <w:rPr>
          <w:lang w:val="en-AU"/>
        </w:rPr>
      </w:pPr>
      <w:r w:rsidRPr="00044E0B">
        <w:rPr>
          <w:lang w:val="en-AU"/>
        </w:rPr>
        <w:t>Many councils around the nation already have highly successful education campaigns, apps, websites</w:t>
      </w:r>
      <w:r w:rsidR="002C4C7A" w:rsidRPr="00044E0B">
        <w:rPr>
          <w:lang w:val="en-AU"/>
        </w:rPr>
        <w:t>,</w:t>
      </w:r>
      <w:r w:rsidRPr="00044E0B">
        <w:rPr>
          <w:lang w:val="en-AU"/>
        </w:rPr>
        <w:t xml:space="preserve"> etc</w:t>
      </w:r>
      <w:r w:rsidR="002C4C7A" w:rsidRPr="00044E0B">
        <w:rPr>
          <w:lang w:val="en-AU"/>
        </w:rPr>
        <w:t>.</w:t>
      </w:r>
      <w:r w:rsidRPr="00044E0B">
        <w:rPr>
          <w:lang w:val="en-AU"/>
        </w:rPr>
        <w:t xml:space="preserve">, as well as teams of very experienced people in the community who are ready and willing to contribute information and ideas to improve waste management in the coming years.  </w:t>
      </w:r>
    </w:p>
    <w:p w14:paraId="21F177CA" w14:textId="77777777" w:rsidR="00F971DD" w:rsidRPr="00044E0B" w:rsidRDefault="00F971DD" w:rsidP="00F971DD">
      <w:pPr>
        <w:rPr>
          <w:lang w:val="en-AU"/>
        </w:rPr>
      </w:pPr>
    </w:p>
    <w:p w14:paraId="478D33DC" w14:textId="2A5CFF02" w:rsidR="00F971DD" w:rsidRPr="00044E0B" w:rsidRDefault="00F971DD" w:rsidP="00F971DD">
      <w:pPr>
        <w:rPr>
          <w:lang w:val="en-AU"/>
        </w:rPr>
      </w:pPr>
      <w:r w:rsidRPr="00044E0B">
        <w:rPr>
          <w:lang w:val="en-AU"/>
        </w:rPr>
        <w:t xml:space="preserve">There are opportunities in learning from our local successes and sharing with others in other parts of the nation to scale-up successful initiatives, programs, platforms and management tools. This also means opportunities to improve our </w:t>
      </w:r>
      <w:r w:rsidR="002C4C7A" w:rsidRPr="00044E0B">
        <w:rPr>
          <w:lang w:val="en-AU"/>
        </w:rPr>
        <w:t>two</w:t>
      </w:r>
      <w:r w:rsidRPr="00044E0B">
        <w:rPr>
          <w:lang w:val="en-AU"/>
        </w:rPr>
        <w:t>-way communications – to not only share information with others about waste management services, advice, facilities</w:t>
      </w:r>
      <w:r w:rsidR="002C4C7A" w:rsidRPr="00044E0B">
        <w:rPr>
          <w:lang w:val="en-AU"/>
        </w:rPr>
        <w:t>,</w:t>
      </w:r>
      <w:r w:rsidRPr="00044E0B">
        <w:rPr>
          <w:lang w:val="en-AU"/>
        </w:rPr>
        <w:t xml:space="preserve"> etc</w:t>
      </w:r>
      <w:r w:rsidR="002C4C7A" w:rsidRPr="00044E0B">
        <w:rPr>
          <w:lang w:val="en-AU"/>
        </w:rPr>
        <w:t>.</w:t>
      </w:r>
      <w:r w:rsidRPr="00044E0B">
        <w:rPr>
          <w:lang w:val="en-AU"/>
        </w:rPr>
        <w:t>, but also about collecting ideas from local communities to feed into regional, state or national-scale approaches.</w:t>
      </w:r>
    </w:p>
    <w:p w14:paraId="1DC03E59" w14:textId="77777777" w:rsidR="002E496A" w:rsidRPr="00044E0B" w:rsidRDefault="002E496A" w:rsidP="002E496A">
      <w:pPr>
        <w:pStyle w:val="BodyText"/>
        <w:rPr>
          <w:lang w:val="en-AU"/>
        </w:rPr>
      </w:pPr>
    </w:p>
    <w:p w14:paraId="73249487" w14:textId="77777777" w:rsidR="002E496A" w:rsidRPr="00044E0B" w:rsidRDefault="002E496A" w:rsidP="002E496A">
      <w:pPr>
        <w:pStyle w:val="Heading3-nonumber"/>
        <w:rPr>
          <w:lang w:val="en-AU"/>
        </w:rPr>
      </w:pPr>
      <w:r w:rsidRPr="00044E0B">
        <w:rPr>
          <w:lang w:val="en-AU"/>
        </w:rPr>
        <w:t>Waste management in 10 years</w:t>
      </w:r>
    </w:p>
    <w:p w14:paraId="23BD500A" w14:textId="77777777" w:rsidR="00F971DD" w:rsidRPr="00044E0B" w:rsidRDefault="00F971DD" w:rsidP="00F971DD">
      <w:pPr>
        <w:rPr>
          <w:lang w:val="en-AU"/>
        </w:rPr>
      </w:pPr>
      <w:r w:rsidRPr="00044E0B">
        <w:rPr>
          <w:lang w:val="en-AU"/>
        </w:rPr>
        <w:t>Waste management in 2028 should be a flourishing and economically viable industry, which contributes economically via more local jobs and increased demand for products made from recycled materials; environmentally through reduced quantities of waste going to landfill, and more waste re-entering the product-lifecycle following a circular economy model, and socially through acknowledging the good efforts and practices by Australian householders and local government service providers.</w:t>
      </w:r>
    </w:p>
    <w:p w14:paraId="02D8E457" w14:textId="77777777" w:rsidR="002E496A" w:rsidRPr="00044E0B" w:rsidRDefault="002E496A">
      <w:pPr>
        <w:rPr>
          <w:lang w:val="en-AU"/>
        </w:rPr>
      </w:pPr>
    </w:p>
    <w:p w14:paraId="1A74A46D" w14:textId="00DEEA8D" w:rsidR="002E496A" w:rsidRPr="00044E0B" w:rsidRDefault="002E496A">
      <w:pPr>
        <w:rPr>
          <w:lang w:val="en-AU"/>
        </w:rPr>
        <w:sectPr w:rsidR="002E496A" w:rsidRPr="00044E0B" w:rsidSect="000B0F29">
          <w:headerReference w:type="default" r:id="rId157"/>
          <w:pgSz w:w="11906" w:h="16838" w:code="9"/>
          <w:pgMar w:top="1440" w:right="1077" w:bottom="1440" w:left="1797" w:header="709" w:footer="454" w:gutter="0"/>
          <w:cols w:space="708"/>
          <w:docGrid w:linePitch="360"/>
        </w:sectPr>
      </w:pPr>
    </w:p>
    <w:p w14:paraId="41FCFD68" w14:textId="28892281" w:rsidR="008A737E" w:rsidRPr="00044E0B" w:rsidRDefault="008A737E" w:rsidP="008A737E">
      <w:pPr>
        <w:pStyle w:val="Heading1"/>
        <w:rPr>
          <w:lang w:val="en-AU"/>
        </w:rPr>
      </w:pPr>
      <w:bookmarkStart w:id="251" w:name="_Toc522627032"/>
      <w:bookmarkStart w:id="252" w:name="_Toc525030136"/>
      <w:bookmarkStart w:id="253" w:name="_Toc530316667"/>
      <w:r w:rsidRPr="00044E0B">
        <w:rPr>
          <w:lang w:val="en-AU"/>
        </w:rPr>
        <w:lastRenderedPageBreak/>
        <w:t xml:space="preserve">The waste </w:t>
      </w:r>
      <w:bookmarkEnd w:id="251"/>
      <w:r w:rsidRPr="00044E0B">
        <w:rPr>
          <w:lang w:val="en-AU"/>
        </w:rPr>
        <w:t>and resource recovery sector</w:t>
      </w:r>
      <w:bookmarkEnd w:id="252"/>
      <w:bookmarkEnd w:id="253"/>
    </w:p>
    <w:p w14:paraId="507B8711" w14:textId="3C3DA122" w:rsidR="00FF2137" w:rsidRPr="00044E0B" w:rsidRDefault="00FF2137" w:rsidP="00FF2137">
      <w:pPr>
        <w:pStyle w:val="BodyText"/>
        <w:rPr>
          <w:rFonts w:eastAsia="Calibri" w:cs="Times New Roman"/>
          <w:noProof/>
          <w:color w:val="000000" w:themeColor="text1"/>
          <w:lang w:val="en-AU"/>
        </w:rPr>
      </w:pPr>
      <w:r w:rsidRPr="00044E0B">
        <w:rPr>
          <w:rFonts w:eastAsia="Calibri" w:cs="Times New Roman"/>
          <w:noProof/>
          <w:color w:val="000000" w:themeColor="text1"/>
          <w:lang w:val="en-AU"/>
        </w:rPr>
        <w:t xml:space="preserve">This section gives a brief overview of the waste and resource recovery sector – its size, players, services and the main types of infrastructure. The section also includes perspectives from </w:t>
      </w:r>
      <w:r w:rsidRPr="00044E0B">
        <w:rPr>
          <w:noProof/>
          <w:lang w:val="en-AU"/>
        </w:rPr>
        <w:t>four of the main waste and resource recovery industry associations</w:t>
      </w:r>
      <w:r w:rsidR="002C4C7A" w:rsidRPr="00044E0B">
        <w:rPr>
          <w:noProof/>
          <w:lang w:val="en-AU"/>
        </w:rPr>
        <w:t>:</w:t>
      </w:r>
      <w:r w:rsidRPr="00044E0B">
        <w:rPr>
          <w:noProof/>
          <w:lang w:val="en-AU"/>
        </w:rPr>
        <w:t xml:space="preserve"> the Australian Council of Recycling (ACOR), the Australian Organics Recycling Association (AORA), the National Waste and </w:t>
      </w:r>
      <w:r w:rsidR="0011647D" w:rsidRPr="00044E0B">
        <w:rPr>
          <w:noProof/>
          <w:lang w:val="en-AU"/>
        </w:rPr>
        <w:t>Recycling Industry</w:t>
      </w:r>
      <w:r w:rsidRPr="00044E0B">
        <w:rPr>
          <w:noProof/>
          <w:lang w:val="en-AU"/>
        </w:rPr>
        <w:t xml:space="preserve"> Council (NWR</w:t>
      </w:r>
      <w:r w:rsidR="0011647D" w:rsidRPr="00044E0B">
        <w:rPr>
          <w:noProof/>
          <w:lang w:val="en-AU"/>
        </w:rPr>
        <w:t>I</w:t>
      </w:r>
      <w:r w:rsidRPr="00044E0B">
        <w:rPr>
          <w:noProof/>
          <w:lang w:val="en-AU"/>
        </w:rPr>
        <w:t xml:space="preserve">C) and the Waste Management Association of Australia (WMAA). These associations reflect on the current </w:t>
      </w:r>
      <w:r w:rsidRPr="00044E0B">
        <w:rPr>
          <w:lang w:val="en-AU"/>
        </w:rPr>
        <w:t xml:space="preserve">state of waste management in Australia, the most significant challenges and opportunities facing the sector, and where Australian waste management should aim to be in 10 years’ time. </w:t>
      </w:r>
    </w:p>
    <w:p w14:paraId="2DF97211" w14:textId="77777777" w:rsidR="00FF2137" w:rsidRPr="00044E0B" w:rsidRDefault="00FF2137" w:rsidP="00FF2137">
      <w:pPr>
        <w:pStyle w:val="BodyText"/>
        <w:rPr>
          <w:rFonts w:eastAsia="Calibri" w:cs="Times New Roman"/>
          <w:noProof/>
          <w:color w:val="000000" w:themeColor="text1"/>
          <w:lang w:val="en-AU"/>
        </w:rPr>
      </w:pPr>
    </w:p>
    <w:p w14:paraId="5599B650" w14:textId="77777777" w:rsidR="00FF2137" w:rsidRPr="00044E0B" w:rsidRDefault="00FF2137" w:rsidP="00FF2137">
      <w:pPr>
        <w:pStyle w:val="Heading2"/>
        <w:rPr>
          <w:rFonts w:eastAsia="Calibri"/>
          <w:noProof/>
          <w:lang w:val="en-AU"/>
        </w:rPr>
      </w:pPr>
      <w:bookmarkStart w:id="254" w:name="_Toc525292295"/>
      <w:bookmarkStart w:id="255" w:name="_Toc530316668"/>
      <w:r w:rsidRPr="00044E0B">
        <w:rPr>
          <w:rFonts w:eastAsia="Calibri"/>
          <w:noProof/>
          <w:lang w:val="en-AU"/>
        </w:rPr>
        <w:t>Sector overview</w:t>
      </w:r>
      <w:bookmarkEnd w:id="254"/>
      <w:bookmarkEnd w:id="255"/>
    </w:p>
    <w:p w14:paraId="04F4077D" w14:textId="5796B93D" w:rsidR="00FF2137" w:rsidRPr="00044E0B" w:rsidRDefault="00FF2137" w:rsidP="00FF2137">
      <w:pPr>
        <w:rPr>
          <w:rFonts w:eastAsia="Calibri" w:cs="Times New Roman"/>
          <w:noProof/>
          <w:color w:val="000000" w:themeColor="text1"/>
          <w:lang w:val="en-AU"/>
        </w:rPr>
      </w:pPr>
      <w:r w:rsidRPr="00044E0B">
        <w:rPr>
          <w:rFonts w:eastAsia="Calibri" w:cs="Times New Roman"/>
          <w:noProof/>
          <w:color w:val="000000" w:themeColor="text1"/>
          <w:lang w:val="en-AU"/>
        </w:rPr>
        <w:t xml:space="preserve">The Australian waste and resource recovery sector managed about 55 Mt of waste in 2016-17, including about </w:t>
      </w:r>
      <w:r w:rsidR="00886911" w:rsidRPr="00044E0B">
        <w:rPr>
          <w:rFonts w:eastAsia="Calibri" w:cs="Times New Roman"/>
          <w:noProof/>
          <w:color w:val="000000" w:themeColor="text1"/>
          <w:lang w:val="en-AU"/>
        </w:rPr>
        <w:t xml:space="preserve">32 </w:t>
      </w:r>
      <w:r w:rsidRPr="00044E0B">
        <w:rPr>
          <w:rFonts w:eastAsia="Calibri" w:cs="Times New Roman"/>
          <w:noProof/>
          <w:color w:val="000000" w:themeColor="text1"/>
          <w:lang w:val="en-AU"/>
        </w:rPr>
        <w:t>Mt through recycling and most of the rest through landfill. Based on a major report for</w:t>
      </w:r>
      <w:r w:rsidR="003B16D1" w:rsidRPr="00044E0B">
        <w:rPr>
          <w:rFonts w:eastAsia="Calibri" w:cs="Times New Roman"/>
          <w:noProof/>
          <w:color w:val="000000" w:themeColor="text1"/>
          <w:lang w:val="en-AU"/>
        </w:rPr>
        <w:t xml:space="preserve"> the Department</w:t>
      </w:r>
      <w:r w:rsidRPr="00044E0B">
        <w:rPr>
          <w:rFonts w:eastAsia="Calibri" w:cs="Times New Roman"/>
          <w:noProof/>
          <w:color w:val="000000" w:themeColor="text1"/>
          <w:lang w:val="en-AU"/>
        </w:rPr>
        <w:t>, the value of the sector’s activities in 2014-15</w:t>
      </w:r>
      <w:r w:rsidR="002148EC" w:rsidRPr="00044E0B">
        <w:rPr>
          <w:rFonts w:eastAsia="Calibri" w:cs="Times New Roman"/>
          <w:noProof/>
          <w:color w:val="000000" w:themeColor="text1"/>
          <w:lang w:val="en-AU"/>
        </w:rPr>
        <w:t xml:space="preserve"> was </w:t>
      </w:r>
      <w:r w:rsidRPr="00044E0B">
        <w:rPr>
          <w:rFonts w:eastAsia="Calibri" w:cs="Times New Roman"/>
          <w:noProof/>
          <w:color w:val="000000" w:themeColor="text1"/>
          <w:lang w:val="en-AU"/>
        </w:rPr>
        <w:t>about $15.5 billion, comprising $12.6 billion from service provision and $2.9 billion from sale of recovered materials (CIE 2017). The value added by waste-related activities</w:t>
      </w:r>
      <w:r w:rsidR="002577AD" w:rsidRPr="00044E0B">
        <w:rPr>
          <w:rFonts w:eastAsia="Calibri" w:cs="Times New Roman"/>
          <w:noProof/>
          <w:color w:val="000000" w:themeColor="text1"/>
          <w:lang w:val="en-AU"/>
        </w:rPr>
        <w:t xml:space="preserve"> was $6.9 billion,</w:t>
      </w:r>
      <w:r w:rsidRPr="00044E0B">
        <w:rPr>
          <w:rFonts w:eastAsia="Calibri" w:cs="Times New Roman"/>
          <w:noProof/>
          <w:color w:val="000000" w:themeColor="text1"/>
          <w:lang w:val="en-AU"/>
        </w:rPr>
        <w:t xml:space="preserve"> account</w:t>
      </w:r>
      <w:r w:rsidR="002577AD" w:rsidRPr="00044E0B">
        <w:rPr>
          <w:rFonts w:eastAsia="Calibri" w:cs="Times New Roman"/>
          <w:noProof/>
          <w:color w:val="000000" w:themeColor="text1"/>
          <w:lang w:val="en-AU"/>
        </w:rPr>
        <w:t>ing</w:t>
      </w:r>
      <w:r w:rsidRPr="00044E0B">
        <w:rPr>
          <w:rFonts w:eastAsia="Calibri" w:cs="Times New Roman"/>
          <w:noProof/>
          <w:color w:val="000000" w:themeColor="text1"/>
          <w:lang w:val="en-AU"/>
        </w:rPr>
        <w:t xml:space="preserve"> for 0.43</w:t>
      </w:r>
      <w:r w:rsidR="002C4C7A" w:rsidRPr="00044E0B">
        <w:rPr>
          <w:rFonts w:eastAsia="Calibri" w:cs="Times New Roman"/>
          <w:noProof/>
          <w:color w:val="000000" w:themeColor="text1"/>
          <w:lang w:val="en-AU"/>
        </w:rPr>
        <w:t>%</w:t>
      </w:r>
      <w:r w:rsidRPr="00044E0B">
        <w:rPr>
          <w:rFonts w:eastAsia="Calibri" w:cs="Times New Roman"/>
          <w:noProof/>
          <w:color w:val="000000" w:themeColor="text1"/>
          <w:lang w:val="en-AU"/>
        </w:rPr>
        <w:t xml:space="preserve"> of Australian</w:t>
      </w:r>
      <w:r w:rsidR="008C593A" w:rsidRPr="00044E0B">
        <w:rPr>
          <w:rFonts w:eastAsia="Calibri" w:cs="Times New Roman"/>
          <w:noProof/>
          <w:color w:val="000000" w:themeColor="text1"/>
          <w:lang w:val="en-AU"/>
        </w:rPr>
        <w:t xml:space="preserve"> gross domestic product</w:t>
      </w:r>
      <w:r w:rsidRPr="00044E0B">
        <w:rPr>
          <w:rFonts w:eastAsia="Calibri" w:cs="Times New Roman"/>
          <w:noProof/>
          <w:color w:val="000000" w:themeColor="text1"/>
          <w:lang w:val="en-AU"/>
        </w:rPr>
        <w:t xml:space="preserve"> </w:t>
      </w:r>
      <w:r w:rsidR="008C593A" w:rsidRPr="00044E0B">
        <w:rPr>
          <w:rFonts w:eastAsia="Calibri" w:cs="Times New Roman"/>
          <w:noProof/>
          <w:color w:val="000000" w:themeColor="text1"/>
          <w:lang w:val="en-AU"/>
        </w:rPr>
        <w:t>(</w:t>
      </w:r>
      <w:r w:rsidRPr="00044E0B">
        <w:rPr>
          <w:rFonts w:eastAsia="Calibri" w:cs="Times New Roman"/>
          <w:noProof/>
          <w:color w:val="000000" w:themeColor="text1"/>
          <w:lang w:val="en-AU"/>
        </w:rPr>
        <w:t>GDP</w:t>
      </w:r>
      <w:r w:rsidR="008C593A" w:rsidRPr="00044E0B">
        <w:rPr>
          <w:rFonts w:eastAsia="Calibri" w:cs="Times New Roman"/>
          <w:noProof/>
          <w:color w:val="000000" w:themeColor="text1"/>
          <w:lang w:val="en-AU"/>
        </w:rPr>
        <w:t>)</w:t>
      </w:r>
      <w:r w:rsidRPr="00044E0B">
        <w:rPr>
          <w:rFonts w:eastAsia="Calibri" w:cs="Times New Roman"/>
          <w:noProof/>
          <w:color w:val="000000" w:themeColor="text1"/>
          <w:lang w:val="en-AU"/>
        </w:rPr>
        <w:t>. The sector</w:t>
      </w:r>
      <w:r w:rsidR="008A6E02" w:rsidRPr="00044E0B">
        <w:rPr>
          <w:rFonts w:eastAsia="Calibri" w:cs="Times New Roman"/>
          <w:noProof/>
          <w:color w:val="000000" w:themeColor="text1"/>
          <w:lang w:val="en-AU"/>
        </w:rPr>
        <w:t xml:space="preserve"> directly</w:t>
      </w:r>
      <w:r w:rsidRPr="00044E0B">
        <w:rPr>
          <w:rFonts w:eastAsia="Calibri" w:cs="Times New Roman"/>
          <w:noProof/>
          <w:color w:val="000000" w:themeColor="text1"/>
          <w:lang w:val="en-AU"/>
        </w:rPr>
        <w:t xml:space="preserve"> employ</w:t>
      </w:r>
      <w:r w:rsidR="002577AD" w:rsidRPr="00044E0B">
        <w:rPr>
          <w:rFonts w:eastAsia="Calibri" w:cs="Times New Roman"/>
          <w:noProof/>
          <w:color w:val="000000" w:themeColor="text1"/>
          <w:lang w:val="en-AU"/>
        </w:rPr>
        <w:t>ed almost</w:t>
      </w:r>
      <w:r w:rsidR="00B067F0" w:rsidRPr="00044E0B">
        <w:rPr>
          <w:rFonts w:eastAsia="Calibri" w:cs="Times New Roman"/>
          <w:noProof/>
          <w:color w:val="000000" w:themeColor="text1"/>
          <w:lang w:val="en-AU"/>
        </w:rPr>
        <w:t xml:space="preserve"> 50,000</w:t>
      </w:r>
      <w:r w:rsidR="002577AD" w:rsidRPr="00044E0B">
        <w:rPr>
          <w:rFonts w:eastAsia="Calibri" w:cs="Times New Roman"/>
          <w:noProof/>
          <w:color w:val="000000" w:themeColor="text1"/>
          <w:lang w:val="en-AU"/>
        </w:rPr>
        <w:t xml:space="preserve"> people</w:t>
      </w:r>
      <w:r w:rsidRPr="00044E0B">
        <w:rPr>
          <w:rFonts w:eastAsia="Calibri" w:cs="Times New Roman"/>
          <w:noProof/>
          <w:color w:val="000000" w:themeColor="text1"/>
          <w:lang w:val="en-AU"/>
        </w:rPr>
        <w:t xml:space="preserve"> (full time equivalent terms), accounting for about 0.5% of total employment. </w:t>
      </w:r>
      <w:r w:rsidR="002577AD" w:rsidRPr="00044E0B">
        <w:rPr>
          <w:rFonts w:eastAsia="Calibri" w:cs="Times New Roman"/>
          <w:noProof/>
          <w:color w:val="000000" w:themeColor="text1"/>
          <w:lang w:val="en-AU"/>
        </w:rPr>
        <w:t>About 20% of waste related activity was undertaken by local government.</w:t>
      </w:r>
    </w:p>
    <w:p w14:paraId="20CFF385" w14:textId="49CDCBFE" w:rsidR="00FF2137" w:rsidRPr="00044E0B" w:rsidRDefault="00FF2137" w:rsidP="00FF2137">
      <w:pPr>
        <w:pStyle w:val="BodyText"/>
        <w:rPr>
          <w:lang w:val="en-AU"/>
        </w:rPr>
      </w:pPr>
    </w:p>
    <w:p w14:paraId="64BDF621" w14:textId="72D6F283" w:rsidR="00FF2137" w:rsidRPr="00044E0B" w:rsidRDefault="00FF2137" w:rsidP="00FF2137">
      <w:pPr>
        <w:pStyle w:val="BodyText"/>
        <w:rPr>
          <w:lang w:val="en-AU"/>
        </w:rPr>
      </w:pPr>
      <w:r w:rsidRPr="00044E0B">
        <w:rPr>
          <w:lang w:val="en-AU"/>
        </w:rPr>
        <w:t xml:space="preserve">After a long-term trend towards consolidation, a number of large businesses, including some transnationals, have come to dominate the market. Consolidation has brought efficiencies and higher levels of expertise, and reduced the risk of commercial failure. The large operators include </w:t>
      </w:r>
      <w:r w:rsidR="00357126" w:rsidRPr="00044E0B">
        <w:rPr>
          <w:lang w:val="en-AU"/>
        </w:rPr>
        <w:t xml:space="preserve">Cleanaway, JJ Richards, Remondis, </w:t>
      </w:r>
      <w:r w:rsidRPr="00044E0B">
        <w:rPr>
          <w:lang w:val="en-AU"/>
        </w:rPr>
        <w:t>Suez</w:t>
      </w:r>
      <w:r w:rsidR="00357126" w:rsidRPr="00044E0B">
        <w:rPr>
          <w:lang w:val="en-AU"/>
        </w:rPr>
        <w:t xml:space="preserve"> and</w:t>
      </w:r>
      <w:r w:rsidRPr="00044E0B">
        <w:rPr>
          <w:lang w:val="en-AU"/>
        </w:rPr>
        <w:t xml:space="preserve"> Veolia. Most of the large companies run collection operations for both commercial and domestic waste and often also own landfills and other waste infrastructure. Visy remains a major operator in recycling and paper and cardboard reprocessing. Cleanaway, with its recent purchase of Toxfree, is Australia’s largest operator in hazardous waste management. Many smaller operators specialise in particular markets, such as composting or skip bin operation, or work in particular jurisdictions or regions. In metropolitan areas, </w:t>
      </w:r>
      <w:r w:rsidR="00670629" w:rsidRPr="00044E0B">
        <w:rPr>
          <w:lang w:val="en-AU"/>
        </w:rPr>
        <w:t xml:space="preserve">collection businesses with </w:t>
      </w:r>
      <w:r w:rsidRPr="00044E0B">
        <w:rPr>
          <w:lang w:val="en-AU"/>
        </w:rPr>
        <w:t>small and medium-sized fleet</w:t>
      </w:r>
      <w:r w:rsidR="00670629" w:rsidRPr="00044E0B">
        <w:rPr>
          <w:lang w:val="en-AU"/>
        </w:rPr>
        <w:t>s</w:t>
      </w:r>
      <w:r w:rsidRPr="00044E0B">
        <w:rPr>
          <w:lang w:val="en-AU"/>
        </w:rPr>
        <w:t xml:space="preserve"> provide competitive options for commercial and industrial waste sources. </w:t>
      </w:r>
    </w:p>
    <w:p w14:paraId="66982E65" w14:textId="3555726D" w:rsidR="00FF2137" w:rsidRPr="00044E0B" w:rsidRDefault="00FF2137" w:rsidP="00FF2137">
      <w:pPr>
        <w:pStyle w:val="BodyText"/>
        <w:rPr>
          <w:lang w:val="en-AU"/>
        </w:rPr>
      </w:pPr>
    </w:p>
    <w:p w14:paraId="7738D3CC" w14:textId="37C94E4E" w:rsidR="00FF2137" w:rsidRPr="00044E0B" w:rsidRDefault="00FF2137" w:rsidP="00FF2137">
      <w:pPr>
        <w:pStyle w:val="BodyText"/>
        <w:rPr>
          <w:lang w:val="en-AU"/>
        </w:rPr>
      </w:pPr>
      <w:r w:rsidRPr="00044E0B">
        <w:rPr>
          <w:lang w:val="en-AU"/>
        </w:rPr>
        <w:t>Materials collected and sorted for recycling are often sold to operators who use both recycled and virgin materials, such as Alcoa (aluminium)</w:t>
      </w:r>
      <w:r w:rsidR="00357126" w:rsidRPr="00044E0B">
        <w:rPr>
          <w:lang w:val="en-AU"/>
        </w:rPr>
        <w:t xml:space="preserve">, </w:t>
      </w:r>
      <w:r w:rsidRPr="00044E0B">
        <w:rPr>
          <w:lang w:val="en-AU"/>
        </w:rPr>
        <w:t>Australian Paper</w:t>
      </w:r>
      <w:r w:rsidR="00357126" w:rsidRPr="00044E0B">
        <w:rPr>
          <w:lang w:val="en-AU"/>
        </w:rPr>
        <w:t xml:space="preserve"> or Sims Metals</w:t>
      </w:r>
      <w:r w:rsidRPr="00044E0B">
        <w:rPr>
          <w:lang w:val="en-AU"/>
        </w:rPr>
        <w:t xml:space="preserve">. Large quantities of metals, paper and cardboard and plastics are also exported (see Section </w:t>
      </w:r>
      <w:r w:rsidR="00E00BE1" w:rsidRPr="00044E0B">
        <w:rPr>
          <w:lang w:val="en-AU"/>
        </w:rPr>
        <w:fldChar w:fldCharType="begin"/>
      </w:r>
      <w:r w:rsidR="00E00BE1" w:rsidRPr="00044E0B">
        <w:rPr>
          <w:lang w:val="en-AU"/>
        </w:rPr>
        <w:instrText xml:space="preserve"> REF _Ref525401630 \r \h </w:instrText>
      </w:r>
      <w:r w:rsidR="00E00BE1" w:rsidRPr="00044E0B">
        <w:rPr>
          <w:lang w:val="en-AU"/>
        </w:rPr>
      </w:r>
      <w:r w:rsidR="00E00BE1" w:rsidRPr="00044E0B">
        <w:rPr>
          <w:lang w:val="en-AU"/>
        </w:rPr>
        <w:fldChar w:fldCharType="separate"/>
      </w:r>
      <w:r w:rsidR="001F55A0">
        <w:rPr>
          <w:lang w:val="en-AU"/>
        </w:rPr>
        <w:t>3.4</w:t>
      </w:r>
      <w:r w:rsidR="00E00BE1" w:rsidRPr="00044E0B">
        <w:rPr>
          <w:lang w:val="en-AU"/>
        </w:rPr>
        <w:fldChar w:fldCharType="end"/>
      </w:r>
      <w:r w:rsidRPr="00044E0B">
        <w:rPr>
          <w:lang w:val="en-AU"/>
        </w:rPr>
        <w:t>).</w:t>
      </w:r>
    </w:p>
    <w:p w14:paraId="5A2223A8" w14:textId="77777777" w:rsidR="00FF2137" w:rsidRPr="00044E0B" w:rsidRDefault="00FF2137" w:rsidP="00FF2137">
      <w:pPr>
        <w:rPr>
          <w:lang w:val="en-AU"/>
        </w:rPr>
      </w:pPr>
    </w:p>
    <w:p w14:paraId="6ABEC942" w14:textId="77777777" w:rsidR="00FF2137" w:rsidRPr="00044E0B" w:rsidRDefault="00FF2137" w:rsidP="00FF2137">
      <w:pPr>
        <w:pStyle w:val="Heading2"/>
        <w:rPr>
          <w:lang w:val="en-AU"/>
        </w:rPr>
      </w:pPr>
      <w:bookmarkStart w:id="256" w:name="_Toc530316669"/>
      <w:r w:rsidRPr="00044E0B">
        <w:rPr>
          <w:lang w:val="en-AU"/>
        </w:rPr>
        <w:t>Waste collection services</w:t>
      </w:r>
      <w:bookmarkEnd w:id="256"/>
    </w:p>
    <w:p w14:paraId="343BD207" w14:textId="7FE832B0" w:rsidR="00FF2137" w:rsidRPr="00044E0B" w:rsidRDefault="00FF2137" w:rsidP="00FF2137">
      <w:pPr>
        <w:pStyle w:val="BodyText"/>
        <w:rPr>
          <w:lang w:val="en-AU"/>
        </w:rPr>
      </w:pPr>
      <w:r w:rsidRPr="00044E0B">
        <w:rPr>
          <w:lang w:val="en-AU"/>
        </w:rPr>
        <w:t>Municipal waste and recycling collection services are typically provided by local government through either in-house teams or, more commonly, a service contractor engaged through a competitive tender. Increasingly, for economies of scale, groups of local governments are tendering together and for longer (e.g. seven years or more). Services usually include a weekly garbage service and fortnightly recycling service, and often a regular or on-call organics service. Some councils extend their services to smaller businesses and institutions. Periodic or on-call ‘hard waste’ collection services are provided by many metropolitan councils to allow residents to dispose of bulky and non-putrescible items such as furniture, appliance</w:t>
      </w:r>
      <w:r w:rsidR="00670629" w:rsidRPr="00044E0B">
        <w:rPr>
          <w:lang w:val="en-AU"/>
        </w:rPr>
        <w:t>s</w:t>
      </w:r>
      <w:r w:rsidRPr="00044E0B">
        <w:rPr>
          <w:lang w:val="en-AU"/>
        </w:rPr>
        <w:t xml:space="preserve">, bikes and </w:t>
      </w:r>
      <w:r w:rsidR="00670629" w:rsidRPr="00044E0B">
        <w:rPr>
          <w:lang w:val="en-AU"/>
        </w:rPr>
        <w:t>so on</w:t>
      </w:r>
      <w:r w:rsidRPr="00044E0B">
        <w:rPr>
          <w:lang w:val="en-AU"/>
        </w:rPr>
        <w:t xml:space="preserve">. </w:t>
      </w:r>
    </w:p>
    <w:p w14:paraId="75F52357" w14:textId="77777777" w:rsidR="00FF2137" w:rsidRPr="00044E0B" w:rsidRDefault="00FF2137" w:rsidP="00FF2137">
      <w:pPr>
        <w:pStyle w:val="BodyText"/>
        <w:rPr>
          <w:lang w:val="en-AU"/>
        </w:rPr>
      </w:pPr>
    </w:p>
    <w:p w14:paraId="5859C7C6" w14:textId="06F7166A" w:rsidR="00FF2137" w:rsidRPr="00044E0B" w:rsidRDefault="007C0236" w:rsidP="00FF2137">
      <w:pPr>
        <w:pStyle w:val="BodyText"/>
        <w:rPr>
          <w:lang w:val="en-AU"/>
        </w:rPr>
      </w:pPr>
      <w:r w:rsidRPr="00044E0B">
        <w:rPr>
          <w:noProof/>
          <w:lang w:val="en-AU"/>
        </w:rPr>
        <w:lastRenderedPageBreak/>
        <mc:AlternateContent>
          <mc:Choice Requires="wps">
            <w:drawing>
              <wp:anchor distT="45720" distB="45720" distL="114300" distR="114300" simplePos="0" relativeHeight="251821568" behindDoc="0" locked="0" layoutInCell="1" allowOverlap="1" wp14:anchorId="314694EB" wp14:editId="4AE24641">
                <wp:simplePos x="0" y="0"/>
                <wp:positionH relativeFrom="margin">
                  <wp:posOffset>2820670</wp:posOffset>
                </wp:positionH>
                <wp:positionV relativeFrom="paragraph">
                  <wp:posOffset>736600</wp:posOffset>
                </wp:positionV>
                <wp:extent cx="2914650" cy="1590675"/>
                <wp:effectExtent l="0" t="0" r="0" b="95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590675"/>
                        </a:xfrm>
                        <a:prstGeom prst="rect">
                          <a:avLst/>
                        </a:prstGeom>
                        <a:solidFill>
                          <a:schemeClr val="accent1">
                            <a:lumMod val="20000"/>
                            <a:lumOff val="80000"/>
                          </a:schemeClr>
                        </a:solidFill>
                        <a:ln w="9525">
                          <a:noFill/>
                          <a:miter lim="800000"/>
                          <a:headEnd/>
                          <a:tailEnd/>
                        </a:ln>
                      </wps:spPr>
                      <wps:txbx>
                        <w:txbxContent>
                          <w:p w14:paraId="070D85FD" w14:textId="20BBA948" w:rsidR="00987016" w:rsidRDefault="00987016" w:rsidP="00802278">
                            <w:pPr>
                              <w:spacing w:after="120"/>
                              <w:rPr>
                                <w:b/>
                                <w:sz w:val="20"/>
                              </w:rPr>
                            </w:pPr>
                            <w:r>
                              <w:rPr>
                                <w:b/>
                                <w:sz w:val="20"/>
                              </w:rPr>
                              <w:t xml:space="preserve">Lessons from the China crisis </w:t>
                            </w:r>
                          </w:p>
                          <w:p w14:paraId="39C7DB3B" w14:textId="0A9A7613" w:rsidR="00987016" w:rsidRPr="005A196C" w:rsidRDefault="00987016" w:rsidP="005A196C">
                            <w:pPr>
                              <w:spacing w:after="60"/>
                              <w:rPr>
                                <w:sz w:val="20"/>
                              </w:rPr>
                            </w:pPr>
                            <w:r>
                              <w:rPr>
                                <w:sz w:val="20"/>
                              </w:rPr>
                              <w:t xml:space="preserve">The 2018 Chinese restrictions on import of wastes (see Section </w:t>
                            </w:r>
                            <w:r>
                              <w:rPr>
                                <w:sz w:val="20"/>
                              </w:rPr>
                              <w:fldChar w:fldCharType="begin"/>
                            </w:r>
                            <w:r>
                              <w:rPr>
                                <w:sz w:val="20"/>
                              </w:rPr>
                              <w:instrText xml:space="preserve"> REF _Ref525415119 \r \h </w:instrText>
                            </w:r>
                            <w:r>
                              <w:rPr>
                                <w:sz w:val="20"/>
                              </w:rPr>
                            </w:r>
                            <w:r>
                              <w:rPr>
                                <w:sz w:val="20"/>
                              </w:rPr>
                              <w:fldChar w:fldCharType="separate"/>
                            </w:r>
                            <w:r w:rsidR="001F55A0">
                              <w:rPr>
                                <w:sz w:val="20"/>
                              </w:rPr>
                              <w:t>15.1</w:t>
                            </w:r>
                            <w:r>
                              <w:rPr>
                                <w:sz w:val="20"/>
                              </w:rPr>
                              <w:fldChar w:fldCharType="end"/>
                            </w:r>
                            <w:r>
                              <w:rPr>
                                <w:sz w:val="20"/>
                              </w:rPr>
                              <w:t xml:space="preserve">) drew attention to difficulties facing recyclers of domestic waste. Recyclers often bear all the risk if commodity prices fall, and may have limited options for stockpiling materials while new markets are sought. Rate caps can constrain local governments from renegotiating contracts. Governments are working on new model contracts. </w:t>
                            </w:r>
                          </w:p>
                          <w:p w14:paraId="3D003BA4" w14:textId="77777777" w:rsidR="00987016" w:rsidRPr="001C5EB6" w:rsidRDefault="00987016" w:rsidP="00802278">
                            <w:pPr>
                              <w:spacing w:after="12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694EB" id="_x0000_s1144" type="#_x0000_t202" style="position:absolute;margin-left:222.1pt;margin-top:58pt;width:229.5pt;height:125.25pt;z-index:25182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" fillcolor="#dbdbf0 [660]" stroked="f">
                <v:textbox>
                  <w:txbxContent>
                    <w:p w14:paraId="070D85FD" w14:textId="20BBA948" w:rsidR="00987016" w:rsidRDefault="00987016" w:rsidP="00802278">
                      <w:pPr>
                        <w:spacing w:after="120"/>
                        <w:rPr>
                          <w:b/>
                          <w:sz w:val="20"/>
                        </w:rPr>
                      </w:pPr>
                      <w:r>
                        <w:rPr>
                          <w:b/>
                          <w:sz w:val="20"/>
                        </w:rPr>
                        <w:t xml:space="preserve">Lessons from the China crisis </w:t>
                      </w:r>
                    </w:p>
                    <w:p w14:paraId="39C7DB3B" w14:textId="0A9A7613" w:rsidR="00987016" w:rsidRPr="005A196C" w:rsidRDefault="00987016" w:rsidP="005A196C">
                      <w:pPr>
                        <w:spacing w:after="60"/>
                        <w:rPr>
                          <w:sz w:val="20"/>
                        </w:rPr>
                      </w:pPr>
                      <w:r>
                        <w:rPr>
                          <w:sz w:val="20"/>
                        </w:rPr>
                        <w:t xml:space="preserve">The 2018 Chinese restrictions on import of wastes (see Section </w:t>
                      </w:r>
                      <w:r>
                        <w:rPr>
                          <w:sz w:val="20"/>
                        </w:rPr>
                        <w:fldChar w:fldCharType="begin"/>
                      </w:r>
                      <w:r>
                        <w:rPr>
                          <w:sz w:val="20"/>
                        </w:rPr>
                        <w:instrText xml:space="preserve"> REF _Ref525415119 \r \h </w:instrText>
                      </w:r>
                      <w:r>
                        <w:rPr>
                          <w:sz w:val="20"/>
                        </w:rPr>
                      </w:r>
                      <w:r>
                        <w:rPr>
                          <w:sz w:val="20"/>
                        </w:rPr>
                        <w:fldChar w:fldCharType="separate"/>
                      </w:r>
                      <w:r w:rsidR="001F55A0">
                        <w:rPr>
                          <w:sz w:val="20"/>
                        </w:rPr>
                        <w:t>15.1</w:t>
                      </w:r>
                      <w:r>
                        <w:rPr>
                          <w:sz w:val="20"/>
                        </w:rPr>
                        <w:fldChar w:fldCharType="end"/>
                      </w:r>
                      <w:r>
                        <w:rPr>
                          <w:sz w:val="20"/>
                        </w:rPr>
                        <w:t xml:space="preserve">) drew attention to difficulties facing recyclers of domestic waste. Recyclers often bear all the risk if commodity prices fall, and may have limited options for stockpiling materials while new markets are sought. Rate caps can constrain local governments from renegotiating contracts. Governments are working on new model contracts. </w:t>
                      </w:r>
                    </w:p>
                    <w:p w14:paraId="3D003BA4" w14:textId="77777777" w:rsidR="00987016" w:rsidRPr="001C5EB6" w:rsidRDefault="00987016" w:rsidP="00802278">
                      <w:pPr>
                        <w:spacing w:after="120"/>
                        <w:rPr>
                          <w:sz w:val="20"/>
                        </w:rPr>
                      </w:pPr>
                    </w:p>
                  </w:txbxContent>
                </v:textbox>
                <w10:wrap type="square" anchorx="margin"/>
              </v:shape>
            </w:pict>
          </mc:Fallback>
        </mc:AlternateContent>
      </w:r>
      <w:r w:rsidR="00FF2137" w:rsidRPr="00044E0B">
        <w:rPr>
          <w:lang w:val="en-AU"/>
        </w:rPr>
        <w:t xml:space="preserve">Large corporate waste generators often establish a relationship with a major waste and resource recovery company for national or regional services. Most other businesses engage service providers on short-term contracts or informal arrangements. In many instances, </w:t>
      </w:r>
      <w:r w:rsidR="00670629" w:rsidRPr="00044E0B">
        <w:rPr>
          <w:lang w:val="en-AU"/>
        </w:rPr>
        <w:t xml:space="preserve">C&amp;I </w:t>
      </w:r>
      <w:r w:rsidR="00FF2137" w:rsidRPr="00044E0B">
        <w:rPr>
          <w:lang w:val="en-AU"/>
        </w:rPr>
        <w:t>recycling rates are lower than they could be because the cost of additional bins and collections is seen as prohibitive.</w:t>
      </w:r>
    </w:p>
    <w:p w14:paraId="0751EAD9" w14:textId="05D63D37" w:rsidR="00FF2137" w:rsidRPr="00044E0B" w:rsidRDefault="00FF2137" w:rsidP="00FF2137">
      <w:pPr>
        <w:pStyle w:val="BodyText"/>
        <w:rPr>
          <w:lang w:val="en-AU"/>
        </w:rPr>
      </w:pPr>
    </w:p>
    <w:p w14:paraId="6CAB3A3B" w14:textId="632D3E5B" w:rsidR="00FF2137" w:rsidRPr="00044E0B" w:rsidRDefault="00FF2137" w:rsidP="00FF2137">
      <w:pPr>
        <w:pStyle w:val="BodyText"/>
        <w:rPr>
          <w:lang w:val="en-AU"/>
        </w:rPr>
      </w:pPr>
      <w:r w:rsidRPr="00044E0B">
        <w:rPr>
          <w:lang w:val="en-AU"/>
        </w:rPr>
        <w:t>Hazardous wastes are typically managed by cont</w:t>
      </w:r>
      <w:r w:rsidR="0011647D" w:rsidRPr="00044E0B">
        <w:rPr>
          <w:lang w:val="en-AU"/>
        </w:rPr>
        <w:t>r</w:t>
      </w:r>
      <w:r w:rsidRPr="00044E0B">
        <w:rPr>
          <w:lang w:val="en-AU"/>
        </w:rPr>
        <w:t xml:space="preserve">actors having regulatory approval for the collection, transport and management of the particular types of waste. The five large states </w:t>
      </w:r>
      <w:r w:rsidR="00670629" w:rsidRPr="00044E0B">
        <w:rPr>
          <w:lang w:val="en-AU"/>
        </w:rPr>
        <w:t>operate</w:t>
      </w:r>
      <w:r w:rsidRPr="00044E0B">
        <w:rPr>
          <w:lang w:val="en-AU"/>
        </w:rPr>
        <w:t xml:space="preserve"> tracking systems in which each consignment of hazardous waste </w:t>
      </w:r>
      <w:r w:rsidR="00670629" w:rsidRPr="00044E0B">
        <w:rPr>
          <w:lang w:val="en-AU"/>
        </w:rPr>
        <w:t>must be</w:t>
      </w:r>
      <w:r w:rsidRPr="00044E0B">
        <w:rPr>
          <w:lang w:val="en-AU"/>
        </w:rPr>
        <w:t xml:space="preserve"> reported to the state, and can only be taken to facilities licensed to receive them. </w:t>
      </w:r>
    </w:p>
    <w:p w14:paraId="7FE5DA7F" w14:textId="77777777" w:rsidR="00FF2137" w:rsidRPr="00044E0B" w:rsidRDefault="00FF2137" w:rsidP="00FF2137">
      <w:pPr>
        <w:pStyle w:val="BodyText"/>
        <w:rPr>
          <w:lang w:val="en-AU"/>
        </w:rPr>
      </w:pPr>
    </w:p>
    <w:p w14:paraId="2FFC3E16" w14:textId="77777777" w:rsidR="00FF2137" w:rsidRPr="00044E0B" w:rsidRDefault="00FF2137" w:rsidP="00FF2137">
      <w:pPr>
        <w:pStyle w:val="Heading2"/>
        <w:rPr>
          <w:lang w:val="en-AU"/>
        </w:rPr>
      </w:pPr>
      <w:bookmarkStart w:id="257" w:name="_Toc525292296"/>
      <w:bookmarkStart w:id="258" w:name="_Toc530316670"/>
      <w:r w:rsidRPr="00044E0B">
        <w:rPr>
          <w:lang w:val="en-AU"/>
        </w:rPr>
        <w:t>Waste and resource recovery infrastructure</w:t>
      </w:r>
      <w:bookmarkEnd w:id="257"/>
      <w:bookmarkEnd w:id="258"/>
    </w:p>
    <w:p w14:paraId="7AE6A6E2" w14:textId="20261B9A" w:rsidR="00FF2137" w:rsidRPr="00044E0B" w:rsidRDefault="00E00BE1" w:rsidP="00FF2137">
      <w:pPr>
        <w:pStyle w:val="BodyText"/>
        <w:rPr>
          <w:lang w:val="en-AU"/>
        </w:rPr>
      </w:pPr>
      <w:r w:rsidRPr="00044E0B">
        <w:rPr>
          <w:lang w:val="en-AU"/>
        </w:rPr>
        <w:fldChar w:fldCharType="begin"/>
      </w:r>
      <w:r w:rsidRPr="00044E0B">
        <w:rPr>
          <w:lang w:val="en-AU"/>
        </w:rPr>
        <w:instrText xml:space="preserve"> REF _Ref525401659 \h </w:instrText>
      </w:r>
      <w:r w:rsidRPr="00044E0B">
        <w:rPr>
          <w:lang w:val="en-AU"/>
        </w:rPr>
      </w:r>
      <w:r w:rsidRPr="00044E0B">
        <w:rPr>
          <w:lang w:val="en-AU"/>
        </w:rPr>
        <w:fldChar w:fldCharType="separate"/>
      </w:r>
      <w:r w:rsidR="001F55A0" w:rsidRPr="00044E0B">
        <w:rPr>
          <w:lang w:val="en-AU"/>
        </w:rPr>
        <w:t xml:space="preserve">Table </w:t>
      </w:r>
      <w:r w:rsidR="001F55A0">
        <w:rPr>
          <w:noProof/>
          <w:lang w:val="en-AU"/>
        </w:rPr>
        <w:t>9</w:t>
      </w:r>
      <w:r w:rsidRPr="00044E0B">
        <w:rPr>
          <w:lang w:val="en-AU"/>
        </w:rPr>
        <w:fldChar w:fldCharType="end"/>
      </w:r>
      <w:r w:rsidR="00FF2137" w:rsidRPr="00044E0B">
        <w:rPr>
          <w:lang w:val="en-AU"/>
        </w:rPr>
        <w:t xml:space="preserve"> (overleaf) describes the main types of waste and resource recovery infrastructure and </w:t>
      </w:r>
      <w:r w:rsidR="00670629" w:rsidRPr="00044E0B">
        <w:rPr>
          <w:lang w:val="en-AU"/>
        </w:rPr>
        <w:t>those</w:t>
      </w:r>
      <w:r w:rsidR="00FF2137" w:rsidRPr="00044E0B">
        <w:rPr>
          <w:lang w:val="en-AU"/>
        </w:rPr>
        <w:t xml:space="preserve"> who operate them. </w:t>
      </w:r>
    </w:p>
    <w:p w14:paraId="7D9D2495" w14:textId="77777777" w:rsidR="00FF2137" w:rsidRPr="00044E0B" w:rsidRDefault="00FF2137" w:rsidP="00FF2137">
      <w:pPr>
        <w:pStyle w:val="BodyText"/>
        <w:rPr>
          <w:lang w:val="en-AU"/>
        </w:rPr>
      </w:pPr>
    </w:p>
    <w:p w14:paraId="10916B55" w14:textId="16AF20CB" w:rsidR="00FF2137" w:rsidRPr="00044E0B" w:rsidRDefault="00FF2137" w:rsidP="00FF2137">
      <w:pPr>
        <w:pStyle w:val="BodyText"/>
        <w:rPr>
          <w:lang w:val="en-AU"/>
        </w:rPr>
      </w:pPr>
      <w:r w:rsidRPr="00044E0B">
        <w:rPr>
          <w:lang w:val="en-AU"/>
        </w:rPr>
        <w:t>Local and regional government organisations that manage municipal kerbside collection contracts have an important role in establishing waste infrastructure. They offer large-scale and long-term contracts that</w:t>
      </w:r>
      <w:r w:rsidR="00670629" w:rsidRPr="00044E0B">
        <w:rPr>
          <w:lang w:val="en-AU"/>
        </w:rPr>
        <w:t xml:space="preserve"> often</w:t>
      </w:r>
      <w:r w:rsidRPr="00044E0B">
        <w:rPr>
          <w:lang w:val="en-AU"/>
        </w:rPr>
        <w:t xml:space="preserve"> effectively underwrite the security of the</w:t>
      </w:r>
      <w:r w:rsidR="00670629" w:rsidRPr="00044E0B">
        <w:rPr>
          <w:lang w:val="en-AU"/>
        </w:rPr>
        <w:t xml:space="preserve"> waste infrastructure</w:t>
      </w:r>
      <w:r w:rsidRPr="00044E0B">
        <w:rPr>
          <w:lang w:val="en-AU"/>
        </w:rPr>
        <w:t xml:space="preserve"> investment. This can apply to landfills, compost facilities, </w:t>
      </w:r>
      <w:r w:rsidR="00D1470F" w:rsidRPr="00044E0B">
        <w:rPr>
          <w:lang w:val="en-AU"/>
        </w:rPr>
        <w:t>alternative waste technologies (AWT</w:t>
      </w:r>
      <w:r w:rsidRPr="00044E0B">
        <w:rPr>
          <w:lang w:val="en-AU"/>
        </w:rPr>
        <w:t>s</w:t>
      </w:r>
      <w:r w:rsidR="00D1470F" w:rsidRPr="00044E0B">
        <w:rPr>
          <w:lang w:val="en-AU"/>
        </w:rPr>
        <w:t>)</w:t>
      </w:r>
      <w:r w:rsidRPr="00044E0B">
        <w:rPr>
          <w:lang w:val="en-AU"/>
        </w:rPr>
        <w:t xml:space="preserve"> and other infrastructure.</w:t>
      </w:r>
    </w:p>
    <w:p w14:paraId="35CF5174" w14:textId="77777777" w:rsidR="00FF2137" w:rsidRPr="00044E0B" w:rsidRDefault="00FF2137" w:rsidP="00FF2137">
      <w:pPr>
        <w:pStyle w:val="BodyText"/>
        <w:rPr>
          <w:lang w:val="en-AU"/>
        </w:rPr>
      </w:pPr>
    </w:p>
    <w:p w14:paraId="6D74A41B" w14:textId="1DC3C05E" w:rsidR="00FF2137" w:rsidRPr="00044E0B" w:rsidRDefault="00FF2137" w:rsidP="00FF2137">
      <w:pPr>
        <w:pStyle w:val="BodyText"/>
        <w:rPr>
          <w:lang w:val="en-AU"/>
        </w:rPr>
      </w:pPr>
      <w:r w:rsidRPr="00044E0B">
        <w:rPr>
          <w:lang w:val="en-AU"/>
        </w:rPr>
        <w:t xml:space="preserve">Landfills remain the ‘option of last resort’ for most waste. The engineering and environmental management standards of landfills have improved markedly over the last few decades, driven by regulations and licence conditions. Most states and territories require similar standards of performance. However, landfills in some </w:t>
      </w:r>
      <w:r w:rsidR="00670629" w:rsidRPr="00044E0B">
        <w:rPr>
          <w:lang w:val="en-AU"/>
        </w:rPr>
        <w:t xml:space="preserve">rural </w:t>
      </w:r>
      <w:r w:rsidRPr="00044E0B">
        <w:rPr>
          <w:lang w:val="en-AU"/>
        </w:rPr>
        <w:t xml:space="preserve">areas </w:t>
      </w:r>
      <w:r w:rsidR="00670629" w:rsidRPr="00044E0B">
        <w:rPr>
          <w:lang w:val="en-AU"/>
        </w:rPr>
        <w:t xml:space="preserve">continue to operate </w:t>
      </w:r>
      <w:r w:rsidRPr="00044E0B">
        <w:rPr>
          <w:lang w:val="en-AU"/>
        </w:rPr>
        <w:t xml:space="preserve">at a low standard. </w:t>
      </w:r>
    </w:p>
    <w:p w14:paraId="2EC89F43" w14:textId="77777777" w:rsidR="00FF2137" w:rsidRPr="00044E0B" w:rsidRDefault="00FF2137" w:rsidP="00FF2137">
      <w:pPr>
        <w:rPr>
          <w:rFonts w:eastAsia="Times New Roman"/>
          <w:highlight w:val="yellow"/>
          <w:lang w:val="en-AU"/>
        </w:rPr>
      </w:pPr>
    </w:p>
    <w:p w14:paraId="6192A621" w14:textId="77777777" w:rsidR="00FF2137" w:rsidRPr="00044E0B" w:rsidRDefault="00FF2137" w:rsidP="00FF2137">
      <w:pPr>
        <w:pStyle w:val="Heading2"/>
        <w:rPr>
          <w:lang w:val="en-AU"/>
        </w:rPr>
      </w:pPr>
      <w:bookmarkStart w:id="259" w:name="_Toc530316671"/>
      <w:r w:rsidRPr="00044E0B">
        <w:rPr>
          <w:lang w:val="en-AU"/>
        </w:rPr>
        <w:t>Regional variations</w:t>
      </w:r>
      <w:bookmarkEnd w:id="259"/>
    </w:p>
    <w:p w14:paraId="51FC2331" w14:textId="79B79E27" w:rsidR="00FF2137" w:rsidRPr="00044E0B" w:rsidRDefault="00FF2137" w:rsidP="00FF2137">
      <w:pPr>
        <w:pStyle w:val="BodyText"/>
        <w:rPr>
          <w:lang w:val="en-AU"/>
        </w:rPr>
      </w:pPr>
      <w:r w:rsidRPr="00044E0B">
        <w:rPr>
          <w:lang w:val="en-AU"/>
        </w:rPr>
        <w:t xml:space="preserve">In metropolitan and larger urban centres, most waste infrastructure, including landfills, is privately owned. Businesses are usually serviced by private operators in a competitive environment. Local governments </w:t>
      </w:r>
      <w:r w:rsidR="00670629" w:rsidRPr="00044E0B">
        <w:rPr>
          <w:lang w:val="en-AU"/>
        </w:rPr>
        <w:t xml:space="preserve">are responsible for </w:t>
      </w:r>
      <w:r w:rsidRPr="00044E0B">
        <w:rPr>
          <w:lang w:val="en-AU"/>
        </w:rPr>
        <w:t>collect</w:t>
      </w:r>
      <w:r w:rsidR="00670629" w:rsidRPr="00044E0B">
        <w:rPr>
          <w:lang w:val="en-AU"/>
        </w:rPr>
        <w:t>ing</w:t>
      </w:r>
      <w:r w:rsidRPr="00044E0B">
        <w:rPr>
          <w:lang w:val="en-AU"/>
        </w:rPr>
        <w:t xml:space="preserve"> MSW and often run transfer stations, but usually have little involvement with C&amp;I and C&amp;D waste. </w:t>
      </w:r>
    </w:p>
    <w:p w14:paraId="50DEFB85" w14:textId="77777777" w:rsidR="00FF2137" w:rsidRPr="00044E0B" w:rsidRDefault="00FF2137" w:rsidP="00FF2137">
      <w:pPr>
        <w:pStyle w:val="BodyText"/>
        <w:rPr>
          <w:lang w:val="en-AU"/>
        </w:rPr>
      </w:pPr>
    </w:p>
    <w:p w14:paraId="15640CAA" w14:textId="588005C2" w:rsidR="00FF2137" w:rsidRPr="00044E0B" w:rsidRDefault="00FF2137" w:rsidP="00FF2137">
      <w:pPr>
        <w:pStyle w:val="BodyText"/>
        <w:rPr>
          <w:lang w:val="en-AU"/>
        </w:rPr>
      </w:pPr>
      <w:bookmarkStart w:id="260" w:name="_Hlk525485873"/>
      <w:r w:rsidRPr="00044E0B">
        <w:rPr>
          <w:lang w:val="en-AU"/>
        </w:rPr>
        <w:t>In regional and remote areas, the financial viability</w:t>
      </w:r>
      <w:r w:rsidR="00B30066" w:rsidRPr="00044E0B">
        <w:rPr>
          <w:lang w:val="en-AU"/>
        </w:rPr>
        <w:t xml:space="preserve"> of</w:t>
      </w:r>
      <w:r w:rsidRPr="00044E0B">
        <w:rPr>
          <w:lang w:val="en-AU"/>
        </w:rPr>
        <w:t xml:space="preserve"> waste management and resource recovery</w:t>
      </w:r>
      <w:r w:rsidR="00B30066" w:rsidRPr="00044E0B">
        <w:rPr>
          <w:lang w:val="en-AU"/>
        </w:rPr>
        <w:t xml:space="preserve"> operations</w:t>
      </w:r>
      <w:r w:rsidRPr="00044E0B">
        <w:rPr>
          <w:lang w:val="en-AU"/>
        </w:rPr>
        <w:t xml:space="preserve"> is </w:t>
      </w:r>
      <w:r w:rsidR="00670629" w:rsidRPr="00044E0B">
        <w:rPr>
          <w:lang w:val="en-AU"/>
        </w:rPr>
        <w:t>typically</w:t>
      </w:r>
      <w:r w:rsidRPr="00044E0B">
        <w:rPr>
          <w:lang w:val="en-AU"/>
        </w:rPr>
        <w:t xml:space="preserve"> more marginal. Here, local government has a larger role, and covers costs through rates, service fees and gate fees at facilities. I</w:t>
      </w:r>
      <w:bookmarkEnd w:id="260"/>
      <w:r w:rsidRPr="00044E0B">
        <w:rPr>
          <w:lang w:val="en-AU"/>
        </w:rPr>
        <w:t>n most regional areas, local governments own and operate or contract out the operation of landfills, transfer stations and recycling centres. Local government</w:t>
      </w:r>
      <w:r w:rsidR="008A6E02" w:rsidRPr="00044E0B">
        <w:rPr>
          <w:lang w:val="en-AU"/>
        </w:rPr>
        <w:t>s</w:t>
      </w:r>
      <w:r w:rsidRPr="00044E0B">
        <w:rPr>
          <w:lang w:val="en-AU"/>
        </w:rPr>
        <w:t xml:space="preserve"> in these areas often provide waste and recycling services to many businesses.</w:t>
      </w:r>
      <w:r w:rsidR="00670629" w:rsidRPr="00044E0B">
        <w:rPr>
          <w:lang w:val="en-AU"/>
        </w:rPr>
        <w:t xml:space="preserve"> W</w:t>
      </w:r>
      <w:r w:rsidRPr="00044E0B">
        <w:rPr>
          <w:lang w:val="en-AU"/>
        </w:rPr>
        <w:t xml:space="preserve">aste management costs per capita and per tonne are </w:t>
      </w:r>
      <w:r w:rsidR="00670629" w:rsidRPr="00044E0B">
        <w:rPr>
          <w:lang w:val="en-AU"/>
        </w:rPr>
        <w:t xml:space="preserve">typically </w:t>
      </w:r>
      <w:r w:rsidRPr="00044E0B">
        <w:rPr>
          <w:lang w:val="en-AU"/>
        </w:rPr>
        <w:t xml:space="preserve">higher in regional and remote areas. </w:t>
      </w:r>
      <w:r w:rsidR="00670629" w:rsidRPr="00044E0B">
        <w:rPr>
          <w:lang w:val="en-AU"/>
        </w:rPr>
        <w:t xml:space="preserve">Larger </w:t>
      </w:r>
      <w:r w:rsidRPr="00044E0B">
        <w:rPr>
          <w:lang w:val="en-AU"/>
        </w:rPr>
        <w:t xml:space="preserve">landfill levies in some metropolitan areas can reduce the cost differential.  </w:t>
      </w:r>
    </w:p>
    <w:p w14:paraId="643E272F" w14:textId="77777777" w:rsidR="00FF2137" w:rsidRPr="00044E0B" w:rsidRDefault="00FF2137" w:rsidP="00FF2137">
      <w:pPr>
        <w:pStyle w:val="BodyText"/>
        <w:rPr>
          <w:lang w:val="en-AU"/>
        </w:rPr>
      </w:pPr>
    </w:p>
    <w:p w14:paraId="3F72178E" w14:textId="77777777" w:rsidR="00FF2137" w:rsidRPr="00044E0B" w:rsidRDefault="00FF2137" w:rsidP="00FF2137">
      <w:pPr>
        <w:rPr>
          <w:lang w:val="en-AU"/>
        </w:rPr>
      </w:pPr>
      <w:r w:rsidRPr="00044E0B">
        <w:rPr>
          <w:lang w:val="en-AU"/>
        </w:rPr>
        <w:br w:type="page"/>
      </w:r>
    </w:p>
    <w:p w14:paraId="16FE887E" w14:textId="590564E2" w:rsidR="00FF2137" w:rsidRPr="00044E0B" w:rsidRDefault="00FF2137" w:rsidP="00FF2137">
      <w:pPr>
        <w:pStyle w:val="Caption"/>
        <w:rPr>
          <w:lang w:val="en-AU"/>
        </w:rPr>
      </w:pPr>
      <w:bookmarkStart w:id="261" w:name="_Ref525401659"/>
      <w:bookmarkStart w:id="262" w:name="_Toc525292334"/>
      <w:bookmarkStart w:id="263" w:name="_Ref525577914"/>
      <w:bookmarkStart w:id="264" w:name="_Toc528842539"/>
      <w:r w:rsidRPr="00044E0B">
        <w:rPr>
          <w:lang w:val="en-AU"/>
        </w:rPr>
        <w:lastRenderedPageBreak/>
        <w:t xml:space="preserve">Table </w:t>
      </w:r>
      <w:r w:rsidRPr="00044E0B">
        <w:rPr>
          <w:lang w:val="en-AU"/>
        </w:rPr>
        <w:fldChar w:fldCharType="begin"/>
      </w:r>
      <w:r w:rsidRPr="00044E0B">
        <w:rPr>
          <w:lang w:val="en-AU"/>
        </w:rPr>
        <w:instrText xml:space="preserve"> SEQ Table \* ARABIC </w:instrText>
      </w:r>
      <w:r w:rsidRPr="00044E0B">
        <w:rPr>
          <w:lang w:val="en-AU"/>
        </w:rPr>
        <w:fldChar w:fldCharType="separate"/>
      </w:r>
      <w:r w:rsidR="001F55A0">
        <w:rPr>
          <w:noProof/>
          <w:lang w:val="en-AU"/>
        </w:rPr>
        <w:t>9</w:t>
      </w:r>
      <w:r w:rsidRPr="00044E0B">
        <w:rPr>
          <w:lang w:val="en-AU"/>
        </w:rPr>
        <w:fldChar w:fldCharType="end"/>
      </w:r>
      <w:bookmarkEnd w:id="261"/>
      <w:r w:rsidRPr="00044E0B">
        <w:rPr>
          <w:lang w:val="en-AU"/>
        </w:rPr>
        <w:tab/>
        <w:t>Common waste management infrastructure types and functions</w:t>
      </w:r>
      <w:bookmarkEnd w:id="262"/>
      <w:bookmarkEnd w:id="263"/>
      <w:bookmarkEnd w:id="264"/>
    </w:p>
    <w:tbl>
      <w:tblPr>
        <w:tblStyle w:val="BE-table"/>
        <w:tblW w:w="0" w:type="auto"/>
        <w:tblLook w:val="04A0" w:firstRow="1" w:lastRow="0" w:firstColumn="1" w:lastColumn="0" w:noHBand="0" w:noVBand="1"/>
      </w:tblPr>
      <w:tblGrid>
        <w:gridCol w:w="1696"/>
        <w:gridCol w:w="4253"/>
        <w:gridCol w:w="3073"/>
      </w:tblGrid>
      <w:tr w:rsidR="00FF2137" w:rsidRPr="00044E0B" w14:paraId="716F3117" w14:textId="77777777" w:rsidTr="00E02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C6FE73" w14:textId="77777777" w:rsidR="00FF2137" w:rsidRPr="00044E0B" w:rsidRDefault="00FF2137" w:rsidP="00EF428F">
            <w:pPr>
              <w:pStyle w:val="BodyText"/>
              <w:spacing w:before="144" w:after="144"/>
              <w:rPr>
                <w:lang w:val="en-AU"/>
              </w:rPr>
            </w:pPr>
            <w:r w:rsidRPr="00044E0B">
              <w:rPr>
                <w:lang w:val="en-AU"/>
              </w:rPr>
              <w:t xml:space="preserve">Facility type </w:t>
            </w:r>
          </w:p>
        </w:tc>
        <w:tc>
          <w:tcPr>
            <w:tcW w:w="4253" w:type="dxa"/>
          </w:tcPr>
          <w:p w14:paraId="161C4FDB" w14:textId="77777777" w:rsidR="00FF2137" w:rsidRPr="00044E0B" w:rsidRDefault="00FF2137" w:rsidP="00EF428F">
            <w:pPr>
              <w:pStyle w:val="BodyText"/>
              <w:spacing w:before="144" w:after="144"/>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Activity and function performed</w:t>
            </w:r>
          </w:p>
        </w:tc>
        <w:tc>
          <w:tcPr>
            <w:tcW w:w="3073" w:type="dxa"/>
          </w:tcPr>
          <w:p w14:paraId="57304260" w14:textId="77777777" w:rsidR="00FF2137" w:rsidRPr="00044E0B" w:rsidRDefault="00FF2137" w:rsidP="00EF428F">
            <w:pPr>
              <w:pStyle w:val="BodyText"/>
              <w:spacing w:before="144" w:after="144"/>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Operators</w:t>
            </w:r>
          </w:p>
        </w:tc>
      </w:tr>
      <w:tr w:rsidR="00FF2137" w:rsidRPr="00044E0B" w14:paraId="0238B6A5" w14:textId="77777777" w:rsidTr="00E025AB">
        <w:tc>
          <w:tcPr>
            <w:cnfStyle w:val="001000000000" w:firstRow="0" w:lastRow="0" w:firstColumn="1" w:lastColumn="0" w:oddVBand="0" w:evenVBand="0" w:oddHBand="0" w:evenHBand="0" w:firstRowFirstColumn="0" w:firstRowLastColumn="0" w:lastRowFirstColumn="0" w:lastRowLastColumn="0"/>
            <w:tcW w:w="1696" w:type="dxa"/>
            <w:vAlign w:val="top"/>
          </w:tcPr>
          <w:p w14:paraId="51BB45DA" w14:textId="463A3875" w:rsidR="00FF2137" w:rsidRPr="00044E0B" w:rsidRDefault="00FF2137" w:rsidP="00EF428F">
            <w:pPr>
              <w:pStyle w:val="BodyText"/>
              <w:rPr>
                <w:lang w:val="en-AU"/>
              </w:rPr>
            </w:pPr>
            <w:r w:rsidRPr="00044E0B">
              <w:rPr>
                <w:lang w:val="en-AU"/>
              </w:rPr>
              <w:t>Transfer stations</w:t>
            </w:r>
            <w:r w:rsidR="00BE5A25" w:rsidRPr="00044E0B">
              <w:rPr>
                <w:lang w:val="en-AU"/>
              </w:rPr>
              <w:t>/ resource recovery centres</w:t>
            </w:r>
          </w:p>
        </w:tc>
        <w:tc>
          <w:tcPr>
            <w:tcW w:w="4253" w:type="dxa"/>
          </w:tcPr>
          <w:p w14:paraId="187397D6" w14:textId="5B8FDBBD" w:rsidR="00FF2137" w:rsidRPr="00044E0B" w:rsidRDefault="00BE5A25" w:rsidP="00BE5A25">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 xml:space="preserve">Transfer stations allow small vehicles to drop off waste. Usually include a resource recovery centre that providing material-specific bins or areas for particular recyclables. Garbage is consolidated for transfer to landfill, improving </w:t>
            </w:r>
            <w:r w:rsidR="00FF2137" w:rsidRPr="00044E0B">
              <w:rPr>
                <w:lang w:val="en-AU"/>
              </w:rPr>
              <w:t>safety by keeping small vehicles from operating landfill faces</w:t>
            </w:r>
            <w:r w:rsidRPr="00044E0B">
              <w:rPr>
                <w:lang w:val="en-AU"/>
              </w:rPr>
              <w:t xml:space="preserve"> and improving transport efficiency.</w:t>
            </w:r>
          </w:p>
        </w:tc>
        <w:tc>
          <w:tcPr>
            <w:tcW w:w="3073" w:type="dxa"/>
          </w:tcPr>
          <w:p w14:paraId="2594A5D7" w14:textId="77777777" w:rsidR="00FF2137" w:rsidRPr="00044E0B" w:rsidRDefault="00FF2137" w:rsidP="00EF428F">
            <w:pPr>
              <w:pStyle w:val="Bullet1"/>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Local government and their contractors</w:t>
            </w:r>
          </w:p>
          <w:p w14:paraId="52AAEC51" w14:textId="77777777" w:rsidR="00FF2137" w:rsidRPr="00044E0B" w:rsidRDefault="00FF2137" w:rsidP="00EF428F">
            <w:pPr>
              <w:pStyle w:val="Bullet1"/>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Private businesses</w:t>
            </w:r>
          </w:p>
        </w:tc>
      </w:tr>
      <w:tr w:rsidR="00FF2137" w:rsidRPr="00044E0B" w14:paraId="6A3E1C01" w14:textId="77777777" w:rsidTr="00E025AB">
        <w:tc>
          <w:tcPr>
            <w:cnfStyle w:val="001000000000" w:firstRow="0" w:lastRow="0" w:firstColumn="1" w:lastColumn="0" w:oddVBand="0" w:evenVBand="0" w:oddHBand="0" w:evenHBand="0" w:firstRowFirstColumn="0" w:firstRowLastColumn="0" w:lastRowFirstColumn="0" w:lastRowLastColumn="0"/>
            <w:tcW w:w="1696" w:type="dxa"/>
            <w:vAlign w:val="top"/>
          </w:tcPr>
          <w:p w14:paraId="0AE648BC" w14:textId="77777777" w:rsidR="00FF2137" w:rsidRPr="00044E0B" w:rsidRDefault="00FF2137" w:rsidP="00EF428F">
            <w:pPr>
              <w:pStyle w:val="BodyText"/>
              <w:rPr>
                <w:lang w:val="en-AU"/>
              </w:rPr>
            </w:pPr>
            <w:r w:rsidRPr="00044E0B">
              <w:rPr>
                <w:lang w:val="en-AU"/>
              </w:rPr>
              <w:t>Container deposit system drop points</w:t>
            </w:r>
          </w:p>
        </w:tc>
        <w:tc>
          <w:tcPr>
            <w:tcW w:w="4253" w:type="dxa"/>
          </w:tcPr>
          <w:p w14:paraId="3F80FDF5" w14:textId="77777777" w:rsidR="00FF2137" w:rsidRPr="00044E0B" w:rsidRDefault="00FF2137" w:rsidP="00EF428F">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Enable people to deliver and redeem eligible packaging. May be manually operated or automated ‘reverse vending machines’ that give credit for each item deposited.</w:t>
            </w:r>
          </w:p>
        </w:tc>
        <w:tc>
          <w:tcPr>
            <w:tcW w:w="3073" w:type="dxa"/>
          </w:tcPr>
          <w:p w14:paraId="529B798B" w14:textId="60E9E87B" w:rsidR="00FF2137" w:rsidRPr="00044E0B" w:rsidRDefault="00FF2137" w:rsidP="00EF428F">
            <w:pPr>
              <w:pStyle w:val="Bullet1"/>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SA, NT, NSW</w:t>
            </w:r>
            <w:r w:rsidR="0011647D" w:rsidRPr="00044E0B">
              <w:rPr>
                <w:lang w:val="en-AU"/>
              </w:rPr>
              <w:t>, Qld</w:t>
            </w:r>
            <w:r w:rsidRPr="00044E0B">
              <w:rPr>
                <w:lang w:val="en-AU"/>
              </w:rPr>
              <w:t xml:space="preserve"> governments</w:t>
            </w:r>
          </w:p>
          <w:p w14:paraId="3192A5A9" w14:textId="77777777" w:rsidR="00FF2137" w:rsidRPr="00044E0B" w:rsidRDefault="00FF2137" w:rsidP="00EF428F">
            <w:pPr>
              <w:pStyle w:val="Bullet1"/>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Local governments</w:t>
            </w:r>
          </w:p>
          <w:p w14:paraId="61EA07E7" w14:textId="77777777" w:rsidR="00FF2137" w:rsidRPr="00044E0B" w:rsidRDefault="00FF2137" w:rsidP="00EF428F">
            <w:pPr>
              <w:pStyle w:val="Bullet1"/>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Industry groups</w:t>
            </w:r>
          </w:p>
        </w:tc>
      </w:tr>
      <w:tr w:rsidR="00FF2137" w:rsidRPr="00044E0B" w14:paraId="7311E02C" w14:textId="77777777" w:rsidTr="00E025AB">
        <w:tc>
          <w:tcPr>
            <w:cnfStyle w:val="001000000000" w:firstRow="0" w:lastRow="0" w:firstColumn="1" w:lastColumn="0" w:oddVBand="0" w:evenVBand="0" w:oddHBand="0" w:evenHBand="0" w:firstRowFirstColumn="0" w:firstRowLastColumn="0" w:lastRowFirstColumn="0" w:lastRowLastColumn="0"/>
            <w:tcW w:w="1696" w:type="dxa"/>
            <w:vAlign w:val="top"/>
          </w:tcPr>
          <w:p w14:paraId="6BC55290" w14:textId="719ACE8E" w:rsidR="00FF2137" w:rsidRPr="00044E0B" w:rsidRDefault="0051746A" w:rsidP="00EF428F">
            <w:pPr>
              <w:pStyle w:val="BodyText"/>
              <w:rPr>
                <w:lang w:val="en-AU"/>
              </w:rPr>
            </w:pPr>
            <w:r w:rsidRPr="00044E0B">
              <w:rPr>
                <w:lang w:val="en-AU"/>
              </w:rPr>
              <w:t>Materials recovery facilities (</w:t>
            </w:r>
            <w:r w:rsidR="00FF2137" w:rsidRPr="00044E0B">
              <w:rPr>
                <w:lang w:val="en-AU"/>
              </w:rPr>
              <w:t>MRFs</w:t>
            </w:r>
            <w:r w:rsidRPr="00044E0B">
              <w:rPr>
                <w:lang w:val="en-AU"/>
              </w:rPr>
              <w:t>)</w:t>
            </w:r>
          </w:p>
        </w:tc>
        <w:tc>
          <w:tcPr>
            <w:tcW w:w="4253" w:type="dxa"/>
          </w:tcPr>
          <w:p w14:paraId="0BFD565A" w14:textId="7E159B3C" w:rsidR="00FF2137" w:rsidRPr="00044E0B" w:rsidRDefault="00FF2137" w:rsidP="00EF428F">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Sort comingled recyclables</w:t>
            </w:r>
            <w:r w:rsidR="00992A17" w:rsidRPr="00044E0B">
              <w:rPr>
                <w:lang w:val="en-AU"/>
              </w:rPr>
              <w:t xml:space="preserve"> and other materials</w:t>
            </w:r>
            <w:r w:rsidR="008A6EFA" w:rsidRPr="00044E0B">
              <w:rPr>
                <w:lang w:val="en-AU"/>
              </w:rPr>
              <w:t>,</w:t>
            </w:r>
            <w:r w:rsidR="00992A17" w:rsidRPr="00044E0B">
              <w:rPr>
                <w:lang w:val="en-AU"/>
              </w:rPr>
              <w:t xml:space="preserve"> </w:t>
            </w:r>
            <w:r w:rsidRPr="00044E0B">
              <w:rPr>
                <w:lang w:val="en-AU"/>
              </w:rPr>
              <w:t>mostly from domestic recycling bins</w:t>
            </w:r>
            <w:r w:rsidR="008A6EFA" w:rsidRPr="00044E0B">
              <w:rPr>
                <w:lang w:val="en-AU"/>
              </w:rPr>
              <w:t>,</w:t>
            </w:r>
            <w:r w:rsidR="00992A17" w:rsidRPr="00044E0B">
              <w:rPr>
                <w:lang w:val="en-AU"/>
              </w:rPr>
              <w:t xml:space="preserve"> </w:t>
            </w:r>
            <w:r w:rsidRPr="00044E0B">
              <w:rPr>
                <w:lang w:val="en-AU"/>
              </w:rPr>
              <w:t xml:space="preserve">into marketable grades of materials. </w:t>
            </w:r>
          </w:p>
        </w:tc>
        <w:tc>
          <w:tcPr>
            <w:tcW w:w="3073" w:type="dxa"/>
          </w:tcPr>
          <w:p w14:paraId="69C960D0" w14:textId="77777777" w:rsidR="00FF2137" w:rsidRPr="00044E0B" w:rsidRDefault="00FF2137" w:rsidP="00EF428F">
            <w:pPr>
              <w:pStyle w:val="Bullet1"/>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Private businesses contracted to local government</w:t>
            </w:r>
          </w:p>
          <w:p w14:paraId="10E66DE0" w14:textId="2D88BB46" w:rsidR="00992A17" w:rsidRPr="00044E0B" w:rsidRDefault="00992A17" w:rsidP="00EF428F">
            <w:pPr>
              <w:pStyle w:val="Bullet1"/>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Local government</w:t>
            </w:r>
            <w:r w:rsidR="008A6EFA" w:rsidRPr="00044E0B">
              <w:rPr>
                <w:lang w:val="en-AU"/>
              </w:rPr>
              <w:t xml:space="preserve"> (few)</w:t>
            </w:r>
          </w:p>
        </w:tc>
      </w:tr>
      <w:tr w:rsidR="00FF2137" w:rsidRPr="00044E0B" w14:paraId="6FACF11E" w14:textId="77777777" w:rsidTr="00E025AB">
        <w:tc>
          <w:tcPr>
            <w:cnfStyle w:val="001000000000" w:firstRow="0" w:lastRow="0" w:firstColumn="1" w:lastColumn="0" w:oddVBand="0" w:evenVBand="0" w:oddHBand="0" w:evenHBand="0" w:firstRowFirstColumn="0" w:firstRowLastColumn="0" w:lastRowFirstColumn="0" w:lastRowLastColumn="0"/>
            <w:tcW w:w="1696" w:type="dxa"/>
            <w:vAlign w:val="top"/>
          </w:tcPr>
          <w:p w14:paraId="0FD1E1DC" w14:textId="77777777" w:rsidR="00FF2137" w:rsidRPr="00044E0B" w:rsidRDefault="00FF2137" w:rsidP="00EF428F">
            <w:pPr>
              <w:pStyle w:val="BodyText"/>
              <w:rPr>
                <w:lang w:val="en-AU"/>
              </w:rPr>
            </w:pPr>
            <w:r w:rsidRPr="00044E0B">
              <w:rPr>
                <w:lang w:val="en-AU"/>
              </w:rPr>
              <w:t>Composting facilities</w:t>
            </w:r>
          </w:p>
        </w:tc>
        <w:tc>
          <w:tcPr>
            <w:tcW w:w="4253" w:type="dxa"/>
          </w:tcPr>
          <w:p w14:paraId="01D281BA" w14:textId="77777777" w:rsidR="00FF2137" w:rsidRPr="00044E0B" w:rsidRDefault="00FF2137" w:rsidP="00EF428F">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 xml:space="preserve">Use a controlled, aerobic and naturally self-heating biological process to convert garden organics, food and other organic materials into soil conditioners, mulches and fertiliser products. </w:t>
            </w:r>
          </w:p>
        </w:tc>
        <w:tc>
          <w:tcPr>
            <w:tcW w:w="3073" w:type="dxa"/>
          </w:tcPr>
          <w:p w14:paraId="03C77705" w14:textId="77777777" w:rsidR="00FF2137" w:rsidRPr="00044E0B" w:rsidRDefault="00FF2137" w:rsidP="00EF428F">
            <w:pPr>
              <w:pStyle w:val="Bullet1"/>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Private businesses contracted to local government or providing farm and garden product supplies</w:t>
            </w:r>
          </w:p>
          <w:p w14:paraId="162DA202" w14:textId="77777777" w:rsidR="00FF2137" w:rsidRPr="00044E0B" w:rsidRDefault="00FF2137" w:rsidP="00EF428F">
            <w:pPr>
              <w:pStyle w:val="Bullet1"/>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Local government</w:t>
            </w:r>
          </w:p>
        </w:tc>
      </w:tr>
      <w:tr w:rsidR="00FF2137" w:rsidRPr="00044E0B" w14:paraId="19FDDC02" w14:textId="77777777" w:rsidTr="00E025AB">
        <w:tc>
          <w:tcPr>
            <w:cnfStyle w:val="001000000000" w:firstRow="0" w:lastRow="0" w:firstColumn="1" w:lastColumn="0" w:oddVBand="0" w:evenVBand="0" w:oddHBand="0" w:evenHBand="0" w:firstRowFirstColumn="0" w:firstRowLastColumn="0" w:lastRowFirstColumn="0" w:lastRowLastColumn="0"/>
            <w:tcW w:w="1696" w:type="dxa"/>
            <w:vAlign w:val="top"/>
          </w:tcPr>
          <w:p w14:paraId="58AB0B03" w14:textId="084A95AA" w:rsidR="00FF2137" w:rsidRPr="00044E0B" w:rsidRDefault="007A6888" w:rsidP="00EF428F">
            <w:pPr>
              <w:pStyle w:val="BodyText"/>
              <w:rPr>
                <w:lang w:val="en-AU"/>
              </w:rPr>
            </w:pPr>
            <w:r w:rsidRPr="00044E0B">
              <w:rPr>
                <w:lang w:val="en-AU"/>
              </w:rPr>
              <w:t>Alternative waste treatment</w:t>
            </w:r>
            <w:r w:rsidR="00FF2137" w:rsidRPr="00044E0B">
              <w:rPr>
                <w:lang w:val="en-AU"/>
              </w:rPr>
              <w:t xml:space="preserve"> facilities</w:t>
            </w:r>
            <w:r w:rsidR="002F1C0D" w:rsidRPr="00044E0B">
              <w:rPr>
                <w:lang w:val="en-AU"/>
              </w:rPr>
              <w:t xml:space="preserve"> (AWTs)</w:t>
            </w:r>
          </w:p>
        </w:tc>
        <w:tc>
          <w:tcPr>
            <w:tcW w:w="4253" w:type="dxa"/>
          </w:tcPr>
          <w:p w14:paraId="34D2651B" w14:textId="68EB3129" w:rsidR="00FF2137" w:rsidRPr="00044E0B" w:rsidRDefault="002F1C0D" w:rsidP="002F1C0D">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An umbrella term for sophisticated technologies that accept residual waste as an alternative to landfill. Most commonly applied to mechanical-biological treatments that p</w:t>
            </w:r>
            <w:r w:rsidR="00FF2137" w:rsidRPr="00044E0B">
              <w:rPr>
                <w:lang w:val="en-AU"/>
              </w:rPr>
              <w:t>rocess waste to extract recyclables and create a ‘derived organic-rich fraction’ for land stabilisation, composting or energy recovery.</w:t>
            </w:r>
          </w:p>
        </w:tc>
        <w:tc>
          <w:tcPr>
            <w:tcW w:w="3073" w:type="dxa"/>
          </w:tcPr>
          <w:p w14:paraId="067D8FAF" w14:textId="718542E5" w:rsidR="00FF2137" w:rsidRPr="00044E0B" w:rsidRDefault="00FF2137" w:rsidP="00EF428F">
            <w:pPr>
              <w:pStyle w:val="Bullet1"/>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Private businesses contracted to local government</w:t>
            </w:r>
          </w:p>
        </w:tc>
      </w:tr>
      <w:tr w:rsidR="00FF2137" w:rsidRPr="00044E0B" w14:paraId="57F00662" w14:textId="77777777" w:rsidTr="00E025AB">
        <w:tc>
          <w:tcPr>
            <w:cnfStyle w:val="001000000000" w:firstRow="0" w:lastRow="0" w:firstColumn="1" w:lastColumn="0" w:oddVBand="0" w:evenVBand="0" w:oddHBand="0" w:evenHBand="0" w:firstRowFirstColumn="0" w:firstRowLastColumn="0" w:lastRowFirstColumn="0" w:lastRowLastColumn="0"/>
            <w:tcW w:w="1696" w:type="dxa"/>
            <w:vAlign w:val="top"/>
          </w:tcPr>
          <w:p w14:paraId="3AEDEB61" w14:textId="77777777" w:rsidR="00FF2137" w:rsidRPr="00044E0B" w:rsidRDefault="00FF2137" w:rsidP="00EF428F">
            <w:pPr>
              <w:pStyle w:val="BodyText"/>
              <w:rPr>
                <w:lang w:val="en-AU"/>
              </w:rPr>
            </w:pPr>
            <w:r w:rsidRPr="00044E0B">
              <w:rPr>
                <w:lang w:val="en-AU"/>
              </w:rPr>
              <w:t>Construction and demolition waste processing facility</w:t>
            </w:r>
          </w:p>
        </w:tc>
        <w:tc>
          <w:tcPr>
            <w:tcW w:w="4253" w:type="dxa"/>
          </w:tcPr>
          <w:p w14:paraId="546BB9FC" w14:textId="20643C8F" w:rsidR="00FF2137" w:rsidRPr="00044E0B" w:rsidRDefault="00FF2137" w:rsidP="00EF428F">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C&amp;D waste is commonly processed to recover masonry aggregates, metals and soil. Some facilities also extract timber, garden organics and plastics.</w:t>
            </w:r>
          </w:p>
        </w:tc>
        <w:tc>
          <w:tcPr>
            <w:tcW w:w="3073" w:type="dxa"/>
          </w:tcPr>
          <w:p w14:paraId="43CAD8E8" w14:textId="77777777" w:rsidR="00FF2137" w:rsidRPr="00044E0B" w:rsidRDefault="00FF2137" w:rsidP="00EF428F">
            <w:pPr>
              <w:pStyle w:val="Bullet1"/>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Private businesses</w:t>
            </w:r>
          </w:p>
        </w:tc>
      </w:tr>
      <w:tr w:rsidR="00FF2137" w:rsidRPr="00044E0B" w14:paraId="4FAC2B84" w14:textId="77777777" w:rsidTr="00E025AB">
        <w:tc>
          <w:tcPr>
            <w:cnfStyle w:val="001000000000" w:firstRow="0" w:lastRow="0" w:firstColumn="1" w:lastColumn="0" w:oddVBand="0" w:evenVBand="0" w:oddHBand="0" w:evenHBand="0" w:firstRowFirstColumn="0" w:firstRowLastColumn="0" w:lastRowFirstColumn="0" w:lastRowLastColumn="0"/>
            <w:tcW w:w="1696" w:type="dxa"/>
            <w:vAlign w:val="top"/>
          </w:tcPr>
          <w:p w14:paraId="2E31D018" w14:textId="40740D0C" w:rsidR="00FF2137" w:rsidRPr="00044E0B" w:rsidRDefault="00FF2137" w:rsidP="00EF428F">
            <w:pPr>
              <w:pStyle w:val="BodyText"/>
              <w:rPr>
                <w:lang w:val="en-AU"/>
              </w:rPr>
            </w:pPr>
            <w:r w:rsidRPr="00044E0B">
              <w:rPr>
                <w:lang w:val="en-AU"/>
              </w:rPr>
              <w:t>Chemical/ physical treatment facilities</w:t>
            </w:r>
          </w:p>
        </w:tc>
        <w:tc>
          <w:tcPr>
            <w:tcW w:w="4253" w:type="dxa"/>
          </w:tcPr>
          <w:p w14:paraId="4808F12D" w14:textId="1488FE52" w:rsidR="00FF2137" w:rsidRPr="00044E0B" w:rsidRDefault="00FF2137" w:rsidP="00EF428F">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 xml:space="preserve">Accept a range of hazardous waste and treat </w:t>
            </w:r>
            <w:r w:rsidR="00992A17" w:rsidRPr="00044E0B">
              <w:rPr>
                <w:lang w:val="en-AU"/>
              </w:rPr>
              <w:t>i</w:t>
            </w:r>
            <w:r w:rsidRPr="00044E0B">
              <w:rPr>
                <w:lang w:val="en-AU"/>
              </w:rPr>
              <w:t>t to reduce hazard.</w:t>
            </w:r>
          </w:p>
        </w:tc>
        <w:tc>
          <w:tcPr>
            <w:tcW w:w="3073" w:type="dxa"/>
          </w:tcPr>
          <w:p w14:paraId="1A1917A1" w14:textId="77777777" w:rsidR="00FF2137" w:rsidRPr="00044E0B" w:rsidRDefault="00FF2137" w:rsidP="00EF428F">
            <w:pPr>
              <w:pStyle w:val="Bullet1"/>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Private businesses</w:t>
            </w:r>
          </w:p>
        </w:tc>
      </w:tr>
      <w:tr w:rsidR="00FF2137" w:rsidRPr="00044E0B" w14:paraId="32C2CDFA" w14:textId="77777777" w:rsidTr="00E025AB">
        <w:tc>
          <w:tcPr>
            <w:cnfStyle w:val="001000000000" w:firstRow="0" w:lastRow="0" w:firstColumn="1" w:lastColumn="0" w:oddVBand="0" w:evenVBand="0" w:oddHBand="0" w:evenHBand="0" w:firstRowFirstColumn="0" w:firstRowLastColumn="0" w:lastRowFirstColumn="0" w:lastRowLastColumn="0"/>
            <w:tcW w:w="1696" w:type="dxa"/>
            <w:vAlign w:val="top"/>
          </w:tcPr>
          <w:p w14:paraId="1B0E515B" w14:textId="77777777" w:rsidR="00FF2137" w:rsidRPr="00044E0B" w:rsidRDefault="00FF2137" w:rsidP="00EF428F">
            <w:pPr>
              <w:pStyle w:val="BodyText"/>
              <w:rPr>
                <w:lang w:val="en-AU"/>
              </w:rPr>
            </w:pPr>
            <w:r w:rsidRPr="00044E0B">
              <w:rPr>
                <w:lang w:val="en-AU"/>
              </w:rPr>
              <w:t>Landfills</w:t>
            </w:r>
          </w:p>
        </w:tc>
        <w:tc>
          <w:tcPr>
            <w:tcW w:w="4253" w:type="dxa"/>
          </w:tcPr>
          <w:p w14:paraId="0F53C0D7" w14:textId="66913C4B" w:rsidR="00FF2137" w:rsidRPr="00044E0B" w:rsidRDefault="00FF2137" w:rsidP="00EF428F">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Manage mixed residual waste. Usually engineered with a mixed clay and plastic lining, leachate collection and treatment, and (at larger sites) gas collection and combustion. Waste is compacted and covered daily. Landfills may be ‘inert’ (mainly demolition wastes), ‘putrescible’ (including household waste) or hazardous. Public access usually restricted to a resource recovery centre near the gate. Seen as the ‘last resort’ waste management option, but required into the long-term for asbestos, contaminated soils, waste processing residuals, disaster waste</w:t>
            </w:r>
            <w:r w:rsidR="008875F2" w:rsidRPr="00044E0B">
              <w:rPr>
                <w:lang w:val="en-AU"/>
              </w:rPr>
              <w:t>,</w:t>
            </w:r>
            <w:r w:rsidRPr="00044E0B">
              <w:rPr>
                <w:lang w:val="en-AU"/>
              </w:rPr>
              <w:t xml:space="preserve"> etc. </w:t>
            </w:r>
          </w:p>
        </w:tc>
        <w:tc>
          <w:tcPr>
            <w:tcW w:w="3073" w:type="dxa"/>
          </w:tcPr>
          <w:p w14:paraId="1B19B51A" w14:textId="6CC30566" w:rsidR="00FF2137" w:rsidRPr="00044E0B" w:rsidRDefault="00FF2137" w:rsidP="00EF428F">
            <w:pPr>
              <w:pStyle w:val="Bullet1"/>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Private businesses (mainly urban areas)</w:t>
            </w:r>
          </w:p>
          <w:p w14:paraId="44455460" w14:textId="77777777" w:rsidR="00FF2137" w:rsidRPr="00044E0B" w:rsidRDefault="00FF2137" w:rsidP="00EF428F">
            <w:pPr>
              <w:pStyle w:val="Bullet1"/>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Local government (mainly regional areas)</w:t>
            </w:r>
          </w:p>
        </w:tc>
      </w:tr>
    </w:tbl>
    <w:p w14:paraId="322F9765" w14:textId="4E26F447" w:rsidR="00AE3977" w:rsidRPr="00044E0B" w:rsidRDefault="00AE3977" w:rsidP="00AE3977">
      <w:pPr>
        <w:pStyle w:val="BodyText"/>
        <w:rPr>
          <w:rFonts w:eastAsia="Calibri" w:cs="Times New Roman"/>
          <w:noProof/>
          <w:color w:val="000000" w:themeColor="text1"/>
          <w:lang w:val="en-AU"/>
        </w:rPr>
      </w:pPr>
    </w:p>
    <w:p w14:paraId="66CFBEA7" w14:textId="77777777" w:rsidR="00AE3977" w:rsidRPr="00044E0B" w:rsidRDefault="00AE3977" w:rsidP="00AE3977">
      <w:pPr>
        <w:pStyle w:val="BodyText"/>
        <w:rPr>
          <w:rFonts w:eastAsia="Calibri" w:cs="Times New Roman"/>
          <w:noProof/>
          <w:color w:val="000000" w:themeColor="text1"/>
          <w:lang w:val="en-AU"/>
        </w:rPr>
      </w:pPr>
    </w:p>
    <w:p w14:paraId="1154E0BF" w14:textId="77777777" w:rsidR="00307EB3" w:rsidRPr="00044E0B" w:rsidRDefault="00307EB3">
      <w:pPr>
        <w:rPr>
          <w:rFonts w:eastAsia="Calibri" w:cs="Times New Roman"/>
          <w:noProof/>
          <w:color w:val="000000" w:themeColor="text1"/>
          <w:lang w:val="en-AU"/>
        </w:rPr>
        <w:sectPr w:rsidR="00307EB3" w:rsidRPr="00044E0B" w:rsidSect="000B0F29">
          <w:headerReference w:type="default" r:id="rId158"/>
          <w:pgSz w:w="11906" w:h="16838" w:code="9"/>
          <w:pgMar w:top="1440" w:right="1077" w:bottom="1440" w:left="1797" w:header="709" w:footer="454" w:gutter="0"/>
          <w:cols w:space="708"/>
          <w:docGrid w:linePitch="360"/>
        </w:sectPr>
      </w:pPr>
    </w:p>
    <w:p w14:paraId="0E108A33" w14:textId="10B31970" w:rsidR="00FF2137" w:rsidRPr="00044E0B" w:rsidRDefault="00FF2137" w:rsidP="00FF2137">
      <w:pPr>
        <w:pStyle w:val="Heading2"/>
        <w:rPr>
          <w:lang w:val="en-AU"/>
        </w:rPr>
      </w:pPr>
      <w:bookmarkStart w:id="265" w:name="_Toc525292297"/>
      <w:bookmarkStart w:id="266" w:name="_Toc530316672"/>
      <w:bookmarkStart w:id="267" w:name="_Toc525030138"/>
      <w:r w:rsidRPr="00044E0B">
        <w:rPr>
          <w:noProof/>
          <w:lang w:val="en-AU"/>
        </w:rPr>
        <w:lastRenderedPageBreak/>
        <w:drawing>
          <wp:anchor distT="0" distB="0" distL="114300" distR="114300" simplePos="0" relativeHeight="251564544" behindDoc="0" locked="0" layoutInCell="1" allowOverlap="1" wp14:anchorId="616DF9FD" wp14:editId="65AE0E24">
            <wp:simplePos x="0" y="0"/>
            <wp:positionH relativeFrom="column">
              <wp:posOffset>3786505</wp:posOffset>
            </wp:positionH>
            <wp:positionV relativeFrom="paragraph">
              <wp:posOffset>85725</wp:posOffset>
            </wp:positionV>
            <wp:extent cx="1908175" cy="800100"/>
            <wp:effectExtent l="0" t="0" r="0" b="0"/>
            <wp:wrapSquare wrapText="bothSides"/>
            <wp:docPr id="23" name="Picture 23" descr="A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OR"/>
                    <pic:cNvPicPr>
                      <a:picLocks noChangeAspect="1" noChangeArrowheads="1"/>
                    </pic:cNvPicPr>
                  </pic:nvPicPr>
                  <pic:blipFill rotWithShape="1">
                    <a:blip r:embed="rId159">
                      <a:extLst>
                        <a:ext uri="{28A0092B-C50C-407E-A947-70E740481C1C}">
                          <a14:useLocalDpi xmlns:a14="http://schemas.microsoft.com/office/drawing/2010/main" val="0"/>
                        </a:ext>
                      </a:extLst>
                    </a:blip>
                    <a:srcRect t="10002"/>
                    <a:stretch/>
                  </pic:blipFill>
                  <pic:spPr bwMode="auto">
                    <a:xfrm>
                      <a:off x="0" y="0"/>
                      <a:ext cx="190817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4E0B">
        <w:rPr>
          <w:lang w:val="en-AU"/>
        </w:rPr>
        <w:t xml:space="preserve">Australian Council of Recycling </w:t>
      </w:r>
      <w:r w:rsidR="008875F2" w:rsidRPr="00044E0B">
        <w:rPr>
          <w:lang w:val="en-AU"/>
        </w:rPr>
        <w:t>p</w:t>
      </w:r>
      <w:r w:rsidRPr="00044E0B">
        <w:rPr>
          <w:lang w:val="en-AU"/>
        </w:rPr>
        <w:t>erspective</w:t>
      </w:r>
      <w:bookmarkEnd w:id="265"/>
      <w:bookmarkEnd w:id="266"/>
    </w:p>
    <w:p w14:paraId="2B928E16" w14:textId="77777777" w:rsidR="00FF2137" w:rsidRPr="00044E0B" w:rsidRDefault="00FF2137" w:rsidP="00FF2137">
      <w:pPr>
        <w:pStyle w:val="BodyText"/>
        <w:rPr>
          <w:lang w:val="en-AU"/>
        </w:rPr>
      </w:pPr>
      <w:r w:rsidRPr="00044E0B">
        <w:rPr>
          <w:lang w:val="en-AU"/>
        </w:rPr>
        <w:t>The year 2018 has been a pivotal one for the Australian recycling and resource recovery sector - literally.</w:t>
      </w:r>
    </w:p>
    <w:p w14:paraId="3061A761" w14:textId="77777777" w:rsidR="00FF2137" w:rsidRPr="00044E0B" w:rsidRDefault="00FF2137" w:rsidP="00FF2137">
      <w:pPr>
        <w:pStyle w:val="BodyText"/>
        <w:rPr>
          <w:lang w:val="en-AU"/>
        </w:rPr>
      </w:pPr>
    </w:p>
    <w:p w14:paraId="2D5EEF5C" w14:textId="4C6B4CEE" w:rsidR="00FF2137" w:rsidRPr="00044E0B" w:rsidRDefault="00FF2137" w:rsidP="00FF2137">
      <w:pPr>
        <w:pStyle w:val="BodyText"/>
        <w:rPr>
          <w:lang w:val="en-AU"/>
        </w:rPr>
      </w:pPr>
      <w:r w:rsidRPr="00044E0B">
        <w:rPr>
          <w:lang w:val="en-AU"/>
        </w:rPr>
        <w:t xml:space="preserve">As China has introduced new policies that significantly impact on the export of </w:t>
      </w:r>
      <w:r w:rsidR="00533EE9" w:rsidRPr="00044E0B">
        <w:rPr>
          <w:lang w:val="en-AU"/>
        </w:rPr>
        <w:t>waste materials for recycling</w:t>
      </w:r>
      <w:r w:rsidRPr="00044E0B">
        <w:rPr>
          <w:lang w:val="en-AU"/>
        </w:rPr>
        <w:t xml:space="preserve"> from Australia, the sector has needed to quickly pivot from one group of settings to another. From export-ready to self-reliant. From collection-oriented to production-oriented. From quantity to quality.  </w:t>
      </w:r>
    </w:p>
    <w:p w14:paraId="2E115BF6" w14:textId="77777777" w:rsidR="00FF2137" w:rsidRPr="00044E0B" w:rsidRDefault="00FF2137" w:rsidP="00FF2137">
      <w:pPr>
        <w:pStyle w:val="BodyText"/>
        <w:rPr>
          <w:lang w:val="en-AU"/>
        </w:rPr>
      </w:pPr>
    </w:p>
    <w:p w14:paraId="6B01C767" w14:textId="77777777" w:rsidR="00FF2137" w:rsidRPr="00044E0B" w:rsidRDefault="00FF2137" w:rsidP="00FF2137">
      <w:pPr>
        <w:pStyle w:val="BodyText"/>
        <w:rPr>
          <w:lang w:val="en-AU"/>
        </w:rPr>
      </w:pPr>
      <w:r w:rsidRPr="00044E0B">
        <w:rPr>
          <w:lang w:val="en-AU"/>
        </w:rPr>
        <w:t>While the material previously going to China was a small proportion (around 30%) of a smaller sector (kerbside recycling), the Chinese prohibitions have given all recycling industry stakeholders reason to recalibrate our thinking and our activities. Indeed, we should not blame China - we should emulate China for taking policy decisions that aim to enhance domestic recycling capability.</w:t>
      </w:r>
    </w:p>
    <w:p w14:paraId="3E4BAEDB" w14:textId="77777777" w:rsidR="00FF2137" w:rsidRPr="00044E0B" w:rsidRDefault="00FF2137" w:rsidP="00FF2137">
      <w:pPr>
        <w:pStyle w:val="BodyText"/>
        <w:rPr>
          <w:lang w:val="en-AU"/>
        </w:rPr>
      </w:pPr>
    </w:p>
    <w:p w14:paraId="787FEBE2" w14:textId="77777777" w:rsidR="00FF2137" w:rsidRPr="00044E0B" w:rsidRDefault="00FF2137" w:rsidP="00FF2137">
      <w:pPr>
        <w:pStyle w:val="BodyText"/>
        <w:rPr>
          <w:lang w:val="en-AU"/>
        </w:rPr>
      </w:pPr>
      <w:r w:rsidRPr="00044E0B">
        <w:rPr>
          <w:lang w:val="en-AU"/>
        </w:rPr>
        <w:t>ACOR modelling shows that 50% of the material recently exported to China could be retained in Australia with appropriate one-off investment, including from the more than $1 billion collected in waste disposal levies by various governments. An injection of around $150 million in better material recovery facilities, enhanced reprocessing facilities, community education and other measures would go a long way to developing a self-reliant, rebooted recycling system in Australia. That includes generating some 500 more jobs and reducing greenhouse gas emissions by the equivalent of 50,000 cars off the road.</w:t>
      </w:r>
    </w:p>
    <w:p w14:paraId="5E89459F" w14:textId="77777777" w:rsidR="00FF2137" w:rsidRPr="00044E0B" w:rsidRDefault="00FF2137" w:rsidP="00FF2137">
      <w:pPr>
        <w:pStyle w:val="BodyText"/>
        <w:rPr>
          <w:lang w:val="en-AU"/>
        </w:rPr>
      </w:pPr>
    </w:p>
    <w:p w14:paraId="5340BCCD" w14:textId="77777777" w:rsidR="00FF2137" w:rsidRPr="00044E0B" w:rsidRDefault="00FF2137" w:rsidP="00FF2137">
      <w:pPr>
        <w:pStyle w:val="BodyText"/>
        <w:rPr>
          <w:lang w:val="en-AU"/>
        </w:rPr>
      </w:pPr>
      <w:r w:rsidRPr="00044E0B">
        <w:rPr>
          <w:lang w:val="en-AU"/>
        </w:rPr>
        <w:t>Social research undertaken by ACOR shows the community expects political leadership when it comes to recycling. Over 85% of Australians support a national plan with aspects such as recycled content purchasing and producer requirements for the packaging supply chain. Ministers for the environment have in part responded and now we have before us the opportunity to develop a new National Plan for Recycling and the Circular Economy - the first such framework for nearly 10 years and a timely opportunity to take Australia's recycling performance higher than the middle of the international pack.</w:t>
      </w:r>
    </w:p>
    <w:p w14:paraId="7597EEB8" w14:textId="77777777" w:rsidR="00FF2137" w:rsidRPr="00044E0B" w:rsidRDefault="00FF2137" w:rsidP="00FF2137">
      <w:pPr>
        <w:pStyle w:val="BodyText"/>
        <w:rPr>
          <w:lang w:val="en-AU"/>
        </w:rPr>
      </w:pPr>
    </w:p>
    <w:p w14:paraId="60ADF869" w14:textId="77777777" w:rsidR="00FF2137" w:rsidRPr="00044E0B" w:rsidRDefault="00FF2137" w:rsidP="00FF2137">
      <w:pPr>
        <w:pStyle w:val="BodyText"/>
        <w:rPr>
          <w:lang w:val="en-AU"/>
        </w:rPr>
      </w:pPr>
      <w:r w:rsidRPr="00044E0B">
        <w:rPr>
          <w:lang w:val="en-AU"/>
        </w:rPr>
        <w:t>It's especially needed to enhance our comparatively immature approach to producer responsibility schemes where the unmitigated risks and unclaimed opportunities are growing. As one example, in a sector lacking a policy framework, battery consumption is growing by 300% per year and those batteries represent both an environmental and health and safety risk, but our recovery rate is around 3% as opposed to rates over 70% in Europe.</w:t>
      </w:r>
    </w:p>
    <w:p w14:paraId="0D1FBFD2" w14:textId="77777777" w:rsidR="00FF2137" w:rsidRPr="00044E0B" w:rsidRDefault="00FF2137" w:rsidP="00FF2137">
      <w:pPr>
        <w:pStyle w:val="BodyText"/>
        <w:rPr>
          <w:lang w:val="en-AU"/>
        </w:rPr>
      </w:pPr>
    </w:p>
    <w:p w14:paraId="160E8F71" w14:textId="77777777" w:rsidR="00FF2137" w:rsidRPr="00044E0B" w:rsidRDefault="00FF2137" w:rsidP="00FF2137">
      <w:pPr>
        <w:pStyle w:val="BodyText"/>
        <w:rPr>
          <w:lang w:val="en-AU"/>
        </w:rPr>
      </w:pPr>
      <w:r w:rsidRPr="00044E0B">
        <w:rPr>
          <w:lang w:val="en-AU"/>
        </w:rPr>
        <w:t xml:space="preserve">And while we navigate and respond to the immediate challenges, </w:t>
      </w:r>
      <w:bookmarkStart w:id="268" w:name="_Hlk525297945"/>
      <w:r w:rsidRPr="00044E0B">
        <w:rPr>
          <w:lang w:val="en-AU"/>
        </w:rPr>
        <w:t xml:space="preserve">the Australian recycling industry – generating some 50,000 jobs and over $15 billion of value per year – also moves </w:t>
      </w:r>
      <w:bookmarkEnd w:id="268"/>
      <w:r w:rsidRPr="00044E0B">
        <w:rPr>
          <w:lang w:val="en-AU"/>
        </w:rPr>
        <w:t>to the strategic horizon. Mega-trends like digitisation, robotification, urban densification and resource depletion are now emerging in the industry's service, product, investment and technology choices. From automated collection and processing to enhanced customer data provision to consumer activism around "end-of-life provenance" – these are but some of the key adjustments. </w:t>
      </w:r>
    </w:p>
    <w:p w14:paraId="47A1A5B6" w14:textId="77777777" w:rsidR="00FF2137" w:rsidRPr="00044E0B" w:rsidRDefault="00FF2137" w:rsidP="00FF2137">
      <w:pPr>
        <w:pStyle w:val="BodyText"/>
        <w:rPr>
          <w:lang w:val="en-AU"/>
        </w:rPr>
      </w:pPr>
    </w:p>
    <w:p w14:paraId="1F5F11C8" w14:textId="77777777" w:rsidR="00FF2137" w:rsidRPr="00044E0B" w:rsidRDefault="00FF2137" w:rsidP="00FF2137">
      <w:pPr>
        <w:pStyle w:val="BodyText"/>
        <w:rPr>
          <w:lang w:val="en-AU"/>
        </w:rPr>
      </w:pPr>
      <w:r w:rsidRPr="00044E0B">
        <w:rPr>
          <w:lang w:val="en-AU"/>
        </w:rPr>
        <w:t>It is vital that there is a planned, coordinated and evidence-based approach to both the present and the future – if we truly want an Australian recycling system that delivers its optimal potential.</w:t>
      </w:r>
    </w:p>
    <w:p w14:paraId="1D39F741" w14:textId="77777777" w:rsidR="00FF2137" w:rsidRPr="00044E0B" w:rsidRDefault="00FF2137" w:rsidP="00FF2137">
      <w:pPr>
        <w:pStyle w:val="BodyText"/>
        <w:rPr>
          <w:lang w:val="en-AU"/>
        </w:rPr>
      </w:pPr>
    </w:p>
    <w:p w14:paraId="53CF4B09" w14:textId="77777777" w:rsidR="00FF2137" w:rsidRPr="00044E0B" w:rsidRDefault="00FF2137" w:rsidP="00FF2137">
      <w:pPr>
        <w:rPr>
          <w:lang w:val="en-AU"/>
        </w:rPr>
      </w:pPr>
      <w:r w:rsidRPr="00044E0B">
        <w:rPr>
          <w:lang w:val="en-AU"/>
        </w:rPr>
        <w:br w:type="page"/>
      </w:r>
    </w:p>
    <w:p w14:paraId="527E6A9D" w14:textId="41E38912" w:rsidR="00FF2137" w:rsidRPr="00044E0B" w:rsidRDefault="00FF2137" w:rsidP="00FF2137">
      <w:pPr>
        <w:pStyle w:val="Heading2"/>
        <w:rPr>
          <w:lang w:val="en-AU"/>
        </w:rPr>
      </w:pPr>
      <w:bookmarkStart w:id="269" w:name="_Toc525292298"/>
      <w:bookmarkStart w:id="270" w:name="_Toc530316673"/>
      <w:r w:rsidRPr="00044E0B">
        <w:rPr>
          <w:noProof/>
          <w:lang w:val="en-AU"/>
        </w:rPr>
        <w:lastRenderedPageBreak/>
        <w:drawing>
          <wp:anchor distT="0" distB="0" distL="114300" distR="114300" simplePos="0" relativeHeight="251565568" behindDoc="0" locked="0" layoutInCell="1" allowOverlap="1" wp14:anchorId="7EF035F1" wp14:editId="616175CF">
            <wp:simplePos x="0" y="0"/>
            <wp:positionH relativeFrom="column">
              <wp:posOffset>4300220</wp:posOffset>
            </wp:positionH>
            <wp:positionV relativeFrom="paragraph">
              <wp:posOffset>293370</wp:posOffset>
            </wp:positionV>
            <wp:extent cx="1387475" cy="793750"/>
            <wp:effectExtent l="0" t="0" r="3175" b="6350"/>
            <wp:wrapSquare wrapText="bothSides"/>
            <wp:docPr id="24" name="Picture 24" descr="A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ORA"/>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8747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E0B">
        <w:rPr>
          <w:lang w:val="en-AU"/>
        </w:rPr>
        <w:t xml:space="preserve">Australian Organics Recycling Association </w:t>
      </w:r>
      <w:r w:rsidR="008875F2" w:rsidRPr="00044E0B">
        <w:rPr>
          <w:lang w:val="en-AU"/>
        </w:rPr>
        <w:t>p</w:t>
      </w:r>
      <w:r w:rsidRPr="00044E0B">
        <w:rPr>
          <w:lang w:val="en-AU"/>
        </w:rPr>
        <w:t>erspective</w:t>
      </w:r>
      <w:bookmarkEnd w:id="269"/>
      <w:bookmarkEnd w:id="270"/>
    </w:p>
    <w:p w14:paraId="56CCFAC6" w14:textId="77777777" w:rsidR="00FF2137" w:rsidRPr="00044E0B" w:rsidRDefault="00FF2137" w:rsidP="00FF2137">
      <w:pPr>
        <w:pStyle w:val="Heading3-nonumber"/>
        <w:rPr>
          <w:lang w:val="en-AU"/>
        </w:rPr>
      </w:pPr>
      <w:r w:rsidRPr="00044E0B">
        <w:rPr>
          <w:lang w:val="en-AU"/>
        </w:rPr>
        <w:t>Status of waste management</w:t>
      </w:r>
    </w:p>
    <w:p w14:paraId="10BD73CC" w14:textId="77777777" w:rsidR="00FF2137" w:rsidRPr="00044E0B" w:rsidRDefault="00FF2137" w:rsidP="00FF2137">
      <w:pPr>
        <w:pStyle w:val="BodyText"/>
        <w:rPr>
          <w:szCs w:val="20"/>
          <w:lang w:val="en-AU"/>
        </w:rPr>
      </w:pPr>
      <w:r w:rsidRPr="00044E0B">
        <w:rPr>
          <w:szCs w:val="20"/>
          <w:lang w:val="en-AU"/>
        </w:rPr>
        <w:t xml:space="preserve">The recycling of organics continues to steadily progress nationally with consistent efforts across the states in the drive to collect and divert higher levels of food waste from landfill in addition to their successful garden organics recycling. The implementation of municipal food and garden collection programs is increasing along with associated building and upgrading of commercial processing facilities.  </w:t>
      </w:r>
    </w:p>
    <w:p w14:paraId="4F1001DF" w14:textId="77777777" w:rsidR="00FF2137" w:rsidRPr="00044E0B" w:rsidRDefault="00FF2137" w:rsidP="00FF2137">
      <w:pPr>
        <w:pStyle w:val="BodyText"/>
        <w:rPr>
          <w:szCs w:val="20"/>
          <w:lang w:val="en-AU"/>
        </w:rPr>
      </w:pPr>
    </w:p>
    <w:p w14:paraId="34249AA9" w14:textId="77777777" w:rsidR="00FF2137" w:rsidRPr="00044E0B" w:rsidRDefault="00FF2137" w:rsidP="00FF2137">
      <w:pPr>
        <w:pStyle w:val="Heading3-nonumber"/>
        <w:rPr>
          <w:lang w:val="en-AU"/>
        </w:rPr>
      </w:pPr>
      <w:r w:rsidRPr="00044E0B">
        <w:rPr>
          <w:lang w:val="en-AU"/>
        </w:rPr>
        <w:t>Our challenges</w:t>
      </w:r>
    </w:p>
    <w:p w14:paraId="7B4E0647" w14:textId="77777777" w:rsidR="00FF2137" w:rsidRPr="00044E0B" w:rsidRDefault="00FF2137" w:rsidP="00FF2137">
      <w:pPr>
        <w:pStyle w:val="BodyText"/>
        <w:rPr>
          <w:szCs w:val="20"/>
          <w:lang w:val="en-AU"/>
        </w:rPr>
      </w:pPr>
      <w:r w:rsidRPr="00044E0B">
        <w:rPr>
          <w:szCs w:val="20"/>
          <w:lang w:val="en-AU"/>
        </w:rPr>
        <w:t>The most significant challenge for the organics recycling industry are the significant costs of compliance to environmental regulation for processing facilities, financial guarantees and the continued development of markets for the recycled products. The market outcome of the combination of these factors, deters investment by small and medium enterprise in the sector, leaving only large operators as viable businesses.</w:t>
      </w:r>
    </w:p>
    <w:p w14:paraId="7B53DD88" w14:textId="77777777" w:rsidR="00FF2137" w:rsidRPr="00044E0B" w:rsidRDefault="00FF2137" w:rsidP="00FF2137">
      <w:pPr>
        <w:pStyle w:val="BodyText"/>
        <w:rPr>
          <w:szCs w:val="20"/>
          <w:lang w:val="en-AU"/>
        </w:rPr>
      </w:pPr>
    </w:p>
    <w:p w14:paraId="5B66A177" w14:textId="77777777" w:rsidR="00FF2137" w:rsidRPr="00044E0B" w:rsidRDefault="00FF2137" w:rsidP="00FF2137">
      <w:pPr>
        <w:pStyle w:val="BodyText"/>
        <w:rPr>
          <w:szCs w:val="20"/>
          <w:lang w:val="en-AU"/>
        </w:rPr>
      </w:pPr>
      <w:r w:rsidRPr="00044E0B">
        <w:rPr>
          <w:szCs w:val="20"/>
          <w:lang w:val="en-AU"/>
        </w:rPr>
        <w:t xml:space="preserve">Many agricultural wastes are over-classified in regulatory schemes and require capital intensive processing solutions even in remote rural environments where alternative protocols for using unprocessed manures are less stringent and less bio-secure. These regulatory realities deter processing into reusable products. </w:t>
      </w:r>
    </w:p>
    <w:p w14:paraId="0B4D4433" w14:textId="77777777" w:rsidR="00FF2137" w:rsidRPr="00044E0B" w:rsidRDefault="00FF2137" w:rsidP="00FF2137">
      <w:pPr>
        <w:pStyle w:val="BodyText"/>
        <w:rPr>
          <w:szCs w:val="20"/>
          <w:lang w:val="en-AU"/>
        </w:rPr>
      </w:pPr>
    </w:p>
    <w:p w14:paraId="2E3E1692" w14:textId="77777777" w:rsidR="00FF2137" w:rsidRPr="00044E0B" w:rsidRDefault="00FF2137" w:rsidP="00FF2137">
      <w:pPr>
        <w:pStyle w:val="BodyText"/>
        <w:rPr>
          <w:szCs w:val="20"/>
          <w:lang w:val="en-AU"/>
        </w:rPr>
      </w:pPr>
      <w:r w:rsidRPr="00044E0B">
        <w:rPr>
          <w:szCs w:val="20"/>
          <w:lang w:val="en-AU"/>
        </w:rPr>
        <w:t>The collection of quality national data on the tonnages and volumes of the industry’s contribution to a successful recycling rate is another challenge. This is being successfully and cooperatively taken up by state agencies across the country. While municipal data is well documented, the larger market is not, and regulated or licensed processing is only part of whole picture of recycled organics in Australia.</w:t>
      </w:r>
    </w:p>
    <w:p w14:paraId="1EF4A1CD" w14:textId="77777777" w:rsidR="00FF2137" w:rsidRPr="00044E0B" w:rsidRDefault="00FF2137" w:rsidP="00FF2137">
      <w:pPr>
        <w:pStyle w:val="BodyText"/>
        <w:rPr>
          <w:szCs w:val="20"/>
          <w:lang w:val="en-AU"/>
        </w:rPr>
      </w:pPr>
    </w:p>
    <w:p w14:paraId="29F0093F" w14:textId="77777777" w:rsidR="00FF2137" w:rsidRPr="00044E0B" w:rsidRDefault="00FF2137" w:rsidP="00FF2137">
      <w:pPr>
        <w:pStyle w:val="Heading3-nonumber"/>
        <w:rPr>
          <w:lang w:val="en-AU"/>
        </w:rPr>
      </w:pPr>
      <w:r w:rsidRPr="00044E0B">
        <w:rPr>
          <w:lang w:val="en-AU"/>
        </w:rPr>
        <w:t>Our opportunities</w:t>
      </w:r>
    </w:p>
    <w:p w14:paraId="789F6C35" w14:textId="77777777" w:rsidR="00FF2137" w:rsidRPr="00044E0B" w:rsidRDefault="00FF2137" w:rsidP="00FF2137">
      <w:pPr>
        <w:pStyle w:val="BodyText"/>
        <w:rPr>
          <w:szCs w:val="20"/>
          <w:lang w:val="en-AU"/>
        </w:rPr>
      </w:pPr>
      <w:r w:rsidRPr="00044E0B">
        <w:rPr>
          <w:szCs w:val="20"/>
          <w:lang w:val="en-AU"/>
        </w:rPr>
        <w:t>The recent inclusion of ‘compost’ within definitions for Australian Carbon Credit Units, and first projects underway, will assist the push to use compost as a part of wider soil health and conservation efforts, which lead to building soil carbon and a long-term sequestration value. In this way there is an opportunity to sequester more carbon than we emit as a nation and to improve the water efficiency and productivity of our soils. AORA is working closely with Soils for Life in bringing this wider vision to agricultural Australia.</w:t>
      </w:r>
    </w:p>
    <w:p w14:paraId="1707218C" w14:textId="77777777" w:rsidR="00FF2137" w:rsidRPr="00044E0B" w:rsidRDefault="00FF2137" w:rsidP="00FF2137">
      <w:pPr>
        <w:pStyle w:val="BodyText"/>
        <w:rPr>
          <w:szCs w:val="20"/>
          <w:lang w:val="en-AU"/>
        </w:rPr>
      </w:pPr>
    </w:p>
    <w:p w14:paraId="079EA7BE" w14:textId="77777777" w:rsidR="00FF2137" w:rsidRPr="00044E0B" w:rsidRDefault="00FF2137" w:rsidP="00FF2137">
      <w:pPr>
        <w:pStyle w:val="Heading3-nonumber"/>
        <w:rPr>
          <w:lang w:val="en-AU"/>
        </w:rPr>
      </w:pPr>
      <w:r w:rsidRPr="00044E0B">
        <w:rPr>
          <w:lang w:val="en-AU"/>
        </w:rPr>
        <w:t>Waste management in 10 years</w:t>
      </w:r>
    </w:p>
    <w:p w14:paraId="6C95DA1F" w14:textId="77777777" w:rsidR="00FF2137" w:rsidRPr="00044E0B" w:rsidRDefault="00FF2137" w:rsidP="00FF2137">
      <w:pPr>
        <w:pStyle w:val="BodyText"/>
        <w:rPr>
          <w:lang w:val="en-AU"/>
        </w:rPr>
      </w:pPr>
      <w:r w:rsidRPr="00044E0B">
        <w:rPr>
          <w:szCs w:val="20"/>
          <w:lang w:val="en-AU"/>
        </w:rPr>
        <w:t>A transformation in the level of waste diversion to organics recycling will have taken place across the country, including the wide acceptance of compostable food service plastics, commercial source separation and strong municipal programs. Processors will have developed a market network of downstream processing, bringing urban and agricultural wastes together to maximise the quality and quantity of compost for soils. Compost use, soil health and soil carbon sequestration programs will become the norm in future farming.</w:t>
      </w:r>
    </w:p>
    <w:p w14:paraId="4BDDB6A5" w14:textId="77777777" w:rsidR="00FF2137" w:rsidRPr="00044E0B" w:rsidRDefault="00FF2137" w:rsidP="00FF2137">
      <w:pPr>
        <w:pStyle w:val="BodyText"/>
        <w:rPr>
          <w:lang w:val="en-AU"/>
        </w:rPr>
      </w:pPr>
    </w:p>
    <w:p w14:paraId="13B4BAA0" w14:textId="77777777" w:rsidR="00FF2137" w:rsidRPr="00044E0B" w:rsidRDefault="00FF2137" w:rsidP="00FF2137">
      <w:pPr>
        <w:pStyle w:val="BodyText"/>
        <w:rPr>
          <w:lang w:val="en-AU"/>
        </w:rPr>
      </w:pPr>
    </w:p>
    <w:p w14:paraId="17684812" w14:textId="77777777" w:rsidR="00FF2137" w:rsidRPr="00044E0B" w:rsidRDefault="00FF2137" w:rsidP="00FF2137">
      <w:pPr>
        <w:rPr>
          <w:lang w:val="en-AU"/>
        </w:rPr>
      </w:pPr>
      <w:r w:rsidRPr="00044E0B">
        <w:rPr>
          <w:lang w:val="en-AU"/>
        </w:rPr>
        <w:br w:type="page"/>
      </w:r>
    </w:p>
    <w:p w14:paraId="16A19A02" w14:textId="510E57E5" w:rsidR="00FF2137" w:rsidRPr="00044E0B" w:rsidRDefault="00FF2137" w:rsidP="00FF2137">
      <w:pPr>
        <w:pStyle w:val="Heading2"/>
        <w:rPr>
          <w:lang w:val="en-AU"/>
        </w:rPr>
      </w:pPr>
      <w:bookmarkStart w:id="271" w:name="_Toc525292299"/>
      <w:bookmarkStart w:id="272" w:name="_Toc530316674"/>
      <w:r w:rsidRPr="00044E0B">
        <w:rPr>
          <w:lang w:val="en-AU"/>
        </w:rPr>
        <w:lastRenderedPageBreak/>
        <w:t xml:space="preserve">National Waste and Recycling Industry Council </w:t>
      </w:r>
      <w:r w:rsidR="008875F2" w:rsidRPr="00044E0B">
        <w:rPr>
          <w:lang w:val="en-AU"/>
        </w:rPr>
        <w:t>p</w:t>
      </w:r>
      <w:r w:rsidRPr="00044E0B">
        <w:rPr>
          <w:lang w:val="en-AU"/>
        </w:rPr>
        <w:t>erspective</w:t>
      </w:r>
      <w:bookmarkEnd w:id="271"/>
      <w:bookmarkEnd w:id="272"/>
    </w:p>
    <w:p w14:paraId="509DEC6F" w14:textId="77777777" w:rsidR="00FF2137" w:rsidRPr="00044E0B" w:rsidRDefault="00FF2137" w:rsidP="00FF2137">
      <w:pPr>
        <w:pStyle w:val="Heading3-nonumber"/>
        <w:rPr>
          <w:lang w:val="en-AU"/>
        </w:rPr>
      </w:pPr>
      <w:r w:rsidRPr="00044E0B">
        <w:rPr>
          <w:noProof/>
          <w:lang w:val="en-AU"/>
        </w:rPr>
        <w:drawing>
          <wp:anchor distT="0" distB="0" distL="114300" distR="114300" simplePos="0" relativeHeight="251566592" behindDoc="0" locked="0" layoutInCell="1" allowOverlap="1" wp14:anchorId="520A0F72" wp14:editId="72F17444">
            <wp:simplePos x="0" y="0"/>
            <wp:positionH relativeFrom="column">
              <wp:posOffset>3964940</wp:posOffset>
            </wp:positionH>
            <wp:positionV relativeFrom="paragraph">
              <wp:posOffset>45720</wp:posOffset>
            </wp:positionV>
            <wp:extent cx="1723390" cy="439420"/>
            <wp:effectExtent l="0" t="0" r="0" b="0"/>
            <wp:wrapSquare wrapText="bothSides"/>
            <wp:docPr id="25" name="Picture 25" descr="NW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WRIC"/>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2339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E0B">
        <w:rPr>
          <w:lang w:val="en-AU"/>
        </w:rPr>
        <w:t>Status of waste management</w:t>
      </w:r>
    </w:p>
    <w:p w14:paraId="55843085" w14:textId="19F5FAB7" w:rsidR="00FF2137" w:rsidRPr="00044E0B" w:rsidRDefault="00FF2137" w:rsidP="00FF2137">
      <w:pPr>
        <w:pStyle w:val="BodyText"/>
        <w:rPr>
          <w:lang w:val="en-AU"/>
        </w:rPr>
      </w:pPr>
      <w:r w:rsidRPr="00044E0B">
        <w:rPr>
          <w:lang w:val="en-AU"/>
        </w:rPr>
        <w:t>Australia is a global leader in economic and social progress. However this performance is not mirrored in waste and recycling. For example, many countries with lower wealth per capita achieve higher recycling rates – such a</w:t>
      </w:r>
      <w:r w:rsidR="008875F2" w:rsidRPr="00044E0B">
        <w:rPr>
          <w:lang w:val="en-AU"/>
        </w:rPr>
        <w:t>s</w:t>
      </w:r>
      <w:r w:rsidRPr="00044E0B">
        <w:rPr>
          <w:lang w:val="en-AU"/>
        </w:rPr>
        <w:t xml:space="preserve"> South Korea, Taiwan or Japan. Australia can stimulate employment and create social amenity via improved waste management and better recycling. The National Waste and Recycling Industry Council believes we could become a global leader.  </w:t>
      </w:r>
    </w:p>
    <w:p w14:paraId="4B46421F" w14:textId="77777777" w:rsidR="00FF2137" w:rsidRPr="00044E0B" w:rsidRDefault="00FF2137" w:rsidP="00FF2137">
      <w:pPr>
        <w:pStyle w:val="BodyText"/>
        <w:rPr>
          <w:lang w:val="en-AU"/>
        </w:rPr>
      </w:pPr>
    </w:p>
    <w:p w14:paraId="61637700" w14:textId="77777777" w:rsidR="00FF2137" w:rsidRPr="00044E0B" w:rsidRDefault="00FF2137" w:rsidP="00FF2137">
      <w:pPr>
        <w:pStyle w:val="Heading3-nonumber"/>
        <w:rPr>
          <w:lang w:val="en-AU"/>
        </w:rPr>
      </w:pPr>
      <w:r w:rsidRPr="00044E0B">
        <w:rPr>
          <w:lang w:val="en-AU"/>
        </w:rPr>
        <w:t>Our challenges</w:t>
      </w:r>
    </w:p>
    <w:p w14:paraId="3FD92FBD" w14:textId="77777777" w:rsidR="00FF2137" w:rsidRPr="00044E0B" w:rsidRDefault="00FF2137" w:rsidP="00FF2137">
      <w:pPr>
        <w:pStyle w:val="BodyText"/>
        <w:rPr>
          <w:sz w:val="18"/>
          <w:szCs w:val="20"/>
          <w:lang w:val="en-AU"/>
        </w:rPr>
      </w:pPr>
      <w:r w:rsidRPr="00044E0B">
        <w:rPr>
          <w:lang w:val="en-AU"/>
        </w:rPr>
        <w:t>We see four major challenges facing the waste and recycling sector in 2018. They are - resolving the recycling crisis created by the Chinese National Sword program, effective enforcement of regulations including data collection, medium to long term infrastructure planning and harmonisation and effective investment of landfill levies. These challenges are also opportunities – as below.</w:t>
      </w:r>
    </w:p>
    <w:p w14:paraId="0A093F5A" w14:textId="77777777" w:rsidR="00FF2137" w:rsidRPr="00044E0B" w:rsidRDefault="00FF2137" w:rsidP="00FF2137">
      <w:pPr>
        <w:pStyle w:val="BodyText"/>
        <w:rPr>
          <w:sz w:val="18"/>
          <w:szCs w:val="20"/>
          <w:lang w:val="en-AU"/>
        </w:rPr>
      </w:pPr>
    </w:p>
    <w:p w14:paraId="1FD0236F" w14:textId="77777777" w:rsidR="00FF2137" w:rsidRPr="00044E0B" w:rsidRDefault="00FF2137" w:rsidP="00FF2137">
      <w:pPr>
        <w:pStyle w:val="Heading3-nonumber"/>
        <w:rPr>
          <w:lang w:val="en-AU"/>
        </w:rPr>
      </w:pPr>
      <w:r w:rsidRPr="00044E0B">
        <w:rPr>
          <w:lang w:val="en-AU"/>
        </w:rPr>
        <w:t>Our opportunities</w:t>
      </w:r>
    </w:p>
    <w:p w14:paraId="0EEC1499" w14:textId="77777777" w:rsidR="00FF2137" w:rsidRPr="00044E0B" w:rsidRDefault="00FF2137" w:rsidP="00FF2137">
      <w:pPr>
        <w:pStyle w:val="Bullet1"/>
        <w:rPr>
          <w:sz w:val="18"/>
          <w:szCs w:val="20"/>
          <w:lang w:val="en-AU"/>
        </w:rPr>
      </w:pPr>
      <w:r w:rsidRPr="00044E0B">
        <w:rPr>
          <w:lang w:val="en-AU"/>
        </w:rPr>
        <w:t>Improve enforcement of existing regulations via improved data collection, tracking and policing – this can be funded by landfill levies in some states</w:t>
      </w:r>
      <w:r w:rsidRPr="00044E0B">
        <w:rPr>
          <w:sz w:val="18"/>
          <w:szCs w:val="20"/>
          <w:lang w:val="en-AU"/>
        </w:rPr>
        <w:t>.</w:t>
      </w:r>
    </w:p>
    <w:p w14:paraId="11DED8B3" w14:textId="77777777" w:rsidR="00FF2137" w:rsidRPr="00044E0B" w:rsidRDefault="00FF2137" w:rsidP="00FF2137">
      <w:pPr>
        <w:pStyle w:val="Bullet1"/>
        <w:rPr>
          <w:sz w:val="18"/>
          <w:szCs w:val="20"/>
          <w:lang w:val="en-AU"/>
        </w:rPr>
      </w:pPr>
      <w:r w:rsidRPr="00044E0B">
        <w:rPr>
          <w:lang w:val="en-AU"/>
        </w:rPr>
        <w:t>Put in place high quality infrastructure planning across Australia for waste and recycling assets – this should be done on 10 and 30 year timescales in every state and territory.</w:t>
      </w:r>
    </w:p>
    <w:p w14:paraId="2D2BF776" w14:textId="77777777" w:rsidR="00FF2137" w:rsidRPr="00044E0B" w:rsidRDefault="00FF2137" w:rsidP="00FF2137">
      <w:pPr>
        <w:pStyle w:val="Bullet1"/>
        <w:rPr>
          <w:sz w:val="18"/>
          <w:szCs w:val="20"/>
          <w:lang w:val="en-AU"/>
        </w:rPr>
      </w:pPr>
      <w:r w:rsidRPr="00044E0B">
        <w:rPr>
          <w:lang w:val="en-AU"/>
        </w:rPr>
        <w:t xml:space="preserve">Harmonise levies and levy enforcement, improve the mechanism of levy investment – the establishment of a national ‘recycling bank’ could help achieve this. </w:t>
      </w:r>
    </w:p>
    <w:p w14:paraId="0AC138B2" w14:textId="77777777" w:rsidR="00FF2137" w:rsidRPr="00044E0B" w:rsidRDefault="00FF2137" w:rsidP="00FF2137">
      <w:pPr>
        <w:rPr>
          <w:sz w:val="20"/>
          <w:szCs w:val="20"/>
          <w:lang w:val="en-AU"/>
        </w:rPr>
      </w:pPr>
    </w:p>
    <w:p w14:paraId="31A8BB70" w14:textId="77777777" w:rsidR="00FF2137" w:rsidRPr="00044E0B" w:rsidRDefault="00FF2137" w:rsidP="00FF2137">
      <w:pPr>
        <w:pStyle w:val="Heading3-nonumber"/>
        <w:rPr>
          <w:lang w:val="en-AU"/>
        </w:rPr>
      </w:pPr>
      <w:r w:rsidRPr="00044E0B">
        <w:rPr>
          <w:lang w:val="en-AU"/>
        </w:rPr>
        <w:t>Waste management in 10 years</w:t>
      </w:r>
    </w:p>
    <w:p w14:paraId="312B8910" w14:textId="77777777" w:rsidR="00FF2137" w:rsidRPr="00044E0B" w:rsidRDefault="00FF2137" w:rsidP="00FF2137">
      <w:pPr>
        <w:pStyle w:val="BodyText"/>
        <w:spacing w:before="120"/>
        <w:rPr>
          <w:i/>
          <w:lang w:val="en-AU"/>
        </w:rPr>
      </w:pPr>
      <w:r w:rsidRPr="00044E0B">
        <w:rPr>
          <w:i/>
          <w:lang w:val="en-AU"/>
        </w:rPr>
        <w:t>Waste and recycling data, regulation enforcement and licencing</w:t>
      </w:r>
    </w:p>
    <w:p w14:paraId="6E35E853" w14:textId="77777777" w:rsidR="00FF2137" w:rsidRPr="00044E0B" w:rsidRDefault="00FF2137" w:rsidP="00FF2137">
      <w:pPr>
        <w:pStyle w:val="Bullet1"/>
        <w:rPr>
          <w:lang w:val="en-AU"/>
        </w:rPr>
      </w:pPr>
      <w:r w:rsidRPr="00044E0B">
        <w:rPr>
          <w:lang w:val="en-AU"/>
        </w:rPr>
        <w:t>Where practical, all waste tonnes generated should be tracked source to sink. All tracked tonnes should go to licensed facilities. This will ensure fair, safe and sustainable outcomes for the whole industry.</w:t>
      </w:r>
    </w:p>
    <w:p w14:paraId="251EBD3A" w14:textId="323D169E" w:rsidR="00FF2137" w:rsidRPr="00044E0B" w:rsidRDefault="00FF2137" w:rsidP="00FF2137">
      <w:pPr>
        <w:pStyle w:val="Bullet1"/>
        <w:rPr>
          <w:lang w:val="en-AU"/>
        </w:rPr>
      </w:pPr>
      <w:r w:rsidRPr="00044E0B">
        <w:rPr>
          <w:lang w:val="en-AU"/>
        </w:rPr>
        <w:t>The A</w:t>
      </w:r>
      <w:r w:rsidR="009239EB" w:rsidRPr="00044E0B">
        <w:rPr>
          <w:lang w:val="en-AU"/>
        </w:rPr>
        <w:t xml:space="preserve">ustralian </w:t>
      </w:r>
      <w:r w:rsidRPr="00044E0B">
        <w:rPr>
          <w:lang w:val="en-AU"/>
        </w:rPr>
        <w:t>B</w:t>
      </w:r>
      <w:r w:rsidR="009239EB" w:rsidRPr="00044E0B">
        <w:rPr>
          <w:lang w:val="en-AU"/>
        </w:rPr>
        <w:t>ureau of Statistics (AB</w:t>
      </w:r>
      <w:r w:rsidRPr="00044E0B">
        <w:rPr>
          <w:lang w:val="en-AU"/>
        </w:rPr>
        <w:t>S</w:t>
      </w:r>
      <w:r w:rsidR="009239EB" w:rsidRPr="00044E0B">
        <w:rPr>
          <w:lang w:val="en-AU"/>
        </w:rPr>
        <w:t>)</w:t>
      </w:r>
      <w:r w:rsidRPr="00044E0B">
        <w:rPr>
          <w:lang w:val="en-AU"/>
        </w:rPr>
        <w:t xml:space="preserve"> should collect high quality waste data on a national scale.</w:t>
      </w:r>
    </w:p>
    <w:p w14:paraId="274E2453" w14:textId="77777777" w:rsidR="00FF2137" w:rsidRPr="00044E0B" w:rsidRDefault="00FF2137" w:rsidP="00FF2137">
      <w:pPr>
        <w:pStyle w:val="Bullet1"/>
        <w:rPr>
          <w:lang w:val="en-AU"/>
        </w:rPr>
      </w:pPr>
      <w:r w:rsidRPr="00044E0B">
        <w:rPr>
          <w:lang w:val="en-AU"/>
        </w:rPr>
        <w:t>All waste and recycling facilities in Australia should be licenced, irrespective of size. All waste transporters should be registered.</w:t>
      </w:r>
    </w:p>
    <w:p w14:paraId="7BD45E36" w14:textId="77777777" w:rsidR="00FF2137" w:rsidRPr="00044E0B" w:rsidRDefault="00FF2137" w:rsidP="00FF2137">
      <w:pPr>
        <w:pStyle w:val="BodyText"/>
        <w:spacing w:before="120"/>
        <w:rPr>
          <w:i/>
          <w:lang w:val="en-AU"/>
        </w:rPr>
      </w:pPr>
      <w:r w:rsidRPr="00044E0B">
        <w:rPr>
          <w:i/>
          <w:lang w:val="en-AU"/>
        </w:rPr>
        <w:t>Infrastructure planning</w:t>
      </w:r>
    </w:p>
    <w:p w14:paraId="1D2F4A8F" w14:textId="2E4EDCA9" w:rsidR="00FF2137" w:rsidRPr="00044E0B" w:rsidRDefault="00FF2137" w:rsidP="00FF2137">
      <w:pPr>
        <w:pStyle w:val="Bullet1"/>
        <w:rPr>
          <w:lang w:val="en-AU"/>
        </w:rPr>
      </w:pPr>
      <w:r w:rsidRPr="00044E0B">
        <w:rPr>
          <w:lang w:val="en-AU"/>
        </w:rPr>
        <w:t>Every state and territory should have a ‘Statewide Waste and Recycling Infrastructure’ plan including dedicated and protected sites for landfills, energy recovery sites, composting sites and all forms o</w:t>
      </w:r>
      <w:r w:rsidR="008875F2" w:rsidRPr="00044E0B">
        <w:rPr>
          <w:lang w:val="en-AU"/>
        </w:rPr>
        <w:t>f</w:t>
      </w:r>
      <w:r w:rsidRPr="00044E0B">
        <w:rPr>
          <w:lang w:val="en-AU"/>
        </w:rPr>
        <w:t xml:space="preserve"> recycling. This plan should also provide for natural disaster waste.</w:t>
      </w:r>
    </w:p>
    <w:p w14:paraId="3A4C1D0D" w14:textId="77777777" w:rsidR="00FF2137" w:rsidRPr="00044E0B" w:rsidRDefault="00FF2137" w:rsidP="00FF2137">
      <w:pPr>
        <w:pStyle w:val="BodyText"/>
        <w:spacing w:before="120"/>
        <w:rPr>
          <w:i/>
          <w:lang w:val="en-AU"/>
        </w:rPr>
      </w:pPr>
      <w:r w:rsidRPr="00044E0B">
        <w:rPr>
          <w:i/>
          <w:lang w:val="en-AU"/>
        </w:rPr>
        <w:t>Landfill levies</w:t>
      </w:r>
    </w:p>
    <w:p w14:paraId="1503520B" w14:textId="77777777" w:rsidR="00FF2137" w:rsidRPr="00044E0B" w:rsidRDefault="00FF2137" w:rsidP="00FF2137">
      <w:pPr>
        <w:pStyle w:val="Bullet1"/>
        <w:rPr>
          <w:lang w:val="en-AU"/>
        </w:rPr>
      </w:pPr>
      <w:r w:rsidRPr="00044E0B">
        <w:rPr>
          <w:lang w:val="en-AU"/>
        </w:rPr>
        <w:t xml:space="preserve">Waste and recycling levies across Australia should be harmonised to prevent unnecessary interstate waste transfers. Levy avoidance should be minimal and rare. </w:t>
      </w:r>
    </w:p>
    <w:p w14:paraId="3B6F2D10" w14:textId="66121CC7" w:rsidR="00FF2137" w:rsidRPr="00044E0B" w:rsidRDefault="00FF2137" w:rsidP="00FF2137">
      <w:pPr>
        <w:pStyle w:val="Bullet1"/>
        <w:rPr>
          <w:lang w:val="en-AU"/>
        </w:rPr>
      </w:pPr>
      <w:r w:rsidRPr="00044E0B">
        <w:rPr>
          <w:lang w:val="en-AU"/>
        </w:rPr>
        <w:t>Levies should be invested in a manner which maximises their economic, social and environmental return. We believe the best way to do this</w:t>
      </w:r>
      <w:r w:rsidR="008875F2" w:rsidRPr="00044E0B">
        <w:rPr>
          <w:lang w:val="en-AU"/>
        </w:rPr>
        <w:t xml:space="preserve"> is</w:t>
      </w:r>
      <w:r w:rsidRPr="00044E0B">
        <w:rPr>
          <w:lang w:val="en-AU"/>
        </w:rPr>
        <w:t xml:space="preserve"> via a ‘recycling bank’ - similar to the Clean Energy Finance Corporation. This independent body will have dedicated outcomes to achieve from levy revenue in all jurisdictions. </w:t>
      </w:r>
    </w:p>
    <w:p w14:paraId="04C3ADE3" w14:textId="77777777" w:rsidR="00FF2137" w:rsidRPr="00044E0B" w:rsidRDefault="00FF2137" w:rsidP="00FF2137">
      <w:pPr>
        <w:rPr>
          <w:lang w:val="en-AU"/>
        </w:rPr>
      </w:pPr>
    </w:p>
    <w:p w14:paraId="61F28EEA" w14:textId="77777777" w:rsidR="00FF2137" w:rsidRPr="00044E0B" w:rsidRDefault="00FF2137" w:rsidP="00FF2137">
      <w:pPr>
        <w:rPr>
          <w:lang w:val="en-AU"/>
        </w:rPr>
      </w:pPr>
      <w:r w:rsidRPr="00044E0B">
        <w:rPr>
          <w:lang w:val="en-AU"/>
        </w:rPr>
        <w:br w:type="page"/>
      </w:r>
    </w:p>
    <w:p w14:paraId="3161A2B7" w14:textId="77777777" w:rsidR="00FF2137" w:rsidRPr="00044E0B" w:rsidRDefault="00FF2137" w:rsidP="00FF2137">
      <w:pPr>
        <w:pStyle w:val="Heading2"/>
        <w:rPr>
          <w:lang w:val="en-AU"/>
        </w:rPr>
      </w:pPr>
      <w:bookmarkStart w:id="273" w:name="_Toc525292300"/>
      <w:bookmarkStart w:id="274" w:name="_Toc530316675"/>
      <w:r w:rsidRPr="00044E0B">
        <w:rPr>
          <w:noProof/>
          <w:lang w:val="en-AU"/>
        </w:rPr>
        <w:lastRenderedPageBreak/>
        <w:drawing>
          <wp:anchor distT="0" distB="0" distL="114300" distR="114300" simplePos="0" relativeHeight="251567616" behindDoc="0" locked="0" layoutInCell="1" allowOverlap="1" wp14:anchorId="6DE7CF1A" wp14:editId="34064E63">
            <wp:simplePos x="0" y="0"/>
            <wp:positionH relativeFrom="column">
              <wp:posOffset>3489960</wp:posOffset>
            </wp:positionH>
            <wp:positionV relativeFrom="paragraph">
              <wp:posOffset>314325</wp:posOffset>
            </wp:positionV>
            <wp:extent cx="2268000" cy="615600"/>
            <wp:effectExtent l="0" t="0" r="0" b="0"/>
            <wp:wrapSquare wrapText="bothSides"/>
            <wp:docPr id="30" name="Picture 3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268000" cy="61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4E0B">
        <w:rPr>
          <w:lang w:val="en-AU"/>
        </w:rPr>
        <w:t>Waste Management Association of Australia perspective</w:t>
      </w:r>
      <w:bookmarkEnd w:id="273"/>
      <w:bookmarkEnd w:id="274"/>
    </w:p>
    <w:p w14:paraId="09AC1C0D" w14:textId="77777777" w:rsidR="00FF2137" w:rsidRPr="00044E0B" w:rsidRDefault="00FF2137" w:rsidP="00FF2137">
      <w:pPr>
        <w:pStyle w:val="Heading3-nonumber"/>
        <w:rPr>
          <w:lang w:val="en-AU"/>
        </w:rPr>
      </w:pPr>
      <w:r w:rsidRPr="00044E0B">
        <w:rPr>
          <w:lang w:val="en-AU"/>
        </w:rPr>
        <w:t>Status of waste management</w:t>
      </w:r>
    </w:p>
    <w:p w14:paraId="2ABCE2D6" w14:textId="64949EE3" w:rsidR="00FF2137" w:rsidRPr="00044E0B" w:rsidRDefault="00FF2137" w:rsidP="00FF2137">
      <w:pPr>
        <w:pStyle w:val="BodyText"/>
        <w:rPr>
          <w:lang w:val="en-AU"/>
        </w:rPr>
      </w:pPr>
      <w:r w:rsidRPr="00044E0B">
        <w:rPr>
          <w:lang w:val="en-AU"/>
        </w:rPr>
        <w:t>In 2018 Australian industry continues to work hard to provide environmentally responsible and effective waste and resource management systems and services around almost all of Australia. Since 2016, with shows such as the ABC</w:t>
      </w:r>
      <w:r w:rsidR="008875F2" w:rsidRPr="00044E0B">
        <w:rPr>
          <w:lang w:val="en-AU"/>
        </w:rPr>
        <w:t>’</w:t>
      </w:r>
      <w:r w:rsidRPr="00044E0B">
        <w:rPr>
          <w:lang w:val="en-AU"/>
        </w:rPr>
        <w:t xml:space="preserve">s </w:t>
      </w:r>
      <w:r w:rsidRPr="00044E0B">
        <w:rPr>
          <w:i/>
          <w:lang w:val="en-AU"/>
        </w:rPr>
        <w:t>War on Waste</w:t>
      </w:r>
      <w:r w:rsidRPr="00044E0B">
        <w:rPr>
          <w:lang w:val="en-AU"/>
        </w:rPr>
        <w:t xml:space="preserve">, there has been an increased public interest on what we as an industry do, which is only a good thing. China’s enforcement of its National Sword policy in late 2017 has resulted in further public awareness, increased government attention, and greater focus on the need to develop markets in Australia for the materials that industry successfully diverts. </w:t>
      </w:r>
    </w:p>
    <w:p w14:paraId="2B56E37E" w14:textId="77777777" w:rsidR="00FF2137" w:rsidRPr="00044E0B" w:rsidRDefault="00FF2137" w:rsidP="00FF2137">
      <w:pPr>
        <w:pStyle w:val="BodyText"/>
        <w:rPr>
          <w:lang w:val="en-AU"/>
        </w:rPr>
      </w:pPr>
    </w:p>
    <w:p w14:paraId="3F6211A5" w14:textId="77777777" w:rsidR="00FF2137" w:rsidRPr="00044E0B" w:rsidRDefault="00FF2137" w:rsidP="00FF2137">
      <w:pPr>
        <w:pStyle w:val="Heading3-nonumber"/>
        <w:rPr>
          <w:lang w:val="en-AU"/>
        </w:rPr>
      </w:pPr>
      <w:r w:rsidRPr="00044E0B">
        <w:rPr>
          <w:lang w:val="en-AU"/>
        </w:rPr>
        <w:t>Our challenges</w:t>
      </w:r>
    </w:p>
    <w:p w14:paraId="304BBB9D" w14:textId="22740B86" w:rsidR="00FF2137" w:rsidRPr="00044E0B" w:rsidRDefault="00FF2137" w:rsidP="00FF2137">
      <w:pPr>
        <w:pStyle w:val="BodyText"/>
        <w:rPr>
          <w:lang w:val="en-AU"/>
        </w:rPr>
      </w:pPr>
      <w:r w:rsidRPr="00044E0B">
        <w:rPr>
          <w:lang w:val="en-AU"/>
        </w:rPr>
        <w:t>Australia lacks a ‘level playing field’ within which industry can operate. We need government at all levels to work with industry to implement the elements of successful waste and resource recovery policy. This does not necessarily mean that state landfill levies should be set at the same rate, for example, but rather that all states will have levies and other fundamental policy levers – strategic infrastructure planning, diversion targets, green public procurement, recycling content targets, levy reinvestment, proximity principle, market development, etc. Recently we have seen some state governments take their own action in response to China’s National Sword and attempt to drive change in waste management and the industry. But the reality is that waste does not recognise state borders. In the absence of national policy levers, we will continue to simply go in circles. Further, waste management needs to be recognised as an essential industry to the community. That recognition will stimulate policy and legislation that protects and grows this important industry.</w:t>
      </w:r>
    </w:p>
    <w:p w14:paraId="64693340" w14:textId="77777777" w:rsidR="00FF2137" w:rsidRPr="00044E0B" w:rsidRDefault="00FF2137" w:rsidP="00FF2137">
      <w:pPr>
        <w:pStyle w:val="BodyText"/>
        <w:rPr>
          <w:lang w:val="en-AU"/>
        </w:rPr>
      </w:pPr>
    </w:p>
    <w:p w14:paraId="32E00773" w14:textId="77777777" w:rsidR="00FF2137" w:rsidRPr="00044E0B" w:rsidRDefault="00FF2137" w:rsidP="00FF2137">
      <w:pPr>
        <w:pStyle w:val="Heading3-nonumber"/>
        <w:rPr>
          <w:lang w:val="en-AU"/>
        </w:rPr>
      </w:pPr>
      <w:r w:rsidRPr="00044E0B">
        <w:rPr>
          <w:lang w:val="en-AU"/>
        </w:rPr>
        <w:t>Our opportunities</w:t>
      </w:r>
    </w:p>
    <w:p w14:paraId="578AA184" w14:textId="77777777" w:rsidR="00FF2137" w:rsidRPr="00044E0B" w:rsidRDefault="00FF2137" w:rsidP="00FF2137">
      <w:pPr>
        <w:pStyle w:val="BodyText"/>
        <w:rPr>
          <w:lang w:val="en-AU"/>
        </w:rPr>
      </w:pPr>
      <w:r w:rsidRPr="00044E0B">
        <w:rPr>
          <w:lang w:val="en-AU"/>
        </w:rPr>
        <w:t>Australia needs to actively work towards implementing policies that create a level playing field and nurture a ‘circular economy’ in Australia. What is a circular economy? Quite simply, it means acting in accordance with the waste management hierarchy (reduce, reuse, recycle) and keeping materials at their highest and best level of use for as long as possible. Recovering energy is a higher order outcome than burying material in landfill, but it is certainly not a replacement for recycling. Australia needs a sustainable recycling system decoupled from the global commodity market; a circular economy that will deliver jobs and investment. And whilst Australia is special, it is not unique. There is much we can learn from overseas experience in transitioning to a circular economy, and an obvious option is to follow the path of Europe.</w:t>
      </w:r>
    </w:p>
    <w:p w14:paraId="7C631D84" w14:textId="77777777" w:rsidR="00FF2137" w:rsidRPr="00044E0B" w:rsidRDefault="00FF2137" w:rsidP="00FF2137">
      <w:pPr>
        <w:pStyle w:val="BodyText"/>
        <w:rPr>
          <w:lang w:val="en-AU"/>
        </w:rPr>
      </w:pPr>
    </w:p>
    <w:p w14:paraId="0170459F" w14:textId="77777777" w:rsidR="00FF2137" w:rsidRPr="00044E0B" w:rsidRDefault="00FF2137" w:rsidP="00FF2137">
      <w:pPr>
        <w:pStyle w:val="Heading3-nonumber"/>
        <w:rPr>
          <w:lang w:val="en-AU"/>
        </w:rPr>
      </w:pPr>
      <w:r w:rsidRPr="00044E0B">
        <w:rPr>
          <w:lang w:val="en-AU"/>
        </w:rPr>
        <w:t>Waste management in 10 years</w:t>
      </w:r>
    </w:p>
    <w:p w14:paraId="4B2B9132" w14:textId="45B9C9DF" w:rsidR="00FF2137" w:rsidRPr="00044E0B" w:rsidRDefault="00FF2137" w:rsidP="00FF2137">
      <w:pPr>
        <w:pStyle w:val="BodyText"/>
        <w:rPr>
          <w:lang w:val="en-AU"/>
        </w:rPr>
      </w:pPr>
      <w:r w:rsidRPr="00044E0B">
        <w:rPr>
          <w:lang w:val="en-AU"/>
        </w:rPr>
        <w:t xml:space="preserve">The waste and resource industry will be viewed by all (community, industry, government) as an essential service that is integral to the lives of all Australians. A level playing field will provide commercial certainty, allowing the development of markets and infrastructure that meet community needs. Discussions about the industry will focus on the value we create. Our policy settings will compete with Europe to be the most effective in creating </w:t>
      </w:r>
      <w:r w:rsidR="008875F2" w:rsidRPr="00044E0B">
        <w:rPr>
          <w:lang w:val="en-AU"/>
        </w:rPr>
        <w:t xml:space="preserve">a </w:t>
      </w:r>
      <w:r w:rsidRPr="00044E0B">
        <w:rPr>
          <w:lang w:val="en-AU"/>
        </w:rPr>
        <w:t>circular economy, reducing carbon emissions and decreasing waste. Manufacturers, fast-moving consumer goods producers and all other sectors will compete to be the best in this field. Nirvana!</w:t>
      </w:r>
    </w:p>
    <w:p w14:paraId="4DED07BB" w14:textId="5FCDFB78" w:rsidR="008D3C73" w:rsidRPr="00044E0B" w:rsidRDefault="008D3C73" w:rsidP="00A9432F">
      <w:pPr>
        <w:pStyle w:val="BodyText"/>
        <w:rPr>
          <w:lang w:val="en-AU"/>
        </w:rPr>
      </w:pPr>
      <w:bookmarkStart w:id="275" w:name="_Hlk522614298"/>
      <w:bookmarkEnd w:id="267"/>
    </w:p>
    <w:p w14:paraId="27CD6045" w14:textId="77777777" w:rsidR="00FF2137" w:rsidRPr="00044E0B" w:rsidRDefault="00FF2137" w:rsidP="00A9432F">
      <w:pPr>
        <w:pStyle w:val="BodyText"/>
        <w:rPr>
          <w:lang w:val="en-AU"/>
        </w:rPr>
      </w:pPr>
    </w:p>
    <w:p w14:paraId="30DE4381" w14:textId="77777777" w:rsidR="000C7903" w:rsidRPr="00044E0B" w:rsidRDefault="000C7903" w:rsidP="00A9432F">
      <w:pPr>
        <w:pStyle w:val="BodyText"/>
        <w:rPr>
          <w:lang w:val="en-AU"/>
        </w:rPr>
      </w:pPr>
    </w:p>
    <w:p w14:paraId="1230C98A" w14:textId="77777777" w:rsidR="000C7903" w:rsidRPr="00044E0B" w:rsidRDefault="000C7903" w:rsidP="00A9432F">
      <w:pPr>
        <w:pStyle w:val="BodyText"/>
        <w:rPr>
          <w:lang w:val="en-AU"/>
        </w:rPr>
        <w:sectPr w:rsidR="000C7903" w:rsidRPr="00044E0B" w:rsidSect="000B0F29">
          <w:headerReference w:type="default" r:id="rId163"/>
          <w:pgSz w:w="11906" w:h="16838" w:code="9"/>
          <w:pgMar w:top="1440" w:right="1077" w:bottom="1440" w:left="1797" w:header="709" w:footer="454" w:gutter="0"/>
          <w:cols w:space="708"/>
          <w:docGrid w:linePitch="360"/>
        </w:sectPr>
      </w:pPr>
    </w:p>
    <w:p w14:paraId="307E7D02" w14:textId="58EADC22" w:rsidR="00325E47" w:rsidRPr="00044E0B" w:rsidRDefault="00F41BD0" w:rsidP="00325E47">
      <w:pPr>
        <w:pStyle w:val="Heading1"/>
        <w:rPr>
          <w:lang w:val="en-AU"/>
        </w:rPr>
      </w:pPr>
      <w:bookmarkStart w:id="276" w:name="_Toc525030142"/>
      <w:bookmarkStart w:id="277" w:name="_Toc530316676"/>
      <w:bookmarkEnd w:id="275"/>
      <w:r w:rsidRPr="00044E0B">
        <w:rPr>
          <w:lang w:val="en-AU"/>
        </w:rPr>
        <w:lastRenderedPageBreak/>
        <w:t>P</w:t>
      </w:r>
      <w:r w:rsidR="00325E47" w:rsidRPr="00044E0B">
        <w:rPr>
          <w:lang w:val="en-AU"/>
        </w:rPr>
        <w:t>roduct and packaging</w:t>
      </w:r>
      <w:bookmarkEnd w:id="276"/>
      <w:r w:rsidRPr="00044E0B">
        <w:rPr>
          <w:lang w:val="en-AU"/>
        </w:rPr>
        <w:t xml:space="preserve"> waste</w:t>
      </w:r>
      <w:bookmarkEnd w:id="277"/>
    </w:p>
    <w:p w14:paraId="6F64E735" w14:textId="450BF6FE" w:rsidR="00F41BD0" w:rsidRPr="00044E0B" w:rsidRDefault="00F41BD0" w:rsidP="00E7345F">
      <w:pPr>
        <w:rPr>
          <w:lang w:val="en-AU"/>
        </w:rPr>
      </w:pPr>
      <w:r w:rsidRPr="00044E0B">
        <w:rPr>
          <w:lang w:val="en-AU"/>
        </w:rPr>
        <w:t>This section presents information about product and packaging wastes</w:t>
      </w:r>
      <w:r w:rsidR="007B44E5" w:rsidRPr="00044E0B">
        <w:rPr>
          <w:lang w:val="en-AU"/>
        </w:rPr>
        <w:t xml:space="preserve">. </w:t>
      </w:r>
      <w:r w:rsidR="0052298D" w:rsidRPr="00044E0B">
        <w:rPr>
          <w:lang w:val="en-AU"/>
        </w:rPr>
        <w:t>The quantities reported</w:t>
      </w:r>
      <w:r w:rsidR="007B44E5" w:rsidRPr="00044E0B">
        <w:rPr>
          <w:lang w:val="en-AU"/>
        </w:rPr>
        <w:t xml:space="preserve"> </w:t>
      </w:r>
      <w:r w:rsidR="0052298D" w:rsidRPr="00044E0B">
        <w:rPr>
          <w:lang w:val="en-AU"/>
        </w:rPr>
        <w:t>are a subset of those in the previous sections on waste generation, recycling and disposal</w:t>
      </w:r>
      <w:r w:rsidR="008A1CC2" w:rsidRPr="00044E0B">
        <w:rPr>
          <w:lang w:val="en-AU"/>
        </w:rPr>
        <w:t>,</w:t>
      </w:r>
      <w:r w:rsidR="0052298D" w:rsidRPr="00044E0B">
        <w:rPr>
          <w:lang w:val="en-AU"/>
        </w:rPr>
        <w:t xml:space="preserve"> etc. The section opens with information from the various product stewardship programs, then presents data from container deposit systems, and </w:t>
      </w:r>
      <w:r w:rsidR="0032504B" w:rsidRPr="00044E0B">
        <w:rPr>
          <w:lang w:val="en-AU"/>
        </w:rPr>
        <w:t>closes with data on</w:t>
      </w:r>
      <w:r w:rsidR="005730DB" w:rsidRPr="00044E0B">
        <w:rPr>
          <w:lang w:val="en-AU"/>
        </w:rPr>
        <w:t xml:space="preserve"> some</w:t>
      </w:r>
      <w:r w:rsidR="0052298D" w:rsidRPr="00044E0B">
        <w:rPr>
          <w:lang w:val="en-AU"/>
        </w:rPr>
        <w:t xml:space="preserve"> other product waste.</w:t>
      </w:r>
    </w:p>
    <w:p w14:paraId="5858E7E0" w14:textId="34740BA5" w:rsidR="00F41BD0" w:rsidRPr="00044E0B" w:rsidRDefault="00F41BD0" w:rsidP="00E7345F">
      <w:pPr>
        <w:rPr>
          <w:lang w:val="en-AU"/>
        </w:rPr>
      </w:pPr>
    </w:p>
    <w:p w14:paraId="62EF9926" w14:textId="770F44AA" w:rsidR="0052298D" w:rsidRPr="00044E0B" w:rsidRDefault="00491B99" w:rsidP="0052298D">
      <w:pPr>
        <w:pStyle w:val="Heading2"/>
        <w:rPr>
          <w:lang w:val="en-AU"/>
        </w:rPr>
      </w:pPr>
      <w:bookmarkStart w:id="278" w:name="_Ref525209666"/>
      <w:bookmarkStart w:id="279" w:name="_Toc530316677"/>
      <w:r w:rsidRPr="00044E0B">
        <w:rPr>
          <w:lang w:val="en-AU"/>
        </w:rPr>
        <w:t>Waste included in product</w:t>
      </w:r>
      <w:r w:rsidR="0052298D" w:rsidRPr="00044E0B">
        <w:rPr>
          <w:lang w:val="en-AU"/>
        </w:rPr>
        <w:t xml:space="preserve"> stewardship programs</w:t>
      </w:r>
      <w:bookmarkEnd w:id="278"/>
      <w:bookmarkEnd w:id="279"/>
    </w:p>
    <w:p w14:paraId="584FDA4E" w14:textId="14B556EE" w:rsidR="00126D8E" w:rsidRPr="00044E0B" w:rsidRDefault="0032504B" w:rsidP="00E7345F">
      <w:pPr>
        <w:rPr>
          <w:lang w:val="en-AU"/>
        </w:rPr>
      </w:pPr>
      <w:r w:rsidRPr="00044E0B">
        <w:rPr>
          <w:lang w:val="en-AU"/>
        </w:rPr>
        <w:t xml:space="preserve">Product stewardship is an approach to managing the impacts of products and materials in which those involved in producing and selling products share responsibility </w:t>
      </w:r>
      <w:r w:rsidR="005730DB" w:rsidRPr="00044E0B">
        <w:rPr>
          <w:lang w:val="en-AU"/>
        </w:rPr>
        <w:t>for reducing</w:t>
      </w:r>
      <w:r w:rsidRPr="00044E0B">
        <w:rPr>
          <w:lang w:val="en-AU"/>
        </w:rPr>
        <w:t xml:space="preserve"> their impact, throughout their lifecycle, on the environment</w:t>
      </w:r>
      <w:r w:rsidR="005730DB" w:rsidRPr="00044E0B">
        <w:rPr>
          <w:lang w:val="en-AU"/>
        </w:rPr>
        <w:t xml:space="preserve">, </w:t>
      </w:r>
      <w:r w:rsidRPr="00044E0B">
        <w:rPr>
          <w:lang w:val="en-AU"/>
        </w:rPr>
        <w:t xml:space="preserve">human health and safety. Typically, </w:t>
      </w:r>
      <w:r w:rsidR="005730DB" w:rsidRPr="00044E0B">
        <w:rPr>
          <w:lang w:val="en-AU"/>
        </w:rPr>
        <w:t>this</w:t>
      </w:r>
      <w:r w:rsidRPr="00044E0B">
        <w:rPr>
          <w:lang w:val="en-AU"/>
        </w:rPr>
        <w:t xml:space="preserve"> </w:t>
      </w:r>
      <w:r w:rsidR="00670629" w:rsidRPr="00044E0B">
        <w:rPr>
          <w:lang w:val="en-AU"/>
        </w:rPr>
        <w:t>involves</w:t>
      </w:r>
      <w:r w:rsidRPr="00044E0B">
        <w:rPr>
          <w:lang w:val="en-AU"/>
        </w:rPr>
        <w:t xml:space="preserve"> industry</w:t>
      </w:r>
      <w:r w:rsidR="005730DB" w:rsidRPr="00044E0B">
        <w:rPr>
          <w:lang w:val="en-AU"/>
        </w:rPr>
        <w:t xml:space="preserve"> working</w:t>
      </w:r>
      <w:r w:rsidRPr="00044E0B">
        <w:rPr>
          <w:lang w:val="en-AU"/>
        </w:rPr>
        <w:t xml:space="preserve"> to ensure their product </w:t>
      </w:r>
      <w:r w:rsidR="0052298D" w:rsidRPr="00044E0B">
        <w:rPr>
          <w:lang w:val="en-AU"/>
        </w:rPr>
        <w:t>wastes</w:t>
      </w:r>
      <w:r w:rsidRPr="00044E0B">
        <w:rPr>
          <w:lang w:val="en-AU"/>
        </w:rPr>
        <w:t xml:space="preserve"> </w:t>
      </w:r>
      <w:r w:rsidR="0052298D" w:rsidRPr="00044E0B">
        <w:rPr>
          <w:lang w:val="en-AU"/>
        </w:rPr>
        <w:t xml:space="preserve">are properly managed, </w:t>
      </w:r>
      <w:r w:rsidRPr="00044E0B">
        <w:rPr>
          <w:lang w:val="en-AU"/>
        </w:rPr>
        <w:t xml:space="preserve">often </w:t>
      </w:r>
      <w:r w:rsidR="0052298D" w:rsidRPr="00044E0B">
        <w:rPr>
          <w:lang w:val="en-AU"/>
        </w:rPr>
        <w:t xml:space="preserve">through financial support and </w:t>
      </w:r>
      <w:r w:rsidR="00BC39E7" w:rsidRPr="00044E0B">
        <w:rPr>
          <w:lang w:val="en-AU"/>
        </w:rPr>
        <w:t>achieving</w:t>
      </w:r>
      <w:r w:rsidR="0052298D" w:rsidRPr="00044E0B">
        <w:rPr>
          <w:lang w:val="en-AU"/>
        </w:rPr>
        <w:t xml:space="preserve"> </w:t>
      </w:r>
      <w:r w:rsidRPr="00044E0B">
        <w:rPr>
          <w:lang w:val="en-AU"/>
        </w:rPr>
        <w:t>collection</w:t>
      </w:r>
      <w:r w:rsidR="0052298D" w:rsidRPr="00044E0B">
        <w:rPr>
          <w:lang w:val="en-AU"/>
        </w:rPr>
        <w:t xml:space="preserve"> targets. The </w:t>
      </w:r>
      <w:r w:rsidR="0052298D" w:rsidRPr="00044E0B">
        <w:rPr>
          <w:i/>
          <w:lang w:val="en-AU"/>
        </w:rPr>
        <w:t>Product Stewardship Act 2011</w:t>
      </w:r>
      <w:r w:rsidR="0052298D" w:rsidRPr="00044E0B">
        <w:rPr>
          <w:lang w:val="en-AU"/>
        </w:rPr>
        <w:t xml:space="preserve"> </w:t>
      </w:r>
      <w:r w:rsidR="003A0C89" w:rsidRPr="00044E0B">
        <w:rPr>
          <w:lang w:val="en-AU"/>
        </w:rPr>
        <w:t xml:space="preserve">(PS Act) </w:t>
      </w:r>
      <w:r w:rsidR="0052298D" w:rsidRPr="00044E0B">
        <w:rPr>
          <w:lang w:val="en-AU"/>
        </w:rPr>
        <w:t>provides a basis for</w:t>
      </w:r>
      <w:r w:rsidR="003A0C89" w:rsidRPr="00044E0B">
        <w:rPr>
          <w:lang w:val="en-AU"/>
        </w:rPr>
        <w:t xml:space="preserve"> establishing</w:t>
      </w:r>
      <w:r w:rsidR="0052298D" w:rsidRPr="00044E0B">
        <w:rPr>
          <w:lang w:val="en-AU"/>
        </w:rPr>
        <w:t xml:space="preserve"> </w:t>
      </w:r>
      <w:r w:rsidR="003A0C89" w:rsidRPr="00044E0B">
        <w:rPr>
          <w:lang w:val="en-AU"/>
        </w:rPr>
        <w:t>product stewardship programs</w:t>
      </w:r>
      <w:r w:rsidR="005730DB" w:rsidRPr="00044E0B">
        <w:rPr>
          <w:lang w:val="en-AU"/>
        </w:rPr>
        <w:t xml:space="preserve">, which may be </w:t>
      </w:r>
      <w:r w:rsidR="00BC39E7" w:rsidRPr="00044E0B">
        <w:rPr>
          <w:lang w:val="en-AU"/>
        </w:rPr>
        <w:t>voluntary, co-regulatory (industry action underpinned by Australian Government regulation) or mandatory. No mandatory schemes have yet been established.</w:t>
      </w:r>
      <w:r w:rsidR="00D361C6" w:rsidRPr="00044E0B">
        <w:rPr>
          <w:lang w:val="en-AU"/>
        </w:rPr>
        <w:t xml:space="preserve"> </w:t>
      </w:r>
      <w:r w:rsidR="005730DB" w:rsidRPr="00044E0B">
        <w:rPr>
          <w:lang w:val="en-AU"/>
        </w:rPr>
        <w:t>Some product stewardship programs pre-date the PS Act.</w:t>
      </w:r>
    </w:p>
    <w:p w14:paraId="074085FB" w14:textId="77777777" w:rsidR="00126D8E" w:rsidRPr="00044E0B" w:rsidRDefault="00126D8E" w:rsidP="00E7345F">
      <w:pPr>
        <w:rPr>
          <w:lang w:val="en-AU"/>
        </w:rPr>
      </w:pPr>
    </w:p>
    <w:p w14:paraId="4D6B66DF" w14:textId="130ED7A7" w:rsidR="003A0C89" w:rsidRPr="00044E0B" w:rsidRDefault="00E7345F" w:rsidP="00E7345F">
      <w:pPr>
        <w:rPr>
          <w:lang w:val="en-AU"/>
        </w:rPr>
      </w:pPr>
      <w:r w:rsidRPr="00044E0B">
        <w:rPr>
          <w:lang w:val="en-AU"/>
        </w:rPr>
        <w:fldChar w:fldCharType="begin"/>
      </w:r>
      <w:r w:rsidRPr="00044E0B">
        <w:rPr>
          <w:lang w:val="en-AU"/>
        </w:rPr>
        <w:instrText xml:space="preserve"> REF _Ref523732316 \h  \* MERGEFORMAT </w:instrText>
      </w:r>
      <w:r w:rsidRPr="00044E0B">
        <w:rPr>
          <w:lang w:val="en-AU"/>
        </w:rPr>
      </w:r>
      <w:r w:rsidRPr="00044E0B">
        <w:rPr>
          <w:lang w:val="en-AU"/>
        </w:rPr>
        <w:fldChar w:fldCharType="separate"/>
      </w:r>
      <w:r w:rsidR="001F55A0" w:rsidRPr="00044E0B">
        <w:rPr>
          <w:lang w:val="en-AU"/>
        </w:rPr>
        <w:t xml:space="preserve">Table </w:t>
      </w:r>
      <w:r w:rsidR="001F55A0">
        <w:rPr>
          <w:noProof/>
          <w:lang w:val="en-AU"/>
        </w:rPr>
        <w:t>10</w:t>
      </w:r>
      <w:r w:rsidRPr="00044E0B">
        <w:rPr>
          <w:lang w:val="en-AU"/>
        </w:rPr>
        <w:fldChar w:fldCharType="end"/>
      </w:r>
      <w:r w:rsidRPr="00044E0B">
        <w:rPr>
          <w:lang w:val="en-AU"/>
        </w:rPr>
        <w:t xml:space="preserve"> </w:t>
      </w:r>
      <w:r w:rsidR="00BC39E7" w:rsidRPr="00044E0B">
        <w:rPr>
          <w:lang w:val="en-AU"/>
        </w:rPr>
        <w:t>summarises</w:t>
      </w:r>
      <w:r w:rsidRPr="00044E0B">
        <w:rPr>
          <w:lang w:val="en-AU"/>
        </w:rPr>
        <w:t xml:space="preserve"> </w:t>
      </w:r>
      <w:r w:rsidR="00BC39E7" w:rsidRPr="00044E0B">
        <w:rPr>
          <w:lang w:val="en-AU"/>
        </w:rPr>
        <w:t>Australian</w:t>
      </w:r>
      <w:r w:rsidRPr="00044E0B">
        <w:rPr>
          <w:lang w:val="en-AU"/>
        </w:rPr>
        <w:t xml:space="preserve"> product stewardship schemes </w:t>
      </w:r>
      <w:r w:rsidR="00BC39E7" w:rsidRPr="00044E0B">
        <w:rPr>
          <w:lang w:val="en-AU"/>
        </w:rPr>
        <w:t>in 2016-17</w:t>
      </w:r>
      <w:r w:rsidR="00126D8E" w:rsidRPr="00044E0B">
        <w:rPr>
          <w:lang w:val="en-AU"/>
        </w:rPr>
        <w:t xml:space="preserve"> and shows the tonnes of relevant product collected</w:t>
      </w:r>
      <w:r w:rsidR="004E13AF" w:rsidRPr="00044E0B">
        <w:rPr>
          <w:lang w:val="en-AU"/>
        </w:rPr>
        <w:t>, as reported by the scheme organisation</w:t>
      </w:r>
      <w:r w:rsidR="00D30B00" w:rsidRPr="00044E0B">
        <w:rPr>
          <w:lang w:val="en-AU"/>
        </w:rPr>
        <w:t xml:space="preserve">. In most cases the </w:t>
      </w:r>
      <w:r w:rsidR="0032504B" w:rsidRPr="00044E0B">
        <w:rPr>
          <w:lang w:val="en-AU"/>
        </w:rPr>
        <w:t xml:space="preserve">collected </w:t>
      </w:r>
      <w:r w:rsidR="00D30B00" w:rsidRPr="00044E0B">
        <w:rPr>
          <w:lang w:val="en-AU"/>
        </w:rPr>
        <w:t>materials are recycled; in others they are sent for safe</w:t>
      </w:r>
      <w:r w:rsidR="00126D8E" w:rsidRPr="00044E0B">
        <w:rPr>
          <w:lang w:val="en-AU"/>
        </w:rPr>
        <w:t xml:space="preserve"> </w:t>
      </w:r>
      <w:r w:rsidR="00E11C8E" w:rsidRPr="00044E0B">
        <w:rPr>
          <w:lang w:val="en-AU"/>
        </w:rPr>
        <w:t>treatment and disposal</w:t>
      </w:r>
      <w:r w:rsidR="00D30B00" w:rsidRPr="00044E0B">
        <w:rPr>
          <w:lang w:val="en-AU"/>
        </w:rPr>
        <w:t xml:space="preserve">. </w:t>
      </w:r>
      <w:r w:rsidR="00126D8E" w:rsidRPr="00044E0B">
        <w:rPr>
          <w:lang w:val="en-AU"/>
        </w:rPr>
        <w:t>In some cases, many of the tonnes collected are not directly associated with the product stewardship scheme</w:t>
      </w:r>
      <w:r w:rsidR="0032504B" w:rsidRPr="00044E0B">
        <w:rPr>
          <w:lang w:val="en-AU"/>
        </w:rPr>
        <w:t xml:space="preserve"> (</w:t>
      </w:r>
      <w:r w:rsidR="00126D8E" w:rsidRPr="00044E0B">
        <w:rPr>
          <w:lang w:val="en-AU"/>
        </w:rPr>
        <w:t>e.g. tyres</w:t>
      </w:r>
      <w:r w:rsidR="0032504B" w:rsidRPr="00044E0B">
        <w:rPr>
          <w:lang w:val="en-AU"/>
        </w:rPr>
        <w:t>)</w:t>
      </w:r>
      <w:r w:rsidR="00126D8E" w:rsidRPr="00044E0B">
        <w:rPr>
          <w:lang w:val="en-AU"/>
        </w:rPr>
        <w:t>.</w:t>
      </w:r>
    </w:p>
    <w:p w14:paraId="2C566AAE" w14:textId="60F3F1B7" w:rsidR="00E7345F" w:rsidRPr="00044E0B" w:rsidRDefault="00E7345F" w:rsidP="00E7345F">
      <w:pPr>
        <w:pStyle w:val="Caption"/>
        <w:rPr>
          <w:lang w:val="en-AU"/>
        </w:rPr>
      </w:pPr>
      <w:bookmarkStart w:id="280" w:name="_Ref523732316"/>
      <w:bookmarkStart w:id="281" w:name="_Toc528842540"/>
      <w:bookmarkStart w:id="282" w:name="_Hlk525118812"/>
      <w:r w:rsidRPr="00044E0B">
        <w:rPr>
          <w:lang w:val="en-AU"/>
        </w:rPr>
        <w:t xml:space="preserve">Table </w:t>
      </w:r>
      <w:r w:rsidRPr="00044E0B">
        <w:rPr>
          <w:noProof/>
          <w:lang w:val="en-AU"/>
        </w:rPr>
        <w:fldChar w:fldCharType="begin"/>
      </w:r>
      <w:r w:rsidRPr="00044E0B">
        <w:rPr>
          <w:noProof/>
          <w:lang w:val="en-AU"/>
        </w:rPr>
        <w:instrText xml:space="preserve"> SEQ Table \* ARABIC </w:instrText>
      </w:r>
      <w:r w:rsidRPr="00044E0B">
        <w:rPr>
          <w:noProof/>
          <w:lang w:val="en-AU"/>
        </w:rPr>
        <w:fldChar w:fldCharType="separate"/>
      </w:r>
      <w:r w:rsidR="001F55A0">
        <w:rPr>
          <w:noProof/>
          <w:lang w:val="en-AU"/>
        </w:rPr>
        <w:t>10</w:t>
      </w:r>
      <w:r w:rsidRPr="00044E0B">
        <w:rPr>
          <w:noProof/>
          <w:lang w:val="en-AU"/>
        </w:rPr>
        <w:fldChar w:fldCharType="end"/>
      </w:r>
      <w:bookmarkEnd w:id="280"/>
      <w:r w:rsidRPr="00044E0B">
        <w:rPr>
          <w:lang w:val="en-AU"/>
        </w:rPr>
        <w:tab/>
        <w:t>National product stewardship schemes, 2016-17</w:t>
      </w:r>
      <w:bookmarkEnd w:id="281"/>
    </w:p>
    <w:tbl>
      <w:tblPr>
        <w:tblStyle w:val="BE-table"/>
        <w:tblW w:w="9129" w:type="dxa"/>
        <w:tblLayout w:type="fixed"/>
        <w:tblLook w:val="04A0" w:firstRow="1" w:lastRow="0" w:firstColumn="1" w:lastColumn="0" w:noHBand="0" w:noVBand="1"/>
      </w:tblPr>
      <w:tblGrid>
        <w:gridCol w:w="2005"/>
        <w:gridCol w:w="2872"/>
        <w:gridCol w:w="752"/>
        <w:gridCol w:w="1596"/>
        <w:gridCol w:w="1039"/>
        <w:gridCol w:w="865"/>
      </w:tblGrid>
      <w:tr w:rsidR="000C2A10" w:rsidRPr="00044E0B" w14:paraId="3BA7C43F" w14:textId="77777777" w:rsidTr="000C2A10">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98" w:type="pct"/>
          </w:tcPr>
          <w:p w14:paraId="0A475DBF" w14:textId="3BD09E9E" w:rsidR="00E7345F" w:rsidRPr="00044E0B" w:rsidRDefault="00E4775F" w:rsidP="000C2A10">
            <w:pPr>
              <w:spacing w:beforeLines="50" w:before="120" w:afterLines="50" w:after="120"/>
              <w:rPr>
                <w:lang w:val="en-AU"/>
              </w:rPr>
            </w:pPr>
            <w:r w:rsidRPr="00044E0B">
              <w:rPr>
                <w:lang w:val="en-AU"/>
              </w:rPr>
              <w:t>Products covered</w:t>
            </w:r>
          </w:p>
        </w:tc>
        <w:tc>
          <w:tcPr>
            <w:tcW w:w="1573" w:type="pct"/>
            <w:vAlign w:val="center"/>
          </w:tcPr>
          <w:p w14:paraId="6EE41544" w14:textId="77777777" w:rsidR="00E7345F" w:rsidRPr="00044E0B" w:rsidRDefault="00E7345F" w:rsidP="000C2A10">
            <w:pPr>
              <w:spacing w:beforeLines="50" w:before="120" w:afterLines="50" w:after="120"/>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Product stewardship scheme</w:t>
            </w:r>
          </w:p>
        </w:tc>
        <w:tc>
          <w:tcPr>
            <w:tcW w:w="412" w:type="pct"/>
            <w:vAlign w:val="center"/>
          </w:tcPr>
          <w:p w14:paraId="3F10CA57" w14:textId="5CBC65AA" w:rsidR="00E7345F" w:rsidRPr="00044E0B" w:rsidRDefault="000C2A10" w:rsidP="000C2A10">
            <w:pPr>
              <w:spacing w:beforeLines="50" w:before="120" w:afterLines="50" w:after="120"/>
              <w:jc w:val="center"/>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Start year</w:t>
            </w:r>
          </w:p>
        </w:tc>
        <w:tc>
          <w:tcPr>
            <w:tcW w:w="874" w:type="pct"/>
            <w:vAlign w:val="center"/>
          </w:tcPr>
          <w:p w14:paraId="022F302B" w14:textId="77777777" w:rsidR="00E7345F" w:rsidRPr="00044E0B" w:rsidRDefault="00E7345F" w:rsidP="00126D8E">
            <w:pPr>
              <w:spacing w:beforeLines="50" w:before="120" w:afterLines="50" w:after="120"/>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Scheme type</w:t>
            </w:r>
          </w:p>
        </w:tc>
        <w:tc>
          <w:tcPr>
            <w:tcW w:w="569" w:type="pct"/>
            <w:vAlign w:val="center"/>
          </w:tcPr>
          <w:p w14:paraId="67579CD0" w14:textId="11F82088" w:rsidR="00E7345F" w:rsidRPr="00044E0B" w:rsidRDefault="00E4775F" w:rsidP="000C2A10">
            <w:pPr>
              <w:spacing w:beforeLines="50" w:before="120" w:afterLines="50" w:after="12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T</w:t>
            </w:r>
            <w:r w:rsidR="00E7345F" w:rsidRPr="00044E0B">
              <w:rPr>
                <w:lang w:val="en-AU"/>
              </w:rPr>
              <w:t>onnes</w:t>
            </w:r>
            <w:r w:rsidR="000C2A10" w:rsidRPr="00044E0B">
              <w:rPr>
                <w:lang w:val="en-AU"/>
              </w:rPr>
              <w:t xml:space="preserve"> of product</w:t>
            </w:r>
            <w:r w:rsidR="00E7345F" w:rsidRPr="00044E0B">
              <w:rPr>
                <w:lang w:val="en-AU"/>
              </w:rPr>
              <w:t xml:space="preserve"> collected</w:t>
            </w:r>
          </w:p>
        </w:tc>
        <w:tc>
          <w:tcPr>
            <w:tcW w:w="474" w:type="pct"/>
            <w:vAlign w:val="center"/>
          </w:tcPr>
          <w:p w14:paraId="2727C470" w14:textId="450155E1" w:rsidR="00E7345F" w:rsidRPr="00044E0B" w:rsidRDefault="00E4775F" w:rsidP="000C2A10">
            <w:pPr>
              <w:spacing w:beforeLines="50" w:before="120" w:afterLines="50" w:after="120"/>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Est. c</w:t>
            </w:r>
            <w:r w:rsidR="00E7345F" w:rsidRPr="00044E0B">
              <w:rPr>
                <w:lang w:val="en-AU"/>
              </w:rPr>
              <w:t>apture rate</w:t>
            </w:r>
            <w:r w:rsidR="00D361C6" w:rsidRPr="00044E0B">
              <w:rPr>
                <w:lang w:val="en-AU"/>
              </w:rPr>
              <w:t xml:space="preserve"> </w:t>
            </w:r>
            <w:r w:rsidR="00E7345F" w:rsidRPr="00044E0B">
              <w:rPr>
                <w:vertAlign w:val="superscript"/>
                <w:lang w:val="en-AU"/>
              </w:rPr>
              <w:t>1</w:t>
            </w:r>
          </w:p>
        </w:tc>
      </w:tr>
      <w:tr w:rsidR="000C2A10" w:rsidRPr="00044E0B" w14:paraId="265A672C" w14:textId="77777777" w:rsidTr="000C2A10">
        <w:tc>
          <w:tcPr>
            <w:cnfStyle w:val="001000000000" w:firstRow="0" w:lastRow="0" w:firstColumn="1" w:lastColumn="0" w:oddVBand="0" w:evenVBand="0" w:oddHBand="0" w:evenHBand="0" w:firstRowFirstColumn="0" w:firstRowLastColumn="0" w:lastRowFirstColumn="0" w:lastRowLastColumn="0"/>
            <w:tcW w:w="1098" w:type="pct"/>
          </w:tcPr>
          <w:p w14:paraId="3F7934E6" w14:textId="77777777" w:rsidR="00242E6C" w:rsidRPr="00044E0B" w:rsidRDefault="00242E6C" w:rsidP="00542C02">
            <w:pPr>
              <w:rPr>
                <w:lang w:val="en-AU"/>
              </w:rPr>
            </w:pPr>
            <w:r w:rsidRPr="00044E0B">
              <w:rPr>
                <w:lang w:val="en-AU"/>
              </w:rPr>
              <w:t>Fluorescent lights</w:t>
            </w:r>
          </w:p>
        </w:tc>
        <w:tc>
          <w:tcPr>
            <w:tcW w:w="1573" w:type="pct"/>
            <w:vAlign w:val="center"/>
          </w:tcPr>
          <w:p w14:paraId="27EF2A75" w14:textId="2BFDDCBA" w:rsidR="00242E6C" w:rsidRPr="00044E0B" w:rsidRDefault="00242E6C" w:rsidP="00542C02">
            <w:pP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Fluorocycle</w:t>
            </w:r>
          </w:p>
        </w:tc>
        <w:tc>
          <w:tcPr>
            <w:tcW w:w="412" w:type="pct"/>
            <w:vAlign w:val="center"/>
          </w:tcPr>
          <w:p w14:paraId="1D3C883F" w14:textId="77777777" w:rsidR="00242E6C" w:rsidRPr="00044E0B" w:rsidRDefault="00242E6C" w:rsidP="000C2A10">
            <w:pPr>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2010</w:t>
            </w:r>
          </w:p>
        </w:tc>
        <w:tc>
          <w:tcPr>
            <w:tcW w:w="874" w:type="pct"/>
            <w:vMerge w:val="restart"/>
            <w:vAlign w:val="center"/>
          </w:tcPr>
          <w:p w14:paraId="3643A624" w14:textId="77777777" w:rsidR="00242E6C" w:rsidRPr="00044E0B" w:rsidRDefault="00242E6C" w:rsidP="00126D8E">
            <w:pP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Voluntary under the PS Act</w:t>
            </w:r>
          </w:p>
        </w:tc>
        <w:tc>
          <w:tcPr>
            <w:tcW w:w="569" w:type="pct"/>
            <w:vAlign w:val="center"/>
          </w:tcPr>
          <w:p w14:paraId="5C4970F8" w14:textId="77777777" w:rsidR="00242E6C" w:rsidRPr="00044E0B" w:rsidRDefault="00242E6C" w:rsidP="00542C02">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906</w:t>
            </w:r>
          </w:p>
        </w:tc>
        <w:tc>
          <w:tcPr>
            <w:tcW w:w="474" w:type="pct"/>
            <w:vAlign w:val="center"/>
          </w:tcPr>
          <w:p w14:paraId="087FB549" w14:textId="77777777" w:rsidR="00242E6C" w:rsidRPr="00044E0B" w:rsidRDefault="00242E6C" w:rsidP="00542C02">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w:t>
            </w:r>
          </w:p>
        </w:tc>
      </w:tr>
      <w:tr w:rsidR="000C2A10" w:rsidRPr="00044E0B" w14:paraId="077E6945" w14:textId="77777777" w:rsidTr="000C2A10">
        <w:tc>
          <w:tcPr>
            <w:cnfStyle w:val="001000000000" w:firstRow="0" w:lastRow="0" w:firstColumn="1" w:lastColumn="0" w:oddVBand="0" w:evenVBand="0" w:oddHBand="0" w:evenHBand="0" w:firstRowFirstColumn="0" w:firstRowLastColumn="0" w:lastRowFirstColumn="0" w:lastRowLastColumn="0"/>
            <w:tcW w:w="1098" w:type="pct"/>
          </w:tcPr>
          <w:p w14:paraId="7534B88E" w14:textId="0C56EB14" w:rsidR="00242E6C" w:rsidRPr="00044E0B" w:rsidRDefault="00242E6C" w:rsidP="00542C02">
            <w:pPr>
              <w:rPr>
                <w:lang w:val="en-AU"/>
              </w:rPr>
            </w:pPr>
            <w:r w:rsidRPr="00044E0B">
              <w:rPr>
                <w:lang w:val="en-AU"/>
              </w:rPr>
              <w:t>Mobile phones</w:t>
            </w:r>
            <w:r w:rsidR="004E13AF" w:rsidRPr="00044E0B">
              <w:rPr>
                <w:lang w:val="en-AU"/>
              </w:rPr>
              <w:t xml:space="preserve"> and accessories</w:t>
            </w:r>
          </w:p>
        </w:tc>
        <w:tc>
          <w:tcPr>
            <w:tcW w:w="1573" w:type="pct"/>
            <w:vAlign w:val="center"/>
          </w:tcPr>
          <w:p w14:paraId="02991AEC" w14:textId="0770EDFA" w:rsidR="00242E6C" w:rsidRPr="00044E0B" w:rsidRDefault="00242E6C" w:rsidP="00542C02">
            <w:pP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Mobile</w:t>
            </w:r>
            <w:r w:rsidR="004E13AF" w:rsidRPr="00044E0B">
              <w:rPr>
                <w:lang w:val="en-AU"/>
              </w:rPr>
              <w:t xml:space="preserve"> </w:t>
            </w:r>
            <w:r w:rsidRPr="00044E0B">
              <w:rPr>
                <w:lang w:val="en-AU"/>
              </w:rPr>
              <w:t>Muster</w:t>
            </w:r>
          </w:p>
        </w:tc>
        <w:tc>
          <w:tcPr>
            <w:tcW w:w="412" w:type="pct"/>
            <w:vAlign w:val="center"/>
          </w:tcPr>
          <w:p w14:paraId="46AA829C" w14:textId="77777777" w:rsidR="00242E6C" w:rsidRPr="00044E0B" w:rsidRDefault="00242E6C" w:rsidP="000C2A10">
            <w:pPr>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1998</w:t>
            </w:r>
          </w:p>
        </w:tc>
        <w:tc>
          <w:tcPr>
            <w:tcW w:w="874" w:type="pct"/>
            <w:vMerge/>
            <w:vAlign w:val="center"/>
          </w:tcPr>
          <w:p w14:paraId="16618154" w14:textId="1C59B1DF" w:rsidR="00242E6C" w:rsidRPr="00044E0B" w:rsidRDefault="00242E6C" w:rsidP="00126D8E">
            <w:pPr>
              <w:cnfStyle w:val="000000000000" w:firstRow="0" w:lastRow="0" w:firstColumn="0" w:lastColumn="0" w:oddVBand="0" w:evenVBand="0" w:oddHBand="0" w:evenHBand="0" w:firstRowFirstColumn="0" w:firstRowLastColumn="0" w:lastRowFirstColumn="0" w:lastRowLastColumn="0"/>
              <w:rPr>
                <w:lang w:val="en-AU"/>
              </w:rPr>
            </w:pPr>
          </w:p>
        </w:tc>
        <w:tc>
          <w:tcPr>
            <w:tcW w:w="569" w:type="pct"/>
            <w:vAlign w:val="center"/>
          </w:tcPr>
          <w:p w14:paraId="35AB3827" w14:textId="77777777" w:rsidR="00242E6C" w:rsidRPr="00044E0B" w:rsidRDefault="00242E6C" w:rsidP="00542C02">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79</w:t>
            </w:r>
          </w:p>
        </w:tc>
        <w:tc>
          <w:tcPr>
            <w:tcW w:w="474" w:type="pct"/>
            <w:vAlign w:val="center"/>
          </w:tcPr>
          <w:p w14:paraId="0495F255" w14:textId="1DEB6F97" w:rsidR="00242E6C" w:rsidRPr="00044E0B" w:rsidRDefault="004E13AF" w:rsidP="00542C02">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69%</w:t>
            </w:r>
          </w:p>
        </w:tc>
      </w:tr>
      <w:tr w:rsidR="00A87A1B" w:rsidRPr="00044E0B" w14:paraId="03EFAA02" w14:textId="77777777" w:rsidTr="000C2A10">
        <w:tc>
          <w:tcPr>
            <w:cnfStyle w:val="001000000000" w:firstRow="0" w:lastRow="0" w:firstColumn="1" w:lastColumn="0" w:oddVBand="0" w:evenVBand="0" w:oddHBand="0" w:evenHBand="0" w:firstRowFirstColumn="0" w:firstRowLastColumn="0" w:lastRowFirstColumn="0" w:lastRowLastColumn="0"/>
            <w:tcW w:w="1098" w:type="pct"/>
          </w:tcPr>
          <w:p w14:paraId="2630A1D5" w14:textId="77777777" w:rsidR="00242E6C" w:rsidRPr="00044E0B" w:rsidRDefault="00242E6C" w:rsidP="00542C02">
            <w:pPr>
              <w:rPr>
                <w:lang w:val="en-AU"/>
              </w:rPr>
            </w:pPr>
            <w:r w:rsidRPr="00044E0B">
              <w:rPr>
                <w:lang w:val="en-AU"/>
              </w:rPr>
              <w:t>TVs and computers</w:t>
            </w:r>
          </w:p>
        </w:tc>
        <w:tc>
          <w:tcPr>
            <w:tcW w:w="1573" w:type="pct"/>
            <w:vAlign w:val="center"/>
          </w:tcPr>
          <w:p w14:paraId="32BD1C75" w14:textId="7B4A49AC" w:rsidR="00242E6C" w:rsidRPr="00044E0B" w:rsidRDefault="00242E6C" w:rsidP="00542C02">
            <w:pP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 xml:space="preserve">National </w:t>
            </w:r>
            <w:r w:rsidR="00D361C6" w:rsidRPr="00044E0B">
              <w:rPr>
                <w:lang w:val="en-AU"/>
              </w:rPr>
              <w:t>TV</w:t>
            </w:r>
            <w:r w:rsidRPr="00044E0B">
              <w:rPr>
                <w:lang w:val="en-AU"/>
              </w:rPr>
              <w:t xml:space="preserve"> and Computer Recycling Scheme</w:t>
            </w:r>
          </w:p>
        </w:tc>
        <w:tc>
          <w:tcPr>
            <w:tcW w:w="412" w:type="pct"/>
            <w:vAlign w:val="center"/>
          </w:tcPr>
          <w:p w14:paraId="1BF97133" w14:textId="77777777" w:rsidR="00242E6C" w:rsidRPr="00044E0B" w:rsidRDefault="00242E6C" w:rsidP="000C2A10">
            <w:pPr>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2011</w:t>
            </w:r>
          </w:p>
        </w:tc>
        <w:tc>
          <w:tcPr>
            <w:tcW w:w="874" w:type="pct"/>
            <w:vAlign w:val="center"/>
          </w:tcPr>
          <w:p w14:paraId="4B7869F3" w14:textId="77777777" w:rsidR="00242E6C" w:rsidRPr="00044E0B" w:rsidRDefault="00242E6C" w:rsidP="00126D8E">
            <w:pP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Co-regulatory under the PS Act</w:t>
            </w:r>
          </w:p>
        </w:tc>
        <w:tc>
          <w:tcPr>
            <w:tcW w:w="569" w:type="pct"/>
            <w:vAlign w:val="center"/>
          </w:tcPr>
          <w:p w14:paraId="6585607F" w14:textId="77777777" w:rsidR="00242E6C" w:rsidRPr="00044E0B" w:rsidRDefault="00242E6C" w:rsidP="00542C02">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51,430</w:t>
            </w:r>
          </w:p>
        </w:tc>
        <w:tc>
          <w:tcPr>
            <w:tcW w:w="474" w:type="pct"/>
            <w:vAlign w:val="center"/>
          </w:tcPr>
          <w:p w14:paraId="48D3E471" w14:textId="77777777" w:rsidR="00242E6C" w:rsidRPr="00044E0B" w:rsidRDefault="00242E6C" w:rsidP="00542C02">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44%</w:t>
            </w:r>
          </w:p>
        </w:tc>
      </w:tr>
      <w:tr w:rsidR="00D361C6" w:rsidRPr="00044E0B" w14:paraId="67265E51" w14:textId="77777777" w:rsidTr="000C2A10">
        <w:tc>
          <w:tcPr>
            <w:cnfStyle w:val="001000000000" w:firstRow="0" w:lastRow="0" w:firstColumn="1" w:lastColumn="0" w:oddVBand="0" w:evenVBand="0" w:oddHBand="0" w:evenHBand="0" w:firstRowFirstColumn="0" w:firstRowLastColumn="0" w:lastRowFirstColumn="0" w:lastRowLastColumn="0"/>
            <w:tcW w:w="1098" w:type="pct"/>
          </w:tcPr>
          <w:p w14:paraId="3B6B2299" w14:textId="77777777" w:rsidR="00D361C6" w:rsidRPr="00044E0B" w:rsidRDefault="00D361C6" w:rsidP="00542C02">
            <w:pPr>
              <w:rPr>
                <w:lang w:val="en-AU"/>
              </w:rPr>
            </w:pPr>
            <w:r w:rsidRPr="00044E0B">
              <w:rPr>
                <w:lang w:val="en-AU"/>
              </w:rPr>
              <w:t>Agricultural and veterinary chemicals</w:t>
            </w:r>
          </w:p>
        </w:tc>
        <w:tc>
          <w:tcPr>
            <w:tcW w:w="1573" w:type="pct"/>
            <w:vAlign w:val="center"/>
          </w:tcPr>
          <w:p w14:paraId="181B2C10" w14:textId="77777777" w:rsidR="00D361C6" w:rsidRPr="00044E0B" w:rsidRDefault="00D361C6" w:rsidP="00542C02">
            <w:pP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ChemClear</w:t>
            </w:r>
          </w:p>
        </w:tc>
        <w:tc>
          <w:tcPr>
            <w:tcW w:w="412" w:type="pct"/>
            <w:vAlign w:val="center"/>
          </w:tcPr>
          <w:p w14:paraId="65762B8A" w14:textId="77777777" w:rsidR="00D361C6" w:rsidRPr="00044E0B" w:rsidRDefault="00D361C6" w:rsidP="000C2A10">
            <w:pPr>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2003</w:t>
            </w:r>
          </w:p>
        </w:tc>
        <w:tc>
          <w:tcPr>
            <w:tcW w:w="874" w:type="pct"/>
            <w:vMerge w:val="restart"/>
            <w:vAlign w:val="center"/>
          </w:tcPr>
          <w:p w14:paraId="01714326" w14:textId="4B4F5144" w:rsidR="00D361C6" w:rsidRPr="00044E0B" w:rsidRDefault="00E21609" w:rsidP="00126D8E">
            <w:pP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Industry initiated and run</w:t>
            </w:r>
          </w:p>
        </w:tc>
        <w:tc>
          <w:tcPr>
            <w:tcW w:w="569" w:type="pct"/>
            <w:vAlign w:val="center"/>
          </w:tcPr>
          <w:p w14:paraId="7129BF80" w14:textId="77777777" w:rsidR="00D361C6" w:rsidRPr="00044E0B" w:rsidRDefault="00D361C6" w:rsidP="00542C02">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79</w:t>
            </w:r>
          </w:p>
        </w:tc>
        <w:tc>
          <w:tcPr>
            <w:tcW w:w="474" w:type="pct"/>
            <w:vAlign w:val="center"/>
          </w:tcPr>
          <w:p w14:paraId="69A48244" w14:textId="77777777" w:rsidR="00D361C6" w:rsidRPr="00044E0B" w:rsidRDefault="00D361C6" w:rsidP="00542C02">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w:t>
            </w:r>
          </w:p>
        </w:tc>
      </w:tr>
      <w:tr w:rsidR="00D361C6" w:rsidRPr="00044E0B" w14:paraId="2F75B646" w14:textId="77777777" w:rsidTr="000C2A10">
        <w:tc>
          <w:tcPr>
            <w:cnfStyle w:val="001000000000" w:firstRow="0" w:lastRow="0" w:firstColumn="1" w:lastColumn="0" w:oddVBand="0" w:evenVBand="0" w:oddHBand="0" w:evenHBand="0" w:firstRowFirstColumn="0" w:firstRowLastColumn="0" w:lastRowFirstColumn="0" w:lastRowLastColumn="0"/>
            <w:tcW w:w="1098" w:type="pct"/>
          </w:tcPr>
          <w:p w14:paraId="260970B6" w14:textId="2F712136" w:rsidR="00D361C6" w:rsidRPr="00044E0B" w:rsidRDefault="00D361C6" w:rsidP="00542C02">
            <w:pPr>
              <w:rPr>
                <w:lang w:val="en-AU"/>
              </w:rPr>
            </w:pPr>
            <w:r w:rsidRPr="00044E0B">
              <w:rPr>
                <w:lang w:val="en-AU"/>
              </w:rPr>
              <w:t>Agricultural &amp; vet. chemical containers</w:t>
            </w:r>
          </w:p>
        </w:tc>
        <w:tc>
          <w:tcPr>
            <w:tcW w:w="1573" w:type="pct"/>
            <w:vAlign w:val="center"/>
          </w:tcPr>
          <w:p w14:paraId="5335AEC3" w14:textId="270D8DAD" w:rsidR="00D361C6" w:rsidRPr="00044E0B" w:rsidRDefault="00764BCF" w:rsidP="00542C02">
            <w:pP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d</w:t>
            </w:r>
            <w:r w:rsidR="00D361C6" w:rsidRPr="00044E0B">
              <w:rPr>
                <w:lang w:val="en-AU"/>
              </w:rPr>
              <w:t>rumMUSTER</w:t>
            </w:r>
          </w:p>
        </w:tc>
        <w:tc>
          <w:tcPr>
            <w:tcW w:w="412" w:type="pct"/>
            <w:vAlign w:val="center"/>
          </w:tcPr>
          <w:p w14:paraId="4D7E54F7" w14:textId="77777777" w:rsidR="00D361C6" w:rsidRPr="00044E0B" w:rsidRDefault="00D361C6" w:rsidP="000C2A10">
            <w:pPr>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1998</w:t>
            </w:r>
          </w:p>
        </w:tc>
        <w:tc>
          <w:tcPr>
            <w:tcW w:w="874" w:type="pct"/>
            <w:vMerge/>
            <w:vAlign w:val="center"/>
          </w:tcPr>
          <w:p w14:paraId="028E77AD" w14:textId="1A59DEF5" w:rsidR="00D361C6" w:rsidRPr="00044E0B" w:rsidRDefault="00D361C6" w:rsidP="00126D8E">
            <w:pPr>
              <w:cnfStyle w:val="000000000000" w:firstRow="0" w:lastRow="0" w:firstColumn="0" w:lastColumn="0" w:oddVBand="0" w:evenVBand="0" w:oddHBand="0" w:evenHBand="0" w:firstRowFirstColumn="0" w:firstRowLastColumn="0" w:lastRowFirstColumn="0" w:lastRowLastColumn="0"/>
              <w:rPr>
                <w:lang w:val="en-AU"/>
              </w:rPr>
            </w:pPr>
          </w:p>
        </w:tc>
        <w:tc>
          <w:tcPr>
            <w:tcW w:w="569" w:type="pct"/>
            <w:vAlign w:val="center"/>
          </w:tcPr>
          <w:p w14:paraId="2E91E990" w14:textId="77777777" w:rsidR="00D361C6" w:rsidRPr="00044E0B" w:rsidRDefault="00D361C6" w:rsidP="00542C02">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2,295</w:t>
            </w:r>
          </w:p>
        </w:tc>
        <w:tc>
          <w:tcPr>
            <w:tcW w:w="474" w:type="pct"/>
            <w:vAlign w:val="center"/>
          </w:tcPr>
          <w:p w14:paraId="2EB9F842" w14:textId="6D9DD1D1" w:rsidR="00D361C6" w:rsidRPr="00044E0B" w:rsidRDefault="00D361C6" w:rsidP="00542C02">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48%</w:t>
            </w:r>
          </w:p>
        </w:tc>
      </w:tr>
      <w:tr w:rsidR="00D361C6" w:rsidRPr="00044E0B" w14:paraId="4698F69A" w14:textId="77777777" w:rsidTr="000C2A10">
        <w:tc>
          <w:tcPr>
            <w:cnfStyle w:val="001000000000" w:firstRow="0" w:lastRow="0" w:firstColumn="1" w:lastColumn="0" w:oddVBand="0" w:evenVBand="0" w:oddHBand="0" w:evenHBand="0" w:firstRowFirstColumn="0" w:firstRowLastColumn="0" w:lastRowFirstColumn="0" w:lastRowLastColumn="0"/>
            <w:tcW w:w="1098" w:type="pct"/>
          </w:tcPr>
          <w:p w14:paraId="31F95D0B" w14:textId="4AA3AE1A" w:rsidR="00D361C6" w:rsidRPr="00044E0B" w:rsidRDefault="00D361C6" w:rsidP="00AA604F">
            <w:pPr>
              <w:rPr>
                <w:vertAlign w:val="superscript"/>
                <w:lang w:val="en-AU"/>
              </w:rPr>
            </w:pPr>
            <w:r w:rsidRPr="00044E0B">
              <w:rPr>
                <w:lang w:val="en-AU"/>
              </w:rPr>
              <w:t>Packaging</w:t>
            </w:r>
            <w:r w:rsidR="00D91567" w:rsidRPr="00044E0B">
              <w:rPr>
                <w:lang w:val="en-AU"/>
              </w:rPr>
              <w:t xml:space="preserve"> </w:t>
            </w:r>
            <w:r w:rsidR="00D91567" w:rsidRPr="00044E0B">
              <w:rPr>
                <w:vertAlign w:val="superscript"/>
                <w:lang w:val="en-AU"/>
              </w:rPr>
              <w:t>2</w:t>
            </w:r>
          </w:p>
        </w:tc>
        <w:tc>
          <w:tcPr>
            <w:tcW w:w="1573" w:type="pct"/>
            <w:vAlign w:val="center"/>
          </w:tcPr>
          <w:p w14:paraId="46734D41" w14:textId="2F3911F0" w:rsidR="00D361C6" w:rsidRPr="00044E0B" w:rsidRDefault="00D361C6" w:rsidP="00AA604F">
            <w:pP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Australian Packaging Covenant</w:t>
            </w:r>
            <w:r w:rsidRPr="00044E0B">
              <w:rPr>
                <w:vertAlign w:val="superscript"/>
                <w:lang w:val="en-AU"/>
              </w:rPr>
              <w:t xml:space="preserve"> </w:t>
            </w:r>
            <w:r w:rsidR="00D91567" w:rsidRPr="00044E0B">
              <w:rPr>
                <w:vertAlign w:val="superscript"/>
                <w:lang w:val="en-AU"/>
              </w:rPr>
              <w:t>3</w:t>
            </w:r>
          </w:p>
        </w:tc>
        <w:tc>
          <w:tcPr>
            <w:tcW w:w="412" w:type="pct"/>
            <w:vAlign w:val="center"/>
          </w:tcPr>
          <w:p w14:paraId="5067A3C8" w14:textId="77777777" w:rsidR="00D361C6" w:rsidRPr="00044E0B" w:rsidRDefault="00D361C6" w:rsidP="000C2A10">
            <w:pPr>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1999</w:t>
            </w:r>
          </w:p>
        </w:tc>
        <w:tc>
          <w:tcPr>
            <w:tcW w:w="874" w:type="pct"/>
            <w:vMerge/>
            <w:vAlign w:val="center"/>
          </w:tcPr>
          <w:p w14:paraId="33032273" w14:textId="63B99DA6" w:rsidR="00D361C6" w:rsidRPr="00044E0B" w:rsidRDefault="00D361C6" w:rsidP="00126D8E">
            <w:pPr>
              <w:cnfStyle w:val="000000000000" w:firstRow="0" w:lastRow="0" w:firstColumn="0" w:lastColumn="0" w:oddVBand="0" w:evenVBand="0" w:oddHBand="0" w:evenHBand="0" w:firstRowFirstColumn="0" w:firstRowLastColumn="0" w:lastRowFirstColumn="0" w:lastRowLastColumn="0"/>
              <w:rPr>
                <w:lang w:val="en-AU"/>
              </w:rPr>
            </w:pPr>
          </w:p>
        </w:tc>
        <w:tc>
          <w:tcPr>
            <w:tcW w:w="569" w:type="pct"/>
            <w:vAlign w:val="center"/>
          </w:tcPr>
          <w:p w14:paraId="1A4D53BF" w14:textId="1F662CE8" w:rsidR="00D361C6" w:rsidRPr="00044E0B" w:rsidRDefault="00D361C6" w:rsidP="00AA604F">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3,714,000</w:t>
            </w:r>
          </w:p>
        </w:tc>
        <w:tc>
          <w:tcPr>
            <w:tcW w:w="474" w:type="pct"/>
            <w:vAlign w:val="center"/>
          </w:tcPr>
          <w:p w14:paraId="2392822E" w14:textId="065DD45A" w:rsidR="00D361C6" w:rsidRPr="00044E0B" w:rsidRDefault="00D91567" w:rsidP="00AA604F">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67%</w:t>
            </w:r>
          </w:p>
        </w:tc>
      </w:tr>
      <w:tr w:rsidR="00D361C6" w:rsidRPr="00044E0B" w14:paraId="1BB95B58" w14:textId="77777777" w:rsidTr="000C2A10">
        <w:tc>
          <w:tcPr>
            <w:cnfStyle w:val="001000000000" w:firstRow="0" w:lastRow="0" w:firstColumn="1" w:lastColumn="0" w:oddVBand="0" w:evenVBand="0" w:oddHBand="0" w:evenHBand="0" w:firstRowFirstColumn="0" w:firstRowLastColumn="0" w:lastRowFirstColumn="0" w:lastRowLastColumn="0"/>
            <w:tcW w:w="1098" w:type="pct"/>
          </w:tcPr>
          <w:p w14:paraId="75394E41" w14:textId="77777777" w:rsidR="00D361C6" w:rsidRPr="00044E0B" w:rsidRDefault="00D361C6" w:rsidP="00AA604F">
            <w:pPr>
              <w:rPr>
                <w:lang w:val="en-AU"/>
              </w:rPr>
            </w:pPr>
            <w:r w:rsidRPr="00044E0B">
              <w:rPr>
                <w:lang w:val="en-AU"/>
              </w:rPr>
              <w:t>Paint</w:t>
            </w:r>
          </w:p>
        </w:tc>
        <w:tc>
          <w:tcPr>
            <w:tcW w:w="1573" w:type="pct"/>
            <w:vAlign w:val="center"/>
          </w:tcPr>
          <w:p w14:paraId="327C0B6D" w14:textId="77777777" w:rsidR="00D361C6" w:rsidRPr="00044E0B" w:rsidRDefault="00D361C6" w:rsidP="00AA604F">
            <w:pP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Paintback</w:t>
            </w:r>
          </w:p>
        </w:tc>
        <w:tc>
          <w:tcPr>
            <w:tcW w:w="412" w:type="pct"/>
            <w:vAlign w:val="center"/>
          </w:tcPr>
          <w:p w14:paraId="5BCF1928" w14:textId="77777777" w:rsidR="00D361C6" w:rsidRPr="00044E0B" w:rsidRDefault="00D361C6" w:rsidP="000C2A10">
            <w:pPr>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2016</w:t>
            </w:r>
          </w:p>
        </w:tc>
        <w:tc>
          <w:tcPr>
            <w:tcW w:w="874" w:type="pct"/>
            <w:vMerge/>
            <w:vAlign w:val="center"/>
          </w:tcPr>
          <w:p w14:paraId="3304F517" w14:textId="62E1E66F" w:rsidR="00D361C6" w:rsidRPr="00044E0B" w:rsidRDefault="00D361C6" w:rsidP="00126D8E">
            <w:pPr>
              <w:cnfStyle w:val="000000000000" w:firstRow="0" w:lastRow="0" w:firstColumn="0" w:lastColumn="0" w:oddVBand="0" w:evenVBand="0" w:oddHBand="0" w:evenHBand="0" w:firstRowFirstColumn="0" w:firstRowLastColumn="0" w:lastRowFirstColumn="0" w:lastRowLastColumn="0"/>
              <w:rPr>
                <w:lang w:val="en-AU"/>
              </w:rPr>
            </w:pPr>
          </w:p>
        </w:tc>
        <w:tc>
          <w:tcPr>
            <w:tcW w:w="569" w:type="pct"/>
            <w:vAlign w:val="center"/>
          </w:tcPr>
          <w:p w14:paraId="603B39DD" w14:textId="77777777" w:rsidR="00D361C6" w:rsidRPr="00044E0B" w:rsidRDefault="00D361C6" w:rsidP="00AA604F">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2,000</w:t>
            </w:r>
          </w:p>
        </w:tc>
        <w:tc>
          <w:tcPr>
            <w:tcW w:w="474" w:type="pct"/>
            <w:vAlign w:val="center"/>
          </w:tcPr>
          <w:p w14:paraId="5B27AA33" w14:textId="77777777" w:rsidR="00D361C6" w:rsidRPr="00044E0B" w:rsidRDefault="00D361C6" w:rsidP="00AA604F">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w:t>
            </w:r>
          </w:p>
        </w:tc>
      </w:tr>
      <w:tr w:rsidR="00D361C6" w:rsidRPr="00044E0B" w14:paraId="7ADF8664" w14:textId="77777777" w:rsidTr="000C2A10">
        <w:tc>
          <w:tcPr>
            <w:cnfStyle w:val="001000000000" w:firstRow="0" w:lastRow="0" w:firstColumn="1" w:lastColumn="0" w:oddVBand="0" w:evenVBand="0" w:oddHBand="0" w:evenHBand="0" w:firstRowFirstColumn="0" w:firstRowLastColumn="0" w:lastRowFirstColumn="0" w:lastRowLastColumn="0"/>
            <w:tcW w:w="1098" w:type="pct"/>
          </w:tcPr>
          <w:p w14:paraId="312CC23A" w14:textId="77777777" w:rsidR="00D361C6" w:rsidRPr="00044E0B" w:rsidRDefault="00D361C6" w:rsidP="00AA604F">
            <w:pPr>
              <w:rPr>
                <w:lang w:val="en-AU"/>
              </w:rPr>
            </w:pPr>
            <w:r w:rsidRPr="00044E0B">
              <w:rPr>
                <w:lang w:val="en-AU"/>
              </w:rPr>
              <w:t>Tyres</w:t>
            </w:r>
          </w:p>
        </w:tc>
        <w:tc>
          <w:tcPr>
            <w:tcW w:w="1573" w:type="pct"/>
            <w:vAlign w:val="center"/>
          </w:tcPr>
          <w:p w14:paraId="1D23E9F0" w14:textId="77777777" w:rsidR="00D361C6" w:rsidRPr="00044E0B" w:rsidRDefault="00D361C6" w:rsidP="00AA604F">
            <w:pP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Tyre Stewardship Scheme</w:t>
            </w:r>
          </w:p>
        </w:tc>
        <w:tc>
          <w:tcPr>
            <w:tcW w:w="412" w:type="pct"/>
            <w:vAlign w:val="center"/>
          </w:tcPr>
          <w:p w14:paraId="05D25EE1" w14:textId="77777777" w:rsidR="00D361C6" w:rsidRPr="00044E0B" w:rsidRDefault="00D361C6" w:rsidP="000C2A10">
            <w:pPr>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2014</w:t>
            </w:r>
          </w:p>
        </w:tc>
        <w:tc>
          <w:tcPr>
            <w:tcW w:w="874" w:type="pct"/>
            <w:vMerge/>
            <w:vAlign w:val="center"/>
          </w:tcPr>
          <w:p w14:paraId="728E842C" w14:textId="0F521734" w:rsidR="00D361C6" w:rsidRPr="00044E0B" w:rsidRDefault="00D361C6" w:rsidP="00126D8E">
            <w:pPr>
              <w:cnfStyle w:val="000000000000" w:firstRow="0" w:lastRow="0" w:firstColumn="0" w:lastColumn="0" w:oddVBand="0" w:evenVBand="0" w:oddHBand="0" w:evenHBand="0" w:firstRowFirstColumn="0" w:firstRowLastColumn="0" w:lastRowFirstColumn="0" w:lastRowLastColumn="0"/>
              <w:rPr>
                <w:lang w:val="en-AU"/>
              </w:rPr>
            </w:pPr>
          </w:p>
        </w:tc>
        <w:tc>
          <w:tcPr>
            <w:tcW w:w="569" w:type="pct"/>
            <w:vAlign w:val="center"/>
          </w:tcPr>
          <w:p w14:paraId="60719327" w14:textId="4A833CFD" w:rsidR="00D361C6" w:rsidRPr="00044E0B" w:rsidRDefault="00D30B00" w:rsidP="00AA604F">
            <w:pPr>
              <w:jc w:val="right"/>
              <w:cnfStyle w:val="000000000000" w:firstRow="0" w:lastRow="0" w:firstColumn="0" w:lastColumn="0" w:oddVBand="0" w:evenVBand="0" w:oddHBand="0" w:evenHBand="0" w:firstRowFirstColumn="0" w:firstRowLastColumn="0" w:lastRowFirstColumn="0" w:lastRowLastColumn="0"/>
              <w:rPr>
                <w:vertAlign w:val="superscript"/>
                <w:lang w:val="en-AU"/>
              </w:rPr>
            </w:pPr>
            <w:r w:rsidRPr="00044E0B">
              <w:rPr>
                <w:lang w:val="en-AU"/>
              </w:rPr>
              <w:t xml:space="preserve">~45,000 </w:t>
            </w:r>
            <w:r w:rsidRPr="00044E0B">
              <w:rPr>
                <w:vertAlign w:val="superscript"/>
                <w:lang w:val="en-AU"/>
              </w:rPr>
              <w:t>4</w:t>
            </w:r>
          </w:p>
        </w:tc>
        <w:tc>
          <w:tcPr>
            <w:tcW w:w="474" w:type="pct"/>
            <w:vAlign w:val="center"/>
          </w:tcPr>
          <w:p w14:paraId="00273316" w14:textId="77777777" w:rsidR="00D361C6" w:rsidRPr="00044E0B" w:rsidRDefault="00D361C6" w:rsidP="00AA604F">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w:t>
            </w:r>
          </w:p>
        </w:tc>
      </w:tr>
      <w:tr w:rsidR="000C2A10" w:rsidRPr="00044E0B" w14:paraId="2D6ED8A4" w14:textId="77777777" w:rsidTr="000C2A10">
        <w:tc>
          <w:tcPr>
            <w:cnfStyle w:val="001000000000" w:firstRow="0" w:lastRow="0" w:firstColumn="1" w:lastColumn="0" w:oddVBand="0" w:evenVBand="0" w:oddHBand="0" w:evenHBand="0" w:firstRowFirstColumn="0" w:firstRowLastColumn="0" w:lastRowFirstColumn="0" w:lastRowLastColumn="0"/>
            <w:tcW w:w="1098" w:type="pct"/>
          </w:tcPr>
          <w:p w14:paraId="6C339B65" w14:textId="0924C48E" w:rsidR="00E7345F" w:rsidRPr="00044E0B" w:rsidRDefault="00E7345F" w:rsidP="00AA604F">
            <w:pPr>
              <w:rPr>
                <w:lang w:val="en-AU"/>
              </w:rPr>
            </w:pPr>
            <w:r w:rsidRPr="00044E0B">
              <w:rPr>
                <w:lang w:val="en-AU"/>
              </w:rPr>
              <w:t>Used oil</w:t>
            </w:r>
          </w:p>
        </w:tc>
        <w:tc>
          <w:tcPr>
            <w:tcW w:w="1573" w:type="pct"/>
            <w:vAlign w:val="center"/>
          </w:tcPr>
          <w:p w14:paraId="12DD5DAB" w14:textId="541C9B58" w:rsidR="00E7345F" w:rsidRPr="00044E0B" w:rsidRDefault="00E7345F" w:rsidP="00AA604F">
            <w:pP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Product Stewardship for Oil</w:t>
            </w:r>
          </w:p>
        </w:tc>
        <w:tc>
          <w:tcPr>
            <w:tcW w:w="412" w:type="pct"/>
            <w:vAlign w:val="center"/>
          </w:tcPr>
          <w:p w14:paraId="515F12DB" w14:textId="77777777" w:rsidR="00E7345F" w:rsidRPr="00044E0B" w:rsidRDefault="00E7345F" w:rsidP="000C2A10">
            <w:pPr>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2000</w:t>
            </w:r>
          </w:p>
        </w:tc>
        <w:tc>
          <w:tcPr>
            <w:tcW w:w="874" w:type="pct"/>
            <w:vAlign w:val="center"/>
          </w:tcPr>
          <w:p w14:paraId="47633C11" w14:textId="63BE5461" w:rsidR="00E7345F" w:rsidRPr="00044E0B" w:rsidRDefault="009E697D" w:rsidP="00126D8E">
            <w:pP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Gov’t initiated</w:t>
            </w:r>
          </w:p>
        </w:tc>
        <w:tc>
          <w:tcPr>
            <w:tcW w:w="569" w:type="pct"/>
            <w:vAlign w:val="center"/>
          </w:tcPr>
          <w:p w14:paraId="45043037" w14:textId="77777777" w:rsidR="00E7345F" w:rsidRPr="00044E0B" w:rsidRDefault="00E7345F" w:rsidP="00AA604F">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257,800</w:t>
            </w:r>
          </w:p>
        </w:tc>
        <w:tc>
          <w:tcPr>
            <w:tcW w:w="474" w:type="pct"/>
            <w:vAlign w:val="center"/>
          </w:tcPr>
          <w:p w14:paraId="4CBA983A" w14:textId="77777777" w:rsidR="00E7345F" w:rsidRPr="00044E0B" w:rsidRDefault="00E7345F" w:rsidP="00AA604F">
            <w:pPr>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w:t>
            </w:r>
          </w:p>
        </w:tc>
      </w:tr>
    </w:tbl>
    <w:bookmarkEnd w:id="282"/>
    <w:p w14:paraId="1079D0D1" w14:textId="398F9149" w:rsidR="00E7345F" w:rsidRPr="00044E0B" w:rsidRDefault="00E7345F" w:rsidP="00E7345F">
      <w:pPr>
        <w:pStyle w:val="Notes"/>
        <w:rPr>
          <w:lang w:val="en-AU"/>
        </w:rPr>
      </w:pPr>
      <w:r w:rsidRPr="00044E0B">
        <w:rPr>
          <w:lang w:val="en-AU"/>
        </w:rPr>
        <w:t xml:space="preserve">1 </w:t>
      </w:r>
      <w:r w:rsidR="00D361C6" w:rsidRPr="00044E0B">
        <w:rPr>
          <w:lang w:val="en-AU"/>
        </w:rPr>
        <w:t>The estimated c</w:t>
      </w:r>
      <w:r w:rsidRPr="00044E0B">
        <w:rPr>
          <w:lang w:val="en-AU"/>
        </w:rPr>
        <w:t xml:space="preserve">apture rate </w:t>
      </w:r>
      <w:r w:rsidR="00D361C6" w:rsidRPr="00044E0B">
        <w:rPr>
          <w:lang w:val="en-AU"/>
        </w:rPr>
        <w:t xml:space="preserve">is </w:t>
      </w:r>
      <w:r w:rsidRPr="00044E0B">
        <w:rPr>
          <w:lang w:val="en-AU"/>
        </w:rPr>
        <w:t>the tonnes collected divided by the total eligible for collection under the scheme</w:t>
      </w:r>
    </w:p>
    <w:p w14:paraId="1A2D6320" w14:textId="6BAA3A02" w:rsidR="00D91567" w:rsidRPr="00044E0B" w:rsidRDefault="00D91567" w:rsidP="00E7345F">
      <w:pPr>
        <w:pStyle w:val="Notes"/>
        <w:rPr>
          <w:lang w:val="en-AU"/>
        </w:rPr>
      </w:pPr>
      <w:r w:rsidRPr="00044E0B">
        <w:rPr>
          <w:lang w:val="en-AU"/>
        </w:rPr>
        <w:t>2 2015-16 data (2016-17 data unavailable)</w:t>
      </w:r>
    </w:p>
    <w:p w14:paraId="101AECF5" w14:textId="3E296130" w:rsidR="00E7345F" w:rsidRPr="00044E0B" w:rsidRDefault="00D91567" w:rsidP="00E7345F">
      <w:pPr>
        <w:pStyle w:val="Notes"/>
        <w:rPr>
          <w:lang w:val="en-AU"/>
        </w:rPr>
      </w:pPr>
      <w:r w:rsidRPr="00044E0B">
        <w:rPr>
          <w:lang w:val="en-AU"/>
        </w:rPr>
        <w:t>3</w:t>
      </w:r>
      <w:r w:rsidR="00E7345F" w:rsidRPr="00044E0B">
        <w:rPr>
          <w:lang w:val="en-AU"/>
        </w:rPr>
        <w:t xml:space="preserve"> </w:t>
      </w:r>
      <w:r w:rsidR="00D361C6" w:rsidRPr="00044E0B">
        <w:rPr>
          <w:lang w:val="en-AU"/>
        </w:rPr>
        <w:t>U</w:t>
      </w:r>
      <w:r w:rsidR="00E7345F" w:rsidRPr="00044E0B">
        <w:rPr>
          <w:lang w:val="en-AU"/>
        </w:rPr>
        <w:t xml:space="preserve">nderpinned by the </w:t>
      </w:r>
      <w:r w:rsidR="00764BCF" w:rsidRPr="00044E0B">
        <w:rPr>
          <w:lang w:val="en-AU"/>
        </w:rPr>
        <w:t xml:space="preserve">National </w:t>
      </w:r>
      <w:r w:rsidR="00E7345F" w:rsidRPr="00044E0B">
        <w:rPr>
          <w:lang w:val="en-AU"/>
        </w:rPr>
        <w:t xml:space="preserve">Environment Protection (Used Packaging Materials) </w:t>
      </w:r>
      <w:r w:rsidR="00764BCF" w:rsidRPr="00044E0B">
        <w:rPr>
          <w:lang w:val="en-AU"/>
        </w:rPr>
        <w:t xml:space="preserve">Measure </w:t>
      </w:r>
      <w:r w:rsidR="00E7345F" w:rsidRPr="00044E0B">
        <w:rPr>
          <w:lang w:val="en-AU"/>
        </w:rPr>
        <w:t>2011</w:t>
      </w:r>
    </w:p>
    <w:p w14:paraId="740126ED" w14:textId="2D239132" w:rsidR="00E7345F" w:rsidRPr="00044E0B" w:rsidRDefault="00D30B00" w:rsidP="00A5096E">
      <w:pPr>
        <w:pStyle w:val="Notes"/>
        <w:rPr>
          <w:lang w:val="en-AU"/>
        </w:rPr>
      </w:pPr>
      <w:r w:rsidRPr="00044E0B">
        <w:rPr>
          <w:lang w:val="en-AU"/>
        </w:rPr>
        <w:t xml:space="preserve">4 This is the </w:t>
      </w:r>
      <w:r w:rsidR="0032504B" w:rsidRPr="00044E0B">
        <w:rPr>
          <w:lang w:val="en-AU"/>
        </w:rPr>
        <w:t xml:space="preserve">estimated </w:t>
      </w:r>
      <w:r w:rsidRPr="00044E0B">
        <w:rPr>
          <w:lang w:val="en-AU"/>
        </w:rPr>
        <w:t>quantity recycled</w:t>
      </w:r>
      <w:r w:rsidR="0032504B" w:rsidRPr="00044E0B">
        <w:rPr>
          <w:lang w:val="en-AU"/>
        </w:rPr>
        <w:t>. The scheme is not directly responsible for this amount.</w:t>
      </w:r>
    </w:p>
    <w:p w14:paraId="78B69D9A" w14:textId="77777777" w:rsidR="00670629" w:rsidRPr="00044E0B" w:rsidRDefault="00670629" w:rsidP="00A5096E">
      <w:pPr>
        <w:rPr>
          <w:lang w:val="en-AU"/>
        </w:rPr>
      </w:pPr>
    </w:p>
    <w:p w14:paraId="511ECD44" w14:textId="54823FE2" w:rsidR="00A5096E" w:rsidRPr="00044E0B" w:rsidRDefault="005730DB" w:rsidP="00A5096E">
      <w:pPr>
        <w:rPr>
          <w:lang w:val="en-AU"/>
        </w:rPr>
      </w:pPr>
      <w:r w:rsidRPr="00044E0B">
        <w:rPr>
          <w:lang w:val="en-AU"/>
        </w:rPr>
        <w:t>The largest product stewardship program is the Australian Packaging Covenant</w:t>
      </w:r>
      <w:r w:rsidR="00670629" w:rsidRPr="00044E0B">
        <w:rPr>
          <w:lang w:val="en-AU"/>
        </w:rPr>
        <w:t xml:space="preserve">. Its operator, </w:t>
      </w:r>
      <w:r w:rsidR="009239EB" w:rsidRPr="00044E0B">
        <w:rPr>
          <w:lang w:val="en-AU"/>
        </w:rPr>
        <w:t>APCO</w:t>
      </w:r>
      <w:r w:rsidR="00670629" w:rsidRPr="00044E0B">
        <w:rPr>
          <w:lang w:val="en-AU"/>
        </w:rPr>
        <w:t xml:space="preserve">, </w:t>
      </w:r>
      <w:r w:rsidR="00D710A3" w:rsidRPr="00044E0B">
        <w:rPr>
          <w:lang w:val="en-AU"/>
        </w:rPr>
        <w:t>works to improve the sustainability of the packaging industry and</w:t>
      </w:r>
      <w:r w:rsidR="00A5096E" w:rsidRPr="00044E0B">
        <w:rPr>
          <w:lang w:val="en-AU"/>
        </w:rPr>
        <w:t xml:space="preserve"> will be the key delivery </w:t>
      </w:r>
      <w:r w:rsidR="00A5096E" w:rsidRPr="00044E0B">
        <w:rPr>
          <w:lang w:val="en-AU"/>
        </w:rPr>
        <w:lastRenderedPageBreak/>
        <w:t xml:space="preserve">organisation in the recent commitment to ensure all packaging is recyclable or compostable by 2025. In 2015-16, around two-thirds of the packaging material consumed in Australia was recovered. </w:t>
      </w:r>
    </w:p>
    <w:p w14:paraId="17952E52" w14:textId="2102686B" w:rsidR="00A5096E" w:rsidRPr="00044E0B" w:rsidRDefault="00A5096E" w:rsidP="00E7345F">
      <w:pPr>
        <w:rPr>
          <w:lang w:val="en-AU"/>
        </w:rPr>
      </w:pPr>
    </w:p>
    <w:p w14:paraId="32B57944" w14:textId="22D0AD0E" w:rsidR="00A5096E" w:rsidRPr="00044E0B" w:rsidRDefault="00A5096E" w:rsidP="00A5096E">
      <w:pPr>
        <w:rPr>
          <w:lang w:val="en-AU"/>
        </w:rPr>
      </w:pPr>
      <w:r w:rsidRPr="00044E0B">
        <w:rPr>
          <w:lang w:val="en-AU"/>
        </w:rPr>
        <w:t>The second largest program is the Product Stewardship for Oil Scheme, which collected 286 ML (about 25</w:t>
      </w:r>
      <w:r w:rsidR="00670629" w:rsidRPr="00044E0B">
        <w:rPr>
          <w:lang w:val="en-AU"/>
        </w:rPr>
        <w:t>8 kt</w:t>
      </w:r>
      <w:r w:rsidRPr="00044E0B">
        <w:rPr>
          <w:lang w:val="en-AU"/>
        </w:rPr>
        <w:t>) of used oil</w:t>
      </w:r>
      <w:r w:rsidR="005C73B7" w:rsidRPr="00044E0B">
        <w:rPr>
          <w:lang w:val="en-AU"/>
        </w:rPr>
        <w:t xml:space="preserve"> in 2016-17</w:t>
      </w:r>
      <w:r w:rsidRPr="00044E0B">
        <w:rPr>
          <w:lang w:val="en-AU"/>
        </w:rPr>
        <w:t xml:space="preserve">. The program was established by the </w:t>
      </w:r>
      <w:r w:rsidRPr="00044E0B">
        <w:rPr>
          <w:i/>
          <w:lang w:val="en-AU"/>
        </w:rPr>
        <w:t>Product Stewardship (Oil) Act 2000</w:t>
      </w:r>
      <w:r w:rsidRPr="00044E0B">
        <w:rPr>
          <w:lang w:val="en-AU"/>
        </w:rPr>
        <w:t>, and applies an 8.5 cent levy on</w:t>
      </w:r>
      <w:r w:rsidR="00F43854" w:rsidRPr="00044E0B">
        <w:rPr>
          <w:lang w:val="en-AU"/>
        </w:rPr>
        <w:t xml:space="preserve"> each litre of</w:t>
      </w:r>
      <w:r w:rsidRPr="00044E0B">
        <w:rPr>
          <w:lang w:val="en-AU"/>
        </w:rPr>
        <w:t xml:space="preserve"> new oil</w:t>
      </w:r>
      <w:r w:rsidR="00F43854" w:rsidRPr="00044E0B">
        <w:rPr>
          <w:lang w:val="en-AU"/>
        </w:rPr>
        <w:t>, which is used</w:t>
      </w:r>
      <w:r w:rsidRPr="00044E0B">
        <w:rPr>
          <w:lang w:val="en-AU"/>
        </w:rPr>
        <w:t xml:space="preserve"> to fund oil recycling</w:t>
      </w:r>
      <w:r w:rsidR="00F43854" w:rsidRPr="00044E0B">
        <w:rPr>
          <w:lang w:val="en-AU"/>
        </w:rPr>
        <w:t xml:space="preserve">. The collected oils include </w:t>
      </w:r>
      <w:r w:rsidRPr="00044E0B">
        <w:rPr>
          <w:lang w:val="en-AU"/>
        </w:rPr>
        <w:t>re-refined base oil (for use as lubricant or a hydraulic or transformer oil), other re-refined base oils</w:t>
      </w:r>
      <w:r w:rsidR="00775604" w:rsidRPr="00044E0B">
        <w:rPr>
          <w:lang w:val="en-AU"/>
        </w:rPr>
        <w:t xml:space="preserve"> and</w:t>
      </w:r>
      <w:r w:rsidRPr="00044E0B">
        <w:rPr>
          <w:lang w:val="en-AU"/>
        </w:rPr>
        <w:t xml:space="preserve"> high-grade industrial burning oils (filtered, de-watered and de-mineralised). </w:t>
      </w:r>
    </w:p>
    <w:p w14:paraId="6F5533EA" w14:textId="77777777" w:rsidR="00A5096E" w:rsidRPr="00044E0B" w:rsidRDefault="00A5096E" w:rsidP="00E7345F">
      <w:pPr>
        <w:rPr>
          <w:lang w:val="en-AU"/>
        </w:rPr>
      </w:pPr>
    </w:p>
    <w:p w14:paraId="4F4AB544" w14:textId="0AF3FCAC" w:rsidR="00E7345F" w:rsidRPr="00044E0B" w:rsidRDefault="00E7345F" w:rsidP="00E7345F">
      <w:pPr>
        <w:rPr>
          <w:lang w:val="en-AU"/>
        </w:rPr>
      </w:pPr>
      <w:r w:rsidRPr="00044E0B">
        <w:rPr>
          <w:lang w:val="en-AU"/>
        </w:rPr>
        <w:t xml:space="preserve">The National Television and Computer Recycling Scheme </w:t>
      </w:r>
      <w:r w:rsidR="00A5096E" w:rsidRPr="00044E0B">
        <w:rPr>
          <w:lang w:val="en-AU"/>
        </w:rPr>
        <w:t xml:space="preserve">is another large scheme, collecting over </w:t>
      </w:r>
      <w:r w:rsidRPr="00044E0B">
        <w:rPr>
          <w:lang w:val="en-AU"/>
        </w:rPr>
        <w:t>5</w:t>
      </w:r>
      <w:r w:rsidR="00A5096E" w:rsidRPr="00044E0B">
        <w:rPr>
          <w:lang w:val="en-AU"/>
        </w:rPr>
        <w:t>0</w:t>
      </w:r>
      <w:r w:rsidR="00764BCF" w:rsidRPr="00044E0B">
        <w:rPr>
          <w:lang w:val="en-AU"/>
        </w:rPr>
        <w:t xml:space="preserve"> </w:t>
      </w:r>
      <w:r w:rsidR="00A5096E" w:rsidRPr="00044E0B">
        <w:rPr>
          <w:lang w:val="en-AU"/>
        </w:rPr>
        <w:t xml:space="preserve">kt of </w:t>
      </w:r>
      <w:r w:rsidRPr="00044E0B">
        <w:rPr>
          <w:lang w:val="en-AU"/>
        </w:rPr>
        <w:t>TVs, computers, printers and computer e-waste products in 2016-17</w:t>
      </w:r>
      <w:r w:rsidR="00A5096E" w:rsidRPr="00044E0B">
        <w:rPr>
          <w:lang w:val="en-AU"/>
        </w:rPr>
        <w:t xml:space="preserve">, an increase of about </w:t>
      </w:r>
      <w:r w:rsidRPr="00044E0B">
        <w:rPr>
          <w:lang w:val="en-AU"/>
        </w:rPr>
        <w:t xml:space="preserve">11% </w:t>
      </w:r>
      <w:r w:rsidR="00A5096E" w:rsidRPr="00044E0B">
        <w:rPr>
          <w:lang w:val="en-AU"/>
        </w:rPr>
        <w:t>on the previous year</w:t>
      </w:r>
      <w:r w:rsidRPr="00044E0B">
        <w:rPr>
          <w:lang w:val="en-AU"/>
        </w:rPr>
        <w:t>. Around 96% of</w:t>
      </w:r>
      <w:r w:rsidR="00A5096E" w:rsidRPr="00044E0B">
        <w:rPr>
          <w:lang w:val="en-AU"/>
        </w:rPr>
        <w:t xml:space="preserve"> the collected materials we</w:t>
      </w:r>
      <w:r w:rsidRPr="00044E0B">
        <w:rPr>
          <w:lang w:val="en-AU"/>
        </w:rPr>
        <w:t>re recycled</w:t>
      </w:r>
      <w:r w:rsidR="00A5096E" w:rsidRPr="00044E0B">
        <w:rPr>
          <w:lang w:val="en-AU"/>
        </w:rPr>
        <w:t>, mostly overseas</w:t>
      </w:r>
      <w:r w:rsidRPr="00044E0B">
        <w:rPr>
          <w:lang w:val="en-AU"/>
        </w:rPr>
        <w:t xml:space="preserve">. </w:t>
      </w:r>
      <w:r w:rsidR="00F43854" w:rsidRPr="00044E0B">
        <w:rPr>
          <w:lang w:val="en-AU"/>
        </w:rPr>
        <w:t>The scheme has annual targets for the proportion of eligible products that must be collected. The targets peak at 80% in 2026-27.</w:t>
      </w:r>
    </w:p>
    <w:p w14:paraId="56A260C6" w14:textId="38844250" w:rsidR="00E7345F" w:rsidRPr="00044E0B" w:rsidRDefault="00E7345F" w:rsidP="00E7345F">
      <w:pPr>
        <w:rPr>
          <w:lang w:val="en-AU"/>
        </w:rPr>
      </w:pPr>
    </w:p>
    <w:p w14:paraId="44F0BAA6" w14:textId="01CE912C" w:rsidR="004C0303" w:rsidRPr="00044E0B" w:rsidRDefault="00491B99" w:rsidP="00491B99">
      <w:pPr>
        <w:pStyle w:val="Heading2"/>
        <w:rPr>
          <w:lang w:val="en-AU"/>
        </w:rPr>
      </w:pPr>
      <w:bookmarkStart w:id="283" w:name="_Toc530316678"/>
      <w:r w:rsidRPr="00044E0B">
        <w:rPr>
          <w:lang w:val="en-AU"/>
        </w:rPr>
        <w:t>Container deposit schemes</w:t>
      </w:r>
      <w:bookmarkEnd w:id="283"/>
    </w:p>
    <w:p w14:paraId="75E869F0" w14:textId="3087D9BB" w:rsidR="00C85209" w:rsidRPr="00044E0B" w:rsidRDefault="001608AF" w:rsidP="00E7345F">
      <w:pPr>
        <w:rPr>
          <w:lang w:val="en-AU"/>
        </w:rPr>
      </w:pPr>
      <w:r w:rsidRPr="00044E0B">
        <w:rPr>
          <w:lang w:val="en-AU"/>
        </w:rPr>
        <w:t xml:space="preserve">During 2016-17, </w:t>
      </w:r>
      <w:r w:rsidR="00ED169A" w:rsidRPr="00044E0B">
        <w:rPr>
          <w:lang w:val="en-AU"/>
        </w:rPr>
        <w:t xml:space="preserve">CDS </w:t>
      </w:r>
      <w:r w:rsidRPr="00044E0B">
        <w:rPr>
          <w:lang w:val="en-AU"/>
        </w:rPr>
        <w:t>were operational in NT and SA</w:t>
      </w:r>
      <w:r w:rsidRPr="00044E0B">
        <w:rPr>
          <w:rStyle w:val="FootnoteReference"/>
          <w:lang w:val="en-AU"/>
        </w:rPr>
        <w:footnoteReference w:id="28"/>
      </w:r>
      <w:r w:rsidR="00ED169A" w:rsidRPr="00044E0B">
        <w:rPr>
          <w:lang w:val="en-AU"/>
        </w:rPr>
        <w:t xml:space="preserve"> (see Section </w:t>
      </w:r>
      <w:r w:rsidR="00ED169A" w:rsidRPr="00044E0B">
        <w:rPr>
          <w:lang w:val="en-AU"/>
        </w:rPr>
        <w:fldChar w:fldCharType="begin"/>
      </w:r>
      <w:r w:rsidR="00ED169A" w:rsidRPr="00044E0B">
        <w:rPr>
          <w:lang w:val="en-AU"/>
        </w:rPr>
        <w:instrText xml:space="preserve"> REF _Ref525383588 \r \h </w:instrText>
      </w:r>
      <w:r w:rsidR="00ED169A" w:rsidRPr="00044E0B">
        <w:rPr>
          <w:lang w:val="en-AU"/>
        </w:rPr>
      </w:r>
      <w:r w:rsidR="00ED169A" w:rsidRPr="00044E0B">
        <w:rPr>
          <w:lang w:val="en-AU"/>
        </w:rPr>
        <w:fldChar w:fldCharType="separate"/>
      </w:r>
      <w:r w:rsidR="001F55A0">
        <w:rPr>
          <w:lang w:val="en-AU"/>
        </w:rPr>
        <w:t>15.2</w:t>
      </w:r>
      <w:r w:rsidR="00ED169A" w:rsidRPr="00044E0B">
        <w:rPr>
          <w:lang w:val="en-AU"/>
        </w:rPr>
        <w:fldChar w:fldCharType="end"/>
      </w:r>
      <w:r w:rsidR="00ED169A" w:rsidRPr="00044E0B">
        <w:rPr>
          <w:lang w:val="en-AU"/>
        </w:rPr>
        <w:t xml:space="preserve"> for more detail)</w:t>
      </w:r>
      <w:r w:rsidRPr="00044E0B">
        <w:rPr>
          <w:lang w:val="en-AU"/>
        </w:rPr>
        <w:t xml:space="preserve">. Between them, they collected 659 million containers. </w:t>
      </w:r>
      <w:r w:rsidRPr="00044E0B">
        <w:rPr>
          <w:lang w:val="en-AU"/>
        </w:rPr>
        <w:fldChar w:fldCharType="begin"/>
      </w:r>
      <w:r w:rsidRPr="00044E0B">
        <w:rPr>
          <w:lang w:val="en-AU"/>
        </w:rPr>
        <w:instrText xml:space="preserve"> REF _Ref525125025 \h </w:instrText>
      </w:r>
      <w:r w:rsidRPr="00044E0B">
        <w:rPr>
          <w:lang w:val="en-AU"/>
        </w:rPr>
      </w:r>
      <w:r w:rsidRPr="00044E0B">
        <w:rPr>
          <w:lang w:val="en-AU"/>
        </w:rPr>
        <w:fldChar w:fldCharType="separate"/>
      </w:r>
      <w:r w:rsidR="001F55A0" w:rsidRPr="00044E0B">
        <w:rPr>
          <w:lang w:val="en-AU"/>
        </w:rPr>
        <w:t xml:space="preserve">Table </w:t>
      </w:r>
      <w:r w:rsidR="001F55A0">
        <w:rPr>
          <w:noProof/>
          <w:lang w:val="en-AU"/>
        </w:rPr>
        <w:t>11</w:t>
      </w:r>
      <w:r w:rsidRPr="00044E0B">
        <w:rPr>
          <w:lang w:val="en-AU"/>
        </w:rPr>
        <w:fldChar w:fldCharType="end"/>
      </w:r>
      <w:r w:rsidRPr="00044E0B">
        <w:rPr>
          <w:lang w:val="en-AU"/>
        </w:rPr>
        <w:t xml:space="preserve"> presents data on the performance of the two schemes by material type, showing the proportion of the containers sold that were recovered under the scheme.</w:t>
      </w:r>
    </w:p>
    <w:p w14:paraId="0DE25C5A" w14:textId="374A9AFD" w:rsidR="00E7345F" w:rsidRPr="00044E0B" w:rsidRDefault="00E7345F" w:rsidP="00E7345F">
      <w:pPr>
        <w:pStyle w:val="Caption"/>
        <w:rPr>
          <w:lang w:val="en-AU"/>
        </w:rPr>
      </w:pPr>
      <w:bookmarkStart w:id="284" w:name="_Ref525125025"/>
      <w:bookmarkStart w:id="285" w:name="_Toc528842541"/>
      <w:r w:rsidRPr="00044E0B">
        <w:rPr>
          <w:lang w:val="en-AU"/>
        </w:rPr>
        <w:t xml:space="preserve">Table </w:t>
      </w:r>
      <w:r w:rsidRPr="00044E0B">
        <w:rPr>
          <w:noProof/>
          <w:lang w:val="en-AU"/>
        </w:rPr>
        <w:fldChar w:fldCharType="begin"/>
      </w:r>
      <w:r w:rsidRPr="00044E0B">
        <w:rPr>
          <w:noProof/>
          <w:lang w:val="en-AU"/>
        </w:rPr>
        <w:instrText xml:space="preserve"> SEQ Table \* ARABIC </w:instrText>
      </w:r>
      <w:r w:rsidRPr="00044E0B">
        <w:rPr>
          <w:noProof/>
          <w:lang w:val="en-AU"/>
        </w:rPr>
        <w:fldChar w:fldCharType="separate"/>
      </w:r>
      <w:r w:rsidR="001F55A0">
        <w:rPr>
          <w:noProof/>
          <w:lang w:val="en-AU"/>
        </w:rPr>
        <w:t>11</w:t>
      </w:r>
      <w:r w:rsidRPr="00044E0B">
        <w:rPr>
          <w:noProof/>
          <w:lang w:val="en-AU"/>
        </w:rPr>
        <w:fldChar w:fldCharType="end"/>
      </w:r>
      <w:bookmarkEnd w:id="284"/>
      <w:r w:rsidRPr="00044E0B">
        <w:rPr>
          <w:lang w:val="en-AU"/>
        </w:rPr>
        <w:tab/>
        <w:t>2016-17 return rate by material type</w:t>
      </w:r>
      <w:bookmarkEnd w:id="285"/>
    </w:p>
    <w:tbl>
      <w:tblPr>
        <w:tblStyle w:val="BE-table"/>
        <w:tblW w:w="0" w:type="auto"/>
        <w:tblLook w:val="04A0" w:firstRow="1" w:lastRow="0" w:firstColumn="1" w:lastColumn="0" w:noHBand="0" w:noVBand="1"/>
      </w:tblPr>
      <w:tblGrid>
        <w:gridCol w:w="2106"/>
        <w:gridCol w:w="665"/>
        <w:gridCol w:w="665"/>
      </w:tblGrid>
      <w:tr w:rsidR="00E7345F" w:rsidRPr="00044E0B" w14:paraId="04C92FD2" w14:textId="77777777" w:rsidTr="00160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3FFDB0A0" w14:textId="574ECFEB" w:rsidR="00E7345F" w:rsidRPr="00044E0B" w:rsidRDefault="001608AF" w:rsidP="00AA604F">
            <w:pPr>
              <w:spacing w:before="144" w:after="144"/>
              <w:rPr>
                <w:lang w:val="en-AU"/>
              </w:rPr>
            </w:pPr>
            <w:r w:rsidRPr="00044E0B">
              <w:rPr>
                <w:lang w:val="en-AU"/>
              </w:rPr>
              <w:t>Type of container</w:t>
            </w:r>
          </w:p>
        </w:tc>
        <w:tc>
          <w:tcPr>
            <w:tcW w:w="665" w:type="dxa"/>
          </w:tcPr>
          <w:p w14:paraId="026DD25B" w14:textId="77777777" w:rsidR="00E7345F" w:rsidRPr="00044E0B" w:rsidRDefault="00E7345F" w:rsidP="00AA604F">
            <w:pPr>
              <w:spacing w:before="144" w:after="144"/>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NT</w:t>
            </w:r>
          </w:p>
        </w:tc>
        <w:tc>
          <w:tcPr>
            <w:tcW w:w="665" w:type="dxa"/>
          </w:tcPr>
          <w:p w14:paraId="4A2B9392" w14:textId="77777777" w:rsidR="00E7345F" w:rsidRPr="00044E0B" w:rsidRDefault="00E7345F" w:rsidP="00AA604F">
            <w:pPr>
              <w:spacing w:before="144" w:after="144"/>
              <w:jc w:val="right"/>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SA</w:t>
            </w:r>
          </w:p>
        </w:tc>
      </w:tr>
      <w:tr w:rsidR="00E7345F" w:rsidRPr="00044E0B" w14:paraId="7F2B2745" w14:textId="77777777" w:rsidTr="001608AF">
        <w:tc>
          <w:tcPr>
            <w:cnfStyle w:val="001000000000" w:firstRow="0" w:lastRow="0" w:firstColumn="1" w:lastColumn="0" w:oddVBand="0" w:evenVBand="0" w:oddHBand="0" w:evenHBand="0" w:firstRowFirstColumn="0" w:firstRowLastColumn="0" w:lastRowFirstColumn="0" w:lastRowLastColumn="0"/>
            <w:tcW w:w="2106" w:type="dxa"/>
          </w:tcPr>
          <w:p w14:paraId="353C455C" w14:textId="06FD8AEF" w:rsidR="00E7345F" w:rsidRPr="00044E0B" w:rsidRDefault="00E7345F" w:rsidP="001608AF">
            <w:pPr>
              <w:spacing w:before="0" w:after="0"/>
              <w:rPr>
                <w:lang w:val="en-AU"/>
              </w:rPr>
            </w:pPr>
            <w:r w:rsidRPr="00044E0B">
              <w:rPr>
                <w:lang w:val="en-AU"/>
              </w:rPr>
              <w:t>Aluminium</w:t>
            </w:r>
            <w:r w:rsidR="001608AF" w:rsidRPr="00044E0B">
              <w:rPr>
                <w:lang w:val="en-AU"/>
              </w:rPr>
              <w:t xml:space="preserve"> containers</w:t>
            </w:r>
          </w:p>
        </w:tc>
        <w:tc>
          <w:tcPr>
            <w:tcW w:w="665" w:type="dxa"/>
          </w:tcPr>
          <w:p w14:paraId="643DAB7E" w14:textId="77777777" w:rsidR="00E7345F" w:rsidRPr="00044E0B" w:rsidRDefault="00E7345F" w:rsidP="001608AF">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52%</w:t>
            </w:r>
          </w:p>
        </w:tc>
        <w:tc>
          <w:tcPr>
            <w:tcW w:w="665" w:type="dxa"/>
          </w:tcPr>
          <w:p w14:paraId="2CE8EF25" w14:textId="77777777" w:rsidR="00E7345F" w:rsidRPr="00044E0B" w:rsidRDefault="00E7345F" w:rsidP="001608AF">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89%</w:t>
            </w:r>
          </w:p>
        </w:tc>
      </w:tr>
      <w:tr w:rsidR="00E7345F" w:rsidRPr="00044E0B" w14:paraId="50E9AA9B" w14:textId="77777777" w:rsidTr="001608AF">
        <w:tc>
          <w:tcPr>
            <w:cnfStyle w:val="001000000000" w:firstRow="0" w:lastRow="0" w:firstColumn="1" w:lastColumn="0" w:oddVBand="0" w:evenVBand="0" w:oddHBand="0" w:evenHBand="0" w:firstRowFirstColumn="0" w:firstRowLastColumn="0" w:lastRowFirstColumn="0" w:lastRowLastColumn="0"/>
            <w:tcW w:w="2106" w:type="dxa"/>
          </w:tcPr>
          <w:p w14:paraId="358E7130" w14:textId="31690CFE" w:rsidR="00E7345F" w:rsidRPr="00044E0B" w:rsidRDefault="00E7345F" w:rsidP="001608AF">
            <w:pPr>
              <w:spacing w:before="0" w:after="0"/>
              <w:rPr>
                <w:lang w:val="en-AU"/>
              </w:rPr>
            </w:pPr>
            <w:r w:rsidRPr="00044E0B">
              <w:rPr>
                <w:lang w:val="en-AU"/>
              </w:rPr>
              <w:t>Glass</w:t>
            </w:r>
            <w:r w:rsidR="001608AF" w:rsidRPr="00044E0B">
              <w:rPr>
                <w:lang w:val="en-AU"/>
              </w:rPr>
              <w:t xml:space="preserve"> containers</w:t>
            </w:r>
          </w:p>
        </w:tc>
        <w:tc>
          <w:tcPr>
            <w:tcW w:w="665" w:type="dxa"/>
          </w:tcPr>
          <w:p w14:paraId="3499004D" w14:textId="77777777" w:rsidR="00E7345F" w:rsidRPr="00044E0B" w:rsidRDefault="00E7345F" w:rsidP="001608AF">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57%</w:t>
            </w:r>
          </w:p>
        </w:tc>
        <w:tc>
          <w:tcPr>
            <w:tcW w:w="665" w:type="dxa"/>
          </w:tcPr>
          <w:p w14:paraId="6CAD56D9" w14:textId="77777777" w:rsidR="00E7345F" w:rsidRPr="00044E0B" w:rsidRDefault="00E7345F" w:rsidP="001608AF">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85%</w:t>
            </w:r>
          </w:p>
        </w:tc>
      </w:tr>
      <w:tr w:rsidR="00E7345F" w:rsidRPr="00044E0B" w14:paraId="0CBF35F6" w14:textId="77777777" w:rsidTr="001608AF">
        <w:tc>
          <w:tcPr>
            <w:cnfStyle w:val="001000000000" w:firstRow="0" w:lastRow="0" w:firstColumn="1" w:lastColumn="0" w:oddVBand="0" w:evenVBand="0" w:oddHBand="0" w:evenHBand="0" w:firstRowFirstColumn="0" w:firstRowLastColumn="0" w:lastRowFirstColumn="0" w:lastRowLastColumn="0"/>
            <w:tcW w:w="2106" w:type="dxa"/>
          </w:tcPr>
          <w:p w14:paraId="2F42EC2E" w14:textId="78F7D35B" w:rsidR="00E7345F" w:rsidRPr="00044E0B" w:rsidRDefault="00E7345F" w:rsidP="001608AF">
            <w:pPr>
              <w:spacing w:before="0" w:after="0"/>
              <w:rPr>
                <w:lang w:val="en-AU"/>
              </w:rPr>
            </w:pPr>
            <w:r w:rsidRPr="00044E0B">
              <w:rPr>
                <w:lang w:val="en-AU"/>
              </w:rPr>
              <w:t>HDPE</w:t>
            </w:r>
            <w:r w:rsidR="001608AF" w:rsidRPr="00044E0B">
              <w:rPr>
                <w:lang w:val="en-AU"/>
              </w:rPr>
              <w:t xml:space="preserve"> containers</w:t>
            </w:r>
          </w:p>
        </w:tc>
        <w:tc>
          <w:tcPr>
            <w:tcW w:w="665" w:type="dxa"/>
          </w:tcPr>
          <w:p w14:paraId="356B5B75" w14:textId="77777777" w:rsidR="00E7345F" w:rsidRPr="00044E0B" w:rsidRDefault="00E7345F" w:rsidP="001608AF">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28%</w:t>
            </w:r>
          </w:p>
        </w:tc>
        <w:tc>
          <w:tcPr>
            <w:tcW w:w="665" w:type="dxa"/>
          </w:tcPr>
          <w:p w14:paraId="72A05A90" w14:textId="77777777" w:rsidR="00E7345F" w:rsidRPr="00044E0B" w:rsidRDefault="00E7345F" w:rsidP="001608AF">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54%</w:t>
            </w:r>
          </w:p>
        </w:tc>
      </w:tr>
      <w:tr w:rsidR="00E7345F" w:rsidRPr="00044E0B" w14:paraId="3E1AB052" w14:textId="77777777" w:rsidTr="001608AF">
        <w:tc>
          <w:tcPr>
            <w:cnfStyle w:val="001000000000" w:firstRow="0" w:lastRow="0" w:firstColumn="1" w:lastColumn="0" w:oddVBand="0" w:evenVBand="0" w:oddHBand="0" w:evenHBand="0" w:firstRowFirstColumn="0" w:firstRowLastColumn="0" w:lastRowFirstColumn="0" w:lastRowLastColumn="0"/>
            <w:tcW w:w="2106" w:type="dxa"/>
          </w:tcPr>
          <w:p w14:paraId="1E85C45C" w14:textId="03E321B8" w:rsidR="00E7345F" w:rsidRPr="00044E0B" w:rsidRDefault="00E7345F" w:rsidP="001608AF">
            <w:pPr>
              <w:spacing w:before="0" w:after="0"/>
              <w:rPr>
                <w:lang w:val="en-AU"/>
              </w:rPr>
            </w:pPr>
            <w:r w:rsidRPr="00044E0B">
              <w:rPr>
                <w:lang w:val="en-AU"/>
              </w:rPr>
              <w:t>LPB</w:t>
            </w:r>
            <w:r w:rsidR="001608AF" w:rsidRPr="00044E0B">
              <w:rPr>
                <w:lang w:val="en-AU"/>
              </w:rPr>
              <w:t xml:space="preserve"> containers</w:t>
            </w:r>
          </w:p>
        </w:tc>
        <w:tc>
          <w:tcPr>
            <w:tcW w:w="665" w:type="dxa"/>
          </w:tcPr>
          <w:p w14:paraId="0CCAB46C" w14:textId="77777777" w:rsidR="00E7345F" w:rsidRPr="00044E0B" w:rsidRDefault="00E7345F" w:rsidP="001608AF">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39%</w:t>
            </w:r>
          </w:p>
        </w:tc>
        <w:tc>
          <w:tcPr>
            <w:tcW w:w="665" w:type="dxa"/>
          </w:tcPr>
          <w:p w14:paraId="57785326" w14:textId="77777777" w:rsidR="00E7345F" w:rsidRPr="00044E0B" w:rsidRDefault="00E7345F" w:rsidP="001608AF">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67%</w:t>
            </w:r>
          </w:p>
        </w:tc>
      </w:tr>
      <w:tr w:rsidR="00E7345F" w:rsidRPr="00044E0B" w14:paraId="63A6760A" w14:textId="77777777" w:rsidTr="001608AF">
        <w:tc>
          <w:tcPr>
            <w:cnfStyle w:val="001000000000" w:firstRow="0" w:lastRow="0" w:firstColumn="1" w:lastColumn="0" w:oddVBand="0" w:evenVBand="0" w:oddHBand="0" w:evenHBand="0" w:firstRowFirstColumn="0" w:firstRowLastColumn="0" w:lastRowFirstColumn="0" w:lastRowLastColumn="0"/>
            <w:tcW w:w="2106" w:type="dxa"/>
          </w:tcPr>
          <w:p w14:paraId="20EB19A0" w14:textId="1E57CCC9" w:rsidR="00E7345F" w:rsidRPr="00044E0B" w:rsidRDefault="00E7345F" w:rsidP="001608AF">
            <w:pPr>
              <w:spacing w:before="0" w:after="0"/>
              <w:rPr>
                <w:lang w:val="en-AU"/>
              </w:rPr>
            </w:pPr>
            <w:r w:rsidRPr="00044E0B">
              <w:rPr>
                <w:lang w:val="en-AU"/>
              </w:rPr>
              <w:t>PET</w:t>
            </w:r>
            <w:r w:rsidR="001608AF" w:rsidRPr="00044E0B">
              <w:rPr>
                <w:lang w:val="en-AU"/>
              </w:rPr>
              <w:t xml:space="preserve"> containers</w:t>
            </w:r>
          </w:p>
        </w:tc>
        <w:tc>
          <w:tcPr>
            <w:tcW w:w="665" w:type="dxa"/>
          </w:tcPr>
          <w:p w14:paraId="7642CED0" w14:textId="77777777" w:rsidR="00E7345F" w:rsidRPr="00044E0B" w:rsidRDefault="00E7345F" w:rsidP="001608AF">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33%</w:t>
            </w:r>
          </w:p>
        </w:tc>
        <w:tc>
          <w:tcPr>
            <w:tcW w:w="665" w:type="dxa"/>
          </w:tcPr>
          <w:p w14:paraId="7C04EA89" w14:textId="77777777" w:rsidR="00E7345F" w:rsidRPr="00044E0B" w:rsidRDefault="00E7345F" w:rsidP="001608AF">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66%</w:t>
            </w:r>
          </w:p>
        </w:tc>
      </w:tr>
      <w:tr w:rsidR="00E7345F" w:rsidRPr="00044E0B" w14:paraId="309AAA09" w14:textId="77777777" w:rsidTr="001608AF">
        <w:tc>
          <w:tcPr>
            <w:cnfStyle w:val="001000000000" w:firstRow="0" w:lastRow="0" w:firstColumn="1" w:lastColumn="0" w:oddVBand="0" w:evenVBand="0" w:oddHBand="0" w:evenHBand="0" w:firstRowFirstColumn="0" w:firstRowLastColumn="0" w:lastRowFirstColumn="0" w:lastRowLastColumn="0"/>
            <w:tcW w:w="2106" w:type="dxa"/>
          </w:tcPr>
          <w:p w14:paraId="040B499C" w14:textId="7C1D1250" w:rsidR="00E7345F" w:rsidRPr="00044E0B" w:rsidRDefault="00E7345F" w:rsidP="001608AF">
            <w:pPr>
              <w:spacing w:before="0" w:after="0"/>
              <w:rPr>
                <w:lang w:val="en-AU"/>
              </w:rPr>
            </w:pPr>
            <w:r w:rsidRPr="00044E0B">
              <w:rPr>
                <w:lang w:val="en-AU"/>
              </w:rPr>
              <w:t>Steel</w:t>
            </w:r>
            <w:r w:rsidR="001608AF" w:rsidRPr="00044E0B">
              <w:rPr>
                <w:lang w:val="en-AU"/>
              </w:rPr>
              <w:t xml:space="preserve"> containers</w:t>
            </w:r>
          </w:p>
        </w:tc>
        <w:tc>
          <w:tcPr>
            <w:tcW w:w="665" w:type="dxa"/>
          </w:tcPr>
          <w:p w14:paraId="40138F55" w14:textId="77777777" w:rsidR="00E7345F" w:rsidRPr="00044E0B" w:rsidRDefault="00E7345F" w:rsidP="001608AF">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1%</w:t>
            </w:r>
          </w:p>
        </w:tc>
        <w:tc>
          <w:tcPr>
            <w:tcW w:w="665" w:type="dxa"/>
          </w:tcPr>
          <w:p w14:paraId="496E896B" w14:textId="77777777" w:rsidR="00E7345F" w:rsidRPr="00044E0B" w:rsidRDefault="00E7345F" w:rsidP="001608AF">
            <w:pPr>
              <w:spacing w:before="0" w:after="0"/>
              <w:jc w:val="righ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w:t>
            </w:r>
          </w:p>
        </w:tc>
      </w:tr>
      <w:tr w:rsidR="00E7345F" w:rsidRPr="00044E0B" w14:paraId="374B88B9" w14:textId="77777777" w:rsidTr="001608AF">
        <w:tc>
          <w:tcPr>
            <w:cnfStyle w:val="001000000000" w:firstRow="0" w:lastRow="0" w:firstColumn="1" w:lastColumn="0" w:oddVBand="0" w:evenVBand="0" w:oddHBand="0" w:evenHBand="0" w:firstRowFirstColumn="0" w:firstRowLastColumn="0" w:lastRowFirstColumn="0" w:lastRowLastColumn="0"/>
            <w:tcW w:w="2106" w:type="dxa"/>
          </w:tcPr>
          <w:p w14:paraId="3879DEC8" w14:textId="77777777" w:rsidR="00E7345F" w:rsidRPr="00044E0B" w:rsidRDefault="00E7345F" w:rsidP="001608AF">
            <w:pPr>
              <w:spacing w:before="0" w:after="0"/>
              <w:rPr>
                <w:b/>
                <w:lang w:val="en-AU"/>
              </w:rPr>
            </w:pPr>
            <w:r w:rsidRPr="00044E0B">
              <w:rPr>
                <w:b/>
                <w:lang w:val="en-AU"/>
              </w:rPr>
              <w:t>Overall</w:t>
            </w:r>
          </w:p>
        </w:tc>
        <w:tc>
          <w:tcPr>
            <w:tcW w:w="665" w:type="dxa"/>
          </w:tcPr>
          <w:p w14:paraId="36646B62" w14:textId="77777777" w:rsidR="00E7345F" w:rsidRPr="00044E0B" w:rsidRDefault="00E7345F" w:rsidP="001608AF">
            <w:pPr>
              <w:spacing w:before="0" w:after="0"/>
              <w:jc w:val="right"/>
              <w:cnfStyle w:val="000000000000" w:firstRow="0" w:lastRow="0" w:firstColumn="0" w:lastColumn="0" w:oddVBand="0" w:evenVBand="0" w:oddHBand="0" w:evenHBand="0" w:firstRowFirstColumn="0" w:firstRowLastColumn="0" w:lastRowFirstColumn="0" w:lastRowLastColumn="0"/>
              <w:rPr>
                <w:b/>
                <w:lang w:val="en-AU"/>
              </w:rPr>
            </w:pPr>
            <w:r w:rsidRPr="00044E0B">
              <w:rPr>
                <w:b/>
                <w:lang w:val="en-AU"/>
              </w:rPr>
              <w:t>48%</w:t>
            </w:r>
          </w:p>
        </w:tc>
        <w:tc>
          <w:tcPr>
            <w:tcW w:w="665" w:type="dxa"/>
          </w:tcPr>
          <w:p w14:paraId="45786871" w14:textId="77777777" w:rsidR="00E7345F" w:rsidRPr="00044E0B" w:rsidRDefault="00E7345F" w:rsidP="001608AF">
            <w:pPr>
              <w:spacing w:before="0" w:after="0"/>
              <w:jc w:val="right"/>
              <w:cnfStyle w:val="000000000000" w:firstRow="0" w:lastRow="0" w:firstColumn="0" w:lastColumn="0" w:oddVBand="0" w:evenVBand="0" w:oddHBand="0" w:evenHBand="0" w:firstRowFirstColumn="0" w:firstRowLastColumn="0" w:lastRowFirstColumn="0" w:lastRowLastColumn="0"/>
              <w:rPr>
                <w:b/>
                <w:lang w:val="en-AU"/>
              </w:rPr>
            </w:pPr>
            <w:r w:rsidRPr="00044E0B">
              <w:rPr>
                <w:b/>
                <w:lang w:val="en-AU"/>
              </w:rPr>
              <w:t>80%</w:t>
            </w:r>
          </w:p>
        </w:tc>
      </w:tr>
    </w:tbl>
    <w:p w14:paraId="67C8FA98" w14:textId="77777777" w:rsidR="00E7345F" w:rsidRPr="00044E0B" w:rsidRDefault="00E7345F" w:rsidP="00E7345F">
      <w:pPr>
        <w:rPr>
          <w:lang w:val="en-AU"/>
        </w:rPr>
      </w:pPr>
    </w:p>
    <w:p w14:paraId="659779C7" w14:textId="7F492598" w:rsidR="003B04B5" w:rsidRPr="00044E0B" w:rsidRDefault="00AB0E01" w:rsidP="00E7345F">
      <w:pPr>
        <w:rPr>
          <w:lang w:val="en-AU"/>
        </w:rPr>
      </w:pPr>
      <w:r w:rsidRPr="00044E0B">
        <w:rPr>
          <w:lang w:val="en-AU"/>
        </w:rPr>
        <w:t xml:space="preserve">The NT system, which was established in 2012, collected 72 million eligible containers, representing 48% of those sold. The SA recovery rate was much higher, totalling 587 </w:t>
      </w:r>
      <w:r w:rsidR="003B04B5" w:rsidRPr="00044E0B">
        <w:rPr>
          <w:lang w:val="en-AU"/>
        </w:rPr>
        <w:t>million containers</w:t>
      </w:r>
      <w:r w:rsidR="00DF267F" w:rsidRPr="00044E0B">
        <w:rPr>
          <w:lang w:val="en-AU"/>
        </w:rPr>
        <w:t xml:space="preserve"> representing 80% of sales</w:t>
      </w:r>
      <w:r w:rsidR="003B04B5" w:rsidRPr="00044E0B">
        <w:rPr>
          <w:lang w:val="en-AU"/>
        </w:rPr>
        <w:t xml:space="preserve">. </w:t>
      </w:r>
      <w:r w:rsidRPr="00044E0B">
        <w:rPr>
          <w:lang w:val="en-AU"/>
        </w:rPr>
        <w:t>T</w:t>
      </w:r>
      <w:r w:rsidR="003B04B5" w:rsidRPr="00044E0B">
        <w:rPr>
          <w:lang w:val="en-AU"/>
        </w:rPr>
        <w:t xml:space="preserve">he SA system </w:t>
      </w:r>
      <w:r w:rsidRPr="00044E0B">
        <w:rPr>
          <w:lang w:val="en-AU"/>
        </w:rPr>
        <w:t xml:space="preserve">is much more mature, having operated </w:t>
      </w:r>
      <w:r w:rsidR="003B04B5" w:rsidRPr="00044E0B">
        <w:rPr>
          <w:lang w:val="en-AU"/>
        </w:rPr>
        <w:t>since 1977.</w:t>
      </w:r>
      <w:r w:rsidR="00730E21" w:rsidRPr="00044E0B">
        <w:rPr>
          <w:lang w:val="en-AU"/>
        </w:rPr>
        <w:t xml:space="preserve"> In both systems, the return rates for aluminium and glass containers were the highest. </w:t>
      </w:r>
      <w:r w:rsidR="00DF267F" w:rsidRPr="00044E0B">
        <w:rPr>
          <w:lang w:val="en-AU"/>
        </w:rPr>
        <w:t>Collected materials were shredded, crushed, pressed and bailed for domestic sale or export.</w:t>
      </w:r>
    </w:p>
    <w:p w14:paraId="2F20DE3B" w14:textId="77777777" w:rsidR="003B04B5" w:rsidRPr="00044E0B" w:rsidRDefault="003B04B5" w:rsidP="00E7345F">
      <w:pPr>
        <w:rPr>
          <w:lang w:val="en-AU"/>
        </w:rPr>
      </w:pPr>
    </w:p>
    <w:p w14:paraId="18260B49" w14:textId="2C8B867E" w:rsidR="00E7345F" w:rsidRPr="00044E0B" w:rsidRDefault="00730E21" w:rsidP="00730E21">
      <w:pPr>
        <w:pStyle w:val="Heading2"/>
        <w:rPr>
          <w:lang w:val="en-AU"/>
        </w:rPr>
      </w:pPr>
      <w:bookmarkStart w:id="286" w:name="_Ref525398017"/>
      <w:bookmarkStart w:id="287" w:name="_Toc530316679"/>
      <w:r w:rsidRPr="00044E0B">
        <w:rPr>
          <w:lang w:val="en-AU"/>
        </w:rPr>
        <w:t>Other products</w:t>
      </w:r>
      <w:bookmarkEnd w:id="286"/>
      <w:bookmarkEnd w:id="287"/>
    </w:p>
    <w:p w14:paraId="7FB34891" w14:textId="3A8BBA64" w:rsidR="00D5402B" w:rsidRPr="00044E0B" w:rsidRDefault="00D5402B" w:rsidP="00D5402B">
      <w:pPr>
        <w:pStyle w:val="Heading3-nonumber"/>
        <w:rPr>
          <w:lang w:val="en-AU"/>
        </w:rPr>
      </w:pPr>
      <w:r w:rsidRPr="00044E0B">
        <w:rPr>
          <w:lang w:val="en-AU"/>
        </w:rPr>
        <w:t>Electronic waste</w:t>
      </w:r>
    </w:p>
    <w:p w14:paraId="68E0E8F3" w14:textId="70A663DD" w:rsidR="00D5402B" w:rsidRPr="00044E0B" w:rsidRDefault="00D5402B" w:rsidP="00D5402B">
      <w:pPr>
        <w:pStyle w:val="BodyText"/>
        <w:rPr>
          <w:lang w:val="en-AU"/>
        </w:rPr>
      </w:pPr>
      <w:r w:rsidRPr="00044E0B">
        <w:rPr>
          <w:lang w:val="en-AU"/>
        </w:rPr>
        <w:t>Electronic waste</w:t>
      </w:r>
      <w:r w:rsidR="005243CB" w:rsidRPr="00044E0B">
        <w:rPr>
          <w:rStyle w:val="FootnoteReference"/>
          <w:lang w:val="en-AU"/>
        </w:rPr>
        <w:footnoteReference w:id="29"/>
      </w:r>
      <w:r w:rsidRPr="00044E0B">
        <w:rPr>
          <w:lang w:val="en-AU"/>
        </w:rPr>
        <w:t xml:space="preserve"> (or e-waste) </w:t>
      </w:r>
      <w:r w:rsidR="008F5027" w:rsidRPr="00044E0B">
        <w:rPr>
          <w:lang w:val="en-AU"/>
        </w:rPr>
        <w:t xml:space="preserve">is an increasingly significant issue as digitisation penetrates more and more aspects of society. </w:t>
      </w:r>
      <w:r w:rsidR="00875CD2" w:rsidRPr="00044E0B">
        <w:rPr>
          <w:lang w:val="en-AU"/>
        </w:rPr>
        <w:t xml:space="preserve">Some e-waste contains heavy metals and other toxic substances while other wastes have resource value, particularly in metals recovery. </w:t>
      </w:r>
      <w:r w:rsidR="008F5027" w:rsidRPr="00044E0B">
        <w:rPr>
          <w:lang w:val="en-AU"/>
        </w:rPr>
        <w:t xml:space="preserve">Blue Environment modelled the generation of e-waste </w:t>
      </w:r>
      <w:r w:rsidR="00430541" w:rsidRPr="00044E0B">
        <w:rPr>
          <w:lang w:val="en-AU"/>
        </w:rPr>
        <w:t xml:space="preserve">by combining consumption data with lifespan distribution parameters established by the United Nations University. </w:t>
      </w:r>
      <w:r w:rsidR="005243CB" w:rsidRPr="00044E0B">
        <w:rPr>
          <w:lang w:val="en-AU"/>
        </w:rPr>
        <w:t>The model suggests that in 2016-17 about 485</w:t>
      </w:r>
      <w:r w:rsidR="00764BCF" w:rsidRPr="00044E0B">
        <w:rPr>
          <w:lang w:val="en-AU"/>
        </w:rPr>
        <w:t xml:space="preserve"> kt</w:t>
      </w:r>
      <w:r w:rsidR="005243CB" w:rsidRPr="00044E0B">
        <w:rPr>
          <w:lang w:val="en-AU"/>
        </w:rPr>
        <w:t xml:space="preserve"> of e-waste was generated in Australia, an increase of about 3.8% on the previous year. TVs and </w:t>
      </w:r>
      <w:r w:rsidR="005243CB" w:rsidRPr="00044E0B">
        <w:rPr>
          <w:lang w:val="en-AU"/>
        </w:rPr>
        <w:lastRenderedPageBreak/>
        <w:t xml:space="preserve">computers (discussed above) represented about a quarter of the total. </w:t>
      </w:r>
      <w:r w:rsidR="00900C3D" w:rsidRPr="00044E0B">
        <w:rPr>
          <w:lang w:val="en-AU"/>
        </w:rPr>
        <w:t>About half</w:t>
      </w:r>
      <w:r w:rsidR="001C69D2" w:rsidRPr="00044E0B">
        <w:rPr>
          <w:lang w:val="en-AU"/>
        </w:rPr>
        <w:t xml:space="preserve"> the </w:t>
      </w:r>
      <w:r w:rsidR="00F43854" w:rsidRPr="00044E0B">
        <w:rPr>
          <w:lang w:val="en-AU"/>
        </w:rPr>
        <w:t>e-waste wa</w:t>
      </w:r>
      <w:r w:rsidR="00900C3D" w:rsidRPr="00044E0B">
        <w:rPr>
          <w:lang w:val="en-AU"/>
        </w:rPr>
        <w:t xml:space="preserve">s recycled, mostly through metals recycling operations of white goods and similar. Smaller e-waste items </w:t>
      </w:r>
      <w:r w:rsidR="00F43854" w:rsidRPr="00044E0B">
        <w:rPr>
          <w:lang w:val="en-AU"/>
        </w:rPr>
        <w:t>were</w:t>
      </w:r>
      <w:r w:rsidR="00900C3D" w:rsidRPr="00044E0B">
        <w:rPr>
          <w:lang w:val="en-AU"/>
        </w:rPr>
        <w:t xml:space="preserve"> mostly landfilled.</w:t>
      </w:r>
    </w:p>
    <w:p w14:paraId="7481F86F" w14:textId="77777777" w:rsidR="00D5402B" w:rsidRPr="00044E0B" w:rsidRDefault="00D5402B" w:rsidP="00D5402B">
      <w:pPr>
        <w:pStyle w:val="BodyText"/>
        <w:rPr>
          <w:lang w:val="en-AU"/>
        </w:rPr>
      </w:pPr>
    </w:p>
    <w:p w14:paraId="40AC5D09" w14:textId="291FC84C" w:rsidR="00730E21" w:rsidRPr="00044E0B" w:rsidRDefault="00730E21" w:rsidP="00730E21">
      <w:pPr>
        <w:pStyle w:val="Heading3-nonumber"/>
        <w:rPr>
          <w:lang w:val="en-AU"/>
        </w:rPr>
      </w:pPr>
      <w:r w:rsidRPr="00044E0B">
        <w:rPr>
          <w:lang w:val="en-AU"/>
        </w:rPr>
        <w:t>Handheld batteries</w:t>
      </w:r>
    </w:p>
    <w:p w14:paraId="0C97A9E7" w14:textId="77C7A855" w:rsidR="00D5402B" w:rsidRPr="00044E0B" w:rsidRDefault="00D5402B" w:rsidP="00D5402B">
      <w:pPr>
        <w:rPr>
          <w:lang w:val="en-AU"/>
        </w:rPr>
      </w:pPr>
      <w:r w:rsidRPr="00044E0B">
        <w:rPr>
          <w:lang w:val="en-AU"/>
        </w:rPr>
        <w:t>Handheld batteries contain hazardous substances and also valuable metals that can be recovered. In 2012-13, an estimated 14</w:t>
      </w:r>
      <w:r w:rsidR="00764BCF" w:rsidRPr="00044E0B">
        <w:rPr>
          <w:lang w:val="en-AU"/>
        </w:rPr>
        <w:t>.</w:t>
      </w:r>
      <w:r w:rsidRPr="00044E0B">
        <w:rPr>
          <w:lang w:val="en-AU"/>
        </w:rPr>
        <w:t>3</w:t>
      </w:r>
      <w:r w:rsidR="00764BCF" w:rsidRPr="00044E0B">
        <w:rPr>
          <w:lang w:val="en-AU"/>
        </w:rPr>
        <w:t xml:space="preserve"> kt</w:t>
      </w:r>
      <w:r w:rsidRPr="00044E0B">
        <w:rPr>
          <w:lang w:val="en-AU"/>
        </w:rPr>
        <w:t xml:space="preserve"> of handheld batteries were landfilled and about 403 tonnes were recovered in Australia. This 2.7% recovery rate is little changed since then. </w:t>
      </w:r>
      <w:r w:rsidR="002052ED" w:rsidRPr="00044E0B">
        <w:rPr>
          <w:lang w:val="en-AU"/>
        </w:rPr>
        <w:t>Overseas, m</w:t>
      </w:r>
      <w:r w:rsidRPr="00044E0B">
        <w:rPr>
          <w:lang w:val="en-AU"/>
        </w:rPr>
        <w:t xml:space="preserve">any countries recycle much higher proportions of their waste batteries. </w:t>
      </w:r>
    </w:p>
    <w:p w14:paraId="74F13DED" w14:textId="77777777" w:rsidR="00D5402B" w:rsidRPr="00044E0B" w:rsidRDefault="00D5402B" w:rsidP="00D5402B">
      <w:pPr>
        <w:rPr>
          <w:lang w:val="en-AU"/>
        </w:rPr>
      </w:pPr>
    </w:p>
    <w:p w14:paraId="76452A48" w14:textId="0936F45E" w:rsidR="00730E21" w:rsidRPr="00044E0B" w:rsidRDefault="00D5402B" w:rsidP="00D5402B">
      <w:pPr>
        <w:pStyle w:val="Heading3-nonumber"/>
        <w:rPr>
          <w:lang w:val="en-AU"/>
        </w:rPr>
      </w:pPr>
      <w:r w:rsidRPr="00044E0B">
        <w:rPr>
          <w:lang w:val="en-AU"/>
        </w:rPr>
        <w:t>Expanded polystyrene</w:t>
      </w:r>
    </w:p>
    <w:p w14:paraId="74605476" w14:textId="4191BD37" w:rsidR="00D5402B" w:rsidRPr="00044E0B" w:rsidRDefault="00F43854" w:rsidP="00D5402B">
      <w:pPr>
        <w:rPr>
          <w:lang w:val="en-AU"/>
        </w:rPr>
      </w:pPr>
      <w:r w:rsidRPr="00044E0B">
        <w:rPr>
          <w:lang w:val="en-AU"/>
        </w:rPr>
        <w:t xml:space="preserve">Expanded polystyrene </w:t>
      </w:r>
      <w:r w:rsidR="00D5402B" w:rsidRPr="00044E0B">
        <w:rPr>
          <w:lang w:val="en-AU"/>
        </w:rPr>
        <w:t>is costly to transport and dispose due to its low density and bulky nature. In 2016-17, Australia consumed about 47</w:t>
      </w:r>
      <w:r w:rsidR="00764BCF" w:rsidRPr="00044E0B">
        <w:rPr>
          <w:lang w:val="en-AU"/>
        </w:rPr>
        <w:t xml:space="preserve"> kt</w:t>
      </w:r>
      <w:r w:rsidR="00D5402B" w:rsidRPr="00044E0B">
        <w:rPr>
          <w:lang w:val="en-AU"/>
        </w:rPr>
        <w:t xml:space="preserve"> (about 2.4 million m</w:t>
      </w:r>
      <w:r w:rsidR="00D5402B" w:rsidRPr="00044E0B">
        <w:rPr>
          <w:vertAlign w:val="superscript"/>
          <w:lang w:val="en-AU"/>
        </w:rPr>
        <w:t>3</w:t>
      </w:r>
      <w:r w:rsidR="00D5402B" w:rsidRPr="00044E0B">
        <w:rPr>
          <w:lang w:val="en-AU"/>
        </w:rPr>
        <w:t xml:space="preserve">) of </w:t>
      </w:r>
      <w:r w:rsidRPr="00044E0B">
        <w:rPr>
          <w:lang w:val="en-AU"/>
        </w:rPr>
        <w:t xml:space="preserve">expanded polystyrene </w:t>
      </w:r>
      <w:r w:rsidR="00D5402B" w:rsidRPr="00044E0B">
        <w:rPr>
          <w:lang w:val="en-AU"/>
        </w:rPr>
        <w:t xml:space="preserve">(APC undated) and recovered about 29% (Envisage Works &amp; SRU 2018). </w:t>
      </w:r>
    </w:p>
    <w:p w14:paraId="396A80DE" w14:textId="77777777" w:rsidR="00730E21" w:rsidRPr="00044E0B" w:rsidRDefault="00730E21" w:rsidP="00491B99">
      <w:pPr>
        <w:rPr>
          <w:lang w:val="en-AU"/>
        </w:rPr>
      </w:pPr>
    </w:p>
    <w:p w14:paraId="0E3B498C" w14:textId="15D18136" w:rsidR="00D5402B" w:rsidRPr="00044E0B" w:rsidRDefault="00D5402B" w:rsidP="00D5402B">
      <w:pPr>
        <w:pStyle w:val="Heading3-nonumber"/>
        <w:rPr>
          <w:lang w:val="en-AU"/>
        </w:rPr>
      </w:pPr>
      <w:r w:rsidRPr="00044E0B">
        <w:rPr>
          <w:lang w:val="en-AU"/>
        </w:rPr>
        <w:t>Mattresses</w:t>
      </w:r>
    </w:p>
    <w:p w14:paraId="2A9F409F" w14:textId="5A7F1134" w:rsidR="00126D8E" w:rsidRPr="00044E0B" w:rsidRDefault="00D5402B" w:rsidP="00E7345F">
      <w:pPr>
        <w:rPr>
          <w:lang w:val="en-AU"/>
        </w:rPr>
      </w:pPr>
      <w:r w:rsidRPr="00044E0B">
        <w:rPr>
          <w:lang w:val="en-AU"/>
        </w:rPr>
        <w:t>Mattresses are a problem waste in landfills as they do not compact well. An estimated 1.6 to 1.8 million mattresses are disposed each year with more than half estimated to be landfilled (</w:t>
      </w:r>
      <w:r w:rsidR="00612A44" w:rsidRPr="00044E0B">
        <w:rPr>
          <w:lang w:val="en-AU"/>
        </w:rPr>
        <w:t>SSCEC 2018</w:t>
      </w:r>
      <w:r w:rsidRPr="00044E0B">
        <w:rPr>
          <w:lang w:val="en-AU"/>
        </w:rPr>
        <w:t xml:space="preserve">). </w:t>
      </w:r>
      <w:r w:rsidR="00F43854" w:rsidRPr="00044E0B">
        <w:rPr>
          <w:lang w:val="en-AU"/>
        </w:rPr>
        <w:t>Most</w:t>
      </w:r>
      <w:r w:rsidRPr="00044E0B">
        <w:rPr>
          <w:lang w:val="en-AU"/>
        </w:rPr>
        <w:t xml:space="preserve"> components </w:t>
      </w:r>
      <w:r w:rsidR="00F43854" w:rsidRPr="00044E0B">
        <w:rPr>
          <w:lang w:val="en-AU"/>
        </w:rPr>
        <w:t xml:space="preserve">of </w:t>
      </w:r>
      <w:r w:rsidRPr="00044E0B">
        <w:rPr>
          <w:lang w:val="en-AU"/>
        </w:rPr>
        <w:t>mattresses can be recycled</w:t>
      </w:r>
      <w:r w:rsidR="00F43854" w:rsidRPr="00044E0B">
        <w:rPr>
          <w:lang w:val="en-AU"/>
        </w:rPr>
        <w:t>, including fabric, foam, husk, steel springs and timber</w:t>
      </w:r>
      <w:r w:rsidRPr="00044E0B">
        <w:rPr>
          <w:lang w:val="en-AU"/>
        </w:rPr>
        <w:t>.</w:t>
      </w:r>
      <w:r w:rsidR="00DA5365" w:rsidRPr="00044E0B">
        <w:rPr>
          <w:lang w:val="en-AU"/>
        </w:rPr>
        <w:t xml:space="preserve"> In the ACT almost 75% of waste mattresses are recycled.</w:t>
      </w:r>
    </w:p>
    <w:p w14:paraId="15E54782" w14:textId="41048FAA" w:rsidR="00126D8E" w:rsidRPr="00044E0B" w:rsidRDefault="000330ED" w:rsidP="000330ED">
      <w:pPr>
        <w:pStyle w:val="Caption"/>
        <w:rPr>
          <w:lang w:val="en-AU"/>
        </w:rPr>
      </w:pPr>
      <w:r w:rsidRPr="00044E0B">
        <w:rPr>
          <w:lang w:val="en-AU"/>
        </w:rPr>
        <w:t xml:space="preserve">Photo </w:t>
      </w:r>
      <w:r w:rsidRPr="00044E0B">
        <w:rPr>
          <w:lang w:val="en-AU"/>
        </w:rPr>
        <w:fldChar w:fldCharType="begin"/>
      </w:r>
      <w:r w:rsidRPr="00044E0B">
        <w:rPr>
          <w:lang w:val="en-AU"/>
        </w:rPr>
        <w:instrText xml:space="preserve"> SEQ Photo \* ARABIC </w:instrText>
      </w:r>
      <w:r w:rsidRPr="00044E0B">
        <w:rPr>
          <w:lang w:val="en-AU"/>
        </w:rPr>
        <w:fldChar w:fldCharType="separate"/>
      </w:r>
      <w:r w:rsidR="001F55A0">
        <w:rPr>
          <w:noProof/>
          <w:lang w:val="en-AU"/>
        </w:rPr>
        <w:t>9</w:t>
      </w:r>
      <w:r w:rsidRPr="00044E0B">
        <w:rPr>
          <w:lang w:val="en-AU"/>
        </w:rPr>
        <w:fldChar w:fldCharType="end"/>
      </w:r>
      <w:r w:rsidRPr="00044E0B">
        <w:rPr>
          <w:lang w:val="en-AU"/>
        </w:rPr>
        <w:tab/>
        <w:t>Mattresses awaiting recycling</w:t>
      </w:r>
    </w:p>
    <w:p w14:paraId="020365F3" w14:textId="29BABA4C" w:rsidR="00E7345F" w:rsidRPr="00044E0B" w:rsidRDefault="000330ED" w:rsidP="00E7345F">
      <w:pPr>
        <w:rPr>
          <w:lang w:val="en-AU"/>
        </w:rPr>
      </w:pPr>
      <w:r w:rsidRPr="00044E0B">
        <w:rPr>
          <w:noProof/>
          <w:lang w:val="en-AU"/>
        </w:rPr>
        <w:drawing>
          <wp:inline distT="0" distB="0" distL="0" distR="0" wp14:anchorId="7B89BD76" wp14:editId="70FA0534">
            <wp:extent cx="5734900" cy="2221984"/>
            <wp:effectExtent l="0" t="0" r="0" b="698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hepparton TS 104.JPG"/>
                    <pic:cNvPicPr/>
                  </pic:nvPicPr>
                  <pic:blipFill rotWithShape="1">
                    <a:blip r:embed="rId164" cstate="print">
                      <a:extLst>
                        <a:ext uri="{28A0092B-C50C-407E-A947-70E740481C1C}">
                          <a14:useLocalDpi xmlns:a14="http://schemas.microsoft.com/office/drawing/2010/main" val="0"/>
                        </a:ext>
                      </a:extLst>
                    </a:blip>
                    <a:srcRect t="18541" b="29799"/>
                    <a:stretch/>
                  </pic:blipFill>
                  <pic:spPr bwMode="auto">
                    <a:xfrm>
                      <a:off x="0" y="0"/>
                      <a:ext cx="5735320" cy="2222147"/>
                    </a:xfrm>
                    <a:prstGeom prst="rect">
                      <a:avLst/>
                    </a:prstGeom>
                    <a:ln>
                      <a:noFill/>
                    </a:ln>
                    <a:extLst>
                      <a:ext uri="{53640926-AAD7-44D8-BBD7-CCE9431645EC}">
                        <a14:shadowObscured xmlns:a14="http://schemas.microsoft.com/office/drawing/2010/main"/>
                      </a:ext>
                    </a:extLst>
                  </pic:spPr>
                </pic:pic>
              </a:graphicData>
            </a:graphic>
          </wp:inline>
        </w:drawing>
      </w:r>
    </w:p>
    <w:p w14:paraId="576ACC81" w14:textId="66CFDB3E" w:rsidR="00E7345F" w:rsidRPr="00044E0B" w:rsidRDefault="00336B02" w:rsidP="00336B02">
      <w:pPr>
        <w:pStyle w:val="Notes"/>
        <w:rPr>
          <w:lang w:val="en-AU"/>
        </w:rPr>
      </w:pPr>
      <w:r w:rsidRPr="00044E0B">
        <w:rPr>
          <w:lang w:val="en-AU"/>
        </w:rPr>
        <w:t>Photo by Christine Wardle</w:t>
      </w:r>
    </w:p>
    <w:p w14:paraId="0F0FD7D4" w14:textId="7403F697" w:rsidR="000E7B61" w:rsidRPr="00044E0B" w:rsidRDefault="00AA604F">
      <w:pPr>
        <w:rPr>
          <w:lang w:val="en-AU"/>
        </w:rPr>
      </w:pPr>
      <w:r w:rsidRPr="00044E0B">
        <w:rPr>
          <w:lang w:val="en-AU"/>
        </w:rPr>
        <w:tab/>
      </w:r>
    </w:p>
    <w:p w14:paraId="16AFCD66" w14:textId="5672D986" w:rsidR="00CA2837" w:rsidRPr="00044E0B" w:rsidRDefault="00CA2837">
      <w:pPr>
        <w:rPr>
          <w:lang w:val="en-AU"/>
        </w:rPr>
      </w:pPr>
      <w:r w:rsidRPr="00044E0B">
        <w:rPr>
          <w:lang w:val="en-AU"/>
        </w:rPr>
        <w:br w:type="page"/>
      </w:r>
    </w:p>
    <w:p w14:paraId="6DE13E87" w14:textId="3046E3EA" w:rsidR="00325E47" w:rsidRPr="00044E0B" w:rsidRDefault="00325E47" w:rsidP="00325E47">
      <w:pPr>
        <w:pStyle w:val="Heading1"/>
        <w:rPr>
          <w:lang w:val="en-AU"/>
        </w:rPr>
      </w:pPr>
      <w:bookmarkStart w:id="288" w:name="_Ref524944947"/>
      <w:bookmarkStart w:id="289" w:name="_Toc525030143"/>
      <w:bookmarkStart w:id="290" w:name="_Toc530316680"/>
      <w:r w:rsidRPr="00044E0B">
        <w:rPr>
          <w:lang w:val="en-AU"/>
        </w:rPr>
        <w:lastRenderedPageBreak/>
        <w:t>Litter and dumping</w:t>
      </w:r>
      <w:bookmarkEnd w:id="288"/>
      <w:bookmarkEnd w:id="289"/>
      <w:bookmarkEnd w:id="290"/>
    </w:p>
    <w:p w14:paraId="794F36CD" w14:textId="03937AD7" w:rsidR="00DC5A7C" w:rsidRPr="00044E0B" w:rsidRDefault="00DC5A7C" w:rsidP="00DC5A7C">
      <w:pPr>
        <w:pStyle w:val="BodyText"/>
        <w:rPr>
          <w:lang w:val="en-AU"/>
        </w:rPr>
      </w:pPr>
      <w:r w:rsidRPr="00044E0B">
        <w:rPr>
          <w:lang w:val="en-AU"/>
        </w:rPr>
        <w:t xml:space="preserve">Litter and dumping are problems in </w:t>
      </w:r>
      <w:r w:rsidR="00443D20" w:rsidRPr="00044E0B">
        <w:rPr>
          <w:lang w:val="en-AU"/>
        </w:rPr>
        <w:t>many</w:t>
      </w:r>
      <w:r w:rsidRPr="00044E0B">
        <w:rPr>
          <w:lang w:val="en-AU"/>
        </w:rPr>
        <w:t xml:space="preserve"> areas of Australia. In addition to damag</w:t>
      </w:r>
      <w:r w:rsidR="008101DE" w:rsidRPr="00044E0B">
        <w:rPr>
          <w:lang w:val="en-AU"/>
        </w:rPr>
        <w:t>ing urban infrastructure and</w:t>
      </w:r>
      <w:r w:rsidRPr="00044E0B">
        <w:rPr>
          <w:lang w:val="en-AU"/>
        </w:rPr>
        <w:t xml:space="preserve"> the environment, litter and dumped waste impose </w:t>
      </w:r>
      <w:r w:rsidR="002052ED" w:rsidRPr="00044E0B">
        <w:rPr>
          <w:lang w:val="en-AU"/>
        </w:rPr>
        <w:t xml:space="preserve">sizable </w:t>
      </w:r>
      <w:r w:rsidR="00861C32" w:rsidRPr="00044E0B">
        <w:rPr>
          <w:lang w:val="en-AU"/>
        </w:rPr>
        <w:t>clean-up</w:t>
      </w:r>
      <w:r w:rsidRPr="00044E0B">
        <w:rPr>
          <w:lang w:val="en-AU"/>
        </w:rPr>
        <w:t xml:space="preserve"> costs </w:t>
      </w:r>
      <w:r w:rsidR="008101DE" w:rsidRPr="00044E0B">
        <w:rPr>
          <w:lang w:val="en-AU"/>
        </w:rPr>
        <w:t>on</w:t>
      </w:r>
      <w:r w:rsidRPr="00044E0B">
        <w:rPr>
          <w:lang w:val="en-AU"/>
        </w:rPr>
        <w:t xml:space="preserve"> local government, parks and waterway managers and private land-owners. </w:t>
      </w:r>
      <w:r w:rsidR="00E2151C" w:rsidRPr="00044E0B">
        <w:rPr>
          <w:lang w:val="en-AU"/>
        </w:rPr>
        <w:t xml:space="preserve">The fact that illegal disposal </w:t>
      </w:r>
      <w:r w:rsidR="002052ED" w:rsidRPr="00044E0B">
        <w:rPr>
          <w:lang w:val="en-AU"/>
        </w:rPr>
        <w:t>can be</w:t>
      </w:r>
      <w:r w:rsidR="00E2151C" w:rsidRPr="00044E0B">
        <w:rPr>
          <w:lang w:val="en-AU"/>
        </w:rPr>
        <w:t xml:space="preserve"> a cheap option is the main reason why waste management needs to be, and is, highly regulated. </w:t>
      </w:r>
    </w:p>
    <w:p w14:paraId="6EF648D0" w14:textId="77777777" w:rsidR="00DC5A7C" w:rsidRPr="00044E0B" w:rsidRDefault="00DC5A7C" w:rsidP="00DC5A7C">
      <w:pPr>
        <w:pStyle w:val="BodyText"/>
        <w:rPr>
          <w:lang w:val="en-AU"/>
        </w:rPr>
      </w:pPr>
    </w:p>
    <w:p w14:paraId="46063175" w14:textId="43FC2815" w:rsidR="003C7555" w:rsidRPr="00044E0B" w:rsidRDefault="00DC5A7C" w:rsidP="00DC5A7C">
      <w:pPr>
        <w:pStyle w:val="BodyText"/>
        <w:tabs>
          <w:tab w:val="left" w:pos="4734"/>
        </w:tabs>
        <w:rPr>
          <w:lang w:val="en-AU"/>
        </w:rPr>
      </w:pPr>
      <w:r w:rsidRPr="00044E0B">
        <w:rPr>
          <w:lang w:val="en-AU"/>
        </w:rPr>
        <w:t xml:space="preserve">Littering reduces urban amenity and </w:t>
      </w:r>
      <w:r w:rsidR="002052ED" w:rsidRPr="00044E0B">
        <w:rPr>
          <w:lang w:val="en-AU"/>
        </w:rPr>
        <w:t>pollutes</w:t>
      </w:r>
      <w:r w:rsidRPr="00044E0B">
        <w:rPr>
          <w:lang w:val="en-AU"/>
        </w:rPr>
        <w:t xml:space="preserve"> land and waterways. </w:t>
      </w:r>
      <w:bookmarkStart w:id="291" w:name="_Hlk525203415"/>
      <w:r w:rsidR="00F86797" w:rsidRPr="00044E0B">
        <w:rPr>
          <w:lang w:val="en-AU"/>
        </w:rPr>
        <w:t>An</w:t>
      </w:r>
      <w:r w:rsidRPr="00044E0B">
        <w:rPr>
          <w:lang w:val="en-AU"/>
        </w:rPr>
        <w:t xml:space="preserve"> estimated 95% of </w:t>
      </w:r>
      <w:r w:rsidR="00F86797" w:rsidRPr="00044E0B">
        <w:rPr>
          <w:lang w:val="en-AU"/>
        </w:rPr>
        <w:t xml:space="preserve">Victorian </w:t>
      </w:r>
      <w:r w:rsidRPr="00044E0B">
        <w:rPr>
          <w:lang w:val="en-AU"/>
        </w:rPr>
        <w:t>beachside litter is from urban areas and carried to the sea by stormwater</w:t>
      </w:r>
      <w:r w:rsidR="00E2151C" w:rsidRPr="00044E0B">
        <w:rPr>
          <w:lang w:val="en-AU"/>
        </w:rPr>
        <w:t xml:space="preserve"> </w:t>
      </w:r>
      <w:r w:rsidR="00F86797" w:rsidRPr="00044E0B">
        <w:rPr>
          <w:lang w:val="en-AU"/>
        </w:rPr>
        <w:t>(VLAA 2013</w:t>
      </w:r>
      <w:r w:rsidR="00E2151C" w:rsidRPr="00044E0B">
        <w:rPr>
          <w:lang w:val="en-AU"/>
        </w:rPr>
        <w:t>)</w:t>
      </w:r>
      <w:r w:rsidRPr="00044E0B">
        <w:rPr>
          <w:lang w:val="en-AU"/>
        </w:rPr>
        <w:t>.</w:t>
      </w:r>
      <w:bookmarkEnd w:id="291"/>
      <w:r w:rsidRPr="00044E0B">
        <w:rPr>
          <w:lang w:val="en-AU"/>
        </w:rPr>
        <w:t xml:space="preserve"> Litter makes areas look dirty</w:t>
      </w:r>
      <w:r w:rsidR="002052ED" w:rsidRPr="00044E0B">
        <w:rPr>
          <w:lang w:val="en-AU"/>
        </w:rPr>
        <w:t xml:space="preserve">, </w:t>
      </w:r>
      <w:r w:rsidRPr="00044E0B">
        <w:rPr>
          <w:lang w:val="en-AU"/>
        </w:rPr>
        <w:t>encourag</w:t>
      </w:r>
      <w:r w:rsidR="002052ED" w:rsidRPr="00044E0B">
        <w:rPr>
          <w:lang w:val="en-AU"/>
        </w:rPr>
        <w:t>ing</w:t>
      </w:r>
      <w:r w:rsidRPr="00044E0B">
        <w:rPr>
          <w:lang w:val="en-AU"/>
        </w:rPr>
        <w:t xml:space="preserve"> more litter and dumping, </w:t>
      </w:r>
      <w:r w:rsidR="002052ED" w:rsidRPr="00044E0B">
        <w:rPr>
          <w:lang w:val="en-AU"/>
        </w:rPr>
        <w:t>and</w:t>
      </w:r>
      <w:r w:rsidRPr="00044E0B">
        <w:rPr>
          <w:lang w:val="en-AU"/>
        </w:rPr>
        <w:t xml:space="preserve"> making people feel less safe and </w:t>
      </w:r>
      <w:r w:rsidR="00E2151C" w:rsidRPr="00044E0B">
        <w:rPr>
          <w:lang w:val="en-AU"/>
        </w:rPr>
        <w:t xml:space="preserve">less </w:t>
      </w:r>
      <w:r w:rsidRPr="00044E0B">
        <w:rPr>
          <w:lang w:val="en-AU"/>
        </w:rPr>
        <w:t xml:space="preserve">happy. Litter can block drains resulting in localised flooding and infrastructure damage. Once in the environment, some forms of litter such as plastics, metals and glass will persist for decades </w:t>
      </w:r>
      <w:r w:rsidR="00E2151C" w:rsidRPr="00044E0B">
        <w:rPr>
          <w:lang w:val="en-AU"/>
        </w:rPr>
        <w:t>and</w:t>
      </w:r>
      <w:r w:rsidRPr="00044E0B">
        <w:rPr>
          <w:lang w:val="en-AU"/>
        </w:rPr>
        <w:t xml:space="preserve"> accumulat</w:t>
      </w:r>
      <w:r w:rsidR="00E2151C" w:rsidRPr="00044E0B">
        <w:rPr>
          <w:lang w:val="en-AU"/>
        </w:rPr>
        <w:t>e</w:t>
      </w:r>
      <w:r w:rsidRPr="00044E0B">
        <w:rPr>
          <w:lang w:val="en-AU"/>
        </w:rPr>
        <w:t xml:space="preserve"> in the environment. There is currently concern about the impacts of the accumulation of plastics in the environment, and particularly their impact on aquatic and marine environments</w:t>
      </w:r>
      <w:r w:rsidR="001C69D2" w:rsidRPr="00044E0B">
        <w:rPr>
          <w:lang w:val="en-AU"/>
        </w:rPr>
        <w:t xml:space="preserve"> (see </w:t>
      </w:r>
      <w:r w:rsidR="00D337CA" w:rsidRPr="00044E0B">
        <w:rPr>
          <w:lang w:val="en-AU"/>
        </w:rPr>
        <w:t>Section</w:t>
      </w:r>
      <w:r w:rsidR="001C69D2" w:rsidRPr="00044E0B">
        <w:rPr>
          <w:lang w:val="en-AU"/>
        </w:rPr>
        <w:t xml:space="preserve"> </w:t>
      </w:r>
      <w:r w:rsidR="001C69D2" w:rsidRPr="00044E0B">
        <w:rPr>
          <w:lang w:val="en-AU"/>
        </w:rPr>
        <w:fldChar w:fldCharType="begin"/>
      </w:r>
      <w:r w:rsidR="001C69D2" w:rsidRPr="00044E0B">
        <w:rPr>
          <w:lang w:val="en-AU"/>
        </w:rPr>
        <w:instrText xml:space="preserve"> REF _Ref525391594 \r \h </w:instrText>
      </w:r>
      <w:r w:rsidR="001C69D2" w:rsidRPr="00044E0B">
        <w:rPr>
          <w:lang w:val="en-AU"/>
        </w:rPr>
      </w:r>
      <w:r w:rsidR="001C69D2" w:rsidRPr="00044E0B">
        <w:rPr>
          <w:lang w:val="en-AU"/>
        </w:rPr>
        <w:fldChar w:fldCharType="separate"/>
      </w:r>
      <w:r w:rsidR="001F55A0">
        <w:rPr>
          <w:lang w:val="en-AU"/>
        </w:rPr>
        <w:t>15.4</w:t>
      </w:r>
      <w:r w:rsidR="001C69D2" w:rsidRPr="00044E0B">
        <w:rPr>
          <w:lang w:val="en-AU"/>
        </w:rPr>
        <w:fldChar w:fldCharType="end"/>
      </w:r>
      <w:r w:rsidR="001C69D2" w:rsidRPr="00044E0B">
        <w:rPr>
          <w:lang w:val="en-AU"/>
        </w:rPr>
        <w:t>).</w:t>
      </w:r>
    </w:p>
    <w:p w14:paraId="703F850F" w14:textId="77777777" w:rsidR="00EC53A5" w:rsidRPr="00044E0B" w:rsidRDefault="00EC53A5" w:rsidP="00DC5A7C">
      <w:pPr>
        <w:pStyle w:val="BodyText"/>
        <w:tabs>
          <w:tab w:val="left" w:pos="4734"/>
        </w:tabs>
        <w:rPr>
          <w:lang w:val="en-AU"/>
        </w:rPr>
      </w:pPr>
    </w:p>
    <w:p w14:paraId="7BB4D331" w14:textId="3D842E61" w:rsidR="00DC5A7C" w:rsidRPr="00044E0B" w:rsidRDefault="00DC5A7C" w:rsidP="00DC5A7C">
      <w:pPr>
        <w:pStyle w:val="BodyText"/>
        <w:tabs>
          <w:tab w:val="left" w:pos="4734"/>
        </w:tabs>
        <w:rPr>
          <w:lang w:val="en-AU"/>
        </w:rPr>
      </w:pPr>
      <w:r w:rsidRPr="00044E0B">
        <w:rPr>
          <w:lang w:val="en-AU"/>
        </w:rPr>
        <w:t>Annual litter surveys conducted by Keep Australia Beautiful</w:t>
      </w:r>
      <w:r w:rsidR="00E2151C" w:rsidRPr="00044E0B">
        <w:rPr>
          <w:lang w:val="en-AU"/>
        </w:rPr>
        <w:t xml:space="preserve"> (KAB)</w:t>
      </w:r>
      <w:r w:rsidRPr="00044E0B">
        <w:rPr>
          <w:lang w:val="en-AU"/>
        </w:rPr>
        <w:t xml:space="preserve"> suggest a decline in the number of littered items, particularly cigarette butts and paper. This may reflect a decline in smoking and print media, as well as effective litter prevention and community engagement. </w:t>
      </w:r>
      <w:bookmarkStart w:id="292" w:name="_Hlk525203434"/>
      <w:r w:rsidR="00E543B1" w:rsidRPr="00044E0B">
        <w:rPr>
          <w:lang w:val="en-AU"/>
        </w:rPr>
        <w:t>The</w:t>
      </w:r>
      <w:r w:rsidRPr="00044E0B">
        <w:rPr>
          <w:lang w:val="en-AU"/>
        </w:rPr>
        <w:t xml:space="preserve"> KAB </w:t>
      </w:r>
      <w:r w:rsidR="00E543B1" w:rsidRPr="00044E0B">
        <w:rPr>
          <w:lang w:val="en-AU"/>
        </w:rPr>
        <w:t xml:space="preserve">(2017) litter </w:t>
      </w:r>
      <w:r w:rsidRPr="00044E0B">
        <w:rPr>
          <w:lang w:val="en-AU"/>
        </w:rPr>
        <w:t xml:space="preserve">survey of over 980 sites found the most common types of litter were cigarette packaging and butts, takeaway food packaging, </w:t>
      </w:r>
      <w:r w:rsidR="00E2151C" w:rsidRPr="00044E0B">
        <w:rPr>
          <w:lang w:val="en-AU"/>
        </w:rPr>
        <w:t xml:space="preserve">drink </w:t>
      </w:r>
      <w:r w:rsidRPr="00044E0B">
        <w:rPr>
          <w:lang w:val="en-AU"/>
        </w:rPr>
        <w:t xml:space="preserve">containers, and other paper and plastic items. </w:t>
      </w:r>
      <w:bookmarkEnd w:id="292"/>
    </w:p>
    <w:p w14:paraId="35FE9FA9" w14:textId="12F41ACE" w:rsidR="00CF2156" w:rsidRPr="00044E0B" w:rsidRDefault="00CF2156" w:rsidP="00DC5A7C">
      <w:pPr>
        <w:pStyle w:val="BodyText"/>
        <w:tabs>
          <w:tab w:val="left" w:pos="4734"/>
        </w:tabs>
        <w:rPr>
          <w:lang w:val="en-AU"/>
        </w:rPr>
      </w:pPr>
    </w:p>
    <w:p w14:paraId="02954E75" w14:textId="70462C49" w:rsidR="00DC5A7C" w:rsidRPr="00044E0B" w:rsidRDefault="00DC5A7C" w:rsidP="00DC5A7C">
      <w:pPr>
        <w:pStyle w:val="BodyText"/>
        <w:rPr>
          <w:lang w:val="en-AU"/>
        </w:rPr>
      </w:pPr>
      <w:r w:rsidRPr="00044E0B">
        <w:rPr>
          <w:lang w:val="en-AU"/>
        </w:rPr>
        <w:t>Dumping</w:t>
      </w:r>
      <w:r w:rsidR="00CE12AB" w:rsidRPr="00044E0B">
        <w:rPr>
          <w:lang w:val="en-AU"/>
        </w:rPr>
        <w:t xml:space="preserve"> – the </w:t>
      </w:r>
      <w:r w:rsidRPr="00044E0B">
        <w:rPr>
          <w:lang w:val="en-AU"/>
        </w:rPr>
        <w:t xml:space="preserve">intentional illegal disposal of waste </w:t>
      </w:r>
      <w:r w:rsidR="00E2151C" w:rsidRPr="00044E0B">
        <w:rPr>
          <w:lang w:val="en-AU"/>
        </w:rPr>
        <w:t>loads</w:t>
      </w:r>
      <w:r w:rsidR="00CE12AB" w:rsidRPr="00044E0B">
        <w:rPr>
          <w:lang w:val="en-AU"/>
        </w:rPr>
        <w:t xml:space="preserve"> – is a more serious waste crime</w:t>
      </w:r>
      <w:r w:rsidR="00ED20DF" w:rsidRPr="00044E0B">
        <w:rPr>
          <w:lang w:val="en-AU"/>
        </w:rPr>
        <w:t xml:space="preserve"> than littering</w:t>
      </w:r>
      <w:r w:rsidRPr="00044E0B">
        <w:rPr>
          <w:lang w:val="en-AU"/>
        </w:rPr>
        <w:t>. In urban areas, dumping is often on vacant or pubic land and waterways</w:t>
      </w:r>
      <w:r w:rsidR="00695CAE" w:rsidRPr="00044E0B">
        <w:rPr>
          <w:lang w:val="en-AU"/>
        </w:rPr>
        <w:t xml:space="preserve"> at the edge of the city</w:t>
      </w:r>
      <w:r w:rsidRPr="00044E0B">
        <w:rPr>
          <w:lang w:val="en-AU"/>
        </w:rPr>
        <w:t xml:space="preserve">. There </w:t>
      </w:r>
      <w:r w:rsidR="00E2151C" w:rsidRPr="00044E0B">
        <w:rPr>
          <w:lang w:val="en-AU"/>
        </w:rPr>
        <w:t>have</w:t>
      </w:r>
      <w:r w:rsidRPr="00044E0B">
        <w:rPr>
          <w:lang w:val="en-AU"/>
        </w:rPr>
        <w:t xml:space="preserve"> also been example</w:t>
      </w:r>
      <w:r w:rsidR="00E2151C" w:rsidRPr="00044E0B">
        <w:rPr>
          <w:lang w:val="en-AU"/>
        </w:rPr>
        <w:t>s</w:t>
      </w:r>
      <w:r w:rsidRPr="00044E0B">
        <w:rPr>
          <w:lang w:val="en-AU"/>
        </w:rPr>
        <w:t xml:space="preserve"> of organi</w:t>
      </w:r>
      <w:r w:rsidR="00E2151C" w:rsidRPr="00044E0B">
        <w:rPr>
          <w:lang w:val="en-AU"/>
        </w:rPr>
        <w:t>s</w:t>
      </w:r>
      <w:r w:rsidRPr="00044E0B">
        <w:rPr>
          <w:lang w:val="en-AU"/>
        </w:rPr>
        <w:t xml:space="preserve">ed criminal activity </w:t>
      </w:r>
      <w:r w:rsidR="00E2151C" w:rsidRPr="00044E0B">
        <w:rPr>
          <w:lang w:val="en-AU"/>
        </w:rPr>
        <w:t xml:space="preserve">in </w:t>
      </w:r>
      <w:r w:rsidRPr="00044E0B">
        <w:rPr>
          <w:lang w:val="en-AU"/>
        </w:rPr>
        <w:t>d</w:t>
      </w:r>
      <w:r w:rsidR="00E2151C" w:rsidRPr="00044E0B">
        <w:rPr>
          <w:lang w:val="en-AU"/>
        </w:rPr>
        <w:t>epositing</w:t>
      </w:r>
      <w:r w:rsidRPr="00044E0B">
        <w:rPr>
          <w:lang w:val="en-AU"/>
        </w:rPr>
        <w:t xml:space="preserve"> waste in disused warehouses</w:t>
      </w:r>
      <w:r w:rsidR="00CE12AB" w:rsidRPr="00044E0B">
        <w:rPr>
          <w:lang w:val="en-AU"/>
        </w:rPr>
        <w:t xml:space="preserve"> and similar</w:t>
      </w:r>
      <w:r w:rsidRPr="00044E0B">
        <w:rPr>
          <w:lang w:val="en-AU"/>
        </w:rPr>
        <w:t xml:space="preserve">, and incidents of fires at such dumps. </w:t>
      </w:r>
      <w:r w:rsidR="00CE12AB" w:rsidRPr="00044E0B">
        <w:rPr>
          <w:lang w:val="en-AU"/>
        </w:rPr>
        <w:t xml:space="preserve">Sometimes, poorly managed </w:t>
      </w:r>
      <w:r w:rsidR="00695CAE" w:rsidRPr="00044E0B">
        <w:rPr>
          <w:lang w:val="en-AU"/>
        </w:rPr>
        <w:t>‘recycling’</w:t>
      </w:r>
      <w:r w:rsidRPr="00044E0B">
        <w:rPr>
          <w:lang w:val="en-AU"/>
        </w:rPr>
        <w:t xml:space="preserve"> </w:t>
      </w:r>
      <w:r w:rsidR="00CE12AB" w:rsidRPr="00044E0B">
        <w:rPr>
          <w:lang w:val="en-AU"/>
        </w:rPr>
        <w:t>operations</w:t>
      </w:r>
      <w:r w:rsidRPr="00044E0B">
        <w:rPr>
          <w:lang w:val="en-AU"/>
        </w:rPr>
        <w:t xml:space="preserve"> have effectively dumped waste on leased land</w:t>
      </w:r>
      <w:r w:rsidR="00CE12AB" w:rsidRPr="00044E0B">
        <w:rPr>
          <w:lang w:val="en-AU"/>
        </w:rPr>
        <w:t xml:space="preserve">, leaving </w:t>
      </w:r>
      <w:r w:rsidRPr="00044E0B">
        <w:rPr>
          <w:lang w:val="en-AU"/>
        </w:rPr>
        <w:t>a</w:t>
      </w:r>
      <w:r w:rsidR="00CE12AB" w:rsidRPr="00044E0B">
        <w:rPr>
          <w:lang w:val="en-AU"/>
        </w:rPr>
        <w:t xml:space="preserve"> clean-up</w:t>
      </w:r>
      <w:r w:rsidRPr="00044E0B">
        <w:rPr>
          <w:lang w:val="en-AU"/>
        </w:rPr>
        <w:t xml:space="preserve"> legacy for the landowner </w:t>
      </w:r>
      <w:r w:rsidR="00CE12AB" w:rsidRPr="00044E0B">
        <w:rPr>
          <w:lang w:val="en-AU"/>
        </w:rPr>
        <w:t>or the state</w:t>
      </w:r>
      <w:r w:rsidRPr="00044E0B">
        <w:rPr>
          <w:lang w:val="en-AU"/>
        </w:rPr>
        <w:t>.</w:t>
      </w:r>
    </w:p>
    <w:p w14:paraId="34EF9FB1" w14:textId="3731BDFB" w:rsidR="00DC5A7C" w:rsidRPr="00044E0B" w:rsidRDefault="00DC5A7C" w:rsidP="00DC5A7C">
      <w:pPr>
        <w:pStyle w:val="BodyText"/>
        <w:tabs>
          <w:tab w:val="left" w:pos="4734"/>
        </w:tabs>
        <w:rPr>
          <w:lang w:val="en-AU"/>
        </w:rPr>
      </w:pPr>
    </w:p>
    <w:p w14:paraId="67CE2430" w14:textId="5ECF0FC8" w:rsidR="00DC5A7C" w:rsidRPr="00044E0B" w:rsidRDefault="00542C02" w:rsidP="00385CFD">
      <w:pPr>
        <w:pStyle w:val="BodyText"/>
        <w:tabs>
          <w:tab w:val="left" w:pos="4734"/>
        </w:tabs>
        <w:rPr>
          <w:lang w:val="en-AU"/>
        </w:rPr>
      </w:pPr>
      <w:bookmarkStart w:id="293" w:name="_Hlk525199803"/>
      <w:r w:rsidRPr="00044E0B">
        <w:rPr>
          <w:lang w:val="en-AU"/>
        </w:rPr>
        <w:t xml:space="preserve">States and territories were asked </w:t>
      </w:r>
      <w:r w:rsidR="00242D9C" w:rsidRPr="00044E0B">
        <w:rPr>
          <w:lang w:val="en-AU"/>
        </w:rPr>
        <w:t>for</w:t>
      </w:r>
      <w:r w:rsidRPr="00044E0B">
        <w:rPr>
          <w:lang w:val="en-AU"/>
        </w:rPr>
        <w:t xml:space="preserve"> data on the costs of cleaning up dumped waste. </w:t>
      </w:r>
      <w:r w:rsidR="005C73B7" w:rsidRPr="00044E0B">
        <w:rPr>
          <w:lang w:val="en-AU"/>
        </w:rPr>
        <w:t xml:space="preserve">Qld reported cleaning up 8.5 kt at a cost of $18m. </w:t>
      </w:r>
      <w:r w:rsidR="00385CFD" w:rsidRPr="00044E0B">
        <w:rPr>
          <w:lang w:val="en-AU"/>
        </w:rPr>
        <w:t>Vic</w:t>
      </w:r>
      <w:r w:rsidR="00695CAE" w:rsidRPr="00044E0B">
        <w:rPr>
          <w:lang w:val="en-AU"/>
        </w:rPr>
        <w:t xml:space="preserve"> reported 609 </w:t>
      </w:r>
      <w:r w:rsidR="0071337A" w:rsidRPr="00044E0B">
        <w:rPr>
          <w:lang w:val="en-AU"/>
        </w:rPr>
        <w:t>clean ups</w:t>
      </w:r>
      <w:r w:rsidR="00F06293" w:rsidRPr="00044E0B">
        <w:rPr>
          <w:lang w:val="en-AU"/>
        </w:rPr>
        <w:t xml:space="preserve"> of</w:t>
      </w:r>
      <w:r w:rsidR="00695CAE" w:rsidRPr="00044E0B">
        <w:rPr>
          <w:lang w:val="en-AU"/>
        </w:rPr>
        <w:t xml:space="preserve"> </w:t>
      </w:r>
      <w:r w:rsidRPr="00044E0B">
        <w:rPr>
          <w:lang w:val="en-AU"/>
        </w:rPr>
        <w:t>27</w:t>
      </w:r>
      <w:r w:rsidR="00CF2156" w:rsidRPr="00044E0B">
        <w:rPr>
          <w:lang w:val="en-AU"/>
        </w:rPr>
        <w:t>.</w:t>
      </w:r>
      <w:r w:rsidRPr="00044E0B">
        <w:rPr>
          <w:lang w:val="en-AU"/>
        </w:rPr>
        <w:t>4</w:t>
      </w:r>
      <w:r w:rsidR="00CF2156" w:rsidRPr="00044E0B">
        <w:rPr>
          <w:lang w:val="en-AU"/>
        </w:rPr>
        <w:t xml:space="preserve"> kt</w:t>
      </w:r>
      <w:r w:rsidR="0071337A" w:rsidRPr="00044E0B">
        <w:rPr>
          <w:lang w:val="en-AU"/>
        </w:rPr>
        <w:t xml:space="preserve"> </w:t>
      </w:r>
      <w:r w:rsidR="00F06293" w:rsidRPr="00044E0B">
        <w:rPr>
          <w:lang w:val="en-AU"/>
        </w:rPr>
        <w:t xml:space="preserve">of dumped waste in 2016-17 </w:t>
      </w:r>
      <w:r w:rsidR="0071337A" w:rsidRPr="00044E0B">
        <w:rPr>
          <w:lang w:val="en-AU"/>
        </w:rPr>
        <w:t>at a cost of $12.5 million</w:t>
      </w:r>
      <w:r w:rsidR="00DC5A7C" w:rsidRPr="00044E0B">
        <w:rPr>
          <w:lang w:val="en-AU"/>
        </w:rPr>
        <w:t>.</w:t>
      </w:r>
      <w:r w:rsidRPr="00044E0B">
        <w:rPr>
          <w:lang w:val="en-AU"/>
        </w:rPr>
        <w:t xml:space="preserve"> No other jurisdictions were able to provide data</w:t>
      </w:r>
      <w:bookmarkEnd w:id="293"/>
      <w:r w:rsidR="00385CFD" w:rsidRPr="00044E0B">
        <w:rPr>
          <w:lang w:val="en-AU"/>
        </w:rPr>
        <w:t>.</w:t>
      </w:r>
      <w:r w:rsidR="00F06293" w:rsidRPr="00044E0B">
        <w:rPr>
          <w:lang w:val="en-AU"/>
        </w:rPr>
        <w:t xml:space="preserve"> If costs elsewhere were similar per capita, Australia spent about $70 million cleaning up dumped waste in 2016-17</w:t>
      </w:r>
      <w:r w:rsidR="00C06F31" w:rsidRPr="00044E0B">
        <w:rPr>
          <w:lang w:val="en-AU"/>
        </w:rPr>
        <w:t xml:space="preserve"> (excluding street sweeping)</w:t>
      </w:r>
      <w:r w:rsidR="00F06293" w:rsidRPr="00044E0B">
        <w:rPr>
          <w:lang w:val="en-AU"/>
        </w:rPr>
        <w:t>.</w:t>
      </w:r>
    </w:p>
    <w:p w14:paraId="41B06408" w14:textId="03F748D1" w:rsidR="003C7555" w:rsidRPr="00044E0B" w:rsidRDefault="003C7555">
      <w:pPr>
        <w:rPr>
          <w:lang w:val="en-AU"/>
        </w:rPr>
      </w:pPr>
    </w:p>
    <w:p w14:paraId="7DC7FAE7" w14:textId="77777777" w:rsidR="00DC5A7C" w:rsidRPr="00044E0B" w:rsidRDefault="00DC5A7C" w:rsidP="00DC5A7C">
      <w:pPr>
        <w:pStyle w:val="Heading3-nonumber"/>
        <w:rPr>
          <w:lang w:val="en-AU"/>
        </w:rPr>
      </w:pPr>
      <w:r w:rsidRPr="00044E0B">
        <w:rPr>
          <w:lang w:val="en-AU"/>
        </w:rPr>
        <w:t>Initiatives to combat litter and dumping</w:t>
      </w:r>
    </w:p>
    <w:p w14:paraId="7BF16A92" w14:textId="40B11EB7" w:rsidR="00DC5A7C" w:rsidRPr="00044E0B" w:rsidRDefault="00DC5A7C" w:rsidP="00DC5A7C">
      <w:pPr>
        <w:rPr>
          <w:lang w:val="en-AU"/>
        </w:rPr>
      </w:pPr>
      <w:r w:rsidRPr="00044E0B">
        <w:rPr>
          <w:lang w:val="en-AU"/>
        </w:rPr>
        <w:t>Litter and dumping are tackled at the state and local government level. All states and territories</w:t>
      </w:r>
      <w:r w:rsidR="0071337A" w:rsidRPr="00044E0B">
        <w:rPr>
          <w:lang w:val="en-AU"/>
        </w:rPr>
        <w:t xml:space="preserve"> </w:t>
      </w:r>
      <w:r w:rsidRPr="00044E0B">
        <w:rPr>
          <w:lang w:val="en-AU"/>
        </w:rPr>
        <w:t>have anti-littering and dumping laws and penalties</w:t>
      </w:r>
      <w:r w:rsidR="0071337A" w:rsidRPr="00044E0B">
        <w:rPr>
          <w:lang w:val="en-AU"/>
        </w:rPr>
        <w:t xml:space="preserve"> and most have teams dedicated to education and enforcement</w:t>
      </w:r>
      <w:r w:rsidRPr="00044E0B">
        <w:rPr>
          <w:lang w:val="en-AU"/>
        </w:rPr>
        <w:t>.</w:t>
      </w:r>
      <w:r w:rsidR="008101DE" w:rsidRPr="00044E0B">
        <w:rPr>
          <w:lang w:val="en-AU"/>
        </w:rPr>
        <w:t xml:space="preserve"> </w:t>
      </w:r>
      <w:r w:rsidR="0071337A" w:rsidRPr="00044E0B">
        <w:rPr>
          <w:lang w:val="en-AU"/>
        </w:rPr>
        <w:t>L</w:t>
      </w:r>
      <w:r w:rsidRPr="00044E0B">
        <w:rPr>
          <w:lang w:val="en-AU"/>
        </w:rPr>
        <w:t>ocal governments</w:t>
      </w:r>
      <w:r w:rsidR="0071337A" w:rsidRPr="00044E0B">
        <w:rPr>
          <w:lang w:val="en-AU"/>
        </w:rPr>
        <w:t xml:space="preserve">, too, </w:t>
      </w:r>
      <w:r w:rsidRPr="00044E0B">
        <w:rPr>
          <w:lang w:val="en-AU"/>
        </w:rPr>
        <w:t xml:space="preserve">have by-laws </w:t>
      </w:r>
      <w:r w:rsidR="0071337A" w:rsidRPr="00044E0B">
        <w:rPr>
          <w:lang w:val="en-AU"/>
        </w:rPr>
        <w:t xml:space="preserve">against </w:t>
      </w:r>
      <w:r w:rsidRPr="00044E0B">
        <w:rPr>
          <w:lang w:val="en-AU"/>
        </w:rPr>
        <w:t>littering and dumping</w:t>
      </w:r>
      <w:r w:rsidR="0071337A" w:rsidRPr="00044E0B">
        <w:rPr>
          <w:lang w:val="en-AU"/>
        </w:rPr>
        <w:t xml:space="preserve"> and staff tasked with </w:t>
      </w:r>
      <w:r w:rsidRPr="00044E0B">
        <w:rPr>
          <w:lang w:val="en-AU"/>
        </w:rPr>
        <w:t>pursu</w:t>
      </w:r>
      <w:r w:rsidR="0071337A" w:rsidRPr="00044E0B">
        <w:rPr>
          <w:lang w:val="en-AU"/>
        </w:rPr>
        <w:t>ing</w:t>
      </w:r>
      <w:r w:rsidRPr="00044E0B">
        <w:rPr>
          <w:lang w:val="en-AU"/>
        </w:rPr>
        <w:t xml:space="preserve"> offenders</w:t>
      </w:r>
      <w:r w:rsidR="0071337A" w:rsidRPr="00044E0B">
        <w:rPr>
          <w:lang w:val="en-AU"/>
        </w:rPr>
        <w:t xml:space="preserve"> and </w:t>
      </w:r>
      <w:r w:rsidRPr="00044E0B">
        <w:rPr>
          <w:lang w:val="en-AU"/>
        </w:rPr>
        <w:t>promot</w:t>
      </w:r>
      <w:r w:rsidR="0071337A" w:rsidRPr="00044E0B">
        <w:rPr>
          <w:lang w:val="en-AU"/>
        </w:rPr>
        <w:t>ing</w:t>
      </w:r>
      <w:r w:rsidRPr="00044E0B">
        <w:rPr>
          <w:lang w:val="en-AU"/>
        </w:rPr>
        <w:t xml:space="preserve"> litter and dumping reduction initiatives. </w:t>
      </w:r>
      <w:r w:rsidR="008101DE" w:rsidRPr="00044E0B">
        <w:rPr>
          <w:lang w:val="en-AU"/>
        </w:rPr>
        <w:t>In NSW, regional illegal dumping squads specialise in combating and preventing illegal dumping.</w:t>
      </w:r>
    </w:p>
    <w:p w14:paraId="77927093" w14:textId="77777777" w:rsidR="00DC5A7C" w:rsidRPr="00044E0B" w:rsidRDefault="00DC5A7C" w:rsidP="00DC5A7C">
      <w:pPr>
        <w:rPr>
          <w:lang w:val="en-AU"/>
        </w:rPr>
      </w:pPr>
    </w:p>
    <w:p w14:paraId="7704A9A9" w14:textId="65F43370" w:rsidR="00DC5A7C" w:rsidRPr="00044E0B" w:rsidRDefault="0071337A" w:rsidP="00DC5A7C">
      <w:pPr>
        <w:rPr>
          <w:lang w:val="en-AU"/>
        </w:rPr>
      </w:pPr>
      <w:r w:rsidRPr="00044E0B">
        <w:rPr>
          <w:lang w:val="en-AU"/>
        </w:rPr>
        <w:t xml:space="preserve">A </w:t>
      </w:r>
      <w:r w:rsidR="00DC5A7C" w:rsidRPr="00044E0B">
        <w:rPr>
          <w:lang w:val="en-AU"/>
        </w:rPr>
        <w:t>number of non-government and industry organisations</w:t>
      </w:r>
      <w:r w:rsidRPr="00044E0B">
        <w:rPr>
          <w:lang w:val="en-AU"/>
        </w:rPr>
        <w:t>,</w:t>
      </w:r>
      <w:r w:rsidR="00DC5A7C" w:rsidRPr="00044E0B">
        <w:rPr>
          <w:lang w:val="en-AU"/>
        </w:rPr>
        <w:t xml:space="preserve"> such as Clean Up Australia</w:t>
      </w:r>
      <w:r w:rsidR="008101DE" w:rsidRPr="00044E0B">
        <w:rPr>
          <w:lang w:val="en-AU"/>
        </w:rPr>
        <w:t xml:space="preserve"> </w:t>
      </w:r>
      <w:r w:rsidR="00DC5A7C" w:rsidRPr="00044E0B">
        <w:rPr>
          <w:lang w:val="en-AU"/>
        </w:rPr>
        <w:t>and Keep Australia Beautiful</w:t>
      </w:r>
      <w:r w:rsidR="008101DE" w:rsidRPr="00044E0B">
        <w:rPr>
          <w:lang w:val="en-AU"/>
        </w:rPr>
        <w:t xml:space="preserve">, work to reduce </w:t>
      </w:r>
      <w:r w:rsidR="00DC5A7C" w:rsidRPr="00044E0B">
        <w:rPr>
          <w:lang w:val="en-AU"/>
        </w:rPr>
        <w:t xml:space="preserve">litter through education, provision of bins and clean-up events. Most states and territories have ‘Adopt-a-Roadside’ and ‘Adopt-a-Spot’ programs under which community groups including service organisations such as Rotary, Lions and Apex, as well as schools, sports clubs </w:t>
      </w:r>
      <w:r w:rsidR="00CF2156" w:rsidRPr="00044E0B">
        <w:rPr>
          <w:lang w:val="en-AU"/>
        </w:rPr>
        <w:t xml:space="preserve">and </w:t>
      </w:r>
      <w:r w:rsidR="00DC5A7C" w:rsidRPr="00044E0B">
        <w:rPr>
          <w:lang w:val="en-AU"/>
        </w:rPr>
        <w:t xml:space="preserve">other groups, adopt an area and keep it clean of litter. </w:t>
      </w:r>
    </w:p>
    <w:p w14:paraId="08EDC018" w14:textId="77777777" w:rsidR="00DC5A7C" w:rsidRPr="00044E0B" w:rsidRDefault="00DC5A7C" w:rsidP="00DC5A7C">
      <w:pPr>
        <w:rPr>
          <w:lang w:val="en-AU"/>
        </w:rPr>
      </w:pPr>
    </w:p>
    <w:p w14:paraId="453A1CC1" w14:textId="489D49FE" w:rsidR="00DC5A7C" w:rsidRPr="00044E0B" w:rsidRDefault="00557173" w:rsidP="00DC5A7C">
      <w:pPr>
        <w:rPr>
          <w:lang w:val="en-AU"/>
        </w:rPr>
      </w:pPr>
      <w:bookmarkStart w:id="294" w:name="_Hlk525486517"/>
      <w:r w:rsidRPr="00044E0B">
        <w:rPr>
          <w:lang w:val="en-AU"/>
        </w:rPr>
        <w:lastRenderedPageBreak/>
        <w:t xml:space="preserve">KAB </w:t>
      </w:r>
      <w:r w:rsidR="00EC6AC3" w:rsidRPr="00044E0B">
        <w:rPr>
          <w:lang w:val="en-AU"/>
        </w:rPr>
        <w:t>data suggests that c</w:t>
      </w:r>
      <w:r w:rsidR="008101DE" w:rsidRPr="00044E0B">
        <w:rPr>
          <w:lang w:val="en-AU"/>
        </w:rPr>
        <w:t xml:space="preserve">ontainer deposit schemes in SA, NT and NSW </w:t>
      </w:r>
      <w:r w:rsidR="00EC6AC3" w:rsidRPr="00044E0B">
        <w:rPr>
          <w:lang w:val="en-AU"/>
        </w:rPr>
        <w:t>have</w:t>
      </w:r>
      <w:r w:rsidR="008101DE" w:rsidRPr="00044E0B">
        <w:rPr>
          <w:lang w:val="en-AU"/>
        </w:rPr>
        <w:t xml:space="preserve"> reduce</w:t>
      </w:r>
      <w:r w:rsidR="00EC6AC3" w:rsidRPr="00044E0B">
        <w:rPr>
          <w:lang w:val="en-AU"/>
        </w:rPr>
        <w:t>d</w:t>
      </w:r>
      <w:r w:rsidR="008101DE" w:rsidRPr="00044E0B">
        <w:rPr>
          <w:lang w:val="en-AU"/>
        </w:rPr>
        <w:t xml:space="preserve"> littering of drink containers. </w:t>
      </w:r>
      <w:bookmarkEnd w:id="294"/>
      <w:r w:rsidR="00651C0E" w:rsidRPr="00044E0B">
        <w:rPr>
          <w:lang w:val="en-AU"/>
        </w:rPr>
        <w:t xml:space="preserve">NSW reports a 33% drop in drink containers eligible for deposits under its ‘Return and Earn’ container deposit scheme before and after the scheme was introduced (Minister for the Environment 2018). </w:t>
      </w:r>
      <w:r w:rsidR="008101DE" w:rsidRPr="00044E0B">
        <w:rPr>
          <w:lang w:val="en-AU"/>
        </w:rPr>
        <w:t>The impending establishment of CDS in other states and territories will extend that benefit.</w:t>
      </w:r>
    </w:p>
    <w:p w14:paraId="5BA682F5" w14:textId="1DFAC9CC" w:rsidR="00B40F0F" w:rsidRPr="00044E0B" w:rsidRDefault="00B40F0F" w:rsidP="00DC5A7C">
      <w:pPr>
        <w:rPr>
          <w:lang w:val="en-AU"/>
        </w:rPr>
      </w:pPr>
    </w:p>
    <w:p w14:paraId="391C53F4" w14:textId="4CEDC0FE" w:rsidR="00B40F0F" w:rsidRPr="00044E0B" w:rsidRDefault="00B40F0F" w:rsidP="00DC5A7C">
      <w:pPr>
        <w:rPr>
          <w:lang w:val="en-AU"/>
        </w:rPr>
      </w:pPr>
      <w:r w:rsidRPr="00044E0B">
        <w:rPr>
          <w:lang w:val="en-AU"/>
        </w:rPr>
        <w:t xml:space="preserve">Another method for reducing litter is to avoid using materials prone to becoming litter, such as plastic bags, plastic straws, balloons, microbeads and loose-fill polystyrene packing. </w:t>
      </w:r>
      <w:r w:rsidR="00BB3BC2" w:rsidRPr="00044E0B">
        <w:rPr>
          <w:lang w:val="en-AU"/>
        </w:rPr>
        <w:t>Governments and communities across Australia are working to limit, restrict or ban many types of single-use plastics.</w:t>
      </w:r>
    </w:p>
    <w:p w14:paraId="2E1BBDDB" w14:textId="78D620E7" w:rsidR="00DC5A7C" w:rsidRPr="00044E0B" w:rsidRDefault="0074001F" w:rsidP="0074001F">
      <w:pPr>
        <w:pStyle w:val="Caption"/>
        <w:rPr>
          <w:lang w:val="en-AU"/>
        </w:rPr>
      </w:pPr>
      <w:r w:rsidRPr="00044E0B">
        <w:rPr>
          <w:noProof/>
          <w:lang w:val="en-AU"/>
        </w:rPr>
        <w:drawing>
          <wp:anchor distT="0" distB="0" distL="114300" distR="114300" simplePos="0" relativeHeight="251675136" behindDoc="0" locked="0" layoutInCell="1" allowOverlap="1" wp14:anchorId="61C01231" wp14:editId="42A6828B">
            <wp:simplePos x="0" y="0"/>
            <wp:positionH relativeFrom="column">
              <wp:posOffset>1905</wp:posOffset>
            </wp:positionH>
            <wp:positionV relativeFrom="paragraph">
              <wp:posOffset>399415</wp:posOffset>
            </wp:positionV>
            <wp:extent cx="5735320" cy="3539490"/>
            <wp:effectExtent l="0" t="0" r="0" b="381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umped asbestos.jpg"/>
                    <pic:cNvPicPr/>
                  </pic:nvPicPr>
                  <pic:blipFill rotWithShape="1">
                    <a:blip r:embed="rId165" cstate="print">
                      <a:extLst>
                        <a:ext uri="{28A0092B-C50C-407E-A947-70E740481C1C}">
                          <a14:useLocalDpi xmlns:a14="http://schemas.microsoft.com/office/drawing/2010/main" val="0"/>
                        </a:ext>
                      </a:extLst>
                    </a:blip>
                    <a:srcRect t="17715"/>
                    <a:stretch/>
                  </pic:blipFill>
                  <pic:spPr bwMode="auto">
                    <a:xfrm>
                      <a:off x="0" y="0"/>
                      <a:ext cx="5735320" cy="3539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4E0B">
        <w:rPr>
          <w:lang w:val="en-AU"/>
        </w:rPr>
        <w:t xml:space="preserve">Photo </w:t>
      </w:r>
      <w:r w:rsidRPr="00044E0B">
        <w:rPr>
          <w:lang w:val="en-AU"/>
        </w:rPr>
        <w:fldChar w:fldCharType="begin"/>
      </w:r>
      <w:r w:rsidRPr="00044E0B">
        <w:rPr>
          <w:lang w:val="en-AU"/>
        </w:rPr>
        <w:instrText xml:space="preserve"> SEQ Photo \* ARABIC </w:instrText>
      </w:r>
      <w:r w:rsidRPr="00044E0B">
        <w:rPr>
          <w:lang w:val="en-AU"/>
        </w:rPr>
        <w:fldChar w:fldCharType="separate"/>
      </w:r>
      <w:r w:rsidR="001F55A0">
        <w:rPr>
          <w:noProof/>
          <w:lang w:val="en-AU"/>
        </w:rPr>
        <w:t>10</w:t>
      </w:r>
      <w:r w:rsidRPr="00044E0B">
        <w:rPr>
          <w:lang w:val="en-AU"/>
        </w:rPr>
        <w:fldChar w:fldCharType="end"/>
      </w:r>
      <w:r w:rsidRPr="00044E0B">
        <w:rPr>
          <w:lang w:val="en-AU"/>
        </w:rPr>
        <w:tab/>
        <w:t>Criminal dumping of asbestos waste in a Victorian forest</w:t>
      </w:r>
    </w:p>
    <w:p w14:paraId="50E03EE1" w14:textId="798F269D" w:rsidR="0062638F" w:rsidRPr="00044E0B" w:rsidRDefault="003C7555">
      <w:pPr>
        <w:rPr>
          <w:lang w:val="en-AU"/>
        </w:rPr>
      </w:pPr>
      <w:r w:rsidRPr="00044E0B">
        <w:rPr>
          <w:noProof/>
          <w:lang w:val="en-AU"/>
        </w:rPr>
        <mc:AlternateContent>
          <mc:Choice Requires="wps">
            <w:drawing>
              <wp:anchor distT="45720" distB="45720" distL="114300" distR="114300" simplePos="0" relativeHeight="251694592" behindDoc="0" locked="0" layoutInCell="1" allowOverlap="1" wp14:anchorId="2AE53C6B" wp14:editId="08EAE2A5">
                <wp:simplePos x="0" y="0"/>
                <wp:positionH relativeFrom="column">
                  <wp:posOffset>17145</wp:posOffset>
                </wp:positionH>
                <wp:positionV relativeFrom="paragraph">
                  <wp:posOffset>3618230</wp:posOffset>
                </wp:positionV>
                <wp:extent cx="1435100" cy="1404620"/>
                <wp:effectExtent l="0" t="0" r="0" b="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04620"/>
                        </a:xfrm>
                        <a:prstGeom prst="rect">
                          <a:avLst/>
                        </a:prstGeom>
                        <a:solidFill>
                          <a:srgbClr val="FFFFFF"/>
                        </a:solidFill>
                        <a:ln w="9525">
                          <a:noFill/>
                          <a:miter lim="800000"/>
                          <a:headEnd/>
                          <a:tailEnd/>
                        </a:ln>
                      </wps:spPr>
                      <wps:txbx>
                        <w:txbxContent>
                          <w:p w14:paraId="3972181A" w14:textId="77777777" w:rsidR="00987016" w:rsidRDefault="00987016" w:rsidP="003C7555">
                            <w:pPr>
                              <w:pStyle w:val="Notes"/>
                            </w:pPr>
                            <w:r>
                              <w:t>Photo by Paul Randell</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E53C6B" id="_x0000_s1145" type="#_x0000_t202" style="position:absolute;margin-left:1.35pt;margin-top:284.9pt;width:113pt;height:110.6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" stroked="f">
                <v:textbox style="mso-fit-shape-to-text:t" inset="0">
                  <w:txbxContent>
                    <w:p w14:paraId="3972181A" w14:textId="77777777" w:rsidR="00987016" w:rsidRDefault="00987016" w:rsidP="003C7555">
                      <w:pPr>
                        <w:pStyle w:val="Notes"/>
                      </w:pPr>
                      <w:r>
                        <w:t>Photo by Paul Randell</w:t>
                      </w:r>
                    </w:p>
                  </w:txbxContent>
                </v:textbox>
                <w10:wrap type="square"/>
              </v:shape>
            </w:pict>
          </mc:Fallback>
        </mc:AlternateContent>
      </w:r>
      <w:r w:rsidR="0062638F" w:rsidRPr="00044E0B">
        <w:rPr>
          <w:lang w:val="en-AU"/>
        </w:rPr>
        <w:br w:type="page"/>
      </w:r>
    </w:p>
    <w:p w14:paraId="0FA4F472" w14:textId="4985C119" w:rsidR="00325E47" w:rsidRPr="00044E0B" w:rsidRDefault="00325E47" w:rsidP="00325E47">
      <w:pPr>
        <w:pStyle w:val="Heading1"/>
        <w:rPr>
          <w:lang w:val="en-AU"/>
        </w:rPr>
      </w:pPr>
      <w:bookmarkStart w:id="295" w:name="_Toc525030144"/>
      <w:bookmarkStart w:id="296" w:name="_Toc530316681"/>
      <w:r w:rsidRPr="00044E0B">
        <w:rPr>
          <w:lang w:val="en-AU"/>
        </w:rPr>
        <w:lastRenderedPageBreak/>
        <w:t>Liquid waste</w:t>
      </w:r>
      <w:bookmarkEnd w:id="295"/>
      <w:bookmarkEnd w:id="296"/>
    </w:p>
    <w:p w14:paraId="4312B476" w14:textId="2F79EC77" w:rsidR="0063041F" w:rsidRPr="00044E0B" w:rsidRDefault="0063041F" w:rsidP="0063041F">
      <w:pPr>
        <w:pStyle w:val="BodyText"/>
        <w:rPr>
          <w:lang w:val="en-AU"/>
        </w:rPr>
      </w:pPr>
      <w:r w:rsidRPr="00044E0B">
        <w:rPr>
          <w:lang w:val="en-AU"/>
        </w:rPr>
        <w:t xml:space="preserve">This section provides an overview of liquid waste generation, management, treatment and fate in Australia in 2016-17. </w:t>
      </w:r>
      <w:r w:rsidR="006271CA" w:rsidRPr="00044E0B">
        <w:rPr>
          <w:lang w:val="en-AU"/>
        </w:rPr>
        <w:t>It</w:t>
      </w:r>
      <w:r w:rsidRPr="00044E0B">
        <w:rPr>
          <w:lang w:val="en-AU"/>
        </w:rPr>
        <w:t xml:space="preserve"> report</w:t>
      </w:r>
      <w:r w:rsidR="006271CA" w:rsidRPr="00044E0B">
        <w:rPr>
          <w:lang w:val="en-AU"/>
        </w:rPr>
        <w:t>s</w:t>
      </w:r>
      <w:r w:rsidRPr="00044E0B">
        <w:rPr>
          <w:lang w:val="en-AU"/>
        </w:rPr>
        <w:t xml:space="preserve"> on both non-hazardous liquid waste (sewage and trade waste) and hazardous liquid waste, </w:t>
      </w:r>
      <w:r w:rsidR="006271CA" w:rsidRPr="00044E0B">
        <w:rPr>
          <w:lang w:val="en-AU"/>
        </w:rPr>
        <w:t xml:space="preserve">which are </w:t>
      </w:r>
      <w:r w:rsidRPr="00044E0B">
        <w:rPr>
          <w:lang w:val="en-AU"/>
        </w:rPr>
        <w:t>included in earlier sections of this report.</w:t>
      </w:r>
      <w:r w:rsidR="006271CA" w:rsidRPr="00044E0B">
        <w:rPr>
          <w:lang w:val="en-AU"/>
        </w:rPr>
        <w:t xml:space="preserve"> Liquid waste is included here following a recommendation from a previous assessment of liquid waste in Australia (Hyder Consulting 2011b). T</w:t>
      </w:r>
      <w:r w:rsidRPr="00044E0B">
        <w:rPr>
          <w:lang w:val="en-AU"/>
        </w:rPr>
        <w:t>his section aim</w:t>
      </w:r>
      <w:r w:rsidR="006271CA" w:rsidRPr="00044E0B">
        <w:rPr>
          <w:lang w:val="en-AU"/>
        </w:rPr>
        <w:t>s</w:t>
      </w:r>
      <w:r w:rsidRPr="00044E0B">
        <w:rPr>
          <w:lang w:val="en-AU"/>
        </w:rPr>
        <w:t xml:space="preserve"> to illustrate and discuss the key waste flows between the waste management industry and the wastewater industry. </w:t>
      </w:r>
    </w:p>
    <w:p w14:paraId="3FA1FB8B" w14:textId="77777777" w:rsidR="0063041F" w:rsidRPr="00044E0B" w:rsidRDefault="0063041F" w:rsidP="0063041F">
      <w:pPr>
        <w:pStyle w:val="BodyText"/>
        <w:rPr>
          <w:lang w:val="en-AU"/>
        </w:rPr>
      </w:pPr>
    </w:p>
    <w:p w14:paraId="0736C40D" w14:textId="737167B2" w:rsidR="0063041F" w:rsidRPr="00044E0B" w:rsidRDefault="00D53F0D" w:rsidP="0063041F">
      <w:pPr>
        <w:pStyle w:val="BodyText"/>
        <w:rPr>
          <w:lang w:val="en-AU"/>
        </w:rPr>
      </w:pPr>
      <w:r w:rsidRPr="00044E0B">
        <w:rPr>
          <w:lang w:val="en-AU"/>
        </w:rPr>
        <w:t>Th</w:t>
      </w:r>
      <w:r w:rsidR="0063041F" w:rsidRPr="00044E0B">
        <w:rPr>
          <w:lang w:val="en-AU"/>
        </w:rPr>
        <w:t>e following definitions have been adopted for this report</w:t>
      </w:r>
      <w:r w:rsidR="00834B81" w:rsidRPr="00044E0B">
        <w:rPr>
          <w:lang w:val="en-AU"/>
        </w:rPr>
        <w:t>:</w:t>
      </w:r>
    </w:p>
    <w:p w14:paraId="651C55B8" w14:textId="0FFB4B01" w:rsidR="00C0677B" w:rsidRPr="00044E0B" w:rsidRDefault="00834B81" w:rsidP="00C0677B">
      <w:pPr>
        <w:pStyle w:val="Bullet1"/>
        <w:numPr>
          <w:ilvl w:val="0"/>
          <w:numId w:val="10"/>
        </w:numPr>
        <w:rPr>
          <w:lang w:val="en-AU"/>
        </w:rPr>
      </w:pPr>
      <w:r w:rsidRPr="00044E0B">
        <w:rPr>
          <w:lang w:val="en-AU"/>
        </w:rPr>
        <w:t>S</w:t>
      </w:r>
      <w:r w:rsidR="00C0677B" w:rsidRPr="00044E0B">
        <w:rPr>
          <w:lang w:val="en-AU"/>
        </w:rPr>
        <w:t>ewerage system: the network of pipes used to deliver both sewage and trade waste to sewage treatment plant</w:t>
      </w:r>
      <w:r w:rsidR="00674A42" w:rsidRPr="00044E0B">
        <w:rPr>
          <w:lang w:val="en-AU"/>
        </w:rPr>
        <w:t>s</w:t>
      </w:r>
      <w:r w:rsidRPr="00044E0B">
        <w:rPr>
          <w:lang w:val="en-AU"/>
        </w:rPr>
        <w:t>.</w:t>
      </w:r>
    </w:p>
    <w:p w14:paraId="5B0BD481" w14:textId="614184AD" w:rsidR="0063041F" w:rsidRPr="00044E0B" w:rsidRDefault="00834B81" w:rsidP="00A73C22">
      <w:pPr>
        <w:pStyle w:val="Bullet1"/>
        <w:numPr>
          <w:ilvl w:val="0"/>
          <w:numId w:val="10"/>
        </w:numPr>
        <w:rPr>
          <w:lang w:val="en-AU"/>
        </w:rPr>
      </w:pPr>
      <w:r w:rsidRPr="00044E0B">
        <w:rPr>
          <w:lang w:val="en-AU"/>
        </w:rPr>
        <w:t>S</w:t>
      </w:r>
      <w:r w:rsidR="0063041F" w:rsidRPr="00044E0B">
        <w:rPr>
          <w:lang w:val="en-AU"/>
        </w:rPr>
        <w:t>ewage: human excreta or domestic waterborne waste, whether untreated or partially treated</w:t>
      </w:r>
      <w:r w:rsidRPr="00044E0B">
        <w:rPr>
          <w:lang w:val="en-AU"/>
        </w:rPr>
        <w:t>.</w:t>
      </w:r>
    </w:p>
    <w:p w14:paraId="6FE43206" w14:textId="53ED6140" w:rsidR="0063041F" w:rsidRPr="00044E0B" w:rsidRDefault="00834B81" w:rsidP="00A73C22">
      <w:pPr>
        <w:pStyle w:val="Bullet1"/>
        <w:numPr>
          <w:ilvl w:val="0"/>
          <w:numId w:val="10"/>
        </w:numPr>
        <w:rPr>
          <w:lang w:val="en-AU"/>
        </w:rPr>
      </w:pPr>
      <w:r w:rsidRPr="00044E0B">
        <w:rPr>
          <w:lang w:val="en-AU"/>
        </w:rPr>
        <w:t>H</w:t>
      </w:r>
      <w:r w:rsidR="0063041F" w:rsidRPr="00044E0B">
        <w:rPr>
          <w:lang w:val="en-AU"/>
        </w:rPr>
        <w:t xml:space="preserve">ousehold liquid waste (hazardous and non-hazardous): liquid waste disposed of into household bins </w:t>
      </w:r>
      <w:r w:rsidR="00674A42" w:rsidRPr="00044E0B">
        <w:rPr>
          <w:lang w:val="en-AU"/>
        </w:rPr>
        <w:t>or</w:t>
      </w:r>
      <w:r w:rsidR="0063041F" w:rsidRPr="00044E0B">
        <w:rPr>
          <w:lang w:val="en-AU"/>
        </w:rPr>
        <w:t xml:space="preserve"> household chemical collection programs</w:t>
      </w:r>
      <w:r w:rsidRPr="00044E0B">
        <w:rPr>
          <w:lang w:val="en-AU"/>
        </w:rPr>
        <w:t>.</w:t>
      </w:r>
    </w:p>
    <w:p w14:paraId="2060163B" w14:textId="4AC507FF" w:rsidR="0063041F" w:rsidRPr="00044E0B" w:rsidRDefault="00834B81" w:rsidP="00A73C22">
      <w:pPr>
        <w:pStyle w:val="Bullet1"/>
        <w:numPr>
          <w:ilvl w:val="0"/>
          <w:numId w:val="10"/>
        </w:numPr>
        <w:rPr>
          <w:lang w:val="en-AU"/>
        </w:rPr>
      </w:pPr>
      <w:r w:rsidRPr="00044E0B">
        <w:rPr>
          <w:lang w:val="en-AU"/>
        </w:rPr>
        <w:t>H</w:t>
      </w:r>
      <w:r w:rsidR="0063041F" w:rsidRPr="00044E0B">
        <w:rPr>
          <w:lang w:val="en-AU"/>
        </w:rPr>
        <w:t>azardous liquid waste: liquid waste that fall</w:t>
      </w:r>
      <w:r w:rsidRPr="00044E0B">
        <w:rPr>
          <w:lang w:val="en-AU"/>
        </w:rPr>
        <w:t>s</w:t>
      </w:r>
      <w:r w:rsidR="0063041F" w:rsidRPr="00044E0B">
        <w:rPr>
          <w:lang w:val="en-AU"/>
        </w:rPr>
        <w:t xml:space="preserve"> under the </w:t>
      </w:r>
      <w:r w:rsidR="0063041F" w:rsidRPr="00044E0B">
        <w:rPr>
          <w:i/>
          <w:lang w:val="en-AU"/>
        </w:rPr>
        <w:t>National Environment Protection (</w:t>
      </w:r>
      <w:r w:rsidR="00C0677B" w:rsidRPr="00044E0B">
        <w:rPr>
          <w:i/>
          <w:lang w:val="en-AU"/>
        </w:rPr>
        <w:t xml:space="preserve">Movement </w:t>
      </w:r>
      <w:r w:rsidR="0063041F" w:rsidRPr="00044E0B">
        <w:rPr>
          <w:i/>
          <w:lang w:val="en-AU"/>
        </w:rPr>
        <w:t xml:space="preserve">of </w:t>
      </w:r>
      <w:r w:rsidR="00C0677B" w:rsidRPr="00044E0B">
        <w:rPr>
          <w:i/>
          <w:lang w:val="en-AU"/>
        </w:rPr>
        <w:t xml:space="preserve">Controlled Wastes Between </w:t>
      </w:r>
      <w:r w:rsidR="0063041F" w:rsidRPr="00044E0B">
        <w:rPr>
          <w:i/>
          <w:lang w:val="en-AU"/>
        </w:rPr>
        <w:t>States and Territories) Measure.</w:t>
      </w:r>
      <w:r w:rsidR="0063041F" w:rsidRPr="00044E0B">
        <w:rPr>
          <w:lang w:val="en-AU"/>
        </w:rPr>
        <w:t xml:space="preserve"> This covers </w:t>
      </w:r>
      <w:r w:rsidR="00C0677B" w:rsidRPr="00044E0B">
        <w:rPr>
          <w:lang w:val="en-AU"/>
        </w:rPr>
        <w:t xml:space="preserve">most </w:t>
      </w:r>
      <w:r w:rsidR="0063041F" w:rsidRPr="00044E0B">
        <w:rPr>
          <w:lang w:val="en-AU"/>
        </w:rPr>
        <w:t>liquids not disposed directly to the sewerage system from commercial and industrial premises.</w:t>
      </w:r>
    </w:p>
    <w:p w14:paraId="21418743" w14:textId="2692A629" w:rsidR="0063041F" w:rsidRPr="00044E0B" w:rsidRDefault="0063041F" w:rsidP="00A73C22">
      <w:pPr>
        <w:pStyle w:val="Bullet1"/>
        <w:numPr>
          <w:ilvl w:val="0"/>
          <w:numId w:val="10"/>
        </w:numPr>
        <w:rPr>
          <w:lang w:val="en-AU"/>
        </w:rPr>
      </w:pPr>
      <w:r w:rsidRPr="00044E0B">
        <w:rPr>
          <w:lang w:val="en-AU"/>
        </w:rPr>
        <w:t xml:space="preserve">Trade waste: </w:t>
      </w:r>
      <w:r w:rsidR="00674A42" w:rsidRPr="00044E0B">
        <w:rPr>
          <w:lang w:val="en-AU"/>
        </w:rPr>
        <w:t xml:space="preserve">non-sewage </w:t>
      </w:r>
      <w:r w:rsidRPr="00044E0B">
        <w:rPr>
          <w:lang w:val="en-AU"/>
        </w:rPr>
        <w:t>discharge</w:t>
      </w:r>
      <w:r w:rsidR="00C0677B" w:rsidRPr="00044E0B">
        <w:rPr>
          <w:lang w:val="en-AU"/>
        </w:rPr>
        <w:t>s</w:t>
      </w:r>
      <w:r w:rsidRPr="00044E0B">
        <w:rPr>
          <w:lang w:val="en-AU"/>
        </w:rPr>
        <w:t xml:space="preserve"> to sewer from industrial and commercial premises. </w:t>
      </w:r>
      <w:r w:rsidR="00C0677B" w:rsidRPr="00044E0B">
        <w:rPr>
          <w:lang w:val="en-AU"/>
        </w:rPr>
        <w:t xml:space="preserve">Excludes </w:t>
      </w:r>
      <w:r w:rsidRPr="00044E0B">
        <w:rPr>
          <w:lang w:val="en-AU"/>
        </w:rPr>
        <w:t>hazardous liquid waste</w:t>
      </w:r>
      <w:r w:rsidR="00674A42" w:rsidRPr="00044E0B">
        <w:rPr>
          <w:lang w:val="en-AU"/>
        </w:rPr>
        <w:t xml:space="preserve"> but i</w:t>
      </w:r>
      <w:r w:rsidR="00C0677B" w:rsidRPr="00044E0B">
        <w:rPr>
          <w:lang w:val="en-AU"/>
        </w:rPr>
        <w:t xml:space="preserve">ncludes non-sewage discharges </w:t>
      </w:r>
      <w:r w:rsidRPr="00044E0B">
        <w:rPr>
          <w:lang w:val="en-AU"/>
        </w:rPr>
        <w:t>from hazardous waste treatment facilit</w:t>
      </w:r>
      <w:r w:rsidR="00C0677B" w:rsidRPr="00044E0B">
        <w:rPr>
          <w:lang w:val="en-AU"/>
        </w:rPr>
        <w:t>ies</w:t>
      </w:r>
      <w:r w:rsidRPr="00044E0B">
        <w:rPr>
          <w:lang w:val="en-AU"/>
        </w:rPr>
        <w:t xml:space="preserve">. </w:t>
      </w:r>
    </w:p>
    <w:p w14:paraId="373C1FFF" w14:textId="77777777" w:rsidR="00674A42" w:rsidRPr="00044E0B" w:rsidRDefault="00674A42" w:rsidP="00674A42">
      <w:pPr>
        <w:pStyle w:val="BodyText"/>
        <w:rPr>
          <w:lang w:val="en-AU"/>
        </w:rPr>
      </w:pPr>
    </w:p>
    <w:p w14:paraId="2AE70BB1" w14:textId="226D0B65" w:rsidR="0063041F" w:rsidRPr="00044E0B" w:rsidRDefault="00674A42" w:rsidP="0063041F">
      <w:pPr>
        <w:pStyle w:val="Heading3-nonumber"/>
        <w:rPr>
          <w:lang w:val="en-AU"/>
        </w:rPr>
      </w:pPr>
      <w:r w:rsidRPr="00044E0B">
        <w:rPr>
          <w:lang w:val="en-AU"/>
        </w:rPr>
        <w:t>Data sources and method</w:t>
      </w:r>
    </w:p>
    <w:p w14:paraId="2F9DC623" w14:textId="77777777" w:rsidR="00674A42" w:rsidRPr="00044E0B" w:rsidRDefault="0063041F" w:rsidP="0063041F">
      <w:pPr>
        <w:pStyle w:val="BodyText"/>
        <w:rPr>
          <w:lang w:val="en-AU"/>
        </w:rPr>
      </w:pPr>
      <w:r w:rsidRPr="00044E0B">
        <w:rPr>
          <w:lang w:val="en-AU"/>
        </w:rPr>
        <w:t xml:space="preserve">The Bureau of Meteorology publishes </w:t>
      </w:r>
      <w:r w:rsidR="00C0677B" w:rsidRPr="00044E0B">
        <w:rPr>
          <w:lang w:val="en-AU"/>
        </w:rPr>
        <w:t>an annual ‘u</w:t>
      </w:r>
      <w:r w:rsidRPr="00044E0B">
        <w:rPr>
          <w:lang w:val="en-AU"/>
        </w:rPr>
        <w:t>rban national performance report</w:t>
      </w:r>
      <w:r w:rsidR="00C0677B" w:rsidRPr="00044E0B">
        <w:rPr>
          <w:lang w:val="en-AU"/>
        </w:rPr>
        <w:t>’</w:t>
      </w:r>
      <w:r w:rsidRPr="00044E0B">
        <w:rPr>
          <w:lang w:val="en-AU"/>
        </w:rPr>
        <w:t xml:space="preserve"> (BoM 2017) and supporting dataset, </w:t>
      </w:r>
      <w:r w:rsidR="00C0677B" w:rsidRPr="00044E0B">
        <w:rPr>
          <w:lang w:val="en-AU"/>
        </w:rPr>
        <w:t xml:space="preserve">providing </w:t>
      </w:r>
      <w:r w:rsidRPr="00044E0B">
        <w:rPr>
          <w:lang w:val="en-AU"/>
        </w:rPr>
        <w:t>a detailed</w:t>
      </w:r>
      <w:r w:rsidR="00C0677B" w:rsidRPr="00044E0B">
        <w:rPr>
          <w:lang w:val="en-AU"/>
        </w:rPr>
        <w:t xml:space="preserve"> </w:t>
      </w:r>
      <w:r w:rsidRPr="00044E0B">
        <w:rPr>
          <w:lang w:val="en-AU"/>
        </w:rPr>
        <w:t>account of non-hazardous liquid waste generation and management in Australia</w:t>
      </w:r>
      <w:r w:rsidR="00C0677B" w:rsidRPr="00044E0B">
        <w:rPr>
          <w:lang w:val="en-AU"/>
        </w:rPr>
        <w:t xml:space="preserve"> by financial year</w:t>
      </w:r>
      <w:r w:rsidRPr="00044E0B">
        <w:rPr>
          <w:lang w:val="en-AU"/>
        </w:rPr>
        <w:t xml:space="preserve">. The report </w:t>
      </w:r>
      <w:r w:rsidR="00C0677B" w:rsidRPr="00044E0B">
        <w:rPr>
          <w:lang w:val="en-AU"/>
        </w:rPr>
        <w:t xml:space="preserve">covers </w:t>
      </w:r>
      <w:r w:rsidRPr="00044E0B">
        <w:rPr>
          <w:lang w:val="en-AU"/>
        </w:rPr>
        <w:t>sewage, trade waste, treated effluent</w:t>
      </w:r>
      <w:r w:rsidR="00C0677B" w:rsidRPr="00044E0B">
        <w:rPr>
          <w:lang w:val="en-AU"/>
        </w:rPr>
        <w:t xml:space="preserve"> discharges</w:t>
      </w:r>
      <w:r w:rsidRPr="00044E0B">
        <w:rPr>
          <w:lang w:val="en-AU"/>
        </w:rPr>
        <w:t xml:space="preserve"> and </w:t>
      </w:r>
      <w:r w:rsidR="00C0677B" w:rsidRPr="00044E0B">
        <w:rPr>
          <w:lang w:val="en-AU"/>
        </w:rPr>
        <w:t xml:space="preserve">treated effluent </w:t>
      </w:r>
      <w:r w:rsidRPr="00044E0B">
        <w:rPr>
          <w:lang w:val="en-AU"/>
        </w:rPr>
        <w:t>recycled</w:t>
      </w:r>
      <w:r w:rsidR="00C0677B" w:rsidRPr="00044E0B">
        <w:rPr>
          <w:lang w:val="en-AU"/>
        </w:rPr>
        <w:t xml:space="preserve">, and is compiled from </w:t>
      </w:r>
      <w:r w:rsidRPr="00044E0B">
        <w:rPr>
          <w:lang w:val="en-AU"/>
        </w:rPr>
        <w:t>84 service providers including bulk water authorities, water utilities, and councils</w:t>
      </w:r>
      <w:r w:rsidR="00C0677B" w:rsidRPr="00044E0B">
        <w:rPr>
          <w:lang w:val="en-AU"/>
        </w:rPr>
        <w:t xml:space="preserve"> servicing </w:t>
      </w:r>
      <w:r w:rsidRPr="00044E0B">
        <w:rPr>
          <w:lang w:val="en-AU"/>
        </w:rPr>
        <w:t xml:space="preserve">most of the </w:t>
      </w:r>
      <w:r w:rsidR="00861C32" w:rsidRPr="00044E0B">
        <w:rPr>
          <w:lang w:val="en-AU"/>
        </w:rPr>
        <w:t>Australian</w:t>
      </w:r>
      <w:r w:rsidRPr="00044E0B">
        <w:rPr>
          <w:lang w:val="en-AU"/>
        </w:rPr>
        <w:t xml:space="preserve"> population (more than 20 million). </w:t>
      </w:r>
      <w:r w:rsidR="00C0677B" w:rsidRPr="00044E0B">
        <w:rPr>
          <w:lang w:val="en-AU"/>
        </w:rPr>
        <w:t>Another report prepared on commission to the</w:t>
      </w:r>
      <w:r w:rsidR="007D18C9" w:rsidRPr="00044E0B">
        <w:rPr>
          <w:lang w:val="en-AU"/>
        </w:rPr>
        <w:t xml:space="preserve"> Australia and New Zealand Biosolids Partnership (PSD 2017) </w:t>
      </w:r>
      <w:r w:rsidRPr="00044E0B">
        <w:rPr>
          <w:lang w:val="en-AU"/>
        </w:rPr>
        <w:t xml:space="preserve">provides data </w:t>
      </w:r>
      <w:r w:rsidR="00674A42" w:rsidRPr="00044E0B">
        <w:rPr>
          <w:lang w:val="en-AU"/>
        </w:rPr>
        <w:t xml:space="preserve">on </w:t>
      </w:r>
      <w:r w:rsidRPr="00044E0B">
        <w:rPr>
          <w:lang w:val="en-AU"/>
        </w:rPr>
        <w:t>biosolids generation.</w:t>
      </w:r>
      <w:r w:rsidR="00674A42" w:rsidRPr="00044E0B">
        <w:rPr>
          <w:lang w:val="en-AU"/>
        </w:rPr>
        <w:t xml:space="preserve"> </w:t>
      </w:r>
    </w:p>
    <w:p w14:paraId="387E6552" w14:textId="77777777" w:rsidR="00674A42" w:rsidRPr="00044E0B" w:rsidRDefault="00674A42" w:rsidP="0063041F">
      <w:pPr>
        <w:pStyle w:val="BodyText"/>
        <w:rPr>
          <w:lang w:val="en-AU"/>
        </w:rPr>
      </w:pPr>
    </w:p>
    <w:p w14:paraId="63BB3399" w14:textId="52C707AD" w:rsidR="0063041F" w:rsidRPr="00044E0B" w:rsidRDefault="00674A42" w:rsidP="0063041F">
      <w:pPr>
        <w:pStyle w:val="BodyText"/>
        <w:rPr>
          <w:lang w:val="en-AU"/>
        </w:rPr>
      </w:pPr>
      <w:r w:rsidRPr="00044E0B">
        <w:rPr>
          <w:lang w:val="en-AU"/>
        </w:rPr>
        <w:t>To estimate quantities</w:t>
      </w:r>
      <w:r w:rsidR="0063041F" w:rsidRPr="00044E0B">
        <w:rPr>
          <w:lang w:val="en-AU"/>
        </w:rPr>
        <w:t xml:space="preserve"> of effluent disposal</w:t>
      </w:r>
      <w:r w:rsidRPr="00044E0B">
        <w:rPr>
          <w:lang w:val="en-AU"/>
        </w:rPr>
        <w:t xml:space="preserve">, </w:t>
      </w:r>
      <w:r w:rsidR="0063041F" w:rsidRPr="00044E0B">
        <w:rPr>
          <w:lang w:val="en-AU"/>
        </w:rPr>
        <w:t>the</w:t>
      </w:r>
      <w:r w:rsidRPr="00044E0B">
        <w:rPr>
          <w:lang w:val="en-AU"/>
        </w:rPr>
        <w:t xml:space="preserve"> following</w:t>
      </w:r>
      <w:r w:rsidR="0063041F" w:rsidRPr="00044E0B">
        <w:rPr>
          <w:lang w:val="en-AU"/>
        </w:rPr>
        <w:t xml:space="preserve"> </w:t>
      </w:r>
      <w:r w:rsidR="004623E3" w:rsidRPr="00044E0B">
        <w:rPr>
          <w:lang w:val="en-AU"/>
        </w:rPr>
        <w:t xml:space="preserve">formula was </w:t>
      </w:r>
      <w:r w:rsidR="0063041F" w:rsidRPr="00044E0B">
        <w:rPr>
          <w:lang w:val="en-AU"/>
        </w:rPr>
        <w:t>applied:</w:t>
      </w:r>
    </w:p>
    <w:p w14:paraId="1FB77337" w14:textId="77777777" w:rsidR="0063041F" w:rsidRPr="00044E0B" w:rsidRDefault="0063041F" w:rsidP="0063041F">
      <w:pPr>
        <w:pStyle w:val="BodyText"/>
        <w:ind w:left="567" w:right="810"/>
        <w:rPr>
          <w:i/>
          <w:sz w:val="12"/>
          <w:szCs w:val="12"/>
          <w:lang w:val="en-AU"/>
        </w:rPr>
      </w:pPr>
    </w:p>
    <w:p w14:paraId="5BCBB768" w14:textId="4F4B246D" w:rsidR="0063041F" w:rsidRPr="00044E0B" w:rsidRDefault="0063041F" w:rsidP="0063041F">
      <w:pPr>
        <w:pStyle w:val="BodyText"/>
        <w:ind w:left="567" w:right="810"/>
        <w:rPr>
          <w:i/>
          <w:lang w:val="en-AU"/>
        </w:rPr>
      </w:pPr>
      <w:r w:rsidRPr="00044E0B">
        <w:rPr>
          <w:i/>
          <w:lang w:val="en-AU"/>
        </w:rPr>
        <w:t xml:space="preserve">Disposal (treated effluent outfall) (ML) = Total </w:t>
      </w:r>
      <w:r w:rsidR="004623E3" w:rsidRPr="00044E0B">
        <w:rPr>
          <w:i/>
          <w:lang w:val="en-AU"/>
        </w:rPr>
        <w:t xml:space="preserve">sewage collected </w:t>
      </w:r>
      <w:r w:rsidRPr="00044E0B">
        <w:rPr>
          <w:i/>
          <w:lang w:val="en-AU"/>
        </w:rPr>
        <w:t xml:space="preserve">(ML) - Total </w:t>
      </w:r>
      <w:r w:rsidR="004623E3" w:rsidRPr="00044E0B">
        <w:rPr>
          <w:i/>
          <w:lang w:val="en-AU"/>
        </w:rPr>
        <w:t xml:space="preserve">effluent recycled </w:t>
      </w:r>
      <w:r w:rsidRPr="00044E0B">
        <w:rPr>
          <w:i/>
          <w:lang w:val="en-AU"/>
        </w:rPr>
        <w:t>(ML) - Total biosolids generation (ML</w:t>
      </w:r>
      <w:r w:rsidR="004623E3" w:rsidRPr="00044E0B">
        <w:rPr>
          <w:i/>
          <w:lang w:val="en-AU"/>
        </w:rPr>
        <w:t xml:space="preserve"> </w:t>
      </w:r>
      <w:r w:rsidRPr="00044E0B">
        <w:rPr>
          <w:i/>
          <w:lang w:val="en-AU"/>
        </w:rPr>
        <w:t>e</w:t>
      </w:r>
      <w:r w:rsidR="004623E3" w:rsidRPr="00044E0B">
        <w:rPr>
          <w:i/>
          <w:lang w:val="en-AU"/>
        </w:rPr>
        <w:t>quivalent</w:t>
      </w:r>
      <w:r w:rsidRPr="00044E0B">
        <w:rPr>
          <w:i/>
          <w:lang w:val="en-AU"/>
        </w:rPr>
        <w:t xml:space="preserve">). </w:t>
      </w:r>
    </w:p>
    <w:p w14:paraId="4E763D0D" w14:textId="77777777" w:rsidR="00812C6E" w:rsidRPr="00044E0B" w:rsidRDefault="00812C6E">
      <w:pPr>
        <w:rPr>
          <w:lang w:val="en-AU"/>
        </w:rPr>
      </w:pPr>
    </w:p>
    <w:p w14:paraId="2910FC3B" w14:textId="6CCB2118" w:rsidR="00812C6E" w:rsidRPr="00044E0B" w:rsidRDefault="00812C6E" w:rsidP="00812C6E">
      <w:pPr>
        <w:pStyle w:val="BodyText"/>
        <w:rPr>
          <w:lang w:val="en-AU"/>
        </w:rPr>
      </w:pPr>
      <w:r w:rsidRPr="00044E0B">
        <w:rPr>
          <w:lang w:val="en-AU"/>
        </w:rPr>
        <w:fldChar w:fldCharType="begin"/>
      </w:r>
      <w:r w:rsidRPr="00044E0B">
        <w:rPr>
          <w:lang w:val="en-AU"/>
        </w:rPr>
        <w:instrText xml:space="preserve"> REF _Ref524708557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41</w:t>
      </w:r>
      <w:r w:rsidRPr="00044E0B">
        <w:rPr>
          <w:lang w:val="en-AU"/>
        </w:rPr>
        <w:fldChar w:fldCharType="end"/>
      </w:r>
      <w:r w:rsidRPr="00044E0B">
        <w:rPr>
          <w:lang w:val="en-AU"/>
        </w:rPr>
        <w:t xml:space="preserve"> (overleaf) provides an overview of liquid waste generation and fate in Australia in 2016-17. Liquid waste generation, management, treatment and fate are each discussed in the sections below.</w:t>
      </w:r>
    </w:p>
    <w:p w14:paraId="08E30302" w14:textId="77777777" w:rsidR="00812C6E" w:rsidRPr="00044E0B" w:rsidRDefault="00812C6E">
      <w:pPr>
        <w:rPr>
          <w:lang w:val="en-AU"/>
        </w:rPr>
      </w:pPr>
    </w:p>
    <w:p w14:paraId="07F712A3" w14:textId="77777777" w:rsidR="00812C6E" w:rsidRPr="00044E0B" w:rsidRDefault="00812C6E" w:rsidP="00812C6E">
      <w:pPr>
        <w:pStyle w:val="Heading2"/>
        <w:rPr>
          <w:lang w:val="en-AU"/>
        </w:rPr>
      </w:pPr>
      <w:bookmarkStart w:id="297" w:name="_Toc524543310"/>
      <w:bookmarkStart w:id="298" w:name="_Toc525030145"/>
      <w:bookmarkStart w:id="299" w:name="_Toc530316682"/>
      <w:r w:rsidRPr="00044E0B">
        <w:rPr>
          <w:lang w:val="en-AU"/>
        </w:rPr>
        <w:t>Liquid waste generation 2016-17</w:t>
      </w:r>
      <w:bookmarkEnd w:id="297"/>
      <w:bookmarkEnd w:id="298"/>
      <w:bookmarkEnd w:id="299"/>
    </w:p>
    <w:p w14:paraId="2C929F74" w14:textId="03D08BBF" w:rsidR="00812C6E" w:rsidRPr="00044E0B" w:rsidRDefault="00812C6E" w:rsidP="00812C6E">
      <w:pPr>
        <w:pStyle w:val="Heading3-nonumber"/>
        <w:rPr>
          <w:lang w:val="en-AU"/>
        </w:rPr>
      </w:pPr>
      <w:r w:rsidRPr="00044E0B">
        <w:rPr>
          <w:lang w:val="en-AU"/>
        </w:rPr>
        <w:t xml:space="preserve">Household liquid waste generation </w:t>
      </w:r>
    </w:p>
    <w:p w14:paraId="0FFBED60" w14:textId="728DC426" w:rsidR="00812C6E" w:rsidRPr="00044E0B" w:rsidRDefault="00812C6E" w:rsidP="00812C6E">
      <w:pPr>
        <w:pStyle w:val="BodyText"/>
        <w:rPr>
          <w:lang w:val="en-AU"/>
        </w:rPr>
      </w:pPr>
      <w:r w:rsidRPr="00044E0B">
        <w:rPr>
          <w:lang w:val="en-AU"/>
        </w:rPr>
        <w:t xml:space="preserve">Sewage is the main liquid waste from households. In 2016-17, about 1,900 gigalitres (GL) of sewage was discharged to sewer, mostly from households.  </w:t>
      </w:r>
    </w:p>
    <w:p w14:paraId="4ECE333F" w14:textId="77777777" w:rsidR="00812C6E" w:rsidRPr="00044E0B" w:rsidRDefault="00812C6E" w:rsidP="00812C6E">
      <w:pPr>
        <w:pStyle w:val="BodyText"/>
        <w:rPr>
          <w:lang w:val="en-AU"/>
        </w:rPr>
      </w:pPr>
    </w:p>
    <w:p w14:paraId="3147F3FD" w14:textId="0D27F3B8" w:rsidR="004623E3" w:rsidRPr="00044E0B" w:rsidRDefault="00812C6E" w:rsidP="00812C6E">
      <w:pPr>
        <w:pStyle w:val="BodyText"/>
        <w:rPr>
          <w:lang w:val="en-AU"/>
        </w:rPr>
      </w:pPr>
      <w:r w:rsidRPr="00044E0B">
        <w:rPr>
          <w:lang w:val="en-AU"/>
        </w:rPr>
        <w:t xml:space="preserve">Households also generate hazardous waste liquid when disposing of household chemicals through programs run </w:t>
      </w:r>
      <w:r w:rsidR="00834B81" w:rsidRPr="00044E0B">
        <w:rPr>
          <w:lang w:val="en-AU"/>
        </w:rPr>
        <w:t>in</w:t>
      </w:r>
      <w:r w:rsidRPr="00044E0B">
        <w:rPr>
          <w:lang w:val="en-AU"/>
        </w:rPr>
        <w:t xml:space="preserve"> all states and territories except NT (see </w:t>
      </w:r>
      <w:r w:rsidRPr="00044E0B">
        <w:rPr>
          <w:lang w:val="en-AU"/>
        </w:rPr>
        <w:fldChar w:fldCharType="begin"/>
      </w:r>
      <w:r w:rsidRPr="00044E0B">
        <w:rPr>
          <w:lang w:val="en-AU"/>
        </w:rPr>
        <w:instrText xml:space="preserve"> REF _Ref525478514 \h </w:instrText>
      </w:r>
      <w:r w:rsidRPr="00044E0B">
        <w:rPr>
          <w:lang w:val="en-AU"/>
        </w:rPr>
      </w:r>
      <w:r w:rsidRPr="00044E0B">
        <w:rPr>
          <w:lang w:val="en-AU"/>
        </w:rPr>
        <w:fldChar w:fldCharType="separate"/>
      </w:r>
      <w:r w:rsidR="001F55A0" w:rsidRPr="00044E0B">
        <w:rPr>
          <w:lang w:val="en-AU"/>
        </w:rPr>
        <w:t xml:space="preserve">Table </w:t>
      </w:r>
      <w:r w:rsidR="001F55A0">
        <w:rPr>
          <w:noProof/>
          <w:lang w:val="en-AU"/>
        </w:rPr>
        <w:t>6</w:t>
      </w:r>
      <w:r w:rsidRPr="00044E0B">
        <w:rPr>
          <w:lang w:val="en-AU"/>
        </w:rPr>
        <w:fldChar w:fldCharType="end"/>
      </w:r>
      <w:r w:rsidRPr="00044E0B">
        <w:rPr>
          <w:lang w:val="en-AU"/>
        </w:rPr>
        <w:t>). Waste commonly collected in these programs include</w:t>
      </w:r>
      <w:r w:rsidR="00834B81" w:rsidRPr="00044E0B">
        <w:rPr>
          <w:lang w:val="en-AU"/>
        </w:rPr>
        <w:t>s</w:t>
      </w:r>
      <w:r w:rsidRPr="00044E0B">
        <w:rPr>
          <w:lang w:val="en-AU"/>
        </w:rPr>
        <w:t xml:space="preserve"> oils, paints, pesticides and flammable liquids. </w:t>
      </w:r>
      <w:r w:rsidR="004623E3" w:rsidRPr="00044E0B">
        <w:rPr>
          <w:lang w:val="en-AU"/>
        </w:rPr>
        <w:br w:type="page"/>
      </w:r>
    </w:p>
    <w:p w14:paraId="6D31320D" w14:textId="7C050249" w:rsidR="0063041F" w:rsidRPr="00044E0B" w:rsidRDefault="0063041F" w:rsidP="0063041F">
      <w:pPr>
        <w:pStyle w:val="Caption"/>
        <w:rPr>
          <w:lang w:val="en-AU"/>
        </w:rPr>
      </w:pPr>
      <w:bookmarkStart w:id="300" w:name="_Ref524708557"/>
      <w:bookmarkStart w:id="301" w:name="_Toc528842526"/>
      <w:r w:rsidRPr="00044E0B">
        <w:rPr>
          <w:lang w:val="en-AU"/>
        </w:rPr>
        <w:lastRenderedPageBreak/>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41</w:t>
      </w:r>
      <w:r w:rsidRPr="00044E0B">
        <w:rPr>
          <w:lang w:val="en-AU"/>
        </w:rPr>
        <w:fldChar w:fldCharType="end"/>
      </w:r>
      <w:bookmarkEnd w:id="300"/>
      <w:r w:rsidRPr="00044E0B">
        <w:rPr>
          <w:lang w:val="en-AU"/>
        </w:rPr>
        <w:tab/>
        <w:t>Overview of liquid waste generation and fate in Australia 2016-17</w:t>
      </w:r>
      <w:bookmarkEnd w:id="301"/>
    </w:p>
    <w:p w14:paraId="1359FCA2" w14:textId="0A957A59" w:rsidR="0063041F" w:rsidRPr="00044E0B" w:rsidRDefault="00B933AB" w:rsidP="0063041F">
      <w:pPr>
        <w:pStyle w:val="BodyText"/>
        <w:rPr>
          <w:lang w:val="en-AU"/>
        </w:rPr>
      </w:pPr>
      <w:r w:rsidRPr="00044E0B">
        <w:rPr>
          <w:noProof/>
          <w:lang w:val="en-AU"/>
        </w:rPr>
        <w:drawing>
          <wp:inline distT="0" distB="0" distL="0" distR="0" wp14:anchorId="23836793" wp14:editId="5286B7A1">
            <wp:extent cx="5735320" cy="30587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863 Liquid waste flow v4 400%.Jpg"/>
                    <pic:cNvPicPr/>
                  </pic:nvPicPr>
                  <pic:blipFill>
                    <a:blip r:embed="rId166" cstate="hqprint">
                      <a:extLst>
                        <a:ext uri="{28A0092B-C50C-407E-A947-70E740481C1C}">
                          <a14:useLocalDpi xmlns:a14="http://schemas.microsoft.com/office/drawing/2010/main" val="0"/>
                        </a:ext>
                      </a:extLst>
                    </a:blip>
                    <a:stretch>
                      <a:fillRect/>
                    </a:stretch>
                  </pic:blipFill>
                  <pic:spPr>
                    <a:xfrm>
                      <a:off x="0" y="0"/>
                      <a:ext cx="5735320" cy="3058795"/>
                    </a:xfrm>
                    <a:prstGeom prst="rect">
                      <a:avLst/>
                    </a:prstGeom>
                  </pic:spPr>
                </pic:pic>
              </a:graphicData>
            </a:graphic>
          </wp:inline>
        </w:drawing>
      </w:r>
    </w:p>
    <w:p w14:paraId="7E3D9981" w14:textId="77777777" w:rsidR="0063041F" w:rsidRPr="00044E0B" w:rsidRDefault="0063041F" w:rsidP="0063041F">
      <w:pPr>
        <w:pStyle w:val="BodyText"/>
        <w:rPr>
          <w:lang w:val="en-AU"/>
        </w:rPr>
      </w:pPr>
    </w:p>
    <w:p w14:paraId="72B90948" w14:textId="7CE3CAEA" w:rsidR="0063041F" w:rsidRPr="00044E0B" w:rsidRDefault="0063041F" w:rsidP="0063041F">
      <w:pPr>
        <w:pStyle w:val="BodyText"/>
        <w:rPr>
          <w:lang w:val="en-AU"/>
        </w:rPr>
      </w:pPr>
      <w:r w:rsidRPr="00044E0B">
        <w:rPr>
          <w:lang w:val="en-AU"/>
        </w:rPr>
        <w:t xml:space="preserve">Liquids are also disposed of by households </w:t>
      </w:r>
      <w:r w:rsidR="00EC6AC3" w:rsidRPr="00044E0B">
        <w:rPr>
          <w:lang w:val="en-AU"/>
        </w:rPr>
        <w:t>as part of</w:t>
      </w:r>
      <w:r w:rsidRPr="00044E0B">
        <w:rPr>
          <w:lang w:val="en-AU"/>
        </w:rPr>
        <w:t xml:space="preserve"> food waste. </w:t>
      </w:r>
      <w:r w:rsidR="00EC6AC3" w:rsidRPr="00044E0B">
        <w:rPr>
          <w:lang w:val="en-AU"/>
        </w:rPr>
        <w:t xml:space="preserve">Data is not available on the volumes of liquid food waste disposed </w:t>
      </w:r>
      <w:r w:rsidR="00AD213C" w:rsidRPr="00044E0B">
        <w:rPr>
          <w:lang w:val="en-AU"/>
        </w:rPr>
        <w:t>via</w:t>
      </w:r>
      <w:r w:rsidR="00EC6AC3" w:rsidRPr="00044E0B">
        <w:rPr>
          <w:lang w:val="en-AU"/>
        </w:rPr>
        <w:t xml:space="preserve"> the sink in Australia, but this would form part of the overall sewage waste data included in </w:t>
      </w:r>
      <w:r w:rsidR="00EC6AC3" w:rsidRPr="00044E0B">
        <w:rPr>
          <w:lang w:val="en-AU"/>
        </w:rPr>
        <w:fldChar w:fldCharType="begin"/>
      </w:r>
      <w:r w:rsidR="00EC6AC3" w:rsidRPr="00044E0B">
        <w:rPr>
          <w:lang w:val="en-AU"/>
        </w:rPr>
        <w:instrText xml:space="preserve"> REF _Ref524708557 \h </w:instrText>
      </w:r>
      <w:r w:rsidR="00EC6AC3" w:rsidRPr="00044E0B">
        <w:rPr>
          <w:lang w:val="en-AU"/>
        </w:rPr>
      </w:r>
      <w:r w:rsidR="00EC6AC3" w:rsidRPr="00044E0B">
        <w:rPr>
          <w:lang w:val="en-AU"/>
        </w:rPr>
        <w:fldChar w:fldCharType="separate"/>
      </w:r>
      <w:r w:rsidR="001F55A0" w:rsidRPr="00044E0B">
        <w:rPr>
          <w:lang w:val="en-AU"/>
        </w:rPr>
        <w:t xml:space="preserve">Figure </w:t>
      </w:r>
      <w:r w:rsidR="001F55A0">
        <w:rPr>
          <w:noProof/>
          <w:lang w:val="en-AU"/>
        </w:rPr>
        <w:t>41</w:t>
      </w:r>
      <w:r w:rsidR="00EC6AC3" w:rsidRPr="00044E0B">
        <w:rPr>
          <w:lang w:val="en-AU"/>
        </w:rPr>
        <w:fldChar w:fldCharType="end"/>
      </w:r>
      <w:r w:rsidR="00EC6AC3" w:rsidRPr="00044E0B">
        <w:rPr>
          <w:lang w:val="en-AU"/>
        </w:rPr>
        <w:t xml:space="preserve"> above. </w:t>
      </w:r>
      <w:r w:rsidRPr="00044E0B">
        <w:rPr>
          <w:lang w:val="en-AU"/>
        </w:rPr>
        <w:t xml:space="preserve">The liquid content of </w:t>
      </w:r>
      <w:r w:rsidR="00EC6AC3" w:rsidRPr="00044E0B">
        <w:rPr>
          <w:lang w:val="en-AU"/>
        </w:rPr>
        <w:t xml:space="preserve">‘solid’ </w:t>
      </w:r>
      <w:r w:rsidRPr="00044E0B">
        <w:rPr>
          <w:lang w:val="en-AU"/>
        </w:rPr>
        <w:t>wasted food</w:t>
      </w:r>
      <w:r w:rsidR="00EC6AC3" w:rsidRPr="00044E0B">
        <w:rPr>
          <w:lang w:val="en-AU"/>
        </w:rPr>
        <w:t xml:space="preserve"> is included in the solid waste reporting earlier in this report. The liquid content</w:t>
      </w:r>
      <w:r w:rsidRPr="00044E0B">
        <w:rPr>
          <w:lang w:val="en-AU"/>
        </w:rPr>
        <w:t xml:space="preserve"> varies</w:t>
      </w:r>
      <w:r w:rsidR="00EC6AC3" w:rsidRPr="00044E0B">
        <w:rPr>
          <w:lang w:val="en-AU"/>
        </w:rPr>
        <w:t xml:space="preserve">, but </w:t>
      </w:r>
      <w:r w:rsidRPr="00044E0B">
        <w:rPr>
          <w:lang w:val="en-AU"/>
        </w:rPr>
        <w:t>most food waste is putrescible and generate</w:t>
      </w:r>
      <w:r w:rsidR="00EC6AC3" w:rsidRPr="00044E0B">
        <w:rPr>
          <w:lang w:val="en-AU"/>
        </w:rPr>
        <w:t>s</w:t>
      </w:r>
      <w:r w:rsidRPr="00044E0B">
        <w:rPr>
          <w:lang w:val="en-AU"/>
        </w:rPr>
        <w:t xml:space="preserve"> liquid as it decomposes. </w:t>
      </w:r>
      <w:r w:rsidR="00EC6AC3" w:rsidRPr="00044E0B">
        <w:rPr>
          <w:lang w:val="en-AU"/>
        </w:rPr>
        <w:t>When food waste is sent to landfill, t</w:t>
      </w:r>
      <w:r w:rsidRPr="00044E0B">
        <w:rPr>
          <w:lang w:val="en-AU"/>
        </w:rPr>
        <w:t xml:space="preserve">his will ultimately contribute to landfill leachate. </w:t>
      </w:r>
    </w:p>
    <w:p w14:paraId="1CE42B89" w14:textId="77777777" w:rsidR="0063041F" w:rsidRPr="00044E0B" w:rsidRDefault="0063041F" w:rsidP="0063041F">
      <w:pPr>
        <w:pStyle w:val="BodyText"/>
        <w:rPr>
          <w:lang w:val="en-AU"/>
        </w:rPr>
      </w:pPr>
    </w:p>
    <w:p w14:paraId="7866DF30" w14:textId="77777777" w:rsidR="0063041F" w:rsidRPr="00044E0B" w:rsidRDefault="0063041F" w:rsidP="000F0844">
      <w:pPr>
        <w:pStyle w:val="Heading3-nonumber"/>
        <w:rPr>
          <w:lang w:val="en-AU"/>
        </w:rPr>
      </w:pPr>
      <w:r w:rsidRPr="00044E0B">
        <w:rPr>
          <w:lang w:val="en-AU"/>
        </w:rPr>
        <w:t>Commercial and industrial liquid waste generation</w:t>
      </w:r>
    </w:p>
    <w:p w14:paraId="0D3C6A48" w14:textId="77777777" w:rsidR="000F0844" w:rsidRPr="00044E0B" w:rsidRDefault="000F0844" w:rsidP="0063041F">
      <w:pPr>
        <w:pStyle w:val="BodyText"/>
        <w:rPr>
          <w:lang w:val="en-AU"/>
        </w:rPr>
      </w:pPr>
      <w:r w:rsidRPr="00044E0B">
        <w:rPr>
          <w:lang w:val="en-AU"/>
        </w:rPr>
        <w:t xml:space="preserve">Businesses and institutions all generate sewage, which contributes to the overall 1,900 GL quantity generated. </w:t>
      </w:r>
    </w:p>
    <w:p w14:paraId="05E984A3" w14:textId="77777777" w:rsidR="000F0844" w:rsidRPr="00044E0B" w:rsidRDefault="000F0844" w:rsidP="0063041F">
      <w:pPr>
        <w:pStyle w:val="BodyText"/>
        <w:rPr>
          <w:lang w:val="en-AU"/>
        </w:rPr>
      </w:pPr>
    </w:p>
    <w:p w14:paraId="4BDEB81F" w14:textId="3873DB6D" w:rsidR="0063041F" w:rsidRPr="00044E0B" w:rsidRDefault="000F0844" w:rsidP="0063041F">
      <w:pPr>
        <w:pStyle w:val="BodyText"/>
        <w:rPr>
          <w:lang w:val="en-AU"/>
        </w:rPr>
      </w:pPr>
      <w:r w:rsidRPr="00044E0B">
        <w:rPr>
          <w:lang w:val="en-AU"/>
        </w:rPr>
        <w:t>Some service industries and most manufacturing industries also dispose of trade waste to the sewerage system. Trade wastes are usually controlled by individual licence-type agreements between a company and the local water authority. Typically, the agreement sets out contaminant types and a maximum contaminant loading that can be discharged per unit volume of discharge from the premises, and often also sets a volume limit.</w:t>
      </w:r>
      <w:r w:rsidR="00834B81" w:rsidRPr="00044E0B">
        <w:rPr>
          <w:lang w:val="en-AU"/>
        </w:rPr>
        <w:t xml:space="preserve"> </w:t>
      </w:r>
      <w:r w:rsidRPr="00044E0B">
        <w:rPr>
          <w:lang w:val="en-AU"/>
        </w:rPr>
        <w:t xml:space="preserve">Some of the </w:t>
      </w:r>
      <w:r w:rsidR="0063041F" w:rsidRPr="00044E0B">
        <w:rPr>
          <w:lang w:val="en-AU"/>
        </w:rPr>
        <w:t>service industry</w:t>
      </w:r>
      <w:r w:rsidRPr="00044E0B">
        <w:rPr>
          <w:lang w:val="en-AU"/>
        </w:rPr>
        <w:t xml:space="preserve"> (such as </w:t>
      </w:r>
      <w:r w:rsidR="0063041F" w:rsidRPr="00044E0B">
        <w:rPr>
          <w:lang w:val="en-AU"/>
        </w:rPr>
        <w:t xml:space="preserve">hospitals, laboratories and vehicle </w:t>
      </w:r>
      <w:r w:rsidRPr="00044E0B">
        <w:rPr>
          <w:lang w:val="en-AU"/>
        </w:rPr>
        <w:t>repairers) and many manufacturers also generate hazardous liquid waste</w:t>
      </w:r>
      <w:r w:rsidR="0063041F" w:rsidRPr="00044E0B">
        <w:rPr>
          <w:lang w:val="en-AU"/>
        </w:rPr>
        <w:t xml:space="preserve">. </w:t>
      </w:r>
    </w:p>
    <w:p w14:paraId="3A4A6437" w14:textId="77777777" w:rsidR="0063041F" w:rsidRPr="00044E0B" w:rsidRDefault="0063041F" w:rsidP="0063041F">
      <w:pPr>
        <w:pStyle w:val="BodyText"/>
        <w:rPr>
          <w:lang w:val="en-AU"/>
        </w:rPr>
      </w:pPr>
    </w:p>
    <w:p w14:paraId="01C14AF3" w14:textId="5DBBEF42" w:rsidR="00064178" w:rsidRPr="00044E0B" w:rsidRDefault="00064178" w:rsidP="00064178">
      <w:pPr>
        <w:pStyle w:val="Heading2"/>
        <w:rPr>
          <w:lang w:val="en-AU"/>
        </w:rPr>
      </w:pPr>
      <w:bookmarkStart w:id="302" w:name="_Toc530316683"/>
      <w:r w:rsidRPr="00044E0B">
        <w:rPr>
          <w:lang w:val="en-AU"/>
        </w:rPr>
        <w:t xml:space="preserve">Liquid waste </w:t>
      </w:r>
      <w:r w:rsidR="004E4DD4" w:rsidRPr="00044E0B">
        <w:rPr>
          <w:lang w:val="en-AU"/>
        </w:rPr>
        <w:t>collection and movement</w:t>
      </w:r>
      <w:bookmarkEnd w:id="302"/>
    </w:p>
    <w:p w14:paraId="5F8C04D0" w14:textId="4FB5BD76" w:rsidR="0063041F" w:rsidRPr="00044E0B" w:rsidRDefault="0063041F" w:rsidP="0063041F">
      <w:pPr>
        <w:pStyle w:val="BodyText"/>
        <w:rPr>
          <w:lang w:val="en-AU"/>
        </w:rPr>
      </w:pPr>
      <w:r w:rsidRPr="00044E0B">
        <w:rPr>
          <w:lang w:val="en-AU"/>
        </w:rPr>
        <w:t>Liquid waste</w:t>
      </w:r>
      <w:r w:rsidR="00834B81" w:rsidRPr="00044E0B">
        <w:rPr>
          <w:lang w:val="en-AU"/>
        </w:rPr>
        <w:t xml:space="preserve"> i</w:t>
      </w:r>
      <w:r w:rsidRPr="00044E0B">
        <w:rPr>
          <w:lang w:val="en-AU"/>
        </w:rPr>
        <w:t xml:space="preserve">s collected and moved through: </w:t>
      </w:r>
    </w:p>
    <w:p w14:paraId="19A18E16" w14:textId="7D6EEFF0" w:rsidR="0063041F" w:rsidRPr="00044E0B" w:rsidRDefault="00064178" w:rsidP="00A73C22">
      <w:pPr>
        <w:pStyle w:val="Bullet1"/>
        <w:numPr>
          <w:ilvl w:val="0"/>
          <w:numId w:val="10"/>
        </w:numPr>
        <w:rPr>
          <w:lang w:val="en-AU"/>
        </w:rPr>
      </w:pPr>
      <w:r w:rsidRPr="00044E0B">
        <w:rPr>
          <w:lang w:val="en-AU"/>
        </w:rPr>
        <w:t>the s</w:t>
      </w:r>
      <w:r w:rsidR="0063041F" w:rsidRPr="00044E0B">
        <w:rPr>
          <w:lang w:val="en-AU"/>
        </w:rPr>
        <w:t>ewerage pipe network</w:t>
      </w:r>
    </w:p>
    <w:p w14:paraId="65D49265" w14:textId="722AE685" w:rsidR="0063041F" w:rsidRPr="00044E0B" w:rsidRDefault="00064178" w:rsidP="00A73C22">
      <w:pPr>
        <w:pStyle w:val="Bullet1"/>
        <w:numPr>
          <w:ilvl w:val="0"/>
          <w:numId w:val="10"/>
        </w:numPr>
        <w:rPr>
          <w:lang w:val="en-AU"/>
        </w:rPr>
      </w:pPr>
      <w:r w:rsidRPr="00044E0B">
        <w:rPr>
          <w:lang w:val="en-AU"/>
        </w:rPr>
        <w:t>c</w:t>
      </w:r>
      <w:r w:rsidR="0063041F" w:rsidRPr="00044E0B">
        <w:rPr>
          <w:lang w:val="en-AU"/>
        </w:rPr>
        <w:t xml:space="preserve">ommercial liquid waste transport vehicles </w:t>
      </w:r>
    </w:p>
    <w:p w14:paraId="27011392" w14:textId="4288F068" w:rsidR="0063041F" w:rsidRPr="00044E0B" w:rsidRDefault="00064178" w:rsidP="00A73C22">
      <w:pPr>
        <w:pStyle w:val="Bullet1"/>
        <w:numPr>
          <w:ilvl w:val="0"/>
          <w:numId w:val="10"/>
        </w:numPr>
        <w:rPr>
          <w:lang w:val="en-AU"/>
        </w:rPr>
      </w:pPr>
      <w:r w:rsidRPr="00044E0B">
        <w:rPr>
          <w:lang w:val="en-AU"/>
        </w:rPr>
        <w:t>p</w:t>
      </w:r>
      <w:r w:rsidR="0063041F" w:rsidRPr="00044E0B">
        <w:rPr>
          <w:lang w:val="en-AU"/>
        </w:rPr>
        <w:t>rivate transport to central collection sites (i.e. domestic liquid waste).</w:t>
      </w:r>
    </w:p>
    <w:p w14:paraId="6F588A93" w14:textId="77777777" w:rsidR="0063041F" w:rsidRPr="00044E0B" w:rsidRDefault="0063041F" w:rsidP="0063041F">
      <w:pPr>
        <w:pStyle w:val="BodyText"/>
        <w:rPr>
          <w:lang w:val="en-AU"/>
        </w:rPr>
      </w:pPr>
    </w:p>
    <w:p w14:paraId="32C90EA2" w14:textId="1311EF29" w:rsidR="0063041F" w:rsidRPr="00044E0B" w:rsidRDefault="0063041F" w:rsidP="0063041F">
      <w:pPr>
        <w:pStyle w:val="Heading3-nonumber"/>
        <w:rPr>
          <w:lang w:val="en-AU"/>
        </w:rPr>
      </w:pPr>
      <w:r w:rsidRPr="00044E0B">
        <w:rPr>
          <w:lang w:val="en-AU"/>
        </w:rPr>
        <w:t>Sewerage pipe network</w:t>
      </w:r>
    </w:p>
    <w:p w14:paraId="66431F9C" w14:textId="011111BB" w:rsidR="0063041F" w:rsidRPr="00044E0B" w:rsidRDefault="0063041F" w:rsidP="0063041F">
      <w:pPr>
        <w:pStyle w:val="BodyText"/>
        <w:rPr>
          <w:lang w:val="en-AU"/>
        </w:rPr>
      </w:pPr>
      <w:r w:rsidRPr="00044E0B">
        <w:rPr>
          <w:lang w:val="en-AU"/>
        </w:rPr>
        <w:t>In most of Australia</w:t>
      </w:r>
      <w:r w:rsidR="00064178" w:rsidRPr="00044E0B">
        <w:rPr>
          <w:lang w:val="en-AU"/>
        </w:rPr>
        <w:t>,</w:t>
      </w:r>
      <w:r w:rsidRPr="00044E0B">
        <w:rPr>
          <w:lang w:val="en-AU"/>
        </w:rPr>
        <w:t xml:space="preserve"> sewage and trade wastes </w:t>
      </w:r>
      <w:r w:rsidR="00064178" w:rsidRPr="00044E0B">
        <w:rPr>
          <w:lang w:val="en-AU"/>
        </w:rPr>
        <w:t xml:space="preserve">are collected through the sewerage system </w:t>
      </w:r>
      <w:r w:rsidRPr="00044E0B">
        <w:rPr>
          <w:lang w:val="en-AU"/>
        </w:rPr>
        <w:t>and</w:t>
      </w:r>
      <w:r w:rsidR="00064178" w:rsidRPr="00044E0B">
        <w:rPr>
          <w:lang w:val="en-AU"/>
        </w:rPr>
        <w:t xml:space="preserve"> stormwater</w:t>
      </w:r>
      <w:r w:rsidRPr="00044E0B">
        <w:rPr>
          <w:lang w:val="en-AU"/>
        </w:rPr>
        <w:t xml:space="preserve"> is managed </w:t>
      </w:r>
      <w:r w:rsidR="00064178" w:rsidRPr="00044E0B">
        <w:rPr>
          <w:lang w:val="en-AU"/>
        </w:rPr>
        <w:t xml:space="preserve">through </w:t>
      </w:r>
      <w:r w:rsidRPr="00044E0B">
        <w:rPr>
          <w:lang w:val="en-AU"/>
        </w:rPr>
        <w:t xml:space="preserve">separate collection and discharge system. In the late 19th and </w:t>
      </w:r>
      <w:r w:rsidR="00064178" w:rsidRPr="00044E0B">
        <w:rPr>
          <w:lang w:val="en-AU"/>
        </w:rPr>
        <w:t xml:space="preserve">early </w:t>
      </w:r>
      <w:r w:rsidRPr="00044E0B">
        <w:rPr>
          <w:lang w:val="en-AU"/>
        </w:rPr>
        <w:lastRenderedPageBreak/>
        <w:t xml:space="preserve">20th century some combined stormwater and sewerage systems were built in Australia </w:t>
      </w:r>
      <w:r w:rsidR="00064178" w:rsidRPr="00044E0B">
        <w:rPr>
          <w:lang w:val="en-AU"/>
        </w:rPr>
        <w:t xml:space="preserve">but </w:t>
      </w:r>
      <w:r w:rsidRPr="00044E0B">
        <w:rPr>
          <w:lang w:val="en-AU"/>
        </w:rPr>
        <w:t>these are gradually being replaced with separated systems. The sewerage system typically delivers the sewage to a sewerage treatment plant for treatment to enable recycling or discharge to the environment.</w:t>
      </w:r>
    </w:p>
    <w:p w14:paraId="38209DCE" w14:textId="77777777" w:rsidR="0063041F" w:rsidRPr="00044E0B" w:rsidRDefault="0063041F" w:rsidP="0063041F">
      <w:pPr>
        <w:pStyle w:val="BodyText"/>
        <w:rPr>
          <w:lang w:val="en-AU"/>
        </w:rPr>
      </w:pPr>
    </w:p>
    <w:p w14:paraId="5652C485" w14:textId="77777777" w:rsidR="0063041F" w:rsidRPr="00044E0B" w:rsidRDefault="0063041F" w:rsidP="0063041F">
      <w:pPr>
        <w:pStyle w:val="Heading3-nonumber"/>
        <w:rPr>
          <w:lang w:val="en-AU"/>
        </w:rPr>
      </w:pPr>
      <w:r w:rsidRPr="00044E0B">
        <w:rPr>
          <w:lang w:val="en-AU"/>
        </w:rPr>
        <w:t xml:space="preserve">Commercial liquid waste transport </w:t>
      </w:r>
    </w:p>
    <w:p w14:paraId="404A169B" w14:textId="6CF16126" w:rsidR="0063041F" w:rsidRPr="00044E0B" w:rsidRDefault="0063041F" w:rsidP="0063041F">
      <w:pPr>
        <w:pStyle w:val="BodyText"/>
        <w:rPr>
          <w:lang w:val="en-AU"/>
        </w:rPr>
      </w:pPr>
      <w:r w:rsidRPr="00044E0B">
        <w:rPr>
          <w:lang w:val="en-AU"/>
        </w:rPr>
        <w:t xml:space="preserve">Hazardous liquid waste </w:t>
      </w:r>
      <w:r w:rsidR="00064178" w:rsidRPr="00044E0B">
        <w:rPr>
          <w:lang w:val="en-AU"/>
        </w:rPr>
        <w:t>and some non-hazardous liquid waste</w:t>
      </w:r>
      <w:r w:rsidR="00834B81" w:rsidRPr="00044E0B">
        <w:rPr>
          <w:lang w:val="en-AU"/>
        </w:rPr>
        <w:t xml:space="preserve"> i</w:t>
      </w:r>
      <w:r w:rsidR="00064178" w:rsidRPr="00044E0B">
        <w:rPr>
          <w:lang w:val="en-AU"/>
        </w:rPr>
        <w:t xml:space="preserve">s </w:t>
      </w:r>
      <w:r w:rsidRPr="00044E0B">
        <w:rPr>
          <w:lang w:val="en-AU"/>
        </w:rPr>
        <w:t>transported from industrial and commercial premises by private waste management companies. Non-hazardous liquid waste</w:t>
      </w:r>
      <w:r w:rsidR="00834B81" w:rsidRPr="00044E0B">
        <w:rPr>
          <w:lang w:val="en-AU"/>
        </w:rPr>
        <w:t xml:space="preserve"> i</w:t>
      </w:r>
      <w:r w:rsidRPr="00044E0B">
        <w:rPr>
          <w:lang w:val="en-AU"/>
        </w:rPr>
        <w:t xml:space="preserve">s usually transported to a recycling facility or to a permitted sewerage system inlet. </w:t>
      </w:r>
    </w:p>
    <w:p w14:paraId="75520E8C" w14:textId="77777777" w:rsidR="0063041F" w:rsidRPr="00044E0B" w:rsidRDefault="0063041F" w:rsidP="0063041F">
      <w:pPr>
        <w:pStyle w:val="BodyText"/>
        <w:rPr>
          <w:lang w:val="en-AU"/>
        </w:rPr>
      </w:pPr>
    </w:p>
    <w:p w14:paraId="680513AF" w14:textId="7A768E7E" w:rsidR="0063041F" w:rsidRPr="00044E0B" w:rsidRDefault="0063041F" w:rsidP="0063041F">
      <w:pPr>
        <w:pStyle w:val="BodyText"/>
        <w:rPr>
          <w:lang w:val="en-AU"/>
        </w:rPr>
      </w:pPr>
      <w:r w:rsidRPr="00044E0B">
        <w:rPr>
          <w:lang w:val="en-AU"/>
        </w:rPr>
        <w:t>In NSW, Q</w:t>
      </w:r>
      <w:r w:rsidR="00834B81" w:rsidRPr="00044E0B">
        <w:rPr>
          <w:lang w:val="en-AU"/>
        </w:rPr>
        <w:t>ld</w:t>
      </w:r>
      <w:r w:rsidRPr="00044E0B">
        <w:rPr>
          <w:lang w:val="en-AU"/>
        </w:rPr>
        <w:t>, V</w:t>
      </w:r>
      <w:r w:rsidR="00834B81" w:rsidRPr="00044E0B">
        <w:rPr>
          <w:lang w:val="en-AU"/>
        </w:rPr>
        <w:t>ic</w:t>
      </w:r>
      <w:r w:rsidRPr="00044E0B">
        <w:rPr>
          <w:lang w:val="en-AU"/>
        </w:rPr>
        <w:t xml:space="preserve">, WA and SA, hazardous waste transport within the jurisdiction’s borders is </w:t>
      </w:r>
      <w:r w:rsidR="00064178" w:rsidRPr="00044E0B">
        <w:rPr>
          <w:lang w:val="en-AU"/>
        </w:rPr>
        <w:t xml:space="preserve">subject to </w:t>
      </w:r>
      <w:r w:rsidRPr="00044E0B">
        <w:rPr>
          <w:lang w:val="en-AU"/>
        </w:rPr>
        <w:t>a tracking system that</w:t>
      </w:r>
      <w:r w:rsidR="00064178" w:rsidRPr="00044E0B">
        <w:rPr>
          <w:lang w:val="en-AU"/>
        </w:rPr>
        <w:t xml:space="preserve"> keeps government informed on</w:t>
      </w:r>
      <w:r w:rsidRPr="00044E0B">
        <w:rPr>
          <w:lang w:val="en-AU"/>
        </w:rPr>
        <w:t xml:space="preserve"> the movement of the wastes.</w:t>
      </w:r>
      <w:r w:rsidR="00064178" w:rsidRPr="00044E0B">
        <w:rPr>
          <w:lang w:val="en-AU"/>
        </w:rPr>
        <w:t xml:space="preserve"> This requires that transporters, generators and receivers verify the quantity and type of waste moved and report it to the regulator. </w:t>
      </w:r>
      <w:r w:rsidRPr="00044E0B">
        <w:rPr>
          <w:lang w:val="en-AU"/>
        </w:rPr>
        <w:t>Where hazardous waste</w:t>
      </w:r>
      <w:r w:rsidR="00AD213C" w:rsidRPr="00044E0B">
        <w:rPr>
          <w:lang w:val="en-AU"/>
        </w:rPr>
        <w:t xml:space="preserve"> i</w:t>
      </w:r>
      <w:r w:rsidRPr="00044E0B">
        <w:rPr>
          <w:lang w:val="en-AU"/>
        </w:rPr>
        <w:t xml:space="preserve">s transported across state borders, the </w:t>
      </w:r>
      <w:r w:rsidRPr="00044E0B">
        <w:rPr>
          <w:i/>
          <w:lang w:val="en-AU"/>
        </w:rPr>
        <w:t>National Environment Protection (</w:t>
      </w:r>
      <w:r w:rsidR="00064178" w:rsidRPr="00044E0B">
        <w:rPr>
          <w:i/>
          <w:lang w:val="en-AU"/>
        </w:rPr>
        <w:t xml:space="preserve">Movement </w:t>
      </w:r>
      <w:r w:rsidRPr="00044E0B">
        <w:rPr>
          <w:i/>
          <w:lang w:val="en-AU"/>
        </w:rPr>
        <w:t xml:space="preserve">of </w:t>
      </w:r>
      <w:r w:rsidR="00064178" w:rsidRPr="00044E0B">
        <w:rPr>
          <w:i/>
          <w:lang w:val="en-AU"/>
        </w:rPr>
        <w:t xml:space="preserve">Controlled Wastes Between </w:t>
      </w:r>
      <w:r w:rsidRPr="00044E0B">
        <w:rPr>
          <w:i/>
          <w:lang w:val="en-AU"/>
        </w:rPr>
        <w:t>States and Territories) Measure</w:t>
      </w:r>
      <w:r w:rsidRPr="00044E0B">
        <w:rPr>
          <w:lang w:val="en-AU"/>
        </w:rPr>
        <w:t xml:space="preserve"> </w:t>
      </w:r>
      <w:r w:rsidR="00064178" w:rsidRPr="00044E0B">
        <w:rPr>
          <w:lang w:val="en-AU"/>
        </w:rPr>
        <w:t>establishes a different national system for reporting and control</w:t>
      </w:r>
      <w:r w:rsidRPr="00044E0B">
        <w:rPr>
          <w:lang w:val="en-AU"/>
        </w:rPr>
        <w:t>. Where hazardous liquid waste</w:t>
      </w:r>
      <w:r w:rsidR="00834B81" w:rsidRPr="00044E0B">
        <w:rPr>
          <w:lang w:val="en-AU"/>
        </w:rPr>
        <w:t xml:space="preserve"> i</w:t>
      </w:r>
      <w:r w:rsidRPr="00044E0B">
        <w:rPr>
          <w:lang w:val="en-AU"/>
        </w:rPr>
        <w:t xml:space="preserve">s imported or exported overseas for reuse, recycling, treatment or disposal, the waste movement </w:t>
      </w:r>
      <w:r w:rsidR="00834B81" w:rsidRPr="00044E0B">
        <w:rPr>
          <w:lang w:val="en-AU"/>
        </w:rPr>
        <w:t xml:space="preserve">must </w:t>
      </w:r>
      <w:r w:rsidRPr="00044E0B">
        <w:rPr>
          <w:lang w:val="en-AU"/>
        </w:rPr>
        <w:t xml:space="preserve">be reported under Australia’s commitment to the Basel Convention. </w:t>
      </w:r>
    </w:p>
    <w:p w14:paraId="25D1001C" w14:textId="77777777" w:rsidR="0063041F" w:rsidRPr="00044E0B" w:rsidRDefault="0063041F" w:rsidP="0063041F">
      <w:pPr>
        <w:pStyle w:val="BodyText"/>
        <w:rPr>
          <w:lang w:val="en-AU"/>
        </w:rPr>
      </w:pPr>
    </w:p>
    <w:p w14:paraId="5DFDFC59" w14:textId="77777777" w:rsidR="0063041F" w:rsidRPr="00044E0B" w:rsidRDefault="0063041F" w:rsidP="004E4DD4">
      <w:pPr>
        <w:pStyle w:val="Heading2"/>
        <w:rPr>
          <w:lang w:val="en-AU"/>
        </w:rPr>
      </w:pPr>
      <w:bookmarkStart w:id="303" w:name="_Toc530316684"/>
      <w:r w:rsidRPr="00044E0B">
        <w:rPr>
          <w:lang w:val="en-AU"/>
        </w:rPr>
        <w:t>Liquid waste treatment</w:t>
      </w:r>
      <w:bookmarkEnd w:id="303"/>
    </w:p>
    <w:p w14:paraId="73C6DBCA" w14:textId="77777777" w:rsidR="0063041F" w:rsidRPr="00044E0B" w:rsidRDefault="0063041F" w:rsidP="0063041F">
      <w:pPr>
        <w:pStyle w:val="BodyText"/>
        <w:rPr>
          <w:lang w:val="en-AU"/>
        </w:rPr>
      </w:pPr>
      <w:r w:rsidRPr="00044E0B">
        <w:rPr>
          <w:lang w:val="en-AU"/>
        </w:rPr>
        <w:t>The two principal places of liquid waste treatment are:</w:t>
      </w:r>
    </w:p>
    <w:p w14:paraId="2EEABF15" w14:textId="07C5DF39" w:rsidR="0063041F" w:rsidRPr="00044E0B" w:rsidRDefault="00AE332E" w:rsidP="00A73C22">
      <w:pPr>
        <w:pStyle w:val="Bullet1"/>
        <w:numPr>
          <w:ilvl w:val="0"/>
          <w:numId w:val="10"/>
        </w:numPr>
        <w:rPr>
          <w:lang w:val="en-AU"/>
        </w:rPr>
      </w:pPr>
      <w:r w:rsidRPr="00044E0B">
        <w:rPr>
          <w:lang w:val="en-AU"/>
        </w:rPr>
        <w:t xml:space="preserve">sewage </w:t>
      </w:r>
      <w:r w:rsidR="0063041F" w:rsidRPr="00044E0B">
        <w:rPr>
          <w:lang w:val="en-AU"/>
        </w:rPr>
        <w:t xml:space="preserve">treatment plants </w:t>
      </w:r>
    </w:p>
    <w:p w14:paraId="7EB15547" w14:textId="6C78F4A1" w:rsidR="0063041F" w:rsidRPr="00044E0B" w:rsidRDefault="00AE332E" w:rsidP="00A73C22">
      <w:pPr>
        <w:pStyle w:val="Bullet1"/>
        <w:numPr>
          <w:ilvl w:val="0"/>
          <w:numId w:val="10"/>
        </w:numPr>
        <w:rPr>
          <w:lang w:val="en-AU"/>
        </w:rPr>
      </w:pPr>
      <w:r w:rsidRPr="00044E0B">
        <w:rPr>
          <w:lang w:val="en-AU"/>
        </w:rPr>
        <w:t xml:space="preserve">liquid </w:t>
      </w:r>
      <w:r w:rsidR="0063041F" w:rsidRPr="00044E0B">
        <w:rPr>
          <w:lang w:val="en-AU"/>
        </w:rPr>
        <w:t xml:space="preserve">waste treatment facilities (hazardous and </w:t>
      </w:r>
      <w:r w:rsidR="00861C32" w:rsidRPr="00044E0B">
        <w:rPr>
          <w:lang w:val="en-AU"/>
        </w:rPr>
        <w:t>non-hazardous</w:t>
      </w:r>
      <w:r w:rsidR="0063041F" w:rsidRPr="00044E0B">
        <w:rPr>
          <w:lang w:val="en-AU"/>
        </w:rPr>
        <w:t xml:space="preserve">). </w:t>
      </w:r>
    </w:p>
    <w:p w14:paraId="74217E06" w14:textId="77777777" w:rsidR="0063041F" w:rsidRPr="00044E0B" w:rsidRDefault="0063041F" w:rsidP="0063041F">
      <w:pPr>
        <w:pStyle w:val="BodyText"/>
        <w:rPr>
          <w:lang w:val="en-AU"/>
        </w:rPr>
      </w:pPr>
    </w:p>
    <w:p w14:paraId="43ECA87C" w14:textId="77777777" w:rsidR="0063041F" w:rsidRPr="00044E0B" w:rsidRDefault="0063041F" w:rsidP="0063041F">
      <w:pPr>
        <w:pStyle w:val="Heading3-nonumber"/>
        <w:rPr>
          <w:lang w:val="en-AU"/>
        </w:rPr>
      </w:pPr>
      <w:r w:rsidRPr="00044E0B">
        <w:rPr>
          <w:lang w:val="en-AU"/>
        </w:rPr>
        <w:t xml:space="preserve">Sewage treatment plants </w:t>
      </w:r>
    </w:p>
    <w:p w14:paraId="69088412" w14:textId="6AAC5420" w:rsidR="0063041F" w:rsidRPr="00044E0B" w:rsidRDefault="0063041F" w:rsidP="0063041F">
      <w:pPr>
        <w:pStyle w:val="BodyText"/>
        <w:rPr>
          <w:lang w:val="en-AU"/>
        </w:rPr>
      </w:pPr>
      <w:r w:rsidRPr="00044E0B">
        <w:rPr>
          <w:lang w:val="en-AU"/>
        </w:rPr>
        <w:t>BoM</w:t>
      </w:r>
      <w:r w:rsidR="00AE332E" w:rsidRPr="00044E0B">
        <w:rPr>
          <w:lang w:val="en-AU"/>
        </w:rPr>
        <w:t xml:space="preserve"> (</w:t>
      </w:r>
      <w:r w:rsidRPr="00044E0B">
        <w:rPr>
          <w:lang w:val="en-AU"/>
        </w:rPr>
        <w:t>2017</w:t>
      </w:r>
      <w:r w:rsidR="00AE332E" w:rsidRPr="00044E0B">
        <w:rPr>
          <w:lang w:val="en-AU"/>
        </w:rPr>
        <w:t>)</w:t>
      </w:r>
      <w:r w:rsidRPr="00044E0B">
        <w:rPr>
          <w:lang w:val="en-AU"/>
        </w:rPr>
        <w:t xml:space="preserve"> reports that in Australia in 2016-17 there were 673 sewage treatment plants operating to treat sewage and trade waste. Not all plants provide the same levels of treatment. The levels of sewage treatment are generally defined as primary, secondary, tertiary and/or advanced treatment. </w:t>
      </w:r>
    </w:p>
    <w:p w14:paraId="06BF9D61" w14:textId="396B80E6" w:rsidR="0063041F" w:rsidRPr="00044E0B" w:rsidRDefault="0063041F" w:rsidP="0063041F">
      <w:pPr>
        <w:pStyle w:val="BodyText"/>
        <w:rPr>
          <w:lang w:val="en-AU"/>
        </w:rPr>
      </w:pPr>
    </w:p>
    <w:p w14:paraId="6C3CD3A4" w14:textId="73D188ED" w:rsidR="00FF4DDB" w:rsidRPr="00044E0B" w:rsidRDefault="00FF4DDB" w:rsidP="0063041F">
      <w:pPr>
        <w:pStyle w:val="BodyText"/>
        <w:rPr>
          <w:lang w:val="en-AU"/>
        </w:rPr>
      </w:pPr>
      <w:r w:rsidRPr="00044E0B">
        <w:rPr>
          <w:lang w:val="en-AU"/>
        </w:rPr>
        <w:t>The UN (</w:t>
      </w:r>
      <w:r w:rsidR="008B2113" w:rsidRPr="00044E0B">
        <w:rPr>
          <w:lang w:val="en-AU"/>
        </w:rPr>
        <w:t>2009</w:t>
      </w:r>
      <w:r w:rsidRPr="00044E0B">
        <w:rPr>
          <w:lang w:val="en-AU"/>
        </w:rPr>
        <w:t>) defines these treatment levels as follows:</w:t>
      </w:r>
    </w:p>
    <w:p w14:paraId="6C86C3F7" w14:textId="6F481A5A" w:rsidR="0063041F" w:rsidRPr="00044E0B" w:rsidRDefault="0063041F" w:rsidP="00AE332E">
      <w:pPr>
        <w:pStyle w:val="Bullet1"/>
        <w:rPr>
          <w:lang w:val="en-AU"/>
        </w:rPr>
      </w:pPr>
      <w:r w:rsidRPr="00044E0B">
        <w:rPr>
          <w:lang w:val="en-AU"/>
        </w:rPr>
        <w:t xml:space="preserve">Primary treatment: Treatment of wastewater by a physical and/or chemical process involving settlement of suspended solids, or other process in which the </w:t>
      </w:r>
      <w:r w:rsidR="008E6AC7" w:rsidRPr="00044E0B">
        <w:rPr>
          <w:lang w:val="en-AU"/>
        </w:rPr>
        <w:t xml:space="preserve">5-day </w:t>
      </w:r>
      <w:r w:rsidR="002E555E" w:rsidRPr="00044E0B">
        <w:rPr>
          <w:lang w:val="en-AU"/>
        </w:rPr>
        <w:t>bio</w:t>
      </w:r>
      <w:r w:rsidR="008E6AC7" w:rsidRPr="00044E0B">
        <w:rPr>
          <w:lang w:val="en-AU"/>
        </w:rPr>
        <w:t>chemical</w:t>
      </w:r>
      <w:r w:rsidR="002E555E" w:rsidRPr="00044E0B">
        <w:rPr>
          <w:lang w:val="en-AU"/>
        </w:rPr>
        <w:t xml:space="preserve"> oxygen demand </w:t>
      </w:r>
      <w:r w:rsidRPr="00044E0B">
        <w:rPr>
          <w:lang w:val="en-AU"/>
        </w:rPr>
        <w:t>(BOD</w:t>
      </w:r>
      <w:r w:rsidRPr="00044E0B">
        <w:rPr>
          <w:b/>
          <w:vertAlign w:val="subscript"/>
          <w:lang w:val="en-AU"/>
        </w:rPr>
        <w:t>5</w:t>
      </w:r>
      <w:r w:rsidRPr="00044E0B">
        <w:rPr>
          <w:lang w:val="en-AU"/>
        </w:rPr>
        <w:t>) of the incoming wastewater is reduced by at least 20% before discharge and the total suspended solids of the incoming wastewater are reduced by at least 50%.</w:t>
      </w:r>
    </w:p>
    <w:p w14:paraId="1AB7E85A" w14:textId="3C27E5E8" w:rsidR="00AE332E" w:rsidRPr="00044E0B" w:rsidRDefault="0063041F" w:rsidP="00AE332E">
      <w:pPr>
        <w:pStyle w:val="Bullet1"/>
        <w:rPr>
          <w:lang w:val="en-AU"/>
        </w:rPr>
      </w:pPr>
      <w:r w:rsidRPr="00044E0B">
        <w:rPr>
          <w:lang w:val="en-AU"/>
        </w:rPr>
        <w:t>Secondary treatment</w:t>
      </w:r>
      <w:r w:rsidRPr="00044E0B">
        <w:rPr>
          <w:b/>
          <w:lang w:val="en-AU"/>
        </w:rPr>
        <w:t>:</w:t>
      </w:r>
      <w:r w:rsidRPr="00044E0B">
        <w:rPr>
          <w:lang w:val="en-AU"/>
        </w:rPr>
        <w:t xml:space="preserve"> Post-primary treatment of wastewater by a process generally involving biological or other treatment with a secondary settlement or other process, resulting in a BOD</w:t>
      </w:r>
      <w:r w:rsidRPr="00044E0B">
        <w:rPr>
          <w:vertAlign w:val="subscript"/>
          <w:lang w:val="en-AU"/>
        </w:rPr>
        <w:t>5</w:t>
      </w:r>
      <w:r w:rsidRPr="00044E0B">
        <w:rPr>
          <w:lang w:val="en-AU"/>
        </w:rPr>
        <w:t xml:space="preserve"> removal of at least 70% and a </w:t>
      </w:r>
      <w:r w:rsidR="002E555E" w:rsidRPr="00044E0B">
        <w:rPr>
          <w:lang w:val="en-AU"/>
        </w:rPr>
        <w:t xml:space="preserve">chemical oxygen demand </w:t>
      </w:r>
      <w:r w:rsidRPr="00044E0B">
        <w:rPr>
          <w:lang w:val="en-AU"/>
        </w:rPr>
        <w:t>removal of at least 75%.</w:t>
      </w:r>
    </w:p>
    <w:p w14:paraId="1685F7C0" w14:textId="3ECA8288" w:rsidR="0063041F" w:rsidRPr="00044E0B" w:rsidRDefault="0063041F" w:rsidP="00AE332E">
      <w:pPr>
        <w:pStyle w:val="Bullet1"/>
        <w:rPr>
          <w:lang w:val="en-AU"/>
        </w:rPr>
      </w:pPr>
      <w:r w:rsidRPr="00044E0B">
        <w:rPr>
          <w:lang w:val="en-AU"/>
        </w:rPr>
        <w:t>Tertiary treatment</w:t>
      </w:r>
      <w:r w:rsidRPr="00044E0B">
        <w:rPr>
          <w:b/>
          <w:lang w:val="en-AU"/>
        </w:rPr>
        <w:t xml:space="preserve"> </w:t>
      </w:r>
      <w:r w:rsidRPr="00044E0B">
        <w:rPr>
          <w:lang w:val="en-AU"/>
        </w:rPr>
        <w:t>of public wastewater: Treatment (additional to secondary treatment) of nitrogen and/or phosphorous and/or any other pollutant affecting the quality or a specific use of water</w:t>
      </w:r>
      <w:r w:rsidR="002E555E" w:rsidRPr="00044E0B">
        <w:rPr>
          <w:lang w:val="en-AU"/>
        </w:rPr>
        <w:t xml:space="preserve"> (</w:t>
      </w:r>
      <w:r w:rsidRPr="00044E0B">
        <w:rPr>
          <w:lang w:val="en-AU"/>
        </w:rPr>
        <w:t>microbiological pollution, colour etc.</w:t>
      </w:r>
      <w:r w:rsidR="002E555E" w:rsidRPr="00044E0B">
        <w:rPr>
          <w:lang w:val="en-AU"/>
        </w:rPr>
        <w:t>).</w:t>
      </w:r>
      <w:r w:rsidRPr="00044E0B">
        <w:rPr>
          <w:lang w:val="en-AU"/>
        </w:rPr>
        <w:t xml:space="preserve"> For organic pollution</w:t>
      </w:r>
      <w:r w:rsidR="002E555E" w:rsidRPr="00044E0B">
        <w:rPr>
          <w:lang w:val="en-AU"/>
        </w:rPr>
        <w:t>,</w:t>
      </w:r>
      <w:r w:rsidRPr="00044E0B">
        <w:rPr>
          <w:lang w:val="en-AU"/>
        </w:rPr>
        <w:t xml:space="preserve"> the treatment efficiencies that define a tertiary treatment are the following: removal of at least 95% for BOD and 85% for </w:t>
      </w:r>
      <w:r w:rsidR="00D55B18" w:rsidRPr="00044E0B">
        <w:rPr>
          <w:lang w:val="en-AU"/>
        </w:rPr>
        <w:t>chemical oxygen demand</w:t>
      </w:r>
      <w:r w:rsidR="00852C7D" w:rsidRPr="00044E0B">
        <w:rPr>
          <w:lang w:val="en-AU"/>
        </w:rPr>
        <w:t>,</w:t>
      </w:r>
      <w:r w:rsidRPr="00044E0B">
        <w:rPr>
          <w:lang w:val="en-AU"/>
        </w:rPr>
        <w:t xml:space="preserve"> and at least one of the following:</w:t>
      </w:r>
    </w:p>
    <w:p w14:paraId="2C7E4323" w14:textId="77777777" w:rsidR="0063041F" w:rsidRPr="00044E0B" w:rsidRDefault="0063041F" w:rsidP="002E555E">
      <w:pPr>
        <w:pStyle w:val="Bullet2"/>
        <w:rPr>
          <w:lang w:val="en-AU"/>
        </w:rPr>
      </w:pPr>
      <w:r w:rsidRPr="00044E0B">
        <w:rPr>
          <w:lang w:val="en-AU"/>
        </w:rPr>
        <w:t>nitrogen removal of at least 70%</w:t>
      </w:r>
    </w:p>
    <w:p w14:paraId="02E26D03" w14:textId="77777777" w:rsidR="0063041F" w:rsidRPr="00044E0B" w:rsidRDefault="0063041F" w:rsidP="002E555E">
      <w:pPr>
        <w:pStyle w:val="Bullet2"/>
        <w:rPr>
          <w:lang w:val="en-AU"/>
        </w:rPr>
      </w:pPr>
      <w:r w:rsidRPr="00044E0B">
        <w:rPr>
          <w:lang w:val="en-AU"/>
        </w:rPr>
        <w:t>phosphorus removal of at least 80%</w:t>
      </w:r>
    </w:p>
    <w:p w14:paraId="437CB0A8" w14:textId="344896B5" w:rsidR="0063041F" w:rsidRPr="00044E0B" w:rsidRDefault="0063041F" w:rsidP="002E555E">
      <w:pPr>
        <w:pStyle w:val="Bullet2"/>
        <w:rPr>
          <w:lang w:val="en-AU"/>
        </w:rPr>
      </w:pPr>
      <w:r w:rsidRPr="00044E0B">
        <w:rPr>
          <w:lang w:val="en-AU"/>
        </w:rPr>
        <w:t>microbiological removal achieving a faecal coliform density less than 1</w:t>
      </w:r>
      <w:r w:rsidR="00D55B18" w:rsidRPr="00044E0B">
        <w:rPr>
          <w:lang w:val="en-AU"/>
        </w:rPr>
        <w:t>,</w:t>
      </w:r>
      <w:r w:rsidRPr="00044E0B">
        <w:rPr>
          <w:lang w:val="en-AU"/>
        </w:rPr>
        <w:t>000 in 100 ml.</w:t>
      </w:r>
    </w:p>
    <w:p w14:paraId="2191E917" w14:textId="77777777" w:rsidR="0063041F" w:rsidRPr="00044E0B" w:rsidRDefault="0063041F" w:rsidP="0063041F">
      <w:pPr>
        <w:pStyle w:val="BodyText"/>
        <w:rPr>
          <w:lang w:val="en-AU"/>
        </w:rPr>
      </w:pPr>
    </w:p>
    <w:p w14:paraId="75A7C97B" w14:textId="5F1A86C5" w:rsidR="0063041F" w:rsidRPr="00044E0B" w:rsidRDefault="002E555E" w:rsidP="0063041F">
      <w:pPr>
        <w:pStyle w:val="BodyText"/>
        <w:rPr>
          <w:lang w:val="en-AU"/>
        </w:rPr>
      </w:pPr>
      <w:r w:rsidRPr="00044E0B">
        <w:rPr>
          <w:lang w:val="en-AU"/>
        </w:rPr>
        <w:t xml:space="preserve">Based on </w:t>
      </w:r>
      <w:r w:rsidR="0063041F" w:rsidRPr="00044E0B">
        <w:rPr>
          <w:lang w:val="en-AU"/>
        </w:rPr>
        <w:t>the BoM</w:t>
      </w:r>
      <w:r w:rsidRPr="00044E0B">
        <w:rPr>
          <w:lang w:val="en-AU"/>
        </w:rPr>
        <w:t xml:space="preserve"> (</w:t>
      </w:r>
      <w:r w:rsidR="0063041F" w:rsidRPr="00044E0B">
        <w:rPr>
          <w:lang w:val="en-AU"/>
        </w:rPr>
        <w:t>2017</w:t>
      </w:r>
      <w:r w:rsidRPr="00044E0B">
        <w:rPr>
          <w:lang w:val="en-AU"/>
        </w:rPr>
        <w:t>)</w:t>
      </w:r>
      <w:r w:rsidR="0063041F" w:rsidRPr="00044E0B">
        <w:rPr>
          <w:lang w:val="en-AU"/>
        </w:rPr>
        <w:t xml:space="preserve"> supporting database</w:t>
      </w:r>
      <w:r w:rsidRPr="00044E0B">
        <w:rPr>
          <w:lang w:val="en-AU"/>
        </w:rPr>
        <w:t>,</w:t>
      </w:r>
      <w:r w:rsidR="0063041F" w:rsidRPr="00044E0B">
        <w:rPr>
          <w:lang w:val="en-AU"/>
        </w:rPr>
        <w:t xml:space="preserve"> 36% </w:t>
      </w:r>
      <w:r w:rsidRPr="00044E0B">
        <w:rPr>
          <w:lang w:val="en-AU"/>
        </w:rPr>
        <w:t xml:space="preserve">of Australian wastewater was treated to secondary levels and </w:t>
      </w:r>
      <w:r w:rsidR="0063041F" w:rsidRPr="00044E0B">
        <w:rPr>
          <w:lang w:val="en-AU"/>
        </w:rPr>
        <w:t xml:space="preserve">64% </w:t>
      </w:r>
      <w:r w:rsidRPr="00044E0B">
        <w:rPr>
          <w:lang w:val="en-AU"/>
        </w:rPr>
        <w:t xml:space="preserve">to </w:t>
      </w:r>
      <w:r w:rsidR="0063041F" w:rsidRPr="00044E0B">
        <w:rPr>
          <w:lang w:val="en-AU"/>
        </w:rPr>
        <w:t xml:space="preserve">tertiary </w:t>
      </w:r>
      <w:r w:rsidRPr="00044E0B">
        <w:rPr>
          <w:lang w:val="en-AU"/>
        </w:rPr>
        <w:t>levels</w:t>
      </w:r>
      <w:r w:rsidR="0063041F" w:rsidRPr="00044E0B">
        <w:rPr>
          <w:lang w:val="en-AU"/>
        </w:rPr>
        <w:t xml:space="preserve">. </w:t>
      </w:r>
    </w:p>
    <w:p w14:paraId="40E96161" w14:textId="77777777" w:rsidR="0063041F" w:rsidRPr="00044E0B" w:rsidRDefault="0063041F" w:rsidP="0063041F">
      <w:pPr>
        <w:pStyle w:val="BodyText"/>
        <w:rPr>
          <w:lang w:val="en-AU"/>
        </w:rPr>
      </w:pPr>
    </w:p>
    <w:p w14:paraId="54499D14" w14:textId="30AB71A8" w:rsidR="0063041F" w:rsidRPr="00044E0B" w:rsidRDefault="0063041F" w:rsidP="0063041F">
      <w:pPr>
        <w:pStyle w:val="BodyText"/>
        <w:rPr>
          <w:lang w:val="en-AU"/>
        </w:rPr>
      </w:pPr>
      <w:r w:rsidRPr="00044E0B">
        <w:rPr>
          <w:lang w:val="en-AU"/>
        </w:rPr>
        <w:t>The waste sen</w:t>
      </w:r>
      <w:r w:rsidR="002E555E" w:rsidRPr="00044E0B">
        <w:rPr>
          <w:lang w:val="en-AU"/>
        </w:rPr>
        <w:t>t</w:t>
      </w:r>
      <w:r w:rsidRPr="00044E0B">
        <w:rPr>
          <w:lang w:val="en-AU"/>
        </w:rPr>
        <w:t xml:space="preserve"> to sewage treatment plants </w:t>
      </w:r>
      <w:r w:rsidR="002E555E" w:rsidRPr="00044E0B">
        <w:rPr>
          <w:lang w:val="en-AU"/>
        </w:rPr>
        <w:t>ha</w:t>
      </w:r>
      <w:r w:rsidR="008E6AC7" w:rsidRPr="00044E0B">
        <w:rPr>
          <w:lang w:val="en-AU"/>
        </w:rPr>
        <w:t>s</w:t>
      </w:r>
      <w:r w:rsidR="002E555E" w:rsidRPr="00044E0B">
        <w:rPr>
          <w:lang w:val="en-AU"/>
        </w:rPr>
        <w:t xml:space="preserve"> one of three fates:</w:t>
      </w:r>
      <w:r w:rsidRPr="00044E0B">
        <w:rPr>
          <w:lang w:val="en-AU"/>
        </w:rPr>
        <w:t xml:space="preserve"> </w:t>
      </w:r>
    </w:p>
    <w:p w14:paraId="271BF61D" w14:textId="3C340855" w:rsidR="0063041F" w:rsidRPr="00044E0B" w:rsidRDefault="0063041F" w:rsidP="003C7555">
      <w:pPr>
        <w:pStyle w:val="Number1"/>
        <w:numPr>
          <w:ilvl w:val="0"/>
          <w:numId w:val="24"/>
        </w:numPr>
        <w:rPr>
          <w:lang w:val="en-AU"/>
        </w:rPr>
      </w:pPr>
      <w:r w:rsidRPr="00044E0B">
        <w:rPr>
          <w:lang w:val="en-AU"/>
        </w:rPr>
        <w:t xml:space="preserve">Biosolids are formed from the treatment of tank bottom sludge from the sewage treatment plant process. </w:t>
      </w:r>
      <w:r w:rsidR="002E555E" w:rsidRPr="00044E0B">
        <w:rPr>
          <w:lang w:val="en-AU"/>
        </w:rPr>
        <w:t>PSD (</w:t>
      </w:r>
      <w:r w:rsidRPr="00044E0B">
        <w:rPr>
          <w:lang w:val="en-AU"/>
        </w:rPr>
        <w:t>2017</w:t>
      </w:r>
      <w:r w:rsidR="002E555E" w:rsidRPr="00044E0B">
        <w:rPr>
          <w:lang w:val="en-AU"/>
        </w:rPr>
        <w:t>)</w:t>
      </w:r>
      <w:r w:rsidRPr="00044E0B">
        <w:rPr>
          <w:lang w:val="en-AU"/>
        </w:rPr>
        <w:t xml:space="preserve"> estimates that in 2016-17 Australia:</w:t>
      </w:r>
    </w:p>
    <w:p w14:paraId="76BD74F3" w14:textId="3330779A" w:rsidR="0063041F" w:rsidRPr="00044E0B" w:rsidRDefault="0063041F" w:rsidP="00A73C22">
      <w:pPr>
        <w:pStyle w:val="Bullet2"/>
        <w:numPr>
          <w:ilvl w:val="1"/>
          <w:numId w:val="10"/>
        </w:numPr>
        <w:rPr>
          <w:lang w:val="en-AU"/>
        </w:rPr>
      </w:pPr>
      <w:r w:rsidRPr="00044E0B">
        <w:rPr>
          <w:lang w:val="en-AU"/>
        </w:rPr>
        <w:t>generated 1</w:t>
      </w:r>
      <w:r w:rsidR="003D57CD" w:rsidRPr="00044E0B">
        <w:rPr>
          <w:lang w:val="en-AU"/>
        </w:rPr>
        <w:t>.6 GL</w:t>
      </w:r>
      <w:r w:rsidRPr="00044E0B">
        <w:rPr>
          <w:lang w:val="en-AU"/>
        </w:rPr>
        <w:t xml:space="preserve"> (or around 1.6 Mt) of ‘wet biosolids’ which assumes a</w:t>
      </w:r>
      <w:r w:rsidR="003D57CD" w:rsidRPr="00044E0B">
        <w:rPr>
          <w:lang w:val="en-AU"/>
        </w:rPr>
        <w:t xml:space="preserve"> solids content of about</w:t>
      </w:r>
      <w:r w:rsidRPr="00044E0B">
        <w:rPr>
          <w:lang w:val="en-AU"/>
        </w:rPr>
        <w:t xml:space="preserve"> 20%</w:t>
      </w:r>
    </w:p>
    <w:p w14:paraId="5D3C73E1" w14:textId="77777777" w:rsidR="0063041F" w:rsidRPr="00044E0B" w:rsidRDefault="0063041F" w:rsidP="00A73C22">
      <w:pPr>
        <w:pStyle w:val="Bullet2"/>
        <w:numPr>
          <w:ilvl w:val="1"/>
          <w:numId w:val="10"/>
        </w:numPr>
        <w:rPr>
          <w:lang w:val="en-AU"/>
        </w:rPr>
      </w:pPr>
      <w:r w:rsidRPr="00044E0B">
        <w:rPr>
          <w:lang w:val="en-AU"/>
        </w:rPr>
        <w:t>recycled 83% of biosolids in direct land application in agriculture or in producing compost products</w:t>
      </w:r>
    </w:p>
    <w:p w14:paraId="73366443" w14:textId="77777777" w:rsidR="0063041F" w:rsidRPr="00044E0B" w:rsidRDefault="0063041F" w:rsidP="00A73C22">
      <w:pPr>
        <w:pStyle w:val="Bullet2"/>
        <w:numPr>
          <w:ilvl w:val="1"/>
          <w:numId w:val="10"/>
        </w:numPr>
        <w:rPr>
          <w:lang w:val="en-AU"/>
        </w:rPr>
      </w:pPr>
      <w:r w:rsidRPr="00044E0B">
        <w:rPr>
          <w:lang w:val="en-AU"/>
        </w:rPr>
        <w:t>stockpiled, used in land rehabilitation, sent to landfill or discharged to the ocean 17% of biosolids.</w:t>
      </w:r>
    </w:p>
    <w:p w14:paraId="08B16344" w14:textId="0872D0C3" w:rsidR="0063041F" w:rsidRPr="00044E0B" w:rsidRDefault="0063041F" w:rsidP="0063041F">
      <w:pPr>
        <w:pStyle w:val="Bullet2"/>
        <w:numPr>
          <w:ilvl w:val="0"/>
          <w:numId w:val="0"/>
        </w:numPr>
        <w:ind w:left="425"/>
        <w:rPr>
          <w:lang w:val="en-AU"/>
        </w:rPr>
      </w:pPr>
      <w:r w:rsidRPr="00044E0B">
        <w:rPr>
          <w:lang w:val="en-AU"/>
        </w:rPr>
        <w:t xml:space="preserve">The extent of dewatering and/or drying of biosolids varies from facility to facility. This in turn affects the amount of liquid in biosolids.  Biosolids represent perhaps the most significant flow from the liquid waste stream into the </w:t>
      </w:r>
      <w:r w:rsidR="00861C32" w:rsidRPr="00044E0B">
        <w:rPr>
          <w:lang w:val="en-AU"/>
        </w:rPr>
        <w:t>solid</w:t>
      </w:r>
      <w:r w:rsidRPr="00044E0B">
        <w:rPr>
          <w:lang w:val="en-AU"/>
        </w:rPr>
        <w:t xml:space="preserve"> waste management system. </w:t>
      </w:r>
    </w:p>
    <w:p w14:paraId="1839E42C" w14:textId="2D0CED6E" w:rsidR="0063041F" w:rsidRPr="00044E0B" w:rsidRDefault="0063041F" w:rsidP="00A73C22">
      <w:pPr>
        <w:pStyle w:val="Number1"/>
        <w:numPr>
          <w:ilvl w:val="0"/>
          <w:numId w:val="8"/>
        </w:numPr>
        <w:rPr>
          <w:lang w:val="en-AU"/>
        </w:rPr>
      </w:pPr>
      <w:r w:rsidRPr="00044E0B">
        <w:rPr>
          <w:lang w:val="en-AU"/>
        </w:rPr>
        <w:t>Treated effluent outfall</w:t>
      </w:r>
      <w:r w:rsidR="003D57CD" w:rsidRPr="00044E0B">
        <w:rPr>
          <w:lang w:val="en-AU"/>
        </w:rPr>
        <w:t>, involving</w:t>
      </w:r>
      <w:r w:rsidRPr="00044E0B">
        <w:rPr>
          <w:lang w:val="en-AU"/>
        </w:rPr>
        <w:t xml:space="preserve"> disposal of treated effluent to the ocean or a local water body. In 2016-17, </w:t>
      </w:r>
      <w:r w:rsidR="003D57CD" w:rsidRPr="00044E0B">
        <w:rPr>
          <w:lang w:val="en-AU"/>
        </w:rPr>
        <w:t>about</w:t>
      </w:r>
      <w:r w:rsidRPr="00044E0B">
        <w:rPr>
          <w:lang w:val="en-AU"/>
        </w:rPr>
        <w:t xml:space="preserve"> 1,700</w:t>
      </w:r>
      <w:r w:rsidR="003D57CD" w:rsidRPr="00044E0B">
        <w:rPr>
          <w:lang w:val="en-AU"/>
        </w:rPr>
        <w:t xml:space="preserve"> GL</w:t>
      </w:r>
      <w:r w:rsidRPr="00044E0B">
        <w:rPr>
          <w:lang w:val="en-AU"/>
        </w:rPr>
        <w:t xml:space="preserve"> of treated effluent was disposed to water bodies.</w:t>
      </w:r>
    </w:p>
    <w:p w14:paraId="7FF335DC" w14:textId="76621153" w:rsidR="0063041F" w:rsidRPr="00044E0B" w:rsidRDefault="0063041F" w:rsidP="00A73C22">
      <w:pPr>
        <w:pStyle w:val="Number1"/>
        <w:numPr>
          <w:ilvl w:val="0"/>
          <w:numId w:val="8"/>
        </w:numPr>
        <w:rPr>
          <w:lang w:val="en-AU"/>
        </w:rPr>
      </w:pPr>
      <w:r w:rsidRPr="00044E0B">
        <w:rPr>
          <w:lang w:val="en-AU"/>
        </w:rPr>
        <w:t>Recycled effluent</w:t>
      </w:r>
      <w:r w:rsidR="003D57CD" w:rsidRPr="00044E0B">
        <w:rPr>
          <w:lang w:val="en-AU"/>
        </w:rPr>
        <w:t>, involving</w:t>
      </w:r>
      <w:r w:rsidRPr="00044E0B">
        <w:rPr>
          <w:lang w:val="en-AU"/>
        </w:rPr>
        <w:t xml:space="preserve"> recycling of sewage that is treated to a suitable standard for the intended use, for example in irrigation. In 2016-17, BoM</w:t>
      </w:r>
      <w:r w:rsidR="003D57CD" w:rsidRPr="00044E0B">
        <w:rPr>
          <w:lang w:val="en-AU"/>
        </w:rPr>
        <w:t xml:space="preserve"> (2017)</w:t>
      </w:r>
      <w:r w:rsidRPr="00044E0B">
        <w:rPr>
          <w:lang w:val="en-AU"/>
        </w:rPr>
        <w:t xml:space="preserve"> estimates that 280</w:t>
      </w:r>
      <w:r w:rsidR="003D57CD" w:rsidRPr="00044E0B">
        <w:rPr>
          <w:lang w:val="en-AU"/>
        </w:rPr>
        <w:t xml:space="preserve"> G</w:t>
      </w:r>
      <w:r w:rsidRPr="00044E0B">
        <w:rPr>
          <w:lang w:val="en-AU"/>
        </w:rPr>
        <w:t>L of treated effluent was recycled.</w:t>
      </w:r>
    </w:p>
    <w:p w14:paraId="30663CDF" w14:textId="77777777" w:rsidR="0063041F" w:rsidRPr="00044E0B" w:rsidRDefault="0063041F" w:rsidP="0063041F">
      <w:pPr>
        <w:pStyle w:val="BodyText"/>
        <w:rPr>
          <w:lang w:val="en-AU"/>
        </w:rPr>
      </w:pPr>
    </w:p>
    <w:p w14:paraId="5D3A0BE7" w14:textId="77777777" w:rsidR="0063041F" w:rsidRPr="00044E0B" w:rsidRDefault="0063041F" w:rsidP="0063041F">
      <w:pPr>
        <w:pStyle w:val="Heading3-nonumber"/>
        <w:rPr>
          <w:lang w:val="en-AU"/>
        </w:rPr>
      </w:pPr>
      <w:r w:rsidRPr="00044E0B">
        <w:rPr>
          <w:lang w:val="en-AU"/>
        </w:rPr>
        <w:t xml:space="preserve">Hazardous liquid waste treatment facilities </w:t>
      </w:r>
    </w:p>
    <w:p w14:paraId="4D5B6D41" w14:textId="2A6F5412" w:rsidR="0063041F" w:rsidRPr="00044E0B" w:rsidRDefault="0063041F" w:rsidP="0063041F">
      <w:pPr>
        <w:pStyle w:val="BodyText"/>
        <w:rPr>
          <w:lang w:val="en-AU"/>
        </w:rPr>
      </w:pPr>
      <w:r w:rsidRPr="00044E0B">
        <w:rPr>
          <w:lang w:val="en-AU"/>
        </w:rPr>
        <w:t xml:space="preserve">Large hazardous liquid waste treatment facilities are located in </w:t>
      </w:r>
      <w:r w:rsidR="003D57CD" w:rsidRPr="00044E0B">
        <w:rPr>
          <w:lang w:val="en-AU"/>
        </w:rPr>
        <w:t>all</w:t>
      </w:r>
      <w:r w:rsidRPr="00044E0B">
        <w:rPr>
          <w:lang w:val="en-AU"/>
        </w:rPr>
        <w:t xml:space="preserve"> states except ACT, </w:t>
      </w:r>
      <w:r w:rsidR="003D57CD" w:rsidRPr="00044E0B">
        <w:rPr>
          <w:lang w:val="en-AU"/>
        </w:rPr>
        <w:t xml:space="preserve">NT </w:t>
      </w:r>
      <w:r w:rsidRPr="00044E0B">
        <w:rPr>
          <w:lang w:val="en-AU"/>
        </w:rPr>
        <w:t>and Tas</w:t>
      </w:r>
      <w:r w:rsidR="003D57CD" w:rsidRPr="00044E0B">
        <w:rPr>
          <w:lang w:val="en-AU"/>
        </w:rPr>
        <w:t>,</w:t>
      </w:r>
      <w:r w:rsidRPr="00044E0B">
        <w:rPr>
          <w:lang w:val="en-AU"/>
        </w:rPr>
        <w:t xml:space="preserve"> which export the bulk of </w:t>
      </w:r>
      <w:r w:rsidR="003D57CD" w:rsidRPr="00044E0B">
        <w:rPr>
          <w:lang w:val="en-AU"/>
        </w:rPr>
        <w:t xml:space="preserve">hazardous </w:t>
      </w:r>
      <w:r w:rsidRPr="00044E0B">
        <w:rPr>
          <w:lang w:val="en-AU"/>
        </w:rPr>
        <w:t>liquid waste generated within the</w:t>
      </w:r>
      <w:r w:rsidR="003D57CD" w:rsidRPr="00044E0B">
        <w:rPr>
          <w:lang w:val="en-AU"/>
        </w:rPr>
        <w:t>ir jurisdiction</w:t>
      </w:r>
      <w:r w:rsidRPr="00044E0B">
        <w:rPr>
          <w:lang w:val="en-AU"/>
        </w:rPr>
        <w:t xml:space="preserve"> to other states for treatment. In 2016-17, </w:t>
      </w:r>
      <w:r w:rsidR="003D57CD" w:rsidRPr="00044E0B">
        <w:rPr>
          <w:lang w:val="en-AU"/>
        </w:rPr>
        <w:t xml:space="preserve">about </w:t>
      </w:r>
      <w:r w:rsidR="005F4038" w:rsidRPr="00044E0B">
        <w:rPr>
          <w:lang w:val="en-AU"/>
        </w:rPr>
        <w:t>1.8</w:t>
      </w:r>
      <w:r w:rsidR="003D57CD" w:rsidRPr="00044E0B">
        <w:rPr>
          <w:lang w:val="en-AU"/>
        </w:rPr>
        <w:t xml:space="preserve"> GL</w:t>
      </w:r>
      <w:r w:rsidRPr="00044E0B">
        <w:rPr>
          <w:lang w:val="en-AU"/>
        </w:rPr>
        <w:t xml:space="preserve"> (or </w:t>
      </w:r>
      <w:r w:rsidR="005F4038" w:rsidRPr="00044E0B">
        <w:rPr>
          <w:lang w:val="en-AU"/>
        </w:rPr>
        <w:t>1</w:t>
      </w:r>
      <w:r w:rsidRPr="00044E0B">
        <w:rPr>
          <w:lang w:val="en-AU"/>
        </w:rPr>
        <w:t>.</w:t>
      </w:r>
      <w:r w:rsidR="005F4038" w:rsidRPr="00044E0B">
        <w:rPr>
          <w:lang w:val="en-AU"/>
        </w:rPr>
        <w:t>8</w:t>
      </w:r>
      <w:r w:rsidRPr="00044E0B">
        <w:rPr>
          <w:lang w:val="en-AU"/>
        </w:rPr>
        <w:t xml:space="preserve"> Mt) of liquid waste was sent to hazardous liquid waste treatment </w:t>
      </w:r>
      <w:r w:rsidR="00861C32" w:rsidRPr="00044E0B">
        <w:rPr>
          <w:lang w:val="en-AU"/>
        </w:rPr>
        <w:t>facilities</w:t>
      </w:r>
      <w:r w:rsidRPr="00044E0B">
        <w:rPr>
          <w:lang w:val="en-AU"/>
        </w:rPr>
        <w:t>.</w:t>
      </w:r>
    </w:p>
    <w:p w14:paraId="4056D6E5" w14:textId="77777777" w:rsidR="003D57CD" w:rsidRPr="00044E0B" w:rsidRDefault="003D57CD" w:rsidP="0063041F">
      <w:pPr>
        <w:pStyle w:val="BodyText"/>
        <w:rPr>
          <w:lang w:val="en-AU"/>
        </w:rPr>
      </w:pPr>
    </w:p>
    <w:p w14:paraId="5C4C4052" w14:textId="6B37DEDC" w:rsidR="0063041F" w:rsidRPr="00044E0B" w:rsidRDefault="0063041F" w:rsidP="0063041F">
      <w:pPr>
        <w:pStyle w:val="BodyText"/>
        <w:rPr>
          <w:lang w:val="en-AU"/>
        </w:rPr>
      </w:pPr>
      <w:r w:rsidRPr="00044E0B">
        <w:rPr>
          <w:lang w:val="en-AU"/>
        </w:rPr>
        <w:t>Unlike the sewerage network and treatment system, the</w:t>
      </w:r>
      <w:r w:rsidR="003D57CD" w:rsidRPr="00044E0B">
        <w:rPr>
          <w:lang w:val="en-AU"/>
        </w:rPr>
        <w:t>se</w:t>
      </w:r>
      <w:r w:rsidRPr="00044E0B">
        <w:rPr>
          <w:lang w:val="en-AU"/>
        </w:rPr>
        <w:t xml:space="preserve"> treatment facilities are privately owned and operated and there is great variation in the services </w:t>
      </w:r>
      <w:r w:rsidR="003D57CD" w:rsidRPr="00044E0B">
        <w:rPr>
          <w:lang w:val="en-AU"/>
        </w:rPr>
        <w:t xml:space="preserve">they </w:t>
      </w:r>
      <w:r w:rsidRPr="00044E0B">
        <w:rPr>
          <w:lang w:val="en-AU"/>
        </w:rPr>
        <w:t xml:space="preserve">provide. Some specialise in </w:t>
      </w:r>
      <w:r w:rsidR="003D57CD" w:rsidRPr="00044E0B">
        <w:rPr>
          <w:lang w:val="en-AU"/>
        </w:rPr>
        <w:t xml:space="preserve">treating </w:t>
      </w:r>
      <w:r w:rsidRPr="00044E0B">
        <w:rPr>
          <w:lang w:val="en-AU"/>
        </w:rPr>
        <w:t xml:space="preserve">one type of commonly occurring liquid waste that is readily reused or recycled (e.g. waste oils and lubricants). </w:t>
      </w:r>
      <w:r w:rsidR="003D57CD" w:rsidRPr="00044E0B">
        <w:rPr>
          <w:lang w:val="en-AU"/>
        </w:rPr>
        <w:t>Other</w:t>
      </w:r>
      <w:r w:rsidRPr="00044E0B">
        <w:rPr>
          <w:lang w:val="en-AU"/>
        </w:rPr>
        <w:t xml:space="preserve"> large</w:t>
      </w:r>
      <w:r w:rsidR="003D57CD" w:rsidRPr="00044E0B">
        <w:rPr>
          <w:lang w:val="en-AU"/>
        </w:rPr>
        <w:t xml:space="preserve"> </w:t>
      </w:r>
      <w:r w:rsidRPr="00044E0B">
        <w:rPr>
          <w:lang w:val="en-AU"/>
        </w:rPr>
        <w:t>facilities are able to receive an extensive and complex range of liquid, solid and ‘sludge state’ wastes</w:t>
      </w:r>
      <w:r w:rsidR="003D57CD" w:rsidRPr="00044E0B">
        <w:rPr>
          <w:lang w:val="en-AU"/>
        </w:rPr>
        <w:t xml:space="preserve"> and accept the bulk of Austr</w:t>
      </w:r>
      <w:r w:rsidR="00C2761D" w:rsidRPr="00044E0B">
        <w:rPr>
          <w:lang w:val="en-AU"/>
        </w:rPr>
        <w:t>a</w:t>
      </w:r>
      <w:r w:rsidR="003D57CD" w:rsidRPr="00044E0B">
        <w:rPr>
          <w:lang w:val="en-AU"/>
        </w:rPr>
        <w:t xml:space="preserve">lian </w:t>
      </w:r>
      <w:r w:rsidRPr="00044E0B">
        <w:rPr>
          <w:lang w:val="en-AU"/>
        </w:rPr>
        <w:t>hazardous liquid waste.</w:t>
      </w:r>
    </w:p>
    <w:p w14:paraId="744C66FF" w14:textId="77777777" w:rsidR="0063041F" w:rsidRPr="00044E0B" w:rsidRDefault="0063041F" w:rsidP="0063041F">
      <w:pPr>
        <w:pStyle w:val="BodyText"/>
        <w:rPr>
          <w:lang w:val="en-AU"/>
        </w:rPr>
      </w:pPr>
    </w:p>
    <w:p w14:paraId="32184357" w14:textId="596D913C" w:rsidR="0063041F" w:rsidRPr="00044E0B" w:rsidRDefault="0063041F" w:rsidP="0063041F">
      <w:pPr>
        <w:pStyle w:val="BodyText"/>
        <w:rPr>
          <w:lang w:val="en-AU"/>
        </w:rPr>
      </w:pPr>
      <w:r w:rsidRPr="00044E0B">
        <w:rPr>
          <w:lang w:val="en-AU"/>
        </w:rPr>
        <w:t>Put simply, hazardous liquid waste facilities manage this range of liquid waste by:</w:t>
      </w:r>
    </w:p>
    <w:p w14:paraId="67DC4070" w14:textId="5B69999D" w:rsidR="0063041F" w:rsidRPr="00044E0B" w:rsidRDefault="0063041F" w:rsidP="00A73C22">
      <w:pPr>
        <w:pStyle w:val="Bullet1"/>
        <w:numPr>
          <w:ilvl w:val="0"/>
          <w:numId w:val="10"/>
        </w:numPr>
        <w:rPr>
          <w:lang w:val="en-AU"/>
        </w:rPr>
      </w:pPr>
      <w:r w:rsidRPr="00044E0B">
        <w:rPr>
          <w:lang w:val="en-AU"/>
        </w:rPr>
        <w:t>treatment of the particular hazard characteristics to enable recycling, energy recovery or disposal to sewer or landfill</w:t>
      </w:r>
      <w:r w:rsidR="008E6AC7" w:rsidRPr="00044E0B">
        <w:rPr>
          <w:lang w:val="en-AU"/>
        </w:rPr>
        <w:t>,</w:t>
      </w:r>
      <w:r w:rsidRPr="00044E0B">
        <w:rPr>
          <w:lang w:val="en-AU"/>
        </w:rPr>
        <w:t xml:space="preserve"> and/or</w:t>
      </w:r>
    </w:p>
    <w:p w14:paraId="07A0EEBE" w14:textId="77777777" w:rsidR="0063041F" w:rsidRPr="00044E0B" w:rsidRDefault="0063041F" w:rsidP="00A73C22">
      <w:pPr>
        <w:pStyle w:val="Bullet1"/>
        <w:numPr>
          <w:ilvl w:val="0"/>
          <w:numId w:val="10"/>
        </w:numPr>
        <w:rPr>
          <w:lang w:val="en-AU"/>
        </w:rPr>
      </w:pPr>
      <w:r w:rsidRPr="00044E0B">
        <w:rPr>
          <w:lang w:val="en-AU"/>
        </w:rPr>
        <w:t>chemically immobilising the hazardous component of the liquid waste (often by the addition of a binding agent such as lime) to solidify the waste and enable disposal to a hazardous solid waste landfill.</w:t>
      </w:r>
    </w:p>
    <w:p w14:paraId="43F3B1A3" w14:textId="77777777" w:rsidR="0063041F" w:rsidRPr="00044E0B" w:rsidRDefault="0063041F" w:rsidP="0063041F">
      <w:pPr>
        <w:pStyle w:val="BodyText"/>
        <w:rPr>
          <w:lang w:val="en-AU"/>
        </w:rPr>
      </w:pPr>
    </w:p>
    <w:p w14:paraId="76F2800C" w14:textId="7D370EAC" w:rsidR="0063041F" w:rsidRPr="00044E0B" w:rsidRDefault="00674A42" w:rsidP="0063041F">
      <w:pPr>
        <w:pStyle w:val="BodyText"/>
        <w:rPr>
          <w:lang w:val="en-AU"/>
        </w:rPr>
      </w:pPr>
      <w:r w:rsidRPr="00044E0B">
        <w:rPr>
          <w:lang w:val="en-AU"/>
        </w:rPr>
        <w:t>After biosolids, h</w:t>
      </w:r>
      <w:r w:rsidR="0063041F" w:rsidRPr="00044E0B">
        <w:rPr>
          <w:lang w:val="en-AU"/>
        </w:rPr>
        <w:t xml:space="preserve">azardous waste treatment facilities are the </w:t>
      </w:r>
      <w:r w:rsidRPr="00044E0B">
        <w:rPr>
          <w:lang w:val="en-AU"/>
        </w:rPr>
        <w:t xml:space="preserve">main </w:t>
      </w:r>
      <w:r w:rsidR="0063041F" w:rsidRPr="00044E0B">
        <w:rPr>
          <w:lang w:val="en-AU"/>
        </w:rPr>
        <w:t>interface between solid and liquid waste management systems</w:t>
      </w:r>
      <w:r w:rsidRPr="00044E0B">
        <w:rPr>
          <w:lang w:val="en-AU"/>
        </w:rPr>
        <w:t>. They generate solid waste when</w:t>
      </w:r>
      <w:r w:rsidR="0063041F" w:rsidRPr="00044E0B">
        <w:rPr>
          <w:lang w:val="en-AU"/>
        </w:rPr>
        <w:t>:</w:t>
      </w:r>
    </w:p>
    <w:p w14:paraId="5027314A" w14:textId="443AD93D" w:rsidR="0063041F" w:rsidRPr="00044E0B" w:rsidRDefault="0063041F" w:rsidP="00A73C22">
      <w:pPr>
        <w:pStyle w:val="Bullet1"/>
        <w:numPr>
          <w:ilvl w:val="0"/>
          <w:numId w:val="10"/>
        </w:numPr>
        <w:rPr>
          <w:lang w:val="en-AU"/>
        </w:rPr>
      </w:pPr>
      <w:r w:rsidRPr="00044E0B">
        <w:rPr>
          <w:lang w:val="en-AU"/>
        </w:rPr>
        <w:t xml:space="preserve">hazardous liquid waste </w:t>
      </w:r>
      <w:r w:rsidR="008E6AC7" w:rsidRPr="00044E0B">
        <w:rPr>
          <w:lang w:val="en-AU"/>
        </w:rPr>
        <w:t>is</w:t>
      </w:r>
      <w:r w:rsidR="00674A42" w:rsidRPr="00044E0B">
        <w:rPr>
          <w:lang w:val="en-AU"/>
        </w:rPr>
        <w:t xml:space="preserve"> </w:t>
      </w:r>
      <w:r w:rsidRPr="00044E0B">
        <w:rPr>
          <w:lang w:val="en-AU"/>
        </w:rPr>
        <w:t>solidified</w:t>
      </w:r>
    </w:p>
    <w:p w14:paraId="0A9AB123" w14:textId="20ACE3A3" w:rsidR="0063041F" w:rsidRPr="00044E0B" w:rsidRDefault="0063041F" w:rsidP="00A73C22">
      <w:pPr>
        <w:pStyle w:val="Bullet1"/>
        <w:numPr>
          <w:ilvl w:val="0"/>
          <w:numId w:val="10"/>
        </w:numPr>
        <w:rPr>
          <w:lang w:val="en-AU"/>
        </w:rPr>
      </w:pPr>
      <w:r w:rsidRPr="00044E0B">
        <w:rPr>
          <w:lang w:val="en-AU"/>
        </w:rPr>
        <w:t>‘sludge state’ waste</w:t>
      </w:r>
      <w:r w:rsidR="008E6AC7" w:rsidRPr="00044E0B">
        <w:rPr>
          <w:lang w:val="en-AU"/>
        </w:rPr>
        <w:t xml:space="preserve"> i</w:t>
      </w:r>
      <w:r w:rsidRPr="00044E0B">
        <w:rPr>
          <w:lang w:val="en-AU"/>
        </w:rPr>
        <w:t xml:space="preserve">s treated to remove </w:t>
      </w:r>
      <w:r w:rsidR="00674A42" w:rsidRPr="00044E0B">
        <w:rPr>
          <w:lang w:val="en-AU"/>
        </w:rPr>
        <w:t>liquids</w:t>
      </w:r>
      <w:r w:rsidRPr="00044E0B">
        <w:rPr>
          <w:lang w:val="en-AU"/>
        </w:rPr>
        <w:t>.</w:t>
      </w:r>
    </w:p>
    <w:p w14:paraId="6B8A499A" w14:textId="77777777" w:rsidR="0063041F" w:rsidRPr="00044E0B" w:rsidRDefault="0063041F" w:rsidP="0063041F">
      <w:pPr>
        <w:pStyle w:val="BodyText"/>
        <w:rPr>
          <w:lang w:val="en-AU"/>
        </w:rPr>
      </w:pPr>
    </w:p>
    <w:p w14:paraId="33369A7F" w14:textId="61EC6191" w:rsidR="0063041F" w:rsidRPr="00044E0B" w:rsidRDefault="0063041F" w:rsidP="0063041F">
      <w:pPr>
        <w:pStyle w:val="BodyText"/>
        <w:rPr>
          <w:lang w:val="en-AU"/>
        </w:rPr>
      </w:pPr>
      <w:r w:rsidRPr="00044E0B">
        <w:rPr>
          <w:lang w:val="en-AU"/>
        </w:rPr>
        <w:t xml:space="preserve">Due to the complex and highly varied treatment processes in hazardous liquid waste treatment facilities, the fate of the </w:t>
      </w:r>
      <w:r w:rsidR="005F4038" w:rsidRPr="00044E0B">
        <w:rPr>
          <w:lang w:val="en-AU"/>
        </w:rPr>
        <w:t>1</w:t>
      </w:r>
      <w:r w:rsidRPr="00044E0B">
        <w:rPr>
          <w:lang w:val="en-AU"/>
        </w:rPr>
        <w:t>.</w:t>
      </w:r>
      <w:r w:rsidR="005F4038" w:rsidRPr="00044E0B">
        <w:rPr>
          <w:lang w:val="en-AU"/>
        </w:rPr>
        <w:t>8</w:t>
      </w:r>
      <w:r w:rsidRPr="00044E0B">
        <w:rPr>
          <w:lang w:val="en-AU"/>
        </w:rPr>
        <w:t xml:space="preserve"> Mt of waste sent to these facilities </w:t>
      </w:r>
      <w:r w:rsidR="00674A42" w:rsidRPr="00044E0B">
        <w:rPr>
          <w:lang w:val="en-AU"/>
        </w:rPr>
        <w:t>cannot be numerically described</w:t>
      </w:r>
      <w:r w:rsidRPr="00044E0B">
        <w:rPr>
          <w:lang w:val="en-AU"/>
        </w:rPr>
        <w:t xml:space="preserve">. </w:t>
      </w:r>
    </w:p>
    <w:p w14:paraId="50D1D639" w14:textId="77777777" w:rsidR="0063041F" w:rsidRPr="00044E0B" w:rsidRDefault="0063041F" w:rsidP="0063041F">
      <w:pPr>
        <w:rPr>
          <w:lang w:val="en-AU"/>
        </w:rPr>
      </w:pPr>
      <w:r w:rsidRPr="00044E0B">
        <w:rPr>
          <w:lang w:val="en-AU"/>
        </w:rPr>
        <w:br w:type="page"/>
      </w:r>
    </w:p>
    <w:p w14:paraId="6E5FB3EF" w14:textId="7BECE5EC" w:rsidR="00325E47" w:rsidRPr="00044E0B" w:rsidRDefault="00325E47" w:rsidP="00325E47">
      <w:pPr>
        <w:pStyle w:val="Heading1"/>
        <w:rPr>
          <w:lang w:val="en-AU"/>
        </w:rPr>
      </w:pPr>
      <w:bookmarkStart w:id="304" w:name="_Ref524949611"/>
      <w:bookmarkStart w:id="305" w:name="_Toc525030146"/>
      <w:bookmarkStart w:id="306" w:name="_Toc530316685"/>
      <w:r w:rsidRPr="00044E0B">
        <w:rPr>
          <w:lang w:val="en-AU"/>
        </w:rPr>
        <w:lastRenderedPageBreak/>
        <w:t>Current and emerging challenges</w:t>
      </w:r>
      <w:bookmarkEnd w:id="304"/>
      <w:bookmarkEnd w:id="305"/>
      <w:bookmarkEnd w:id="306"/>
    </w:p>
    <w:p w14:paraId="02160FDB" w14:textId="4392E79D" w:rsidR="00780C6E" w:rsidRPr="00044E0B" w:rsidRDefault="002009C6" w:rsidP="002009C6">
      <w:pPr>
        <w:pStyle w:val="BodyText"/>
        <w:rPr>
          <w:lang w:val="en-AU"/>
        </w:rPr>
      </w:pPr>
      <w:r w:rsidRPr="00044E0B">
        <w:rPr>
          <w:lang w:val="en-AU"/>
        </w:rPr>
        <w:t>Waste management is always changing in response to community demand, government policy</w:t>
      </w:r>
      <w:r w:rsidR="004761A6" w:rsidRPr="00044E0B">
        <w:rPr>
          <w:lang w:val="en-AU"/>
        </w:rPr>
        <w:t xml:space="preserve">, </w:t>
      </w:r>
      <w:r w:rsidRPr="00044E0B">
        <w:rPr>
          <w:lang w:val="en-AU"/>
        </w:rPr>
        <w:t xml:space="preserve">technological development and market circumstances. </w:t>
      </w:r>
      <w:r w:rsidR="00F6637E" w:rsidRPr="00044E0B">
        <w:rPr>
          <w:lang w:val="en-AU"/>
        </w:rPr>
        <w:t xml:space="preserve">This section reviews some of the challenges faced by the waste sector. </w:t>
      </w:r>
      <w:r w:rsidR="00DB2F93" w:rsidRPr="00044E0B">
        <w:rPr>
          <w:lang w:val="en-AU"/>
        </w:rPr>
        <w:t>F</w:t>
      </w:r>
      <w:r w:rsidR="00F6637E" w:rsidRPr="00044E0B">
        <w:rPr>
          <w:lang w:val="en-AU"/>
        </w:rPr>
        <w:t>irstly</w:t>
      </w:r>
      <w:r w:rsidR="00DB2F93" w:rsidRPr="00044E0B">
        <w:rPr>
          <w:lang w:val="en-AU"/>
        </w:rPr>
        <w:t>, it</w:t>
      </w:r>
      <w:r w:rsidR="00F6637E" w:rsidRPr="00044E0B">
        <w:rPr>
          <w:lang w:val="en-AU"/>
        </w:rPr>
        <w:t xml:space="preserve"> addresses the major recent issues arising from China's restrictions on the export of recycled commodities. It then considers </w:t>
      </w:r>
      <w:r w:rsidR="00780C6E" w:rsidRPr="00044E0B">
        <w:rPr>
          <w:lang w:val="en-AU"/>
        </w:rPr>
        <w:t>some</w:t>
      </w:r>
      <w:r w:rsidR="00F6637E" w:rsidRPr="00044E0B">
        <w:rPr>
          <w:lang w:val="en-AU"/>
        </w:rPr>
        <w:t xml:space="preserve"> government polic</w:t>
      </w:r>
      <w:r w:rsidR="00DB2F93" w:rsidRPr="00044E0B">
        <w:rPr>
          <w:lang w:val="en-AU"/>
        </w:rPr>
        <w:t>y</w:t>
      </w:r>
      <w:r w:rsidR="00F6637E" w:rsidRPr="00044E0B">
        <w:rPr>
          <w:lang w:val="en-AU"/>
        </w:rPr>
        <w:t xml:space="preserve"> and program</w:t>
      </w:r>
      <w:r w:rsidR="00DB2F93" w:rsidRPr="00044E0B">
        <w:rPr>
          <w:lang w:val="en-AU"/>
        </w:rPr>
        <w:t xml:space="preserve"> issues</w:t>
      </w:r>
      <w:r w:rsidR="00780C6E" w:rsidRPr="00044E0B">
        <w:rPr>
          <w:lang w:val="en-AU"/>
        </w:rPr>
        <w:t xml:space="preserve"> of increasing significance</w:t>
      </w:r>
      <w:r w:rsidR="00F6637E" w:rsidRPr="00044E0B">
        <w:rPr>
          <w:lang w:val="en-AU"/>
        </w:rPr>
        <w:t>, followed by</w:t>
      </w:r>
      <w:r w:rsidR="00DB2F93" w:rsidRPr="00044E0B">
        <w:rPr>
          <w:lang w:val="en-AU"/>
        </w:rPr>
        <w:t xml:space="preserve"> challenges</w:t>
      </w:r>
      <w:r w:rsidR="00F6637E" w:rsidRPr="00044E0B">
        <w:rPr>
          <w:lang w:val="en-AU"/>
        </w:rPr>
        <w:t xml:space="preserve"> relating to waste and its processing. </w:t>
      </w:r>
      <w:r w:rsidR="00DB2F93" w:rsidRPr="00044E0B">
        <w:rPr>
          <w:lang w:val="en-AU"/>
        </w:rPr>
        <w:t>S</w:t>
      </w:r>
      <w:r w:rsidR="00F6637E" w:rsidRPr="00044E0B">
        <w:rPr>
          <w:lang w:val="en-AU"/>
        </w:rPr>
        <w:t>everal environmental</w:t>
      </w:r>
      <w:r w:rsidR="00DB2F93" w:rsidRPr="00044E0B">
        <w:rPr>
          <w:lang w:val="en-AU"/>
        </w:rPr>
        <w:t xml:space="preserve"> concerns</w:t>
      </w:r>
      <w:r w:rsidR="00F6637E" w:rsidRPr="00044E0B">
        <w:rPr>
          <w:lang w:val="en-AU"/>
        </w:rPr>
        <w:t xml:space="preserve"> </w:t>
      </w:r>
      <w:r w:rsidR="00DB2F93" w:rsidRPr="00044E0B">
        <w:rPr>
          <w:lang w:val="en-AU"/>
        </w:rPr>
        <w:t>of growing community importance are then examined</w:t>
      </w:r>
      <w:r w:rsidR="00F6637E" w:rsidRPr="00044E0B">
        <w:rPr>
          <w:lang w:val="en-AU"/>
        </w:rPr>
        <w:t xml:space="preserve">. </w:t>
      </w:r>
    </w:p>
    <w:p w14:paraId="5741DF65" w14:textId="77777777" w:rsidR="00780C6E" w:rsidRPr="00044E0B" w:rsidRDefault="00780C6E" w:rsidP="002009C6">
      <w:pPr>
        <w:pStyle w:val="BodyText"/>
        <w:rPr>
          <w:lang w:val="en-AU"/>
        </w:rPr>
      </w:pPr>
    </w:p>
    <w:p w14:paraId="4763ED14" w14:textId="236AE78D" w:rsidR="002009C6" w:rsidRPr="00044E0B" w:rsidRDefault="00F6637E" w:rsidP="002009C6">
      <w:pPr>
        <w:pStyle w:val="BodyText"/>
        <w:rPr>
          <w:lang w:val="en-AU"/>
        </w:rPr>
      </w:pPr>
      <w:r w:rsidRPr="00044E0B">
        <w:rPr>
          <w:lang w:val="en-AU"/>
        </w:rPr>
        <w:t>The section closes with a contribution from the Boomerang Alliance, representing environmental groups with a particular concern about waste.</w:t>
      </w:r>
    </w:p>
    <w:p w14:paraId="5FA3D373" w14:textId="74261468" w:rsidR="00137A7D" w:rsidRPr="00044E0B" w:rsidRDefault="00137A7D" w:rsidP="002009C6">
      <w:pPr>
        <w:pStyle w:val="BodyText"/>
        <w:rPr>
          <w:lang w:val="en-AU"/>
        </w:rPr>
      </w:pPr>
    </w:p>
    <w:p w14:paraId="71B5F020" w14:textId="2EF5DE7E" w:rsidR="002009C6" w:rsidRPr="00044E0B" w:rsidRDefault="002009C6" w:rsidP="00F6637E">
      <w:pPr>
        <w:pStyle w:val="Heading2"/>
        <w:rPr>
          <w:lang w:val="en-AU"/>
        </w:rPr>
      </w:pPr>
      <w:bookmarkStart w:id="307" w:name="_Ref525415119"/>
      <w:bookmarkStart w:id="308" w:name="_Toc530316686"/>
      <w:r w:rsidRPr="00044E0B">
        <w:rPr>
          <w:lang w:val="en-AU"/>
        </w:rPr>
        <w:t>Restriction</w:t>
      </w:r>
      <w:r w:rsidR="0043677D" w:rsidRPr="00044E0B">
        <w:rPr>
          <w:lang w:val="en-AU"/>
        </w:rPr>
        <w:t>s</w:t>
      </w:r>
      <w:r w:rsidRPr="00044E0B">
        <w:rPr>
          <w:lang w:val="en-AU"/>
        </w:rPr>
        <w:t xml:space="preserve"> on the export of </w:t>
      </w:r>
      <w:r w:rsidR="00BC0F2B" w:rsidRPr="00044E0B">
        <w:rPr>
          <w:lang w:val="en-AU"/>
        </w:rPr>
        <w:t>waste materials</w:t>
      </w:r>
      <w:bookmarkEnd w:id="307"/>
      <w:bookmarkEnd w:id="308"/>
    </w:p>
    <w:p w14:paraId="1B8E1881" w14:textId="75CC559D" w:rsidR="00376234" w:rsidRPr="00044E0B" w:rsidRDefault="002009C6" w:rsidP="0043677D">
      <w:pPr>
        <w:rPr>
          <w:lang w:val="en-AU"/>
        </w:rPr>
      </w:pPr>
      <w:r w:rsidRPr="00044E0B">
        <w:rPr>
          <w:lang w:val="en-AU"/>
        </w:rPr>
        <w:t>China’s</w:t>
      </w:r>
      <w:r w:rsidR="007F2535" w:rsidRPr="00044E0B">
        <w:rPr>
          <w:lang w:val="en-AU"/>
        </w:rPr>
        <w:t xml:space="preserve"> 2017 and 2018 announcements</w:t>
      </w:r>
      <w:r w:rsidRPr="00044E0B">
        <w:rPr>
          <w:lang w:val="en-AU"/>
        </w:rPr>
        <w:t xml:space="preserve"> </w:t>
      </w:r>
      <w:r w:rsidR="0058215F" w:rsidRPr="00044E0B">
        <w:rPr>
          <w:lang w:val="en-AU"/>
        </w:rPr>
        <w:t>restrictin</w:t>
      </w:r>
      <w:r w:rsidR="007F2535" w:rsidRPr="00044E0B">
        <w:rPr>
          <w:lang w:val="en-AU"/>
        </w:rPr>
        <w:t>g</w:t>
      </w:r>
      <w:r w:rsidR="0058215F" w:rsidRPr="00044E0B">
        <w:rPr>
          <w:lang w:val="en-AU"/>
        </w:rPr>
        <w:t xml:space="preserve"> imports of </w:t>
      </w:r>
      <w:r w:rsidRPr="00044E0B">
        <w:rPr>
          <w:lang w:val="en-AU"/>
        </w:rPr>
        <w:t xml:space="preserve">particular types and grades of </w:t>
      </w:r>
      <w:r w:rsidR="00BC0F2B" w:rsidRPr="00044E0B">
        <w:rPr>
          <w:lang w:val="en-AU"/>
        </w:rPr>
        <w:t xml:space="preserve">waste materials for </w:t>
      </w:r>
      <w:r w:rsidR="007F2535" w:rsidRPr="00044E0B">
        <w:rPr>
          <w:lang w:val="en-AU"/>
        </w:rPr>
        <w:t>recycl</w:t>
      </w:r>
      <w:r w:rsidR="00BC0F2B" w:rsidRPr="00044E0B">
        <w:rPr>
          <w:lang w:val="en-AU"/>
        </w:rPr>
        <w:t>ing</w:t>
      </w:r>
      <w:r w:rsidR="00780C6E" w:rsidRPr="00044E0B">
        <w:rPr>
          <w:lang w:val="en-AU"/>
        </w:rPr>
        <w:t xml:space="preserve"> has been a major development for the waste and resource recovery sector</w:t>
      </w:r>
      <w:r w:rsidRPr="00044E0B">
        <w:rPr>
          <w:lang w:val="en-AU"/>
        </w:rPr>
        <w:t xml:space="preserve">. </w:t>
      </w:r>
      <w:r w:rsidR="0058215F" w:rsidRPr="00044E0B">
        <w:rPr>
          <w:lang w:val="en-AU"/>
        </w:rPr>
        <w:t xml:space="preserve">Many processors of domestic recyclables </w:t>
      </w:r>
      <w:r w:rsidRPr="00044E0B">
        <w:rPr>
          <w:lang w:val="en-AU"/>
        </w:rPr>
        <w:t xml:space="preserve">had </w:t>
      </w:r>
      <w:r w:rsidR="0058215F" w:rsidRPr="00044E0B">
        <w:rPr>
          <w:lang w:val="en-AU"/>
        </w:rPr>
        <w:t>come to rely</w:t>
      </w:r>
      <w:r w:rsidRPr="00044E0B">
        <w:rPr>
          <w:lang w:val="en-AU"/>
        </w:rPr>
        <w:t xml:space="preserve"> on</w:t>
      </w:r>
      <w:r w:rsidR="0058215F" w:rsidRPr="00044E0B">
        <w:rPr>
          <w:lang w:val="en-AU"/>
        </w:rPr>
        <w:t xml:space="preserve"> exporting low-grade</w:t>
      </w:r>
      <w:r w:rsidRPr="00044E0B">
        <w:rPr>
          <w:lang w:val="en-AU"/>
        </w:rPr>
        <w:t xml:space="preserve"> mixed </w:t>
      </w:r>
      <w:r w:rsidR="007F2535" w:rsidRPr="00044E0B">
        <w:rPr>
          <w:lang w:val="en-AU"/>
        </w:rPr>
        <w:t>materials</w:t>
      </w:r>
      <w:r w:rsidRPr="00044E0B">
        <w:rPr>
          <w:lang w:val="en-AU"/>
        </w:rPr>
        <w:t xml:space="preserve"> to China and other </w:t>
      </w:r>
      <w:r w:rsidR="0058215F" w:rsidRPr="00044E0B">
        <w:rPr>
          <w:lang w:val="en-AU"/>
        </w:rPr>
        <w:t xml:space="preserve">countries with </w:t>
      </w:r>
      <w:r w:rsidRPr="00044E0B">
        <w:rPr>
          <w:lang w:val="en-AU"/>
        </w:rPr>
        <w:t>lower labour and environmental compliance cost</w:t>
      </w:r>
      <w:r w:rsidR="0058215F" w:rsidRPr="00044E0B">
        <w:rPr>
          <w:lang w:val="en-AU"/>
        </w:rPr>
        <w:t>s</w:t>
      </w:r>
      <w:r w:rsidRPr="00044E0B">
        <w:rPr>
          <w:lang w:val="en-AU"/>
        </w:rPr>
        <w:t>.</w:t>
      </w:r>
      <w:r w:rsidR="0058215F" w:rsidRPr="00044E0B">
        <w:rPr>
          <w:lang w:val="en-AU"/>
        </w:rPr>
        <w:t xml:space="preserve"> China decided that the environmental costs of importing these materials from Australia, USA, Europe and other countries </w:t>
      </w:r>
      <w:r w:rsidR="007F2535" w:rsidRPr="00044E0B">
        <w:rPr>
          <w:lang w:val="en-AU"/>
        </w:rPr>
        <w:t>were</w:t>
      </w:r>
      <w:r w:rsidRPr="00044E0B">
        <w:rPr>
          <w:lang w:val="en-AU"/>
        </w:rPr>
        <w:t xml:space="preserve"> </w:t>
      </w:r>
      <w:r w:rsidR="0043677D" w:rsidRPr="00044E0B">
        <w:rPr>
          <w:lang w:val="en-AU"/>
        </w:rPr>
        <w:t>too high</w:t>
      </w:r>
      <w:r w:rsidR="0058215F" w:rsidRPr="00044E0B">
        <w:rPr>
          <w:lang w:val="en-AU"/>
        </w:rPr>
        <w:t>,</w:t>
      </w:r>
      <w:r w:rsidRPr="00044E0B">
        <w:rPr>
          <w:lang w:val="en-AU"/>
        </w:rPr>
        <w:t xml:space="preserve"> and</w:t>
      </w:r>
      <w:r w:rsidR="0058215F" w:rsidRPr="00044E0B">
        <w:rPr>
          <w:lang w:val="en-AU"/>
        </w:rPr>
        <w:t xml:space="preserve"> established policies restricting the allowable levels of contaminants</w:t>
      </w:r>
      <w:r w:rsidR="0043677D" w:rsidRPr="00044E0B">
        <w:rPr>
          <w:lang w:val="en-AU"/>
        </w:rPr>
        <w:t xml:space="preserve"> in waste material loads to 0.5%</w:t>
      </w:r>
      <w:r w:rsidR="0058215F" w:rsidRPr="00044E0B">
        <w:rPr>
          <w:lang w:val="en-AU"/>
        </w:rPr>
        <w:t xml:space="preserve">. </w:t>
      </w:r>
      <w:r w:rsidR="00780C6E" w:rsidRPr="00044E0B">
        <w:rPr>
          <w:lang w:val="en-AU"/>
        </w:rPr>
        <w:t>Its</w:t>
      </w:r>
      <w:r w:rsidR="00376234" w:rsidRPr="00044E0B">
        <w:rPr>
          <w:lang w:val="en-AU"/>
        </w:rPr>
        <w:t xml:space="preserve"> restrictions had global consequences,</w:t>
      </w:r>
      <w:r w:rsidR="00780C6E" w:rsidRPr="00044E0B">
        <w:rPr>
          <w:lang w:val="en-AU"/>
        </w:rPr>
        <w:t xml:space="preserve"> rapidly leading to</w:t>
      </w:r>
      <w:r w:rsidR="00376234" w:rsidRPr="00044E0B">
        <w:rPr>
          <w:lang w:val="en-AU"/>
        </w:rPr>
        <w:t xml:space="preserve"> reduc</w:t>
      </w:r>
      <w:r w:rsidR="00780C6E" w:rsidRPr="00044E0B">
        <w:rPr>
          <w:lang w:val="en-AU"/>
        </w:rPr>
        <w:t>ed</w:t>
      </w:r>
      <w:r w:rsidR="00376234" w:rsidRPr="00044E0B">
        <w:rPr>
          <w:lang w:val="en-AU"/>
        </w:rPr>
        <w:t xml:space="preserve"> prices for</w:t>
      </w:r>
      <w:r w:rsidR="00780C6E" w:rsidRPr="00044E0B">
        <w:rPr>
          <w:lang w:val="en-AU"/>
        </w:rPr>
        <w:t xml:space="preserve"> sorted waste</w:t>
      </w:r>
      <w:r w:rsidR="00376234" w:rsidRPr="00044E0B">
        <w:rPr>
          <w:lang w:val="en-AU"/>
        </w:rPr>
        <w:t xml:space="preserve"> commodities and causing market blockages, stockpiling and some instability in the provision of recycling collection</w:t>
      </w:r>
      <w:r w:rsidR="00780C6E" w:rsidRPr="00044E0B">
        <w:rPr>
          <w:lang w:val="en-AU"/>
        </w:rPr>
        <w:t xml:space="preserve"> and processing</w:t>
      </w:r>
      <w:r w:rsidR="00376234" w:rsidRPr="00044E0B">
        <w:rPr>
          <w:lang w:val="en-AU"/>
        </w:rPr>
        <w:t xml:space="preserve"> services. </w:t>
      </w:r>
    </w:p>
    <w:p w14:paraId="299B6502" w14:textId="497EB6D2" w:rsidR="00376234" w:rsidRPr="00044E0B" w:rsidRDefault="00376234" w:rsidP="002009C6">
      <w:pPr>
        <w:rPr>
          <w:lang w:val="en-AU"/>
        </w:rPr>
      </w:pPr>
    </w:p>
    <w:p w14:paraId="721C4452" w14:textId="4FDF31BD" w:rsidR="007F2535" w:rsidRPr="00044E0B" w:rsidRDefault="0021089D" w:rsidP="007F2535">
      <w:pPr>
        <w:rPr>
          <w:lang w:val="en-AU"/>
        </w:rPr>
      </w:pPr>
      <w:bookmarkStart w:id="309" w:name="_Hlk525208003"/>
      <w:r w:rsidRPr="00044E0B">
        <w:rPr>
          <w:lang w:val="en-AU"/>
        </w:rPr>
        <w:t>V</w:t>
      </w:r>
      <w:r w:rsidR="007F2535" w:rsidRPr="00044E0B">
        <w:rPr>
          <w:lang w:val="en-AU"/>
        </w:rPr>
        <w:t>arious state governments responded with assistance funding to local governments and recyclers</w:t>
      </w:r>
      <w:bookmarkEnd w:id="309"/>
      <w:r w:rsidR="007F2535" w:rsidRPr="00044E0B">
        <w:rPr>
          <w:lang w:val="en-AU"/>
        </w:rPr>
        <w:t xml:space="preserve">, as well as programs supporting innovation, market development and processing infrastructure to clean and increase the value of recyclables. There has been an increased recognition of the benefits of </w:t>
      </w:r>
      <w:r w:rsidR="004D5078" w:rsidRPr="00044E0B">
        <w:rPr>
          <w:lang w:val="en-AU"/>
        </w:rPr>
        <w:t>on-shore</w:t>
      </w:r>
      <w:r w:rsidR="007F2535" w:rsidRPr="00044E0B">
        <w:rPr>
          <w:lang w:val="en-AU"/>
        </w:rPr>
        <w:t xml:space="preserve"> recycling, </w:t>
      </w:r>
      <w:r w:rsidRPr="00044E0B">
        <w:rPr>
          <w:lang w:val="en-AU"/>
        </w:rPr>
        <w:t xml:space="preserve">tying in with the notion of the circular economy (discussed below). </w:t>
      </w:r>
    </w:p>
    <w:p w14:paraId="672D848D" w14:textId="77777777" w:rsidR="007F2535" w:rsidRPr="00044E0B" w:rsidRDefault="007F2535" w:rsidP="007F2535">
      <w:pPr>
        <w:rPr>
          <w:lang w:val="en-AU"/>
        </w:rPr>
      </w:pPr>
    </w:p>
    <w:p w14:paraId="09A605B3" w14:textId="0E09FC02" w:rsidR="0019639C" w:rsidRPr="00044E0B" w:rsidRDefault="007F2535" w:rsidP="002009C6">
      <w:pPr>
        <w:rPr>
          <w:lang w:val="en-AU"/>
        </w:rPr>
      </w:pPr>
      <w:r w:rsidRPr="00044E0B">
        <w:rPr>
          <w:lang w:val="en-AU"/>
        </w:rPr>
        <w:t xml:space="preserve">The export data presented in Section </w:t>
      </w:r>
      <w:r w:rsidRPr="00044E0B">
        <w:rPr>
          <w:lang w:val="en-AU"/>
        </w:rPr>
        <w:fldChar w:fldCharType="begin"/>
      </w:r>
      <w:r w:rsidRPr="00044E0B">
        <w:rPr>
          <w:lang w:val="en-AU"/>
        </w:rPr>
        <w:instrText xml:space="preserve"> REF _Ref525207852 \r \h </w:instrText>
      </w:r>
      <w:r w:rsidRPr="00044E0B">
        <w:rPr>
          <w:lang w:val="en-AU"/>
        </w:rPr>
      </w:r>
      <w:r w:rsidRPr="00044E0B">
        <w:rPr>
          <w:lang w:val="en-AU"/>
        </w:rPr>
        <w:fldChar w:fldCharType="separate"/>
      </w:r>
      <w:r w:rsidR="001F55A0">
        <w:rPr>
          <w:lang w:val="en-AU"/>
        </w:rPr>
        <w:t>3.4</w:t>
      </w:r>
      <w:r w:rsidRPr="00044E0B">
        <w:rPr>
          <w:lang w:val="en-AU"/>
        </w:rPr>
        <w:fldChar w:fldCharType="end"/>
      </w:r>
      <w:r w:rsidRPr="00044E0B">
        <w:rPr>
          <w:lang w:val="en-AU"/>
        </w:rPr>
        <w:t xml:space="preserve"> </w:t>
      </w:r>
      <w:r w:rsidR="0021089D" w:rsidRPr="00044E0B">
        <w:rPr>
          <w:lang w:val="en-AU"/>
        </w:rPr>
        <w:t xml:space="preserve">shows the quantity and value of waste-derived exports in 2017-18 was higher than the previous year, </w:t>
      </w:r>
      <w:r w:rsidR="0019639C" w:rsidRPr="00044E0B">
        <w:rPr>
          <w:lang w:val="en-AU"/>
        </w:rPr>
        <w:t xml:space="preserve">with exports to Indonesia, Vietnam, India, Malaysia and Thailand increasing as those to China declined. This suggests that </w:t>
      </w:r>
      <w:r w:rsidRPr="00044E0B">
        <w:rPr>
          <w:lang w:val="en-AU"/>
        </w:rPr>
        <w:t xml:space="preserve">the Australian market, broadly, has overcome </w:t>
      </w:r>
      <w:r w:rsidR="0021089D" w:rsidRPr="00044E0B">
        <w:rPr>
          <w:lang w:val="en-AU"/>
        </w:rPr>
        <w:t>the</w:t>
      </w:r>
      <w:r w:rsidRPr="00044E0B">
        <w:rPr>
          <w:lang w:val="en-AU"/>
        </w:rPr>
        <w:t xml:space="preserve"> problems</w:t>
      </w:r>
      <w:r w:rsidR="0021089D" w:rsidRPr="00044E0B">
        <w:rPr>
          <w:lang w:val="en-AU"/>
        </w:rPr>
        <w:t xml:space="preserve"> caused by the Chinese restrictions</w:t>
      </w:r>
      <w:r w:rsidRPr="00044E0B">
        <w:rPr>
          <w:lang w:val="en-AU"/>
        </w:rPr>
        <w:t>.</w:t>
      </w:r>
      <w:r w:rsidR="0021089D" w:rsidRPr="00044E0B">
        <w:rPr>
          <w:lang w:val="en-AU"/>
        </w:rPr>
        <w:t xml:space="preserve"> However, </w:t>
      </w:r>
      <w:r w:rsidR="0019639C" w:rsidRPr="00044E0B">
        <w:rPr>
          <w:lang w:val="en-AU"/>
        </w:rPr>
        <w:t>m</w:t>
      </w:r>
      <w:r w:rsidR="0021089D" w:rsidRPr="00044E0B">
        <w:rPr>
          <w:lang w:val="en-AU"/>
        </w:rPr>
        <w:t xml:space="preserve">any companies have </w:t>
      </w:r>
      <w:r w:rsidR="0019639C" w:rsidRPr="00044E0B">
        <w:rPr>
          <w:lang w:val="en-AU"/>
        </w:rPr>
        <w:t>been forced</w:t>
      </w:r>
      <w:r w:rsidR="0021089D" w:rsidRPr="00044E0B">
        <w:rPr>
          <w:lang w:val="en-AU"/>
        </w:rPr>
        <w:t xml:space="preserve"> to absorb financial losses and</w:t>
      </w:r>
      <w:r w:rsidR="0019639C" w:rsidRPr="00044E0B">
        <w:rPr>
          <w:lang w:val="en-AU"/>
        </w:rPr>
        <w:t xml:space="preserve"> remain financially stricken, and m</w:t>
      </w:r>
      <w:r w:rsidR="0021089D" w:rsidRPr="00044E0B">
        <w:rPr>
          <w:lang w:val="en-AU"/>
        </w:rPr>
        <w:t>any local governments</w:t>
      </w:r>
      <w:r w:rsidR="00780C6E" w:rsidRPr="00044E0B">
        <w:rPr>
          <w:lang w:val="en-AU"/>
        </w:rPr>
        <w:t xml:space="preserve"> and ratepayers</w:t>
      </w:r>
      <w:r w:rsidR="0021089D" w:rsidRPr="00044E0B">
        <w:rPr>
          <w:lang w:val="en-AU"/>
        </w:rPr>
        <w:t xml:space="preserve"> have faced higher costs. </w:t>
      </w:r>
    </w:p>
    <w:p w14:paraId="36176549" w14:textId="77777777" w:rsidR="0019639C" w:rsidRPr="00044E0B" w:rsidRDefault="0019639C" w:rsidP="002009C6">
      <w:pPr>
        <w:rPr>
          <w:lang w:val="en-AU"/>
        </w:rPr>
      </w:pPr>
    </w:p>
    <w:p w14:paraId="3DD1D125" w14:textId="703CFE6A" w:rsidR="002009C6" w:rsidRPr="00044E0B" w:rsidRDefault="003A2C8F" w:rsidP="002009C6">
      <w:pPr>
        <w:rPr>
          <w:lang w:val="en-AU"/>
        </w:rPr>
      </w:pPr>
      <w:r w:rsidRPr="00044E0B">
        <w:rPr>
          <w:lang w:val="en-AU"/>
        </w:rPr>
        <w:t xml:space="preserve">The Chinese restrictions have been closely watched by other major </w:t>
      </w:r>
      <w:r w:rsidR="003C7555" w:rsidRPr="00044E0B">
        <w:rPr>
          <w:lang w:val="en-AU"/>
        </w:rPr>
        <w:t>importers of</w:t>
      </w:r>
      <w:r w:rsidRPr="00044E0B">
        <w:rPr>
          <w:lang w:val="en-AU"/>
        </w:rPr>
        <w:t xml:space="preserve"> </w:t>
      </w:r>
      <w:r w:rsidR="003C7555" w:rsidRPr="00044E0B">
        <w:rPr>
          <w:lang w:val="en-AU"/>
        </w:rPr>
        <w:t>waste materials</w:t>
      </w:r>
      <w:r w:rsidRPr="00044E0B">
        <w:rPr>
          <w:lang w:val="en-AU"/>
        </w:rPr>
        <w:t xml:space="preserve">, and this year Malaysia, Thailand and Vietnam have </w:t>
      </w:r>
      <w:r w:rsidR="00780C6E" w:rsidRPr="00044E0B">
        <w:rPr>
          <w:lang w:val="en-AU"/>
        </w:rPr>
        <w:t>each</w:t>
      </w:r>
      <w:r w:rsidRPr="00044E0B">
        <w:rPr>
          <w:lang w:val="en-AU"/>
        </w:rPr>
        <w:t xml:space="preserve"> announced tighter controls over imports of waste materials. It is likely that export markets for </w:t>
      </w:r>
      <w:r w:rsidR="00BC0F2B" w:rsidRPr="00044E0B">
        <w:rPr>
          <w:lang w:val="en-AU"/>
        </w:rPr>
        <w:t xml:space="preserve">waste </w:t>
      </w:r>
      <w:r w:rsidRPr="00044E0B">
        <w:rPr>
          <w:lang w:val="en-AU"/>
        </w:rPr>
        <w:t>materials</w:t>
      </w:r>
      <w:r w:rsidR="00BC0F2B" w:rsidRPr="00044E0B">
        <w:rPr>
          <w:lang w:val="en-AU"/>
        </w:rPr>
        <w:t xml:space="preserve"> for recycling</w:t>
      </w:r>
      <w:r w:rsidRPr="00044E0B">
        <w:rPr>
          <w:lang w:val="en-AU"/>
        </w:rPr>
        <w:t xml:space="preserve"> will become more constrained globally, and Australia will need to increase </w:t>
      </w:r>
      <w:r w:rsidR="004D5078" w:rsidRPr="00044E0B">
        <w:rPr>
          <w:lang w:val="en-AU"/>
        </w:rPr>
        <w:t>on-shore</w:t>
      </w:r>
      <w:r w:rsidRPr="00044E0B">
        <w:rPr>
          <w:lang w:val="en-AU"/>
        </w:rPr>
        <w:t xml:space="preserve"> recycling of the major export commodities of metals, paper and cardboard and plastics. </w:t>
      </w:r>
    </w:p>
    <w:p w14:paraId="31E73977" w14:textId="77777777" w:rsidR="00F6637E" w:rsidRPr="00044E0B" w:rsidRDefault="00F6637E" w:rsidP="002009C6">
      <w:pPr>
        <w:rPr>
          <w:lang w:val="en-AU"/>
        </w:rPr>
      </w:pPr>
    </w:p>
    <w:p w14:paraId="6B09BC3C" w14:textId="611CE35F" w:rsidR="00F6637E" w:rsidRPr="00044E0B" w:rsidRDefault="00F6637E" w:rsidP="00F6637E">
      <w:pPr>
        <w:pStyle w:val="Heading2"/>
        <w:rPr>
          <w:lang w:val="en-AU"/>
        </w:rPr>
      </w:pPr>
      <w:bookmarkStart w:id="310" w:name="_Ref525383588"/>
      <w:bookmarkStart w:id="311" w:name="_Toc530316687"/>
      <w:r w:rsidRPr="00044E0B">
        <w:rPr>
          <w:lang w:val="en-AU"/>
        </w:rPr>
        <w:t>Government policies and programs</w:t>
      </w:r>
      <w:bookmarkEnd w:id="310"/>
      <w:bookmarkEnd w:id="311"/>
    </w:p>
    <w:p w14:paraId="6C7F755D" w14:textId="77777777" w:rsidR="00F6637E" w:rsidRPr="00044E0B" w:rsidRDefault="00F6637E" w:rsidP="00F6637E">
      <w:pPr>
        <w:pStyle w:val="Heading3-nonumber"/>
        <w:rPr>
          <w:lang w:val="en-AU"/>
        </w:rPr>
      </w:pPr>
      <w:r w:rsidRPr="00044E0B">
        <w:rPr>
          <w:lang w:val="en-AU"/>
        </w:rPr>
        <w:t>National harmonisation of waste policy</w:t>
      </w:r>
    </w:p>
    <w:p w14:paraId="70C651E4" w14:textId="7C2B020A" w:rsidR="00F6637E" w:rsidRPr="00044E0B" w:rsidRDefault="00F6637E" w:rsidP="00F6637E">
      <w:pPr>
        <w:pStyle w:val="BodyText"/>
        <w:rPr>
          <w:lang w:val="en-AU"/>
        </w:rPr>
      </w:pPr>
      <w:r w:rsidRPr="00044E0B">
        <w:rPr>
          <w:lang w:val="en-AU"/>
        </w:rPr>
        <w:t xml:space="preserve">Waste has traditionally been managed locally, and most waste policy and regulation is developed by states and territories. Increasingly, however, waste is moving across borders and national industries are facing waste management issues in multiple jurisdictions. With support from the states and territories, the Australian Government is spearheading efforts to harmonise policy and regulation to </w:t>
      </w:r>
      <w:r w:rsidRPr="00044E0B">
        <w:rPr>
          <w:lang w:val="en-AU"/>
        </w:rPr>
        <w:lastRenderedPageBreak/>
        <w:t>ensure rational and efficient management</w:t>
      </w:r>
      <w:r w:rsidR="00DB2F93" w:rsidRPr="00044E0B">
        <w:rPr>
          <w:lang w:val="en-AU"/>
        </w:rPr>
        <w:t xml:space="preserve">. An updated </w:t>
      </w:r>
      <w:r w:rsidR="00DB2F93" w:rsidRPr="00044E0B">
        <w:rPr>
          <w:i/>
          <w:lang w:val="en-AU"/>
        </w:rPr>
        <w:t>National Waste Policy</w:t>
      </w:r>
      <w:r w:rsidR="00DB2F93" w:rsidRPr="00044E0B">
        <w:rPr>
          <w:lang w:val="en-AU"/>
        </w:rPr>
        <w:t xml:space="preserve"> is to be released with this publication. Consistent national data and reporting is part of this effort. Harmonisation </w:t>
      </w:r>
      <w:r w:rsidRPr="00044E0B">
        <w:rPr>
          <w:lang w:val="en-AU"/>
        </w:rPr>
        <w:t>in the hazardous waste area</w:t>
      </w:r>
      <w:r w:rsidR="00DB2F93" w:rsidRPr="00044E0B">
        <w:rPr>
          <w:lang w:val="en-AU"/>
        </w:rPr>
        <w:t xml:space="preserve"> is particularly important, since many of the markets for processing these materials are national.</w:t>
      </w:r>
    </w:p>
    <w:p w14:paraId="03408142" w14:textId="77777777" w:rsidR="00F6637E" w:rsidRPr="00044E0B" w:rsidRDefault="00F6637E" w:rsidP="00F6637E">
      <w:pPr>
        <w:pStyle w:val="BodyText"/>
        <w:rPr>
          <w:lang w:val="en-AU"/>
        </w:rPr>
      </w:pPr>
    </w:p>
    <w:p w14:paraId="4168F34A" w14:textId="77777777" w:rsidR="00137A7D" w:rsidRPr="00044E0B" w:rsidRDefault="00137A7D" w:rsidP="00137A7D">
      <w:pPr>
        <w:pStyle w:val="Heading3-nonumber"/>
        <w:rPr>
          <w:lang w:val="en-AU"/>
        </w:rPr>
      </w:pPr>
      <w:r w:rsidRPr="00044E0B">
        <w:rPr>
          <w:lang w:val="en-AU"/>
        </w:rPr>
        <w:t>The circular economy</w:t>
      </w:r>
    </w:p>
    <w:p w14:paraId="724A2F8D" w14:textId="2260912A" w:rsidR="00137A7D" w:rsidRPr="00044E0B" w:rsidRDefault="00137A7D" w:rsidP="00137A7D">
      <w:pPr>
        <w:pStyle w:val="BodyText"/>
        <w:rPr>
          <w:lang w:val="en-AU"/>
        </w:rPr>
      </w:pPr>
      <w:r w:rsidRPr="00044E0B">
        <w:rPr>
          <w:lang w:val="en-AU"/>
        </w:rPr>
        <w:t>A concept gaining currency in waste policy is the circular economy</w:t>
      </w:r>
      <w:r w:rsidRPr="00044E0B">
        <w:rPr>
          <w:rStyle w:val="FootnoteReference"/>
          <w:lang w:val="en-AU"/>
        </w:rPr>
        <w:footnoteReference w:id="30"/>
      </w:r>
      <w:r w:rsidRPr="00044E0B">
        <w:rPr>
          <w:lang w:val="en-AU"/>
        </w:rPr>
        <w:t>, which envisages keeping products, components, and materials at their highest utility and value at all times. This contrasts with the ‘take, make and dispose’ economic model, which relies on plentiful, cheap and easily accessible materials and energy. Several states and territories are developing waste policy within a circular economy framework.</w:t>
      </w:r>
    </w:p>
    <w:p w14:paraId="57A0FDCD" w14:textId="77777777" w:rsidR="00137A7D" w:rsidRPr="00044E0B" w:rsidRDefault="00137A7D" w:rsidP="002009C6">
      <w:pPr>
        <w:rPr>
          <w:lang w:val="en-AU"/>
        </w:rPr>
      </w:pPr>
    </w:p>
    <w:p w14:paraId="30EEC79E" w14:textId="77777777" w:rsidR="00525F48" w:rsidRPr="00044E0B" w:rsidRDefault="00525F48" w:rsidP="00525F48">
      <w:pPr>
        <w:pStyle w:val="Heading3-nonumber"/>
        <w:rPr>
          <w:lang w:val="en-AU"/>
        </w:rPr>
      </w:pPr>
      <w:r w:rsidRPr="00044E0B">
        <w:rPr>
          <w:lang w:val="en-AU"/>
        </w:rPr>
        <w:t>Infrastructure planning</w:t>
      </w:r>
    </w:p>
    <w:p w14:paraId="536CC593" w14:textId="4E413CC0" w:rsidR="00525F48" w:rsidRPr="00044E0B" w:rsidRDefault="00525F48" w:rsidP="00525F48">
      <w:pPr>
        <w:pStyle w:val="BodyText"/>
        <w:rPr>
          <w:lang w:val="en-AU"/>
        </w:rPr>
      </w:pPr>
      <w:r w:rsidRPr="00044E0B">
        <w:rPr>
          <w:lang w:val="en-AU"/>
        </w:rPr>
        <w:t xml:space="preserve">Australian states and territories have been developing and renewing waste strategies for decades but there has been a more recent shift in focus towards plans and strategies aiming to ensure adequate infrastructure is provided. </w:t>
      </w:r>
      <w:r w:rsidR="00CB4E3B" w:rsidRPr="00044E0B">
        <w:rPr>
          <w:lang w:val="en-AU"/>
        </w:rPr>
        <w:t xml:space="preserve">SA and </w:t>
      </w:r>
      <w:r w:rsidRPr="00044E0B">
        <w:rPr>
          <w:lang w:val="en-AU"/>
        </w:rPr>
        <w:t>Vic released comprehensive infrastructure strategies in 2018, and waste and resource recovery groups in Victoria have produced regionally-specific strategies.</w:t>
      </w:r>
      <w:r w:rsidR="002904F4" w:rsidRPr="00044E0B">
        <w:rPr>
          <w:lang w:val="en-AU"/>
        </w:rPr>
        <w:t xml:space="preserve"> NSW consulted on a draft infrastructure strategy in late 2017.</w:t>
      </w:r>
      <w:r w:rsidRPr="00044E0B">
        <w:rPr>
          <w:lang w:val="en-AU"/>
        </w:rPr>
        <w:t xml:space="preserve"> In other states, infrastructure plans are less current, e.g. NT 2015 and Tas 2009. The Australian Government has undertaken work assessing infrastructure for the management of hazardous waste. </w:t>
      </w:r>
    </w:p>
    <w:p w14:paraId="0EE475B1" w14:textId="77777777" w:rsidR="00525F48" w:rsidRPr="00044E0B" w:rsidRDefault="00525F48" w:rsidP="00525F48">
      <w:pPr>
        <w:pStyle w:val="BodyText"/>
        <w:rPr>
          <w:lang w:val="en-AU"/>
        </w:rPr>
      </w:pPr>
    </w:p>
    <w:p w14:paraId="6D83C03E" w14:textId="2964AD4B" w:rsidR="00525F48" w:rsidRPr="00044E0B" w:rsidRDefault="00525F48" w:rsidP="00525F48">
      <w:pPr>
        <w:pStyle w:val="BodyText"/>
        <w:rPr>
          <w:lang w:val="en-AU"/>
        </w:rPr>
      </w:pPr>
      <w:r w:rsidRPr="00044E0B">
        <w:rPr>
          <w:lang w:val="en-AU"/>
        </w:rPr>
        <w:t xml:space="preserve">There are infrastructure incentive funding programs in NSW, </w:t>
      </w:r>
      <w:r w:rsidR="00CB4E3B" w:rsidRPr="00044E0B">
        <w:rPr>
          <w:lang w:val="en-AU"/>
        </w:rPr>
        <w:t>NT, SA</w:t>
      </w:r>
      <w:r w:rsidRPr="00044E0B">
        <w:rPr>
          <w:lang w:val="en-AU"/>
        </w:rPr>
        <w:t xml:space="preserve"> and </w:t>
      </w:r>
      <w:r w:rsidR="00CB4E3B" w:rsidRPr="00044E0B">
        <w:rPr>
          <w:lang w:val="en-AU"/>
        </w:rPr>
        <w:t>Vic</w:t>
      </w:r>
      <w:r w:rsidRPr="00044E0B">
        <w:rPr>
          <w:lang w:val="en-AU"/>
        </w:rPr>
        <w:t>, and Qld has announced its intention to provide significant incentives funded by the introduction of the landfill levy (Helen Lewis Research 2018).</w:t>
      </w:r>
    </w:p>
    <w:p w14:paraId="72730C85" w14:textId="77777777" w:rsidR="00525F48" w:rsidRPr="00044E0B" w:rsidRDefault="00525F48" w:rsidP="00525F48">
      <w:pPr>
        <w:pStyle w:val="BodyText"/>
        <w:rPr>
          <w:lang w:val="en-AU"/>
        </w:rPr>
      </w:pPr>
    </w:p>
    <w:p w14:paraId="42B45037" w14:textId="5847D4F5" w:rsidR="00525F48" w:rsidRPr="00044E0B" w:rsidRDefault="00525F48" w:rsidP="00525F48">
      <w:pPr>
        <w:pStyle w:val="BodyText"/>
        <w:rPr>
          <w:lang w:val="en-AU"/>
        </w:rPr>
      </w:pPr>
      <w:r w:rsidRPr="00044E0B">
        <w:rPr>
          <w:lang w:val="en-AU"/>
        </w:rPr>
        <w:t xml:space="preserve">An increasing emphasis of infrastructure planning is the adequacy of resource recovery infrastructure and the need to protect suitable sites from conflicting </w:t>
      </w:r>
      <w:r w:rsidR="00861C32" w:rsidRPr="00044E0B">
        <w:rPr>
          <w:lang w:val="en-AU"/>
        </w:rPr>
        <w:t>neighbourhood</w:t>
      </w:r>
      <w:r w:rsidRPr="00044E0B">
        <w:rPr>
          <w:lang w:val="en-AU"/>
        </w:rPr>
        <w:t xml:space="preserve"> development. This particularly relates to the future management of organics, C&amp;D waste, hazardous waste and potential </w:t>
      </w:r>
      <w:r w:rsidR="00CB4E3B" w:rsidRPr="00044E0B">
        <w:rPr>
          <w:lang w:val="en-AU"/>
        </w:rPr>
        <w:t>energy</w:t>
      </w:r>
      <w:r w:rsidR="00CF7317" w:rsidRPr="00044E0B">
        <w:rPr>
          <w:lang w:val="en-AU"/>
        </w:rPr>
        <w:t xml:space="preserve"> </w:t>
      </w:r>
      <w:r w:rsidR="00CB4E3B" w:rsidRPr="00044E0B">
        <w:rPr>
          <w:lang w:val="en-AU"/>
        </w:rPr>
        <w:t>from</w:t>
      </w:r>
      <w:r w:rsidR="00CF7317" w:rsidRPr="00044E0B">
        <w:rPr>
          <w:lang w:val="en-AU"/>
        </w:rPr>
        <w:t xml:space="preserve"> </w:t>
      </w:r>
      <w:r w:rsidR="00CB4E3B" w:rsidRPr="00044E0B">
        <w:rPr>
          <w:lang w:val="en-AU"/>
        </w:rPr>
        <w:t>waste</w:t>
      </w:r>
      <w:r w:rsidRPr="00044E0B">
        <w:rPr>
          <w:lang w:val="en-AU"/>
        </w:rPr>
        <w:t xml:space="preserve"> facilities.</w:t>
      </w:r>
    </w:p>
    <w:p w14:paraId="56C19883" w14:textId="5C04CDCD" w:rsidR="00450367" w:rsidRPr="00044E0B" w:rsidRDefault="00450367" w:rsidP="00525F48">
      <w:pPr>
        <w:pStyle w:val="BodyText"/>
        <w:rPr>
          <w:lang w:val="en-AU"/>
        </w:rPr>
      </w:pPr>
    </w:p>
    <w:p w14:paraId="3F58271C" w14:textId="0E5D22B4" w:rsidR="00450367" w:rsidRPr="00044E0B" w:rsidRDefault="00450367" w:rsidP="00525F48">
      <w:pPr>
        <w:pStyle w:val="BodyText"/>
        <w:rPr>
          <w:lang w:val="en-AU"/>
        </w:rPr>
      </w:pPr>
      <w:r w:rsidRPr="00044E0B">
        <w:rPr>
          <w:lang w:val="en-AU"/>
        </w:rPr>
        <w:t>In some areas, the closure of small landfills is reducing options for disposing of asbestos.</w:t>
      </w:r>
    </w:p>
    <w:p w14:paraId="3626F444" w14:textId="77777777" w:rsidR="00F6637E" w:rsidRPr="00044E0B" w:rsidRDefault="00F6637E" w:rsidP="00525F48">
      <w:pPr>
        <w:pStyle w:val="BodyText"/>
        <w:rPr>
          <w:lang w:val="en-AU"/>
        </w:rPr>
      </w:pPr>
    </w:p>
    <w:p w14:paraId="4376739F" w14:textId="7EACC08E" w:rsidR="002009C6" w:rsidRPr="00044E0B" w:rsidRDefault="002009C6" w:rsidP="00525F48">
      <w:pPr>
        <w:pStyle w:val="Heading3-nonumber"/>
        <w:rPr>
          <w:lang w:val="en-AU"/>
        </w:rPr>
      </w:pPr>
      <w:r w:rsidRPr="00044E0B">
        <w:rPr>
          <w:lang w:val="en-AU"/>
        </w:rPr>
        <w:t>Product stewardship</w:t>
      </w:r>
    </w:p>
    <w:p w14:paraId="323E7414" w14:textId="44C1E34C" w:rsidR="002009C6" w:rsidRPr="00044E0B" w:rsidRDefault="002009C6" w:rsidP="00EF2B6E">
      <w:pPr>
        <w:pStyle w:val="BodyText"/>
        <w:rPr>
          <w:lang w:val="en-AU"/>
        </w:rPr>
      </w:pPr>
      <w:r w:rsidRPr="00044E0B">
        <w:rPr>
          <w:lang w:val="en-AU"/>
        </w:rPr>
        <w:t>Product stewardship is one area where national leadership is required. Product stewardship agreements</w:t>
      </w:r>
      <w:r w:rsidRPr="00044E0B">
        <w:rPr>
          <w:rStyle w:val="FootnoteReference"/>
          <w:lang w:val="en-AU"/>
        </w:rPr>
        <w:footnoteReference w:id="31"/>
      </w:r>
      <w:r w:rsidRPr="00044E0B">
        <w:rPr>
          <w:lang w:val="en-AU"/>
        </w:rPr>
        <w:t xml:space="preserve"> can reduce waste and improve its management through shar</w:t>
      </w:r>
      <w:r w:rsidR="00CB4E3B" w:rsidRPr="00044E0B">
        <w:rPr>
          <w:lang w:val="en-AU"/>
        </w:rPr>
        <w:t>ed</w:t>
      </w:r>
      <w:r w:rsidRPr="00044E0B">
        <w:rPr>
          <w:lang w:val="en-AU"/>
        </w:rPr>
        <w:t xml:space="preserve"> responsibility, including with manufacturers. Sometimes a levy on initial purchases is used to fund the changes needed. </w:t>
      </w:r>
      <w:r w:rsidR="00EF2B6E" w:rsidRPr="00044E0B">
        <w:rPr>
          <w:lang w:val="en-AU"/>
        </w:rPr>
        <w:t>The performance of current p</w:t>
      </w:r>
      <w:r w:rsidRPr="00044E0B">
        <w:rPr>
          <w:lang w:val="en-AU"/>
        </w:rPr>
        <w:t>roduct stewardship arrangements</w:t>
      </w:r>
      <w:r w:rsidR="00EF2B6E" w:rsidRPr="00044E0B">
        <w:rPr>
          <w:lang w:val="en-AU"/>
        </w:rPr>
        <w:t xml:space="preserve"> is summarised in Section </w:t>
      </w:r>
      <w:r w:rsidR="00EF2B6E" w:rsidRPr="00044E0B">
        <w:rPr>
          <w:lang w:val="en-AU"/>
        </w:rPr>
        <w:fldChar w:fldCharType="begin"/>
      </w:r>
      <w:r w:rsidR="00EF2B6E" w:rsidRPr="00044E0B">
        <w:rPr>
          <w:lang w:val="en-AU"/>
        </w:rPr>
        <w:instrText xml:space="preserve"> REF _Ref525209666 \r \h </w:instrText>
      </w:r>
      <w:r w:rsidR="00EF2B6E" w:rsidRPr="00044E0B">
        <w:rPr>
          <w:lang w:val="en-AU"/>
        </w:rPr>
      </w:r>
      <w:r w:rsidR="00EF2B6E" w:rsidRPr="00044E0B">
        <w:rPr>
          <w:lang w:val="en-AU"/>
        </w:rPr>
        <w:fldChar w:fldCharType="separate"/>
      </w:r>
      <w:r w:rsidR="001F55A0">
        <w:rPr>
          <w:lang w:val="en-AU"/>
        </w:rPr>
        <w:t>12.1</w:t>
      </w:r>
      <w:r w:rsidR="00EF2B6E" w:rsidRPr="00044E0B">
        <w:rPr>
          <w:lang w:val="en-AU"/>
        </w:rPr>
        <w:fldChar w:fldCharType="end"/>
      </w:r>
      <w:r w:rsidR="00EF2B6E" w:rsidRPr="00044E0B">
        <w:rPr>
          <w:lang w:val="en-AU"/>
        </w:rPr>
        <w:t xml:space="preserve">. </w:t>
      </w:r>
      <w:r w:rsidRPr="00044E0B">
        <w:rPr>
          <w:lang w:val="en-AU"/>
        </w:rPr>
        <w:t xml:space="preserve">The Australian Government </w:t>
      </w:r>
      <w:r w:rsidR="00EF2B6E" w:rsidRPr="00044E0B">
        <w:rPr>
          <w:lang w:val="en-AU"/>
        </w:rPr>
        <w:t xml:space="preserve">is considering </w:t>
      </w:r>
      <w:r w:rsidRPr="00044E0B">
        <w:rPr>
          <w:lang w:val="en-AU"/>
        </w:rPr>
        <w:t>a number of other products for stewardship arrangement</w:t>
      </w:r>
      <w:r w:rsidR="00780C6E" w:rsidRPr="00044E0B">
        <w:rPr>
          <w:lang w:val="en-AU"/>
        </w:rPr>
        <w:t>s, namely</w:t>
      </w:r>
      <w:r w:rsidR="0056128F" w:rsidRPr="00044E0B">
        <w:rPr>
          <w:lang w:val="en-AU"/>
        </w:rPr>
        <w:t>:</w:t>
      </w:r>
      <w:r w:rsidRPr="00044E0B">
        <w:rPr>
          <w:lang w:val="en-AU"/>
        </w:rPr>
        <w:t xml:space="preserve"> plastic microbeads and products containing them</w:t>
      </w:r>
      <w:r w:rsidR="0056128F" w:rsidRPr="00044E0B">
        <w:rPr>
          <w:lang w:val="en-AU"/>
        </w:rPr>
        <w:t>; batteries;</w:t>
      </w:r>
      <w:r w:rsidRPr="00044E0B">
        <w:rPr>
          <w:lang w:val="en-AU"/>
        </w:rPr>
        <w:t xml:space="preserve"> photovoltaic systems</w:t>
      </w:r>
      <w:r w:rsidR="0056128F" w:rsidRPr="00044E0B">
        <w:rPr>
          <w:lang w:val="en-AU"/>
        </w:rPr>
        <w:t>;</w:t>
      </w:r>
      <w:r w:rsidRPr="00044E0B">
        <w:rPr>
          <w:lang w:val="en-AU"/>
        </w:rPr>
        <w:t xml:space="preserve"> electrical and electronic products</w:t>
      </w:r>
      <w:r w:rsidR="0056128F" w:rsidRPr="00044E0B">
        <w:rPr>
          <w:lang w:val="en-AU"/>
        </w:rPr>
        <w:t>;</w:t>
      </w:r>
      <w:r w:rsidRPr="00044E0B">
        <w:rPr>
          <w:lang w:val="en-AU"/>
        </w:rPr>
        <w:t xml:space="preserve"> and plastic oil containers.</w:t>
      </w:r>
    </w:p>
    <w:p w14:paraId="57C62A0A" w14:textId="0A924DFF" w:rsidR="00EF2B6E" w:rsidRPr="00044E0B" w:rsidRDefault="00EF2B6E" w:rsidP="00EF2B6E">
      <w:pPr>
        <w:pStyle w:val="BodyText"/>
        <w:rPr>
          <w:lang w:val="en-AU"/>
        </w:rPr>
      </w:pPr>
    </w:p>
    <w:p w14:paraId="363D0374" w14:textId="77777777" w:rsidR="00525F48" w:rsidRPr="00044E0B" w:rsidRDefault="00525F48" w:rsidP="00525F48">
      <w:pPr>
        <w:pStyle w:val="Heading3-nonumber"/>
        <w:rPr>
          <w:lang w:val="en-AU"/>
        </w:rPr>
      </w:pPr>
      <w:r w:rsidRPr="00044E0B">
        <w:rPr>
          <w:lang w:val="en-AU"/>
        </w:rPr>
        <w:t>Container deposit schemes</w:t>
      </w:r>
    </w:p>
    <w:p w14:paraId="5DBA56E0" w14:textId="211A9B40" w:rsidR="00525F48" w:rsidRPr="00044E0B" w:rsidRDefault="00525F48" w:rsidP="00525F48">
      <w:pPr>
        <w:pStyle w:val="BodyText"/>
        <w:rPr>
          <w:lang w:val="en-AU"/>
        </w:rPr>
      </w:pPr>
      <w:r w:rsidRPr="00044E0B">
        <w:rPr>
          <w:lang w:val="en-AU"/>
        </w:rPr>
        <w:t>A current area of</w:t>
      </w:r>
      <w:r w:rsidR="00780C6E" w:rsidRPr="00044E0B">
        <w:rPr>
          <w:lang w:val="en-AU"/>
        </w:rPr>
        <w:t xml:space="preserve"> rapid</w:t>
      </w:r>
      <w:r w:rsidRPr="00044E0B">
        <w:rPr>
          <w:lang w:val="en-AU"/>
        </w:rPr>
        <w:t xml:space="preserve"> policy development is CDS. A CDS has been in place in SA since 1977 but until recently all other states and territories, supported by the packaging and beverage industries, preferred to focus on local government collection systems. CDS were established in NT in 2013, NSW in 2017</w:t>
      </w:r>
      <w:r w:rsidR="00A61360" w:rsidRPr="00044E0B">
        <w:rPr>
          <w:lang w:val="en-AU"/>
        </w:rPr>
        <w:t>,</w:t>
      </w:r>
      <w:r w:rsidRPr="00044E0B">
        <w:rPr>
          <w:lang w:val="en-AU"/>
        </w:rPr>
        <w:t xml:space="preserve"> ACT in mid-2018</w:t>
      </w:r>
      <w:r w:rsidR="00A61360" w:rsidRPr="00044E0B">
        <w:rPr>
          <w:lang w:val="en-AU"/>
        </w:rPr>
        <w:t xml:space="preserve"> and Qld in November 2018</w:t>
      </w:r>
      <w:r w:rsidRPr="00044E0B">
        <w:rPr>
          <w:lang w:val="en-AU"/>
        </w:rPr>
        <w:t xml:space="preserve">, and </w:t>
      </w:r>
      <w:r w:rsidR="00A61360" w:rsidRPr="00044E0B">
        <w:rPr>
          <w:lang w:val="en-AU"/>
        </w:rPr>
        <w:t>is</w:t>
      </w:r>
      <w:r w:rsidRPr="00044E0B">
        <w:rPr>
          <w:lang w:val="en-AU"/>
        </w:rPr>
        <w:t xml:space="preserve"> scheduled to start in WA in 2020. Tas is </w:t>
      </w:r>
      <w:r w:rsidRPr="00044E0B">
        <w:rPr>
          <w:lang w:val="en-AU"/>
        </w:rPr>
        <w:lastRenderedPageBreak/>
        <w:t>also considering introducing a CDS. Litter surveys and anecdotal reports suggest CDS reduces litter and improves recycling in regional and remote communities.</w:t>
      </w:r>
    </w:p>
    <w:p w14:paraId="50A3B221" w14:textId="77777777" w:rsidR="00525F48" w:rsidRPr="00044E0B" w:rsidRDefault="00525F48" w:rsidP="00525F48">
      <w:pPr>
        <w:pStyle w:val="BodyText"/>
        <w:rPr>
          <w:lang w:val="en-AU"/>
        </w:rPr>
      </w:pPr>
    </w:p>
    <w:p w14:paraId="32F58543" w14:textId="77777777" w:rsidR="00525F48" w:rsidRPr="00044E0B" w:rsidRDefault="00525F48" w:rsidP="00525F48">
      <w:pPr>
        <w:pStyle w:val="BodyText"/>
        <w:rPr>
          <w:lang w:val="en-AU"/>
        </w:rPr>
      </w:pPr>
      <w:r w:rsidRPr="00044E0B">
        <w:rPr>
          <w:lang w:val="en-AU"/>
        </w:rPr>
        <w:t xml:space="preserve">Environmental groups have long advocated for CDS and see its proliferation as a victory that will reduce litter, improve recovery and raise awareness about the costs and value of recycling. </w:t>
      </w:r>
    </w:p>
    <w:p w14:paraId="10063D0D" w14:textId="19908954" w:rsidR="00525F48" w:rsidRPr="00044E0B" w:rsidRDefault="00525F48">
      <w:pPr>
        <w:rPr>
          <w:lang w:val="en-AU"/>
        </w:rPr>
      </w:pPr>
    </w:p>
    <w:p w14:paraId="1042EA39" w14:textId="77777777" w:rsidR="00525F48" w:rsidRPr="00044E0B" w:rsidRDefault="00525F48" w:rsidP="00525F48">
      <w:pPr>
        <w:pStyle w:val="Heading3-nonumber"/>
        <w:rPr>
          <w:lang w:val="en-AU"/>
        </w:rPr>
      </w:pPr>
      <w:r w:rsidRPr="00044E0B">
        <w:rPr>
          <w:lang w:val="en-AU"/>
        </w:rPr>
        <w:t>Food and garden organics recovery</w:t>
      </w:r>
    </w:p>
    <w:p w14:paraId="72204008" w14:textId="77777777" w:rsidR="00525F48" w:rsidRPr="00044E0B" w:rsidRDefault="00525F48" w:rsidP="00525F48">
      <w:pPr>
        <w:pStyle w:val="BodyText"/>
        <w:rPr>
          <w:lang w:val="en-AU"/>
        </w:rPr>
      </w:pPr>
      <w:r w:rsidRPr="00044E0B">
        <w:rPr>
          <w:lang w:val="en-AU"/>
        </w:rPr>
        <w:t xml:space="preserve">Across Australia, food and garden organics make up about half of kerbside garbage and a quarter of commercial garbage. Food and garden organics in landfills generate the greenhouse gas methane, produce liquid leachate that can pollute groundwater, create odour, sustain pest animals and create unstable landforms. About 43% of Australian local governments have introduced kerbside organics services that, combined with smaller volume garbage bins, have seen the proportion of garden organics in garbage fall markedly. Mostly, these materials are composted and used as soil conditioners in urban markets. </w:t>
      </w:r>
    </w:p>
    <w:p w14:paraId="5A455D01" w14:textId="77777777" w:rsidR="00525F48" w:rsidRPr="00044E0B" w:rsidRDefault="00525F48" w:rsidP="00525F48">
      <w:pPr>
        <w:pStyle w:val="BodyText"/>
        <w:rPr>
          <w:lang w:val="en-AU"/>
        </w:rPr>
      </w:pPr>
    </w:p>
    <w:p w14:paraId="0B2B270D" w14:textId="46CB0E5F" w:rsidR="00780C6E" w:rsidRPr="00044E0B" w:rsidRDefault="00525F48" w:rsidP="00525F48">
      <w:pPr>
        <w:pStyle w:val="BodyText"/>
        <w:rPr>
          <w:lang w:val="en-AU"/>
        </w:rPr>
      </w:pPr>
      <w:r w:rsidRPr="00044E0B">
        <w:rPr>
          <w:lang w:val="en-AU"/>
        </w:rPr>
        <w:t>Increasingly, organic collection and processing systems are being modified to also accept food waste. These combined food organics and garden organics services can result in significant reductions in domestic waste to landfill and production of more nutrient-rich products</w:t>
      </w:r>
      <w:r w:rsidR="00836886" w:rsidRPr="00044E0B">
        <w:rPr>
          <w:lang w:val="en-AU"/>
        </w:rPr>
        <w:t xml:space="preserve">, </w:t>
      </w:r>
      <w:r w:rsidRPr="00044E0B">
        <w:rPr>
          <w:lang w:val="en-AU"/>
        </w:rPr>
        <w:t xml:space="preserve">so long as participation rates are good and contamination is kept low. This requires effective community education and is helped when kitchen bins and compostable bags are provided. Environmental regulators also often require </w:t>
      </w:r>
      <w:r w:rsidR="00836886" w:rsidRPr="00044E0B">
        <w:rPr>
          <w:lang w:val="en-AU"/>
        </w:rPr>
        <w:t xml:space="preserve">a </w:t>
      </w:r>
      <w:r w:rsidRPr="00044E0B">
        <w:rPr>
          <w:lang w:val="en-AU"/>
        </w:rPr>
        <w:t>higher standard of processing technology because of greater odour risks. NSW and Victoria require most licensed facilities</w:t>
      </w:r>
      <w:r w:rsidR="00780C6E" w:rsidRPr="00044E0B">
        <w:rPr>
          <w:lang w:val="en-AU"/>
        </w:rPr>
        <w:t xml:space="preserve"> accepting food waste</w:t>
      </w:r>
      <w:r w:rsidRPr="00044E0B">
        <w:rPr>
          <w:lang w:val="en-AU"/>
        </w:rPr>
        <w:t xml:space="preserve"> to use in-vessel or covered aerated composting technologies. </w:t>
      </w:r>
    </w:p>
    <w:p w14:paraId="546FB1F1" w14:textId="77777777" w:rsidR="00780C6E" w:rsidRPr="00044E0B" w:rsidRDefault="00780C6E" w:rsidP="00525F48">
      <w:pPr>
        <w:pStyle w:val="BodyText"/>
        <w:rPr>
          <w:lang w:val="en-AU"/>
        </w:rPr>
      </w:pPr>
    </w:p>
    <w:p w14:paraId="3E99EF55" w14:textId="093F97CA" w:rsidR="00525F48" w:rsidRPr="00044E0B" w:rsidRDefault="00525F48" w:rsidP="00525F48">
      <w:pPr>
        <w:pStyle w:val="BodyText"/>
        <w:rPr>
          <w:lang w:val="en-AU"/>
        </w:rPr>
      </w:pPr>
      <w:r w:rsidRPr="00044E0B">
        <w:rPr>
          <w:lang w:val="en-AU"/>
        </w:rPr>
        <w:t xml:space="preserve">Local government uptake of FOGO is discussed further in Section </w:t>
      </w:r>
      <w:r w:rsidRPr="00044E0B">
        <w:rPr>
          <w:lang w:val="en-AU"/>
        </w:rPr>
        <w:fldChar w:fldCharType="begin"/>
      </w:r>
      <w:r w:rsidRPr="00044E0B">
        <w:rPr>
          <w:lang w:val="en-AU"/>
        </w:rPr>
        <w:instrText xml:space="preserve"> REF _Ref525224316 \r \h </w:instrText>
      </w:r>
      <w:r w:rsidRPr="00044E0B">
        <w:rPr>
          <w:lang w:val="en-AU"/>
        </w:rPr>
      </w:r>
      <w:r w:rsidRPr="00044E0B">
        <w:rPr>
          <w:lang w:val="en-AU"/>
        </w:rPr>
        <w:fldChar w:fldCharType="separate"/>
      </w:r>
      <w:r w:rsidR="001F55A0">
        <w:rPr>
          <w:lang w:val="en-AU"/>
        </w:rPr>
        <w:t>10.1</w:t>
      </w:r>
      <w:r w:rsidRPr="00044E0B">
        <w:rPr>
          <w:lang w:val="en-AU"/>
        </w:rPr>
        <w:fldChar w:fldCharType="end"/>
      </w:r>
      <w:r w:rsidRPr="00044E0B">
        <w:rPr>
          <w:lang w:val="en-AU"/>
        </w:rPr>
        <w:t>. Another method for recovering food waste is</w:t>
      </w:r>
      <w:r w:rsidR="00780C6E" w:rsidRPr="00044E0B">
        <w:rPr>
          <w:lang w:val="en-AU"/>
        </w:rPr>
        <w:t xml:space="preserve"> AWTs, which are </w:t>
      </w:r>
      <w:r w:rsidRPr="00044E0B">
        <w:rPr>
          <w:lang w:val="en-AU"/>
        </w:rPr>
        <w:t xml:space="preserve">discussed </w:t>
      </w:r>
      <w:r w:rsidR="00780C6E" w:rsidRPr="00044E0B">
        <w:rPr>
          <w:lang w:val="en-AU"/>
        </w:rPr>
        <w:t xml:space="preserve">under ‘waste technologies’ </w:t>
      </w:r>
      <w:r w:rsidRPr="00044E0B">
        <w:rPr>
          <w:lang w:val="en-AU"/>
        </w:rPr>
        <w:t xml:space="preserve">below. </w:t>
      </w:r>
    </w:p>
    <w:p w14:paraId="29C6F94B" w14:textId="6BC2FA2D" w:rsidR="00525F48" w:rsidRPr="00044E0B" w:rsidRDefault="00525F48" w:rsidP="00EF2B6E">
      <w:pPr>
        <w:pStyle w:val="BodyText"/>
        <w:rPr>
          <w:lang w:val="en-AU"/>
        </w:rPr>
      </w:pPr>
    </w:p>
    <w:p w14:paraId="50BBE5CF" w14:textId="77777777" w:rsidR="00525F48" w:rsidRPr="00044E0B" w:rsidRDefault="00525F48" w:rsidP="00525F48">
      <w:pPr>
        <w:pStyle w:val="Heading3-nonumber"/>
        <w:rPr>
          <w:lang w:val="en-AU"/>
        </w:rPr>
      </w:pPr>
      <w:r w:rsidRPr="00044E0B">
        <w:rPr>
          <w:lang w:val="en-AU"/>
        </w:rPr>
        <w:t>Reducing greenhouse gas emissions</w:t>
      </w:r>
    </w:p>
    <w:p w14:paraId="536C2684" w14:textId="298D1EAD" w:rsidR="00525F48" w:rsidRPr="00044E0B" w:rsidRDefault="00525F48" w:rsidP="00525F48">
      <w:pPr>
        <w:pStyle w:val="BodyText"/>
        <w:rPr>
          <w:lang w:val="en-AU"/>
        </w:rPr>
      </w:pPr>
      <w:r w:rsidRPr="00044E0B">
        <w:rPr>
          <w:lang w:val="en-AU"/>
        </w:rPr>
        <w:t xml:space="preserve">Carbon policy has been a major issue for the solid waste sector for over a decade, primarily due to emission of methane from the anaerobic decay of organic waste in landfills. The industry is strongly engaged with the Australian Government’s Emissions Reduction Fund, which </w:t>
      </w:r>
      <w:r w:rsidR="0041281E" w:rsidRPr="00044E0B">
        <w:rPr>
          <w:lang w:val="en-AU"/>
        </w:rPr>
        <w:t>incentivises</w:t>
      </w:r>
      <w:r w:rsidRPr="00044E0B">
        <w:rPr>
          <w:lang w:val="en-AU"/>
        </w:rPr>
        <w:t xml:space="preserve"> activities that reduce landfill emissions, </w:t>
      </w:r>
      <w:bookmarkStart w:id="313" w:name="_Hlk528314616"/>
      <w:r w:rsidRPr="00044E0B">
        <w:rPr>
          <w:lang w:val="en-AU"/>
        </w:rPr>
        <w:t>including burning landfill gas, processing organic waste through alternative technologies or diverting organic material for composting</w:t>
      </w:r>
      <w:bookmarkEnd w:id="313"/>
      <w:r w:rsidRPr="00044E0B">
        <w:rPr>
          <w:lang w:val="en-AU"/>
        </w:rPr>
        <w:t>. Between 1990 and 2016, emissions from solid waste declined by 43%. The 2016 data puts emissions from solid waste disposal at about 8.7 Mt of carbon dioxide equivalent, or 1.6% of Australia’s greenhouse gas emissions</w:t>
      </w:r>
      <w:r w:rsidRPr="00044E0B">
        <w:rPr>
          <w:rStyle w:val="FootnoteReference"/>
          <w:lang w:val="en-AU"/>
        </w:rPr>
        <w:footnoteReference w:id="32"/>
      </w:r>
      <w:r w:rsidRPr="00044E0B">
        <w:rPr>
          <w:lang w:val="en-AU"/>
        </w:rPr>
        <w:t xml:space="preserve">. A 2018 decision by the Emissions Reduction Assurance Committee means that landfill gas collection operations will be unable to receive credits under the Emissions Reduction Fund after their standard seven-year contracts expire. The impact on gas recovery rates is yet to be seen. Landfills will still be able to earn saleable ‘large-scale generation certificates’ for producing renewable power. </w:t>
      </w:r>
    </w:p>
    <w:p w14:paraId="2F48FB38" w14:textId="1DDA5835" w:rsidR="00071B33" w:rsidRPr="00044E0B" w:rsidRDefault="00071B33" w:rsidP="00525F48">
      <w:pPr>
        <w:pStyle w:val="BodyText"/>
        <w:rPr>
          <w:lang w:val="en-AU"/>
        </w:rPr>
      </w:pPr>
    </w:p>
    <w:p w14:paraId="5C7699F5" w14:textId="1A681B5B" w:rsidR="00071B33" w:rsidRPr="00044E0B" w:rsidRDefault="00071B33" w:rsidP="00071B33">
      <w:pPr>
        <w:pStyle w:val="Heading3-nonumber"/>
        <w:rPr>
          <w:lang w:val="en-AU"/>
        </w:rPr>
      </w:pPr>
      <w:r w:rsidRPr="00044E0B">
        <w:rPr>
          <w:lang w:val="en-AU"/>
        </w:rPr>
        <w:t>Removal of PFAS contaminated soils</w:t>
      </w:r>
    </w:p>
    <w:p w14:paraId="26EE44B5" w14:textId="14C29E86" w:rsidR="00071B33" w:rsidRPr="00044E0B" w:rsidRDefault="00071B33" w:rsidP="00071B33">
      <w:pPr>
        <w:pStyle w:val="BodyText"/>
        <w:rPr>
          <w:lang w:val="en-AU"/>
        </w:rPr>
      </w:pPr>
      <w:r w:rsidRPr="00044E0B">
        <w:rPr>
          <w:lang w:val="en-AU"/>
        </w:rPr>
        <w:t xml:space="preserve">Per- and poly-fluoroalkyl substances </w:t>
      </w:r>
      <w:r w:rsidR="00D55B18" w:rsidRPr="00044E0B">
        <w:rPr>
          <w:lang w:val="en-AU"/>
        </w:rPr>
        <w:t xml:space="preserve">(PFAS) </w:t>
      </w:r>
      <w:r w:rsidRPr="00044E0B">
        <w:rPr>
          <w:lang w:val="en-AU"/>
        </w:rPr>
        <w:t>are a recently recognised hazardous material that was present in firefighting foams until recent years.</w:t>
      </w:r>
      <w:r w:rsidR="00E759BE" w:rsidRPr="00044E0B">
        <w:rPr>
          <w:lang w:val="en-AU"/>
        </w:rPr>
        <w:t xml:space="preserve"> Health impacts on humans have not been definitely proven (DoH 2018) but PFAS can bioaccumulate and adverse effects have been demonstrated in animals. </w:t>
      </w:r>
      <w:r w:rsidRPr="00044E0B">
        <w:rPr>
          <w:lang w:val="en-AU"/>
        </w:rPr>
        <w:t>Very large volumes of soil are known to be contaminated</w:t>
      </w:r>
      <w:r w:rsidR="00E759BE" w:rsidRPr="00044E0B">
        <w:rPr>
          <w:lang w:val="en-AU"/>
        </w:rPr>
        <w:t xml:space="preserve"> with PFAS, particularly where firefighting foams are widely used, such as defence sites, airports and fire training facilities. </w:t>
      </w:r>
      <w:r w:rsidR="00E759BE" w:rsidRPr="00044E0B">
        <w:rPr>
          <w:lang w:val="en-AU"/>
        </w:rPr>
        <w:lastRenderedPageBreak/>
        <w:t xml:space="preserve">Governments are investigating appropriate responses and management solutions. This issue will be further explored in the forthcoming </w:t>
      </w:r>
      <w:r w:rsidR="00E759BE" w:rsidRPr="00044E0B">
        <w:rPr>
          <w:i/>
          <w:lang w:val="en-AU"/>
        </w:rPr>
        <w:t xml:space="preserve">Hazardous </w:t>
      </w:r>
      <w:r w:rsidR="004377CD" w:rsidRPr="00044E0B">
        <w:rPr>
          <w:i/>
          <w:lang w:val="en-AU"/>
        </w:rPr>
        <w:t>W</w:t>
      </w:r>
      <w:r w:rsidR="00E759BE" w:rsidRPr="00044E0B">
        <w:rPr>
          <w:i/>
          <w:lang w:val="en-AU"/>
        </w:rPr>
        <w:t>aste in Australia 2019</w:t>
      </w:r>
      <w:r w:rsidR="00E759BE" w:rsidRPr="00044E0B">
        <w:rPr>
          <w:lang w:val="en-AU"/>
        </w:rPr>
        <w:t xml:space="preserve"> report. </w:t>
      </w:r>
    </w:p>
    <w:p w14:paraId="781BEC3D" w14:textId="77777777" w:rsidR="00450367" w:rsidRPr="00044E0B" w:rsidRDefault="00450367" w:rsidP="00071B33">
      <w:pPr>
        <w:pStyle w:val="BodyText"/>
        <w:rPr>
          <w:lang w:val="en-AU"/>
        </w:rPr>
      </w:pPr>
    </w:p>
    <w:p w14:paraId="32046F22" w14:textId="694A8065" w:rsidR="00525F48" w:rsidRPr="00044E0B" w:rsidRDefault="00DB2F93" w:rsidP="003E679F">
      <w:pPr>
        <w:pStyle w:val="Heading2"/>
        <w:rPr>
          <w:lang w:val="en-AU"/>
        </w:rPr>
      </w:pPr>
      <w:bookmarkStart w:id="314" w:name="_Ref525400669"/>
      <w:bookmarkStart w:id="315" w:name="_Ref525400675"/>
      <w:bookmarkStart w:id="316" w:name="_Toc530316688"/>
      <w:r w:rsidRPr="00044E0B">
        <w:rPr>
          <w:lang w:val="en-AU"/>
        </w:rPr>
        <w:t>Changes to w</w:t>
      </w:r>
      <w:r w:rsidR="003E679F" w:rsidRPr="00044E0B">
        <w:rPr>
          <w:lang w:val="en-AU"/>
        </w:rPr>
        <w:t>aste and its processing</w:t>
      </w:r>
      <w:bookmarkEnd w:id="314"/>
      <w:bookmarkEnd w:id="315"/>
      <w:bookmarkEnd w:id="316"/>
    </w:p>
    <w:p w14:paraId="0EC102B3" w14:textId="71CDE20F" w:rsidR="003E679F" w:rsidRPr="00044E0B" w:rsidRDefault="00F6637E" w:rsidP="003E679F">
      <w:pPr>
        <w:pStyle w:val="Heading3-nonumber"/>
        <w:rPr>
          <w:lang w:val="en-AU"/>
        </w:rPr>
      </w:pPr>
      <w:r w:rsidRPr="00044E0B">
        <w:rPr>
          <w:lang w:val="en-AU"/>
        </w:rPr>
        <w:t>Compositional changes</w:t>
      </w:r>
    </w:p>
    <w:p w14:paraId="1D9147A0" w14:textId="0B53DF7C" w:rsidR="003E679F" w:rsidRPr="00044E0B" w:rsidRDefault="003E679F" w:rsidP="003E679F">
      <w:pPr>
        <w:rPr>
          <w:lang w:val="en-AU"/>
        </w:rPr>
      </w:pPr>
      <w:r w:rsidRPr="00044E0B">
        <w:rPr>
          <w:lang w:val="en-AU"/>
        </w:rPr>
        <w:t xml:space="preserve">Changes in consumer </w:t>
      </w:r>
      <w:r w:rsidR="00861C32" w:rsidRPr="00044E0B">
        <w:rPr>
          <w:lang w:val="en-AU"/>
        </w:rPr>
        <w:t>behaviour</w:t>
      </w:r>
      <w:r w:rsidRPr="00044E0B">
        <w:rPr>
          <w:lang w:val="en-AU"/>
        </w:rPr>
        <w:t xml:space="preserve"> and the ways good</w:t>
      </w:r>
      <w:r w:rsidR="00CF7317" w:rsidRPr="00044E0B">
        <w:rPr>
          <w:lang w:val="en-AU"/>
        </w:rPr>
        <w:t>s</w:t>
      </w:r>
      <w:r w:rsidRPr="00044E0B">
        <w:rPr>
          <w:lang w:val="en-AU"/>
        </w:rPr>
        <w:t xml:space="preserve"> are delivered are changing waste streams. A reduction in consumption of printed media and the size of print media publications has reduced volumes of paper in domestic waste. The replacement of many rigid packaging formats with soft plastics has seen a decline in the proportion of glass, rigid plastic and paperboard and an increase in the volume of low density and low-value or </w:t>
      </w:r>
      <w:r w:rsidR="001F62B2" w:rsidRPr="00044E0B">
        <w:rPr>
          <w:lang w:val="en-AU"/>
        </w:rPr>
        <w:t>harder-to-recycle</w:t>
      </w:r>
      <w:r w:rsidRPr="00044E0B">
        <w:rPr>
          <w:lang w:val="en-AU"/>
        </w:rPr>
        <w:t xml:space="preserve"> soft plastics in waste and recycling stream</w:t>
      </w:r>
      <w:r w:rsidR="004377CD" w:rsidRPr="00044E0B">
        <w:rPr>
          <w:lang w:val="en-AU"/>
        </w:rPr>
        <w:t>s</w:t>
      </w:r>
      <w:r w:rsidRPr="00044E0B">
        <w:rPr>
          <w:lang w:val="en-AU"/>
        </w:rPr>
        <w:t xml:space="preserve">. The implications of these changes </w:t>
      </w:r>
      <w:r w:rsidR="001F62B2" w:rsidRPr="00044E0B">
        <w:rPr>
          <w:lang w:val="en-AU"/>
        </w:rPr>
        <w:t>are</w:t>
      </w:r>
      <w:r w:rsidRPr="00044E0B">
        <w:rPr>
          <w:lang w:val="en-AU"/>
        </w:rPr>
        <w:t xml:space="preserve"> reduced quantities and value of </w:t>
      </w:r>
      <w:r w:rsidR="004D5078" w:rsidRPr="00044E0B">
        <w:rPr>
          <w:lang w:val="en-AU"/>
        </w:rPr>
        <w:t>comingled</w:t>
      </w:r>
      <w:r w:rsidRPr="00044E0B">
        <w:rPr>
          <w:lang w:val="en-AU"/>
        </w:rPr>
        <w:t xml:space="preserve"> recyclables per capita and a growing need for effective recycling of soft plastics. </w:t>
      </w:r>
    </w:p>
    <w:p w14:paraId="69757A3F" w14:textId="77777777" w:rsidR="003E679F" w:rsidRPr="00044E0B" w:rsidRDefault="003E679F" w:rsidP="003E679F">
      <w:pPr>
        <w:pStyle w:val="BodyText"/>
        <w:rPr>
          <w:lang w:val="en-AU"/>
        </w:rPr>
      </w:pPr>
    </w:p>
    <w:p w14:paraId="6283B795" w14:textId="77777777" w:rsidR="003E679F" w:rsidRPr="00044E0B" w:rsidRDefault="003E679F" w:rsidP="003E679F">
      <w:pPr>
        <w:pStyle w:val="Heading3-nonumber"/>
        <w:rPr>
          <w:lang w:val="en-AU"/>
        </w:rPr>
      </w:pPr>
      <w:r w:rsidRPr="00044E0B">
        <w:rPr>
          <w:lang w:val="en-AU"/>
        </w:rPr>
        <w:t>Waste technologies</w:t>
      </w:r>
    </w:p>
    <w:p w14:paraId="7226AD76" w14:textId="6CCAC9E7" w:rsidR="003E679F" w:rsidRPr="00044E0B" w:rsidRDefault="003E679F" w:rsidP="003E679F">
      <w:pPr>
        <w:pStyle w:val="BodyText"/>
        <w:rPr>
          <w:lang w:val="en-AU"/>
        </w:rPr>
      </w:pPr>
      <w:r w:rsidRPr="00044E0B">
        <w:rPr>
          <w:lang w:val="en-AU"/>
        </w:rPr>
        <w:t>In comparison with many countries, particularly in western Europe, Australia continues to rely on relatively basic waste technologies. Some 95% of our residual wastes are sent to landfill, most composting occurs in open windrow systems and most hazardous waste</w:t>
      </w:r>
      <w:r w:rsidR="00CF7317" w:rsidRPr="00044E0B">
        <w:rPr>
          <w:lang w:val="en-AU"/>
        </w:rPr>
        <w:t xml:space="preserve"> i</w:t>
      </w:r>
      <w:r w:rsidRPr="00044E0B">
        <w:rPr>
          <w:lang w:val="en-AU"/>
        </w:rPr>
        <w:t xml:space="preserve">s treated using relatively simple processes. There are ongoing efforts to boost the sophistication of waste technologies in Australia, but these are inevitably weighed against cost increases. </w:t>
      </w:r>
    </w:p>
    <w:p w14:paraId="50D97C01" w14:textId="77777777" w:rsidR="003E679F" w:rsidRPr="00044E0B" w:rsidRDefault="003E679F" w:rsidP="003E679F">
      <w:pPr>
        <w:pStyle w:val="BodyText"/>
        <w:rPr>
          <w:lang w:val="en-AU"/>
        </w:rPr>
      </w:pPr>
    </w:p>
    <w:p w14:paraId="4277212F" w14:textId="4FAFD930" w:rsidR="003E679F" w:rsidRPr="00044E0B" w:rsidRDefault="003E679F" w:rsidP="003E679F">
      <w:pPr>
        <w:pStyle w:val="BodyText"/>
        <w:rPr>
          <w:lang w:val="en-AU"/>
        </w:rPr>
      </w:pPr>
      <w:r w:rsidRPr="00044E0B">
        <w:rPr>
          <w:lang w:val="en-AU"/>
        </w:rPr>
        <w:t xml:space="preserve">Some processing of residual wastes is occurring in AWTs in Sydney and Perth where landfill capacity is more constrained. Facilities such as the Global Renewables UR-3R plant accept mixed municipal waste and are able to recover recyclables and process the residuals into an organic soil conditioner. In general, such facilities are financially competitive with landfill only where there is a shortage of local landfill capacity or a large levy applies on disposal of waste to landfill. </w:t>
      </w:r>
    </w:p>
    <w:p w14:paraId="6F40D459" w14:textId="77777777" w:rsidR="003E679F" w:rsidRPr="00044E0B" w:rsidRDefault="003E679F" w:rsidP="003E679F">
      <w:pPr>
        <w:pStyle w:val="BodyText"/>
        <w:rPr>
          <w:lang w:val="en-AU"/>
        </w:rPr>
      </w:pPr>
    </w:p>
    <w:p w14:paraId="251F5717" w14:textId="77777777" w:rsidR="003E679F" w:rsidRPr="00044E0B" w:rsidRDefault="003E679F" w:rsidP="003E679F">
      <w:pPr>
        <w:pStyle w:val="BodyText"/>
        <w:rPr>
          <w:lang w:val="en-AU"/>
        </w:rPr>
      </w:pPr>
      <w:r w:rsidRPr="00044E0B">
        <w:rPr>
          <w:lang w:val="en-AU"/>
        </w:rPr>
        <w:t>Another technological approach that is increasingly discussed, particularly in urban areas facing landfill constraints, is energy from waste. Apart from use of landfill gas, energy from waste is not well developed in Australia</w:t>
      </w:r>
      <w:r w:rsidRPr="00044E0B">
        <w:rPr>
          <w:rStyle w:val="FootnoteReference"/>
          <w:lang w:val="en-AU"/>
        </w:rPr>
        <w:footnoteReference w:id="33"/>
      </w:r>
      <w:r w:rsidRPr="00044E0B">
        <w:rPr>
          <w:lang w:val="en-AU"/>
        </w:rPr>
        <w:t>. Technologies include:</w:t>
      </w:r>
    </w:p>
    <w:p w14:paraId="3E5CD177" w14:textId="77777777" w:rsidR="003E679F" w:rsidRPr="00044E0B" w:rsidRDefault="003E679F" w:rsidP="003E679F">
      <w:pPr>
        <w:pStyle w:val="Bullet1"/>
        <w:rPr>
          <w:lang w:val="en-AU"/>
        </w:rPr>
      </w:pPr>
      <w:r w:rsidRPr="00044E0B">
        <w:rPr>
          <w:lang w:val="en-AU"/>
        </w:rPr>
        <w:t>traditional mass-burn incineration, which is common in Europe and Japan</w:t>
      </w:r>
    </w:p>
    <w:p w14:paraId="09DCA058" w14:textId="3AB0A42C" w:rsidR="003E679F" w:rsidRPr="00044E0B" w:rsidRDefault="003E679F" w:rsidP="003E679F">
      <w:pPr>
        <w:pStyle w:val="Bullet1"/>
        <w:rPr>
          <w:lang w:val="en-AU"/>
        </w:rPr>
      </w:pPr>
      <w:r w:rsidRPr="00044E0B">
        <w:rPr>
          <w:lang w:val="en-AU"/>
        </w:rPr>
        <w:t>pyrolysis and gasification, in which waste</w:t>
      </w:r>
      <w:r w:rsidR="00CF7317" w:rsidRPr="00044E0B">
        <w:rPr>
          <w:lang w:val="en-AU"/>
        </w:rPr>
        <w:t xml:space="preserve"> i</w:t>
      </w:r>
      <w:r w:rsidRPr="00044E0B">
        <w:rPr>
          <w:lang w:val="en-AU"/>
        </w:rPr>
        <w:t>s heated in low or no oxygen environments to produce a synthetic gas that is subsequently burned for energy production</w:t>
      </w:r>
    </w:p>
    <w:p w14:paraId="700008D6" w14:textId="2596EC33" w:rsidR="003E679F" w:rsidRPr="00044E0B" w:rsidRDefault="003E679F" w:rsidP="003E679F">
      <w:pPr>
        <w:pStyle w:val="Bullet1"/>
        <w:rPr>
          <w:lang w:val="en-AU"/>
        </w:rPr>
      </w:pPr>
      <w:r w:rsidRPr="00044E0B">
        <w:rPr>
          <w:lang w:val="en-AU"/>
        </w:rPr>
        <w:t>anaerobic digestion of organic waste in tanks or ponds to generate methane that is subsequently burned for energy production</w:t>
      </w:r>
    </w:p>
    <w:p w14:paraId="4C5FF4C6" w14:textId="5AB699FD" w:rsidR="003E679F" w:rsidRPr="00044E0B" w:rsidRDefault="003E679F" w:rsidP="003E679F">
      <w:pPr>
        <w:pStyle w:val="Bullet1"/>
        <w:rPr>
          <w:lang w:val="en-AU"/>
        </w:rPr>
      </w:pPr>
      <w:r w:rsidRPr="00044E0B">
        <w:rPr>
          <w:lang w:val="en-AU"/>
        </w:rPr>
        <w:t>processing materials into ‘refuse derived fuels’ for use in cement kilns</w:t>
      </w:r>
      <w:r w:rsidR="00F47DA1" w:rsidRPr="00044E0B">
        <w:rPr>
          <w:lang w:val="en-AU"/>
        </w:rPr>
        <w:t xml:space="preserve"> and other industrial furnaces</w:t>
      </w:r>
      <w:r w:rsidRPr="00044E0B">
        <w:rPr>
          <w:lang w:val="en-AU"/>
        </w:rPr>
        <w:t>, either in Australia or overseas.</w:t>
      </w:r>
    </w:p>
    <w:p w14:paraId="183E33A9" w14:textId="77777777" w:rsidR="003E679F" w:rsidRPr="00044E0B" w:rsidRDefault="003E679F" w:rsidP="003E679F">
      <w:pPr>
        <w:pStyle w:val="BodyText"/>
        <w:rPr>
          <w:lang w:val="en-AU"/>
        </w:rPr>
      </w:pPr>
    </w:p>
    <w:p w14:paraId="2550AB2B" w14:textId="2F5AC1D2" w:rsidR="003E679F" w:rsidRPr="00044E0B" w:rsidRDefault="003E679F" w:rsidP="003E679F">
      <w:pPr>
        <w:pStyle w:val="BodyText"/>
        <w:rPr>
          <w:lang w:val="en-AU"/>
        </w:rPr>
      </w:pPr>
      <w:r w:rsidRPr="00044E0B">
        <w:rPr>
          <w:lang w:val="en-AU"/>
        </w:rPr>
        <w:t xml:space="preserve">At the time of writing, </w:t>
      </w:r>
      <w:r w:rsidR="00E453A3" w:rsidRPr="00044E0B">
        <w:rPr>
          <w:lang w:val="en-AU"/>
        </w:rPr>
        <w:t>several</w:t>
      </w:r>
      <w:r w:rsidRPr="00044E0B">
        <w:rPr>
          <w:lang w:val="en-AU"/>
        </w:rPr>
        <w:t xml:space="preserve"> proposals are at various stages of development for large-scale incineration facilities to receive municipal wastes</w:t>
      </w:r>
      <w:r w:rsidR="00E453A3" w:rsidRPr="00044E0B">
        <w:rPr>
          <w:lang w:val="en-AU"/>
        </w:rPr>
        <w:t xml:space="preserve">, including two each in </w:t>
      </w:r>
      <w:r w:rsidRPr="00044E0B">
        <w:rPr>
          <w:lang w:val="en-AU"/>
        </w:rPr>
        <w:t>Vic and WA.</w:t>
      </w:r>
      <w:r w:rsidR="00E453A3" w:rsidRPr="00044E0B">
        <w:rPr>
          <w:lang w:val="en-AU"/>
        </w:rPr>
        <w:t xml:space="preserve"> NSW recently declined another large-scale proposal.</w:t>
      </w:r>
      <w:r w:rsidRPr="00044E0B">
        <w:rPr>
          <w:lang w:val="en-AU"/>
        </w:rPr>
        <w:t xml:space="preserve"> The energy harvested would be a mix of biological materials (food, garden, timber, paper and natural textiles) and fossil sources (plastics and synthetic textiles). Based on typical household waste composition in Australia, about half the energy collected would be from biological sources and half from fossil sources. </w:t>
      </w:r>
      <w:r w:rsidR="001F62B2" w:rsidRPr="00044E0B">
        <w:rPr>
          <w:lang w:val="en-AU"/>
        </w:rPr>
        <w:t>I</w:t>
      </w:r>
      <w:r w:rsidRPr="00044E0B">
        <w:rPr>
          <w:lang w:val="en-AU"/>
        </w:rPr>
        <w:t>ncineration</w:t>
      </w:r>
      <w:r w:rsidR="001F62B2" w:rsidRPr="00044E0B">
        <w:rPr>
          <w:lang w:val="en-AU"/>
        </w:rPr>
        <w:t xml:space="preserve"> of this waste</w:t>
      </w:r>
      <w:r w:rsidRPr="00044E0B">
        <w:rPr>
          <w:lang w:val="en-AU"/>
        </w:rPr>
        <w:t xml:space="preserve"> would </w:t>
      </w:r>
      <w:r w:rsidR="001F62B2" w:rsidRPr="00044E0B">
        <w:rPr>
          <w:lang w:val="en-AU"/>
        </w:rPr>
        <w:t xml:space="preserve">result in </w:t>
      </w:r>
      <w:r w:rsidRPr="00044E0B">
        <w:rPr>
          <w:lang w:val="en-AU"/>
        </w:rPr>
        <w:t>greenhouse gas emissions</w:t>
      </w:r>
      <w:r w:rsidR="001F62B2" w:rsidRPr="00044E0B">
        <w:rPr>
          <w:lang w:val="en-AU"/>
        </w:rPr>
        <w:t xml:space="preserve"> at about half the rate</w:t>
      </w:r>
      <w:r w:rsidRPr="00044E0B">
        <w:rPr>
          <w:lang w:val="en-AU"/>
        </w:rPr>
        <w:t xml:space="preserve"> of bituminous coal per unit power generated. The calorific value of municipal waste, before drying, would be about 40% of coal.</w:t>
      </w:r>
    </w:p>
    <w:p w14:paraId="22C3631F" w14:textId="77777777" w:rsidR="003E679F" w:rsidRPr="00044E0B" w:rsidRDefault="003E679F" w:rsidP="003E679F">
      <w:pPr>
        <w:pStyle w:val="BodyText"/>
        <w:rPr>
          <w:lang w:val="en-AU"/>
        </w:rPr>
      </w:pPr>
    </w:p>
    <w:p w14:paraId="3CBE4F37" w14:textId="14DB5E9C" w:rsidR="003E679F" w:rsidRPr="00044E0B" w:rsidRDefault="003E679F" w:rsidP="003E679F">
      <w:pPr>
        <w:pStyle w:val="BodyText"/>
        <w:rPr>
          <w:lang w:val="en-AU"/>
        </w:rPr>
      </w:pPr>
      <w:r w:rsidRPr="00044E0B">
        <w:rPr>
          <w:lang w:val="en-AU"/>
        </w:rPr>
        <w:lastRenderedPageBreak/>
        <w:t>A key challenge for energy from waste proponents is overcoming concerns about emissions and the risk that recycling would be undermined. The case for energy from waste is stronger where it is demonstrated to be an option of last resort above landfill, but below</w:t>
      </w:r>
      <w:r w:rsidR="001F62B2" w:rsidRPr="00044E0B">
        <w:rPr>
          <w:lang w:val="en-AU"/>
        </w:rPr>
        <w:t xml:space="preserve"> higher options on the waste hierarchy (see </w:t>
      </w:r>
      <w:r w:rsidR="001F62B2" w:rsidRPr="00044E0B">
        <w:rPr>
          <w:lang w:val="en-AU"/>
        </w:rPr>
        <w:fldChar w:fldCharType="begin"/>
      </w:r>
      <w:r w:rsidR="001F62B2" w:rsidRPr="00044E0B">
        <w:rPr>
          <w:lang w:val="en-AU"/>
        </w:rPr>
        <w:instrText xml:space="preserve"> REF _Ref525478433 \h </w:instrText>
      </w:r>
      <w:r w:rsidR="001F62B2" w:rsidRPr="00044E0B">
        <w:rPr>
          <w:lang w:val="en-AU"/>
        </w:rPr>
      </w:r>
      <w:r w:rsidR="001F62B2" w:rsidRPr="00044E0B">
        <w:rPr>
          <w:lang w:val="en-AU"/>
        </w:rPr>
        <w:fldChar w:fldCharType="separate"/>
      </w:r>
      <w:r w:rsidR="001F55A0" w:rsidRPr="00044E0B">
        <w:rPr>
          <w:lang w:val="en-AU"/>
        </w:rPr>
        <w:t xml:space="preserve">Figure </w:t>
      </w:r>
      <w:r w:rsidR="001F55A0">
        <w:rPr>
          <w:noProof/>
          <w:lang w:val="en-AU"/>
        </w:rPr>
        <w:t>36</w:t>
      </w:r>
      <w:r w:rsidR="001F62B2" w:rsidRPr="00044E0B">
        <w:rPr>
          <w:lang w:val="en-AU"/>
        </w:rPr>
        <w:fldChar w:fldCharType="end"/>
      </w:r>
      <w:r w:rsidR="001F62B2" w:rsidRPr="00044E0B">
        <w:rPr>
          <w:lang w:val="en-AU"/>
        </w:rPr>
        <w:t xml:space="preserve">) of avoidance and </w:t>
      </w:r>
      <w:r w:rsidRPr="00044E0B">
        <w:rPr>
          <w:lang w:val="en-AU"/>
        </w:rPr>
        <w:t xml:space="preserve">reduction, reuse and recycling. </w:t>
      </w:r>
    </w:p>
    <w:p w14:paraId="6BF1B83C" w14:textId="77777777" w:rsidR="003E679F" w:rsidRPr="00044E0B" w:rsidRDefault="003E679F" w:rsidP="003E679F">
      <w:pPr>
        <w:pStyle w:val="BodyText"/>
        <w:rPr>
          <w:lang w:val="en-AU"/>
        </w:rPr>
      </w:pPr>
    </w:p>
    <w:p w14:paraId="152D6999" w14:textId="04C40C95" w:rsidR="00525F48" w:rsidRPr="00044E0B" w:rsidRDefault="00DB2F93" w:rsidP="00C9780B">
      <w:pPr>
        <w:pStyle w:val="Heading2"/>
        <w:rPr>
          <w:lang w:val="en-AU"/>
        </w:rPr>
      </w:pPr>
      <w:bookmarkStart w:id="317" w:name="_Ref525391594"/>
      <w:bookmarkStart w:id="318" w:name="_Toc530316689"/>
      <w:r w:rsidRPr="00044E0B">
        <w:rPr>
          <w:lang w:val="en-AU"/>
        </w:rPr>
        <w:t>Growing e</w:t>
      </w:r>
      <w:r w:rsidR="002D43A6" w:rsidRPr="00044E0B">
        <w:rPr>
          <w:lang w:val="en-AU"/>
        </w:rPr>
        <w:t>nvironmental and community</w:t>
      </w:r>
      <w:r w:rsidR="00C9780B" w:rsidRPr="00044E0B">
        <w:rPr>
          <w:lang w:val="en-AU"/>
        </w:rPr>
        <w:t xml:space="preserve"> concern</w:t>
      </w:r>
      <w:r w:rsidR="002D43A6" w:rsidRPr="00044E0B">
        <w:rPr>
          <w:lang w:val="en-AU"/>
        </w:rPr>
        <w:t>s</w:t>
      </w:r>
      <w:bookmarkEnd w:id="317"/>
      <w:bookmarkEnd w:id="318"/>
    </w:p>
    <w:p w14:paraId="400763FC" w14:textId="77777777" w:rsidR="00C9780B" w:rsidRPr="00044E0B" w:rsidRDefault="00C9780B" w:rsidP="00C9780B">
      <w:pPr>
        <w:pStyle w:val="Heading3-nonumber"/>
        <w:rPr>
          <w:lang w:val="en-AU"/>
        </w:rPr>
      </w:pPr>
      <w:r w:rsidRPr="00044E0B">
        <w:rPr>
          <w:lang w:val="en-AU"/>
        </w:rPr>
        <w:t>Waste fires</w:t>
      </w:r>
    </w:p>
    <w:p w14:paraId="76939CB3" w14:textId="57A30B60" w:rsidR="00C9780B" w:rsidRPr="00044E0B" w:rsidRDefault="00C9780B" w:rsidP="00C9780B">
      <w:pPr>
        <w:pStyle w:val="BodyText"/>
        <w:rPr>
          <w:lang w:val="en-AU"/>
        </w:rPr>
      </w:pPr>
      <w:r w:rsidRPr="00044E0B">
        <w:rPr>
          <w:lang w:val="en-AU"/>
        </w:rPr>
        <w:t xml:space="preserve">Waste fires can arise across all stages of the waste management chain including waste collection, transport, transfer stations, recycling and disposal at landfill (Fattal </w:t>
      </w:r>
      <w:r w:rsidRPr="00044E0B">
        <w:rPr>
          <w:i/>
          <w:lang w:val="en-AU"/>
        </w:rPr>
        <w:t>et al.</w:t>
      </w:r>
      <w:r w:rsidRPr="00044E0B">
        <w:rPr>
          <w:lang w:val="en-AU"/>
        </w:rPr>
        <w:t xml:space="preserve"> 2016). Flammable waste </w:t>
      </w:r>
      <w:r w:rsidR="00CF7317" w:rsidRPr="00044E0B">
        <w:rPr>
          <w:lang w:val="en-AU"/>
        </w:rPr>
        <w:t xml:space="preserve"> </w:t>
      </w:r>
      <w:r w:rsidRPr="00044E0B">
        <w:rPr>
          <w:lang w:val="en-AU"/>
        </w:rPr>
        <w:t>materials include tyres, plastics, timber, g</w:t>
      </w:r>
      <w:r w:rsidR="00CF7317" w:rsidRPr="00044E0B">
        <w:rPr>
          <w:lang w:val="en-AU"/>
        </w:rPr>
        <w:t>ard</w:t>
      </w:r>
      <w:r w:rsidRPr="00044E0B">
        <w:rPr>
          <w:lang w:val="en-AU"/>
        </w:rPr>
        <w:t xml:space="preserve">en waste, oils, solvents and paper. Several recent fires in waste stockpiles have required days of firefighting effort and required local evacuations. Extinguishing landfill fires can require extensive digging out of material. Where this does not happen, landfill fires have been known to smoulder for months or years. </w:t>
      </w:r>
    </w:p>
    <w:p w14:paraId="17EF7D49" w14:textId="77777777" w:rsidR="00C9780B" w:rsidRPr="00044E0B" w:rsidRDefault="00C9780B" w:rsidP="00C9780B">
      <w:pPr>
        <w:pStyle w:val="BodyText"/>
        <w:rPr>
          <w:lang w:val="en-AU"/>
        </w:rPr>
      </w:pPr>
    </w:p>
    <w:p w14:paraId="59A60F8B" w14:textId="77777777" w:rsidR="00C9780B" w:rsidRPr="00044E0B" w:rsidRDefault="00C9780B" w:rsidP="00C9780B">
      <w:pPr>
        <w:pStyle w:val="BodyText"/>
        <w:rPr>
          <w:lang w:val="en-AU"/>
        </w:rPr>
      </w:pPr>
      <w:r w:rsidRPr="00044E0B">
        <w:rPr>
          <w:lang w:val="en-AU"/>
        </w:rPr>
        <w:t xml:space="preserve">Common sources of combustion include cigarette butts (the most common cause of bin fires), adding smouldering waste to a pile, spontaneous combustion of composting organics and arson. A more recent – and worrying – ignition source is lithium ion batteries, which can combust when fractured, for example by landfill compaction machinery. In some rural areas, deliberate burning of accumulated waste remains a working practice. </w:t>
      </w:r>
    </w:p>
    <w:p w14:paraId="52AF1FE9" w14:textId="77777777" w:rsidR="00C9780B" w:rsidRPr="00044E0B" w:rsidRDefault="00C9780B" w:rsidP="00C9780B">
      <w:pPr>
        <w:pStyle w:val="BodyText"/>
        <w:rPr>
          <w:lang w:val="en-AU"/>
        </w:rPr>
      </w:pPr>
    </w:p>
    <w:p w14:paraId="23681460" w14:textId="77777777" w:rsidR="00C9780B" w:rsidRPr="00044E0B" w:rsidRDefault="00C9780B" w:rsidP="00C9780B">
      <w:pPr>
        <w:pStyle w:val="BodyText"/>
        <w:rPr>
          <w:lang w:val="en-AU"/>
        </w:rPr>
      </w:pPr>
      <w:r w:rsidRPr="00044E0B">
        <w:rPr>
          <w:lang w:val="en-AU"/>
        </w:rPr>
        <w:t xml:space="preserve">The effects of waste fires can include direct risk to people and property, creation of noxious fumes, toxic run-off into the environment, disruption to the waste management system, and costs in fighting the fire and replacing damaged property. </w:t>
      </w:r>
    </w:p>
    <w:p w14:paraId="6AE25B79" w14:textId="77777777" w:rsidR="00C9780B" w:rsidRPr="00044E0B" w:rsidRDefault="00C9780B" w:rsidP="00C9780B">
      <w:pPr>
        <w:pStyle w:val="BodyText"/>
        <w:rPr>
          <w:lang w:val="en-AU"/>
        </w:rPr>
      </w:pPr>
    </w:p>
    <w:p w14:paraId="08DC1E6E" w14:textId="6F31B4C1" w:rsidR="00C9780B" w:rsidRPr="00044E0B" w:rsidRDefault="00C9780B" w:rsidP="00C9780B">
      <w:pPr>
        <w:pStyle w:val="BodyText"/>
        <w:rPr>
          <w:lang w:val="en-AU"/>
        </w:rPr>
      </w:pPr>
      <w:r w:rsidRPr="00044E0B">
        <w:rPr>
          <w:lang w:val="en-AU"/>
        </w:rPr>
        <w:t xml:space="preserve">Data on waste fires is not well collated. Melbourne’s </w:t>
      </w:r>
      <w:r w:rsidR="00490C6C" w:rsidRPr="00044E0B">
        <w:rPr>
          <w:lang w:val="en-AU"/>
        </w:rPr>
        <w:t xml:space="preserve">Metropolitan Fire and Emergency Services Board </w:t>
      </w:r>
      <w:r w:rsidRPr="00044E0B">
        <w:rPr>
          <w:lang w:val="en-AU"/>
        </w:rPr>
        <w:t xml:space="preserve">provided a list of 62 significant fires attributable to waste in 2016-17. When smaller bin fires are included, the numbers are much higher. Fattal </w:t>
      </w:r>
      <w:r w:rsidRPr="00044E0B">
        <w:rPr>
          <w:i/>
          <w:lang w:val="en-AU"/>
        </w:rPr>
        <w:t>et al.</w:t>
      </w:r>
      <w:r w:rsidRPr="00044E0B">
        <w:rPr>
          <w:lang w:val="en-AU"/>
        </w:rPr>
        <w:t xml:space="preserve"> (2016) reported annual totals of 5,652 waste-related fires in NSW and 1,003 in SA. </w:t>
      </w:r>
    </w:p>
    <w:p w14:paraId="7F8823F8" w14:textId="77777777" w:rsidR="00C9780B" w:rsidRPr="00044E0B" w:rsidRDefault="00C9780B" w:rsidP="00C9780B">
      <w:pPr>
        <w:pStyle w:val="BodyText"/>
        <w:rPr>
          <w:lang w:val="en-AU"/>
        </w:rPr>
      </w:pPr>
    </w:p>
    <w:p w14:paraId="24D8E246" w14:textId="7FF2B797" w:rsidR="00C9780B" w:rsidRPr="00044E0B" w:rsidRDefault="00C9780B" w:rsidP="00C9780B">
      <w:pPr>
        <w:pStyle w:val="BodyText"/>
        <w:rPr>
          <w:lang w:val="en-AU"/>
        </w:rPr>
      </w:pPr>
      <w:r w:rsidRPr="00044E0B">
        <w:rPr>
          <w:lang w:val="en-AU"/>
        </w:rPr>
        <w:t>Restricting waste stockpiling is one of the main methods of managing</w:t>
      </w:r>
      <w:r w:rsidR="00071B33" w:rsidRPr="00044E0B">
        <w:rPr>
          <w:lang w:val="en-AU"/>
        </w:rPr>
        <w:t xml:space="preserve"> risk of major</w:t>
      </w:r>
      <w:r w:rsidRPr="00044E0B">
        <w:rPr>
          <w:lang w:val="en-AU"/>
        </w:rPr>
        <w:t xml:space="preserve"> fire</w:t>
      </w:r>
      <w:r w:rsidR="00071B33" w:rsidRPr="00044E0B">
        <w:rPr>
          <w:lang w:val="en-AU"/>
        </w:rPr>
        <w:t>s</w:t>
      </w:r>
      <w:r w:rsidRPr="00044E0B">
        <w:rPr>
          <w:lang w:val="en-AU"/>
        </w:rPr>
        <w:t>.</w:t>
      </w:r>
    </w:p>
    <w:p w14:paraId="2F6D509A" w14:textId="77777777" w:rsidR="00C9780B" w:rsidRPr="00044E0B" w:rsidRDefault="00C9780B" w:rsidP="00C9780B">
      <w:pPr>
        <w:pStyle w:val="BodyText"/>
        <w:rPr>
          <w:lang w:val="en-AU"/>
        </w:rPr>
      </w:pPr>
    </w:p>
    <w:p w14:paraId="5736D8F7" w14:textId="77777777" w:rsidR="00C9780B" w:rsidRPr="00044E0B" w:rsidRDefault="00C9780B" w:rsidP="00C9780B">
      <w:pPr>
        <w:pStyle w:val="Heading3-nonumber"/>
        <w:rPr>
          <w:lang w:val="en-AU"/>
        </w:rPr>
      </w:pPr>
      <w:r w:rsidRPr="00044E0B">
        <w:rPr>
          <w:lang w:val="en-AU"/>
        </w:rPr>
        <w:t>Stockpiles and their management</w:t>
      </w:r>
    </w:p>
    <w:p w14:paraId="6E2E5C16" w14:textId="24F83CEA" w:rsidR="00C9780B" w:rsidRPr="00044E0B" w:rsidRDefault="00C9780B" w:rsidP="00C9780B">
      <w:pPr>
        <w:rPr>
          <w:lang w:val="en-AU"/>
        </w:rPr>
      </w:pPr>
      <w:r w:rsidRPr="00044E0B">
        <w:rPr>
          <w:lang w:val="en-AU"/>
        </w:rPr>
        <w:t xml:space="preserve">Waste stockpiling has come to prominence due to fires and fire risks in stockpiled materials and abandoned waste </w:t>
      </w:r>
      <w:r w:rsidR="00071B33" w:rsidRPr="00044E0B">
        <w:rPr>
          <w:lang w:val="en-AU"/>
        </w:rPr>
        <w:t>dumps</w:t>
      </w:r>
      <w:r w:rsidRPr="00044E0B">
        <w:rPr>
          <w:lang w:val="en-AU"/>
        </w:rPr>
        <w:t xml:space="preserve"> that required state intervention to clean up. The problems are often associated with recycling operations that run into trouble. The Chinese restrictions on the import of recycled commodities, for example, led to some large stockpiles of flammable materials while businesses worked to find new markets. In some cases, large quantities of waste have been stockpiled by operators who lack the capacity or investment needed to process or sell the materials. In still other cases, stockpiles are created by criminal activity. </w:t>
      </w:r>
    </w:p>
    <w:p w14:paraId="038FA877" w14:textId="77777777" w:rsidR="00C9780B" w:rsidRPr="00044E0B" w:rsidRDefault="00C9780B" w:rsidP="00C9780B">
      <w:pPr>
        <w:rPr>
          <w:lang w:val="en-AU"/>
        </w:rPr>
      </w:pPr>
    </w:p>
    <w:p w14:paraId="393E8312" w14:textId="77777777" w:rsidR="00C9780B" w:rsidRPr="00044E0B" w:rsidRDefault="00C9780B" w:rsidP="00C9780B">
      <w:pPr>
        <w:rPr>
          <w:lang w:val="en-AU"/>
        </w:rPr>
      </w:pPr>
      <w:r w:rsidRPr="00044E0B">
        <w:rPr>
          <w:lang w:val="en-AU"/>
        </w:rPr>
        <w:t>Significant stockpiles of tyres, plastics, paper, demolition rubble and timber have been abandoned or inadequately managed in recent years.</w:t>
      </w:r>
    </w:p>
    <w:p w14:paraId="2E3718F7" w14:textId="77777777" w:rsidR="00C9780B" w:rsidRPr="00044E0B" w:rsidRDefault="00C9780B" w:rsidP="00C9780B">
      <w:pPr>
        <w:rPr>
          <w:lang w:val="en-AU"/>
        </w:rPr>
      </w:pPr>
    </w:p>
    <w:p w14:paraId="5848F2E8" w14:textId="6242CA2F" w:rsidR="00811999" w:rsidRPr="00044E0B" w:rsidRDefault="00C9780B">
      <w:pPr>
        <w:rPr>
          <w:rFonts w:ascii="Gotham Book" w:hAnsi="Gotham Book" w:cs="Gotham Book"/>
          <w:color w:val="000000"/>
          <w:sz w:val="24"/>
          <w:szCs w:val="24"/>
          <w:lang w:val="en-AU"/>
        </w:rPr>
      </w:pPr>
      <w:r w:rsidRPr="00044E0B">
        <w:rPr>
          <w:lang w:val="en-AU"/>
        </w:rPr>
        <w:t xml:space="preserve">The states have responded in various ways. NSW has introduced strict conditions on waste management facilities on the size and management of stockpiles, and Vic </w:t>
      </w:r>
      <w:r w:rsidR="008B26ED" w:rsidRPr="00044E0B">
        <w:rPr>
          <w:lang w:val="en-AU"/>
        </w:rPr>
        <w:t xml:space="preserve">recently </w:t>
      </w:r>
      <w:r w:rsidRPr="00044E0B">
        <w:rPr>
          <w:lang w:val="en-AU"/>
        </w:rPr>
        <w:t xml:space="preserve">released </w:t>
      </w:r>
      <w:r w:rsidR="008B26ED" w:rsidRPr="00044E0B">
        <w:rPr>
          <w:lang w:val="en-AU"/>
        </w:rPr>
        <w:t xml:space="preserve">its </w:t>
      </w:r>
      <w:r w:rsidR="008B26ED" w:rsidRPr="00044E0B">
        <w:rPr>
          <w:i/>
          <w:lang w:val="en-AU"/>
        </w:rPr>
        <w:t>Waste Management Policy (Combustible Recyclable and Waste Material)</w:t>
      </w:r>
      <w:r w:rsidRPr="00044E0B">
        <w:rPr>
          <w:lang w:val="en-AU"/>
        </w:rPr>
        <w:t>. However, some resource recovery industries such as timber mulching, C&amp;D masonry crushing, and composting facilities</w:t>
      </w:r>
      <w:r w:rsidR="00071B33" w:rsidRPr="00044E0B">
        <w:rPr>
          <w:lang w:val="en-AU"/>
        </w:rPr>
        <w:t xml:space="preserve"> argue that they</w:t>
      </w:r>
      <w:r w:rsidRPr="00044E0B">
        <w:rPr>
          <w:lang w:val="en-AU"/>
        </w:rPr>
        <w:t xml:space="preserve"> need to stockpile materials to meet large supply contracts or manage seasonal</w:t>
      </w:r>
      <w:r w:rsidR="00071B33" w:rsidRPr="00044E0B">
        <w:rPr>
          <w:lang w:val="en-AU"/>
        </w:rPr>
        <w:t xml:space="preserve"> variation in</w:t>
      </w:r>
      <w:r w:rsidRPr="00044E0B">
        <w:rPr>
          <w:lang w:val="en-AU"/>
        </w:rPr>
        <w:t xml:space="preserve"> supply and demand.</w:t>
      </w:r>
      <w:r w:rsidR="00811999" w:rsidRPr="00044E0B">
        <w:rPr>
          <w:rFonts w:ascii="Gotham Book" w:hAnsi="Gotham Book" w:cs="Gotham Book"/>
          <w:color w:val="000000"/>
          <w:sz w:val="24"/>
          <w:szCs w:val="24"/>
          <w:lang w:val="en-AU"/>
        </w:rPr>
        <w:br w:type="page"/>
      </w:r>
    </w:p>
    <w:p w14:paraId="0174EC28" w14:textId="26C46D0D" w:rsidR="00C9780B" w:rsidRPr="00044E0B" w:rsidRDefault="00C9780B" w:rsidP="00C9780B">
      <w:pPr>
        <w:pStyle w:val="Heading3-nonumber"/>
        <w:rPr>
          <w:lang w:val="en-AU"/>
        </w:rPr>
      </w:pPr>
      <w:r w:rsidRPr="00044E0B">
        <w:rPr>
          <w:lang w:val="en-AU"/>
        </w:rPr>
        <w:lastRenderedPageBreak/>
        <w:t>Food wastage</w:t>
      </w:r>
    </w:p>
    <w:p w14:paraId="7B043865" w14:textId="4B917567" w:rsidR="00C9780B" w:rsidRPr="00044E0B" w:rsidRDefault="00C9780B" w:rsidP="00F52571">
      <w:pPr>
        <w:pStyle w:val="BodyText"/>
        <w:rPr>
          <w:lang w:val="en-AU"/>
        </w:rPr>
      </w:pPr>
      <w:bookmarkStart w:id="319" w:name="_Hlk525229267"/>
      <w:r w:rsidRPr="00044E0B">
        <w:rPr>
          <w:lang w:val="en-AU"/>
        </w:rPr>
        <w:t>Food production and distribution is financially and environmentally expensive, using fertilisers, water, agricultural chemicals and energy, and if it is landfilled, food waste generates the potent greenhouse gas methane. The economic cost of food wastage in Australia is estimated at more than $20 billion per year</w:t>
      </w:r>
      <w:r w:rsidR="00B2731F" w:rsidRPr="00044E0B">
        <w:rPr>
          <w:lang w:val="en-AU"/>
        </w:rPr>
        <w:t xml:space="preserve"> (SARDI 2015)</w:t>
      </w:r>
      <w:r w:rsidRPr="00044E0B">
        <w:rPr>
          <w:lang w:val="en-AU"/>
        </w:rPr>
        <w:t xml:space="preserve">. </w:t>
      </w:r>
      <w:bookmarkEnd w:id="319"/>
      <w:r w:rsidRPr="00044E0B">
        <w:rPr>
          <w:lang w:val="en-AU"/>
        </w:rPr>
        <w:t xml:space="preserve">The </w:t>
      </w:r>
      <w:r w:rsidRPr="00044E0B">
        <w:rPr>
          <w:i/>
          <w:lang w:val="en-AU"/>
        </w:rPr>
        <w:t>National Food Waste Strategy</w:t>
      </w:r>
      <w:r w:rsidRPr="00044E0B">
        <w:rPr>
          <w:lang w:val="en-AU"/>
        </w:rPr>
        <w:t xml:space="preserve"> (Australian Government 2017) targets a halving of Australia’s food waste by 2030. </w:t>
      </w:r>
      <w:r w:rsidR="00F52571" w:rsidRPr="00044E0B">
        <w:rPr>
          <w:lang w:val="en-AU"/>
        </w:rPr>
        <w:t xml:space="preserve">More detail is provided in Section </w:t>
      </w:r>
      <w:r w:rsidR="00F52571" w:rsidRPr="00044E0B">
        <w:rPr>
          <w:lang w:val="en-AU"/>
        </w:rPr>
        <w:fldChar w:fldCharType="begin"/>
      </w:r>
      <w:r w:rsidR="00F52571" w:rsidRPr="00044E0B">
        <w:rPr>
          <w:lang w:val="en-AU"/>
        </w:rPr>
        <w:instrText xml:space="preserve"> REF _Ref525401434 \r \h </w:instrText>
      </w:r>
      <w:r w:rsidR="00F52571" w:rsidRPr="00044E0B">
        <w:rPr>
          <w:lang w:val="en-AU"/>
        </w:rPr>
      </w:r>
      <w:r w:rsidR="00F52571" w:rsidRPr="00044E0B">
        <w:rPr>
          <w:lang w:val="en-AU"/>
        </w:rPr>
        <w:fldChar w:fldCharType="separate"/>
      </w:r>
      <w:r w:rsidR="001F55A0">
        <w:rPr>
          <w:lang w:val="en-AU"/>
        </w:rPr>
        <w:t>7.8</w:t>
      </w:r>
      <w:r w:rsidR="00F52571" w:rsidRPr="00044E0B">
        <w:rPr>
          <w:lang w:val="en-AU"/>
        </w:rPr>
        <w:fldChar w:fldCharType="end"/>
      </w:r>
      <w:r w:rsidR="00F52571" w:rsidRPr="00044E0B">
        <w:rPr>
          <w:lang w:val="en-AU"/>
        </w:rPr>
        <w:t>.</w:t>
      </w:r>
    </w:p>
    <w:p w14:paraId="6BF4780B" w14:textId="77777777" w:rsidR="00C9780B" w:rsidRPr="00044E0B" w:rsidRDefault="00C9780B" w:rsidP="00C9780B">
      <w:pPr>
        <w:pStyle w:val="BodyText"/>
        <w:rPr>
          <w:lang w:val="en-AU"/>
        </w:rPr>
      </w:pPr>
    </w:p>
    <w:p w14:paraId="59C4E82C" w14:textId="764477BF" w:rsidR="00C9780B" w:rsidRPr="00044E0B" w:rsidRDefault="00C9780B" w:rsidP="00C9780B">
      <w:pPr>
        <w:pStyle w:val="Heading3-nonumber"/>
        <w:rPr>
          <w:lang w:val="en-AU"/>
        </w:rPr>
      </w:pPr>
      <w:r w:rsidRPr="00044E0B">
        <w:rPr>
          <w:lang w:val="en-AU"/>
        </w:rPr>
        <w:t>Plastic litter</w:t>
      </w:r>
    </w:p>
    <w:p w14:paraId="720BCDC0" w14:textId="1DA8F922" w:rsidR="00C9780B" w:rsidRPr="00044E0B" w:rsidRDefault="00C9780B" w:rsidP="00C9780B">
      <w:pPr>
        <w:pStyle w:val="BodyText"/>
        <w:rPr>
          <w:lang w:val="en-AU"/>
        </w:rPr>
      </w:pPr>
      <w:r w:rsidRPr="00044E0B">
        <w:rPr>
          <w:lang w:val="en-AU"/>
        </w:rPr>
        <w:t xml:space="preserve">Community concern about plastic litter has been galvanised by news about the ‘Great Pacific Garbage Patch’, photos of dead birds with stomachs full of plastic (see below) and the startling claim that by 2050 there is likely to be more plastic in the ocean than fish (WEF </w:t>
      </w:r>
      <w:r w:rsidRPr="00044E0B">
        <w:rPr>
          <w:i/>
          <w:lang w:val="en-AU"/>
        </w:rPr>
        <w:t xml:space="preserve">et al. </w:t>
      </w:r>
      <w:r w:rsidRPr="00044E0B">
        <w:rPr>
          <w:lang w:val="en-AU"/>
        </w:rPr>
        <w:t xml:space="preserve">2016). There is also concern </w:t>
      </w:r>
      <w:r w:rsidR="00640377" w:rsidRPr="00044E0B">
        <w:rPr>
          <w:lang w:val="en-AU"/>
        </w:rPr>
        <w:t>about</w:t>
      </w:r>
      <w:r w:rsidRPr="00044E0B">
        <w:rPr>
          <w:lang w:val="en-AU"/>
        </w:rPr>
        <w:t xml:space="preserve"> tiny</w:t>
      </w:r>
      <w:r w:rsidR="00640377" w:rsidRPr="00044E0B">
        <w:rPr>
          <w:lang w:val="en-AU"/>
        </w:rPr>
        <w:t xml:space="preserve"> plastic</w:t>
      </w:r>
      <w:r w:rsidRPr="00044E0B">
        <w:rPr>
          <w:lang w:val="en-AU"/>
        </w:rPr>
        <w:t xml:space="preserve"> microparticles</w:t>
      </w:r>
      <w:r w:rsidR="00640377" w:rsidRPr="00044E0B">
        <w:rPr>
          <w:lang w:val="en-AU"/>
        </w:rPr>
        <w:t xml:space="preserve"> entering food chains, derived</w:t>
      </w:r>
      <w:r w:rsidRPr="00044E0B">
        <w:rPr>
          <w:lang w:val="en-AU"/>
        </w:rPr>
        <w:t xml:space="preserve"> from tyres, road markings, paint, clothing fibres, cosmetics and the degradation of larger items. </w:t>
      </w:r>
    </w:p>
    <w:p w14:paraId="49E142EC" w14:textId="191A185B" w:rsidR="00C9780B" w:rsidRPr="00044E0B" w:rsidRDefault="00C9780B" w:rsidP="00C9780B">
      <w:pPr>
        <w:pStyle w:val="BodyText"/>
        <w:rPr>
          <w:lang w:val="en-AU"/>
        </w:rPr>
      </w:pPr>
    </w:p>
    <w:p w14:paraId="61D14175" w14:textId="3E6AD163" w:rsidR="00C9780B" w:rsidRPr="00044E0B" w:rsidRDefault="00C9780B" w:rsidP="00C9780B">
      <w:pPr>
        <w:pStyle w:val="BodyText"/>
        <w:rPr>
          <w:lang w:val="en-AU"/>
        </w:rPr>
      </w:pPr>
      <w:r w:rsidRPr="00044E0B">
        <w:rPr>
          <w:lang w:val="en-AU"/>
        </w:rPr>
        <w:t xml:space="preserve">High-profile media coverage and political lobbying for bans on single use plastic bags and drinking straws have seen Qld, Vic and WA follow ACT, SA, NT and Tas </w:t>
      </w:r>
      <w:r w:rsidR="00423F71" w:rsidRPr="00044E0B">
        <w:rPr>
          <w:lang w:val="en-AU"/>
        </w:rPr>
        <w:t>in</w:t>
      </w:r>
      <w:r w:rsidRPr="00044E0B">
        <w:rPr>
          <w:lang w:val="en-AU"/>
        </w:rPr>
        <w:t xml:space="preserve"> introducing legislation to ban single use bags, and major retailers nationally phase out single use bags. Some major food chains are also phasing out single use plastic straws. Australian governments are also working with cosmetic companies to phase out their use of microbeads.</w:t>
      </w:r>
    </w:p>
    <w:p w14:paraId="33C90AA8" w14:textId="77777777" w:rsidR="00C9780B" w:rsidRPr="00044E0B" w:rsidRDefault="00C9780B" w:rsidP="00C9780B">
      <w:pPr>
        <w:pStyle w:val="BodyText"/>
        <w:rPr>
          <w:lang w:val="en-AU"/>
        </w:rPr>
      </w:pPr>
    </w:p>
    <w:p w14:paraId="29597676" w14:textId="2E7EAF24" w:rsidR="00C9780B" w:rsidRPr="00044E0B" w:rsidRDefault="00C9780B" w:rsidP="00C9780B">
      <w:pPr>
        <w:pStyle w:val="BodyText"/>
        <w:rPr>
          <w:lang w:val="en-AU"/>
        </w:rPr>
      </w:pPr>
      <w:r w:rsidRPr="00044E0B">
        <w:rPr>
          <w:lang w:val="en-AU"/>
        </w:rPr>
        <w:t xml:space="preserve">Research suggests that 10 rivers, mostly in Asia, may be the source of 88% to 95% of the global load of plastic introduced to the ocean (Schmidt </w:t>
      </w:r>
      <w:r w:rsidRPr="00044E0B">
        <w:rPr>
          <w:i/>
          <w:lang w:val="en-AU"/>
        </w:rPr>
        <w:t>et al.</w:t>
      </w:r>
      <w:r w:rsidRPr="00044E0B">
        <w:rPr>
          <w:lang w:val="en-AU"/>
        </w:rPr>
        <w:t xml:space="preserve"> 2017). </w:t>
      </w:r>
    </w:p>
    <w:p w14:paraId="682246EF" w14:textId="133F82FC" w:rsidR="00C9780B" w:rsidRPr="00044E0B" w:rsidRDefault="008354B1" w:rsidP="008354B1">
      <w:pPr>
        <w:pStyle w:val="Caption"/>
        <w:rPr>
          <w:lang w:val="en-AU"/>
        </w:rPr>
      </w:pPr>
      <w:r w:rsidRPr="00044E0B">
        <w:rPr>
          <w:lang w:val="en-AU"/>
        </w:rPr>
        <w:t xml:space="preserve">Photo </w:t>
      </w:r>
      <w:r w:rsidRPr="00044E0B">
        <w:rPr>
          <w:lang w:val="en-AU"/>
        </w:rPr>
        <w:fldChar w:fldCharType="begin"/>
      </w:r>
      <w:r w:rsidRPr="00044E0B">
        <w:rPr>
          <w:lang w:val="en-AU"/>
        </w:rPr>
        <w:instrText xml:space="preserve"> SEQ Photo \* ARABIC </w:instrText>
      </w:r>
      <w:r w:rsidRPr="00044E0B">
        <w:rPr>
          <w:lang w:val="en-AU"/>
        </w:rPr>
        <w:fldChar w:fldCharType="separate"/>
      </w:r>
      <w:r w:rsidR="001F55A0">
        <w:rPr>
          <w:noProof/>
          <w:lang w:val="en-AU"/>
        </w:rPr>
        <w:t>11</w:t>
      </w:r>
      <w:r w:rsidRPr="00044E0B">
        <w:rPr>
          <w:lang w:val="en-AU"/>
        </w:rPr>
        <w:fldChar w:fldCharType="end"/>
      </w:r>
      <w:r w:rsidR="004E6BE5" w:rsidRPr="00044E0B">
        <w:rPr>
          <w:lang w:val="en-AU"/>
        </w:rPr>
        <w:tab/>
        <w:t>A dead bird and the plastic that was inside it</w:t>
      </w:r>
    </w:p>
    <w:p w14:paraId="6234D90E" w14:textId="77777777" w:rsidR="00811999" w:rsidRPr="00044E0B" w:rsidRDefault="00811999" w:rsidP="00E759BE">
      <w:pPr>
        <w:pStyle w:val="Notes"/>
        <w:rPr>
          <w:lang w:val="en-AU"/>
        </w:rPr>
      </w:pPr>
      <w:r w:rsidRPr="00044E0B">
        <w:rPr>
          <w:noProof/>
          <w:lang w:val="en-AU"/>
        </w:rPr>
        <w:drawing>
          <wp:inline distT="0" distB="0" distL="0" distR="0" wp14:anchorId="6BE0CF29" wp14:editId="0D0F06B6">
            <wp:extent cx="5248275" cy="2894194"/>
            <wp:effectExtent l="0" t="0" r="0" b="1905"/>
            <wp:docPr id="120" name="Picture 120" descr="Bird killed by plastic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d killed by plastic wast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67139" cy="2904597"/>
                    </a:xfrm>
                    <a:prstGeom prst="rect">
                      <a:avLst/>
                    </a:prstGeom>
                    <a:noFill/>
                    <a:ln>
                      <a:noFill/>
                    </a:ln>
                  </pic:spPr>
                </pic:pic>
              </a:graphicData>
            </a:graphic>
          </wp:inline>
        </w:drawing>
      </w:r>
    </w:p>
    <w:p w14:paraId="715BDB14" w14:textId="7FE07D53" w:rsidR="0059331D" w:rsidRPr="00044E0B" w:rsidRDefault="004E6BE5" w:rsidP="00E759BE">
      <w:pPr>
        <w:pStyle w:val="Notes"/>
        <w:rPr>
          <w:lang w:val="en-AU"/>
        </w:rPr>
      </w:pPr>
      <w:r w:rsidRPr="00044E0B">
        <w:rPr>
          <w:lang w:val="en-AU"/>
        </w:rPr>
        <w:t>From The</w:t>
      </w:r>
      <w:r w:rsidR="00811999" w:rsidRPr="00044E0B">
        <w:rPr>
          <w:lang w:val="en-AU"/>
        </w:rPr>
        <w:t xml:space="preserve"> </w:t>
      </w:r>
      <w:r w:rsidRPr="00044E0B">
        <w:rPr>
          <w:lang w:val="en-AU"/>
        </w:rPr>
        <w:t>Ocean Cleaner (theoceancleaner.org.au). Used with permission.</w:t>
      </w:r>
    </w:p>
    <w:p w14:paraId="0109E0EF" w14:textId="77777777" w:rsidR="00BC4C64" w:rsidRPr="00044E0B" w:rsidRDefault="00BC4C64" w:rsidP="0059331D">
      <w:pPr>
        <w:pStyle w:val="BodyText"/>
        <w:rPr>
          <w:lang w:val="en-AU"/>
        </w:rPr>
        <w:sectPr w:rsidR="00BC4C64" w:rsidRPr="00044E0B" w:rsidSect="000B0F29">
          <w:headerReference w:type="default" r:id="rId168"/>
          <w:pgSz w:w="11906" w:h="16838" w:code="9"/>
          <w:pgMar w:top="1440" w:right="1077" w:bottom="1440" w:left="1797" w:header="709" w:footer="454" w:gutter="0"/>
          <w:cols w:space="708"/>
          <w:docGrid w:linePitch="360"/>
        </w:sectPr>
      </w:pPr>
    </w:p>
    <w:p w14:paraId="37D025A0" w14:textId="7FACD3B7" w:rsidR="00172EF3" w:rsidRPr="00044E0B" w:rsidRDefault="00172EF3" w:rsidP="00172EF3">
      <w:pPr>
        <w:pStyle w:val="Heading2"/>
        <w:rPr>
          <w:rFonts w:eastAsia="Calibri"/>
          <w:noProof/>
          <w:lang w:val="en-AU"/>
        </w:rPr>
      </w:pPr>
      <w:bookmarkStart w:id="320" w:name="_Toc525030147"/>
      <w:bookmarkStart w:id="321" w:name="_Toc530316690"/>
      <w:r w:rsidRPr="00044E0B">
        <w:rPr>
          <w:noProof/>
          <w:lang w:val="en-AU"/>
        </w:rPr>
        <w:lastRenderedPageBreak/>
        <w:drawing>
          <wp:anchor distT="0" distB="0" distL="114300" distR="114300" simplePos="0" relativeHeight="251569664" behindDoc="0" locked="0" layoutInCell="1" allowOverlap="1" wp14:anchorId="46713DA0" wp14:editId="148125DF">
            <wp:simplePos x="0" y="0"/>
            <wp:positionH relativeFrom="column">
              <wp:posOffset>3354705</wp:posOffset>
            </wp:positionH>
            <wp:positionV relativeFrom="paragraph">
              <wp:posOffset>54610</wp:posOffset>
            </wp:positionV>
            <wp:extent cx="2343150" cy="584200"/>
            <wp:effectExtent l="0" t="0" r="0" b="6350"/>
            <wp:wrapSquare wrapText="bothSides"/>
            <wp:docPr id="92" name="Picture 92" descr="https://d3n8a8pro7vhmx.cloudfront.net/boomerangalliance/sites/1/meta_images/original/BA-logo-black-2015_2.png?143416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3n8a8pro7vhmx.cloudfront.net/boomerangalliance/sites/1/meta_images/original/BA-logo-black-2015_2.png?143416258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343150" cy="584200"/>
                    </a:xfrm>
                    <a:prstGeom prst="rect">
                      <a:avLst/>
                    </a:prstGeom>
                    <a:solidFill>
                      <a:schemeClr val="tx1"/>
                    </a:solidFill>
                    <a:ln>
                      <a:noFill/>
                    </a:ln>
                  </pic:spPr>
                </pic:pic>
              </a:graphicData>
            </a:graphic>
            <wp14:sizeRelH relativeFrom="page">
              <wp14:pctWidth>0</wp14:pctWidth>
            </wp14:sizeRelH>
            <wp14:sizeRelV relativeFrom="page">
              <wp14:pctHeight>0</wp14:pctHeight>
            </wp14:sizeRelV>
          </wp:anchor>
        </w:drawing>
      </w:r>
      <w:r w:rsidRPr="00044E0B">
        <w:rPr>
          <w:rFonts w:eastAsia="Calibri"/>
          <w:noProof/>
          <w:lang w:val="en-AU"/>
        </w:rPr>
        <w:t>Boomerang Alliance perspective</w:t>
      </w:r>
      <w:bookmarkEnd w:id="320"/>
      <w:bookmarkEnd w:id="321"/>
    </w:p>
    <w:p w14:paraId="16A115C9" w14:textId="42943E12" w:rsidR="00351C18" w:rsidRPr="00044E0B" w:rsidRDefault="00351C18" w:rsidP="00351C18">
      <w:pPr>
        <w:pStyle w:val="BodyText"/>
        <w:rPr>
          <w:rFonts w:eastAsia="Calibri" w:cs="Times New Roman"/>
          <w:noProof/>
          <w:color w:val="000000" w:themeColor="text1"/>
          <w:lang w:val="en-AU"/>
        </w:rPr>
      </w:pPr>
      <w:r w:rsidRPr="00044E0B">
        <w:rPr>
          <w:rFonts w:eastAsia="Calibri" w:cs="Times New Roman"/>
          <w:noProof/>
          <w:color w:val="000000" w:themeColor="text1"/>
          <w:lang w:val="en-AU"/>
        </w:rPr>
        <w:t xml:space="preserve">The Boomerang Alliance </w:t>
      </w:r>
      <w:r w:rsidR="00CD6D10" w:rsidRPr="00044E0B">
        <w:rPr>
          <w:rFonts w:eastAsia="Calibri" w:cs="Times New Roman"/>
          <w:noProof/>
          <w:color w:val="000000" w:themeColor="text1"/>
          <w:lang w:val="en-AU"/>
        </w:rPr>
        <w:t>brings together almost 50 environmental, community and other groups who are passionate about stemming waste and litter. They were invited to contribute to this report, responding to the same questions and prompts as ALGA and the four waste industry associations</w:t>
      </w:r>
      <w:r w:rsidR="006A0484" w:rsidRPr="00044E0B">
        <w:rPr>
          <w:rFonts w:eastAsia="Calibri" w:cs="Times New Roman"/>
          <w:noProof/>
          <w:color w:val="000000" w:themeColor="text1"/>
          <w:lang w:val="en-AU"/>
        </w:rPr>
        <w:t>:</w:t>
      </w:r>
    </w:p>
    <w:p w14:paraId="3CF00DB4" w14:textId="10854FA7" w:rsidR="006A0484" w:rsidRPr="00044E0B" w:rsidRDefault="006A0484" w:rsidP="00A73C22">
      <w:pPr>
        <w:pStyle w:val="Number1"/>
        <w:numPr>
          <w:ilvl w:val="0"/>
          <w:numId w:val="9"/>
        </w:numPr>
        <w:rPr>
          <w:rFonts w:cs="Times New Roman"/>
          <w:lang w:val="en-AU"/>
        </w:rPr>
      </w:pPr>
      <w:r w:rsidRPr="00044E0B">
        <w:rPr>
          <w:lang w:val="en-AU"/>
        </w:rPr>
        <w:t xml:space="preserve">How would you describe the state of waste management in Australia in 2018? </w:t>
      </w:r>
    </w:p>
    <w:p w14:paraId="604A7E97" w14:textId="5E359336" w:rsidR="006A0484" w:rsidRPr="00044E0B" w:rsidRDefault="006A0484" w:rsidP="00A73C22">
      <w:pPr>
        <w:pStyle w:val="Number1"/>
        <w:numPr>
          <w:ilvl w:val="0"/>
          <w:numId w:val="8"/>
        </w:numPr>
        <w:rPr>
          <w:lang w:val="en-AU"/>
        </w:rPr>
      </w:pPr>
      <w:r w:rsidRPr="00044E0B">
        <w:rPr>
          <w:lang w:val="en-AU"/>
        </w:rPr>
        <w:t>What are the most significant challenges facing Australian waste management providers in 2018?</w:t>
      </w:r>
    </w:p>
    <w:p w14:paraId="24E75CA5" w14:textId="48856F2A" w:rsidR="006A0484" w:rsidRPr="00044E0B" w:rsidRDefault="006A0484" w:rsidP="00A73C22">
      <w:pPr>
        <w:pStyle w:val="Number1"/>
        <w:numPr>
          <w:ilvl w:val="0"/>
          <w:numId w:val="8"/>
        </w:numPr>
        <w:rPr>
          <w:lang w:val="en-AU"/>
        </w:rPr>
      </w:pPr>
      <w:r w:rsidRPr="00044E0B">
        <w:rPr>
          <w:lang w:val="en-AU"/>
        </w:rPr>
        <w:t>What are the greatest opportunities facing Australian waste management providers in 2018?</w:t>
      </w:r>
    </w:p>
    <w:p w14:paraId="5AD9EE19" w14:textId="169495BD" w:rsidR="006A0484" w:rsidRPr="00044E0B" w:rsidRDefault="006A0484" w:rsidP="00A73C22">
      <w:pPr>
        <w:pStyle w:val="Number1"/>
        <w:numPr>
          <w:ilvl w:val="0"/>
          <w:numId w:val="8"/>
        </w:numPr>
        <w:rPr>
          <w:lang w:val="en-AU"/>
        </w:rPr>
      </w:pPr>
      <w:r w:rsidRPr="00044E0B">
        <w:rPr>
          <w:lang w:val="en-AU"/>
        </w:rPr>
        <w:t>Where do you believe Australian waste management should aim to be in 10 years’ time?</w:t>
      </w:r>
    </w:p>
    <w:p w14:paraId="0323C74E" w14:textId="54B0B94B" w:rsidR="006A0484" w:rsidRPr="00044E0B" w:rsidRDefault="006A0484" w:rsidP="00351C18">
      <w:pPr>
        <w:pStyle w:val="BodyText"/>
        <w:rPr>
          <w:rFonts w:eastAsia="Calibri" w:cs="Times New Roman"/>
          <w:noProof/>
          <w:color w:val="000000" w:themeColor="text1"/>
          <w:lang w:val="en-AU"/>
        </w:rPr>
      </w:pPr>
    </w:p>
    <w:p w14:paraId="170CEC21" w14:textId="57CC37C5" w:rsidR="006A0484" w:rsidRPr="00044E0B" w:rsidRDefault="006A0484" w:rsidP="00351C18">
      <w:pPr>
        <w:pStyle w:val="BodyText"/>
        <w:rPr>
          <w:rFonts w:eastAsia="Calibri" w:cs="Times New Roman"/>
          <w:noProof/>
          <w:color w:val="000000" w:themeColor="text1"/>
          <w:lang w:val="en-AU"/>
        </w:rPr>
      </w:pPr>
      <w:r w:rsidRPr="00044E0B">
        <w:rPr>
          <w:rFonts w:eastAsia="Calibri" w:cs="Times New Roman"/>
          <w:noProof/>
          <w:color w:val="000000" w:themeColor="text1"/>
          <w:lang w:val="en-AU"/>
        </w:rPr>
        <w:t>The Boomerang Alliance response is set out below.</w:t>
      </w:r>
    </w:p>
    <w:p w14:paraId="7775B3AC" w14:textId="65D6EF73" w:rsidR="00BC4C64" w:rsidRPr="00044E0B" w:rsidRDefault="00BC4C64" w:rsidP="0059331D">
      <w:pPr>
        <w:pStyle w:val="BodyText"/>
        <w:rPr>
          <w:lang w:val="en-AU"/>
        </w:rPr>
      </w:pPr>
    </w:p>
    <w:p w14:paraId="11DDC0CC" w14:textId="26B7C487" w:rsidR="009D2A87" w:rsidRPr="00044E0B" w:rsidRDefault="009D2A87" w:rsidP="009D2A87">
      <w:pPr>
        <w:pStyle w:val="Heading3-nonumber"/>
        <w:rPr>
          <w:lang w:val="en-AU"/>
        </w:rPr>
      </w:pPr>
      <w:r w:rsidRPr="00044E0B">
        <w:rPr>
          <w:lang w:val="en-AU"/>
        </w:rPr>
        <w:t>Status of waste management</w:t>
      </w:r>
    </w:p>
    <w:p w14:paraId="6595EA69" w14:textId="1D1EE076" w:rsidR="009D2A87" w:rsidRPr="00044E0B" w:rsidRDefault="009D2A87" w:rsidP="009D2A87">
      <w:pPr>
        <w:pStyle w:val="BodyText"/>
        <w:rPr>
          <w:lang w:val="en-AU"/>
        </w:rPr>
      </w:pPr>
      <w:r w:rsidRPr="00044E0B">
        <w:rPr>
          <w:lang w:val="en-AU"/>
        </w:rPr>
        <w:t>We are at the crossroads. In retrospect we stagnated with most waste management until China correctly told us it was too contaminated for genuine recycling - we should have been pushing much harder towards the circular economy and comprehensive product stewardship.</w:t>
      </w:r>
    </w:p>
    <w:p w14:paraId="722565D8" w14:textId="77777777" w:rsidR="009D2A87" w:rsidRPr="00044E0B" w:rsidRDefault="009D2A87" w:rsidP="009D2A87">
      <w:pPr>
        <w:pStyle w:val="BodyText"/>
        <w:rPr>
          <w:lang w:val="en-AU"/>
        </w:rPr>
      </w:pPr>
    </w:p>
    <w:p w14:paraId="434EA7CC" w14:textId="77777777" w:rsidR="009D2A87" w:rsidRPr="00044E0B" w:rsidRDefault="009D2A87" w:rsidP="009D2A87">
      <w:pPr>
        <w:pStyle w:val="Heading3-nonumber"/>
        <w:rPr>
          <w:lang w:val="en-AU"/>
        </w:rPr>
      </w:pPr>
      <w:r w:rsidRPr="00044E0B">
        <w:rPr>
          <w:lang w:val="en-AU"/>
        </w:rPr>
        <w:t>Our challenges</w:t>
      </w:r>
    </w:p>
    <w:p w14:paraId="6D3EACF5" w14:textId="76881214" w:rsidR="009D2A87" w:rsidRPr="00044E0B" w:rsidRDefault="009D2A87" w:rsidP="009D2A87">
      <w:pPr>
        <w:pStyle w:val="BodyText"/>
        <w:rPr>
          <w:rFonts w:eastAsia="Times New Roman"/>
          <w:lang w:val="en-AU" w:eastAsia="en-AU"/>
        </w:rPr>
      </w:pPr>
      <w:r w:rsidRPr="00044E0B">
        <w:rPr>
          <w:lang w:val="en-AU"/>
        </w:rPr>
        <w:t xml:space="preserve">What do we do next? Revert to landfill and waste to energy, eating up resources - or embrace genuine sustainability that will benefit future generations? The most useful route is for example to have </w:t>
      </w:r>
      <w:r w:rsidRPr="00044E0B">
        <w:rPr>
          <w:rFonts w:eastAsia="Times New Roman"/>
          <w:lang w:val="en-AU" w:eastAsia="en-AU"/>
        </w:rPr>
        <w:t>all packaging reused, composted or recycled by 2025; food waste to decline; and a broad-based attack on single use plastics.</w:t>
      </w:r>
    </w:p>
    <w:p w14:paraId="7C67967A" w14:textId="77777777" w:rsidR="009D2A87" w:rsidRPr="00044E0B" w:rsidRDefault="009D2A87" w:rsidP="009D2A87">
      <w:pPr>
        <w:pStyle w:val="BodyText"/>
        <w:rPr>
          <w:lang w:val="en-AU"/>
        </w:rPr>
      </w:pPr>
    </w:p>
    <w:p w14:paraId="187E2ABE" w14:textId="77777777" w:rsidR="009D2A87" w:rsidRPr="00044E0B" w:rsidRDefault="009D2A87" w:rsidP="009D2A87">
      <w:pPr>
        <w:pStyle w:val="Heading3-nonumber"/>
        <w:rPr>
          <w:lang w:val="en-AU"/>
        </w:rPr>
      </w:pPr>
      <w:r w:rsidRPr="00044E0B">
        <w:rPr>
          <w:lang w:val="en-AU"/>
        </w:rPr>
        <w:t>Our opportunities</w:t>
      </w:r>
    </w:p>
    <w:p w14:paraId="78AFFFAC" w14:textId="2D04C194" w:rsidR="009D2A87" w:rsidRPr="00044E0B" w:rsidRDefault="009D2A87" w:rsidP="009D2A87">
      <w:pPr>
        <w:pStyle w:val="BodyText"/>
        <w:rPr>
          <w:lang w:val="en-AU"/>
        </w:rPr>
      </w:pPr>
      <w:r w:rsidRPr="00044E0B">
        <w:rPr>
          <w:lang w:val="en-AU"/>
        </w:rPr>
        <w:t>Adjusting to the new market circumstances and working with government to respond to the community's demand for expansive and enduring recycling and thus create economic growth and obtain a renewed social licence to operate.</w:t>
      </w:r>
    </w:p>
    <w:p w14:paraId="2A831CF7" w14:textId="77777777" w:rsidR="009D2A87" w:rsidRPr="00044E0B" w:rsidRDefault="009D2A87" w:rsidP="009D2A87">
      <w:pPr>
        <w:pStyle w:val="BodyText"/>
        <w:rPr>
          <w:lang w:val="en-AU"/>
        </w:rPr>
      </w:pPr>
    </w:p>
    <w:p w14:paraId="12F06F63" w14:textId="77777777" w:rsidR="009D2A87" w:rsidRPr="00044E0B" w:rsidRDefault="009D2A87" w:rsidP="009D2A87">
      <w:pPr>
        <w:pStyle w:val="Heading3-nonumber"/>
        <w:rPr>
          <w:lang w:val="en-AU"/>
        </w:rPr>
      </w:pPr>
      <w:r w:rsidRPr="00044E0B">
        <w:rPr>
          <w:lang w:val="en-AU"/>
        </w:rPr>
        <w:t>Waste management in 10 years</w:t>
      </w:r>
    </w:p>
    <w:p w14:paraId="2F42EC2F" w14:textId="5C8B88F0" w:rsidR="009D2A87" w:rsidRPr="00044E0B" w:rsidRDefault="009D2A87" w:rsidP="009D2A87">
      <w:pPr>
        <w:pStyle w:val="BodyText"/>
        <w:rPr>
          <w:lang w:val="en-AU"/>
        </w:rPr>
      </w:pPr>
      <w:r w:rsidRPr="00044E0B">
        <w:rPr>
          <w:lang w:val="en-AU"/>
        </w:rPr>
        <w:t>In ten years' time we should be well into the new recycling paradigm</w:t>
      </w:r>
      <w:r w:rsidR="008C60C1" w:rsidRPr="00044E0B">
        <w:rPr>
          <w:lang w:val="en-AU"/>
        </w:rPr>
        <w:t>,</w:t>
      </w:r>
      <w:r w:rsidRPr="00044E0B">
        <w:rPr>
          <w:lang w:val="en-AU"/>
        </w:rPr>
        <w:t xml:space="preserve"> having bypassed fuzzy commitments and aspirations</w:t>
      </w:r>
      <w:r w:rsidR="008C60C1" w:rsidRPr="00044E0B">
        <w:rPr>
          <w:lang w:val="en-AU"/>
        </w:rPr>
        <w:t>. O</w:t>
      </w:r>
      <w:r w:rsidRPr="00044E0B">
        <w:rPr>
          <w:lang w:val="en-AU"/>
        </w:rPr>
        <w:t xml:space="preserve">ur economy and society </w:t>
      </w:r>
      <w:r w:rsidR="008C60C1" w:rsidRPr="00044E0B">
        <w:rPr>
          <w:lang w:val="en-AU"/>
        </w:rPr>
        <w:t>should be</w:t>
      </w:r>
      <w:r w:rsidRPr="00044E0B">
        <w:rPr>
          <w:lang w:val="en-AU"/>
        </w:rPr>
        <w:t xml:space="preserve"> comprehensively achieving 'recycled', 'reused' or 'composted' for a whole range of materials. The calls for landfill and mixed waste to energy </w:t>
      </w:r>
      <w:r w:rsidR="008C60C1" w:rsidRPr="00044E0B">
        <w:rPr>
          <w:lang w:val="en-AU"/>
        </w:rPr>
        <w:t>should be</w:t>
      </w:r>
      <w:r w:rsidRPr="00044E0B">
        <w:rPr>
          <w:lang w:val="en-AU"/>
        </w:rPr>
        <w:t xml:space="preserve"> distant memories. In 10 years’ time we should have a Circular Economy Plan well underway with ambitious mandatory waste reduction targets set for identified problematic wastes. Such plans require strategic interventions throughout a product lifecycle to avoid and minimise resource use or manage discarded materials as secondary resources.</w:t>
      </w:r>
    </w:p>
    <w:p w14:paraId="7C98E7B8" w14:textId="10FE84DE" w:rsidR="009D2A87" w:rsidRPr="00044E0B" w:rsidRDefault="009D2A87" w:rsidP="0059331D">
      <w:pPr>
        <w:pStyle w:val="BodyText"/>
        <w:rPr>
          <w:lang w:val="en-AU"/>
        </w:rPr>
      </w:pPr>
    </w:p>
    <w:p w14:paraId="77F801AF" w14:textId="00658699" w:rsidR="00BC4C64" w:rsidRPr="00044E0B" w:rsidRDefault="00BC4C64" w:rsidP="0059331D">
      <w:pPr>
        <w:pStyle w:val="BodyText"/>
        <w:rPr>
          <w:lang w:val="en-AU"/>
        </w:rPr>
      </w:pPr>
    </w:p>
    <w:p w14:paraId="51E93DF9" w14:textId="7BFB619B" w:rsidR="00BC4C64" w:rsidRPr="00044E0B" w:rsidRDefault="00BC4C64" w:rsidP="0059331D">
      <w:pPr>
        <w:pStyle w:val="BodyText"/>
        <w:rPr>
          <w:lang w:val="en-AU"/>
        </w:rPr>
      </w:pPr>
    </w:p>
    <w:p w14:paraId="376A7B09" w14:textId="77777777" w:rsidR="00BC4C64" w:rsidRPr="00044E0B" w:rsidRDefault="00BC4C64" w:rsidP="0059331D">
      <w:pPr>
        <w:pStyle w:val="BodyText"/>
        <w:rPr>
          <w:lang w:val="en-AU"/>
        </w:rPr>
        <w:sectPr w:rsidR="00BC4C64" w:rsidRPr="00044E0B" w:rsidSect="000B0F29">
          <w:headerReference w:type="default" r:id="rId170"/>
          <w:pgSz w:w="11906" w:h="16838" w:code="9"/>
          <w:pgMar w:top="1440" w:right="1077" w:bottom="1440" w:left="1797" w:header="709" w:footer="454" w:gutter="0"/>
          <w:cols w:space="708"/>
          <w:docGrid w:linePitch="360"/>
        </w:sectPr>
      </w:pPr>
    </w:p>
    <w:p w14:paraId="5C506572" w14:textId="5DBAF376" w:rsidR="00325E47" w:rsidRPr="00044E0B" w:rsidRDefault="00823B7F" w:rsidP="00325E47">
      <w:pPr>
        <w:pStyle w:val="Heading1"/>
        <w:rPr>
          <w:lang w:val="en-AU"/>
        </w:rPr>
      </w:pPr>
      <w:bookmarkStart w:id="322" w:name="_Toc530316691"/>
      <w:r w:rsidRPr="00044E0B">
        <w:rPr>
          <w:lang w:val="en-AU"/>
        </w:rPr>
        <w:lastRenderedPageBreak/>
        <w:t>Influences on waste generation and management</w:t>
      </w:r>
      <w:bookmarkEnd w:id="322"/>
    </w:p>
    <w:p w14:paraId="3EDBC072" w14:textId="2E7BAB27" w:rsidR="00B8351B" w:rsidRPr="00044E0B" w:rsidRDefault="00B8351B" w:rsidP="00B8351B">
      <w:pPr>
        <w:pStyle w:val="BodyText"/>
        <w:rPr>
          <w:lang w:val="en-AU"/>
        </w:rPr>
      </w:pPr>
      <w:r w:rsidRPr="00044E0B">
        <w:rPr>
          <w:lang w:val="en-AU"/>
        </w:rPr>
        <w:t xml:space="preserve">This section discusses </w:t>
      </w:r>
      <w:r w:rsidR="00071B33" w:rsidRPr="00044E0B">
        <w:rPr>
          <w:lang w:val="en-AU"/>
        </w:rPr>
        <w:t>six</w:t>
      </w:r>
      <w:r w:rsidRPr="00044E0B">
        <w:rPr>
          <w:lang w:val="en-AU"/>
        </w:rPr>
        <w:t xml:space="preserve"> factors that influence Australia’s waste generation and management</w:t>
      </w:r>
      <w:r w:rsidR="00683A17" w:rsidRPr="00044E0B">
        <w:rPr>
          <w:lang w:val="en-AU"/>
        </w:rPr>
        <w:t xml:space="preserve"> as presented in this report</w:t>
      </w:r>
      <w:r w:rsidRPr="00044E0B">
        <w:rPr>
          <w:lang w:val="en-AU"/>
        </w:rPr>
        <w:t xml:space="preserve">: </w:t>
      </w:r>
    </w:p>
    <w:p w14:paraId="0F7299D4" w14:textId="77777777" w:rsidR="00B8351B" w:rsidRPr="00044E0B" w:rsidRDefault="00B8351B" w:rsidP="00B8351B">
      <w:pPr>
        <w:pStyle w:val="Bullet1"/>
        <w:spacing w:before="0" w:line="260" w:lineRule="atLeast"/>
        <w:ind w:left="357" w:hanging="357"/>
        <w:rPr>
          <w:lang w:val="en-AU"/>
        </w:rPr>
      </w:pPr>
      <w:r w:rsidRPr="00044E0B">
        <w:rPr>
          <w:lang w:val="en-AU"/>
        </w:rPr>
        <w:t>population growth</w:t>
      </w:r>
    </w:p>
    <w:p w14:paraId="3A8412BD" w14:textId="515090D8" w:rsidR="00B8351B" w:rsidRPr="00044E0B" w:rsidRDefault="00B8351B" w:rsidP="00B8351B">
      <w:pPr>
        <w:pStyle w:val="Bullet1"/>
        <w:spacing w:before="0" w:line="260" w:lineRule="atLeast"/>
        <w:ind w:left="357" w:hanging="357"/>
        <w:rPr>
          <w:lang w:val="en-AU"/>
        </w:rPr>
      </w:pPr>
      <w:r w:rsidRPr="00044E0B">
        <w:rPr>
          <w:lang w:val="en-AU"/>
        </w:rPr>
        <w:t>economic growth</w:t>
      </w:r>
    </w:p>
    <w:p w14:paraId="1AD198B8" w14:textId="169DA0DB" w:rsidR="0085663A" w:rsidRPr="00044E0B" w:rsidRDefault="0085663A" w:rsidP="00B8351B">
      <w:pPr>
        <w:pStyle w:val="Bullet1"/>
        <w:spacing w:before="0" w:line="260" w:lineRule="atLeast"/>
        <w:ind w:left="357" w:hanging="357"/>
        <w:rPr>
          <w:lang w:val="en-AU"/>
        </w:rPr>
      </w:pPr>
      <w:r w:rsidRPr="00044E0B">
        <w:rPr>
          <w:lang w:val="en-AU"/>
        </w:rPr>
        <w:t>technological change</w:t>
      </w:r>
    </w:p>
    <w:p w14:paraId="77CFA364" w14:textId="158AFFA1" w:rsidR="00B8351B" w:rsidRPr="00044E0B" w:rsidRDefault="0085663A" w:rsidP="00B8351B">
      <w:pPr>
        <w:pStyle w:val="Bullet1"/>
        <w:spacing w:before="0" w:line="260" w:lineRule="atLeast"/>
        <w:ind w:left="357" w:hanging="357"/>
        <w:rPr>
          <w:lang w:val="en-AU"/>
        </w:rPr>
      </w:pPr>
      <w:r w:rsidRPr="00044E0B">
        <w:rPr>
          <w:lang w:val="en-AU"/>
        </w:rPr>
        <w:t xml:space="preserve">access to </w:t>
      </w:r>
      <w:r w:rsidR="00B8351B" w:rsidRPr="00044E0B">
        <w:rPr>
          <w:lang w:val="en-AU"/>
        </w:rPr>
        <w:t>recycling markets</w:t>
      </w:r>
    </w:p>
    <w:p w14:paraId="6336341A" w14:textId="1D8BDFEE" w:rsidR="00BF7096" w:rsidRPr="00044E0B" w:rsidRDefault="00BF7096" w:rsidP="00B8351B">
      <w:pPr>
        <w:pStyle w:val="Bullet1"/>
        <w:spacing w:before="0" w:line="260" w:lineRule="atLeast"/>
        <w:ind w:left="357" w:hanging="357"/>
        <w:rPr>
          <w:lang w:val="en-AU"/>
        </w:rPr>
      </w:pPr>
      <w:r w:rsidRPr="00044E0B">
        <w:rPr>
          <w:lang w:val="en-AU"/>
        </w:rPr>
        <w:t>waste policy</w:t>
      </w:r>
    </w:p>
    <w:p w14:paraId="73BC1F26" w14:textId="5220CE9B" w:rsidR="00B8351B" w:rsidRPr="00044E0B" w:rsidRDefault="00B8351B" w:rsidP="00B8351B">
      <w:pPr>
        <w:pStyle w:val="Bullet1"/>
        <w:spacing w:before="0" w:line="260" w:lineRule="atLeast"/>
        <w:ind w:left="357" w:hanging="357"/>
        <w:rPr>
          <w:lang w:val="en-AU"/>
        </w:rPr>
      </w:pPr>
      <w:r w:rsidRPr="00044E0B">
        <w:rPr>
          <w:lang w:val="en-AU"/>
        </w:rPr>
        <w:t>carbon policy</w:t>
      </w:r>
      <w:r w:rsidR="00BF7096" w:rsidRPr="00044E0B">
        <w:rPr>
          <w:lang w:val="en-AU"/>
        </w:rPr>
        <w:t>.</w:t>
      </w:r>
    </w:p>
    <w:p w14:paraId="4FA2FA55" w14:textId="6FE972A9" w:rsidR="00823B7F" w:rsidRPr="00044E0B" w:rsidRDefault="00823B7F" w:rsidP="00823B7F">
      <w:pPr>
        <w:pStyle w:val="BodyText"/>
        <w:rPr>
          <w:lang w:val="en-AU"/>
        </w:rPr>
      </w:pPr>
    </w:p>
    <w:p w14:paraId="69E0B92D" w14:textId="2DC4978E" w:rsidR="00823B7F" w:rsidRPr="00044E0B" w:rsidRDefault="00823B7F" w:rsidP="00823B7F">
      <w:pPr>
        <w:pStyle w:val="BodyText"/>
        <w:rPr>
          <w:lang w:val="en-AU"/>
        </w:rPr>
      </w:pPr>
      <w:r w:rsidRPr="00044E0B">
        <w:rPr>
          <w:lang w:val="en-AU"/>
        </w:rPr>
        <w:t xml:space="preserve">The section concludes with a discussion </w:t>
      </w:r>
      <w:r w:rsidR="00423F71" w:rsidRPr="00044E0B">
        <w:rPr>
          <w:lang w:val="en-AU"/>
        </w:rPr>
        <w:t xml:space="preserve">on </w:t>
      </w:r>
      <w:r w:rsidRPr="00044E0B">
        <w:rPr>
          <w:lang w:val="en-AU"/>
        </w:rPr>
        <w:t>how waste generation and management might change into the future.</w:t>
      </w:r>
    </w:p>
    <w:p w14:paraId="164EC858" w14:textId="45AC0045" w:rsidR="00B8351B" w:rsidRPr="00044E0B" w:rsidRDefault="00B8351B" w:rsidP="00B8351B">
      <w:pPr>
        <w:pStyle w:val="Heading2"/>
        <w:spacing w:before="240" w:line="320" w:lineRule="atLeast"/>
        <w:rPr>
          <w:lang w:val="en-AU"/>
        </w:rPr>
      </w:pPr>
      <w:bookmarkStart w:id="323" w:name="_Toc480970011"/>
      <w:bookmarkStart w:id="324" w:name="_Toc525030149"/>
      <w:bookmarkStart w:id="325" w:name="_Toc530316692"/>
      <w:r w:rsidRPr="00044E0B">
        <w:rPr>
          <w:lang w:val="en-AU"/>
        </w:rPr>
        <w:t>Population growth</w:t>
      </w:r>
      <w:bookmarkEnd w:id="323"/>
      <w:bookmarkEnd w:id="324"/>
      <w:bookmarkEnd w:id="325"/>
    </w:p>
    <w:p w14:paraId="67688FDD" w14:textId="7F80E411" w:rsidR="00B8351B" w:rsidRPr="00044E0B" w:rsidRDefault="00B8351B" w:rsidP="00B8351B">
      <w:pPr>
        <w:pStyle w:val="BodyText"/>
        <w:rPr>
          <w:lang w:val="en-AU"/>
        </w:rPr>
      </w:pPr>
      <w:r w:rsidRPr="00044E0B">
        <w:rPr>
          <w:lang w:val="en-AU"/>
        </w:rPr>
        <w:t xml:space="preserve">Waste generation is linked to population size. Other things being equal, more population means more waste. </w:t>
      </w:r>
      <w:r w:rsidRPr="00044E0B">
        <w:rPr>
          <w:lang w:val="en-AU"/>
        </w:rPr>
        <w:fldChar w:fldCharType="begin"/>
      </w:r>
      <w:r w:rsidRPr="00044E0B">
        <w:rPr>
          <w:lang w:val="en-AU"/>
        </w:rPr>
        <w:instrText xml:space="preserve"> REF _Ref474242865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42</w:t>
      </w:r>
      <w:r w:rsidRPr="00044E0B">
        <w:rPr>
          <w:lang w:val="en-AU"/>
        </w:rPr>
        <w:fldChar w:fldCharType="end"/>
      </w:r>
      <w:r w:rsidRPr="00044E0B">
        <w:rPr>
          <w:lang w:val="en-AU"/>
        </w:rPr>
        <w:t xml:space="preserve"> shows Australia’s population by state and territory in each of the </w:t>
      </w:r>
      <w:r w:rsidR="000947B6" w:rsidRPr="00044E0B">
        <w:rPr>
          <w:lang w:val="en-AU"/>
        </w:rPr>
        <w:t>11</w:t>
      </w:r>
      <w:r w:rsidRPr="00044E0B">
        <w:rPr>
          <w:lang w:val="en-AU"/>
        </w:rPr>
        <w:t xml:space="preserve"> years </w:t>
      </w:r>
      <w:r w:rsidR="000947B6" w:rsidRPr="00044E0B">
        <w:rPr>
          <w:lang w:val="en-AU"/>
        </w:rPr>
        <w:t>for</w:t>
      </w:r>
      <w:r w:rsidRPr="00044E0B">
        <w:rPr>
          <w:lang w:val="en-AU"/>
        </w:rPr>
        <w:t xml:space="preserve"> which national waste data is presented in this report. Overall, population grew by 1</w:t>
      </w:r>
      <w:r w:rsidR="009C1876" w:rsidRPr="00044E0B">
        <w:rPr>
          <w:lang w:val="en-AU"/>
        </w:rPr>
        <w:t>8</w:t>
      </w:r>
      <w:r w:rsidRPr="00044E0B">
        <w:rPr>
          <w:lang w:val="en-AU"/>
        </w:rPr>
        <w:t>% from 20.6 to 2</w:t>
      </w:r>
      <w:r w:rsidR="00DF31D5" w:rsidRPr="00044E0B">
        <w:rPr>
          <w:lang w:val="en-AU"/>
        </w:rPr>
        <w:t>4</w:t>
      </w:r>
      <w:r w:rsidRPr="00044E0B">
        <w:rPr>
          <w:lang w:val="en-AU"/>
        </w:rPr>
        <w:t>.</w:t>
      </w:r>
      <w:r w:rsidR="00DF31D5" w:rsidRPr="00044E0B">
        <w:rPr>
          <w:lang w:val="en-AU"/>
        </w:rPr>
        <w:t>4</w:t>
      </w:r>
      <w:r w:rsidRPr="00044E0B">
        <w:rPr>
          <w:lang w:val="en-AU"/>
        </w:rPr>
        <w:t xml:space="preserve"> million, an average of 1.</w:t>
      </w:r>
      <w:r w:rsidR="009C1876" w:rsidRPr="00044E0B">
        <w:rPr>
          <w:lang w:val="en-AU"/>
        </w:rPr>
        <w:t>7</w:t>
      </w:r>
      <w:r w:rsidRPr="00044E0B">
        <w:rPr>
          <w:lang w:val="en-AU"/>
        </w:rPr>
        <w:t>% per year. The fastest growing state was WA, which grew by an average of 2.</w:t>
      </w:r>
      <w:r w:rsidR="009C1876" w:rsidRPr="00044E0B">
        <w:rPr>
          <w:lang w:val="en-AU"/>
        </w:rPr>
        <w:t>1</w:t>
      </w:r>
      <w:r w:rsidRPr="00044E0B">
        <w:rPr>
          <w:lang w:val="en-AU"/>
        </w:rPr>
        <w:t>% per year, and the slowest was Tas, which grew by 0.5% per year. The three biggest states—NSW, Vic and Qld—represent more than three-quarters of Australia’s population.</w:t>
      </w:r>
      <w:r w:rsidRPr="00044E0B">
        <w:rPr>
          <w:noProof/>
          <w:lang w:val="en-AU" w:eastAsia="en-AU"/>
        </w:rPr>
        <w:t xml:space="preserve"> </w:t>
      </w:r>
    </w:p>
    <w:p w14:paraId="7A02B5BC" w14:textId="1FF65F36" w:rsidR="00335D71" w:rsidRPr="00044E0B" w:rsidRDefault="00B8351B" w:rsidP="00335D71">
      <w:pPr>
        <w:pStyle w:val="Caption"/>
        <w:tabs>
          <w:tab w:val="left" w:pos="1134"/>
        </w:tabs>
        <w:ind w:left="1134" w:hanging="1134"/>
        <w:rPr>
          <w:lang w:val="en-AU"/>
        </w:rPr>
      </w:pPr>
      <w:bookmarkStart w:id="326" w:name="_Ref474242865"/>
      <w:bookmarkStart w:id="327" w:name="_Toc480970039"/>
      <w:bookmarkStart w:id="328" w:name="_Ref528320898"/>
      <w:bookmarkStart w:id="329" w:name="_Toc528842527"/>
      <w:r w:rsidRPr="00044E0B">
        <w:rPr>
          <w:lang w:val="en-AU"/>
        </w:rPr>
        <w:t xml:space="preserve">Figure </w:t>
      </w:r>
      <w:r w:rsidRPr="00044E0B">
        <w:rPr>
          <w:noProof/>
          <w:lang w:val="en-AU"/>
        </w:rPr>
        <w:fldChar w:fldCharType="begin"/>
      </w:r>
      <w:r w:rsidRPr="00044E0B">
        <w:rPr>
          <w:noProof/>
          <w:lang w:val="en-AU"/>
        </w:rPr>
        <w:instrText xml:space="preserve"> SEQ Figure \* ARABIC </w:instrText>
      </w:r>
      <w:r w:rsidRPr="00044E0B">
        <w:rPr>
          <w:noProof/>
          <w:lang w:val="en-AU"/>
        </w:rPr>
        <w:fldChar w:fldCharType="separate"/>
      </w:r>
      <w:r w:rsidR="001F55A0">
        <w:rPr>
          <w:noProof/>
          <w:lang w:val="en-AU"/>
        </w:rPr>
        <w:t>42</w:t>
      </w:r>
      <w:r w:rsidRPr="00044E0B">
        <w:rPr>
          <w:noProof/>
          <w:lang w:val="en-AU"/>
        </w:rPr>
        <w:fldChar w:fldCharType="end"/>
      </w:r>
      <w:bookmarkEnd w:id="326"/>
      <w:r w:rsidRPr="00044E0B">
        <w:rPr>
          <w:lang w:val="en-AU"/>
        </w:rPr>
        <w:tab/>
        <w:t>Australian population by state and territory, 2006-07 to 201</w:t>
      </w:r>
      <w:r w:rsidR="00335D71" w:rsidRPr="00044E0B">
        <w:rPr>
          <w:lang w:val="en-AU"/>
        </w:rPr>
        <w:t>6</w:t>
      </w:r>
      <w:r w:rsidRPr="00044E0B">
        <w:rPr>
          <w:lang w:val="en-AU"/>
        </w:rPr>
        <w:t>-1</w:t>
      </w:r>
      <w:bookmarkEnd w:id="327"/>
      <w:r w:rsidR="00335D71" w:rsidRPr="00044E0B">
        <w:rPr>
          <w:lang w:val="en-AU"/>
        </w:rPr>
        <w:t>7</w:t>
      </w:r>
      <w:bookmarkEnd w:id="328"/>
      <w:bookmarkEnd w:id="329"/>
    </w:p>
    <w:p w14:paraId="64259AEE" w14:textId="39D618CC" w:rsidR="00B8351B" w:rsidRPr="00044E0B" w:rsidRDefault="0071650B" w:rsidP="00B8351B">
      <w:pPr>
        <w:pStyle w:val="BodyText"/>
        <w:rPr>
          <w:lang w:val="en-AU"/>
        </w:rPr>
      </w:pPr>
      <w:r w:rsidRPr="00044E0B">
        <w:rPr>
          <w:noProof/>
          <w:lang w:val="en-AU"/>
        </w:rPr>
        <w:drawing>
          <wp:inline distT="0" distB="0" distL="0" distR="0" wp14:anchorId="65822C0A" wp14:editId="4DE064FB">
            <wp:extent cx="5458460" cy="3009900"/>
            <wp:effectExtent l="0" t="0" r="8890" b="0"/>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71">
                      <a:extLst>
                        <a:ext uri="{28A0092B-C50C-407E-A947-70E740481C1C}">
                          <a14:useLocalDpi xmlns:a14="http://schemas.microsoft.com/office/drawing/2010/main" val="0"/>
                        </a:ext>
                      </a:extLst>
                    </a:blip>
                    <a:stretch>
                      <a:fillRect/>
                    </a:stretch>
                  </pic:blipFill>
                  <pic:spPr>
                    <a:xfrm>
                      <a:off x="0" y="0"/>
                      <a:ext cx="5458460" cy="3009900"/>
                    </a:xfrm>
                    <a:prstGeom prst="rect">
                      <a:avLst/>
                    </a:prstGeom>
                  </pic:spPr>
                </pic:pic>
              </a:graphicData>
            </a:graphic>
          </wp:inline>
        </w:drawing>
      </w:r>
    </w:p>
    <w:p w14:paraId="5DD83D3E" w14:textId="5BAD788C" w:rsidR="00743935" w:rsidRPr="00044E0B" w:rsidRDefault="00743935">
      <w:pPr>
        <w:rPr>
          <w:lang w:val="en-AU"/>
        </w:rPr>
      </w:pPr>
      <w:r w:rsidRPr="00044E0B">
        <w:rPr>
          <w:lang w:val="en-AU"/>
        </w:rPr>
        <w:br w:type="page"/>
      </w:r>
    </w:p>
    <w:p w14:paraId="11B580CB" w14:textId="7400F1F9" w:rsidR="00B8351B" w:rsidRPr="00044E0B" w:rsidRDefault="00B8351B" w:rsidP="00B8351B">
      <w:pPr>
        <w:pStyle w:val="Heading2"/>
        <w:spacing w:before="240" w:line="320" w:lineRule="atLeast"/>
        <w:rPr>
          <w:lang w:val="en-AU"/>
        </w:rPr>
      </w:pPr>
      <w:bookmarkStart w:id="330" w:name="_Toc480970012"/>
      <w:bookmarkStart w:id="331" w:name="_Toc525030150"/>
      <w:bookmarkStart w:id="332" w:name="_Toc530316693"/>
      <w:r w:rsidRPr="00044E0B">
        <w:rPr>
          <w:lang w:val="en-AU"/>
        </w:rPr>
        <w:lastRenderedPageBreak/>
        <w:t>Economic growth</w:t>
      </w:r>
      <w:bookmarkEnd w:id="330"/>
      <w:bookmarkEnd w:id="331"/>
      <w:bookmarkEnd w:id="332"/>
    </w:p>
    <w:p w14:paraId="5E578F91" w14:textId="75B435E2" w:rsidR="00B8351B" w:rsidRPr="00044E0B" w:rsidRDefault="00B8351B">
      <w:pPr>
        <w:pStyle w:val="BodyText"/>
        <w:rPr>
          <w:lang w:val="en-AU"/>
        </w:rPr>
      </w:pPr>
      <w:r w:rsidRPr="00044E0B">
        <w:rPr>
          <w:lang w:val="en-AU"/>
        </w:rPr>
        <w:t xml:space="preserve">Economic growth is also linked with waste generation. </w:t>
      </w:r>
      <w:r w:rsidR="00BF7096" w:rsidRPr="00044E0B">
        <w:rPr>
          <w:lang w:val="en-AU"/>
        </w:rPr>
        <w:t xml:space="preserve">Greater wealth results in more waste from renewal of material goods, infrastructure development and increased emphasis on convenience and time-saving. When the value we put on our time grows faster than the price of material goods, the production of waste is promoted. </w:t>
      </w:r>
    </w:p>
    <w:p w14:paraId="602B8617" w14:textId="77777777" w:rsidR="00B8351B" w:rsidRPr="00044E0B" w:rsidRDefault="00B8351B" w:rsidP="00B8351B">
      <w:pPr>
        <w:pStyle w:val="BodyText"/>
        <w:rPr>
          <w:lang w:val="en-AU"/>
        </w:rPr>
      </w:pPr>
    </w:p>
    <w:p w14:paraId="00C40716" w14:textId="58F9ED9B" w:rsidR="00B8351B" w:rsidRPr="00044E0B" w:rsidRDefault="00B8351B" w:rsidP="00B8351B">
      <w:pPr>
        <w:pStyle w:val="BodyText"/>
        <w:rPr>
          <w:lang w:val="en-AU"/>
        </w:rPr>
      </w:pPr>
      <w:r w:rsidRPr="00044E0B">
        <w:rPr>
          <w:lang w:val="en-AU"/>
        </w:rPr>
        <w:fldChar w:fldCharType="begin"/>
      </w:r>
      <w:r w:rsidRPr="00044E0B">
        <w:rPr>
          <w:lang w:val="en-AU"/>
        </w:rPr>
        <w:instrText xml:space="preserve"> REF _Ref474242855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43</w:t>
      </w:r>
      <w:r w:rsidRPr="00044E0B">
        <w:rPr>
          <w:lang w:val="en-AU"/>
        </w:rPr>
        <w:fldChar w:fldCharType="end"/>
      </w:r>
      <w:r w:rsidRPr="00044E0B">
        <w:rPr>
          <w:lang w:val="en-AU"/>
        </w:rPr>
        <w:t xml:space="preserve"> shows gross state product (GSP) for each state and territory in each year for the period of the report. Overall, the combined GSP grew by </w:t>
      </w:r>
      <w:r w:rsidR="009C1876" w:rsidRPr="00044E0B">
        <w:rPr>
          <w:lang w:val="en-AU"/>
        </w:rPr>
        <w:t>29</w:t>
      </w:r>
      <w:r w:rsidRPr="00044E0B">
        <w:rPr>
          <w:lang w:val="en-AU"/>
        </w:rPr>
        <w:t xml:space="preserve">%, an average of </w:t>
      </w:r>
      <w:r w:rsidR="009C1876" w:rsidRPr="00044E0B">
        <w:rPr>
          <w:lang w:val="en-AU"/>
        </w:rPr>
        <w:t>2</w:t>
      </w:r>
      <w:r w:rsidRPr="00044E0B">
        <w:rPr>
          <w:lang w:val="en-AU"/>
        </w:rPr>
        <w:t>.</w:t>
      </w:r>
      <w:r w:rsidR="009C1876" w:rsidRPr="00044E0B">
        <w:rPr>
          <w:lang w:val="en-AU"/>
        </w:rPr>
        <w:t>6</w:t>
      </w:r>
      <w:r w:rsidRPr="00044E0B">
        <w:rPr>
          <w:lang w:val="en-AU"/>
        </w:rPr>
        <w:t xml:space="preserve">% per year. The fastest growing state was WA, which grew by an average of </w:t>
      </w:r>
      <w:r w:rsidR="009C1876" w:rsidRPr="00044E0B">
        <w:rPr>
          <w:lang w:val="en-AU"/>
        </w:rPr>
        <w:t>3</w:t>
      </w:r>
      <w:r w:rsidRPr="00044E0B">
        <w:rPr>
          <w:lang w:val="en-AU"/>
        </w:rPr>
        <w:t>.</w:t>
      </w:r>
      <w:r w:rsidR="009C1876" w:rsidRPr="00044E0B">
        <w:rPr>
          <w:lang w:val="en-AU"/>
        </w:rPr>
        <w:t>9</w:t>
      </w:r>
      <w:r w:rsidRPr="00044E0B">
        <w:rPr>
          <w:lang w:val="en-AU"/>
        </w:rPr>
        <w:t xml:space="preserve">% per year, and the slowest was Tas, which grew by </w:t>
      </w:r>
      <w:r w:rsidR="009C1876" w:rsidRPr="00044E0B">
        <w:rPr>
          <w:lang w:val="en-AU"/>
        </w:rPr>
        <w:t>1</w:t>
      </w:r>
      <w:r w:rsidRPr="00044E0B">
        <w:rPr>
          <w:lang w:val="en-AU"/>
        </w:rPr>
        <w:t>.</w:t>
      </w:r>
      <w:r w:rsidR="009C1876" w:rsidRPr="00044E0B">
        <w:rPr>
          <w:lang w:val="en-AU"/>
        </w:rPr>
        <w:t>5</w:t>
      </w:r>
      <w:r w:rsidRPr="00044E0B">
        <w:rPr>
          <w:lang w:val="en-AU"/>
        </w:rPr>
        <w:t xml:space="preserve">% per year. </w:t>
      </w:r>
    </w:p>
    <w:p w14:paraId="7B508B97" w14:textId="77777777" w:rsidR="00B8351B" w:rsidRPr="00044E0B" w:rsidRDefault="00B8351B" w:rsidP="00B8351B">
      <w:pPr>
        <w:pStyle w:val="BodyText"/>
        <w:rPr>
          <w:lang w:val="en-AU"/>
        </w:rPr>
      </w:pPr>
    </w:p>
    <w:p w14:paraId="5C080D53" w14:textId="40884576" w:rsidR="00B8351B" w:rsidRPr="00044E0B" w:rsidRDefault="00B8351B" w:rsidP="00B8351B">
      <w:pPr>
        <w:pStyle w:val="BodyText"/>
        <w:rPr>
          <w:lang w:val="en-AU"/>
        </w:rPr>
      </w:pPr>
      <w:r w:rsidRPr="00044E0B">
        <w:rPr>
          <w:lang w:val="en-AU"/>
        </w:rPr>
        <w:t>Much of our economic growth can be attributed to population growth but, for all states and territories, the economy grew faster than population over the</w:t>
      </w:r>
      <w:r w:rsidR="009C1876" w:rsidRPr="00044E0B">
        <w:rPr>
          <w:lang w:val="en-AU"/>
        </w:rPr>
        <w:t xml:space="preserve"> 11</w:t>
      </w:r>
      <w:r w:rsidRPr="00044E0B">
        <w:rPr>
          <w:lang w:val="en-AU"/>
        </w:rPr>
        <w:t xml:space="preserve">-year period. In other words, the average amount of economic activity </w:t>
      </w:r>
      <w:r w:rsidR="00D766E5" w:rsidRPr="00044E0B">
        <w:rPr>
          <w:lang w:val="en-AU"/>
        </w:rPr>
        <w:t>per capita</w:t>
      </w:r>
      <w:r w:rsidRPr="00044E0B">
        <w:rPr>
          <w:lang w:val="en-AU"/>
        </w:rPr>
        <w:t xml:space="preserve"> increased.</w:t>
      </w:r>
    </w:p>
    <w:p w14:paraId="57FC931B" w14:textId="0B21E430" w:rsidR="00335D71" w:rsidRPr="00044E0B" w:rsidRDefault="00B8351B" w:rsidP="00335D71">
      <w:pPr>
        <w:pStyle w:val="Caption"/>
        <w:tabs>
          <w:tab w:val="left" w:pos="1134"/>
        </w:tabs>
        <w:ind w:left="1134" w:hanging="1134"/>
        <w:rPr>
          <w:lang w:val="en-AU"/>
        </w:rPr>
      </w:pPr>
      <w:bookmarkStart w:id="333" w:name="_Ref474242855"/>
      <w:bookmarkStart w:id="334" w:name="_Toc480970040"/>
      <w:bookmarkStart w:id="335" w:name="_Ref528320912"/>
      <w:bookmarkStart w:id="336" w:name="_Toc528842528"/>
      <w:r w:rsidRPr="00044E0B">
        <w:rPr>
          <w:lang w:val="en-AU"/>
        </w:rPr>
        <w:t xml:space="preserve">Figure </w:t>
      </w:r>
      <w:r w:rsidRPr="00044E0B">
        <w:rPr>
          <w:noProof/>
          <w:lang w:val="en-AU"/>
        </w:rPr>
        <w:fldChar w:fldCharType="begin"/>
      </w:r>
      <w:r w:rsidRPr="00044E0B">
        <w:rPr>
          <w:noProof/>
          <w:lang w:val="en-AU"/>
        </w:rPr>
        <w:instrText xml:space="preserve"> SEQ Figure \* ARABIC </w:instrText>
      </w:r>
      <w:r w:rsidRPr="00044E0B">
        <w:rPr>
          <w:noProof/>
          <w:lang w:val="en-AU"/>
        </w:rPr>
        <w:fldChar w:fldCharType="separate"/>
      </w:r>
      <w:r w:rsidR="001F55A0">
        <w:rPr>
          <w:noProof/>
          <w:lang w:val="en-AU"/>
        </w:rPr>
        <w:t>43</w:t>
      </w:r>
      <w:r w:rsidRPr="00044E0B">
        <w:rPr>
          <w:noProof/>
          <w:lang w:val="en-AU"/>
        </w:rPr>
        <w:fldChar w:fldCharType="end"/>
      </w:r>
      <w:bookmarkEnd w:id="333"/>
      <w:r w:rsidRPr="00044E0B">
        <w:rPr>
          <w:lang w:val="en-AU"/>
        </w:rPr>
        <w:tab/>
        <w:t>Australian economic activity by state and territory (GSP), 2006-07 to 201</w:t>
      </w:r>
      <w:r w:rsidR="00335D71" w:rsidRPr="00044E0B">
        <w:rPr>
          <w:lang w:val="en-AU"/>
        </w:rPr>
        <w:t>6</w:t>
      </w:r>
      <w:r w:rsidRPr="00044E0B">
        <w:rPr>
          <w:lang w:val="en-AU"/>
        </w:rPr>
        <w:t>-1</w:t>
      </w:r>
      <w:bookmarkEnd w:id="334"/>
      <w:r w:rsidR="00335D71" w:rsidRPr="00044E0B">
        <w:rPr>
          <w:lang w:val="en-AU"/>
        </w:rPr>
        <w:t>7</w:t>
      </w:r>
      <w:bookmarkEnd w:id="335"/>
      <w:bookmarkEnd w:id="336"/>
    </w:p>
    <w:p w14:paraId="1F0BEEF1" w14:textId="30252CBD" w:rsidR="00B8351B" w:rsidRPr="00044E0B" w:rsidRDefault="0071650B" w:rsidP="00B8351B">
      <w:pPr>
        <w:rPr>
          <w:lang w:val="en-AU"/>
        </w:rPr>
      </w:pPr>
      <w:r w:rsidRPr="00044E0B">
        <w:rPr>
          <w:noProof/>
          <w:lang w:val="en-AU"/>
        </w:rPr>
        <w:drawing>
          <wp:inline distT="0" distB="0" distL="0" distR="0" wp14:anchorId="1D321984" wp14:editId="2609A20A">
            <wp:extent cx="5458460" cy="3019425"/>
            <wp:effectExtent l="0" t="0" r="8890" b="9525"/>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72">
                      <a:extLst>
                        <a:ext uri="{28A0092B-C50C-407E-A947-70E740481C1C}">
                          <a14:useLocalDpi xmlns:a14="http://schemas.microsoft.com/office/drawing/2010/main" val="0"/>
                        </a:ext>
                      </a:extLst>
                    </a:blip>
                    <a:stretch>
                      <a:fillRect/>
                    </a:stretch>
                  </pic:blipFill>
                  <pic:spPr>
                    <a:xfrm>
                      <a:off x="0" y="0"/>
                      <a:ext cx="5458460" cy="3019425"/>
                    </a:xfrm>
                    <a:prstGeom prst="rect">
                      <a:avLst/>
                    </a:prstGeom>
                  </pic:spPr>
                </pic:pic>
              </a:graphicData>
            </a:graphic>
          </wp:inline>
        </w:drawing>
      </w:r>
    </w:p>
    <w:p w14:paraId="388C9D11" w14:textId="0D249338" w:rsidR="00823B7F" w:rsidRPr="00044E0B" w:rsidRDefault="00823B7F" w:rsidP="00B03AF2">
      <w:pPr>
        <w:pStyle w:val="Heading2"/>
        <w:spacing w:before="240" w:line="320" w:lineRule="atLeast"/>
        <w:rPr>
          <w:lang w:val="en-AU"/>
        </w:rPr>
      </w:pPr>
      <w:bookmarkStart w:id="337" w:name="_Toc530316694"/>
      <w:bookmarkStart w:id="338" w:name="_Toc480970013"/>
      <w:bookmarkStart w:id="339" w:name="_Toc525030151"/>
      <w:r w:rsidRPr="00044E0B">
        <w:rPr>
          <w:lang w:val="en-AU"/>
        </w:rPr>
        <w:t>Technological change</w:t>
      </w:r>
      <w:bookmarkEnd w:id="337"/>
    </w:p>
    <w:p w14:paraId="4F308EDB" w14:textId="2697B36F" w:rsidR="00823B7F" w:rsidRPr="00044E0B" w:rsidRDefault="00823B7F" w:rsidP="00823B7F">
      <w:pPr>
        <w:pStyle w:val="BodyText"/>
        <w:rPr>
          <w:lang w:val="en-AU"/>
        </w:rPr>
      </w:pPr>
      <w:r w:rsidRPr="00044E0B">
        <w:rPr>
          <w:lang w:val="en-AU"/>
        </w:rPr>
        <w:t xml:space="preserve">Technological change is </w:t>
      </w:r>
      <w:r w:rsidR="00AB6355" w:rsidRPr="00044E0B">
        <w:rPr>
          <w:lang w:val="en-AU"/>
        </w:rPr>
        <w:t xml:space="preserve">affecting waste types and quantities. The shift from paper to digital communications is greatly reducing paper </w:t>
      </w:r>
      <w:r w:rsidR="00861C32" w:rsidRPr="00044E0B">
        <w:rPr>
          <w:lang w:val="en-AU"/>
        </w:rPr>
        <w:t>wastage</w:t>
      </w:r>
      <w:r w:rsidR="00AB6355" w:rsidRPr="00044E0B">
        <w:rPr>
          <w:lang w:val="en-AU"/>
        </w:rPr>
        <w:t xml:space="preserve">. High strength but light weight packaging </w:t>
      </w:r>
      <w:r w:rsidR="0085663A" w:rsidRPr="00044E0B">
        <w:rPr>
          <w:lang w:val="en-AU"/>
        </w:rPr>
        <w:t>is also decreasing the weight of our recycling bins. And while the quantity of e-waste items is growing strongly, the weight of these wastes is rising more slowly</w:t>
      </w:r>
      <w:r w:rsidR="0085663A" w:rsidRPr="00044E0B">
        <w:rPr>
          <w:rStyle w:val="FootnoteReference"/>
          <w:lang w:val="en-AU"/>
        </w:rPr>
        <w:footnoteReference w:id="34"/>
      </w:r>
      <w:r w:rsidR="0085663A" w:rsidRPr="00044E0B">
        <w:rPr>
          <w:lang w:val="en-AU"/>
        </w:rPr>
        <w:t xml:space="preserve"> because items are getting lighter.</w:t>
      </w:r>
    </w:p>
    <w:p w14:paraId="116FBA7F" w14:textId="06525017" w:rsidR="00AB6355" w:rsidRPr="00044E0B" w:rsidRDefault="00AB6355" w:rsidP="00823B7F">
      <w:pPr>
        <w:pStyle w:val="BodyText"/>
        <w:rPr>
          <w:lang w:val="en-AU"/>
        </w:rPr>
      </w:pPr>
    </w:p>
    <w:p w14:paraId="1ED72D71" w14:textId="5C28EA79" w:rsidR="00AB6355" w:rsidRPr="00044E0B" w:rsidRDefault="00AB6355" w:rsidP="00823B7F">
      <w:pPr>
        <w:pStyle w:val="BodyText"/>
        <w:rPr>
          <w:lang w:val="en-AU"/>
        </w:rPr>
      </w:pPr>
      <w:r w:rsidRPr="00044E0B">
        <w:rPr>
          <w:lang w:val="en-AU"/>
        </w:rPr>
        <w:t xml:space="preserve">In industrial systems, waste is often an indicator of inefficiency. Waste can be reduced by machinery and system upgrades, just-in-time purchasing, smart packaging systems, light-weighting and inventory controls. </w:t>
      </w:r>
    </w:p>
    <w:p w14:paraId="11E5C116" w14:textId="1E785581" w:rsidR="00950A08" w:rsidRPr="00044E0B" w:rsidRDefault="00950A08" w:rsidP="00823B7F">
      <w:pPr>
        <w:pStyle w:val="BodyText"/>
        <w:rPr>
          <w:lang w:val="en-AU"/>
        </w:rPr>
      </w:pPr>
    </w:p>
    <w:p w14:paraId="09750451" w14:textId="5CFCBF09" w:rsidR="00DB6325" w:rsidRPr="00044E0B" w:rsidRDefault="00DB6325" w:rsidP="00823B7F">
      <w:pPr>
        <w:pStyle w:val="BodyText"/>
        <w:rPr>
          <w:lang w:val="en-AU"/>
        </w:rPr>
      </w:pPr>
      <w:r w:rsidRPr="00044E0B">
        <w:rPr>
          <w:lang w:val="en-AU"/>
        </w:rPr>
        <w:t xml:space="preserve">Technological change also affects waste management. In MRFs, in particular, robotic and optical sorting equipment is improving recovery. </w:t>
      </w:r>
    </w:p>
    <w:p w14:paraId="27DA5E42" w14:textId="29550095" w:rsidR="00B8351B" w:rsidRPr="00044E0B" w:rsidRDefault="0085663A" w:rsidP="00B03AF2">
      <w:pPr>
        <w:pStyle w:val="Heading2"/>
        <w:spacing w:before="240" w:line="320" w:lineRule="atLeast"/>
        <w:rPr>
          <w:lang w:val="en-AU"/>
        </w:rPr>
      </w:pPr>
      <w:bookmarkStart w:id="340" w:name="_Toc530316695"/>
      <w:r w:rsidRPr="00044E0B">
        <w:rPr>
          <w:lang w:val="en-AU"/>
        </w:rPr>
        <w:lastRenderedPageBreak/>
        <w:t>Access to r</w:t>
      </w:r>
      <w:r w:rsidR="00B8351B" w:rsidRPr="00044E0B">
        <w:rPr>
          <w:lang w:val="en-AU"/>
        </w:rPr>
        <w:t>ecycling markets</w:t>
      </w:r>
      <w:bookmarkEnd w:id="338"/>
      <w:bookmarkEnd w:id="339"/>
      <w:bookmarkEnd w:id="340"/>
    </w:p>
    <w:p w14:paraId="7F5EC11F" w14:textId="206BC511" w:rsidR="00B8351B" w:rsidRPr="00044E0B" w:rsidRDefault="00B8351B" w:rsidP="00B03AF2">
      <w:pPr>
        <w:pStyle w:val="BodyText"/>
        <w:rPr>
          <w:lang w:val="en-AU"/>
        </w:rPr>
      </w:pPr>
      <w:r w:rsidRPr="00044E0B">
        <w:rPr>
          <w:lang w:val="en-AU"/>
        </w:rPr>
        <w:t xml:space="preserve">Recycling is often not viable in towns and settlements that are a long way from the major population centres where most recovered materials are processed and sold. States and territories tend to have lower recycling rates when they have large remote populations or lack ready access to the major markets. </w:t>
      </w:r>
    </w:p>
    <w:p w14:paraId="6173DE49" w14:textId="5E58CBC4" w:rsidR="003245AC" w:rsidRPr="00044E0B" w:rsidRDefault="003245AC" w:rsidP="00B03AF2">
      <w:pPr>
        <w:pStyle w:val="BodyText"/>
        <w:rPr>
          <w:lang w:val="en-AU"/>
        </w:rPr>
      </w:pPr>
    </w:p>
    <w:p w14:paraId="0F8DF533" w14:textId="7271B858" w:rsidR="003245AC" w:rsidRPr="00044E0B" w:rsidRDefault="003245AC" w:rsidP="003245AC">
      <w:pPr>
        <w:pStyle w:val="Heading2"/>
        <w:rPr>
          <w:lang w:val="en-AU"/>
        </w:rPr>
      </w:pPr>
      <w:bookmarkStart w:id="341" w:name="_Toc530316696"/>
      <w:r w:rsidRPr="00044E0B">
        <w:rPr>
          <w:lang w:val="en-AU"/>
        </w:rPr>
        <w:t>Waste policy</w:t>
      </w:r>
      <w:bookmarkEnd w:id="341"/>
    </w:p>
    <w:p w14:paraId="53B79A4F" w14:textId="3C1B9471" w:rsidR="00823B7F" w:rsidRPr="00044E0B" w:rsidRDefault="003245AC" w:rsidP="003245AC">
      <w:pPr>
        <w:pStyle w:val="BodyText"/>
        <w:rPr>
          <w:lang w:val="en-AU"/>
        </w:rPr>
      </w:pPr>
      <w:r w:rsidRPr="00044E0B">
        <w:rPr>
          <w:lang w:val="en-AU"/>
        </w:rPr>
        <w:t>Waste</w:t>
      </w:r>
      <w:r w:rsidR="00823B7F" w:rsidRPr="00044E0B">
        <w:rPr>
          <w:lang w:val="en-AU"/>
        </w:rPr>
        <w:t xml:space="preserve"> management</w:t>
      </w:r>
      <w:r w:rsidRPr="00044E0B">
        <w:rPr>
          <w:lang w:val="en-AU"/>
        </w:rPr>
        <w:t xml:space="preserve"> is </w:t>
      </w:r>
      <w:r w:rsidR="00823B7F" w:rsidRPr="00044E0B">
        <w:rPr>
          <w:lang w:val="en-AU"/>
        </w:rPr>
        <w:t>strongly influenced by government regulation and policy, mostly at the state and territory level.</w:t>
      </w:r>
      <w:r w:rsidR="0085663A" w:rsidRPr="00044E0B">
        <w:rPr>
          <w:lang w:val="en-AU"/>
        </w:rPr>
        <w:t xml:space="preserve"> Waste generation is also affected by policy, albeit to a lesser extent.</w:t>
      </w:r>
      <w:r w:rsidR="00823B7F" w:rsidRPr="00044E0B">
        <w:rPr>
          <w:lang w:val="en-AU"/>
        </w:rPr>
        <w:t xml:space="preserve"> </w:t>
      </w:r>
      <w:r w:rsidR="0085663A" w:rsidRPr="00044E0B">
        <w:rPr>
          <w:lang w:val="en-AU"/>
        </w:rPr>
        <w:t xml:space="preserve">State and territory waste policy </w:t>
      </w:r>
      <w:r w:rsidR="00823B7F" w:rsidRPr="00044E0B">
        <w:rPr>
          <w:lang w:val="en-AU"/>
        </w:rPr>
        <w:t xml:space="preserve">is discussed in Section </w:t>
      </w:r>
      <w:r w:rsidR="00823B7F" w:rsidRPr="00044E0B">
        <w:rPr>
          <w:lang w:val="en-AU"/>
        </w:rPr>
        <w:fldChar w:fldCharType="begin"/>
      </w:r>
      <w:r w:rsidR="00823B7F" w:rsidRPr="00044E0B">
        <w:rPr>
          <w:lang w:val="en-AU"/>
        </w:rPr>
        <w:instrText xml:space="preserve"> REF _Ref525396758 \r \h </w:instrText>
      </w:r>
      <w:r w:rsidR="00823B7F" w:rsidRPr="00044E0B">
        <w:rPr>
          <w:lang w:val="en-AU"/>
        </w:rPr>
      </w:r>
      <w:r w:rsidR="00823B7F" w:rsidRPr="00044E0B">
        <w:rPr>
          <w:lang w:val="en-AU"/>
        </w:rPr>
        <w:fldChar w:fldCharType="separate"/>
      </w:r>
      <w:r w:rsidR="001F55A0">
        <w:rPr>
          <w:lang w:val="en-AU"/>
        </w:rPr>
        <w:t>9</w:t>
      </w:r>
      <w:r w:rsidR="00823B7F" w:rsidRPr="00044E0B">
        <w:rPr>
          <w:lang w:val="en-AU"/>
        </w:rPr>
        <w:fldChar w:fldCharType="end"/>
      </w:r>
      <w:r w:rsidR="00823B7F" w:rsidRPr="00044E0B">
        <w:rPr>
          <w:lang w:val="en-AU"/>
        </w:rPr>
        <w:t xml:space="preserve">. </w:t>
      </w:r>
    </w:p>
    <w:p w14:paraId="1E79F583" w14:textId="77F5F125" w:rsidR="00743935" w:rsidRPr="00044E0B" w:rsidRDefault="00B8351B" w:rsidP="00B03AF2">
      <w:pPr>
        <w:pStyle w:val="Heading2"/>
        <w:spacing w:before="240" w:line="320" w:lineRule="atLeast"/>
        <w:rPr>
          <w:lang w:val="en-AU"/>
        </w:rPr>
        <w:sectPr w:rsidR="00743935" w:rsidRPr="00044E0B" w:rsidSect="000B0F29">
          <w:headerReference w:type="default" r:id="rId173"/>
          <w:pgSz w:w="11906" w:h="16838" w:code="9"/>
          <w:pgMar w:top="1440" w:right="1077" w:bottom="1440" w:left="1797" w:header="709" w:footer="454" w:gutter="0"/>
          <w:cols w:space="708"/>
          <w:docGrid w:linePitch="360"/>
        </w:sectPr>
      </w:pPr>
      <w:bookmarkStart w:id="342" w:name="_Toc480970014"/>
      <w:bookmarkStart w:id="343" w:name="_Toc525030152"/>
      <w:bookmarkStart w:id="344" w:name="_Toc530316697"/>
      <w:r w:rsidRPr="00044E0B">
        <w:rPr>
          <w:lang w:val="en-AU"/>
        </w:rPr>
        <w:t>Carbon policy</w:t>
      </w:r>
      <w:bookmarkEnd w:id="342"/>
      <w:bookmarkEnd w:id="343"/>
      <w:bookmarkEnd w:id="344"/>
    </w:p>
    <w:p w14:paraId="2EF4A85C" w14:textId="5D6F52E7" w:rsidR="005662D1" w:rsidRPr="00044E0B" w:rsidRDefault="005662D1" w:rsidP="00B03AF2">
      <w:pPr>
        <w:pStyle w:val="BodyText"/>
        <w:rPr>
          <w:lang w:val="en-AU"/>
        </w:rPr>
      </w:pPr>
      <w:r w:rsidRPr="00044E0B">
        <w:rPr>
          <w:lang w:val="en-AU"/>
        </w:rPr>
        <w:t xml:space="preserve">When organic waste decays in the anaerobic environment of a landfill, the greenhouse gas methane is formed. </w:t>
      </w:r>
      <w:r w:rsidR="00823B7F" w:rsidRPr="00044E0B">
        <w:rPr>
          <w:lang w:val="en-AU"/>
        </w:rPr>
        <w:t>M</w:t>
      </w:r>
      <w:r w:rsidRPr="00044E0B">
        <w:rPr>
          <w:lang w:val="en-AU"/>
        </w:rPr>
        <w:t>ethane</w:t>
      </w:r>
      <w:r w:rsidR="00BD5D6D" w:rsidRPr="00044E0B">
        <w:rPr>
          <w:lang w:val="en-AU"/>
        </w:rPr>
        <w:t xml:space="preserve"> emissions</w:t>
      </w:r>
      <w:r w:rsidRPr="00044E0B">
        <w:rPr>
          <w:lang w:val="en-AU"/>
        </w:rPr>
        <w:t xml:space="preserve"> </w:t>
      </w:r>
      <w:r w:rsidR="00BD5D6D" w:rsidRPr="00044E0B">
        <w:rPr>
          <w:lang w:val="en-AU"/>
        </w:rPr>
        <w:t>can be reduced by</w:t>
      </w:r>
      <w:r w:rsidRPr="00044E0B">
        <w:rPr>
          <w:lang w:val="en-AU"/>
        </w:rPr>
        <w:t xml:space="preserve"> captur</w:t>
      </w:r>
      <w:r w:rsidR="00BD5D6D" w:rsidRPr="00044E0B">
        <w:rPr>
          <w:lang w:val="en-AU"/>
        </w:rPr>
        <w:t xml:space="preserve">ing the gas for </w:t>
      </w:r>
      <w:r w:rsidRPr="00044E0B">
        <w:rPr>
          <w:lang w:val="en-AU"/>
        </w:rPr>
        <w:t>energy</w:t>
      </w:r>
      <w:r w:rsidR="00823B7F" w:rsidRPr="00044E0B">
        <w:rPr>
          <w:lang w:val="en-AU"/>
        </w:rPr>
        <w:t xml:space="preserve"> recovery</w:t>
      </w:r>
      <w:r w:rsidR="00BD5D6D" w:rsidRPr="00044E0B">
        <w:rPr>
          <w:lang w:val="en-AU"/>
        </w:rPr>
        <w:t xml:space="preserve"> or flar</w:t>
      </w:r>
      <w:r w:rsidR="00823B7F" w:rsidRPr="00044E0B">
        <w:rPr>
          <w:lang w:val="en-AU"/>
        </w:rPr>
        <w:t>ing</w:t>
      </w:r>
      <w:r w:rsidR="00BD5D6D" w:rsidRPr="00044E0B">
        <w:rPr>
          <w:lang w:val="en-AU"/>
        </w:rPr>
        <w:t xml:space="preserve">. </w:t>
      </w:r>
      <w:r w:rsidR="00B8351B" w:rsidRPr="00044E0B">
        <w:rPr>
          <w:lang w:val="en-AU"/>
        </w:rPr>
        <w:t>Between 20</w:t>
      </w:r>
      <w:r w:rsidR="00480FEA" w:rsidRPr="00044E0B">
        <w:rPr>
          <w:lang w:val="en-AU"/>
        </w:rPr>
        <w:t>06</w:t>
      </w:r>
      <w:r w:rsidR="00B8351B" w:rsidRPr="00044E0B">
        <w:rPr>
          <w:lang w:val="en-AU"/>
        </w:rPr>
        <w:t>-</w:t>
      </w:r>
      <w:r w:rsidR="00480FEA" w:rsidRPr="00044E0B">
        <w:rPr>
          <w:lang w:val="en-AU"/>
        </w:rPr>
        <w:t>07</w:t>
      </w:r>
      <w:r w:rsidR="00B8351B" w:rsidRPr="00044E0B">
        <w:rPr>
          <w:lang w:val="en-AU"/>
        </w:rPr>
        <w:t xml:space="preserve"> and 201</w:t>
      </w:r>
      <w:r w:rsidR="00823B7F" w:rsidRPr="00044E0B">
        <w:rPr>
          <w:lang w:val="en-AU"/>
        </w:rPr>
        <w:t>5</w:t>
      </w:r>
      <w:r w:rsidR="00B8351B" w:rsidRPr="00044E0B">
        <w:rPr>
          <w:lang w:val="en-AU"/>
        </w:rPr>
        <w:t>-1</w:t>
      </w:r>
      <w:r w:rsidR="00823B7F" w:rsidRPr="00044E0B">
        <w:rPr>
          <w:lang w:val="en-AU"/>
        </w:rPr>
        <w:t>6</w:t>
      </w:r>
      <w:r w:rsidR="00B8351B" w:rsidRPr="00044E0B">
        <w:rPr>
          <w:lang w:val="en-AU"/>
        </w:rPr>
        <w:t>,</w:t>
      </w:r>
      <w:r w:rsidRPr="00044E0B">
        <w:rPr>
          <w:lang w:val="en-AU"/>
        </w:rPr>
        <w:t xml:space="preserve"> methane </w:t>
      </w:r>
      <w:r w:rsidR="00480FEA" w:rsidRPr="00044E0B">
        <w:rPr>
          <w:lang w:val="en-AU"/>
        </w:rPr>
        <w:t xml:space="preserve">emissions from landfills </w:t>
      </w:r>
      <w:r w:rsidR="00BD5D6D" w:rsidRPr="00044E0B">
        <w:rPr>
          <w:lang w:val="en-AU"/>
        </w:rPr>
        <w:t xml:space="preserve">fell </w:t>
      </w:r>
      <w:r w:rsidR="00480FEA" w:rsidRPr="00044E0B">
        <w:rPr>
          <w:lang w:val="en-AU"/>
        </w:rPr>
        <w:t>by 20%,</w:t>
      </w:r>
      <w:r w:rsidR="00BD5D6D" w:rsidRPr="00044E0B">
        <w:rPr>
          <w:lang w:val="en-AU"/>
        </w:rPr>
        <w:t xml:space="preserve"> </w:t>
      </w:r>
      <w:r w:rsidRPr="00044E0B">
        <w:rPr>
          <w:lang w:val="en-AU"/>
        </w:rPr>
        <w:t>continu</w:t>
      </w:r>
      <w:r w:rsidR="00BD5D6D" w:rsidRPr="00044E0B">
        <w:rPr>
          <w:lang w:val="en-AU"/>
        </w:rPr>
        <w:t>ing</w:t>
      </w:r>
      <w:r w:rsidRPr="00044E0B">
        <w:rPr>
          <w:lang w:val="en-AU"/>
        </w:rPr>
        <w:t xml:space="preserve"> a</w:t>
      </w:r>
      <w:r w:rsidR="00BD5D6D" w:rsidRPr="00044E0B">
        <w:rPr>
          <w:lang w:val="en-AU"/>
        </w:rPr>
        <w:t xml:space="preserve"> declining</w:t>
      </w:r>
      <w:r w:rsidRPr="00044E0B">
        <w:rPr>
          <w:lang w:val="en-AU"/>
        </w:rPr>
        <w:t xml:space="preserve"> trend</w:t>
      </w:r>
      <w:r w:rsidR="00BD5D6D" w:rsidRPr="00044E0B">
        <w:rPr>
          <w:lang w:val="en-AU"/>
        </w:rPr>
        <w:t xml:space="preserve"> since 1990 (see </w:t>
      </w:r>
      <w:r w:rsidR="00BD5D6D" w:rsidRPr="00044E0B">
        <w:rPr>
          <w:lang w:val="en-AU"/>
        </w:rPr>
        <w:fldChar w:fldCharType="begin"/>
      </w:r>
      <w:r w:rsidR="00BD5D6D" w:rsidRPr="00044E0B">
        <w:rPr>
          <w:lang w:val="en-AU"/>
        </w:rPr>
        <w:instrText xml:space="preserve"> REF _Ref518310913 \h </w:instrText>
      </w:r>
      <w:r w:rsidR="00BD5D6D" w:rsidRPr="00044E0B">
        <w:rPr>
          <w:lang w:val="en-AU"/>
        </w:rPr>
      </w:r>
      <w:r w:rsidR="00BD5D6D" w:rsidRPr="00044E0B">
        <w:rPr>
          <w:lang w:val="en-AU"/>
        </w:rPr>
        <w:fldChar w:fldCharType="separate"/>
      </w:r>
      <w:r w:rsidR="001F55A0" w:rsidRPr="00044E0B">
        <w:rPr>
          <w:lang w:val="en-AU"/>
        </w:rPr>
        <w:t xml:space="preserve">Figure </w:t>
      </w:r>
      <w:r w:rsidR="001F55A0">
        <w:rPr>
          <w:noProof/>
          <w:lang w:val="en-AU"/>
        </w:rPr>
        <w:t>44</w:t>
      </w:r>
      <w:r w:rsidR="00BD5D6D" w:rsidRPr="00044E0B">
        <w:rPr>
          <w:lang w:val="en-AU"/>
        </w:rPr>
        <w:fldChar w:fldCharType="end"/>
      </w:r>
      <w:r w:rsidR="00BD5D6D" w:rsidRPr="00044E0B">
        <w:rPr>
          <w:lang w:val="en-AU"/>
        </w:rPr>
        <w:t>). The decline is nearly all due to increased landfill gas capture, and can be attributed to carbon policy initiatives, mostly at the national level.</w:t>
      </w:r>
      <w:r w:rsidRPr="00044E0B">
        <w:rPr>
          <w:lang w:val="en-AU"/>
        </w:rPr>
        <w:t xml:space="preserve"> </w:t>
      </w:r>
    </w:p>
    <w:p w14:paraId="2D9DEA95" w14:textId="6C9D3940" w:rsidR="00743935" w:rsidRPr="00044E0B" w:rsidRDefault="00743935" w:rsidP="00743935">
      <w:pPr>
        <w:pStyle w:val="Caption"/>
        <w:spacing w:before="0"/>
        <w:jc w:val="both"/>
        <w:rPr>
          <w:lang w:val="en-AU"/>
        </w:rPr>
      </w:pPr>
      <w:r w:rsidRPr="00044E0B">
        <w:rPr>
          <w:lang w:val="en-AU"/>
        </w:rPr>
        <w:br w:type="column"/>
      </w:r>
      <w:bookmarkStart w:id="345" w:name="_Ref518310913"/>
      <w:bookmarkStart w:id="346" w:name="_Ref528320928"/>
      <w:bookmarkStart w:id="347" w:name="_Toc528842529"/>
      <w:r w:rsidRPr="00044E0B">
        <w:rPr>
          <w:lang w:val="en-AU"/>
        </w:rPr>
        <w:t xml:space="preserve">Figure </w:t>
      </w:r>
      <w:r w:rsidRPr="00044E0B">
        <w:rPr>
          <w:noProof/>
          <w:lang w:val="en-AU"/>
        </w:rPr>
        <w:fldChar w:fldCharType="begin"/>
      </w:r>
      <w:r w:rsidRPr="00044E0B">
        <w:rPr>
          <w:noProof/>
          <w:lang w:val="en-AU"/>
        </w:rPr>
        <w:instrText xml:space="preserve"> SEQ Figure \* ARABIC </w:instrText>
      </w:r>
      <w:r w:rsidRPr="00044E0B">
        <w:rPr>
          <w:noProof/>
          <w:lang w:val="en-AU"/>
        </w:rPr>
        <w:fldChar w:fldCharType="separate"/>
      </w:r>
      <w:r w:rsidR="001F55A0">
        <w:rPr>
          <w:noProof/>
          <w:lang w:val="en-AU"/>
        </w:rPr>
        <w:t>44</w:t>
      </w:r>
      <w:r w:rsidRPr="00044E0B">
        <w:rPr>
          <w:noProof/>
          <w:lang w:val="en-AU"/>
        </w:rPr>
        <w:fldChar w:fldCharType="end"/>
      </w:r>
      <w:bookmarkEnd w:id="345"/>
      <w:r w:rsidRPr="00044E0B">
        <w:rPr>
          <w:lang w:val="en-AU"/>
        </w:rPr>
        <w:tab/>
        <w:t>Greenhouse gas emissions from landfills, 1989-90 to 2015-16</w:t>
      </w:r>
      <w:bookmarkEnd w:id="346"/>
      <w:bookmarkEnd w:id="347"/>
    </w:p>
    <w:p w14:paraId="2C71251B" w14:textId="3A8A1109" w:rsidR="00C37342" w:rsidRPr="00044E0B" w:rsidRDefault="0071650B" w:rsidP="00743935">
      <w:pPr>
        <w:pStyle w:val="Notes"/>
        <w:ind w:left="0" w:firstLine="0"/>
        <w:rPr>
          <w:lang w:val="en-AU"/>
        </w:rPr>
      </w:pPr>
      <w:r w:rsidRPr="00044E0B">
        <w:rPr>
          <w:noProof/>
          <w:lang w:val="en-AU"/>
        </w:rPr>
        <w:drawing>
          <wp:inline distT="0" distB="0" distL="0" distR="0" wp14:anchorId="3700AAE5" wp14:editId="5712E491">
            <wp:extent cx="3070182" cy="172402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74">
                      <a:extLst>
                        <a:ext uri="{28A0092B-C50C-407E-A947-70E740481C1C}">
                          <a14:useLocalDpi xmlns:a14="http://schemas.microsoft.com/office/drawing/2010/main" val="0"/>
                        </a:ext>
                      </a:extLst>
                    </a:blip>
                    <a:stretch>
                      <a:fillRect/>
                    </a:stretch>
                  </pic:blipFill>
                  <pic:spPr>
                    <a:xfrm>
                      <a:off x="0" y="0"/>
                      <a:ext cx="3092499" cy="1736557"/>
                    </a:xfrm>
                    <a:prstGeom prst="rect">
                      <a:avLst/>
                    </a:prstGeom>
                  </pic:spPr>
                </pic:pic>
              </a:graphicData>
            </a:graphic>
          </wp:inline>
        </w:drawing>
      </w:r>
      <w:r w:rsidRPr="00044E0B">
        <w:rPr>
          <w:lang w:val="en-AU"/>
        </w:rPr>
        <w:t xml:space="preserve"> </w:t>
      </w:r>
      <w:r w:rsidR="00C37342" w:rsidRPr="00044E0B">
        <w:rPr>
          <w:lang w:val="en-AU"/>
        </w:rPr>
        <w:t>Source: Australian Greenhouse Emissions Information System (</w:t>
      </w:r>
      <w:hyperlink r:id="rId175" w:history="1">
        <w:r w:rsidR="00C37342" w:rsidRPr="00044E0B">
          <w:rPr>
            <w:rStyle w:val="Hyperlink"/>
            <w:sz w:val="20"/>
            <w:lang w:val="en-AU"/>
          </w:rPr>
          <w:t>http://ageis.climatechange.gov.au/</w:t>
        </w:r>
      </w:hyperlink>
      <w:r w:rsidR="00C37342" w:rsidRPr="00044E0B">
        <w:rPr>
          <w:lang w:val="en-AU"/>
        </w:rPr>
        <w:t>)</w:t>
      </w:r>
    </w:p>
    <w:p w14:paraId="0CAFB8CC" w14:textId="442B9959" w:rsidR="00743935" w:rsidRPr="00044E0B" w:rsidRDefault="00743935" w:rsidP="00743935">
      <w:pPr>
        <w:pStyle w:val="BodyText"/>
        <w:rPr>
          <w:lang w:val="en-AU"/>
        </w:rPr>
      </w:pPr>
    </w:p>
    <w:p w14:paraId="63384D0D" w14:textId="77777777" w:rsidR="00743935" w:rsidRPr="00044E0B" w:rsidRDefault="00743935" w:rsidP="00743935">
      <w:pPr>
        <w:pStyle w:val="BodyText"/>
        <w:rPr>
          <w:lang w:val="en-AU"/>
        </w:rPr>
        <w:sectPr w:rsidR="00743935" w:rsidRPr="00044E0B" w:rsidSect="00743935">
          <w:type w:val="continuous"/>
          <w:pgSz w:w="11906" w:h="16838" w:code="9"/>
          <w:pgMar w:top="1440" w:right="1077" w:bottom="1440" w:left="1797" w:header="709" w:footer="454" w:gutter="0"/>
          <w:cols w:num="2" w:space="567" w:equalWidth="0">
            <w:col w:w="3686" w:space="567"/>
            <w:col w:w="4779"/>
          </w:cols>
          <w:docGrid w:linePitch="360"/>
        </w:sectPr>
      </w:pPr>
      <w:bookmarkStart w:id="348" w:name="_Hlk525317951"/>
    </w:p>
    <w:p w14:paraId="098C0357" w14:textId="3CA46094" w:rsidR="00823B7F" w:rsidRPr="00044E0B" w:rsidRDefault="00823B7F" w:rsidP="00823B7F">
      <w:pPr>
        <w:pStyle w:val="Heading2"/>
        <w:rPr>
          <w:lang w:val="en-AU"/>
        </w:rPr>
      </w:pPr>
      <w:bookmarkStart w:id="349" w:name="_Toc530316698"/>
      <w:r w:rsidRPr="00044E0B">
        <w:rPr>
          <w:lang w:val="en-AU"/>
        </w:rPr>
        <w:t>The future of waste generation and management</w:t>
      </w:r>
      <w:bookmarkEnd w:id="349"/>
    </w:p>
    <w:p w14:paraId="5FC5397D" w14:textId="7B7C681A" w:rsidR="00823B7F" w:rsidRPr="00044E0B" w:rsidRDefault="0085663A" w:rsidP="00683A17">
      <w:pPr>
        <w:pStyle w:val="BodyText"/>
        <w:rPr>
          <w:lang w:val="en-AU"/>
        </w:rPr>
      </w:pPr>
      <w:r w:rsidRPr="00044E0B">
        <w:rPr>
          <w:lang w:val="en-AU"/>
        </w:rPr>
        <w:t xml:space="preserve">Given these influences and current trends, how can we expect waste quantities and their management to change into the future? </w:t>
      </w:r>
    </w:p>
    <w:p w14:paraId="6EB29D50" w14:textId="0A064DC4" w:rsidR="0085663A" w:rsidRPr="00044E0B" w:rsidRDefault="00B0020F" w:rsidP="00683A17">
      <w:pPr>
        <w:pStyle w:val="BodyText"/>
        <w:rPr>
          <w:lang w:val="en-AU"/>
        </w:rPr>
      </w:pPr>
      <w:r w:rsidRPr="00044E0B">
        <w:rPr>
          <w:lang w:val="en-AU"/>
        </w:rPr>
        <w:tab/>
      </w:r>
    </w:p>
    <w:p w14:paraId="32D5157B" w14:textId="481579F2" w:rsidR="005A4644" w:rsidRPr="00044E0B" w:rsidRDefault="005A4644" w:rsidP="00683A17">
      <w:pPr>
        <w:pStyle w:val="BodyText"/>
        <w:rPr>
          <w:lang w:val="en-AU"/>
        </w:rPr>
      </w:pPr>
      <w:r w:rsidRPr="00044E0B">
        <w:rPr>
          <w:lang w:val="en-AU"/>
        </w:rPr>
        <w:t xml:space="preserve">Examination of the waste generation trends in </w:t>
      </w:r>
      <w:r w:rsidRPr="00044E0B">
        <w:rPr>
          <w:lang w:val="en-AU"/>
        </w:rPr>
        <w:fldChar w:fldCharType="begin"/>
      </w:r>
      <w:r w:rsidRPr="00044E0B">
        <w:rPr>
          <w:lang w:val="en-AU"/>
        </w:rPr>
        <w:instrText xml:space="preserve"> REF _Ref524701194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11</w:t>
      </w:r>
      <w:r w:rsidRPr="00044E0B">
        <w:rPr>
          <w:lang w:val="en-AU"/>
        </w:rPr>
        <w:fldChar w:fldCharType="end"/>
      </w:r>
      <w:r w:rsidRPr="00044E0B">
        <w:rPr>
          <w:lang w:val="en-AU"/>
        </w:rPr>
        <w:t xml:space="preserve"> suggests waste quantities are likely to continue increas</w:t>
      </w:r>
      <w:r w:rsidR="00DA2972" w:rsidRPr="00044E0B">
        <w:rPr>
          <w:lang w:val="en-AU"/>
        </w:rPr>
        <w:t>ing</w:t>
      </w:r>
      <w:r w:rsidRPr="00044E0B">
        <w:rPr>
          <w:lang w:val="en-AU"/>
        </w:rPr>
        <w:t xml:space="preserve"> slowly </w:t>
      </w:r>
      <w:r w:rsidR="00C80AE8" w:rsidRPr="00044E0B">
        <w:rPr>
          <w:lang w:val="en-AU"/>
        </w:rPr>
        <w:t>despite slight fall</w:t>
      </w:r>
      <w:r w:rsidR="00DA2972" w:rsidRPr="00044E0B">
        <w:rPr>
          <w:lang w:val="en-AU"/>
        </w:rPr>
        <w:t>s</w:t>
      </w:r>
      <w:r w:rsidR="00C80AE8" w:rsidRPr="00044E0B">
        <w:rPr>
          <w:lang w:val="en-AU"/>
        </w:rPr>
        <w:t xml:space="preserve"> in the tonnes of waste generated per capita. Domestic waste</w:t>
      </w:r>
      <w:r w:rsidR="00071B33" w:rsidRPr="00044E0B">
        <w:rPr>
          <w:lang w:val="en-AU"/>
        </w:rPr>
        <w:t>, however,</w:t>
      </w:r>
      <w:r w:rsidR="00C80AE8" w:rsidRPr="00044E0B">
        <w:rPr>
          <w:lang w:val="en-AU"/>
        </w:rPr>
        <w:t xml:space="preserve"> may level off in absolute terms.</w:t>
      </w:r>
      <w:r w:rsidR="00071B33" w:rsidRPr="00044E0B">
        <w:rPr>
          <w:lang w:val="en-AU"/>
        </w:rPr>
        <w:t xml:space="preserve"> T</w:t>
      </w:r>
      <w:r w:rsidR="00C80AE8" w:rsidRPr="00044E0B">
        <w:rPr>
          <w:lang w:val="en-AU"/>
        </w:rPr>
        <w:t>his is a measurement by weight</w:t>
      </w:r>
      <w:r w:rsidR="00DA2972" w:rsidRPr="00044E0B">
        <w:rPr>
          <w:lang w:val="en-AU"/>
        </w:rPr>
        <w:t xml:space="preserve"> – as </w:t>
      </w:r>
      <w:r w:rsidR="00C80AE8" w:rsidRPr="00044E0B">
        <w:rPr>
          <w:lang w:val="en-AU"/>
        </w:rPr>
        <w:t xml:space="preserve">packaging gets lighter, weight could decline while volume increases. </w:t>
      </w:r>
      <w:r w:rsidR="00DA2972" w:rsidRPr="00044E0B">
        <w:rPr>
          <w:lang w:val="en-AU"/>
        </w:rPr>
        <w:t>L</w:t>
      </w:r>
      <w:r w:rsidR="00C80AE8" w:rsidRPr="00044E0B">
        <w:rPr>
          <w:lang w:val="en-AU"/>
        </w:rPr>
        <w:t>arge</w:t>
      </w:r>
      <w:r w:rsidR="00DA2972" w:rsidRPr="00044E0B">
        <w:rPr>
          <w:lang w:val="en-AU"/>
        </w:rPr>
        <w:t xml:space="preserve"> projects and</w:t>
      </w:r>
      <w:r w:rsidR="00C80AE8" w:rsidRPr="00044E0B">
        <w:rPr>
          <w:lang w:val="en-AU"/>
        </w:rPr>
        <w:t xml:space="preserve"> programs could increase waste, as has been seen </w:t>
      </w:r>
      <w:r w:rsidR="00DA2972" w:rsidRPr="00044E0B">
        <w:rPr>
          <w:lang w:val="en-AU"/>
        </w:rPr>
        <w:t>in</w:t>
      </w:r>
      <w:r w:rsidR="00C80AE8" w:rsidRPr="00044E0B">
        <w:rPr>
          <w:lang w:val="en-AU"/>
        </w:rPr>
        <w:t xml:space="preserve"> the asbestos demolition programs in ACT. Large quantities of PFAS contaminated soils could find their way into landfills over the coming decades. </w:t>
      </w:r>
    </w:p>
    <w:p w14:paraId="15709E61" w14:textId="60DB6127" w:rsidR="00C80AE8" w:rsidRPr="00044E0B" w:rsidRDefault="00C80AE8" w:rsidP="00683A17">
      <w:pPr>
        <w:pStyle w:val="BodyText"/>
        <w:rPr>
          <w:lang w:val="en-AU"/>
        </w:rPr>
      </w:pPr>
    </w:p>
    <w:p w14:paraId="3E628474" w14:textId="28B8146D" w:rsidR="002A0277" w:rsidRPr="00044E0B" w:rsidRDefault="00C80AE8" w:rsidP="00314DDF">
      <w:pPr>
        <w:pStyle w:val="BodyText"/>
        <w:rPr>
          <w:lang w:val="en-AU"/>
        </w:rPr>
      </w:pPr>
      <w:r w:rsidRPr="00044E0B">
        <w:rPr>
          <w:lang w:val="en-AU"/>
        </w:rPr>
        <w:t xml:space="preserve">The long-term trend in waste management is towards increasing levels of recycling and, driven by public demand and government policy, there is little reason to imagine this will change. </w:t>
      </w:r>
      <w:r w:rsidR="00DA2972" w:rsidRPr="00044E0B">
        <w:rPr>
          <w:lang w:val="en-AU"/>
        </w:rPr>
        <w:t xml:space="preserve">Of course, for some </w:t>
      </w:r>
      <w:r w:rsidRPr="00044E0B">
        <w:rPr>
          <w:lang w:val="en-AU"/>
        </w:rPr>
        <w:t>materials</w:t>
      </w:r>
      <w:r w:rsidR="00DA2972" w:rsidRPr="00044E0B">
        <w:rPr>
          <w:lang w:val="en-AU"/>
        </w:rPr>
        <w:t xml:space="preserve"> the cost of recycling is high and the benefits are low. However, there are plenty of wastes for which resource recovery can be significantly increased to the benefit of the community, including food waste, skip bin materials and e-waste. The </w:t>
      </w:r>
      <w:r w:rsidR="00071B33" w:rsidRPr="00044E0B">
        <w:rPr>
          <w:lang w:val="en-AU"/>
        </w:rPr>
        <w:t xml:space="preserve">high </w:t>
      </w:r>
      <w:r w:rsidR="00DA2972" w:rsidRPr="00044E0B">
        <w:rPr>
          <w:lang w:val="en-AU"/>
        </w:rPr>
        <w:t xml:space="preserve">cost of energy is likely to drive the development of energy from waste facilities, particularly in areas with limited landfill airspace. </w:t>
      </w:r>
      <w:r w:rsidR="00314DDF" w:rsidRPr="00044E0B">
        <w:rPr>
          <w:lang w:val="en-AU"/>
        </w:rPr>
        <w:t>As well as potential mass-burn operations, there may be a market for f</w:t>
      </w:r>
      <w:r w:rsidR="00DA2972" w:rsidRPr="00044E0B">
        <w:rPr>
          <w:lang w:val="en-AU"/>
        </w:rPr>
        <w:t>acilities using niche, high-calorific</w:t>
      </w:r>
      <w:r w:rsidR="00314DDF" w:rsidRPr="00044E0B">
        <w:rPr>
          <w:lang w:val="en-AU"/>
        </w:rPr>
        <w:t xml:space="preserve"> waste streams such as timber, textiles and hard-to-recycle plastics. </w:t>
      </w:r>
      <w:bookmarkEnd w:id="348"/>
      <w:r w:rsidR="002A0277" w:rsidRPr="00044E0B">
        <w:rPr>
          <w:lang w:val="en-AU"/>
        </w:rPr>
        <w:br w:type="page"/>
      </w:r>
    </w:p>
    <w:p w14:paraId="1CEB10C4" w14:textId="56960476" w:rsidR="00200C41" w:rsidRPr="00044E0B" w:rsidRDefault="00200C41" w:rsidP="00200C41">
      <w:pPr>
        <w:pStyle w:val="Heading1"/>
        <w:rPr>
          <w:lang w:val="en-AU"/>
        </w:rPr>
      </w:pPr>
      <w:bookmarkStart w:id="350" w:name="_Toc524943547"/>
      <w:bookmarkStart w:id="351" w:name="_Toc525030153"/>
      <w:bookmarkStart w:id="352" w:name="_Ref525383326"/>
      <w:bookmarkStart w:id="353" w:name="_Ref525383344"/>
      <w:bookmarkStart w:id="354" w:name="_Toc530316699"/>
      <w:r w:rsidRPr="00044E0B">
        <w:rPr>
          <w:lang w:val="en-AU"/>
        </w:rPr>
        <w:lastRenderedPageBreak/>
        <w:t>Method</w:t>
      </w:r>
      <w:bookmarkEnd w:id="350"/>
      <w:bookmarkEnd w:id="351"/>
      <w:bookmarkEnd w:id="352"/>
      <w:bookmarkEnd w:id="353"/>
      <w:bookmarkEnd w:id="354"/>
    </w:p>
    <w:p w14:paraId="00EEE9A7" w14:textId="77777777" w:rsidR="00200C41" w:rsidRPr="00044E0B" w:rsidRDefault="00200C41" w:rsidP="00200C41">
      <w:pPr>
        <w:pStyle w:val="BodyText"/>
        <w:rPr>
          <w:lang w:val="en-AU"/>
        </w:rPr>
      </w:pPr>
      <w:r w:rsidRPr="00044E0B">
        <w:rPr>
          <w:lang w:val="en-AU"/>
        </w:rPr>
        <w:t xml:space="preserve">This section summarises the method, main assumptions and main data problems and adjustments used for collating the data presented in this report. </w:t>
      </w:r>
    </w:p>
    <w:p w14:paraId="688652DA" w14:textId="77777777" w:rsidR="00200C41" w:rsidRPr="00044E0B" w:rsidRDefault="00200C41" w:rsidP="00200C41">
      <w:pPr>
        <w:pStyle w:val="BodyText"/>
        <w:rPr>
          <w:lang w:val="en-AU"/>
        </w:rPr>
      </w:pPr>
    </w:p>
    <w:p w14:paraId="04257554" w14:textId="77777777" w:rsidR="00200C41" w:rsidRPr="00044E0B" w:rsidRDefault="00200C41" w:rsidP="00200C41">
      <w:pPr>
        <w:pStyle w:val="BodyText"/>
        <w:rPr>
          <w:lang w:val="en-AU"/>
        </w:rPr>
      </w:pPr>
      <w:r w:rsidRPr="00044E0B">
        <w:rPr>
          <w:lang w:val="en-AU"/>
        </w:rPr>
        <w:t>Appendix B provides a set of proposed principles for use in the development of a potential future national standard for waste data and reporting. Much of the content in Appendix B proposes principles that aim to resolve issues that are noted in this section.</w:t>
      </w:r>
    </w:p>
    <w:p w14:paraId="2C12C752" w14:textId="5798D95E" w:rsidR="00200C41" w:rsidRPr="00044E0B" w:rsidRDefault="00200C41" w:rsidP="00200C41">
      <w:pPr>
        <w:pStyle w:val="Heading2"/>
        <w:spacing w:before="240" w:line="320" w:lineRule="atLeast"/>
        <w:rPr>
          <w:lang w:val="en-AU"/>
        </w:rPr>
      </w:pPr>
      <w:bookmarkStart w:id="355" w:name="_Toc524943548"/>
      <w:bookmarkStart w:id="356" w:name="_Toc480970035"/>
      <w:bookmarkStart w:id="357" w:name="_Toc525030154"/>
      <w:bookmarkStart w:id="358" w:name="_Toc530316700"/>
      <w:r w:rsidRPr="00044E0B">
        <w:rPr>
          <w:lang w:val="en-AU"/>
        </w:rPr>
        <w:t>Data sources</w:t>
      </w:r>
      <w:bookmarkEnd w:id="355"/>
      <w:bookmarkEnd w:id="356"/>
      <w:bookmarkEnd w:id="357"/>
      <w:bookmarkEnd w:id="358"/>
    </w:p>
    <w:p w14:paraId="67756A48" w14:textId="5E183C6D" w:rsidR="00200C41" w:rsidRPr="00044E0B" w:rsidRDefault="00200C41" w:rsidP="00200C41">
      <w:pPr>
        <w:pStyle w:val="BodyText"/>
        <w:rPr>
          <w:lang w:val="en-AU" w:eastAsia="en-AU"/>
        </w:rPr>
      </w:pPr>
      <w:r w:rsidRPr="00044E0B">
        <w:rPr>
          <w:lang w:val="en-AU" w:eastAsia="en-AU"/>
        </w:rPr>
        <w:t xml:space="preserve">Within the </w:t>
      </w:r>
      <w:r w:rsidRPr="00044E0B">
        <w:rPr>
          <w:i/>
          <w:lang w:val="en-AU" w:eastAsia="en-AU"/>
        </w:rPr>
        <w:t>National Waste Reporting Tool</w:t>
      </w:r>
      <w:r w:rsidR="004B2074" w:rsidRPr="00044E0B">
        <w:rPr>
          <w:i/>
          <w:lang w:val="en-AU" w:eastAsia="en-AU"/>
        </w:rPr>
        <w:t xml:space="preserve"> 2016-17</w:t>
      </w:r>
      <w:r w:rsidRPr="00044E0B">
        <w:rPr>
          <w:lang w:val="en-AU" w:eastAsia="en-AU"/>
        </w:rPr>
        <w:t>, states and territories were asked to provide the following data to contribute to the core data set:</w:t>
      </w:r>
    </w:p>
    <w:p w14:paraId="1E7B2FAA" w14:textId="77777777" w:rsidR="00200C41" w:rsidRPr="00044E0B" w:rsidRDefault="00200C41" w:rsidP="0080653C">
      <w:pPr>
        <w:pStyle w:val="Bullet1"/>
        <w:rPr>
          <w:lang w:val="en-AU"/>
        </w:rPr>
      </w:pPr>
      <w:r w:rsidRPr="00044E0B">
        <w:rPr>
          <w:lang w:val="en-AU"/>
        </w:rPr>
        <w:t>tonnes of landfill waste, disaggregated by source stream where known</w:t>
      </w:r>
    </w:p>
    <w:p w14:paraId="76E0489F" w14:textId="77777777" w:rsidR="00200C41" w:rsidRPr="00044E0B" w:rsidRDefault="00200C41" w:rsidP="0080653C">
      <w:pPr>
        <w:pStyle w:val="Bullet1"/>
        <w:rPr>
          <w:lang w:val="en-AU"/>
        </w:rPr>
      </w:pPr>
      <w:r w:rsidRPr="00044E0B">
        <w:rPr>
          <w:lang w:val="en-AU"/>
        </w:rPr>
        <w:t>imports and exports of landfill waste where known and significant</w:t>
      </w:r>
    </w:p>
    <w:p w14:paraId="154F00FD" w14:textId="77777777" w:rsidR="00200C41" w:rsidRPr="00044E0B" w:rsidRDefault="00200C41" w:rsidP="0080653C">
      <w:pPr>
        <w:pStyle w:val="Bullet1"/>
        <w:rPr>
          <w:lang w:val="en-AU"/>
        </w:rPr>
      </w:pPr>
      <w:r w:rsidRPr="00044E0B">
        <w:rPr>
          <w:lang w:val="en-AU"/>
        </w:rPr>
        <w:t>the composition of waste to landfill in percentage terms, where local audits have been undertaken and are considered representative</w:t>
      </w:r>
    </w:p>
    <w:p w14:paraId="12E59BE4" w14:textId="77777777" w:rsidR="00200C41" w:rsidRPr="00044E0B" w:rsidRDefault="00200C41" w:rsidP="0080653C">
      <w:pPr>
        <w:pStyle w:val="Bullet1"/>
        <w:rPr>
          <w:lang w:val="en-AU"/>
        </w:rPr>
      </w:pPr>
      <w:r w:rsidRPr="00044E0B">
        <w:rPr>
          <w:lang w:val="en-AU"/>
        </w:rPr>
        <w:t>tonnes of waste sent for recycling, disaggregated by material type and source stream where known</w:t>
      </w:r>
    </w:p>
    <w:p w14:paraId="0D9A333A" w14:textId="77777777" w:rsidR="00200C41" w:rsidRPr="00044E0B" w:rsidRDefault="00200C41" w:rsidP="0080653C">
      <w:pPr>
        <w:pStyle w:val="Bullet1"/>
        <w:rPr>
          <w:lang w:val="en-AU"/>
        </w:rPr>
      </w:pPr>
      <w:r w:rsidRPr="00044E0B">
        <w:rPr>
          <w:lang w:val="en-AU"/>
        </w:rPr>
        <w:t xml:space="preserve">tonnes of waste to energy, disaggregated by material type and source stream where known. </w:t>
      </w:r>
    </w:p>
    <w:p w14:paraId="6FABF0CA" w14:textId="77777777" w:rsidR="00200C41" w:rsidRPr="00044E0B" w:rsidRDefault="00200C41" w:rsidP="00200C41">
      <w:pPr>
        <w:pStyle w:val="BodyText"/>
        <w:rPr>
          <w:lang w:val="en-AU" w:eastAsia="en-AU"/>
        </w:rPr>
      </w:pPr>
    </w:p>
    <w:p w14:paraId="3241627B" w14:textId="77777777" w:rsidR="00200C41" w:rsidRPr="00044E0B" w:rsidRDefault="00200C41" w:rsidP="00200C41">
      <w:pPr>
        <w:pStyle w:val="BodyText"/>
        <w:rPr>
          <w:lang w:val="en-AU" w:eastAsia="en-AU"/>
        </w:rPr>
      </w:pPr>
      <w:r w:rsidRPr="00044E0B">
        <w:rPr>
          <w:lang w:val="en-AU" w:eastAsia="en-AU"/>
        </w:rPr>
        <w:t>States and territories were asked for additional data to support other sections of this report, including data on local government waste management, product waste and litter and dumping.</w:t>
      </w:r>
    </w:p>
    <w:p w14:paraId="116BCE25" w14:textId="77777777" w:rsidR="00200C41" w:rsidRPr="00044E0B" w:rsidRDefault="00200C41" w:rsidP="00200C41">
      <w:pPr>
        <w:pStyle w:val="BodyText"/>
        <w:rPr>
          <w:lang w:val="en-AU" w:eastAsia="en-AU"/>
        </w:rPr>
      </w:pPr>
    </w:p>
    <w:p w14:paraId="6FD02387" w14:textId="6835FD65" w:rsidR="00200C41" w:rsidRPr="00044E0B" w:rsidRDefault="0080653C" w:rsidP="00200C41">
      <w:pPr>
        <w:pStyle w:val="BodyText"/>
        <w:rPr>
          <w:lang w:val="en-AU" w:eastAsia="en-AU"/>
        </w:rPr>
      </w:pPr>
      <w:r w:rsidRPr="00044E0B">
        <w:rPr>
          <w:lang w:val="en-AU" w:eastAsia="en-AU"/>
        </w:rPr>
        <w:t>Further</w:t>
      </w:r>
      <w:r w:rsidR="00200C41" w:rsidRPr="00044E0B">
        <w:rPr>
          <w:lang w:val="en-AU" w:eastAsia="en-AU"/>
        </w:rPr>
        <w:t xml:space="preserve"> input to the core data set was obtained from a range of sources as shown in </w:t>
      </w:r>
      <w:r w:rsidR="00200C41" w:rsidRPr="00044E0B">
        <w:rPr>
          <w:lang w:val="en-AU" w:eastAsia="en-AU"/>
        </w:rPr>
        <w:fldChar w:fldCharType="begin"/>
      </w:r>
      <w:r w:rsidR="00200C41" w:rsidRPr="00044E0B">
        <w:rPr>
          <w:lang w:val="en-AU" w:eastAsia="en-AU"/>
        </w:rPr>
        <w:instrText xml:space="preserve"> REF _Ref474778008 \h  \* MERGEFORMAT </w:instrText>
      </w:r>
      <w:r w:rsidR="00200C41" w:rsidRPr="00044E0B">
        <w:rPr>
          <w:lang w:val="en-AU" w:eastAsia="en-AU"/>
        </w:rPr>
      </w:r>
      <w:r w:rsidR="00200C41" w:rsidRPr="00044E0B">
        <w:rPr>
          <w:lang w:val="en-AU" w:eastAsia="en-AU"/>
        </w:rPr>
        <w:fldChar w:fldCharType="separate"/>
      </w:r>
      <w:r w:rsidR="001F55A0" w:rsidRPr="00044E0B">
        <w:rPr>
          <w:lang w:val="en-AU"/>
        </w:rPr>
        <w:t xml:space="preserve">Table </w:t>
      </w:r>
      <w:r w:rsidR="001F55A0">
        <w:rPr>
          <w:noProof/>
          <w:lang w:val="en-AU"/>
        </w:rPr>
        <w:t>12</w:t>
      </w:r>
      <w:r w:rsidR="00200C41" w:rsidRPr="00044E0B">
        <w:rPr>
          <w:lang w:val="en-AU" w:eastAsia="en-AU"/>
        </w:rPr>
        <w:fldChar w:fldCharType="end"/>
      </w:r>
      <w:r w:rsidR="00200C41" w:rsidRPr="00044E0B">
        <w:rPr>
          <w:lang w:val="en-AU" w:eastAsia="en-AU"/>
        </w:rPr>
        <w:t xml:space="preserve">. </w:t>
      </w:r>
    </w:p>
    <w:p w14:paraId="1EEFD3D4" w14:textId="09EC2D71" w:rsidR="00200C41" w:rsidRPr="00044E0B" w:rsidRDefault="00200C41" w:rsidP="00200C41">
      <w:pPr>
        <w:pStyle w:val="Caption"/>
        <w:tabs>
          <w:tab w:val="left" w:pos="1134"/>
        </w:tabs>
        <w:ind w:left="1134" w:hanging="1134"/>
        <w:rPr>
          <w:lang w:val="en-AU"/>
        </w:rPr>
      </w:pPr>
      <w:bookmarkStart w:id="359" w:name="_Ref474778008"/>
      <w:bookmarkStart w:id="360" w:name="_Toc524874856"/>
      <w:bookmarkStart w:id="361" w:name="_Toc480970101"/>
      <w:bookmarkStart w:id="362" w:name="_Ref474777991"/>
      <w:bookmarkStart w:id="363" w:name="_Toc528842542"/>
      <w:r w:rsidRPr="00044E0B">
        <w:rPr>
          <w:lang w:val="en-AU"/>
        </w:rPr>
        <w:t xml:space="preserve">Table </w:t>
      </w:r>
      <w:r w:rsidRPr="00044E0B">
        <w:rPr>
          <w:lang w:val="en-AU"/>
        </w:rPr>
        <w:fldChar w:fldCharType="begin"/>
      </w:r>
      <w:r w:rsidRPr="00044E0B">
        <w:rPr>
          <w:noProof/>
          <w:lang w:val="en-AU"/>
        </w:rPr>
        <w:instrText xml:space="preserve"> SEQ Table \* ARABIC </w:instrText>
      </w:r>
      <w:r w:rsidRPr="00044E0B">
        <w:rPr>
          <w:lang w:val="en-AU"/>
        </w:rPr>
        <w:fldChar w:fldCharType="separate"/>
      </w:r>
      <w:r w:rsidR="001F55A0">
        <w:rPr>
          <w:noProof/>
          <w:lang w:val="en-AU"/>
        </w:rPr>
        <w:t>12</w:t>
      </w:r>
      <w:r w:rsidRPr="00044E0B">
        <w:rPr>
          <w:lang w:val="en-AU"/>
        </w:rPr>
        <w:fldChar w:fldCharType="end"/>
      </w:r>
      <w:bookmarkEnd w:id="359"/>
      <w:r w:rsidRPr="00044E0B">
        <w:rPr>
          <w:lang w:val="en-AU"/>
        </w:rPr>
        <w:tab/>
        <w:t>Contributions to the core data set from sources other than the states and territories</w:t>
      </w:r>
      <w:bookmarkEnd w:id="360"/>
      <w:bookmarkEnd w:id="361"/>
      <w:bookmarkEnd w:id="362"/>
      <w:bookmarkEnd w:id="363"/>
    </w:p>
    <w:tbl>
      <w:tblPr>
        <w:tblStyle w:val="BE-table"/>
        <w:tblW w:w="0" w:type="auto"/>
        <w:tblLook w:val="04A0" w:firstRow="1" w:lastRow="0" w:firstColumn="1" w:lastColumn="0" w:noHBand="0" w:noVBand="1"/>
      </w:tblPr>
      <w:tblGrid>
        <w:gridCol w:w="3539"/>
        <w:gridCol w:w="5483"/>
      </w:tblGrid>
      <w:tr w:rsidR="00200C41" w:rsidRPr="00044E0B" w14:paraId="374A6666" w14:textId="77777777" w:rsidTr="00200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719E2123" w14:textId="77777777" w:rsidR="00200C41" w:rsidRPr="00044E0B" w:rsidRDefault="00200C41">
            <w:pPr>
              <w:pStyle w:val="BodyText"/>
              <w:spacing w:before="144" w:after="144"/>
              <w:rPr>
                <w:lang w:val="en-AU"/>
              </w:rPr>
            </w:pPr>
            <w:r w:rsidRPr="00044E0B">
              <w:rPr>
                <w:lang w:val="en-AU"/>
              </w:rPr>
              <w:t>Data</w:t>
            </w:r>
          </w:p>
        </w:tc>
        <w:tc>
          <w:tcPr>
            <w:tcW w:w="5483" w:type="dxa"/>
            <w:hideMark/>
          </w:tcPr>
          <w:p w14:paraId="5A6A3399" w14:textId="77777777" w:rsidR="00200C41" w:rsidRPr="00044E0B" w:rsidRDefault="00200C41">
            <w:pPr>
              <w:pStyle w:val="BodyText"/>
              <w:spacing w:before="144" w:after="144"/>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Source and comments</w:t>
            </w:r>
          </w:p>
        </w:tc>
      </w:tr>
      <w:tr w:rsidR="00200C41" w:rsidRPr="00044E0B" w14:paraId="4A4D6498" w14:textId="77777777" w:rsidTr="00852C7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top"/>
            <w:hideMark/>
          </w:tcPr>
          <w:p w14:paraId="3C472D86" w14:textId="77777777" w:rsidR="00200C41" w:rsidRPr="00044E0B" w:rsidRDefault="00200C41" w:rsidP="00C22A39">
            <w:pPr>
              <w:pStyle w:val="BodyText"/>
              <w:rPr>
                <w:lang w:val="en-AU"/>
              </w:rPr>
            </w:pPr>
            <w:r w:rsidRPr="00044E0B">
              <w:rPr>
                <w:lang w:val="en-AU"/>
              </w:rPr>
              <w:t>Hazardous waste</w:t>
            </w:r>
          </w:p>
        </w:tc>
        <w:tc>
          <w:tcPr>
            <w:tcW w:w="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1AA38B0"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State and territory data previously provided to the Australian Government for use in the annual report to the Basel Convention</w:t>
            </w:r>
          </w:p>
        </w:tc>
      </w:tr>
      <w:tr w:rsidR="00200C41" w:rsidRPr="00044E0B" w14:paraId="19D8A239" w14:textId="77777777" w:rsidTr="00200C41">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618FEF4" w14:textId="77777777" w:rsidR="00200C41" w:rsidRPr="00044E0B" w:rsidRDefault="00200C41">
            <w:pPr>
              <w:pStyle w:val="BodyText"/>
              <w:rPr>
                <w:lang w:val="en-AU"/>
              </w:rPr>
            </w:pPr>
            <w:r w:rsidRPr="00044E0B">
              <w:rPr>
                <w:lang w:val="en-AU"/>
              </w:rPr>
              <w:t>Average composition of C&amp;I recycling</w:t>
            </w:r>
          </w:p>
        </w:tc>
        <w:tc>
          <w:tcPr>
            <w:tcW w:w="548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7F9810D"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Encycle Consulting &amp; SRU Consulting (2013)</w:t>
            </w:r>
          </w:p>
        </w:tc>
      </w:tr>
      <w:tr w:rsidR="00200C41" w:rsidRPr="00044E0B" w14:paraId="5A5A578A" w14:textId="77777777" w:rsidTr="00200C41">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6D417A9" w14:textId="77777777" w:rsidR="00200C41" w:rsidRPr="00044E0B" w:rsidRDefault="00200C41">
            <w:pPr>
              <w:pStyle w:val="BodyText"/>
              <w:rPr>
                <w:lang w:val="en-AU"/>
              </w:rPr>
            </w:pPr>
            <w:r w:rsidRPr="00044E0B">
              <w:rPr>
                <w:lang w:val="en-AU"/>
              </w:rPr>
              <w:t>Plastics recycling</w:t>
            </w:r>
          </w:p>
        </w:tc>
        <w:tc>
          <w:tcPr>
            <w:tcW w:w="548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19C75A7"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Envisage Works and SRU (2018)</w:t>
            </w:r>
          </w:p>
        </w:tc>
      </w:tr>
      <w:tr w:rsidR="00200C41" w:rsidRPr="00044E0B" w14:paraId="3ECA40A5" w14:textId="77777777" w:rsidTr="00200C41">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10953C1" w14:textId="77777777" w:rsidR="00200C41" w:rsidRPr="00044E0B" w:rsidRDefault="00200C41">
            <w:pPr>
              <w:pStyle w:val="BodyText"/>
              <w:rPr>
                <w:lang w:val="en-AU"/>
              </w:rPr>
            </w:pPr>
            <w:r w:rsidRPr="00044E0B">
              <w:rPr>
                <w:lang w:val="en-AU"/>
              </w:rPr>
              <w:t>Factors for back-calculating waste associated with energy recovery from landfill gas</w:t>
            </w:r>
          </w:p>
        </w:tc>
        <w:tc>
          <w:tcPr>
            <w:tcW w:w="548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DDEFE30"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i/>
                <w:lang w:val="en-AU"/>
              </w:rPr>
              <w:t>National Greenhouse and Energy Reporting (Measurement) Determination 2008</w:t>
            </w:r>
            <w:r w:rsidRPr="00044E0B">
              <w:rPr>
                <w:lang w:val="en-AU"/>
              </w:rPr>
              <w:t xml:space="preserve"> as amended</w:t>
            </w:r>
          </w:p>
        </w:tc>
      </w:tr>
      <w:tr w:rsidR="00200C41" w:rsidRPr="00044E0B" w14:paraId="14F7BD0D" w14:textId="77777777" w:rsidTr="00200C41">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01EBF2C" w14:textId="77777777" w:rsidR="00200C41" w:rsidRPr="00044E0B" w:rsidRDefault="00200C41">
            <w:pPr>
              <w:pStyle w:val="BodyText"/>
              <w:rPr>
                <w:lang w:val="en-AU"/>
              </w:rPr>
            </w:pPr>
            <w:r w:rsidRPr="00044E0B">
              <w:rPr>
                <w:lang w:val="en-AU"/>
              </w:rPr>
              <w:t>Methane recovered from landfills for energy generation by state and territory</w:t>
            </w:r>
          </w:p>
        </w:tc>
        <w:tc>
          <w:tcPr>
            <w:tcW w:w="548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698F4E4"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Australian Government Department of the Environment and Energy</w:t>
            </w:r>
          </w:p>
        </w:tc>
      </w:tr>
      <w:tr w:rsidR="00200C41" w:rsidRPr="00044E0B" w14:paraId="44CF562B" w14:textId="77777777" w:rsidTr="00200C41">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F1C569D" w14:textId="77777777" w:rsidR="00200C41" w:rsidRPr="00044E0B" w:rsidRDefault="00200C41">
            <w:pPr>
              <w:pStyle w:val="BodyText"/>
              <w:rPr>
                <w:lang w:val="en-AU"/>
              </w:rPr>
            </w:pPr>
            <w:r w:rsidRPr="00044E0B">
              <w:rPr>
                <w:lang w:val="en-AU"/>
              </w:rPr>
              <w:t>Population &amp; economic data</w:t>
            </w:r>
          </w:p>
        </w:tc>
        <w:tc>
          <w:tcPr>
            <w:tcW w:w="548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D33BC64"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ABS (2017, 2018)</w:t>
            </w:r>
          </w:p>
        </w:tc>
      </w:tr>
    </w:tbl>
    <w:p w14:paraId="6129839D" w14:textId="25CE3F55" w:rsidR="00743935" w:rsidRPr="00044E0B" w:rsidRDefault="00743935" w:rsidP="00200C41">
      <w:pPr>
        <w:pStyle w:val="BodyText"/>
        <w:rPr>
          <w:lang w:val="en-AU"/>
        </w:rPr>
      </w:pPr>
    </w:p>
    <w:p w14:paraId="74606DA7" w14:textId="77777777" w:rsidR="00743935" w:rsidRPr="00044E0B" w:rsidRDefault="00743935">
      <w:pPr>
        <w:rPr>
          <w:lang w:val="en-AU"/>
        </w:rPr>
      </w:pPr>
      <w:r w:rsidRPr="00044E0B">
        <w:rPr>
          <w:lang w:val="en-AU"/>
        </w:rPr>
        <w:br w:type="page"/>
      </w:r>
    </w:p>
    <w:p w14:paraId="10AB0FA1" w14:textId="7CB4E638" w:rsidR="00200C41" w:rsidRPr="00044E0B" w:rsidRDefault="00200C41" w:rsidP="00200C41">
      <w:pPr>
        <w:pStyle w:val="Heading2"/>
        <w:spacing w:before="240" w:line="320" w:lineRule="atLeast"/>
        <w:rPr>
          <w:lang w:val="en-AU"/>
        </w:rPr>
      </w:pPr>
      <w:bookmarkStart w:id="364" w:name="_Toc524943549"/>
      <w:bookmarkStart w:id="365" w:name="_Toc480970036"/>
      <w:bookmarkStart w:id="366" w:name="_Ref474434702"/>
      <w:bookmarkStart w:id="367" w:name="_Toc525030155"/>
      <w:bookmarkStart w:id="368" w:name="_Toc530316701"/>
      <w:r w:rsidRPr="00044E0B">
        <w:rPr>
          <w:lang w:val="en-AU"/>
        </w:rPr>
        <w:lastRenderedPageBreak/>
        <w:t>Assumptions</w:t>
      </w:r>
      <w:bookmarkEnd w:id="364"/>
      <w:bookmarkEnd w:id="365"/>
      <w:bookmarkEnd w:id="366"/>
      <w:bookmarkEnd w:id="367"/>
      <w:bookmarkEnd w:id="368"/>
    </w:p>
    <w:p w14:paraId="0D83550E" w14:textId="4DE71BFC" w:rsidR="00200C41" w:rsidRPr="00044E0B" w:rsidRDefault="00200C41" w:rsidP="00200C41">
      <w:pPr>
        <w:pStyle w:val="BodyText"/>
        <w:rPr>
          <w:color w:val="0D0D0D" w:themeColor="text1" w:themeTint="F2"/>
          <w:sz w:val="20"/>
          <w:lang w:val="en-AU" w:eastAsia="en-AU"/>
        </w:rPr>
      </w:pPr>
      <w:r w:rsidRPr="00044E0B">
        <w:rPr>
          <w:lang w:val="en-AU" w:eastAsia="en-AU"/>
        </w:rPr>
        <w:t xml:space="preserve">Assumptions were needed to fill data gaps so that a complete national picture could be developed. These are described in the </w:t>
      </w:r>
      <w:r w:rsidR="00C22A39" w:rsidRPr="00044E0B">
        <w:rPr>
          <w:i/>
          <w:lang w:val="en-AU" w:eastAsia="en-AU"/>
        </w:rPr>
        <w:t>N</w:t>
      </w:r>
      <w:r w:rsidRPr="00044E0B">
        <w:rPr>
          <w:i/>
          <w:lang w:val="en-AU" w:eastAsia="en-AU"/>
        </w:rPr>
        <w:t xml:space="preserve">ational </w:t>
      </w:r>
      <w:r w:rsidR="00C22A39" w:rsidRPr="00044E0B">
        <w:rPr>
          <w:i/>
          <w:lang w:val="en-AU" w:eastAsia="en-AU"/>
        </w:rPr>
        <w:t>W</w:t>
      </w:r>
      <w:r w:rsidRPr="00044E0B">
        <w:rPr>
          <w:i/>
          <w:lang w:val="en-AU" w:eastAsia="en-AU"/>
        </w:rPr>
        <w:t xml:space="preserve">aste </w:t>
      </w:r>
      <w:r w:rsidR="00C22A39" w:rsidRPr="00044E0B">
        <w:rPr>
          <w:i/>
          <w:lang w:val="en-AU" w:eastAsia="en-AU"/>
        </w:rPr>
        <w:t>R</w:t>
      </w:r>
      <w:r w:rsidRPr="00044E0B">
        <w:rPr>
          <w:i/>
          <w:lang w:val="en-AU" w:eastAsia="en-AU"/>
        </w:rPr>
        <w:t xml:space="preserve">eporting </w:t>
      </w:r>
      <w:r w:rsidR="00C22A39" w:rsidRPr="00044E0B">
        <w:rPr>
          <w:i/>
          <w:lang w:val="en-AU" w:eastAsia="en-AU"/>
        </w:rPr>
        <w:t>T</w:t>
      </w:r>
      <w:r w:rsidRPr="00044E0B">
        <w:rPr>
          <w:i/>
          <w:lang w:val="en-AU" w:eastAsia="en-AU"/>
        </w:rPr>
        <w:t>ool</w:t>
      </w:r>
      <w:r w:rsidR="00852C7D" w:rsidRPr="00044E0B">
        <w:rPr>
          <w:i/>
          <w:lang w:val="en-AU" w:eastAsia="en-AU"/>
        </w:rPr>
        <w:t xml:space="preserve"> 2016-17</w:t>
      </w:r>
      <w:r w:rsidRPr="00044E0B">
        <w:rPr>
          <w:lang w:val="en-AU" w:eastAsia="en-AU"/>
        </w:rPr>
        <w:t>, which was endorsed by the states and territories, and is released with this report. The methods for gap-filling often included assuming that proportions or rates in a jurisdiction, time period, area or waste stream were similar to those in another, or had particular values. Specific significant assumptions for non-hazardous waste included that:</w:t>
      </w:r>
    </w:p>
    <w:p w14:paraId="0262AB18" w14:textId="77777777" w:rsidR="00200C41" w:rsidRPr="00044E0B" w:rsidRDefault="00200C41" w:rsidP="00A73C22">
      <w:pPr>
        <w:pStyle w:val="Bullet1"/>
        <w:numPr>
          <w:ilvl w:val="0"/>
          <w:numId w:val="14"/>
        </w:numPr>
        <w:spacing w:before="80"/>
        <w:ind w:left="426" w:hanging="426"/>
        <w:rPr>
          <w:lang w:val="en-AU" w:eastAsia="en-AU"/>
        </w:rPr>
      </w:pPr>
      <w:r w:rsidRPr="00044E0B">
        <w:rPr>
          <w:lang w:val="en-AU" w:eastAsia="en-AU"/>
        </w:rPr>
        <w:t>the proportional change in waste generation per capita in each waste stream (MSW, C&amp;I and C&amp;D) between 2014-15 and 2016-17 in NSW was the same as the rest of Australia combined</w:t>
      </w:r>
    </w:p>
    <w:p w14:paraId="1E4A6341" w14:textId="77777777" w:rsidR="00200C41" w:rsidRPr="00044E0B" w:rsidRDefault="00200C41" w:rsidP="00A73C22">
      <w:pPr>
        <w:pStyle w:val="Bullet1"/>
        <w:numPr>
          <w:ilvl w:val="0"/>
          <w:numId w:val="14"/>
        </w:numPr>
        <w:spacing w:before="80"/>
        <w:ind w:left="426" w:hanging="426"/>
        <w:rPr>
          <w:lang w:val="en-AU" w:eastAsia="en-AU"/>
        </w:rPr>
      </w:pPr>
      <w:r w:rsidRPr="00044E0B">
        <w:rPr>
          <w:lang w:val="en-AU" w:eastAsia="en-AU"/>
        </w:rPr>
        <w:t>the proportional split of recyclables by material and stream in NSW in 2016-17 were the same as in 2014-15</w:t>
      </w:r>
    </w:p>
    <w:p w14:paraId="26CE7C8C" w14:textId="77777777" w:rsidR="00200C41" w:rsidRPr="00044E0B" w:rsidRDefault="00200C41" w:rsidP="00A73C22">
      <w:pPr>
        <w:pStyle w:val="Bullet1"/>
        <w:numPr>
          <w:ilvl w:val="0"/>
          <w:numId w:val="14"/>
        </w:numPr>
        <w:spacing w:before="80"/>
        <w:ind w:left="426" w:hanging="426"/>
        <w:rPr>
          <w:lang w:val="en-AU" w:eastAsia="en-AU"/>
        </w:rPr>
      </w:pPr>
      <w:r w:rsidRPr="00044E0B">
        <w:rPr>
          <w:lang w:val="en-AU" w:eastAsia="en-AU"/>
        </w:rPr>
        <w:t>the composition of each waste stream (MSW, C&amp;I and C&amp;D) to landfill in the ACT, NSW, SA and Vic is as determined by each jurisdiction through their own landfill audits</w:t>
      </w:r>
    </w:p>
    <w:p w14:paraId="5A8CDFB9" w14:textId="77777777" w:rsidR="00200C41" w:rsidRPr="00044E0B" w:rsidRDefault="00200C41" w:rsidP="00A73C22">
      <w:pPr>
        <w:pStyle w:val="Bullet1"/>
        <w:numPr>
          <w:ilvl w:val="0"/>
          <w:numId w:val="14"/>
        </w:numPr>
        <w:spacing w:before="80"/>
        <w:ind w:left="426" w:hanging="426"/>
        <w:rPr>
          <w:lang w:val="en-AU" w:eastAsia="en-AU"/>
        </w:rPr>
      </w:pPr>
      <w:r w:rsidRPr="00044E0B">
        <w:rPr>
          <w:lang w:val="en-AU" w:eastAsia="en-AU"/>
        </w:rPr>
        <w:t>the composition of each waste stream in NT, Qld, Tas and WA is based on national average figures calculated by assuming (a) the organic fraction and proportions are equal to those set out in the NGER (Measurement) Determination 5.11, and (b) the inert proportions are equal to the population-weighted average calculated from ACT, NSW, SA and Vic</w:t>
      </w:r>
    </w:p>
    <w:p w14:paraId="696FA661" w14:textId="77777777" w:rsidR="00200C41" w:rsidRPr="00044E0B" w:rsidRDefault="00200C41" w:rsidP="00A73C22">
      <w:pPr>
        <w:pStyle w:val="Bullet1"/>
        <w:numPr>
          <w:ilvl w:val="0"/>
          <w:numId w:val="14"/>
        </w:numPr>
        <w:spacing w:before="80"/>
        <w:ind w:left="426" w:hanging="426"/>
        <w:rPr>
          <w:lang w:val="en-AU" w:eastAsia="en-AU"/>
        </w:rPr>
      </w:pPr>
      <w:r w:rsidRPr="00044E0B">
        <w:rPr>
          <w:lang w:val="en-AU" w:eastAsia="en-AU"/>
        </w:rPr>
        <w:t>the mass of waste associated with energy recovery from landfill gas can be reasonably estimated using NGER default values applied to non-hazardous wastes, as described below.</w:t>
      </w:r>
    </w:p>
    <w:p w14:paraId="7B4EBFD6" w14:textId="77777777" w:rsidR="00200C41" w:rsidRPr="00044E0B" w:rsidRDefault="00200C41" w:rsidP="00200C41">
      <w:pPr>
        <w:pStyle w:val="BodyText"/>
        <w:rPr>
          <w:lang w:val="en-AU"/>
        </w:rPr>
      </w:pPr>
    </w:p>
    <w:p w14:paraId="17226477" w14:textId="5BDE13D1" w:rsidR="00200C41" w:rsidRPr="00044E0B" w:rsidRDefault="00200C41" w:rsidP="00200C41">
      <w:pPr>
        <w:pStyle w:val="BodyText"/>
        <w:rPr>
          <w:lang w:val="en-AU"/>
        </w:rPr>
      </w:pPr>
      <w:r w:rsidRPr="00044E0B">
        <w:rPr>
          <w:lang w:val="en-AU"/>
        </w:rPr>
        <w:t xml:space="preserve">Specific assumptions for hazardous waste are given in the </w:t>
      </w:r>
      <w:r w:rsidR="004B2074" w:rsidRPr="00044E0B">
        <w:rPr>
          <w:i/>
          <w:lang w:val="en-AU"/>
        </w:rPr>
        <w:t>National Waste Reporting Tool 2016-17</w:t>
      </w:r>
      <w:r w:rsidR="004B2074" w:rsidRPr="00044E0B">
        <w:rPr>
          <w:lang w:val="en-AU"/>
        </w:rPr>
        <w:t xml:space="preserve"> </w:t>
      </w:r>
      <w:r w:rsidRPr="00044E0B">
        <w:rPr>
          <w:lang w:val="en-AU"/>
        </w:rPr>
        <w:t>in the worksheet ‘Other national data’. They include that:</w:t>
      </w:r>
    </w:p>
    <w:p w14:paraId="1D74D61D" w14:textId="77777777" w:rsidR="00200C41" w:rsidRPr="00044E0B" w:rsidRDefault="00200C41" w:rsidP="00A73C22">
      <w:pPr>
        <w:pStyle w:val="Bullet1"/>
        <w:numPr>
          <w:ilvl w:val="0"/>
          <w:numId w:val="14"/>
        </w:numPr>
        <w:spacing w:before="80"/>
        <w:ind w:left="426" w:hanging="426"/>
        <w:rPr>
          <w:rFonts w:cs="Times New Roman"/>
          <w:lang w:val="en-AU" w:eastAsia="en-AU"/>
        </w:rPr>
      </w:pPr>
      <w:r w:rsidRPr="00044E0B">
        <w:rPr>
          <w:lang w:val="en-AU"/>
        </w:rPr>
        <w:t>The proportions of each hazardous waste type sent to disposal, recycling, energy recovery, treatment or storage in each state or territory are equal to either:</w:t>
      </w:r>
    </w:p>
    <w:p w14:paraId="2646E8CF" w14:textId="77777777" w:rsidR="00200C41" w:rsidRPr="00044E0B" w:rsidRDefault="00200C41" w:rsidP="00A73C22">
      <w:pPr>
        <w:pStyle w:val="Bullet2"/>
        <w:numPr>
          <w:ilvl w:val="0"/>
          <w:numId w:val="16"/>
        </w:numPr>
        <w:spacing w:line="260" w:lineRule="atLeast"/>
        <w:ind w:left="850" w:hanging="425"/>
        <w:rPr>
          <w:lang w:val="en-AU"/>
        </w:rPr>
      </w:pPr>
      <w:r w:rsidRPr="00044E0B">
        <w:rPr>
          <w:lang w:val="en-AU"/>
        </w:rPr>
        <w:t>the proportion of that waste type sent to that fate in 2016-17 where known and calculable or</w:t>
      </w:r>
    </w:p>
    <w:p w14:paraId="095E119D" w14:textId="77777777" w:rsidR="00200C41" w:rsidRPr="00044E0B" w:rsidRDefault="00200C41" w:rsidP="00A73C22">
      <w:pPr>
        <w:pStyle w:val="Bullet2"/>
        <w:numPr>
          <w:ilvl w:val="0"/>
          <w:numId w:val="16"/>
        </w:numPr>
        <w:spacing w:line="260" w:lineRule="atLeast"/>
        <w:ind w:left="850" w:hanging="425"/>
        <w:rPr>
          <w:lang w:val="en-AU"/>
        </w:rPr>
      </w:pPr>
      <w:r w:rsidRPr="00044E0B">
        <w:rPr>
          <w:lang w:val="en-AU"/>
        </w:rPr>
        <w:t>the weighted average of that waste type sent to that fate in 2014-15 as recorded in NSW, Qld, Vic and WA waste tracking systems (considered the best estimate).</w:t>
      </w:r>
    </w:p>
    <w:p w14:paraId="78D6614A" w14:textId="77777777" w:rsidR="00200C41" w:rsidRPr="00044E0B" w:rsidRDefault="00200C41" w:rsidP="00A73C22">
      <w:pPr>
        <w:pStyle w:val="Bullet1"/>
        <w:numPr>
          <w:ilvl w:val="0"/>
          <w:numId w:val="14"/>
        </w:numPr>
        <w:spacing w:before="80"/>
        <w:ind w:left="426" w:hanging="426"/>
        <w:rPr>
          <w:rFonts w:cs="Times New Roman"/>
          <w:lang w:val="en-AU" w:eastAsia="en-AU"/>
        </w:rPr>
      </w:pPr>
      <w:r w:rsidRPr="00044E0B">
        <w:rPr>
          <w:rFonts w:cs="Times New Roman"/>
          <w:lang w:val="en-AU" w:eastAsia="en-AU"/>
        </w:rPr>
        <w:t xml:space="preserve">Some hazardous waste recorded in tracking systems is double-counted because it is sent to more than one facility before reaching its final fate. This proportion needs to be subtracted from the total to derive waste generation. The proportion to be subtracted is estimated by reference to the proportions sent to short-term storage </w:t>
      </w:r>
      <w:r w:rsidRPr="00044E0B">
        <w:rPr>
          <w:lang w:val="en-AU"/>
        </w:rPr>
        <w:t>in Qld and Vic in 2016-17. This amounts to 12% of hazardous waste arisings recorded in tracking systems.</w:t>
      </w:r>
    </w:p>
    <w:p w14:paraId="535F48FF" w14:textId="77777777" w:rsidR="00200C41" w:rsidRPr="00044E0B" w:rsidRDefault="00200C41" w:rsidP="00A73C22">
      <w:pPr>
        <w:pStyle w:val="Bullet1"/>
        <w:numPr>
          <w:ilvl w:val="0"/>
          <w:numId w:val="14"/>
        </w:numPr>
        <w:spacing w:before="80"/>
        <w:ind w:left="426" w:hanging="426"/>
        <w:rPr>
          <w:rFonts w:cs="Times New Roman"/>
          <w:lang w:val="en-AU" w:eastAsia="en-AU"/>
        </w:rPr>
      </w:pPr>
      <w:r w:rsidRPr="00044E0B">
        <w:rPr>
          <w:lang w:val="en-AU" w:eastAsia="en-AU"/>
        </w:rPr>
        <w:t>Hazardous wastes, including biosolids, are assumed to be sourced from the C&amp;I stream except N120 contaminated soils and N220 asbestos, of which 72% and 54% respectively are assumed to be sourced from C&amp;D waste. This is based on data from SA and Vic, which run tracking systems that cover these wastes and record waste fate.</w:t>
      </w:r>
    </w:p>
    <w:p w14:paraId="098034E2" w14:textId="77777777" w:rsidR="00200C41" w:rsidRPr="00044E0B" w:rsidRDefault="00200C41" w:rsidP="00200C41">
      <w:pPr>
        <w:rPr>
          <w:lang w:val="en-AU"/>
        </w:rPr>
      </w:pPr>
    </w:p>
    <w:p w14:paraId="16797834" w14:textId="04D82F67" w:rsidR="00200C41" w:rsidRPr="00044E0B" w:rsidRDefault="00200C41" w:rsidP="00200C41">
      <w:pPr>
        <w:pStyle w:val="Heading2"/>
        <w:rPr>
          <w:lang w:val="en-AU"/>
        </w:rPr>
      </w:pPr>
      <w:bookmarkStart w:id="369" w:name="_Toc524943550"/>
      <w:bookmarkStart w:id="370" w:name="_Toc525030156"/>
      <w:bookmarkStart w:id="371" w:name="_Toc530316702"/>
      <w:r w:rsidRPr="00044E0B">
        <w:rPr>
          <w:lang w:val="en-AU"/>
        </w:rPr>
        <w:t>Calculating energy recovery from landfills</w:t>
      </w:r>
      <w:bookmarkEnd w:id="369"/>
      <w:bookmarkEnd w:id="370"/>
      <w:bookmarkEnd w:id="371"/>
    </w:p>
    <w:p w14:paraId="76D31E96" w14:textId="10C61E57" w:rsidR="00200C41" w:rsidRPr="00044E0B" w:rsidRDefault="00200C41" w:rsidP="00200C41">
      <w:pPr>
        <w:pStyle w:val="BodyText"/>
        <w:rPr>
          <w:lang w:val="en-AU"/>
        </w:rPr>
      </w:pPr>
      <w:r w:rsidRPr="00044E0B">
        <w:rPr>
          <w:lang w:val="en-AU"/>
        </w:rPr>
        <w:t>When organic waste decays in the anaerobic environment of a landfill, the greenhouse gas methane is formed. Many large landfills capture methane-rich landfill gas and extract or sell its energy value, commonly through combustion to generate electricity that is sold to the grid. In the Australian Government method used in this report, this is considered a form of energy recovery. The national waste data set reporting tool applies formulas from the NGER</w:t>
      </w:r>
      <w:r w:rsidRPr="00044E0B">
        <w:rPr>
          <w:i/>
          <w:lang w:val="en-AU"/>
        </w:rPr>
        <w:t xml:space="preserve"> </w:t>
      </w:r>
      <w:r w:rsidRPr="00044E0B">
        <w:rPr>
          <w:lang w:val="en-AU"/>
        </w:rPr>
        <w:t xml:space="preserve">system to back-calculate the quantity of waste associated with captured landfill gas and includes these under ‘energy recovery’. For </w:t>
      </w:r>
      <w:r w:rsidRPr="00044E0B">
        <w:rPr>
          <w:lang w:val="en-AU"/>
        </w:rPr>
        <w:lastRenderedPageBreak/>
        <w:t>convenience, the method assumes instantaneous decay of waste in the landfill.</w:t>
      </w:r>
      <w:r w:rsidR="0080653C" w:rsidRPr="00044E0B">
        <w:rPr>
          <w:lang w:val="en-AU"/>
        </w:rPr>
        <w:t xml:space="preserve"> </w:t>
      </w:r>
      <w:r w:rsidRPr="00044E0B">
        <w:rPr>
          <w:lang w:val="en-AU"/>
        </w:rPr>
        <w:t xml:space="preserve">The methodological steps are set out below. </w:t>
      </w:r>
    </w:p>
    <w:p w14:paraId="1C494A71" w14:textId="7ED349BF" w:rsidR="00200C41" w:rsidRPr="00044E0B" w:rsidRDefault="00200C41" w:rsidP="0080653C">
      <w:pPr>
        <w:pStyle w:val="Number1"/>
        <w:numPr>
          <w:ilvl w:val="0"/>
          <w:numId w:val="27"/>
        </w:numPr>
        <w:rPr>
          <w:lang w:val="en-AU"/>
        </w:rPr>
      </w:pPr>
      <w:r w:rsidRPr="00044E0B">
        <w:rPr>
          <w:lang w:val="en-AU"/>
        </w:rPr>
        <w:t>obtain data on methane collected from landfills and used for its energy value (mostly</w:t>
      </w:r>
      <w:r w:rsidR="00274E4E" w:rsidRPr="00044E0B">
        <w:rPr>
          <w:lang w:val="en-AU"/>
        </w:rPr>
        <w:t xml:space="preserve"> aggregated data</w:t>
      </w:r>
      <w:r w:rsidRPr="00044E0B">
        <w:rPr>
          <w:lang w:val="en-AU"/>
        </w:rPr>
        <w:t xml:space="preserve"> from </w:t>
      </w:r>
      <w:r w:rsidR="00274E4E" w:rsidRPr="00044E0B">
        <w:rPr>
          <w:lang w:val="en-AU"/>
        </w:rPr>
        <w:t>the Department’s</w:t>
      </w:r>
      <w:r w:rsidRPr="00044E0B">
        <w:rPr>
          <w:lang w:val="en-AU"/>
        </w:rPr>
        <w:t xml:space="preserve"> NGER system, plus data from smaller jurisdictions where the Department is </w:t>
      </w:r>
      <w:r w:rsidR="00274E4E" w:rsidRPr="00044E0B">
        <w:rPr>
          <w:lang w:val="en-AU"/>
        </w:rPr>
        <w:t>constrained</w:t>
      </w:r>
      <w:r w:rsidRPr="00044E0B">
        <w:rPr>
          <w:lang w:val="en-AU"/>
        </w:rPr>
        <w:t xml:space="preserve"> by commercial confidentiality)</w:t>
      </w:r>
    </w:p>
    <w:p w14:paraId="42B9A4E5" w14:textId="77777777" w:rsidR="00200C41" w:rsidRPr="00044E0B" w:rsidRDefault="00200C41" w:rsidP="00A73C22">
      <w:pPr>
        <w:pStyle w:val="Number1"/>
        <w:numPr>
          <w:ilvl w:val="0"/>
          <w:numId w:val="8"/>
        </w:numPr>
        <w:rPr>
          <w:lang w:val="en-AU"/>
        </w:rPr>
      </w:pPr>
      <w:r w:rsidRPr="00044E0B">
        <w:rPr>
          <w:lang w:val="en-AU"/>
        </w:rPr>
        <w:t>convert to tonnes of recovered carbon</w:t>
      </w:r>
    </w:p>
    <w:p w14:paraId="66F7C8D8" w14:textId="77777777" w:rsidR="00200C41" w:rsidRPr="00044E0B" w:rsidRDefault="00200C41" w:rsidP="00A73C22">
      <w:pPr>
        <w:pStyle w:val="Number1"/>
        <w:numPr>
          <w:ilvl w:val="0"/>
          <w:numId w:val="8"/>
        </w:numPr>
        <w:rPr>
          <w:lang w:val="en-AU"/>
        </w:rPr>
      </w:pPr>
      <w:r w:rsidRPr="00044E0B">
        <w:rPr>
          <w:lang w:val="en-AU"/>
        </w:rPr>
        <w:t>calculate the amount of carbon that actually degrades in landfill per tonne of material drawing on NGER default values</w:t>
      </w:r>
    </w:p>
    <w:p w14:paraId="4AE0F6A3" w14:textId="77777777" w:rsidR="00200C41" w:rsidRPr="00044E0B" w:rsidRDefault="00200C41" w:rsidP="00A73C22">
      <w:pPr>
        <w:pStyle w:val="Number1"/>
        <w:numPr>
          <w:ilvl w:val="0"/>
          <w:numId w:val="8"/>
        </w:numPr>
        <w:rPr>
          <w:lang w:val="en-AU"/>
        </w:rPr>
      </w:pPr>
      <w:r w:rsidRPr="00044E0B">
        <w:rPr>
          <w:lang w:val="en-AU"/>
        </w:rPr>
        <w:t>calculate carbon that actually degrades per tonne of waste for each jurisdiction</w:t>
      </w:r>
    </w:p>
    <w:p w14:paraId="3362A1D5" w14:textId="77777777" w:rsidR="00200C41" w:rsidRPr="00044E0B" w:rsidRDefault="00200C41" w:rsidP="00A73C22">
      <w:pPr>
        <w:pStyle w:val="Number1"/>
        <w:numPr>
          <w:ilvl w:val="0"/>
          <w:numId w:val="8"/>
        </w:numPr>
        <w:rPr>
          <w:lang w:val="en-AU"/>
        </w:rPr>
      </w:pPr>
      <w:r w:rsidRPr="00044E0B">
        <w:rPr>
          <w:lang w:val="en-AU"/>
        </w:rPr>
        <w:t>calculate the tonnes of recovered carbon attributable to each waste type by jurisdiction</w:t>
      </w:r>
    </w:p>
    <w:p w14:paraId="69E74151" w14:textId="77777777" w:rsidR="00200C41" w:rsidRPr="00044E0B" w:rsidRDefault="00200C41" w:rsidP="00A73C22">
      <w:pPr>
        <w:pStyle w:val="Number1"/>
        <w:numPr>
          <w:ilvl w:val="0"/>
          <w:numId w:val="8"/>
        </w:numPr>
        <w:rPr>
          <w:lang w:val="en-AU"/>
        </w:rPr>
      </w:pPr>
      <w:r w:rsidRPr="00044E0B">
        <w:rPr>
          <w:lang w:val="en-AU"/>
        </w:rPr>
        <w:t>calculate the tonnes of recovered waste types by jurisdiction, drawing on NGER default values</w:t>
      </w:r>
    </w:p>
    <w:p w14:paraId="67C1B191" w14:textId="77777777" w:rsidR="00200C41" w:rsidRPr="00044E0B" w:rsidRDefault="00200C41" w:rsidP="00A73C22">
      <w:pPr>
        <w:pStyle w:val="Number1"/>
        <w:numPr>
          <w:ilvl w:val="0"/>
          <w:numId w:val="8"/>
        </w:numPr>
        <w:rPr>
          <w:lang w:val="en-AU"/>
        </w:rPr>
      </w:pPr>
      <w:r w:rsidRPr="00044E0B">
        <w:rPr>
          <w:lang w:val="en-AU"/>
        </w:rPr>
        <w:t>allocate the recovered waste by source stream.</w:t>
      </w:r>
    </w:p>
    <w:p w14:paraId="0CC5EC28" w14:textId="5F9E6D2A" w:rsidR="00200C41" w:rsidRPr="00044E0B" w:rsidRDefault="00200C41" w:rsidP="00200C41">
      <w:pPr>
        <w:pStyle w:val="Heading2"/>
        <w:spacing w:before="240" w:line="320" w:lineRule="atLeast"/>
        <w:rPr>
          <w:lang w:val="en-AU"/>
        </w:rPr>
      </w:pPr>
      <w:bookmarkStart w:id="372" w:name="_Toc524943551"/>
      <w:bookmarkStart w:id="373" w:name="_Ref525029875"/>
      <w:bookmarkStart w:id="374" w:name="_Ref525029876"/>
      <w:bookmarkStart w:id="375" w:name="_Ref525029905"/>
      <w:bookmarkStart w:id="376" w:name="_Ref525029932"/>
      <w:bookmarkStart w:id="377" w:name="_Toc525030157"/>
      <w:bookmarkStart w:id="378" w:name="_Ref525388555"/>
      <w:bookmarkStart w:id="379" w:name="_Ref525838286"/>
      <w:bookmarkStart w:id="380" w:name="_Toc530316703"/>
      <w:r w:rsidRPr="00044E0B">
        <w:rPr>
          <w:lang w:val="en-AU"/>
        </w:rPr>
        <w:t>Significant data gaps and quality issues</w:t>
      </w:r>
      <w:bookmarkEnd w:id="372"/>
      <w:bookmarkEnd w:id="373"/>
      <w:bookmarkEnd w:id="374"/>
      <w:bookmarkEnd w:id="375"/>
      <w:bookmarkEnd w:id="376"/>
      <w:bookmarkEnd w:id="377"/>
      <w:bookmarkEnd w:id="378"/>
      <w:bookmarkEnd w:id="379"/>
      <w:bookmarkEnd w:id="380"/>
    </w:p>
    <w:p w14:paraId="20018443" w14:textId="7202B115" w:rsidR="00200C41" w:rsidRPr="00044E0B" w:rsidRDefault="00200C41" w:rsidP="00200C41">
      <w:pPr>
        <w:pStyle w:val="BodyText"/>
        <w:rPr>
          <w:lang w:val="en-AU"/>
        </w:rPr>
      </w:pPr>
      <w:r w:rsidRPr="00044E0B">
        <w:rPr>
          <w:lang w:val="en-AU"/>
        </w:rPr>
        <w:fldChar w:fldCharType="begin"/>
      </w:r>
      <w:r w:rsidRPr="00044E0B">
        <w:rPr>
          <w:lang w:val="en-AU"/>
        </w:rPr>
        <w:instrText xml:space="preserve"> REF _Ref522890971 \h </w:instrText>
      </w:r>
      <w:r w:rsidRPr="00044E0B">
        <w:rPr>
          <w:lang w:val="en-AU"/>
        </w:rPr>
      </w:r>
      <w:r w:rsidRPr="00044E0B">
        <w:rPr>
          <w:lang w:val="en-AU"/>
        </w:rPr>
        <w:fldChar w:fldCharType="separate"/>
      </w:r>
      <w:r w:rsidR="001F55A0" w:rsidRPr="00044E0B">
        <w:rPr>
          <w:lang w:val="en-AU"/>
        </w:rPr>
        <w:t xml:space="preserve">Table </w:t>
      </w:r>
      <w:r w:rsidR="001F55A0">
        <w:rPr>
          <w:noProof/>
          <w:lang w:val="en-AU"/>
        </w:rPr>
        <w:t>13</w:t>
      </w:r>
      <w:r w:rsidRPr="00044E0B">
        <w:rPr>
          <w:lang w:val="en-AU"/>
        </w:rPr>
        <w:fldChar w:fldCharType="end"/>
      </w:r>
      <w:r w:rsidRPr="00044E0B">
        <w:rPr>
          <w:lang w:val="en-AU"/>
        </w:rPr>
        <w:t xml:space="preserve"> describes the main data problems and how they are dealt with in the report. </w:t>
      </w:r>
    </w:p>
    <w:p w14:paraId="753BCDFC" w14:textId="1DBAFCA2" w:rsidR="00200C41" w:rsidRPr="00044E0B" w:rsidRDefault="00200C41" w:rsidP="00200C41">
      <w:pPr>
        <w:pStyle w:val="Caption"/>
        <w:rPr>
          <w:lang w:val="en-AU"/>
        </w:rPr>
      </w:pPr>
      <w:bookmarkStart w:id="381" w:name="_Ref522890971"/>
      <w:bookmarkStart w:id="382" w:name="_Toc524874857"/>
      <w:bookmarkStart w:id="383" w:name="_Toc528842543"/>
      <w:r w:rsidRPr="00044E0B">
        <w:rPr>
          <w:lang w:val="en-AU"/>
        </w:rPr>
        <w:t xml:space="preserve">Table </w:t>
      </w:r>
      <w:r w:rsidRPr="00044E0B">
        <w:rPr>
          <w:lang w:val="en-AU"/>
        </w:rPr>
        <w:fldChar w:fldCharType="begin"/>
      </w:r>
      <w:r w:rsidRPr="00044E0B">
        <w:rPr>
          <w:lang w:val="en-AU"/>
        </w:rPr>
        <w:instrText xml:space="preserve"> SEQ Table \* ARABIC </w:instrText>
      </w:r>
      <w:r w:rsidRPr="00044E0B">
        <w:rPr>
          <w:lang w:val="en-AU"/>
        </w:rPr>
        <w:fldChar w:fldCharType="separate"/>
      </w:r>
      <w:r w:rsidR="001F55A0">
        <w:rPr>
          <w:noProof/>
          <w:lang w:val="en-AU"/>
        </w:rPr>
        <w:t>13</w:t>
      </w:r>
      <w:r w:rsidRPr="00044E0B">
        <w:rPr>
          <w:lang w:val="en-AU"/>
        </w:rPr>
        <w:fldChar w:fldCharType="end"/>
      </w:r>
      <w:bookmarkEnd w:id="381"/>
      <w:r w:rsidRPr="00044E0B">
        <w:rPr>
          <w:lang w:val="en-AU"/>
        </w:rPr>
        <w:tab/>
        <w:t>Main data problems and how they were dealt with</w:t>
      </w:r>
      <w:bookmarkEnd w:id="382"/>
      <w:bookmarkEnd w:id="383"/>
    </w:p>
    <w:tbl>
      <w:tblPr>
        <w:tblStyle w:val="BE-table"/>
        <w:tblW w:w="9067" w:type="dxa"/>
        <w:tblLook w:val="04A0" w:firstRow="1" w:lastRow="0" w:firstColumn="1" w:lastColumn="0" w:noHBand="0" w:noVBand="1"/>
      </w:tblPr>
      <w:tblGrid>
        <w:gridCol w:w="1413"/>
        <w:gridCol w:w="3827"/>
        <w:gridCol w:w="3827"/>
      </w:tblGrid>
      <w:tr w:rsidR="00200C41" w:rsidRPr="00044E0B" w14:paraId="2E04B7DA" w14:textId="77777777" w:rsidTr="00B81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125A3FF9" w14:textId="77777777" w:rsidR="00200C41" w:rsidRPr="00044E0B" w:rsidRDefault="00200C41">
            <w:pPr>
              <w:pStyle w:val="BodyText"/>
              <w:spacing w:before="144" w:after="144"/>
              <w:rPr>
                <w:lang w:val="en-AU"/>
              </w:rPr>
            </w:pPr>
            <w:r w:rsidRPr="00044E0B">
              <w:rPr>
                <w:lang w:val="en-AU"/>
              </w:rPr>
              <w:t>Type of issue</w:t>
            </w:r>
          </w:p>
        </w:tc>
        <w:tc>
          <w:tcPr>
            <w:tcW w:w="3827" w:type="dxa"/>
            <w:vAlign w:val="center"/>
            <w:hideMark/>
          </w:tcPr>
          <w:p w14:paraId="2B54FE03" w14:textId="77777777" w:rsidR="00200C41" w:rsidRPr="00044E0B" w:rsidRDefault="00200C41">
            <w:pPr>
              <w:pStyle w:val="BodyText"/>
              <w:spacing w:before="144" w:after="144"/>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Details</w:t>
            </w:r>
          </w:p>
        </w:tc>
        <w:tc>
          <w:tcPr>
            <w:tcW w:w="3827" w:type="dxa"/>
            <w:vAlign w:val="center"/>
            <w:hideMark/>
          </w:tcPr>
          <w:p w14:paraId="76A188A9" w14:textId="77777777" w:rsidR="00200C41" w:rsidRPr="00044E0B" w:rsidRDefault="00200C41">
            <w:pPr>
              <w:pStyle w:val="BodyText"/>
              <w:spacing w:before="144" w:after="144"/>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Adjustments and rationale</w:t>
            </w:r>
          </w:p>
        </w:tc>
      </w:tr>
      <w:tr w:rsidR="00200C41" w:rsidRPr="00044E0B" w14:paraId="692E455C" w14:textId="77777777" w:rsidTr="00B8119E">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60DF4CD" w14:textId="77777777" w:rsidR="00200C41" w:rsidRPr="00044E0B" w:rsidRDefault="00200C41">
            <w:pPr>
              <w:pStyle w:val="BodyText"/>
              <w:rPr>
                <w:lang w:val="en-AU"/>
              </w:rPr>
            </w:pPr>
            <w:r w:rsidRPr="00044E0B">
              <w:rPr>
                <w:lang w:val="en-AU"/>
              </w:rPr>
              <w:t>Data unavailable</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074FE57"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No data on NSW recycling data 2016-17</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34E2D58"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Extrapolated from 2014-15 data assuming NSW change in waste per capita is equal to the change in other parts of Australia. Required for a complete national data set.</w:t>
            </w:r>
          </w:p>
        </w:tc>
      </w:tr>
      <w:tr w:rsidR="00200C41" w:rsidRPr="00044E0B" w14:paraId="63DA9F1C" w14:textId="77777777" w:rsidTr="00B8119E">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F27C3B3" w14:textId="77777777" w:rsidR="00200C41" w:rsidRPr="00044E0B" w:rsidRDefault="00200C41">
            <w:pPr>
              <w:spacing w:before="0" w:after="0"/>
              <w:rPr>
                <w:lang w:val="en-AU"/>
              </w:rPr>
            </w:pP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38B7C60"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No data on Qld hazardous waste data 2016-17</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92F3A41"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Extrapolated from 2015-16 data assuming no change in waste per capita. Required for a complete national data set.</w:t>
            </w:r>
          </w:p>
        </w:tc>
      </w:tr>
      <w:tr w:rsidR="00200C41" w:rsidRPr="00044E0B" w14:paraId="55D239A1" w14:textId="77777777" w:rsidTr="00B8119E">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516EAA9" w14:textId="77777777" w:rsidR="00200C41" w:rsidRPr="00044E0B" w:rsidRDefault="00200C41">
            <w:pPr>
              <w:spacing w:before="0" w:after="0"/>
              <w:rPr>
                <w:lang w:val="en-AU"/>
              </w:rPr>
            </w:pP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B35280A"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No waste data for 2007-08, 2011-12, 2012-13</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14DEEE2"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Data interpolated in trend displays</w:t>
            </w:r>
          </w:p>
        </w:tc>
      </w:tr>
      <w:tr w:rsidR="00200C41" w:rsidRPr="00044E0B" w14:paraId="1D5D14F6" w14:textId="77777777" w:rsidTr="00B8119E">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CF9B41F" w14:textId="77777777" w:rsidR="00200C41" w:rsidRPr="00044E0B" w:rsidRDefault="00200C41">
            <w:pPr>
              <w:pStyle w:val="BodyText"/>
              <w:rPr>
                <w:lang w:val="en-AU"/>
              </w:rPr>
            </w:pPr>
            <w:r w:rsidRPr="00044E0B">
              <w:rPr>
                <w:lang w:val="en-AU"/>
              </w:rPr>
              <w:t>Unrecorded waste</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27FF2EA" w14:textId="35D967C1"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About 100</w:t>
            </w:r>
            <w:r w:rsidR="00773C52" w:rsidRPr="00044E0B">
              <w:rPr>
                <w:lang w:val="en-AU"/>
              </w:rPr>
              <w:t xml:space="preserve"> </w:t>
            </w:r>
            <w:r w:rsidRPr="00044E0B">
              <w:rPr>
                <w:lang w:val="en-AU"/>
              </w:rPr>
              <w:t>kt of WA C&amp;D waste was deposited at recycling operations in 2016-17 but not processed. This is excluded from WA data.</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196B2FA"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None. Incorporating this data could lead to double-counting when it is processed in a subsequent year, distorted recovery rates in a subsequent year, and/or the need to track waste vintage. (See discussion in Appendix B.)</w:t>
            </w:r>
          </w:p>
        </w:tc>
      </w:tr>
      <w:tr w:rsidR="00200C41" w:rsidRPr="00044E0B" w14:paraId="1A3E3C31" w14:textId="77777777" w:rsidTr="00B8119E">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6F9E9AD" w14:textId="77777777" w:rsidR="00200C41" w:rsidRPr="00044E0B" w:rsidRDefault="00200C41">
            <w:pPr>
              <w:spacing w:before="0" w:after="0"/>
              <w:rPr>
                <w:lang w:val="en-AU"/>
              </w:rPr>
            </w:pP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C865031"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Some tens of thousands of tonnes of unprocessed Vic C&amp;D waste was deposited at a site outside Geelong in 2016-17. This is excluded from Vic data.</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7BF2013"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 xml:space="preserve">As above. Reasonable quantity estimates are also unavailable. </w:t>
            </w:r>
          </w:p>
        </w:tc>
      </w:tr>
      <w:tr w:rsidR="00200C41" w:rsidRPr="00044E0B" w14:paraId="5C2313BF" w14:textId="77777777" w:rsidTr="00B8119E">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097DB9F" w14:textId="77777777" w:rsidR="00200C41" w:rsidRPr="00044E0B" w:rsidRDefault="00200C41">
            <w:pPr>
              <w:pStyle w:val="BodyText"/>
              <w:rPr>
                <w:lang w:val="en-AU"/>
              </w:rPr>
            </w:pPr>
            <w:r w:rsidRPr="00044E0B">
              <w:rPr>
                <w:lang w:val="en-AU"/>
              </w:rPr>
              <w:t>Double-counting</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CD148F7" w14:textId="77777777" w:rsidR="00200C41" w:rsidRPr="00044E0B" w:rsidRDefault="00200C41">
            <w:pPr>
              <w:pStyle w:val="BodyText"/>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Some waste may have been counted twice. Particular risks are discussed below.</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3E8FC47"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 xml:space="preserve">Corrected when identifiable and quantifiable. </w:t>
            </w:r>
          </w:p>
        </w:tc>
      </w:tr>
      <w:tr w:rsidR="00200C41" w:rsidRPr="00044E0B" w14:paraId="4083B204" w14:textId="77777777" w:rsidTr="00B8119E">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8B96C10" w14:textId="77777777" w:rsidR="00200C41" w:rsidRPr="00044E0B" w:rsidRDefault="00200C41">
            <w:pPr>
              <w:spacing w:before="0" w:after="0"/>
              <w:rPr>
                <w:lang w:val="en-AU"/>
              </w:rPr>
            </w:pP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C738E50"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Interstate transfers are at risk of being included in data from both generating and receiving jurisdiction, for example:</w:t>
            </w:r>
          </w:p>
          <w:p w14:paraId="48274723" w14:textId="054B2141" w:rsidR="00200C41" w:rsidRPr="00044E0B" w:rsidRDefault="00200C41" w:rsidP="00A73C22">
            <w:pPr>
              <w:pStyle w:val="BodyText"/>
              <w:numPr>
                <w:ilvl w:val="0"/>
                <w:numId w:val="17"/>
              </w:numPr>
              <w:ind w:left="176" w:hanging="176"/>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ACT</w:t>
            </w:r>
            <w:r w:rsidR="00052660" w:rsidRPr="00044E0B">
              <w:rPr>
                <w:lang w:val="en-AU"/>
              </w:rPr>
              <w:t xml:space="preserve"> non-organic</w:t>
            </w:r>
            <w:r w:rsidRPr="00044E0B">
              <w:rPr>
                <w:lang w:val="en-AU"/>
              </w:rPr>
              <w:t xml:space="preserve"> recyclables sent to NSW</w:t>
            </w:r>
            <w:r w:rsidR="00F45C72" w:rsidRPr="00044E0B">
              <w:rPr>
                <w:lang w:val="en-AU"/>
              </w:rPr>
              <w:t xml:space="preserve"> (and elsewhere?)</w:t>
            </w:r>
          </w:p>
          <w:p w14:paraId="25E0ECC6" w14:textId="77777777" w:rsidR="00200C41" w:rsidRPr="00044E0B" w:rsidRDefault="00200C41" w:rsidP="00A73C22">
            <w:pPr>
              <w:pStyle w:val="BodyText"/>
              <w:numPr>
                <w:ilvl w:val="0"/>
                <w:numId w:val="17"/>
              </w:numPr>
              <w:ind w:left="176" w:hanging="176"/>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NSW C&amp;D recyclables sent to Qld</w:t>
            </w:r>
          </w:p>
          <w:p w14:paraId="40E8205A" w14:textId="77777777" w:rsidR="00200C41" w:rsidRPr="00044E0B" w:rsidRDefault="00200C41" w:rsidP="00A73C22">
            <w:pPr>
              <w:pStyle w:val="BodyText"/>
              <w:numPr>
                <w:ilvl w:val="0"/>
                <w:numId w:val="17"/>
              </w:numPr>
              <w:ind w:left="178" w:hanging="178"/>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SA recyclables sent to Vic</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42DEDEB"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ACT recycling quantities were deducted from NSW recycling data and estimates (all years).</w:t>
            </w:r>
          </w:p>
          <w:p w14:paraId="110D2651"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For others, data was not identifiable and quantifiable. No adjustment made.</w:t>
            </w:r>
          </w:p>
        </w:tc>
      </w:tr>
      <w:tr w:rsidR="00200C41" w:rsidRPr="00044E0B" w14:paraId="037A19DE" w14:textId="77777777" w:rsidTr="00B8119E">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7510CF6" w14:textId="77777777" w:rsidR="00200C41" w:rsidRPr="00044E0B" w:rsidRDefault="00200C41">
            <w:pPr>
              <w:spacing w:before="0" w:after="0"/>
              <w:rPr>
                <w:lang w:val="en-AU"/>
              </w:rPr>
            </w:pP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B6AF41D" w14:textId="0AC13381"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Organic hazardous waste may be included in both tracking system and compost industry data.</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123BF98"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For several states the relevant data did not match up. No adjustment made.</w:t>
            </w:r>
          </w:p>
        </w:tc>
      </w:tr>
      <w:tr w:rsidR="00200C41" w:rsidRPr="00044E0B" w14:paraId="0F66D879" w14:textId="77777777" w:rsidTr="00B8119E">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E3EFFA2" w14:textId="77777777" w:rsidR="00200C41" w:rsidRPr="00044E0B" w:rsidRDefault="00200C41">
            <w:pPr>
              <w:spacing w:before="0" w:after="0"/>
              <w:rPr>
                <w:lang w:val="en-AU"/>
              </w:rPr>
            </w:pP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1E1ED93"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WA asbestos and contaminated soil data is likely to be included in both hazardous waste and landfill data.</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36406D4"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Totals in hazardous waste data were deducted from WA landfill data (all years).</w:t>
            </w:r>
          </w:p>
        </w:tc>
      </w:tr>
      <w:tr w:rsidR="00200C41" w:rsidRPr="00044E0B" w14:paraId="49944374" w14:textId="77777777" w:rsidTr="00B8119E">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78B4B2F" w14:textId="77777777" w:rsidR="00200C41" w:rsidRPr="00044E0B" w:rsidRDefault="00200C41">
            <w:pPr>
              <w:pStyle w:val="BodyText"/>
              <w:rPr>
                <w:lang w:val="en-AU"/>
              </w:rPr>
            </w:pPr>
            <w:r w:rsidRPr="00044E0B">
              <w:rPr>
                <w:lang w:val="en-AU"/>
              </w:rPr>
              <w:t>Misallocated jurisdiction</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5D030E0" w14:textId="2BC4B2D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 xml:space="preserve">Interstate transfers are also at risk of being included in the data from the receiving, but not the generating, </w:t>
            </w:r>
            <w:r w:rsidR="00861C32" w:rsidRPr="00044E0B">
              <w:rPr>
                <w:lang w:val="en-AU"/>
              </w:rPr>
              <w:t>jurisdiction</w:t>
            </w:r>
            <w:r w:rsidRPr="00044E0B">
              <w:rPr>
                <w:lang w:val="en-AU"/>
              </w:rPr>
              <w:t>, for example:</w:t>
            </w:r>
          </w:p>
          <w:p w14:paraId="0EEFE34F" w14:textId="0968C56E" w:rsidR="00200C41" w:rsidRPr="00044E0B" w:rsidRDefault="00200C41" w:rsidP="00A73C22">
            <w:pPr>
              <w:pStyle w:val="BodyText"/>
              <w:numPr>
                <w:ilvl w:val="0"/>
                <w:numId w:val="18"/>
              </w:numPr>
              <w:ind w:left="172" w:hanging="172"/>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NSW landfill waste sent to levy-free landfills in Qld</w:t>
            </w:r>
          </w:p>
          <w:p w14:paraId="23F010B0" w14:textId="77777777" w:rsidR="00200C41" w:rsidRPr="00044E0B" w:rsidRDefault="00200C41" w:rsidP="00A73C22">
            <w:pPr>
              <w:pStyle w:val="BodyText"/>
              <w:numPr>
                <w:ilvl w:val="0"/>
                <w:numId w:val="18"/>
              </w:numPr>
              <w:ind w:left="172" w:hanging="172"/>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Vic landfill waste sent to levy-free landfills in rural NSW</w:t>
            </w:r>
          </w:p>
          <w:p w14:paraId="4BBCF240" w14:textId="77777777" w:rsidR="00200C41" w:rsidRPr="00044E0B" w:rsidRDefault="00200C41" w:rsidP="00A73C22">
            <w:pPr>
              <w:pStyle w:val="BodyText"/>
              <w:numPr>
                <w:ilvl w:val="0"/>
                <w:numId w:val="18"/>
              </w:numPr>
              <w:ind w:left="172" w:hanging="172"/>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ACT landfill waste sent to levy-free landfills in NSW.</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AA65193"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Corrected when identified. Data on NSW landfill waste to Qld in recent years was collected by Qld, allowing reallocation to NSW. Vic landfill transfers to NSW were estimated and reallocated to Vic (recent years). ACT landfill transfers to NSW could not be quantified so no adjustment was made.</w:t>
            </w:r>
          </w:p>
        </w:tc>
      </w:tr>
      <w:tr w:rsidR="00200C41" w:rsidRPr="00044E0B" w14:paraId="5A29FC2E" w14:textId="77777777" w:rsidTr="00B8119E">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7EC84D1" w14:textId="77777777" w:rsidR="00200C41" w:rsidRPr="00044E0B" w:rsidRDefault="00200C41">
            <w:pPr>
              <w:pStyle w:val="BodyText"/>
              <w:rPr>
                <w:lang w:val="en-AU"/>
              </w:rPr>
            </w:pPr>
            <w:r w:rsidRPr="00044E0B">
              <w:rPr>
                <w:lang w:val="en-AU"/>
              </w:rPr>
              <w:t>Misallocated stream</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7B0314D" w14:textId="663B4922"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Some MSW may be included in C&amp;I or vice-versa, e.g. transfer station waste all counted as MSW</w:t>
            </w:r>
            <w:r w:rsidR="00773C52" w:rsidRPr="00044E0B">
              <w:rPr>
                <w:lang w:val="en-AU"/>
              </w:rPr>
              <w:t>.</w:t>
            </w:r>
            <w:r w:rsidRPr="00044E0B">
              <w:rPr>
                <w:lang w:val="en-AU"/>
              </w:rPr>
              <w:t xml:space="preserve"> </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D60159D"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None</w:t>
            </w:r>
          </w:p>
        </w:tc>
      </w:tr>
      <w:tr w:rsidR="00200C41" w:rsidRPr="00044E0B" w14:paraId="2B958884" w14:textId="77777777" w:rsidTr="00B8119E">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7BC49E1" w14:textId="77777777" w:rsidR="00200C41" w:rsidRPr="00044E0B" w:rsidRDefault="00200C41">
            <w:pPr>
              <w:pStyle w:val="BodyText"/>
              <w:rPr>
                <w:lang w:val="en-AU"/>
              </w:rPr>
            </w:pPr>
            <w:r w:rsidRPr="00044E0B">
              <w:rPr>
                <w:lang w:val="en-AU"/>
              </w:rPr>
              <w:t>Ambiguity over the fate ‘recycling’</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D6AF60F"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Waste is allocated to ‘recycling’ if recorded in state and territory data, either because it was received at a recycling facility or entered a recycling process. However, some of this material may have:</w:t>
            </w:r>
          </w:p>
          <w:p w14:paraId="7B6E7590" w14:textId="77777777" w:rsidR="00200C41" w:rsidRPr="00044E0B" w:rsidRDefault="00200C41" w:rsidP="00A73C22">
            <w:pPr>
              <w:pStyle w:val="BodyText"/>
              <w:numPr>
                <w:ilvl w:val="0"/>
                <w:numId w:val="18"/>
              </w:numPr>
              <w:ind w:left="172" w:hanging="172"/>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not been processed</w:t>
            </w:r>
          </w:p>
          <w:p w14:paraId="57A10687" w14:textId="77777777" w:rsidR="00200C41" w:rsidRPr="00044E0B" w:rsidRDefault="00200C41" w:rsidP="00A73C22">
            <w:pPr>
              <w:pStyle w:val="BodyText"/>
              <w:numPr>
                <w:ilvl w:val="0"/>
                <w:numId w:val="18"/>
              </w:numPr>
              <w:ind w:left="172" w:hanging="172"/>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been processed then stockpiled on-site</w:t>
            </w:r>
          </w:p>
          <w:p w14:paraId="57845490" w14:textId="77777777" w:rsidR="00200C41" w:rsidRPr="00044E0B" w:rsidRDefault="00200C41" w:rsidP="00A73C22">
            <w:pPr>
              <w:pStyle w:val="BodyText"/>
              <w:numPr>
                <w:ilvl w:val="0"/>
                <w:numId w:val="18"/>
              </w:numPr>
              <w:ind w:left="172" w:hanging="172"/>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been processed but then stockpiled off-site.</w:t>
            </w:r>
          </w:p>
        </w:tc>
        <w:tc>
          <w:tcPr>
            <w:tcW w:w="38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AAD0B42"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None. Data on these quantities is not available. However, the quantities are generally relatively small. NSW regulates and restricts stockpile sizes.</w:t>
            </w:r>
          </w:p>
        </w:tc>
      </w:tr>
    </w:tbl>
    <w:p w14:paraId="22A309DF" w14:textId="77777777" w:rsidR="00200C41" w:rsidRPr="00044E0B" w:rsidRDefault="00200C41" w:rsidP="00200C41">
      <w:pPr>
        <w:pStyle w:val="BodyText"/>
        <w:rPr>
          <w:lang w:val="en-AU"/>
        </w:rPr>
      </w:pPr>
    </w:p>
    <w:p w14:paraId="63BE6249" w14:textId="77777777" w:rsidR="00200C41" w:rsidRPr="00044E0B" w:rsidRDefault="00200C41" w:rsidP="00200C41">
      <w:pPr>
        <w:pStyle w:val="BodyText"/>
        <w:rPr>
          <w:lang w:val="en-AU"/>
        </w:rPr>
      </w:pPr>
    </w:p>
    <w:p w14:paraId="39923243" w14:textId="2BC30450" w:rsidR="007A0D79" w:rsidRPr="00044E0B" w:rsidRDefault="007A0D79" w:rsidP="002A0277">
      <w:pPr>
        <w:pStyle w:val="BodyText"/>
        <w:rPr>
          <w:lang w:val="en-AU"/>
        </w:rPr>
      </w:pPr>
      <w:r w:rsidRPr="00044E0B">
        <w:rPr>
          <w:lang w:val="en-AU"/>
        </w:rPr>
        <w:br w:type="page"/>
      </w:r>
    </w:p>
    <w:p w14:paraId="485D32FA" w14:textId="5912814E" w:rsidR="00325E47" w:rsidRPr="00044E0B" w:rsidRDefault="00325E47" w:rsidP="00325E47">
      <w:pPr>
        <w:pStyle w:val="Heading1"/>
        <w:numPr>
          <w:ilvl w:val="0"/>
          <w:numId w:val="0"/>
        </w:numPr>
        <w:ind w:left="720" w:hanging="720"/>
        <w:rPr>
          <w:lang w:val="en-AU"/>
        </w:rPr>
      </w:pPr>
      <w:bookmarkStart w:id="384" w:name="_Toc525030158"/>
      <w:bookmarkStart w:id="385" w:name="_Toc530316704"/>
      <w:r w:rsidRPr="00044E0B">
        <w:rPr>
          <w:lang w:val="en-AU"/>
        </w:rPr>
        <w:lastRenderedPageBreak/>
        <w:t>Bibliography</w:t>
      </w:r>
      <w:bookmarkEnd w:id="384"/>
      <w:bookmarkEnd w:id="385"/>
    </w:p>
    <w:p w14:paraId="5FFC8ECD" w14:textId="0F9B5BF5" w:rsidR="007A0D79" w:rsidRPr="00044E0B" w:rsidRDefault="007A0D79" w:rsidP="007A0D79">
      <w:pPr>
        <w:rPr>
          <w:lang w:val="en-AU"/>
        </w:rPr>
      </w:pPr>
      <w:r w:rsidRPr="00044E0B">
        <w:rPr>
          <w:lang w:val="en-AU"/>
        </w:rPr>
        <w:t>This bibliography incorporates references from the national waste data reporting tools used in compiling this report.</w:t>
      </w:r>
    </w:p>
    <w:p w14:paraId="5623840B" w14:textId="77777777" w:rsidR="006A30B8" w:rsidRPr="00044E0B" w:rsidRDefault="006A30B8" w:rsidP="007A0D79">
      <w:pPr>
        <w:rPr>
          <w:lang w:val="en-AU"/>
        </w:rPr>
      </w:pPr>
    </w:p>
    <w:p w14:paraId="76725936" w14:textId="5135EE5D" w:rsidR="00145B98" w:rsidRPr="00044E0B" w:rsidRDefault="00145B98" w:rsidP="00145B98">
      <w:pPr>
        <w:pStyle w:val="BodyText"/>
        <w:spacing w:after="20"/>
        <w:ind w:left="142" w:hanging="142"/>
        <w:rPr>
          <w:sz w:val="18"/>
          <w:szCs w:val="18"/>
          <w:lang w:val="en-AU"/>
        </w:rPr>
      </w:pPr>
      <w:bookmarkStart w:id="386" w:name="_Toc482109896"/>
      <w:bookmarkStart w:id="387" w:name="_Toc485135577"/>
      <w:r w:rsidRPr="00044E0B">
        <w:rPr>
          <w:sz w:val="18"/>
          <w:szCs w:val="18"/>
          <w:lang w:val="en-AU"/>
        </w:rPr>
        <w:t>ABS (</w:t>
      </w:r>
      <w:r w:rsidRPr="00044E0B">
        <w:rPr>
          <w:rFonts w:cs="Times New Roman"/>
          <w:color w:val="000000"/>
          <w:sz w:val="18"/>
          <w:szCs w:val="18"/>
          <w:lang w:val="en-AU" w:eastAsia="en-AU"/>
        </w:rPr>
        <w:t xml:space="preserve">Australian Bureau of Statistics </w:t>
      </w:r>
      <w:r w:rsidRPr="00044E0B">
        <w:rPr>
          <w:sz w:val="18"/>
          <w:szCs w:val="18"/>
          <w:lang w:val="en-AU"/>
        </w:rPr>
        <w:t xml:space="preserve">2015) </w:t>
      </w:r>
      <w:r w:rsidRPr="00044E0B">
        <w:rPr>
          <w:i/>
          <w:sz w:val="18"/>
          <w:szCs w:val="18"/>
          <w:lang w:val="en-AU"/>
        </w:rPr>
        <w:t>3236.0 – Household and Family Projections, Australia, 2011 to 2036</w:t>
      </w:r>
      <w:r w:rsidRPr="00044E0B">
        <w:rPr>
          <w:sz w:val="18"/>
          <w:szCs w:val="18"/>
          <w:lang w:val="en-AU"/>
        </w:rPr>
        <w:t xml:space="preserve">, available from: </w:t>
      </w:r>
      <w:hyperlink r:id="rId176" w:history="1">
        <w:r w:rsidRPr="00044E0B">
          <w:rPr>
            <w:rStyle w:val="Hyperlink"/>
            <w:sz w:val="18"/>
            <w:szCs w:val="18"/>
            <w:lang w:val="en-AU"/>
          </w:rPr>
          <w:t>http://www.abs.gov.au/AUSSTATS/abs@.nsf/DetailsPage/3236.02011%20to%202036?OpenDocument</w:t>
        </w:r>
      </w:hyperlink>
    </w:p>
    <w:p w14:paraId="1BD55B5D" w14:textId="1D064D43" w:rsidR="00145B98" w:rsidRPr="00044E0B" w:rsidRDefault="00145B98" w:rsidP="00145B98">
      <w:pPr>
        <w:pStyle w:val="BodyText"/>
        <w:spacing w:after="20"/>
        <w:ind w:left="142" w:hanging="142"/>
        <w:rPr>
          <w:rFonts w:cs="Times New Roman"/>
          <w:color w:val="000000"/>
          <w:sz w:val="18"/>
          <w:szCs w:val="18"/>
          <w:lang w:val="en-AU" w:eastAsia="en-AU"/>
        </w:rPr>
      </w:pPr>
      <w:r w:rsidRPr="00044E0B">
        <w:rPr>
          <w:rFonts w:cs="Times New Roman"/>
          <w:color w:val="000000"/>
          <w:sz w:val="18"/>
          <w:szCs w:val="18"/>
          <w:lang w:val="en-AU" w:eastAsia="en-AU"/>
        </w:rPr>
        <w:t xml:space="preserve">ABS (Australian Bureau of Statistics 2017) </w:t>
      </w:r>
      <w:r w:rsidRPr="00044E0B">
        <w:rPr>
          <w:rFonts w:cs="Times New Roman"/>
          <w:i/>
          <w:iCs/>
          <w:color w:val="000000"/>
          <w:sz w:val="18"/>
          <w:szCs w:val="18"/>
          <w:lang w:val="en-AU" w:eastAsia="en-AU"/>
        </w:rPr>
        <w:t xml:space="preserve">Australian National Accounts: State Accounts, 2016-17, </w:t>
      </w:r>
      <w:r w:rsidRPr="00044E0B">
        <w:rPr>
          <w:rFonts w:cs="Times New Roman"/>
          <w:color w:val="000000"/>
          <w:sz w:val="18"/>
          <w:szCs w:val="18"/>
          <w:lang w:val="en-AU" w:eastAsia="en-AU"/>
        </w:rPr>
        <w:t xml:space="preserve">publication 5220.0, </w:t>
      </w:r>
      <w:r w:rsidRPr="00044E0B">
        <w:rPr>
          <w:rFonts w:cs="Times New Roman"/>
          <w:iCs/>
          <w:color w:val="000000"/>
          <w:sz w:val="18"/>
          <w:szCs w:val="18"/>
          <w:lang w:val="en-AU" w:eastAsia="en-AU"/>
        </w:rPr>
        <w:t>November,</w:t>
      </w:r>
      <w:r w:rsidRPr="00044E0B">
        <w:rPr>
          <w:rFonts w:cs="Times New Roman"/>
          <w:color w:val="000000"/>
          <w:sz w:val="18"/>
          <w:szCs w:val="18"/>
          <w:lang w:val="en-AU" w:eastAsia="en-AU"/>
        </w:rPr>
        <w:t xml:space="preserve"> available from </w:t>
      </w:r>
      <w:hyperlink r:id="rId177" w:history="1">
        <w:r w:rsidRPr="00044E0B">
          <w:rPr>
            <w:rStyle w:val="Hyperlink"/>
            <w:rFonts w:cs="Times New Roman"/>
            <w:sz w:val="18"/>
            <w:szCs w:val="18"/>
            <w:lang w:val="en-AU" w:eastAsia="en-AU"/>
          </w:rPr>
          <w:t>http://www.abs.gov.au/AUSSTATS/abs@.nsf/DetailsPage/5220.02016-17?OpenDocument</w:t>
        </w:r>
      </w:hyperlink>
      <w:r w:rsidRPr="00044E0B">
        <w:rPr>
          <w:rFonts w:cs="Times New Roman"/>
          <w:color w:val="000000"/>
          <w:sz w:val="18"/>
          <w:szCs w:val="18"/>
          <w:lang w:val="en-AU" w:eastAsia="en-AU"/>
        </w:rPr>
        <w:t xml:space="preserve">  </w:t>
      </w:r>
    </w:p>
    <w:p w14:paraId="631EC43E" w14:textId="15CED743" w:rsidR="00145B98" w:rsidRPr="00044E0B" w:rsidRDefault="00145B98" w:rsidP="00145B98">
      <w:pPr>
        <w:spacing w:after="20"/>
        <w:ind w:left="142" w:hanging="142"/>
        <w:rPr>
          <w:rStyle w:val="Hyperlink"/>
          <w:sz w:val="18"/>
          <w:szCs w:val="18"/>
          <w:lang w:val="en-AU"/>
        </w:rPr>
      </w:pPr>
      <w:r w:rsidRPr="00044E0B">
        <w:rPr>
          <w:rFonts w:cs="Times New Roman"/>
          <w:sz w:val="18"/>
          <w:szCs w:val="18"/>
          <w:lang w:val="en-AU" w:eastAsia="en-AU"/>
        </w:rPr>
        <w:t xml:space="preserve">ABS (Australian Bureau of Statistics 2018) </w:t>
      </w:r>
      <w:r w:rsidRPr="00044E0B">
        <w:rPr>
          <w:rFonts w:cs="Times New Roman"/>
          <w:i/>
          <w:iCs/>
          <w:sz w:val="18"/>
          <w:szCs w:val="18"/>
          <w:lang w:val="en-AU" w:eastAsia="en-AU"/>
        </w:rPr>
        <w:t xml:space="preserve">Australian Demographic Statistics, </w:t>
      </w:r>
      <w:r w:rsidRPr="00044E0B">
        <w:rPr>
          <w:rFonts w:cs="Times New Roman"/>
          <w:sz w:val="18"/>
          <w:szCs w:val="18"/>
          <w:lang w:val="en-AU" w:eastAsia="en-AU"/>
        </w:rPr>
        <w:t xml:space="preserve">publication 3101.0, </w:t>
      </w:r>
      <w:r w:rsidRPr="00044E0B">
        <w:rPr>
          <w:rFonts w:cs="Times New Roman"/>
          <w:iCs/>
          <w:sz w:val="18"/>
          <w:szCs w:val="18"/>
          <w:lang w:val="en-AU" w:eastAsia="en-AU"/>
        </w:rPr>
        <w:t>March,</w:t>
      </w:r>
      <w:r w:rsidRPr="00044E0B">
        <w:rPr>
          <w:rFonts w:cs="Times New Roman"/>
          <w:sz w:val="18"/>
          <w:szCs w:val="18"/>
          <w:lang w:val="en-AU" w:eastAsia="en-AU"/>
        </w:rPr>
        <w:t xml:space="preserve"> available from: </w:t>
      </w:r>
      <w:hyperlink r:id="rId178" w:history="1">
        <w:r w:rsidRPr="00044E0B">
          <w:rPr>
            <w:rStyle w:val="Hyperlink"/>
            <w:sz w:val="18"/>
            <w:szCs w:val="18"/>
            <w:lang w:val="en-AU"/>
          </w:rPr>
          <w:t>www.abs.gov.au/ausstats/abs@.nsf/mf/3101.0</w:t>
        </w:r>
      </w:hyperlink>
    </w:p>
    <w:p w14:paraId="2E5B66FA" w14:textId="3B24E99A" w:rsidR="00145B98" w:rsidRPr="00044E0B" w:rsidRDefault="00145B98" w:rsidP="00145B98">
      <w:pPr>
        <w:spacing w:after="20"/>
        <w:ind w:left="142" w:hanging="142"/>
        <w:rPr>
          <w:rFonts w:cs="Times New Roman"/>
          <w:color w:val="000000"/>
          <w:sz w:val="18"/>
          <w:szCs w:val="18"/>
          <w:lang w:val="en-AU" w:eastAsia="en-AU"/>
        </w:rPr>
      </w:pPr>
      <w:r w:rsidRPr="00044E0B">
        <w:rPr>
          <w:rFonts w:cs="Times New Roman"/>
          <w:color w:val="000000"/>
          <w:sz w:val="18"/>
          <w:szCs w:val="18"/>
          <w:lang w:val="en-AU" w:eastAsia="en-AU"/>
        </w:rPr>
        <w:t xml:space="preserve">ABS (Australian Bureau of Statistics 2017) </w:t>
      </w:r>
      <w:r w:rsidRPr="00044E0B">
        <w:rPr>
          <w:rFonts w:cs="Times New Roman"/>
          <w:i/>
          <w:color w:val="000000"/>
          <w:sz w:val="18"/>
          <w:szCs w:val="18"/>
          <w:lang w:val="en-AU" w:eastAsia="en-AU"/>
        </w:rPr>
        <w:t>Regional Population Growth, Australia</w:t>
      </w:r>
      <w:r w:rsidRPr="00044E0B">
        <w:rPr>
          <w:rFonts w:cs="Times New Roman"/>
          <w:color w:val="000000"/>
          <w:sz w:val="18"/>
          <w:szCs w:val="18"/>
          <w:lang w:val="en-AU" w:eastAsia="en-AU"/>
        </w:rPr>
        <w:t xml:space="preserve">, publication 3218.0 (2016, 2016-17), July, available from: </w:t>
      </w:r>
      <w:hyperlink r:id="rId179" w:history="1">
        <w:r w:rsidRPr="00044E0B">
          <w:rPr>
            <w:rStyle w:val="Hyperlink"/>
            <w:rFonts w:cs="Times New Roman"/>
            <w:sz w:val="18"/>
            <w:szCs w:val="18"/>
            <w:lang w:val="en-AU" w:eastAsia="en-AU"/>
          </w:rPr>
          <w:t>http://www.abs.gov.au/AUSSTATS/abs@.nsf/DetailsPage/3218.02016-17?OpenDocument</w:t>
        </w:r>
      </w:hyperlink>
      <w:r w:rsidRPr="00044E0B">
        <w:rPr>
          <w:rFonts w:cs="Times New Roman"/>
          <w:color w:val="000000"/>
          <w:sz w:val="18"/>
          <w:szCs w:val="18"/>
          <w:lang w:val="en-AU" w:eastAsia="en-AU"/>
        </w:rPr>
        <w:t xml:space="preserve"> </w:t>
      </w:r>
    </w:p>
    <w:p w14:paraId="038A403E" w14:textId="12227EA2"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ACT Government (2011) </w:t>
      </w:r>
      <w:r w:rsidRPr="00044E0B">
        <w:rPr>
          <w:i/>
          <w:sz w:val="18"/>
          <w:szCs w:val="18"/>
          <w:lang w:val="en-AU"/>
        </w:rPr>
        <w:t>ACT Waste Management Strategy: Towards a Sustainable Canberra 2011-2025</w:t>
      </w:r>
      <w:r w:rsidRPr="00044E0B">
        <w:rPr>
          <w:sz w:val="18"/>
          <w:szCs w:val="18"/>
          <w:lang w:val="en-AU"/>
        </w:rPr>
        <w:t xml:space="preserve">, Canberra, available from: </w:t>
      </w:r>
      <w:hyperlink r:id="rId180" w:history="1">
        <w:r w:rsidRPr="00044E0B">
          <w:rPr>
            <w:rStyle w:val="Hyperlink"/>
            <w:sz w:val="18"/>
            <w:szCs w:val="18"/>
            <w:lang w:val="en-AU"/>
          </w:rPr>
          <w:t>https://www.environment.act.gov.au/__data/assets/pdf_file/0007/576916/ACT-Waste-Strategy-Policy_access.pdf</w:t>
        </w:r>
      </w:hyperlink>
    </w:p>
    <w:p w14:paraId="69CF3F92" w14:textId="5060BD7B"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ACT Government (2017) </w:t>
      </w:r>
      <w:r w:rsidRPr="00044E0B">
        <w:rPr>
          <w:i/>
          <w:sz w:val="18"/>
          <w:szCs w:val="18"/>
          <w:lang w:val="en-AU"/>
        </w:rPr>
        <w:t>ACT Waste Feasibility Study</w:t>
      </w:r>
      <w:r w:rsidRPr="00044E0B">
        <w:rPr>
          <w:sz w:val="18"/>
          <w:szCs w:val="18"/>
          <w:lang w:val="en-AU"/>
        </w:rPr>
        <w:t xml:space="preserve">, available from: </w:t>
      </w:r>
      <w:hyperlink r:id="rId181" w:history="1">
        <w:r w:rsidRPr="00044E0B">
          <w:rPr>
            <w:rStyle w:val="Hyperlink"/>
            <w:sz w:val="18"/>
            <w:szCs w:val="18"/>
            <w:lang w:val="en-AU"/>
          </w:rPr>
          <w:t>https://www.tccs.act.gov.au/recycling-and-waste/about/feasibility-study</w:t>
        </w:r>
      </w:hyperlink>
      <w:r w:rsidRPr="00044E0B">
        <w:rPr>
          <w:sz w:val="18"/>
          <w:szCs w:val="18"/>
          <w:lang w:val="en-AU"/>
        </w:rPr>
        <w:t xml:space="preserve"> </w:t>
      </w:r>
    </w:p>
    <w:p w14:paraId="4EC6B4F5" w14:textId="2A51ED1A" w:rsidR="00145B98" w:rsidRPr="00044E0B" w:rsidRDefault="00145B98" w:rsidP="00145B98">
      <w:pPr>
        <w:pStyle w:val="BodyText"/>
        <w:spacing w:after="20"/>
        <w:ind w:left="142" w:hanging="142"/>
        <w:rPr>
          <w:rStyle w:val="Hyperlink"/>
          <w:sz w:val="18"/>
          <w:szCs w:val="18"/>
          <w:lang w:val="en-AU"/>
        </w:rPr>
      </w:pPr>
      <w:r w:rsidRPr="00044E0B">
        <w:rPr>
          <w:sz w:val="18"/>
          <w:szCs w:val="18"/>
          <w:lang w:val="en-AU"/>
        </w:rPr>
        <w:t xml:space="preserve">ACT Government (2017) </w:t>
      </w:r>
      <w:r w:rsidRPr="00044E0B">
        <w:rPr>
          <w:i/>
          <w:sz w:val="18"/>
          <w:szCs w:val="18"/>
          <w:lang w:val="en-AU"/>
        </w:rPr>
        <w:t>Plastic Bag Ban</w:t>
      </w:r>
      <w:r w:rsidRPr="00044E0B">
        <w:rPr>
          <w:sz w:val="18"/>
          <w:szCs w:val="18"/>
          <w:lang w:val="en-AU"/>
        </w:rPr>
        <w:t xml:space="preserve">, ACT Government Environment, Planning and Sustainable Development Directorate – Environment, available from: </w:t>
      </w:r>
      <w:hyperlink r:id="rId182" w:history="1">
        <w:r w:rsidRPr="00044E0B">
          <w:rPr>
            <w:rStyle w:val="Hyperlink"/>
            <w:sz w:val="18"/>
            <w:szCs w:val="18"/>
            <w:lang w:val="en-AU"/>
          </w:rPr>
          <w:t>https://www.environment.act.gov.au/waste/plastic-bag-ban</w:t>
        </w:r>
      </w:hyperlink>
    </w:p>
    <w:p w14:paraId="3818EA94" w14:textId="2401DAFC"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ACT Government (2018) </w:t>
      </w:r>
      <w:r w:rsidRPr="00044E0B">
        <w:rPr>
          <w:i/>
          <w:sz w:val="18"/>
          <w:szCs w:val="18"/>
          <w:lang w:val="en-AU"/>
        </w:rPr>
        <w:t>Container Deposit Scheme</w:t>
      </w:r>
      <w:r w:rsidRPr="00044E0B">
        <w:rPr>
          <w:sz w:val="18"/>
          <w:szCs w:val="18"/>
          <w:lang w:val="en-AU"/>
        </w:rPr>
        <w:t xml:space="preserve">, available from: </w:t>
      </w:r>
      <w:hyperlink r:id="rId183" w:history="1">
        <w:r w:rsidRPr="00044E0B">
          <w:rPr>
            <w:rStyle w:val="Hyperlink"/>
            <w:sz w:val="18"/>
            <w:szCs w:val="18"/>
            <w:lang w:val="en-AU"/>
          </w:rPr>
          <w:t>https://www.tccs.act.gov.au/recycling-and-waste/drop-off/recycling/container-deposit-scheme</w:t>
        </w:r>
      </w:hyperlink>
    </w:p>
    <w:p w14:paraId="2EEC05DC" w14:textId="763AB588"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ACT Government (2018) </w:t>
      </w:r>
      <w:r w:rsidRPr="00044E0B">
        <w:rPr>
          <w:i/>
          <w:sz w:val="18"/>
          <w:szCs w:val="18"/>
          <w:lang w:val="en-AU"/>
        </w:rPr>
        <w:t>Fees and Charges</w:t>
      </w:r>
      <w:r w:rsidRPr="00044E0B">
        <w:rPr>
          <w:sz w:val="18"/>
          <w:szCs w:val="18"/>
          <w:lang w:val="en-AU"/>
        </w:rPr>
        <w:t xml:space="preserve">, ACT Government Transport Canberra and City Services, available from: </w:t>
      </w:r>
      <w:hyperlink r:id="rId184" w:history="1">
        <w:r w:rsidRPr="00044E0B">
          <w:rPr>
            <w:rStyle w:val="Hyperlink"/>
            <w:sz w:val="18"/>
            <w:szCs w:val="18"/>
            <w:lang w:val="en-AU"/>
          </w:rPr>
          <w:t>https://www.tccs.act.gov.au/about-us/fees_and_charges</w:t>
        </w:r>
      </w:hyperlink>
    </w:p>
    <w:p w14:paraId="2FA99773" w14:textId="45532741"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ACT Government (2018) </w:t>
      </w:r>
      <w:r w:rsidRPr="00044E0B">
        <w:rPr>
          <w:i/>
          <w:sz w:val="18"/>
          <w:szCs w:val="18"/>
          <w:lang w:val="en-AU"/>
        </w:rPr>
        <w:t>Hazardous Waste</w:t>
      </w:r>
      <w:r w:rsidRPr="00044E0B">
        <w:rPr>
          <w:sz w:val="18"/>
          <w:szCs w:val="18"/>
          <w:lang w:val="en-AU"/>
        </w:rPr>
        <w:t xml:space="preserve">, available from: </w:t>
      </w:r>
      <w:hyperlink r:id="rId185" w:history="1">
        <w:r w:rsidRPr="00044E0B">
          <w:rPr>
            <w:rStyle w:val="Hyperlink"/>
            <w:sz w:val="18"/>
            <w:szCs w:val="18"/>
            <w:lang w:val="en-AU"/>
          </w:rPr>
          <w:t>https://www.tccs.act.gov.au/recycling-and-waste/drop-off/hazardous-waste</w:t>
        </w:r>
      </w:hyperlink>
      <w:r w:rsidRPr="00044E0B">
        <w:rPr>
          <w:sz w:val="18"/>
          <w:szCs w:val="18"/>
          <w:lang w:val="en-AU"/>
        </w:rPr>
        <w:t xml:space="preserve"> </w:t>
      </w:r>
    </w:p>
    <w:p w14:paraId="1823D80B" w14:textId="2215C467"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ACT Government (2018) </w:t>
      </w:r>
      <w:r w:rsidRPr="00044E0B">
        <w:rPr>
          <w:i/>
          <w:sz w:val="18"/>
          <w:szCs w:val="18"/>
          <w:lang w:val="en-AU"/>
        </w:rPr>
        <w:t>Plastic Bag Ban</w:t>
      </w:r>
      <w:r w:rsidRPr="00044E0B">
        <w:rPr>
          <w:sz w:val="18"/>
          <w:szCs w:val="18"/>
          <w:lang w:val="en-AU"/>
        </w:rPr>
        <w:t xml:space="preserve">, available from: </w:t>
      </w:r>
      <w:hyperlink r:id="rId186" w:history="1">
        <w:r w:rsidRPr="00044E0B">
          <w:rPr>
            <w:rStyle w:val="Hyperlink"/>
            <w:sz w:val="18"/>
            <w:szCs w:val="18"/>
            <w:lang w:val="en-AU"/>
          </w:rPr>
          <w:t>https://www.environment.act.gov.au/waste/plastic-bag-ban</w:t>
        </w:r>
      </w:hyperlink>
    </w:p>
    <w:p w14:paraId="3223D97E" w14:textId="381C6A73"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ACT Government (2018) </w:t>
      </w:r>
      <w:r w:rsidRPr="00044E0B">
        <w:rPr>
          <w:i/>
          <w:sz w:val="18"/>
          <w:szCs w:val="18"/>
          <w:lang w:val="en-AU"/>
        </w:rPr>
        <w:t>Waste Management and Resource Recovery Act 2016</w:t>
      </w:r>
      <w:r w:rsidRPr="00044E0B">
        <w:rPr>
          <w:sz w:val="18"/>
          <w:szCs w:val="18"/>
          <w:lang w:val="en-AU"/>
        </w:rPr>
        <w:t xml:space="preserve">, available from: </w:t>
      </w:r>
      <w:hyperlink r:id="rId187" w:history="1">
        <w:r w:rsidRPr="00044E0B">
          <w:rPr>
            <w:rStyle w:val="Hyperlink"/>
            <w:sz w:val="18"/>
            <w:szCs w:val="18"/>
            <w:lang w:val="en-AU"/>
          </w:rPr>
          <w:t>https://www.legislation.act.gov.au/a/2016-51</w:t>
        </w:r>
      </w:hyperlink>
    </w:p>
    <w:p w14:paraId="245B72CB" w14:textId="352C9F1C"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ACT Government (n.d.) </w:t>
      </w:r>
      <w:r w:rsidRPr="00044E0B">
        <w:rPr>
          <w:i/>
          <w:sz w:val="18"/>
          <w:szCs w:val="18"/>
          <w:lang w:val="en-AU"/>
        </w:rPr>
        <w:t>Have Your Say on City Services for Better Suburbs in Canberra</w:t>
      </w:r>
      <w:r w:rsidRPr="00044E0B">
        <w:rPr>
          <w:sz w:val="18"/>
          <w:szCs w:val="18"/>
          <w:lang w:val="en-AU"/>
        </w:rPr>
        <w:t xml:space="preserve">, available from: </w:t>
      </w:r>
      <w:hyperlink r:id="rId188" w:history="1">
        <w:r w:rsidRPr="00044E0B">
          <w:rPr>
            <w:rStyle w:val="Hyperlink"/>
            <w:sz w:val="18"/>
            <w:szCs w:val="18"/>
            <w:lang w:val="en-AU"/>
          </w:rPr>
          <w:t>https://s3.ap-southeast-2.amazonaws.com/hdp.au.prod.app.act-yoursay.files/6215/3240/8410/Better_Suburbs_Forum_Member_Pack.pdf</w:t>
        </w:r>
      </w:hyperlink>
    </w:p>
    <w:p w14:paraId="634F9C2D" w14:textId="0BE0CD24"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ACT NOWaste (2014) </w:t>
      </w:r>
      <w:r w:rsidRPr="00044E0B">
        <w:rPr>
          <w:i/>
          <w:sz w:val="18"/>
          <w:szCs w:val="18"/>
          <w:lang w:val="en-AU"/>
        </w:rPr>
        <w:t>Domestic Kerbside Waste Audit</w:t>
      </w:r>
      <w:r w:rsidRPr="00044E0B">
        <w:rPr>
          <w:sz w:val="18"/>
          <w:szCs w:val="18"/>
          <w:lang w:val="en-AU"/>
        </w:rPr>
        <w:t xml:space="preserve">, </w:t>
      </w:r>
      <w:hyperlink r:id="rId189" w:history="1">
        <w:r w:rsidRPr="00044E0B">
          <w:rPr>
            <w:rStyle w:val="Hyperlink"/>
            <w:sz w:val="18"/>
            <w:szCs w:val="18"/>
            <w:lang w:val="en-AU"/>
          </w:rPr>
          <w:t>https://www.tccs.act.gov.au/__data/assets/pdf_file/0018/1131840/2014-ACTNoWaste-domestic-waste-audit-report-FINAL-v2.pdf</w:t>
        </w:r>
      </w:hyperlink>
    </w:p>
    <w:p w14:paraId="002760AA" w14:textId="4A2A9AFF" w:rsidR="00145B98" w:rsidRPr="00044E0B" w:rsidRDefault="00145B98" w:rsidP="00145B98">
      <w:pPr>
        <w:spacing w:after="20"/>
        <w:ind w:left="142" w:hanging="142"/>
        <w:rPr>
          <w:rFonts w:eastAsia="Times New Roman"/>
          <w:color w:val="000000"/>
          <w:sz w:val="18"/>
          <w:szCs w:val="18"/>
          <w:lang w:val="en-AU" w:eastAsia="en-AU"/>
        </w:rPr>
      </w:pPr>
      <w:r w:rsidRPr="00044E0B">
        <w:rPr>
          <w:rFonts w:eastAsia="Times New Roman"/>
          <w:color w:val="000000"/>
          <w:sz w:val="18"/>
          <w:szCs w:val="18"/>
          <w:lang w:val="en-AU" w:eastAsia="en-AU"/>
        </w:rPr>
        <w:t xml:space="preserve">ALFA (Australian Lot Feeders’ Association 2018) </w:t>
      </w:r>
      <w:r w:rsidRPr="00044E0B">
        <w:rPr>
          <w:rFonts w:eastAsia="Times New Roman"/>
          <w:i/>
          <w:color w:val="000000"/>
          <w:sz w:val="18"/>
          <w:szCs w:val="18"/>
          <w:lang w:val="en-AU" w:eastAsia="en-AU"/>
        </w:rPr>
        <w:t>Quarterly Survey – Jan – May 2018 Media Release: Cattle on Feed Bounce Back</w:t>
      </w:r>
      <w:r w:rsidRPr="00044E0B">
        <w:rPr>
          <w:rFonts w:eastAsia="Times New Roman"/>
          <w:color w:val="000000"/>
          <w:sz w:val="18"/>
          <w:szCs w:val="18"/>
          <w:lang w:val="en-AU" w:eastAsia="en-AU"/>
        </w:rPr>
        <w:t xml:space="preserve">, available from: </w:t>
      </w:r>
      <w:hyperlink r:id="rId190" w:history="1">
        <w:r w:rsidRPr="00044E0B">
          <w:rPr>
            <w:rStyle w:val="Hyperlink"/>
            <w:rFonts w:eastAsia="Times New Roman"/>
            <w:sz w:val="18"/>
            <w:szCs w:val="18"/>
            <w:lang w:val="en-AU" w:eastAsia="en-AU"/>
          </w:rPr>
          <w:t>http://www.feedlots.com.au/industry/quarterly-survey</w:t>
        </w:r>
      </w:hyperlink>
    </w:p>
    <w:p w14:paraId="01B405F8" w14:textId="77777777"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Alice Springs Town Council (2016) </w:t>
      </w:r>
      <w:r w:rsidRPr="00044E0B">
        <w:rPr>
          <w:i/>
          <w:sz w:val="18"/>
          <w:szCs w:val="18"/>
          <w:lang w:val="en-AU"/>
        </w:rPr>
        <w:t>Request for Expressions of Interest Domestic Kerbside Waste and Recycling Collection and Processing Service for the Community of Alice Springs</w:t>
      </w:r>
    </w:p>
    <w:p w14:paraId="7255B503" w14:textId="5F88F5F6"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Ash Development Association of Australia (2017) </w:t>
      </w:r>
      <w:r w:rsidRPr="00044E0B">
        <w:rPr>
          <w:i/>
          <w:sz w:val="18"/>
          <w:szCs w:val="18"/>
          <w:lang w:val="en-AU"/>
        </w:rPr>
        <w:t>Annual Membership Survey Results 2016</w:t>
      </w:r>
      <w:r w:rsidRPr="00044E0B">
        <w:rPr>
          <w:sz w:val="18"/>
          <w:szCs w:val="18"/>
          <w:lang w:val="en-AU"/>
        </w:rPr>
        <w:t xml:space="preserve">, prepared by HBM Group Pty Ltd, Wollongong, available from: </w:t>
      </w:r>
      <w:hyperlink r:id="rId191" w:history="1">
        <w:r w:rsidRPr="00044E0B">
          <w:rPr>
            <w:rStyle w:val="Hyperlink"/>
            <w:sz w:val="18"/>
            <w:szCs w:val="18"/>
            <w:lang w:val="en-AU"/>
          </w:rPr>
          <w:t>www.adaa.asn.au/resource-utilisation/ccp-utilisation</w:t>
        </w:r>
      </w:hyperlink>
      <w:r w:rsidRPr="00044E0B">
        <w:rPr>
          <w:sz w:val="18"/>
          <w:szCs w:val="18"/>
          <w:lang w:val="en-AU"/>
        </w:rPr>
        <w:t xml:space="preserve"> </w:t>
      </w:r>
    </w:p>
    <w:p w14:paraId="5D0E2BF6" w14:textId="2450C997"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Australian Government (2017) </w:t>
      </w:r>
      <w:r w:rsidRPr="00044E0B">
        <w:rPr>
          <w:i/>
          <w:sz w:val="18"/>
          <w:szCs w:val="18"/>
          <w:lang w:val="en-AU"/>
        </w:rPr>
        <w:t>National Food Waste Strategy : Halving Australia’s Food Waste by 2030</w:t>
      </w:r>
      <w:r w:rsidRPr="00044E0B">
        <w:rPr>
          <w:sz w:val="18"/>
          <w:szCs w:val="18"/>
          <w:lang w:val="en-AU"/>
        </w:rPr>
        <w:t xml:space="preserve">, November, available from: </w:t>
      </w:r>
      <w:hyperlink r:id="rId192" w:history="1">
        <w:r w:rsidRPr="00044E0B">
          <w:rPr>
            <w:rStyle w:val="Hyperlink"/>
            <w:sz w:val="18"/>
            <w:szCs w:val="18"/>
            <w:lang w:val="en-AU"/>
          </w:rPr>
          <w:t>https://www.environment.gov.au/system/files/resources/4683826b-5d9f-4e65-9344-a900060915b1/files/national-food-waste-strategy.pdf</w:t>
        </w:r>
      </w:hyperlink>
      <w:r w:rsidRPr="00044E0B">
        <w:rPr>
          <w:sz w:val="18"/>
          <w:szCs w:val="18"/>
          <w:lang w:val="en-AU"/>
        </w:rPr>
        <w:t xml:space="preserve"> </w:t>
      </w:r>
    </w:p>
    <w:p w14:paraId="03B96E56" w14:textId="4A527CEC" w:rsidR="00145B98" w:rsidRPr="00044E0B" w:rsidRDefault="00145B98" w:rsidP="00145B98">
      <w:pPr>
        <w:spacing w:after="20"/>
        <w:ind w:left="142" w:hanging="142"/>
        <w:rPr>
          <w:sz w:val="18"/>
          <w:szCs w:val="18"/>
          <w:lang w:val="en-AU"/>
        </w:rPr>
      </w:pPr>
      <w:r w:rsidRPr="00044E0B">
        <w:rPr>
          <w:sz w:val="18"/>
          <w:szCs w:val="18"/>
          <w:lang w:val="en-AU"/>
        </w:rPr>
        <w:t xml:space="preserve">Australian Packaging Covenant (n.d.) </w:t>
      </w:r>
      <w:r w:rsidRPr="00044E0B">
        <w:rPr>
          <w:i/>
          <w:sz w:val="18"/>
          <w:szCs w:val="18"/>
          <w:lang w:val="en-AU"/>
        </w:rPr>
        <w:t>Australian Packaging Covenant Organisation Expanded Polystyrene (EPS) Working Group</w:t>
      </w:r>
      <w:r w:rsidRPr="00044E0B">
        <w:rPr>
          <w:sz w:val="18"/>
          <w:szCs w:val="18"/>
          <w:lang w:val="en-AU"/>
        </w:rPr>
        <w:t xml:space="preserve">, available from: </w:t>
      </w:r>
      <w:hyperlink r:id="rId193" w:history="1">
        <w:r w:rsidRPr="00044E0B">
          <w:rPr>
            <w:rStyle w:val="Hyperlink"/>
            <w:sz w:val="18"/>
            <w:szCs w:val="18"/>
            <w:lang w:val="en-AU"/>
          </w:rPr>
          <w:t>https://www.packagingcovenant.org.au/opportunities/working-groups-terms-of-reference</w:t>
        </w:r>
      </w:hyperlink>
    </w:p>
    <w:p w14:paraId="7BCA9748" w14:textId="598F461F" w:rsidR="00145B98" w:rsidRPr="00044E0B" w:rsidRDefault="00145B98" w:rsidP="00145B98">
      <w:pPr>
        <w:spacing w:after="20"/>
        <w:ind w:left="142" w:hanging="142"/>
        <w:rPr>
          <w:sz w:val="18"/>
          <w:szCs w:val="18"/>
          <w:lang w:val="en-AU"/>
        </w:rPr>
      </w:pPr>
      <w:r w:rsidRPr="00044E0B">
        <w:rPr>
          <w:sz w:val="18"/>
          <w:szCs w:val="18"/>
          <w:lang w:val="en-AU"/>
        </w:rPr>
        <w:t xml:space="preserve">BoM (Bureau of Meteorology 2017) </w:t>
      </w:r>
      <w:r w:rsidRPr="00044E0B">
        <w:rPr>
          <w:i/>
          <w:sz w:val="18"/>
          <w:szCs w:val="18"/>
          <w:lang w:val="en-AU"/>
        </w:rPr>
        <w:t>Urban National Performance Report</w:t>
      </w:r>
      <w:r w:rsidRPr="00044E0B">
        <w:rPr>
          <w:sz w:val="18"/>
          <w:szCs w:val="18"/>
          <w:lang w:val="en-AU"/>
        </w:rPr>
        <w:t xml:space="preserve">, available from: </w:t>
      </w:r>
      <w:hyperlink r:id="rId194" w:history="1">
        <w:r w:rsidRPr="00044E0B">
          <w:rPr>
            <w:rStyle w:val="Hyperlink"/>
            <w:sz w:val="18"/>
            <w:szCs w:val="18"/>
            <w:lang w:val="en-AU"/>
          </w:rPr>
          <w:t>http://www.bom.gov.au/water/npr/</w:t>
        </w:r>
      </w:hyperlink>
      <w:r w:rsidRPr="00044E0B">
        <w:rPr>
          <w:sz w:val="18"/>
          <w:szCs w:val="18"/>
          <w:lang w:val="en-AU"/>
        </w:rPr>
        <w:t xml:space="preserve"> </w:t>
      </w:r>
    </w:p>
    <w:p w14:paraId="261A8E48" w14:textId="6881EBAD" w:rsidR="00145B98" w:rsidRPr="00044E0B" w:rsidRDefault="00145B98" w:rsidP="00145B98">
      <w:pPr>
        <w:spacing w:after="20"/>
        <w:ind w:left="142" w:hanging="142"/>
        <w:rPr>
          <w:sz w:val="18"/>
          <w:szCs w:val="18"/>
          <w:lang w:val="en-AU"/>
        </w:rPr>
      </w:pPr>
      <w:r w:rsidRPr="00044E0B">
        <w:rPr>
          <w:sz w:val="18"/>
          <w:szCs w:val="18"/>
          <w:lang w:val="en-AU"/>
        </w:rPr>
        <w:t xml:space="preserve">CIE (Centre for International Economics 2017) </w:t>
      </w:r>
      <w:r w:rsidRPr="00044E0B">
        <w:rPr>
          <w:i/>
          <w:sz w:val="18"/>
          <w:szCs w:val="18"/>
          <w:lang w:val="en-AU"/>
        </w:rPr>
        <w:t>Headline Economic Value for Waste and Materials Efficiency in Australia</w:t>
      </w:r>
      <w:r w:rsidRPr="00044E0B">
        <w:rPr>
          <w:sz w:val="18"/>
          <w:szCs w:val="18"/>
          <w:lang w:val="en-AU"/>
        </w:rPr>
        <w:t xml:space="preserve">, prepared for the Department of the Environment and Energy, October, available from: </w:t>
      </w:r>
      <w:hyperlink r:id="rId195" w:history="1">
        <w:r w:rsidRPr="00044E0B">
          <w:rPr>
            <w:rStyle w:val="Hyperlink"/>
            <w:sz w:val="18"/>
            <w:szCs w:val="18"/>
            <w:lang w:val="en-AU"/>
          </w:rPr>
          <w:t>http://www.environment.gov.au/protection/waste-resource-recovery/national-waste-policy/publications/headline-economic-values-waste-final-report-2017</w:t>
        </w:r>
      </w:hyperlink>
      <w:r w:rsidRPr="00044E0B">
        <w:rPr>
          <w:sz w:val="18"/>
          <w:szCs w:val="18"/>
          <w:lang w:val="en-AU"/>
        </w:rPr>
        <w:t xml:space="preserve"> </w:t>
      </w:r>
    </w:p>
    <w:p w14:paraId="63D13400" w14:textId="5B3B3293"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City of Darwin (2017) </w:t>
      </w:r>
      <w:r w:rsidRPr="00044E0B">
        <w:rPr>
          <w:i/>
          <w:sz w:val="18"/>
          <w:szCs w:val="18"/>
          <w:lang w:val="en-AU"/>
        </w:rPr>
        <w:t>Annual Report 2016/17</w:t>
      </w:r>
      <w:r w:rsidRPr="00044E0B">
        <w:rPr>
          <w:sz w:val="18"/>
          <w:szCs w:val="18"/>
          <w:lang w:val="en-AU"/>
        </w:rPr>
        <w:t xml:space="preserve">, available from: </w:t>
      </w:r>
      <w:hyperlink r:id="rId196" w:history="1">
        <w:r w:rsidRPr="00044E0B">
          <w:rPr>
            <w:rStyle w:val="Hyperlink"/>
            <w:sz w:val="18"/>
            <w:szCs w:val="18"/>
            <w:lang w:val="en-AU"/>
          </w:rPr>
          <w:t>https://www.darwin.nt.gov.au/council/about-council/publications-and-forms/2016-2017-annual-report</w:t>
        </w:r>
      </w:hyperlink>
    </w:p>
    <w:p w14:paraId="6BC4C7A7" w14:textId="09100C5E"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City of Darwin (2018) </w:t>
      </w:r>
      <w:r w:rsidRPr="00044E0B">
        <w:rPr>
          <w:i/>
          <w:sz w:val="18"/>
          <w:szCs w:val="18"/>
          <w:lang w:val="en-AU"/>
        </w:rPr>
        <w:t>Municipal Plan 2018/19</w:t>
      </w:r>
      <w:r w:rsidRPr="00044E0B">
        <w:rPr>
          <w:sz w:val="18"/>
          <w:szCs w:val="18"/>
          <w:lang w:val="en-AU"/>
        </w:rPr>
        <w:t xml:space="preserve">, available from: </w:t>
      </w:r>
      <w:hyperlink r:id="rId197" w:history="1">
        <w:r w:rsidRPr="00044E0B">
          <w:rPr>
            <w:rStyle w:val="Hyperlink"/>
            <w:sz w:val="18"/>
            <w:szCs w:val="18"/>
            <w:lang w:val="en-AU"/>
          </w:rPr>
          <w:t>https://www.darwin.nt.gov.au/sites/default/files/publications/attachments/draft_2018-19_city_of_darwin_municipal_plan_version_8.pdf</w:t>
        </w:r>
      </w:hyperlink>
    </w:p>
    <w:p w14:paraId="772C41D5" w14:textId="47B73941" w:rsidR="00145B98" w:rsidRPr="00044E0B" w:rsidRDefault="00145B98" w:rsidP="00145B98">
      <w:pPr>
        <w:pStyle w:val="BodyText"/>
        <w:spacing w:after="20"/>
        <w:ind w:left="142" w:hanging="142"/>
        <w:rPr>
          <w:sz w:val="18"/>
          <w:szCs w:val="18"/>
          <w:lang w:val="en-AU"/>
        </w:rPr>
      </w:pPr>
      <w:r w:rsidRPr="00044E0B">
        <w:rPr>
          <w:sz w:val="18"/>
          <w:szCs w:val="18"/>
          <w:lang w:val="en-AU"/>
        </w:rPr>
        <w:lastRenderedPageBreak/>
        <w:t xml:space="preserve">City of Palmerston (2016) </w:t>
      </w:r>
      <w:r w:rsidRPr="00044E0B">
        <w:rPr>
          <w:i/>
          <w:sz w:val="18"/>
          <w:szCs w:val="18"/>
          <w:lang w:val="en-AU"/>
        </w:rPr>
        <w:t>July 26 Special Council Agenda</w:t>
      </w:r>
      <w:r w:rsidRPr="00044E0B">
        <w:rPr>
          <w:sz w:val="18"/>
          <w:szCs w:val="18"/>
          <w:lang w:val="en-AU"/>
        </w:rPr>
        <w:t xml:space="preserve">, available from: </w:t>
      </w:r>
      <w:hyperlink r:id="rId198" w:history="1">
        <w:r w:rsidRPr="00044E0B">
          <w:rPr>
            <w:rStyle w:val="Hyperlink"/>
            <w:sz w:val="18"/>
            <w:szCs w:val="18"/>
            <w:lang w:val="en-AU"/>
          </w:rPr>
          <w:t>https://www.cityofpalmerston.com.au/council/meetings/council-meetings/2016</w:t>
        </w:r>
      </w:hyperlink>
    </w:p>
    <w:p w14:paraId="77E6856E" w14:textId="5B1C5AEA"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City of Palmerston (2017) </w:t>
      </w:r>
      <w:r w:rsidRPr="00044E0B">
        <w:rPr>
          <w:i/>
          <w:sz w:val="18"/>
          <w:szCs w:val="18"/>
          <w:lang w:val="en-AU"/>
        </w:rPr>
        <w:t>Annual Report 2016/17</w:t>
      </w:r>
      <w:r w:rsidRPr="00044E0B">
        <w:rPr>
          <w:sz w:val="18"/>
          <w:szCs w:val="18"/>
          <w:lang w:val="en-AU"/>
        </w:rPr>
        <w:t xml:space="preserve">, available from: </w:t>
      </w:r>
      <w:hyperlink r:id="rId199" w:history="1">
        <w:r w:rsidRPr="00044E0B">
          <w:rPr>
            <w:rStyle w:val="Hyperlink"/>
            <w:sz w:val="18"/>
            <w:szCs w:val="18"/>
            <w:lang w:val="en-AU"/>
          </w:rPr>
          <w:t>https://www.cityofpalmerston.com.au/search/node?keys=annual+report</w:t>
        </w:r>
      </w:hyperlink>
    </w:p>
    <w:p w14:paraId="6199D34E" w14:textId="69D896DA"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Clarence City Council (2017) </w:t>
      </w:r>
      <w:r w:rsidRPr="00044E0B">
        <w:rPr>
          <w:i/>
          <w:sz w:val="18"/>
          <w:szCs w:val="18"/>
          <w:lang w:val="en-AU"/>
        </w:rPr>
        <w:t>Annual Report 2016-17</w:t>
      </w:r>
      <w:r w:rsidRPr="00044E0B">
        <w:rPr>
          <w:sz w:val="18"/>
          <w:szCs w:val="18"/>
          <w:lang w:val="en-AU"/>
        </w:rPr>
        <w:t xml:space="preserve">, available from: </w:t>
      </w:r>
      <w:hyperlink r:id="rId200" w:history="1">
        <w:r w:rsidRPr="00044E0B">
          <w:rPr>
            <w:rStyle w:val="Hyperlink"/>
            <w:sz w:val="18"/>
            <w:szCs w:val="18"/>
            <w:lang w:val="en-AU"/>
          </w:rPr>
          <w:t>https://www.ccc.tas.gov.au/annualreport</w:t>
        </w:r>
      </w:hyperlink>
    </w:p>
    <w:p w14:paraId="654C4B66" w14:textId="77777777"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Cradle Coast Waste Management Group (2016) </w:t>
      </w:r>
      <w:r w:rsidRPr="00044E0B">
        <w:rPr>
          <w:i/>
          <w:sz w:val="18"/>
          <w:szCs w:val="18"/>
          <w:lang w:val="en-AU"/>
        </w:rPr>
        <w:t>Annual Report 2015-16 (draft)</w:t>
      </w:r>
      <w:r w:rsidRPr="00044E0B">
        <w:rPr>
          <w:sz w:val="18"/>
          <w:szCs w:val="18"/>
          <w:lang w:val="en-AU"/>
        </w:rPr>
        <w:t>, Burnie</w:t>
      </w:r>
    </w:p>
    <w:p w14:paraId="3AF56FC2" w14:textId="35200CDA"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Danish EPA (Environmental Protection Agency 2017) </w:t>
      </w:r>
      <w:r w:rsidRPr="00044E0B">
        <w:rPr>
          <w:i/>
          <w:sz w:val="18"/>
          <w:szCs w:val="18"/>
          <w:lang w:val="en-AU"/>
        </w:rPr>
        <w:t>Waste Statistics 2015</w:t>
      </w:r>
      <w:r w:rsidRPr="00044E0B">
        <w:rPr>
          <w:sz w:val="18"/>
          <w:szCs w:val="18"/>
          <w:lang w:val="en-AU"/>
        </w:rPr>
        <w:t xml:space="preserve">, available from: </w:t>
      </w:r>
      <w:hyperlink r:id="rId201" w:history="1">
        <w:r w:rsidRPr="00044E0B">
          <w:rPr>
            <w:rStyle w:val="Hyperlink"/>
            <w:sz w:val="18"/>
            <w:szCs w:val="18"/>
            <w:lang w:val="en-AU"/>
          </w:rPr>
          <w:t>https://www2.mst.dk/Udgiv/publications/2017/08/978-87-93614-20-8.pdf</w:t>
        </w:r>
      </w:hyperlink>
      <w:r w:rsidRPr="00044E0B">
        <w:rPr>
          <w:sz w:val="18"/>
          <w:szCs w:val="18"/>
          <w:lang w:val="en-AU"/>
        </w:rPr>
        <w:t xml:space="preserve"> </w:t>
      </w:r>
    </w:p>
    <w:p w14:paraId="74CD27EF" w14:textId="2999D100"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DEFRA (Department for Environment, Food &amp; Rural Affairs 2018) </w:t>
      </w:r>
      <w:r w:rsidRPr="00044E0B">
        <w:rPr>
          <w:i/>
          <w:sz w:val="18"/>
          <w:szCs w:val="18"/>
          <w:lang w:val="en-AU"/>
        </w:rPr>
        <w:t>Official Statistics UK Statistics on Waste</w:t>
      </w:r>
      <w:r w:rsidRPr="00044E0B">
        <w:rPr>
          <w:sz w:val="18"/>
          <w:szCs w:val="18"/>
          <w:lang w:val="en-AU"/>
        </w:rPr>
        <w:t xml:space="preserve">, available from: </w:t>
      </w:r>
      <w:hyperlink r:id="rId202" w:history="1">
        <w:r w:rsidRPr="00044E0B">
          <w:rPr>
            <w:rStyle w:val="Hyperlink"/>
            <w:sz w:val="18"/>
            <w:szCs w:val="18"/>
            <w:lang w:val="en-AU"/>
          </w:rPr>
          <w:t>https://www.gov.uk/government/statistics/uk-waste-data</w:t>
        </w:r>
      </w:hyperlink>
    </w:p>
    <w:p w14:paraId="7D820072" w14:textId="0CF3C39F" w:rsidR="00145B98" w:rsidRPr="00044E0B" w:rsidRDefault="00145B98" w:rsidP="00145B98">
      <w:pPr>
        <w:spacing w:after="20"/>
        <w:ind w:left="142" w:hanging="142"/>
        <w:rPr>
          <w:rFonts w:eastAsia="Times New Roman"/>
          <w:color w:val="000000"/>
          <w:sz w:val="18"/>
          <w:szCs w:val="18"/>
          <w:lang w:val="en-AU" w:eastAsia="en-AU"/>
        </w:rPr>
      </w:pPr>
      <w:r w:rsidRPr="00044E0B">
        <w:rPr>
          <w:rFonts w:eastAsia="Times New Roman"/>
          <w:color w:val="000000"/>
          <w:sz w:val="18"/>
          <w:szCs w:val="18"/>
          <w:lang w:val="en-AU" w:eastAsia="en-AU"/>
        </w:rPr>
        <w:t xml:space="preserve">DELWP (Department of Environment, Land, Water and Planning 2018) </w:t>
      </w:r>
      <w:r w:rsidRPr="00044E0B">
        <w:rPr>
          <w:rFonts w:eastAsia="Times New Roman"/>
          <w:i/>
          <w:color w:val="000000"/>
          <w:sz w:val="18"/>
          <w:szCs w:val="18"/>
          <w:lang w:val="en-AU" w:eastAsia="en-AU"/>
        </w:rPr>
        <w:t>Recycling Industry Strategic Plan</w:t>
      </w:r>
      <w:r w:rsidRPr="00044E0B">
        <w:rPr>
          <w:rFonts w:eastAsia="Times New Roman"/>
          <w:color w:val="000000"/>
          <w:sz w:val="18"/>
          <w:szCs w:val="18"/>
          <w:lang w:val="en-AU" w:eastAsia="en-AU"/>
        </w:rPr>
        <w:t xml:space="preserve">, available from: </w:t>
      </w:r>
      <w:hyperlink r:id="rId203" w:history="1">
        <w:r w:rsidRPr="00044E0B">
          <w:rPr>
            <w:rStyle w:val="Hyperlink"/>
            <w:rFonts w:eastAsia="Times New Roman"/>
            <w:sz w:val="18"/>
            <w:szCs w:val="18"/>
            <w:lang w:val="en-AU" w:eastAsia="en-AU"/>
          </w:rPr>
          <w:t>https://www.environment.vic.gov.au/__data/assets/pdf_file/0013/326110/Recycling-Industry-Strategic-Plan.pdf</w:t>
        </w:r>
      </w:hyperlink>
    </w:p>
    <w:p w14:paraId="7F5802BB" w14:textId="7EA45D56" w:rsidR="00145B98" w:rsidRPr="00044E0B" w:rsidRDefault="00145B98" w:rsidP="00145B98">
      <w:pPr>
        <w:spacing w:after="20"/>
        <w:ind w:left="142" w:hanging="142"/>
        <w:rPr>
          <w:rFonts w:eastAsia="Times New Roman"/>
          <w:color w:val="0000FF"/>
          <w:sz w:val="18"/>
          <w:szCs w:val="18"/>
          <w:u w:val="single"/>
          <w:lang w:val="en-AU" w:eastAsia="en-AU"/>
        </w:rPr>
      </w:pPr>
      <w:r w:rsidRPr="00044E0B">
        <w:rPr>
          <w:rFonts w:eastAsia="Times New Roman"/>
          <w:color w:val="000000"/>
          <w:sz w:val="18"/>
          <w:szCs w:val="18"/>
          <w:lang w:val="en-AU" w:eastAsia="en-AU"/>
        </w:rPr>
        <w:t xml:space="preserve">Department of Agriculture and Fisheries (n.d.) </w:t>
      </w:r>
      <w:r w:rsidRPr="00044E0B">
        <w:rPr>
          <w:rFonts w:eastAsia="Times New Roman"/>
          <w:i/>
          <w:color w:val="000000"/>
          <w:sz w:val="18"/>
          <w:szCs w:val="18"/>
          <w:lang w:val="en-AU" w:eastAsia="en-AU"/>
        </w:rPr>
        <w:t>Manure Production Data</w:t>
      </w:r>
      <w:r w:rsidRPr="00044E0B">
        <w:rPr>
          <w:rFonts w:eastAsia="Times New Roman"/>
          <w:color w:val="000000"/>
          <w:sz w:val="18"/>
          <w:szCs w:val="18"/>
          <w:lang w:val="en-AU" w:eastAsia="en-AU"/>
        </w:rPr>
        <w:t xml:space="preserve">, available from: </w:t>
      </w:r>
      <w:hyperlink r:id="rId204" w:history="1">
        <w:r w:rsidRPr="00044E0B">
          <w:rPr>
            <w:rFonts w:eastAsia="Times New Roman"/>
            <w:color w:val="0000FF"/>
            <w:sz w:val="18"/>
            <w:szCs w:val="18"/>
            <w:u w:val="single"/>
            <w:lang w:val="en-AU" w:eastAsia="en-AU"/>
          </w:rPr>
          <w:t>manure https://www.daf.qld.gov.au/business-priorities/environment/intensive-livestock/cattle-feedlots/managing-environmental-impacts/manure-production-data</w:t>
        </w:r>
      </w:hyperlink>
    </w:p>
    <w:p w14:paraId="6E6DC0BC" w14:textId="029D9D63"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Department of Environment and Climate Change NSW (2007) </w:t>
      </w:r>
      <w:r w:rsidRPr="00044E0B">
        <w:rPr>
          <w:i/>
          <w:sz w:val="18"/>
          <w:szCs w:val="18"/>
          <w:lang w:val="en-AU"/>
        </w:rPr>
        <w:t>Report into the Construction and Demolition Waste Stream Audit 2000-2005</w:t>
      </w:r>
      <w:r w:rsidRPr="00044E0B">
        <w:rPr>
          <w:sz w:val="18"/>
          <w:szCs w:val="18"/>
          <w:lang w:val="en-AU"/>
        </w:rPr>
        <w:t xml:space="preserve">, available from: </w:t>
      </w:r>
      <w:hyperlink r:id="rId205" w:history="1">
        <w:r w:rsidRPr="00044E0B">
          <w:rPr>
            <w:rStyle w:val="Hyperlink"/>
            <w:sz w:val="18"/>
            <w:szCs w:val="18"/>
            <w:lang w:val="en-AU"/>
          </w:rPr>
          <w:t>http://www.epa.nsw.gov.au/resources/waste/070320-constr-demolition.pdf</w:t>
        </w:r>
      </w:hyperlink>
    </w:p>
    <w:p w14:paraId="0387CF6E" w14:textId="73AB9D3A"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Department of Environment and Climate Change NSW (2010) </w:t>
      </w:r>
      <w:r w:rsidRPr="00044E0B">
        <w:rPr>
          <w:i/>
          <w:sz w:val="18"/>
          <w:szCs w:val="18"/>
          <w:lang w:val="en-AU"/>
        </w:rPr>
        <w:t>Disposal Based Survey of the Commercial and Industrial Waste Stream in Sydney</w:t>
      </w:r>
      <w:r w:rsidRPr="00044E0B">
        <w:rPr>
          <w:sz w:val="18"/>
          <w:szCs w:val="18"/>
          <w:lang w:val="en-AU"/>
        </w:rPr>
        <w:t xml:space="preserve">, available from: </w:t>
      </w:r>
      <w:hyperlink r:id="rId206" w:history="1">
        <w:r w:rsidRPr="00044E0B">
          <w:rPr>
            <w:rStyle w:val="Hyperlink"/>
            <w:sz w:val="18"/>
            <w:szCs w:val="18"/>
            <w:lang w:val="en-AU"/>
          </w:rPr>
          <w:t>http://www.epa.nsw.gov.au/resources/warrlocal/100005-waste-survey-pt1.pdf</w:t>
        </w:r>
      </w:hyperlink>
      <w:r w:rsidRPr="00044E0B">
        <w:rPr>
          <w:sz w:val="18"/>
          <w:szCs w:val="18"/>
          <w:lang w:val="en-AU"/>
        </w:rPr>
        <w:t xml:space="preserve"> </w:t>
      </w:r>
    </w:p>
    <w:p w14:paraId="0C2D6E6E" w14:textId="19BBB81B"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Department of Environment, Parks, Heritage and the Arts (2009) </w:t>
      </w:r>
      <w:r w:rsidRPr="00044E0B">
        <w:rPr>
          <w:i/>
          <w:sz w:val="18"/>
          <w:szCs w:val="18"/>
          <w:lang w:val="en-AU"/>
        </w:rPr>
        <w:t>The Tasmanian Waste and Resource Management Strategy</w:t>
      </w:r>
      <w:r w:rsidRPr="00044E0B">
        <w:rPr>
          <w:sz w:val="18"/>
          <w:szCs w:val="18"/>
          <w:lang w:val="en-AU"/>
        </w:rPr>
        <w:t xml:space="preserve">, Hobart, available from: </w:t>
      </w:r>
      <w:hyperlink r:id="rId207" w:history="1">
        <w:r w:rsidRPr="00044E0B">
          <w:rPr>
            <w:rStyle w:val="Hyperlink"/>
            <w:sz w:val="18"/>
            <w:szCs w:val="18"/>
            <w:lang w:val="en-AU"/>
          </w:rPr>
          <w:t>https://epa.tas.gov.au/documents/tasmanian_waste_and_resource_management_strategy.pdf</w:t>
        </w:r>
      </w:hyperlink>
    </w:p>
    <w:p w14:paraId="45F21FAB" w14:textId="51929BEE"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Department of the Environment and Energy (n.d.) </w:t>
      </w:r>
      <w:r w:rsidRPr="00044E0B">
        <w:rPr>
          <w:i/>
          <w:sz w:val="18"/>
          <w:szCs w:val="18"/>
          <w:lang w:val="en-AU"/>
        </w:rPr>
        <w:t>Product Stewardship</w:t>
      </w:r>
      <w:r w:rsidRPr="00044E0B">
        <w:rPr>
          <w:sz w:val="18"/>
          <w:szCs w:val="18"/>
          <w:lang w:val="en-AU"/>
        </w:rPr>
        <w:t xml:space="preserve">, available from: </w:t>
      </w:r>
      <w:hyperlink r:id="rId208" w:history="1">
        <w:r w:rsidRPr="00044E0B">
          <w:rPr>
            <w:rStyle w:val="Hyperlink"/>
            <w:sz w:val="18"/>
            <w:szCs w:val="18"/>
            <w:lang w:val="en-AU"/>
          </w:rPr>
          <w:t>https://www.environment.gov.au/protection/national-waste-policy/product-stewardship</w:t>
        </w:r>
      </w:hyperlink>
      <w:r w:rsidRPr="00044E0B">
        <w:rPr>
          <w:sz w:val="18"/>
          <w:szCs w:val="18"/>
          <w:lang w:val="en-AU"/>
        </w:rPr>
        <w:t xml:space="preserve"> </w:t>
      </w:r>
    </w:p>
    <w:p w14:paraId="74B5B551" w14:textId="0074D52D"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Department of Waste and Environmental Regulation (n.d.) </w:t>
      </w:r>
      <w:r w:rsidRPr="00044E0B">
        <w:rPr>
          <w:i/>
          <w:sz w:val="18"/>
          <w:szCs w:val="18"/>
          <w:lang w:val="en-AU"/>
        </w:rPr>
        <w:t>WA Container Deposit Scheme</w:t>
      </w:r>
      <w:r w:rsidRPr="00044E0B">
        <w:rPr>
          <w:sz w:val="18"/>
          <w:szCs w:val="18"/>
          <w:lang w:val="en-AU"/>
        </w:rPr>
        <w:t xml:space="preserve">, available from: </w:t>
      </w:r>
      <w:hyperlink r:id="rId209" w:history="1">
        <w:r w:rsidRPr="00044E0B">
          <w:rPr>
            <w:rStyle w:val="Hyperlink"/>
            <w:sz w:val="18"/>
            <w:szCs w:val="18"/>
            <w:lang w:val="en-AU"/>
          </w:rPr>
          <w:t>https://www.der.wa.gov.au/our-work/programs/111-wa-container-deposit-scheme</w:t>
        </w:r>
      </w:hyperlink>
    </w:p>
    <w:p w14:paraId="79F9C83A" w14:textId="1D22DF6A"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Department of Waste and Environmental Regulation (n.d.) </w:t>
      </w:r>
      <w:r w:rsidRPr="00044E0B">
        <w:rPr>
          <w:i/>
          <w:sz w:val="18"/>
          <w:szCs w:val="18"/>
          <w:lang w:val="en-AU"/>
        </w:rPr>
        <w:t>WA’s Ban on Lightweight Plastic Bags</w:t>
      </w:r>
      <w:r w:rsidRPr="00044E0B">
        <w:rPr>
          <w:sz w:val="18"/>
          <w:szCs w:val="18"/>
          <w:lang w:val="en-AU"/>
        </w:rPr>
        <w:t xml:space="preserve">, available from: </w:t>
      </w:r>
      <w:hyperlink r:id="rId210" w:history="1">
        <w:r w:rsidRPr="00044E0B">
          <w:rPr>
            <w:rStyle w:val="Hyperlink"/>
            <w:sz w:val="18"/>
            <w:szCs w:val="18"/>
            <w:lang w:val="en-AU"/>
          </w:rPr>
          <w:t>https://www.der.wa.gov.au/your-environment/wa-plastic-bag-ban</w:t>
        </w:r>
      </w:hyperlink>
    </w:p>
    <w:p w14:paraId="7E83572C" w14:textId="5DE1A499"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Department of Water and Environmental Regulation (2018) </w:t>
      </w:r>
      <w:r w:rsidRPr="00044E0B">
        <w:rPr>
          <w:i/>
          <w:sz w:val="18"/>
          <w:szCs w:val="18"/>
          <w:lang w:val="en-AU"/>
        </w:rPr>
        <w:t>Landfill Levy Rates to Rise from January 2015</w:t>
      </w:r>
      <w:r w:rsidRPr="00044E0B">
        <w:rPr>
          <w:sz w:val="18"/>
          <w:szCs w:val="18"/>
          <w:lang w:val="en-AU"/>
        </w:rPr>
        <w:t xml:space="preserve">, available from: </w:t>
      </w:r>
      <w:hyperlink r:id="rId211" w:history="1">
        <w:r w:rsidRPr="00044E0B">
          <w:rPr>
            <w:rStyle w:val="Hyperlink"/>
            <w:sz w:val="18"/>
            <w:szCs w:val="18"/>
            <w:lang w:val="en-AU"/>
          </w:rPr>
          <w:t>https://www.der.wa.gov.au/about-us/media-statements/112-landfill-levy-rates-to-rise-from-january-2015</w:t>
        </w:r>
      </w:hyperlink>
      <w:r w:rsidRPr="00044E0B">
        <w:rPr>
          <w:sz w:val="18"/>
          <w:szCs w:val="18"/>
          <w:lang w:val="en-AU"/>
        </w:rPr>
        <w:t xml:space="preserve"> </w:t>
      </w:r>
    </w:p>
    <w:p w14:paraId="0FB427CD" w14:textId="77777777" w:rsidR="00145B98" w:rsidRPr="00044E0B" w:rsidRDefault="00145B98" w:rsidP="00145B98">
      <w:pPr>
        <w:spacing w:after="20"/>
        <w:ind w:left="142" w:hanging="142"/>
        <w:rPr>
          <w:rFonts w:eastAsia="Times New Roman"/>
          <w:color w:val="0000FF"/>
          <w:sz w:val="18"/>
          <w:szCs w:val="18"/>
          <w:u w:val="single"/>
          <w:lang w:val="en-AU" w:eastAsia="en-AU"/>
        </w:rPr>
      </w:pPr>
      <w:r w:rsidRPr="00044E0B">
        <w:rPr>
          <w:rFonts w:eastAsia="Times New Roman"/>
          <w:color w:val="000000"/>
          <w:sz w:val="18"/>
          <w:szCs w:val="18"/>
          <w:lang w:val="en-AU" w:eastAsia="en-AU"/>
        </w:rPr>
        <w:t>DoEE (</w:t>
      </w:r>
      <w:r w:rsidRPr="00044E0B">
        <w:rPr>
          <w:sz w:val="18"/>
          <w:szCs w:val="18"/>
          <w:lang w:val="en-AU"/>
        </w:rPr>
        <w:t xml:space="preserve">Department of the Environment and Energy </w:t>
      </w:r>
      <w:r w:rsidRPr="00044E0B">
        <w:rPr>
          <w:rFonts w:eastAsia="Times New Roman"/>
          <w:color w:val="000000"/>
          <w:sz w:val="18"/>
          <w:szCs w:val="18"/>
          <w:lang w:val="en-AU" w:eastAsia="en-AU"/>
        </w:rPr>
        <w:t xml:space="preserve">2017) </w:t>
      </w:r>
      <w:r w:rsidRPr="00044E0B">
        <w:rPr>
          <w:rFonts w:eastAsia="Times New Roman"/>
          <w:i/>
          <w:color w:val="000000"/>
          <w:sz w:val="18"/>
          <w:szCs w:val="18"/>
          <w:lang w:val="en-AU" w:eastAsia="en-AU"/>
        </w:rPr>
        <w:t>Annual Report 2016-17</w:t>
      </w:r>
      <w:r w:rsidRPr="00044E0B">
        <w:rPr>
          <w:rFonts w:eastAsia="Times New Roman"/>
          <w:color w:val="000000"/>
          <w:sz w:val="18"/>
          <w:szCs w:val="18"/>
          <w:lang w:val="en-AU" w:eastAsia="en-AU"/>
        </w:rPr>
        <w:t xml:space="preserve">, available from: </w:t>
      </w:r>
      <w:r w:rsidRPr="00044E0B">
        <w:rPr>
          <w:rFonts w:eastAsia="Times New Roman"/>
          <w:color w:val="0000FF"/>
          <w:sz w:val="18"/>
          <w:szCs w:val="18"/>
          <w:u w:val="single"/>
          <w:lang w:val="en-AU" w:eastAsia="en-AU"/>
        </w:rPr>
        <w:t>http://www.environment.gov.au/annual-report-2016-17/home</w:t>
      </w:r>
    </w:p>
    <w:p w14:paraId="0D679DD8" w14:textId="347464AD" w:rsidR="00145B98" w:rsidRPr="00044E0B" w:rsidRDefault="00145B98" w:rsidP="00145B98">
      <w:pPr>
        <w:spacing w:after="20"/>
        <w:ind w:left="142" w:hanging="142"/>
        <w:rPr>
          <w:rFonts w:eastAsia="Times New Roman"/>
          <w:color w:val="000000"/>
          <w:sz w:val="18"/>
          <w:szCs w:val="18"/>
          <w:lang w:val="en-AU" w:eastAsia="en-AU"/>
        </w:rPr>
      </w:pPr>
      <w:r w:rsidRPr="00044E0B">
        <w:rPr>
          <w:rFonts w:eastAsia="Times New Roman"/>
          <w:color w:val="000000"/>
          <w:sz w:val="18"/>
          <w:szCs w:val="18"/>
          <w:lang w:val="en-AU" w:eastAsia="en-AU"/>
        </w:rPr>
        <w:t>DoEE (</w:t>
      </w:r>
      <w:r w:rsidRPr="00044E0B">
        <w:rPr>
          <w:sz w:val="18"/>
          <w:szCs w:val="18"/>
          <w:lang w:val="en-AU"/>
        </w:rPr>
        <w:t xml:space="preserve">Department of the Environment and Energy </w:t>
      </w:r>
      <w:r w:rsidRPr="00044E0B">
        <w:rPr>
          <w:rFonts w:eastAsia="Times New Roman"/>
          <w:color w:val="000000"/>
          <w:sz w:val="18"/>
          <w:szCs w:val="18"/>
          <w:lang w:val="en-AU" w:eastAsia="en-AU"/>
        </w:rPr>
        <w:t xml:space="preserve">2017) </w:t>
      </w:r>
      <w:r w:rsidRPr="00044E0B">
        <w:rPr>
          <w:rFonts w:eastAsia="Times New Roman"/>
          <w:i/>
          <w:color w:val="000000"/>
          <w:sz w:val="18"/>
          <w:szCs w:val="18"/>
          <w:lang w:val="en-AU" w:eastAsia="en-AU"/>
        </w:rPr>
        <w:t>Approved Co-regulatory Arrangements – Annual Reports</w:t>
      </w:r>
      <w:r w:rsidRPr="00044E0B">
        <w:rPr>
          <w:rFonts w:eastAsia="Times New Roman"/>
          <w:color w:val="000000"/>
          <w:sz w:val="18"/>
          <w:szCs w:val="18"/>
          <w:lang w:val="en-AU" w:eastAsia="en-AU"/>
        </w:rPr>
        <w:t xml:space="preserve">, available from: </w:t>
      </w:r>
      <w:hyperlink r:id="rId212" w:anchor="research-ewaste" w:history="1">
        <w:r w:rsidRPr="00044E0B">
          <w:rPr>
            <w:rStyle w:val="Hyperlink"/>
            <w:rFonts w:eastAsia="Times New Roman"/>
            <w:sz w:val="18"/>
            <w:szCs w:val="18"/>
            <w:lang w:val="en-AU" w:eastAsia="en-AU"/>
          </w:rPr>
          <w:t>http://www.environment.gov.au/protection/waste-resource-recovery/publications#research-ewaste</w:t>
        </w:r>
      </w:hyperlink>
    </w:p>
    <w:p w14:paraId="5B1F2E0D" w14:textId="70470FF8"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DoEE (Department of the Environment and Energy 2018) </w:t>
      </w:r>
      <w:r w:rsidRPr="00044E0B">
        <w:rPr>
          <w:i/>
          <w:sz w:val="18"/>
          <w:szCs w:val="18"/>
          <w:lang w:val="en-AU"/>
        </w:rPr>
        <w:t>National Pollutant Inventory – Transfers</w:t>
      </w:r>
      <w:r w:rsidRPr="00044E0B">
        <w:rPr>
          <w:sz w:val="18"/>
          <w:szCs w:val="18"/>
          <w:lang w:val="en-AU"/>
        </w:rPr>
        <w:t xml:space="preserve">, data.gov.au, available from: </w:t>
      </w:r>
      <w:hyperlink r:id="rId213" w:history="1">
        <w:r w:rsidRPr="00044E0B">
          <w:rPr>
            <w:rStyle w:val="Hyperlink"/>
            <w:sz w:val="18"/>
            <w:szCs w:val="18"/>
            <w:lang w:val="en-AU"/>
          </w:rPr>
          <w:t>https://data.gov.au/dataset/npi/resource/ff5842c5-dc80-4f16-b473-8417d6b8536e?inner_span=True</w:t>
        </w:r>
      </w:hyperlink>
      <w:r w:rsidRPr="00044E0B">
        <w:rPr>
          <w:sz w:val="18"/>
          <w:szCs w:val="18"/>
          <w:lang w:val="en-AU"/>
        </w:rPr>
        <w:t xml:space="preserve"> </w:t>
      </w:r>
    </w:p>
    <w:p w14:paraId="5636869B" w14:textId="713C961A" w:rsidR="00145B98" w:rsidRPr="00044E0B" w:rsidRDefault="00145B98" w:rsidP="00145B98">
      <w:pPr>
        <w:spacing w:after="20"/>
        <w:ind w:left="142" w:hanging="142"/>
        <w:rPr>
          <w:sz w:val="18"/>
          <w:szCs w:val="18"/>
          <w:lang w:val="en-AU"/>
        </w:rPr>
      </w:pPr>
      <w:r w:rsidRPr="00044E0B">
        <w:rPr>
          <w:sz w:val="18"/>
          <w:szCs w:val="18"/>
          <w:lang w:val="en-AU"/>
        </w:rPr>
        <w:t xml:space="preserve">DoEE (Department of the Environment and Energy 2018) </w:t>
      </w:r>
      <w:r w:rsidRPr="00044E0B">
        <w:rPr>
          <w:i/>
          <w:sz w:val="18"/>
          <w:szCs w:val="18"/>
          <w:lang w:val="en-AU"/>
        </w:rPr>
        <w:t>Australian Energy Statistics, Table O</w:t>
      </w:r>
      <w:r w:rsidRPr="00044E0B">
        <w:rPr>
          <w:sz w:val="18"/>
          <w:szCs w:val="18"/>
          <w:lang w:val="en-AU"/>
        </w:rPr>
        <w:t xml:space="preserve">, available from: </w:t>
      </w:r>
      <w:hyperlink r:id="rId214" w:history="1">
        <w:r w:rsidRPr="00044E0B">
          <w:rPr>
            <w:rStyle w:val="Hyperlink"/>
            <w:sz w:val="18"/>
            <w:szCs w:val="18"/>
            <w:lang w:val="en-AU"/>
          </w:rPr>
          <w:t>https://www.energy.gov.au/publications/australian-energy-statistics-table-o-electricity-generation-fuel-type-2016-17-and-2017</w:t>
        </w:r>
      </w:hyperlink>
      <w:r w:rsidRPr="00044E0B">
        <w:rPr>
          <w:sz w:val="18"/>
          <w:szCs w:val="18"/>
          <w:lang w:val="en-AU"/>
        </w:rPr>
        <w:t xml:space="preserve"> </w:t>
      </w:r>
    </w:p>
    <w:p w14:paraId="04D6D901" w14:textId="3C574AC6" w:rsidR="00145B98" w:rsidRPr="00044E0B" w:rsidRDefault="00145B98" w:rsidP="00145B98">
      <w:pPr>
        <w:spacing w:after="20"/>
        <w:ind w:left="142" w:hanging="142"/>
        <w:rPr>
          <w:rFonts w:eastAsia="Times New Roman"/>
          <w:color w:val="000000"/>
          <w:sz w:val="18"/>
          <w:szCs w:val="18"/>
          <w:lang w:val="en-AU" w:eastAsia="en-AU"/>
        </w:rPr>
      </w:pPr>
      <w:r w:rsidRPr="00044E0B">
        <w:rPr>
          <w:rFonts w:eastAsia="Times New Roman"/>
          <w:color w:val="000000"/>
          <w:sz w:val="18"/>
          <w:szCs w:val="18"/>
          <w:lang w:val="en-AU" w:eastAsia="en-AU"/>
        </w:rPr>
        <w:t xml:space="preserve">DoEE (n.d.) </w:t>
      </w:r>
      <w:r w:rsidRPr="00044E0B">
        <w:rPr>
          <w:rFonts w:eastAsia="Times New Roman"/>
          <w:i/>
          <w:color w:val="000000"/>
          <w:sz w:val="18"/>
          <w:szCs w:val="18"/>
          <w:lang w:val="en-AU" w:eastAsia="en-AU"/>
        </w:rPr>
        <w:t>National Greenhouse Gas Inventory – Kyoto Protocol Classifications</w:t>
      </w:r>
      <w:r w:rsidRPr="00044E0B">
        <w:rPr>
          <w:rFonts w:eastAsia="Times New Roman"/>
          <w:color w:val="000000"/>
          <w:sz w:val="18"/>
          <w:szCs w:val="18"/>
          <w:lang w:val="en-AU" w:eastAsia="en-AU"/>
        </w:rPr>
        <w:t xml:space="preserve">, available from: </w:t>
      </w:r>
      <w:hyperlink r:id="rId215" w:history="1">
        <w:r w:rsidRPr="00044E0B">
          <w:rPr>
            <w:rStyle w:val="Hyperlink"/>
            <w:rFonts w:eastAsia="Times New Roman"/>
            <w:sz w:val="18"/>
            <w:szCs w:val="18"/>
            <w:lang w:val="en-AU" w:eastAsia="en-AU"/>
          </w:rPr>
          <w:t>http://ageis.climatechange.gov.au/</w:t>
        </w:r>
      </w:hyperlink>
    </w:p>
    <w:p w14:paraId="414FB608" w14:textId="7BDC53FC" w:rsidR="00145B98" w:rsidRPr="00044E0B" w:rsidRDefault="00145B98" w:rsidP="00145B98">
      <w:pPr>
        <w:spacing w:after="20"/>
        <w:ind w:left="142" w:hanging="142"/>
        <w:rPr>
          <w:sz w:val="18"/>
          <w:szCs w:val="18"/>
          <w:lang w:val="en-AU"/>
        </w:rPr>
      </w:pPr>
      <w:r w:rsidRPr="00044E0B">
        <w:rPr>
          <w:sz w:val="18"/>
          <w:szCs w:val="18"/>
          <w:lang w:val="en-AU"/>
        </w:rPr>
        <w:t xml:space="preserve">DoH (Department of Health 2018) </w:t>
      </w:r>
      <w:r w:rsidRPr="00044E0B">
        <w:rPr>
          <w:i/>
          <w:sz w:val="18"/>
          <w:szCs w:val="18"/>
          <w:lang w:val="en-AU"/>
        </w:rPr>
        <w:t>Expert Health Panel for PFAS, Summary Report</w:t>
      </w:r>
      <w:r w:rsidRPr="00044E0B">
        <w:rPr>
          <w:sz w:val="18"/>
          <w:szCs w:val="18"/>
          <w:lang w:val="en-AU"/>
        </w:rPr>
        <w:t xml:space="preserve">, available from: </w:t>
      </w:r>
      <w:hyperlink r:id="rId216" w:history="1">
        <w:r w:rsidRPr="00044E0B">
          <w:rPr>
            <w:rStyle w:val="Hyperlink"/>
            <w:sz w:val="18"/>
            <w:szCs w:val="18"/>
            <w:lang w:val="en-AU"/>
          </w:rPr>
          <w:t>http://www.health.gov.au/internet/main/publishing.nsf/Content/ohp-pfas-expert-panel.htm</w:t>
        </w:r>
      </w:hyperlink>
      <w:r w:rsidRPr="00044E0B">
        <w:rPr>
          <w:sz w:val="18"/>
          <w:szCs w:val="18"/>
          <w:lang w:val="en-AU"/>
        </w:rPr>
        <w:t xml:space="preserve"> </w:t>
      </w:r>
    </w:p>
    <w:p w14:paraId="2A07335D" w14:textId="4E8EE461" w:rsidR="00145B98" w:rsidRPr="00044E0B" w:rsidRDefault="00145B98" w:rsidP="00145B98">
      <w:pPr>
        <w:spacing w:after="20"/>
        <w:ind w:left="142" w:hanging="142"/>
        <w:rPr>
          <w:rFonts w:eastAsia="Times New Roman"/>
          <w:color w:val="000000"/>
          <w:sz w:val="18"/>
          <w:szCs w:val="18"/>
          <w:lang w:val="en-AU" w:eastAsia="en-AU"/>
        </w:rPr>
      </w:pPr>
      <w:r w:rsidRPr="00044E0B">
        <w:rPr>
          <w:rFonts w:eastAsia="Times New Roman"/>
          <w:color w:val="000000"/>
          <w:sz w:val="18"/>
          <w:szCs w:val="18"/>
          <w:lang w:val="en-AU" w:eastAsia="en-AU"/>
        </w:rPr>
        <w:t xml:space="preserve">Ellen Macarthur Foundation (2017) </w:t>
      </w:r>
      <w:r w:rsidRPr="00044E0B">
        <w:rPr>
          <w:rFonts w:eastAsia="Times New Roman"/>
          <w:i/>
          <w:color w:val="000000"/>
          <w:sz w:val="18"/>
          <w:szCs w:val="18"/>
          <w:lang w:val="en-AU" w:eastAsia="en-AU"/>
        </w:rPr>
        <w:t>What is Circular Economy?</w:t>
      </w:r>
      <w:r w:rsidRPr="00044E0B">
        <w:rPr>
          <w:rFonts w:eastAsia="Times New Roman"/>
          <w:color w:val="000000"/>
          <w:sz w:val="18"/>
          <w:szCs w:val="18"/>
          <w:lang w:val="en-AU" w:eastAsia="en-AU"/>
        </w:rPr>
        <w:t xml:space="preserve">, available from: </w:t>
      </w:r>
      <w:hyperlink r:id="rId217" w:history="1">
        <w:r w:rsidRPr="00044E0B">
          <w:rPr>
            <w:rStyle w:val="Hyperlink"/>
            <w:rFonts w:eastAsia="Times New Roman"/>
            <w:sz w:val="18"/>
            <w:szCs w:val="18"/>
            <w:lang w:val="en-AU" w:eastAsia="en-AU"/>
          </w:rPr>
          <w:t>https://www.ellenmacarthurfoundation.org/circular-economy</w:t>
        </w:r>
      </w:hyperlink>
      <w:r w:rsidRPr="00044E0B">
        <w:rPr>
          <w:rFonts w:eastAsia="Times New Roman"/>
          <w:color w:val="000000"/>
          <w:sz w:val="18"/>
          <w:szCs w:val="18"/>
          <w:lang w:val="en-AU" w:eastAsia="en-AU"/>
        </w:rPr>
        <w:t>.</w:t>
      </w:r>
    </w:p>
    <w:p w14:paraId="714A442F" w14:textId="5ADC4490" w:rsidR="00145B98" w:rsidRPr="00044E0B" w:rsidRDefault="00145B98" w:rsidP="00145B98">
      <w:pPr>
        <w:pStyle w:val="BodyText"/>
        <w:spacing w:after="20"/>
        <w:ind w:left="142" w:hanging="142"/>
        <w:rPr>
          <w:sz w:val="18"/>
          <w:szCs w:val="18"/>
          <w:lang w:val="en-AU"/>
        </w:rPr>
      </w:pPr>
      <w:r w:rsidRPr="00044E0B">
        <w:rPr>
          <w:sz w:val="18"/>
          <w:szCs w:val="18"/>
          <w:lang w:val="en-AU"/>
        </w:rPr>
        <w:t>Encycle Consulting &amp; SRU Consulting (2013</w:t>
      </w:r>
      <w:r w:rsidRPr="00044E0B">
        <w:rPr>
          <w:i/>
          <w:sz w:val="18"/>
          <w:szCs w:val="18"/>
          <w:lang w:val="en-AU"/>
        </w:rPr>
        <w:t>) A Study into Commercial and Industrial Waste and Recycling in Australia by Industry Division</w:t>
      </w:r>
      <w:r w:rsidRPr="00044E0B">
        <w:rPr>
          <w:sz w:val="18"/>
          <w:szCs w:val="18"/>
          <w:lang w:val="en-AU"/>
        </w:rPr>
        <w:t xml:space="preserve">, prepared for the DSEWPaC (now DoEE), January, available from: </w:t>
      </w:r>
      <w:hyperlink r:id="rId218" w:history="1">
        <w:r w:rsidRPr="00044E0B">
          <w:rPr>
            <w:rStyle w:val="Hyperlink"/>
            <w:sz w:val="18"/>
            <w:szCs w:val="18"/>
            <w:lang w:val="en-AU"/>
          </w:rPr>
          <w:t>www.environment.gov.au/system/files/resources/91b2180c-b805-44c5-adf7-adbf27a2847e/files/commercial-industrial-waste.pdf</w:t>
        </w:r>
      </w:hyperlink>
      <w:r w:rsidRPr="00044E0B">
        <w:rPr>
          <w:sz w:val="18"/>
          <w:szCs w:val="18"/>
          <w:lang w:val="en-AU"/>
        </w:rPr>
        <w:t xml:space="preserve"> </w:t>
      </w:r>
    </w:p>
    <w:p w14:paraId="4926B144" w14:textId="4F3F34A9"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Engage Victoria (2018) </w:t>
      </w:r>
      <w:r w:rsidRPr="00044E0B">
        <w:rPr>
          <w:i/>
          <w:sz w:val="18"/>
          <w:szCs w:val="18"/>
          <w:lang w:val="en-AU"/>
        </w:rPr>
        <w:t>E-waste Landfill Ban</w:t>
      </w:r>
      <w:r w:rsidRPr="00044E0B">
        <w:rPr>
          <w:sz w:val="18"/>
          <w:szCs w:val="18"/>
          <w:lang w:val="en-AU"/>
        </w:rPr>
        <w:t xml:space="preserve">, for the Department of Environment, Land, Water and Planning, available from: </w:t>
      </w:r>
      <w:hyperlink r:id="rId219" w:history="1">
        <w:r w:rsidRPr="00044E0B">
          <w:rPr>
            <w:rStyle w:val="Hyperlink"/>
            <w:sz w:val="18"/>
            <w:szCs w:val="18"/>
            <w:lang w:val="en-AU"/>
          </w:rPr>
          <w:t>https://engage.vic.gov.au/waste/e-waste</w:t>
        </w:r>
      </w:hyperlink>
    </w:p>
    <w:p w14:paraId="6C6B50A5" w14:textId="46D403E5"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Envisage Works and SRU (2018) </w:t>
      </w:r>
      <w:r w:rsidRPr="00044E0B">
        <w:rPr>
          <w:i/>
          <w:sz w:val="18"/>
          <w:szCs w:val="18"/>
          <w:lang w:val="en-AU"/>
        </w:rPr>
        <w:t>2016-17 Australian Plastics Recycling Survey National Report</w:t>
      </w:r>
      <w:r w:rsidRPr="00044E0B">
        <w:rPr>
          <w:sz w:val="18"/>
          <w:szCs w:val="18"/>
          <w:lang w:val="en-AU"/>
        </w:rPr>
        <w:t xml:space="preserve">, prepared for the DoEE, available from: </w:t>
      </w:r>
      <w:hyperlink r:id="rId220" w:history="1">
        <w:r w:rsidRPr="00044E0B">
          <w:rPr>
            <w:rStyle w:val="Hyperlink"/>
            <w:sz w:val="18"/>
            <w:szCs w:val="18"/>
            <w:lang w:val="en-AU"/>
          </w:rPr>
          <w:t>https://www.environment.gov.au/protection/waste-resource-recovery/publications/australian-plastics-recycling-survey-report</w:t>
        </w:r>
      </w:hyperlink>
      <w:r w:rsidRPr="00044E0B">
        <w:rPr>
          <w:sz w:val="18"/>
          <w:szCs w:val="18"/>
          <w:lang w:val="en-AU"/>
        </w:rPr>
        <w:t xml:space="preserve"> </w:t>
      </w:r>
    </w:p>
    <w:p w14:paraId="6C01CD10" w14:textId="4EA6537D" w:rsidR="00145B98" w:rsidRPr="00044E0B" w:rsidRDefault="00145B98" w:rsidP="00145B98">
      <w:pPr>
        <w:spacing w:after="20"/>
        <w:ind w:left="142" w:hanging="142"/>
        <w:rPr>
          <w:rFonts w:eastAsia="Times New Roman"/>
          <w:color w:val="0000FF"/>
          <w:sz w:val="18"/>
          <w:szCs w:val="18"/>
          <w:u w:val="single"/>
          <w:lang w:val="en-AU" w:eastAsia="en-AU"/>
        </w:rPr>
      </w:pPr>
      <w:r w:rsidRPr="00044E0B">
        <w:rPr>
          <w:rFonts w:eastAsia="Times New Roman"/>
          <w:color w:val="000000"/>
          <w:sz w:val="18"/>
          <w:szCs w:val="18"/>
          <w:lang w:val="en-AU" w:eastAsia="en-AU"/>
        </w:rPr>
        <w:t xml:space="preserve">Envisage Works and Sustainable Resource Use (2016) </w:t>
      </w:r>
      <w:r w:rsidRPr="00044E0B">
        <w:rPr>
          <w:rFonts w:eastAsia="Times New Roman"/>
          <w:i/>
          <w:color w:val="000000"/>
          <w:sz w:val="18"/>
          <w:szCs w:val="18"/>
          <w:lang w:val="en-AU" w:eastAsia="en-AU"/>
        </w:rPr>
        <w:t>National Recycling and Recovery Survey 2015–16 for Plastics Packaging</w:t>
      </w:r>
      <w:r w:rsidRPr="00044E0B">
        <w:rPr>
          <w:rFonts w:eastAsia="Times New Roman"/>
          <w:color w:val="000000"/>
          <w:sz w:val="18"/>
          <w:szCs w:val="18"/>
          <w:lang w:val="en-AU" w:eastAsia="en-AU"/>
        </w:rPr>
        <w:t xml:space="preserve">, prepared for the Australian Packaging Covenant Organisation, available from: </w:t>
      </w:r>
      <w:hyperlink r:id="rId221" w:history="1">
        <w:r w:rsidRPr="00044E0B">
          <w:rPr>
            <w:rFonts w:eastAsia="Times New Roman"/>
            <w:color w:val="0000FF"/>
            <w:sz w:val="18"/>
            <w:szCs w:val="18"/>
            <w:u w:val="single"/>
            <w:lang w:val="en-AU" w:eastAsia="en-AU"/>
          </w:rPr>
          <w:t>https://www.packagingcovenant.org.au/documents/item/1070</w:t>
        </w:r>
      </w:hyperlink>
    </w:p>
    <w:p w14:paraId="1C24DA39" w14:textId="5DDDC072"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EPA NSW (2014) </w:t>
      </w:r>
      <w:r w:rsidRPr="00044E0B">
        <w:rPr>
          <w:i/>
          <w:sz w:val="18"/>
          <w:szCs w:val="18"/>
          <w:lang w:val="en-AU"/>
        </w:rPr>
        <w:t>Domestic Kerbside Waste and Recycling in NSW: Results of the 2011 Waste Audits</w:t>
      </w:r>
      <w:r w:rsidRPr="00044E0B">
        <w:rPr>
          <w:sz w:val="18"/>
          <w:szCs w:val="18"/>
          <w:lang w:val="en-AU"/>
        </w:rPr>
        <w:t xml:space="preserve">, available from: </w:t>
      </w:r>
      <w:hyperlink r:id="rId222" w:history="1">
        <w:r w:rsidRPr="00044E0B">
          <w:rPr>
            <w:rStyle w:val="Hyperlink"/>
            <w:sz w:val="18"/>
            <w:szCs w:val="18"/>
            <w:lang w:val="en-AU"/>
          </w:rPr>
          <w:t>https://www.epa.nsw.gov.au/publications/warrlocal/140442-audits-2011</w:t>
        </w:r>
      </w:hyperlink>
    </w:p>
    <w:p w14:paraId="4CD4767A" w14:textId="1F2CADAF"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EPA NSW (2016) </w:t>
      </w:r>
      <w:r w:rsidRPr="00044E0B">
        <w:rPr>
          <w:i/>
          <w:sz w:val="18"/>
          <w:szCs w:val="18"/>
          <w:lang w:val="en-AU"/>
        </w:rPr>
        <w:t>Environmental Guidelines Solid Waste Landfills</w:t>
      </w:r>
      <w:r w:rsidRPr="00044E0B">
        <w:rPr>
          <w:sz w:val="18"/>
          <w:szCs w:val="18"/>
          <w:lang w:val="en-AU"/>
        </w:rPr>
        <w:t xml:space="preserve">, edition 3, NSW, April, available from: </w:t>
      </w:r>
      <w:hyperlink r:id="rId223" w:history="1">
        <w:r w:rsidRPr="00044E0B">
          <w:rPr>
            <w:rStyle w:val="Hyperlink"/>
            <w:sz w:val="18"/>
            <w:szCs w:val="18"/>
            <w:lang w:val="en-AU"/>
          </w:rPr>
          <w:t>http://www.epa.nsw.gov.au/resources/waste/solid-waste-landfill-guidelines-160259.pdf</w:t>
        </w:r>
      </w:hyperlink>
      <w:r w:rsidRPr="00044E0B">
        <w:rPr>
          <w:sz w:val="18"/>
          <w:szCs w:val="18"/>
          <w:lang w:val="en-AU"/>
        </w:rPr>
        <w:t xml:space="preserve"> </w:t>
      </w:r>
    </w:p>
    <w:p w14:paraId="0DD201E3" w14:textId="100FC501" w:rsidR="00145B98" w:rsidRPr="00044E0B" w:rsidRDefault="00145B98" w:rsidP="00145B98">
      <w:pPr>
        <w:pStyle w:val="BodyText"/>
        <w:spacing w:after="20"/>
        <w:ind w:left="142" w:hanging="142"/>
        <w:rPr>
          <w:sz w:val="18"/>
          <w:szCs w:val="18"/>
          <w:lang w:val="en-AU"/>
        </w:rPr>
      </w:pPr>
      <w:r w:rsidRPr="00044E0B">
        <w:rPr>
          <w:sz w:val="18"/>
          <w:szCs w:val="18"/>
          <w:lang w:val="en-AU"/>
        </w:rPr>
        <w:lastRenderedPageBreak/>
        <w:t xml:space="preserve">EPA SA (2017) </w:t>
      </w:r>
      <w:r w:rsidRPr="00044E0B">
        <w:rPr>
          <w:i/>
          <w:sz w:val="18"/>
          <w:szCs w:val="18"/>
          <w:lang w:val="en-AU"/>
        </w:rPr>
        <w:t>Landfill Bans</w:t>
      </w:r>
      <w:r w:rsidRPr="00044E0B">
        <w:rPr>
          <w:sz w:val="18"/>
          <w:szCs w:val="18"/>
          <w:lang w:val="en-AU"/>
        </w:rPr>
        <w:t xml:space="preserve">, available from: </w:t>
      </w:r>
      <w:hyperlink r:id="rId224" w:history="1">
        <w:r w:rsidRPr="00044E0B">
          <w:rPr>
            <w:rStyle w:val="Hyperlink"/>
            <w:sz w:val="18"/>
            <w:szCs w:val="18"/>
            <w:lang w:val="en-AU"/>
          </w:rPr>
          <w:t>https://www.epa.sa.gov.au/data_and_publications/standards_and_laws/waste_to_resources_policy/landfill_bans</w:t>
        </w:r>
      </w:hyperlink>
    </w:p>
    <w:p w14:paraId="4C9F1397" w14:textId="48057434" w:rsidR="00145B98" w:rsidRPr="00044E0B" w:rsidRDefault="00145B98" w:rsidP="00145B98">
      <w:pPr>
        <w:spacing w:after="20"/>
        <w:ind w:left="142" w:hanging="142"/>
        <w:rPr>
          <w:sz w:val="18"/>
          <w:szCs w:val="18"/>
          <w:lang w:val="en-AU"/>
        </w:rPr>
      </w:pPr>
      <w:r w:rsidRPr="00044E0B">
        <w:rPr>
          <w:sz w:val="18"/>
          <w:szCs w:val="18"/>
          <w:lang w:val="en-AU"/>
        </w:rPr>
        <w:t xml:space="preserve">EPA SA (2018) </w:t>
      </w:r>
      <w:r w:rsidRPr="00044E0B">
        <w:rPr>
          <w:i/>
          <w:sz w:val="18"/>
          <w:szCs w:val="18"/>
          <w:lang w:val="en-AU"/>
        </w:rPr>
        <w:t>Container Deposits</w:t>
      </w:r>
      <w:r w:rsidRPr="00044E0B">
        <w:rPr>
          <w:sz w:val="18"/>
          <w:szCs w:val="18"/>
          <w:lang w:val="en-AU"/>
        </w:rPr>
        <w:t xml:space="preserve">, available from: </w:t>
      </w:r>
      <w:hyperlink r:id="rId225" w:history="1">
        <w:r w:rsidRPr="00044E0B">
          <w:rPr>
            <w:rStyle w:val="Hyperlink"/>
            <w:sz w:val="18"/>
            <w:szCs w:val="18"/>
            <w:lang w:val="en-AU"/>
          </w:rPr>
          <w:t>https://www.epa.sa.gov.au/environmental_info/container_deposit</w:t>
        </w:r>
      </w:hyperlink>
      <w:r w:rsidRPr="00044E0B">
        <w:rPr>
          <w:sz w:val="18"/>
          <w:szCs w:val="18"/>
          <w:lang w:val="en-AU"/>
        </w:rPr>
        <w:t xml:space="preserve"> </w:t>
      </w:r>
    </w:p>
    <w:p w14:paraId="0DBF758E" w14:textId="1447DB9D"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EPA SA (2018) </w:t>
      </w:r>
      <w:r w:rsidRPr="00044E0B">
        <w:rPr>
          <w:i/>
          <w:sz w:val="18"/>
          <w:szCs w:val="18"/>
          <w:lang w:val="en-AU"/>
        </w:rPr>
        <w:t>Plastic Bag Ban</w:t>
      </w:r>
      <w:r w:rsidRPr="00044E0B">
        <w:rPr>
          <w:sz w:val="18"/>
          <w:szCs w:val="18"/>
          <w:lang w:val="en-AU"/>
        </w:rPr>
        <w:t xml:space="preserve">, available from: </w:t>
      </w:r>
      <w:hyperlink r:id="rId226" w:history="1">
        <w:r w:rsidRPr="00044E0B">
          <w:rPr>
            <w:rStyle w:val="Hyperlink"/>
            <w:sz w:val="18"/>
            <w:szCs w:val="18"/>
            <w:lang w:val="en-AU"/>
          </w:rPr>
          <w:t>https://www.epa.sa.gov.au/data_and_publications/all_publications/for_councils/plastic_bag_ban</w:t>
        </w:r>
      </w:hyperlink>
    </w:p>
    <w:p w14:paraId="050D7912" w14:textId="23C0DF04"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EPA SA (2018) </w:t>
      </w:r>
      <w:r w:rsidRPr="00044E0B">
        <w:rPr>
          <w:i/>
          <w:sz w:val="18"/>
          <w:szCs w:val="18"/>
          <w:lang w:val="en-AU"/>
        </w:rPr>
        <w:t>Waste Levy</w:t>
      </w:r>
      <w:r w:rsidRPr="00044E0B">
        <w:rPr>
          <w:sz w:val="18"/>
          <w:szCs w:val="18"/>
          <w:lang w:val="en-AU"/>
        </w:rPr>
        <w:t xml:space="preserve">, available from: </w:t>
      </w:r>
      <w:hyperlink r:id="rId227" w:history="1">
        <w:r w:rsidRPr="00044E0B">
          <w:rPr>
            <w:rStyle w:val="Hyperlink"/>
            <w:sz w:val="18"/>
            <w:szCs w:val="18"/>
            <w:lang w:val="en-AU"/>
          </w:rPr>
          <w:t>https://www.epa.sa.gov.au/business_and_industry/waste-levy</w:t>
        </w:r>
      </w:hyperlink>
      <w:r w:rsidRPr="00044E0B">
        <w:rPr>
          <w:sz w:val="18"/>
          <w:szCs w:val="18"/>
          <w:lang w:val="en-AU"/>
        </w:rPr>
        <w:t xml:space="preserve"> </w:t>
      </w:r>
    </w:p>
    <w:p w14:paraId="70EA48A8" w14:textId="39387325"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EPA Tasmania (2013) </w:t>
      </w:r>
      <w:r w:rsidRPr="00044E0B">
        <w:rPr>
          <w:i/>
          <w:sz w:val="18"/>
          <w:szCs w:val="18"/>
          <w:lang w:val="en-AU"/>
        </w:rPr>
        <w:t>Plastic Shopping Bags</w:t>
      </w:r>
      <w:r w:rsidRPr="00044E0B">
        <w:rPr>
          <w:sz w:val="18"/>
          <w:szCs w:val="18"/>
          <w:lang w:val="en-AU"/>
        </w:rPr>
        <w:t xml:space="preserve">, available from: </w:t>
      </w:r>
      <w:hyperlink r:id="rId228" w:history="1">
        <w:r w:rsidRPr="00044E0B">
          <w:rPr>
            <w:rStyle w:val="Hyperlink"/>
            <w:sz w:val="18"/>
            <w:szCs w:val="18"/>
            <w:lang w:val="en-AU"/>
          </w:rPr>
          <w:t>https://epa.tas.gov.au/sustainability/resources-for-the-community/plastic-shopping-bags</w:t>
        </w:r>
      </w:hyperlink>
    </w:p>
    <w:p w14:paraId="66F239CF" w14:textId="45A63259" w:rsidR="00145B98" w:rsidRPr="00044E0B" w:rsidRDefault="00145B98" w:rsidP="00145B98">
      <w:pPr>
        <w:pStyle w:val="BodyText"/>
        <w:spacing w:after="20"/>
        <w:ind w:left="142" w:hanging="142"/>
        <w:rPr>
          <w:rStyle w:val="Hyperlink"/>
          <w:sz w:val="18"/>
          <w:szCs w:val="18"/>
          <w:lang w:val="en-AU"/>
        </w:rPr>
      </w:pPr>
      <w:r w:rsidRPr="00044E0B">
        <w:rPr>
          <w:sz w:val="18"/>
          <w:szCs w:val="18"/>
          <w:lang w:val="en-AU"/>
        </w:rPr>
        <w:t xml:space="preserve">EPA Tasmania (2018) </w:t>
      </w:r>
      <w:r w:rsidRPr="00044E0B">
        <w:rPr>
          <w:i/>
          <w:sz w:val="18"/>
          <w:szCs w:val="18"/>
          <w:lang w:val="en-AU"/>
        </w:rPr>
        <w:t>Controlled Waste Tracking System</w:t>
      </w:r>
      <w:r w:rsidRPr="00044E0B">
        <w:rPr>
          <w:sz w:val="18"/>
          <w:szCs w:val="18"/>
          <w:lang w:val="en-AU"/>
        </w:rPr>
        <w:t xml:space="preserve">, available from: </w:t>
      </w:r>
      <w:hyperlink r:id="rId229" w:history="1">
        <w:r w:rsidRPr="00044E0B">
          <w:rPr>
            <w:rStyle w:val="Hyperlink"/>
            <w:sz w:val="18"/>
            <w:szCs w:val="18"/>
            <w:lang w:val="en-AU"/>
          </w:rPr>
          <w:t>http://epa.tas.gov.au/regulation/waste-management/controlled-waste-tracking-system</w:t>
        </w:r>
      </w:hyperlink>
    </w:p>
    <w:p w14:paraId="75A09FE0" w14:textId="13E66D5B"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EPA Tasmania (2018) </w:t>
      </w:r>
      <w:r w:rsidRPr="00044E0B">
        <w:rPr>
          <w:i/>
          <w:sz w:val="18"/>
          <w:szCs w:val="18"/>
          <w:lang w:val="en-AU"/>
        </w:rPr>
        <w:t>Studies into Container Deposit Systems</w:t>
      </w:r>
      <w:r w:rsidRPr="00044E0B">
        <w:rPr>
          <w:sz w:val="18"/>
          <w:szCs w:val="18"/>
          <w:lang w:val="en-AU"/>
        </w:rPr>
        <w:t xml:space="preserve">, available from: </w:t>
      </w:r>
      <w:hyperlink r:id="rId230" w:history="1">
        <w:r w:rsidRPr="00044E0B">
          <w:rPr>
            <w:rStyle w:val="Hyperlink"/>
            <w:sz w:val="18"/>
            <w:szCs w:val="18"/>
            <w:lang w:val="en-AU"/>
          </w:rPr>
          <w:t>https://epa.tas.gov.au/policy/other-topics/resource-recovery/container-deposit-scheme</w:t>
        </w:r>
      </w:hyperlink>
    </w:p>
    <w:p w14:paraId="2E2240DF" w14:textId="09FDFA8D" w:rsidR="00145B98" w:rsidRPr="00044E0B" w:rsidRDefault="00145B98" w:rsidP="00145B98">
      <w:pPr>
        <w:pStyle w:val="BodyText"/>
        <w:spacing w:after="20"/>
        <w:ind w:left="142" w:hanging="142"/>
        <w:rPr>
          <w:sz w:val="18"/>
          <w:szCs w:val="18"/>
          <w:lang w:val="en-AU"/>
        </w:rPr>
      </w:pPr>
      <w:r w:rsidRPr="00044E0B">
        <w:rPr>
          <w:sz w:val="18"/>
          <w:szCs w:val="18"/>
          <w:lang w:val="en-AU"/>
        </w:rPr>
        <w:t>EPA Victoria (2016</w:t>
      </w:r>
      <w:r w:rsidRPr="00044E0B">
        <w:rPr>
          <w:i/>
          <w:sz w:val="18"/>
          <w:szCs w:val="18"/>
          <w:lang w:val="en-AU"/>
        </w:rPr>
        <w:t>) Landfill and Prescribed Waste Levies</w:t>
      </w:r>
      <w:r w:rsidRPr="00044E0B">
        <w:rPr>
          <w:sz w:val="18"/>
          <w:szCs w:val="18"/>
          <w:lang w:val="en-AU"/>
        </w:rPr>
        <w:t xml:space="preserve">, October, available from: </w:t>
      </w:r>
      <w:hyperlink r:id="rId231" w:history="1">
        <w:r w:rsidRPr="00044E0B">
          <w:rPr>
            <w:rStyle w:val="Hyperlink"/>
            <w:sz w:val="18"/>
            <w:szCs w:val="18"/>
            <w:lang w:val="en-AU"/>
          </w:rPr>
          <w:t>http://www.epa.vic.gov.au/your-environment/waste/landfills/landfill-and-prescribed-waste-levies</w:t>
        </w:r>
      </w:hyperlink>
      <w:r w:rsidRPr="00044E0B">
        <w:rPr>
          <w:sz w:val="18"/>
          <w:szCs w:val="18"/>
          <w:lang w:val="en-AU"/>
        </w:rPr>
        <w:t xml:space="preserve"> </w:t>
      </w:r>
    </w:p>
    <w:p w14:paraId="731F8573" w14:textId="6F81B96E"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EPA Victoria (2016) </w:t>
      </w:r>
      <w:r w:rsidRPr="00044E0B">
        <w:rPr>
          <w:i/>
          <w:sz w:val="18"/>
          <w:szCs w:val="18"/>
          <w:lang w:val="en-AU"/>
        </w:rPr>
        <w:t>Prescribed Industrial Waste Classifications</w:t>
      </w:r>
      <w:r w:rsidRPr="00044E0B">
        <w:rPr>
          <w:sz w:val="18"/>
          <w:szCs w:val="18"/>
          <w:lang w:val="en-AU"/>
        </w:rPr>
        <w:t xml:space="preserve">, July, available from: </w:t>
      </w:r>
      <w:hyperlink r:id="rId232" w:history="1">
        <w:r w:rsidRPr="00044E0B">
          <w:rPr>
            <w:rStyle w:val="Hyperlink"/>
            <w:sz w:val="18"/>
            <w:szCs w:val="18"/>
            <w:lang w:val="en-AU"/>
          </w:rPr>
          <w:t>http://www.epa.vic.gov.au/business-and-industry/guidelines/waste-guidance/prescribed-industrial-waste-classifications</w:t>
        </w:r>
      </w:hyperlink>
      <w:r w:rsidRPr="00044E0B">
        <w:rPr>
          <w:sz w:val="18"/>
          <w:szCs w:val="18"/>
          <w:lang w:val="en-AU"/>
        </w:rPr>
        <w:t xml:space="preserve"> </w:t>
      </w:r>
    </w:p>
    <w:p w14:paraId="1B4F6FD6" w14:textId="5EB3925E" w:rsidR="00145B98" w:rsidRPr="00044E0B" w:rsidRDefault="00145B98" w:rsidP="00145B98">
      <w:pPr>
        <w:pStyle w:val="BodyText"/>
        <w:spacing w:after="20"/>
        <w:ind w:left="142" w:hanging="142"/>
        <w:rPr>
          <w:sz w:val="18"/>
          <w:szCs w:val="18"/>
          <w:lang w:val="en-AU" w:eastAsia="en-AU"/>
        </w:rPr>
      </w:pPr>
      <w:r w:rsidRPr="00044E0B">
        <w:rPr>
          <w:sz w:val="18"/>
          <w:szCs w:val="18"/>
          <w:lang w:val="en-AU" w:eastAsia="en-AU"/>
        </w:rPr>
        <w:t xml:space="preserve">EPA Victoria (2018) </w:t>
      </w:r>
      <w:r w:rsidRPr="00044E0B">
        <w:rPr>
          <w:i/>
          <w:sz w:val="18"/>
          <w:szCs w:val="18"/>
          <w:lang w:val="en-AU" w:eastAsia="en-AU"/>
        </w:rPr>
        <w:t>Waste Management Policy (Combustible Recyclable and Waste Materials),</w:t>
      </w:r>
      <w:r w:rsidRPr="00044E0B">
        <w:rPr>
          <w:sz w:val="18"/>
          <w:szCs w:val="18"/>
          <w:lang w:val="en-AU" w:eastAsia="en-AU"/>
        </w:rPr>
        <w:t xml:space="preserve"> available from: </w:t>
      </w:r>
      <w:hyperlink r:id="rId233" w:history="1">
        <w:r w:rsidRPr="00044E0B">
          <w:rPr>
            <w:rStyle w:val="Hyperlink"/>
            <w:sz w:val="18"/>
            <w:szCs w:val="18"/>
            <w:lang w:val="en-AU" w:eastAsia="en-AU"/>
          </w:rPr>
          <w:t>https://www.epa.vic.gov.au/business-and-industry/guidelines/waste-guidance/combustible-recyclable-and-waste-materials</w:t>
        </w:r>
      </w:hyperlink>
    </w:p>
    <w:p w14:paraId="51821D50" w14:textId="2A02FF16"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Eunomia (2017) </w:t>
      </w:r>
      <w:r w:rsidRPr="00044E0B">
        <w:rPr>
          <w:i/>
          <w:sz w:val="18"/>
          <w:szCs w:val="18"/>
          <w:lang w:val="en-AU"/>
        </w:rPr>
        <w:t>Recycling – Who Really Leads the World? (Issue 2)</w:t>
      </w:r>
      <w:r w:rsidRPr="00044E0B">
        <w:rPr>
          <w:sz w:val="18"/>
          <w:szCs w:val="18"/>
          <w:lang w:val="en-AU"/>
        </w:rPr>
        <w:t xml:space="preserve">, available from: </w:t>
      </w:r>
      <w:hyperlink r:id="rId234" w:history="1">
        <w:r w:rsidRPr="00044E0B">
          <w:rPr>
            <w:rStyle w:val="Hyperlink"/>
            <w:sz w:val="18"/>
            <w:szCs w:val="18"/>
            <w:lang w:val="en-AU"/>
          </w:rPr>
          <w:t>http://www.eunomia.co.uk/reports-tools/recycling-who-really-leads-the-world-issue-2/</w:t>
        </w:r>
      </w:hyperlink>
    </w:p>
    <w:p w14:paraId="07AB653A" w14:textId="5000A7CA"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Fattal A, Kelly S, Liu A and Giurco, D (2016) </w:t>
      </w:r>
      <w:r w:rsidRPr="00044E0B">
        <w:rPr>
          <w:i/>
          <w:sz w:val="18"/>
          <w:szCs w:val="18"/>
          <w:lang w:val="en-AU"/>
        </w:rPr>
        <w:t>Waste Fires in Australia: Cause for Concern?</w:t>
      </w:r>
      <w:r w:rsidRPr="00044E0B">
        <w:rPr>
          <w:sz w:val="18"/>
          <w:szCs w:val="18"/>
          <w:lang w:val="en-AU"/>
        </w:rPr>
        <w:t xml:space="preserve">, prepared for the Department of Environment, Canberra by the UTS Institute for Sustainable Futures, Sydney, available from: </w:t>
      </w:r>
      <w:hyperlink r:id="rId235" w:history="1">
        <w:r w:rsidRPr="00044E0B">
          <w:rPr>
            <w:rStyle w:val="Hyperlink"/>
            <w:sz w:val="18"/>
            <w:szCs w:val="18"/>
            <w:lang w:val="en-AU"/>
          </w:rPr>
          <w:t>http://www.environment.gov.au/protection/publications/waste-fires-australia</w:t>
        </w:r>
      </w:hyperlink>
      <w:r w:rsidRPr="00044E0B">
        <w:rPr>
          <w:sz w:val="18"/>
          <w:szCs w:val="18"/>
          <w:lang w:val="en-AU"/>
        </w:rPr>
        <w:t xml:space="preserve"> </w:t>
      </w:r>
    </w:p>
    <w:p w14:paraId="55570968" w14:textId="4431BE15"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Green Industries SA (2015) </w:t>
      </w:r>
      <w:r w:rsidRPr="00044E0B">
        <w:rPr>
          <w:i/>
          <w:sz w:val="18"/>
          <w:szCs w:val="18"/>
          <w:lang w:val="en-AU"/>
        </w:rPr>
        <w:t>South Australia’s Waste Strategy 2015-2020</w:t>
      </w:r>
      <w:r w:rsidRPr="00044E0B">
        <w:rPr>
          <w:sz w:val="18"/>
          <w:szCs w:val="18"/>
          <w:lang w:val="en-AU"/>
        </w:rPr>
        <w:t xml:space="preserve">, available from: </w:t>
      </w:r>
      <w:hyperlink r:id="rId236" w:history="1">
        <w:r w:rsidRPr="00044E0B">
          <w:rPr>
            <w:rStyle w:val="Hyperlink"/>
            <w:sz w:val="18"/>
            <w:szCs w:val="18"/>
            <w:lang w:val="en-AU"/>
          </w:rPr>
          <w:t>https://www.greenindustries.sa.gov.au/publications-waste-strategy-2015-2020</w:t>
        </w:r>
      </w:hyperlink>
    </w:p>
    <w:p w14:paraId="0710C27C" w14:textId="43561354" w:rsidR="00145B98" w:rsidRPr="00044E0B" w:rsidRDefault="00145B98" w:rsidP="00145B98">
      <w:pPr>
        <w:spacing w:after="20"/>
        <w:ind w:left="142" w:hanging="142"/>
        <w:rPr>
          <w:rFonts w:eastAsia="Times New Roman"/>
          <w:color w:val="000000"/>
          <w:sz w:val="18"/>
          <w:szCs w:val="18"/>
          <w:lang w:val="en-AU" w:eastAsia="en-AU"/>
        </w:rPr>
      </w:pPr>
      <w:r w:rsidRPr="00044E0B">
        <w:rPr>
          <w:rFonts w:eastAsia="Times New Roman"/>
          <w:color w:val="000000"/>
          <w:sz w:val="18"/>
          <w:szCs w:val="18"/>
          <w:lang w:val="en-AU" w:eastAsia="en-AU"/>
        </w:rPr>
        <w:t xml:space="preserve">Green Industries SA (2018) </w:t>
      </w:r>
      <w:r w:rsidRPr="00044E0B">
        <w:rPr>
          <w:rFonts w:eastAsia="Times New Roman"/>
          <w:i/>
          <w:color w:val="000000"/>
          <w:sz w:val="18"/>
          <w:szCs w:val="18"/>
          <w:lang w:val="en-AU" w:eastAsia="en-AU"/>
        </w:rPr>
        <w:t>Disaster Waste Management Capability Plan and Guidelines</w:t>
      </w:r>
      <w:r w:rsidRPr="00044E0B">
        <w:rPr>
          <w:rFonts w:eastAsia="Times New Roman"/>
          <w:color w:val="000000"/>
          <w:sz w:val="18"/>
          <w:szCs w:val="18"/>
          <w:lang w:val="en-AU" w:eastAsia="en-AU"/>
        </w:rPr>
        <w:t xml:space="preserve">, available from: </w:t>
      </w:r>
      <w:hyperlink r:id="rId237" w:history="1">
        <w:r w:rsidRPr="00044E0B">
          <w:rPr>
            <w:rStyle w:val="Hyperlink"/>
            <w:rFonts w:eastAsia="Times New Roman"/>
            <w:sz w:val="18"/>
            <w:szCs w:val="18"/>
            <w:lang w:val="en-AU" w:eastAsia="en-AU"/>
          </w:rPr>
          <w:t>https://www.greenindustries.sa.gov.au/disaster-waste-management</w:t>
        </w:r>
      </w:hyperlink>
    </w:p>
    <w:p w14:paraId="2901D183" w14:textId="58306657"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Green Industries SA (n.d.) </w:t>
      </w:r>
      <w:r w:rsidRPr="00044E0B">
        <w:rPr>
          <w:i/>
          <w:sz w:val="18"/>
          <w:szCs w:val="18"/>
          <w:lang w:val="en-AU"/>
        </w:rPr>
        <w:t>Household Chemicals and Paint Drop-off Depot</w:t>
      </w:r>
      <w:r w:rsidRPr="00044E0B">
        <w:rPr>
          <w:sz w:val="18"/>
          <w:szCs w:val="18"/>
          <w:lang w:val="en-AU"/>
        </w:rPr>
        <w:t xml:space="preserve">, available from: </w:t>
      </w:r>
      <w:hyperlink r:id="rId238" w:history="1">
        <w:r w:rsidRPr="00044E0B">
          <w:rPr>
            <w:rStyle w:val="Hyperlink"/>
            <w:sz w:val="18"/>
            <w:szCs w:val="18"/>
            <w:lang w:val="en-AU"/>
          </w:rPr>
          <w:t>http://www.greenindustries.sa.gov.au/hazwaste</w:t>
        </w:r>
      </w:hyperlink>
    </w:p>
    <w:p w14:paraId="45CF467C" w14:textId="77777777" w:rsidR="00145B98" w:rsidRPr="00044E0B" w:rsidRDefault="00145B98" w:rsidP="00145B98">
      <w:pPr>
        <w:spacing w:after="20"/>
        <w:ind w:left="142" w:hanging="142"/>
        <w:rPr>
          <w:sz w:val="18"/>
          <w:szCs w:val="18"/>
          <w:lang w:val="en-AU"/>
        </w:rPr>
      </w:pPr>
      <w:r w:rsidRPr="00044E0B">
        <w:rPr>
          <w:sz w:val="18"/>
          <w:szCs w:val="18"/>
          <w:lang w:val="en-AU"/>
        </w:rPr>
        <w:t xml:space="preserve">Helen Lewis Research (2018) </w:t>
      </w:r>
      <w:r w:rsidRPr="00044E0B">
        <w:rPr>
          <w:i/>
          <w:sz w:val="18"/>
          <w:szCs w:val="18"/>
          <w:lang w:val="en-AU"/>
        </w:rPr>
        <w:t>Overview of State Waste Infrastructure Plans</w:t>
      </w:r>
      <w:r w:rsidRPr="00044E0B">
        <w:rPr>
          <w:sz w:val="18"/>
          <w:szCs w:val="18"/>
          <w:lang w:val="en-AU"/>
        </w:rPr>
        <w:t xml:space="preserve">, prepared for the Department of the Environment and Energy, July </w:t>
      </w:r>
    </w:p>
    <w:p w14:paraId="3BCFF038" w14:textId="53D2F5DD"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Hobart City Council (2017) </w:t>
      </w:r>
      <w:r w:rsidRPr="00044E0B">
        <w:rPr>
          <w:i/>
          <w:sz w:val="18"/>
          <w:szCs w:val="18"/>
          <w:lang w:val="en-AU"/>
        </w:rPr>
        <w:t>Annual Report 2016-2017</w:t>
      </w:r>
      <w:r w:rsidRPr="00044E0B">
        <w:rPr>
          <w:sz w:val="18"/>
          <w:szCs w:val="18"/>
          <w:lang w:val="en-AU"/>
        </w:rPr>
        <w:t xml:space="preserve">, available from: </w:t>
      </w:r>
      <w:hyperlink r:id="rId239" w:history="1">
        <w:r w:rsidRPr="00044E0B">
          <w:rPr>
            <w:rStyle w:val="Hyperlink"/>
            <w:sz w:val="18"/>
            <w:szCs w:val="18"/>
            <w:lang w:val="en-AU"/>
          </w:rPr>
          <w:t>https://www.hobartcity.com.au/Council/Strategies-and-plans/Annual-report</w:t>
        </w:r>
      </w:hyperlink>
    </w:p>
    <w:p w14:paraId="333F60C6" w14:textId="5F2F0C74"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Hyder Consulting (2011a) </w:t>
      </w:r>
      <w:r w:rsidRPr="00044E0B">
        <w:rPr>
          <w:i/>
          <w:sz w:val="18"/>
          <w:szCs w:val="18"/>
          <w:lang w:val="en-AU"/>
        </w:rPr>
        <w:t>National Waste and Recycling Reporting : A More Uniform Approach to Data</w:t>
      </w:r>
      <w:r w:rsidRPr="00044E0B">
        <w:rPr>
          <w:sz w:val="18"/>
          <w:szCs w:val="18"/>
          <w:lang w:val="en-AU"/>
        </w:rPr>
        <w:t xml:space="preserve">, prepared for the Australian Government Department of Sustainability, Environment, Water, Population and Communities (now Department of the Environment and Energy), available from: </w:t>
      </w:r>
      <w:hyperlink r:id="rId240" w:history="1">
        <w:r w:rsidRPr="00044E0B">
          <w:rPr>
            <w:rStyle w:val="Hyperlink"/>
            <w:sz w:val="18"/>
            <w:szCs w:val="18"/>
            <w:lang w:val="en-AU"/>
          </w:rPr>
          <w:t>http://www.environment.act.gov.au/__data/assets/pdf_file/0009/576918/AA004437_R03-02_ACT_Waste_Scenarios_Analysis_FINAL_REPORT.pdf</w:t>
        </w:r>
      </w:hyperlink>
      <w:r w:rsidRPr="00044E0B">
        <w:rPr>
          <w:sz w:val="18"/>
          <w:szCs w:val="18"/>
          <w:lang w:val="en-AU"/>
        </w:rPr>
        <w:t xml:space="preserve"> </w:t>
      </w:r>
    </w:p>
    <w:p w14:paraId="217049E6" w14:textId="2AFDB0EF"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Hyder Consulting (2011b) </w:t>
      </w:r>
      <w:r w:rsidRPr="00044E0B">
        <w:rPr>
          <w:i/>
          <w:sz w:val="18"/>
          <w:szCs w:val="18"/>
          <w:lang w:val="en-AU"/>
        </w:rPr>
        <w:t>Liquid Waste Assessment</w:t>
      </w:r>
      <w:r w:rsidRPr="00044E0B">
        <w:rPr>
          <w:sz w:val="18"/>
          <w:szCs w:val="18"/>
          <w:lang w:val="en-AU"/>
        </w:rPr>
        <w:t xml:space="preserve">, prepared for the Australian Government Department of Sustainability, Environment, Water, Population and Communities (now Department of the Environment and Energy), available from: </w:t>
      </w:r>
      <w:hyperlink r:id="rId241" w:history="1">
        <w:r w:rsidRPr="00044E0B">
          <w:rPr>
            <w:rStyle w:val="Hyperlink"/>
            <w:sz w:val="18"/>
            <w:szCs w:val="18"/>
            <w:lang w:val="en-AU"/>
          </w:rPr>
          <w:t>https://www.environment.gov.au/system/files/resources/fd8e59bd-b64d-42b3-8a73-5021d21310be/files/liquid-waste.pdf</w:t>
        </w:r>
      </w:hyperlink>
      <w:r w:rsidRPr="00044E0B">
        <w:rPr>
          <w:sz w:val="18"/>
          <w:szCs w:val="18"/>
          <w:lang w:val="en-AU"/>
        </w:rPr>
        <w:t xml:space="preserve"> </w:t>
      </w:r>
    </w:p>
    <w:p w14:paraId="6BCFB858" w14:textId="77777777"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IndustryEdge (2018) </w:t>
      </w:r>
      <w:r w:rsidRPr="00044E0B">
        <w:rPr>
          <w:i/>
          <w:sz w:val="18"/>
          <w:szCs w:val="18"/>
          <w:lang w:val="en-AU"/>
        </w:rPr>
        <w:t>Assessment of Australian Recycling Infrastructure and 2016-17 Exports to China – Paper and Paperboard</w:t>
      </w:r>
      <w:r w:rsidRPr="00044E0B">
        <w:rPr>
          <w:sz w:val="18"/>
          <w:szCs w:val="18"/>
          <w:lang w:val="en-AU"/>
        </w:rPr>
        <w:t>, prepared for the Department of the Environment and Energy</w:t>
      </w:r>
    </w:p>
    <w:p w14:paraId="1AE0063A" w14:textId="61797ECA" w:rsidR="00145B98" w:rsidRPr="00044E0B" w:rsidRDefault="00145B98" w:rsidP="00145B98">
      <w:pPr>
        <w:spacing w:after="20"/>
        <w:ind w:left="142" w:hanging="142"/>
        <w:rPr>
          <w:rFonts w:eastAsia="Times New Roman"/>
          <w:color w:val="0000FF"/>
          <w:sz w:val="18"/>
          <w:szCs w:val="18"/>
          <w:u w:val="single"/>
          <w:lang w:val="en-AU" w:eastAsia="en-AU"/>
        </w:rPr>
      </w:pPr>
      <w:r w:rsidRPr="00044E0B">
        <w:rPr>
          <w:rFonts w:eastAsia="Times New Roman"/>
          <w:color w:val="000000"/>
          <w:sz w:val="18"/>
          <w:szCs w:val="18"/>
          <w:lang w:val="en-AU" w:eastAsia="en-AU"/>
        </w:rPr>
        <w:t xml:space="preserve">IndustryEdge Pty Ltd and Equilibrium OMG Pty Ltd (2017) </w:t>
      </w:r>
      <w:r w:rsidRPr="00044E0B">
        <w:rPr>
          <w:rFonts w:eastAsia="Times New Roman"/>
          <w:i/>
          <w:color w:val="000000"/>
          <w:sz w:val="18"/>
          <w:szCs w:val="18"/>
          <w:lang w:val="en-AU" w:eastAsia="en-AU"/>
        </w:rPr>
        <w:t>National Recycling and Recovery Surveys</w:t>
      </w:r>
      <w:r w:rsidRPr="00044E0B">
        <w:rPr>
          <w:rFonts w:eastAsia="Times New Roman"/>
          <w:color w:val="000000"/>
          <w:sz w:val="18"/>
          <w:szCs w:val="18"/>
          <w:lang w:val="en-AU" w:eastAsia="en-AU"/>
        </w:rPr>
        <w:t xml:space="preserve">: paper packaging, glass containers, steel cans and aluminium packaging, prepared for the Australian Packaging Covenant Organisation, available from: </w:t>
      </w:r>
      <w:hyperlink r:id="rId242" w:history="1">
        <w:r w:rsidRPr="00044E0B">
          <w:rPr>
            <w:rFonts w:eastAsia="Times New Roman"/>
            <w:color w:val="0000FF"/>
            <w:sz w:val="18"/>
            <w:szCs w:val="18"/>
            <w:u w:val="single"/>
            <w:lang w:val="en-AU" w:eastAsia="en-AU"/>
          </w:rPr>
          <w:t>https://www.packagingcovenant.org.au/documents/item/1074</w:t>
        </w:r>
      </w:hyperlink>
    </w:p>
    <w:p w14:paraId="1F5B9519" w14:textId="0D01ED8B" w:rsidR="00145B98" w:rsidRPr="00044E0B" w:rsidRDefault="00145B98" w:rsidP="00145B98">
      <w:pPr>
        <w:spacing w:after="20"/>
        <w:ind w:left="142" w:hanging="142"/>
        <w:rPr>
          <w:rFonts w:eastAsia="Times New Roman"/>
          <w:color w:val="000000"/>
          <w:sz w:val="18"/>
          <w:szCs w:val="18"/>
          <w:lang w:val="en-AU" w:eastAsia="en-AU"/>
        </w:rPr>
      </w:pPr>
      <w:r w:rsidRPr="00044E0B">
        <w:rPr>
          <w:rFonts w:eastAsia="Times New Roman"/>
          <w:color w:val="000000"/>
          <w:sz w:val="18"/>
          <w:szCs w:val="18"/>
          <w:lang w:val="en-AU" w:eastAsia="en-AU"/>
        </w:rPr>
        <w:t xml:space="preserve">International Solid Waste Association (2013) </w:t>
      </w:r>
      <w:r w:rsidRPr="00044E0B">
        <w:rPr>
          <w:rFonts w:eastAsia="Times New Roman"/>
          <w:i/>
          <w:color w:val="000000"/>
          <w:sz w:val="18"/>
          <w:szCs w:val="18"/>
          <w:lang w:val="en-AU" w:eastAsia="en-AU"/>
        </w:rPr>
        <w:t>ISWA Guidelines: Waste to Energy in Low and Middle Income Countries</w:t>
      </w:r>
      <w:r w:rsidRPr="00044E0B">
        <w:rPr>
          <w:rFonts w:eastAsia="Times New Roman"/>
          <w:color w:val="000000"/>
          <w:sz w:val="18"/>
          <w:szCs w:val="18"/>
          <w:lang w:val="en-AU" w:eastAsia="en-AU"/>
        </w:rPr>
        <w:t xml:space="preserve">, available from: </w:t>
      </w:r>
      <w:hyperlink r:id="rId243" w:history="1">
        <w:r w:rsidRPr="00044E0B">
          <w:rPr>
            <w:rStyle w:val="Hyperlink"/>
            <w:rFonts w:eastAsia="Times New Roman"/>
            <w:sz w:val="18"/>
            <w:szCs w:val="18"/>
            <w:lang w:val="en-AU" w:eastAsia="en-AU"/>
          </w:rPr>
          <w:t>https://www.iswa.org/index.php?eID=tx_iswaknowledgebase_download&amp;documentUid=3252</w:t>
        </w:r>
      </w:hyperlink>
    </w:p>
    <w:p w14:paraId="17739223" w14:textId="1E029F07"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Jordan, T (2017) ‘City of Launceston recycles 7500 tonnes in 2016-17’, </w:t>
      </w:r>
      <w:r w:rsidRPr="00044E0B">
        <w:rPr>
          <w:i/>
          <w:sz w:val="18"/>
          <w:szCs w:val="18"/>
          <w:lang w:val="en-AU"/>
        </w:rPr>
        <w:t>The Examiner News</w:t>
      </w:r>
      <w:r w:rsidRPr="00044E0B">
        <w:rPr>
          <w:sz w:val="18"/>
          <w:szCs w:val="18"/>
          <w:lang w:val="en-AU"/>
        </w:rPr>
        <w:t xml:space="preserve">, 16 December, available from: </w:t>
      </w:r>
      <w:hyperlink r:id="rId244" w:history="1">
        <w:r w:rsidRPr="00044E0B">
          <w:rPr>
            <w:rStyle w:val="Hyperlink"/>
            <w:sz w:val="18"/>
            <w:szCs w:val="18"/>
            <w:lang w:val="en-AU"/>
          </w:rPr>
          <w:t>https://www.examiner.com.au/story/5123423/city-of-launceston-recycles-well-saving-600000/</w:t>
        </w:r>
      </w:hyperlink>
    </w:p>
    <w:p w14:paraId="47BA0914" w14:textId="659B857D" w:rsidR="00145B98" w:rsidRPr="00044E0B" w:rsidRDefault="00145B98" w:rsidP="00145B98">
      <w:pPr>
        <w:pStyle w:val="BodyText"/>
        <w:tabs>
          <w:tab w:val="left" w:pos="4734"/>
        </w:tabs>
        <w:spacing w:after="20"/>
        <w:ind w:left="142" w:hanging="142"/>
        <w:rPr>
          <w:rFonts w:eastAsia="Times New Roman"/>
          <w:sz w:val="18"/>
          <w:szCs w:val="18"/>
          <w:lang w:val="en-AU"/>
        </w:rPr>
      </w:pPr>
      <w:r w:rsidRPr="00044E0B">
        <w:rPr>
          <w:sz w:val="18"/>
          <w:szCs w:val="18"/>
          <w:lang w:val="en-AU"/>
        </w:rPr>
        <w:t xml:space="preserve">KAB (Keep Australia Beautiful 2017) </w:t>
      </w:r>
      <w:r w:rsidRPr="00044E0B">
        <w:rPr>
          <w:i/>
          <w:sz w:val="18"/>
          <w:szCs w:val="18"/>
          <w:lang w:val="en-AU"/>
        </w:rPr>
        <w:t>National Report 2016-17 : National Litter Index</w:t>
      </w:r>
      <w:r w:rsidRPr="00044E0B">
        <w:rPr>
          <w:sz w:val="18"/>
          <w:szCs w:val="18"/>
          <w:lang w:val="en-AU"/>
        </w:rPr>
        <w:t xml:space="preserve">, available from: </w:t>
      </w:r>
      <w:hyperlink r:id="rId245" w:history="1">
        <w:r w:rsidRPr="00044E0B">
          <w:rPr>
            <w:rStyle w:val="Hyperlink"/>
            <w:rFonts w:eastAsia="Times New Roman"/>
            <w:sz w:val="18"/>
            <w:szCs w:val="18"/>
            <w:lang w:val="en-AU"/>
          </w:rPr>
          <w:t>http://kab.org.au/wp-content/uploads/2018/02/1802_KAB_nli_report_v2_2016-17.pdf</w:t>
        </w:r>
      </w:hyperlink>
    </w:p>
    <w:p w14:paraId="0E7CD631" w14:textId="1A5D0439" w:rsidR="00651C0E" w:rsidRPr="00044E0B" w:rsidRDefault="00651C0E" w:rsidP="00145B98">
      <w:pPr>
        <w:spacing w:after="20"/>
        <w:ind w:left="142" w:hanging="142"/>
        <w:rPr>
          <w:sz w:val="18"/>
          <w:szCs w:val="18"/>
          <w:lang w:val="en-AU"/>
        </w:rPr>
      </w:pPr>
      <w:r w:rsidRPr="00044E0B">
        <w:rPr>
          <w:sz w:val="18"/>
          <w:szCs w:val="18"/>
          <w:lang w:val="en-AU"/>
        </w:rPr>
        <w:t xml:space="preserve">Minister for the Environment (2018) </w:t>
      </w:r>
      <w:r w:rsidRPr="00044E0B">
        <w:rPr>
          <w:i/>
          <w:sz w:val="18"/>
          <w:szCs w:val="18"/>
          <w:lang w:val="en-AU"/>
        </w:rPr>
        <w:t>NSW Cuts Litter by a Third</w:t>
      </w:r>
      <w:r w:rsidRPr="00044E0B">
        <w:rPr>
          <w:sz w:val="18"/>
          <w:szCs w:val="18"/>
          <w:lang w:val="en-AU"/>
        </w:rPr>
        <w:t xml:space="preserve">, press release, 7 August 2018, available from: </w:t>
      </w:r>
      <w:hyperlink r:id="rId246" w:history="1">
        <w:r w:rsidRPr="00044E0B">
          <w:rPr>
            <w:rStyle w:val="Hyperlink"/>
            <w:sz w:val="18"/>
            <w:szCs w:val="18"/>
            <w:lang w:val="en-AU"/>
          </w:rPr>
          <w:t>https://www.epa.nsw.gov.au/news/media-releases/2018/epamedia180807-nsw-cuts-litter-by-a-third</w:t>
        </w:r>
      </w:hyperlink>
      <w:r w:rsidRPr="00044E0B">
        <w:rPr>
          <w:sz w:val="18"/>
          <w:szCs w:val="18"/>
          <w:lang w:val="en-AU"/>
        </w:rPr>
        <w:t xml:space="preserve">  </w:t>
      </w:r>
    </w:p>
    <w:p w14:paraId="46FB1F3A" w14:textId="7D77C330" w:rsidR="00145B98" w:rsidRPr="00044E0B" w:rsidRDefault="00145B98" w:rsidP="00145B98">
      <w:pPr>
        <w:spacing w:after="20"/>
        <w:ind w:left="142" w:hanging="142"/>
        <w:rPr>
          <w:rFonts w:eastAsia="Times New Roman"/>
          <w:color w:val="0000FF"/>
          <w:sz w:val="18"/>
          <w:szCs w:val="18"/>
          <w:u w:val="single"/>
          <w:lang w:val="en-AU" w:eastAsia="en-AU"/>
        </w:rPr>
      </w:pPr>
      <w:r w:rsidRPr="00044E0B">
        <w:rPr>
          <w:sz w:val="18"/>
          <w:szCs w:val="18"/>
          <w:lang w:val="en-AU"/>
        </w:rPr>
        <w:t>Mobile</w:t>
      </w:r>
      <w:r w:rsidR="004E13AF" w:rsidRPr="00044E0B">
        <w:rPr>
          <w:sz w:val="18"/>
          <w:szCs w:val="18"/>
          <w:lang w:val="en-AU"/>
        </w:rPr>
        <w:t xml:space="preserve"> </w:t>
      </w:r>
      <w:r w:rsidRPr="00044E0B">
        <w:rPr>
          <w:sz w:val="18"/>
          <w:szCs w:val="18"/>
          <w:lang w:val="en-AU"/>
        </w:rPr>
        <w:t xml:space="preserve">Muster (2017) </w:t>
      </w:r>
      <w:r w:rsidRPr="00044E0B">
        <w:rPr>
          <w:i/>
          <w:sz w:val="18"/>
          <w:szCs w:val="18"/>
          <w:lang w:val="en-AU"/>
        </w:rPr>
        <w:t>Annual Report</w:t>
      </w:r>
      <w:r w:rsidRPr="00044E0B">
        <w:rPr>
          <w:sz w:val="18"/>
          <w:szCs w:val="18"/>
          <w:lang w:val="en-AU"/>
        </w:rPr>
        <w:t xml:space="preserve">, available from: </w:t>
      </w:r>
      <w:hyperlink r:id="rId247" w:history="1">
        <w:r w:rsidRPr="00044E0B">
          <w:rPr>
            <w:rFonts w:eastAsia="Times New Roman"/>
            <w:color w:val="0000FF"/>
            <w:sz w:val="18"/>
            <w:szCs w:val="18"/>
            <w:u w:val="single"/>
            <w:lang w:val="en-AU" w:eastAsia="en-AU"/>
          </w:rPr>
          <w:t>https://www.mobilemuster.com.au/media/135343/mob_annualreport-2016-17final.pdf</w:t>
        </w:r>
      </w:hyperlink>
    </w:p>
    <w:p w14:paraId="2AE9E18B" w14:textId="76880963"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NEPC (National Environment Protection Council 1998) </w:t>
      </w:r>
      <w:r w:rsidRPr="00044E0B">
        <w:rPr>
          <w:i/>
          <w:sz w:val="18"/>
          <w:szCs w:val="18"/>
          <w:lang w:val="en-AU"/>
        </w:rPr>
        <w:t>National Environment Protection (Movement of Controlled Waste between States and Territories) Measure</w:t>
      </w:r>
      <w:r w:rsidRPr="00044E0B">
        <w:rPr>
          <w:sz w:val="18"/>
          <w:szCs w:val="18"/>
          <w:lang w:val="en-AU"/>
        </w:rPr>
        <w:t xml:space="preserve">, available from: </w:t>
      </w:r>
      <w:hyperlink r:id="rId248" w:history="1">
        <w:r w:rsidRPr="00044E0B">
          <w:rPr>
            <w:rStyle w:val="Hyperlink"/>
            <w:sz w:val="18"/>
            <w:szCs w:val="18"/>
            <w:lang w:val="en-AU"/>
          </w:rPr>
          <w:t>http://www.nepc.gov.au/nepms/movement-controlled-waste</w:t>
        </w:r>
      </w:hyperlink>
      <w:r w:rsidRPr="00044E0B">
        <w:rPr>
          <w:sz w:val="18"/>
          <w:szCs w:val="18"/>
          <w:lang w:val="en-AU"/>
        </w:rPr>
        <w:t xml:space="preserve"> </w:t>
      </w:r>
    </w:p>
    <w:p w14:paraId="697E536E" w14:textId="5BDD0C08" w:rsidR="00145B98" w:rsidRPr="00044E0B" w:rsidRDefault="00145B98" w:rsidP="00145B98">
      <w:pPr>
        <w:pStyle w:val="BodyText"/>
        <w:spacing w:after="20"/>
        <w:ind w:left="142" w:hanging="142"/>
        <w:rPr>
          <w:sz w:val="18"/>
          <w:szCs w:val="18"/>
          <w:lang w:val="en-AU"/>
        </w:rPr>
      </w:pPr>
      <w:r w:rsidRPr="00044E0B">
        <w:rPr>
          <w:sz w:val="18"/>
          <w:szCs w:val="18"/>
          <w:lang w:val="en-AU"/>
        </w:rPr>
        <w:lastRenderedPageBreak/>
        <w:t xml:space="preserve">NSW EPA (2014) </w:t>
      </w:r>
      <w:r w:rsidRPr="00044E0B">
        <w:rPr>
          <w:i/>
          <w:sz w:val="18"/>
          <w:szCs w:val="18"/>
          <w:lang w:val="en-AU"/>
        </w:rPr>
        <w:t>NSW Waste Avoidance and Resource Recovery Strategy 2014-21</w:t>
      </w:r>
      <w:r w:rsidRPr="00044E0B">
        <w:rPr>
          <w:sz w:val="18"/>
          <w:szCs w:val="18"/>
          <w:lang w:val="en-AU"/>
        </w:rPr>
        <w:t xml:space="preserve">, NSW EPA, Sydney, available from: </w:t>
      </w:r>
      <w:hyperlink r:id="rId249" w:history="1">
        <w:r w:rsidRPr="00044E0B">
          <w:rPr>
            <w:rStyle w:val="Hyperlink"/>
            <w:sz w:val="18"/>
            <w:szCs w:val="18"/>
            <w:lang w:val="en-AU"/>
          </w:rPr>
          <w:t>https://www.epa.nsw.gov.au/your-environment/recycling-and-reuse/warr-strategy</w:t>
        </w:r>
      </w:hyperlink>
    </w:p>
    <w:p w14:paraId="2E539D2C" w14:textId="4A236C7E"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NSW EPA (2018) </w:t>
      </w:r>
      <w:r w:rsidRPr="00044E0B">
        <w:rPr>
          <w:i/>
          <w:sz w:val="18"/>
          <w:szCs w:val="18"/>
          <w:lang w:val="en-AU"/>
        </w:rPr>
        <w:t>Household Chemical CleanOut</w:t>
      </w:r>
      <w:r w:rsidRPr="00044E0B">
        <w:rPr>
          <w:sz w:val="18"/>
          <w:szCs w:val="18"/>
          <w:lang w:val="en-AU"/>
        </w:rPr>
        <w:t xml:space="preserve">, available from: </w:t>
      </w:r>
      <w:hyperlink r:id="rId250" w:history="1">
        <w:r w:rsidRPr="00044E0B">
          <w:rPr>
            <w:rStyle w:val="Hyperlink"/>
            <w:sz w:val="18"/>
            <w:szCs w:val="18"/>
            <w:lang w:val="en-AU"/>
          </w:rPr>
          <w:t>https://www.epa.nsw.gov.au/your-environment/recycling-and-reuse/household-recycling-overview/household-chemical-cleanout</w:t>
        </w:r>
      </w:hyperlink>
    </w:p>
    <w:p w14:paraId="58C15E46" w14:textId="4C05F298"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NSW EPA (2018) </w:t>
      </w:r>
      <w:r w:rsidRPr="00044E0B">
        <w:rPr>
          <w:i/>
          <w:sz w:val="18"/>
          <w:szCs w:val="18"/>
          <w:lang w:val="en-AU"/>
        </w:rPr>
        <w:t>Return and Earn</w:t>
      </w:r>
      <w:r w:rsidRPr="00044E0B">
        <w:rPr>
          <w:sz w:val="18"/>
          <w:szCs w:val="18"/>
          <w:lang w:val="en-AU"/>
        </w:rPr>
        <w:t xml:space="preserve">, available from: </w:t>
      </w:r>
      <w:hyperlink r:id="rId251" w:history="1">
        <w:r w:rsidRPr="00044E0B">
          <w:rPr>
            <w:rStyle w:val="Hyperlink"/>
            <w:sz w:val="18"/>
            <w:szCs w:val="18"/>
            <w:lang w:val="en-AU"/>
          </w:rPr>
          <w:t>https://www.epa.nsw.gov.au/your-environment/recycling-and-reuse/return-and-earn</w:t>
        </w:r>
      </w:hyperlink>
    </w:p>
    <w:p w14:paraId="0D4A939A" w14:textId="1B387C60"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NSW EPA (2018), </w:t>
      </w:r>
      <w:r w:rsidRPr="00044E0B">
        <w:rPr>
          <w:i/>
          <w:sz w:val="18"/>
          <w:szCs w:val="18"/>
          <w:lang w:val="en-AU"/>
        </w:rPr>
        <w:t>Waste Levy</w:t>
      </w:r>
      <w:r w:rsidRPr="00044E0B">
        <w:rPr>
          <w:sz w:val="18"/>
          <w:szCs w:val="18"/>
          <w:lang w:val="en-AU"/>
        </w:rPr>
        <w:t xml:space="preserve">, available from: </w:t>
      </w:r>
      <w:hyperlink r:id="rId252" w:history="1">
        <w:r w:rsidRPr="00044E0B">
          <w:rPr>
            <w:rStyle w:val="Hyperlink"/>
            <w:sz w:val="18"/>
            <w:szCs w:val="18"/>
            <w:lang w:val="en-AU"/>
          </w:rPr>
          <w:t>https://www.epa.nsw.gov.au/your-environment/waste/waste-levy</w:t>
        </w:r>
      </w:hyperlink>
    </w:p>
    <w:p w14:paraId="010D2B34" w14:textId="61082978" w:rsidR="00145B98" w:rsidRPr="00044E0B" w:rsidRDefault="00145B98" w:rsidP="00145B98">
      <w:pPr>
        <w:spacing w:after="20"/>
        <w:ind w:left="142" w:hanging="142"/>
        <w:rPr>
          <w:sz w:val="18"/>
          <w:szCs w:val="18"/>
          <w:lang w:val="en-AU"/>
        </w:rPr>
      </w:pPr>
      <w:r w:rsidRPr="00044E0B">
        <w:rPr>
          <w:sz w:val="18"/>
          <w:szCs w:val="18"/>
          <w:lang w:val="en-AU"/>
        </w:rPr>
        <w:t xml:space="preserve">NT EPA (2017) </w:t>
      </w:r>
      <w:r w:rsidRPr="00044E0B">
        <w:rPr>
          <w:i/>
          <w:sz w:val="18"/>
          <w:szCs w:val="18"/>
          <w:lang w:val="en-AU"/>
        </w:rPr>
        <w:t>Environmental Protection (Beverage Containers and Plastic Bags) Act Annual Report 2016-17</w:t>
      </w:r>
      <w:r w:rsidRPr="00044E0B">
        <w:rPr>
          <w:sz w:val="18"/>
          <w:szCs w:val="18"/>
          <w:lang w:val="en-AU"/>
        </w:rPr>
        <w:t xml:space="preserve">, available from: </w:t>
      </w:r>
      <w:hyperlink r:id="rId253" w:history="1">
        <w:r w:rsidRPr="00044E0B">
          <w:rPr>
            <w:rStyle w:val="Hyperlink"/>
            <w:sz w:val="18"/>
            <w:szCs w:val="18"/>
            <w:lang w:val="en-AU"/>
          </w:rPr>
          <w:t>https://ntepa.nt.gov.au/container-deposits/reports</w:t>
        </w:r>
      </w:hyperlink>
    </w:p>
    <w:p w14:paraId="713F1C77" w14:textId="112BBC16"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NT EPA (n.d.) </w:t>
      </w:r>
      <w:r w:rsidRPr="00044E0B">
        <w:rPr>
          <w:i/>
          <w:sz w:val="18"/>
          <w:szCs w:val="18"/>
          <w:lang w:val="en-AU"/>
        </w:rPr>
        <w:t>Plastic Bag Ban</w:t>
      </w:r>
      <w:r w:rsidRPr="00044E0B">
        <w:rPr>
          <w:sz w:val="18"/>
          <w:szCs w:val="18"/>
          <w:lang w:val="en-AU"/>
        </w:rPr>
        <w:t xml:space="preserve">, available from: </w:t>
      </w:r>
      <w:hyperlink r:id="rId254" w:history="1">
        <w:r w:rsidRPr="00044E0B">
          <w:rPr>
            <w:rStyle w:val="Hyperlink"/>
            <w:sz w:val="18"/>
            <w:szCs w:val="18"/>
            <w:lang w:val="en-AU"/>
          </w:rPr>
          <w:t>https://ntepa.nt.gov.au/waste-pollution/plastic-bag-ban</w:t>
        </w:r>
      </w:hyperlink>
    </w:p>
    <w:p w14:paraId="1D33F260" w14:textId="55DB4326"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NTWMG (Northern Tasmania Waste Management Group 2018) </w:t>
      </w:r>
      <w:r w:rsidRPr="00044E0B">
        <w:rPr>
          <w:i/>
          <w:sz w:val="18"/>
          <w:szCs w:val="18"/>
          <w:lang w:val="en-AU"/>
        </w:rPr>
        <w:t>NTWMG 2016/17 Annual Report and 2017/18 Annual Plan &amp; Budget</w:t>
      </w:r>
      <w:r w:rsidRPr="00044E0B">
        <w:rPr>
          <w:sz w:val="18"/>
          <w:szCs w:val="18"/>
          <w:lang w:val="en-AU"/>
        </w:rPr>
        <w:t xml:space="preserve">, available from: </w:t>
      </w:r>
      <w:hyperlink r:id="rId255" w:history="1">
        <w:r w:rsidRPr="00044E0B">
          <w:rPr>
            <w:rStyle w:val="Hyperlink"/>
            <w:sz w:val="18"/>
            <w:szCs w:val="18"/>
            <w:lang w:val="en-AU"/>
          </w:rPr>
          <w:t>http://rethinkwaste.com.au/download/northern-tasmanian-waste-management-group-annual-report-plan-budget-2016-2018/</w:t>
        </w:r>
      </w:hyperlink>
    </w:p>
    <w:p w14:paraId="6CE61687" w14:textId="57ABFA9F"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Office for National Statistics (2016) </w:t>
      </w:r>
      <w:r w:rsidRPr="00044E0B">
        <w:rPr>
          <w:i/>
          <w:sz w:val="18"/>
          <w:szCs w:val="18"/>
          <w:lang w:val="en-AU"/>
        </w:rPr>
        <w:t>Overview of the UK Population: February 2016</w:t>
      </w:r>
      <w:r w:rsidRPr="00044E0B">
        <w:rPr>
          <w:sz w:val="18"/>
          <w:szCs w:val="18"/>
          <w:lang w:val="en-AU"/>
        </w:rPr>
        <w:t xml:space="preserve">, available from: </w:t>
      </w:r>
      <w:hyperlink r:id="rId256" w:history="1">
        <w:r w:rsidRPr="00044E0B">
          <w:rPr>
            <w:rStyle w:val="Hyperlink"/>
            <w:sz w:val="18"/>
            <w:szCs w:val="18"/>
            <w:lang w:val="en-AU"/>
          </w:rPr>
          <w:t>https://www.ons.gov.uk/peoplepopulationandcommunity/populationandmigration/populationestimates/articles/overviewoftheukpopulation/february2016</w:t>
        </w:r>
      </w:hyperlink>
    </w:p>
    <w:p w14:paraId="51FB2816" w14:textId="7BBA7C3A" w:rsidR="00145B98" w:rsidRPr="00044E0B" w:rsidRDefault="00145B98" w:rsidP="00145B98">
      <w:pPr>
        <w:spacing w:after="20"/>
        <w:ind w:left="142" w:hanging="142"/>
        <w:rPr>
          <w:rFonts w:eastAsia="Times New Roman"/>
          <w:color w:val="0000FF"/>
          <w:sz w:val="18"/>
          <w:szCs w:val="18"/>
          <w:u w:val="single"/>
          <w:lang w:val="en-AU" w:eastAsia="en-AU"/>
        </w:rPr>
      </w:pPr>
      <w:r w:rsidRPr="00044E0B">
        <w:rPr>
          <w:rFonts w:eastAsia="Times New Roman"/>
          <w:color w:val="000000"/>
          <w:sz w:val="18"/>
          <w:szCs w:val="18"/>
          <w:lang w:val="en-AU" w:eastAsia="en-AU"/>
        </w:rPr>
        <w:t xml:space="preserve">Paintback (2017) </w:t>
      </w:r>
      <w:r w:rsidRPr="00044E0B">
        <w:rPr>
          <w:rFonts w:eastAsia="Times New Roman"/>
          <w:i/>
          <w:color w:val="000000"/>
          <w:sz w:val="18"/>
          <w:szCs w:val="18"/>
          <w:lang w:val="en-AU" w:eastAsia="en-AU"/>
        </w:rPr>
        <w:t>First Coat</w:t>
      </w:r>
      <w:r w:rsidRPr="00044E0B">
        <w:rPr>
          <w:rFonts w:eastAsia="Times New Roman"/>
          <w:color w:val="000000"/>
          <w:sz w:val="18"/>
          <w:szCs w:val="18"/>
          <w:lang w:val="en-AU" w:eastAsia="en-AU"/>
        </w:rPr>
        <w:t xml:space="preserve">, available from: </w:t>
      </w:r>
      <w:hyperlink r:id="rId257" w:history="1">
        <w:r w:rsidRPr="00044E0B">
          <w:rPr>
            <w:rStyle w:val="Hyperlink"/>
            <w:rFonts w:eastAsia="Times New Roman"/>
            <w:sz w:val="18"/>
            <w:szCs w:val="18"/>
            <w:lang w:val="en-AU" w:eastAsia="en-AU"/>
          </w:rPr>
          <w:t>https://www.paintback.com.au/publications</w:t>
        </w:r>
      </w:hyperlink>
    </w:p>
    <w:p w14:paraId="2B3DB553" w14:textId="77777777" w:rsidR="00145B98" w:rsidRPr="00044E0B" w:rsidRDefault="00145B98" w:rsidP="00145B98">
      <w:pPr>
        <w:spacing w:after="20"/>
        <w:ind w:left="142" w:hanging="142"/>
        <w:rPr>
          <w:sz w:val="18"/>
          <w:szCs w:val="18"/>
          <w:lang w:val="en-AU"/>
        </w:rPr>
      </w:pPr>
      <w:r w:rsidRPr="00044E0B">
        <w:rPr>
          <w:sz w:val="18"/>
          <w:szCs w:val="18"/>
          <w:lang w:val="en-AU"/>
        </w:rPr>
        <w:t xml:space="preserve">PSD (Pollution Solutions and Designs 2017) </w:t>
      </w:r>
      <w:r w:rsidRPr="00044E0B">
        <w:rPr>
          <w:i/>
          <w:sz w:val="18"/>
          <w:szCs w:val="18"/>
          <w:lang w:val="en-AU"/>
        </w:rPr>
        <w:t>Biosolid Production in Australia 2017</w:t>
      </w:r>
      <w:r w:rsidRPr="00044E0B">
        <w:rPr>
          <w:sz w:val="18"/>
          <w:szCs w:val="18"/>
          <w:lang w:val="en-AU"/>
        </w:rPr>
        <w:t>, prepared for the Australia &amp; New Zealand Biosolids Partnership, December.</w:t>
      </w:r>
    </w:p>
    <w:p w14:paraId="7962091D" w14:textId="3C3CAE70"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PwC and WCS (Price Waterhouse Coopers and Wright Corporate Strategy 2011) </w:t>
      </w:r>
      <w:r w:rsidRPr="00044E0B">
        <w:rPr>
          <w:i/>
          <w:sz w:val="18"/>
          <w:szCs w:val="18"/>
          <w:lang w:val="en-AU"/>
        </w:rPr>
        <w:t>Cost Benefit Analysis Report</w:t>
      </w:r>
      <w:r w:rsidRPr="00044E0B">
        <w:rPr>
          <w:sz w:val="18"/>
          <w:szCs w:val="18"/>
          <w:lang w:val="en-AU"/>
        </w:rPr>
        <w:t>, Attachment C to the</w:t>
      </w:r>
      <w:r w:rsidRPr="00044E0B">
        <w:rPr>
          <w:i/>
          <w:sz w:val="18"/>
          <w:szCs w:val="18"/>
          <w:lang w:val="en-AU"/>
        </w:rPr>
        <w:t xml:space="preserve"> </w:t>
      </w:r>
      <w:r w:rsidRPr="00044E0B">
        <w:rPr>
          <w:sz w:val="18"/>
          <w:szCs w:val="18"/>
          <w:lang w:val="en-AU"/>
        </w:rPr>
        <w:t xml:space="preserve">Packaging Impacts Consultation Regulation Impact Statement, prepared for the Standing Council on Environment and Water, available from: </w:t>
      </w:r>
      <w:hyperlink r:id="rId258" w:history="1">
        <w:r w:rsidRPr="00044E0B">
          <w:rPr>
            <w:rStyle w:val="Hyperlink"/>
            <w:sz w:val="18"/>
            <w:szCs w:val="18"/>
            <w:lang w:val="en-AU"/>
          </w:rPr>
          <w:t>http://www.nepc.gov.au/system/files/consultations/c299407e-3cdf-8fd4-d94d-6181f096abc8/files/att-c-cost-benefit-analysis-report.pdf</w:t>
        </w:r>
      </w:hyperlink>
      <w:r w:rsidRPr="00044E0B">
        <w:rPr>
          <w:sz w:val="18"/>
          <w:szCs w:val="18"/>
          <w:lang w:val="en-AU"/>
        </w:rPr>
        <w:t xml:space="preserve"> </w:t>
      </w:r>
    </w:p>
    <w:p w14:paraId="4104A72E" w14:textId="7EFCD1C8" w:rsidR="00145B98" w:rsidRPr="00044E0B" w:rsidRDefault="00145B98" w:rsidP="00145B98">
      <w:pPr>
        <w:spacing w:after="20"/>
        <w:ind w:left="142" w:hanging="142"/>
        <w:rPr>
          <w:rFonts w:eastAsia="Times New Roman"/>
          <w:color w:val="000000"/>
          <w:sz w:val="18"/>
          <w:szCs w:val="18"/>
          <w:lang w:val="en-AU" w:eastAsia="en-AU"/>
        </w:rPr>
      </w:pPr>
      <w:r w:rsidRPr="00044E0B">
        <w:rPr>
          <w:rFonts w:eastAsia="Times New Roman"/>
          <w:color w:val="000000"/>
          <w:sz w:val="18"/>
          <w:szCs w:val="18"/>
          <w:lang w:val="en-AU" w:eastAsia="en-AU"/>
        </w:rPr>
        <w:t xml:space="preserve">Queensland Government (2017) </w:t>
      </w:r>
      <w:r w:rsidRPr="00044E0B">
        <w:rPr>
          <w:rFonts w:eastAsia="Times New Roman"/>
          <w:i/>
          <w:color w:val="000000"/>
          <w:sz w:val="18"/>
          <w:szCs w:val="18"/>
          <w:lang w:val="en-AU" w:eastAsia="en-AU"/>
        </w:rPr>
        <w:t>Recycling and Waste in Queensland 2017</w:t>
      </w:r>
      <w:r w:rsidRPr="00044E0B">
        <w:rPr>
          <w:rFonts w:eastAsia="Times New Roman"/>
          <w:color w:val="000000"/>
          <w:sz w:val="18"/>
          <w:szCs w:val="18"/>
          <w:lang w:val="en-AU" w:eastAsia="en-AU"/>
        </w:rPr>
        <w:t xml:space="preserve">, available from: </w:t>
      </w:r>
      <w:hyperlink r:id="rId259" w:history="1">
        <w:r w:rsidRPr="00044E0B">
          <w:rPr>
            <w:rStyle w:val="Hyperlink"/>
            <w:rFonts w:eastAsia="Times New Roman"/>
            <w:sz w:val="18"/>
            <w:szCs w:val="18"/>
            <w:lang w:val="en-AU" w:eastAsia="en-AU"/>
          </w:rPr>
          <w:t>https://www.qld.gov.au/environment/pollution/management/waste/data-reports/recycling-waste</w:t>
        </w:r>
      </w:hyperlink>
    </w:p>
    <w:p w14:paraId="6A8E5D1C" w14:textId="4408D05B"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Queensland Government (2018) </w:t>
      </w:r>
      <w:r w:rsidRPr="00044E0B">
        <w:rPr>
          <w:i/>
          <w:sz w:val="18"/>
          <w:szCs w:val="18"/>
          <w:lang w:val="en-AU"/>
        </w:rPr>
        <w:t>Container Refund Scheme</w:t>
      </w:r>
      <w:r w:rsidRPr="00044E0B">
        <w:rPr>
          <w:sz w:val="18"/>
          <w:szCs w:val="18"/>
          <w:lang w:val="en-AU"/>
        </w:rPr>
        <w:t xml:space="preserve">, available from: </w:t>
      </w:r>
      <w:hyperlink r:id="rId260" w:history="1">
        <w:r w:rsidRPr="00044E0B">
          <w:rPr>
            <w:rStyle w:val="Hyperlink"/>
            <w:sz w:val="18"/>
            <w:szCs w:val="18"/>
            <w:lang w:val="en-AU"/>
          </w:rPr>
          <w:t>https://www.qld.gov.au/environment/pollution/management/waste/container-refund</w:t>
        </w:r>
      </w:hyperlink>
    </w:p>
    <w:p w14:paraId="7296ED5C" w14:textId="212DFFB6"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Queensland Government (2018) </w:t>
      </w:r>
      <w:r w:rsidRPr="00044E0B">
        <w:rPr>
          <w:i/>
          <w:sz w:val="18"/>
          <w:szCs w:val="18"/>
          <w:lang w:val="en-AU"/>
        </w:rPr>
        <w:t>Plastic Bag Ban</w:t>
      </w:r>
      <w:r w:rsidRPr="00044E0B">
        <w:rPr>
          <w:sz w:val="18"/>
          <w:szCs w:val="18"/>
          <w:lang w:val="en-AU"/>
        </w:rPr>
        <w:t xml:space="preserve">, available from: </w:t>
      </w:r>
      <w:hyperlink r:id="rId261" w:history="1">
        <w:r w:rsidRPr="00044E0B">
          <w:rPr>
            <w:rStyle w:val="Hyperlink"/>
            <w:sz w:val="18"/>
            <w:szCs w:val="18"/>
            <w:lang w:val="en-AU"/>
          </w:rPr>
          <w:t>https://www.qld.gov.au/environment/pollution/management/waste/plastic-bags</w:t>
        </w:r>
      </w:hyperlink>
      <w:r w:rsidRPr="00044E0B">
        <w:rPr>
          <w:sz w:val="18"/>
          <w:szCs w:val="18"/>
          <w:lang w:val="en-AU"/>
        </w:rPr>
        <w:t xml:space="preserve"> </w:t>
      </w:r>
    </w:p>
    <w:p w14:paraId="231CDBBC" w14:textId="7CB7BBFC"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Queensland Government (2018) </w:t>
      </w:r>
      <w:r w:rsidRPr="00044E0B">
        <w:rPr>
          <w:i/>
          <w:sz w:val="18"/>
          <w:szCs w:val="18"/>
          <w:lang w:val="en-AU"/>
        </w:rPr>
        <w:t>Transforming Queensland’s Recycling and Waste Industry Directions Paper</w:t>
      </w:r>
      <w:r w:rsidRPr="00044E0B">
        <w:rPr>
          <w:sz w:val="18"/>
          <w:szCs w:val="18"/>
          <w:lang w:val="en-AU"/>
        </w:rPr>
        <w:t xml:space="preserve">, available from: </w:t>
      </w:r>
      <w:hyperlink r:id="rId262" w:history="1">
        <w:r w:rsidRPr="00044E0B">
          <w:rPr>
            <w:rStyle w:val="Hyperlink"/>
            <w:sz w:val="18"/>
            <w:szCs w:val="18"/>
            <w:lang w:val="en-AU"/>
          </w:rPr>
          <w:t>https://www.qld.gov.au/environment/assets/documents/pollution/management/waste/transforming-qlds-recycling-waste-industry-directions-paper.pdf</w:t>
        </w:r>
      </w:hyperlink>
      <w:r w:rsidRPr="00044E0B">
        <w:rPr>
          <w:sz w:val="18"/>
          <w:szCs w:val="18"/>
          <w:lang w:val="en-AU"/>
        </w:rPr>
        <w:t xml:space="preserve"> </w:t>
      </w:r>
    </w:p>
    <w:p w14:paraId="252671C6" w14:textId="77777777" w:rsidR="00145B98" w:rsidRPr="00044E0B" w:rsidRDefault="00145B98" w:rsidP="00145B98">
      <w:pPr>
        <w:spacing w:after="20"/>
        <w:ind w:left="142" w:hanging="142"/>
        <w:rPr>
          <w:rFonts w:eastAsia="Times New Roman"/>
          <w:color w:val="0000FF"/>
          <w:sz w:val="18"/>
          <w:szCs w:val="18"/>
          <w:u w:val="single"/>
          <w:lang w:val="en-AU" w:eastAsia="en-AU"/>
        </w:rPr>
      </w:pPr>
      <w:r w:rsidRPr="00044E0B">
        <w:rPr>
          <w:rFonts w:eastAsia="Times New Roman"/>
          <w:color w:val="000000"/>
          <w:sz w:val="18"/>
          <w:szCs w:val="18"/>
          <w:lang w:val="en-AU" w:eastAsia="en-AU"/>
        </w:rPr>
        <w:t xml:space="preserve">Randell Environmental Consulting (2017) </w:t>
      </w:r>
      <w:r w:rsidRPr="00044E0B">
        <w:rPr>
          <w:rFonts w:eastAsia="Times New Roman"/>
          <w:i/>
          <w:color w:val="000000"/>
          <w:sz w:val="18"/>
          <w:szCs w:val="18"/>
          <w:lang w:val="en-AU" w:eastAsia="en-AU"/>
        </w:rPr>
        <w:t>National Market Development Strategy for Used Tyres 2017-2022</w:t>
      </w:r>
      <w:r w:rsidRPr="00044E0B">
        <w:rPr>
          <w:rFonts w:eastAsia="Times New Roman"/>
          <w:color w:val="000000"/>
          <w:sz w:val="18"/>
          <w:szCs w:val="18"/>
          <w:lang w:val="en-AU" w:eastAsia="en-AU"/>
        </w:rPr>
        <w:t xml:space="preserve">, prepared for Sustainability Victoria and others, available from: </w:t>
      </w:r>
      <w:r w:rsidRPr="00044E0B">
        <w:rPr>
          <w:rFonts w:eastAsia="Times New Roman"/>
          <w:color w:val="0000FF"/>
          <w:sz w:val="18"/>
          <w:szCs w:val="18"/>
          <w:u w:val="single"/>
          <w:lang w:val="en-AU" w:eastAsia="en-AU"/>
        </w:rPr>
        <w:t>https://www.accc.gov.au/system/files/public-registers/documents/AA1000409%20-%20Tyre%20Stewardship%20Australia%20Limited%20-%20Annexure%203%20-%20Appendix%20F%20-%20National%20Market%20Development%20Strategy%20for%20Used%20Tyres%20-%2005.12.17%20-%20PR.pdf</w:t>
      </w:r>
    </w:p>
    <w:p w14:paraId="4EE76E6E" w14:textId="77777777" w:rsidR="00145B98" w:rsidRPr="00044E0B" w:rsidRDefault="00145B98" w:rsidP="00145B98">
      <w:pPr>
        <w:shd w:val="clear" w:color="auto" w:fill="FFFFFF"/>
        <w:spacing w:after="20"/>
        <w:ind w:left="142" w:hanging="142"/>
        <w:rPr>
          <w:sz w:val="18"/>
          <w:szCs w:val="18"/>
          <w:lang w:val="en-AU"/>
        </w:rPr>
      </w:pPr>
      <w:r w:rsidRPr="00044E0B">
        <w:rPr>
          <w:sz w:val="18"/>
          <w:szCs w:val="18"/>
          <w:lang w:val="en-AU"/>
        </w:rPr>
        <w:t xml:space="preserve">REC &amp; AWE (Randell Environmental Consulting and Ascend Waste and Environment 2017) </w:t>
      </w:r>
      <w:r w:rsidRPr="00044E0B">
        <w:rPr>
          <w:i/>
          <w:sz w:val="18"/>
          <w:szCs w:val="18"/>
          <w:lang w:val="en-AU"/>
        </w:rPr>
        <w:t>Hazardous Waste Stockpiles in Australia</w:t>
      </w:r>
      <w:r w:rsidRPr="00044E0B">
        <w:rPr>
          <w:sz w:val="18"/>
          <w:szCs w:val="18"/>
          <w:lang w:val="en-AU"/>
        </w:rPr>
        <w:t>, prepared for the Department of the Environment and Energy, July</w:t>
      </w:r>
    </w:p>
    <w:p w14:paraId="2D6AF750" w14:textId="30D60F41" w:rsidR="00026A6E" w:rsidRPr="00044E0B" w:rsidRDefault="00026A6E" w:rsidP="00145B98">
      <w:pPr>
        <w:pStyle w:val="Default"/>
        <w:spacing w:after="20"/>
        <w:ind w:left="142" w:hanging="142"/>
        <w:rPr>
          <w:color w:val="auto"/>
          <w:sz w:val="18"/>
          <w:szCs w:val="18"/>
        </w:rPr>
      </w:pPr>
      <w:r w:rsidRPr="00044E0B">
        <w:rPr>
          <w:color w:val="auto"/>
          <w:sz w:val="18"/>
          <w:szCs w:val="18"/>
        </w:rPr>
        <w:t xml:space="preserve">REC and BE (Randell Environmental Consulting and Blue Environment 2015) </w:t>
      </w:r>
      <w:r w:rsidRPr="00044E0B">
        <w:rPr>
          <w:i/>
          <w:color w:val="auto"/>
          <w:sz w:val="18"/>
          <w:szCs w:val="18"/>
        </w:rPr>
        <w:t>National Waste Data Classification and Reporting System Supporting Documentation: Standard Operating Procedures, Reporting Tool User Guide, and Reporting Guidance</w:t>
      </w:r>
      <w:r w:rsidRPr="00044E0B">
        <w:rPr>
          <w:color w:val="auto"/>
          <w:sz w:val="18"/>
          <w:szCs w:val="18"/>
        </w:rPr>
        <w:t>, prepared for the Australian Government Department of the Environment, August</w:t>
      </w:r>
    </w:p>
    <w:p w14:paraId="1F843FF7" w14:textId="2FB3AEB4" w:rsidR="00145B98" w:rsidRPr="00044E0B" w:rsidRDefault="00145B98" w:rsidP="00145B98">
      <w:pPr>
        <w:pStyle w:val="Default"/>
        <w:spacing w:after="20"/>
        <w:ind w:left="142" w:hanging="142"/>
        <w:rPr>
          <w:color w:val="auto"/>
          <w:sz w:val="18"/>
          <w:szCs w:val="18"/>
        </w:rPr>
      </w:pPr>
      <w:r w:rsidRPr="00044E0B">
        <w:rPr>
          <w:color w:val="auto"/>
          <w:sz w:val="18"/>
          <w:szCs w:val="18"/>
        </w:rPr>
        <w:t xml:space="preserve">SARDI (South Australian Research and Development Institute 2015) </w:t>
      </w:r>
      <w:r w:rsidRPr="00044E0B">
        <w:rPr>
          <w:i/>
          <w:color w:val="auto"/>
          <w:sz w:val="18"/>
          <w:szCs w:val="18"/>
        </w:rPr>
        <w:t>Primary Production Food Losses: Turning Losses into Profit</w:t>
      </w:r>
      <w:r w:rsidRPr="00044E0B">
        <w:rPr>
          <w:color w:val="auto"/>
          <w:sz w:val="18"/>
          <w:szCs w:val="18"/>
        </w:rPr>
        <w:t xml:space="preserve">, February, available from: </w:t>
      </w:r>
      <w:hyperlink r:id="rId263" w:history="1">
        <w:r w:rsidRPr="00044E0B">
          <w:rPr>
            <w:rStyle w:val="Hyperlink"/>
            <w:sz w:val="18"/>
            <w:szCs w:val="18"/>
          </w:rPr>
          <w:t>https://www.researchgate.net/publication/277558902/download</w:t>
        </w:r>
      </w:hyperlink>
      <w:r w:rsidRPr="00044E0B">
        <w:rPr>
          <w:color w:val="auto"/>
          <w:sz w:val="18"/>
          <w:szCs w:val="18"/>
        </w:rPr>
        <w:t xml:space="preserve">  </w:t>
      </w:r>
    </w:p>
    <w:p w14:paraId="2F969D94" w14:textId="77777777" w:rsidR="00145B98" w:rsidRPr="00044E0B" w:rsidRDefault="00145B98" w:rsidP="00145B98">
      <w:pPr>
        <w:shd w:val="clear" w:color="auto" w:fill="FFFFFF"/>
        <w:spacing w:after="20"/>
        <w:ind w:left="142" w:hanging="142"/>
        <w:rPr>
          <w:sz w:val="18"/>
          <w:szCs w:val="18"/>
          <w:lang w:val="en-AU"/>
        </w:rPr>
      </w:pPr>
      <w:r w:rsidRPr="00044E0B">
        <w:rPr>
          <w:sz w:val="18"/>
          <w:szCs w:val="18"/>
          <w:lang w:val="en-AU"/>
        </w:rPr>
        <w:t xml:space="preserve">Schmidt C, Krauth T and Wagner S (2017) Export of plastic debris by rivers into the sea, </w:t>
      </w:r>
      <w:r w:rsidRPr="00044E0B">
        <w:rPr>
          <w:i/>
          <w:iCs/>
          <w:sz w:val="18"/>
          <w:szCs w:val="18"/>
          <w:lang w:val="en-AU"/>
        </w:rPr>
        <w:t>Environ. Sci. Technol.</w:t>
      </w:r>
      <w:r w:rsidRPr="00044E0B">
        <w:rPr>
          <w:sz w:val="18"/>
          <w:szCs w:val="18"/>
          <w:lang w:val="en-AU"/>
        </w:rPr>
        <w:t>, 2017, 51 (21), pp 12246–12253.</w:t>
      </w:r>
    </w:p>
    <w:p w14:paraId="40280F1B" w14:textId="1B42087C" w:rsidR="00145B98" w:rsidRPr="00044E0B" w:rsidRDefault="00145B98" w:rsidP="00145B98">
      <w:pPr>
        <w:pStyle w:val="BodyText"/>
        <w:spacing w:after="20"/>
        <w:ind w:left="142" w:hanging="142"/>
        <w:rPr>
          <w:rFonts w:cs="Times New Roman"/>
          <w:color w:val="000000"/>
          <w:sz w:val="18"/>
          <w:szCs w:val="18"/>
          <w:lang w:val="en-AU" w:eastAsia="en-AU"/>
        </w:rPr>
      </w:pPr>
      <w:r w:rsidRPr="00044E0B">
        <w:rPr>
          <w:rFonts w:cs="Times New Roman"/>
          <w:color w:val="000000"/>
          <w:sz w:val="18"/>
          <w:szCs w:val="18"/>
          <w:lang w:val="en-AU" w:eastAsia="en-AU"/>
        </w:rPr>
        <w:t xml:space="preserve">Soft landing (n.d.) </w:t>
      </w:r>
      <w:r w:rsidRPr="00044E0B">
        <w:rPr>
          <w:rFonts w:cs="Times New Roman"/>
          <w:i/>
          <w:color w:val="000000"/>
          <w:sz w:val="18"/>
          <w:szCs w:val="18"/>
          <w:lang w:val="en-AU" w:eastAsia="en-AU"/>
        </w:rPr>
        <w:t>The Recycling Process</w:t>
      </w:r>
      <w:r w:rsidRPr="00044E0B">
        <w:rPr>
          <w:rFonts w:cs="Times New Roman"/>
          <w:color w:val="000000"/>
          <w:sz w:val="18"/>
          <w:szCs w:val="18"/>
          <w:lang w:val="en-AU" w:eastAsia="en-AU"/>
        </w:rPr>
        <w:t xml:space="preserve">, available from: </w:t>
      </w:r>
      <w:hyperlink r:id="rId264" w:history="1">
        <w:r w:rsidRPr="00044E0B">
          <w:rPr>
            <w:rStyle w:val="Hyperlink"/>
            <w:rFonts w:cs="Times New Roman"/>
            <w:sz w:val="18"/>
            <w:szCs w:val="18"/>
            <w:lang w:val="en-AU" w:eastAsia="en-AU"/>
          </w:rPr>
          <w:t>https://www.softlanding.com.au/the-recycling-process/</w:t>
        </w:r>
      </w:hyperlink>
    </w:p>
    <w:p w14:paraId="5BD85E91" w14:textId="77777777"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Southern Waste Strategy Authority (2013) </w:t>
      </w:r>
      <w:r w:rsidRPr="00044E0B">
        <w:rPr>
          <w:i/>
          <w:sz w:val="18"/>
          <w:szCs w:val="18"/>
          <w:lang w:val="en-AU"/>
        </w:rPr>
        <w:t>Kerbside Waste Collection Review for Southern Tasmania</w:t>
      </w:r>
      <w:r w:rsidRPr="00044E0B">
        <w:rPr>
          <w:sz w:val="18"/>
          <w:szCs w:val="18"/>
          <w:lang w:val="en-AU"/>
        </w:rPr>
        <w:t>, prepared by Blue Environment</w:t>
      </w:r>
    </w:p>
    <w:p w14:paraId="16B0BFC3" w14:textId="4F4C2F66" w:rsidR="00145B98" w:rsidRPr="00044E0B" w:rsidRDefault="00145B98" w:rsidP="00145B98">
      <w:pPr>
        <w:pStyle w:val="BodyText"/>
        <w:spacing w:after="20"/>
        <w:ind w:left="142" w:hanging="142"/>
        <w:rPr>
          <w:rStyle w:val="Hyperlink"/>
          <w:sz w:val="18"/>
          <w:szCs w:val="18"/>
          <w:lang w:val="en-AU"/>
        </w:rPr>
      </w:pPr>
      <w:r w:rsidRPr="00044E0B">
        <w:rPr>
          <w:sz w:val="18"/>
          <w:szCs w:val="18"/>
          <w:lang w:val="en-AU" w:eastAsia="en-AU"/>
        </w:rPr>
        <w:t xml:space="preserve">SSCEC (Senate Standing Committees on Environment and Communications 2018) </w:t>
      </w:r>
      <w:r w:rsidRPr="00044E0B">
        <w:rPr>
          <w:i/>
          <w:iCs/>
          <w:sz w:val="18"/>
          <w:szCs w:val="18"/>
          <w:lang w:val="en-AU" w:eastAsia="en-AU"/>
        </w:rPr>
        <w:t>Never Waste a Crisis: the Waste and Recycling Industry in Australia</w:t>
      </w:r>
      <w:r w:rsidRPr="00044E0B">
        <w:rPr>
          <w:sz w:val="18"/>
          <w:szCs w:val="18"/>
          <w:lang w:val="en-AU" w:eastAsia="en-AU"/>
        </w:rPr>
        <w:t xml:space="preserve">, SSCEC, Canberra, </w:t>
      </w:r>
      <w:r w:rsidRPr="00044E0B">
        <w:rPr>
          <w:sz w:val="18"/>
          <w:szCs w:val="18"/>
          <w:lang w:val="en-AU"/>
        </w:rPr>
        <w:t xml:space="preserve">available from: </w:t>
      </w:r>
      <w:hyperlink r:id="rId265" w:history="1">
        <w:r w:rsidRPr="00044E0B">
          <w:rPr>
            <w:rStyle w:val="Hyperlink"/>
            <w:sz w:val="18"/>
            <w:szCs w:val="18"/>
            <w:lang w:val="en-AU"/>
          </w:rPr>
          <w:t>https://www.aph.gov.au/Parliamentary_Business/Committees/Senate/Environment_and_Communications/WasteandRecycling/Report</w:t>
        </w:r>
      </w:hyperlink>
    </w:p>
    <w:p w14:paraId="15B96293" w14:textId="77777777"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Standards Australia (2017) </w:t>
      </w:r>
      <w:r w:rsidRPr="00044E0B">
        <w:rPr>
          <w:i/>
          <w:sz w:val="18"/>
          <w:szCs w:val="18"/>
          <w:lang w:val="en-AU"/>
        </w:rPr>
        <w:t>AS 4123.7-2006 Mobile Waste Containers: Colours, Markings, and Designation Requirements</w:t>
      </w:r>
    </w:p>
    <w:p w14:paraId="040766DD" w14:textId="38C3384B"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Statistics Denmark (2015) </w:t>
      </w:r>
      <w:r w:rsidRPr="00044E0B">
        <w:rPr>
          <w:i/>
          <w:sz w:val="18"/>
          <w:szCs w:val="18"/>
          <w:lang w:val="en-AU"/>
        </w:rPr>
        <w:t>Denmark in Figures 2015</w:t>
      </w:r>
      <w:r w:rsidRPr="00044E0B">
        <w:rPr>
          <w:sz w:val="18"/>
          <w:szCs w:val="18"/>
          <w:lang w:val="en-AU"/>
        </w:rPr>
        <w:t xml:space="preserve">, available from: </w:t>
      </w:r>
      <w:hyperlink r:id="rId266" w:history="1">
        <w:r w:rsidRPr="00044E0B">
          <w:rPr>
            <w:rStyle w:val="Hyperlink"/>
            <w:sz w:val="18"/>
            <w:szCs w:val="18"/>
            <w:lang w:val="en-AU"/>
          </w:rPr>
          <w:t>https://www.dst.dk/en/Statistik/Publikationer/VisPub?cid=19006</w:t>
        </w:r>
      </w:hyperlink>
      <w:r w:rsidRPr="00044E0B">
        <w:rPr>
          <w:sz w:val="18"/>
          <w:szCs w:val="18"/>
          <w:lang w:val="en-AU"/>
        </w:rPr>
        <w:t xml:space="preserve"> </w:t>
      </w:r>
    </w:p>
    <w:p w14:paraId="2B01EE60" w14:textId="34535FBA"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Statistics Norway (2018) </w:t>
      </w:r>
      <w:r w:rsidRPr="00044E0B">
        <w:rPr>
          <w:i/>
          <w:sz w:val="18"/>
          <w:szCs w:val="18"/>
          <w:lang w:val="en-AU"/>
        </w:rPr>
        <w:t>10513: Waste Account for Norway, By Treatment and Material (1 000 tonnes) 2012-2016</w:t>
      </w:r>
      <w:r w:rsidRPr="00044E0B">
        <w:rPr>
          <w:sz w:val="18"/>
          <w:szCs w:val="18"/>
          <w:lang w:val="en-AU"/>
        </w:rPr>
        <w:t xml:space="preserve">, available from: </w:t>
      </w:r>
      <w:hyperlink r:id="rId267" w:history="1">
        <w:r w:rsidRPr="00044E0B">
          <w:rPr>
            <w:rStyle w:val="Hyperlink"/>
            <w:sz w:val="18"/>
            <w:szCs w:val="18"/>
            <w:lang w:val="en-AU"/>
          </w:rPr>
          <w:t>https://www.ssb.no/en/statbank/table/10513/</w:t>
        </w:r>
      </w:hyperlink>
      <w:r w:rsidRPr="00044E0B">
        <w:rPr>
          <w:sz w:val="18"/>
          <w:szCs w:val="18"/>
          <w:lang w:val="en-AU"/>
        </w:rPr>
        <w:t xml:space="preserve"> </w:t>
      </w:r>
    </w:p>
    <w:p w14:paraId="0422944C" w14:textId="7D8C2B2C"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Statistics Norway (2018) </w:t>
      </w:r>
      <w:r w:rsidRPr="00044E0B">
        <w:rPr>
          <w:i/>
          <w:sz w:val="18"/>
          <w:szCs w:val="18"/>
          <w:lang w:val="en-AU"/>
        </w:rPr>
        <w:t>11342: Population and Area (M) 2007-2018</w:t>
      </w:r>
      <w:r w:rsidRPr="00044E0B">
        <w:rPr>
          <w:sz w:val="18"/>
          <w:szCs w:val="18"/>
          <w:lang w:val="en-AU"/>
        </w:rPr>
        <w:t xml:space="preserve">, available from: </w:t>
      </w:r>
      <w:hyperlink r:id="rId268" w:history="1">
        <w:r w:rsidRPr="00044E0B">
          <w:rPr>
            <w:rStyle w:val="Hyperlink"/>
            <w:sz w:val="18"/>
            <w:szCs w:val="18"/>
            <w:lang w:val="en-AU"/>
          </w:rPr>
          <w:t>https://www.ssb.no/en/statbank/table/11342/</w:t>
        </w:r>
      </w:hyperlink>
    </w:p>
    <w:p w14:paraId="3D9FDCA9" w14:textId="05613791" w:rsidR="00145B98" w:rsidRPr="00044E0B" w:rsidRDefault="00145B98" w:rsidP="00145B98">
      <w:pPr>
        <w:pStyle w:val="BodyText"/>
        <w:spacing w:after="20"/>
        <w:ind w:left="142" w:hanging="142"/>
        <w:rPr>
          <w:sz w:val="18"/>
          <w:szCs w:val="18"/>
          <w:lang w:val="en-AU"/>
        </w:rPr>
      </w:pPr>
      <w:r w:rsidRPr="00044E0B">
        <w:rPr>
          <w:sz w:val="18"/>
          <w:szCs w:val="18"/>
          <w:lang w:val="en-AU"/>
        </w:rPr>
        <w:lastRenderedPageBreak/>
        <w:t xml:space="preserve">Sustainability Victoria (2017) </w:t>
      </w:r>
      <w:r w:rsidRPr="00044E0B">
        <w:rPr>
          <w:i/>
          <w:sz w:val="18"/>
          <w:szCs w:val="18"/>
          <w:lang w:val="en-AU"/>
        </w:rPr>
        <w:t>Bin Audit Calculator</w:t>
      </w:r>
      <w:r w:rsidRPr="00044E0B">
        <w:rPr>
          <w:sz w:val="18"/>
          <w:szCs w:val="18"/>
          <w:lang w:val="en-AU"/>
        </w:rPr>
        <w:t xml:space="preserve">, available from: </w:t>
      </w:r>
      <w:hyperlink r:id="rId269" w:history="1">
        <w:r w:rsidRPr="00044E0B">
          <w:rPr>
            <w:rStyle w:val="Hyperlink"/>
            <w:sz w:val="18"/>
            <w:szCs w:val="18"/>
            <w:lang w:val="en-AU"/>
          </w:rPr>
          <w:t>https://www.sustainability.vic.gov.au/Government/Victorian-Waste-data-portal/Victorian-statewide-bin-audits/Bin-audit-calculator</w:t>
        </w:r>
      </w:hyperlink>
    </w:p>
    <w:p w14:paraId="38E109F3" w14:textId="7D9D5D76"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Sustainability Victoria (2017) </w:t>
      </w:r>
      <w:r w:rsidRPr="00044E0B">
        <w:rPr>
          <w:i/>
          <w:sz w:val="18"/>
          <w:szCs w:val="18"/>
          <w:lang w:val="en-AU"/>
        </w:rPr>
        <w:t>Detox Your Home</w:t>
      </w:r>
      <w:r w:rsidRPr="00044E0B">
        <w:rPr>
          <w:sz w:val="18"/>
          <w:szCs w:val="18"/>
          <w:lang w:val="en-AU"/>
        </w:rPr>
        <w:t xml:space="preserve">, available from: </w:t>
      </w:r>
      <w:hyperlink r:id="rId270" w:history="1">
        <w:r w:rsidRPr="00044E0B">
          <w:rPr>
            <w:rStyle w:val="Hyperlink"/>
            <w:sz w:val="18"/>
            <w:szCs w:val="18"/>
            <w:lang w:val="en-AU"/>
          </w:rPr>
          <w:t>https://www.sustainability.vic.gov.au/You-and-Your-Home/Waste-and-recycling/Detox-your-home</w:t>
        </w:r>
      </w:hyperlink>
    </w:p>
    <w:p w14:paraId="2C477EDA" w14:textId="19176304"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Sustainability Victoria (2017) </w:t>
      </w:r>
      <w:r w:rsidRPr="00044E0B">
        <w:rPr>
          <w:i/>
          <w:sz w:val="18"/>
          <w:szCs w:val="18"/>
          <w:lang w:val="en-AU"/>
        </w:rPr>
        <w:t>Recycling Collection Service Results</w:t>
      </w:r>
      <w:r w:rsidRPr="00044E0B">
        <w:rPr>
          <w:sz w:val="18"/>
          <w:szCs w:val="18"/>
          <w:lang w:val="en-AU"/>
        </w:rPr>
        <w:t xml:space="preserve">, available from: </w:t>
      </w:r>
      <w:hyperlink r:id="rId271" w:history="1">
        <w:r w:rsidRPr="00044E0B">
          <w:rPr>
            <w:rStyle w:val="Hyperlink"/>
            <w:sz w:val="18"/>
            <w:szCs w:val="18"/>
            <w:lang w:val="en-AU"/>
          </w:rPr>
          <w:t>https://www.sustainability.vic.gov.au/Government/Victorian-Waste-data-portal/Victorian-Local-Government-Annual-Waste-Services-report/Recycling-collection</w:t>
        </w:r>
      </w:hyperlink>
    </w:p>
    <w:p w14:paraId="4DDA474A" w14:textId="313E60B4"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Sustainability Victoria (2017) </w:t>
      </w:r>
      <w:r w:rsidRPr="00044E0B">
        <w:rPr>
          <w:i/>
          <w:sz w:val="18"/>
          <w:szCs w:val="18"/>
          <w:lang w:val="en-AU"/>
        </w:rPr>
        <w:t>Victorian Local Government Waste Services Report</w:t>
      </w:r>
      <w:r w:rsidRPr="00044E0B">
        <w:rPr>
          <w:sz w:val="18"/>
          <w:szCs w:val="18"/>
          <w:lang w:val="en-AU"/>
        </w:rPr>
        <w:t xml:space="preserve"> </w:t>
      </w:r>
      <w:r w:rsidRPr="00044E0B">
        <w:rPr>
          <w:i/>
          <w:sz w:val="18"/>
          <w:szCs w:val="18"/>
          <w:lang w:val="en-AU"/>
        </w:rPr>
        <w:t>Workbook 2015-16</w:t>
      </w:r>
      <w:r w:rsidRPr="00044E0B">
        <w:rPr>
          <w:sz w:val="18"/>
          <w:szCs w:val="18"/>
          <w:lang w:val="en-AU"/>
        </w:rPr>
        <w:t xml:space="preserve">, available from: </w:t>
      </w:r>
      <w:hyperlink r:id="rId272" w:history="1">
        <w:r w:rsidRPr="00044E0B">
          <w:rPr>
            <w:rStyle w:val="Hyperlink"/>
            <w:sz w:val="18"/>
            <w:szCs w:val="18"/>
            <w:lang w:val="en-AU"/>
          </w:rPr>
          <w:t>https://www.sustainability.vic.gov.au/Government/Victorian-Waste-data-portal/Victorian-Local-Government-Annual-Waste-Services-report</w:t>
        </w:r>
      </w:hyperlink>
    </w:p>
    <w:p w14:paraId="49EDB068" w14:textId="4110A179"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Sustainability Victoria (2018) </w:t>
      </w:r>
      <w:r w:rsidRPr="00044E0B">
        <w:rPr>
          <w:i/>
          <w:sz w:val="18"/>
          <w:szCs w:val="18"/>
          <w:lang w:val="en-AU"/>
        </w:rPr>
        <w:t>Statewide Waste and Resource Recovery Infrastructure Plan</w:t>
      </w:r>
      <w:r w:rsidRPr="00044E0B">
        <w:rPr>
          <w:sz w:val="18"/>
          <w:szCs w:val="18"/>
          <w:lang w:val="en-AU"/>
        </w:rPr>
        <w:t xml:space="preserve">, available from: </w:t>
      </w:r>
      <w:hyperlink r:id="rId273" w:history="1">
        <w:r w:rsidRPr="00044E0B">
          <w:rPr>
            <w:rStyle w:val="Hyperlink"/>
            <w:sz w:val="18"/>
            <w:szCs w:val="18"/>
            <w:lang w:val="en-AU"/>
          </w:rPr>
          <w:t>https://www.sustainability.vic.gov.au/About-Us/What-we-do/Strategy-and-planning/Statewide-Waste-and-Resource-Recovery-Infrastructure-Plan</w:t>
        </w:r>
      </w:hyperlink>
    </w:p>
    <w:p w14:paraId="3E956D68" w14:textId="360F6EC2" w:rsidR="00145B98" w:rsidRPr="00044E0B" w:rsidRDefault="00145B98" w:rsidP="00145B98">
      <w:pPr>
        <w:spacing w:after="20"/>
        <w:ind w:left="142" w:hanging="142"/>
        <w:rPr>
          <w:rFonts w:eastAsia="Times New Roman"/>
          <w:color w:val="0000FF"/>
          <w:sz w:val="18"/>
          <w:szCs w:val="18"/>
          <w:u w:val="single"/>
          <w:lang w:val="en-AU" w:eastAsia="en-AU"/>
        </w:rPr>
      </w:pPr>
      <w:r w:rsidRPr="00044E0B">
        <w:rPr>
          <w:rFonts w:eastAsia="Times New Roman"/>
          <w:color w:val="000000"/>
          <w:sz w:val="18"/>
          <w:szCs w:val="18"/>
          <w:lang w:val="en-AU" w:eastAsia="en-AU"/>
        </w:rPr>
        <w:t xml:space="preserve">Sustainable Resource Use, Perchards, SagisEPR (2014) </w:t>
      </w:r>
      <w:r w:rsidRPr="00044E0B">
        <w:rPr>
          <w:rFonts w:eastAsia="Times New Roman"/>
          <w:i/>
          <w:iCs/>
          <w:color w:val="000000"/>
          <w:sz w:val="18"/>
          <w:szCs w:val="18"/>
          <w:lang w:val="en-AU" w:eastAsia="en-AU"/>
        </w:rPr>
        <w:t>Study into Market Share and Stocks and Flows of Handheld Batteries in Australia : Trend Analysis and Market Assessment Report,</w:t>
      </w:r>
      <w:r w:rsidRPr="00044E0B">
        <w:rPr>
          <w:rFonts w:eastAsia="Times New Roman"/>
          <w:color w:val="000000"/>
          <w:sz w:val="18"/>
          <w:szCs w:val="18"/>
          <w:lang w:val="en-AU" w:eastAsia="en-AU"/>
        </w:rPr>
        <w:t xml:space="preserve"> prepared for the National Environment Protection Council Service Corporation, available from: </w:t>
      </w:r>
      <w:hyperlink r:id="rId274" w:history="1">
        <w:r w:rsidRPr="00044E0B">
          <w:rPr>
            <w:rFonts w:eastAsia="Times New Roman"/>
            <w:color w:val="0000FF"/>
            <w:sz w:val="18"/>
            <w:szCs w:val="18"/>
            <w:u w:val="single"/>
            <w:lang w:val="en-AU" w:eastAsia="en-AU"/>
          </w:rPr>
          <w:t>http://www.batteryrecycling.org.au/wp-content/uploads/2014/07/Stocks-and-flows-of-handheld-batteries-report-final.pdf</w:t>
        </w:r>
      </w:hyperlink>
    </w:p>
    <w:p w14:paraId="059310A4" w14:textId="0918CD1D" w:rsidR="00145B98" w:rsidRPr="00044E0B" w:rsidRDefault="00145B98" w:rsidP="00145B98">
      <w:pPr>
        <w:spacing w:after="20"/>
        <w:ind w:left="142" w:hanging="142"/>
        <w:rPr>
          <w:rFonts w:eastAsia="Times New Roman"/>
          <w:color w:val="000000"/>
          <w:sz w:val="18"/>
          <w:szCs w:val="18"/>
          <w:lang w:val="en-AU" w:eastAsia="en-AU"/>
        </w:rPr>
      </w:pPr>
      <w:r w:rsidRPr="00044E0B">
        <w:rPr>
          <w:rFonts w:eastAsia="Times New Roman"/>
          <w:color w:val="000000"/>
          <w:sz w:val="18"/>
          <w:szCs w:val="18"/>
          <w:lang w:val="en-AU" w:eastAsia="en-AU"/>
        </w:rPr>
        <w:t xml:space="preserve">The Engineering ToolBox (2004) </w:t>
      </w:r>
      <w:r w:rsidRPr="00044E0B">
        <w:rPr>
          <w:rFonts w:eastAsia="Times New Roman"/>
          <w:i/>
          <w:color w:val="000000"/>
          <w:sz w:val="18"/>
          <w:szCs w:val="18"/>
          <w:lang w:val="en-AU" w:eastAsia="en-AU"/>
        </w:rPr>
        <w:t>Liquid Densities</w:t>
      </w:r>
      <w:r w:rsidRPr="00044E0B">
        <w:rPr>
          <w:rFonts w:eastAsia="Times New Roman"/>
          <w:color w:val="000000"/>
          <w:sz w:val="18"/>
          <w:szCs w:val="18"/>
          <w:lang w:val="en-AU" w:eastAsia="en-AU"/>
        </w:rPr>
        <w:t xml:space="preserve">, available from: </w:t>
      </w:r>
      <w:hyperlink r:id="rId275" w:history="1">
        <w:r w:rsidRPr="00044E0B">
          <w:rPr>
            <w:rStyle w:val="Hyperlink"/>
            <w:rFonts w:eastAsia="Times New Roman"/>
            <w:sz w:val="18"/>
            <w:szCs w:val="18"/>
            <w:lang w:val="en-AU" w:eastAsia="en-AU"/>
          </w:rPr>
          <w:t>https://www.engineeringtoolbox.com/liquids-densities-d_743.html</w:t>
        </w:r>
      </w:hyperlink>
    </w:p>
    <w:p w14:paraId="75F21F98" w14:textId="178193B3"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UN (United Nations 2009) </w:t>
      </w:r>
      <w:r w:rsidRPr="00044E0B">
        <w:rPr>
          <w:i/>
          <w:sz w:val="18"/>
          <w:szCs w:val="18"/>
          <w:lang w:val="en-AU"/>
        </w:rPr>
        <w:t>Wastewater Treatment</w:t>
      </w:r>
      <w:r w:rsidRPr="00044E0B">
        <w:rPr>
          <w:sz w:val="18"/>
          <w:szCs w:val="18"/>
          <w:lang w:val="en-AU"/>
        </w:rPr>
        <w:t xml:space="preserve">, available from </w:t>
      </w:r>
      <w:hyperlink r:id="rId276" w:history="1">
        <w:r w:rsidRPr="00044E0B">
          <w:rPr>
            <w:rStyle w:val="Hyperlink"/>
            <w:sz w:val="18"/>
            <w:szCs w:val="18"/>
            <w:lang w:val="en-AU"/>
          </w:rPr>
          <w:t>http://www.un.org/esa/sustdev/natlinfo/indicators/methodology_sheets/freshwater/waste_water_treatment.pdf</w:t>
        </w:r>
      </w:hyperlink>
      <w:r w:rsidRPr="00044E0B">
        <w:rPr>
          <w:sz w:val="18"/>
          <w:szCs w:val="18"/>
          <w:lang w:val="en-AU"/>
        </w:rPr>
        <w:t xml:space="preserve"> </w:t>
      </w:r>
    </w:p>
    <w:p w14:paraId="64B2F703" w14:textId="610BFC6A"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US EPA (2017), </w:t>
      </w:r>
      <w:r w:rsidRPr="00044E0B">
        <w:rPr>
          <w:i/>
          <w:sz w:val="18"/>
          <w:szCs w:val="18"/>
          <w:lang w:val="en-AU"/>
        </w:rPr>
        <w:t>The State of the Practice of Construction and Demolition Material Recovery</w:t>
      </w:r>
      <w:r w:rsidRPr="00044E0B">
        <w:rPr>
          <w:sz w:val="18"/>
          <w:szCs w:val="18"/>
          <w:lang w:val="en-AU"/>
        </w:rPr>
        <w:t xml:space="preserve">, Cincinnati, available from: </w:t>
      </w:r>
      <w:hyperlink r:id="rId277" w:history="1">
        <w:r w:rsidRPr="00044E0B">
          <w:rPr>
            <w:rStyle w:val="Hyperlink"/>
            <w:sz w:val="18"/>
            <w:szCs w:val="18"/>
            <w:lang w:val="en-AU"/>
          </w:rPr>
          <w:t>https://nepis.epa.gov/Exe/ZyPDF.cgi/P100SSJP.PDF?Dockey=P100SSJP.PDF</w:t>
        </w:r>
      </w:hyperlink>
    </w:p>
    <w:p w14:paraId="40BB2467" w14:textId="23DF45CD" w:rsidR="00145B98" w:rsidRPr="00044E0B" w:rsidRDefault="00145B98" w:rsidP="00145B98">
      <w:pPr>
        <w:spacing w:after="20"/>
        <w:ind w:left="142" w:hanging="142"/>
        <w:rPr>
          <w:rFonts w:eastAsia="Times New Roman"/>
          <w:color w:val="000000"/>
          <w:sz w:val="18"/>
          <w:szCs w:val="18"/>
          <w:lang w:val="en-AU" w:eastAsia="en-AU"/>
        </w:rPr>
      </w:pPr>
      <w:r w:rsidRPr="00044E0B">
        <w:rPr>
          <w:rFonts w:eastAsia="Times New Roman"/>
          <w:color w:val="000000"/>
          <w:sz w:val="18"/>
          <w:szCs w:val="18"/>
          <w:lang w:val="en-AU" w:eastAsia="en-AU"/>
        </w:rPr>
        <w:t xml:space="preserve">US EPA (2018) </w:t>
      </w:r>
      <w:r w:rsidRPr="00044E0B">
        <w:rPr>
          <w:rFonts w:eastAsia="Times New Roman"/>
          <w:i/>
          <w:color w:val="000000"/>
          <w:sz w:val="18"/>
          <w:szCs w:val="18"/>
          <w:lang w:val="en-AU" w:eastAsia="en-AU"/>
        </w:rPr>
        <w:t>Documentation for Greenhouse Gas Emission and Energy Factors Used in the Waste Reduction Model : Management Practices</w:t>
      </w:r>
      <w:r w:rsidRPr="00044E0B">
        <w:rPr>
          <w:rFonts w:eastAsia="Times New Roman"/>
          <w:color w:val="000000"/>
          <w:sz w:val="18"/>
          <w:szCs w:val="18"/>
          <w:lang w:val="en-AU" w:eastAsia="en-AU"/>
        </w:rPr>
        <w:t xml:space="preserve"> Chapters p.5-2, available from: </w:t>
      </w:r>
      <w:hyperlink r:id="rId278" w:history="1">
        <w:r w:rsidRPr="00044E0B">
          <w:rPr>
            <w:rStyle w:val="Hyperlink"/>
            <w:rFonts w:eastAsia="Times New Roman"/>
            <w:sz w:val="18"/>
            <w:szCs w:val="18"/>
            <w:lang w:val="en-AU" w:eastAsia="en-AU"/>
          </w:rPr>
          <w:t>https://www.epa.gov/warm/documentation-chapters-greenhouse-gas-emission-and-energy-factors-used-waste-reduction-model</w:t>
        </w:r>
      </w:hyperlink>
    </w:p>
    <w:p w14:paraId="667055FD" w14:textId="47859467"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US EPA (United States Environmental Protection Agency 2018), </w:t>
      </w:r>
      <w:r w:rsidRPr="00044E0B">
        <w:rPr>
          <w:i/>
          <w:sz w:val="18"/>
          <w:szCs w:val="18"/>
          <w:lang w:val="en-AU"/>
        </w:rPr>
        <w:t>Advancing Sustainable Materials Management: 2015 Fact Sheet</w:t>
      </w:r>
      <w:r w:rsidRPr="00044E0B">
        <w:rPr>
          <w:sz w:val="18"/>
          <w:szCs w:val="18"/>
          <w:lang w:val="en-AU"/>
        </w:rPr>
        <w:t xml:space="preserve">, available from: </w:t>
      </w:r>
      <w:hyperlink r:id="rId279" w:history="1">
        <w:r w:rsidRPr="00044E0B">
          <w:rPr>
            <w:rStyle w:val="Hyperlink"/>
            <w:sz w:val="18"/>
            <w:szCs w:val="18"/>
            <w:lang w:val="en-AU"/>
          </w:rPr>
          <w:t>https://www.epa.gov/facts-and-figures-about-materials-waste-and-recycling/advancing-sustainable-materials-management</w:t>
        </w:r>
      </w:hyperlink>
    </w:p>
    <w:p w14:paraId="7E9FAB31" w14:textId="6A9AFF78"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Victorian Government (2018) </w:t>
      </w:r>
      <w:r w:rsidRPr="00044E0B">
        <w:rPr>
          <w:i/>
          <w:sz w:val="18"/>
          <w:szCs w:val="18"/>
          <w:lang w:val="en-AU"/>
        </w:rPr>
        <w:t>Victoria Says No to Plastic Waste</w:t>
      </w:r>
      <w:r w:rsidRPr="00044E0B">
        <w:rPr>
          <w:sz w:val="18"/>
          <w:szCs w:val="18"/>
          <w:lang w:val="en-AU"/>
        </w:rPr>
        <w:t xml:space="preserve">, available from: </w:t>
      </w:r>
      <w:hyperlink r:id="rId280" w:history="1">
        <w:r w:rsidRPr="00044E0B">
          <w:rPr>
            <w:rStyle w:val="Hyperlink"/>
            <w:sz w:val="18"/>
            <w:szCs w:val="18"/>
            <w:lang w:val="en-AU"/>
          </w:rPr>
          <w:t>https://www.premier.vic.gov.au/victoria-says-no-to-plastic-waste/</w:t>
        </w:r>
      </w:hyperlink>
    </w:p>
    <w:p w14:paraId="4E77604D" w14:textId="57478671" w:rsidR="00145B98" w:rsidRPr="00044E0B" w:rsidRDefault="00145B98" w:rsidP="00145B98">
      <w:pPr>
        <w:pStyle w:val="BodyText"/>
        <w:tabs>
          <w:tab w:val="left" w:pos="4734"/>
        </w:tabs>
        <w:spacing w:after="20"/>
        <w:ind w:left="142" w:hanging="142"/>
        <w:rPr>
          <w:sz w:val="18"/>
          <w:szCs w:val="18"/>
          <w:lang w:val="en-AU"/>
        </w:rPr>
      </w:pPr>
      <w:r w:rsidRPr="00044E0B">
        <w:rPr>
          <w:sz w:val="18"/>
          <w:szCs w:val="18"/>
          <w:lang w:val="en-AU"/>
        </w:rPr>
        <w:t xml:space="preserve">VLAA (Victorian Litter Action Alliance 2013) </w:t>
      </w:r>
      <w:r w:rsidRPr="00044E0B">
        <w:rPr>
          <w:i/>
          <w:sz w:val="18"/>
          <w:szCs w:val="18"/>
          <w:lang w:val="en-AU"/>
        </w:rPr>
        <w:t>Litter Statistics Fact Sheet</w:t>
      </w:r>
      <w:r w:rsidRPr="00044E0B">
        <w:rPr>
          <w:sz w:val="18"/>
          <w:szCs w:val="18"/>
          <w:lang w:val="en-AU"/>
        </w:rPr>
        <w:t xml:space="preserve">, available from: </w:t>
      </w:r>
      <w:hyperlink r:id="rId281" w:history="1">
        <w:r w:rsidRPr="00044E0B">
          <w:rPr>
            <w:rStyle w:val="Hyperlink"/>
            <w:sz w:val="18"/>
            <w:szCs w:val="18"/>
            <w:lang w:val="en-AU"/>
          </w:rPr>
          <w:t>https://www.litter.vic.gov.au/-/media/SV-VLAA/Downloads/Litter_Statistics_Fact_Sheet_-_2014.pdf?la=en</w:t>
        </w:r>
      </w:hyperlink>
      <w:r w:rsidRPr="00044E0B">
        <w:rPr>
          <w:sz w:val="18"/>
          <w:szCs w:val="18"/>
          <w:lang w:val="en-AU"/>
        </w:rPr>
        <w:t xml:space="preserve"> </w:t>
      </w:r>
    </w:p>
    <w:p w14:paraId="54B63A38" w14:textId="6DFD93CF"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Wagait Shire Council (2016) </w:t>
      </w:r>
      <w:r w:rsidRPr="00044E0B">
        <w:rPr>
          <w:i/>
          <w:sz w:val="18"/>
          <w:szCs w:val="18"/>
          <w:lang w:val="en-AU"/>
        </w:rPr>
        <w:t>Annual Report 2015-2016</w:t>
      </w:r>
      <w:r w:rsidRPr="00044E0B">
        <w:rPr>
          <w:sz w:val="18"/>
          <w:szCs w:val="18"/>
          <w:lang w:val="en-AU"/>
        </w:rPr>
        <w:t xml:space="preserve">, available from: </w:t>
      </w:r>
      <w:hyperlink r:id="rId282" w:history="1">
        <w:r w:rsidRPr="00044E0B">
          <w:rPr>
            <w:rStyle w:val="Hyperlink"/>
            <w:sz w:val="18"/>
            <w:szCs w:val="18"/>
            <w:lang w:val="en-AU"/>
          </w:rPr>
          <w:t>http://wagait.nt.gov.au/wp-content/uploads/2014/11/WSC-15-16-report-lo-res-nov15.pdf</w:t>
        </w:r>
      </w:hyperlink>
    </w:p>
    <w:p w14:paraId="6DE464C9" w14:textId="341C6895"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Waste Authority (2012) </w:t>
      </w:r>
      <w:r w:rsidRPr="00044E0B">
        <w:rPr>
          <w:i/>
          <w:sz w:val="18"/>
          <w:szCs w:val="18"/>
          <w:lang w:val="en-AU"/>
        </w:rPr>
        <w:t>Western Australian Waste Strategy: “Creating the Right Environment”</w:t>
      </w:r>
      <w:r w:rsidRPr="00044E0B">
        <w:rPr>
          <w:sz w:val="18"/>
          <w:szCs w:val="18"/>
          <w:lang w:val="en-AU"/>
        </w:rPr>
        <w:t xml:space="preserve">, Perth, available from: </w:t>
      </w:r>
      <w:hyperlink r:id="rId283" w:history="1">
        <w:r w:rsidRPr="00044E0B">
          <w:rPr>
            <w:rStyle w:val="Hyperlink"/>
            <w:sz w:val="18"/>
            <w:szCs w:val="18"/>
            <w:lang w:val="en-AU"/>
          </w:rPr>
          <w:t>http://www.wasteauthority.wa.gov.au/publications/western-australian-waste-strategy-creating-the-right-environment</w:t>
        </w:r>
      </w:hyperlink>
      <w:r w:rsidRPr="00044E0B">
        <w:rPr>
          <w:sz w:val="18"/>
          <w:szCs w:val="18"/>
          <w:lang w:val="en-AU"/>
        </w:rPr>
        <w:t xml:space="preserve"> </w:t>
      </w:r>
    </w:p>
    <w:p w14:paraId="6DFB692E" w14:textId="40E4E3B0"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Waste Authority WA (2017) </w:t>
      </w:r>
      <w:r w:rsidRPr="00044E0B">
        <w:rPr>
          <w:i/>
          <w:sz w:val="18"/>
          <w:szCs w:val="18"/>
          <w:lang w:val="en-AU"/>
        </w:rPr>
        <w:t>The 2015-16 Census of Western Australian Local Government Waste and Recycling Services</w:t>
      </w:r>
      <w:r w:rsidRPr="00044E0B">
        <w:rPr>
          <w:sz w:val="18"/>
          <w:szCs w:val="18"/>
          <w:lang w:val="en-AU"/>
        </w:rPr>
        <w:t xml:space="preserve">, available from: </w:t>
      </w:r>
      <w:hyperlink r:id="rId284" w:history="1">
        <w:r w:rsidRPr="00044E0B">
          <w:rPr>
            <w:rStyle w:val="Hyperlink"/>
            <w:sz w:val="18"/>
            <w:szCs w:val="18"/>
            <w:lang w:val="en-AU"/>
          </w:rPr>
          <w:t>http://www.wasteauthority.wa.gov.au/media/files/documents/LG_Census_2015-16.pdf</w:t>
        </w:r>
      </w:hyperlink>
    </w:p>
    <w:p w14:paraId="60FEF4C8" w14:textId="27FF9C53"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Waste Authority WA (2018) </w:t>
      </w:r>
      <w:r w:rsidRPr="00044E0B">
        <w:rPr>
          <w:i/>
          <w:sz w:val="18"/>
          <w:szCs w:val="18"/>
          <w:lang w:val="en-AU"/>
        </w:rPr>
        <w:t>Household Hazardous Waste</w:t>
      </w:r>
      <w:r w:rsidRPr="00044E0B">
        <w:rPr>
          <w:sz w:val="18"/>
          <w:szCs w:val="18"/>
          <w:lang w:val="en-AU"/>
        </w:rPr>
        <w:t xml:space="preserve">, available from: </w:t>
      </w:r>
      <w:hyperlink r:id="rId285" w:history="1">
        <w:r w:rsidRPr="00044E0B">
          <w:rPr>
            <w:rStyle w:val="Hyperlink"/>
            <w:sz w:val="18"/>
            <w:szCs w:val="18"/>
            <w:lang w:val="en-AU"/>
          </w:rPr>
          <w:t>http://www.wasteauthority.wa.gov.au/programs/funded-programs/household-hazardous-waste/</w:t>
        </w:r>
      </w:hyperlink>
    </w:p>
    <w:p w14:paraId="30018C3A" w14:textId="141CD746" w:rsidR="00145B98" w:rsidRPr="00044E0B" w:rsidRDefault="00145B98" w:rsidP="00145B98">
      <w:pPr>
        <w:pStyle w:val="BodyText"/>
        <w:spacing w:after="20"/>
        <w:ind w:left="142" w:hanging="142"/>
        <w:rPr>
          <w:rFonts w:asciiTheme="minorHAnsi" w:hAnsiTheme="minorHAnsi" w:cstheme="minorHAnsi"/>
          <w:sz w:val="18"/>
          <w:szCs w:val="18"/>
          <w:lang w:val="en-AU"/>
        </w:rPr>
      </w:pPr>
      <w:r w:rsidRPr="00044E0B">
        <w:rPr>
          <w:rFonts w:asciiTheme="minorHAnsi" w:hAnsiTheme="minorHAnsi" w:cstheme="minorHAnsi"/>
          <w:sz w:val="18"/>
          <w:szCs w:val="18"/>
          <w:lang w:val="en-AU"/>
        </w:rPr>
        <w:t xml:space="preserve">WEF (World Economic Forum), Ellen MacArthur Foundation and McKinsey &amp; Company (2016) </w:t>
      </w:r>
      <w:r w:rsidRPr="00044E0B">
        <w:rPr>
          <w:rFonts w:asciiTheme="minorHAnsi" w:hAnsiTheme="minorHAnsi" w:cstheme="minorHAnsi"/>
          <w:i/>
          <w:iCs/>
          <w:sz w:val="18"/>
          <w:szCs w:val="18"/>
          <w:lang w:val="en-AU"/>
        </w:rPr>
        <w:t>The New Plastics Economy — Rethinking the Future of Plastics</w:t>
      </w:r>
      <w:r w:rsidRPr="00044E0B">
        <w:rPr>
          <w:rFonts w:asciiTheme="minorHAnsi" w:hAnsiTheme="minorHAnsi" w:cstheme="minorHAnsi"/>
          <w:iCs/>
          <w:sz w:val="18"/>
          <w:szCs w:val="18"/>
          <w:lang w:val="en-AU"/>
        </w:rPr>
        <w:t xml:space="preserve">, available from: </w:t>
      </w:r>
      <w:hyperlink r:id="rId286" w:history="1">
        <w:r w:rsidRPr="00044E0B">
          <w:rPr>
            <w:rStyle w:val="Hyperlink"/>
            <w:rFonts w:asciiTheme="minorHAnsi" w:hAnsiTheme="minorHAnsi" w:cstheme="minorHAnsi"/>
            <w:iCs/>
            <w:sz w:val="18"/>
            <w:szCs w:val="18"/>
            <w:lang w:val="en-AU"/>
          </w:rPr>
          <w:t>https://www.ellenmacarthurfoundation.org/publications/the-new-plastics-economy-rethinking-the-future-of-plastics-catalysing-action</w:t>
        </w:r>
      </w:hyperlink>
      <w:r w:rsidRPr="00044E0B">
        <w:rPr>
          <w:rFonts w:asciiTheme="minorHAnsi" w:hAnsiTheme="minorHAnsi" w:cstheme="minorHAnsi"/>
          <w:iCs/>
          <w:sz w:val="18"/>
          <w:szCs w:val="18"/>
          <w:lang w:val="en-AU"/>
        </w:rPr>
        <w:t xml:space="preserve"> </w:t>
      </w:r>
    </w:p>
    <w:p w14:paraId="466D524E" w14:textId="317B57F8" w:rsidR="00145B98" w:rsidRPr="00044E0B" w:rsidRDefault="00145B98" w:rsidP="00145B98">
      <w:pPr>
        <w:pStyle w:val="BodyText"/>
        <w:spacing w:after="20"/>
        <w:ind w:left="142" w:hanging="142"/>
        <w:rPr>
          <w:sz w:val="18"/>
          <w:szCs w:val="18"/>
          <w:lang w:val="en-AU"/>
        </w:rPr>
      </w:pPr>
      <w:r w:rsidRPr="00044E0B">
        <w:rPr>
          <w:sz w:val="18"/>
          <w:szCs w:val="18"/>
          <w:lang w:val="en-AU"/>
        </w:rPr>
        <w:t xml:space="preserve">Williams, E (2018) ‘Thousands sign up for green bins ahead of expansion to Belconnen’, </w:t>
      </w:r>
      <w:r w:rsidRPr="00044E0B">
        <w:rPr>
          <w:i/>
          <w:sz w:val="18"/>
          <w:szCs w:val="18"/>
          <w:lang w:val="en-AU"/>
        </w:rPr>
        <w:t>The Canberra Times</w:t>
      </w:r>
      <w:r w:rsidRPr="00044E0B">
        <w:rPr>
          <w:sz w:val="18"/>
          <w:szCs w:val="18"/>
          <w:lang w:val="en-AU"/>
        </w:rPr>
        <w:t xml:space="preserve">, 22 July, available from: </w:t>
      </w:r>
      <w:hyperlink r:id="rId287" w:history="1">
        <w:r w:rsidRPr="00044E0B">
          <w:rPr>
            <w:rStyle w:val="Hyperlink"/>
            <w:sz w:val="18"/>
            <w:szCs w:val="18"/>
            <w:lang w:val="en-AU"/>
          </w:rPr>
          <w:t>https://www.canberratimes.com.au/national/act/thousands-sign-up-for-green-bins-ahead-of-expansion-to-belconnen-20180713-p4zref.html</w:t>
        </w:r>
      </w:hyperlink>
    </w:p>
    <w:p w14:paraId="6AFB4DE1" w14:textId="63EAA021" w:rsidR="00145B98" w:rsidRPr="00044E0B" w:rsidRDefault="003E347B" w:rsidP="00145B98">
      <w:pPr>
        <w:spacing w:after="20"/>
        <w:ind w:left="142" w:hanging="142"/>
        <w:rPr>
          <w:rFonts w:eastAsia="Times New Roman"/>
          <w:color w:val="000000"/>
          <w:sz w:val="18"/>
          <w:szCs w:val="18"/>
          <w:lang w:val="en-AU" w:eastAsia="en-AU"/>
        </w:rPr>
      </w:pPr>
      <w:r w:rsidRPr="00044E0B">
        <w:rPr>
          <w:rFonts w:eastAsia="Times New Roman"/>
          <w:color w:val="000000"/>
          <w:sz w:val="18"/>
          <w:szCs w:val="18"/>
          <w:lang w:val="en-AU" w:eastAsia="en-AU"/>
        </w:rPr>
        <w:t>ZWSA (</w:t>
      </w:r>
      <w:r w:rsidR="00145B98" w:rsidRPr="00044E0B">
        <w:rPr>
          <w:rFonts w:eastAsia="Times New Roman"/>
          <w:color w:val="000000"/>
          <w:sz w:val="18"/>
          <w:szCs w:val="18"/>
          <w:lang w:val="en-AU" w:eastAsia="en-AU"/>
        </w:rPr>
        <w:t xml:space="preserve">Zero Waste </w:t>
      </w:r>
      <w:r w:rsidRPr="00044E0B">
        <w:rPr>
          <w:rFonts w:eastAsia="Times New Roman"/>
          <w:color w:val="000000"/>
          <w:sz w:val="18"/>
          <w:szCs w:val="18"/>
          <w:lang w:val="en-AU" w:eastAsia="en-AU"/>
        </w:rPr>
        <w:t>South Australia</w:t>
      </w:r>
      <w:r w:rsidR="00145B98" w:rsidRPr="00044E0B">
        <w:rPr>
          <w:rFonts w:eastAsia="Times New Roman"/>
          <w:color w:val="000000"/>
          <w:sz w:val="18"/>
          <w:szCs w:val="18"/>
          <w:lang w:val="en-AU" w:eastAsia="en-AU"/>
        </w:rPr>
        <w:t xml:space="preserve"> 2007) </w:t>
      </w:r>
      <w:r w:rsidR="00145B98" w:rsidRPr="00044E0B">
        <w:rPr>
          <w:rFonts w:eastAsia="Times New Roman"/>
          <w:i/>
          <w:color w:val="000000"/>
          <w:sz w:val="18"/>
          <w:szCs w:val="18"/>
          <w:lang w:val="en-AU" w:eastAsia="en-AU"/>
        </w:rPr>
        <w:t>Disposal Based Survey</w:t>
      </w:r>
      <w:r w:rsidR="00145B98" w:rsidRPr="00044E0B">
        <w:rPr>
          <w:rFonts w:eastAsia="Times New Roman"/>
          <w:color w:val="000000"/>
          <w:sz w:val="18"/>
          <w:szCs w:val="18"/>
          <w:lang w:val="en-AU" w:eastAsia="en-AU"/>
        </w:rPr>
        <w:t xml:space="preserve">, October/November, available from: </w:t>
      </w:r>
      <w:hyperlink r:id="rId288" w:history="1">
        <w:r w:rsidR="00145B98" w:rsidRPr="00044E0B">
          <w:rPr>
            <w:rStyle w:val="Hyperlink"/>
            <w:rFonts w:eastAsia="Times New Roman"/>
            <w:sz w:val="18"/>
            <w:szCs w:val="18"/>
            <w:lang w:val="en-AU" w:eastAsia="en-AU"/>
          </w:rPr>
          <w:t>www.zerowaste.sa.gov.au/upload/resources/publications/landfill/Landfill_Audit_2007_1.pdf</w:t>
        </w:r>
      </w:hyperlink>
      <w:r w:rsidR="00145B98" w:rsidRPr="00044E0B">
        <w:rPr>
          <w:rFonts w:eastAsia="Times New Roman"/>
          <w:color w:val="000000"/>
          <w:sz w:val="18"/>
          <w:szCs w:val="18"/>
          <w:lang w:val="en-AU" w:eastAsia="en-AU"/>
        </w:rPr>
        <w:t xml:space="preserve"> </w:t>
      </w:r>
    </w:p>
    <w:p w14:paraId="45E79EE2" w14:textId="77F33036" w:rsidR="00145B98" w:rsidRPr="00044E0B" w:rsidRDefault="003E347B" w:rsidP="00145B98">
      <w:pPr>
        <w:pStyle w:val="BodyText"/>
        <w:spacing w:after="20"/>
        <w:ind w:left="142" w:hanging="142"/>
        <w:rPr>
          <w:sz w:val="18"/>
          <w:szCs w:val="18"/>
          <w:lang w:val="en-AU"/>
        </w:rPr>
      </w:pPr>
      <w:r w:rsidRPr="00044E0B">
        <w:rPr>
          <w:rFonts w:eastAsia="Times New Roman"/>
          <w:color w:val="000000"/>
          <w:sz w:val="18"/>
          <w:szCs w:val="18"/>
          <w:lang w:val="en-AU" w:eastAsia="en-AU"/>
        </w:rPr>
        <w:t xml:space="preserve">ZWSA (Zero Waste South Australia </w:t>
      </w:r>
      <w:r w:rsidR="00145B98" w:rsidRPr="00044E0B">
        <w:rPr>
          <w:sz w:val="18"/>
          <w:szCs w:val="18"/>
          <w:lang w:val="en-AU"/>
        </w:rPr>
        <w:t xml:space="preserve">2018) </w:t>
      </w:r>
      <w:r w:rsidR="00145B98" w:rsidRPr="00044E0B">
        <w:rPr>
          <w:i/>
          <w:sz w:val="18"/>
          <w:szCs w:val="18"/>
          <w:lang w:val="en-AU"/>
        </w:rPr>
        <w:t>South Australia’s Waste and Resource Recovery Infrastructure Plan</w:t>
      </w:r>
      <w:r w:rsidR="00145B98" w:rsidRPr="00044E0B">
        <w:rPr>
          <w:sz w:val="18"/>
          <w:szCs w:val="18"/>
          <w:lang w:val="en-AU"/>
        </w:rPr>
        <w:t xml:space="preserve">, September, available from: </w:t>
      </w:r>
      <w:r w:rsidR="00145B98" w:rsidRPr="00044E0B">
        <w:rPr>
          <w:rStyle w:val="Hyperlink"/>
          <w:sz w:val="18"/>
          <w:szCs w:val="18"/>
          <w:lang w:val="en-AU"/>
        </w:rPr>
        <w:t>https://www.greenindustries.sa.gov.au/sa-waste-resource-recovery-infrastructure-plan</w:t>
      </w:r>
    </w:p>
    <w:p w14:paraId="09FBA495" w14:textId="08A626BC" w:rsidR="002268CC" w:rsidRPr="00044E0B" w:rsidRDefault="00145B98" w:rsidP="00145B98">
      <w:pPr>
        <w:spacing w:after="20"/>
        <w:ind w:left="142" w:hanging="142"/>
        <w:rPr>
          <w:rFonts w:eastAsia="Times New Roman"/>
          <w:color w:val="000000"/>
          <w:sz w:val="18"/>
          <w:szCs w:val="18"/>
          <w:lang w:val="en-AU" w:eastAsia="en-AU"/>
        </w:rPr>
      </w:pPr>
      <w:r w:rsidRPr="00044E0B">
        <w:rPr>
          <w:rFonts w:eastAsia="Times New Roman"/>
          <w:color w:val="000000"/>
          <w:sz w:val="18"/>
          <w:szCs w:val="18"/>
          <w:lang w:val="en-AU" w:eastAsia="en-AU"/>
        </w:rPr>
        <w:t>ZWSA (</w:t>
      </w:r>
      <w:r w:rsidR="003E347B" w:rsidRPr="00044E0B">
        <w:rPr>
          <w:rFonts w:eastAsia="Times New Roman"/>
          <w:color w:val="000000"/>
          <w:sz w:val="18"/>
          <w:szCs w:val="18"/>
          <w:lang w:val="en-AU" w:eastAsia="en-AU"/>
        </w:rPr>
        <w:t xml:space="preserve">Zero Waste South Australia </w:t>
      </w:r>
      <w:r w:rsidRPr="00044E0B">
        <w:rPr>
          <w:rFonts w:eastAsia="Times New Roman"/>
          <w:color w:val="000000"/>
          <w:sz w:val="18"/>
          <w:szCs w:val="18"/>
          <w:lang w:val="en-AU" w:eastAsia="en-AU"/>
        </w:rPr>
        <w:t xml:space="preserve">2009) </w:t>
      </w:r>
      <w:r w:rsidRPr="00044E0B">
        <w:rPr>
          <w:rFonts w:eastAsia="Times New Roman"/>
          <w:i/>
          <w:color w:val="000000"/>
          <w:sz w:val="18"/>
          <w:szCs w:val="18"/>
          <w:lang w:val="en-AU" w:eastAsia="en-AU"/>
        </w:rPr>
        <w:t>ZWSA Food Waste Pilot Kerbside Audit 2008 - 2009 Master Report</w:t>
      </w:r>
      <w:r w:rsidRPr="00044E0B">
        <w:rPr>
          <w:rFonts w:eastAsia="Times New Roman"/>
          <w:color w:val="000000"/>
          <w:sz w:val="18"/>
          <w:szCs w:val="18"/>
          <w:lang w:val="en-AU" w:eastAsia="en-AU"/>
        </w:rPr>
        <w:t>, prepared by EC Sustainable</w:t>
      </w:r>
    </w:p>
    <w:p w14:paraId="109319E1" w14:textId="0734A71C" w:rsidR="002268CC" w:rsidRPr="00044E0B" w:rsidRDefault="002268CC" w:rsidP="00FF6415">
      <w:pPr>
        <w:pStyle w:val="BodyText"/>
        <w:rPr>
          <w:lang w:val="en-AU"/>
        </w:rPr>
        <w:sectPr w:rsidR="002268CC" w:rsidRPr="00044E0B" w:rsidSect="00743935">
          <w:type w:val="continuous"/>
          <w:pgSz w:w="11906" w:h="16838" w:code="9"/>
          <w:pgMar w:top="1440" w:right="1077" w:bottom="1440" w:left="1797" w:header="709" w:footer="454" w:gutter="0"/>
          <w:cols w:space="708"/>
          <w:docGrid w:linePitch="360"/>
        </w:sectPr>
      </w:pPr>
    </w:p>
    <w:p w14:paraId="7654848F" w14:textId="77777777" w:rsidR="00FF6415" w:rsidRPr="00044E0B" w:rsidRDefault="00FF6415" w:rsidP="00FF6415">
      <w:pPr>
        <w:pStyle w:val="BodyText"/>
        <w:rPr>
          <w:lang w:val="en-AU"/>
        </w:rPr>
      </w:pPr>
    </w:p>
    <w:tbl>
      <w:tblPr>
        <w:tblStyle w:val="TableGrid"/>
        <w:tblW w:w="8931" w:type="dxa"/>
        <w:tblInd w:w="340" w:type="dxa"/>
        <w:tblBorders>
          <w:top w:val="none" w:sz="0" w:space="0" w:color="auto"/>
          <w:left w:val="single" w:sz="24" w:space="0" w:color="C7C7C7"/>
          <w:bottom w:val="none" w:sz="0" w:space="0" w:color="auto"/>
          <w:right w:val="none" w:sz="0" w:space="0" w:color="auto"/>
          <w:insideH w:val="none" w:sz="0" w:space="0" w:color="auto"/>
          <w:insideV w:val="none" w:sz="0" w:space="0" w:color="auto"/>
        </w:tblBorders>
        <w:tblLayout w:type="fixed"/>
        <w:tblCellMar>
          <w:left w:w="340" w:type="dxa"/>
          <w:right w:w="0" w:type="dxa"/>
        </w:tblCellMar>
        <w:tblLook w:val="04A0" w:firstRow="1" w:lastRow="0" w:firstColumn="1" w:lastColumn="0" w:noHBand="0" w:noVBand="1"/>
      </w:tblPr>
      <w:tblGrid>
        <w:gridCol w:w="8931"/>
      </w:tblGrid>
      <w:tr w:rsidR="00FF6415" w:rsidRPr="00044E0B" w14:paraId="717ACAFA" w14:textId="77777777" w:rsidTr="00932EFF">
        <w:trPr>
          <w:cantSplit/>
          <w:trHeight w:hRule="exact" w:val="3798"/>
        </w:trPr>
        <w:tc>
          <w:tcPr>
            <w:tcW w:w="8931" w:type="dxa"/>
            <w:tcBorders>
              <w:left w:val="nil"/>
            </w:tcBorders>
          </w:tcPr>
          <w:p w14:paraId="236E5F28" w14:textId="77777777" w:rsidR="00FF6415" w:rsidRPr="00044E0B" w:rsidRDefault="00FF6415" w:rsidP="00932EFF">
            <w:pPr>
              <w:pStyle w:val="BodyText"/>
              <w:rPr>
                <w:lang w:val="en-AU"/>
              </w:rPr>
            </w:pPr>
          </w:p>
          <w:p w14:paraId="5C454916" w14:textId="77777777" w:rsidR="00FF6415" w:rsidRPr="00044E0B" w:rsidRDefault="00FF6415" w:rsidP="00932EFF">
            <w:pPr>
              <w:pStyle w:val="BodyText"/>
              <w:rPr>
                <w:lang w:val="en-AU"/>
              </w:rPr>
            </w:pPr>
          </w:p>
          <w:p w14:paraId="6911BCBD" w14:textId="77777777" w:rsidR="00FF6415" w:rsidRPr="00044E0B" w:rsidRDefault="00FF6415" w:rsidP="00932EFF">
            <w:pPr>
              <w:pStyle w:val="BodyText"/>
              <w:rPr>
                <w:lang w:val="en-AU"/>
              </w:rPr>
            </w:pPr>
          </w:p>
          <w:p w14:paraId="68828024" w14:textId="77777777" w:rsidR="00FF6415" w:rsidRPr="00044E0B" w:rsidRDefault="00FF6415" w:rsidP="00932EFF">
            <w:pPr>
              <w:rPr>
                <w:lang w:val="en-AU"/>
              </w:rPr>
            </w:pPr>
          </w:p>
        </w:tc>
      </w:tr>
      <w:tr w:rsidR="00FF6415" w:rsidRPr="00044E0B" w14:paraId="70C58ADB" w14:textId="77777777" w:rsidTr="00932EFF">
        <w:trPr>
          <w:cantSplit/>
          <w:trHeight w:val="1701"/>
        </w:trPr>
        <w:tc>
          <w:tcPr>
            <w:tcW w:w="8931" w:type="dxa"/>
            <w:vAlign w:val="center"/>
          </w:tcPr>
          <w:p w14:paraId="0EC9DA3A" w14:textId="77927F1F" w:rsidR="00FF6415" w:rsidRPr="00044E0B" w:rsidRDefault="00FF6415" w:rsidP="00932EFF">
            <w:pPr>
              <w:pStyle w:val="AppendixHeading"/>
              <w:tabs>
                <w:tab w:val="left" w:pos="1735"/>
              </w:tabs>
              <w:ind w:left="1735" w:hanging="1735"/>
              <w:rPr>
                <w:lang w:val="en-AU"/>
              </w:rPr>
            </w:pPr>
            <w:bookmarkStart w:id="388" w:name="_Ref525383382"/>
            <w:bookmarkStart w:id="389" w:name="_Toc530317112"/>
            <w:r w:rsidRPr="00044E0B">
              <w:rPr>
                <w:lang w:val="en-AU"/>
              </w:rPr>
              <w:t>Chart data</w:t>
            </w:r>
            <w:bookmarkEnd w:id="388"/>
            <w:bookmarkEnd w:id="389"/>
          </w:p>
        </w:tc>
      </w:tr>
    </w:tbl>
    <w:p w14:paraId="656CDEB4" w14:textId="77777777" w:rsidR="00FF6415" w:rsidRPr="00044E0B" w:rsidRDefault="00FF6415" w:rsidP="00FF6415">
      <w:pPr>
        <w:rPr>
          <w:lang w:val="en-AU"/>
        </w:rPr>
      </w:pPr>
    </w:p>
    <w:p w14:paraId="1CA89601" w14:textId="77777777" w:rsidR="00FF6415" w:rsidRPr="00044E0B" w:rsidRDefault="00FF6415" w:rsidP="00FF6415">
      <w:pPr>
        <w:rPr>
          <w:lang w:val="en-AU"/>
        </w:rPr>
        <w:sectPr w:rsidR="00FF6415" w:rsidRPr="00044E0B" w:rsidSect="000B0F29">
          <w:headerReference w:type="default" r:id="rId289"/>
          <w:footerReference w:type="default" r:id="rId290"/>
          <w:pgSz w:w="11906" w:h="16838" w:code="9"/>
          <w:pgMar w:top="1440" w:right="1077" w:bottom="1440" w:left="1797" w:header="709" w:footer="454" w:gutter="0"/>
          <w:cols w:space="708"/>
          <w:docGrid w:linePitch="360"/>
        </w:sectPr>
      </w:pPr>
    </w:p>
    <w:p w14:paraId="0A8F6C73" w14:textId="4AE16ADE" w:rsidR="00FF6415" w:rsidRPr="00044E0B" w:rsidRDefault="00FF6415" w:rsidP="00674419">
      <w:pPr>
        <w:pStyle w:val="BodyText"/>
        <w:spacing w:before="60" w:after="160"/>
        <w:rPr>
          <w:b/>
          <w:color w:val="000099" w:themeColor="text2"/>
          <w:sz w:val="40"/>
          <w:szCs w:val="40"/>
          <w:lang w:val="en-AU"/>
        </w:rPr>
      </w:pPr>
      <w:bookmarkStart w:id="390" w:name="_Toc525030159"/>
      <w:r w:rsidRPr="00044E0B">
        <w:rPr>
          <w:b/>
          <w:color w:val="000099" w:themeColor="text2"/>
          <w:sz w:val="40"/>
          <w:szCs w:val="40"/>
          <w:lang w:val="en-AU"/>
        </w:rPr>
        <w:lastRenderedPageBreak/>
        <w:t>Chart data</w:t>
      </w:r>
      <w:bookmarkEnd w:id="390"/>
    </w:p>
    <w:p w14:paraId="7104BB99" w14:textId="655E3704" w:rsidR="00F51EA8" w:rsidRPr="00044E0B" w:rsidRDefault="00AD752C" w:rsidP="00722D30">
      <w:pPr>
        <w:pStyle w:val="BodyText"/>
        <w:tabs>
          <w:tab w:val="left" w:pos="1843"/>
        </w:tabs>
        <w:rPr>
          <w:lang w:val="en-AU"/>
        </w:rPr>
      </w:pPr>
      <w:r w:rsidRPr="00044E0B">
        <w:rPr>
          <w:lang w:val="en-AU"/>
        </w:rPr>
        <w:t>(</w:t>
      </w:r>
      <w:r w:rsidR="00947C36" w:rsidRPr="00044E0B">
        <w:rPr>
          <w:lang w:val="en-AU"/>
        </w:rPr>
        <w:t>T</w:t>
      </w:r>
      <w:r w:rsidR="00F51EA8" w:rsidRPr="00044E0B">
        <w:rPr>
          <w:lang w:val="en-AU"/>
        </w:rPr>
        <w:t>he</w:t>
      </w:r>
      <w:r w:rsidR="00947C36" w:rsidRPr="00044E0B">
        <w:rPr>
          <w:lang w:val="en-AU"/>
        </w:rPr>
        <w:t xml:space="preserve"> abbreviation</w:t>
      </w:r>
      <w:r w:rsidR="00F51EA8" w:rsidRPr="00044E0B">
        <w:rPr>
          <w:lang w:val="en-AU"/>
        </w:rPr>
        <w:t xml:space="preserve"> </w:t>
      </w:r>
      <w:r w:rsidR="00947C36" w:rsidRPr="00044E0B">
        <w:rPr>
          <w:lang w:val="en-AU"/>
        </w:rPr>
        <w:t>‘C</w:t>
      </w:r>
      <w:r w:rsidR="00F51EA8" w:rsidRPr="00044E0B">
        <w:rPr>
          <w:lang w:val="en-AU"/>
        </w:rPr>
        <w:t>AGR</w:t>
      </w:r>
      <w:r w:rsidR="00947C36" w:rsidRPr="00044E0B">
        <w:rPr>
          <w:lang w:val="en-AU"/>
        </w:rPr>
        <w:t>’ means</w:t>
      </w:r>
      <w:r w:rsidR="00F51EA8" w:rsidRPr="00044E0B">
        <w:rPr>
          <w:lang w:val="en-AU"/>
        </w:rPr>
        <w:t xml:space="preserve"> average annual growth rate.</w:t>
      </w:r>
      <w:r w:rsidRPr="00044E0B">
        <w:rPr>
          <w:lang w:val="en-AU"/>
        </w:rPr>
        <w:t>)</w:t>
      </w:r>
    </w:p>
    <w:p w14:paraId="5D9DC8B4" w14:textId="77777777" w:rsidR="00F51EA8" w:rsidRPr="00044E0B" w:rsidRDefault="00F51EA8" w:rsidP="00F51EA8">
      <w:pPr>
        <w:pStyle w:val="BodyText"/>
        <w:rPr>
          <w:lang w:val="en-AU"/>
        </w:rPr>
      </w:pPr>
    </w:p>
    <w:p w14:paraId="09297F6E" w14:textId="021ED9DE" w:rsidR="00F51EA8" w:rsidRPr="00044E0B" w:rsidRDefault="00F51EA8" w:rsidP="00F51EA8">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_Ref528320561 \h </w:instrText>
      </w:r>
      <w:r w:rsidR="00AD752C" w:rsidRPr="00044E0B">
        <w:rPr>
          <w:sz w:val="18"/>
          <w:szCs w:val="18"/>
          <w:lang w:val="en-AU"/>
        </w:rPr>
        <w:instrText xml:space="preserve">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1</w:t>
      </w:r>
      <w:r w:rsidR="001F55A0" w:rsidRPr="001F55A0">
        <w:rPr>
          <w:sz w:val="18"/>
          <w:szCs w:val="18"/>
          <w:lang w:val="en-AU"/>
        </w:rPr>
        <w:tab/>
      </w:r>
      <w:r w:rsidR="001F55A0" w:rsidRPr="001F55A0">
        <w:rPr>
          <w:noProof/>
          <w:sz w:val="18"/>
          <w:szCs w:val="18"/>
          <w:lang w:val="en-AU"/>
        </w:rPr>
        <w:t>Waste generation by material category and stream, Australia 2016-17 (core waste + ash)</w:t>
      </w:r>
      <w:r w:rsidR="00A72965" w:rsidRPr="00044E0B">
        <w:rPr>
          <w:sz w:val="18"/>
          <w:szCs w:val="18"/>
          <w:lang w:val="en-AU"/>
        </w:rPr>
        <w:fldChar w:fldCharType="end"/>
      </w:r>
    </w:p>
    <w:p w14:paraId="180A50DE" w14:textId="77777777" w:rsidR="00F51EA8" w:rsidRPr="00044E0B" w:rsidRDefault="00F51EA8" w:rsidP="00F51EA8">
      <w:pPr>
        <w:pStyle w:val="BodyText"/>
        <w:rPr>
          <w:sz w:val="18"/>
          <w:szCs w:val="18"/>
          <w:lang w:val="en-AU"/>
        </w:rPr>
      </w:pPr>
      <w:r w:rsidRPr="00044E0B">
        <w:rPr>
          <w:b/>
          <w:sz w:val="18"/>
          <w:szCs w:val="18"/>
          <w:lang w:val="en-AU"/>
        </w:rPr>
        <w:t>Million tonnes</w:t>
      </w:r>
    </w:p>
    <w:tbl>
      <w:tblPr>
        <w:tblStyle w:val="BE-table"/>
        <w:tblW w:w="8925" w:type="dxa"/>
        <w:tblLayout w:type="fixed"/>
        <w:tblLook w:val="04A0" w:firstRow="1" w:lastRow="0" w:firstColumn="1" w:lastColumn="0" w:noHBand="0" w:noVBand="1"/>
      </w:tblPr>
      <w:tblGrid>
        <w:gridCol w:w="2688"/>
        <w:gridCol w:w="1774"/>
        <w:gridCol w:w="2231"/>
        <w:gridCol w:w="2232"/>
      </w:tblGrid>
      <w:tr w:rsidR="00F51EA8" w:rsidRPr="00044E0B" w14:paraId="3B33E987"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ECD0713" w14:textId="77777777" w:rsidR="00F51EA8" w:rsidRPr="00044E0B" w:rsidRDefault="00F51EA8" w:rsidP="00947C36">
            <w:pPr>
              <w:pStyle w:val="BodyText"/>
              <w:spacing w:beforeLines="0" w:before="0" w:afterLines="0" w:after="0"/>
              <w:rPr>
                <w:bCs/>
                <w:sz w:val="16"/>
                <w:szCs w:val="16"/>
                <w:lang w:val="en-AU"/>
              </w:rPr>
            </w:pPr>
            <w:r w:rsidRPr="00044E0B">
              <w:rPr>
                <w:bCs/>
                <w:sz w:val="16"/>
                <w:szCs w:val="16"/>
                <w:lang w:val="en-AU"/>
              </w:rPr>
              <w:t>Material category</w:t>
            </w:r>
          </w:p>
        </w:tc>
        <w:tc>
          <w:tcPr>
            <w:tcW w:w="1774" w:type="dxa"/>
            <w:noWrap/>
            <w:vAlign w:val="center"/>
            <w:hideMark/>
          </w:tcPr>
          <w:p w14:paraId="7A95471B"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Mt</w:t>
            </w:r>
          </w:p>
        </w:tc>
        <w:tc>
          <w:tcPr>
            <w:tcW w:w="2231" w:type="dxa"/>
            <w:noWrap/>
            <w:vAlign w:val="center"/>
            <w:hideMark/>
          </w:tcPr>
          <w:p w14:paraId="4BD5C387" w14:textId="77777777" w:rsidR="00F51EA8" w:rsidRPr="00044E0B" w:rsidRDefault="00F51EA8" w:rsidP="00947C36">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Stream</w:t>
            </w:r>
          </w:p>
        </w:tc>
        <w:tc>
          <w:tcPr>
            <w:tcW w:w="2232" w:type="dxa"/>
            <w:noWrap/>
            <w:vAlign w:val="center"/>
            <w:hideMark/>
          </w:tcPr>
          <w:p w14:paraId="62BB0176"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Mt</w:t>
            </w:r>
          </w:p>
        </w:tc>
      </w:tr>
      <w:tr w:rsidR="00F51EA8" w:rsidRPr="00044E0B" w14:paraId="4B7DDDC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92BBD4" w14:textId="77777777" w:rsidR="00F51EA8" w:rsidRPr="00044E0B" w:rsidRDefault="00F51EA8">
            <w:pPr>
              <w:pStyle w:val="BodyText"/>
              <w:spacing w:before="0" w:after="0"/>
              <w:rPr>
                <w:sz w:val="16"/>
                <w:szCs w:val="16"/>
                <w:lang w:val="en-AU"/>
              </w:rPr>
            </w:pPr>
            <w:r w:rsidRPr="00044E0B">
              <w:rPr>
                <w:sz w:val="16"/>
                <w:szCs w:val="16"/>
                <w:lang w:val="en-AU"/>
              </w:rPr>
              <w:t>Masonry materials</w:t>
            </w:r>
          </w:p>
        </w:tc>
        <w:tc>
          <w:tcPr>
            <w:tcW w:w="17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3CA16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17.1</w:t>
            </w:r>
          </w:p>
        </w:tc>
        <w:tc>
          <w:tcPr>
            <w:tcW w:w="223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2091A7B"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MSW</w:t>
            </w:r>
          </w:p>
        </w:tc>
        <w:tc>
          <w:tcPr>
            <w:tcW w:w="223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49924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13.8</w:t>
            </w:r>
          </w:p>
        </w:tc>
      </w:tr>
      <w:tr w:rsidR="00F51EA8" w:rsidRPr="00044E0B" w14:paraId="708C52AB"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6B2E5CD" w14:textId="77777777" w:rsidR="00F51EA8" w:rsidRPr="00044E0B" w:rsidRDefault="00F51EA8">
            <w:pPr>
              <w:pStyle w:val="BodyText"/>
              <w:spacing w:before="0" w:after="0"/>
              <w:rPr>
                <w:sz w:val="16"/>
                <w:szCs w:val="16"/>
                <w:lang w:val="en-AU"/>
              </w:rPr>
            </w:pPr>
            <w:r w:rsidRPr="00044E0B">
              <w:rPr>
                <w:sz w:val="16"/>
                <w:szCs w:val="16"/>
                <w:lang w:val="en-AU"/>
              </w:rPr>
              <w:t>Metals</w:t>
            </w:r>
          </w:p>
        </w:tc>
        <w:tc>
          <w:tcPr>
            <w:tcW w:w="17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26CBA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w:t>
            </w:r>
          </w:p>
        </w:tc>
        <w:tc>
          <w:tcPr>
            <w:tcW w:w="223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35EB761"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C&amp;D</w:t>
            </w:r>
          </w:p>
        </w:tc>
        <w:tc>
          <w:tcPr>
            <w:tcW w:w="223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ADE08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20.4</w:t>
            </w:r>
          </w:p>
        </w:tc>
      </w:tr>
      <w:tr w:rsidR="00F51EA8" w:rsidRPr="00044E0B" w14:paraId="743BE4F1"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4C550B" w14:textId="77777777" w:rsidR="00F51EA8" w:rsidRPr="00044E0B" w:rsidRDefault="00F51EA8">
            <w:pPr>
              <w:pStyle w:val="BodyText"/>
              <w:spacing w:before="0" w:after="0"/>
              <w:rPr>
                <w:sz w:val="16"/>
                <w:szCs w:val="16"/>
                <w:lang w:val="en-AU"/>
              </w:rPr>
            </w:pPr>
            <w:r w:rsidRPr="00044E0B">
              <w:rPr>
                <w:sz w:val="16"/>
                <w:szCs w:val="16"/>
                <w:lang w:val="en-AU"/>
              </w:rPr>
              <w:t>Organics</w:t>
            </w:r>
          </w:p>
        </w:tc>
        <w:tc>
          <w:tcPr>
            <w:tcW w:w="17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6768A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14.2</w:t>
            </w:r>
          </w:p>
        </w:tc>
        <w:tc>
          <w:tcPr>
            <w:tcW w:w="223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B25B5F6"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C&amp;I core</w:t>
            </w:r>
          </w:p>
        </w:tc>
        <w:tc>
          <w:tcPr>
            <w:tcW w:w="223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0C2978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20.4</w:t>
            </w:r>
          </w:p>
        </w:tc>
      </w:tr>
      <w:tr w:rsidR="00F51EA8" w:rsidRPr="00044E0B" w14:paraId="2A3A007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8CAD5BB" w14:textId="77777777" w:rsidR="00F51EA8" w:rsidRPr="00044E0B" w:rsidRDefault="00F51EA8">
            <w:pPr>
              <w:pStyle w:val="BodyText"/>
              <w:spacing w:before="0" w:after="0"/>
              <w:rPr>
                <w:sz w:val="16"/>
                <w:szCs w:val="16"/>
                <w:lang w:val="en-AU"/>
              </w:rPr>
            </w:pPr>
            <w:r w:rsidRPr="00044E0B">
              <w:rPr>
                <w:sz w:val="16"/>
                <w:szCs w:val="16"/>
                <w:lang w:val="en-AU"/>
              </w:rPr>
              <w:t>Paper &amp; cardboard</w:t>
            </w:r>
          </w:p>
        </w:tc>
        <w:tc>
          <w:tcPr>
            <w:tcW w:w="17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8763B3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5.6</w:t>
            </w:r>
          </w:p>
        </w:tc>
        <w:tc>
          <w:tcPr>
            <w:tcW w:w="223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ACB072C"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C&amp;I (electricity generation)</w:t>
            </w:r>
          </w:p>
        </w:tc>
        <w:tc>
          <w:tcPr>
            <w:tcW w:w="223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9DEFA6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12.3</w:t>
            </w:r>
          </w:p>
        </w:tc>
      </w:tr>
      <w:tr w:rsidR="00F51EA8" w:rsidRPr="00044E0B" w14:paraId="4B0F03C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E30990B" w14:textId="77777777" w:rsidR="00F51EA8" w:rsidRPr="00044E0B" w:rsidRDefault="00F51EA8">
            <w:pPr>
              <w:pStyle w:val="BodyText"/>
              <w:spacing w:before="0" w:after="0"/>
              <w:rPr>
                <w:sz w:val="16"/>
                <w:szCs w:val="16"/>
                <w:lang w:val="en-AU"/>
              </w:rPr>
            </w:pPr>
            <w:r w:rsidRPr="00044E0B">
              <w:rPr>
                <w:sz w:val="16"/>
                <w:szCs w:val="16"/>
                <w:lang w:val="en-AU"/>
              </w:rPr>
              <w:t>Plastics</w:t>
            </w:r>
          </w:p>
        </w:tc>
        <w:tc>
          <w:tcPr>
            <w:tcW w:w="17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96BFD3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w:t>
            </w:r>
          </w:p>
        </w:tc>
        <w:tc>
          <w:tcPr>
            <w:tcW w:w="2231"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DEB027"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Total</w:t>
            </w:r>
          </w:p>
        </w:tc>
        <w:tc>
          <w:tcPr>
            <w:tcW w:w="2232"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0189B6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66.8</w:t>
            </w:r>
          </w:p>
        </w:tc>
      </w:tr>
      <w:tr w:rsidR="00F51EA8" w:rsidRPr="00044E0B" w14:paraId="7E0571C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10D412" w14:textId="77777777" w:rsidR="00F51EA8" w:rsidRPr="00044E0B" w:rsidRDefault="00F51EA8">
            <w:pPr>
              <w:pStyle w:val="BodyText"/>
              <w:spacing w:before="0" w:after="0"/>
              <w:rPr>
                <w:sz w:val="16"/>
                <w:szCs w:val="16"/>
                <w:lang w:val="en-AU"/>
              </w:rPr>
            </w:pPr>
            <w:r w:rsidRPr="00044E0B">
              <w:rPr>
                <w:sz w:val="16"/>
                <w:szCs w:val="16"/>
                <w:lang w:val="en-AU"/>
              </w:rPr>
              <w:t>Glass</w:t>
            </w:r>
          </w:p>
        </w:tc>
        <w:tc>
          <w:tcPr>
            <w:tcW w:w="17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A4717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w:t>
            </w:r>
          </w:p>
        </w:tc>
        <w:tc>
          <w:tcPr>
            <w:tcW w:w="2231"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9A08052"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2232"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D67B131"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r w:rsidR="00F51EA8" w:rsidRPr="00044E0B" w14:paraId="2AD40F26"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1E9C17F" w14:textId="77777777" w:rsidR="00F51EA8" w:rsidRPr="00044E0B" w:rsidRDefault="00F51EA8">
            <w:pPr>
              <w:pStyle w:val="BodyText"/>
              <w:spacing w:before="0" w:after="0"/>
              <w:rPr>
                <w:sz w:val="16"/>
                <w:szCs w:val="16"/>
                <w:lang w:val="en-AU"/>
              </w:rPr>
            </w:pPr>
            <w:r w:rsidRPr="00044E0B">
              <w:rPr>
                <w:sz w:val="16"/>
                <w:szCs w:val="16"/>
                <w:lang w:val="en-AU"/>
              </w:rPr>
              <w:t>Textiles, leather &amp; rubber (excl. tyres)</w:t>
            </w:r>
          </w:p>
        </w:tc>
        <w:tc>
          <w:tcPr>
            <w:tcW w:w="17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FB0EA9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w:t>
            </w:r>
          </w:p>
        </w:tc>
        <w:tc>
          <w:tcPr>
            <w:tcW w:w="2231"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124B1AB"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2232"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7C0CF0E"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r w:rsidR="00F51EA8" w:rsidRPr="00044E0B" w14:paraId="4A43A9DB"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55EE16" w14:textId="77777777" w:rsidR="00F51EA8" w:rsidRPr="00044E0B" w:rsidRDefault="00F51EA8">
            <w:pPr>
              <w:pStyle w:val="BodyText"/>
              <w:spacing w:before="0" w:after="0"/>
              <w:rPr>
                <w:sz w:val="16"/>
                <w:szCs w:val="16"/>
                <w:lang w:val="en-AU"/>
              </w:rPr>
            </w:pPr>
            <w:r w:rsidRPr="00044E0B">
              <w:rPr>
                <w:sz w:val="16"/>
                <w:szCs w:val="16"/>
                <w:lang w:val="en-AU"/>
              </w:rPr>
              <w:t>Hazardous</w:t>
            </w:r>
          </w:p>
        </w:tc>
        <w:tc>
          <w:tcPr>
            <w:tcW w:w="17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9B8E3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2231"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DAAE396"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2232"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FE9E002"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r w:rsidR="00F51EA8" w:rsidRPr="00044E0B" w14:paraId="3DA6CCE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D81D96" w14:textId="77777777" w:rsidR="00F51EA8" w:rsidRPr="00044E0B" w:rsidRDefault="00F51EA8">
            <w:pPr>
              <w:pStyle w:val="BodyText"/>
              <w:spacing w:before="0" w:after="0"/>
              <w:rPr>
                <w:sz w:val="16"/>
                <w:szCs w:val="16"/>
                <w:lang w:val="en-AU"/>
              </w:rPr>
            </w:pPr>
            <w:r w:rsidRPr="00044E0B">
              <w:rPr>
                <w:sz w:val="16"/>
                <w:szCs w:val="16"/>
                <w:lang w:val="en-AU"/>
              </w:rPr>
              <w:t>Other</w:t>
            </w:r>
          </w:p>
        </w:tc>
        <w:tc>
          <w:tcPr>
            <w:tcW w:w="17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F3D3F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w:t>
            </w:r>
          </w:p>
        </w:tc>
        <w:tc>
          <w:tcPr>
            <w:tcW w:w="2231"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E1787B8"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2232"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7BE6147"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r w:rsidR="00F51EA8" w:rsidRPr="00044E0B" w14:paraId="5F597A2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100AF8" w14:textId="77777777" w:rsidR="00F51EA8" w:rsidRPr="00044E0B" w:rsidRDefault="00F51EA8">
            <w:pPr>
              <w:pStyle w:val="BodyText"/>
              <w:spacing w:before="0" w:after="0"/>
              <w:rPr>
                <w:b/>
                <w:sz w:val="16"/>
                <w:szCs w:val="16"/>
                <w:lang w:val="en-AU"/>
              </w:rPr>
            </w:pPr>
            <w:r w:rsidRPr="00044E0B">
              <w:rPr>
                <w:b/>
                <w:sz w:val="16"/>
                <w:szCs w:val="16"/>
                <w:lang w:val="en-AU"/>
              </w:rPr>
              <w:t>Total core wastes</w:t>
            </w:r>
          </w:p>
        </w:tc>
        <w:tc>
          <w:tcPr>
            <w:tcW w:w="17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9819D6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54.5</w:t>
            </w:r>
          </w:p>
        </w:tc>
        <w:tc>
          <w:tcPr>
            <w:tcW w:w="2231"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C7FE23D"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2232"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11720FE"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r w:rsidR="00F51EA8" w:rsidRPr="00044E0B" w14:paraId="644E72C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B007C2" w14:textId="77777777" w:rsidR="00F51EA8" w:rsidRPr="00044E0B" w:rsidRDefault="00F51EA8">
            <w:pPr>
              <w:pStyle w:val="BodyText"/>
              <w:spacing w:before="0" w:after="0"/>
              <w:rPr>
                <w:sz w:val="16"/>
                <w:szCs w:val="16"/>
                <w:lang w:val="en-AU"/>
              </w:rPr>
            </w:pPr>
            <w:r w:rsidRPr="00044E0B">
              <w:rPr>
                <w:sz w:val="16"/>
                <w:szCs w:val="16"/>
                <w:lang w:val="en-AU"/>
              </w:rPr>
              <w:t>Ash</w:t>
            </w:r>
          </w:p>
        </w:tc>
        <w:tc>
          <w:tcPr>
            <w:tcW w:w="17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A264BE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12.3</w:t>
            </w:r>
          </w:p>
        </w:tc>
        <w:tc>
          <w:tcPr>
            <w:tcW w:w="2231"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A3BDAFB"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2232"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54C89C8"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bl>
    <w:p w14:paraId="3096342E" w14:textId="77777777" w:rsidR="00F51EA8" w:rsidRPr="00044E0B" w:rsidRDefault="00F51EA8" w:rsidP="00F51EA8">
      <w:pPr>
        <w:pStyle w:val="BodyText"/>
        <w:rPr>
          <w:lang w:val="en-AU"/>
        </w:rPr>
      </w:pPr>
    </w:p>
    <w:p w14:paraId="0D5C942B" w14:textId="1DD688B4" w:rsidR="00F51EA8" w:rsidRPr="00044E0B" w:rsidRDefault="00F51EA8" w:rsidP="00F51EA8">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_Ref528320580 \h </w:instrText>
      </w:r>
      <w:r w:rsidR="00AD752C" w:rsidRPr="00044E0B">
        <w:rPr>
          <w:sz w:val="18"/>
          <w:szCs w:val="18"/>
          <w:lang w:val="en-AU"/>
        </w:rPr>
        <w:instrText xml:space="preserve">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2</w:t>
      </w:r>
      <w:r w:rsidR="001F55A0" w:rsidRPr="001F55A0">
        <w:rPr>
          <w:sz w:val="18"/>
          <w:szCs w:val="18"/>
          <w:lang w:val="en-AU"/>
        </w:rPr>
        <w:tab/>
        <w:t xml:space="preserve">Trend in the generation of core waste plus ash by stream in total (left) and per capita (right), Australia </w:t>
      </w:r>
      <w:r w:rsidR="001F55A0" w:rsidRPr="001F55A0">
        <w:rPr>
          <w:noProof/>
          <w:sz w:val="18"/>
          <w:szCs w:val="18"/>
          <w:lang w:val="en-AU"/>
        </w:rPr>
        <w:t>2006-07 to 2016-17</w:t>
      </w:r>
      <w:r w:rsidR="00A72965" w:rsidRPr="00044E0B">
        <w:rPr>
          <w:sz w:val="18"/>
          <w:szCs w:val="18"/>
          <w:lang w:val="en-AU"/>
        </w:rPr>
        <w:fldChar w:fldCharType="end"/>
      </w:r>
    </w:p>
    <w:p w14:paraId="33ACE5BA" w14:textId="77777777" w:rsidR="00F51EA8" w:rsidRPr="00044E0B" w:rsidRDefault="00F51EA8" w:rsidP="00F51EA8">
      <w:pPr>
        <w:pStyle w:val="BodyText"/>
        <w:rPr>
          <w:sz w:val="18"/>
          <w:szCs w:val="18"/>
          <w:lang w:val="en-AU"/>
        </w:rPr>
      </w:pPr>
      <w:r w:rsidRPr="00044E0B">
        <w:rPr>
          <w:b/>
          <w:sz w:val="18"/>
          <w:szCs w:val="18"/>
          <w:lang w:val="en-AU"/>
        </w:rPr>
        <w:t>Million tonnes</w:t>
      </w:r>
    </w:p>
    <w:tbl>
      <w:tblPr>
        <w:tblStyle w:val="BE-table"/>
        <w:tblW w:w="0" w:type="auto"/>
        <w:tblLayout w:type="fixed"/>
        <w:tblLook w:val="04A0" w:firstRow="1" w:lastRow="0" w:firstColumn="1" w:lastColumn="0" w:noHBand="0" w:noVBand="1"/>
      </w:tblPr>
      <w:tblGrid>
        <w:gridCol w:w="979"/>
        <w:gridCol w:w="893"/>
        <w:gridCol w:w="894"/>
        <w:gridCol w:w="894"/>
        <w:gridCol w:w="893"/>
        <w:gridCol w:w="894"/>
        <w:gridCol w:w="894"/>
        <w:gridCol w:w="893"/>
        <w:gridCol w:w="894"/>
        <w:gridCol w:w="894"/>
      </w:tblGrid>
      <w:tr w:rsidR="00F51EA8" w:rsidRPr="00044E0B" w14:paraId="34A343B0" w14:textId="77777777" w:rsidTr="00947C36">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979" w:type="dxa"/>
            <w:noWrap/>
            <w:hideMark/>
          </w:tcPr>
          <w:p w14:paraId="0AF5DB94" w14:textId="77777777" w:rsidR="00F51EA8" w:rsidRPr="00044E0B" w:rsidRDefault="00F51EA8" w:rsidP="00947C36">
            <w:pPr>
              <w:pStyle w:val="BodyText"/>
              <w:spacing w:beforeLines="0" w:before="0" w:afterLines="0" w:after="0"/>
              <w:rPr>
                <w:bCs/>
                <w:sz w:val="16"/>
                <w:szCs w:val="16"/>
                <w:lang w:val="en-AU"/>
              </w:rPr>
            </w:pPr>
            <w:r w:rsidRPr="00044E0B">
              <w:rPr>
                <w:bCs/>
                <w:sz w:val="16"/>
                <w:szCs w:val="16"/>
                <w:lang w:val="en-AU"/>
              </w:rPr>
              <w:t>Core + ash</w:t>
            </w:r>
          </w:p>
        </w:tc>
        <w:tc>
          <w:tcPr>
            <w:tcW w:w="893" w:type="dxa"/>
            <w:noWrap/>
            <w:vAlign w:val="center"/>
            <w:hideMark/>
          </w:tcPr>
          <w:p w14:paraId="14F5696D"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894" w:type="dxa"/>
            <w:noWrap/>
            <w:vAlign w:val="center"/>
            <w:hideMark/>
          </w:tcPr>
          <w:p w14:paraId="25DA37F7"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894" w:type="dxa"/>
            <w:noWrap/>
            <w:vAlign w:val="center"/>
            <w:hideMark/>
          </w:tcPr>
          <w:p w14:paraId="3FA1CF81"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893" w:type="dxa"/>
            <w:noWrap/>
            <w:vAlign w:val="center"/>
            <w:hideMark/>
          </w:tcPr>
          <w:p w14:paraId="3DA25A5C"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894" w:type="dxa"/>
            <w:noWrap/>
            <w:vAlign w:val="center"/>
            <w:hideMark/>
          </w:tcPr>
          <w:p w14:paraId="187154BD"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894" w:type="dxa"/>
            <w:noWrap/>
            <w:vAlign w:val="center"/>
            <w:hideMark/>
          </w:tcPr>
          <w:p w14:paraId="4ECC9DEB"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893" w:type="dxa"/>
            <w:noWrap/>
            <w:vAlign w:val="center"/>
            <w:hideMark/>
          </w:tcPr>
          <w:p w14:paraId="1AD3103F"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894" w:type="dxa"/>
            <w:noWrap/>
            <w:vAlign w:val="center"/>
            <w:hideMark/>
          </w:tcPr>
          <w:p w14:paraId="2E230C7E"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894" w:type="dxa"/>
            <w:hideMark/>
          </w:tcPr>
          <w:p w14:paraId="11A2FBD1" w14:textId="54B5EE04" w:rsidR="00F51EA8" w:rsidRPr="00044E0B" w:rsidRDefault="00947C36"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5F9F90A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688AB4" w14:textId="77777777" w:rsidR="00F51EA8" w:rsidRPr="00044E0B" w:rsidRDefault="00F51EA8">
            <w:pPr>
              <w:pStyle w:val="BodyText"/>
              <w:spacing w:before="0" w:after="0"/>
              <w:rPr>
                <w:sz w:val="16"/>
                <w:szCs w:val="16"/>
                <w:lang w:val="en-AU"/>
              </w:rPr>
            </w:pPr>
            <w:r w:rsidRPr="00044E0B">
              <w:rPr>
                <w:sz w:val="16"/>
                <w:szCs w:val="16"/>
                <w:lang w:val="en-AU"/>
              </w:rPr>
              <w:t>C&amp;D</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39E1E7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02A30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43606E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B4D72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FAF461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20C66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E686CC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21144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B14FFA1" w14:textId="5BD35299"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w:t>
            </w:r>
            <w:r w:rsidR="003625A8" w:rsidRPr="00044E0B">
              <w:rPr>
                <w:sz w:val="16"/>
                <w:szCs w:val="16"/>
                <w:lang w:val="en-AU"/>
              </w:rPr>
              <w:t>9</w:t>
            </w:r>
            <w:r w:rsidRPr="00044E0B">
              <w:rPr>
                <w:sz w:val="16"/>
                <w:szCs w:val="16"/>
                <w:lang w:val="en-AU"/>
              </w:rPr>
              <w:t>%</w:t>
            </w:r>
          </w:p>
        </w:tc>
      </w:tr>
      <w:tr w:rsidR="00F51EA8" w:rsidRPr="00044E0B" w14:paraId="09974AC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77DA70C" w14:textId="77777777" w:rsidR="00F51EA8" w:rsidRPr="00044E0B" w:rsidRDefault="00F51EA8">
            <w:pPr>
              <w:pStyle w:val="BodyText"/>
              <w:spacing w:before="0" w:after="0"/>
              <w:rPr>
                <w:sz w:val="16"/>
                <w:szCs w:val="16"/>
                <w:lang w:val="en-AU"/>
              </w:rPr>
            </w:pPr>
            <w:r w:rsidRPr="00044E0B">
              <w:rPr>
                <w:sz w:val="16"/>
                <w:szCs w:val="16"/>
                <w:lang w:val="en-AU"/>
              </w:rPr>
              <w:t>C&amp;I</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A7E304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0FFBF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425EF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34.0</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343007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75353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788298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32.9</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DACB9C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32.3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6604D4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32.7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7808C68" w14:textId="5514A893" w:rsidR="00F51EA8" w:rsidRPr="00044E0B" w:rsidRDefault="003625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0.1%</w:t>
            </w:r>
          </w:p>
        </w:tc>
      </w:tr>
      <w:tr w:rsidR="00F51EA8" w:rsidRPr="00044E0B" w14:paraId="0DC88E18"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1D45DC" w14:textId="77777777" w:rsidR="00F51EA8" w:rsidRPr="00044E0B" w:rsidRDefault="00F51EA8">
            <w:pPr>
              <w:pStyle w:val="BodyText"/>
              <w:spacing w:before="0" w:after="0"/>
              <w:rPr>
                <w:sz w:val="16"/>
                <w:szCs w:val="16"/>
                <w:lang w:val="en-AU"/>
              </w:rPr>
            </w:pPr>
            <w:r w:rsidRPr="00044E0B">
              <w:rPr>
                <w:sz w:val="16"/>
                <w:szCs w:val="16"/>
                <w:lang w:val="en-AU"/>
              </w:rPr>
              <w:t>MSW</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0DC2E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FB7B7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6BCC37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13.5</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2A2DB3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C1591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083044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14.0</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48B2A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FA586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71D656C" w14:textId="1493E5F3"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0.7%</w:t>
            </w:r>
          </w:p>
        </w:tc>
      </w:tr>
      <w:tr w:rsidR="00F51EA8" w:rsidRPr="00044E0B" w14:paraId="5AD5BBDC"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FFE87D"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186DEF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62.9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E24CEF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65.1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24079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65.9</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44C28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65.8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E7097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65.1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61CC1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66.3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DFE70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66.0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6AF9CE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66.8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A228F06" w14:textId="08E946E4"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sz w:val="16"/>
                <w:szCs w:val="16"/>
                <w:lang w:val="en-AU"/>
              </w:rPr>
              <w:t>0.6%</w:t>
            </w:r>
          </w:p>
        </w:tc>
      </w:tr>
    </w:tbl>
    <w:p w14:paraId="5494C93A" w14:textId="77777777" w:rsidR="00F51EA8" w:rsidRPr="00044E0B" w:rsidRDefault="00F51EA8" w:rsidP="00F51EA8">
      <w:pPr>
        <w:pStyle w:val="BodyText"/>
        <w:rPr>
          <w:b/>
          <w:sz w:val="18"/>
          <w:szCs w:val="18"/>
          <w:lang w:val="en-AU"/>
        </w:rPr>
      </w:pPr>
      <w:r w:rsidRPr="00044E0B">
        <w:rPr>
          <w:b/>
          <w:sz w:val="18"/>
          <w:szCs w:val="18"/>
          <w:lang w:val="en-AU"/>
        </w:rPr>
        <w:t>per capita</w:t>
      </w:r>
    </w:p>
    <w:tbl>
      <w:tblPr>
        <w:tblStyle w:val="BE-table"/>
        <w:tblW w:w="0" w:type="auto"/>
        <w:tblLayout w:type="fixed"/>
        <w:tblLook w:val="04A0" w:firstRow="1" w:lastRow="0" w:firstColumn="1" w:lastColumn="0" w:noHBand="0" w:noVBand="1"/>
      </w:tblPr>
      <w:tblGrid>
        <w:gridCol w:w="1413"/>
        <w:gridCol w:w="741"/>
        <w:gridCol w:w="858"/>
        <w:gridCol w:w="859"/>
        <w:gridCol w:w="858"/>
        <w:gridCol w:w="859"/>
        <w:gridCol w:w="858"/>
        <w:gridCol w:w="859"/>
        <w:gridCol w:w="858"/>
        <w:gridCol w:w="859"/>
      </w:tblGrid>
      <w:tr w:rsidR="00F51EA8" w:rsidRPr="00044E0B" w14:paraId="3BE6BCC3" w14:textId="77777777" w:rsidTr="00F51EA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AF89BE5" w14:textId="77777777" w:rsidR="00F51EA8" w:rsidRPr="00044E0B" w:rsidRDefault="00F51EA8" w:rsidP="00947C36">
            <w:pPr>
              <w:pStyle w:val="BodyText"/>
              <w:spacing w:beforeLines="0" w:before="0" w:afterLines="0" w:after="0"/>
              <w:rPr>
                <w:sz w:val="16"/>
                <w:szCs w:val="16"/>
                <w:lang w:val="en-AU"/>
              </w:rPr>
            </w:pPr>
            <w:r w:rsidRPr="00044E0B">
              <w:rPr>
                <w:sz w:val="16"/>
                <w:szCs w:val="16"/>
                <w:lang w:val="en-AU"/>
              </w:rPr>
              <w:t> </w:t>
            </w:r>
          </w:p>
        </w:tc>
        <w:tc>
          <w:tcPr>
            <w:tcW w:w="741" w:type="dxa"/>
            <w:noWrap/>
            <w:vAlign w:val="center"/>
            <w:hideMark/>
          </w:tcPr>
          <w:p w14:paraId="5E819A9F"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858" w:type="dxa"/>
            <w:noWrap/>
            <w:vAlign w:val="center"/>
            <w:hideMark/>
          </w:tcPr>
          <w:p w14:paraId="2D15BE79"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859" w:type="dxa"/>
            <w:noWrap/>
            <w:vAlign w:val="center"/>
            <w:hideMark/>
          </w:tcPr>
          <w:p w14:paraId="3638F356"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858" w:type="dxa"/>
            <w:noWrap/>
            <w:vAlign w:val="center"/>
            <w:hideMark/>
          </w:tcPr>
          <w:p w14:paraId="41DBF9BE"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859" w:type="dxa"/>
            <w:noWrap/>
            <w:vAlign w:val="center"/>
            <w:hideMark/>
          </w:tcPr>
          <w:p w14:paraId="2F08BD26"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858" w:type="dxa"/>
            <w:noWrap/>
            <w:vAlign w:val="center"/>
            <w:hideMark/>
          </w:tcPr>
          <w:p w14:paraId="7D4D2D72"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859" w:type="dxa"/>
            <w:noWrap/>
            <w:vAlign w:val="center"/>
            <w:hideMark/>
          </w:tcPr>
          <w:p w14:paraId="14D57C08"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858" w:type="dxa"/>
            <w:noWrap/>
            <w:vAlign w:val="center"/>
            <w:hideMark/>
          </w:tcPr>
          <w:p w14:paraId="5D03FE12"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859" w:type="dxa"/>
            <w:hideMark/>
          </w:tcPr>
          <w:p w14:paraId="7D36D718" w14:textId="528F5FF2" w:rsidR="00F51EA8" w:rsidRPr="00044E0B" w:rsidRDefault="00947C36"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3BC12FD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E46739" w14:textId="77777777" w:rsidR="00F51EA8" w:rsidRPr="00044E0B" w:rsidRDefault="00F51EA8">
            <w:pPr>
              <w:pStyle w:val="BodyText"/>
              <w:spacing w:before="0" w:after="0"/>
              <w:rPr>
                <w:sz w:val="16"/>
                <w:szCs w:val="16"/>
                <w:lang w:val="en-AU"/>
              </w:rPr>
            </w:pPr>
            <w:r w:rsidRPr="00044E0B">
              <w:rPr>
                <w:sz w:val="16"/>
                <w:szCs w:val="16"/>
                <w:lang w:val="en-AU"/>
              </w:rPr>
              <w:t>Core waste + ash</w:t>
            </w:r>
          </w:p>
        </w:tc>
        <w:tc>
          <w:tcPr>
            <w:tcW w:w="74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58BC2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3.05</w:t>
            </w:r>
          </w:p>
        </w:tc>
        <w:tc>
          <w:tcPr>
            <w:tcW w:w="8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D36810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3.03</w:t>
            </w:r>
          </w:p>
        </w:tc>
        <w:tc>
          <w:tcPr>
            <w:tcW w:w="85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00BC1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3.02</w:t>
            </w:r>
          </w:p>
        </w:tc>
        <w:tc>
          <w:tcPr>
            <w:tcW w:w="8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3D84D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2.97</w:t>
            </w:r>
          </w:p>
        </w:tc>
        <w:tc>
          <w:tcPr>
            <w:tcW w:w="85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1D2F8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2.79</w:t>
            </w:r>
          </w:p>
        </w:tc>
        <w:tc>
          <w:tcPr>
            <w:tcW w:w="8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BB418B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2.80</w:t>
            </w:r>
          </w:p>
        </w:tc>
        <w:tc>
          <w:tcPr>
            <w:tcW w:w="85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250EC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2.75</w:t>
            </w:r>
          </w:p>
        </w:tc>
        <w:tc>
          <w:tcPr>
            <w:tcW w:w="8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B5C50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2.74</w:t>
            </w:r>
          </w:p>
        </w:tc>
        <w:tc>
          <w:tcPr>
            <w:tcW w:w="85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F53C534" w14:textId="7851415C" w:rsidR="00F51EA8" w:rsidRPr="00044E0B" w:rsidRDefault="003625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1.1%</w:t>
            </w:r>
          </w:p>
        </w:tc>
      </w:tr>
    </w:tbl>
    <w:p w14:paraId="7D5402D2" w14:textId="77777777" w:rsidR="00F51EA8" w:rsidRPr="00044E0B" w:rsidRDefault="00F51EA8" w:rsidP="00F51EA8">
      <w:pPr>
        <w:pStyle w:val="BodyText"/>
        <w:rPr>
          <w:lang w:val="en-AU"/>
        </w:rPr>
      </w:pPr>
    </w:p>
    <w:p w14:paraId="1AFD1E57" w14:textId="113A7C56" w:rsidR="00F51EA8" w:rsidRPr="00044E0B" w:rsidRDefault="00F51EA8" w:rsidP="00F51EA8">
      <w:pPr>
        <w:pStyle w:val="BodyText"/>
        <w:rPr>
          <w:sz w:val="18"/>
          <w:szCs w:val="18"/>
          <w:lang w:val="en-AU"/>
        </w:rPr>
      </w:pPr>
      <w:r w:rsidRPr="00044E0B">
        <w:rPr>
          <w:sz w:val="18"/>
          <w:szCs w:val="18"/>
          <w:lang w:val="en-AU"/>
        </w:rPr>
        <w:t xml:space="preserve">Data for </w:t>
      </w:r>
      <w:r w:rsidR="00A72965" w:rsidRPr="00044E0B">
        <w:rPr>
          <w:sz w:val="18"/>
          <w:szCs w:val="18"/>
          <w:lang w:val="en-AU"/>
        </w:rPr>
        <w:fldChar w:fldCharType="begin"/>
      </w:r>
      <w:r w:rsidR="00A72965" w:rsidRPr="00044E0B">
        <w:rPr>
          <w:sz w:val="18"/>
          <w:szCs w:val="18"/>
          <w:lang w:val="en-AU"/>
        </w:rPr>
        <w:instrText xml:space="preserve"> REF _Ref528320587 \h </w:instrText>
      </w:r>
      <w:r w:rsidR="00AD752C" w:rsidRPr="00044E0B">
        <w:rPr>
          <w:sz w:val="18"/>
          <w:szCs w:val="18"/>
          <w:lang w:val="en-AU"/>
        </w:rPr>
        <w:instrText xml:space="preserve">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3</w:t>
      </w:r>
      <w:r w:rsidR="001F55A0" w:rsidRPr="001F55A0">
        <w:rPr>
          <w:noProof/>
          <w:sz w:val="18"/>
          <w:szCs w:val="18"/>
          <w:lang w:val="en-AU"/>
        </w:rPr>
        <w:tab/>
      </w:r>
      <w:r w:rsidR="001F55A0" w:rsidRPr="001F55A0">
        <w:rPr>
          <w:sz w:val="18"/>
          <w:szCs w:val="18"/>
          <w:lang w:val="en-AU"/>
        </w:rPr>
        <w:t xml:space="preserve">Trend in the recycling (left) and disposal (right) of core waste plus ash by stream, Australia </w:t>
      </w:r>
      <w:r w:rsidR="001F55A0" w:rsidRPr="001F55A0">
        <w:rPr>
          <w:noProof/>
          <w:sz w:val="18"/>
          <w:szCs w:val="18"/>
          <w:lang w:val="en-AU"/>
        </w:rPr>
        <w:t>2006-07 to 2016-17</w:t>
      </w:r>
      <w:r w:rsidR="00A72965" w:rsidRPr="00044E0B">
        <w:rPr>
          <w:sz w:val="18"/>
          <w:szCs w:val="18"/>
          <w:lang w:val="en-AU"/>
        </w:rPr>
        <w:fldChar w:fldCharType="end"/>
      </w:r>
    </w:p>
    <w:p w14:paraId="7B81A061" w14:textId="77777777" w:rsidR="00F51EA8" w:rsidRPr="00044E0B" w:rsidRDefault="00F51EA8" w:rsidP="00F51EA8">
      <w:pPr>
        <w:pStyle w:val="BodyText"/>
        <w:rPr>
          <w:sz w:val="18"/>
          <w:szCs w:val="18"/>
          <w:lang w:val="en-AU"/>
        </w:rPr>
      </w:pPr>
      <w:r w:rsidRPr="00044E0B">
        <w:rPr>
          <w:b/>
          <w:sz w:val="18"/>
          <w:szCs w:val="18"/>
          <w:lang w:val="en-AU"/>
        </w:rPr>
        <w:t>Million tonnes</w:t>
      </w:r>
    </w:p>
    <w:tbl>
      <w:tblPr>
        <w:tblStyle w:val="BE-table"/>
        <w:tblW w:w="0" w:type="auto"/>
        <w:tblLayout w:type="fixed"/>
        <w:tblLook w:val="04A0" w:firstRow="1" w:lastRow="0" w:firstColumn="1" w:lastColumn="0" w:noHBand="0" w:noVBand="1"/>
      </w:tblPr>
      <w:tblGrid>
        <w:gridCol w:w="979"/>
        <w:gridCol w:w="893"/>
        <w:gridCol w:w="894"/>
        <w:gridCol w:w="894"/>
        <w:gridCol w:w="893"/>
        <w:gridCol w:w="894"/>
        <w:gridCol w:w="894"/>
        <w:gridCol w:w="893"/>
        <w:gridCol w:w="894"/>
        <w:gridCol w:w="894"/>
      </w:tblGrid>
      <w:tr w:rsidR="00F51EA8" w:rsidRPr="00044E0B" w14:paraId="2365A87F"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79" w:type="dxa"/>
            <w:noWrap/>
            <w:hideMark/>
          </w:tcPr>
          <w:p w14:paraId="36F2B2F5" w14:textId="77777777" w:rsidR="00F51EA8" w:rsidRPr="00044E0B" w:rsidRDefault="00F51EA8" w:rsidP="00947C36">
            <w:pPr>
              <w:pStyle w:val="BodyText"/>
              <w:spacing w:beforeLines="0" w:before="0" w:afterLines="0" w:after="0"/>
              <w:rPr>
                <w:bCs/>
                <w:sz w:val="16"/>
                <w:szCs w:val="16"/>
                <w:lang w:val="en-AU"/>
              </w:rPr>
            </w:pPr>
            <w:r w:rsidRPr="00044E0B">
              <w:rPr>
                <w:bCs/>
                <w:sz w:val="16"/>
                <w:szCs w:val="16"/>
                <w:lang w:val="en-AU"/>
              </w:rPr>
              <w:t>Recycling</w:t>
            </w:r>
          </w:p>
        </w:tc>
        <w:tc>
          <w:tcPr>
            <w:tcW w:w="893" w:type="dxa"/>
            <w:noWrap/>
            <w:vAlign w:val="center"/>
            <w:hideMark/>
          </w:tcPr>
          <w:p w14:paraId="17C83573"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894" w:type="dxa"/>
            <w:noWrap/>
            <w:vAlign w:val="center"/>
            <w:hideMark/>
          </w:tcPr>
          <w:p w14:paraId="76B74B73"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894" w:type="dxa"/>
            <w:noWrap/>
            <w:vAlign w:val="center"/>
            <w:hideMark/>
          </w:tcPr>
          <w:p w14:paraId="70D67056"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893" w:type="dxa"/>
            <w:noWrap/>
            <w:vAlign w:val="center"/>
            <w:hideMark/>
          </w:tcPr>
          <w:p w14:paraId="6DA0934B"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894" w:type="dxa"/>
            <w:noWrap/>
            <w:vAlign w:val="center"/>
            <w:hideMark/>
          </w:tcPr>
          <w:p w14:paraId="443F8E6B"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894" w:type="dxa"/>
            <w:noWrap/>
            <w:vAlign w:val="center"/>
            <w:hideMark/>
          </w:tcPr>
          <w:p w14:paraId="5547878C"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893" w:type="dxa"/>
            <w:noWrap/>
            <w:vAlign w:val="center"/>
            <w:hideMark/>
          </w:tcPr>
          <w:p w14:paraId="3427D62F"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894" w:type="dxa"/>
            <w:noWrap/>
            <w:vAlign w:val="center"/>
            <w:hideMark/>
          </w:tcPr>
          <w:p w14:paraId="7750981F"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894" w:type="dxa"/>
            <w:hideMark/>
          </w:tcPr>
          <w:p w14:paraId="69E8CF4D" w14:textId="52E43F35" w:rsidR="00F51EA8" w:rsidRPr="00044E0B" w:rsidRDefault="00947C36"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21E7A651"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DFDDCB8" w14:textId="77777777" w:rsidR="00F51EA8" w:rsidRPr="00044E0B" w:rsidRDefault="00F51EA8">
            <w:pPr>
              <w:pStyle w:val="BodyText"/>
              <w:spacing w:before="0" w:after="0"/>
              <w:rPr>
                <w:sz w:val="16"/>
                <w:szCs w:val="16"/>
                <w:lang w:val="en-AU"/>
              </w:rPr>
            </w:pPr>
            <w:r w:rsidRPr="00044E0B">
              <w:rPr>
                <w:sz w:val="16"/>
                <w:szCs w:val="16"/>
                <w:lang w:val="en-AU"/>
              </w:rPr>
              <w:t>C&amp;D</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09246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C59D8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38A99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CF019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7BC6E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89903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6E45B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75CFC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6B1E694" w14:textId="2536E308" w:rsidR="00F51EA8" w:rsidRPr="00044E0B" w:rsidRDefault="003625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3.0</w:t>
            </w:r>
            <w:r w:rsidR="00F51EA8" w:rsidRPr="00044E0B">
              <w:rPr>
                <w:sz w:val="16"/>
                <w:szCs w:val="16"/>
                <w:lang w:val="en-AU"/>
              </w:rPr>
              <w:t>%</w:t>
            </w:r>
          </w:p>
        </w:tc>
      </w:tr>
      <w:tr w:rsidR="00F51EA8" w:rsidRPr="00044E0B" w14:paraId="25243A4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EE4304A" w14:textId="77777777" w:rsidR="00F51EA8" w:rsidRPr="00044E0B" w:rsidRDefault="00F51EA8">
            <w:pPr>
              <w:pStyle w:val="BodyText"/>
              <w:spacing w:before="0" w:after="0"/>
              <w:rPr>
                <w:sz w:val="16"/>
                <w:szCs w:val="16"/>
                <w:lang w:val="en-AU"/>
              </w:rPr>
            </w:pPr>
            <w:r w:rsidRPr="00044E0B">
              <w:rPr>
                <w:sz w:val="16"/>
                <w:szCs w:val="16"/>
                <w:lang w:val="en-AU"/>
              </w:rPr>
              <w:t>C&amp;I</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31D6FE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B5BF0A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2B0AE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4F405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A657CA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6B6A6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DDEE96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BAD26C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CB48A23" w14:textId="1670DDEF"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w:t>
            </w:r>
            <w:r w:rsidR="003625A8" w:rsidRPr="00044E0B">
              <w:rPr>
                <w:sz w:val="16"/>
                <w:szCs w:val="16"/>
                <w:lang w:val="en-AU"/>
              </w:rPr>
              <w:t>8</w:t>
            </w:r>
            <w:r w:rsidRPr="00044E0B">
              <w:rPr>
                <w:sz w:val="16"/>
                <w:szCs w:val="16"/>
                <w:lang w:val="en-AU"/>
              </w:rPr>
              <w:t>%</w:t>
            </w:r>
          </w:p>
        </w:tc>
      </w:tr>
      <w:tr w:rsidR="00F51EA8" w:rsidRPr="00044E0B" w14:paraId="799D6F9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9DBABC6" w14:textId="77777777" w:rsidR="00F51EA8" w:rsidRPr="00044E0B" w:rsidRDefault="00F51EA8">
            <w:pPr>
              <w:pStyle w:val="BodyText"/>
              <w:spacing w:before="0" w:after="0"/>
              <w:rPr>
                <w:sz w:val="16"/>
                <w:szCs w:val="16"/>
                <w:lang w:val="en-AU"/>
              </w:rPr>
            </w:pPr>
            <w:r w:rsidRPr="00044E0B">
              <w:rPr>
                <w:sz w:val="16"/>
                <w:szCs w:val="16"/>
                <w:lang w:val="en-AU"/>
              </w:rPr>
              <w:t>MSW</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59B4C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B7A0FA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B6C11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21AB09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F5D99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A940E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2D01D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7AB857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A2C1E91" w14:textId="395993C4"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2.</w:t>
            </w:r>
            <w:r w:rsidR="003625A8" w:rsidRPr="00044E0B">
              <w:rPr>
                <w:sz w:val="16"/>
                <w:szCs w:val="16"/>
                <w:lang w:val="en-AU"/>
              </w:rPr>
              <w:t>7</w:t>
            </w:r>
            <w:r w:rsidRPr="00044E0B">
              <w:rPr>
                <w:sz w:val="16"/>
                <w:szCs w:val="16"/>
                <w:lang w:val="en-AU"/>
              </w:rPr>
              <w:t>%</w:t>
            </w:r>
          </w:p>
        </w:tc>
      </w:tr>
      <w:tr w:rsidR="00F51EA8" w:rsidRPr="00044E0B" w14:paraId="3D18341C"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7CE3E82"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40CE7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29.4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73E029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30.0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0F59C9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32.1</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98528D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35.5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7DA89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36.2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B9577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36.3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5D22F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36.7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12E9B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37.0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89D1414" w14:textId="3C86AB59"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sz w:val="16"/>
                <w:szCs w:val="16"/>
                <w:lang w:val="en-AU"/>
              </w:rPr>
              <w:t>2.3%</w:t>
            </w:r>
          </w:p>
        </w:tc>
      </w:tr>
    </w:tbl>
    <w:p w14:paraId="6493DEED" w14:textId="77777777" w:rsidR="00F51EA8" w:rsidRPr="00044E0B" w:rsidRDefault="00F51EA8" w:rsidP="00F51EA8">
      <w:pPr>
        <w:pStyle w:val="BodyText"/>
        <w:rPr>
          <w:sz w:val="18"/>
          <w:szCs w:val="18"/>
          <w:lang w:val="en-AU"/>
        </w:rPr>
      </w:pPr>
      <w:r w:rsidRPr="00044E0B">
        <w:rPr>
          <w:b/>
          <w:sz w:val="18"/>
          <w:szCs w:val="18"/>
          <w:lang w:val="en-AU"/>
        </w:rPr>
        <w:t>Million tonnes</w:t>
      </w:r>
    </w:p>
    <w:tbl>
      <w:tblPr>
        <w:tblStyle w:val="BE-table"/>
        <w:tblW w:w="0" w:type="auto"/>
        <w:tblLayout w:type="fixed"/>
        <w:tblLook w:val="04A0" w:firstRow="1" w:lastRow="0" w:firstColumn="1" w:lastColumn="0" w:noHBand="0" w:noVBand="1"/>
      </w:tblPr>
      <w:tblGrid>
        <w:gridCol w:w="979"/>
        <w:gridCol w:w="893"/>
        <w:gridCol w:w="894"/>
        <w:gridCol w:w="894"/>
        <w:gridCol w:w="893"/>
        <w:gridCol w:w="894"/>
        <w:gridCol w:w="894"/>
        <w:gridCol w:w="893"/>
        <w:gridCol w:w="894"/>
        <w:gridCol w:w="894"/>
      </w:tblGrid>
      <w:tr w:rsidR="00F51EA8" w:rsidRPr="00044E0B" w14:paraId="236D2073"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79" w:type="dxa"/>
            <w:noWrap/>
            <w:hideMark/>
          </w:tcPr>
          <w:p w14:paraId="17DC1240" w14:textId="77777777" w:rsidR="00F51EA8" w:rsidRPr="00044E0B" w:rsidRDefault="00F51EA8" w:rsidP="00947C36">
            <w:pPr>
              <w:pStyle w:val="BodyText"/>
              <w:spacing w:beforeLines="0" w:before="0" w:afterLines="0" w:after="0"/>
              <w:rPr>
                <w:bCs/>
                <w:sz w:val="16"/>
                <w:szCs w:val="16"/>
                <w:lang w:val="en-AU"/>
              </w:rPr>
            </w:pPr>
            <w:r w:rsidRPr="00044E0B">
              <w:rPr>
                <w:bCs/>
                <w:sz w:val="16"/>
                <w:szCs w:val="16"/>
                <w:lang w:val="en-AU"/>
              </w:rPr>
              <w:t>Disposal</w:t>
            </w:r>
          </w:p>
        </w:tc>
        <w:tc>
          <w:tcPr>
            <w:tcW w:w="893" w:type="dxa"/>
            <w:noWrap/>
            <w:vAlign w:val="center"/>
            <w:hideMark/>
          </w:tcPr>
          <w:p w14:paraId="70B4E728"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894" w:type="dxa"/>
            <w:noWrap/>
            <w:vAlign w:val="center"/>
            <w:hideMark/>
          </w:tcPr>
          <w:p w14:paraId="6714D56D"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894" w:type="dxa"/>
            <w:noWrap/>
            <w:vAlign w:val="center"/>
            <w:hideMark/>
          </w:tcPr>
          <w:p w14:paraId="254CA605"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893" w:type="dxa"/>
            <w:noWrap/>
            <w:vAlign w:val="center"/>
            <w:hideMark/>
          </w:tcPr>
          <w:p w14:paraId="0889C51E"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894" w:type="dxa"/>
            <w:noWrap/>
            <w:vAlign w:val="center"/>
            <w:hideMark/>
          </w:tcPr>
          <w:p w14:paraId="285BC553"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894" w:type="dxa"/>
            <w:noWrap/>
            <w:vAlign w:val="center"/>
            <w:hideMark/>
          </w:tcPr>
          <w:p w14:paraId="63ADC82F"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893" w:type="dxa"/>
            <w:noWrap/>
            <w:vAlign w:val="center"/>
            <w:hideMark/>
          </w:tcPr>
          <w:p w14:paraId="1CE59469"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894" w:type="dxa"/>
            <w:noWrap/>
            <w:vAlign w:val="center"/>
            <w:hideMark/>
          </w:tcPr>
          <w:p w14:paraId="2E7B31C0"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894" w:type="dxa"/>
            <w:hideMark/>
          </w:tcPr>
          <w:p w14:paraId="47304FAB" w14:textId="2172B524" w:rsidR="00F51EA8" w:rsidRPr="00044E0B" w:rsidRDefault="00947C36"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1B97B92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C82A0A3" w14:textId="77777777" w:rsidR="00F51EA8" w:rsidRPr="00044E0B" w:rsidRDefault="00F51EA8">
            <w:pPr>
              <w:pStyle w:val="BodyText"/>
              <w:spacing w:before="0" w:after="0"/>
              <w:rPr>
                <w:sz w:val="16"/>
                <w:szCs w:val="16"/>
                <w:lang w:val="en-AU"/>
              </w:rPr>
            </w:pPr>
            <w:r w:rsidRPr="00044E0B">
              <w:rPr>
                <w:sz w:val="16"/>
                <w:szCs w:val="16"/>
                <w:lang w:val="en-AU"/>
              </w:rPr>
              <w:t>C&amp;D</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A59644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68FA8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607EE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F1976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F48F27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8AF96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6.7</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8FB2F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D1D54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DEF979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0.0%</w:t>
            </w:r>
          </w:p>
        </w:tc>
      </w:tr>
      <w:tr w:rsidR="00F51EA8" w:rsidRPr="00044E0B" w14:paraId="730A421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6A5D3DF" w14:textId="77777777" w:rsidR="00F51EA8" w:rsidRPr="00044E0B" w:rsidRDefault="00F51EA8">
            <w:pPr>
              <w:pStyle w:val="BodyText"/>
              <w:spacing w:before="0" w:after="0"/>
              <w:rPr>
                <w:sz w:val="16"/>
                <w:szCs w:val="16"/>
                <w:lang w:val="en-AU"/>
              </w:rPr>
            </w:pPr>
            <w:r w:rsidRPr="00044E0B">
              <w:rPr>
                <w:sz w:val="16"/>
                <w:szCs w:val="16"/>
                <w:lang w:val="en-AU"/>
              </w:rPr>
              <w:t>C&amp;I</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BDE44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EB88E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BF0E61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17.2</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3B7826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11996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837004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13.7</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11260F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91D930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E9F5EF1" w14:textId="172750B4" w:rsidR="00F51EA8" w:rsidRPr="00044E0B" w:rsidRDefault="003625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2.</w:t>
            </w:r>
            <w:r w:rsidRPr="00044E0B">
              <w:rPr>
                <w:sz w:val="16"/>
                <w:szCs w:val="16"/>
                <w:lang w:val="en-AU"/>
              </w:rPr>
              <w:t>0</w:t>
            </w:r>
            <w:r w:rsidR="00F51EA8" w:rsidRPr="00044E0B">
              <w:rPr>
                <w:sz w:val="16"/>
                <w:szCs w:val="16"/>
                <w:lang w:val="en-AU"/>
              </w:rPr>
              <w:t>%</w:t>
            </w:r>
          </w:p>
        </w:tc>
      </w:tr>
      <w:tr w:rsidR="00F51EA8" w:rsidRPr="00044E0B" w14:paraId="785452E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96D7B4" w14:textId="77777777" w:rsidR="00F51EA8" w:rsidRPr="00044E0B" w:rsidRDefault="00F51EA8">
            <w:pPr>
              <w:pStyle w:val="BodyText"/>
              <w:spacing w:before="0" w:after="0"/>
              <w:rPr>
                <w:sz w:val="16"/>
                <w:szCs w:val="16"/>
                <w:lang w:val="en-AU"/>
              </w:rPr>
            </w:pPr>
            <w:r w:rsidRPr="00044E0B">
              <w:rPr>
                <w:sz w:val="16"/>
                <w:szCs w:val="16"/>
                <w:lang w:val="en-AU"/>
              </w:rPr>
              <w:t>MSW</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4DE02C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1CBBB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5B5E1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5363C3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B05D3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4F6293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98934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256D24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7CDAC36" w14:textId="5A4FB466" w:rsidR="00F51EA8" w:rsidRPr="00044E0B" w:rsidRDefault="003625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1.2%</w:t>
            </w:r>
          </w:p>
        </w:tc>
      </w:tr>
      <w:tr w:rsidR="00F51EA8" w:rsidRPr="00044E0B" w14:paraId="24CD1C3F"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FE60F5"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DA717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30.9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93EDF1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32.5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01ED9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31.3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104B17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27.4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1811F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25.7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277243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26.7</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B58EB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26.2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3313E5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27.0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330DE4E" w14:textId="3EC890EF" w:rsidR="00F51EA8" w:rsidRPr="00044E0B" w:rsidRDefault="003625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sz w:val="16"/>
                <w:szCs w:val="16"/>
                <w:lang w:val="en-AU"/>
              </w:rPr>
              <w:t>-</w:t>
            </w:r>
            <w:r w:rsidR="00F51EA8" w:rsidRPr="00044E0B">
              <w:rPr>
                <w:b/>
                <w:sz w:val="16"/>
                <w:szCs w:val="16"/>
                <w:lang w:val="en-AU"/>
              </w:rPr>
              <w:t>1.4%</w:t>
            </w:r>
          </w:p>
        </w:tc>
      </w:tr>
    </w:tbl>
    <w:p w14:paraId="6BC1626B" w14:textId="77777777" w:rsidR="00F51EA8" w:rsidRPr="00044E0B" w:rsidRDefault="00F51EA8" w:rsidP="00F51EA8">
      <w:pPr>
        <w:pStyle w:val="BodyText"/>
        <w:rPr>
          <w:lang w:val="en-AU"/>
        </w:rPr>
      </w:pPr>
    </w:p>
    <w:p w14:paraId="74E99249" w14:textId="18C551FA" w:rsidR="00F51EA8" w:rsidRPr="00044E0B" w:rsidRDefault="00F51EA8" w:rsidP="00F51EA8">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_Ref528320595 \h </w:instrText>
      </w:r>
      <w:r w:rsidR="00AD752C" w:rsidRPr="00044E0B">
        <w:rPr>
          <w:sz w:val="18"/>
          <w:szCs w:val="18"/>
          <w:lang w:val="en-AU"/>
        </w:rPr>
        <w:instrText xml:space="preserve">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4</w:t>
      </w:r>
      <w:r w:rsidR="001F55A0" w:rsidRPr="001F55A0">
        <w:rPr>
          <w:sz w:val="18"/>
          <w:szCs w:val="18"/>
          <w:lang w:val="en-AU"/>
        </w:rPr>
        <w:tab/>
        <w:t>Resource recovery and recycling rates of core waste by jurisdiction, 2016-17</w:t>
      </w:r>
      <w:r w:rsidR="00A72965" w:rsidRPr="00044E0B">
        <w:rPr>
          <w:sz w:val="18"/>
          <w:szCs w:val="18"/>
          <w:lang w:val="en-AU"/>
        </w:rPr>
        <w:fldChar w:fldCharType="end"/>
      </w:r>
    </w:p>
    <w:tbl>
      <w:tblPr>
        <w:tblStyle w:val="BE-table"/>
        <w:tblW w:w="9060" w:type="dxa"/>
        <w:tblLayout w:type="fixed"/>
        <w:tblLook w:val="04A0" w:firstRow="1" w:lastRow="0" w:firstColumn="1" w:lastColumn="0" w:noHBand="0" w:noVBand="1"/>
      </w:tblPr>
      <w:tblGrid>
        <w:gridCol w:w="2265"/>
        <w:gridCol w:w="2265"/>
        <w:gridCol w:w="2265"/>
        <w:gridCol w:w="2265"/>
      </w:tblGrid>
      <w:tr w:rsidR="00F51EA8" w:rsidRPr="00044E0B" w14:paraId="07C67E34"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6" w:type="dxa"/>
            <w:noWrap/>
            <w:hideMark/>
          </w:tcPr>
          <w:p w14:paraId="3F9DFE9E" w14:textId="77777777" w:rsidR="00F51EA8" w:rsidRPr="00044E0B" w:rsidRDefault="00F51EA8" w:rsidP="00947C36">
            <w:pPr>
              <w:pStyle w:val="BodyText"/>
              <w:spacing w:beforeLines="0" w:before="0" w:afterLines="0" w:after="0"/>
              <w:rPr>
                <w:bCs/>
                <w:sz w:val="16"/>
                <w:szCs w:val="16"/>
                <w:lang w:val="en-AU"/>
              </w:rPr>
            </w:pPr>
            <w:r w:rsidRPr="00044E0B">
              <w:rPr>
                <w:bCs/>
                <w:sz w:val="16"/>
                <w:szCs w:val="16"/>
                <w:lang w:val="en-AU"/>
              </w:rPr>
              <w:t>Jurisdiction</w:t>
            </w:r>
          </w:p>
        </w:tc>
        <w:tc>
          <w:tcPr>
            <w:tcW w:w="2267" w:type="dxa"/>
            <w:noWrap/>
            <w:vAlign w:val="center"/>
            <w:hideMark/>
          </w:tcPr>
          <w:p w14:paraId="2B3DD63B"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Energy recovery rate</w:t>
            </w:r>
          </w:p>
        </w:tc>
        <w:tc>
          <w:tcPr>
            <w:tcW w:w="2267" w:type="dxa"/>
            <w:noWrap/>
            <w:vAlign w:val="center"/>
            <w:hideMark/>
          </w:tcPr>
          <w:p w14:paraId="7E505F4F"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Recycling rate</w:t>
            </w:r>
          </w:p>
        </w:tc>
        <w:tc>
          <w:tcPr>
            <w:tcW w:w="2267" w:type="dxa"/>
            <w:noWrap/>
            <w:vAlign w:val="center"/>
            <w:hideMark/>
          </w:tcPr>
          <w:p w14:paraId="6C655DA5"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Total recovery rate</w:t>
            </w:r>
          </w:p>
        </w:tc>
      </w:tr>
      <w:tr w:rsidR="00F51EA8" w:rsidRPr="00044E0B" w14:paraId="3CDC21F4"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E43CB9" w14:textId="77777777" w:rsidR="00F51EA8" w:rsidRPr="00044E0B" w:rsidRDefault="00F51EA8">
            <w:pPr>
              <w:pStyle w:val="BodyText"/>
              <w:spacing w:before="0" w:after="0"/>
              <w:rPr>
                <w:sz w:val="16"/>
                <w:szCs w:val="16"/>
                <w:lang w:val="en-AU"/>
              </w:rPr>
            </w:pPr>
            <w:r w:rsidRPr="00044E0B">
              <w:rPr>
                <w:sz w:val="16"/>
                <w:szCs w:val="16"/>
                <w:lang w:val="en-AU"/>
              </w:rPr>
              <w:t>ACT</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FA690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9B6FD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1E0CC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w:t>
            </w:r>
          </w:p>
        </w:tc>
      </w:tr>
      <w:tr w:rsidR="00F51EA8" w:rsidRPr="00044E0B" w14:paraId="65EE93F8" w14:textId="77777777" w:rsidTr="00F51EA8">
        <w:trPr>
          <w:trHeight w:val="133"/>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0F5F50" w14:textId="77777777" w:rsidR="00F51EA8" w:rsidRPr="00044E0B" w:rsidRDefault="00F51EA8">
            <w:pPr>
              <w:pStyle w:val="BodyText"/>
              <w:spacing w:before="0" w:after="0"/>
              <w:rPr>
                <w:sz w:val="16"/>
                <w:szCs w:val="16"/>
                <w:lang w:val="en-AU"/>
              </w:rPr>
            </w:pPr>
            <w:r w:rsidRPr="00044E0B">
              <w:rPr>
                <w:sz w:val="16"/>
                <w:szCs w:val="16"/>
                <w:lang w:val="en-AU"/>
              </w:rPr>
              <w:t>NSW</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C8597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1C855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59%</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A3532E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r>
      <w:tr w:rsidR="00F51EA8" w:rsidRPr="00044E0B" w14:paraId="2B0EEE31"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AF7906" w14:textId="77777777" w:rsidR="00F51EA8" w:rsidRPr="00044E0B" w:rsidRDefault="00F51EA8">
            <w:pPr>
              <w:pStyle w:val="BodyText"/>
              <w:spacing w:before="0" w:after="0"/>
              <w:rPr>
                <w:sz w:val="16"/>
                <w:szCs w:val="16"/>
                <w:lang w:val="en-AU"/>
              </w:rPr>
            </w:pPr>
            <w:r w:rsidRPr="00044E0B">
              <w:rPr>
                <w:sz w:val="16"/>
                <w:szCs w:val="16"/>
                <w:lang w:val="en-AU"/>
              </w:rPr>
              <w:t>NT</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C28C2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88B8F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2CF06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w:t>
            </w:r>
          </w:p>
        </w:tc>
      </w:tr>
      <w:tr w:rsidR="00F51EA8" w:rsidRPr="00044E0B" w14:paraId="4D7906A4"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D49AAD" w14:textId="77777777" w:rsidR="00F51EA8" w:rsidRPr="00044E0B" w:rsidRDefault="00F51EA8">
            <w:pPr>
              <w:pStyle w:val="BodyText"/>
              <w:spacing w:before="0" w:after="0"/>
              <w:rPr>
                <w:sz w:val="16"/>
                <w:szCs w:val="16"/>
                <w:lang w:val="en-AU"/>
              </w:rPr>
            </w:pPr>
            <w:r w:rsidRPr="00044E0B">
              <w:rPr>
                <w:sz w:val="16"/>
                <w:szCs w:val="16"/>
                <w:lang w:val="en-AU"/>
              </w:rPr>
              <w:t>Qld</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3EC69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56B1A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E94E9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47%</w:t>
            </w:r>
          </w:p>
        </w:tc>
      </w:tr>
      <w:tr w:rsidR="00F51EA8" w:rsidRPr="00044E0B" w14:paraId="00B0E5C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700B14C" w14:textId="77777777" w:rsidR="00F51EA8" w:rsidRPr="00044E0B" w:rsidRDefault="00F51EA8">
            <w:pPr>
              <w:pStyle w:val="BodyText"/>
              <w:spacing w:before="0" w:after="0"/>
              <w:rPr>
                <w:sz w:val="16"/>
                <w:szCs w:val="16"/>
                <w:lang w:val="en-AU"/>
              </w:rPr>
            </w:pPr>
            <w:r w:rsidRPr="00044E0B">
              <w:rPr>
                <w:sz w:val="16"/>
                <w:szCs w:val="16"/>
                <w:lang w:val="en-AU"/>
              </w:rPr>
              <w:t>SA</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09E83C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325AF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78%</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D857E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82%</w:t>
            </w:r>
          </w:p>
        </w:tc>
      </w:tr>
      <w:tr w:rsidR="00F51EA8" w:rsidRPr="00044E0B" w14:paraId="7C79E8E5"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6CBBBF" w14:textId="77777777" w:rsidR="00F51EA8" w:rsidRPr="00044E0B" w:rsidRDefault="00F51EA8">
            <w:pPr>
              <w:pStyle w:val="BodyText"/>
              <w:spacing w:before="0" w:after="0"/>
              <w:rPr>
                <w:sz w:val="16"/>
                <w:szCs w:val="16"/>
                <w:lang w:val="en-AU"/>
              </w:rPr>
            </w:pPr>
            <w:r w:rsidRPr="00044E0B">
              <w:rPr>
                <w:sz w:val="16"/>
                <w:szCs w:val="16"/>
                <w:lang w:val="en-AU"/>
              </w:rPr>
              <w:t>Tas</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F6B52C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543B3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7123D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w:t>
            </w:r>
          </w:p>
        </w:tc>
      </w:tr>
      <w:tr w:rsidR="00F51EA8" w:rsidRPr="00044E0B" w14:paraId="0B82C6AC"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E88396" w14:textId="77777777" w:rsidR="00F51EA8" w:rsidRPr="00044E0B" w:rsidRDefault="00F51EA8">
            <w:pPr>
              <w:pStyle w:val="BodyText"/>
              <w:spacing w:before="0" w:after="0"/>
              <w:rPr>
                <w:sz w:val="16"/>
                <w:szCs w:val="16"/>
                <w:lang w:val="en-AU"/>
              </w:rPr>
            </w:pPr>
            <w:r w:rsidRPr="00044E0B">
              <w:rPr>
                <w:sz w:val="16"/>
                <w:szCs w:val="16"/>
                <w:lang w:val="en-AU"/>
              </w:rPr>
              <w:t>Vic</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0D0EF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05301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68%</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411D77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w:t>
            </w:r>
          </w:p>
        </w:tc>
      </w:tr>
      <w:tr w:rsidR="00F51EA8" w:rsidRPr="00044E0B" w14:paraId="2218315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30C65F0" w14:textId="77777777" w:rsidR="00F51EA8" w:rsidRPr="00044E0B" w:rsidRDefault="00F51EA8">
            <w:pPr>
              <w:pStyle w:val="BodyText"/>
              <w:spacing w:before="0" w:after="0"/>
              <w:rPr>
                <w:sz w:val="16"/>
                <w:szCs w:val="16"/>
                <w:lang w:val="en-AU"/>
              </w:rPr>
            </w:pPr>
            <w:r w:rsidRPr="00044E0B">
              <w:rPr>
                <w:sz w:val="16"/>
                <w:szCs w:val="16"/>
                <w:lang w:val="en-AU"/>
              </w:rPr>
              <w:t>WA</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AF7D8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6F9FF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58FE1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57%</w:t>
            </w:r>
          </w:p>
        </w:tc>
      </w:tr>
      <w:tr w:rsidR="00F51EA8" w:rsidRPr="00044E0B" w14:paraId="5CF41744"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28A10F" w14:textId="77777777" w:rsidR="00F51EA8" w:rsidRPr="00044E0B" w:rsidRDefault="00F51EA8">
            <w:pPr>
              <w:pStyle w:val="BodyText"/>
              <w:spacing w:before="0" w:after="0"/>
              <w:rPr>
                <w:sz w:val="16"/>
                <w:szCs w:val="16"/>
                <w:lang w:val="en-AU"/>
              </w:rPr>
            </w:pPr>
            <w:r w:rsidRPr="00044E0B">
              <w:rPr>
                <w:sz w:val="16"/>
                <w:szCs w:val="16"/>
                <w:lang w:val="en-AU"/>
              </w:rPr>
              <w:t>Australia</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B76B8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A4106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15FF6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w:t>
            </w:r>
          </w:p>
        </w:tc>
      </w:tr>
    </w:tbl>
    <w:p w14:paraId="1B2D677E" w14:textId="77777777" w:rsidR="00F51EA8" w:rsidRPr="00044E0B" w:rsidRDefault="00F51EA8" w:rsidP="00F51EA8">
      <w:pPr>
        <w:pStyle w:val="BodyText"/>
        <w:rPr>
          <w:lang w:val="en-AU"/>
        </w:rPr>
      </w:pPr>
    </w:p>
    <w:p w14:paraId="236D23FC" w14:textId="77777777" w:rsidR="001913A1" w:rsidRPr="00044E0B" w:rsidRDefault="001913A1">
      <w:pPr>
        <w:rPr>
          <w:sz w:val="18"/>
          <w:szCs w:val="18"/>
          <w:lang w:val="en-AU"/>
        </w:rPr>
      </w:pPr>
      <w:r w:rsidRPr="00044E0B">
        <w:rPr>
          <w:sz w:val="18"/>
          <w:szCs w:val="18"/>
          <w:lang w:val="en-AU"/>
        </w:rPr>
        <w:br w:type="page"/>
      </w:r>
    </w:p>
    <w:p w14:paraId="06D1D642" w14:textId="63EFC30C" w:rsidR="00F51EA8" w:rsidRPr="00044E0B" w:rsidRDefault="00F51EA8" w:rsidP="00AD752C">
      <w:pPr>
        <w:pStyle w:val="BodyText"/>
        <w:tabs>
          <w:tab w:val="left" w:pos="1418"/>
        </w:tabs>
        <w:rPr>
          <w:sz w:val="18"/>
          <w:szCs w:val="18"/>
          <w:lang w:val="en-AU"/>
        </w:rPr>
      </w:pPr>
      <w:r w:rsidRPr="00044E0B">
        <w:rPr>
          <w:sz w:val="18"/>
          <w:szCs w:val="18"/>
          <w:lang w:val="en-AU"/>
        </w:rPr>
        <w:lastRenderedPageBreak/>
        <w:t xml:space="preserve">Data for </w:t>
      </w:r>
      <w:r w:rsidR="00A72965" w:rsidRPr="00044E0B">
        <w:rPr>
          <w:sz w:val="18"/>
          <w:szCs w:val="18"/>
          <w:lang w:val="en-AU"/>
        </w:rPr>
        <w:fldChar w:fldCharType="begin"/>
      </w:r>
      <w:r w:rsidR="00A72965" w:rsidRPr="00044E0B">
        <w:rPr>
          <w:sz w:val="18"/>
          <w:szCs w:val="18"/>
          <w:lang w:val="en-AU"/>
        </w:rPr>
        <w:instrText xml:space="preserve"> REF _Ref528320605 \h </w:instrText>
      </w:r>
      <w:r w:rsidR="00AD752C" w:rsidRPr="00044E0B">
        <w:rPr>
          <w:sz w:val="18"/>
          <w:szCs w:val="18"/>
          <w:lang w:val="en-AU"/>
        </w:rPr>
        <w:instrText xml:space="preserve">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5</w:t>
      </w:r>
      <w:r w:rsidR="001F55A0" w:rsidRPr="001F55A0">
        <w:rPr>
          <w:sz w:val="18"/>
          <w:szCs w:val="18"/>
          <w:lang w:val="en-AU"/>
        </w:rPr>
        <w:tab/>
        <w:t xml:space="preserve">Exports of waste materials for recycling by type from Australia to all destinations, </w:t>
      </w:r>
      <w:r w:rsidR="001F55A0" w:rsidRPr="001F55A0">
        <w:rPr>
          <w:noProof/>
          <w:sz w:val="18"/>
          <w:szCs w:val="18"/>
          <w:lang w:val="en-AU"/>
        </w:rPr>
        <w:t>2006-07 to 2017-18</w:t>
      </w:r>
      <w:r w:rsidR="00A72965" w:rsidRPr="00044E0B">
        <w:rPr>
          <w:sz w:val="18"/>
          <w:szCs w:val="18"/>
          <w:lang w:val="en-AU"/>
        </w:rPr>
        <w:fldChar w:fldCharType="end"/>
      </w:r>
    </w:p>
    <w:p w14:paraId="3B1566D6" w14:textId="77777777" w:rsidR="00F51EA8" w:rsidRPr="00044E0B" w:rsidRDefault="00F51EA8" w:rsidP="00F51EA8">
      <w:pPr>
        <w:pStyle w:val="BodyText"/>
        <w:rPr>
          <w:sz w:val="18"/>
          <w:szCs w:val="18"/>
          <w:lang w:val="en-AU"/>
        </w:rPr>
      </w:pPr>
      <w:r w:rsidRPr="00044E0B">
        <w:rPr>
          <w:b/>
          <w:sz w:val="18"/>
          <w:szCs w:val="18"/>
          <w:lang w:val="en-AU"/>
        </w:rPr>
        <w:t>Kilotonnes</w:t>
      </w:r>
    </w:p>
    <w:tbl>
      <w:tblPr>
        <w:tblStyle w:val="BE-table"/>
        <w:tblW w:w="10200" w:type="dxa"/>
        <w:jc w:val="center"/>
        <w:tblLayout w:type="fixed"/>
        <w:tblLook w:val="04A0" w:firstRow="1" w:lastRow="0" w:firstColumn="1" w:lastColumn="0" w:noHBand="0" w:noVBand="1"/>
      </w:tblPr>
      <w:tblGrid>
        <w:gridCol w:w="991"/>
        <w:gridCol w:w="708"/>
        <w:gridCol w:w="708"/>
        <w:gridCol w:w="707"/>
        <w:gridCol w:w="708"/>
        <w:gridCol w:w="708"/>
        <w:gridCol w:w="709"/>
        <w:gridCol w:w="708"/>
        <w:gridCol w:w="709"/>
        <w:gridCol w:w="709"/>
        <w:gridCol w:w="709"/>
        <w:gridCol w:w="708"/>
        <w:gridCol w:w="709"/>
        <w:gridCol w:w="709"/>
      </w:tblGrid>
      <w:tr w:rsidR="00F51EA8" w:rsidRPr="00044E0B" w14:paraId="58BF9837" w14:textId="77777777" w:rsidTr="00F51EA8">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993" w:type="dxa"/>
            <w:noWrap/>
            <w:hideMark/>
          </w:tcPr>
          <w:p w14:paraId="3F16F6CF" w14:textId="77777777" w:rsidR="00F51EA8" w:rsidRPr="00044E0B" w:rsidRDefault="00F51EA8" w:rsidP="00947C36">
            <w:pPr>
              <w:pStyle w:val="BodyText"/>
              <w:spacing w:beforeLines="0" w:before="0" w:afterLines="0" w:after="0"/>
              <w:rPr>
                <w:sz w:val="16"/>
                <w:szCs w:val="18"/>
                <w:lang w:val="en-AU"/>
              </w:rPr>
            </w:pPr>
            <w:r w:rsidRPr="00044E0B">
              <w:rPr>
                <w:sz w:val="16"/>
                <w:szCs w:val="18"/>
                <w:lang w:val="en-AU"/>
              </w:rPr>
              <w:t> </w:t>
            </w:r>
          </w:p>
        </w:tc>
        <w:tc>
          <w:tcPr>
            <w:tcW w:w="709" w:type="dxa"/>
            <w:noWrap/>
            <w:vAlign w:val="center"/>
            <w:hideMark/>
          </w:tcPr>
          <w:p w14:paraId="6F073F95"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709" w:type="dxa"/>
            <w:noWrap/>
            <w:vAlign w:val="center"/>
            <w:hideMark/>
          </w:tcPr>
          <w:p w14:paraId="041F35E9"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2008</w:t>
            </w:r>
          </w:p>
        </w:tc>
        <w:tc>
          <w:tcPr>
            <w:tcW w:w="708" w:type="dxa"/>
            <w:noWrap/>
            <w:vAlign w:val="center"/>
            <w:hideMark/>
          </w:tcPr>
          <w:p w14:paraId="3C63EC02"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709" w:type="dxa"/>
            <w:noWrap/>
            <w:vAlign w:val="center"/>
            <w:hideMark/>
          </w:tcPr>
          <w:p w14:paraId="6061E3B0"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709" w:type="dxa"/>
            <w:noWrap/>
            <w:vAlign w:val="center"/>
            <w:hideMark/>
          </w:tcPr>
          <w:p w14:paraId="2668C469"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709" w:type="dxa"/>
            <w:noWrap/>
            <w:vAlign w:val="center"/>
            <w:hideMark/>
          </w:tcPr>
          <w:p w14:paraId="1C43B215"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2012</w:t>
            </w:r>
          </w:p>
        </w:tc>
        <w:tc>
          <w:tcPr>
            <w:tcW w:w="708" w:type="dxa"/>
            <w:noWrap/>
            <w:vAlign w:val="center"/>
            <w:hideMark/>
          </w:tcPr>
          <w:p w14:paraId="6C13A379"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2013</w:t>
            </w:r>
          </w:p>
        </w:tc>
        <w:tc>
          <w:tcPr>
            <w:tcW w:w="709" w:type="dxa"/>
            <w:noWrap/>
            <w:vAlign w:val="center"/>
            <w:hideMark/>
          </w:tcPr>
          <w:p w14:paraId="48733C9D"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709" w:type="dxa"/>
            <w:noWrap/>
            <w:vAlign w:val="center"/>
            <w:hideMark/>
          </w:tcPr>
          <w:p w14:paraId="07E91CFE"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709" w:type="dxa"/>
            <w:noWrap/>
            <w:vAlign w:val="center"/>
            <w:hideMark/>
          </w:tcPr>
          <w:p w14:paraId="1509FA78"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708" w:type="dxa"/>
            <w:noWrap/>
            <w:vAlign w:val="center"/>
            <w:hideMark/>
          </w:tcPr>
          <w:p w14:paraId="3ADA77EE"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709" w:type="dxa"/>
            <w:noWrap/>
            <w:vAlign w:val="center"/>
            <w:hideMark/>
          </w:tcPr>
          <w:p w14:paraId="6A37B0FD"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2018</w:t>
            </w:r>
          </w:p>
        </w:tc>
        <w:tc>
          <w:tcPr>
            <w:tcW w:w="709" w:type="dxa"/>
            <w:hideMark/>
          </w:tcPr>
          <w:p w14:paraId="758DB758" w14:textId="21A7A3B6" w:rsidR="00F51EA8" w:rsidRPr="00044E0B" w:rsidRDefault="00947C36"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1F807DBE"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93F4986" w14:textId="77777777" w:rsidR="00F51EA8" w:rsidRPr="00044E0B" w:rsidRDefault="00F51EA8">
            <w:pPr>
              <w:pStyle w:val="BodyText"/>
              <w:spacing w:before="0" w:after="0"/>
              <w:rPr>
                <w:sz w:val="16"/>
                <w:szCs w:val="18"/>
                <w:lang w:val="en-AU"/>
              </w:rPr>
            </w:pPr>
            <w:r w:rsidRPr="00044E0B">
              <w:rPr>
                <w:sz w:val="16"/>
                <w:szCs w:val="18"/>
                <w:lang w:val="en-AU"/>
              </w:rPr>
              <w:t>Metals</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BF487D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1,575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F0B83F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2,011</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7D189A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1,981</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C9B4C2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1,852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CC51E4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1,874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12766C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2,432</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F9ECA2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2,401</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9BEA05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2,695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11A502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2,466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98279A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1,965</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D81FB6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2,141</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E972C7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2,447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891769F" w14:textId="17E2C934" w:rsidR="00F51EA8" w:rsidRPr="00044E0B" w:rsidRDefault="003625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4.1</w:t>
            </w:r>
            <w:r w:rsidR="00F51EA8" w:rsidRPr="00044E0B">
              <w:rPr>
                <w:bCs/>
                <w:sz w:val="16"/>
                <w:szCs w:val="16"/>
                <w:lang w:val="en-AU"/>
              </w:rPr>
              <w:t>%</w:t>
            </w:r>
          </w:p>
        </w:tc>
      </w:tr>
      <w:tr w:rsidR="00F51EA8" w:rsidRPr="00044E0B" w14:paraId="3FC2B213"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F649C8B" w14:textId="77777777" w:rsidR="00F51EA8" w:rsidRPr="00044E0B" w:rsidRDefault="00F51EA8">
            <w:pPr>
              <w:pStyle w:val="BodyText"/>
              <w:spacing w:before="0" w:after="0"/>
              <w:rPr>
                <w:sz w:val="16"/>
                <w:szCs w:val="18"/>
                <w:lang w:val="en-AU"/>
              </w:rPr>
            </w:pPr>
            <w:r w:rsidRPr="00044E0B">
              <w:rPr>
                <w:sz w:val="16"/>
                <w:szCs w:val="18"/>
                <w:lang w:val="en-AU"/>
              </w:rPr>
              <w:t>Plastics</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1D6550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688501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129</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6759A3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8AAD0C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C1757C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68E403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290</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A421AF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511CDF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268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717AB8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21C9E0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226</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EE85F8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3A5426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5F0BE56" w14:textId="1A6A02A4" w:rsidR="00F51EA8" w:rsidRPr="00044E0B" w:rsidRDefault="003625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7.4</w:t>
            </w:r>
            <w:r w:rsidR="00F51EA8" w:rsidRPr="00044E0B">
              <w:rPr>
                <w:bCs/>
                <w:sz w:val="16"/>
                <w:szCs w:val="16"/>
                <w:lang w:val="en-AU"/>
              </w:rPr>
              <w:t>%</w:t>
            </w:r>
          </w:p>
        </w:tc>
      </w:tr>
      <w:tr w:rsidR="00F51EA8" w:rsidRPr="00044E0B" w14:paraId="109D4AE3"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B364BA9" w14:textId="77777777" w:rsidR="00F51EA8" w:rsidRPr="00044E0B" w:rsidRDefault="00F51EA8">
            <w:pPr>
              <w:pStyle w:val="BodyText"/>
              <w:spacing w:before="0" w:after="0"/>
              <w:rPr>
                <w:sz w:val="16"/>
                <w:szCs w:val="18"/>
                <w:lang w:val="en-AU"/>
              </w:rPr>
            </w:pPr>
            <w:r w:rsidRPr="00044E0B">
              <w:rPr>
                <w:sz w:val="16"/>
                <w:szCs w:val="18"/>
                <w:lang w:val="en-AU"/>
              </w:rPr>
              <w:t>Paper, card</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D01542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1,105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70754F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1,332</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F540D1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1,265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686A7B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1,497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6DBC23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1,384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7B7539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1,466</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F0E688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1,567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6CCBE0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1,497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7A2510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1,497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90C695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1,535</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C33088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1,453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CDBD50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1,324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88926AC" w14:textId="2759061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1.</w:t>
            </w:r>
            <w:r w:rsidR="003625A8" w:rsidRPr="00044E0B">
              <w:rPr>
                <w:bCs/>
                <w:sz w:val="16"/>
                <w:szCs w:val="16"/>
                <w:lang w:val="en-AU"/>
              </w:rPr>
              <w:t>7</w:t>
            </w:r>
            <w:r w:rsidRPr="00044E0B">
              <w:rPr>
                <w:bCs/>
                <w:sz w:val="16"/>
                <w:szCs w:val="16"/>
                <w:lang w:val="en-AU"/>
              </w:rPr>
              <w:t>%</w:t>
            </w:r>
          </w:p>
        </w:tc>
      </w:tr>
      <w:tr w:rsidR="00F51EA8" w:rsidRPr="00044E0B" w14:paraId="75549A3B"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4E94FE" w14:textId="77777777" w:rsidR="00F51EA8" w:rsidRPr="00044E0B" w:rsidRDefault="00F51EA8">
            <w:pPr>
              <w:pStyle w:val="BodyText"/>
              <w:spacing w:before="0" w:after="0"/>
              <w:rPr>
                <w:sz w:val="16"/>
                <w:szCs w:val="18"/>
                <w:lang w:val="en-AU"/>
              </w:rPr>
            </w:pPr>
            <w:r w:rsidRPr="00044E0B">
              <w:rPr>
                <w:sz w:val="16"/>
                <w:szCs w:val="18"/>
                <w:lang w:val="en-AU"/>
              </w:rPr>
              <w:t>Other</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AB6CCC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1DA0B5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197</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4F0D7E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6986D1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111</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09E354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06F569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306</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A59984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A32AE5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556DFF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326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0DB3F4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327</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6176F3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400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C137F7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315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30D6E7D" w14:textId="4C1C4EE2"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1</w:t>
            </w:r>
            <w:r w:rsidR="003625A8" w:rsidRPr="00044E0B">
              <w:rPr>
                <w:bCs/>
                <w:sz w:val="16"/>
                <w:szCs w:val="16"/>
                <w:lang w:val="en-AU"/>
              </w:rPr>
              <w:t>2.7</w:t>
            </w:r>
            <w:r w:rsidRPr="00044E0B">
              <w:rPr>
                <w:bCs/>
                <w:sz w:val="16"/>
                <w:szCs w:val="16"/>
                <w:lang w:val="en-AU"/>
              </w:rPr>
              <w:t>%</w:t>
            </w:r>
          </w:p>
        </w:tc>
      </w:tr>
      <w:tr w:rsidR="00F51EA8" w:rsidRPr="00044E0B" w14:paraId="261535FC"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9ADCE0E" w14:textId="77777777" w:rsidR="00F51EA8" w:rsidRPr="00044E0B" w:rsidRDefault="00F51EA8">
            <w:pPr>
              <w:pStyle w:val="BodyText"/>
              <w:spacing w:before="0" w:after="0"/>
              <w:rPr>
                <w:b/>
                <w:sz w:val="16"/>
                <w:szCs w:val="18"/>
                <w:lang w:val="en-AU"/>
              </w:rPr>
            </w:pPr>
            <w:r w:rsidRPr="00044E0B">
              <w:rPr>
                <w:b/>
                <w:sz w:val="16"/>
                <w:szCs w:val="18"/>
                <w:lang w:val="en-AU"/>
              </w:rPr>
              <w:t>Total</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BC6DC6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2,864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7025C2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3,669</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095D38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3,632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EE0C4F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3,666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FF06F2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3,746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5E4039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4,494</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76A9B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4,523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FE27A2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4,768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E745F1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4,545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170CF0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4,053</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FC3C32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4,209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423313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4,306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5242111" w14:textId="556E929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sz w:val="16"/>
                <w:szCs w:val="16"/>
                <w:lang w:val="en-AU"/>
              </w:rPr>
            </w:pPr>
            <w:r w:rsidRPr="00044E0B">
              <w:rPr>
                <w:b/>
                <w:bCs/>
                <w:sz w:val="16"/>
                <w:szCs w:val="16"/>
                <w:lang w:val="en-AU"/>
              </w:rPr>
              <w:t>3.</w:t>
            </w:r>
            <w:r w:rsidR="003625A8" w:rsidRPr="00044E0B">
              <w:rPr>
                <w:b/>
                <w:bCs/>
                <w:sz w:val="16"/>
                <w:szCs w:val="16"/>
                <w:lang w:val="en-AU"/>
              </w:rPr>
              <w:t>8</w:t>
            </w:r>
            <w:r w:rsidRPr="00044E0B">
              <w:rPr>
                <w:b/>
                <w:bCs/>
                <w:sz w:val="16"/>
                <w:szCs w:val="16"/>
                <w:lang w:val="en-AU"/>
              </w:rPr>
              <w:t>%</w:t>
            </w:r>
          </w:p>
        </w:tc>
      </w:tr>
    </w:tbl>
    <w:p w14:paraId="16C4CFDA" w14:textId="77777777" w:rsidR="00F51EA8" w:rsidRPr="00044E0B" w:rsidRDefault="00F51EA8" w:rsidP="00F51EA8">
      <w:pPr>
        <w:pStyle w:val="BodyText"/>
        <w:rPr>
          <w:lang w:val="en-AU"/>
        </w:rPr>
      </w:pPr>
    </w:p>
    <w:p w14:paraId="1766A6BB" w14:textId="53746D78" w:rsidR="00F51EA8" w:rsidRPr="00044E0B" w:rsidRDefault="00F51EA8" w:rsidP="00AD752C">
      <w:pPr>
        <w:pStyle w:val="BodyText"/>
        <w:tabs>
          <w:tab w:val="left" w:pos="1418"/>
        </w:tabs>
        <w:rPr>
          <w:sz w:val="18"/>
          <w:szCs w:val="18"/>
          <w:lang w:val="en-AU"/>
        </w:rPr>
      </w:pPr>
      <w:r w:rsidRPr="00044E0B">
        <w:rPr>
          <w:sz w:val="18"/>
          <w:szCs w:val="18"/>
          <w:lang w:val="en-AU"/>
        </w:rPr>
        <w:t xml:space="preserve">Data table for </w:t>
      </w:r>
      <w:r w:rsidRPr="00044E0B">
        <w:rPr>
          <w:sz w:val="18"/>
          <w:szCs w:val="18"/>
          <w:lang w:val="en-AU"/>
        </w:rPr>
        <w:fldChar w:fldCharType="begin"/>
      </w:r>
      <w:r w:rsidRPr="00044E0B">
        <w:rPr>
          <w:sz w:val="18"/>
          <w:szCs w:val="18"/>
          <w:lang w:val="en-AU"/>
        </w:rPr>
        <w:instrText xml:space="preserve"> REF _Ref525904895 \h  \* MERGEFORMAT </w:instrText>
      </w:r>
      <w:r w:rsidRPr="00044E0B">
        <w:rPr>
          <w:sz w:val="18"/>
          <w:szCs w:val="18"/>
          <w:lang w:val="en-AU"/>
        </w:rPr>
      </w:r>
      <w:r w:rsidRPr="00044E0B">
        <w:rPr>
          <w:sz w:val="18"/>
          <w:szCs w:val="18"/>
          <w:lang w:val="en-AU"/>
        </w:rPr>
        <w:fldChar w:fldCharType="separate"/>
      </w:r>
      <w:r w:rsidR="001F55A0" w:rsidRPr="00044E0B">
        <w:rPr>
          <w:lang w:val="en-AU"/>
        </w:rPr>
        <w:t xml:space="preserve">Figure </w:t>
      </w:r>
      <w:r w:rsidR="001F55A0">
        <w:rPr>
          <w:noProof/>
          <w:lang w:val="en-AU"/>
        </w:rPr>
        <w:t>6</w:t>
      </w:r>
      <w:r w:rsidRPr="00044E0B">
        <w:rPr>
          <w:sz w:val="18"/>
          <w:szCs w:val="18"/>
          <w:lang w:val="en-AU"/>
        </w:rPr>
        <w:fldChar w:fldCharType="end"/>
      </w:r>
      <w:r w:rsidR="00A72965" w:rsidRPr="00044E0B">
        <w:rPr>
          <w:sz w:val="18"/>
          <w:szCs w:val="18"/>
          <w:lang w:val="en-AU"/>
        </w:rPr>
        <w:fldChar w:fldCharType="begin"/>
      </w:r>
      <w:r w:rsidR="00A72965" w:rsidRPr="00044E0B">
        <w:rPr>
          <w:sz w:val="18"/>
          <w:szCs w:val="18"/>
          <w:lang w:val="en-AU"/>
        </w:rPr>
        <w:instrText xml:space="preserve"> REF _Ref528320613 \h </w:instrText>
      </w:r>
      <w:r w:rsidR="00AD752C" w:rsidRPr="00044E0B">
        <w:rPr>
          <w:sz w:val="18"/>
          <w:szCs w:val="18"/>
          <w:lang w:val="en-AU"/>
        </w:rPr>
        <w:instrText xml:space="preserve">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Figure 6</w:t>
      </w:r>
      <w:r w:rsidR="001F55A0" w:rsidRPr="001F55A0">
        <w:rPr>
          <w:sz w:val="18"/>
          <w:szCs w:val="18"/>
          <w:lang w:val="en-AU"/>
        </w:rPr>
        <w:tab/>
        <w:t>Generation and management method of core waste and ash material categories, Australia 2016</w:t>
      </w:r>
      <w:r w:rsidR="001F55A0" w:rsidRPr="001F55A0">
        <w:rPr>
          <w:sz w:val="18"/>
          <w:szCs w:val="18"/>
          <w:lang w:val="en-AU"/>
        </w:rPr>
        <w:noBreakHyphen/>
        <w:t>17</w:t>
      </w:r>
      <w:r w:rsidR="00A72965" w:rsidRPr="00044E0B">
        <w:rPr>
          <w:sz w:val="18"/>
          <w:szCs w:val="18"/>
          <w:lang w:val="en-AU"/>
        </w:rPr>
        <w:fldChar w:fldCharType="end"/>
      </w:r>
    </w:p>
    <w:p w14:paraId="581700D1" w14:textId="77777777" w:rsidR="00F51EA8" w:rsidRPr="00044E0B" w:rsidRDefault="00F51EA8" w:rsidP="00F51EA8">
      <w:pPr>
        <w:pStyle w:val="BodyText"/>
        <w:rPr>
          <w:sz w:val="18"/>
          <w:szCs w:val="18"/>
          <w:lang w:val="en-AU"/>
        </w:rPr>
      </w:pPr>
      <w:r w:rsidRPr="00044E0B">
        <w:rPr>
          <w:b/>
          <w:sz w:val="18"/>
          <w:szCs w:val="18"/>
          <w:lang w:val="en-AU"/>
        </w:rPr>
        <w:t>Kilotonnes</w:t>
      </w:r>
    </w:p>
    <w:tbl>
      <w:tblPr>
        <w:tblStyle w:val="BE-table"/>
        <w:tblW w:w="10200" w:type="dxa"/>
        <w:tblInd w:w="-572" w:type="dxa"/>
        <w:tblLayout w:type="fixed"/>
        <w:tblLook w:val="04A0" w:firstRow="1" w:lastRow="0" w:firstColumn="1" w:lastColumn="0" w:noHBand="0" w:noVBand="1"/>
      </w:tblPr>
      <w:tblGrid>
        <w:gridCol w:w="3346"/>
        <w:gridCol w:w="1229"/>
        <w:gridCol w:w="1229"/>
        <w:gridCol w:w="1229"/>
        <w:gridCol w:w="1042"/>
        <w:gridCol w:w="2125"/>
      </w:tblGrid>
      <w:tr w:rsidR="00F51EA8" w:rsidRPr="00044E0B" w14:paraId="5580342D"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347" w:type="dxa"/>
            <w:noWrap/>
            <w:vAlign w:val="bottom"/>
            <w:hideMark/>
          </w:tcPr>
          <w:p w14:paraId="05872433" w14:textId="77777777" w:rsidR="00F51EA8" w:rsidRPr="00044E0B" w:rsidRDefault="00F51EA8" w:rsidP="00947C36">
            <w:pPr>
              <w:pStyle w:val="BodyText"/>
              <w:spacing w:beforeLines="0" w:before="0" w:afterLines="0" w:after="0"/>
              <w:rPr>
                <w:b w:val="0"/>
                <w:sz w:val="16"/>
                <w:szCs w:val="16"/>
                <w:lang w:val="en-AU"/>
              </w:rPr>
            </w:pPr>
            <w:r w:rsidRPr="00044E0B">
              <w:rPr>
                <w:sz w:val="16"/>
                <w:szCs w:val="16"/>
                <w:lang w:val="en-AU"/>
              </w:rPr>
              <w:t>Material category</w:t>
            </w:r>
          </w:p>
        </w:tc>
        <w:tc>
          <w:tcPr>
            <w:tcW w:w="1230" w:type="dxa"/>
            <w:noWrap/>
            <w:vAlign w:val="bottom"/>
            <w:hideMark/>
          </w:tcPr>
          <w:p w14:paraId="2C847CF0"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Recycling</w:t>
            </w:r>
          </w:p>
        </w:tc>
        <w:tc>
          <w:tcPr>
            <w:tcW w:w="1230" w:type="dxa"/>
            <w:noWrap/>
            <w:vAlign w:val="bottom"/>
            <w:hideMark/>
          </w:tcPr>
          <w:p w14:paraId="71B9D6CE"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Other disposal</w:t>
            </w:r>
          </w:p>
        </w:tc>
        <w:tc>
          <w:tcPr>
            <w:tcW w:w="1230" w:type="dxa"/>
            <w:noWrap/>
            <w:vAlign w:val="bottom"/>
            <w:hideMark/>
          </w:tcPr>
          <w:p w14:paraId="017291F4"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Landfill</w:t>
            </w:r>
          </w:p>
        </w:tc>
        <w:tc>
          <w:tcPr>
            <w:tcW w:w="1043" w:type="dxa"/>
            <w:noWrap/>
            <w:vAlign w:val="bottom"/>
            <w:hideMark/>
          </w:tcPr>
          <w:p w14:paraId="2355ED86"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Treatment</w:t>
            </w:r>
          </w:p>
        </w:tc>
        <w:tc>
          <w:tcPr>
            <w:tcW w:w="2126" w:type="dxa"/>
            <w:noWrap/>
            <w:vAlign w:val="bottom"/>
            <w:hideMark/>
          </w:tcPr>
          <w:p w14:paraId="3285E3C8"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Energy from waste facility</w:t>
            </w:r>
          </w:p>
        </w:tc>
      </w:tr>
      <w:tr w:rsidR="00F51EA8" w:rsidRPr="00044E0B" w14:paraId="3ED1E7F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34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5E939A" w14:textId="77777777" w:rsidR="00F51EA8" w:rsidRPr="00044E0B" w:rsidRDefault="00F51EA8">
            <w:pPr>
              <w:pStyle w:val="BodyText"/>
              <w:spacing w:before="0" w:after="0"/>
              <w:rPr>
                <w:sz w:val="16"/>
                <w:szCs w:val="16"/>
                <w:lang w:val="en-AU"/>
              </w:rPr>
            </w:pPr>
            <w:r w:rsidRPr="00044E0B">
              <w:rPr>
                <w:sz w:val="16"/>
                <w:szCs w:val="16"/>
                <w:lang w:val="en-AU"/>
              </w:rPr>
              <w:t>Masonry materials</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15156A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12,266</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876517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E1FDB0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4,871</w:t>
            </w:r>
          </w:p>
        </w:tc>
        <w:tc>
          <w:tcPr>
            <w:tcW w:w="104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722A07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212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72D7E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729CD4FB"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34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BC3B1C" w14:textId="77777777" w:rsidR="00F51EA8" w:rsidRPr="00044E0B" w:rsidRDefault="00F51EA8">
            <w:pPr>
              <w:pStyle w:val="BodyText"/>
              <w:spacing w:before="0" w:after="0"/>
              <w:rPr>
                <w:sz w:val="16"/>
                <w:szCs w:val="16"/>
                <w:lang w:val="en-AU"/>
              </w:rPr>
            </w:pPr>
            <w:r w:rsidRPr="00044E0B">
              <w:rPr>
                <w:sz w:val="16"/>
                <w:szCs w:val="16"/>
                <w:lang w:val="en-AU"/>
              </w:rPr>
              <w:t>Organics</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1344EE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7,299</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C2DFE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15B7B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6,710</w:t>
            </w:r>
          </w:p>
        </w:tc>
        <w:tc>
          <w:tcPr>
            <w:tcW w:w="104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35532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212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1C4B69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162</w:t>
            </w:r>
          </w:p>
        </w:tc>
      </w:tr>
      <w:tr w:rsidR="00F51EA8" w:rsidRPr="00044E0B" w14:paraId="7D14C61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34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A38824" w14:textId="77777777" w:rsidR="00F51EA8" w:rsidRPr="00044E0B" w:rsidRDefault="00F51EA8">
            <w:pPr>
              <w:pStyle w:val="BodyText"/>
              <w:spacing w:before="0" w:after="0"/>
              <w:rPr>
                <w:sz w:val="16"/>
                <w:szCs w:val="16"/>
                <w:lang w:val="en-AU"/>
              </w:rPr>
            </w:pPr>
            <w:r w:rsidRPr="00044E0B">
              <w:rPr>
                <w:sz w:val="16"/>
                <w:szCs w:val="16"/>
                <w:lang w:val="en-AU"/>
              </w:rPr>
              <w:t>Ash</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AA874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5,314</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154D9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6,983</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4F8C8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04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4CEE09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212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F8C1BD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51257CC9" w14:textId="77777777" w:rsidTr="00F51EA8">
        <w:trPr>
          <w:trHeight w:val="106"/>
        </w:trPr>
        <w:tc>
          <w:tcPr>
            <w:cnfStyle w:val="001000000000" w:firstRow="0" w:lastRow="0" w:firstColumn="1" w:lastColumn="0" w:oddVBand="0" w:evenVBand="0" w:oddHBand="0" w:evenHBand="0" w:firstRowFirstColumn="0" w:firstRowLastColumn="0" w:lastRowFirstColumn="0" w:lastRowLastColumn="0"/>
            <w:tcW w:w="334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0163E3" w14:textId="77777777" w:rsidR="00F51EA8" w:rsidRPr="00044E0B" w:rsidRDefault="00F51EA8">
            <w:pPr>
              <w:pStyle w:val="BodyText"/>
              <w:spacing w:before="0" w:after="0"/>
              <w:rPr>
                <w:sz w:val="16"/>
                <w:szCs w:val="16"/>
                <w:lang w:val="en-AU"/>
              </w:rPr>
            </w:pPr>
            <w:r w:rsidRPr="00044E0B">
              <w:rPr>
                <w:sz w:val="16"/>
                <w:szCs w:val="16"/>
                <w:lang w:val="en-AU"/>
              </w:rPr>
              <w:t>Metals</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D61C00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4,982</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1087B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734242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538</w:t>
            </w:r>
          </w:p>
        </w:tc>
        <w:tc>
          <w:tcPr>
            <w:tcW w:w="104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5C5C8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212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056E89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6A265B35"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34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6311126" w14:textId="77777777" w:rsidR="00F51EA8" w:rsidRPr="00044E0B" w:rsidRDefault="00F51EA8">
            <w:pPr>
              <w:pStyle w:val="BodyText"/>
              <w:spacing w:before="0" w:after="0"/>
              <w:rPr>
                <w:sz w:val="16"/>
                <w:szCs w:val="16"/>
                <w:lang w:val="en-AU"/>
              </w:rPr>
            </w:pPr>
            <w:r w:rsidRPr="00044E0B">
              <w:rPr>
                <w:sz w:val="16"/>
                <w:szCs w:val="16"/>
                <w:lang w:val="en-AU"/>
              </w:rPr>
              <w:t>Hazardous</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6BA86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1,729</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4279FA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F25952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3,731</w:t>
            </w:r>
          </w:p>
        </w:tc>
        <w:tc>
          <w:tcPr>
            <w:tcW w:w="104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FD7C2D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822</w:t>
            </w:r>
          </w:p>
        </w:tc>
        <w:tc>
          <w:tcPr>
            <w:tcW w:w="212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59E15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090A5FD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34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85FE95" w14:textId="77777777" w:rsidR="00F51EA8" w:rsidRPr="00044E0B" w:rsidRDefault="00F51EA8">
            <w:pPr>
              <w:pStyle w:val="BodyText"/>
              <w:spacing w:before="0" w:after="0"/>
              <w:rPr>
                <w:sz w:val="16"/>
                <w:szCs w:val="16"/>
                <w:lang w:val="en-AU"/>
              </w:rPr>
            </w:pPr>
            <w:r w:rsidRPr="00044E0B">
              <w:rPr>
                <w:sz w:val="16"/>
                <w:szCs w:val="16"/>
                <w:lang w:val="en-AU"/>
              </w:rPr>
              <w:t>Paper &amp; cardboard</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847D6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3,361</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CBF27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21D0D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2,230</w:t>
            </w:r>
          </w:p>
        </w:tc>
        <w:tc>
          <w:tcPr>
            <w:tcW w:w="104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F54B8F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212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049C4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w:t>
            </w:r>
          </w:p>
        </w:tc>
      </w:tr>
      <w:tr w:rsidR="00F51EA8" w:rsidRPr="00044E0B" w14:paraId="00E38488"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34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0A6EEC" w14:textId="77777777" w:rsidR="00F51EA8" w:rsidRPr="00044E0B" w:rsidRDefault="00F51EA8">
            <w:pPr>
              <w:pStyle w:val="BodyText"/>
              <w:spacing w:before="0" w:after="0"/>
              <w:rPr>
                <w:sz w:val="16"/>
                <w:szCs w:val="16"/>
                <w:lang w:val="en-AU"/>
              </w:rPr>
            </w:pPr>
            <w:r w:rsidRPr="00044E0B">
              <w:rPr>
                <w:sz w:val="16"/>
                <w:szCs w:val="16"/>
                <w:lang w:val="en-AU"/>
              </w:rPr>
              <w:t>Plastics</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4E551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306</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220E1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82986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2,182</w:t>
            </w:r>
          </w:p>
        </w:tc>
        <w:tc>
          <w:tcPr>
            <w:tcW w:w="104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B1DE61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212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511A49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28</w:t>
            </w:r>
          </w:p>
        </w:tc>
      </w:tr>
      <w:tr w:rsidR="00F51EA8" w:rsidRPr="00044E0B" w14:paraId="2BD911F8"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34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36002D0" w14:textId="77777777" w:rsidR="00F51EA8" w:rsidRPr="00044E0B" w:rsidRDefault="00F51EA8">
            <w:pPr>
              <w:pStyle w:val="BodyText"/>
              <w:spacing w:before="0" w:after="0"/>
              <w:rPr>
                <w:sz w:val="16"/>
                <w:szCs w:val="16"/>
                <w:lang w:val="en-AU"/>
              </w:rPr>
            </w:pPr>
            <w:r w:rsidRPr="00044E0B">
              <w:rPr>
                <w:sz w:val="16"/>
                <w:szCs w:val="16"/>
                <w:lang w:val="en-AU"/>
              </w:rPr>
              <w:t>Other</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58C24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1,072</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920EAA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D7D3B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319</w:t>
            </w:r>
          </w:p>
        </w:tc>
        <w:tc>
          <w:tcPr>
            <w:tcW w:w="104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E2D69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212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14E81D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w:t>
            </w:r>
          </w:p>
        </w:tc>
      </w:tr>
      <w:tr w:rsidR="00F51EA8" w:rsidRPr="00044E0B" w14:paraId="22370698"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34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1931549" w14:textId="77777777" w:rsidR="00F51EA8" w:rsidRPr="00044E0B" w:rsidRDefault="00F51EA8">
            <w:pPr>
              <w:pStyle w:val="BodyText"/>
              <w:spacing w:before="0" w:after="0"/>
              <w:rPr>
                <w:sz w:val="16"/>
                <w:szCs w:val="16"/>
                <w:lang w:val="en-AU"/>
              </w:rPr>
            </w:pPr>
            <w:r w:rsidRPr="00044E0B">
              <w:rPr>
                <w:sz w:val="16"/>
                <w:szCs w:val="16"/>
                <w:lang w:val="en-AU"/>
              </w:rPr>
              <w:t>Textiles, leather &amp; rubber (excl. tyres)</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A4623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88</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758C9D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454D7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679</w:t>
            </w:r>
          </w:p>
        </w:tc>
        <w:tc>
          <w:tcPr>
            <w:tcW w:w="104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B8FB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212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09B55C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w:t>
            </w:r>
          </w:p>
        </w:tc>
      </w:tr>
      <w:tr w:rsidR="00F51EA8" w:rsidRPr="00044E0B" w14:paraId="4B39338C"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34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404B163" w14:textId="77777777" w:rsidR="00F51EA8" w:rsidRPr="00044E0B" w:rsidRDefault="00F51EA8">
            <w:pPr>
              <w:pStyle w:val="BodyText"/>
              <w:spacing w:before="0" w:after="0"/>
              <w:rPr>
                <w:sz w:val="16"/>
                <w:szCs w:val="16"/>
                <w:lang w:val="en-AU"/>
              </w:rPr>
            </w:pPr>
            <w:r w:rsidRPr="00044E0B">
              <w:rPr>
                <w:sz w:val="16"/>
                <w:szCs w:val="16"/>
                <w:lang w:val="en-AU"/>
              </w:rPr>
              <w:t>Glass</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315F75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612</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BE65F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59EE9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467</w:t>
            </w:r>
          </w:p>
        </w:tc>
        <w:tc>
          <w:tcPr>
            <w:tcW w:w="104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8233CD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212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E12AF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68BEB9C1"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34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7B4D16"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492CE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37,030</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4D0AC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7,006</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9A4A66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21,726</w:t>
            </w:r>
          </w:p>
        </w:tc>
        <w:tc>
          <w:tcPr>
            <w:tcW w:w="104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918DE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822</w:t>
            </w:r>
          </w:p>
        </w:tc>
        <w:tc>
          <w:tcPr>
            <w:tcW w:w="212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FE66E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200</w:t>
            </w:r>
          </w:p>
        </w:tc>
      </w:tr>
    </w:tbl>
    <w:p w14:paraId="77E91B65" w14:textId="77777777" w:rsidR="00F51EA8" w:rsidRPr="00044E0B" w:rsidRDefault="00F51EA8" w:rsidP="00F51EA8">
      <w:pPr>
        <w:pStyle w:val="BodyText"/>
        <w:rPr>
          <w:lang w:val="en-AU"/>
        </w:rPr>
      </w:pPr>
    </w:p>
    <w:p w14:paraId="44CCDC50" w14:textId="6BBCE46F" w:rsidR="00F51EA8" w:rsidRPr="00044E0B" w:rsidRDefault="00F51EA8" w:rsidP="00F51EA8">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_Ref528320623 \h </w:instrText>
      </w:r>
      <w:r w:rsidR="00AD752C" w:rsidRPr="00044E0B">
        <w:rPr>
          <w:sz w:val="18"/>
          <w:szCs w:val="18"/>
          <w:lang w:val="en-AU"/>
        </w:rPr>
        <w:instrText xml:space="preserve">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10</w:t>
      </w:r>
      <w:r w:rsidR="001F55A0" w:rsidRPr="001F55A0">
        <w:rPr>
          <w:sz w:val="18"/>
          <w:szCs w:val="18"/>
          <w:lang w:val="en-AU"/>
        </w:rPr>
        <w:tab/>
      </w:r>
      <w:r w:rsidR="001F55A0" w:rsidRPr="001F55A0">
        <w:rPr>
          <w:noProof/>
          <w:sz w:val="18"/>
          <w:szCs w:val="18"/>
          <w:lang w:val="en-AU"/>
        </w:rPr>
        <w:t>Waste generation by material category and stream, Australia 2016-17</w:t>
      </w:r>
      <w:r w:rsidR="00A72965" w:rsidRPr="00044E0B">
        <w:rPr>
          <w:sz w:val="18"/>
          <w:szCs w:val="18"/>
          <w:lang w:val="en-AU"/>
        </w:rPr>
        <w:fldChar w:fldCharType="end"/>
      </w:r>
    </w:p>
    <w:p w14:paraId="022CD530" w14:textId="77777777" w:rsidR="00F51EA8" w:rsidRPr="00044E0B" w:rsidRDefault="00F51EA8" w:rsidP="00F51EA8">
      <w:pPr>
        <w:pStyle w:val="BodyText"/>
        <w:rPr>
          <w:sz w:val="18"/>
          <w:szCs w:val="18"/>
          <w:lang w:val="en-AU"/>
        </w:rPr>
      </w:pPr>
      <w:r w:rsidRPr="00044E0B">
        <w:rPr>
          <w:b/>
          <w:sz w:val="18"/>
          <w:szCs w:val="18"/>
          <w:lang w:val="en-AU"/>
        </w:rPr>
        <w:t>Million tonnes</w:t>
      </w:r>
    </w:p>
    <w:tbl>
      <w:tblPr>
        <w:tblStyle w:val="BE-table"/>
        <w:tblW w:w="10200" w:type="dxa"/>
        <w:tblInd w:w="-572" w:type="dxa"/>
        <w:tblLayout w:type="fixed"/>
        <w:tblLook w:val="04A0" w:firstRow="1" w:lastRow="0" w:firstColumn="1" w:lastColumn="0" w:noHBand="0" w:noVBand="1"/>
      </w:tblPr>
      <w:tblGrid>
        <w:gridCol w:w="2692"/>
        <w:gridCol w:w="2550"/>
        <w:gridCol w:w="2550"/>
        <w:gridCol w:w="2408"/>
      </w:tblGrid>
      <w:tr w:rsidR="00F51EA8" w:rsidRPr="00044E0B" w14:paraId="12105954"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CFB4A0A" w14:textId="77777777" w:rsidR="00F51EA8" w:rsidRPr="00044E0B" w:rsidRDefault="00F51EA8" w:rsidP="00947C36">
            <w:pPr>
              <w:pStyle w:val="BodyText"/>
              <w:spacing w:beforeLines="0" w:before="0" w:afterLines="0" w:after="0"/>
              <w:rPr>
                <w:bCs/>
                <w:sz w:val="16"/>
                <w:szCs w:val="16"/>
                <w:lang w:val="en-AU"/>
              </w:rPr>
            </w:pPr>
            <w:r w:rsidRPr="00044E0B">
              <w:rPr>
                <w:bCs/>
                <w:sz w:val="16"/>
                <w:szCs w:val="16"/>
                <w:lang w:val="en-AU"/>
              </w:rPr>
              <w:t>Material category</w:t>
            </w:r>
          </w:p>
        </w:tc>
        <w:tc>
          <w:tcPr>
            <w:tcW w:w="2552" w:type="dxa"/>
            <w:noWrap/>
            <w:vAlign w:val="center"/>
            <w:hideMark/>
          </w:tcPr>
          <w:p w14:paraId="1F540C92"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Mt</w:t>
            </w:r>
          </w:p>
        </w:tc>
        <w:tc>
          <w:tcPr>
            <w:tcW w:w="2551" w:type="dxa"/>
            <w:noWrap/>
            <w:vAlign w:val="center"/>
            <w:hideMark/>
          </w:tcPr>
          <w:p w14:paraId="76730A94" w14:textId="77777777" w:rsidR="00F51EA8" w:rsidRPr="00044E0B" w:rsidRDefault="00F51EA8" w:rsidP="00947C36">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Stream</w:t>
            </w:r>
          </w:p>
        </w:tc>
        <w:tc>
          <w:tcPr>
            <w:tcW w:w="2409" w:type="dxa"/>
            <w:noWrap/>
            <w:vAlign w:val="center"/>
            <w:hideMark/>
          </w:tcPr>
          <w:p w14:paraId="3669C0A5"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Mt</w:t>
            </w:r>
          </w:p>
        </w:tc>
      </w:tr>
      <w:tr w:rsidR="00F51EA8" w:rsidRPr="00044E0B" w14:paraId="3B7FBC3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83FA7C3" w14:textId="77777777" w:rsidR="00F51EA8" w:rsidRPr="00044E0B" w:rsidRDefault="00F51EA8">
            <w:pPr>
              <w:pStyle w:val="BodyText"/>
              <w:spacing w:before="0" w:after="0"/>
              <w:rPr>
                <w:sz w:val="16"/>
                <w:szCs w:val="16"/>
                <w:lang w:val="en-AU"/>
              </w:rPr>
            </w:pPr>
            <w:r w:rsidRPr="00044E0B">
              <w:rPr>
                <w:sz w:val="16"/>
                <w:szCs w:val="16"/>
                <w:lang w:val="en-AU"/>
              </w:rPr>
              <w:t>Masonry materials</w:t>
            </w:r>
          </w:p>
        </w:tc>
        <w:tc>
          <w:tcPr>
            <w:tcW w:w="255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D1398D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17.1</w:t>
            </w:r>
          </w:p>
        </w:tc>
        <w:tc>
          <w:tcPr>
            <w:tcW w:w="255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3DA4D83"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MSW</w:t>
            </w:r>
          </w:p>
        </w:tc>
        <w:tc>
          <w:tcPr>
            <w:tcW w:w="24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DC6E4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13.8</w:t>
            </w:r>
          </w:p>
        </w:tc>
      </w:tr>
      <w:tr w:rsidR="00F51EA8" w:rsidRPr="00044E0B" w14:paraId="50771A44"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654235" w14:textId="77777777" w:rsidR="00F51EA8" w:rsidRPr="00044E0B" w:rsidRDefault="00F51EA8">
            <w:pPr>
              <w:pStyle w:val="BodyText"/>
              <w:spacing w:before="0" w:after="0"/>
              <w:rPr>
                <w:sz w:val="16"/>
                <w:szCs w:val="16"/>
                <w:lang w:val="en-AU"/>
              </w:rPr>
            </w:pPr>
            <w:r w:rsidRPr="00044E0B">
              <w:rPr>
                <w:sz w:val="16"/>
                <w:szCs w:val="16"/>
                <w:lang w:val="en-AU"/>
              </w:rPr>
              <w:t>Metals</w:t>
            </w:r>
          </w:p>
        </w:tc>
        <w:tc>
          <w:tcPr>
            <w:tcW w:w="255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A9C11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w:t>
            </w:r>
          </w:p>
        </w:tc>
        <w:tc>
          <w:tcPr>
            <w:tcW w:w="255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462A23E"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C&amp;D</w:t>
            </w:r>
          </w:p>
        </w:tc>
        <w:tc>
          <w:tcPr>
            <w:tcW w:w="24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F7189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20.4</w:t>
            </w:r>
          </w:p>
        </w:tc>
      </w:tr>
      <w:tr w:rsidR="00F51EA8" w:rsidRPr="00044E0B" w14:paraId="59B3685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379280" w14:textId="77777777" w:rsidR="00F51EA8" w:rsidRPr="00044E0B" w:rsidRDefault="00F51EA8">
            <w:pPr>
              <w:pStyle w:val="BodyText"/>
              <w:spacing w:before="0" w:after="0"/>
              <w:rPr>
                <w:sz w:val="16"/>
                <w:szCs w:val="16"/>
                <w:lang w:val="en-AU"/>
              </w:rPr>
            </w:pPr>
            <w:r w:rsidRPr="00044E0B">
              <w:rPr>
                <w:sz w:val="16"/>
                <w:szCs w:val="16"/>
                <w:lang w:val="en-AU"/>
              </w:rPr>
              <w:t>Organics</w:t>
            </w:r>
          </w:p>
        </w:tc>
        <w:tc>
          <w:tcPr>
            <w:tcW w:w="255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FBEC4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14.2</w:t>
            </w:r>
          </w:p>
        </w:tc>
        <w:tc>
          <w:tcPr>
            <w:tcW w:w="255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5A426F9"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C&amp;I core</w:t>
            </w:r>
          </w:p>
        </w:tc>
        <w:tc>
          <w:tcPr>
            <w:tcW w:w="24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5780DB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20.4</w:t>
            </w:r>
          </w:p>
        </w:tc>
      </w:tr>
      <w:tr w:rsidR="00F51EA8" w:rsidRPr="00044E0B" w14:paraId="375EB67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B7C925" w14:textId="77777777" w:rsidR="00F51EA8" w:rsidRPr="00044E0B" w:rsidRDefault="00F51EA8">
            <w:pPr>
              <w:pStyle w:val="BodyText"/>
              <w:spacing w:before="0" w:after="0"/>
              <w:rPr>
                <w:sz w:val="16"/>
                <w:szCs w:val="16"/>
                <w:lang w:val="en-AU"/>
              </w:rPr>
            </w:pPr>
            <w:r w:rsidRPr="00044E0B">
              <w:rPr>
                <w:sz w:val="16"/>
                <w:szCs w:val="16"/>
                <w:lang w:val="en-AU"/>
              </w:rPr>
              <w:t>Paper &amp; cardboard</w:t>
            </w:r>
          </w:p>
        </w:tc>
        <w:tc>
          <w:tcPr>
            <w:tcW w:w="255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FAC78F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5.6</w:t>
            </w:r>
          </w:p>
        </w:tc>
        <w:tc>
          <w:tcPr>
            <w:tcW w:w="255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6A9847B"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C&amp;I (electricity generation)</w:t>
            </w:r>
          </w:p>
        </w:tc>
        <w:tc>
          <w:tcPr>
            <w:tcW w:w="24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04C3A1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12.3</w:t>
            </w:r>
          </w:p>
        </w:tc>
      </w:tr>
      <w:tr w:rsidR="00F51EA8" w:rsidRPr="00044E0B" w14:paraId="78B97B2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78BC3BC" w14:textId="77777777" w:rsidR="00F51EA8" w:rsidRPr="00044E0B" w:rsidRDefault="00F51EA8">
            <w:pPr>
              <w:pStyle w:val="BodyText"/>
              <w:spacing w:before="0" w:after="0"/>
              <w:rPr>
                <w:sz w:val="16"/>
                <w:szCs w:val="16"/>
                <w:lang w:val="en-AU"/>
              </w:rPr>
            </w:pPr>
            <w:r w:rsidRPr="00044E0B">
              <w:rPr>
                <w:sz w:val="16"/>
                <w:szCs w:val="16"/>
                <w:lang w:val="en-AU"/>
              </w:rPr>
              <w:t>Plastics</w:t>
            </w:r>
          </w:p>
        </w:tc>
        <w:tc>
          <w:tcPr>
            <w:tcW w:w="255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E0D37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w:t>
            </w:r>
          </w:p>
        </w:tc>
        <w:tc>
          <w:tcPr>
            <w:tcW w:w="255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71D8A11"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C&amp;I (agriculture &amp; fisheries)</w:t>
            </w:r>
          </w:p>
        </w:tc>
        <w:tc>
          <w:tcPr>
            <w:tcW w:w="24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46A87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16.2</w:t>
            </w:r>
          </w:p>
        </w:tc>
      </w:tr>
      <w:tr w:rsidR="00F51EA8" w:rsidRPr="00044E0B" w14:paraId="3C9A24FB"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B566BE" w14:textId="77777777" w:rsidR="00F51EA8" w:rsidRPr="00044E0B" w:rsidRDefault="00F51EA8">
            <w:pPr>
              <w:pStyle w:val="BodyText"/>
              <w:spacing w:before="0" w:after="0"/>
              <w:rPr>
                <w:sz w:val="16"/>
                <w:szCs w:val="16"/>
                <w:lang w:val="en-AU"/>
              </w:rPr>
            </w:pPr>
            <w:r w:rsidRPr="00044E0B">
              <w:rPr>
                <w:sz w:val="16"/>
                <w:szCs w:val="16"/>
                <w:lang w:val="en-AU"/>
              </w:rPr>
              <w:t>Glass</w:t>
            </w:r>
          </w:p>
        </w:tc>
        <w:tc>
          <w:tcPr>
            <w:tcW w:w="255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0338B6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w:t>
            </w:r>
          </w:p>
        </w:tc>
        <w:tc>
          <w:tcPr>
            <w:tcW w:w="255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4788694"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C&amp;I (mining)</w:t>
            </w:r>
          </w:p>
        </w:tc>
        <w:tc>
          <w:tcPr>
            <w:tcW w:w="24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CF952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w:t>
            </w:r>
          </w:p>
        </w:tc>
      </w:tr>
      <w:tr w:rsidR="00F51EA8" w:rsidRPr="00044E0B" w14:paraId="42D0EDB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08977EC" w14:textId="77777777" w:rsidR="00F51EA8" w:rsidRPr="00044E0B" w:rsidRDefault="00F51EA8">
            <w:pPr>
              <w:pStyle w:val="BodyText"/>
              <w:spacing w:before="0" w:after="0"/>
              <w:rPr>
                <w:sz w:val="16"/>
                <w:szCs w:val="16"/>
                <w:lang w:val="en-AU"/>
              </w:rPr>
            </w:pPr>
            <w:r w:rsidRPr="00044E0B">
              <w:rPr>
                <w:sz w:val="16"/>
                <w:szCs w:val="16"/>
                <w:lang w:val="en-AU"/>
              </w:rPr>
              <w:t>Textiles, leather &amp; rubber (excl. tyres)</w:t>
            </w:r>
          </w:p>
        </w:tc>
        <w:tc>
          <w:tcPr>
            <w:tcW w:w="255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4CA37D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w:t>
            </w:r>
          </w:p>
        </w:tc>
        <w:tc>
          <w:tcPr>
            <w:tcW w:w="255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CCCA877"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C&amp;I (mineral processing)</w:t>
            </w:r>
          </w:p>
        </w:tc>
        <w:tc>
          <w:tcPr>
            <w:tcW w:w="24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67CA8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28.8</w:t>
            </w:r>
          </w:p>
        </w:tc>
      </w:tr>
      <w:tr w:rsidR="00F51EA8" w:rsidRPr="00044E0B" w14:paraId="68C8728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3B5A91" w14:textId="77777777" w:rsidR="00F51EA8" w:rsidRPr="00044E0B" w:rsidRDefault="00F51EA8">
            <w:pPr>
              <w:pStyle w:val="BodyText"/>
              <w:spacing w:before="0" w:after="0"/>
              <w:rPr>
                <w:sz w:val="16"/>
                <w:szCs w:val="16"/>
                <w:lang w:val="en-AU"/>
              </w:rPr>
            </w:pPr>
            <w:r w:rsidRPr="00044E0B">
              <w:rPr>
                <w:sz w:val="16"/>
                <w:szCs w:val="16"/>
                <w:lang w:val="en-AU"/>
              </w:rPr>
              <w:t>Hazardous</w:t>
            </w:r>
          </w:p>
        </w:tc>
        <w:tc>
          <w:tcPr>
            <w:tcW w:w="255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0E608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2551"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997AC0"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Total</w:t>
            </w:r>
          </w:p>
        </w:tc>
        <w:tc>
          <w:tcPr>
            <w:tcW w:w="2409"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06E69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sz w:val="16"/>
                <w:szCs w:val="16"/>
                <w:lang w:val="en-AU"/>
              </w:rPr>
              <w:t>113.6</w:t>
            </w:r>
          </w:p>
        </w:tc>
      </w:tr>
      <w:tr w:rsidR="00F51EA8" w:rsidRPr="00044E0B" w14:paraId="4A9A632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DEE981" w14:textId="77777777" w:rsidR="00F51EA8" w:rsidRPr="00044E0B" w:rsidRDefault="00F51EA8">
            <w:pPr>
              <w:pStyle w:val="BodyText"/>
              <w:spacing w:before="0" w:after="0"/>
              <w:rPr>
                <w:sz w:val="16"/>
                <w:szCs w:val="16"/>
                <w:lang w:val="en-AU"/>
              </w:rPr>
            </w:pPr>
            <w:r w:rsidRPr="00044E0B">
              <w:rPr>
                <w:sz w:val="16"/>
                <w:szCs w:val="16"/>
                <w:lang w:val="en-AU"/>
              </w:rPr>
              <w:t>Other</w:t>
            </w:r>
          </w:p>
        </w:tc>
        <w:tc>
          <w:tcPr>
            <w:tcW w:w="255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B0DDB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w:t>
            </w:r>
          </w:p>
        </w:tc>
        <w:tc>
          <w:tcPr>
            <w:tcW w:w="2551"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237A0CF"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2409"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B20F66C"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r w:rsidR="00F51EA8" w:rsidRPr="00044E0B" w14:paraId="7F23BE75"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FDB9C4D" w14:textId="77777777" w:rsidR="00F51EA8" w:rsidRPr="00044E0B" w:rsidRDefault="00F51EA8">
            <w:pPr>
              <w:pStyle w:val="BodyText"/>
              <w:spacing w:before="0" w:after="0"/>
              <w:rPr>
                <w:b/>
                <w:sz w:val="16"/>
                <w:szCs w:val="16"/>
                <w:lang w:val="en-AU"/>
              </w:rPr>
            </w:pPr>
            <w:r w:rsidRPr="00044E0B">
              <w:rPr>
                <w:b/>
                <w:sz w:val="16"/>
                <w:szCs w:val="16"/>
                <w:lang w:val="en-AU"/>
              </w:rPr>
              <w:t>Total core wastes</w:t>
            </w:r>
          </w:p>
        </w:tc>
        <w:tc>
          <w:tcPr>
            <w:tcW w:w="255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707FF7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54.5</w:t>
            </w:r>
          </w:p>
        </w:tc>
        <w:tc>
          <w:tcPr>
            <w:tcW w:w="2551"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8E0CC6E"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2409"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30F5B07"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r w:rsidR="00F51EA8" w:rsidRPr="00044E0B" w14:paraId="4C32744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94E8113" w14:textId="77777777" w:rsidR="00F51EA8" w:rsidRPr="00044E0B" w:rsidRDefault="00F51EA8">
            <w:pPr>
              <w:pStyle w:val="BodyText"/>
              <w:spacing w:before="0" w:after="0"/>
              <w:rPr>
                <w:sz w:val="16"/>
                <w:szCs w:val="16"/>
                <w:lang w:val="en-AU"/>
              </w:rPr>
            </w:pPr>
            <w:r w:rsidRPr="00044E0B">
              <w:rPr>
                <w:sz w:val="16"/>
                <w:szCs w:val="16"/>
                <w:lang w:val="en-AU"/>
              </w:rPr>
              <w:t>Ash</w:t>
            </w:r>
          </w:p>
        </w:tc>
        <w:tc>
          <w:tcPr>
            <w:tcW w:w="255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3BA75F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12.3</w:t>
            </w:r>
          </w:p>
        </w:tc>
        <w:tc>
          <w:tcPr>
            <w:tcW w:w="2551"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34C6A2F"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2409" w:type="dxa"/>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59264D1"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bl>
    <w:p w14:paraId="46A487A9" w14:textId="77777777" w:rsidR="00F51EA8" w:rsidRPr="00044E0B" w:rsidRDefault="00F51EA8" w:rsidP="00F51EA8">
      <w:pPr>
        <w:pStyle w:val="BodyText"/>
        <w:rPr>
          <w:sz w:val="18"/>
          <w:szCs w:val="18"/>
          <w:lang w:val="en-AU"/>
        </w:rPr>
      </w:pPr>
    </w:p>
    <w:p w14:paraId="30F5487F" w14:textId="491A9961" w:rsidR="00F51EA8" w:rsidRPr="00044E0B" w:rsidRDefault="00F51EA8" w:rsidP="00F51EA8">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_Ref528320660 \h </w:instrText>
      </w:r>
      <w:r w:rsidR="00AD752C" w:rsidRPr="00044E0B">
        <w:rPr>
          <w:sz w:val="18"/>
          <w:szCs w:val="18"/>
          <w:lang w:val="en-AU"/>
        </w:rPr>
        <w:instrText xml:space="preserve">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11</w:t>
      </w:r>
      <w:r w:rsidR="001F55A0" w:rsidRPr="001F55A0">
        <w:rPr>
          <w:sz w:val="18"/>
          <w:szCs w:val="18"/>
          <w:lang w:val="en-AU"/>
        </w:rPr>
        <w:tab/>
        <w:t xml:space="preserve">Trends in the generation of core waste (plus ash where shown) by stream in total (left) and per capita (right), Australia </w:t>
      </w:r>
      <w:r w:rsidR="001F55A0" w:rsidRPr="001F55A0">
        <w:rPr>
          <w:noProof/>
          <w:sz w:val="18"/>
          <w:szCs w:val="18"/>
          <w:lang w:val="en-AU"/>
        </w:rPr>
        <w:t>2006-07 to 2016-17</w:t>
      </w:r>
      <w:r w:rsidR="00A72965" w:rsidRPr="00044E0B">
        <w:rPr>
          <w:sz w:val="18"/>
          <w:szCs w:val="18"/>
          <w:lang w:val="en-AU"/>
        </w:rPr>
        <w:fldChar w:fldCharType="end"/>
      </w:r>
    </w:p>
    <w:p w14:paraId="4CEAEB68" w14:textId="77777777" w:rsidR="00F51EA8" w:rsidRPr="00044E0B" w:rsidRDefault="00F51EA8" w:rsidP="00F51EA8">
      <w:pPr>
        <w:pStyle w:val="BodyText"/>
        <w:rPr>
          <w:sz w:val="18"/>
          <w:szCs w:val="18"/>
          <w:lang w:val="en-AU"/>
        </w:rPr>
      </w:pPr>
      <w:r w:rsidRPr="00044E0B">
        <w:rPr>
          <w:b/>
          <w:sz w:val="18"/>
          <w:szCs w:val="18"/>
          <w:lang w:val="en-AU"/>
        </w:rPr>
        <w:t>Million tonnes</w:t>
      </w:r>
    </w:p>
    <w:tbl>
      <w:tblPr>
        <w:tblStyle w:val="BE-table"/>
        <w:tblW w:w="10200" w:type="dxa"/>
        <w:tblInd w:w="-572" w:type="dxa"/>
        <w:tblLayout w:type="fixed"/>
        <w:tblLook w:val="04A0" w:firstRow="1" w:lastRow="0" w:firstColumn="1" w:lastColumn="0" w:noHBand="0" w:noVBand="1"/>
      </w:tblPr>
      <w:tblGrid>
        <w:gridCol w:w="1020"/>
        <w:gridCol w:w="1021"/>
        <w:gridCol w:w="1020"/>
        <w:gridCol w:w="1021"/>
        <w:gridCol w:w="1020"/>
        <w:gridCol w:w="1019"/>
        <w:gridCol w:w="1020"/>
        <w:gridCol w:w="1019"/>
        <w:gridCol w:w="1020"/>
        <w:gridCol w:w="1020"/>
      </w:tblGrid>
      <w:tr w:rsidR="00F51EA8" w:rsidRPr="00044E0B" w14:paraId="0EE42D94"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20" w:type="dxa"/>
            <w:noWrap/>
            <w:hideMark/>
          </w:tcPr>
          <w:p w14:paraId="6B55C241" w14:textId="77777777" w:rsidR="00F51EA8" w:rsidRPr="00044E0B" w:rsidRDefault="00F51EA8" w:rsidP="00947C36">
            <w:pPr>
              <w:pStyle w:val="BodyText"/>
              <w:spacing w:beforeLines="0" w:before="0" w:afterLines="0" w:after="0"/>
              <w:rPr>
                <w:bCs/>
                <w:sz w:val="16"/>
                <w:szCs w:val="16"/>
                <w:lang w:val="en-AU"/>
              </w:rPr>
            </w:pPr>
            <w:r w:rsidRPr="00044E0B">
              <w:rPr>
                <w:bCs/>
                <w:sz w:val="16"/>
                <w:szCs w:val="16"/>
                <w:lang w:val="en-AU"/>
              </w:rPr>
              <w:t>Core + ash</w:t>
            </w:r>
          </w:p>
        </w:tc>
        <w:tc>
          <w:tcPr>
            <w:tcW w:w="1021" w:type="dxa"/>
            <w:noWrap/>
            <w:vAlign w:val="center"/>
            <w:hideMark/>
          </w:tcPr>
          <w:p w14:paraId="540A30C5"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1020" w:type="dxa"/>
            <w:noWrap/>
            <w:vAlign w:val="center"/>
            <w:hideMark/>
          </w:tcPr>
          <w:p w14:paraId="25FDEAD5"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1021" w:type="dxa"/>
            <w:noWrap/>
            <w:vAlign w:val="center"/>
            <w:hideMark/>
          </w:tcPr>
          <w:p w14:paraId="1926AB1F"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1021" w:type="dxa"/>
            <w:noWrap/>
            <w:vAlign w:val="center"/>
            <w:hideMark/>
          </w:tcPr>
          <w:p w14:paraId="7B7F9182"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1020" w:type="dxa"/>
            <w:noWrap/>
            <w:vAlign w:val="center"/>
            <w:hideMark/>
          </w:tcPr>
          <w:p w14:paraId="67FE32D8"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1021" w:type="dxa"/>
            <w:noWrap/>
            <w:vAlign w:val="center"/>
            <w:hideMark/>
          </w:tcPr>
          <w:p w14:paraId="1DF163CF"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1020" w:type="dxa"/>
            <w:noWrap/>
            <w:vAlign w:val="center"/>
            <w:hideMark/>
          </w:tcPr>
          <w:p w14:paraId="508EBFC9"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1021" w:type="dxa"/>
            <w:noWrap/>
            <w:vAlign w:val="center"/>
            <w:hideMark/>
          </w:tcPr>
          <w:p w14:paraId="0F6055B8"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1021" w:type="dxa"/>
            <w:hideMark/>
          </w:tcPr>
          <w:p w14:paraId="7DC52332" w14:textId="384C7E16" w:rsidR="00F51EA8" w:rsidRPr="00044E0B" w:rsidRDefault="00947C36"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6030F2E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B53658" w14:textId="77777777" w:rsidR="00F51EA8" w:rsidRPr="00044E0B" w:rsidRDefault="00F51EA8">
            <w:pPr>
              <w:pStyle w:val="BodyText"/>
              <w:spacing w:before="0" w:after="0"/>
              <w:rPr>
                <w:sz w:val="16"/>
                <w:szCs w:val="16"/>
                <w:lang w:val="en-AU"/>
              </w:rPr>
            </w:pPr>
            <w:r w:rsidRPr="00044E0B">
              <w:rPr>
                <w:sz w:val="16"/>
                <w:szCs w:val="16"/>
                <w:lang w:val="en-AU"/>
              </w:rPr>
              <w:t>C&amp;D</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F2B4E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16.9</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138B3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18.5</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D1844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18.4</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CC0E2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18.4</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46D14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17.9</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8D7106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19.4</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D9DB64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20.1</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67BB9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20.4</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4941687" w14:textId="1DD967AC"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w:t>
            </w:r>
            <w:r w:rsidR="003625A8" w:rsidRPr="00044E0B">
              <w:rPr>
                <w:sz w:val="16"/>
                <w:szCs w:val="16"/>
                <w:lang w:val="en-AU"/>
              </w:rPr>
              <w:t>.9</w:t>
            </w:r>
            <w:r w:rsidRPr="00044E0B">
              <w:rPr>
                <w:sz w:val="16"/>
                <w:szCs w:val="16"/>
                <w:lang w:val="en-AU"/>
              </w:rPr>
              <w:t>%</w:t>
            </w:r>
          </w:p>
        </w:tc>
      </w:tr>
      <w:tr w:rsidR="00F51EA8" w:rsidRPr="00044E0B" w14:paraId="415DD18B"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E2D0FF" w14:textId="77777777" w:rsidR="00F51EA8" w:rsidRPr="00044E0B" w:rsidRDefault="00F51EA8">
            <w:pPr>
              <w:pStyle w:val="BodyText"/>
              <w:spacing w:before="0" w:after="0"/>
              <w:rPr>
                <w:sz w:val="16"/>
                <w:szCs w:val="16"/>
                <w:lang w:val="en-AU"/>
              </w:rPr>
            </w:pPr>
            <w:r w:rsidRPr="00044E0B">
              <w:rPr>
                <w:sz w:val="16"/>
                <w:szCs w:val="16"/>
                <w:lang w:val="en-AU"/>
              </w:rPr>
              <w:t>C&amp;I</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789B0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33.1</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5DF636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33.3</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F66CA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34.0</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9B2CF2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33.9</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BC2FE5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33.3</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A509C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32.9</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7508E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32.3</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E2AE0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32.7</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73B19E9" w14:textId="386AE603" w:rsidR="00F51EA8" w:rsidRPr="00044E0B" w:rsidRDefault="003625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0.1%</w:t>
            </w:r>
          </w:p>
        </w:tc>
      </w:tr>
      <w:tr w:rsidR="00F51EA8" w:rsidRPr="00044E0B" w14:paraId="0CA1E0E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73C896D" w14:textId="77777777" w:rsidR="00F51EA8" w:rsidRPr="00044E0B" w:rsidRDefault="00F51EA8">
            <w:pPr>
              <w:pStyle w:val="BodyText"/>
              <w:spacing w:before="0" w:after="0"/>
              <w:rPr>
                <w:sz w:val="16"/>
                <w:szCs w:val="16"/>
                <w:lang w:val="en-AU"/>
              </w:rPr>
            </w:pPr>
            <w:r w:rsidRPr="00044E0B">
              <w:rPr>
                <w:sz w:val="16"/>
                <w:szCs w:val="16"/>
                <w:lang w:val="en-AU"/>
              </w:rPr>
              <w:t>MSW</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7102D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12.9</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86258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13.3</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5A93F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13.5</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EB687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13.5</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21348C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13.8</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8DB4F2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14.0</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77B39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13.5</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3118A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13.8</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58B50A7" w14:textId="7806C13A"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0.7%</w:t>
            </w:r>
          </w:p>
        </w:tc>
      </w:tr>
      <w:tr w:rsidR="00F51EA8" w:rsidRPr="00044E0B" w14:paraId="3958740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93E97CD"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15253B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62.9</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6153F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65.1</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6DEFA1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65.9</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32CB8D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65.8</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BB04D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65.1</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2B4861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66.3</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88003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66.0</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7DD15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66.8</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3D4E4C1" w14:textId="362FBA7E"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sz w:val="16"/>
                <w:szCs w:val="16"/>
                <w:lang w:val="en-AU"/>
              </w:rPr>
              <w:t>0.6%</w:t>
            </w:r>
          </w:p>
        </w:tc>
      </w:tr>
    </w:tbl>
    <w:p w14:paraId="116878C1" w14:textId="77777777" w:rsidR="00F51EA8" w:rsidRPr="00044E0B" w:rsidRDefault="00F51EA8" w:rsidP="00F51EA8">
      <w:pPr>
        <w:pStyle w:val="BodyText"/>
        <w:rPr>
          <w:b/>
          <w:sz w:val="18"/>
          <w:szCs w:val="18"/>
          <w:lang w:val="en-AU"/>
        </w:rPr>
      </w:pPr>
      <w:r w:rsidRPr="00044E0B">
        <w:rPr>
          <w:b/>
          <w:sz w:val="18"/>
          <w:szCs w:val="18"/>
          <w:lang w:val="en-AU"/>
        </w:rPr>
        <w:t>Million tonnes</w:t>
      </w:r>
    </w:p>
    <w:tbl>
      <w:tblPr>
        <w:tblStyle w:val="BE-table"/>
        <w:tblW w:w="10200" w:type="dxa"/>
        <w:tblInd w:w="-572" w:type="dxa"/>
        <w:tblLayout w:type="fixed"/>
        <w:tblLook w:val="04A0" w:firstRow="1" w:lastRow="0" w:firstColumn="1" w:lastColumn="0" w:noHBand="0" w:noVBand="1"/>
      </w:tblPr>
      <w:tblGrid>
        <w:gridCol w:w="1020"/>
        <w:gridCol w:w="1021"/>
        <w:gridCol w:w="1020"/>
        <w:gridCol w:w="1021"/>
        <w:gridCol w:w="1020"/>
        <w:gridCol w:w="1019"/>
        <w:gridCol w:w="1020"/>
        <w:gridCol w:w="1019"/>
        <w:gridCol w:w="1020"/>
        <w:gridCol w:w="1020"/>
      </w:tblGrid>
      <w:tr w:rsidR="00F51EA8" w:rsidRPr="00044E0B" w14:paraId="45573C86"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20" w:type="dxa"/>
            <w:noWrap/>
            <w:hideMark/>
          </w:tcPr>
          <w:p w14:paraId="6FED44C6" w14:textId="77777777" w:rsidR="00F51EA8" w:rsidRPr="00044E0B" w:rsidRDefault="00F51EA8" w:rsidP="00947C36">
            <w:pPr>
              <w:pStyle w:val="BodyText"/>
              <w:spacing w:beforeLines="0" w:before="0" w:afterLines="0" w:after="0"/>
              <w:rPr>
                <w:bCs/>
                <w:sz w:val="16"/>
                <w:szCs w:val="16"/>
                <w:lang w:val="en-AU"/>
              </w:rPr>
            </w:pPr>
            <w:r w:rsidRPr="00044E0B">
              <w:rPr>
                <w:bCs/>
                <w:sz w:val="16"/>
                <w:szCs w:val="16"/>
                <w:lang w:val="en-AU"/>
              </w:rPr>
              <w:t>Core</w:t>
            </w:r>
          </w:p>
        </w:tc>
        <w:tc>
          <w:tcPr>
            <w:tcW w:w="1021" w:type="dxa"/>
            <w:noWrap/>
            <w:vAlign w:val="center"/>
            <w:hideMark/>
          </w:tcPr>
          <w:p w14:paraId="7C7456C3"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1020" w:type="dxa"/>
            <w:noWrap/>
            <w:vAlign w:val="center"/>
            <w:hideMark/>
          </w:tcPr>
          <w:p w14:paraId="16317A58"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1021" w:type="dxa"/>
            <w:noWrap/>
            <w:vAlign w:val="center"/>
            <w:hideMark/>
          </w:tcPr>
          <w:p w14:paraId="032F2D0E"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1021" w:type="dxa"/>
            <w:noWrap/>
            <w:vAlign w:val="center"/>
            <w:hideMark/>
          </w:tcPr>
          <w:p w14:paraId="43E03692"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1020" w:type="dxa"/>
            <w:noWrap/>
            <w:vAlign w:val="center"/>
            <w:hideMark/>
          </w:tcPr>
          <w:p w14:paraId="0B9A59A2"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1021" w:type="dxa"/>
            <w:noWrap/>
            <w:vAlign w:val="center"/>
            <w:hideMark/>
          </w:tcPr>
          <w:p w14:paraId="3B6D571F"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1020" w:type="dxa"/>
            <w:noWrap/>
            <w:vAlign w:val="center"/>
            <w:hideMark/>
          </w:tcPr>
          <w:p w14:paraId="6CB40DBC"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1021" w:type="dxa"/>
            <w:noWrap/>
            <w:vAlign w:val="center"/>
            <w:hideMark/>
          </w:tcPr>
          <w:p w14:paraId="527FDE75"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1021" w:type="dxa"/>
            <w:hideMark/>
          </w:tcPr>
          <w:p w14:paraId="0E85FD68" w14:textId="0158A1B0" w:rsidR="00F51EA8" w:rsidRPr="00044E0B" w:rsidRDefault="00947C36"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46324E4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B9ADEE" w14:textId="77777777" w:rsidR="00F51EA8" w:rsidRPr="00044E0B" w:rsidRDefault="00F51EA8">
            <w:pPr>
              <w:pStyle w:val="BodyText"/>
              <w:spacing w:before="0" w:after="0"/>
              <w:rPr>
                <w:sz w:val="16"/>
                <w:szCs w:val="16"/>
                <w:lang w:val="en-AU"/>
              </w:rPr>
            </w:pPr>
            <w:r w:rsidRPr="00044E0B">
              <w:rPr>
                <w:sz w:val="16"/>
                <w:szCs w:val="16"/>
                <w:lang w:val="en-AU"/>
              </w:rPr>
              <w:t>C&amp;D</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45267B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16.9</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861B2A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18.5</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710263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18.4</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196A22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18.4</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AD7CFB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17.9</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49857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19.4</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392E19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20.1</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E5BEF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20.4</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CDAEFE8" w14:textId="1188A755"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w:t>
            </w:r>
            <w:r w:rsidR="003625A8" w:rsidRPr="00044E0B">
              <w:rPr>
                <w:sz w:val="16"/>
                <w:szCs w:val="16"/>
                <w:lang w:val="en-AU"/>
              </w:rPr>
              <w:t>9</w:t>
            </w:r>
            <w:r w:rsidRPr="00044E0B">
              <w:rPr>
                <w:sz w:val="16"/>
                <w:szCs w:val="16"/>
                <w:lang w:val="en-AU"/>
              </w:rPr>
              <w:t>%</w:t>
            </w:r>
          </w:p>
        </w:tc>
      </w:tr>
      <w:tr w:rsidR="00F51EA8" w:rsidRPr="00044E0B" w14:paraId="1283A54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F1E013" w14:textId="77777777" w:rsidR="00F51EA8" w:rsidRPr="00044E0B" w:rsidRDefault="00F51EA8">
            <w:pPr>
              <w:pStyle w:val="BodyText"/>
              <w:spacing w:before="0" w:after="0"/>
              <w:rPr>
                <w:sz w:val="16"/>
                <w:szCs w:val="16"/>
                <w:lang w:val="en-AU"/>
              </w:rPr>
            </w:pPr>
            <w:r w:rsidRPr="00044E0B">
              <w:rPr>
                <w:sz w:val="16"/>
                <w:szCs w:val="16"/>
                <w:lang w:val="en-AU"/>
              </w:rPr>
              <w:t>C&amp;I</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2DEA0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18.8</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78FAE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19.2</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3EEF6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20.1</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573EB3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20.3</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133C7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21.0</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02ECB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20.7</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73FA90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20.1</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0436F9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20.4</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61DDBBD" w14:textId="428816A2"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0.8%</w:t>
            </w:r>
          </w:p>
        </w:tc>
      </w:tr>
      <w:tr w:rsidR="00F51EA8" w:rsidRPr="00044E0B" w14:paraId="59A9D59F"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673594" w14:textId="77777777" w:rsidR="00F51EA8" w:rsidRPr="00044E0B" w:rsidRDefault="00F51EA8">
            <w:pPr>
              <w:pStyle w:val="BodyText"/>
              <w:spacing w:before="0" w:after="0"/>
              <w:rPr>
                <w:sz w:val="16"/>
                <w:szCs w:val="16"/>
                <w:lang w:val="en-AU"/>
              </w:rPr>
            </w:pPr>
            <w:r w:rsidRPr="00044E0B">
              <w:rPr>
                <w:sz w:val="16"/>
                <w:szCs w:val="16"/>
                <w:lang w:val="en-AU"/>
              </w:rPr>
              <w:t>MSW</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7F6AD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12.9</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32D8E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13.3</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DB7059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13.5</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15EEB4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13.5</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7569E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13.8</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06B70B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14.0</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D115F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13.5</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44A8F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13.8</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9136F83" w14:textId="79D92BE0"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0.7%</w:t>
            </w:r>
          </w:p>
        </w:tc>
      </w:tr>
      <w:tr w:rsidR="00F51EA8" w:rsidRPr="00044E0B" w14:paraId="3CBD1F18"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3751737"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E088CB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48.6</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90C473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51.0</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714DBE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52.0</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45EFD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52.2</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40F9FF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52.7</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78A6D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54.1</w:t>
            </w:r>
          </w:p>
        </w:tc>
        <w:tc>
          <w:tcPr>
            <w:tcW w:w="102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DA647E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53.8</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22083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54.5</w:t>
            </w:r>
          </w:p>
        </w:tc>
        <w:tc>
          <w:tcPr>
            <w:tcW w:w="10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7A12960" w14:textId="33C5007D"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sz w:val="16"/>
                <w:szCs w:val="16"/>
                <w:lang w:val="en-AU"/>
              </w:rPr>
              <w:t>1.</w:t>
            </w:r>
            <w:r w:rsidR="003625A8" w:rsidRPr="00044E0B">
              <w:rPr>
                <w:b/>
                <w:sz w:val="16"/>
                <w:szCs w:val="16"/>
                <w:lang w:val="en-AU"/>
              </w:rPr>
              <w:t>2</w:t>
            </w:r>
            <w:r w:rsidRPr="00044E0B">
              <w:rPr>
                <w:b/>
                <w:sz w:val="16"/>
                <w:szCs w:val="16"/>
                <w:lang w:val="en-AU"/>
              </w:rPr>
              <w:t>%</w:t>
            </w:r>
          </w:p>
        </w:tc>
      </w:tr>
    </w:tbl>
    <w:p w14:paraId="3E5E9FAE" w14:textId="77777777" w:rsidR="00F51EA8" w:rsidRPr="00044E0B" w:rsidRDefault="00F51EA8" w:rsidP="00F51EA8">
      <w:pPr>
        <w:pStyle w:val="BodyText"/>
        <w:rPr>
          <w:b/>
          <w:sz w:val="18"/>
          <w:szCs w:val="18"/>
          <w:lang w:val="en-AU"/>
        </w:rPr>
      </w:pPr>
      <w:r w:rsidRPr="00044E0B">
        <w:rPr>
          <w:b/>
          <w:sz w:val="18"/>
          <w:szCs w:val="18"/>
          <w:lang w:val="en-AU"/>
        </w:rPr>
        <w:t>Tonnes per capita</w:t>
      </w:r>
    </w:p>
    <w:tbl>
      <w:tblPr>
        <w:tblStyle w:val="BE-table"/>
        <w:tblW w:w="10200" w:type="dxa"/>
        <w:tblInd w:w="-572" w:type="dxa"/>
        <w:tblLayout w:type="fixed"/>
        <w:tblLook w:val="04A0" w:firstRow="1" w:lastRow="0" w:firstColumn="1" w:lastColumn="0" w:noHBand="0" w:noVBand="1"/>
      </w:tblPr>
      <w:tblGrid>
        <w:gridCol w:w="1413"/>
        <w:gridCol w:w="977"/>
        <w:gridCol w:w="977"/>
        <w:gridCol w:w="977"/>
        <w:gridCol w:w="976"/>
        <w:gridCol w:w="976"/>
        <w:gridCol w:w="976"/>
        <w:gridCol w:w="976"/>
        <w:gridCol w:w="976"/>
        <w:gridCol w:w="976"/>
      </w:tblGrid>
      <w:tr w:rsidR="00F51EA8" w:rsidRPr="00044E0B" w14:paraId="7ACC8330" w14:textId="77777777" w:rsidTr="00F51EA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F20A662" w14:textId="77777777" w:rsidR="00F51EA8" w:rsidRPr="00044E0B" w:rsidRDefault="00F51EA8" w:rsidP="00947C36">
            <w:pPr>
              <w:pStyle w:val="BodyText"/>
              <w:spacing w:beforeLines="0" w:before="0" w:afterLines="0" w:after="0"/>
              <w:rPr>
                <w:sz w:val="16"/>
                <w:szCs w:val="16"/>
                <w:lang w:val="en-AU"/>
              </w:rPr>
            </w:pPr>
            <w:r w:rsidRPr="00044E0B">
              <w:rPr>
                <w:sz w:val="16"/>
                <w:szCs w:val="16"/>
                <w:lang w:val="en-AU"/>
              </w:rPr>
              <w:t> </w:t>
            </w:r>
          </w:p>
        </w:tc>
        <w:tc>
          <w:tcPr>
            <w:tcW w:w="977" w:type="dxa"/>
            <w:noWrap/>
            <w:vAlign w:val="center"/>
            <w:hideMark/>
          </w:tcPr>
          <w:p w14:paraId="329BE514"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977" w:type="dxa"/>
            <w:noWrap/>
            <w:vAlign w:val="center"/>
            <w:hideMark/>
          </w:tcPr>
          <w:p w14:paraId="21B00430"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977" w:type="dxa"/>
            <w:noWrap/>
            <w:vAlign w:val="center"/>
            <w:hideMark/>
          </w:tcPr>
          <w:p w14:paraId="789D69B2"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977" w:type="dxa"/>
            <w:noWrap/>
            <w:vAlign w:val="center"/>
            <w:hideMark/>
          </w:tcPr>
          <w:p w14:paraId="49ECBDB6"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977" w:type="dxa"/>
            <w:noWrap/>
            <w:vAlign w:val="center"/>
            <w:hideMark/>
          </w:tcPr>
          <w:p w14:paraId="1A36C643"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977" w:type="dxa"/>
            <w:noWrap/>
            <w:vAlign w:val="center"/>
            <w:hideMark/>
          </w:tcPr>
          <w:p w14:paraId="4260B555"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977" w:type="dxa"/>
            <w:noWrap/>
            <w:vAlign w:val="center"/>
            <w:hideMark/>
          </w:tcPr>
          <w:p w14:paraId="1319522D"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977" w:type="dxa"/>
            <w:noWrap/>
            <w:vAlign w:val="center"/>
            <w:hideMark/>
          </w:tcPr>
          <w:p w14:paraId="4D724916"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977" w:type="dxa"/>
            <w:hideMark/>
          </w:tcPr>
          <w:p w14:paraId="346AA86F" w14:textId="630113C1" w:rsidR="00F51EA8" w:rsidRPr="00044E0B" w:rsidRDefault="00947C36"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326B9684"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D1B29D" w14:textId="77777777" w:rsidR="00F51EA8" w:rsidRPr="00044E0B" w:rsidRDefault="00F51EA8">
            <w:pPr>
              <w:pStyle w:val="BodyText"/>
              <w:spacing w:before="0" w:after="0"/>
              <w:rPr>
                <w:sz w:val="16"/>
                <w:szCs w:val="16"/>
                <w:lang w:val="en-AU"/>
              </w:rPr>
            </w:pPr>
            <w:r w:rsidRPr="00044E0B">
              <w:rPr>
                <w:sz w:val="16"/>
                <w:szCs w:val="16"/>
                <w:lang w:val="en-AU"/>
              </w:rPr>
              <w:t>Core waste + ash</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1BDF35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3.05</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F2D6DA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3.03</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D4951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3.02</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68124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2.97</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D9325B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2.79</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1A75C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2.80</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24679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2.75</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A817E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2.74</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5AABEEE" w14:textId="27B07914" w:rsidR="00F51EA8" w:rsidRPr="00044E0B" w:rsidRDefault="003625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1.1%</w:t>
            </w:r>
          </w:p>
        </w:tc>
      </w:tr>
      <w:tr w:rsidR="00F51EA8" w:rsidRPr="00044E0B" w14:paraId="1B0F3331"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7A08B6" w14:textId="77777777" w:rsidR="00F51EA8" w:rsidRPr="00044E0B" w:rsidRDefault="00F51EA8">
            <w:pPr>
              <w:pStyle w:val="BodyText"/>
              <w:spacing w:before="0" w:after="0"/>
              <w:rPr>
                <w:sz w:val="16"/>
                <w:szCs w:val="16"/>
                <w:lang w:val="en-AU"/>
              </w:rPr>
            </w:pPr>
            <w:r w:rsidRPr="00044E0B">
              <w:rPr>
                <w:sz w:val="16"/>
                <w:szCs w:val="16"/>
                <w:lang w:val="en-AU"/>
              </w:rPr>
              <w:t>Core waste</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8AD284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2.35</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EDFBE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2.37</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E6F41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2.38</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82FD2C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2.35</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B5F8D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2.26</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917C35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2.28</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FAECBA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2.24</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C6E18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2.23</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BC837BE" w14:textId="3821BA8D" w:rsidR="00F51EA8" w:rsidRPr="00044E0B" w:rsidRDefault="003625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0.5%</w:t>
            </w:r>
          </w:p>
        </w:tc>
      </w:tr>
      <w:tr w:rsidR="00F51EA8" w:rsidRPr="00044E0B" w14:paraId="18AAC49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12B9700" w14:textId="77777777" w:rsidR="00F51EA8" w:rsidRPr="00044E0B" w:rsidRDefault="00F51EA8">
            <w:pPr>
              <w:pStyle w:val="BodyText"/>
              <w:spacing w:before="0" w:after="0"/>
              <w:rPr>
                <w:sz w:val="16"/>
                <w:szCs w:val="16"/>
                <w:lang w:val="en-AU"/>
              </w:rPr>
            </w:pPr>
            <w:r w:rsidRPr="00044E0B">
              <w:rPr>
                <w:sz w:val="16"/>
                <w:szCs w:val="16"/>
                <w:lang w:val="en-AU"/>
              </w:rPr>
              <w:t>MSW</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04C975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0.62</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555E0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0.62</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A9B4BC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0.62</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2B64BE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0.61</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68AFBD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0.59</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EC4AE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0.59</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02BB6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0.56</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3DBB0A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0.56</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E1437B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1.0%</w:t>
            </w:r>
          </w:p>
        </w:tc>
      </w:tr>
      <w:tr w:rsidR="00F51EA8" w:rsidRPr="00044E0B" w14:paraId="2B1C9B5B"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44D5F4" w14:textId="77777777" w:rsidR="00F51EA8" w:rsidRPr="00044E0B" w:rsidRDefault="00F51EA8">
            <w:pPr>
              <w:pStyle w:val="BodyText"/>
              <w:spacing w:before="0" w:after="0"/>
              <w:rPr>
                <w:sz w:val="16"/>
                <w:szCs w:val="16"/>
                <w:lang w:val="en-AU"/>
              </w:rPr>
            </w:pPr>
            <w:r w:rsidRPr="00044E0B">
              <w:rPr>
                <w:sz w:val="16"/>
                <w:szCs w:val="16"/>
                <w:lang w:val="en-AU"/>
              </w:rPr>
              <w:t>C&amp;I core + ash</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D0F09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1.61</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A9DF5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1.55</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6E9DF6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1.55</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2C413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1.53</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DCFC4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1.43</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B858D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1.39</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9351AF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1.35</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57DD3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1.34</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6CEEB0F" w14:textId="00FE753D" w:rsidR="00F51EA8" w:rsidRPr="00044E0B" w:rsidRDefault="003625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1.8%</w:t>
            </w:r>
          </w:p>
        </w:tc>
      </w:tr>
      <w:tr w:rsidR="00F51EA8" w:rsidRPr="00044E0B" w14:paraId="6AB1530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80C409" w14:textId="77777777" w:rsidR="00F51EA8" w:rsidRPr="00044E0B" w:rsidRDefault="00F51EA8">
            <w:pPr>
              <w:pStyle w:val="BodyText"/>
              <w:spacing w:before="0" w:after="0"/>
              <w:rPr>
                <w:sz w:val="16"/>
                <w:szCs w:val="16"/>
                <w:lang w:val="en-AU"/>
              </w:rPr>
            </w:pPr>
            <w:r w:rsidRPr="00044E0B">
              <w:rPr>
                <w:sz w:val="16"/>
                <w:szCs w:val="16"/>
                <w:lang w:val="en-AU"/>
              </w:rPr>
              <w:t>C&amp;I core</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ED35C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0.91</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03603F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0.89</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4201C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0.92</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4BF9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0.92</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B82FC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0.90</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0D187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0.87</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716CB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0.84</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B64AB9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0.84</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0182E33" w14:textId="3CE4599C" w:rsidR="00F51EA8" w:rsidRPr="00044E0B" w:rsidRDefault="003625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0.9%</w:t>
            </w:r>
          </w:p>
        </w:tc>
      </w:tr>
      <w:tr w:rsidR="00F51EA8" w:rsidRPr="00044E0B" w14:paraId="3A0DA9B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FCA76ED" w14:textId="77777777" w:rsidR="00F51EA8" w:rsidRPr="00044E0B" w:rsidRDefault="00F51EA8">
            <w:pPr>
              <w:pStyle w:val="BodyText"/>
              <w:spacing w:before="0" w:after="0"/>
              <w:rPr>
                <w:sz w:val="16"/>
                <w:szCs w:val="16"/>
                <w:lang w:val="en-AU"/>
              </w:rPr>
            </w:pPr>
            <w:r w:rsidRPr="00044E0B">
              <w:rPr>
                <w:sz w:val="16"/>
                <w:szCs w:val="16"/>
                <w:lang w:val="en-AU"/>
              </w:rPr>
              <w:t>C&amp;D</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413DF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0.82</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F2D45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0.86</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C9F75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0.84</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235CC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0.83</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AA849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0.77</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2ADC0A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0.82</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EC526D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0.84</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70650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0.84</w:t>
            </w:r>
          </w:p>
        </w:tc>
        <w:tc>
          <w:tcPr>
            <w:tcW w:w="97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EE032E7" w14:textId="1F4E9535"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0.2%</w:t>
            </w:r>
          </w:p>
        </w:tc>
      </w:tr>
    </w:tbl>
    <w:p w14:paraId="39341371" w14:textId="77777777" w:rsidR="00F51EA8" w:rsidRPr="00044E0B" w:rsidRDefault="00F51EA8" w:rsidP="00F51EA8">
      <w:pPr>
        <w:pStyle w:val="BodyText"/>
        <w:rPr>
          <w:sz w:val="18"/>
          <w:szCs w:val="18"/>
          <w:lang w:val="en-AU"/>
        </w:rPr>
      </w:pPr>
    </w:p>
    <w:p w14:paraId="7DDEA7F5" w14:textId="77777777" w:rsidR="001913A1" w:rsidRPr="00044E0B" w:rsidRDefault="001913A1">
      <w:pPr>
        <w:rPr>
          <w:sz w:val="18"/>
          <w:szCs w:val="18"/>
          <w:lang w:val="en-AU"/>
        </w:rPr>
      </w:pPr>
      <w:r w:rsidRPr="00044E0B">
        <w:rPr>
          <w:sz w:val="18"/>
          <w:szCs w:val="18"/>
          <w:lang w:val="en-AU"/>
        </w:rPr>
        <w:br w:type="page"/>
      </w:r>
    </w:p>
    <w:p w14:paraId="675029E1" w14:textId="07679B2F" w:rsidR="00F51EA8" w:rsidRPr="00044E0B" w:rsidRDefault="00F51EA8" w:rsidP="00F51EA8">
      <w:pPr>
        <w:pStyle w:val="BodyText"/>
        <w:rPr>
          <w:sz w:val="18"/>
          <w:szCs w:val="18"/>
          <w:lang w:val="en-AU"/>
        </w:rPr>
      </w:pPr>
      <w:r w:rsidRPr="00044E0B">
        <w:rPr>
          <w:sz w:val="18"/>
          <w:szCs w:val="18"/>
          <w:lang w:val="en-AU"/>
        </w:rPr>
        <w:lastRenderedPageBreak/>
        <w:t xml:space="preserve">Data table for </w:t>
      </w:r>
      <w:r w:rsidR="00A72965" w:rsidRPr="00044E0B">
        <w:rPr>
          <w:sz w:val="18"/>
          <w:szCs w:val="18"/>
          <w:lang w:val="en-AU"/>
        </w:rPr>
        <w:fldChar w:fldCharType="begin"/>
      </w:r>
      <w:r w:rsidR="00A72965" w:rsidRPr="00044E0B">
        <w:rPr>
          <w:sz w:val="18"/>
          <w:szCs w:val="18"/>
          <w:lang w:val="en-AU"/>
        </w:rPr>
        <w:instrText xml:space="preserve"> REF _Ref524945401 \h </w:instrText>
      </w:r>
      <w:r w:rsidR="00AD752C" w:rsidRPr="00044E0B">
        <w:rPr>
          <w:sz w:val="18"/>
          <w:szCs w:val="18"/>
          <w:lang w:val="en-AU"/>
        </w:rPr>
        <w:instrText xml:space="preserve">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12</w:t>
      </w:r>
      <w:r w:rsidR="001F55A0" w:rsidRPr="001F55A0">
        <w:rPr>
          <w:sz w:val="18"/>
          <w:szCs w:val="18"/>
          <w:lang w:val="en-AU"/>
        </w:rPr>
        <w:tab/>
        <w:t xml:space="preserve">Trends in the generation of core waste by jurisdiction, Australia </w:t>
      </w:r>
      <w:r w:rsidR="001F55A0" w:rsidRPr="001F55A0">
        <w:rPr>
          <w:noProof/>
          <w:sz w:val="18"/>
          <w:szCs w:val="18"/>
          <w:lang w:val="en-AU"/>
        </w:rPr>
        <w:t>2006-07 to 2016-17</w:t>
      </w:r>
      <w:r w:rsidR="00A72965" w:rsidRPr="00044E0B">
        <w:rPr>
          <w:sz w:val="18"/>
          <w:szCs w:val="18"/>
          <w:lang w:val="en-AU"/>
        </w:rPr>
        <w:fldChar w:fldCharType="end"/>
      </w:r>
    </w:p>
    <w:p w14:paraId="09639933" w14:textId="77777777" w:rsidR="00F51EA8" w:rsidRPr="00044E0B" w:rsidRDefault="00F51EA8" w:rsidP="00F51EA8">
      <w:pPr>
        <w:pStyle w:val="BodyText"/>
        <w:rPr>
          <w:sz w:val="18"/>
          <w:szCs w:val="18"/>
          <w:lang w:val="en-AU"/>
        </w:rPr>
      </w:pPr>
      <w:r w:rsidRPr="00044E0B">
        <w:rPr>
          <w:b/>
          <w:sz w:val="18"/>
          <w:szCs w:val="18"/>
          <w:lang w:val="en-AU"/>
        </w:rPr>
        <w:t>Kilotonnes</w:t>
      </w:r>
    </w:p>
    <w:tbl>
      <w:tblPr>
        <w:tblStyle w:val="BE-table"/>
        <w:tblW w:w="9075" w:type="dxa"/>
        <w:tblInd w:w="-5" w:type="dxa"/>
        <w:tblLayout w:type="fixed"/>
        <w:tblLook w:val="04A0" w:firstRow="1" w:lastRow="0" w:firstColumn="1" w:lastColumn="0" w:noHBand="0" w:noVBand="1"/>
      </w:tblPr>
      <w:tblGrid>
        <w:gridCol w:w="1108"/>
        <w:gridCol w:w="886"/>
        <w:gridCol w:w="886"/>
        <w:gridCol w:w="885"/>
        <w:gridCol w:w="885"/>
        <w:gridCol w:w="885"/>
        <w:gridCol w:w="885"/>
        <w:gridCol w:w="885"/>
        <w:gridCol w:w="885"/>
        <w:gridCol w:w="885"/>
      </w:tblGrid>
      <w:tr w:rsidR="00F51EA8" w:rsidRPr="00044E0B" w14:paraId="2F27117A"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4CF8E1B0" w14:textId="77777777" w:rsidR="00F51EA8" w:rsidRPr="00044E0B" w:rsidRDefault="00F51EA8" w:rsidP="00947C36">
            <w:pPr>
              <w:pStyle w:val="BodyText"/>
              <w:spacing w:beforeLines="0" w:before="0" w:afterLines="0" w:after="0"/>
              <w:rPr>
                <w:bCs/>
                <w:sz w:val="16"/>
                <w:szCs w:val="16"/>
                <w:lang w:val="en-AU"/>
              </w:rPr>
            </w:pPr>
            <w:r w:rsidRPr="00044E0B">
              <w:rPr>
                <w:bCs/>
                <w:sz w:val="16"/>
                <w:szCs w:val="16"/>
                <w:lang w:val="en-AU"/>
              </w:rPr>
              <w:t>Jurisdiction</w:t>
            </w:r>
          </w:p>
        </w:tc>
        <w:tc>
          <w:tcPr>
            <w:tcW w:w="885" w:type="dxa"/>
            <w:noWrap/>
            <w:vAlign w:val="center"/>
            <w:hideMark/>
          </w:tcPr>
          <w:p w14:paraId="02F70491"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885" w:type="dxa"/>
            <w:noWrap/>
            <w:vAlign w:val="center"/>
            <w:hideMark/>
          </w:tcPr>
          <w:p w14:paraId="5976EA2B"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885" w:type="dxa"/>
            <w:noWrap/>
            <w:vAlign w:val="center"/>
            <w:hideMark/>
          </w:tcPr>
          <w:p w14:paraId="42025601"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885" w:type="dxa"/>
            <w:noWrap/>
            <w:vAlign w:val="center"/>
            <w:hideMark/>
          </w:tcPr>
          <w:p w14:paraId="6EAA41CC"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885" w:type="dxa"/>
            <w:noWrap/>
            <w:vAlign w:val="center"/>
            <w:hideMark/>
          </w:tcPr>
          <w:p w14:paraId="14AB1C5C"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885" w:type="dxa"/>
            <w:noWrap/>
            <w:vAlign w:val="center"/>
            <w:hideMark/>
          </w:tcPr>
          <w:p w14:paraId="036BA29C"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885" w:type="dxa"/>
            <w:noWrap/>
            <w:vAlign w:val="center"/>
            <w:hideMark/>
          </w:tcPr>
          <w:p w14:paraId="5349DC17"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885" w:type="dxa"/>
            <w:noWrap/>
            <w:vAlign w:val="center"/>
            <w:hideMark/>
          </w:tcPr>
          <w:p w14:paraId="538D38A5"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885" w:type="dxa"/>
            <w:hideMark/>
          </w:tcPr>
          <w:p w14:paraId="6BC2E70F" w14:textId="642F73A2" w:rsidR="00F51EA8" w:rsidRPr="00044E0B" w:rsidRDefault="00947C36"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2F08EE2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0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D645DF" w14:textId="77777777" w:rsidR="00F51EA8" w:rsidRPr="00044E0B" w:rsidRDefault="00F51EA8">
            <w:pPr>
              <w:pStyle w:val="BodyText"/>
              <w:spacing w:before="0" w:after="0"/>
              <w:rPr>
                <w:sz w:val="16"/>
                <w:szCs w:val="16"/>
                <w:lang w:val="en-AU"/>
              </w:rPr>
            </w:pPr>
            <w:r w:rsidRPr="00044E0B">
              <w:rPr>
                <w:sz w:val="16"/>
                <w:szCs w:val="16"/>
                <w:lang w:val="en-AU"/>
              </w:rPr>
              <w:t>ACT</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F43399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704</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105AE9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716</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208F64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710</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CDC1C6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892</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33AF19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841</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52171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711</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4D089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873</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D4FD2B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941</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A5376FF" w14:textId="228A79D8"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2.</w:t>
            </w:r>
            <w:r w:rsidR="003625A8" w:rsidRPr="00044E0B">
              <w:rPr>
                <w:sz w:val="16"/>
                <w:szCs w:val="16"/>
                <w:lang w:val="en-AU"/>
              </w:rPr>
              <w:t>9</w:t>
            </w:r>
            <w:r w:rsidRPr="00044E0B">
              <w:rPr>
                <w:sz w:val="16"/>
                <w:szCs w:val="16"/>
                <w:lang w:val="en-AU"/>
              </w:rPr>
              <w:t>%</w:t>
            </w:r>
          </w:p>
        </w:tc>
      </w:tr>
      <w:tr w:rsidR="00F51EA8" w:rsidRPr="00044E0B" w14:paraId="55CCA1E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0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A61083" w14:textId="77777777" w:rsidR="00F51EA8" w:rsidRPr="00044E0B" w:rsidRDefault="00F51EA8">
            <w:pPr>
              <w:pStyle w:val="BodyText"/>
              <w:spacing w:before="0" w:after="0"/>
              <w:rPr>
                <w:sz w:val="16"/>
                <w:szCs w:val="16"/>
                <w:lang w:val="en-AU"/>
              </w:rPr>
            </w:pPr>
            <w:r w:rsidRPr="00044E0B">
              <w:rPr>
                <w:sz w:val="16"/>
                <w:szCs w:val="16"/>
                <w:lang w:val="en-AU"/>
              </w:rPr>
              <w:t>NSW</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1D4351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15,863</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05F32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18,490</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04EB8D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17,374</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15486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17,484</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687516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17,908</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04B280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17,690</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4A4F5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17,948</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3D246B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18,086</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4EFFD14" w14:textId="35710CB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1.3%</w:t>
            </w:r>
          </w:p>
        </w:tc>
      </w:tr>
      <w:tr w:rsidR="00F51EA8" w:rsidRPr="00044E0B" w14:paraId="1F1475A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0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66B4F18" w14:textId="77777777" w:rsidR="00F51EA8" w:rsidRPr="00044E0B" w:rsidRDefault="00F51EA8">
            <w:pPr>
              <w:pStyle w:val="BodyText"/>
              <w:spacing w:before="0" w:after="0"/>
              <w:rPr>
                <w:sz w:val="16"/>
                <w:szCs w:val="16"/>
                <w:lang w:val="en-AU"/>
              </w:rPr>
            </w:pPr>
            <w:r w:rsidRPr="00044E0B">
              <w:rPr>
                <w:sz w:val="16"/>
                <w:szCs w:val="16"/>
                <w:lang w:val="en-AU"/>
              </w:rPr>
              <w:t>NT</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C6061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528</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0E466F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374</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54DE33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377</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812D9F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371</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40FE3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567</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669A1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474</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32511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487</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5D353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347</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4D08895" w14:textId="3E398DF1" w:rsidR="00F51EA8" w:rsidRPr="00044E0B" w:rsidRDefault="003625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4.</w:t>
            </w:r>
            <w:r w:rsidRPr="00044E0B">
              <w:rPr>
                <w:sz w:val="16"/>
                <w:szCs w:val="16"/>
                <w:lang w:val="en-AU"/>
              </w:rPr>
              <w:t>1</w:t>
            </w:r>
            <w:r w:rsidR="00F51EA8" w:rsidRPr="00044E0B">
              <w:rPr>
                <w:sz w:val="16"/>
                <w:szCs w:val="16"/>
                <w:lang w:val="en-AU"/>
              </w:rPr>
              <w:t>%</w:t>
            </w:r>
          </w:p>
        </w:tc>
      </w:tr>
      <w:tr w:rsidR="00F51EA8" w:rsidRPr="00044E0B" w14:paraId="433AFB7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0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F33481" w14:textId="77777777" w:rsidR="00F51EA8" w:rsidRPr="00044E0B" w:rsidRDefault="00F51EA8">
            <w:pPr>
              <w:pStyle w:val="BodyText"/>
              <w:spacing w:before="0" w:after="0"/>
              <w:rPr>
                <w:sz w:val="16"/>
                <w:szCs w:val="16"/>
                <w:lang w:val="en-AU"/>
              </w:rPr>
            </w:pPr>
            <w:r w:rsidRPr="00044E0B">
              <w:rPr>
                <w:sz w:val="16"/>
                <w:szCs w:val="16"/>
                <w:lang w:val="en-AU"/>
              </w:rPr>
              <w:t>Qld</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321DB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9,586</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4AAE23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9,763</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B4ADE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9,181</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7F31B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9,113</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AA2C39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10,265</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368C1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10,596</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A8269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10,322</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1DD547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11,245</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2FDF208" w14:textId="41071FAE"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1.6%</w:t>
            </w:r>
          </w:p>
        </w:tc>
      </w:tr>
      <w:tr w:rsidR="00F51EA8" w:rsidRPr="00044E0B" w14:paraId="3C40975F"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0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8CDE6E9" w14:textId="77777777" w:rsidR="00F51EA8" w:rsidRPr="00044E0B" w:rsidRDefault="00F51EA8">
            <w:pPr>
              <w:pStyle w:val="BodyText"/>
              <w:spacing w:before="0" w:after="0"/>
              <w:rPr>
                <w:sz w:val="16"/>
                <w:szCs w:val="16"/>
                <w:lang w:val="en-AU"/>
              </w:rPr>
            </w:pPr>
            <w:r w:rsidRPr="00044E0B">
              <w:rPr>
                <w:sz w:val="16"/>
                <w:szCs w:val="16"/>
                <w:lang w:val="en-AU"/>
              </w:rPr>
              <w:t>SA</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E205AF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3,115</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4E021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3,320</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B399E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3,321</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231EE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3,830</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669AB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3,898</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49CA2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3,811</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DDF19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4,068</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98943F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4,034</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201DB23" w14:textId="49573AD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2.6%</w:t>
            </w:r>
          </w:p>
        </w:tc>
      </w:tr>
      <w:tr w:rsidR="00F51EA8" w:rsidRPr="00044E0B" w14:paraId="3C35D771"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0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4FBE032" w14:textId="77777777" w:rsidR="00F51EA8" w:rsidRPr="00044E0B" w:rsidRDefault="00F51EA8">
            <w:pPr>
              <w:pStyle w:val="BodyText"/>
              <w:spacing w:before="0" w:after="0"/>
              <w:rPr>
                <w:sz w:val="16"/>
                <w:szCs w:val="16"/>
                <w:lang w:val="en-AU"/>
              </w:rPr>
            </w:pPr>
            <w:r w:rsidRPr="00044E0B">
              <w:rPr>
                <w:sz w:val="16"/>
                <w:szCs w:val="16"/>
                <w:lang w:val="en-AU"/>
              </w:rPr>
              <w:t>Tas</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D498F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831</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FDC59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787</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59183E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844</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A7EE7B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924</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18D839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900</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FF40B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931</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762206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1,066</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82795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938</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A7601F5" w14:textId="327921C6"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1.2%</w:t>
            </w:r>
          </w:p>
        </w:tc>
      </w:tr>
      <w:tr w:rsidR="00F51EA8" w:rsidRPr="00044E0B" w14:paraId="755A4DC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0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96CFCE" w14:textId="77777777" w:rsidR="00F51EA8" w:rsidRPr="00044E0B" w:rsidRDefault="00F51EA8">
            <w:pPr>
              <w:pStyle w:val="BodyText"/>
              <w:spacing w:before="0" w:after="0"/>
              <w:rPr>
                <w:sz w:val="16"/>
                <w:szCs w:val="16"/>
                <w:lang w:val="en-AU"/>
              </w:rPr>
            </w:pPr>
            <w:r w:rsidRPr="00044E0B">
              <w:rPr>
                <w:sz w:val="16"/>
                <w:szCs w:val="16"/>
                <w:lang w:val="en-AU"/>
              </w:rPr>
              <w:t>Vic</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AF162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12,088</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F1F45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11,519</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37987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12,855</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E074E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13,167</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F0B44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12,459</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141E2A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13,153</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7A059E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13,341</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A7140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13,714</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DB8CB41" w14:textId="6C117056"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1.3%</w:t>
            </w:r>
          </w:p>
        </w:tc>
      </w:tr>
      <w:tr w:rsidR="00F51EA8" w:rsidRPr="00044E0B" w14:paraId="22A5C81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0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6600D1" w14:textId="77777777" w:rsidR="00F51EA8" w:rsidRPr="00044E0B" w:rsidRDefault="00F51EA8">
            <w:pPr>
              <w:pStyle w:val="BodyText"/>
              <w:spacing w:before="0" w:after="0"/>
              <w:rPr>
                <w:sz w:val="16"/>
                <w:szCs w:val="16"/>
                <w:lang w:val="en-AU"/>
              </w:rPr>
            </w:pPr>
            <w:r w:rsidRPr="00044E0B">
              <w:rPr>
                <w:sz w:val="16"/>
                <w:szCs w:val="16"/>
                <w:lang w:val="en-AU"/>
              </w:rPr>
              <w:t>WA</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3A16C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5,829</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88F41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5,992</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08CC8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7,388</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89B3D6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6,399</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8F2A2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5,906</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D51DC0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6,694</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7411E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5,668</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DEA3D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5,182</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33FD39B" w14:textId="740F710D" w:rsidR="00F51EA8" w:rsidRPr="00044E0B" w:rsidRDefault="003625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1.2%</w:t>
            </w:r>
          </w:p>
        </w:tc>
      </w:tr>
      <w:tr w:rsidR="00F51EA8" w:rsidRPr="00044E0B" w14:paraId="0609347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0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FABC1A"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A0F1AC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48,545</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083C66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50,960</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5FED8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52,049</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2955F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52,178</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D509A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52,744</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8E11D5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54,060</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F30921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53,774</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61484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54,487</w:t>
            </w:r>
          </w:p>
        </w:tc>
        <w:tc>
          <w:tcPr>
            <w:tcW w:w="88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01DE5E4" w14:textId="3AD13FA1"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sz w:val="16"/>
                <w:szCs w:val="16"/>
                <w:lang w:val="en-AU"/>
              </w:rPr>
              <w:t>1.</w:t>
            </w:r>
            <w:r w:rsidR="003625A8" w:rsidRPr="00044E0B">
              <w:rPr>
                <w:b/>
                <w:sz w:val="16"/>
                <w:szCs w:val="16"/>
                <w:lang w:val="en-AU"/>
              </w:rPr>
              <w:t>2</w:t>
            </w:r>
            <w:r w:rsidRPr="00044E0B">
              <w:rPr>
                <w:b/>
                <w:sz w:val="16"/>
                <w:szCs w:val="16"/>
                <w:lang w:val="en-AU"/>
              </w:rPr>
              <w:t>%</w:t>
            </w:r>
          </w:p>
        </w:tc>
      </w:tr>
    </w:tbl>
    <w:p w14:paraId="2A2EB4DD" w14:textId="77777777" w:rsidR="00F51EA8" w:rsidRPr="00044E0B" w:rsidRDefault="00F51EA8" w:rsidP="00F51EA8">
      <w:pPr>
        <w:pStyle w:val="BodyText"/>
        <w:rPr>
          <w:sz w:val="18"/>
          <w:szCs w:val="18"/>
          <w:lang w:val="en-AU"/>
        </w:rPr>
      </w:pPr>
    </w:p>
    <w:p w14:paraId="5CDD50E2" w14:textId="44C6C5EE" w:rsidR="00F51EA8" w:rsidRPr="00044E0B" w:rsidRDefault="00F51EA8" w:rsidP="00F51EA8">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_Ref528320679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14</w:t>
      </w:r>
      <w:r w:rsidR="001F55A0" w:rsidRPr="001F55A0">
        <w:rPr>
          <w:sz w:val="18"/>
          <w:szCs w:val="18"/>
          <w:lang w:val="en-AU"/>
        </w:rPr>
        <w:tab/>
      </w:r>
      <w:r w:rsidR="001F55A0" w:rsidRPr="001F55A0">
        <w:rPr>
          <w:noProof/>
          <w:sz w:val="18"/>
          <w:szCs w:val="18"/>
          <w:lang w:val="en-AU"/>
        </w:rPr>
        <w:t>Recycling of core waste by material category, jurisdiction and stream, Australia 2016-17</w:t>
      </w:r>
      <w:r w:rsidR="00A72965" w:rsidRPr="00044E0B">
        <w:rPr>
          <w:sz w:val="18"/>
          <w:szCs w:val="18"/>
          <w:lang w:val="en-AU"/>
        </w:rPr>
        <w:fldChar w:fldCharType="end"/>
      </w:r>
    </w:p>
    <w:p w14:paraId="3174DCB2" w14:textId="77777777" w:rsidR="00F51EA8" w:rsidRPr="00044E0B" w:rsidRDefault="00F51EA8" w:rsidP="00F51EA8">
      <w:pPr>
        <w:pStyle w:val="BodyText"/>
        <w:rPr>
          <w:sz w:val="18"/>
          <w:szCs w:val="18"/>
          <w:lang w:val="en-AU"/>
        </w:rPr>
      </w:pPr>
      <w:r w:rsidRPr="00044E0B">
        <w:rPr>
          <w:b/>
          <w:sz w:val="18"/>
          <w:szCs w:val="18"/>
          <w:lang w:val="en-AU"/>
        </w:rPr>
        <w:t>Kilotonnes</w:t>
      </w:r>
      <w:r w:rsidRPr="00044E0B">
        <w:rPr>
          <w:sz w:val="18"/>
          <w:szCs w:val="18"/>
          <w:lang w:val="en-AU"/>
        </w:rPr>
        <w:tab/>
      </w:r>
    </w:p>
    <w:tbl>
      <w:tblPr>
        <w:tblStyle w:val="BE-table"/>
        <w:tblW w:w="0" w:type="auto"/>
        <w:tblLook w:val="04A0" w:firstRow="1" w:lastRow="0" w:firstColumn="1" w:lastColumn="0" w:noHBand="0" w:noVBand="1"/>
      </w:tblPr>
      <w:tblGrid>
        <w:gridCol w:w="3268"/>
        <w:gridCol w:w="1233"/>
        <w:gridCol w:w="960"/>
        <w:gridCol w:w="1233"/>
        <w:gridCol w:w="1234"/>
        <w:gridCol w:w="1094"/>
      </w:tblGrid>
      <w:tr w:rsidR="00F51EA8" w:rsidRPr="00044E0B" w14:paraId="48EFBD9D"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68" w:type="dxa"/>
            <w:noWrap/>
            <w:hideMark/>
          </w:tcPr>
          <w:p w14:paraId="6B437666" w14:textId="77777777" w:rsidR="00F51EA8" w:rsidRPr="00044E0B" w:rsidRDefault="00F51EA8" w:rsidP="00947C36">
            <w:pPr>
              <w:pStyle w:val="BodyText"/>
              <w:spacing w:beforeLines="0" w:before="0" w:afterLines="0" w:after="0"/>
              <w:rPr>
                <w:bCs/>
                <w:sz w:val="16"/>
                <w:szCs w:val="16"/>
                <w:lang w:val="en-AU"/>
              </w:rPr>
            </w:pPr>
            <w:r w:rsidRPr="00044E0B">
              <w:rPr>
                <w:bCs/>
                <w:sz w:val="16"/>
                <w:szCs w:val="16"/>
                <w:lang w:val="en-AU"/>
              </w:rPr>
              <w:t>Material category</w:t>
            </w:r>
          </w:p>
        </w:tc>
        <w:tc>
          <w:tcPr>
            <w:tcW w:w="1233" w:type="dxa"/>
            <w:noWrap/>
            <w:vAlign w:val="center"/>
            <w:hideMark/>
          </w:tcPr>
          <w:p w14:paraId="162209D0"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Kilotonnes</w:t>
            </w:r>
          </w:p>
        </w:tc>
        <w:tc>
          <w:tcPr>
            <w:tcW w:w="960" w:type="dxa"/>
            <w:noWrap/>
            <w:hideMark/>
          </w:tcPr>
          <w:p w14:paraId="32DF33A0" w14:textId="77777777" w:rsidR="00F51EA8" w:rsidRPr="00044E0B" w:rsidRDefault="00F51EA8" w:rsidP="00947C36">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Stream</w:t>
            </w:r>
          </w:p>
        </w:tc>
        <w:tc>
          <w:tcPr>
            <w:tcW w:w="1233" w:type="dxa"/>
            <w:noWrap/>
            <w:vAlign w:val="center"/>
            <w:hideMark/>
          </w:tcPr>
          <w:p w14:paraId="37CC4A68"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Kilotonnes</w:t>
            </w:r>
          </w:p>
        </w:tc>
        <w:tc>
          <w:tcPr>
            <w:tcW w:w="1234" w:type="dxa"/>
            <w:noWrap/>
            <w:hideMark/>
          </w:tcPr>
          <w:p w14:paraId="334F43FC" w14:textId="77777777" w:rsidR="00F51EA8" w:rsidRPr="00044E0B" w:rsidRDefault="00F51EA8" w:rsidP="00947C36">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Jurisdiction</w:t>
            </w:r>
          </w:p>
        </w:tc>
        <w:tc>
          <w:tcPr>
            <w:tcW w:w="1094" w:type="dxa"/>
            <w:noWrap/>
            <w:vAlign w:val="center"/>
            <w:hideMark/>
          </w:tcPr>
          <w:p w14:paraId="02EFE9FA"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Kilotonnes</w:t>
            </w:r>
          </w:p>
        </w:tc>
      </w:tr>
      <w:tr w:rsidR="00F51EA8" w:rsidRPr="00044E0B" w14:paraId="4A810105"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04A06CE" w14:textId="77777777" w:rsidR="00F51EA8" w:rsidRPr="00044E0B" w:rsidRDefault="00F51EA8">
            <w:pPr>
              <w:pStyle w:val="BodyText"/>
              <w:spacing w:before="0" w:after="0"/>
              <w:rPr>
                <w:sz w:val="16"/>
                <w:szCs w:val="16"/>
                <w:lang w:val="en-AU"/>
              </w:rPr>
            </w:pPr>
            <w:r w:rsidRPr="00044E0B">
              <w:rPr>
                <w:sz w:val="16"/>
                <w:szCs w:val="16"/>
                <w:lang w:val="en-AU"/>
              </w:rPr>
              <w:t>Masonry materials</w:t>
            </w:r>
          </w:p>
        </w:tc>
        <w:tc>
          <w:tcPr>
            <w:tcW w:w="12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F3E45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12,266</w:t>
            </w:r>
          </w:p>
        </w:tc>
        <w:tc>
          <w:tcPr>
            <w:tcW w:w="96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18C3088"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MSW</w:t>
            </w:r>
          </w:p>
        </w:tc>
        <w:tc>
          <w:tcPr>
            <w:tcW w:w="12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A2E911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6,319</w:t>
            </w:r>
          </w:p>
        </w:tc>
        <w:tc>
          <w:tcPr>
            <w:tcW w:w="12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812EB1"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ACT</w:t>
            </w:r>
          </w:p>
        </w:tc>
        <w:tc>
          <w:tcPr>
            <w:tcW w:w="10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E9341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465</w:t>
            </w:r>
          </w:p>
        </w:tc>
      </w:tr>
      <w:tr w:rsidR="00F51EA8" w:rsidRPr="00044E0B" w14:paraId="4F4D3024"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10F767" w14:textId="77777777" w:rsidR="00F51EA8" w:rsidRPr="00044E0B" w:rsidRDefault="00F51EA8">
            <w:pPr>
              <w:pStyle w:val="BodyText"/>
              <w:spacing w:before="0" w:after="0"/>
              <w:rPr>
                <w:sz w:val="16"/>
                <w:szCs w:val="16"/>
                <w:lang w:val="en-AU"/>
              </w:rPr>
            </w:pPr>
            <w:r w:rsidRPr="00044E0B">
              <w:rPr>
                <w:sz w:val="16"/>
                <w:szCs w:val="16"/>
                <w:lang w:val="en-AU"/>
              </w:rPr>
              <w:t>Metals</w:t>
            </w:r>
          </w:p>
        </w:tc>
        <w:tc>
          <w:tcPr>
            <w:tcW w:w="12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FF01B6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4,982</w:t>
            </w:r>
          </w:p>
        </w:tc>
        <w:tc>
          <w:tcPr>
            <w:tcW w:w="96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95861AF"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C&amp;D</w:t>
            </w:r>
          </w:p>
        </w:tc>
        <w:tc>
          <w:tcPr>
            <w:tcW w:w="12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A86EF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13,556</w:t>
            </w:r>
          </w:p>
        </w:tc>
        <w:tc>
          <w:tcPr>
            <w:tcW w:w="12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EB68F6B"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NSW</w:t>
            </w:r>
          </w:p>
        </w:tc>
        <w:tc>
          <w:tcPr>
            <w:tcW w:w="10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A8B5A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10,603</w:t>
            </w:r>
          </w:p>
        </w:tc>
      </w:tr>
      <w:tr w:rsidR="00F51EA8" w:rsidRPr="00044E0B" w14:paraId="43808A6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3CAD91" w14:textId="77777777" w:rsidR="00F51EA8" w:rsidRPr="00044E0B" w:rsidRDefault="00F51EA8">
            <w:pPr>
              <w:pStyle w:val="BodyText"/>
              <w:spacing w:before="0" w:after="0"/>
              <w:rPr>
                <w:sz w:val="16"/>
                <w:szCs w:val="16"/>
                <w:lang w:val="en-AU"/>
              </w:rPr>
            </w:pPr>
            <w:r w:rsidRPr="00044E0B">
              <w:rPr>
                <w:sz w:val="16"/>
                <w:szCs w:val="16"/>
                <w:lang w:val="en-AU"/>
              </w:rPr>
              <w:t>Organics</w:t>
            </w:r>
          </w:p>
        </w:tc>
        <w:tc>
          <w:tcPr>
            <w:tcW w:w="12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5DB815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7,299</w:t>
            </w:r>
          </w:p>
        </w:tc>
        <w:tc>
          <w:tcPr>
            <w:tcW w:w="96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0FEF05B"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C&amp;I core</w:t>
            </w:r>
          </w:p>
        </w:tc>
        <w:tc>
          <w:tcPr>
            <w:tcW w:w="12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579A8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11,841</w:t>
            </w:r>
          </w:p>
        </w:tc>
        <w:tc>
          <w:tcPr>
            <w:tcW w:w="12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D084EA"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NT</w:t>
            </w:r>
          </w:p>
        </w:tc>
        <w:tc>
          <w:tcPr>
            <w:tcW w:w="10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087C44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39</w:t>
            </w:r>
          </w:p>
        </w:tc>
      </w:tr>
      <w:tr w:rsidR="00F51EA8" w:rsidRPr="00044E0B" w14:paraId="6F2358A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54AE311" w14:textId="77777777" w:rsidR="00F51EA8" w:rsidRPr="00044E0B" w:rsidRDefault="00F51EA8">
            <w:pPr>
              <w:pStyle w:val="BodyText"/>
              <w:spacing w:before="0" w:after="0"/>
              <w:rPr>
                <w:sz w:val="16"/>
                <w:szCs w:val="16"/>
                <w:lang w:val="en-AU"/>
              </w:rPr>
            </w:pPr>
            <w:r w:rsidRPr="00044E0B">
              <w:rPr>
                <w:sz w:val="16"/>
                <w:szCs w:val="16"/>
                <w:lang w:val="en-AU"/>
              </w:rPr>
              <w:t>Paper &amp; cardboard</w:t>
            </w:r>
          </w:p>
        </w:tc>
        <w:tc>
          <w:tcPr>
            <w:tcW w:w="12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4F5E5D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3,361</w:t>
            </w:r>
          </w:p>
        </w:tc>
        <w:tc>
          <w:tcPr>
            <w:tcW w:w="960"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87FE4DE"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Total</w:t>
            </w:r>
          </w:p>
        </w:tc>
        <w:tc>
          <w:tcPr>
            <w:tcW w:w="1233"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7BD81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31,715</w:t>
            </w:r>
          </w:p>
        </w:tc>
        <w:tc>
          <w:tcPr>
            <w:tcW w:w="12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31EA49B"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Qld</w:t>
            </w:r>
          </w:p>
        </w:tc>
        <w:tc>
          <w:tcPr>
            <w:tcW w:w="10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99DA08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4,932</w:t>
            </w:r>
          </w:p>
        </w:tc>
      </w:tr>
      <w:tr w:rsidR="00F51EA8" w:rsidRPr="00044E0B" w14:paraId="52AA535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0D6FDD" w14:textId="77777777" w:rsidR="00F51EA8" w:rsidRPr="00044E0B" w:rsidRDefault="00F51EA8">
            <w:pPr>
              <w:pStyle w:val="BodyText"/>
              <w:spacing w:before="0" w:after="0"/>
              <w:rPr>
                <w:sz w:val="16"/>
                <w:szCs w:val="16"/>
                <w:lang w:val="en-AU"/>
              </w:rPr>
            </w:pPr>
            <w:r w:rsidRPr="00044E0B">
              <w:rPr>
                <w:sz w:val="16"/>
                <w:szCs w:val="16"/>
                <w:lang w:val="en-AU"/>
              </w:rPr>
              <w:t>Plastics</w:t>
            </w:r>
          </w:p>
        </w:tc>
        <w:tc>
          <w:tcPr>
            <w:tcW w:w="12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0893FB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306</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C5EEFF5"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128499F"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12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19D1469"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SA</w:t>
            </w:r>
          </w:p>
        </w:tc>
        <w:tc>
          <w:tcPr>
            <w:tcW w:w="10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224A3B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3,154</w:t>
            </w:r>
          </w:p>
        </w:tc>
      </w:tr>
      <w:tr w:rsidR="00F51EA8" w:rsidRPr="00044E0B" w14:paraId="23EE2528"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4C6C0C" w14:textId="77777777" w:rsidR="00F51EA8" w:rsidRPr="00044E0B" w:rsidRDefault="00F51EA8">
            <w:pPr>
              <w:pStyle w:val="BodyText"/>
              <w:spacing w:before="0" w:after="0"/>
              <w:rPr>
                <w:sz w:val="16"/>
                <w:szCs w:val="16"/>
                <w:lang w:val="en-AU"/>
              </w:rPr>
            </w:pPr>
            <w:r w:rsidRPr="00044E0B">
              <w:rPr>
                <w:sz w:val="16"/>
                <w:szCs w:val="16"/>
                <w:lang w:val="en-AU"/>
              </w:rPr>
              <w:t>Glass</w:t>
            </w:r>
          </w:p>
        </w:tc>
        <w:tc>
          <w:tcPr>
            <w:tcW w:w="12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D9EC9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612</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C571E5F"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5350C8A"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12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F2EBE6F"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Tas</w:t>
            </w:r>
          </w:p>
        </w:tc>
        <w:tc>
          <w:tcPr>
            <w:tcW w:w="10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F4C79E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458</w:t>
            </w:r>
          </w:p>
        </w:tc>
      </w:tr>
      <w:tr w:rsidR="00F51EA8" w:rsidRPr="00044E0B" w14:paraId="7C75EB3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21441E2" w14:textId="77777777" w:rsidR="00F51EA8" w:rsidRPr="00044E0B" w:rsidRDefault="00F51EA8">
            <w:pPr>
              <w:pStyle w:val="BodyText"/>
              <w:spacing w:before="0" w:after="0"/>
              <w:rPr>
                <w:sz w:val="16"/>
                <w:szCs w:val="16"/>
                <w:lang w:val="en-AU"/>
              </w:rPr>
            </w:pPr>
            <w:r w:rsidRPr="00044E0B">
              <w:rPr>
                <w:sz w:val="16"/>
                <w:szCs w:val="16"/>
                <w:lang w:val="en-AU"/>
              </w:rPr>
              <w:t>Textiles, leather &amp; rubber (excl. tyres)</w:t>
            </w:r>
          </w:p>
        </w:tc>
        <w:tc>
          <w:tcPr>
            <w:tcW w:w="12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30201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88</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74CEE66"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D62A52E"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12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C67C5BB"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Vic</w:t>
            </w:r>
          </w:p>
        </w:tc>
        <w:tc>
          <w:tcPr>
            <w:tcW w:w="10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195F9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9,310</w:t>
            </w:r>
          </w:p>
        </w:tc>
      </w:tr>
      <w:tr w:rsidR="00F51EA8" w:rsidRPr="00044E0B" w14:paraId="6B349B2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CD8D5F" w14:textId="77777777" w:rsidR="00F51EA8" w:rsidRPr="00044E0B" w:rsidRDefault="00F51EA8">
            <w:pPr>
              <w:pStyle w:val="BodyText"/>
              <w:spacing w:before="0" w:after="0"/>
              <w:rPr>
                <w:sz w:val="16"/>
                <w:szCs w:val="16"/>
                <w:lang w:val="en-AU"/>
              </w:rPr>
            </w:pPr>
            <w:r w:rsidRPr="00044E0B">
              <w:rPr>
                <w:sz w:val="16"/>
                <w:szCs w:val="16"/>
                <w:lang w:val="en-AU"/>
              </w:rPr>
              <w:t>Hazardous</w:t>
            </w:r>
          </w:p>
        </w:tc>
        <w:tc>
          <w:tcPr>
            <w:tcW w:w="12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B5610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1,729</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35862D8"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0D4EABD"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12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33E084A"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WA</w:t>
            </w:r>
          </w:p>
        </w:tc>
        <w:tc>
          <w:tcPr>
            <w:tcW w:w="10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D0B82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2,754</w:t>
            </w:r>
          </w:p>
        </w:tc>
      </w:tr>
      <w:tr w:rsidR="00F51EA8" w:rsidRPr="00044E0B" w14:paraId="4F82348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305CB0" w14:textId="77777777" w:rsidR="00F51EA8" w:rsidRPr="00044E0B" w:rsidRDefault="00F51EA8">
            <w:pPr>
              <w:pStyle w:val="BodyText"/>
              <w:spacing w:before="0" w:after="0"/>
              <w:rPr>
                <w:sz w:val="16"/>
                <w:szCs w:val="16"/>
                <w:lang w:val="en-AU"/>
              </w:rPr>
            </w:pPr>
            <w:r w:rsidRPr="00044E0B">
              <w:rPr>
                <w:sz w:val="16"/>
                <w:szCs w:val="16"/>
                <w:lang w:val="en-AU"/>
              </w:rPr>
              <w:t>Other</w:t>
            </w:r>
          </w:p>
        </w:tc>
        <w:tc>
          <w:tcPr>
            <w:tcW w:w="12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60B72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1,072</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75F76F7"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46397C0"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1234"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BC19F88"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Total</w:t>
            </w:r>
          </w:p>
        </w:tc>
        <w:tc>
          <w:tcPr>
            <w:tcW w:w="1094"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11E4C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31,715</w:t>
            </w:r>
          </w:p>
        </w:tc>
      </w:tr>
      <w:tr w:rsidR="00F51EA8" w:rsidRPr="00044E0B" w14:paraId="4F669EC8"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260C83"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12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BBAE5E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31,715</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C122FAD"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0BBBD24"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D53D7E2"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48DCFB9"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bl>
    <w:p w14:paraId="2EE64FCD" w14:textId="77777777" w:rsidR="00F51EA8" w:rsidRPr="00044E0B" w:rsidRDefault="00F51EA8" w:rsidP="00F51EA8">
      <w:pPr>
        <w:pStyle w:val="BodyText"/>
        <w:rPr>
          <w:sz w:val="18"/>
          <w:szCs w:val="18"/>
          <w:lang w:val="en-AU"/>
        </w:rPr>
      </w:pPr>
    </w:p>
    <w:p w14:paraId="3E0A5490" w14:textId="1022DC78" w:rsidR="00A72965" w:rsidRPr="00044E0B" w:rsidRDefault="00F51EA8" w:rsidP="00F51EA8">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_Ref528320687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15</w:t>
      </w:r>
      <w:r w:rsidR="001F55A0" w:rsidRPr="001F55A0">
        <w:rPr>
          <w:sz w:val="18"/>
          <w:szCs w:val="18"/>
          <w:lang w:val="en-AU"/>
        </w:rPr>
        <w:tab/>
      </w:r>
      <w:r w:rsidR="001F55A0" w:rsidRPr="001F55A0">
        <w:rPr>
          <w:noProof/>
          <w:sz w:val="18"/>
          <w:szCs w:val="18"/>
          <w:lang w:val="en-AU"/>
        </w:rPr>
        <w:t xml:space="preserve">Trends in the recycling </w:t>
      </w:r>
      <w:r w:rsidR="001F55A0" w:rsidRPr="001F55A0">
        <w:rPr>
          <w:sz w:val="18"/>
          <w:szCs w:val="18"/>
          <w:lang w:val="en-AU"/>
        </w:rPr>
        <w:t xml:space="preserve">of core waste (plus ash where shown) by stream in total (left) and per capita (right), Australia </w:t>
      </w:r>
      <w:r w:rsidR="001F55A0" w:rsidRPr="001F55A0">
        <w:rPr>
          <w:noProof/>
          <w:sz w:val="18"/>
          <w:szCs w:val="18"/>
          <w:lang w:val="en-AU"/>
        </w:rPr>
        <w:t>2006-07 to 2016-17</w:t>
      </w:r>
      <w:r w:rsidR="00A72965" w:rsidRPr="00044E0B">
        <w:rPr>
          <w:sz w:val="18"/>
          <w:szCs w:val="18"/>
          <w:lang w:val="en-AU"/>
        </w:rPr>
        <w:fldChar w:fldCharType="end"/>
      </w:r>
    </w:p>
    <w:p w14:paraId="39984F96" w14:textId="5C47801A" w:rsidR="00F51EA8" w:rsidRPr="00044E0B" w:rsidRDefault="00F51EA8" w:rsidP="00F51EA8">
      <w:pPr>
        <w:pStyle w:val="BodyText"/>
        <w:rPr>
          <w:sz w:val="18"/>
          <w:szCs w:val="18"/>
          <w:lang w:val="en-AU"/>
        </w:rPr>
      </w:pPr>
      <w:r w:rsidRPr="00044E0B">
        <w:rPr>
          <w:b/>
          <w:sz w:val="18"/>
          <w:szCs w:val="18"/>
          <w:lang w:val="en-AU"/>
        </w:rPr>
        <w:t>Million tonnes</w:t>
      </w:r>
    </w:p>
    <w:tbl>
      <w:tblPr>
        <w:tblStyle w:val="BE-table"/>
        <w:tblW w:w="0" w:type="auto"/>
        <w:tblLayout w:type="fixed"/>
        <w:tblLook w:val="04A0" w:firstRow="1" w:lastRow="0" w:firstColumn="1" w:lastColumn="0" w:noHBand="0" w:noVBand="1"/>
      </w:tblPr>
      <w:tblGrid>
        <w:gridCol w:w="979"/>
        <w:gridCol w:w="893"/>
        <w:gridCol w:w="894"/>
        <w:gridCol w:w="894"/>
        <w:gridCol w:w="893"/>
        <w:gridCol w:w="894"/>
        <w:gridCol w:w="894"/>
        <w:gridCol w:w="893"/>
        <w:gridCol w:w="894"/>
        <w:gridCol w:w="894"/>
      </w:tblGrid>
      <w:tr w:rsidR="00F51EA8" w:rsidRPr="00044E0B" w14:paraId="134EB2DE"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79" w:type="dxa"/>
            <w:noWrap/>
            <w:hideMark/>
          </w:tcPr>
          <w:p w14:paraId="2331FD25" w14:textId="77777777" w:rsidR="00F51EA8" w:rsidRPr="00044E0B" w:rsidRDefault="00F51EA8" w:rsidP="00947C36">
            <w:pPr>
              <w:pStyle w:val="BodyText"/>
              <w:spacing w:beforeLines="0" w:before="0" w:afterLines="0" w:after="0"/>
              <w:rPr>
                <w:bCs/>
                <w:sz w:val="16"/>
                <w:szCs w:val="16"/>
                <w:lang w:val="en-AU"/>
              </w:rPr>
            </w:pPr>
            <w:r w:rsidRPr="00044E0B">
              <w:rPr>
                <w:bCs/>
                <w:sz w:val="16"/>
                <w:szCs w:val="16"/>
                <w:lang w:val="en-AU"/>
              </w:rPr>
              <w:t>Core + ash</w:t>
            </w:r>
          </w:p>
        </w:tc>
        <w:tc>
          <w:tcPr>
            <w:tcW w:w="893" w:type="dxa"/>
            <w:noWrap/>
            <w:vAlign w:val="center"/>
            <w:hideMark/>
          </w:tcPr>
          <w:p w14:paraId="4FC92B23"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894" w:type="dxa"/>
            <w:noWrap/>
            <w:vAlign w:val="center"/>
            <w:hideMark/>
          </w:tcPr>
          <w:p w14:paraId="7388CE7B"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894" w:type="dxa"/>
            <w:noWrap/>
            <w:vAlign w:val="center"/>
            <w:hideMark/>
          </w:tcPr>
          <w:p w14:paraId="62662CAF"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893" w:type="dxa"/>
            <w:noWrap/>
            <w:vAlign w:val="center"/>
            <w:hideMark/>
          </w:tcPr>
          <w:p w14:paraId="04CD13EA"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894" w:type="dxa"/>
            <w:noWrap/>
            <w:vAlign w:val="center"/>
            <w:hideMark/>
          </w:tcPr>
          <w:p w14:paraId="4A819F6B"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894" w:type="dxa"/>
            <w:noWrap/>
            <w:vAlign w:val="center"/>
            <w:hideMark/>
          </w:tcPr>
          <w:p w14:paraId="69CDBA8A"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893" w:type="dxa"/>
            <w:noWrap/>
            <w:vAlign w:val="center"/>
            <w:hideMark/>
          </w:tcPr>
          <w:p w14:paraId="147A24D7"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894" w:type="dxa"/>
            <w:noWrap/>
            <w:vAlign w:val="center"/>
            <w:hideMark/>
          </w:tcPr>
          <w:p w14:paraId="2CE40461"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894" w:type="dxa"/>
            <w:hideMark/>
          </w:tcPr>
          <w:p w14:paraId="4288C086" w14:textId="7BA59F46" w:rsidR="00F51EA8" w:rsidRPr="00044E0B" w:rsidRDefault="00947C36"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6934CFB7" w14:textId="77777777" w:rsidTr="00F51EA8">
        <w:trPr>
          <w:trHeight w:val="102"/>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D30AE7D" w14:textId="77777777" w:rsidR="00F51EA8" w:rsidRPr="00044E0B" w:rsidRDefault="00F51EA8">
            <w:pPr>
              <w:pStyle w:val="BodyText"/>
              <w:spacing w:before="0" w:after="0"/>
              <w:rPr>
                <w:sz w:val="16"/>
                <w:szCs w:val="16"/>
                <w:lang w:val="en-AU"/>
              </w:rPr>
            </w:pPr>
            <w:r w:rsidRPr="00044E0B">
              <w:rPr>
                <w:sz w:val="16"/>
                <w:szCs w:val="16"/>
                <w:lang w:val="en-AU"/>
              </w:rPr>
              <w:t>C&amp;D</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A2C1F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1F7B7F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75917A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FEE5AB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1AC33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BBF2F2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080CAC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F0057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E0D8F06" w14:textId="0F21CB09" w:rsidR="00F51EA8" w:rsidRPr="00044E0B" w:rsidRDefault="003625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3.0</w:t>
            </w:r>
            <w:r w:rsidR="00F51EA8" w:rsidRPr="00044E0B">
              <w:rPr>
                <w:sz w:val="16"/>
                <w:szCs w:val="16"/>
                <w:lang w:val="en-AU"/>
              </w:rPr>
              <w:t>%</w:t>
            </w:r>
          </w:p>
        </w:tc>
      </w:tr>
      <w:tr w:rsidR="00F51EA8" w:rsidRPr="00044E0B" w14:paraId="529E8986"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A11871C" w14:textId="77777777" w:rsidR="00F51EA8" w:rsidRPr="00044E0B" w:rsidRDefault="00F51EA8">
            <w:pPr>
              <w:pStyle w:val="BodyText"/>
              <w:spacing w:before="0" w:after="0"/>
              <w:rPr>
                <w:sz w:val="16"/>
                <w:szCs w:val="16"/>
                <w:lang w:val="en-AU"/>
              </w:rPr>
            </w:pPr>
            <w:r w:rsidRPr="00044E0B">
              <w:rPr>
                <w:sz w:val="16"/>
                <w:szCs w:val="16"/>
                <w:lang w:val="en-AU"/>
              </w:rPr>
              <w:t>C&amp;I</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78F8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E8742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BC4F9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746046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23FE9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3EAEDE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B4905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12AEB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FC4F958" w14:textId="1C3BEF38"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w:t>
            </w:r>
            <w:r w:rsidR="003625A8" w:rsidRPr="00044E0B">
              <w:rPr>
                <w:sz w:val="16"/>
                <w:szCs w:val="16"/>
                <w:lang w:val="en-AU"/>
              </w:rPr>
              <w:t>8</w:t>
            </w:r>
            <w:r w:rsidRPr="00044E0B">
              <w:rPr>
                <w:sz w:val="16"/>
                <w:szCs w:val="16"/>
                <w:lang w:val="en-AU"/>
              </w:rPr>
              <w:t>%</w:t>
            </w:r>
          </w:p>
        </w:tc>
      </w:tr>
      <w:tr w:rsidR="00F51EA8" w:rsidRPr="00044E0B" w14:paraId="234244EF"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70EAA61" w14:textId="77777777" w:rsidR="00F51EA8" w:rsidRPr="00044E0B" w:rsidRDefault="00F51EA8">
            <w:pPr>
              <w:pStyle w:val="BodyText"/>
              <w:spacing w:before="0" w:after="0"/>
              <w:rPr>
                <w:sz w:val="16"/>
                <w:szCs w:val="16"/>
                <w:lang w:val="en-AU"/>
              </w:rPr>
            </w:pPr>
            <w:r w:rsidRPr="00044E0B">
              <w:rPr>
                <w:sz w:val="16"/>
                <w:szCs w:val="16"/>
                <w:lang w:val="en-AU"/>
              </w:rPr>
              <w:t>MSW</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AB16C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953AA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5F76C8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00B9E2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BE5A7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A05DA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3640E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660C8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9FB92F9" w14:textId="2CEFD899"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2.</w:t>
            </w:r>
            <w:r w:rsidR="003625A8" w:rsidRPr="00044E0B">
              <w:rPr>
                <w:sz w:val="16"/>
                <w:szCs w:val="16"/>
                <w:lang w:val="en-AU"/>
              </w:rPr>
              <w:t>7</w:t>
            </w:r>
            <w:r w:rsidRPr="00044E0B">
              <w:rPr>
                <w:sz w:val="16"/>
                <w:szCs w:val="16"/>
                <w:lang w:val="en-AU"/>
              </w:rPr>
              <w:t>%</w:t>
            </w:r>
          </w:p>
        </w:tc>
      </w:tr>
      <w:tr w:rsidR="00F51EA8" w:rsidRPr="00044E0B" w14:paraId="0BA54AC6"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05B3C92"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72F8C4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29.4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252E1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30.0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6658A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32.1</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064349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35.5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4285F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36.2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19E09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36.3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9C90F5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36.7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15E4F5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37.0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A161160" w14:textId="08552B7E"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sz w:val="16"/>
                <w:szCs w:val="16"/>
                <w:lang w:val="en-AU"/>
              </w:rPr>
              <w:t>2.3%</w:t>
            </w:r>
          </w:p>
        </w:tc>
      </w:tr>
    </w:tbl>
    <w:p w14:paraId="5F323890" w14:textId="77777777" w:rsidR="00F51EA8" w:rsidRPr="00044E0B" w:rsidRDefault="00F51EA8" w:rsidP="00F51EA8">
      <w:pPr>
        <w:pStyle w:val="BodyText"/>
        <w:rPr>
          <w:sz w:val="18"/>
          <w:szCs w:val="18"/>
          <w:lang w:val="en-AU"/>
        </w:rPr>
      </w:pPr>
      <w:r w:rsidRPr="00044E0B">
        <w:rPr>
          <w:b/>
          <w:sz w:val="18"/>
          <w:szCs w:val="18"/>
          <w:lang w:val="en-AU"/>
        </w:rPr>
        <w:t>Million tonnes</w:t>
      </w:r>
    </w:p>
    <w:tbl>
      <w:tblPr>
        <w:tblStyle w:val="BE-table"/>
        <w:tblW w:w="0" w:type="auto"/>
        <w:tblLayout w:type="fixed"/>
        <w:tblLook w:val="04A0" w:firstRow="1" w:lastRow="0" w:firstColumn="1" w:lastColumn="0" w:noHBand="0" w:noVBand="1"/>
      </w:tblPr>
      <w:tblGrid>
        <w:gridCol w:w="979"/>
        <w:gridCol w:w="893"/>
        <w:gridCol w:w="894"/>
        <w:gridCol w:w="894"/>
        <w:gridCol w:w="893"/>
        <w:gridCol w:w="894"/>
        <w:gridCol w:w="894"/>
        <w:gridCol w:w="893"/>
        <w:gridCol w:w="894"/>
        <w:gridCol w:w="894"/>
      </w:tblGrid>
      <w:tr w:rsidR="00F51EA8" w:rsidRPr="00044E0B" w14:paraId="69908E63"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79" w:type="dxa"/>
            <w:noWrap/>
            <w:hideMark/>
          </w:tcPr>
          <w:p w14:paraId="24B0D3B7" w14:textId="77777777" w:rsidR="00F51EA8" w:rsidRPr="00044E0B" w:rsidRDefault="00F51EA8" w:rsidP="00947C36">
            <w:pPr>
              <w:pStyle w:val="BodyText"/>
              <w:spacing w:beforeLines="0" w:before="0" w:afterLines="0" w:after="0"/>
              <w:rPr>
                <w:bCs/>
                <w:sz w:val="16"/>
                <w:szCs w:val="16"/>
                <w:lang w:val="en-AU"/>
              </w:rPr>
            </w:pPr>
            <w:r w:rsidRPr="00044E0B">
              <w:rPr>
                <w:bCs/>
                <w:sz w:val="16"/>
                <w:szCs w:val="16"/>
                <w:lang w:val="en-AU"/>
              </w:rPr>
              <w:t xml:space="preserve">Core </w:t>
            </w:r>
          </w:p>
        </w:tc>
        <w:tc>
          <w:tcPr>
            <w:tcW w:w="893" w:type="dxa"/>
            <w:noWrap/>
            <w:vAlign w:val="center"/>
            <w:hideMark/>
          </w:tcPr>
          <w:p w14:paraId="2EB6E06F"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894" w:type="dxa"/>
            <w:noWrap/>
            <w:vAlign w:val="center"/>
            <w:hideMark/>
          </w:tcPr>
          <w:p w14:paraId="38CCCAB5"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894" w:type="dxa"/>
            <w:noWrap/>
            <w:vAlign w:val="center"/>
            <w:hideMark/>
          </w:tcPr>
          <w:p w14:paraId="23894711"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893" w:type="dxa"/>
            <w:noWrap/>
            <w:vAlign w:val="center"/>
            <w:hideMark/>
          </w:tcPr>
          <w:p w14:paraId="64780B53"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894" w:type="dxa"/>
            <w:noWrap/>
            <w:vAlign w:val="center"/>
            <w:hideMark/>
          </w:tcPr>
          <w:p w14:paraId="6C57592C"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894" w:type="dxa"/>
            <w:noWrap/>
            <w:vAlign w:val="center"/>
            <w:hideMark/>
          </w:tcPr>
          <w:p w14:paraId="6E04EE02"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893" w:type="dxa"/>
            <w:noWrap/>
            <w:vAlign w:val="center"/>
            <w:hideMark/>
          </w:tcPr>
          <w:p w14:paraId="4E2BBAD6"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894" w:type="dxa"/>
            <w:noWrap/>
            <w:vAlign w:val="center"/>
            <w:hideMark/>
          </w:tcPr>
          <w:p w14:paraId="7EAB842C"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894" w:type="dxa"/>
            <w:hideMark/>
          </w:tcPr>
          <w:p w14:paraId="14FA836C" w14:textId="6D9C8218" w:rsidR="00F51EA8" w:rsidRPr="00044E0B" w:rsidRDefault="00947C36"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3636383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9B36918" w14:textId="77777777" w:rsidR="00F51EA8" w:rsidRPr="00044E0B" w:rsidRDefault="00F51EA8">
            <w:pPr>
              <w:pStyle w:val="BodyText"/>
              <w:spacing w:before="0" w:after="0"/>
              <w:rPr>
                <w:sz w:val="16"/>
                <w:szCs w:val="16"/>
                <w:lang w:val="en-AU"/>
              </w:rPr>
            </w:pPr>
            <w:r w:rsidRPr="00044E0B">
              <w:rPr>
                <w:sz w:val="16"/>
                <w:szCs w:val="16"/>
                <w:lang w:val="en-AU"/>
              </w:rPr>
              <w:t>C&amp;D</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D3A49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C5E441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768182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F726CA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3BFF5A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3FC21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06A01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43845C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DD8EE2D" w14:textId="093A5ED1"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3</w:t>
            </w:r>
            <w:r w:rsidR="00F51EA8" w:rsidRPr="00044E0B">
              <w:rPr>
                <w:sz w:val="16"/>
                <w:szCs w:val="16"/>
                <w:lang w:val="en-AU"/>
              </w:rPr>
              <w:t>.</w:t>
            </w:r>
            <w:r w:rsidRPr="00044E0B">
              <w:rPr>
                <w:sz w:val="16"/>
                <w:szCs w:val="16"/>
                <w:lang w:val="en-AU"/>
              </w:rPr>
              <w:t>0</w:t>
            </w:r>
            <w:r w:rsidR="00F51EA8" w:rsidRPr="00044E0B">
              <w:rPr>
                <w:sz w:val="16"/>
                <w:szCs w:val="16"/>
                <w:lang w:val="en-AU"/>
              </w:rPr>
              <w:t>%</w:t>
            </w:r>
          </w:p>
        </w:tc>
      </w:tr>
      <w:tr w:rsidR="00F51EA8" w:rsidRPr="00044E0B" w14:paraId="4170903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917B08E" w14:textId="77777777" w:rsidR="00F51EA8" w:rsidRPr="00044E0B" w:rsidRDefault="00F51EA8">
            <w:pPr>
              <w:pStyle w:val="BodyText"/>
              <w:spacing w:before="0" w:after="0"/>
              <w:rPr>
                <w:sz w:val="16"/>
                <w:szCs w:val="16"/>
                <w:lang w:val="en-AU"/>
              </w:rPr>
            </w:pPr>
            <w:r w:rsidRPr="00044E0B">
              <w:rPr>
                <w:sz w:val="16"/>
                <w:szCs w:val="16"/>
                <w:lang w:val="en-AU"/>
              </w:rPr>
              <w:t>C&amp;I</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DD2D3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1CC44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A329F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11.2</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8DD5D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50EB7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66696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12.1</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AE69C9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111BB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7617921" w14:textId="6A8B6C6E"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w:t>
            </w:r>
            <w:r w:rsidR="00F530F5" w:rsidRPr="00044E0B">
              <w:rPr>
                <w:sz w:val="16"/>
                <w:szCs w:val="16"/>
                <w:lang w:val="en-AU"/>
              </w:rPr>
              <w:t>6</w:t>
            </w:r>
            <w:r w:rsidRPr="00044E0B">
              <w:rPr>
                <w:sz w:val="16"/>
                <w:szCs w:val="16"/>
                <w:lang w:val="en-AU"/>
              </w:rPr>
              <w:t>%</w:t>
            </w:r>
          </w:p>
        </w:tc>
      </w:tr>
      <w:tr w:rsidR="00F51EA8" w:rsidRPr="00044E0B" w14:paraId="579E0D5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58CA9F" w14:textId="77777777" w:rsidR="00F51EA8" w:rsidRPr="00044E0B" w:rsidRDefault="00F51EA8">
            <w:pPr>
              <w:pStyle w:val="BodyText"/>
              <w:spacing w:before="0" w:after="0"/>
              <w:rPr>
                <w:sz w:val="16"/>
                <w:szCs w:val="16"/>
                <w:lang w:val="en-AU"/>
              </w:rPr>
            </w:pPr>
            <w:r w:rsidRPr="00044E0B">
              <w:rPr>
                <w:sz w:val="16"/>
                <w:szCs w:val="16"/>
                <w:lang w:val="en-AU"/>
              </w:rPr>
              <w:t>MSW</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62044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64B4C2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1B5094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9328AF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0AF8B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F41EB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4ACF4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FDF81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823270D" w14:textId="151BB5EF"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2.</w:t>
            </w:r>
            <w:r w:rsidR="00F530F5" w:rsidRPr="00044E0B">
              <w:rPr>
                <w:sz w:val="16"/>
                <w:szCs w:val="16"/>
                <w:lang w:val="en-AU"/>
              </w:rPr>
              <w:t>7</w:t>
            </w:r>
            <w:r w:rsidRPr="00044E0B">
              <w:rPr>
                <w:sz w:val="16"/>
                <w:szCs w:val="16"/>
                <w:lang w:val="en-AU"/>
              </w:rPr>
              <w:t>%</w:t>
            </w:r>
          </w:p>
        </w:tc>
      </w:tr>
      <w:tr w:rsidR="00F51EA8" w:rsidRPr="00044E0B" w14:paraId="596366E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739B59"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F1B9B1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25.1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11ABC6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26.5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9BB2BA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27.9</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C85F31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29.6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9CBADD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30.0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DA08C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30.9</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8904A3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31.7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7BB3D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31.7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EAEF7C0" w14:textId="303D952C"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sz w:val="16"/>
                <w:szCs w:val="16"/>
                <w:lang w:val="en-AU"/>
              </w:rPr>
              <w:t>2.</w:t>
            </w:r>
            <w:r w:rsidR="00F530F5" w:rsidRPr="00044E0B">
              <w:rPr>
                <w:b/>
                <w:sz w:val="16"/>
                <w:szCs w:val="16"/>
                <w:lang w:val="en-AU"/>
              </w:rPr>
              <w:t>4</w:t>
            </w:r>
            <w:r w:rsidRPr="00044E0B">
              <w:rPr>
                <w:b/>
                <w:sz w:val="16"/>
                <w:szCs w:val="16"/>
                <w:lang w:val="en-AU"/>
              </w:rPr>
              <w:t>%</w:t>
            </w:r>
          </w:p>
        </w:tc>
      </w:tr>
    </w:tbl>
    <w:p w14:paraId="556E8F51" w14:textId="77777777" w:rsidR="00F51EA8" w:rsidRPr="00044E0B" w:rsidRDefault="00F51EA8" w:rsidP="00F51EA8">
      <w:pPr>
        <w:pStyle w:val="BodyText"/>
        <w:rPr>
          <w:sz w:val="18"/>
          <w:szCs w:val="18"/>
          <w:lang w:val="en-AU"/>
        </w:rPr>
      </w:pPr>
      <w:r w:rsidRPr="00044E0B">
        <w:rPr>
          <w:b/>
          <w:sz w:val="18"/>
          <w:szCs w:val="18"/>
          <w:lang w:val="en-AU"/>
        </w:rPr>
        <w:t>Tonnes per capita</w:t>
      </w:r>
    </w:p>
    <w:tbl>
      <w:tblPr>
        <w:tblStyle w:val="BE-table"/>
        <w:tblW w:w="0" w:type="auto"/>
        <w:tblInd w:w="-5" w:type="dxa"/>
        <w:tblLayout w:type="fixed"/>
        <w:tblLook w:val="04A0" w:firstRow="1" w:lastRow="0" w:firstColumn="1" w:lastColumn="0" w:noHBand="0" w:noVBand="1"/>
      </w:tblPr>
      <w:tblGrid>
        <w:gridCol w:w="1418"/>
        <w:gridCol w:w="845"/>
        <w:gridCol w:w="845"/>
        <w:gridCol w:w="846"/>
        <w:gridCol w:w="845"/>
        <w:gridCol w:w="846"/>
        <w:gridCol w:w="845"/>
        <w:gridCol w:w="846"/>
        <w:gridCol w:w="845"/>
        <w:gridCol w:w="846"/>
      </w:tblGrid>
      <w:tr w:rsidR="00F51EA8" w:rsidRPr="00044E0B" w14:paraId="596E71E5"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D7CFE81" w14:textId="77777777" w:rsidR="00F51EA8" w:rsidRPr="00044E0B" w:rsidRDefault="00F51EA8" w:rsidP="00947C36">
            <w:pPr>
              <w:pStyle w:val="BodyText"/>
              <w:spacing w:beforeLines="0" w:before="0" w:afterLines="0" w:after="0"/>
              <w:rPr>
                <w:sz w:val="16"/>
                <w:szCs w:val="18"/>
                <w:lang w:val="en-AU"/>
              </w:rPr>
            </w:pPr>
            <w:r w:rsidRPr="00044E0B">
              <w:rPr>
                <w:sz w:val="16"/>
                <w:szCs w:val="18"/>
                <w:lang w:val="en-AU"/>
              </w:rPr>
              <w:t> </w:t>
            </w:r>
          </w:p>
        </w:tc>
        <w:tc>
          <w:tcPr>
            <w:tcW w:w="845" w:type="dxa"/>
            <w:noWrap/>
            <w:hideMark/>
          </w:tcPr>
          <w:p w14:paraId="0F3C59CE"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8"/>
                <w:lang w:val="en-AU"/>
              </w:rPr>
            </w:pPr>
            <w:r w:rsidRPr="00044E0B">
              <w:rPr>
                <w:bCs/>
                <w:sz w:val="16"/>
                <w:szCs w:val="18"/>
                <w:lang w:val="en-AU"/>
              </w:rPr>
              <w:t>2007</w:t>
            </w:r>
          </w:p>
        </w:tc>
        <w:tc>
          <w:tcPr>
            <w:tcW w:w="845" w:type="dxa"/>
            <w:noWrap/>
            <w:hideMark/>
          </w:tcPr>
          <w:p w14:paraId="194DFD7E"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8"/>
                <w:lang w:val="en-AU"/>
              </w:rPr>
            </w:pPr>
            <w:r w:rsidRPr="00044E0B">
              <w:rPr>
                <w:bCs/>
                <w:sz w:val="16"/>
                <w:szCs w:val="18"/>
                <w:lang w:val="en-AU"/>
              </w:rPr>
              <w:t>2009</w:t>
            </w:r>
          </w:p>
        </w:tc>
        <w:tc>
          <w:tcPr>
            <w:tcW w:w="846" w:type="dxa"/>
            <w:noWrap/>
            <w:hideMark/>
          </w:tcPr>
          <w:p w14:paraId="60029374"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8"/>
                <w:lang w:val="en-AU"/>
              </w:rPr>
            </w:pPr>
            <w:r w:rsidRPr="00044E0B">
              <w:rPr>
                <w:bCs/>
                <w:sz w:val="16"/>
                <w:szCs w:val="18"/>
                <w:lang w:val="en-AU"/>
              </w:rPr>
              <w:t>2010</w:t>
            </w:r>
          </w:p>
        </w:tc>
        <w:tc>
          <w:tcPr>
            <w:tcW w:w="845" w:type="dxa"/>
            <w:noWrap/>
            <w:hideMark/>
          </w:tcPr>
          <w:p w14:paraId="5DDFAA52"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8"/>
                <w:lang w:val="en-AU"/>
              </w:rPr>
            </w:pPr>
            <w:r w:rsidRPr="00044E0B">
              <w:rPr>
                <w:bCs/>
                <w:sz w:val="16"/>
                <w:szCs w:val="18"/>
                <w:lang w:val="en-AU"/>
              </w:rPr>
              <w:t>2011</w:t>
            </w:r>
          </w:p>
        </w:tc>
        <w:tc>
          <w:tcPr>
            <w:tcW w:w="846" w:type="dxa"/>
            <w:noWrap/>
            <w:hideMark/>
          </w:tcPr>
          <w:p w14:paraId="6895FC2E"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8"/>
                <w:lang w:val="en-AU"/>
              </w:rPr>
            </w:pPr>
            <w:r w:rsidRPr="00044E0B">
              <w:rPr>
                <w:bCs/>
                <w:sz w:val="16"/>
                <w:szCs w:val="18"/>
                <w:lang w:val="en-AU"/>
              </w:rPr>
              <w:t>2014</w:t>
            </w:r>
          </w:p>
        </w:tc>
        <w:tc>
          <w:tcPr>
            <w:tcW w:w="845" w:type="dxa"/>
            <w:noWrap/>
            <w:hideMark/>
          </w:tcPr>
          <w:p w14:paraId="5CF85C3B"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8"/>
                <w:lang w:val="en-AU"/>
              </w:rPr>
            </w:pPr>
            <w:r w:rsidRPr="00044E0B">
              <w:rPr>
                <w:bCs/>
                <w:sz w:val="16"/>
                <w:szCs w:val="18"/>
                <w:lang w:val="en-AU"/>
              </w:rPr>
              <w:t>2015</w:t>
            </w:r>
          </w:p>
        </w:tc>
        <w:tc>
          <w:tcPr>
            <w:tcW w:w="846" w:type="dxa"/>
            <w:noWrap/>
            <w:hideMark/>
          </w:tcPr>
          <w:p w14:paraId="3EF73660"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8"/>
                <w:lang w:val="en-AU"/>
              </w:rPr>
            </w:pPr>
            <w:r w:rsidRPr="00044E0B">
              <w:rPr>
                <w:bCs/>
                <w:sz w:val="16"/>
                <w:szCs w:val="18"/>
                <w:lang w:val="en-AU"/>
              </w:rPr>
              <w:t>2016</w:t>
            </w:r>
          </w:p>
        </w:tc>
        <w:tc>
          <w:tcPr>
            <w:tcW w:w="845" w:type="dxa"/>
            <w:noWrap/>
            <w:hideMark/>
          </w:tcPr>
          <w:p w14:paraId="2CEDCCC7"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8"/>
                <w:lang w:val="en-AU"/>
              </w:rPr>
            </w:pPr>
            <w:r w:rsidRPr="00044E0B">
              <w:rPr>
                <w:bCs/>
                <w:sz w:val="16"/>
                <w:szCs w:val="18"/>
                <w:lang w:val="en-AU"/>
              </w:rPr>
              <w:t>2017</w:t>
            </w:r>
          </w:p>
        </w:tc>
        <w:tc>
          <w:tcPr>
            <w:tcW w:w="846" w:type="dxa"/>
            <w:hideMark/>
          </w:tcPr>
          <w:p w14:paraId="39D5C835" w14:textId="7DA3FBEF" w:rsidR="00F51EA8" w:rsidRPr="00044E0B" w:rsidRDefault="00947C36"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8"/>
                <w:lang w:val="en-AU"/>
              </w:rPr>
            </w:pPr>
            <w:r w:rsidRPr="00044E0B">
              <w:rPr>
                <w:bCs/>
                <w:sz w:val="16"/>
                <w:szCs w:val="16"/>
                <w:lang w:val="en-AU"/>
              </w:rPr>
              <w:t>CAGR</w:t>
            </w:r>
          </w:p>
        </w:tc>
      </w:tr>
      <w:tr w:rsidR="00F51EA8" w:rsidRPr="00044E0B" w14:paraId="02CD111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143375" w14:textId="77777777" w:rsidR="00F51EA8" w:rsidRPr="00044E0B" w:rsidRDefault="00F51EA8">
            <w:pPr>
              <w:pStyle w:val="BodyText"/>
              <w:spacing w:before="0" w:after="0"/>
              <w:rPr>
                <w:sz w:val="16"/>
                <w:szCs w:val="18"/>
                <w:lang w:val="en-AU"/>
              </w:rPr>
            </w:pPr>
            <w:r w:rsidRPr="00044E0B">
              <w:rPr>
                <w:sz w:val="16"/>
                <w:szCs w:val="18"/>
                <w:lang w:val="en-AU"/>
              </w:rPr>
              <w:t>Core waste + ash</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B07047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1.42</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74337E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1.40</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8C4574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1.47</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545D9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1.60</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98135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1.55</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2A0F1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1.53</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B930C6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1.53</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34F93E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1.52</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EE8C4A7" w14:textId="45908BDB"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0.6%</w:t>
            </w:r>
          </w:p>
        </w:tc>
      </w:tr>
      <w:tr w:rsidR="00F51EA8" w:rsidRPr="00044E0B" w14:paraId="2F67747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01456DA" w14:textId="77777777" w:rsidR="00F51EA8" w:rsidRPr="00044E0B" w:rsidRDefault="00F51EA8">
            <w:pPr>
              <w:pStyle w:val="BodyText"/>
              <w:spacing w:before="0" w:after="0"/>
              <w:rPr>
                <w:sz w:val="16"/>
                <w:szCs w:val="18"/>
                <w:lang w:val="en-AU"/>
              </w:rPr>
            </w:pPr>
            <w:r w:rsidRPr="00044E0B">
              <w:rPr>
                <w:sz w:val="16"/>
                <w:szCs w:val="18"/>
                <w:lang w:val="en-AU"/>
              </w:rPr>
              <w:t>Core waste</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75499F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1.22</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A3DFD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1.23</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0CE203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1.28</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B73FF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1.33</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71DB9F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1.29</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747E1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1.31</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16232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1.32</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4E7C9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1.30</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C0F3B6C" w14:textId="5552265A"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0.7%</w:t>
            </w:r>
          </w:p>
        </w:tc>
      </w:tr>
      <w:tr w:rsidR="00F51EA8" w:rsidRPr="00044E0B" w14:paraId="358227F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EC48C8" w14:textId="77777777" w:rsidR="00F51EA8" w:rsidRPr="00044E0B" w:rsidRDefault="00F51EA8">
            <w:pPr>
              <w:pStyle w:val="BodyText"/>
              <w:spacing w:before="0" w:after="0"/>
              <w:rPr>
                <w:sz w:val="16"/>
                <w:szCs w:val="18"/>
                <w:lang w:val="en-AU"/>
              </w:rPr>
            </w:pPr>
            <w:r w:rsidRPr="00044E0B">
              <w:rPr>
                <w:sz w:val="16"/>
                <w:szCs w:val="18"/>
                <w:lang w:val="en-AU"/>
              </w:rPr>
              <w:t>MSW</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9B1000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0.23</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5B623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0.25</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AD4998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0.25</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911871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0.26</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782AB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0.27</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D0A77A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0.27</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9D3A1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0.26</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C9E72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0.26</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BB4E357" w14:textId="4B9623B6"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1.0%</w:t>
            </w:r>
          </w:p>
        </w:tc>
      </w:tr>
      <w:tr w:rsidR="00F51EA8" w:rsidRPr="00044E0B" w14:paraId="340EBCE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D433040" w14:textId="77777777" w:rsidR="00F51EA8" w:rsidRPr="00044E0B" w:rsidRDefault="00F51EA8">
            <w:pPr>
              <w:pStyle w:val="BodyText"/>
              <w:spacing w:before="0" w:after="0"/>
              <w:rPr>
                <w:sz w:val="16"/>
                <w:szCs w:val="18"/>
                <w:lang w:val="en-AU"/>
              </w:rPr>
            </w:pPr>
            <w:r w:rsidRPr="00044E0B">
              <w:rPr>
                <w:sz w:val="16"/>
                <w:szCs w:val="18"/>
                <w:lang w:val="en-AU"/>
              </w:rPr>
              <w:t>C&amp;I core + ash</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9EF01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0.70</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6CE72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0.63</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ECFD3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0.70</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FBB016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0.80</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43248E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0.79</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8248B0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0.74</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F6912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0.71</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2AE6B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0.70</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AE310F8" w14:textId="59E4CEDD"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0.1%</w:t>
            </w:r>
          </w:p>
        </w:tc>
      </w:tr>
      <w:tr w:rsidR="00F51EA8" w:rsidRPr="00044E0B" w14:paraId="4BBCADA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472D133" w14:textId="77777777" w:rsidR="00F51EA8" w:rsidRPr="00044E0B" w:rsidRDefault="00F51EA8">
            <w:pPr>
              <w:pStyle w:val="BodyText"/>
              <w:spacing w:before="0" w:after="0"/>
              <w:rPr>
                <w:sz w:val="16"/>
                <w:szCs w:val="18"/>
                <w:lang w:val="en-AU"/>
              </w:rPr>
            </w:pPr>
            <w:r w:rsidRPr="00044E0B">
              <w:rPr>
                <w:sz w:val="16"/>
                <w:szCs w:val="18"/>
                <w:lang w:val="en-AU"/>
              </w:rPr>
              <w:t>C&amp;I core</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3D06A1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0.49</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D82E90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0.47</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232378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0.51</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B8970F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0.53</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C07B2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0.52</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42089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0.51</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9519A1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0.49</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917EE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0.49</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ABF6619" w14:textId="39E0D4A5"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0.1%</w:t>
            </w:r>
          </w:p>
        </w:tc>
      </w:tr>
      <w:tr w:rsidR="00F51EA8" w:rsidRPr="00044E0B" w14:paraId="56B81B9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5F31C5" w14:textId="77777777" w:rsidR="00F51EA8" w:rsidRPr="00044E0B" w:rsidRDefault="00F51EA8">
            <w:pPr>
              <w:pStyle w:val="BodyText"/>
              <w:spacing w:before="0" w:after="0"/>
              <w:rPr>
                <w:sz w:val="16"/>
                <w:szCs w:val="18"/>
                <w:lang w:val="en-AU"/>
              </w:rPr>
            </w:pPr>
            <w:r w:rsidRPr="00044E0B">
              <w:rPr>
                <w:sz w:val="16"/>
                <w:szCs w:val="18"/>
                <w:lang w:val="en-AU"/>
              </w:rPr>
              <w:t>C&amp;D</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05125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0.49</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09D107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0.52</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8D40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0.51</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9F912C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0.54</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53827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0.49</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C15A6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0.53</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B7458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0.56</w:t>
            </w:r>
          </w:p>
        </w:tc>
        <w:tc>
          <w:tcPr>
            <w:tcW w:w="84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F3AAA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0.56</w:t>
            </w:r>
          </w:p>
        </w:tc>
        <w:tc>
          <w:tcPr>
            <w:tcW w:w="8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8E6BB9C" w14:textId="1BE983DF"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w:t>
            </w:r>
            <w:r w:rsidR="00F530F5" w:rsidRPr="00044E0B">
              <w:rPr>
                <w:sz w:val="16"/>
                <w:szCs w:val="16"/>
                <w:lang w:val="en-AU"/>
              </w:rPr>
              <w:t>3</w:t>
            </w:r>
            <w:r w:rsidRPr="00044E0B">
              <w:rPr>
                <w:sz w:val="16"/>
                <w:szCs w:val="16"/>
                <w:lang w:val="en-AU"/>
              </w:rPr>
              <w:t>%</w:t>
            </w:r>
          </w:p>
        </w:tc>
      </w:tr>
    </w:tbl>
    <w:p w14:paraId="7006B050" w14:textId="77777777" w:rsidR="00F51EA8" w:rsidRPr="00044E0B" w:rsidRDefault="00F51EA8" w:rsidP="00F51EA8">
      <w:pPr>
        <w:pStyle w:val="BodyText"/>
        <w:rPr>
          <w:sz w:val="18"/>
          <w:szCs w:val="18"/>
          <w:lang w:val="en-AU"/>
        </w:rPr>
      </w:pPr>
    </w:p>
    <w:p w14:paraId="0DE13268" w14:textId="4916AE65" w:rsidR="00A72965" w:rsidRPr="00044E0B" w:rsidRDefault="00F51EA8" w:rsidP="00A72965">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_Ref528320713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16</w:t>
      </w:r>
      <w:r w:rsidR="001F55A0" w:rsidRPr="001F55A0">
        <w:rPr>
          <w:sz w:val="18"/>
          <w:szCs w:val="18"/>
          <w:lang w:val="en-AU"/>
        </w:rPr>
        <w:tab/>
      </w:r>
      <w:r w:rsidR="001F55A0" w:rsidRPr="001F55A0">
        <w:rPr>
          <w:noProof/>
          <w:sz w:val="18"/>
          <w:szCs w:val="18"/>
          <w:lang w:val="en-AU"/>
        </w:rPr>
        <w:t>Trends in the recycling of core waste by jurisdiction, Australia 2006-07 to 2016-17</w:t>
      </w:r>
      <w:r w:rsidR="00A72965" w:rsidRPr="00044E0B">
        <w:rPr>
          <w:sz w:val="18"/>
          <w:szCs w:val="18"/>
          <w:lang w:val="en-AU"/>
        </w:rPr>
        <w:fldChar w:fldCharType="end"/>
      </w:r>
    </w:p>
    <w:p w14:paraId="5DBB1D85" w14:textId="5813E265" w:rsidR="00F51EA8" w:rsidRPr="00044E0B" w:rsidRDefault="00F51EA8" w:rsidP="00A72965">
      <w:pPr>
        <w:pStyle w:val="BodyText"/>
        <w:rPr>
          <w:sz w:val="18"/>
          <w:szCs w:val="18"/>
          <w:lang w:val="en-AU"/>
        </w:rPr>
      </w:pPr>
      <w:r w:rsidRPr="00044E0B">
        <w:rPr>
          <w:b/>
          <w:sz w:val="18"/>
          <w:szCs w:val="18"/>
          <w:lang w:val="en-AU"/>
        </w:rPr>
        <w:t>Kilotonnes</w:t>
      </w:r>
    </w:p>
    <w:tbl>
      <w:tblPr>
        <w:tblStyle w:val="BE-table"/>
        <w:tblW w:w="9030" w:type="dxa"/>
        <w:tblLayout w:type="fixed"/>
        <w:tblLook w:val="04A0" w:firstRow="1" w:lastRow="0" w:firstColumn="1" w:lastColumn="0" w:noHBand="0" w:noVBand="1"/>
      </w:tblPr>
      <w:tblGrid>
        <w:gridCol w:w="978"/>
        <w:gridCol w:w="894"/>
        <w:gridCol w:w="893"/>
        <w:gridCol w:w="893"/>
        <w:gridCol w:w="893"/>
        <w:gridCol w:w="894"/>
        <w:gridCol w:w="893"/>
        <w:gridCol w:w="893"/>
        <w:gridCol w:w="893"/>
        <w:gridCol w:w="906"/>
      </w:tblGrid>
      <w:tr w:rsidR="00F51EA8" w:rsidRPr="00044E0B" w14:paraId="5023A0D7"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79" w:type="dxa"/>
            <w:noWrap/>
            <w:hideMark/>
          </w:tcPr>
          <w:p w14:paraId="6E684CE2" w14:textId="77777777" w:rsidR="00F51EA8" w:rsidRPr="00044E0B" w:rsidRDefault="00F51EA8" w:rsidP="00947C36">
            <w:pPr>
              <w:pStyle w:val="BodyText"/>
              <w:spacing w:beforeLines="0" w:before="0" w:afterLines="0" w:after="0"/>
              <w:rPr>
                <w:bCs/>
                <w:sz w:val="16"/>
                <w:szCs w:val="16"/>
                <w:lang w:val="en-AU"/>
              </w:rPr>
            </w:pPr>
            <w:r w:rsidRPr="00044E0B">
              <w:rPr>
                <w:bCs/>
                <w:sz w:val="16"/>
                <w:szCs w:val="16"/>
                <w:lang w:val="en-AU"/>
              </w:rPr>
              <w:t>Jurisdiction</w:t>
            </w:r>
          </w:p>
        </w:tc>
        <w:tc>
          <w:tcPr>
            <w:tcW w:w="895" w:type="dxa"/>
            <w:noWrap/>
            <w:vAlign w:val="center"/>
            <w:hideMark/>
          </w:tcPr>
          <w:p w14:paraId="325A6493"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895" w:type="dxa"/>
            <w:noWrap/>
            <w:vAlign w:val="center"/>
            <w:hideMark/>
          </w:tcPr>
          <w:p w14:paraId="50D13996"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895" w:type="dxa"/>
            <w:noWrap/>
            <w:vAlign w:val="center"/>
            <w:hideMark/>
          </w:tcPr>
          <w:p w14:paraId="059B15B3"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895" w:type="dxa"/>
            <w:noWrap/>
            <w:vAlign w:val="center"/>
            <w:hideMark/>
          </w:tcPr>
          <w:p w14:paraId="299C1E37"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896" w:type="dxa"/>
            <w:noWrap/>
            <w:vAlign w:val="center"/>
            <w:hideMark/>
          </w:tcPr>
          <w:p w14:paraId="653FE192"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895" w:type="dxa"/>
            <w:noWrap/>
            <w:vAlign w:val="center"/>
            <w:hideMark/>
          </w:tcPr>
          <w:p w14:paraId="5EBD83B7"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895" w:type="dxa"/>
            <w:noWrap/>
            <w:vAlign w:val="center"/>
            <w:hideMark/>
          </w:tcPr>
          <w:p w14:paraId="2772EFFA"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895" w:type="dxa"/>
            <w:noWrap/>
            <w:vAlign w:val="center"/>
            <w:hideMark/>
          </w:tcPr>
          <w:p w14:paraId="7F6D2441"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896" w:type="dxa"/>
            <w:hideMark/>
          </w:tcPr>
          <w:p w14:paraId="1914DB09" w14:textId="33F91439" w:rsidR="00F51EA8" w:rsidRPr="00044E0B" w:rsidRDefault="00947C36"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0C5E5C7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1DE3745" w14:textId="77777777" w:rsidR="00F51EA8" w:rsidRPr="00044E0B" w:rsidRDefault="00F51EA8">
            <w:pPr>
              <w:pStyle w:val="BodyText"/>
              <w:spacing w:before="0" w:after="0"/>
              <w:rPr>
                <w:sz w:val="16"/>
                <w:szCs w:val="16"/>
                <w:lang w:val="en-AU"/>
              </w:rPr>
            </w:pPr>
            <w:r w:rsidRPr="00044E0B">
              <w:rPr>
                <w:sz w:val="16"/>
                <w:szCs w:val="16"/>
                <w:lang w:val="en-AU"/>
              </w:rPr>
              <w:t>ACT</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FAF96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3ECC1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516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3299AB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520</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E21A6E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643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0D349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A6D5E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487</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867D09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593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B8E42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465</w:t>
            </w:r>
          </w:p>
        </w:tc>
        <w:tc>
          <w:tcPr>
            <w:tcW w:w="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D157CB8" w14:textId="6874B36D"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0.6%</w:t>
            </w:r>
          </w:p>
        </w:tc>
      </w:tr>
      <w:tr w:rsidR="00F51EA8" w:rsidRPr="00044E0B" w14:paraId="45EF510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0CF401" w14:textId="77777777" w:rsidR="00F51EA8" w:rsidRPr="00044E0B" w:rsidRDefault="00F51EA8">
            <w:pPr>
              <w:pStyle w:val="BodyText"/>
              <w:spacing w:before="0" w:after="0"/>
              <w:rPr>
                <w:sz w:val="16"/>
                <w:szCs w:val="16"/>
                <w:lang w:val="en-AU"/>
              </w:rPr>
            </w:pPr>
            <w:r w:rsidRPr="00044E0B">
              <w:rPr>
                <w:sz w:val="16"/>
                <w:szCs w:val="16"/>
                <w:lang w:val="en-AU"/>
              </w:rPr>
              <w:t>NSW</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F9907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9,291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329329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10,583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E86147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10,731</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CBAB4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10,814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77071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10,743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9586CC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10,860</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050E8B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10,741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AFC0AE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10,603</w:t>
            </w:r>
          </w:p>
        </w:tc>
        <w:tc>
          <w:tcPr>
            <w:tcW w:w="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23AD44D" w14:textId="601441A3"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1.3%</w:t>
            </w:r>
          </w:p>
        </w:tc>
      </w:tr>
      <w:tr w:rsidR="00F51EA8" w:rsidRPr="00044E0B" w14:paraId="30CFB3F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048F8E" w14:textId="77777777" w:rsidR="00F51EA8" w:rsidRPr="00044E0B" w:rsidRDefault="00F51EA8">
            <w:pPr>
              <w:pStyle w:val="BodyText"/>
              <w:spacing w:before="0" w:after="0"/>
              <w:rPr>
                <w:sz w:val="16"/>
                <w:szCs w:val="16"/>
                <w:lang w:val="en-AU"/>
              </w:rPr>
            </w:pPr>
            <w:r w:rsidRPr="00044E0B">
              <w:rPr>
                <w:sz w:val="16"/>
                <w:szCs w:val="16"/>
                <w:lang w:val="en-AU"/>
              </w:rPr>
              <w:t>NT</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03E06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C5850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E8CFF5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2C5D0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AF8FC9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FF88D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92</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31ABB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94B4B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39</w:t>
            </w:r>
          </w:p>
        </w:tc>
        <w:tc>
          <w:tcPr>
            <w:tcW w:w="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1E59D49" w14:textId="0426F511"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1.3%</w:t>
            </w:r>
          </w:p>
        </w:tc>
      </w:tr>
      <w:tr w:rsidR="00F51EA8" w:rsidRPr="00044E0B" w14:paraId="6B507F06"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B37D848" w14:textId="77777777" w:rsidR="00F51EA8" w:rsidRPr="00044E0B" w:rsidRDefault="00F51EA8">
            <w:pPr>
              <w:pStyle w:val="BodyText"/>
              <w:spacing w:before="0" w:after="0"/>
              <w:rPr>
                <w:sz w:val="16"/>
                <w:szCs w:val="16"/>
                <w:lang w:val="en-AU"/>
              </w:rPr>
            </w:pPr>
            <w:r w:rsidRPr="00044E0B">
              <w:rPr>
                <w:sz w:val="16"/>
                <w:szCs w:val="16"/>
                <w:lang w:val="en-AU"/>
              </w:rPr>
              <w:t>Qld</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8711BE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4,162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48F77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4,087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49613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3,685</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22AF6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4,238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7AEEB9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4,437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90C10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4,635</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4A9E0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4,535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9D8D5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4,932</w:t>
            </w:r>
          </w:p>
        </w:tc>
        <w:tc>
          <w:tcPr>
            <w:tcW w:w="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4444D26" w14:textId="65944166"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1.7%</w:t>
            </w:r>
          </w:p>
        </w:tc>
      </w:tr>
      <w:tr w:rsidR="00F51EA8" w:rsidRPr="00044E0B" w14:paraId="2338EEA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A25E951" w14:textId="77777777" w:rsidR="00F51EA8" w:rsidRPr="00044E0B" w:rsidRDefault="00F51EA8">
            <w:pPr>
              <w:pStyle w:val="BodyText"/>
              <w:spacing w:before="0" w:after="0"/>
              <w:rPr>
                <w:sz w:val="16"/>
                <w:szCs w:val="16"/>
                <w:lang w:val="en-AU"/>
              </w:rPr>
            </w:pPr>
            <w:r w:rsidRPr="00044E0B">
              <w:rPr>
                <w:sz w:val="16"/>
                <w:szCs w:val="16"/>
                <w:lang w:val="en-AU"/>
              </w:rPr>
              <w:t>SA</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747DB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2,308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F071B7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2,507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B64DC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2,534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D263C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2,993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4B4BD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2,942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AA7DC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3,008</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AA83E5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3,203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36C83F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3,154</w:t>
            </w:r>
          </w:p>
        </w:tc>
        <w:tc>
          <w:tcPr>
            <w:tcW w:w="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50F9E4D" w14:textId="633518E3"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3.</w:t>
            </w:r>
            <w:r w:rsidR="00F530F5" w:rsidRPr="00044E0B">
              <w:rPr>
                <w:sz w:val="16"/>
                <w:szCs w:val="16"/>
                <w:lang w:val="en-AU"/>
              </w:rPr>
              <w:t>2</w:t>
            </w:r>
            <w:r w:rsidRPr="00044E0B">
              <w:rPr>
                <w:sz w:val="16"/>
                <w:szCs w:val="16"/>
                <w:lang w:val="en-AU"/>
              </w:rPr>
              <w:t>%</w:t>
            </w:r>
          </w:p>
        </w:tc>
      </w:tr>
      <w:tr w:rsidR="00F51EA8" w:rsidRPr="00044E0B" w14:paraId="6D80B68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29429B" w14:textId="77777777" w:rsidR="00F51EA8" w:rsidRPr="00044E0B" w:rsidRDefault="00F51EA8">
            <w:pPr>
              <w:pStyle w:val="BodyText"/>
              <w:spacing w:before="0" w:after="0"/>
              <w:rPr>
                <w:sz w:val="16"/>
                <w:szCs w:val="16"/>
                <w:lang w:val="en-AU"/>
              </w:rPr>
            </w:pPr>
            <w:r w:rsidRPr="00044E0B">
              <w:rPr>
                <w:sz w:val="16"/>
                <w:szCs w:val="16"/>
                <w:lang w:val="en-AU"/>
              </w:rPr>
              <w:t>Tas</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ED136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0DD06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01AB0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358</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D0C208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380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49098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402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0041A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396</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AE2D4C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521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B09592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458</w:t>
            </w:r>
          </w:p>
        </w:tc>
        <w:tc>
          <w:tcPr>
            <w:tcW w:w="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0AD902D" w14:textId="05678A1A"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4.</w:t>
            </w:r>
            <w:r w:rsidR="00F530F5" w:rsidRPr="00044E0B">
              <w:rPr>
                <w:sz w:val="16"/>
                <w:szCs w:val="16"/>
                <w:lang w:val="en-AU"/>
              </w:rPr>
              <w:t>7</w:t>
            </w:r>
            <w:r w:rsidRPr="00044E0B">
              <w:rPr>
                <w:sz w:val="16"/>
                <w:szCs w:val="16"/>
                <w:lang w:val="en-AU"/>
              </w:rPr>
              <w:t>%</w:t>
            </w:r>
          </w:p>
        </w:tc>
      </w:tr>
      <w:tr w:rsidR="00F51EA8" w:rsidRPr="00044E0B" w14:paraId="219A4B3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E680D9" w14:textId="77777777" w:rsidR="00F51EA8" w:rsidRPr="00044E0B" w:rsidRDefault="00F51EA8">
            <w:pPr>
              <w:pStyle w:val="BodyText"/>
              <w:spacing w:before="0" w:after="0"/>
              <w:rPr>
                <w:sz w:val="16"/>
                <w:szCs w:val="16"/>
                <w:lang w:val="en-AU"/>
              </w:rPr>
            </w:pPr>
            <w:r w:rsidRPr="00044E0B">
              <w:rPr>
                <w:sz w:val="16"/>
                <w:szCs w:val="16"/>
                <w:lang w:val="en-AU"/>
              </w:rPr>
              <w:t>Vic</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EEA0D2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6,655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066E0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6,578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5B8B20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7,848</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9919C9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7,990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30361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7,865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E984B9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8,440</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9929B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9,137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E211F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9,310</w:t>
            </w:r>
          </w:p>
        </w:tc>
        <w:tc>
          <w:tcPr>
            <w:tcW w:w="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CD9262D" w14:textId="162E7504"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3.</w:t>
            </w:r>
            <w:r w:rsidR="00F530F5" w:rsidRPr="00044E0B">
              <w:rPr>
                <w:sz w:val="16"/>
                <w:szCs w:val="16"/>
                <w:lang w:val="en-AU"/>
              </w:rPr>
              <w:t>4</w:t>
            </w:r>
            <w:r w:rsidRPr="00044E0B">
              <w:rPr>
                <w:sz w:val="16"/>
                <w:szCs w:val="16"/>
                <w:lang w:val="en-AU"/>
              </w:rPr>
              <w:t>%</w:t>
            </w:r>
          </w:p>
        </w:tc>
      </w:tr>
      <w:tr w:rsidR="00F51EA8" w:rsidRPr="00044E0B" w14:paraId="3AE16E1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7443FAB" w14:textId="77777777" w:rsidR="00F51EA8" w:rsidRPr="00044E0B" w:rsidRDefault="00F51EA8">
            <w:pPr>
              <w:pStyle w:val="BodyText"/>
              <w:spacing w:before="0" w:after="0"/>
              <w:rPr>
                <w:sz w:val="16"/>
                <w:szCs w:val="16"/>
                <w:lang w:val="en-AU"/>
              </w:rPr>
            </w:pPr>
            <w:r w:rsidRPr="00044E0B">
              <w:rPr>
                <w:sz w:val="16"/>
                <w:szCs w:val="16"/>
                <w:lang w:val="en-AU"/>
              </w:rPr>
              <w:t>WA</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4B4FE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1,846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445F18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1,870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502F0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2,223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129B93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2,481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B2AB3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2,972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95E9CE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2,976</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B6B19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2,854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4C8065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2,754</w:t>
            </w:r>
          </w:p>
        </w:tc>
        <w:tc>
          <w:tcPr>
            <w:tcW w:w="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8A7DD4B" w14:textId="4D6A6DE3"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4</w:t>
            </w:r>
            <w:r w:rsidR="00F51EA8" w:rsidRPr="00044E0B">
              <w:rPr>
                <w:sz w:val="16"/>
                <w:szCs w:val="16"/>
                <w:lang w:val="en-AU"/>
              </w:rPr>
              <w:t>.</w:t>
            </w:r>
            <w:r w:rsidRPr="00044E0B">
              <w:rPr>
                <w:sz w:val="16"/>
                <w:szCs w:val="16"/>
                <w:lang w:val="en-AU"/>
              </w:rPr>
              <w:t>1</w:t>
            </w:r>
            <w:r w:rsidR="00F51EA8" w:rsidRPr="00044E0B">
              <w:rPr>
                <w:sz w:val="16"/>
                <w:szCs w:val="16"/>
                <w:lang w:val="en-AU"/>
              </w:rPr>
              <w:t>%</w:t>
            </w:r>
          </w:p>
        </w:tc>
      </w:tr>
      <w:tr w:rsidR="00F51EA8" w:rsidRPr="00044E0B" w14:paraId="0F55FEBC"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49857A"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9295B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25,089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85E1F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26,483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39EC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27,943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A38F0E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29,584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7DA74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30,043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8729D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30,892</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5C9E7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31,671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37AC5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31,715</w:t>
            </w:r>
          </w:p>
        </w:tc>
        <w:tc>
          <w:tcPr>
            <w:tcW w:w="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ADA9A15" w14:textId="4E69C24B"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sz w:val="16"/>
                <w:szCs w:val="16"/>
                <w:lang w:val="en-AU"/>
              </w:rPr>
              <w:t>2.</w:t>
            </w:r>
            <w:r w:rsidR="00F530F5" w:rsidRPr="00044E0B">
              <w:rPr>
                <w:b/>
                <w:sz w:val="16"/>
                <w:szCs w:val="16"/>
                <w:lang w:val="en-AU"/>
              </w:rPr>
              <w:t>4</w:t>
            </w:r>
            <w:r w:rsidRPr="00044E0B">
              <w:rPr>
                <w:b/>
                <w:sz w:val="16"/>
                <w:szCs w:val="16"/>
                <w:lang w:val="en-AU"/>
              </w:rPr>
              <w:t>%</w:t>
            </w:r>
          </w:p>
        </w:tc>
      </w:tr>
    </w:tbl>
    <w:p w14:paraId="711A235F" w14:textId="77777777" w:rsidR="00F51EA8" w:rsidRPr="00044E0B" w:rsidRDefault="00F51EA8" w:rsidP="00F51EA8">
      <w:pPr>
        <w:pStyle w:val="BodyText"/>
        <w:rPr>
          <w:sz w:val="18"/>
          <w:szCs w:val="18"/>
          <w:lang w:val="en-AU"/>
        </w:rPr>
      </w:pPr>
    </w:p>
    <w:p w14:paraId="289E9D48" w14:textId="77777777" w:rsidR="001913A1" w:rsidRPr="00044E0B" w:rsidRDefault="001913A1">
      <w:pPr>
        <w:rPr>
          <w:sz w:val="18"/>
          <w:szCs w:val="18"/>
          <w:lang w:val="en-AU"/>
        </w:rPr>
      </w:pPr>
      <w:r w:rsidRPr="00044E0B">
        <w:rPr>
          <w:sz w:val="18"/>
          <w:szCs w:val="18"/>
          <w:lang w:val="en-AU"/>
        </w:rPr>
        <w:br w:type="page"/>
      </w:r>
    </w:p>
    <w:p w14:paraId="352C26FC" w14:textId="004070D9" w:rsidR="00F51EA8" w:rsidRPr="00044E0B" w:rsidRDefault="00F51EA8" w:rsidP="00F51EA8">
      <w:pPr>
        <w:pStyle w:val="BodyText"/>
        <w:rPr>
          <w:sz w:val="18"/>
          <w:szCs w:val="18"/>
          <w:lang w:val="en-AU"/>
        </w:rPr>
      </w:pPr>
      <w:r w:rsidRPr="00044E0B">
        <w:rPr>
          <w:sz w:val="18"/>
          <w:szCs w:val="18"/>
          <w:lang w:val="en-AU"/>
        </w:rPr>
        <w:lastRenderedPageBreak/>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_Ref528320726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17</w:t>
      </w:r>
      <w:r w:rsidR="001F55A0" w:rsidRPr="001F55A0">
        <w:rPr>
          <w:sz w:val="18"/>
          <w:szCs w:val="18"/>
          <w:lang w:val="en-AU"/>
        </w:rPr>
        <w:tab/>
        <w:t>Comparison of core waste recycling and exports of waste materials for recycling from Australia to all destinations by material category, 2016-17</w:t>
      </w:r>
      <w:r w:rsidR="00A72965" w:rsidRPr="00044E0B">
        <w:rPr>
          <w:sz w:val="18"/>
          <w:szCs w:val="18"/>
          <w:lang w:val="en-AU"/>
        </w:rPr>
        <w:fldChar w:fldCharType="end"/>
      </w:r>
    </w:p>
    <w:p w14:paraId="79E061B8" w14:textId="77777777" w:rsidR="00F51EA8" w:rsidRPr="00044E0B" w:rsidRDefault="00F51EA8" w:rsidP="00F51EA8">
      <w:pPr>
        <w:pStyle w:val="BodyText"/>
        <w:rPr>
          <w:sz w:val="18"/>
          <w:szCs w:val="18"/>
          <w:lang w:val="en-AU"/>
        </w:rPr>
      </w:pPr>
      <w:r w:rsidRPr="00044E0B">
        <w:rPr>
          <w:b/>
          <w:sz w:val="18"/>
          <w:szCs w:val="18"/>
          <w:lang w:val="en-AU"/>
        </w:rPr>
        <w:t>Kilotonnes</w:t>
      </w:r>
    </w:p>
    <w:tbl>
      <w:tblPr>
        <w:tblStyle w:val="BE-table"/>
        <w:tblW w:w="10200" w:type="dxa"/>
        <w:tblInd w:w="-856" w:type="dxa"/>
        <w:tblLayout w:type="fixed"/>
        <w:tblLook w:val="04A0" w:firstRow="1" w:lastRow="0" w:firstColumn="1" w:lastColumn="0" w:noHBand="0" w:noVBand="1"/>
      </w:tblPr>
      <w:tblGrid>
        <w:gridCol w:w="3399"/>
        <w:gridCol w:w="3400"/>
        <w:gridCol w:w="3401"/>
      </w:tblGrid>
      <w:tr w:rsidR="00F51EA8" w:rsidRPr="00044E0B" w14:paraId="68DAB2CF" w14:textId="77777777" w:rsidTr="00F51EA8">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011B752" w14:textId="77777777" w:rsidR="00F51EA8" w:rsidRPr="00044E0B" w:rsidRDefault="00F51EA8" w:rsidP="00947C36">
            <w:pPr>
              <w:pStyle w:val="BodyText"/>
              <w:spacing w:beforeLines="0" w:before="0" w:afterLines="0" w:after="0"/>
              <w:rPr>
                <w:bCs/>
                <w:sz w:val="16"/>
                <w:szCs w:val="16"/>
                <w:lang w:val="en-AU"/>
              </w:rPr>
            </w:pPr>
            <w:r w:rsidRPr="00044E0B">
              <w:rPr>
                <w:bCs/>
                <w:sz w:val="16"/>
                <w:szCs w:val="16"/>
                <w:lang w:val="en-AU"/>
              </w:rPr>
              <w:t>Material category</w:t>
            </w:r>
          </w:p>
        </w:tc>
        <w:tc>
          <w:tcPr>
            <w:tcW w:w="3402" w:type="dxa"/>
            <w:noWrap/>
            <w:vAlign w:val="center"/>
            <w:hideMark/>
          </w:tcPr>
          <w:p w14:paraId="32B298C9"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Recycling</w:t>
            </w:r>
          </w:p>
        </w:tc>
        <w:tc>
          <w:tcPr>
            <w:tcW w:w="3403" w:type="dxa"/>
            <w:noWrap/>
            <w:vAlign w:val="center"/>
            <w:hideMark/>
          </w:tcPr>
          <w:p w14:paraId="089C2240"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 xml:space="preserve">Waste materials for recycling export </w:t>
            </w:r>
          </w:p>
        </w:tc>
      </w:tr>
      <w:tr w:rsidR="00F51EA8" w:rsidRPr="00044E0B" w14:paraId="7579C9EB"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90AACEE" w14:textId="77777777" w:rsidR="00F51EA8" w:rsidRPr="00044E0B" w:rsidRDefault="00F51EA8">
            <w:pPr>
              <w:pStyle w:val="BodyText"/>
              <w:spacing w:before="0" w:after="0"/>
              <w:rPr>
                <w:sz w:val="16"/>
                <w:szCs w:val="16"/>
                <w:lang w:val="en-AU"/>
              </w:rPr>
            </w:pPr>
            <w:r w:rsidRPr="00044E0B">
              <w:rPr>
                <w:sz w:val="16"/>
                <w:szCs w:val="16"/>
                <w:lang w:val="en-AU"/>
              </w:rPr>
              <w:t>Masonry materials</w:t>
            </w:r>
          </w:p>
        </w:tc>
        <w:tc>
          <w:tcPr>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998F85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12,266</w:t>
            </w:r>
          </w:p>
        </w:tc>
        <w:tc>
          <w:tcPr>
            <w:tcW w:w="34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C7CA95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65F8E32C"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442F9C" w14:textId="77777777" w:rsidR="00F51EA8" w:rsidRPr="00044E0B" w:rsidRDefault="00F51EA8">
            <w:pPr>
              <w:pStyle w:val="BodyText"/>
              <w:spacing w:before="0" w:after="0"/>
              <w:rPr>
                <w:sz w:val="16"/>
                <w:szCs w:val="16"/>
                <w:lang w:val="en-AU"/>
              </w:rPr>
            </w:pPr>
            <w:r w:rsidRPr="00044E0B">
              <w:rPr>
                <w:sz w:val="16"/>
                <w:szCs w:val="16"/>
                <w:lang w:val="en-AU"/>
              </w:rPr>
              <w:t>Metals</w:t>
            </w:r>
          </w:p>
        </w:tc>
        <w:tc>
          <w:tcPr>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E35B9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4,982</w:t>
            </w:r>
          </w:p>
        </w:tc>
        <w:tc>
          <w:tcPr>
            <w:tcW w:w="34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33DD3F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2,141</w:t>
            </w:r>
          </w:p>
        </w:tc>
      </w:tr>
      <w:tr w:rsidR="00F51EA8" w:rsidRPr="00044E0B" w14:paraId="0B4C2714"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82FFD48" w14:textId="77777777" w:rsidR="00F51EA8" w:rsidRPr="00044E0B" w:rsidRDefault="00F51EA8">
            <w:pPr>
              <w:pStyle w:val="BodyText"/>
              <w:spacing w:before="0" w:after="0"/>
              <w:rPr>
                <w:sz w:val="16"/>
                <w:szCs w:val="16"/>
                <w:lang w:val="en-AU"/>
              </w:rPr>
            </w:pPr>
            <w:r w:rsidRPr="00044E0B">
              <w:rPr>
                <w:sz w:val="16"/>
                <w:szCs w:val="16"/>
                <w:lang w:val="en-AU"/>
              </w:rPr>
              <w:t>Organics</w:t>
            </w:r>
          </w:p>
        </w:tc>
        <w:tc>
          <w:tcPr>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14750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7,299</w:t>
            </w:r>
          </w:p>
        </w:tc>
        <w:tc>
          <w:tcPr>
            <w:tcW w:w="34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FDA0DB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5EEECBDF"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83F3B3" w14:textId="77777777" w:rsidR="00F51EA8" w:rsidRPr="00044E0B" w:rsidRDefault="00F51EA8">
            <w:pPr>
              <w:pStyle w:val="BodyText"/>
              <w:spacing w:before="0" w:after="0"/>
              <w:rPr>
                <w:sz w:val="16"/>
                <w:szCs w:val="16"/>
                <w:lang w:val="en-AU"/>
              </w:rPr>
            </w:pPr>
            <w:r w:rsidRPr="00044E0B">
              <w:rPr>
                <w:sz w:val="16"/>
                <w:szCs w:val="16"/>
                <w:lang w:val="en-AU"/>
              </w:rPr>
              <w:t>Paper &amp; cardboard</w:t>
            </w:r>
          </w:p>
        </w:tc>
        <w:tc>
          <w:tcPr>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28CDC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3,361</w:t>
            </w:r>
          </w:p>
        </w:tc>
        <w:tc>
          <w:tcPr>
            <w:tcW w:w="34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6C1F0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1,453</w:t>
            </w:r>
          </w:p>
        </w:tc>
      </w:tr>
      <w:tr w:rsidR="00F51EA8" w:rsidRPr="00044E0B" w14:paraId="18619934"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A1007AD" w14:textId="77777777" w:rsidR="00F51EA8" w:rsidRPr="00044E0B" w:rsidRDefault="00F51EA8">
            <w:pPr>
              <w:pStyle w:val="BodyText"/>
              <w:spacing w:before="0" w:after="0"/>
              <w:rPr>
                <w:sz w:val="16"/>
                <w:szCs w:val="16"/>
                <w:lang w:val="en-AU"/>
              </w:rPr>
            </w:pPr>
            <w:r w:rsidRPr="00044E0B">
              <w:rPr>
                <w:sz w:val="16"/>
                <w:szCs w:val="16"/>
                <w:lang w:val="en-AU"/>
              </w:rPr>
              <w:t>Plastics</w:t>
            </w:r>
          </w:p>
        </w:tc>
        <w:tc>
          <w:tcPr>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032D4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306</w:t>
            </w:r>
          </w:p>
        </w:tc>
        <w:tc>
          <w:tcPr>
            <w:tcW w:w="34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EC9D7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215</w:t>
            </w:r>
          </w:p>
        </w:tc>
      </w:tr>
      <w:tr w:rsidR="00F51EA8" w:rsidRPr="00044E0B" w14:paraId="6993173C"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3F117E" w14:textId="77777777" w:rsidR="00F51EA8" w:rsidRPr="00044E0B" w:rsidRDefault="00F51EA8">
            <w:pPr>
              <w:pStyle w:val="BodyText"/>
              <w:spacing w:before="0" w:after="0"/>
              <w:rPr>
                <w:sz w:val="16"/>
                <w:szCs w:val="16"/>
                <w:lang w:val="en-AU"/>
              </w:rPr>
            </w:pPr>
            <w:r w:rsidRPr="00044E0B">
              <w:rPr>
                <w:sz w:val="16"/>
                <w:szCs w:val="16"/>
                <w:lang w:val="en-AU"/>
              </w:rPr>
              <w:t>Glass</w:t>
            </w:r>
          </w:p>
        </w:tc>
        <w:tc>
          <w:tcPr>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8EF20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612</w:t>
            </w:r>
          </w:p>
        </w:tc>
        <w:tc>
          <w:tcPr>
            <w:tcW w:w="34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E8D07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75F525F1"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AEF521B" w14:textId="77777777" w:rsidR="00F51EA8" w:rsidRPr="00044E0B" w:rsidRDefault="00F51EA8">
            <w:pPr>
              <w:pStyle w:val="BodyText"/>
              <w:spacing w:before="0" w:after="0"/>
              <w:rPr>
                <w:sz w:val="16"/>
                <w:szCs w:val="16"/>
                <w:lang w:val="en-AU"/>
              </w:rPr>
            </w:pPr>
            <w:r w:rsidRPr="00044E0B">
              <w:rPr>
                <w:sz w:val="16"/>
                <w:szCs w:val="16"/>
                <w:lang w:val="en-AU"/>
              </w:rPr>
              <w:t>Textiles, leather &amp; rubber (excl. tyres)</w:t>
            </w:r>
          </w:p>
        </w:tc>
        <w:tc>
          <w:tcPr>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2DB29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88</w:t>
            </w:r>
          </w:p>
        </w:tc>
        <w:tc>
          <w:tcPr>
            <w:tcW w:w="34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6285FE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50ADBF85"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8BD91C0" w14:textId="77777777" w:rsidR="00F51EA8" w:rsidRPr="00044E0B" w:rsidRDefault="00F51EA8">
            <w:pPr>
              <w:pStyle w:val="BodyText"/>
              <w:spacing w:before="0" w:after="0"/>
              <w:rPr>
                <w:sz w:val="16"/>
                <w:szCs w:val="16"/>
                <w:lang w:val="en-AU"/>
              </w:rPr>
            </w:pPr>
            <w:r w:rsidRPr="00044E0B">
              <w:rPr>
                <w:sz w:val="16"/>
                <w:szCs w:val="16"/>
                <w:lang w:val="en-AU"/>
              </w:rPr>
              <w:t>Hazardous</w:t>
            </w:r>
          </w:p>
        </w:tc>
        <w:tc>
          <w:tcPr>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8D4EA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1,729</w:t>
            </w:r>
          </w:p>
        </w:tc>
        <w:tc>
          <w:tcPr>
            <w:tcW w:w="34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7108AE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30203655"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499380B" w14:textId="77777777" w:rsidR="00F51EA8" w:rsidRPr="00044E0B" w:rsidRDefault="00F51EA8">
            <w:pPr>
              <w:pStyle w:val="BodyText"/>
              <w:spacing w:before="0" w:after="0"/>
              <w:rPr>
                <w:sz w:val="16"/>
                <w:szCs w:val="16"/>
                <w:lang w:val="en-AU"/>
              </w:rPr>
            </w:pPr>
            <w:r w:rsidRPr="00044E0B">
              <w:rPr>
                <w:sz w:val="16"/>
                <w:szCs w:val="16"/>
                <w:lang w:val="en-AU"/>
              </w:rPr>
              <w:t>Other</w:t>
            </w:r>
          </w:p>
        </w:tc>
        <w:tc>
          <w:tcPr>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07D8F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1,072</w:t>
            </w:r>
          </w:p>
        </w:tc>
        <w:tc>
          <w:tcPr>
            <w:tcW w:w="34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91B1C7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5FFB15D4"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D135B1" w14:textId="77777777" w:rsidR="00F51EA8" w:rsidRPr="00044E0B" w:rsidRDefault="00F51EA8">
            <w:pPr>
              <w:pStyle w:val="BodyText"/>
              <w:spacing w:before="0" w:after="0"/>
              <w:rPr>
                <w:sz w:val="16"/>
                <w:szCs w:val="16"/>
                <w:lang w:val="en-AU"/>
              </w:rPr>
            </w:pPr>
            <w:r w:rsidRPr="00044E0B">
              <w:rPr>
                <w:sz w:val="16"/>
                <w:szCs w:val="16"/>
                <w:lang w:val="en-AU"/>
              </w:rPr>
              <w:t>Total of others</w:t>
            </w:r>
          </w:p>
        </w:tc>
        <w:tc>
          <w:tcPr>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tcPr>
          <w:p w14:paraId="1B05A6D6" w14:textId="77777777" w:rsidR="00F51EA8" w:rsidRPr="00044E0B" w:rsidRDefault="00F51EA8">
            <w:pPr>
              <w:pStyle w:val="BodyText"/>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34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DE29E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400</w:t>
            </w:r>
          </w:p>
        </w:tc>
      </w:tr>
      <w:tr w:rsidR="00F51EA8" w:rsidRPr="00044E0B" w14:paraId="542A108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8150B7"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34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202492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sz w:val="16"/>
                <w:szCs w:val="16"/>
                <w:lang w:val="en-AU"/>
              </w:rPr>
              <w:t>31,715</w:t>
            </w:r>
          </w:p>
        </w:tc>
        <w:tc>
          <w:tcPr>
            <w:tcW w:w="34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CBC703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sz w:val="16"/>
                <w:szCs w:val="16"/>
                <w:lang w:val="en-AU"/>
              </w:rPr>
              <w:t>4,209</w:t>
            </w:r>
          </w:p>
        </w:tc>
      </w:tr>
    </w:tbl>
    <w:p w14:paraId="6CC7EE84" w14:textId="77777777" w:rsidR="00F51EA8" w:rsidRPr="00044E0B" w:rsidRDefault="00F51EA8" w:rsidP="00F51EA8">
      <w:pPr>
        <w:pStyle w:val="BodyText"/>
        <w:rPr>
          <w:sz w:val="18"/>
          <w:szCs w:val="18"/>
          <w:lang w:val="en-AU"/>
        </w:rPr>
      </w:pPr>
    </w:p>
    <w:p w14:paraId="4D162CFF" w14:textId="78032298" w:rsidR="00F51EA8" w:rsidRPr="00044E0B" w:rsidRDefault="00F51EA8" w:rsidP="00F51EA8">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_Ref528320731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18</w:t>
      </w:r>
      <w:r w:rsidR="001F55A0" w:rsidRPr="001F55A0">
        <w:rPr>
          <w:sz w:val="18"/>
          <w:szCs w:val="18"/>
          <w:lang w:val="en-AU"/>
        </w:rPr>
        <w:tab/>
        <w:t xml:space="preserve">Exports of waste materials for recycling by type from Australia to all destinations, </w:t>
      </w:r>
      <w:r w:rsidR="001F55A0" w:rsidRPr="001F55A0">
        <w:rPr>
          <w:noProof/>
          <w:sz w:val="18"/>
          <w:szCs w:val="18"/>
          <w:lang w:val="en-AU"/>
        </w:rPr>
        <w:t>2006-07 to 2017-18</w:t>
      </w:r>
      <w:r w:rsidR="00A72965" w:rsidRPr="00044E0B">
        <w:rPr>
          <w:sz w:val="18"/>
          <w:szCs w:val="18"/>
          <w:lang w:val="en-AU"/>
        </w:rPr>
        <w:fldChar w:fldCharType="end"/>
      </w:r>
    </w:p>
    <w:p w14:paraId="66C913F7" w14:textId="77777777" w:rsidR="00F51EA8" w:rsidRPr="00044E0B" w:rsidRDefault="00F51EA8" w:rsidP="00F51EA8">
      <w:pPr>
        <w:pStyle w:val="BodyText"/>
        <w:rPr>
          <w:sz w:val="18"/>
          <w:szCs w:val="18"/>
          <w:lang w:val="en-AU"/>
        </w:rPr>
      </w:pPr>
      <w:r w:rsidRPr="00044E0B">
        <w:rPr>
          <w:b/>
          <w:sz w:val="18"/>
          <w:szCs w:val="18"/>
          <w:lang w:val="en-AU"/>
        </w:rPr>
        <w:t>Kilotonnes</w:t>
      </w:r>
    </w:p>
    <w:tbl>
      <w:tblPr>
        <w:tblStyle w:val="BE-table"/>
        <w:tblW w:w="10200" w:type="dxa"/>
        <w:tblInd w:w="-856" w:type="dxa"/>
        <w:tblLayout w:type="fixed"/>
        <w:tblLook w:val="04A0" w:firstRow="1" w:lastRow="0" w:firstColumn="1" w:lastColumn="0" w:noHBand="0" w:noVBand="1"/>
      </w:tblPr>
      <w:tblGrid>
        <w:gridCol w:w="991"/>
        <w:gridCol w:w="708"/>
        <w:gridCol w:w="708"/>
        <w:gridCol w:w="707"/>
        <w:gridCol w:w="708"/>
        <w:gridCol w:w="708"/>
        <w:gridCol w:w="709"/>
        <w:gridCol w:w="708"/>
        <w:gridCol w:w="709"/>
        <w:gridCol w:w="709"/>
        <w:gridCol w:w="709"/>
        <w:gridCol w:w="708"/>
        <w:gridCol w:w="709"/>
        <w:gridCol w:w="709"/>
      </w:tblGrid>
      <w:tr w:rsidR="00F51EA8" w:rsidRPr="00044E0B" w14:paraId="7C806551"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3" w:type="dxa"/>
            <w:noWrap/>
            <w:hideMark/>
          </w:tcPr>
          <w:p w14:paraId="4B0FE90F" w14:textId="77777777" w:rsidR="00F51EA8" w:rsidRPr="00044E0B" w:rsidRDefault="00F51EA8" w:rsidP="00947C36">
            <w:pPr>
              <w:pStyle w:val="BodyText"/>
              <w:spacing w:beforeLines="0" w:before="0" w:afterLines="0" w:after="0"/>
              <w:rPr>
                <w:sz w:val="16"/>
                <w:szCs w:val="18"/>
                <w:lang w:val="en-AU"/>
              </w:rPr>
            </w:pPr>
            <w:r w:rsidRPr="00044E0B">
              <w:rPr>
                <w:sz w:val="16"/>
                <w:szCs w:val="18"/>
                <w:lang w:val="en-AU"/>
              </w:rPr>
              <w:t> </w:t>
            </w:r>
          </w:p>
        </w:tc>
        <w:tc>
          <w:tcPr>
            <w:tcW w:w="709" w:type="dxa"/>
            <w:noWrap/>
            <w:vAlign w:val="center"/>
            <w:hideMark/>
          </w:tcPr>
          <w:p w14:paraId="3C6CC7BB"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709" w:type="dxa"/>
            <w:noWrap/>
            <w:vAlign w:val="center"/>
            <w:hideMark/>
          </w:tcPr>
          <w:p w14:paraId="34371E43"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2008</w:t>
            </w:r>
          </w:p>
        </w:tc>
        <w:tc>
          <w:tcPr>
            <w:tcW w:w="708" w:type="dxa"/>
            <w:noWrap/>
            <w:vAlign w:val="center"/>
            <w:hideMark/>
          </w:tcPr>
          <w:p w14:paraId="4190B533"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709" w:type="dxa"/>
            <w:noWrap/>
            <w:vAlign w:val="center"/>
            <w:hideMark/>
          </w:tcPr>
          <w:p w14:paraId="67843C98"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709" w:type="dxa"/>
            <w:noWrap/>
            <w:vAlign w:val="center"/>
            <w:hideMark/>
          </w:tcPr>
          <w:p w14:paraId="57156F9B"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709" w:type="dxa"/>
            <w:noWrap/>
            <w:vAlign w:val="center"/>
            <w:hideMark/>
          </w:tcPr>
          <w:p w14:paraId="6C6765B9"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2012</w:t>
            </w:r>
          </w:p>
        </w:tc>
        <w:tc>
          <w:tcPr>
            <w:tcW w:w="708" w:type="dxa"/>
            <w:noWrap/>
            <w:vAlign w:val="center"/>
            <w:hideMark/>
          </w:tcPr>
          <w:p w14:paraId="55B650EF"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2013</w:t>
            </w:r>
          </w:p>
        </w:tc>
        <w:tc>
          <w:tcPr>
            <w:tcW w:w="709" w:type="dxa"/>
            <w:noWrap/>
            <w:vAlign w:val="center"/>
            <w:hideMark/>
          </w:tcPr>
          <w:p w14:paraId="4E4BBBDD"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709" w:type="dxa"/>
            <w:noWrap/>
            <w:vAlign w:val="center"/>
            <w:hideMark/>
          </w:tcPr>
          <w:p w14:paraId="4A72DB5C"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709" w:type="dxa"/>
            <w:noWrap/>
            <w:vAlign w:val="center"/>
            <w:hideMark/>
          </w:tcPr>
          <w:p w14:paraId="33563C9A"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708" w:type="dxa"/>
            <w:noWrap/>
            <w:vAlign w:val="center"/>
            <w:hideMark/>
          </w:tcPr>
          <w:p w14:paraId="0E5FB42B"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709" w:type="dxa"/>
            <w:noWrap/>
            <w:vAlign w:val="center"/>
            <w:hideMark/>
          </w:tcPr>
          <w:p w14:paraId="088F8F65"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2018</w:t>
            </w:r>
          </w:p>
        </w:tc>
        <w:tc>
          <w:tcPr>
            <w:tcW w:w="709" w:type="dxa"/>
            <w:hideMark/>
          </w:tcPr>
          <w:p w14:paraId="067CCAE5" w14:textId="3A3C9540" w:rsidR="00F51EA8" w:rsidRPr="00044E0B" w:rsidRDefault="00947C36"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44945725"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BBC21E" w14:textId="77777777" w:rsidR="00F51EA8" w:rsidRPr="00044E0B" w:rsidRDefault="00F51EA8">
            <w:pPr>
              <w:pStyle w:val="BodyText"/>
              <w:spacing w:before="0" w:after="0"/>
              <w:rPr>
                <w:sz w:val="16"/>
                <w:szCs w:val="18"/>
                <w:lang w:val="en-AU"/>
              </w:rPr>
            </w:pPr>
            <w:r w:rsidRPr="00044E0B">
              <w:rPr>
                <w:sz w:val="16"/>
                <w:szCs w:val="18"/>
                <w:lang w:val="en-AU"/>
              </w:rPr>
              <w:t>Metals</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212F61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1,575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C78314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2,011</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A07C8A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1,981</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7A9E11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1,852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B2C5C0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1,874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FD39FB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2,432</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4A2C5C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2,401</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38B74F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2,695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813B8C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2,466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7A4338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1,965</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158E92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2,141</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AF6535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2,447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6E905E7" w14:textId="1858E832"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4</w:t>
            </w:r>
            <w:r w:rsidR="00F51EA8" w:rsidRPr="00044E0B">
              <w:rPr>
                <w:bCs/>
                <w:sz w:val="16"/>
                <w:szCs w:val="16"/>
                <w:lang w:val="en-AU"/>
              </w:rPr>
              <w:t>.</w:t>
            </w:r>
            <w:r w:rsidRPr="00044E0B">
              <w:rPr>
                <w:bCs/>
                <w:sz w:val="16"/>
                <w:szCs w:val="16"/>
                <w:lang w:val="en-AU"/>
              </w:rPr>
              <w:t>1</w:t>
            </w:r>
            <w:r w:rsidR="00F51EA8" w:rsidRPr="00044E0B">
              <w:rPr>
                <w:bCs/>
                <w:sz w:val="16"/>
                <w:szCs w:val="16"/>
                <w:lang w:val="en-AU"/>
              </w:rPr>
              <w:t>%</w:t>
            </w:r>
          </w:p>
        </w:tc>
      </w:tr>
      <w:tr w:rsidR="00F51EA8" w:rsidRPr="00044E0B" w14:paraId="11380EC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DFF352" w14:textId="77777777" w:rsidR="00F51EA8" w:rsidRPr="00044E0B" w:rsidRDefault="00F51EA8">
            <w:pPr>
              <w:pStyle w:val="BodyText"/>
              <w:spacing w:before="0" w:after="0"/>
              <w:rPr>
                <w:sz w:val="16"/>
                <w:szCs w:val="18"/>
                <w:lang w:val="en-AU"/>
              </w:rPr>
            </w:pPr>
            <w:r w:rsidRPr="00044E0B">
              <w:rPr>
                <w:sz w:val="16"/>
                <w:szCs w:val="18"/>
                <w:lang w:val="en-AU"/>
              </w:rPr>
              <w:t>Plastics</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F86523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F0C5E5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129</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88B49E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29FF6A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DC5E0D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B4FB48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290</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BCE8F9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E6866C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268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63AE97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D1B045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226</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08291D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C20BD5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F0C9836" w14:textId="02C420EF"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7</w:t>
            </w:r>
            <w:r w:rsidR="00F51EA8" w:rsidRPr="00044E0B">
              <w:rPr>
                <w:bCs/>
                <w:sz w:val="16"/>
                <w:szCs w:val="16"/>
                <w:lang w:val="en-AU"/>
              </w:rPr>
              <w:t>.</w:t>
            </w:r>
            <w:r w:rsidRPr="00044E0B">
              <w:rPr>
                <w:bCs/>
                <w:sz w:val="16"/>
                <w:szCs w:val="16"/>
                <w:lang w:val="en-AU"/>
              </w:rPr>
              <w:t>4</w:t>
            </w:r>
            <w:r w:rsidR="00F51EA8" w:rsidRPr="00044E0B">
              <w:rPr>
                <w:bCs/>
                <w:sz w:val="16"/>
                <w:szCs w:val="16"/>
                <w:lang w:val="en-AU"/>
              </w:rPr>
              <w:t>%</w:t>
            </w:r>
          </w:p>
        </w:tc>
      </w:tr>
      <w:tr w:rsidR="00F51EA8" w:rsidRPr="00044E0B" w14:paraId="3231977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9BED38" w14:textId="77777777" w:rsidR="00F51EA8" w:rsidRPr="00044E0B" w:rsidRDefault="00F51EA8">
            <w:pPr>
              <w:pStyle w:val="BodyText"/>
              <w:spacing w:before="0" w:after="0"/>
              <w:rPr>
                <w:sz w:val="16"/>
                <w:szCs w:val="18"/>
                <w:lang w:val="en-AU"/>
              </w:rPr>
            </w:pPr>
            <w:r w:rsidRPr="00044E0B">
              <w:rPr>
                <w:sz w:val="16"/>
                <w:szCs w:val="18"/>
                <w:lang w:val="en-AU"/>
              </w:rPr>
              <w:t>Paper, card</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EE839A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1,105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DF8EAB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1,332</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150BAD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1,265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11D37A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1,497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8EBEDD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1,384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E0FF61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1,466</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561D2C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1,567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4DF51F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1,497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658436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1,497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31DA12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1,535</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2BB2E0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1,453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1E0ACF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1,324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3594179" w14:textId="0B53124E"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1.</w:t>
            </w:r>
            <w:r w:rsidR="00F530F5" w:rsidRPr="00044E0B">
              <w:rPr>
                <w:bCs/>
                <w:sz w:val="16"/>
                <w:szCs w:val="16"/>
                <w:lang w:val="en-AU"/>
              </w:rPr>
              <w:t>7</w:t>
            </w:r>
            <w:r w:rsidRPr="00044E0B">
              <w:rPr>
                <w:bCs/>
                <w:sz w:val="16"/>
                <w:szCs w:val="16"/>
                <w:lang w:val="en-AU"/>
              </w:rPr>
              <w:t>%</w:t>
            </w:r>
          </w:p>
        </w:tc>
      </w:tr>
      <w:tr w:rsidR="00F51EA8" w:rsidRPr="00044E0B" w14:paraId="561E3D36"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38BF51D" w14:textId="77777777" w:rsidR="00F51EA8" w:rsidRPr="00044E0B" w:rsidRDefault="00F51EA8">
            <w:pPr>
              <w:pStyle w:val="BodyText"/>
              <w:spacing w:before="0" w:after="0"/>
              <w:rPr>
                <w:sz w:val="16"/>
                <w:szCs w:val="18"/>
                <w:lang w:val="en-AU"/>
              </w:rPr>
            </w:pPr>
            <w:r w:rsidRPr="00044E0B">
              <w:rPr>
                <w:sz w:val="16"/>
                <w:szCs w:val="18"/>
                <w:lang w:val="en-AU"/>
              </w:rPr>
              <w:t>Other</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B47275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3BBF05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197</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C012AD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3D5CBD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111</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BF96D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AF0F0F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306</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85833D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AC9238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164F83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326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994224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327</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2F43A7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400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E73A8F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315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6250ADC" w14:textId="2933C34F"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1</w:t>
            </w:r>
            <w:r w:rsidR="00F530F5" w:rsidRPr="00044E0B">
              <w:rPr>
                <w:bCs/>
                <w:sz w:val="16"/>
                <w:szCs w:val="16"/>
                <w:lang w:val="en-AU"/>
              </w:rPr>
              <w:t>2</w:t>
            </w:r>
            <w:r w:rsidRPr="00044E0B">
              <w:rPr>
                <w:bCs/>
                <w:sz w:val="16"/>
                <w:szCs w:val="16"/>
                <w:lang w:val="en-AU"/>
              </w:rPr>
              <w:t>.</w:t>
            </w:r>
            <w:r w:rsidR="00F530F5" w:rsidRPr="00044E0B">
              <w:rPr>
                <w:bCs/>
                <w:sz w:val="16"/>
                <w:szCs w:val="16"/>
                <w:lang w:val="en-AU"/>
              </w:rPr>
              <w:t>7</w:t>
            </w:r>
            <w:r w:rsidRPr="00044E0B">
              <w:rPr>
                <w:bCs/>
                <w:sz w:val="16"/>
                <w:szCs w:val="16"/>
                <w:lang w:val="en-AU"/>
              </w:rPr>
              <w:t>%</w:t>
            </w:r>
          </w:p>
        </w:tc>
      </w:tr>
      <w:tr w:rsidR="00F51EA8" w:rsidRPr="00044E0B" w14:paraId="018D6265"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1F2FA9" w14:textId="77777777" w:rsidR="00F51EA8" w:rsidRPr="00044E0B" w:rsidRDefault="00F51EA8">
            <w:pPr>
              <w:pStyle w:val="BodyText"/>
              <w:spacing w:before="0" w:after="0"/>
              <w:rPr>
                <w:b/>
                <w:sz w:val="16"/>
                <w:szCs w:val="18"/>
                <w:lang w:val="en-AU"/>
              </w:rPr>
            </w:pPr>
            <w:r w:rsidRPr="00044E0B">
              <w:rPr>
                <w:b/>
                <w:sz w:val="16"/>
                <w:szCs w:val="18"/>
                <w:lang w:val="en-AU"/>
              </w:rPr>
              <w:t>Total</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474479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2,864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BEAC2C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3,669</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83FD14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3,632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34C10B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3,666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82A35C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3,746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65E632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4,494</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E0E575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4,523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739505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4,768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CCCDCA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4,545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A389BA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4,053</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8B7172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4,209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2FF03D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4,306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C430116" w14:textId="458456D9"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sz w:val="16"/>
                <w:szCs w:val="16"/>
                <w:lang w:val="en-AU"/>
              </w:rPr>
            </w:pPr>
            <w:r w:rsidRPr="00044E0B">
              <w:rPr>
                <w:b/>
                <w:bCs/>
                <w:sz w:val="16"/>
                <w:szCs w:val="16"/>
                <w:lang w:val="en-AU"/>
              </w:rPr>
              <w:t>3.</w:t>
            </w:r>
            <w:r w:rsidR="00F530F5" w:rsidRPr="00044E0B">
              <w:rPr>
                <w:b/>
                <w:bCs/>
                <w:sz w:val="16"/>
                <w:szCs w:val="16"/>
                <w:lang w:val="en-AU"/>
              </w:rPr>
              <w:t>8</w:t>
            </w:r>
            <w:r w:rsidRPr="00044E0B">
              <w:rPr>
                <w:b/>
                <w:bCs/>
                <w:sz w:val="16"/>
                <w:szCs w:val="16"/>
                <w:lang w:val="en-AU"/>
              </w:rPr>
              <w:t>%</w:t>
            </w:r>
          </w:p>
        </w:tc>
      </w:tr>
    </w:tbl>
    <w:p w14:paraId="2804660B" w14:textId="77777777" w:rsidR="00F51EA8" w:rsidRPr="00044E0B" w:rsidRDefault="00F51EA8" w:rsidP="00F51EA8">
      <w:pPr>
        <w:pStyle w:val="BodyText"/>
        <w:rPr>
          <w:sz w:val="18"/>
          <w:szCs w:val="18"/>
          <w:lang w:val="en-AU"/>
        </w:rPr>
      </w:pPr>
    </w:p>
    <w:p w14:paraId="4BCB88C5" w14:textId="7FA90A37" w:rsidR="00F51EA8" w:rsidRPr="00044E0B" w:rsidRDefault="00F51EA8" w:rsidP="00F51EA8">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_Ref528320738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19</w:t>
      </w:r>
      <w:r w:rsidR="001F55A0" w:rsidRPr="001F55A0">
        <w:rPr>
          <w:sz w:val="18"/>
          <w:szCs w:val="18"/>
          <w:lang w:val="en-AU"/>
        </w:rPr>
        <w:tab/>
        <w:t xml:space="preserve">Exports of waste materials for recycling by type from Australia to China, </w:t>
      </w:r>
      <w:r w:rsidR="001F55A0" w:rsidRPr="001F55A0">
        <w:rPr>
          <w:noProof/>
          <w:sz w:val="18"/>
          <w:szCs w:val="18"/>
          <w:lang w:val="en-AU"/>
        </w:rPr>
        <w:t>2006-07 to 2017-18</w:t>
      </w:r>
      <w:r w:rsidR="00A72965" w:rsidRPr="00044E0B">
        <w:rPr>
          <w:sz w:val="18"/>
          <w:szCs w:val="18"/>
          <w:lang w:val="en-AU"/>
        </w:rPr>
        <w:fldChar w:fldCharType="end"/>
      </w:r>
    </w:p>
    <w:p w14:paraId="5A4AC4AB" w14:textId="77777777" w:rsidR="00F51EA8" w:rsidRPr="00044E0B" w:rsidRDefault="00F51EA8" w:rsidP="00F51EA8">
      <w:pPr>
        <w:pStyle w:val="BodyText"/>
        <w:rPr>
          <w:sz w:val="18"/>
          <w:szCs w:val="18"/>
          <w:lang w:val="en-AU"/>
        </w:rPr>
      </w:pPr>
      <w:r w:rsidRPr="00044E0B">
        <w:rPr>
          <w:b/>
          <w:sz w:val="18"/>
          <w:szCs w:val="18"/>
          <w:lang w:val="en-AU"/>
        </w:rPr>
        <w:t>Kilotonnes</w:t>
      </w:r>
    </w:p>
    <w:tbl>
      <w:tblPr>
        <w:tblStyle w:val="BE-table"/>
        <w:tblW w:w="10200" w:type="dxa"/>
        <w:tblInd w:w="-856" w:type="dxa"/>
        <w:tblLayout w:type="fixed"/>
        <w:tblLook w:val="04A0" w:firstRow="1" w:lastRow="0" w:firstColumn="1" w:lastColumn="0" w:noHBand="0" w:noVBand="1"/>
      </w:tblPr>
      <w:tblGrid>
        <w:gridCol w:w="956"/>
        <w:gridCol w:w="710"/>
        <w:gridCol w:w="710"/>
        <w:gridCol w:w="711"/>
        <w:gridCol w:w="710"/>
        <w:gridCol w:w="711"/>
        <w:gridCol w:w="711"/>
        <w:gridCol w:w="712"/>
        <w:gridCol w:w="711"/>
        <w:gridCol w:w="712"/>
        <w:gridCol w:w="711"/>
        <w:gridCol w:w="712"/>
        <w:gridCol w:w="711"/>
        <w:gridCol w:w="712"/>
      </w:tblGrid>
      <w:tr w:rsidR="00F51EA8" w:rsidRPr="00044E0B" w14:paraId="1B92B7EE" w14:textId="77777777" w:rsidTr="00F51EA8">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958" w:type="dxa"/>
            <w:noWrap/>
            <w:hideMark/>
          </w:tcPr>
          <w:p w14:paraId="0167C737" w14:textId="77777777" w:rsidR="00F51EA8" w:rsidRPr="00044E0B" w:rsidRDefault="00F51EA8" w:rsidP="00947C36">
            <w:pPr>
              <w:pStyle w:val="BodyText"/>
              <w:spacing w:beforeLines="0" w:before="0" w:afterLines="0" w:after="0"/>
              <w:rPr>
                <w:sz w:val="16"/>
                <w:szCs w:val="16"/>
                <w:lang w:val="en-AU"/>
              </w:rPr>
            </w:pPr>
            <w:r w:rsidRPr="00044E0B">
              <w:rPr>
                <w:sz w:val="16"/>
                <w:szCs w:val="16"/>
                <w:lang w:val="en-AU"/>
              </w:rPr>
              <w:t> </w:t>
            </w:r>
          </w:p>
        </w:tc>
        <w:tc>
          <w:tcPr>
            <w:tcW w:w="711" w:type="dxa"/>
            <w:noWrap/>
            <w:vAlign w:val="center"/>
            <w:hideMark/>
          </w:tcPr>
          <w:p w14:paraId="05523C76"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711" w:type="dxa"/>
            <w:noWrap/>
            <w:vAlign w:val="center"/>
            <w:hideMark/>
          </w:tcPr>
          <w:p w14:paraId="3EE6262D"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2008</w:t>
            </w:r>
          </w:p>
        </w:tc>
        <w:tc>
          <w:tcPr>
            <w:tcW w:w="712" w:type="dxa"/>
            <w:noWrap/>
            <w:vAlign w:val="center"/>
            <w:hideMark/>
          </w:tcPr>
          <w:p w14:paraId="1E53713C"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711" w:type="dxa"/>
            <w:noWrap/>
            <w:vAlign w:val="center"/>
            <w:hideMark/>
          </w:tcPr>
          <w:p w14:paraId="022BE012"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712" w:type="dxa"/>
            <w:noWrap/>
            <w:vAlign w:val="center"/>
            <w:hideMark/>
          </w:tcPr>
          <w:p w14:paraId="683FBAC6"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711" w:type="dxa"/>
            <w:noWrap/>
            <w:vAlign w:val="center"/>
            <w:hideMark/>
          </w:tcPr>
          <w:p w14:paraId="6FED2C86"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2012</w:t>
            </w:r>
          </w:p>
        </w:tc>
        <w:tc>
          <w:tcPr>
            <w:tcW w:w="712" w:type="dxa"/>
            <w:noWrap/>
            <w:vAlign w:val="center"/>
            <w:hideMark/>
          </w:tcPr>
          <w:p w14:paraId="78D2056A"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2013</w:t>
            </w:r>
          </w:p>
        </w:tc>
        <w:tc>
          <w:tcPr>
            <w:tcW w:w="711" w:type="dxa"/>
            <w:noWrap/>
            <w:vAlign w:val="center"/>
            <w:hideMark/>
          </w:tcPr>
          <w:p w14:paraId="2C26B3B6"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712" w:type="dxa"/>
            <w:noWrap/>
            <w:vAlign w:val="center"/>
            <w:hideMark/>
          </w:tcPr>
          <w:p w14:paraId="63C91EDD"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711" w:type="dxa"/>
            <w:noWrap/>
            <w:vAlign w:val="center"/>
            <w:hideMark/>
          </w:tcPr>
          <w:p w14:paraId="35B1E4A5"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712" w:type="dxa"/>
            <w:noWrap/>
            <w:vAlign w:val="center"/>
            <w:hideMark/>
          </w:tcPr>
          <w:p w14:paraId="049D580D"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711" w:type="dxa"/>
            <w:noWrap/>
            <w:vAlign w:val="center"/>
            <w:hideMark/>
          </w:tcPr>
          <w:p w14:paraId="2347907D"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2018</w:t>
            </w:r>
          </w:p>
        </w:tc>
        <w:tc>
          <w:tcPr>
            <w:tcW w:w="712" w:type="dxa"/>
            <w:hideMark/>
          </w:tcPr>
          <w:p w14:paraId="0B7ED3DF" w14:textId="668682E7" w:rsidR="00F51EA8" w:rsidRPr="00044E0B" w:rsidRDefault="00947C36"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77E18A1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A6D57D" w14:textId="77777777" w:rsidR="00F51EA8" w:rsidRPr="00044E0B" w:rsidRDefault="00F51EA8">
            <w:pPr>
              <w:pStyle w:val="BodyText"/>
              <w:spacing w:before="0" w:after="0"/>
              <w:rPr>
                <w:sz w:val="16"/>
                <w:szCs w:val="16"/>
                <w:lang w:val="en-AU"/>
              </w:rPr>
            </w:pPr>
            <w:r w:rsidRPr="00044E0B">
              <w:rPr>
                <w:sz w:val="16"/>
                <w:szCs w:val="16"/>
                <w:lang w:val="en-AU"/>
              </w:rPr>
              <w:t>Metals</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95906C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255</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7670A5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471</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7048EF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846</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4ED47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580</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DE3057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459</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956B09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558</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DC0F6A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432</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EC268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236</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33603F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232</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A4416F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174</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132E17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203</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7FF9DB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156</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4526460" w14:textId="31E65E7B"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w:t>
            </w:r>
            <w:r w:rsidR="00F51EA8" w:rsidRPr="00044E0B">
              <w:rPr>
                <w:bCs/>
                <w:sz w:val="16"/>
                <w:szCs w:val="16"/>
                <w:lang w:val="en-AU"/>
              </w:rPr>
              <w:t>4.</w:t>
            </w:r>
            <w:r w:rsidRPr="00044E0B">
              <w:rPr>
                <w:bCs/>
                <w:sz w:val="16"/>
                <w:szCs w:val="16"/>
                <w:lang w:val="en-AU"/>
              </w:rPr>
              <w:t>4</w:t>
            </w:r>
            <w:r w:rsidR="00F51EA8" w:rsidRPr="00044E0B">
              <w:rPr>
                <w:bCs/>
                <w:sz w:val="16"/>
                <w:szCs w:val="16"/>
                <w:lang w:val="en-AU"/>
              </w:rPr>
              <w:t>%</w:t>
            </w:r>
          </w:p>
        </w:tc>
      </w:tr>
      <w:tr w:rsidR="00F51EA8" w:rsidRPr="00044E0B" w14:paraId="7338B9C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7C9989" w14:textId="77777777" w:rsidR="00F51EA8" w:rsidRPr="00044E0B" w:rsidRDefault="00F51EA8">
            <w:pPr>
              <w:pStyle w:val="BodyText"/>
              <w:spacing w:before="0" w:after="0"/>
              <w:rPr>
                <w:sz w:val="16"/>
                <w:szCs w:val="16"/>
                <w:lang w:val="en-AU"/>
              </w:rPr>
            </w:pPr>
            <w:r w:rsidRPr="00044E0B">
              <w:rPr>
                <w:sz w:val="16"/>
                <w:szCs w:val="16"/>
                <w:lang w:val="en-AU"/>
              </w:rPr>
              <w:t>Plastics</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11AE15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94</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F43351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113</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057E06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190</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648F30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137</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7A17B4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141</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9029A1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155</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3DD917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138</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6231FE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108</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C8CDE2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130</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3335F3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144</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4D809F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125</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F03D5F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133971B" w14:textId="33A3E462"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-10</w:t>
            </w:r>
            <w:r w:rsidR="00F51EA8" w:rsidRPr="00044E0B">
              <w:rPr>
                <w:bCs/>
                <w:sz w:val="16"/>
                <w:szCs w:val="16"/>
                <w:lang w:val="en-AU"/>
              </w:rPr>
              <w:t>.</w:t>
            </w:r>
            <w:r w:rsidRPr="00044E0B">
              <w:rPr>
                <w:bCs/>
                <w:sz w:val="16"/>
                <w:szCs w:val="16"/>
                <w:lang w:val="en-AU"/>
              </w:rPr>
              <w:t>7</w:t>
            </w:r>
            <w:r w:rsidR="00F51EA8" w:rsidRPr="00044E0B">
              <w:rPr>
                <w:bCs/>
                <w:sz w:val="16"/>
                <w:szCs w:val="16"/>
                <w:lang w:val="en-AU"/>
              </w:rPr>
              <w:t>%</w:t>
            </w:r>
          </w:p>
        </w:tc>
      </w:tr>
      <w:tr w:rsidR="00F51EA8" w:rsidRPr="00044E0B" w14:paraId="4DBE8845"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3AFDDF" w14:textId="77777777" w:rsidR="00F51EA8" w:rsidRPr="00044E0B" w:rsidRDefault="00F51EA8">
            <w:pPr>
              <w:pStyle w:val="BodyText"/>
              <w:spacing w:before="0" w:after="0"/>
              <w:rPr>
                <w:sz w:val="16"/>
                <w:szCs w:val="16"/>
                <w:lang w:val="en-AU"/>
              </w:rPr>
            </w:pPr>
            <w:r w:rsidRPr="00044E0B">
              <w:rPr>
                <w:sz w:val="16"/>
                <w:szCs w:val="16"/>
                <w:lang w:val="en-AU"/>
              </w:rPr>
              <w:t>Paper, card</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C2A4F6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648</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E359BE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910</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9ABCE0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916</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F0CCBB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1,173</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8EF58F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1,060</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13595E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1,108</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FC4E7B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1,188</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FFAD3D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1,067</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49DAFF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938</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073FD1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996</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CC1CA0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920</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16F500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562</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65CB5FE" w14:textId="317D40D2"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w:t>
            </w:r>
            <w:r w:rsidR="00F51EA8" w:rsidRPr="00044E0B">
              <w:rPr>
                <w:bCs/>
                <w:sz w:val="16"/>
                <w:szCs w:val="16"/>
                <w:lang w:val="en-AU"/>
              </w:rPr>
              <w:t>1.3%</w:t>
            </w:r>
          </w:p>
        </w:tc>
      </w:tr>
      <w:tr w:rsidR="00F51EA8" w:rsidRPr="00044E0B" w14:paraId="105917B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7EB0D9" w14:textId="77777777" w:rsidR="00F51EA8" w:rsidRPr="00044E0B" w:rsidRDefault="00F51EA8">
            <w:pPr>
              <w:pStyle w:val="BodyText"/>
              <w:spacing w:before="0" w:after="0"/>
              <w:rPr>
                <w:sz w:val="16"/>
                <w:szCs w:val="16"/>
                <w:lang w:val="en-AU"/>
              </w:rPr>
            </w:pPr>
            <w:r w:rsidRPr="00044E0B">
              <w:rPr>
                <w:sz w:val="16"/>
                <w:szCs w:val="16"/>
                <w:lang w:val="en-AU"/>
              </w:rPr>
              <w:t>Other</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45334A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7187B0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134C5D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0976E9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C7AD01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E8D69B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21D017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DCD513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8B0E2D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4FA959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C48982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8018D5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E97605F" w14:textId="2D2C7B20"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2.2%</w:t>
            </w:r>
          </w:p>
        </w:tc>
      </w:tr>
      <w:tr w:rsidR="00F51EA8" w:rsidRPr="00044E0B" w14:paraId="6EE0435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EED2D1"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91A7CE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999</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835C59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1,512</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1EA036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1,953</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9906BB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1,891</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4803BC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1,663</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681BFB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1,833</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AA4D6C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1,760</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0D151F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1,414</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9421BE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1,301</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834C54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1,316</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B81319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1,251</w:t>
            </w:r>
          </w:p>
        </w:tc>
        <w:tc>
          <w:tcPr>
            <w:tcW w:w="71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659922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748</w:t>
            </w:r>
          </w:p>
        </w:tc>
        <w:tc>
          <w:tcPr>
            <w:tcW w:w="71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547CF15" w14:textId="12E4B000"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sz w:val="16"/>
                <w:szCs w:val="16"/>
                <w:lang w:val="en-AU"/>
              </w:rPr>
            </w:pPr>
            <w:r w:rsidRPr="00044E0B">
              <w:rPr>
                <w:b/>
                <w:bCs/>
                <w:sz w:val="16"/>
                <w:szCs w:val="16"/>
                <w:lang w:val="en-AU"/>
              </w:rPr>
              <w:t>-</w:t>
            </w:r>
            <w:r w:rsidR="00F51EA8" w:rsidRPr="00044E0B">
              <w:rPr>
                <w:b/>
                <w:bCs/>
                <w:sz w:val="16"/>
                <w:szCs w:val="16"/>
                <w:lang w:val="en-AU"/>
              </w:rPr>
              <w:t>2.</w:t>
            </w:r>
            <w:r w:rsidRPr="00044E0B">
              <w:rPr>
                <w:b/>
                <w:bCs/>
                <w:sz w:val="16"/>
                <w:szCs w:val="16"/>
                <w:lang w:val="en-AU"/>
              </w:rPr>
              <w:t>6</w:t>
            </w:r>
            <w:r w:rsidR="00F51EA8" w:rsidRPr="00044E0B">
              <w:rPr>
                <w:b/>
                <w:bCs/>
                <w:sz w:val="16"/>
                <w:szCs w:val="16"/>
                <w:lang w:val="en-AU"/>
              </w:rPr>
              <w:t>%</w:t>
            </w:r>
          </w:p>
        </w:tc>
      </w:tr>
    </w:tbl>
    <w:p w14:paraId="2C83BA2B" w14:textId="77777777" w:rsidR="00F51EA8" w:rsidRPr="00044E0B" w:rsidRDefault="00F51EA8" w:rsidP="00F51EA8">
      <w:pPr>
        <w:pStyle w:val="BodyText"/>
        <w:rPr>
          <w:sz w:val="18"/>
          <w:szCs w:val="18"/>
          <w:lang w:val="en-AU"/>
        </w:rPr>
      </w:pPr>
    </w:p>
    <w:p w14:paraId="5489D691" w14:textId="27A26BBC" w:rsidR="00F51EA8" w:rsidRPr="00044E0B" w:rsidRDefault="00F51EA8" w:rsidP="00F51EA8">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_Ref528320743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20</w:t>
      </w:r>
      <w:r w:rsidR="001F55A0" w:rsidRPr="001F55A0">
        <w:rPr>
          <w:sz w:val="18"/>
          <w:szCs w:val="18"/>
          <w:lang w:val="en-AU"/>
        </w:rPr>
        <w:tab/>
      </w:r>
      <w:r w:rsidR="001F55A0" w:rsidRPr="001F55A0">
        <w:rPr>
          <w:noProof/>
          <w:sz w:val="18"/>
          <w:szCs w:val="18"/>
          <w:lang w:val="en-AU"/>
        </w:rPr>
        <w:t>Energy recovery from core waste by management method, material category, stream and jurisdiction, Australia 2016-17</w:t>
      </w:r>
      <w:r w:rsidR="00A72965" w:rsidRPr="00044E0B">
        <w:rPr>
          <w:sz w:val="18"/>
          <w:szCs w:val="18"/>
          <w:lang w:val="en-AU"/>
        </w:rPr>
        <w:fldChar w:fldCharType="end"/>
      </w:r>
    </w:p>
    <w:p w14:paraId="46F95570" w14:textId="77777777" w:rsidR="00F51EA8" w:rsidRPr="00044E0B" w:rsidRDefault="00F51EA8" w:rsidP="00F51EA8">
      <w:pPr>
        <w:pStyle w:val="BodyText"/>
        <w:rPr>
          <w:sz w:val="18"/>
          <w:szCs w:val="18"/>
          <w:lang w:val="en-AU"/>
        </w:rPr>
      </w:pPr>
      <w:r w:rsidRPr="00044E0B">
        <w:rPr>
          <w:b/>
          <w:sz w:val="18"/>
          <w:szCs w:val="18"/>
          <w:lang w:val="en-AU"/>
        </w:rPr>
        <w:t>Kilotonnes</w:t>
      </w:r>
    </w:p>
    <w:tbl>
      <w:tblPr>
        <w:tblStyle w:val="BE-table"/>
        <w:tblW w:w="10206" w:type="dxa"/>
        <w:tblInd w:w="-856" w:type="dxa"/>
        <w:tblLook w:val="04A0" w:firstRow="1" w:lastRow="0" w:firstColumn="1" w:lastColumn="0" w:noHBand="0" w:noVBand="1"/>
      </w:tblPr>
      <w:tblGrid>
        <w:gridCol w:w="2245"/>
        <w:gridCol w:w="687"/>
        <w:gridCol w:w="3148"/>
        <w:gridCol w:w="687"/>
        <w:gridCol w:w="915"/>
        <w:gridCol w:w="687"/>
        <w:gridCol w:w="1150"/>
        <w:gridCol w:w="687"/>
      </w:tblGrid>
      <w:tr w:rsidR="00F51EA8" w:rsidRPr="00044E0B" w14:paraId="2805059E"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4F7E94" w14:textId="77777777" w:rsidR="00F51EA8" w:rsidRPr="00044E0B" w:rsidRDefault="00F51EA8" w:rsidP="00947C36">
            <w:pPr>
              <w:pStyle w:val="BodyText"/>
              <w:spacing w:beforeLines="0" w:before="0" w:afterLines="0" w:after="0"/>
              <w:rPr>
                <w:sz w:val="16"/>
                <w:szCs w:val="16"/>
                <w:lang w:val="en-AU"/>
              </w:rPr>
            </w:pPr>
            <w:r w:rsidRPr="00044E0B">
              <w:rPr>
                <w:sz w:val="16"/>
                <w:szCs w:val="16"/>
                <w:lang w:val="en-AU"/>
              </w:rPr>
              <w:t>Management</w:t>
            </w:r>
          </w:p>
        </w:tc>
        <w:tc>
          <w:tcPr>
            <w:tcW w:w="0" w:type="auto"/>
            <w:noWrap/>
            <w:hideMark/>
          </w:tcPr>
          <w:p w14:paraId="12B7EC41"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8"/>
                <w:szCs w:val="18"/>
                <w:lang w:val="en-AU"/>
              </w:rPr>
              <w:t>Kt</w:t>
            </w:r>
          </w:p>
        </w:tc>
        <w:tc>
          <w:tcPr>
            <w:tcW w:w="0" w:type="auto"/>
            <w:noWrap/>
            <w:hideMark/>
          </w:tcPr>
          <w:p w14:paraId="34EF3016" w14:textId="77777777" w:rsidR="00F51EA8" w:rsidRPr="00044E0B" w:rsidRDefault="00F51EA8" w:rsidP="00947C36">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Material category/type</w:t>
            </w:r>
          </w:p>
        </w:tc>
        <w:tc>
          <w:tcPr>
            <w:tcW w:w="0" w:type="auto"/>
            <w:noWrap/>
            <w:hideMark/>
          </w:tcPr>
          <w:p w14:paraId="571497DA"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8"/>
                <w:szCs w:val="18"/>
                <w:lang w:val="en-AU"/>
              </w:rPr>
              <w:t>Kt</w:t>
            </w:r>
          </w:p>
        </w:tc>
        <w:tc>
          <w:tcPr>
            <w:tcW w:w="0" w:type="auto"/>
            <w:noWrap/>
            <w:hideMark/>
          </w:tcPr>
          <w:p w14:paraId="4C127A8F" w14:textId="77777777" w:rsidR="00F51EA8" w:rsidRPr="00044E0B" w:rsidRDefault="00F51EA8" w:rsidP="00947C36">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Steam</w:t>
            </w:r>
          </w:p>
        </w:tc>
        <w:tc>
          <w:tcPr>
            <w:tcW w:w="0" w:type="auto"/>
            <w:noWrap/>
            <w:hideMark/>
          </w:tcPr>
          <w:p w14:paraId="7BF49D28"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8"/>
                <w:szCs w:val="18"/>
                <w:lang w:val="en-AU"/>
              </w:rPr>
              <w:t>Kt</w:t>
            </w:r>
          </w:p>
        </w:tc>
        <w:tc>
          <w:tcPr>
            <w:tcW w:w="0" w:type="auto"/>
            <w:noWrap/>
            <w:hideMark/>
          </w:tcPr>
          <w:p w14:paraId="723E063B" w14:textId="77777777" w:rsidR="00F51EA8" w:rsidRPr="00044E0B" w:rsidRDefault="00F51EA8" w:rsidP="00947C36">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Jurisdiction</w:t>
            </w:r>
          </w:p>
        </w:tc>
        <w:tc>
          <w:tcPr>
            <w:tcW w:w="0" w:type="auto"/>
            <w:noWrap/>
            <w:hideMark/>
          </w:tcPr>
          <w:p w14:paraId="50820BA1"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8"/>
                <w:szCs w:val="18"/>
                <w:lang w:val="en-AU"/>
              </w:rPr>
              <w:t>Kt</w:t>
            </w:r>
          </w:p>
        </w:tc>
      </w:tr>
      <w:tr w:rsidR="00F51EA8" w:rsidRPr="00044E0B" w14:paraId="0F00F0A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3B547FA" w14:textId="77777777" w:rsidR="00F51EA8" w:rsidRPr="00044E0B" w:rsidRDefault="00F51EA8">
            <w:pPr>
              <w:pStyle w:val="BodyText"/>
              <w:spacing w:before="0" w:after="0"/>
              <w:rPr>
                <w:sz w:val="16"/>
                <w:szCs w:val="16"/>
                <w:lang w:val="en-AU"/>
              </w:rPr>
            </w:pPr>
            <w:r w:rsidRPr="00044E0B">
              <w:rPr>
                <w:sz w:val="16"/>
                <w:szCs w:val="16"/>
                <w:lang w:val="en-AU"/>
              </w:rPr>
              <w:t>Energy from waste facility</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C9729E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200</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E2F1B7F"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Organics</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03EA0C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1,473</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DAB546D"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MSW</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0D2BAC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1,225</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F5454AF"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ACT</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141A91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35</w:t>
            </w:r>
          </w:p>
        </w:tc>
      </w:tr>
      <w:tr w:rsidR="00F51EA8" w:rsidRPr="00044E0B" w14:paraId="1D58934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1D4F4C" w14:textId="77777777" w:rsidR="00F51EA8" w:rsidRPr="00044E0B" w:rsidRDefault="00F51EA8">
            <w:pPr>
              <w:pStyle w:val="BodyText"/>
              <w:spacing w:before="0" w:after="0"/>
              <w:rPr>
                <w:sz w:val="16"/>
                <w:szCs w:val="16"/>
                <w:lang w:val="en-AU"/>
              </w:rPr>
            </w:pPr>
            <w:r w:rsidRPr="00044E0B">
              <w:rPr>
                <w:sz w:val="16"/>
                <w:szCs w:val="16"/>
                <w:lang w:val="en-AU"/>
              </w:rPr>
              <w:t>Landfill</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977F08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1,773</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9531D51"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color w:val="A6A6A6" w:themeColor="background1" w:themeShade="A6"/>
                <w:sz w:val="16"/>
                <w:szCs w:val="16"/>
                <w:lang w:val="en-AU"/>
              </w:rPr>
            </w:pPr>
            <w:r w:rsidRPr="00044E0B">
              <w:rPr>
                <w:sz w:val="16"/>
                <w:szCs w:val="16"/>
                <w:lang w:val="en-AU"/>
              </w:rPr>
              <w:t>Paper &amp; cardboard</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498A81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A6A6A6" w:themeColor="background1" w:themeShade="A6"/>
                <w:sz w:val="16"/>
                <w:szCs w:val="16"/>
                <w:lang w:val="en-AU"/>
              </w:rPr>
            </w:pPr>
            <w:r w:rsidRPr="00044E0B">
              <w:rPr>
                <w:sz w:val="16"/>
                <w:szCs w:val="16"/>
                <w:lang w:val="en-AU"/>
              </w:rPr>
              <w:t>354</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F741632"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C&amp;D</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38478B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C171A4F"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NSW</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D5913C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665</w:t>
            </w:r>
          </w:p>
        </w:tc>
      </w:tr>
      <w:tr w:rsidR="00F51EA8" w:rsidRPr="00044E0B" w14:paraId="29551CCD" w14:textId="77777777" w:rsidTr="00F51EA8">
        <w:trPr>
          <w:trHeight w:val="89"/>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1710C3"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0" w:type="auto"/>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1EB005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1,973</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F794BAB"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color w:val="A6A6A6" w:themeColor="background1" w:themeShade="A6"/>
                <w:sz w:val="16"/>
                <w:szCs w:val="16"/>
                <w:lang w:val="en-AU"/>
              </w:rPr>
            </w:pPr>
            <w:r w:rsidRPr="00044E0B">
              <w:rPr>
                <w:sz w:val="16"/>
                <w:szCs w:val="16"/>
                <w:lang w:val="en-AU"/>
              </w:rPr>
              <w:t>Plastics</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B58CA3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A6A6A6" w:themeColor="background1" w:themeShade="A6"/>
                <w:sz w:val="16"/>
                <w:szCs w:val="16"/>
                <w:lang w:val="en-AU"/>
              </w:rPr>
            </w:pPr>
            <w:r w:rsidRPr="00044E0B">
              <w:rPr>
                <w:sz w:val="16"/>
                <w:szCs w:val="16"/>
                <w:lang w:val="en-AU"/>
              </w:rPr>
              <w:t>28</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851A95E"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C&amp;I core</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FDB66D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703</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F0460CE"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NT</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602828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w:t>
            </w:r>
          </w:p>
        </w:tc>
      </w:tr>
      <w:tr w:rsidR="00F51EA8" w:rsidRPr="00044E0B" w14:paraId="48F936F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13EB612" w14:textId="77777777" w:rsidR="00F51EA8" w:rsidRPr="00044E0B" w:rsidRDefault="00F51EA8">
            <w:pPr>
              <w:spacing w:before="0" w:after="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DDBA2F6"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E0789B7"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color w:val="A6A6A6" w:themeColor="background1" w:themeShade="A6"/>
                <w:sz w:val="16"/>
                <w:szCs w:val="16"/>
                <w:lang w:val="en-AU"/>
              </w:rPr>
            </w:pPr>
            <w:r w:rsidRPr="00044E0B">
              <w:rPr>
                <w:sz w:val="16"/>
                <w:szCs w:val="16"/>
                <w:lang w:val="en-AU"/>
              </w:rPr>
              <w:t>Textiles, leather &amp; rubber (excl. tyres)</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23AFCD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A6A6A6" w:themeColor="background1" w:themeShade="A6"/>
                <w:sz w:val="16"/>
                <w:szCs w:val="16"/>
                <w:lang w:val="en-AU"/>
              </w:rPr>
            </w:pPr>
            <w:r w:rsidRPr="00044E0B">
              <w:rPr>
                <w:sz w:val="16"/>
                <w:szCs w:val="16"/>
                <w:lang w:val="en-AU"/>
              </w:rPr>
              <w:t>119</w:t>
            </w:r>
          </w:p>
        </w:tc>
        <w:tc>
          <w:tcPr>
            <w:tcW w:w="0" w:type="auto"/>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03536C"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Total</w:t>
            </w:r>
          </w:p>
        </w:tc>
        <w:tc>
          <w:tcPr>
            <w:tcW w:w="0" w:type="auto"/>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A4255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1,973</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23A0D11"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Qld</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8142C6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311</w:t>
            </w:r>
          </w:p>
        </w:tc>
      </w:tr>
      <w:tr w:rsidR="00F51EA8" w:rsidRPr="00044E0B" w14:paraId="3C3CE31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BBEE572" w14:textId="77777777" w:rsidR="00F51EA8" w:rsidRPr="00044E0B" w:rsidRDefault="00F51EA8">
            <w:pPr>
              <w:spacing w:before="0" w:after="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5750AFA"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632D403"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color w:val="A6A6A6" w:themeColor="background1" w:themeShade="A6"/>
                <w:sz w:val="16"/>
                <w:szCs w:val="16"/>
                <w:lang w:val="en-AU"/>
              </w:rPr>
            </w:pPr>
            <w:r w:rsidRPr="00044E0B">
              <w:rPr>
                <w:sz w:val="16"/>
                <w:szCs w:val="16"/>
                <w:lang w:val="en-AU"/>
              </w:rPr>
              <w:t>Other</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6FC63F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A6A6A6" w:themeColor="background1" w:themeShade="A6"/>
                <w:sz w:val="16"/>
                <w:szCs w:val="16"/>
                <w:lang w:val="en-AU"/>
              </w:rPr>
            </w:pPr>
            <w:r w:rsidRPr="00044E0B">
              <w:rPr>
                <w:sz w:val="16"/>
                <w:szCs w:val="16"/>
                <w:lang w:val="en-AU"/>
              </w:rPr>
              <w:t>0</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B93AB5B"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B21BDD8"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87CBDA4"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SA</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48422E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149</w:t>
            </w:r>
          </w:p>
        </w:tc>
      </w:tr>
      <w:tr w:rsidR="00F51EA8" w:rsidRPr="00044E0B" w14:paraId="1ED6B6B4"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6E0F95F" w14:textId="77777777" w:rsidR="00F51EA8" w:rsidRPr="00044E0B" w:rsidRDefault="00F51EA8">
            <w:pPr>
              <w:spacing w:before="0" w:after="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FCB6954"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994C815"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Total</w:t>
            </w:r>
          </w:p>
        </w:tc>
        <w:tc>
          <w:tcPr>
            <w:tcW w:w="0" w:type="auto"/>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CC9E2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1,973</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3DD084E"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19457A7"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2F367CD"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Tas</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EE1FDE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36</w:t>
            </w:r>
          </w:p>
        </w:tc>
      </w:tr>
      <w:tr w:rsidR="00F51EA8" w:rsidRPr="00044E0B" w14:paraId="1BE1E8B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E2BCFD0" w14:textId="77777777" w:rsidR="00F51EA8" w:rsidRPr="00044E0B" w:rsidRDefault="00F51EA8">
            <w:pPr>
              <w:spacing w:before="0" w:after="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1D02FC8"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AC607F7"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A2C4F51"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0EBC64B"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0230C5B"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B9DC21E"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Vic</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E2CE88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580</w:t>
            </w:r>
          </w:p>
        </w:tc>
      </w:tr>
      <w:tr w:rsidR="00F51EA8" w:rsidRPr="00044E0B" w14:paraId="0C023418"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4A8EA87" w14:textId="77777777" w:rsidR="00F51EA8" w:rsidRPr="00044E0B" w:rsidRDefault="00F51EA8">
            <w:pPr>
              <w:spacing w:before="0" w:after="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F3A0C2B"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0F1A045"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09E37F5"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0D57104"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75D9D70"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D6DBC9C"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WA</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5E98E3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184</w:t>
            </w:r>
          </w:p>
        </w:tc>
      </w:tr>
      <w:tr w:rsidR="00F51EA8" w:rsidRPr="00044E0B" w14:paraId="128B81E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B953B35" w14:textId="77777777" w:rsidR="00F51EA8" w:rsidRPr="00044E0B" w:rsidRDefault="00F51EA8">
            <w:pPr>
              <w:spacing w:before="0" w:after="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70D4CD3"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4491C10"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3C64A62"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92070C2"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C92B68A"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371B3E8"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Total</w:t>
            </w:r>
          </w:p>
        </w:tc>
        <w:tc>
          <w:tcPr>
            <w:tcW w:w="0" w:type="auto"/>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0FBB2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1,973</w:t>
            </w:r>
          </w:p>
        </w:tc>
      </w:tr>
    </w:tbl>
    <w:p w14:paraId="0D03B112" w14:textId="77777777" w:rsidR="00F51EA8" w:rsidRPr="00044E0B" w:rsidRDefault="00F51EA8" w:rsidP="00F51EA8">
      <w:pPr>
        <w:pStyle w:val="BodyText"/>
        <w:rPr>
          <w:sz w:val="18"/>
          <w:szCs w:val="18"/>
          <w:lang w:val="en-AU"/>
        </w:rPr>
      </w:pPr>
    </w:p>
    <w:p w14:paraId="07903BD6" w14:textId="024CDCFE" w:rsidR="00A72965" w:rsidRPr="00044E0B" w:rsidRDefault="00F51EA8" w:rsidP="00F51EA8">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_Ref528320750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21</w:t>
      </w:r>
      <w:r w:rsidR="001F55A0" w:rsidRPr="001F55A0">
        <w:rPr>
          <w:sz w:val="18"/>
          <w:szCs w:val="18"/>
          <w:lang w:val="en-AU"/>
        </w:rPr>
        <w:tab/>
      </w:r>
      <w:r w:rsidR="001F55A0" w:rsidRPr="001F55A0">
        <w:rPr>
          <w:noProof/>
          <w:sz w:val="18"/>
          <w:szCs w:val="18"/>
          <w:lang w:val="en-AU"/>
        </w:rPr>
        <w:t>Trends in energy recovery from core waste by jurisdiction, Australia 2006-07 to 2016-17</w:t>
      </w:r>
      <w:r w:rsidR="00A72965" w:rsidRPr="00044E0B">
        <w:rPr>
          <w:sz w:val="18"/>
          <w:szCs w:val="18"/>
          <w:lang w:val="en-AU"/>
        </w:rPr>
        <w:fldChar w:fldCharType="end"/>
      </w:r>
      <w:r w:rsidRPr="00044E0B">
        <w:rPr>
          <w:sz w:val="18"/>
          <w:szCs w:val="18"/>
          <w:lang w:val="en-AU"/>
        </w:rPr>
        <w:t xml:space="preserve"> </w:t>
      </w:r>
    </w:p>
    <w:p w14:paraId="61ACC8D1" w14:textId="399AED59" w:rsidR="00F51EA8" w:rsidRPr="00044E0B" w:rsidRDefault="00F51EA8" w:rsidP="00F51EA8">
      <w:pPr>
        <w:pStyle w:val="BodyText"/>
        <w:rPr>
          <w:sz w:val="18"/>
          <w:szCs w:val="18"/>
          <w:lang w:val="en-AU"/>
        </w:rPr>
      </w:pPr>
      <w:r w:rsidRPr="00044E0B">
        <w:rPr>
          <w:b/>
          <w:sz w:val="18"/>
          <w:szCs w:val="18"/>
          <w:lang w:val="en-AU"/>
        </w:rPr>
        <w:t>Kilotonnes</w:t>
      </w:r>
    </w:p>
    <w:tbl>
      <w:tblPr>
        <w:tblStyle w:val="BE-table"/>
        <w:tblW w:w="10200" w:type="dxa"/>
        <w:tblInd w:w="-856" w:type="dxa"/>
        <w:tblLayout w:type="fixed"/>
        <w:tblLook w:val="04A0" w:firstRow="1" w:lastRow="0" w:firstColumn="1" w:lastColumn="0" w:noHBand="0" w:noVBand="1"/>
      </w:tblPr>
      <w:tblGrid>
        <w:gridCol w:w="1003"/>
        <w:gridCol w:w="1022"/>
        <w:gridCol w:w="1023"/>
        <w:gridCol w:w="1022"/>
        <w:gridCol w:w="1021"/>
        <w:gridCol w:w="1022"/>
        <w:gridCol w:w="1022"/>
        <w:gridCol w:w="1021"/>
        <w:gridCol w:w="1022"/>
        <w:gridCol w:w="1022"/>
      </w:tblGrid>
      <w:tr w:rsidR="00F51EA8" w:rsidRPr="00044E0B" w14:paraId="4430CE20"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03" w:type="dxa"/>
            <w:noWrap/>
            <w:hideMark/>
          </w:tcPr>
          <w:p w14:paraId="3CA0EC7E" w14:textId="77777777" w:rsidR="00F51EA8" w:rsidRPr="00044E0B" w:rsidRDefault="00F51EA8" w:rsidP="00947C36">
            <w:pPr>
              <w:pStyle w:val="BodyText"/>
              <w:spacing w:beforeLines="0" w:before="0" w:afterLines="0" w:after="0"/>
              <w:rPr>
                <w:bCs/>
                <w:sz w:val="16"/>
                <w:szCs w:val="16"/>
                <w:lang w:val="en-AU"/>
              </w:rPr>
            </w:pPr>
            <w:r w:rsidRPr="00044E0B">
              <w:rPr>
                <w:bCs/>
                <w:sz w:val="16"/>
                <w:szCs w:val="16"/>
                <w:lang w:val="en-AU"/>
              </w:rPr>
              <w:t>Jurisdiction</w:t>
            </w:r>
          </w:p>
        </w:tc>
        <w:tc>
          <w:tcPr>
            <w:tcW w:w="1022" w:type="dxa"/>
            <w:noWrap/>
            <w:vAlign w:val="center"/>
            <w:hideMark/>
          </w:tcPr>
          <w:p w14:paraId="049D6D34"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1023" w:type="dxa"/>
            <w:noWrap/>
            <w:vAlign w:val="center"/>
            <w:hideMark/>
          </w:tcPr>
          <w:p w14:paraId="267305AF"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1023" w:type="dxa"/>
            <w:noWrap/>
            <w:vAlign w:val="center"/>
            <w:hideMark/>
          </w:tcPr>
          <w:p w14:paraId="25ADE158"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1022" w:type="dxa"/>
            <w:noWrap/>
            <w:vAlign w:val="center"/>
            <w:hideMark/>
          </w:tcPr>
          <w:p w14:paraId="1AAAAD7C"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1023" w:type="dxa"/>
            <w:noWrap/>
            <w:vAlign w:val="center"/>
            <w:hideMark/>
          </w:tcPr>
          <w:p w14:paraId="20CE3096"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1023" w:type="dxa"/>
            <w:noWrap/>
            <w:vAlign w:val="center"/>
            <w:hideMark/>
          </w:tcPr>
          <w:p w14:paraId="212AA95C"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1022" w:type="dxa"/>
            <w:noWrap/>
            <w:vAlign w:val="center"/>
            <w:hideMark/>
          </w:tcPr>
          <w:p w14:paraId="7CAFF11B"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1023" w:type="dxa"/>
            <w:noWrap/>
            <w:vAlign w:val="center"/>
            <w:hideMark/>
          </w:tcPr>
          <w:p w14:paraId="04C18BFA" w14:textId="77777777" w:rsidR="00F51EA8" w:rsidRPr="00044E0B" w:rsidRDefault="00F51EA8"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1023" w:type="dxa"/>
            <w:hideMark/>
          </w:tcPr>
          <w:p w14:paraId="1023B058" w14:textId="56F7FF7C" w:rsidR="00F51EA8" w:rsidRPr="00044E0B" w:rsidRDefault="00947C36" w:rsidP="00947C36">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6BDB93F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F607745" w14:textId="77777777" w:rsidR="00F51EA8" w:rsidRPr="00044E0B" w:rsidRDefault="00F51EA8">
            <w:pPr>
              <w:pStyle w:val="BodyText"/>
              <w:spacing w:before="0" w:after="0"/>
              <w:rPr>
                <w:sz w:val="16"/>
                <w:szCs w:val="16"/>
                <w:lang w:val="en-AU"/>
              </w:rPr>
            </w:pPr>
            <w:r w:rsidRPr="00044E0B">
              <w:rPr>
                <w:sz w:val="16"/>
                <w:szCs w:val="16"/>
                <w:lang w:val="en-AU"/>
              </w:rPr>
              <w:t>ACT</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CC5D2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44</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1E2E6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36</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1E8119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34</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F6DF2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34</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DD037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39</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CDB9E2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37</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04F7D3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34</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8447A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35</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1BEB2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-2.5%</w:t>
            </w:r>
          </w:p>
        </w:tc>
      </w:tr>
      <w:tr w:rsidR="00F51EA8" w:rsidRPr="00044E0B" w14:paraId="69D2BA06"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C7A712" w14:textId="77777777" w:rsidR="00F51EA8" w:rsidRPr="00044E0B" w:rsidRDefault="00F51EA8">
            <w:pPr>
              <w:pStyle w:val="BodyText"/>
              <w:spacing w:before="0" w:after="0"/>
              <w:rPr>
                <w:sz w:val="16"/>
                <w:szCs w:val="16"/>
                <w:lang w:val="en-AU"/>
              </w:rPr>
            </w:pPr>
            <w:r w:rsidRPr="00044E0B">
              <w:rPr>
                <w:sz w:val="16"/>
                <w:szCs w:val="16"/>
                <w:lang w:val="en-AU"/>
              </w:rPr>
              <w:t>NSW</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6136A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550</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79973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550</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AA822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542</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A4EF67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613</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52223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559</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3F6D8B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819</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E5BF2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806</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BE3E62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665</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100769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1.9%</w:t>
            </w:r>
          </w:p>
        </w:tc>
      </w:tr>
      <w:tr w:rsidR="00F51EA8" w:rsidRPr="00044E0B" w14:paraId="581C876F"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376E57" w14:textId="77777777" w:rsidR="00F51EA8" w:rsidRPr="00044E0B" w:rsidRDefault="00F51EA8">
            <w:pPr>
              <w:pStyle w:val="BodyText"/>
              <w:spacing w:before="0" w:after="0"/>
              <w:rPr>
                <w:sz w:val="16"/>
                <w:szCs w:val="16"/>
                <w:lang w:val="en-AU"/>
              </w:rPr>
            </w:pPr>
            <w:r w:rsidRPr="00044E0B">
              <w:rPr>
                <w:sz w:val="16"/>
                <w:szCs w:val="16"/>
                <w:lang w:val="en-AU"/>
              </w:rPr>
              <w:t>NT</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90EA9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84FE7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26</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232A6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1F293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E7CA40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EAD8F3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5BEF5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F8FB6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2D247E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-2.3%</w:t>
            </w:r>
          </w:p>
        </w:tc>
      </w:tr>
      <w:tr w:rsidR="00F51EA8" w:rsidRPr="00044E0B" w14:paraId="673BB80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984A177" w14:textId="77777777" w:rsidR="00F51EA8" w:rsidRPr="00044E0B" w:rsidRDefault="00F51EA8">
            <w:pPr>
              <w:pStyle w:val="BodyText"/>
              <w:spacing w:before="0" w:after="0"/>
              <w:rPr>
                <w:sz w:val="16"/>
                <w:szCs w:val="16"/>
                <w:lang w:val="en-AU"/>
              </w:rPr>
            </w:pPr>
            <w:r w:rsidRPr="00044E0B">
              <w:rPr>
                <w:sz w:val="16"/>
                <w:szCs w:val="16"/>
                <w:lang w:val="en-AU"/>
              </w:rPr>
              <w:t>Qld</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33318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403</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0056C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362</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0DA30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379</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3406C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348</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FF3F15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410</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7E0DD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355</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E5C14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369</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B34A84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311</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E28330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-2.6%</w:t>
            </w:r>
          </w:p>
        </w:tc>
      </w:tr>
      <w:tr w:rsidR="00F51EA8" w:rsidRPr="00044E0B" w14:paraId="0E351D8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9103F8E" w14:textId="77777777" w:rsidR="00F51EA8" w:rsidRPr="00044E0B" w:rsidRDefault="00F51EA8">
            <w:pPr>
              <w:pStyle w:val="BodyText"/>
              <w:spacing w:before="0" w:after="0"/>
              <w:rPr>
                <w:sz w:val="16"/>
                <w:szCs w:val="16"/>
                <w:lang w:val="en-AU"/>
              </w:rPr>
            </w:pPr>
            <w:r w:rsidRPr="00044E0B">
              <w:rPr>
                <w:sz w:val="16"/>
                <w:szCs w:val="16"/>
                <w:lang w:val="en-AU"/>
              </w:rPr>
              <w:t>SA</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63285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156</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0E7D7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160</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8F060E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159</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C23E8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155</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EE4CA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159</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42491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147</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FBCDE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147</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617E89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149</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E43E85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-0.4%</w:t>
            </w:r>
          </w:p>
        </w:tc>
      </w:tr>
      <w:tr w:rsidR="00F51EA8" w:rsidRPr="00044E0B" w14:paraId="7C2834D1"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6B9DE38" w14:textId="77777777" w:rsidR="00F51EA8" w:rsidRPr="00044E0B" w:rsidRDefault="00F51EA8">
            <w:pPr>
              <w:pStyle w:val="BodyText"/>
              <w:spacing w:before="0" w:after="0"/>
              <w:rPr>
                <w:sz w:val="16"/>
                <w:szCs w:val="16"/>
                <w:lang w:val="en-AU"/>
              </w:rPr>
            </w:pPr>
            <w:r w:rsidRPr="00044E0B">
              <w:rPr>
                <w:sz w:val="16"/>
                <w:szCs w:val="16"/>
                <w:lang w:val="en-AU"/>
              </w:rPr>
              <w:t>Tas</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8EC39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42</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F2490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64</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7E77A5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45</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4D205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7DD8C8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47</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966083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54</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55FDA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44</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F090B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36</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AEC73E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-1.4%</w:t>
            </w:r>
          </w:p>
        </w:tc>
      </w:tr>
      <w:tr w:rsidR="00F51EA8" w:rsidRPr="00044E0B" w14:paraId="67CAEA3F"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D7F4172" w14:textId="77777777" w:rsidR="00F51EA8" w:rsidRPr="00044E0B" w:rsidRDefault="00F51EA8">
            <w:pPr>
              <w:pStyle w:val="BodyText"/>
              <w:spacing w:before="0" w:after="0"/>
              <w:rPr>
                <w:sz w:val="16"/>
                <w:szCs w:val="16"/>
                <w:lang w:val="en-AU"/>
              </w:rPr>
            </w:pPr>
            <w:r w:rsidRPr="00044E0B">
              <w:rPr>
                <w:sz w:val="16"/>
                <w:szCs w:val="16"/>
                <w:lang w:val="en-AU"/>
              </w:rPr>
              <w:t>Vic</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FE6E4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403</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D99F0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421</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3B634A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425</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0E6FC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522</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E2732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895</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E68FE9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712</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FC4CC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659</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61B8C8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580</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9E9C22D" w14:textId="4BBB3D4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3.</w:t>
            </w:r>
            <w:r w:rsidR="00F530F5" w:rsidRPr="00044E0B">
              <w:rPr>
                <w:sz w:val="16"/>
                <w:szCs w:val="16"/>
                <w:lang w:val="en-AU"/>
              </w:rPr>
              <w:t>7</w:t>
            </w:r>
            <w:r w:rsidRPr="00044E0B">
              <w:rPr>
                <w:sz w:val="16"/>
                <w:szCs w:val="16"/>
                <w:lang w:val="en-AU"/>
              </w:rPr>
              <w:t>%</w:t>
            </w:r>
          </w:p>
        </w:tc>
      </w:tr>
      <w:tr w:rsidR="00F51EA8" w:rsidRPr="00044E0B" w14:paraId="4D1E560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89720A" w14:textId="77777777" w:rsidR="00F51EA8" w:rsidRPr="00044E0B" w:rsidRDefault="00F51EA8">
            <w:pPr>
              <w:pStyle w:val="BodyText"/>
              <w:spacing w:before="0" w:after="0"/>
              <w:rPr>
                <w:sz w:val="16"/>
                <w:szCs w:val="16"/>
                <w:lang w:val="en-AU"/>
              </w:rPr>
            </w:pPr>
            <w:r w:rsidRPr="00044E0B">
              <w:rPr>
                <w:sz w:val="16"/>
                <w:szCs w:val="16"/>
                <w:lang w:val="en-AU"/>
              </w:rPr>
              <w:t>WA</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9E8CCD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207</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3071A7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234</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8F103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167</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6DBE4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163</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2ABC9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202</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92735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231</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5F425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146</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81FCB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184</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FC9005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-1.2%</w:t>
            </w:r>
          </w:p>
        </w:tc>
      </w:tr>
      <w:tr w:rsidR="00F51EA8" w:rsidRPr="00044E0B" w14:paraId="5614260C"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FD83220"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07C3B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1,822</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EB8E3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1,852</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BB5B7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1,778</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B1111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1,898</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0E97AF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2,327</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2041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2,368</w:t>
            </w:r>
          </w:p>
        </w:tc>
        <w:tc>
          <w:tcPr>
            <w:tcW w:w="1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8868C8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2,219</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CC92E7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1,973</w:t>
            </w:r>
          </w:p>
        </w:tc>
        <w:tc>
          <w:tcPr>
            <w:tcW w:w="1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D078F5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sz w:val="16"/>
                <w:szCs w:val="16"/>
                <w:lang w:val="en-AU"/>
              </w:rPr>
              <w:t>0.8%</w:t>
            </w:r>
          </w:p>
        </w:tc>
      </w:tr>
    </w:tbl>
    <w:p w14:paraId="2FEDFDFB" w14:textId="77777777" w:rsidR="00F51EA8" w:rsidRPr="00044E0B" w:rsidRDefault="00F51EA8" w:rsidP="00F51EA8">
      <w:pPr>
        <w:pStyle w:val="BodyText"/>
        <w:rPr>
          <w:sz w:val="18"/>
          <w:szCs w:val="18"/>
          <w:lang w:val="en-AU"/>
        </w:rPr>
      </w:pPr>
    </w:p>
    <w:p w14:paraId="11405FEE" w14:textId="77777777" w:rsidR="001913A1" w:rsidRPr="00044E0B" w:rsidRDefault="001913A1">
      <w:pPr>
        <w:rPr>
          <w:sz w:val="18"/>
          <w:szCs w:val="18"/>
          <w:lang w:val="en-AU"/>
        </w:rPr>
      </w:pPr>
      <w:r w:rsidRPr="00044E0B">
        <w:rPr>
          <w:sz w:val="18"/>
          <w:szCs w:val="18"/>
          <w:lang w:val="en-AU"/>
        </w:rPr>
        <w:br w:type="page"/>
      </w:r>
    </w:p>
    <w:p w14:paraId="12417CE6" w14:textId="039DA3CF" w:rsidR="00F51EA8" w:rsidRPr="00044E0B" w:rsidRDefault="00F51EA8" w:rsidP="00F51EA8">
      <w:pPr>
        <w:pStyle w:val="BodyText"/>
        <w:rPr>
          <w:sz w:val="18"/>
          <w:szCs w:val="18"/>
          <w:lang w:val="en-AU"/>
        </w:rPr>
      </w:pPr>
      <w:r w:rsidRPr="00044E0B">
        <w:rPr>
          <w:sz w:val="18"/>
          <w:szCs w:val="18"/>
          <w:lang w:val="en-AU"/>
        </w:rPr>
        <w:lastRenderedPageBreak/>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_Ref528320792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23</w:t>
      </w:r>
      <w:r w:rsidR="001F55A0" w:rsidRPr="001F55A0">
        <w:rPr>
          <w:sz w:val="18"/>
          <w:szCs w:val="18"/>
          <w:lang w:val="en-AU"/>
        </w:rPr>
        <w:tab/>
        <w:t xml:space="preserve">Disposal of core </w:t>
      </w:r>
      <w:r w:rsidR="001F55A0" w:rsidRPr="001F55A0">
        <w:rPr>
          <w:noProof/>
          <w:sz w:val="18"/>
          <w:szCs w:val="18"/>
          <w:lang w:val="en-AU"/>
        </w:rPr>
        <w:t>waste by material category, stream and jurisdiction, Australia 2016-17</w:t>
      </w:r>
      <w:r w:rsidR="00A72965" w:rsidRPr="00044E0B">
        <w:rPr>
          <w:sz w:val="18"/>
          <w:szCs w:val="18"/>
          <w:lang w:val="en-AU"/>
        </w:rPr>
        <w:fldChar w:fldCharType="end"/>
      </w:r>
    </w:p>
    <w:p w14:paraId="75613DD9" w14:textId="77777777" w:rsidR="00F51EA8" w:rsidRPr="00044E0B" w:rsidRDefault="00F51EA8" w:rsidP="00F51EA8">
      <w:pPr>
        <w:pStyle w:val="BodyText"/>
        <w:rPr>
          <w:sz w:val="18"/>
          <w:szCs w:val="18"/>
          <w:lang w:val="en-AU"/>
        </w:rPr>
      </w:pPr>
      <w:r w:rsidRPr="00044E0B">
        <w:rPr>
          <w:b/>
          <w:sz w:val="18"/>
          <w:szCs w:val="18"/>
          <w:lang w:val="en-AU"/>
        </w:rPr>
        <w:t>Kilotonnes</w:t>
      </w:r>
    </w:p>
    <w:tbl>
      <w:tblPr>
        <w:tblStyle w:val="BE-table"/>
        <w:tblW w:w="9072" w:type="dxa"/>
        <w:tblInd w:w="-5" w:type="dxa"/>
        <w:tblLook w:val="04A0" w:firstRow="1" w:lastRow="0" w:firstColumn="1" w:lastColumn="0" w:noHBand="0" w:noVBand="1"/>
      </w:tblPr>
      <w:tblGrid>
        <w:gridCol w:w="2694"/>
        <w:gridCol w:w="1394"/>
        <w:gridCol w:w="1081"/>
        <w:gridCol w:w="1527"/>
        <w:gridCol w:w="1121"/>
        <w:gridCol w:w="1255"/>
      </w:tblGrid>
      <w:tr w:rsidR="00F51EA8" w:rsidRPr="00044E0B" w14:paraId="2C245C40"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E8E93D0"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Material category</w:t>
            </w:r>
          </w:p>
        </w:tc>
        <w:tc>
          <w:tcPr>
            <w:tcW w:w="1394" w:type="dxa"/>
            <w:noWrap/>
            <w:vAlign w:val="center"/>
            <w:hideMark/>
          </w:tcPr>
          <w:p w14:paraId="2EC94E48"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Kt</w:t>
            </w:r>
          </w:p>
        </w:tc>
        <w:tc>
          <w:tcPr>
            <w:tcW w:w="1081" w:type="dxa"/>
            <w:noWrap/>
            <w:hideMark/>
          </w:tcPr>
          <w:p w14:paraId="7BCCF113"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Stream</w:t>
            </w:r>
          </w:p>
        </w:tc>
        <w:tc>
          <w:tcPr>
            <w:tcW w:w="1527" w:type="dxa"/>
            <w:noWrap/>
            <w:vAlign w:val="center"/>
            <w:hideMark/>
          </w:tcPr>
          <w:p w14:paraId="00496CB4"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Kt</w:t>
            </w:r>
          </w:p>
        </w:tc>
        <w:tc>
          <w:tcPr>
            <w:tcW w:w="1121" w:type="dxa"/>
            <w:noWrap/>
            <w:hideMark/>
          </w:tcPr>
          <w:p w14:paraId="1BDBE02D"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Jurisdiction</w:t>
            </w:r>
          </w:p>
        </w:tc>
        <w:tc>
          <w:tcPr>
            <w:tcW w:w="1255" w:type="dxa"/>
            <w:noWrap/>
            <w:vAlign w:val="center"/>
            <w:hideMark/>
          </w:tcPr>
          <w:p w14:paraId="5D33ED52"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Kt</w:t>
            </w:r>
          </w:p>
        </w:tc>
      </w:tr>
      <w:tr w:rsidR="00F51EA8" w:rsidRPr="00044E0B" w14:paraId="6B3C4D0D" w14:textId="77777777" w:rsidTr="00F51EA8">
        <w:trPr>
          <w:trHeight w:val="14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F3C797" w14:textId="77777777" w:rsidR="00F51EA8" w:rsidRPr="00044E0B" w:rsidRDefault="00F51EA8">
            <w:pPr>
              <w:pStyle w:val="BodyText"/>
              <w:spacing w:before="0" w:after="0"/>
              <w:rPr>
                <w:sz w:val="16"/>
                <w:szCs w:val="16"/>
                <w:lang w:val="en-AU"/>
              </w:rPr>
            </w:pPr>
            <w:r w:rsidRPr="00044E0B">
              <w:rPr>
                <w:sz w:val="16"/>
                <w:szCs w:val="16"/>
                <w:lang w:val="en-AU"/>
              </w:rPr>
              <w:t>Masonry materials</w:t>
            </w:r>
          </w:p>
        </w:tc>
        <w:tc>
          <w:tcPr>
            <w:tcW w:w="13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3C922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4,871</w:t>
            </w:r>
          </w:p>
        </w:tc>
        <w:tc>
          <w:tcPr>
            <w:tcW w:w="108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BF684F"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MSW</w:t>
            </w:r>
          </w:p>
        </w:tc>
        <w:tc>
          <w:tcPr>
            <w:tcW w:w="15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119AD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6,208</w:t>
            </w:r>
          </w:p>
        </w:tc>
        <w:tc>
          <w:tcPr>
            <w:tcW w:w="11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6E9CA6"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ACT</w:t>
            </w:r>
          </w:p>
        </w:tc>
        <w:tc>
          <w:tcPr>
            <w:tcW w:w="125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C7C650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439</w:t>
            </w:r>
          </w:p>
        </w:tc>
      </w:tr>
      <w:tr w:rsidR="00F51EA8" w:rsidRPr="00044E0B" w14:paraId="6FAE488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64DC92" w14:textId="77777777" w:rsidR="00F51EA8" w:rsidRPr="00044E0B" w:rsidRDefault="00F51EA8">
            <w:pPr>
              <w:pStyle w:val="BodyText"/>
              <w:spacing w:before="0" w:after="0"/>
              <w:rPr>
                <w:sz w:val="16"/>
                <w:szCs w:val="16"/>
                <w:lang w:val="en-AU"/>
              </w:rPr>
            </w:pPr>
            <w:r w:rsidRPr="00044E0B">
              <w:rPr>
                <w:sz w:val="16"/>
                <w:szCs w:val="16"/>
                <w:lang w:val="en-AU"/>
              </w:rPr>
              <w:t>Metals</w:t>
            </w:r>
          </w:p>
        </w:tc>
        <w:tc>
          <w:tcPr>
            <w:tcW w:w="13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F6E6F6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538</w:t>
            </w:r>
          </w:p>
        </w:tc>
        <w:tc>
          <w:tcPr>
            <w:tcW w:w="108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B5B71C"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C&amp;D</w:t>
            </w:r>
          </w:p>
        </w:tc>
        <w:tc>
          <w:tcPr>
            <w:tcW w:w="15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3E997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6,660</w:t>
            </w:r>
          </w:p>
        </w:tc>
        <w:tc>
          <w:tcPr>
            <w:tcW w:w="11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916FF2"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NSW</w:t>
            </w:r>
          </w:p>
        </w:tc>
        <w:tc>
          <w:tcPr>
            <w:tcW w:w="125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80865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6,489</w:t>
            </w:r>
          </w:p>
        </w:tc>
      </w:tr>
      <w:tr w:rsidR="00F51EA8" w:rsidRPr="00044E0B" w14:paraId="5AF64E7C"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21B1EC" w14:textId="77777777" w:rsidR="00F51EA8" w:rsidRPr="00044E0B" w:rsidRDefault="00F51EA8">
            <w:pPr>
              <w:pStyle w:val="BodyText"/>
              <w:spacing w:before="0" w:after="0"/>
              <w:rPr>
                <w:sz w:val="16"/>
                <w:szCs w:val="16"/>
                <w:lang w:val="en-AU"/>
              </w:rPr>
            </w:pPr>
            <w:r w:rsidRPr="00044E0B">
              <w:rPr>
                <w:sz w:val="16"/>
                <w:szCs w:val="16"/>
                <w:lang w:val="en-AU"/>
              </w:rPr>
              <w:t>Organics</w:t>
            </w:r>
          </w:p>
        </w:tc>
        <w:tc>
          <w:tcPr>
            <w:tcW w:w="13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B371D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5,399</w:t>
            </w:r>
          </w:p>
        </w:tc>
        <w:tc>
          <w:tcPr>
            <w:tcW w:w="108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232D69"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C&amp;I core</w:t>
            </w:r>
          </w:p>
        </w:tc>
        <w:tc>
          <w:tcPr>
            <w:tcW w:w="152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91C2A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7,109</w:t>
            </w:r>
          </w:p>
        </w:tc>
        <w:tc>
          <w:tcPr>
            <w:tcW w:w="11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8E457C8"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NT</w:t>
            </w:r>
          </w:p>
        </w:tc>
        <w:tc>
          <w:tcPr>
            <w:tcW w:w="125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B085D7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291</w:t>
            </w:r>
          </w:p>
        </w:tc>
      </w:tr>
      <w:tr w:rsidR="00F51EA8" w:rsidRPr="00044E0B" w14:paraId="0F39B09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62DC3FD" w14:textId="77777777" w:rsidR="00F51EA8" w:rsidRPr="00044E0B" w:rsidRDefault="00F51EA8">
            <w:pPr>
              <w:pStyle w:val="BodyText"/>
              <w:spacing w:before="0" w:after="0"/>
              <w:rPr>
                <w:sz w:val="16"/>
                <w:szCs w:val="16"/>
                <w:lang w:val="en-AU"/>
              </w:rPr>
            </w:pPr>
            <w:r w:rsidRPr="00044E0B">
              <w:rPr>
                <w:sz w:val="16"/>
                <w:szCs w:val="16"/>
                <w:lang w:val="en-AU"/>
              </w:rPr>
              <w:t>Paper &amp; cardboard</w:t>
            </w:r>
          </w:p>
        </w:tc>
        <w:tc>
          <w:tcPr>
            <w:tcW w:w="13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4C48BB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1,876</w:t>
            </w:r>
          </w:p>
        </w:tc>
        <w:tc>
          <w:tcPr>
            <w:tcW w:w="1081"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32FC36A"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Total</w:t>
            </w:r>
          </w:p>
        </w:tc>
        <w:tc>
          <w:tcPr>
            <w:tcW w:w="1527"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68A99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19,976</w:t>
            </w:r>
          </w:p>
        </w:tc>
        <w:tc>
          <w:tcPr>
            <w:tcW w:w="11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3F4898"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Qld</w:t>
            </w:r>
          </w:p>
        </w:tc>
        <w:tc>
          <w:tcPr>
            <w:tcW w:w="125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D0CC4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5,875</w:t>
            </w:r>
          </w:p>
        </w:tc>
      </w:tr>
      <w:tr w:rsidR="00F51EA8" w:rsidRPr="00044E0B" w14:paraId="5BCF782A" w14:textId="77777777" w:rsidTr="00F51EA8">
        <w:trPr>
          <w:trHeight w:val="84"/>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33745F3" w14:textId="77777777" w:rsidR="00F51EA8" w:rsidRPr="00044E0B" w:rsidRDefault="00F51EA8">
            <w:pPr>
              <w:pStyle w:val="BodyText"/>
              <w:spacing w:before="0" w:after="0"/>
              <w:rPr>
                <w:sz w:val="16"/>
                <w:szCs w:val="16"/>
                <w:lang w:val="en-AU"/>
              </w:rPr>
            </w:pPr>
            <w:r w:rsidRPr="00044E0B">
              <w:rPr>
                <w:sz w:val="16"/>
                <w:szCs w:val="16"/>
                <w:lang w:val="en-AU"/>
              </w:rPr>
              <w:t>Plastics</w:t>
            </w:r>
          </w:p>
        </w:tc>
        <w:tc>
          <w:tcPr>
            <w:tcW w:w="13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83599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2,182</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C11A9CF"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CAC58DE"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11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DA215A"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SA</w:t>
            </w:r>
          </w:p>
        </w:tc>
        <w:tc>
          <w:tcPr>
            <w:tcW w:w="125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3E585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615</w:t>
            </w:r>
          </w:p>
        </w:tc>
      </w:tr>
      <w:tr w:rsidR="00F51EA8" w:rsidRPr="00044E0B" w14:paraId="77BCD91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141C198" w14:textId="77777777" w:rsidR="00F51EA8" w:rsidRPr="00044E0B" w:rsidRDefault="00F51EA8">
            <w:pPr>
              <w:pStyle w:val="BodyText"/>
              <w:spacing w:before="0" w:after="0"/>
              <w:rPr>
                <w:sz w:val="16"/>
                <w:szCs w:val="16"/>
                <w:lang w:val="en-AU"/>
              </w:rPr>
            </w:pPr>
            <w:r w:rsidRPr="00044E0B">
              <w:rPr>
                <w:sz w:val="16"/>
                <w:szCs w:val="16"/>
                <w:lang w:val="en-AU"/>
              </w:rPr>
              <w:t>Glass</w:t>
            </w:r>
          </w:p>
        </w:tc>
        <w:tc>
          <w:tcPr>
            <w:tcW w:w="13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ACB1F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467</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6354BF2"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5AF4141"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11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F67393F"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Tas</w:t>
            </w:r>
          </w:p>
        </w:tc>
        <w:tc>
          <w:tcPr>
            <w:tcW w:w="125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0C0F8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416</w:t>
            </w:r>
          </w:p>
        </w:tc>
      </w:tr>
      <w:tr w:rsidR="00F51EA8" w:rsidRPr="00044E0B" w14:paraId="6482CF7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E1AE96" w14:textId="77777777" w:rsidR="00F51EA8" w:rsidRPr="00044E0B" w:rsidRDefault="00F51EA8">
            <w:pPr>
              <w:pStyle w:val="BodyText"/>
              <w:spacing w:before="0" w:after="0"/>
              <w:rPr>
                <w:sz w:val="16"/>
                <w:szCs w:val="16"/>
                <w:lang w:val="en-AU"/>
              </w:rPr>
            </w:pPr>
            <w:r w:rsidRPr="00044E0B">
              <w:rPr>
                <w:sz w:val="16"/>
                <w:szCs w:val="16"/>
                <w:lang w:val="en-AU"/>
              </w:rPr>
              <w:t>Textiles, leather &amp; rubber (excl. tyres)</w:t>
            </w:r>
          </w:p>
        </w:tc>
        <w:tc>
          <w:tcPr>
            <w:tcW w:w="13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F378F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570</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573CE8F"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6C7F3FA"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11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E7A837"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Vic</w:t>
            </w:r>
          </w:p>
        </w:tc>
        <w:tc>
          <w:tcPr>
            <w:tcW w:w="125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2D437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3,672</w:t>
            </w:r>
          </w:p>
        </w:tc>
      </w:tr>
      <w:tr w:rsidR="00F51EA8" w:rsidRPr="00044E0B" w14:paraId="0197A8C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5E56A9" w14:textId="77777777" w:rsidR="00F51EA8" w:rsidRPr="00044E0B" w:rsidRDefault="00F51EA8">
            <w:pPr>
              <w:pStyle w:val="BodyText"/>
              <w:spacing w:before="0" w:after="0"/>
              <w:rPr>
                <w:sz w:val="16"/>
                <w:szCs w:val="16"/>
                <w:lang w:val="en-AU"/>
              </w:rPr>
            </w:pPr>
            <w:r w:rsidRPr="00044E0B">
              <w:rPr>
                <w:sz w:val="16"/>
                <w:szCs w:val="16"/>
                <w:lang w:val="en-AU"/>
              </w:rPr>
              <w:t>Hazardous</w:t>
            </w:r>
          </w:p>
        </w:tc>
        <w:tc>
          <w:tcPr>
            <w:tcW w:w="13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2F54F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3,754</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9DBF4E1"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64E3176"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112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CC3E8D"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WA</w:t>
            </w:r>
          </w:p>
        </w:tc>
        <w:tc>
          <w:tcPr>
            <w:tcW w:w="125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889A6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2,179</w:t>
            </w:r>
          </w:p>
        </w:tc>
      </w:tr>
      <w:tr w:rsidR="00F51EA8" w:rsidRPr="00044E0B" w14:paraId="2B182266"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32817B" w14:textId="77777777" w:rsidR="00F51EA8" w:rsidRPr="00044E0B" w:rsidRDefault="00F51EA8">
            <w:pPr>
              <w:pStyle w:val="BodyText"/>
              <w:spacing w:before="0" w:after="0"/>
              <w:rPr>
                <w:sz w:val="16"/>
                <w:szCs w:val="16"/>
                <w:lang w:val="en-AU"/>
              </w:rPr>
            </w:pPr>
            <w:r w:rsidRPr="00044E0B">
              <w:rPr>
                <w:sz w:val="16"/>
                <w:szCs w:val="16"/>
                <w:lang w:val="en-AU"/>
              </w:rPr>
              <w:t>Other</w:t>
            </w:r>
          </w:p>
        </w:tc>
        <w:tc>
          <w:tcPr>
            <w:tcW w:w="13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9E257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319</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C0F82FC"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A20C361"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1121"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F4452A"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Total</w:t>
            </w:r>
          </w:p>
        </w:tc>
        <w:tc>
          <w:tcPr>
            <w:tcW w:w="1255"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0E4FC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19,976</w:t>
            </w:r>
          </w:p>
        </w:tc>
      </w:tr>
      <w:tr w:rsidR="00F51EA8" w:rsidRPr="00044E0B" w14:paraId="35C8C6C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EC5C00"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13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9247A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19,976</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3D317AD"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4400B0F"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7F515AB"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04D0515"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bl>
    <w:p w14:paraId="727F8DF2" w14:textId="539B77B1" w:rsidR="001913A1" w:rsidRPr="00044E0B" w:rsidRDefault="001913A1" w:rsidP="00F51EA8">
      <w:pPr>
        <w:pStyle w:val="BodyText"/>
        <w:rPr>
          <w:sz w:val="18"/>
          <w:szCs w:val="18"/>
          <w:lang w:val="en-AU"/>
        </w:rPr>
      </w:pPr>
    </w:p>
    <w:p w14:paraId="22757733" w14:textId="03AE7E89" w:rsidR="00F51EA8" w:rsidRPr="00044E0B" w:rsidRDefault="00F51EA8" w:rsidP="00F51EA8">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_Ref528320804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24</w:t>
      </w:r>
      <w:r w:rsidR="001F55A0" w:rsidRPr="001F55A0">
        <w:rPr>
          <w:sz w:val="18"/>
          <w:szCs w:val="18"/>
          <w:lang w:val="en-AU"/>
        </w:rPr>
        <w:tab/>
      </w:r>
      <w:r w:rsidR="001F55A0" w:rsidRPr="001F55A0">
        <w:rPr>
          <w:noProof/>
          <w:sz w:val="18"/>
          <w:szCs w:val="18"/>
          <w:lang w:val="en-AU"/>
        </w:rPr>
        <w:t xml:space="preserve">Trends in the disposal </w:t>
      </w:r>
      <w:r w:rsidR="001F55A0" w:rsidRPr="001F55A0">
        <w:rPr>
          <w:sz w:val="18"/>
          <w:szCs w:val="18"/>
          <w:lang w:val="en-AU"/>
        </w:rPr>
        <w:t xml:space="preserve">of core waste (plus ash where shown) by stream in total (left) and per capita (right), Australia </w:t>
      </w:r>
      <w:r w:rsidR="001F55A0" w:rsidRPr="001F55A0">
        <w:rPr>
          <w:noProof/>
          <w:sz w:val="18"/>
          <w:szCs w:val="18"/>
          <w:lang w:val="en-AU"/>
        </w:rPr>
        <w:t>2006-07 to 2016-17</w:t>
      </w:r>
      <w:r w:rsidR="00A72965" w:rsidRPr="00044E0B">
        <w:rPr>
          <w:sz w:val="18"/>
          <w:szCs w:val="18"/>
          <w:lang w:val="en-AU"/>
        </w:rPr>
        <w:fldChar w:fldCharType="end"/>
      </w:r>
    </w:p>
    <w:p w14:paraId="0F6AA3CA" w14:textId="77777777" w:rsidR="00F51EA8" w:rsidRPr="00044E0B" w:rsidRDefault="00F51EA8" w:rsidP="00F51EA8">
      <w:pPr>
        <w:pStyle w:val="BodyText"/>
        <w:rPr>
          <w:b/>
          <w:sz w:val="18"/>
          <w:szCs w:val="18"/>
          <w:lang w:val="en-AU"/>
        </w:rPr>
      </w:pPr>
      <w:r w:rsidRPr="00044E0B">
        <w:rPr>
          <w:b/>
          <w:sz w:val="18"/>
          <w:szCs w:val="18"/>
          <w:lang w:val="en-AU"/>
        </w:rPr>
        <w:t>Million tonnes</w:t>
      </w:r>
    </w:p>
    <w:tbl>
      <w:tblPr>
        <w:tblStyle w:val="BE-table"/>
        <w:tblW w:w="0" w:type="auto"/>
        <w:tblLayout w:type="fixed"/>
        <w:tblLook w:val="04A0" w:firstRow="1" w:lastRow="0" w:firstColumn="1" w:lastColumn="0" w:noHBand="0" w:noVBand="1"/>
      </w:tblPr>
      <w:tblGrid>
        <w:gridCol w:w="972"/>
        <w:gridCol w:w="894"/>
        <w:gridCol w:w="894"/>
        <w:gridCol w:w="895"/>
        <w:gridCol w:w="894"/>
        <w:gridCol w:w="895"/>
        <w:gridCol w:w="894"/>
        <w:gridCol w:w="895"/>
        <w:gridCol w:w="894"/>
        <w:gridCol w:w="895"/>
      </w:tblGrid>
      <w:tr w:rsidR="00F51EA8" w:rsidRPr="00044E0B" w14:paraId="6082AB74"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72" w:type="dxa"/>
            <w:noWrap/>
            <w:hideMark/>
          </w:tcPr>
          <w:p w14:paraId="091A4212"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Core + ash</w:t>
            </w:r>
          </w:p>
        </w:tc>
        <w:tc>
          <w:tcPr>
            <w:tcW w:w="894" w:type="dxa"/>
            <w:noWrap/>
            <w:vAlign w:val="center"/>
            <w:hideMark/>
          </w:tcPr>
          <w:p w14:paraId="4F655D2B"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894" w:type="dxa"/>
            <w:noWrap/>
            <w:vAlign w:val="center"/>
            <w:hideMark/>
          </w:tcPr>
          <w:p w14:paraId="7EB41009"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895" w:type="dxa"/>
            <w:noWrap/>
            <w:vAlign w:val="center"/>
            <w:hideMark/>
          </w:tcPr>
          <w:p w14:paraId="5CD82C2B"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894" w:type="dxa"/>
            <w:noWrap/>
            <w:vAlign w:val="center"/>
            <w:hideMark/>
          </w:tcPr>
          <w:p w14:paraId="6C23540C"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895" w:type="dxa"/>
            <w:noWrap/>
            <w:vAlign w:val="center"/>
            <w:hideMark/>
          </w:tcPr>
          <w:p w14:paraId="225C35D0"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894" w:type="dxa"/>
            <w:noWrap/>
            <w:vAlign w:val="center"/>
            <w:hideMark/>
          </w:tcPr>
          <w:p w14:paraId="4689444E"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895" w:type="dxa"/>
            <w:noWrap/>
            <w:vAlign w:val="center"/>
            <w:hideMark/>
          </w:tcPr>
          <w:p w14:paraId="1B0E32B7"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894" w:type="dxa"/>
            <w:noWrap/>
            <w:vAlign w:val="center"/>
            <w:hideMark/>
          </w:tcPr>
          <w:p w14:paraId="0ABC49CF"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895" w:type="dxa"/>
            <w:hideMark/>
          </w:tcPr>
          <w:p w14:paraId="74684DEE" w14:textId="45269240" w:rsidR="00F51EA8" w:rsidRPr="00044E0B" w:rsidRDefault="00947C36"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70F389A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F8750F" w14:textId="77777777" w:rsidR="00F51EA8" w:rsidRPr="00044E0B" w:rsidRDefault="00F51EA8">
            <w:pPr>
              <w:pStyle w:val="BodyText"/>
              <w:spacing w:before="0" w:after="0"/>
              <w:rPr>
                <w:sz w:val="16"/>
                <w:szCs w:val="16"/>
                <w:lang w:val="en-AU"/>
              </w:rPr>
            </w:pPr>
            <w:r w:rsidRPr="00044E0B">
              <w:rPr>
                <w:sz w:val="16"/>
                <w:szCs w:val="16"/>
                <w:lang w:val="en-AU"/>
              </w:rPr>
              <w:t>C&amp;D</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9AF73D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FC3CE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7.26</w:t>
            </w:r>
          </w:p>
        </w:tc>
        <w:tc>
          <w:tcPr>
            <w:tcW w:w="89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9B9211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36570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6.15</w:t>
            </w:r>
          </w:p>
        </w:tc>
        <w:tc>
          <w:tcPr>
            <w:tcW w:w="89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B576D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9C10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6.70</w:t>
            </w:r>
          </w:p>
        </w:tc>
        <w:tc>
          <w:tcPr>
            <w:tcW w:w="89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737E9F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6.43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717F9B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6.66</w:t>
            </w:r>
          </w:p>
        </w:tc>
        <w:tc>
          <w:tcPr>
            <w:tcW w:w="89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DD35F1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0.0%</w:t>
            </w:r>
          </w:p>
        </w:tc>
      </w:tr>
      <w:tr w:rsidR="00F51EA8" w:rsidRPr="00044E0B" w14:paraId="3DB897FF"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9F4FADA" w14:textId="77777777" w:rsidR="00F51EA8" w:rsidRPr="00044E0B" w:rsidRDefault="00F51EA8">
            <w:pPr>
              <w:pStyle w:val="BodyText"/>
              <w:spacing w:before="0" w:after="0"/>
              <w:rPr>
                <w:sz w:val="16"/>
                <w:szCs w:val="16"/>
                <w:lang w:val="en-AU"/>
              </w:rPr>
            </w:pPr>
            <w:r w:rsidRPr="00044E0B">
              <w:rPr>
                <w:sz w:val="16"/>
                <w:szCs w:val="16"/>
                <w:lang w:val="en-AU"/>
              </w:rPr>
              <w:t>C&amp;I</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484AB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17.31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685B2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18.25</w:t>
            </w:r>
          </w:p>
        </w:tc>
        <w:tc>
          <w:tcPr>
            <w:tcW w:w="89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47DB1D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17.19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1D958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14.68</w:t>
            </w:r>
          </w:p>
        </w:tc>
        <w:tc>
          <w:tcPr>
            <w:tcW w:w="89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AFE038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13.21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DA47A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13.72</w:t>
            </w:r>
          </w:p>
        </w:tc>
        <w:tc>
          <w:tcPr>
            <w:tcW w:w="89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9FCBEC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13.86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3050D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14.09</w:t>
            </w:r>
          </w:p>
        </w:tc>
        <w:tc>
          <w:tcPr>
            <w:tcW w:w="89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899C21C" w14:textId="076FEF40"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2.</w:t>
            </w:r>
            <w:r w:rsidRPr="00044E0B">
              <w:rPr>
                <w:sz w:val="16"/>
                <w:szCs w:val="16"/>
                <w:lang w:val="en-AU"/>
              </w:rPr>
              <w:t>0</w:t>
            </w:r>
            <w:r w:rsidR="00F51EA8" w:rsidRPr="00044E0B">
              <w:rPr>
                <w:sz w:val="16"/>
                <w:szCs w:val="16"/>
                <w:lang w:val="en-AU"/>
              </w:rPr>
              <w:t>%</w:t>
            </w:r>
          </w:p>
        </w:tc>
      </w:tr>
      <w:tr w:rsidR="00F51EA8" w:rsidRPr="00044E0B" w14:paraId="27834875"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ABD3CC" w14:textId="77777777" w:rsidR="00F51EA8" w:rsidRPr="00044E0B" w:rsidRDefault="00F51EA8">
            <w:pPr>
              <w:pStyle w:val="BodyText"/>
              <w:spacing w:before="0" w:after="0"/>
              <w:rPr>
                <w:sz w:val="16"/>
                <w:szCs w:val="16"/>
                <w:lang w:val="en-AU"/>
              </w:rPr>
            </w:pPr>
            <w:r w:rsidRPr="00044E0B">
              <w:rPr>
                <w:sz w:val="16"/>
                <w:szCs w:val="16"/>
                <w:lang w:val="en-AU"/>
              </w:rPr>
              <w:t>MSW</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E921D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C4CC5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7.01</w:t>
            </w:r>
          </w:p>
        </w:tc>
        <w:tc>
          <w:tcPr>
            <w:tcW w:w="89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E0E4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FB37E5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6.61</w:t>
            </w:r>
          </w:p>
        </w:tc>
        <w:tc>
          <w:tcPr>
            <w:tcW w:w="89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0300D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42F54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6.29</w:t>
            </w:r>
          </w:p>
        </w:tc>
        <w:tc>
          <w:tcPr>
            <w:tcW w:w="89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C90DE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526E74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6.21</w:t>
            </w:r>
          </w:p>
        </w:tc>
        <w:tc>
          <w:tcPr>
            <w:tcW w:w="89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0827305" w14:textId="6C3A10D6"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1.2%</w:t>
            </w:r>
          </w:p>
        </w:tc>
      </w:tr>
      <w:tr w:rsidR="00F51EA8" w:rsidRPr="00044E0B" w14:paraId="0554F808"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27F6879"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CD7E99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30.95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29699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32.52</w:t>
            </w:r>
          </w:p>
        </w:tc>
        <w:tc>
          <w:tcPr>
            <w:tcW w:w="89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9C401D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31.26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86B1D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27.45</w:t>
            </w:r>
          </w:p>
        </w:tc>
        <w:tc>
          <w:tcPr>
            <w:tcW w:w="89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D60D20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25.68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654ED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26.71</w:t>
            </w:r>
          </w:p>
        </w:tc>
        <w:tc>
          <w:tcPr>
            <w:tcW w:w="89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78EB68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26.17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8FDD8E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26.96</w:t>
            </w:r>
          </w:p>
        </w:tc>
        <w:tc>
          <w:tcPr>
            <w:tcW w:w="895"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D77BB30" w14:textId="0AA4D07D"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sz w:val="16"/>
                <w:szCs w:val="16"/>
                <w:lang w:val="en-AU"/>
              </w:rPr>
              <w:t>-</w:t>
            </w:r>
            <w:r w:rsidR="00F51EA8" w:rsidRPr="00044E0B">
              <w:rPr>
                <w:b/>
                <w:sz w:val="16"/>
                <w:szCs w:val="16"/>
                <w:lang w:val="en-AU"/>
              </w:rPr>
              <w:t>1.4%</w:t>
            </w:r>
          </w:p>
        </w:tc>
      </w:tr>
    </w:tbl>
    <w:p w14:paraId="27BC0B59" w14:textId="77777777" w:rsidR="00F51EA8" w:rsidRPr="00044E0B" w:rsidRDefault="00F51EA8" w:rsidP="00F51EA8">
      <w:pPr>
        <w:pStyle w:val="BodyText"/>
        <w:rPr>
          <w:b/>
          <w:sz w:val="18"/>
          <w:szCs w:val="18"/>
          <w:lang w:val="en-AU"/>
        </w:rPr>
      </w:pPr>
      <w:r w:rsidRPr="00044E0B">
        <w:rPr>
          <w:b/>
          <w:sz w:val="18"/>
          <w:szCs w:val="18"/>
          <w:lang w:val="en-AU"/>
        </w:rPr>
        <w:t>Million tonnes</w:t>
      </w:r>
    </w:p>
    <w:tbl>
      <w:tblPr>
        <w:tblStyle w:val="BE-table"/>
        <w:tblW w:w="0" w:type="auto"/>
        <w:tblLayout w:type="fixed"/>
        <w:tblLook w:val="04A0" w:firstRow="1" w:lastRow="0" w:firstColumn="1" w:lastColumn="0" w:noHBand="0" w:noVBand="1"/>
      </w:tblPr>
      <w:tblGrid>
        <w:gridCol w:w="979"/>
        <w:gridCol w:w="893"/>
        <w:gridCol w:w="894"/>
        <w:gridCol w:w="894"/>
        <w:gridCol w:w="893"/>
        <w:gridCol w:w="894"/>
        <w:gridCol w:w="894"/>
        <w:gridCol w:w="893"/>
        <w:gridCol w:w="894"/>
        <w:gridCol w:w="894"/>
      </w:tblGrid>
      <w:tr w:rsidR="00F51EA8" w:rsidRPr="00044E0B" w14:paraId="46643D75"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79" w:type="dxa"/>
            <w:noWrap/>
            <w:hideMark/>
          </w:tcPr>
          <w:p w14:paraId="740C10E6"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Core</w:t>
            </w:r>
          </w:p>
        </w:tc>
        <w:tc>
          <w:tcPr>
            <w:tcW w:w="893" w:type="dxa"/>
            <w:noWrap/>
            <w:vAlign w:val="center"/>
            <w:hideMark/>
          </w:tcPr>
          <w:p w14:paraId="0DF130E8"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894" w:type="dxa"/>
            <w:noWrap/>
            <w:vAlign w:val="center"/>
            <w:hideMark/>
          </w:tcPr>
          <w:p w14:paraId="78EDF6BD"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894" w:type="dxa"/>
            <w:noWrap/>
            <w:vAlign w:val="center"/>
            <w:hideMark/>
          </w:tcPr>
          <w:p w14:paraId="5C1FB548"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893" w:type="dxa"/>
            <w:noWrap/>
            <w:vAlign w:val="center"/>
            <w:hideMark/>
          </w:tcPr>
          <w:p w14:paraId="477A787A"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894" w:type="dxa"/>
            <w:noWrap/>
            <w:vAlign w:val="center"/>
            <w:hideMark/>
          </w:tcPr>
          <w:p w14:paraId="406CBAAF"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894" w:type="dxa"/>
            <w:noWrap/>
            <w:vAlign w:val="center"/>
            <w:hideMark/>
          </w:tcPr>
          <w:p w14:paraId="2642A7AA"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893" w:type="dxa"/>
            <w:noWrap/>
            <w:vAlign w:val="center"/>
            <w:hideMark/>
          </w:tcPr>
          <w:p w14:paraId="6626E14C"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894" w:type="dxa"/>
            <w:noWrap/>
            <w:vAlign w:val="center"/>
            <w:hideMark/>
          </w:tcPr>
          <w:p w14:paraId="7C9E17D1"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894" w:type="dxa"/>
            <w:hideMark/>
          </w:tcPr>
          <w:p w14:paraId="5804ACC1" w14:textId="7C4370AE" w:rsidR="00F51EA8" w:rsidRPr="00044E0B" w:rsidRDefault="00947C36"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3FE865A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E968713" w14:textId="77777777" w:rsidR="00F51EA8" w:rsidRPr="00044E0B" w:rsidRDefault="00F51EA8">
            <w:pPr>
              <w:pStyle w:val="BodyText"/>
              <w:spacing w:before="0" w:after="0"/>
              <w:rPr>
                <w:sz w:val="16"/>
                <w:szCs w:val="16"/>
                <w:lang w:val="en-AU"/>
              </w:rPr>
            </w:pPr>
            <w:r w:rsidRPr="00044E0B">
              <w:rPr>
                <w:sz w:val="16"/>
                <w:szCs w:val="16"/>
                <w:lang w:val="en-AU"/>
              </w:rPr>
              <w:t>C&amp;D</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FC8A80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E2593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984D8C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7C858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1AAFF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DD1AD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6.70</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5BF6A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6.43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12869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BC2168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0.0%</w:t>
            </w:r>
          </w:p>
        </w:tc>
      </w:tr>
      <w:tr w:rsidR="00F51EA8" w:rsidRPr="00044E0B" w14:paraId="2328876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8FD117" w14:textId="77777777" w:rsidR="00F51EA8" w:rsidRPr="00044E0B" w:rsidRDefault="00F51EA8">
            <w:pPr>
              <w:pStyle w:val="BodyText"/>
              <w:spacing w:before="0" w:after="0"/>
              <w:rPr>
                <w:sz w:val="16"/>
                <w:szCs w:val="16"/>
                <w:lang w:val="en-AU"/>
              </w:rPr>
            </w:pPr>
            <w:r w:rsidRPr="00044E0B">
              <w:rPr>
                <w:sz w:val="16"/>
                <w:szCs w:val="16"/>
                <w:lang w:val="en-AU"/>
              </w:rPr>
              <w:t>C&amp;I</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55460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6B8EB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7.62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4F1A6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7.46</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B5FC4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19AFA9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8D514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6.84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574988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6.71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50CCE5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7.11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7556C4C" w14:textId="6FDF10DE"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0.2%</w:t>
            </w:r>
          </w:p>
        </w:tc>
      </w:tr>
      <w:tr w:rsidR="00F51EA8" w:rsidRPr="00044E0B" w14:paraId="5C93568C" w14:textId="77777777" w:rsidTr="00B677D1">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DEAA78" w14:textId="77777777" w:rsidR="00F51EA8" w:rsidRPr="00044E0B" w:rsidRDefault="00F51EA8">
            <w:pPr>
              <w:pStyle w:val="BodyText"/>
              <w:spacing w:before="0" w:after="0"/>
              <w:rPr>
                <w:sz w:val="16"/>
                <w:szCs w:val="16"/>
                <w:lang w:val="en-AU"/>
              </w:rPr>
            </w:pPr>
            <w:r w:rsidRPr="00044E0B">
              <w:rPr>
                <w:sz w:val="16"/>
                <w:szCs w:val="16"/>
                <w:lang w:val="en-AU"/>
              </w:rPr>
              <w:t>MSW</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D3E9EB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5B227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45856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1C4C9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FB2F3D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F41D87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6.29</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1A887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0F2871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3353DDE" w14:textId="5B96FD19"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1.2%</w:t>
            </w:r>
          </w:p>
        </w:tc>
      </w:tr>
      <w:tr w:rsidR="00F51EA8" w:rsidRPr="00044E0B" w14:paraId="1C5F432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6C29A1"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F85C72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20.88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34F4F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21.89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A64F2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21.53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33706B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19.80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0AB21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19.51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5EFAF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19.83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0CFA58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19.03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90F3D2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19.98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8A9278E" w14:textId="4A788A03"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sz w:val="16"/>
                <w:szCs w:val="16"/>
                <w:lang w:val="en-AU"/>
              </w:rPr>
              <w:t>-</w:t>
            </w:r>
            <w:r w:rsidR="00F51EA8" w:rsidRPr="00044E0B">
              <w:rPr>
                <w:b/>
                <w:sz w:val="16"/>
                <w:szCs w:val="16"/>
                <w:lang w:val="en-AU"/>
              </w:rPr>
              <w:t>0.4%</w:t>
            </w:r>
          </w:p>
        </w:tc>
      </w:tr>
    </w:tbl>
    <w:p w14:paraId="0D9F534F" w14:textId="77777777" w:rsidR="00F51EA8" w:rsidRPr="00044E0B" w:rsidRDefault="00F51EA8" w:rsidP="00F51EA8">
      <w:pPr>
        <w:pStyle w:val="BodyText"/>
        <w:rPr>
          <w:sz w:val="18"/>
          <w:szCs w:val="18"/>
          <w:lang w:val="en-AU"/>
        </w:rPr>
      </w:pPr>
      <w:r w:rsidRPr="00044E0B">
        <w:rPr>
          <w:b/>
          <w:sz w:val="18"/>
          <w:szCs w:val="18"/>
          <w:lang w:val="en-AU"/>
        </w:rPr>
        <w:t>Tonnes per capita</w:t>
      </w:r>
    </w:p>
    <w:tbl>
      <w:tblPr>
        <w:tblStyle w:val="BE-table"/>
        <w:tblW w:w="9030" w:type="dxa"/>
        <w:tblInd w:w="-5" w:type="dxa"/>
        <w:tblLayout w:type="fixed"/>
        <w:tblLook w:val="04A0" w:firstRow="1" w:lastRow="0" w:firstColumn="1" w:lastColumn="0" w:noHBand="0" w:noVBand="1"/>
      </w:tblPr>
      <w:tblGrid>
        <w:gridCol w:w="1450"/>
        <w:gridCol w:w="843"/>
        <w:gridCol w:w="843"/>
        <w:gridCol w:w="842"/>
        <w:gridCol w:w="842"/>
        <w:gridCol w:w="842"/>
        <w:gridCol w:w="842"/>
        <w:gridCol w:w="842"/>
        <w:gridCol w:w="842"/>
        <w:gridCol w:w="842"/>
      </w:tblGrid>
      <w:tr w:rsidR="00F51EA8" w:rsidRPr="00044E0B" w14:paraId="38459C44"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49" w:type="dxa"/>
            <w:noWrap/>
            <w:hideMark/>
          </w:tcPr>
          <w:p w14:paraId="344BBD04" w14:textId="77777777" w:rsidR="00F51EA8" w:rsidRPr="00044E0B" w:rsidRDefault="00F51EA8" w:rsidP="00CD3C3A">
            <w:pPr>
              <w:pStyle w:val="BodyText"/>
              <w:spacing w:beforeLines="0" w:before="0" w:afterLines="0" w:after="0"/>
              <w:rPr>
                <w:sz w:val="16"/>
                <w:szCs w:val="16"/>
                <w:lang w:val="en-AU"/>
              </w:rPr>
            </w:pPr>
            <w:r w:rsidRPr="00044E0B">
              <w:rPr>
                <w:sz w:val="16"/>
                <w:szCs w:val="16"/>
                <w:lang w:val="en-AU"/>
              </w:rPr>
              <w:t> </w:t>
            </w:r>
          </w:p>
        </w:tc>
        <w:tc>
          <w:tcPr>
            <w:tcW w:w="842" w:type="dxa"/>
            <w:noWrap/>
            <w:vAlign w:val="center"/>
            <w:hideMark/>
          </w:tcPr>
          <w:p w14:paraId="589F0896"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842" w:type="dxa"/>
            <w:noWrap/>
            <w:vAlign w:val="center"/>
            <w:hideMark/>
          </w:tcPr>
          <w:p w14:paraId="68193CEE"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842" w:type="dxa"/>
            <w:noWrap/>
            <w:vAlign w:val="center"/>
            <w:hideMark/>
          </w:tcPr>
          <w:p w14:paraId="2B435985"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842" w:type="dxa"/>
            <w:noWrap/>
            <w:vAlign w:val="center"/>
            <w:hideMark/>
          </w:tcPr>
          <w:p w14:paraId="51CDFBBD"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842" w:type="dxa"/>
            <w:noWrap/>
            <w:vAlign w:val="center"/>
            <w:hideMark/>
          </w:tcPr>
          <w:p w14:paraId="663F52E1"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842" w:type="dxa"/>
            <w:noWrap/>
            <w:vAlign w:val="center"/>
            <w:hideMark/>
          </w:tcPr>
          <w:p w14:paraId="265B7E0C"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842" w:type="dxa"/>
            <w:noWrap/>
            <w:vAlign w:val="center"/>
            <w:hideMark/>
          </w:tcPr>
          <w:p w14:paraId="1EFF52F3"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842" w:type="dxa"/>
            <w:noWrap/>
            <w:vAlign w:val="center"/>
            <w:hideMark/>
          </w:tcPr>
          <w:p w14:paraId="441DFDC8"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842" w:type="dxa"/>
            <w:hideMark/>
          </w:tcPr>
          <w:p w14:paraId="4D9DC2C3" w14:textId="2E08DF2C" w:rsidR="00F51EA8" w:rsidRPr="00044E0B" w:rsidRDefault="00947C36"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0B30447F"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88A5FB" w14:textId="77777777" w:rsidR="00F51EA8" w:rsidRPr="00044E0B" w:rsidRDefault="00F51EA8">
            <w:pPr>
              <w:pStyle w:val="BodyText"/>
              <w:spacing w:before="0" w:after="0"/>
              <w:rPr>
                <w:sz w:val="16"/>
                <w:szCs w:val="16"/>
                <w:lang w:val="en-AU"/>
              </w:rPr>
            </w:pPr>
            <w:r w:rsidRPr="00044E0B">
              <w:rPr>
                <w:sz w:val="16"/>
                <w:szCs w:val="16"/>
                <w:lang w:val="en-AU"/>
              </w:rPr>
              <w:t>Core waste + ash</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5480C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1.50</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EDC152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1.51</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C25278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1.43</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6956A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1.24</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2D455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1.10</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FCAE9B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1.13</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73C3C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1.09</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2B788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1.11</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8BB797B" w14:textId="79BDFB1B"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3.</w:t>
            </w:r>
            <w:r w:rsidRPr="00044E0B">
              <w:rPr>
                <w:sz w:val="16"/>
                <w:szCs w:val="16"/>
                <w:lang w:val="en-AU"/>
              </w:rPr>
              <w:t>0</w:t>
            </w:r>
            <w:r w:rsidR="00F51EA8" w:rsidRPr="00044E0B">
              <w:rPr>
                <w:sz w:val="16"/>
                <w:szCs w:val="16"/>
                <w:lang w:val="en-AU"/>
              </w:rPr>
              <w:t>%</w:t>
            </w:r>
          </w:p>
        </w:tc>
      </w:tr>
      <w:tr w:rsidR="00F51EA8" w:rsidRPr="00044E0B" w14:paraId="15D6146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C06353" w14:textId="77777777" w:rsidR="00F51EA8" w:rsidRPr="00044E0B" w:rsidRDefault="00F51EA8">
            <w:pPr>
              <w:pStyle w:val="BodyText"/>
              <w:spacing w:before="0" w:after="0"/>
              <w:rPr>
                <w:sz w:val="16"/>
                <w:szCs w:val="16"/>
                <w:lang w:val="en-AU"/>
              </w:rPr>
            </w:pPr>
            <w:r w:rsidRPr="00044E0B">
              <w:rPr>
                <w:sz w:val="16"/>
                <w:szCs w:val="16"/>
                <w:lang w:val="en-AU"/>
              </w:rPr>
              <w:t>Core waste</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AF40E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1.01</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5A421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1.02</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7A5B06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0.99</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A6DA05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0.89</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ADB8B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0.84</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593654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0.84</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A000E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0.79</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F4F375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0.82</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D0A0E5E" w14:textId="0857303A"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2.1%</w:t>
            </w:r>
          </w:p>
        </w:tc>
      </w:tr>
      <w:tr w:rsidR="00F51EA8" w:rsidRPr="00044E0B" w14:paraId="46A5948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D873C0" w14:textId="77777777" w:rsidR="00F51EA8" w:rsidRPr="00044E0B" w:rsidRDefault="00F51EA8">
            <w:pPr>
              <w:pStyle w:val="BodyText"/>
              <w:spacing w:before="0" w:after="0"/>
              <w:rPr>
                <w:sz w:val="16"/>
                <w:szCs w:val="16"/>
                <w:lang w:val="en-AU"/>
              </w:rPr>
            </w:pPr>
            <w:r w:rsidRPr="00044E0B">
              <w:rPr>
                <w:sz w:val="16"/>
                <w:szCs w:val="16"/>
                <w:lang w:val="en-AU"/>
              </w:rPr>
              <w:t>MSW</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DD748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0.34</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CC287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0.33</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39841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0.32</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8D7A4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0.30</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984BC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0.27</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9F2F2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0.27</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8E02D8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0.25</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3E74F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0.25</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61A3665" w14:textId="00CE075B"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2.</w:t>
            </w:r>
            <w:r w:rsidRPr="00044E0B">
              <w:rPr>
                <w:sz w:val="16"/>
                <w:szCs w:val="16"/>
                <w:lang w:val="en-AU"/>
              </w:rPr>
              <w:t>8</w:t>
            </w:r>
            <w:r w:rsidR="00F51EA8" w:rsidRPr="00044E0B">
              <w:rPr>
                <w:sz w:val="16"/>
                <w:szCs w:val="16"/>
                <w:lang w:val="en-AU"/>
              </w:rPr>
              <w:t>%</w:t>
            </w:r>
          </w:p>
        </w:tc>
      </w:tr>
      <w:tr w:rsidR="00F51EA8" w:rsidRPr="00044E0B" w14:paraId="438C57A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9402F6C" w14:textId="77777777" w:rsidR="00F51EA8" w:rsidRPr="00044E0B" w:rsidRDefault="00F51EA8">
            <w:pPr>
              <w:pStyle w:val="BodyText"/>
              <w:spacing w:before="0" w:after="0"/>
              <w:rPr>
                <w:sz w:val="16"/>
                <w:szCs w:val="16"/>
                <w:lang w:val="en-AU"/>
              </w:rPr>
            </w:pPr>
            <w:r w:rsidRPr="00044E0B">
              <w:rPr>
                <w:sz w:val="16"/>
                <w:szCs w:val="16"/>
                <w:lang w:val="en-AU"/>
              </w:rPr>
              <w:t>C&amp;I core + ash</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E68326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0.84</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E62700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0.85</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170E23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0.79</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A2FC6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0.66</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B9932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0.57</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4FC8B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0.58</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AD3E42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0.58</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E3A30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0.58</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0F2F420" w14:textId="759373D0"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3.</w:t>
            </w:r>
            <w:r w:rsidRPr="00044E0B">
              <w:rPr>
                <w:sz w:val="16"/>
                <w:szCs w:val="16"/>
                <w:lang w:val="en-AU"/>
              </w:rPr>
              <w:t>7</w:t>
            </w:r>
            <w:r w:rsidR="00F51EA8" w:rsidRPr="00044E0B">
              <w:rPr>
                <w:sz w:val="16"/>
                <w:szCs w:val="16"/>
                <w:lang w:val="en-AU"/>
              </w:rPr>
              <w:t>%</w:t>
            </w:r>
          </w:p>
        </w:tc>
      </w:tr>
      <w:tr w:rsidR="00F51EA8" w:rsidRPr="00044E0B" w14:paraId="6000021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A0A7375" w14:textId="77777777" w:rsidR="00F51EA8" w:rsidRPr="00044E0B" w:rsidRDefault="00F51EA8">
            <w:pPr>
              <w:pStyle w:val="BodyText"/>
              <w:spacing w:before="0" w:after="0"/>
              <w:rPr>
                <w:sz w:val="16"/>
                <w:szCs w:val="16"/>
                <w:lang w:val="en-AU"/>
              </w:rPr>
            </w:pPr>
            <w:r w:rsidRPr="00044E0B">
              <w:rPr>
                <w:sz w:val="16"/>
                <w:szCs w:val="16"/>
                <w:lang w:val="en-AU"/>
              </w:rPr>
              <w:t>C&amp;I core</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FC43A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0.35</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BBD96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0.35</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8FEA6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0.34</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20752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0.32</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3ACC5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0.30</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4BE969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0.29</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EA3653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0.28</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6F94E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0.29</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CB111AD" w14:textId="6E0F5DE8"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1.</w:t>
            </w:r>
            <w:r w:rsidRPr="00044E0B">
              <w:rPr>
                <w:sz w:val="16"/>
                <w:szCs w:val="16"/>
                <w:lang w:val="en-AU"/>
              </w:rPr>
              <w:t>8</w:t>
            </w:r>
            <w:r w:rsidR="00F51EA8" w:rsidRPr="00044E0B">
              <w:rPr>
                <w:sz w:val="16"/>
                <w:szCs w:val="16"/>
                <w:lang w:val="en-AU"/>
              </w:rPr>
              <w:t>%</w:t>
            </w:r>
          </w:p>
        </w:tc>
      </w:tr>
      <w:tr w:rsidR="00F51EA8" w:rsidRPr="00044E0B" w14:paraId="71204D3F"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5C5FDA" w14:textId="77777777" w:rsidR="00F51EA8" w:rsidRPr="00044E0B" w:rsidRDefault="00F51EA8">
            <w:pPr>
              <w:pStyle w:val="BodyText"/>
              <w:spacing w:before="0" w:after="0"/>
              <w:rPr>
                <w:sz w:val="16"/>
                <w:szCs w:val="16"/>
                <w:lang w:val="en-AU"/>
              </w:rPr>
            </w:pPr>
            <w:r w:rsidRPr="00044E0B">
              <w:rPr>
                <w:sz w:val="16"/>
                <w:szCs w:val="16"/>
                <w:lang w:val="en-AU"/>
              </w:rPr>
              <w:t>C&amp;D</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D61CF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0.32</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210F0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0.34</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549A82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0.32</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5C5A82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0.28</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ACFD56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0.27</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3A9AF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0.28</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58121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0.27</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BB72D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0.27</w:t>
            </w:r>
          </w:p>
        </w:tc>
        <w:tc>
          <w:tcPr>
            <w:tcW w:w="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0329F91" w14:textId="5E9279DA"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1.6%</w:t>
            </w:r>
          </w:p>
        </w:tc>
      </w:tr>
    </w:tbl>
    <w:p w14:paraId="7F406657" w14:textId="77777777" w:rsidR="00F51EA8" w:rsidRPr="00044E0B" w:rsidRDefault="00F51EA8" w:rsidP="00F51EA8">
      <w:pPr>
        <w:pStyle w:val="BodyText"/>
        <w:rPr>
          <w:sz w:val="18"/>
          <w:szCs w:val="18"/>
          <w:lang w:val="en-AU"/>
        </w:rPr>
      </w:pPr>
    </w:p>
    <w:p w14:paraId="64A30C91" w14:textId="04E77D7D" w:rsidR="00F51EA8" w:rsidRPr="00044E0B" w:rsidRDefault="00F51EA8" w:rsidP="00F51EA8">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_Ref528320813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25</w:t>
      </w:r>
      <w:r w:rsidR="001F55A0" w:rsidRPr="001F55A0">
        <w:rPr>
          <w:sz w:val="18"/>
          <w:szCs w:val="18"/>
          <w:lang w:val="en-AU"/>
        </w:rPr>
        <w:tab/>
      </w:r>
      <w:r w:rsidR="001F55A0" w:rsidRPr="001F55A0">
        <w:rPr>
          <w:noProof/>
          <w:sz w:val="18"/>
          <w:szCs w:val="18"/>
          <w:lang w:val="en-AU"/>
        </w:rPr>
        <w:t>Trends in the disposal of core waste by jurisdiction, Australia 2006-07 to 2016-17</w:t>
      </w:r>
      <w:r w:rsidR="00A72965" w:rsidRPr="00044E0B">
        <w:rPr>
          <w:sz w:val="18"/>
          <w:szCs w:val="18"/>
          <w:lang w:val="en-AU"/>
        </w:rPr>
        <w:fldChar w:fldCharType="end"/>
      </w:r>
    </w:p>
    <w:p w14:paraId="5E260558" w14:textId="77777777" w:rsidR="00F51EA8" w:rsidRPr="00044E0B" w:rsidRDefault="00F51EA8" w:rsidP="00F51EA8">
      <w:pPr>
        <w:pStyle w:val="BodyText"/>
        <w:rPr>
          <w:sz w:val="18"/>
          <w:szCs w:val="18"/>
          <w:lang w:val="en-AU"/>
        </w:rPr>
      </w:pPr>
      <w:r w:rsidRPr="00044E0B">
        <w:rPr>
          <w:b/>
          <w:sz w:val="18"/>
          <w:szCs w:val="18"/>
          <w:lang w:val="en-AU"/>
        </w:rPr>
        <w:t>Kilotonnes</w:t>
      </w:r>
    </w:p>
    <w:tbl>
      <w:tblPr>
        <w:tblStyle w:val="BE-table"/>
        <w:tblW w:w="0" w:type="auto"/>
        <w:tblLayout w:type="fixed"/>
        <w:tblLook w:val="04A0" w:firstRow="1" w:lastRow="0" w:firstColumn="1" w:lastColumn="0" w:noHBand="0" w:noVBand="1"/>
      </w:tblPr>
      <w:tblGrid>
        <w:gridCol w:w="979"/>
        <w:gridCol w:w="893"/>
        <w:gridCol w:w="894"/>
        <w:gridCol w:w="894"/>
        <w:gridCol w:w="893"/>
        <w:gridCol w:w="894"/>
        <w:gridCol w:w="894"/>
        <w:gridCol w:w="893"/>
        <w:gridCol w:w="894"/>
        <w:gridCol w:w="894"/>
      </w:tblGrid>
      <w:tr w:rsidR="00F51EA8" w:rsidRPr="00044E0B" w14:paraId="39A3DF71"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79" w:type="dxa"/>
            <w:noWrap/>
            <w:hideMark/>
          </w:tcPr>
          <w:p w14:paraId="73A7E5AB"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Jurisdiction</w:t>
            </w:r>
          </w:p>
        </w:tc>
        <w:tc>
          <w:tcPr>
            <w:tcW w:w="893" w:type="dxa"/>
            <w:noWrap/>
            <w:vAlign w:val="center"/>
            <w:hideMark/>
          </w:tcPr>
          <w:p w14:paraId="0B22D61F"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894" w:type="dxa"/>
            <w:noWrap/>
            <w:vAlign w:val="center"/>
            <w:hideMark/>
          </w:tcPr>
          <w:p w14:paraId="527D269F"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894" w:type="dxa"/>
            <w:noWrap/>
            <w:vAlign w:val="center"/>
            <w:hideMark/>
          </w:tcPr>
          <w:p w14:paraId="263F86EB"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893" w:type="dxa"/>
            <w:noWrap/>
            <w:vAlign w:val="center"/>
            <w:hideMark/>
          </w:tcPr>
          <w:p w14:paraId="6E27A116"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894" w:type="dxa"/>
            <w:noWrap/>
            <w:vAlign w:val="center"/>
            <w:hideMark/>
          </w:tcPr>
          <w:p w14:paraId="015BC048"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894" w:type="dxa"/>
            <w:noWrap/>
            <w:vAlign w:val="center"/>
            <w:hideMark/>
          </w:tcPr>
          <w:p w14:paraId="37EC443A"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893" w:type="dxa"/>
            <w:noWrap/>
            <w:vAlign w:val="center"/>
            <w:hideMark/>
          </w:tcPr>
          <w:p w14:paraId="7E023624"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894" w:type="dxa"/>
            <w:noWrap/>
            <w:vAlign w:val="center"/>
            <w:hideMark/>
          </w:tcPr>
          <w:p w14:paraId="35E3FCEA"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894" w:type="dxa"/>
          </w:tcPr>
          <w:p w14:paraId="066A5DF9"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p>
        </w:tc>
      </w:tr>
      <w:tr w:rsidR="00F51EA8" w:rsidRPr="00044E0B" w14:paraId="73FE0724"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BFBE8D" w14:textId="77777777" w:rsidR="00F51EA8" w:rsidRPr="00044E0B" w:rsidRDefault="00F51EA8">
            <w:pPr>
              <w:pStyle w:val="BodyText"/>
              <w:spacing w:before="0" w:after="0"/>
              <w:rPr>
                <w:sz w:val="16"/>
                <w:szCs w:val="16"/>
                <w:lang w:val="en-AU"/>
              </w:rPr>
            </w:pPr>
            <w:r w:rsidRPr="00044E0B">
              <w:rPr>
                <w:sz w:val="16"/>
                <w:szCs w:val="16"/>
                <w:lang w:val="en-AU"/>
              </w:rPr>
              <w:t>ACT</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FE128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19565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912930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89FA00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CB0BC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E8FA5F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185</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7DEB21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56339D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439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AAF5935" w14:textId="064E7895"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10</w:t>
            </w:r>
            <w:r w:rsidR="00F51EA8" w:rsidRPr="00044E0B">
              <w:rPr>
                <w:sz w:val="16"/>
                <w:szCs w:val="16"/>
                <w:lang w:val="en-AU"/>
              </w:rPr>
              <w:t>.2%</w:t>
            </w:r>
          </w:p>
        </w:tc>
      </w:tr>
      <w:tr w:rsidR="00F51EA8" w:rsidRPr="00044E0B" w14:paraId="546FB77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64D574" w14:textId="77777777" w:rsidR="00F51EA8" w:rsidRPr="00044E0B" w:rsidRDefault="00F51EA8">
            <w:pPr>
              <w:pStyle w:val="BodyText"/>
              <w:spacing w:before="0" w:after="0"/>
              <w:rPr>
                <w:sz w:val="16"/>
                <w:szCs w:val="16"/>
                <w:lang w:val="en-AU"/>
              </w:rPr>
            </w:pPr>
            <w:r w:rsidRPr="00044E0B">
              <w:rPr>
                <w:sz w:val="16"/>
                <w:szCs w:val="16"/>
                <w:lang w:val="en-AU"/>
              </w:rPr>
              <w:t>NSW</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5DBA3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5,674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BD287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7,000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FC74E4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5,716</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11DD6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5,657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68287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6,214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AE61C5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5,602</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DA737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6,035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F8CCD6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6,489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7B20B7F" w14:textId="29093C3D"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w:t>
            </w:r>
            <w:r w:rsidR="00F530F5" w:rsidRPr="00044E0B">
              <w:rPr>
                <w:sz w:val="16"/>
                <w:szCs w:val="16"/>
                <w:lang w:val="en-AU"/>
              </w:rPr>
              <w:t>4</w:t>
            </w:r>
            <w:r w:rsidRPr="00044E0B">
              <w:rPr>
                <w:sz w:val="16"/>
                <w:szCs w:val="16"/>
                <w:lang w:val="en-AU"/>
              </w:rPr>
              <w:t>%</w:t>
            </w:r>
          </w:p>
        </w:tc>
      </w:tr>
      <w:tr w:rsidR="00F51EA8" w:rsidRPr="00044E0B" w14:paraId="15A0CBB8"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DE3023" w14:textId="77777777" w:rsidR="00F51EA8" w:rsidRPr="00044E0B" w:rsidRDefault="00F51EA8">
            <w:pPr>
              <w:pStyle w:val="BodyText"/>
              <w:spacing w:before="0" w:after="0"/>
              <w:rPr>
                <w:sz w:val="16"/>
                <w:szCs w:val="16"/>
                <w:lang w:val="en-AU"/>
              </w:rPr>
            </w:pPr>
            <w:r w:rsidRPr="00044E0B">
              <w:rPr>
                <w:sz w:val="16"/>
                <w:szCs w:val="16"/>
                <w:lang w:val="en-AU"/>
              </w:rPr>
              <w:t>NT</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E99BB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08602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75D7E6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C60A4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0854B1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9E908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364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1AE5A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385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E91F5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291</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66541FA" w14:textId="0E30281A"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4.</w:t>
            </w:r>
            <w:r w:rsidRPr="00044E0B">
              <w:rPr>
                <w:sz w:val="16"/>
                <w:szCs w:val="16"/>
                <w:lang w:val="en-AU"/>
              </w:rPr>
              <w:t>5</w:t>
            </w:r>
            <w:r w:rsidR="00F51EA8" w:rsidRPr="00044E0B">
              <w:rPr>
                <w:sz w:val="16"/>
                <w:szCs w:val="16"/>
                <w:lang w:val="en-AU"/>
              </w:rPr>
              <w:t>%</w:t>
            </w:r>
          </w:p>
        </w:tc>
      </w:tr>
      <w:tr w:rsidR="00F51EA8" w:rsidRPr="00044E0B" w14:paraId="3A1F838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B418A6" w14:textId="77777777" w:rsidR="00F51EA8" w:rsidRPr="00044E0B" w:rsidRDefault="00F51EA8">
            <w:pPr>
              <w:pStyle w:val="BodyText"/>
              <w:spacing w:before="0" w:after="0"/>
              <w:rPr>
                <w:sz w:val="16"/>
                <w:szCs w:val="16"/>
                <w:lang w:val="en-AU"/>
              </w:rPr>
            </w:pPr>
            <w:r w:rsidRPr="00044E0B">
              <w:rPr>
                <w:sz w:val="16"/>
                <w:szCs w:val="16"/>
                <w:lang w:val="en-AU"/>
              </w:rPr>
              <w:t>Qld</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C228B1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4,866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43EFC0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5,189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F583A8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4,984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C9B1F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4,384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BE478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5,260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8CAA8E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5,421</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BDD1B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5,297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A22939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5,875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B843630" w14:textId="00291F6B"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w:t>
            </w:r>
            <w:r w:rsidR="00F51EA8" w:rsidRPr="00044E0B">
              <w:rPr>
                <w:sz w:val="16"/>
                <w:szCs w:val="16"/>
                <w:lang w:val="en-AU"/>
              </w:rPr>
              <w:t>.9%</w:t>
            </w:r>
          </w:p>
        </w:tc>
      </w:tr>
      <w:tr w:rsidR="00F51EA8" w:rsidRPr="00044E0B" w14:paraId="74D2DF1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051BA5" w14:textId="77777777" w:rsidR="00F51EA8" w:rsidRPr="00044E0B" w:rsidRDefault="00F51EA8">
            <w:pPr>
              <w:pStyle w:val="BodyText"/>
              <w:spacing w:before="0" w:after="0"/>
              <w:rPr>
                <w:sz w:val="16"/>
                <w:szCs w:val="16"/>
                <w:lang w:val="en-AU"/>
              </w:rPr>
            </w:pPr>
            <w:r w:rsidRPr="00044E0B">
              <w:rPr>
                <w:sz w:val="16"/>
                <w:szCs w:val="16"/>
                <w:lang w:val="en-AU"/>
              </w:rPr>
              <w:t>SA</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0267B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0521BC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90110B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577</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EA16E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567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77CF25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713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F69881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547</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9597D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BEEFEA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AAB3310" w14:textId="44A6EA11"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0.1%</w:t>
            </w:r>
          </w:p>
        </w:tc>
      </w:tr>
      <w:tr w:rsidR="00F51EA8" w:rsidRPr="00044E0B" w14:paraId="4D2B634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8C4DC2E" w14:textId="77777777" w:rsidR="00F51EA8" w:rsidRPr="00044E0B" w:rsidRDefault="00F51EA8">
            <w:pPr>
              <w:pStyle w:val="BodyText"/>
              <w:spacing w:before="0" w:after="0"/>
              <w:rPr>
                <w:sz w:val="16"/>
                <w:szCs w:val="16"/>
                <w:lang w:val="en-AU"/>
              </w:rPr>
            </w:pPr>
            <w:r w:rsidRPr="00044E0B">
              <w:rPr>
                <w:sz w:val="16"/>
                <w:szCs w:val="16"/>
                <w:lang w:val="en-AU"/>
              </w:rPr>
              <w:t>Tas</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33FA95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450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50B6F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376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87F05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389</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1BB51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447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FFD0E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399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FE371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424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D951D6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429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C96491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416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C7EF28A" w14:textId="526E6FBC"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0.8%</w:t>
            </w:r>
          </w:p>
        </w:tc>
      </w:tr>
      <w:tr w:rsidR="00F51EA8" w:rsidRPr="00044E0B" w14:paraId="0B37CCA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48CC87B" w14:textId="77777777" w:rsidR="00F51EA8" w:rsidRPr="00044E0B" w:rsidRDefault="00F51EA8">
            <w:pPr>
              <w:pStyle w:val="BodyText"/>
              <w:spacing w:before="0" w:after="0"/>
              <w:rPr>
                <w:sz w:val="16"/>
                <w:szCs w:val="16"/>
                <w:lang w:val="en-AU"/>
              </w:rPr>
            </w:pPr>
            <w:r w:rsidRPr="00044E0B">
              <w:rPr>
                <w:sz w:val="16"/>
                <w:szCs w:val="16"/>
                <w:lang w:val="en-AU"/>
              </w:rPr>
              <w:t>Vic</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7F3CBC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4,887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DE95B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4,403</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C22A5A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4,461</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3A1AD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4,525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255B4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3,592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2BF8F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3,876</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DFB798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3,417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71AFF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3,672</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B788FF6" w14:textId="27681393"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2.</w:t>
            </w:r>
            <w:r w:rsidRPr="00044E0B">
              <w:rPr>
                <w:sz w:val="16"/>
                <w:szCs w:val="16"/>
                <w:lang w:val="en-AU"/>
              </w:rPr>
              <w:t>8</w:t>
            </w:r>
            <w:r w:rsidR="00F51EA8" w:rsidRPr="00044E0B">
              <w:rPr>
                <w:sz w:val="16"/>
                <w:szCs w:val="16"/>
                <w:lang w:val="en-AU"/>
              </w:rPr>
              <w:t>%</w:t>
            </w:r>
          </w:p>
        </w:tc>
      </w:tr>
      <w:tr w:rsidR="00F51EA8" w:rsidRPr="00044E0B" w14:paraId="2919FB81"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B3C982" w14:textId="77777777" w:rsidR="00F51EA8" w:rsidRPr="00044E0B" w:rsidRDefault="00F51EA8">
            <w:pPr>
              <w:pStyle w:val="BodyText"/>
              <w:spacing w:before="0" w:after="0"/>
              <w:rPr>
                <w:sz w:val="16"/>
                <w:szCs w:val="16"/>
                <w:lang w:val="en-AU"/>
              </w:rPr>
            </w:pPr>
            <w:r w:rsidRPr="00044E0B">
              <w:rPr>
                <w:sz w:val="16"/>
                <w:szCs w:val="16"/>
                <w:lang w:val="en-AU"/>
              </w:rPr>
              <w:t>WA</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46771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3,734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C527DF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3,845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B6A4A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4,951</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0D7582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3,698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5EE1D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2,664</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0B862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3,414</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C260F6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2,585</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2909A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2,179</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06335F5" w14:textId="793DEE94"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F51EA8" w:rsidRPr="00044E0B">
              <w:rPr>
                <w:sz w:val="16"/>
                <w:szCs w:val="16"/>
                <w:lang w:val="en-AU"/>
              </w:rPr>
              <w:t>5.</w:t>
            </w:r>
            <w:r w:rsidRPr="00044E0B">
              <w:rPr>
                <w:sz w:val="16"/>
                <w:szCs w:val="16"/>
                <w:lang w:val="en-AU"/>
              </w:rPr>
              <w:t>2</w:t>
            </w:r>
            <w:r w:rsidR="00F51EA8" w:rsidRPr="00044E0B">
              <w:rPr>
                <w:sz w:val="16"/>
                <w:szCs w:val="16"/>
                <w:lang w:val="en-AU"/>
              </w:rPr>
              <w:t>%</w:t>
            </w:r>
          </w:p>
        </w:tc>
      </w:tr>
      <w:tr w:rsidR="00F51EA8" w:rsidRPr="00044E0B" w14:paraId="546DF1E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D2554F"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41FA28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20,860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ABAF7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21,890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76997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21,535</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EAE14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19,797</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D0E8E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19,508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783179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19,833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2DE95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19,028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B5E238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19,976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5868375" w14:textId="57F6A278"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sz w:val="16"/>
                <w:szCs w:val="16"/>
                <w:lang w:val="en-AU"/>
              </w:rPr>
              <w:t>-</w:t>
            </w:r>
            <w:r w:rsidR="00F51EA8" w:rsidRPr="00044E0B">
              <w:rPr>
                <w:b/>
                <w:sz w:val="16"/>
                <w:szCs w:val="16"/>
                <w:lang w:val="en-AU"/>
              </w:rPr>
              <w:t>0.4%</w:t>
            </w:r>
          </w:p>
        </w:tc>
      </w:tr>
    </w:tbl>
    <w:p w14:paraId="18E6E372" w14:textId="77777777" w:rsidR="00F51EA8" w:rsidRPr="00044E0B" w:rsidRDefault="00F51EA8" w:rsidP="00F51EA8">
      <w:pPr>
        <w:pStyle w:val="BodyText"/>
        <w:rPr>
          <w:sz w:val="18"/>
          <w:szCs w:val="18"/>
          <w:lang w:val="en-AU"/>
        </w:rPr>
      </w:pPr>
    </w:p>
    <w:p w14:paraId="6CB057CA" w14:textId="55BBA041" w:rsidR="00F51EA8" w:rsidRPr="00044E0B" w:rsidRDefault="00F51EA8" w:rsidP="00F51EA8">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_Ref528320819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26</w:t>
      </w:r>
      <w:r w:rsidR="001F55A0" w:rsidRPr="001F55A0">
        <w:rPr>
          <w:sz w:val="18"/>
          <w:szCs w:val="18"/>
          <w:lang w:val="en-AU"/>
        </w:rPr>
        <w:tab/>
        <w:t>Resource recovery and recycling rates of core waste by jurisdiction, 2016-17</w:t>
      </w:r>
      <w:r w:rsidR="00A72965" w:rsidRPr="00044E0B">
        <w:rPr>
          <w:sz w:val="18"/>
          <w:szCs w:val="18"/>
          <w:lang w:val="en-AU"/>
        </w:rPr>
        <w:fldChar w:fldCharType="end"/>
      </w:r>
      <w:r w:rsidRPr="00044E0B">
        <w:rPr>
          <w:sz w:val="18"/>
          <w:szCs w:val="18"/>
          <w:lang w:val="en-AU"/>
        </w:rPr>
        <w:tab/>
      </w:r>
      <w:r w:rsidRPr="00044E0B">
        <w:rPr>
          <w:sz w:val="18"/>
          <w:szCs w:val="18"/>
          <w:lang w:val="en-AU"/>
        </w:rPr>
        <w:tab/>
      </w:r>
    </w:p>
    <w:tbl>
      <w:tblPr>
        <w:tblStyle w:val="BE-table"/>
        <w:tblW w:w="9060" w:type="dxa"/>
        <w:tblLayout w:type="fixed"/>
        <w:tblLook w:val="04A0" w:firstRow="1" w:lastRow="0" w:firstColumn="1" w:lastColumn="0" w:noHBand="0" w:noVBand="1"/>
      </w:tblPr>
      <w:tblGrid>
        <w:gridCol w:w="2265"/>
        <w:gridCol w:w="2265"/>
        <w:gridCol w:w="2265"/>
        <w:gridCol w:w="2265"/>
      </w:tblGrid>
      <w:tr w:rsidR="00F51EA8" w:rsidRPr="00044E0B" w14:paraId="77243A70"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6" w:type="dxa"/>
            <w:noWrap/>
            <w:hideMark/>
          </w:tcPr>
          <w:p w14:paraId="4424D63F"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Jurisdiction</w:t>
            </w:r>
          </w:p>
        </w:tc>
        <w:tc>
          <w:tcPr>
            <w:tcW w:w="2267" w:type="dxa"/>
            <w:noWrap/>
            <w:vAlign w:val="center"/>
            <w:hideMark/>
          </w:tcPr>
          <w:p w14:paraId="543BFE16"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Energy recovery rate</w:t>
            </w:r>
          </w:p>
        </w:tc>
        <w:tc>
          <w:tcPr>
            <w:tcW w:w="2267" w:type="dxa"/>
            <w:noWrap/>
            <w:vAlign w:val="center"/>
            <w:hideMark/>
          </w:tcPr>
          <w:p w14:paraId="1C8F6B9C"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Recycling rate</w:t>
            </w:r>
          </w:p>
        </w:tc>
        <w:tc>
          <w:tcPr>
            <w:tcW w:w="2267" w:type="dxa"/>
            <w:noWrap/>
            <w:vAlign w:val="center"/>
            <w:hideMark/>
          </w:tcPr>
          <w:p w14:paraId="451FFC70"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Total recovery rate</w:t>
            </w:r>
          </w:p>
        </w:tc>
      </w:tr>
      <w:tr w:rsidR="00F51EA8" w:rsidRPr="00044E0B" w14:paraId="1D980A5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E2CE27" w14:textId="77777777" w:rsidR="00F51EA8" w:rsidRPr="00044E0B" w:rsidRDefault="00F51EA8">
            <w:pPr>
              <w:pStyle w:val="BodyText"/>
              <w:spacing w:before="0" w:after="0"/>
              <w:rPr>
                <w:sz w:val="16"/>
                <w:szCs w:val="16"/>
                <w:lang w:val="en-AU"/>
              </w:rPr>
            </w:pPr>
            <w:r w:rsidRPr="00044E0B">
              <w:rPr>
                <w:sz w:val="16"/>
                <w:szCs w:val="16"/>
                <w:lang w:val="en-AU"/>
              </w:rPr>
              <w:t>ACT</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F0B848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7E94C5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22C97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w:t>
            </w:r>
          </w:p>
        </w:tc>
      </w:tr>
      <w:tr w:rsidR="00F51EA8" w:rsidRPr="00044E0B" w14:paraId="250DB2FC" w14:textId="77777777" w:rsidTr="00F51EA8">
        <w:trPr>
          <w:trHeight w:val="133"/>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D0735B" w14:textId="77777777" w:rsidR="00F51EA8" w:rsidRPr="00044E0B" w:rsidRDefault="00F51EA8">
            <w:pPr>
              <w:pStyle w:val="BodyText"/>
              <w:spacing w:before="0" w:after="0"/>
              <w:rPr>
                <w:sz w:val="16"/>
                <w:szCs w:val="16"/>
                <w:lang w:val="en-AU"/>
              </w:rPr>
            </w:pPr>
            <w:r w:rsidRPr="00044E0B">
              <w:rPr>
                <w:sz w:val="16"/>
                <w:szCs w:val="16"/>
                <w:lang w:val="en-AU"/>
              </w:rPr>
              <w:t>NSW</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3E6512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C4695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59%</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B09E11B" w14:textId="21F4118C"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w:t>
            </w:r>
            <w:r w:rsidR="00B677D1" w:rsidRPr="00044E0B">
              <w:rPr>
                <w:sz w:val="16"/>
                <w:szCs w:val="16"/>
                <w:lang w:val="en-AU"/>
              </w:rPr>
              <w:t>2</w:t>
            </w:r>
            <w:r w:rsidRPr="00044E0B">
              <w:rPr>
                <w:sz w:val="16"/>
                <w:szCs w:val="16"/>
                <w:lang w:val="en-AU"/>
              </w:rPr>
              <w:t>%</w:t>
            </w:r>
          </w:p>
        </w:tc>
      </w:tr>
      <w:tr w:rsidR="00F51EA8" w:rsidRPr="00044E0B" w14:paraId="085C2A0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9982FC9" w14:textId="77777777" w:rsidR="00F51EA8" w:rsidRPr="00044E0B" w:rsidRDefault="00F51EA8">
            <w:pPr>
              <w:pStyle w:val="BodyText"/>
              <w:spacing w:before="0" w:after="0"/>
              <w:rPr>
                <w:sz w:val="16"/>
                <w:szCs w:val="16"/>
                <w:lang w:val="en-AU"/>
              </w:rPr>
            </w:pPr>
            <w:r w:rsidRPr="00044E0B">
              <w:rPr>
                <w:sz w:val="16"/>
                <w:szCs w:val="16"/>
                <w:lang w:val="en-AU"/>
              </w:rPr>
              <w:t>NT</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6DFB5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51650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99E48D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w:t>
            </w:r>
          </w:p>
        </w:tc>
      </w:tr>
      <w:tr w:rsidR="00F51EA8" w:rsidRPr="00044E0B" w14:paraId="1514BE7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C53FE9" w14:textId="77777777" w:rsidR="00F51EA8" w:rsidRPr="00044E0B" w:rsidRDefault="00F51EA8">
            <w:pPr>
              <w:pStyle w:val="BodyText"/>
              <w:spacing w:before="0" w:after="0"/>
              <w:rPr>
                <w:sz w:val="16"/>
                <w:szCs w:val="16"/>
                <w:lang w:val="en-AU"/>
              </w:rPr>
            </w:pPr>
            <w:r w:rsidRPr="00044E0B">
              <w:rPr>
                <w:sz w:val="16"/>
                <w:szCs w:val="16"/>
                <w:lang w:val="en-AU"/>
              </w:rPr>
              <w:t>Qld</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431A0A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ED7D7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F3F54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47%</w:t>
            </w:r>
          </w:p>
        </w:tc>
      </w:tr>
      <w:tr w:rsidR="00F51EA8" w:rsidRPr="00044E0B" w14:paraId="76C3A9E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DACA3E" w14:textId="77777777" w:rsidR="00F51EA8" w:rsidRPr="00044E0B" w:rsidRDefault="00F51EA8">
            <w:pPr>
              <w:pStyle w:val="BodyText"/>
              <w:spacing w:before="0" w:after="0"/>
              <w:rPr>
                <w:sz w:val="16"/>
                <w:szCs w:val="16"/>
                <w:lang w:val="en-AU"/>
              </w:rPr>
            </w:pPr>
            <w:r w:rsidRPr="00044E0B">
              <w:rPr>
                <w:sz w:val="16"/>
                <w:szCs w:val="16"/>
                <w:lang w:val="en-AU"/>
              </w:rPr>
              <w:t>SA</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8D9A8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6DACA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78%</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85F98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82%</w:t>
            </w:r>
          </w:p>
        </w:tc>
      </w:tr>
      <w:tr w:rsidR="00F51EA8" w:rsidRPr="00044E0B" w14:paraId="6C70D7F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B5A03A5" w14:textId="77777777" w:rsidR="00F51EA8" w:rsidRPr="00044E0B" w:rsidRDefault="00F51EA8">
            <w:pPr>
              <w:pStyle w:val="BodyText"/>
              <w:spacing w:before="0" w:after="0"/>
              <w:rPr>
                <w:sz w:val="16"/>
                <w:szCs w:val="16"/>
                <w:lang w:val="en-AU"/>
              </w:rPr>
            </w:pPr>
            <w:r w:rsidRPr="00044E0B">
              <w:rPr>
                <w:sz w:val="16"/>
                <w:szCs w:val="16"/>
                <w:lang w:val="en-AU"/>
              </w:rPr>
              <w:t>Tas</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4AAD2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E2883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8F886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w:t>
            </w:r>
          </w:p>
        </w:tc>
      </w:tr>
      <w:tr w:rsidR="00F51EA8" w:rsidRPr="00044E0B" w14:paraId="7A8FB5A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01B1FCA" w14:textId="77777777" w:rsidR="00F51EA8" w:rsidRPr="00044E0B" w:rsidRDefault="00F51EA8">
            <w:pPr>
              <w:pStyle w:val="BodyText"/>
              <w:spacing w:before="0" w:after="0"/>
              <w:rPr>
                <w:sz w:val="16"/>
                <w:szCs w:val="16"/>
                <w:lang w:val="en-AU"/>
              </w:rPr>
            </w:pPr>
            <w:r w:rsidRPr="00044E0B">
              <w:rPr>
                <w:sz w:val="16"/>
                <w:szCs w:val="16"/>
                <w:lang w:val="en-AU"/>
              </w:rPr>
              <w:t>Vic</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9F4D3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9631A9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68%</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9FFEF6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w:t>
            </w:r>
          </w:p>
        </w:tc>
      </w:tr>
      <w:tr w:rsidR="00F51EA8" w:rsidRPr="00044E0B" w14:paraId="67198548"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39B2B1" w14:textId="77777777" w:rsidR="00F51EA8" w:rsidRPr="00044E0B" w:rsidRDefault="00F51EA8">
            <w:pPr>
              <w:pStyle w:val="BodyText"/>
              <w:spacing w:before="0" w:after="0"/>
              <w:rPr>
                <w:sz w:val="16"/>
                <w:szCs w:val="16"/>
                <w:lang w:val="en-AU"/>
              </w:rPr>
            </w:pPr>
            <w:r w:rsidRPr="00044E0B">
              <w:rPr>
                <w:sz w:val="16"/>
                <w:szCs w:val="16"/>
                <w:lang w:val="en-AU"/>
              </w:rPr>
              <w:t>WA</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E89327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061534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0C3803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57%</w:t>
            </w:r>
          </w:p>
        </w:tc>
      </w:tr>
      <w:tr w:rsidR="00F51EA8" w:rsidRPr="00044E0B" w14:paraId="1C35F01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91AFED0" w14:textId="77777777" w:rsidR="00F51EA8" w:rsidRPr="00044E0B" w:rsidRDefault="00F51EA8">
            <w:pPr>
              <w:pStyle w:val="BodyText"/>
              <w:spacing w:before="0" w:after="0"/>
              <w:rPr>
                <w:sz w:val="16"/>
                <w:szCs w:val="16"/>
                <w:lang w:val="en-AU"/>
              </w:rPr>
            </w:pPr>
            <w:r w:rsidRPr="00044E0B">
              <w:rPr>
                <w:sz w:val="16"/>
                <w:szCs w:val="16"/>
                <w:lang w:val="en-AU"/>
              </w:rPr>
              <w:t>Australia</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AE46D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E027F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6A907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w:t>
            </w:r>
          </w:p>
        </w:tc>
      </w:tr>
    </w:tbl>
    <w:p w14:paraId="1B2E2425" w14:textId="77777777" w:rsidR="001B4C22" w:rsidRPr="00044E0B" w:rsidRDefault="001B4C22" w:rsidP="00F51EA8">
      <w:pPr>
        <w:pStyle w:val="BodyText"/>
        <w:rPr>
          <w:sz w:val="18"/>
          <w:szCs w:val="18"/>
          <w:lang w:val="en-AU"/>
        </w:rPr>
      </w:pPr>
    </w:p>
    <w:p w14:paraId="0707C646" w14:textId="554828DD" w:rsidR="00F51EA8" w:rsidRPr="00044E0B" w:rsidRDefault="00F51EA8" w:rsidP="00F51EA8">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_Ref528320826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27</w:t>
      </w:r>
      <w:r w:rsidR="001F55A0" w:rsidRPr="001F55A0">
        <w:rPr>
          <w:sz w:val="18"/>
          <w:szCs w:val="18"/>
          <w:lang w:val="en-AU"/>
        </w:rPr>
        <w:tab/>
        <w:t>Resource recovery and recycling rates of core waste by source stream, Australia 2016-17</w:t>
      </w:r>
      <w:r w:rsidR="00A72965" w:rsidRPr="00044E0B">
        <w:rPr>
          <w:sz w:val="18"/>
          <w:szCs w:val="18"/>
          <w:lang w:val="en-AU"/>
        </w:rPr>
        <w:fldChar w:fldCharType="end"/>
      </w:r>
    </w:p>
    <w:tbl>
      <w:tblPr>
        <w:tblStyle w:val="BE-table"/>
        <w:tblW w:w="9060" w:type="dxa"/>
        <w:tblLayout w:type="fixed"/>
        <w:tblLook w:val="04A0" w:firstRow="1" w:lastRow="0" w:firstColumn="1" w:lastColumn="0" w:noHBand="0" w:noVBand="1"/>
      </w:tblPr>
      <w:tblGrid>
        <w:gridCol w:w="2265"/>
        <w:gridCol w:w="2265"/>
        <w:gridCol w:w="2265"/>
        <w:gridCol w:w="2265"/>
      </w:tblGrid>
      <w:tr w:rsidR="00F51EA8" w:rsidRPr="00044E0B" w14:paraId="2FFBAD82"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6" w:type="dxa"/>
            <w:noWrap/>
            <w:hideMark/>
          </w:tcPr>
          <w:p w14:paraId="504E2340"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Jurisdiction</w:t>
            </w:r>
          </w:p>
        </w:tc>
        <w:tc>
          <w:tcPr>
            <w:tcW w:w="2267" w:type="dxa"/>
            <w:noWrap/>
            <w:vAlign w:val="center"/>
            <w:hideMark/>
          </w:tcPr>
          <w:p w14:paraId="60AB3473"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Energy recovery rate</w:t>
            </w:r>
          </w:p>
        </w:tc>
        <w:tc>
          <w:tcPr>
            <w:tcW w:w="2267" w:type="dxa"/>
            <w:noWrap/>
            <w:vAlign w:val="center"/>
            <w:hideMark/>
          </w:tcPr>
          <w:p w14:paraId="230816B1"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Recycling rate</w:t>
            </w:r>
          </w:p>
        </w:tc>
        <w:tc>
          <w:tcPr>
            <w:tcW w:w="2267" w:type="dxa"/>
            <w:noWrap/>
            <w:vAlign w:val="center"/>
            <w:hideMark/>
          </w:tcPr>
          <w:p w14:paraId="085B41E5"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Total recovery rate</w:t>
            </w:r>
          </w:p>
        </w:tc>
      </w:tr>
      <w:tr w:rsidR="00F51EA8" w:rsidRPr="00044E0B" w14:paraId="10617F8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3C1A5C" w14:textId="77777777" w:rsidR="00F51EA8" w:rsidRPr="00044E0B" w:rsidRDefault="00F51EA8">
            <w:pPr>
              <w:pStyle w:val="BodyText"/>
              <w:spacing w:before="0" w:after="0"/>
              <w:rPr>
                <w:sz w:val="16"/>
                <w:szCs w:val="16"/>
                <w:lang w:val="en-AU"/>
              </w:rPr>
            </w:pPr>
            <w:r w:rsidRPr="00044E0B">
              <w:rPr>
                <w:sz w:val="16"/>
                <w:szCs w:val="16"/>
                <w:lang w:val="en-AU"/>
              </w:rPr>
              <w:t>C&amp;D</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DCC15D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96F7BF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67%</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4F4049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67%</w:t>
            </w:r>
          </w:p>
        </w:tc>
      </w:tr>
      <w:tr w:rsidR="00F51EA8" w:rsidRPr="00044E0B" w14:paraId="5189B9D0" w14:textId="77777777" w:rsidTr="00F51EA8">
        <w:trPr>
          <w:trHeight w:val="133"/>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7665A5A" w14:textId="77777777" w:rsidR="00F51EA8" w:rsidRPr="00044E0B" w:rsidRDefault="00F51EA8">
            <w:pPr>
              <w:pStyle w:val="BodyText"/>
              <w:spacing w:before="0" w:after="0"/>
              <w:rPr>
                <w:sz w:val="16"/>
                <w:szCs w:val="16"/>
                <w:lang w:val="en-AU"/>
              </w:rPr>
            </w:pPr>
            <w:r w:rsidRPr="00044E0B">
              <w:rPr>
                <w:sz w:val="16"/>
                <w:szCs w:val="16"/>
                <w:lang w:val="en-AU"/>
              </w:rPr>
              <w:t>C&amp;I</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CA4EF4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E7C8D0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B3B005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w:t>
            </w:r>
          </w:p>
        </w:tc>
      </w:tr>
      <w:tr w:rsidR="00F51EA8" w:rsidRPr="00044E0B" w14:paraId="0873F8E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BAA4C16" w14:textId="77777777" w:rsidR="00F51EA8" w:rsidRPr="00044E0B" w:rsidRDefault="00F51EA8">
            <w:pPr>
              <w:pStyle w:val="BodyText"/>
              <w:spacing w:before="0" w:after="0"/>
              <w:rPr>
                <w:sz w:val="16"/>
                <w:szCs w:val="16"/>
                <w:lang w:val="en-AU"/>
              </w:rPr>
            </w:pPr>
            <w:r w:rsidRPr="00044E0B">
              <w:rPr>
                <w:sz w:val="16"/>
                <w:szCs w:val="16"/>
                <w:lang w:val="en-AU"/>
              </w:rPr>
              <w:t>MSW</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F35B49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A5D10F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w:t>
            </w:r>
          </w:p>
        </w:tc>
        <w:tc>
          <w:tcPr>
            <w:tcW w:w="22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F5FC77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w:t>
            </w:r>
          </w:p>
        </w:tc>
      </w:tr>
    </w:tbl>
    <w:p w14:paraId="218A90C2" w14:textId="64C3BBFC" w:rsidR="00F51EA8" w:rsidRPr="00044E0B" w:rsidRDefault="00F51EA8" w:rsidP="00F51EA8">
      <w:pPr>
        <w:pStyle w:val="BodyText"/>
        <w:rPr>
          <w:sz w:val="18"/>
          <w:szCs w:val="18"/>
          <w:lang w:val="en-AU"/>
        </w:rPr>
      </w:pPr>
      <w:r w:rsidRPr="00044E0B">
        <w:rPr>
          <w:sz w:val="18"/>
          <w:szCs w:val="18"/>
          <w:lang w:val="en-AU"/>
        </w:rPr>
        <w:lastRenderedPageBreak/>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_Ref528320832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28</w:t>
      </w:r>
      <w:r w:rsidR="001F55A0" w:rsidRPr="001F55A0">
        <w:rPr>
          <w:sz w:val="18"/>
          <w:szCs w:val="18"/>
          <w:lang w:val="en-AU"/>
        </w:rPr>
        <w:tab/>
        <w:t>Resource recovery rate trends of core waste by jurisdiction and stream, Australia 2006-07 to 2016-17</w:t>
      </w:r>
      <w:r w:rsidR="00A72965" w:rsidRPr="00044E0B">
        <w:rPr>
          <w:sz w:val="18"/>
          <w:szCs w:val="18"/>
          <w:lang w:val="en-AU"/>
        </w:rPr>
        <w:fldChar w:fldCharType="end"/>
      </w:r>
    </w:p>
    <w:tbl>
      <w:tblPr>
        <w:tblStyle w:val="BE-table"/>
        <w:tblW w:w="9060" w:type="dxa"/>
        <w:tblLayout w:type="fixed"/>
        <w:tblLook w:val="04A0" w:firstRow="1" w:lastRow="0" w:firstColumn="1" w:lastColumn="0" w:noHBand="0" w:noVBand="1"/>
      </w:tblPr>
      <w:tblGrid>
        <w:gridCol w:w="974"/>
        <w:gridCol w:w="899"/>
        <w:gridCol w:w="899"/>
        <w:gridCol w:w="898"/>
        <w:gridCol w:w="898"/>
        <w:gridCol w:w="899"/>
        <w:gridCol w:w="898"/>
        <w:gridCol w:w="898"/>
        <w:gridCol w:w="898"/>
        <w:gridCol w:w="899"/>
      </w:tblGrid>
      <w:tr w:rsidR="00F51EA8" w:rsidRPr="00044E0B" w14:paraId="1FD2369E" w14:textId="77777777" w:rsidTr="001F5A02">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74" w:type="dxa"/>
            <w:noWrap/>
            <w:hideMark/>
          </w:tcPr>
          <w:p w14:paraId="5BE02AB5"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Jurisdiction</w:t>
            </w:r>
          </w:p>
        </w:tc>
        <w:tc>
          <w:tcPr>
            <w:tcW w:w="899" w:type="dxa"/>
            <w:noWrap/>
            <w:vAlign w:val="center"/>
            <w:hideMark/>
          </w:tcPr>
          <w:p w14:paraId="41D33F7D"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899" w:type="dxa"/>
            <w:noWrap/>
            <w:vAlign w:val="center"/>
            <w:hideMark/>
          </w:tcPr>
          <w:p w14:paraId="6037812A"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898" w:type="dxa"/>
            <w:noWrap/>
            <w:vAlign w:val="center"/>
            <w:hideMark/>
          </w:tcPr>
          <w:p w14:paraId="4C631188"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898" w:type="dxa"/>
            <w:noWrap/>
            <w:vAlign w:val="center"/>
            <w:hideMark/>
          </w:tcPr>
          <w:p w14:paraId="0FA4701E"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899" w:type="dxa"/>
            <w:noWrap/>
            <w:vAlign w:val="center"/>
            <w:hideMark/>
          </w:tcPr>
          <w:p w14:paraId="326DDCFB"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898" w:type="dxa"/>
            <w:noWrap/>
            <w:vAlign w:val="center"/>
            <w:hideMark/>
          </w:tcPr>
          <w:p w14:paraId="3BC357DC"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898" w:type="dxa"/>
            <w:noWrap/>
            <w:vAlign w:val="center"/>
            <w:hideMark/>
          </w:tcPr>
          <w:p w14:paraId="500E621F"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898" w:type="dxa"/>
            <w:noWrap/>
            <w:vAlign w:val="center"/>
            <w:hideMark/>
          </w:tcPr>
          <w:p w14:paraId="52D718E0"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899" w:type="dxa"/>
            <w:hideMark/>
          </w:tcPr>
          <w:p w14:paraId="20E22C82" w14:textId="64F60755" w:rsidR="00F51EA8" w:rsidRPr="00044E0B" w:rsidRDefault="00947C36"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1F5A02" w:rsidRPr="00044E0B" w14:paraId="26205CD0" w14:textId="77777777" w:rsidTr="001F5A02">
        <w:trPr>
          <w:trHeight w:val="70"/>
        </w:trPr>
        <w:tc>
          <w:tcPr>
            <w:cnfStyle w:val="001000000000" w:firstRow="0" w:lastRow="0" w:firstColumn="1" w:lastColumn="0" w:oddVBand="0" w:evenVBand="0" w:oddHBand="0" w:evenHBand="0" w:firstRowFirstColumn="0" w:firstRowLastColumn="0" w:lastRowFirstColumn="0" w:lastRowLastColumn="0"/>
            <w:tcW w:w="9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861880" w14:textId="77777777" w:rsidR="001F5A02" w:rsidRPr="00044E0B" w:rsidRDefault="001F5A02" w:rsidP="001F5A02">
            <w:pPr>
              <w:pStyle w:val="BodyText"/>
              <w:spacing w:before="0" w:after="0"/>
              <w:rPr>
                <w:sz w:val="16"/>
                <w:szCs w:val="16"/>
                <w:lang w:val="en-AU"/>
              </w:rPr>
            </w:pPr>
            <w:r w:rsidRPr="00044E0B">
              <w:rPr>
                <w:sz w:val="16"/>
                <w:szCs w:val="16"/>
                <w:lang w:val="en-AU"/>
              </w:rPr>
              <w:t>ACT</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966BCD1" w14:textId="70E9AD6F"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76%</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66815B" w14:textId="1A539985"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77%</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87D5B52" w14:textId="597270AF"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78%</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253BC5" w14:textId="0D14E666"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76%</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72CC63" w14:textId="68FE742C"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78%</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E17A0F3" w14:textId="2CCE418C"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74%</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B86397C" w14:textId="6E2B3975"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7580E28" w14:textId="6A383FBF"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823F2A4" w14:textId="2FD05548" w:rsidR="001F5A02" w:rsidRPr="00044E0B" w:rsidRDefault="00F530F5"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1F5A02" w:rsidRPr="00044E0B">
              <w:rPr>
                <w:sz w:val="16"/>
                <w:szCs w:val="16"/>
                <w:lang w:val="en-AU"/>
              </w:rPr>
              <w:t>3.</w:t>
            </w:r>
            <w:r w:rsidRPr="00044E0B">
              <w:rPr>
                <w:sz w:val="16"/>
                <w:szCs w:val="16"/>
                <w:lang w:val="en-AU"/>
              </w:rPr>
              <w:t>5</w:t>
            </w:r>
            <w:r w:rsidR="001F5A02" w:rsidRPr="00044E0B">
              <w:rPr>
                <w:sz w:val="16"/>
                <w:szCs w:val="16"/>
                <w:lang w:val="en-AU"/>
              </w:rPr>
              <w:t>%</w:t>
            </w:r>
          </w:p>
        </w:tc>
      </w:tr>
      <w:tr w:rsidR="001F5A02" w:rsidRPr="00044E0B" w14:paraId="6BE495A8" w14:textId="77777777" w:rsidTr="001F5A02">
        <w:trPr>
          <w:trHeight w:val="70"/>
        </w:trPr>
        <w:tc>
          <w:tcPr>
            <w:cnfStyle w:val="001000000000" w:firstRow="0" w:lastRow="0" w:firstColumn="1" w:lastColumn="0" w:oddVBand="0" w:evenVBand="0" w:oddHBand="0" w:evenHBand="0" w:firstRowFirstColumn="0" w:firstRowLastColumn="0" w:lastRowFirstColumn="0" w:lastRowLastColumn="0"/>
            <w:tcW w:w="9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956C3B" w14:textId="77777777" w:rsidR="001F5A02" w:rsidRPr="00044E0B" w:rsidRDefault="001F5A02" w:rsidP="001F5A02">
            <w:pPr>
              <w:pStyle w:val="BodyText"/>
              <w:spacing w:before="0" w:after="0"/>
              <w:rPr>
                <w:sz w:val="16"/>
                <w:szCs w:val="16"/>
                <w:lang w:val="en-AU"/>
              </w:rPr>
            </w:pPr>
            <w:r w:rsidRPr="00044E0B">
              <w:rPr>
                <w:sz w:val="16"/>
                <w:szCs w:val="16"/>
                <w:lang w:val="en-AU"/>
              </w:rPr>
              <w:t>NSW</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965F703" w14:textId="562993E2"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C2174A" w14:textId="72DD2E6C"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60%</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044C9F" w14:textId="14F21B37"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65%</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BFC4853" w14:textId="641B67F0"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65%</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6F8CD0" w14:textId="6D359279"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7A00A5" w14:textId="4C7EE721"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77A829" w14:textId="2E58502A"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64%</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7B0E27" w14:textId="0A7A64D7"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DDABF2B" w14:textId="59AD0CFF"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0.0%</w:t>
            </w:r>
          </w:p>
        </w:tc>
      </w:tr>
      <w:tr w:rsidR="001F5A02" w:rsidRPr="00044E0B" w14:paraId="290054DE" w14:textId="77777777" w:rsidTr="001F5A02">
        <w:trPr>
          <w:trHeight w:val="70"/>
        </w:trPr>
        <w:tc>
          <w:tcPr>
            <w:cnfStyle w:val="001000000000" w:firstRow="0" w:lastRow="0" w:firstColumn="1" w:lastColumn="0" w:oddVBand="0" w:evenVBand="0" w:oddHBand="0" w:evenHBand="0" w:firstRowFirstColumn="0" w:firstRowLastColumn="0" w:lastRowFirstColumn="0" w:lastRowLastColumn="0"/>
            <w:tcW w:w="9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B4E4159" w14:textId="77777777" w:rsidR="001F5A02" w:rsidRPr="00044E0B" w:rsidRDefault="001F5A02" w:rsidP="001F5A02">
            <w:pPr>
              <w:pStyle w:val="BodyText"/>
              <w:spacing w:before="0" w:after="0"/>
              <w:rPr>
                <w:sz w:val="16"/>
                <w:szCs w:val="16"/>
                <w:lang w:val="en-AU"/>
              </w:rPr>
            </w:pPr>
            <w:r w:rsidRPr="00044E0B">
              <w:rPr>
                <w:sz w:val="16"/>
                <w:szCs w:val="16"/>
                <w:lang w:val="en-AU"/>
              </w:rPr>
              <w:t>NT</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2DBBCA" w14:textId="2F283D1B"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98A00A9" w14:textId="304F6ED5"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4829CA" w14:textId="42559A19"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77EE6B" w14:textId="11CF7284"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1025604" w14:textId="7C051E4C"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AA9472" w14:textId="1BA7F985"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0DADB6" w14:textId="4DDFC436"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FCDDFDB" w14:textId="2393F7C7"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811AC01" w14:textId="22C1CB49"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2.</w:t>
            </w:r>
            <w:r w:rsidR="00F530F5" w:rsidRPr="00044E0B">
              <w:rPr>
                <w:sz w:val="16"/>
                <w:szCs w:val="16"/>
                <w:lang w:val="en-AU"/>
              </w:rPr>
              <w:t>3</w:t>
            </w:r>
            <w:r w:rsidRPr="00044E0B">
              <w:rPr>
                <w:sz w:val="16"/>
                <w:szCs w:val="16"/>
                <w:lang w:val="en-AU"/>
              </w:rPr>
              <w:t>%</w:t>
            </w:r>
          </w:p>
        </w:tc>
      </w:tr>
      <w:tr w:rsidR="001F5A02" w:rsidRPr="00044E0B" w14:paraId="5AD60C39" w14:textId="77777777" w:rsidTr="001F5A02">
        <w:trPr>
          <w:trHeight w:val="70"/>
        </w:trPr>
        <w:tc>
          <w:tcPr>
            <w:cnfStyle w:val="001000000000" w:firstRow="0" w:lastRow="0" w:firstColumn="1" w:lastColumn="0" w:oddVBand="0" w:evenVBand="0" w:oddHBand="0" w:evenHBand="0" w:firstRowFirstColumn="0" w:firstRowLastColumn="0" w:lastRowFirstColumn="0" w:lastRowLastColumn="0"/>
            <w:tcW w:w="9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C48C76" w14:textId="77777777" w:rsidR="001F5A02" w:rsidRPr="00044E0B" w:rsidRDefault="001F5A02" w:rsidP="001F5A02">
            <w:pPr>
              <w:pStyle w:val="BodyText"/>
              <w:spacing w:before="0" w:after="0"/>
              <w:rPr>
                <w:sz w:val="16"/>
                <w:szCs w:val="16"/>
                <w:lang w:val="en-AU"/>
              </w:rPr>
            </w:pPr>
            <w:r w:rsidRPr="00044E0B">
              <w:rPr>
                <w:sz w:val="16"/>
                <w:szCs w:val="16"/>
                <w:lang w:val="en-AU"/>
              </w:rPr>
              <w:t>Qld</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4D4D1A" w14:textId="4DA28207"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93CE2B" w14:textId="6D8D4DDF"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458F481" w14:textId="26E66C02"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44%</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3A8CB22" w14:textId="19B68597"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50%</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D85C221" w14:textId="63E31D26"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47%</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75193E" w14:textId="70A03432"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47%</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A5654A3" w14:textId="77E9F5E2"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F9C762" w14:textId="17EE0FD1"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47%</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562D019" w14:textId="7FA06670" w:rsidR="001F5A02" w:rsidRPr="00044E0B" w:rsidRDefault="00F530F5"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w:t>
            </w:r>
            <w:r w:rsidR="001F5A02" w:rsidRPr="00044E0B">
              <w:rPr>
                <w:sz w:val="16"/>
                <w:szCs w:val="16"/>
                <w:lang w:val="en-AU"/>
              </w:rPr>
              <w:t>0.2%</w:t>
            </w:r>
          </w:p>
        </w:tc>
      </w:tr>
      <w:tr w:rsidR="001F5A02" w:rsidRPr="00044E0B" w14:paraId="7A94C5DE" w14:textId="77777777" w:rsidTr="001F5A02">
        <w:trPr>
          <w:trHeight w:val="70"/>
        </w:trPr>
        <w:tc>
          <w:tcPr>
            <w:cnfStyle w:val="001000000000" w:firstRow="0" w:lastRow="0" w:firstColumn="1" w:lastColumn="0" w:oddVBand="0" w:evenVBand="0" w:oddHBand="0" w:evenHBand="0" w:firstRowFirstColumn="0" w:firstRowLastColumn="0" w:lastRowFirstColumn="0" w:lastRowLastColumn="0"/>
            <w:tcW w:w="9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09FC8F0" w14:textId="77777777" w:rsidR="001F5A02" w:rsidRPr="00044E0B" w:rsidRDefault="001F5A02" w:rsidP="001F5A02">
            <w:pPr>
              <w:pStyle w:val="BodyText"/>
              <w:spacing w:before="0" w:after="0"/>
              <w:rPr>
                <w:sz w:val="16"/>
                <w:szCs w:val="16"/>
                <w:lang w:val="en-AU"/>
              </w:rPr>
            </w:pPr>
            <w:r w:rsidRPr="00044E0B">
              <w:rPr>
                <w:sz w:val="16"/>
                <w:szCs w:val="16"/>
                <w:lang w:val="en-AU"/>
              </w:rPr>
              <w:t>SA</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EC7E0B" w14:textId="53B5762F"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79%</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7AC6A8D" w14:textId="20F8FB42"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80%</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80751F" w14:textId="4B2F2C45"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81%</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719EE32" w14:textId="16386FD0"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82%</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D3B607" w14:textId="6DFDD167"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80%</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FAF76B" w14:textId="56D78791"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83%</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F2ABA6" w14:textId="1FF6B7D8"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82%</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AFC8BC" w14:textId="71FB10AE"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82%</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CB4AE70" w14:textId="4786DC5C"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0.4%</w:t>
            </w:r>
          </w:p>
        </w:tc>
      </w:tr>
      <w:tr w:rsidR="001F5A02" w:rsidRPr="00044E0B" w14:paraId="0C05923B" w14:textId="77777777" w:rsidTr="001F5A02">
        <w:trPr>
          <w:trHeight w:val="70"/>
        </w:trPr>
        <w:tc>
          <w:tcPr>
            <w:cnfStyle w:val="001000000000" w:firstRow="0" w:lastRow="0" w:firstColumn="1" w:lastColumn="0" w:oddVBand="0" w:evenVBand="0" w:oddHBand="0" w:evenHBand="0" w:firstRowFirstColumn="0" w:firstRowLastColumn="0" w:lastRowFirstColumn="0" w:lastRowLastColumn="0"/>
            <w:tcW w:w="9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877C4EB" w14:textId="77777777" w:rsidR="001F5A02" w:rsidRPr="00044E0B" w:rsidRDefault="001F5A02" w:rsidP="001F5A02">
            <w:pPr>
              <w:pStyle w:val="BodyText"/>
              <w:spacing w:before="0" w:after="0"/>
              <w:rPr>
                <w:sz w:val="16"/>
                <w:szCs w:val="16"/>
                <w:lang w:val="en-AU"/>
              </w:rPr>
            </w:pPr>
            <w:r w:rsidRPr="00044E0B">
              <w:rPr>
                <w:sz w:val="16"/>
                <w:szCs w:val="16"/>
                <w:lang w:val="en-AU"/>
              </w:rPr>
              <w:t>Tas</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CA3B2B" w14:textId="6552FD63"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40%</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4CCB9F" w14:textId="292B25B9"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2C54ED" w14:textId="41966E2B"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C2CA7C" w14:textId="6E3EE16B"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DECE56" w14:textId="19E44CE6"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50%</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9EAA88" w14:textId="1335A9D1"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0115D3" w14:textId="5050D9F7"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AF0138" w14:textId="08C06818"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5CE7258" w14:textId="52606CDB"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2.</w:t>
            </w:r>
            <w:r w:rsidR="00F530F5" w:rsidRPr="00044E0B">
              <w:rPr>
                <w:sz w:val="16"/>
                <w:szCs w:val="16"/>
                <w:lang w:val="en-AU"/>
              </w:rPr>
              <w:t>9</w:t>
            </w:r>
            <w:r w:rsidRPr="00044E0B">
              <w:rPr>
                <w:sz w:val="16"/>
                <w:szCs w:val="16"/>
                <w:lang w:val="en-AU"/>
              </w:rPr>
              <w:t>%</w:t>
            </w:r>
          </w:p>
        </w:tc>
      </w:tr>
      <w:tr w:rsidR="001F5A02" w:rsidRPr="00044E0B" w14:paraId="038C0FFF" w14:textId="77777777" w:rsidTr="001F5A02">
        <w:trPr>
          <w:trHeight w:val="70"/>
        </w:trPr>
        <w:tc>
          <w:tcPr>
            <w:cnfStyle w:val="001000000000" w:firstRow="0" w:lastRow="0" w:firstColumn="1" w:lastColumn="0" w:oddVBand="0" w:evenVBand="0" w:oddHBand="0" w:evenHBand="0" w:firstRowFirstColumn="0" w:firstRowLastColumn="0" w:lastRowFirstColumn="0" w:lastRowLastColumn="0"/>
            <w:tcW w:w="9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C7A970" w14:textId="77777777" w:rsidR="001F5A02" w:rsidRPr="00044E0B" w:rsidRDefault="001F5A02" w:rsidP="001F5A02">
            <w:pPr>
              <w:pStyle w:val="BodyText"/>
              <w:spacing w:before="0" w:after="0"/>
              <w:rPr>
                <w:sz w:val="16"/>
                <w:szCs w:val="16"/>
                <w:lang w:val="en-AU"/>
              </w:rPr>
            </w:pPr>
            <w:r w:rsidRPr="00044E0B">
              <w:rPr>
                <w:sz w:val="16"/>
                <w:szCs w:val="16"/>
                <w:lang w:val="en-AU"/>
              </w:rPr>
              <w:t>Vic</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BC1CE2" w14:textId="36877E67"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5ACD2DC" w14:textId="00F47E8A"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22203B5" w14:textId="2E315723"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64%</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F52307" w14:textId="3BFDB798"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65%</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04D8926" w14:textId="3302AAF6"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9936D32" w14:textId="34EDFA33"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7D0CA57" w14:textId="3F89FBE7"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73%</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FEF47C5" w14:textId="0D7AD4DE"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9A11415" w14:textId="23F60FCA"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2.</w:t>
            </w:r>
            <w:r w:rsidR="00F530F5" w:rsidRPr="00044E0B">
              <w:rPr>
                <w:sz w:val="16"/>
                <w:szCs w:val="16"/>
                <w:lang w:val="en-AU"/>
              </w:rPr>
              <w:t>2</w:t>
            </w:r>
            <w:r w:rsidRPr="00044E0B">
              <w:rPr>
                <w:sz w:val="16"/>
                <w:szCs w:val="16"/>
                <w:lang w:val="en-AU"/>
              </w:rPr>
              <w:t>%</w:t>
            </w:r>
          </w:p>
        </w:tc>
      </w:tr>
      <w:tr w:rsidR="001F5A02" w:rsidRPr="00044E0B" w14:paraId="63B8198B" w14:textId="77777777" w:rsidTr="001F5A02">
        <w:trPr>
          <w:trHeight w:val="70"/>
        </w:trPr>
        <w:tc>
          <w:tcPr>
            <w:cnfStyle w:val="001000000000" w:firstRow="0" w:lastRow="0" w:firstColumn="1" w:lastColumn="0" w:oddVBand="0" w:evenVBand="0" w:oddHBand="0" w:evenHBand="0" w:firstRowFirstColumn="0" w:firstRowLastColumn="0" w:lastRowFirstColumn="0" w:lastRowLastColumn="0"/>
            <w:tcW w:w="9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F4E5D1D" w14:textId="77777777" w:rsidR="001F5A02" w:rsidRPr="00044E0B" w:rsidRDefault="001F5A02" w:rsidP="001F5A02">
            <w:pPr>
              <w:pStyle w:val="BodyText"/>
              <w:spacing w:before="0" w:after="0"/>
              <w:rPr>
                <w:sz w:val="16"/>
                <w:szCs w:val="16"/>
                <w:lang w:val="en-AU"/>
              </w:rPr>
            </w:pPr>
            <w:r w:rsidRPr="00044E0B">
              <w:rPr>
                <w:sz w:val="16"/>
                <w:szCs w:val="16"/>
                <w:lang w:val="en-AU"/>
              </w:rPr>
              <w:t>WA</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56F334" w14:textId="53225192"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35%</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BD11A4" w14:textId="2A0F89F0"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35%</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5AB53F" w14:textId="6C0E2B6B"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32%</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0E7DE3F" w14:textId="213347BB"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41%</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A45DEBE" w14:textId="6ADA7881"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54%</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7F0047" w14:textId="76426852"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3A9B28" w14:textId="2E51E15E"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75F0EA4" w14:textId="2232CAB9"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57%</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4C1A3DD" w14:textId="3D66FCC9" w:rsidR="001F5A02" w:rsidRPr="00044E0B" w:rsidRDefault="00F530F5"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5.0</w:t>
            </w:r>
            <w:r w:rsidR="001F5A02" w:rsidRPr="00044E0B">
              <w:rPr>
                <w:sz w:val="16"/>
                <w:szCs w:val="16"/>
                <w:lang w:val="en-AU"/>
              </w:rPr>
              <w:t>%</w:t>
            </w:r>
          </w:p>
        </w:tc>
      </w:tr>
      <w:tr w:rsidR="001F5A02" w:rsidRPr="00044E0B" w14:paraId="1CA3879B" w14:textId="77777777" w:rsidTr="001F5A02">
        <w:trPr>
          <w:trHeight w:val="70"/>
        </w:trPr>
        <w:tc>
          <w:tcPr>
            <w:cnfStyle w:val="001000000000" w:firstRow="0" w:lastRow="0" w:firstColumn="1" w:lastColumn="0" w:oddVBand="0" w:evenVBand="0" w:oddHBand="0" w:evenHBand="0" w:firstRowFirstColumn="0" w:firstRowLastColumn="0" w:lastRowFirstColumn="0" w:lastRowLastColumn="0"/>
            <w:tcW w:w="97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B8D58B" w14:textId="77777777" w:rsidR="001F5A02" w:rsidRPr="00044E0B" w:rsidRDefault="001F5A02" w:rsidP="001F5A02">
            <w:pPr>
              <w:pStyle w:val="BodyText"/>
              <w:spacing w:before="0" w:after="0"/>
              <w:rPr>
                <w:sz w:val="16"/>
                <w:szCs w:val="16"/>
                <w:lang w:val="en-AU"/>
              </w:rPr>
            </w:pPr>
            <w:r w:rsidRPr="00044E0B">
              <w:rPr>
                <w:sz w:val="16"/>
                <w:szCs w:val="16"/>
                <w:lang w:val="en-AU"/>
              </w:rPr>
              <w:t>Australia</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E50C7D" w14:textId="2F303913"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F1CECD4" w14:textId="71FB788A"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56%</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3B65D8E" w14:textId="2078CDED"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57%</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62FD094" w14:textId="49CE31DA"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60%</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36175E4" w14:textId="79164D0D"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CF4612E" w14:textId="20A6FA4C"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40E1C6" w14:textId="782E4868"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89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224E61" w14:textId="733C9230"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w:t>
            </w:r>
          </w:p>
        </w:tc>
        <w:tc>
          <w:tcPr>
            <w:tcW w:w="89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925DD31" w14:textId="32FC859C"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1.2%</w:t>
            </w:r>
          </w:p>
        </w:tc>
      </w:tr>
    </w:tbl>
    <w:p w14:paraId="4324230F" w14:textId="50CC669D" w:rsidR="001913A1" w:rsidRPr="00044E0B" w:rsidRDefault="001913A1">
      <w:pPr>
        <w:rPr>
          <w:sz w:val="18"/>
          <w:szCs w:val="18"/>
          <w:lang w:val="en-AU"/>
        </w:rPr>
      </w:pPr>
    </w:p>
    <w:tbl>
      <w:tblPr>
        <w:tblStyle w:val="BE-table"/>
        <w:tblW w:w="9060" w:type="dxa"/>
        <w:tblLayout w:type="fixed"/>
        <w:tblLook w:val="04A0" w:firstRow="1" w:lastRow="0" w:firstColumn="1" w:lastColumn="0" w:noHBand="0" w:noVBand="1"/>
      </w:tblPr>
      <w:tblGrid>
        <w:gridCol w:w="979"/>
        <w:gridCol w:w="893"/>
        <w:gridCol w:w="894"/>
        <w:gridCol w:w="893"/>
        <w:gridCol w:w="892"/>
        <w:gridCol w:w="893"/>
        <w:gridCol w:w="893"/>
        <w:gridCol w:w="892"/>
        <w:gridCol w:w="893"/>
        <w:gridCol w:w="938"/>
      </w:tblGrid>
      <w:tr w:rsidR="00F51EA8" w:rsidRPr="00044E0B" w14:paraId="7E4D71AA" w14:textId="77777777" w:rsidTr="001913A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79" w:type="dxa"/>
            <w:noWrap/>
            <w:hideMark/>
          </w:tcPr>
          <w:p w14:paraId="3DAC7ABA"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Stream</w:t>
            </w:r>
          </w:p>
        </w:tc>
        <w:tc>
          <w:tcPr>
            <w:tcW w:w="893" w:type="dxa"/>
            <w:noWrap/>
            <w:vAlign w:val="center"/>
            <w:hideMark/>
          </w:tcPr>
          <w:p w14:paraId="1CECF3E2"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894" w:type="dxa"/>
            <w:noWrap/>
            <w:vAlign w:val="center"/>
            <w:hideMark/>
          </w:tcPr>
          <w:p w14:paraId="4954F56D"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893" w:type="dxa"/>
            <w:noWrap/>
            <w:vAlign w:val="center"/>
            <w:hideMark/>
          </w:tcPr>
          <w:p w14:paraId="5B5825A5"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892" w:type="dxa"/>
            <w:noWrap/>
            <w:vAlign w:val="center"/>
            <w:hideMark/>
          </w:tcPr>
          <w:p w14:paraId="5FA91CFB"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893" w:type="dxa"/>
            <w:noWrap/>
            <w:vAlign w:val="center"/>
            <w:hideMark/>
          </w:tcPr>
          <w:p w14:paraId="75C9B48E"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893" w:type="dxa"/>
            <w:noWrap/>
            <w:vAlign w:val="center"/>
            <w:hideMark/>
          </w:tcPr>
          <w:p w14:paraId="56209097"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892" w:type="dxa"/>
            <w:noWrap/>
            <w:vAlign w:val="center"/>
            <w:hideMark/>
          </w:tcPr>
          <w:p w14:paraId="3A57C500"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893" w:type="dxa"/>
            <w:noWrap/>
            <w:vAlign w:val="center"/>
            <w:hideMark/>
          </w:tcPr>
          <w:p w14:paraId="542D6A2A"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938" w:type="dxa"/>
            <w:hideMark/>
          </w:tcPr>
          <w:p w14:paraId="6D4EACF0" w14:textId="65894DEA" w:rsidR="00F51EA8" w:rsidRPr="00044E0B" w:rsidRDefault="00947C36"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1F5A02" w:rsidRPr="00044E0B" w14:paraId="20DF67C9" w14:textId="77777777" w:rsidTr="001913A1">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0E77F9" w14:textId="77777777" w:rsidR="001F5A02" w:rsidRPr="00044E0B" w:rsidRDefault="001F5A02" w:rsidP="001F5A02">
            <w:pPr>
              <w:pStyle w:val="BodyText"/>
              <w:spacing w:before="0" w:after="0"/>
              <w:rPr>
                <w:sz w:val="16"/>
                <w:szCs w:val="16"/>
                <w:lang w:val="en-AU"/>
              </w:rPr>
            </w:pPr>
            <w:r w:rsidRPr="00044E0B">
              <w:rPr>
                <w:sz w:val="16"/>
                <w:szCs w:val="16"/>
                <w:lang w:val="en-AU"/>
              </w:rPr>
              <w:t>C&amp;D</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1D76FA" w14:textId="304781DC"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60%</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F6A47D6" w14:textId="39DCF903"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60%</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B52AF9D" w14:textId="403D292B"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w:t>
            </w:r>
          </w:p>
        </w:tc>
        <w:tc>
          <w:tcPr>
            <w:tcW w:w="89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27EFD3" w14:textId="7E58DBD8"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D287109" w14:textId="67E37E6C"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65%</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38511A7" w14:textId="4C50B52B"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65%</w:t>
            </w:r>
          </w:p>
        </w:tc>
        <w:tc>
          <w:tcPr>
            <w:tcW w:w="89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031408" w14:textId="5A4A7C26"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68%</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241AA6" w14:textId="1B5F9A84"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67%</w:t>
            </w:r>
          </w:p>
        </w:tc>
        <w:tc>
          <w:tcPr>
            <w:tcW w:w="93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C1F1E70" w14:textId="1C9E7C4E"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1.1%</w:t>
            </w:r>
          </w:p>
        </w:tc>
      </w:tr>
      <w:tr w:rsidR="001F5A02" w:rsidRPr="00044E0B" w14:paraId="61BB7861" w14:textId="77777777" w:rsidTr="001913A1">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59D4D3B" w14:textId="77777777" w:rsidR="001F5A02" w:rsidRPr="00044E0B" w:rsidRDefault="001F5A02" w:rsidP="001F5A02">
            <w:pPr>
              <w:pStyle w:val="BodyText"/>
              <w:spacing w:before="0" w:after="0"/>
              <w:rPr>
                <w:sz w:val="16"/>
                <w:szCs w:val="16"/>
                <w:lang w:val="en-AU"/>
              </w:rPr>
            </w:pPr>
            <w:r w:rsidRPr="00044E0B">
              <w:rPr>
                <w:sz w:val="16"/>
                <w:szCs w:val="16"/>
                <w:lang w:val="en-AU"/>
              </w:rPr>
              <w:t>C&amp;I</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A8A7A6" w14:textId="10C3F410"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3475A0" w14:textId="0CCD22A1"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57%</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9171BD" w14:textId="4D056348"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59%</w:t>
            </w:r>
          </w:p>
        </w:tc>
        <w:tc>
          <w:tcPr>
            <w:tcW w:w="89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0C527BD" w14:textId="43DD0ADD"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9273D2" w14:textId="3B0260A1"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B722A5C" w14:textId="26D5430E"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89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CFFAEA" w14:textId="14111F2B"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D9C7A3" w14:textId="52862E56"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w:t>
            </w:r>
          </w:p>
        </w:tc>
        <w:tc>
          <w:tcPr>
            <w:tcW w:w="93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BCC8FF5" w14:textId="07136C85"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0.7%</w:t>
            </w:r>
          </w:p>
        </w:tc>
      </w:tr>
      <w:tr w:rsidR="001F5A02" w:rsidRPr="00044E0B" w14:paraId="0DE49008" w14:textId="77777777" w:rsidTr="001913A1">
        <w:trPr>
          <w:trHeight w:val="70"/>
        </w:trPr>
        <w:tc>
          <w:tcPr>
            <w:cnfStyle w:val="001000000000" w:firstRow="0" w:lastRow="0" w:firstColumn="1" w:lastColumn="0" w:oddVBand="0" w:evenVBand="0" w:oddHBand="0" w:evenHBand="0" w:firstRowFirstColumn="0" w:firstRowLastColumn="0" w:lastRowFirstColumn="0" w:lastRowLastColumn="0"/>
            <w:tcW w:w="97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005FAED" w14:textId="77777777" w:rsidR="001F5A02" w:rsidRPr="00044E0B" w:rsidRDefault="001F5A02" w:rsidP="001F5A02">
            <w:pPr>
              <w:pStyle w:val="BodyText"/>
              <w:spacing w:before="0" w:after="0"/>
              <w:rPr>
                <w:sz w:val="16"/>
                <w:szCs w:val="16"/>
                <w:lang w:val="en-AU"/>
              </w:rPr>
            </w:pPr>
            <w:r w:rsidRPr="00044E0B">
              <w:rPr>
                <w:sz w:val="16"/>
                <w:szCs w:val="16"/>
                <w:lang w:val="en-AU"/>
              </w:rPr>
              <w:t>MSW</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0784033" w14:textId="50CC157B"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w:t>
            </w:r>
          </w:p>
        </w:tc>
        <w:tc>
          <w:tcPr>
            <w:tcW w:w="8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0439FCD" w14:textId="61E5A019"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47%</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D562297" w14:textId="2EE3BCDC"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w:t>
            </w:r>
          </w:p>
        </w:tc>
        <w:tc>
          <w:tcPr>
            <w:tcW w:w="89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79A74A" w14:textId="7C674AEB"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51%</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1390B6" w14:textId="454A53A7"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3A34CE3" w14:textId="4C9F228F"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w:t>
            </w:r>
          </w:p>
        </w:tc>
        <w:tc>
          <w:tcPr>
            <w:tcW w:w="89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AC99834" w14:textId="11B8A299"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57%</w:t>
            </w:r>
          </w:p>
        </w:tc>
        <w:tc>
          <w:tcPr>
            <w:tcW w:w="89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2E0C067" w14:textId="5B437FEB"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w:t>
            </w:r>
          </w:p>
        </w:tc>
        <w:tc>
          <w:tcPr>
            <w:tcW w:w="93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342347E" w14:textId="0F36D5EE" w:rsidR="001F5A02" w:rsidRPr="00044E0B" w:rsidRDefault="001F5A02" w:rsidP="001F5A02">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sz w:val="16"/>
                <w:szCs w:val="16"/>
                <w:lang w:val="en-AU"/>
              </w:rPr>
              <w:t>1.8%</w:t>
            </w:r>
          </w:p>
        </w:tc>
      </w:tr>
    </w:tbl>
    <w:p w14:paraId="1476369C" w14:textId="77777777" w:rsidR="00F51EA8" w:rsidRPr="00044E0B" w:rsidRDefault="00F51EA8" w:rsidP="00F51EA8">
      <w:pPr>
        <w:pStyle w:val="BodyText"/>
        <w:rPr>
          <w:sz w:val="18"/>
          <w:szCs w:val="18"/>
          <w:lang w:val="en-AU"/>
        </w:rPr>
      </w:pPr>
    </w:p>
    <w:p w14:paraId="1619BEE3" w14:textId="23E9E943" w:rsidR="00F51EA8" w:rsidRPr="00044E0B" w:rsidRDefault="00F51EA8" w:rsidP="00F51EA8">
      <w:pPr>
        <w:pStyle w:val="BodyText"/>
        <w:rPr>
          <w:sz w:val="18"/>
          <w:szCs w:val="18"/>
          <w:lang w:val="en-AU"/>
        </w:rPr>
      </w:pPr>
      <w:r w:rsidRPr="00044E0B">
        <w:rPr>
          <w:sz w:val="18"/>
          <w:szCs w:val="18"/>
          <w:lang w:val="en-AU"/>
        </w:rPr>
        <w:t xml:space="preserve">Data table for </w:t>
      </w:r>
      <w:r w:rsidR="00A72965" w:rsidRPr="00044E0B">
        <w:rPr>
          <w:sz w:val="18"/>
          <w:szCs w:val="18"/>
          <w:lang w:val="en-AU"/>
        </w:rPr>
        <w:fldChar w:fldCharType="begin"/>
      </w:r>
      <w:r w:rsidR="00A72965" w:rsidRPr="00044E0B">
        <w:rPr>
          <w:sz w:val="18"/>
          <w:szCs w:val="18"/>
          <w:lang w:val="en-AU"/>
        </w:rPr>
        <w:instrText xml:space="preserve"> REF _Ref528320842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29</w:t>
      </w:r>
      <w:r w:rsidR="001F55A0" w:rsidRPr="001F55A0">
        <w:rPr>
          <w:sz w:val="18"/>
          <w:szCs w:val="18"/>
          <w:lang w:val="en-AU"/>
        </w:rPr>
        <w:tab/>
        <w:t>Generation and management method of core waste and ash material categories, Australia 2016</w:t>
      </w:r>
      <w:r w:rsidR="001F55A0" w:rsidRPr="001F55A0">
        <w:rPr>
          <w:sz w:val="18"/>
          <w:szCs w:val="18"/>
          <w:lang w:val="en-AU"/>
        </w:rPr>
        <w:noBreakHyphen/>
        <w:t>17</w:t>
      </w:r>
      <w:r w:rsidR="00A72965" w:rsidRPr="00044E0B">
        <w:rPr>
          <w:sz w:val="18"/>
          <w:szCs w:val="18"/>
          <w:lang w:val="en-AU"/>
        </w:rPr>
        <w:fldChar w:fldCharType="end"/>
      </w:r>
    </w:p>
    <w:p w14:paraId="74BCD77D" w14:textId="77777777" w:rsidR="00F51EA8" w:rsidRPr="00044E0B" w:rsidRDefault="00F51EA8" w:rsidP="00F51EA8">
      <w:pPr>
        <w:pStyle w:val="BodyText"/>
        <w:rPr>
          <w:sz w:val="18"/>
          <w:szCs w:val="18"/>
          <w:lang w:val="en-AU"/>
        </w:rPr>
      </w:pPr>
      <w:r w:rsidRPr="00044E0B">
        <w:rPr>
          <w:b/>
          <w:sz w:val="18"/>
          <w:szCs w:val="18"/>
          <w:lang w:val="en-AU"/>
        </w:rPr>
        <w:t>Kilotonnes</w:t>
      </w:r>
    </w:p>
    <w:tbl>
      <w:tblPr>
        <w:tblStyle w:val="BE-table"/>
        <w:tblW w:w="9075" w:type="dxa"/>
        <w:tblInd w:w="-5" w:type="dxa"/>
        <w:tblLayout w:type="fixed"/>
        <w:tblLook w:val="04A0" w:firstRow="1" w:lastRow="0" w:firstColumn="1" w:lastColumn="0" w:noHBand="0" w:noVBand="1"/>
      </w:tblPr>
      <w:tblGrid>
        <w:gridCol w:w="2696"/>
        <w:gridCol w:w="1231"/>
        <w:gridCol w:w="1230"/>
        <w:gridCol w:w="1230"/>
        <w:gridCol w:w="1230"/>
        <w:gridCol w:w="1458"/>
      </w:tblGrid>
      <w:tr w:rsidR="00F51EA8" w:rsidRPr="00044E0B" w14:paraId="01D0BADD"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14:paraId="0BA3CC20" w14:textId="77777777" w:rsidR="00F51EA8" w:rsidRPr="00044E0B" w:rsidRDefault="00F51EA8" w:rsidP="00CD3C3A">
            <w:pPr>
              <w:pStyle w:val="BodyText"/>
              <w:spacing w:beforeLines="0" w:before="0" w:afterLines="0" w:after="0"/>
              <w:rPr>
                <w:b w:val="0"/>
                <w:sz w:val="16"/>
                <w:szCs w:val="16"/>
                <w:lang w:val="en-AU"/>
              </w:rPr>
            </w:pPr>
            <w:r w:rsidRPr="00044E0B">
              <w:rPr>
                <w:sz w:val="16"/>
                <w:szCs w:val="16"/>
                <w:lang w:val="en-AU"/>
              </w:rPr>
              <w:t>Material category</w:t>
            </w:r>
          </w:p>
        </w:tc>
        <w:tc>
          <w:tcPr>
            <w:tcW w:w="1230" w:type="dxa"/>
            <w:noWrap/>
            <w:vAlign w:val="bottom"/>
            <w:hideMark/>
          </w:tcPr>
          <w:p w14:paraId="25DAA8E4"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Recycling</w:t>
            </w:r>
          </w:p>
        </w:tc>
        <w:tc>
          <w:tcPr>
            <w:tcW w:w="1230" w:type="dxa"/>
            <w:noWrap/>
            <w:vAlign w:val="bottom"/>
            <w:hideMark/>
          </w:tcPr>
          <w:p w14:paraId="508DEE52"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Other disposal</w:t>
            </w:r>
          </w:p>
        </w:tc>
        <w:tc>
          <w:tcPr>
            <w:tcW w:w="1230" w:type="dxa"/>
            <w:noWrap/>
            <w:vAlign w:val="bottom"/>
            <w:hideMark/>
          </w:tcPr>
          <w:p w14:paraId="6FFCA22B"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Landfill</w:t>
            </w:r>
          </w:p>
        </w:tc>
        <w:tc>
          <w:tcPr>
            <w:tcW w:w="1230" w:type="dxa"/>
            <w:noWrap/>
            <w:vAlign w:val="bottom"/>
            <w:hideMark/>
          </w:tcPr>
          <w:p w14:paraId="49E6386B"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Treatment</w:t>
            </w:r>
          </w:p>
        </w:tc>
        <w:tc>
          <w:tcPr>
            <w:tcW w:w="1458" w:type="dxa"/>
            <w:noWrap/>
            <w:vAlign w:val="bottom"/>
            <w:hideMark/>
          </w:tcPr>
          <w:p w14:paraId="200F30D2" w14:textId="77777777" w:rsidR="00F51EA8" w:rsidRPr="00044E0B" w:rsidRDefault="00F51EA8" w:rsidP="00CD3C3A">
            <w:pPr>
              <w:pStyle w:val="BodyText"/>
              <w:spacing w:beforeLines="0" w:before="0" w:afterLines="0" w:after="0"/>
              <w:jc w:val="right"/>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Energy from waste facility</w:t>
            </w:r>
          </w:p>
        </w:tc>
      </w:tr>
      <w:tr w:rsidR="00F51EA8" w:rsidRPr="00044E0B" w14:paraId="476A09E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F9D6A35" w14:textId="77777777" w:rsidR="00F51EA8" w:rsidRPr="00044E0B" w:rsidRDefault="00F51EA8">
            <w:pPr>
              <w:pStyle w:val="BodyText"/>
              <w:spacing w:before="0" w:after="0"/>
              <w:rPr>
                <w:sz w:val="16"/>
                <w:szCs w:val="16"/>
                <w:lang w:val="en-AU"/>
              </w:rPr>
            </w:pPr>
            <w:r w:rsidRPr="00044E0B">
              <w:rPr>
                <w:sz w:val="16"/>
                <w:szCs w:val="16"/>
                <w:lang w:val="en-AU"/>
              </w:rPr>
              <w:t>Masonry materials</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00366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12,266</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33819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FEF02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4,871</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4F8C1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4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FBD2CB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123E277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A0BBD03" w14:textId="77777777" w:rsidR="00F51EA8" w:rsidRPr="00044E0B" w:rsidRDefault="00F51EA8">
            <w:pPr>
              <w:pStyle w:val="BodyText"/>
              <w:spacing w:before="0" w:after="0"/>
              <w:rPr>
                <w:sz w:val="16"/>
                <w:szCs w:val="16"/>
                <w:lang w:val="en-AU"/>
              </w:rPr>
            </w:pPr>
            <w:r w:rsidRPr="00044E0B">
              <w:rPr>
                <w:sz w:val="16"/>
                <w:szCs w:val="16"/>
                <w:lang w:val="en-AU"/>
              </w:rPr>
              <w:t>Organics</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F5EF5D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7,299</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90A9D4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3FF0D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6,710</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07A90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4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ED00A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162</w:t>
            </w:r>
          </w:p>
        </w:tc>
      </w:tr>
      <w:tr w:rsidR="00F51EA8" w:rsidRPr="00044E0B" w14:paraId="20C31D6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7BAC55" w14:textId="77777777" w:rsidR="00F51EA8" w:rsidRPr="00044E0B" w:rsidRDefault="00F51EA8">
            <w:pPr>
              <w:pStyle w:val="BodyText"/>
              <w:spacing w:before="0" w:after="0"/>
              <w:rPr>
                <w:sz w:val="16"/>
                <w:szCs w:val="16"/>
                <w:lang w:val="en-AU"/>
              </w:rPr>
            </w:pPr>
            <w:r w:rsidRPr="00044E0B">
              <w:rPr>
                <w:sz w:val="16"/>
                <w:szCs w:val="16"/>
                <w:lang w:val="en-AU"/>
              </w:rPr>
              <w:t>Ash</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8F1F0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5,314</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A5596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6,983</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62CD4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6A245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4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F00E7A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2520034C" w14:textId="77777777" w:rsidTr="00F51EA8">
        <w:trPr>
          <w:trHeight w:val="106"/>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4AB873" w14:textId="77777777" w:rsidR="00F51EA8" w:rsidRPr="00044E0B" w:rsidRDefault="00F51EA8">
            <w:pPr>
              <w:pStyle w:val="BodyText"/>
              <w:spacing w:before="0" w:after="0"/>
              <w:rPr>
                <w:sz w:val="16"/>
                <w:szCs w:val="16"/>
                <w:lang w:val="en-AU"/>
              </w:rPr>
            </w:pPr>
            <w:r w:rsidRPr="00044E0B">
              <w:rPr>
                <w:sz w:val="16"/>
                <w:szCs w:val="16"/>
                <w:lang w:val="en-AU"/>
              </w:rPr>
              <w:t>Metals</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93060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4,982</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5BADF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2E7C2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538</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5DDBA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4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1C1712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318291C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82B51C0" w14:textId="77777777" w:rsidR="00F51EA8" w:rsidRPr="00044E0B" w:rsidRDefault="00F51EA8">
            <w:pPr>
              <w:pStyle w:val="BodyText"/>
              <w:spacing w:before="0" w:after="0"/>
              <w:rPr>
                <w:sz w:val="16"/>
                <w:szCs w:val="16"/>
                <w:lang w:val="en-AU"/>
              </w:rPr>
            </w:pPr>
            <w:r w:rsidRPr="00044E0B">
              <w:rPr>
                <w:sz w:val="16"/>
                <w:szCs w:val="16"/>
                <w:lang w:val="en-AU"/>
              </w:rPr>
              <w:t>Hazardous</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0EC161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1,729</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18DE1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10D728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3,731</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BF03C4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822</w:t>
            </w:r>
          </w:p>
        </w:tc>
        <w:tc>
          <w:tcPr>
            <w:tcW w:w="14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462EE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7AEE08F5"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91FB07F" w14:textId="77777777" w:rsidR="00F51EA8" w:rsidRPr="00044E0B" w:rsidRDefault="00F51EA8">
            <w:pPr>
              <w:pStyle w:val="BodyText"/>
              <w:spacing w:before="0" w:after="0"/>
              <w:rPr>
                <w:sz w:val="16"/>
                <w:szCs w:val="16"/>
                <w:lang w:val="en-AU"/>
              </w:rPr>
            </w:pPr>
            <w:r w:rsidRPr="00044E0B">
              <w:rPr>
                <w:sz w:val="16"/>
                <w:szCs w:val="16"/>
                <w:lang w:val="en-AU"/>
              </w:rPr>
              <w:t>Paper &amp; cardboard</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FC2E83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3,361</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53EF1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07D5B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2,230</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59DB1B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4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B7456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w:t>
            </w:r>
          </w:p>
        </w:tc>
      </w:tr>
      <w:tr w:rsidR="00F51EA8" w:rsidRPr="00044E0B" w14:paraId="4D77D078"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8DA941F" w14:textId="77777777" w:rsidR="00F51EA8" w:rsidRPr="00044E0B" w:rsidRDefault="00F51EA8">
            <w:pPr>
              <w:pStyle w:val="BodyText"/>
              <w:spacing w:before="0" w:after="0"/>
              <w:rPr>
                <w:sz w:val="16"/>
                <w:szCs w:val="16"/>
                <w:lang w:val="en-AU"/>
              </w:rPr>
            </w:pPr>
            <w:r w:rsidRPr="00044E0B">
              <w:rPr>
                <w:sz w:val="16"/>
                <w:szCs w:val="16"/>
                <w:lang w:val="en-AU"/>
              </w:rPr>
              <w:t>Plastics</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471192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306</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DE568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9AACB8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2,182</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4E699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4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346E4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28</w:t>
            </w:r>
          </w:p>
        </w:tc>
      </w:tr>
      <w:tr w:rsidR="00F51EA8" w:rsidRPr="00044E0B" w14:paraId="209BA371"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855F4B" w14:textId="77777777" w:rsidR="00F51EA8" w:rsidRPr="00044E0B" w:rsidRDefault="00F51EA8">
            <w:pPr>
              <w:pStyle w:val="BodyText"/>
              <w:spacing w:before="0" w:after="0"/>
              <w:rPr>
                <w:sz w:val="16"/>
                <w:szCs w:val="16"/>
                <w:lang w:val="en-AU"/>
              </w:rPr>
            </w:pPr>
            <w:r w:rsidRPr="00044E0B">
              <w:rPr>
                <w:sz w:val="16"/>
                <w:szCs w:val="16"/>
                <w:lang w:val="en-AU"/>
              </w:rPr>
              <w:t>Other</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A56F9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1,072</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B738F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123E3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319</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E9AAE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4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4F5C7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w:t>
            </w:r>
          </w:p>
        </w:tc>
      </w:tr>
      <w:tr w:rsidR="00F51EA8" w:rsidRPr="00044E0B" w14:paraId="727553E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DD9E7D7" w14:textId="77777777" w:rsidR="00F51EA8" w:rsidRPr="00044E0B" w:rsidRDefault="00F51EA8">
            <w:pPr>
              <w:pStyle w:val="BodyText"/>
              <w:spacing w:before="0" w:after="0"/>
              <w:rPr>
                <w:sz w:val="16"/>
                <w:szCs w:val="16"/>
                <w:lang w:val="en-AU"/>
              </w:rPr>
            </w:pPr>
            <w:r w:rsidRPr="00044E0B">
              <w:rPr>
                <w:sz w:val="16"/>
                <w:szCs w:val="16"/>
                <w:lang w:val="en-AU"/>
              </w:rPr>
              <w:t>Textiles, leather &amp; rubber (excl. tyres)</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9FE90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88</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0BB03F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94C9F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679</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14E66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4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D7661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w:t>
            </w:r>
          </w:p>
        </w:tc>
      </w:tr>
      <w:tr w:rsidR="00F51EA8" w:rsidRPr="00044E0B" w14:paraId="4BCDA51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21B2CC" w14:textId="77777777" w:rsidR="00F51EA8" w:rsidRPr="00044E0B" w:rsidRDefault="00F51EA8">
            <w:pPr>
              <w:pStyle w:val="BodyText"/>
              <w:spacing w:before="0" w:after="0"/>
              <w:rPr>
                <w:sz w:val="16"/>
                <w:szCs w:val="16"/>
                <w:lang w:val="en-AU"/>
              </w:rPr>
            </w:pPr>
            <w:r w:rsidRPr="00044E0B">
              <w:rPr>
                <w:sz w:val="16"/>
                <w:szCs w:val="16"/>
                <w:lang w:val="en-AU"/>
              </w:rPr>
              <w:t>Glass</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9D4EDC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612</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8B3224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B367A4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467</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3FD94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14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3D114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32619CD5"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B444A30"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DEE88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37,030</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8C769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7,006</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AF359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21,726</w:t>
            </w:r>
          </w:p>
        </w:tc>
        <w:tc>
          <w:tcPr>
            <w:tcW w:w="12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A7791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822</w:t>
            </w:r>
          </w:p>
        </w:tc>
        <w:tc>
          <w:tcPr>
            <w:tcW w:w="145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DDD004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200</w:t>
            </w:r>
          </w:p>
        </w:tc>
      </w:tr>
    </w:tbl>
    <w:p w14:paraId="65CA71D1" w14:textId="77777777" w:rsidR="00F51EA8" w:rsidRPr="00044E0B" w:rsidRDefault="00F51EA8" w:rsidP="00F51EA8">
      <w:pPr>
        <w:pStyle w:val="BodyText"/>
        <w:rPr>
          <w:sz w:val="18"/>
          <w:szCs w:val="18"/>
          <w:lang w:val="en-AU"/>
        </w:rPr>
      </w:pPr>
    </w:p>
    <w:p w14:paraId="227D41FC" w14:textId="1FE2F493" w:rsidR="00F51EA8" w:rsidRPr="00044E0B" w:rsidRDefault="00F51EA8" w:rsidP="00F51EA8">
      <w:pPr>
        <w:pStyle w:val="BodyText"/>
        <w:rPr>
          <w:sz w:val="18"/>
          <w:szCs w:val="18"/>
          <w:lang w:val="en-AU"/>
        </w:rPr>
      </w:pPr>
      <w:r w:rsidRPr="00044E0B">
        <w:rPr>
          <w:sz w:val="18"/>
          <w:szCs w:val="18"/>
          <w:lang w:val="en-AU"/>
        </w:rPr>
        <w:t xml:space="preserve">Data for </w:t>
      </w:r>
      <w:r w:rsidR="00A72965" w:rsidRPr="00044E0B">
        <w:rPr>
          <w:sz w:val="18"/>
          <w:szCs w:val="18"/>
          <w:lang w:val="en-AU"/>
        </w:rPr>
        <w:fldChar w:fldCharType="begin"/>
      </w:r>
      <w:r w:rsidR="00A72965" w:rsidRPr="00044E0B">
        <w:rPr>
          <w:sz w:val="18"/>
          <w:szCs w:val="18"/>
          <w:lang w:val="en-AU"/>
        </w:rPr>
        <w:instrText xml:space="preserve"> REF _Ref528320853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30</w:t>
      </w:r>
      <w:r w:rsidR="001F55A0" w:rsidRPr="001F55A0">
        <w:rPr>
          <w:sz w:val="18"/>
          <w:szCs w:val="18"/>
          <w:lang w:val="en-AU"/>
        </w:rPr>
        <w:tab/>
        <w:t>Trends in the generation and management methods of key material categories, Australia 2006-07 to 2016-17</w:t>
      </w:r>
      <w:r w:rsidR="00A72965" w:rsidRPr="00044E0B">
        <w:rPr>
          <w:sz w:val="18"/>
          <w:szCs w:val="18"/>
          <w:lang w:val="en-AU"/>
        </w:rPr>
        <w:fldChar w:fldCharType="end"/>
      </w:r>
    </w:p>
    <w:p w14:paraId="3A5918F8" w14:textId="77777777" w:rsidR="00F51EA8" w:rsidRPr="00044E0B" w:rsidRDefault="00F51EA8" w:rsidP="00F51EA8">
      <w:pPr>
        <w:pStyle w:val="BodyText"/>
        <w:rPr>
          <w:sz w:val="18"/>
          <w:szCs w:val="18"/>
          <w:lang w:val="en-AU"/>
        </w:rPr>
      </w:pPr>
      <w:r w:rsidRPr="00044E0B">
        <w:rPr>
          <w:b/>
          <w:sz w:val="18"/>
          <w:szCs w:val="18"/>
          <w:lang w:val="en-AU"/>
        </w:rPr>
        <w:t>Kilotonnes</w:t>
      </w:r>
    </w:p>
    <w:tbl>
      <w:tblPr>
        <w:tblStyle w:val="BE-table"/>
        <w:tblW w:w="9075" w:type="dxa"/>
        <w:tblInd w:w="-5" w:type="dxa"/>
        <w:tblLayout w:type="fixed"/>
        <w:tblLook w:val="04A0" w:firstRow="1" w:lastRow="0" w:firstColumn="1" w:lastColumn="0" w:noHBand="0" w:noVBand="1"/>
      </w:tblPr>
      <w:tblGrid>
        <w:gridCol w:w="1988"/>
        <w:gridCol w:w="788"/>
        <w:gridCol w:w="47"/>
        <w:gridCol w:w="740"/>
        <w:gridCol w:w="95"/>
        <w:gridCol w:w="693"/>
        <w:gridCol w:w="142"/>
        <w:gridCol w:w="645"/>
        <w:gridCol w:w="189"/>
        <w:gridCol w:w="598"/>
        <w:gridCol w:w="237"/>
        <w:gridCol w:w="551"/>
        <w:gridCol w:w="284"/>
        <w:gridCol w:w="503"/>
        <w:gridCol w:w="331"/>
        <w:gridCol w:w="456"/>
        <w:gridCol w:w="379"/>
        <w:gridCol w:w="409"/>
      </w:tblGrid>
      <w:tr w:rsidR="00F51EA8" w:rsidRPr="00044E0B" w14:paraId="2928AB0D"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6" w:type="dxa"/>
            <w:noWrap/>
            <w:hideMark/>
          </w:tcPr>
          <w:p w14:paraId="071FB352"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Masonry material</w:t>
            </w:r>
          </w:p>
        </w:tc>
        <w:tc>
          <w:tcPr>
            <w:tcW w:w="834" w:type="dxa"/>
            <w:gridSpan w:val="2"/>
            <w:noWrap/>
            <w:hideMark/>
          </w:tcPr>
          <w:p w14:paraId="662F005E"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835" w:type="dxa"/>
            <w:gridSpan w:val="2"/>
            <w:noWrap/>
            <w:hideMark/>
          </w:tcPr>
          <w:p w14:paraId="342DFD1A"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835" w:type="dxa"/>
            <w:gridSpan w:val="2"/>
            <w:noWrap/>
            <w:hideMark/>
          </w:tcPr>
          <w:p w14:paraId="635397F3"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834" w:type="dxa"/>
            <w:gridSpan w:val="2"/>
            <w:noWrap/>
            <w:hideMark/>
          </w:tcPr>
          <w:p w14:paraId="18F92663"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835" w:type="dxa"/>
            <w:gridSpan w:val="2"/>
            <w:noWrap/>
            <w:hideMark/>
          </w:tcPr>
          <w:p w14:paraId="29426707"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835" w:type="dxa"/>
            <w:gridSpan w:val="2"/>
            <w:noWrap/>
            <w:hideMark/>
          </w:tcPr>
          <w:p w14:paraId="737740D2"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834" w:type="dxa"/>
            <w:gridSpan w:val="2"/>
            <w:noWrap/>
            <w:hideMark/>
          </w:tcPr>
          <w:p w14:paraId="40FEAADB" w14:textId="77777777" w:rsidR="00F51EA8" w:rsidRPr="00044E0B" w:rsidRDefault="00F51EA8" w:rsidP="00CD3C3A">
            <w:pPr>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c>
          <w:tcPr>
            <w:tcW w:w="835" w:type="dxa"/>
            <w:gridSpan w:val="2"/>
          </w:tcPr>
          <w:p w14:paraId="04ED6310"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c>
          <w:tcPr>
            <w:tcW w:w="409" w:type="dxa"/>
          </w:tcPr>
          <w:p w14:paraId="21FE0593"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r>
      <w:tr w:rsidR="00F51EA8" w:rsidRPr="00044E0B" w14:paraId="3C7E919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hideMark/>
          </w:tcPr>
          <w:p w14:paraId="1836D29D" w14:textId="77777777" w:rsidR="00F51EA8" w:rsidRPr="00044E0B" w:rsidRDefault="00F51EA8" w:rsidP="00CD3C3A">
            <w:pPr>
              <w:pStyle w:val="BodyText"/>
              <w:spacing w:before="0" w:after="0"/>
              <w:rPr>
                <w:b/>
                <w:bCs/>
                <w:color w:val="FFFFFF" w:themeColor="background1"/>
                <w:sz w:val="16"/>
                <w:szCs w:val="16"/>
                <w:lang w:val="en-AU"/>
              </w:rPr>
            </w:pPr>
            <w:r w:rsidRPr="00044E0B">
              <w:rPr>
                <w:b/>
                <w:bCs/>
                <w:color w:val="FFFFFF" w:themeColor="background1"/>
                <w:sz w:val="16"/>
                <w:szCs w:val="16"/>
                <w:lang w:val="en-AU"/>
              </w:rPr>
              <w:t>Management</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0A3A900E"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2007</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03B51359"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2009</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54B401E4"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2010</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18B96963"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2011</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1C0CC17A"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2014</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306715E0"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2015</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7DBF00D2"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2016</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238F7F50"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2017</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hideMark/>
          </w:tcPr>
          <w:p w14:paraId="5313DFD3" w14:textId="22B2A51A" w:rsidR="00F51EA8" w:rsidRPr="00044E0B" w:rsidRDefault="00947C36"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CAGR</w:t>
            </w:r>
          </w:p>
        </w:tc>
      </w:tr>
      <w:tr w:rsidR="00F51EA8" w:rsidRPr="00044E0B" w14:paraId="4E267B0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A45C4B" w14:textId="77777777" w:rsidR="00F51EA8" w:rsidRPr="00044E0B" w:rsidRDefault="00F51EA8">
            <w:pPr>
              <w:pStyle w:val="BodyText"/>
              <w:spacing w:before="0" w:after="0"/>
              <w:rPr>
                <w:sz w:val="16"/>
                <w:szCs w:val="16"/>
                <w:lang w:val="en-AU"/>
              </w:rPr>
            </w:pPr>
            <w:r w:rsidRPr="00044E0B">
              <w:rPr>
                <w:sz w:val="16"/>
                <w:szCs w:val="16"/>
                <w:lang w:val="en-AU"/>
              </w:rPr>
              <w:t>Recycling</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758E8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8,935</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EA80E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9,687</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5F006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10,151</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C9FEA0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10,626</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DE2E51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10,278</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7C750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11,228</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A38D0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12,271</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E66117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12,266</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CB81C67" w14:textId="778A4345"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3.</w:t>
            </w:r>
            <w:r w:rsidR="00F530F5" w:rsidRPr="00044E0B">
              <w:rPr>
                <w:sz w:val="16"/>
                <w:szCs w:val="16"/>
                <w:lang w:val="en-AU"/>
              </w:rPr>
              <w:t>2</w:t>
            </w:r>
            <w:r w:rsidRPr="00044E0B">
              <w:rPr>
                <w:sz w:val="16"/>
                <w:szCs w:val="16"/>
                <w:lang w:val="en-AU"/>
              </w:rPr>
              <w:t>%</w:t>
            </w:r>
          </w:p>
        </w:tc>
      </w:tr>
      <w:tr w:rsidR="00F51EA8" w:rsidRPr="00044E0B" w14:paraId="00F2415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54A8CB1" w14:textId="77777777" w:rsidR="00F51EA8" w:rsidRPr="00044E0B" w:rsidRDefault="00F51EA8">
            <w:pPr>
              <w:pStyle w:val="BodyText"/>
              <w:spacing w:before="0" w:after="0"/>
              <w:rPr>
                <w:sz w:val="16"/>
                <w:szCs w:val="16"/>
                <w:lang w:val="en-AU"/>
              </w:rPr>
            </w:pPr>
            <w:r w:rsidRPr="00044E0B">
              <w:rPr>
                <w:sz w:val="16"/>
                <w:szCs w:val="16"/>
                <w:lang w:val="en-AU"/>
              </w:rPr>
              <w:t>Other disposal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04314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3E3358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885EF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0B11AE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61E79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FE2CE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0D515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F7468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358CE6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76FD1DC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C0B7B6" w14:textId="77777777" w:rsidR="00F51EA8" w:rsidRPr="00044E0B" w:rsidRDefault="00F51EA8">
            <w:pPr>
              <w:pStyle w:val="BodyText"/>
              <w:spacing w:before="0" w:after="0"/>
              <w:rPr>
                <w:sz w:val="16"/>
                <w:szCs w:val="16"/>
                <w:lang w:val="en-AU"/>
              </w:rPr>
            </w:pPr>
            <w:r w:rsidRPr="00044E0B">
              <w:rPr>
                <w:sz w:val="16"/>
                <w:szCs w:val="16"/>
                <w:lang w:val="en-AU"/>
              </w:rPr>
              <w:t>Landfill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54A18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5,614</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C67AC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6,180</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604AD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5,869</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2385A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5,018</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CB1AF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4,470</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D5E0D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5,016</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1EFBD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4,950</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5B0927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4,871</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1EFC8F4" w14:textId="0E43B8B0" w:rsidR="00F51EA8" w:rsidRPr="00044E0B" w:rsidRDefault="00F530F5">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w:t>
            </w:r>
            <w:r w:rsidR="00F51EA8" w:rsidRPr="00044E0B">
              <w:rPr>
                <w:sz w:val="16"/>
                <w:szCs w:val="16"/>
                <w:lang w:val="en-AU"/>
              </w:rPr>
              <w:t>1.4%</w:t>
            </w:r>
          </w:p>
        </w:tc>
      </w:tr>
      <w:tr w:rsidR="00F51EA8" w:rsidRPr="00044E0B" w14:paraId="6F5E334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6CD6D3" w14:textId="77777777" w:rsidR="00F51EA8" w:rsidRPr="00044E0B" w:rsidRDefault="00F51EA8">
            <w:pPr>
              <w:pStyle w:val="BodyText"/>
              <w:spacing w:before="0" w:after="0"/>
              <w:rPr>
                <w:sz w:val="16"/>
                <w:szCs w:val="16"/>
                <w:lang w:val="en-AU"/>
              </w:rPr>
            </w:pPr>
            <w:r w:rsidRPr="00044E0B">
              <w:rPr>
                <w:sz w:val="16"/>
                <w:szCs w:val="16"/>
                <w:lang w:val="en-AU"/>
              </w:rPr>
              <w:t>Treatment</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7A540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F5DE7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6554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702BF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752F4F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48BE8C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6E776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E7AB7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0A9062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014F4F4C"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BE10EB9" w14:textId="77777777" w:rsidR="00F51EA8" w:rsidRPr="00044E0B" w:rsidRDefault="00F51EA8">
            <w:pPr>
              <w:pStyle w:val="BodyText"/>
              <w:spacing w:before="0" w:after="0"/>
              <w:rPr>
                <w:sz w:val="16"/>
                <w:szCs w:val="16"/>
                <w:lang w:val="en-AU"/>
              </w:rPr>
            </w:pPr>
            <w:r w:rsidRPr="00044E0B">
              <w:rPr>
                <w:sz w:val="16"/>
                <w:szCs w:val="16"/>
                <w:lang w:val="en-AU"/>
              </w:rPr>
              <w:t>Energy from waste facility</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3FE809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97C8D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B01C65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22BB5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79DA3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B623A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81F72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0F3BCA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1994DE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437FD3CB"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A1D40D"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D50CE7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14,549</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00D851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15,867</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B6D53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16,020</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1E522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15,645</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C42A4B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14,749</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B5045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16,244</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73BED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17,221</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6C298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17,137</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981CC1A" w14:textId="3220D642"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lang w:val="en-AU"/>
              </w:rPr>
            </w:pPr>
            <w:r w:rsidRPr="00044E0B">
              <w:rPr>
                <w:b/>
                <w:sz w:val="16"/>
                <w:szCs w:val="16"/>
                <w:lang w:val="en-AU"/>
              </w:rPr>
              <w:t>1.</w:t>
            </w:r>
            <w:r w:rsidR="00360E45" w:rsidRPr="00044E0B">
              <w:rPr>
                <w:b/>
                <w:sz w:val="16"/>
                <w:szCs w:val="16"/>
                <w:lang w:val="en-AU"/>
              </w:rPr>
              <w:t>7</w:t>
            </w:r>
            <w:r w:rsidRPr="00044E0B">
              <w:rPr>
                <w:b/>
                <w:sz w:val="16"/>
                <w:szCs w:val="16"/>
                <w:lang w:val="en-AU"/>
              </w:rPr>
              <w:t>%</w:t>
            </w:r>
          </w:p>
        </w:tc>
      </w:tr>
    </w:tbl>
    <w:p w14:paraId="19ECDE20" w14:textId="77777777" w:rsidR="00F51EA8" w:rsidRPr="00044E0B" w:rsidRDefault="00F51EA8" w:rsidP="00F51EA8">
      <w:pPr>
        <w:pStyle w:val="BodyText"/>
        <w:rPr>
          <w:sz w:val="16"/>
          <w:szCs w:val="16"/>
          <w:lang w:val="en-AU"/>
        </w:rPr>
      </w:pPr>
      <w:r w:rsidRPr="00044E0B">
        <w:rPr>
          <w:b/>
          <w:sz w:val="18"/>
          <w:szCs w:val="18"/>
          <w:lang w:val="en-AU"/>
        </w:rPr>
        <w:t>Kilotonnes</w:t>
      </w:r>
    </w:p>
    <w:tbl>
      <w:tblPr>
        <w:tblStyle w:val="BE-table"/>
        <w:tblW w:w="9075" w:type="dxa"/>
        <w:tblInd w:w="-5" w:type="dxa"/>
        <w:tblLayout w:type="fixed"/>
        <w:tblLook w:val="04A0" w:firstRow="1" w:lastRow="0" w:firstColumn="1" w:lastColumn="0" w:noHBand="0" w:noVBand="1"/>
      </w:tblPr>
      <w:tblGrid>
        <w:gridCol w:w="1988"/>
        <w:gridCol w:w="788"/>
        <w:gridCol w:w="47"/>
        <w:gridCol w:w="740"/>
        <w:gridCol w:w="95"/>
        <w:gridCol w:w="693"/>
        <w:gridCol w:w="142"/>
        <w:gridCol w:w="645"/>
        <w:gridCol w:w="189"/>
        <w:gridCol w:w="598"/>
        <w:gridCol w:w="237"/>
        <w:gridCol w:w="551"/>
        <w:gridCol w:w="284"/>
        <w:gridCol w:w="503"/>
        <w:gridCol w:w="331"/>
        <w:gridCol w:w="456"/>
        <w:gridCol w:w="379"/>
        <w:gridCol w:w="409"/>
      </w:tblGrid>
      <w:tr w:rsidR="00F51EA8" w:rsidRPr="00044E0B" w14:paraId="3CE9B91B"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6" w:type="dxa"/>
            <w:noWrap/>
            <w:hideMark/>
          </w:tcPr>
          <w:p w14:paraId="2F124120"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Organics</w:t>
            </w:r>
          </w:p>
        </w:tc>
        <w:tc>
          <w:tcPr>
            <w:tcW w:w="834" w:type="dxa"/>
            <w:gridSpan w:val="2"/>
            <w:noWrap/>
            <w:hideMark/>
          </w:tcPr>
          <w:p w14:paraId="6A5937BF"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835" w:type="dxa"/>
            <w:gridSpan w:val="2"/>
            <w:noWrap/>
            <w:hideMark/>
          </w:tcPr>
          <w:p w14:paraId="7BBC9365"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835" w:type="dxa"/>
            <w:gridSpan w:val="2"/>
            <w:noWrap/>
            <w:hideMark/>
          </w:tcPr>
          <w:p w14:paraId="0C6F70F2"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834" w:type="dxa"/>
            <w:gridSpan w:val="2"/>
            <w:noWrap/>
            <w:hideMark/>
          </w:tcPr>
          <w:p w14:paraId="2A4CB315"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835" w:type="dxa"/>
            <w:gridSpan w:val="2"/>
            <w:noWrap/>
            <w:hideMark/>
          </w:tcPr>
          <w:p w14:paraId="5B7EE4D3"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835" w:type="dxa"/>
            <w:gridSpan w:val="2"/>
            <w:noWrap/>
            <w:hideMark/>
          </w:tcPr>
          <w:p w14:paraId="2E1D5556"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834" w:type="dxa"/>
            <w:gridSpan w:val="2"/>
            <w:noWrap/>
            <w:hideMark/>
          </w:tcPr>
          <w:p w14:paraId="365F8030" w14:textId="77777777" w:rsidR="00F51EA8" w:rsidRPr="00044E0B" w:rsidRDefault="00F51EA8" w:rsidP="00CD3C3A">
            <w:pPr>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c>
          <w:tcPr>
            <w:tcW w:w="835" w:type="dxa"/>
            <w:gridSpan w:val="2"/>
          </w:tcPr>
          <w:p w14:paraId="08C570E8"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c>
          <w:tcPr>
            <w:tcW w:w="409" w:type="dxa"/>
          </w:tcPr>
          <w:p w14:paraId="198921FD"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r>
      <w:tr w:rsidR="00F51EA8" w:rsidRPr="00044E0B" w14:paraId="281AEE8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hideMark/>
          </w:tcPr>
          <w:p w14:paraId="6D6F249C" w14:textId="77777777" w:rsidR="00F51EA8" w:rsidRPr="00044E0B" w:rsidRDefault="00F51EA8" w:rsidP="00CD3C3A">
            <w:pPr>
              <w:pStyle w:val="BodyText"/>
              <w:spacing w:before="0" w:after="0"/>
              <w:rPr>
                <w:b/>
                <w:bCs/>
                <w:color w:val="FFFFFF" w:themeColor="background1"/>
                <w:sz w:val="16"/>
                <w:szCs w:val="16"/>
                <w:lang w:val="en-AU"/>
              </w:rPr>
            </w:pPr>
            <w:r w:rsidRPr="00044E0B">
              <w:rPr>
                <w:b/>
                <w:bCs/>
                <w:color w:val="FFFFFF" w:themeColor="background1"/>
                <w:sz w:val="16"/>
                <w:szCs w:val="16"/>
                <w:lang w:val="en-AU"/>
              </w:rPr>
              <w:t>Management</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5BDC72C6"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2007</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332C0ABE"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2009</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3BA4FBAE"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2010</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43582830"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2011</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280A9B72"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2014</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39FA2E5E"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2015</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4DD1B0B4"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2016</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0074BA18"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2017</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hideMark/>
          </w:tcPr>
          <w:p w14:paraId="1913CFE3" w14:textId="23E49405" w:rsidR="00F51EA8" w:rsidRPr="00044E0B" w:rsidRDefault="00947C36"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CAGR</w:t>
            </w:r>
          </w:p>
        </w:tc>
      </w:tr>
      <w:tr w:rsidR="00F51EA8" w:rsidRPr="00044E0B" w14:paraId="02FEE266"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C3DF685" w14:textId="77777777" w:rsidR="00F51EA8" w:rsidRPr="00044E0B" w:rsidRDefault="00F51EA8">
            <w:pPr>
              <w:pStyle w:val="BodyText"/>
              <w:spacing w:before="0" w:after="0"/>
              <w:rPr>
                <w:sz w:val="16"/>
                <w:szCs w:val="16"/>
                <w:lang w:val="en-AU"/>
              </w:rPr>
            </w:pPr>
            <w:r w:rsidRPr="00044E0B">
              <w:rPr>
                <w:sz w:val="16"/>
                <w:szCs w:val="16"/>
                <w:lang w:val="en-AU"/>
              </w:rPr>
              <w:t>Recycling</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02707F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5,374</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6AA24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5,479</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9DF8D4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5,978</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03AB0D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6,620</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9EBA6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7,224</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614E1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7,440</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FDB84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7,294</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9423A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7,299</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F29D5E0" w14:textId="2B4A4E34"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3.</w:t>
            </w:r>
            <w:r w:rsidR="00360E45" w:rsidRPr="00044E0B">
              <w:rPr>
                <w:sz w:val="16"/>
                <w:szCs w:val="16"/>
                <w:lang w:val="en-AU"/>
              </w:rPr>
              <w:t>1</w:t>
            </w:r>
            <w:r w:rsidRPr="00044E0B">
              <w:rPr>
                <w:sz w:val="16"/>
                <w:szCs w:val="16"/>
                <w:lang w:val="en-AU"/>
              </w:rPr>
              <w:t>%</w:t>
            </w:r>
          </w:p>
        </w:tc>
      </w:tr>
      <w:tr w:rsidR="00F51EA8" w:rsidRPr="00044E0B" w14:paraId="0C779928"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7400573" w14:textId="77777777" w:rsidR="00F51EA8" w:rsidRPr="00044E0B" w:rsidRDefault="00F51EA8">
            <w:pPr>
              <w:pStyle w:val="BodyText"/>
              <w:spacing w:before="0" w:after="0"/>
              <w:rPr>
                <w:sz w:val="16"/>
                <w:szCs w:val="16"/>
                <w:lang w:val="en-AU"/>
              </w:rPr>
            </w:pPr>
            <w:r w:rsidRPr="00044E0B">
              <w:rPr>
                <w:sz w:val="16"/>
                <w:szCs w:val="16"/>
                <w:lang w:val="en-AU"/>
              </w:rPr>
              <w:t>Other disposal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1DCE9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88A6D9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19A9A5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1EB6D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5956C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A6225A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24BFF3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89CE1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9B5548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40099F41"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33B4129" w14:textId="77777777" w:rsidR="00F51EA8" w:rsidRPr="00044E0B" w:rsidRDefault="00F51EA8">
            <w:pPr>
              <w:pStyle w:val="BodyText"/>
              <w:spacing w:before="0" w:after="0"/>
              <w:rPr>
                <w:sz w:val="16"/>
                <w:szCs w:val="16"/>
                <w:lang w:val="en-AU"/>
              </w:rPr>
            </w:pPr>
            <w:r w:rsidRPr="00044E0B">
              <w:rPr>
                <w:sz w:val="16"/>
                <w:szCs w:val="16"/>
                <w:lang w:val="en-AU"/>
              </w:rPr>
              <w:t>Landfill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3FB37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8,363</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D583F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8,698</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334BEE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8,334</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8C568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7,988</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DF10E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7,569</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98C57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7,477</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DD162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6,626</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AA732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6,710</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B51E6A1" w14:textId="211E87BE" w:rsidR="00F51EA8" w:rsidRPr="00044E0B" w:rsidRDefault="00360E45">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w:t>
            </w:r>
            <w:r w:rsidR="00F51EA8" w:rsidRPr="00044E0B">
              <w:rPr>
                <w:sz w:val="16"/>
                <w:szCs w:val="16"/>
                <w:lang w:val="en-AU"/>
              </w:rPr>
              <w:t>2.2%</w:t>
            </w:r>
          </w:p>
        </w:tc>
      </w:tr>
      <w:tr w:rsidR="00F51EA8" w:rsidRPr="00044E0B" w14:paraId="47E78F95"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2F68B0" w14:textId="77777777" w:rsidR="00F51EA8" w:rsidRPr="00044E0B" w:rsidRDefault="00F51EA8">
            <w:pPr>
              <w:pStyle w:val="BodyText"/>
              <w:spacing w:before="0" w:after="0"/>
              <w:rPr>
                <w:sz w:val="16"/>
                <w:szCs w:val="16"/>
                <w:lang w:val="en-AU"/>
              </w:rPr>
            </w:pPr>
            <w:r w:rsidRPr="00044E0B">
              <w:rPr>
                <w:sz w:val="16"/>
                <w:szCs w:val="16"/>
                <w:lang w:val="en-AU"/>
              </w:rPr>
              <w:t>Treatment</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D00D3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598CD2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04266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441AB8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5D8A9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D9BBAE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5EBC5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6B14F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A1021A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16226D1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97C1C66" w14:textId="77777777" w:rsidR="00F51EA8" w:rsidRPr="00044E0B" w:rsidRDefault="00F51EA8">
            <w:pPr>
              <w:pStyle w:val="BodyText"/>
              <w:spacing w:before="0" w:after="0"/>
              <w:rPr>
                <w:sz w:val="16"/>
                <w:szCs w:val="16"/>
                <w:lang w:val="en-AU"/>
              </w:rPr>
            </w:pPr>
            <w:r w:rsidRPr="00044E0B">
              <w:rPr>
                <w:sz w:val="16"/>
                <w:szCs w:val="16"/>
                <w:lang w:val="en-AU"/>
              </w:rPr>
              <w:t>Energy from waste facility</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95A43A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188</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6E24C4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221</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94841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221</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69BAF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221</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DAEA94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230</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0A1F70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214</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08F357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273</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01FEC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162</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498D4A4" w14:textId="5CA6F3FC" w:rsidR="00F51EA8" w:rsidRPr="00044E0B" w:rsidRDefault="00360E45">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w:t>
            </w:r>
            <w:r w:rsidR="00F51EA8" w:rsidRPr="00044E0B">
              <w:rPr>
                <w:sz w:val="16"/>
                <w:szCs w:val="16"/>
                <w:lang w:val="en-AU"/>
              </w:rPr>
              <w:t>1.5%</w:t>
            </w:r>
          </w:p>
        </w:tc>
      </w:tr>
      <w:tr w:rsidR="00F51EA8" w:rsidRPr="00044E0B" w14:paraId="0BB836AB"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1BF2F0B"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7C9B3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13,926</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5BDEE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14,398</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8428A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14,533</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118609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14,829</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F3D62A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15,023</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0FF9C6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15,130</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920160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14,194</w:t>
            </w:r>
          </w:p>
        </w:tc>
        <w:tc>
          <w:tcPr>
            <w:tcW w:w="787"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EFA4E1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14,171</w:t>
            </w:r>
          </w:p>
        </w:tc>
        <w:tc>
          <w:tcPr>
            <w:tcW w:w="788" w:type="dxa"/>
            <w:gridSpan w:val="2"/>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391CED3" w14:textId="0BEAF540"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lang w:val="en-AU"/>
              </w:rPr>
            </w:pPr>
            <w:r w:rsidRPr="00044E0B">
              <w:rPr>
                <w:b/>
                <w:sz w:val="16"/>
                <w:szCs w:val="16"/>
                <w:lang w:val="en-AU"/>
              </w:rPr>
              <w:t>0.2%</w:t>
            </w:r>
          </w:p>
        </w:tc>
      </w:tr>
    </w:tbl>
    <w:p w14:paraId="04DFE2EA" w14:textId="77777777" w:rsidR="00F51EA8" w:rsidRPr="00044E0B" w:rsidRDefault="00F51EA8" w:rsidP="00F51EA8">
      <w:pPr>
        <w:pStyle w:val="BodyText"/>
        <w:rPr>
          <w:b/>
          <w:sz w:val="18"/>
          <w:szCs w:val="18"/>
          <w:lang w:val="en-AU"/>
        </w:rPr>
      </w:pPr>
      <w:r w:rsidRPr="00044E0B">
        <w:rPr>
          <w:b/>
          <w:sz w:val="18"/>
          <w:szCs w:val="18"/>
          <w:lang w:val="en-AU"/>
        </w:rPr>
        <w:t>Kilotonnes</w:t>
      </w:r>
    </w:p>
    <w:tbl>
      <w:tblPr>
        <w:tblStyle w:val="BE-table"/>
        <w:tblW w:w="9072" w:type="dxa"/>
        <w:tblInd w:w="-5" w:type="dxa"/>
        <w:tblLayout w:type="fixed"/>
        <w:tblLook w:val="04A0" w:firstRow="1" w:lastRow="0" w:firstColumn="1" w:lastColumn="0" w:noHBand="0" w:noVBand="1"/>
      </w:tblPr>
      <w:tblGrid>
        <w:gridCol w:w="1984"/>
        <w:gridCol w:w="787"/>
        <w:gridCol w:w="788"/>
        <w:gridCol w:w="787"/>
        <w:gridCol w:w="788"/>
        <w:gridCol w:w="787"/>
        <w:gridCol w:w="788"/>
        <w:gridCol w:w="787"/>
        <w:gridCol w:w="788"/>
        <w:gridCol w:w="788"/>
      </w:tblGrid>
      <w:tr w:rsidR="00F51EA8" w:rsidRPr="00044E0B" w14:paraId="48FBD9F4" w14:textId="77777777" w:rsidTr="00360E45">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1C10D6C5"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Ash</w:t>
            </w:r>
          </w:p>
        </w:tc>
        <w:tc>
          <w:tcPr>
            <w:tcW w:w="787" w:type="dxa"/>
            <w:noWrap/>
            <w:hideMark/>
          </w:tcPr>
          <w:p w14:paraId="4D0BFA0A"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5F842D7E"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6CD22F22"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56672EED"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4F801270"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7F503271"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42AC1E80" w14:textId="77777777" w:rsidR="00F51EA8" w:rsidRPr="00044E0B" w:rsidRDefault="00F51EA8" w:rsidP="00CD3C3A">
            <w:pPr>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c>
          <w:tcPr>
            <w:tcW w:w="788" w:type="dxa"/>
          </w:tcPr>
          <w:p w14:paraId="601ADB4E"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c>
          <w:tcPr>
            <w:tcW w:w="788" w:type="dxa"/>
          </w:tcPr>
          <w:p w14:paraId="015C3221"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r>
      <w:tr w:rsidR="00F51EA8" w:rsidRPr="00044E0B" w14:paraId="541294C9"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hideMark/>
          </w:tcPr>
          <w:p w14:paraId="00E547CD" w14:textId="77777777" w:rsidR="00F51EA8" w:rsidRPr="00044E0B" w:rsidRDefault="00F51EA8" w:rsidP="00CD3C3A">
            <w:pPr>
              <w:pStyle w:val="BodyText"/>
              <w:spacing w:before="0" w:after="0"/>
              <w:rPr>
                <w:b/>
                <w:bCs/>
                <w:color w:val="FFFFFF" w:themeColor="background1"/>
                <w:sz w:val="16"/>
                <w:szCs w:val="16"/>
                <w:lang w:val="en-AU"/>
              </w:rPr>
            </w:pPr>
            <w:r w:rsidRPr="00044E0B">
              <w:rPr>
                <w:b/>
                <w:bCs/>
                <w:color w:val="FFFFFF" w:themeColor="background1"/>
                <w:sz w:val="16"/>
                <w:szCs w:val="16"/>
                <w:lang w:val="en-AU"/>
              </w:rPr>
              <w:t>Management</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77004076"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2007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5FB5E986"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2009</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60CCAC65"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2010</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26FE7C0E"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2011</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0BE9E501"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27030885"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3A6A8FC9"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251AF813"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hideMark/>
          </w:tcPr>
          <w:p w14:paraId="16ABB384" w14:textId="4D9D3DD1" w:rsidR="00F51EA8" w:rsidRPr="00044E0B" w:rsidRDefault="00947C36"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CAGR</w:t>
            </w:r>
          </w:p>
        </w:tc>
      </w:tr>
      <w:tr w:rsidR="00F51EA8" w:rsidRPr="00044E0B" w14:paraId="5C197966"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E2C7F2" w14:textId="77777777" w:rsidR="00F51EA8" w:rsidRPr="00044E0B" w:rsidRDefault="00F51EA8">
            <w:pPr>
              <w:pStyle w:val="BodyText"/>
              <w:spacing w:before="0" w:after="0"/>
              <w:rPr>
                <w:sz w:val="16"/>
                <w:szCs w:val="16"/>
                <w:lang w:val="en-AU"/>
              </w:rPr>
            </w:pPr>
            <w:r w:rsidRPr="00044E0B">
              <w:rPr>
                <w:sz w:val="16"/>
                <w:szCs w:val="16"/>
                <w:lang w:val="en-AU"/>
              </w:rPr>
              <w:t>Recycling</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21D827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4,277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122796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3,528</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9929E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4,155</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E99BE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5,930</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50F832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6,143</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264D0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5,365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B65B65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5,056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104B2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5,314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41F9EBC" w14:textId="06267604"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2.</w:t>
            </w:r>
            <w:r w:rsidR="00360E45" w:rsidRPr="00044E0B">
              <w:rPr>
                <w:sz w:val="16"/>
                <w:szCs w:val="16"/>
                <w:lang w:val="en-AU"/>
              </w:rPr>
              <w:t>2</w:t>
            </w:r>
            <w:r w:rsidRPr="00044E0B">
              <w:rPr>
                <w:sz w:val="16"/>
                <w:szCs w:val="16"/>
                <w:lang w:val="en-AU"/>
              </w:rPr>
              <w:t>%</w:t>
            </w:r>
          </w:p>
        </w:tc>
      </w:tr>
      <w:tr w:rsidR="00F51EA8" w:rsidRPr="00044E0B" w14:paraId="41F239E1"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853157F" w14:textId="77777777" w:rsidR="00F51EA8" w:rsidRPr="00044E0B" w:rsidRDefault="00F51EA8">
            <w:pPr>
              <w:pStyle w:val="BodyText"/>
              <w:spacing w:before="0" w:after="0"/>
              <w:rPr>
                <w:sz w:val="16"/>
                <w:szCs w:val="16"/>
                <w:lang w:val="en-AU"/>
              </w:rPr>
            </w:pPr>
            <w:r w:rsidRPr="00044E0B">
              <w:rPr>
                <w:sz w:val="16"/>
                <w:szCs w:val="16"/>
                <w:lang w:val="en-AU"/>
              </w:rPr>
              <w:t>Other disposal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6C820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10,074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BC4242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10,627</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AC949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9,724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DCD07D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7,651</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B2E31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6,173</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BE488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6,874</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F19AB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7,144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7C859D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6,983</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C2C136D" w14:textId="581D85C3" w:rsidR="00F51EA8" w:rsidRPr="00044E0B" w:rsidRDefault="00360E45">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w:t>
            </w:r>
            <w:r w:rsidR="00F51EA8" w:rsidRPr="00044E0B">
              <w:rPr>
                <w:sz w:val="16"/>
                <w:szCs w:val="16"/>
                <w:lang w:val="en-AU"/>
              </w:rPr>
              <w:t>3.</w:t>
            </w:r>
            <w:r w:rsidRPr="00044E0B">
              <w:rPr>
                <w:sz w:val="16"/>
                <w:szCs w:val="16"/>
                <w:lang w:val="en-AU"/>
              </w:rPr>
              <w:t>6</w:t>
            </w:r>
            <w:r w:rsidR="00F51EA8" w:rsidRPr="00044E0B">
              <w:rPr>
                <w:sz w:val="16"/>
                <w:szCs w:val="16"/>
                <w:lang w:val="en-AU"/>
              </w:rPr>
              <w:t>%</w:t>
            </w:r>
          </w:p>
        </w:tc>
      </w:tr>
      <w:tr w:rsidR="00F51EA8" w:rsidRPr="00044E0B" w14:paraId="2CFCE09C"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A33B31" w14:textId="77777777" w:rsidR="00F51EA8" w:rsidRPr="00044E0B" w:rsidRDefault="00F51EA8">
            <w:pPr>
              <w:pStyle w:val="BodyText"/>
              <w:spacing w:before="0" w:after="0"/>
              <w:rPr>
                <w:sz w:val="16"/>
                <w:szCs w:val="16"/>
                <w:lang w:val="en-AU"/>
              </w:rPr>
            </w:pPr>
            <w:r w:rsidRPr="00044E0B">
              <w:rPr>
                <w:sz w:val="16"/>
                <w:szCs w:val="16"/>
                <w:lang w:val="en-AU"/>
              </w:rPr>
              <w:t>Landfill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22811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7BF5BB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32D9DA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06997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39423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FAF153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ACDF73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92963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49A42A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6FA766F2"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417A83" w14:textId="77777777" w:rsidR="00F51EA8" w:rsidRPr="00044E0B" w:rsidRDefault="00F51EA8">
            <w:pPr>
              <w:pStyle w:val="BodyText"/>
              <w:spacing w:before="0" w:after="0"/>
              <w:rPr>
                <w:sz w:val="16"/>
                <w:szCs w:val="16"/>
                <w:lang w:val="en-AU"/>
              </w:rPr>
            </w:pPr>
            <w:r w:rsidRPr="00044E0B">
              <w:rPr>
                <w:sz w:val="16"/>
                <w:szCs w:val="16"/>
                <w:lang w:val="en-AU"/>
              </w:rPr>
              <w:t>Treatment</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705FC7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BB3F57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1DDB18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0F037D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A9B555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254BA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5D46B9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2F2CA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9D01AF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0DDCBD78"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253D5D" w14:textId="77777777" w:rsidR="00F51EA8" w:rsidRPr="00044E0B" w:rsidRDefault="00F51EA8">
            <w:pPr>
              <w:pStyle w:val="BodyText"/>
              <w:spacing w:before="0" w:after="0"/>
              <w:rPr>
                <w:sz w:val="16"/>
                <w:szCs w:val="16"/>
                <w:lang w:val="en-AU"/>
              </w:rPr>
            </w:pPr>
            <w:r w:rsidRPr="00044E0B">
              <w:rPr>
                <w:sz w:val="16"/>
                <w:szCs w:val="16"/>
                <w:lang w:val="en-AU"/>
              </w:rPr>
              <w:t>Energy from waste facility</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3AFDE8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CF9587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4C351C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26026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1364C6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B1F083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8A907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D56D2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CC8C93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0A467BEE"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5D60AF"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530D5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14,351</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A338E6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14,154</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6EC0B4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13,879</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87932D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13,581</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9FC3E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12,316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82B93C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12,240</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D0A30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12,200</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10B928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12,297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3FFE024" w14:textId="3D7E47AF" w:rsidR="00F51EA8" w:rsidRPr="00044E0B" w:rsidRDefault="00360E4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lang w:val="en-AU"/>
              </w:rPr>
            </w:pPr>
            <w:r w:rsidRPr="00044E0B">
              <w:rPr>
                <w:b/>
                <w:sz w:val="16"/>
                <w:szCs w:val="16"/>
                <w:lang w:val="en-AU"/>
              </w:rPr>
              <w:t>-</w:t>
            </w:r>
            <w:r w:rsidR="00F51EA8" w:rsidRPr="00044E0B">
              <w:rPr>
                <w:b/>
                <w:sz w:val="16"/>
                <w:szCs w:val="16"/>
                <w:lang w:val="en-AU"/>
              </w:rPr>
              <w:t>1.</w:t>
            </w:r>
            <w:r w:rsidRPr="00044E0B">
              <w:rPr>
                <w:b/>
                <w:sz w:val="16"/>
                <w:szCs w:val="16"/>
                <w:lang w:val="en-AU"/>
              </w:rPr>
              <w:t>5</w:t>
            </w:r>
            <w:r w:rsidR="00F51EA8" w:rsidRPr="00044E0B">
              <w:rPr>
                <w:b/>
                <w:sz w:val="16"/>
                <w:szCs w:val="16"/>
                <w:lang w:val="en-AU"/>
              </w:rPr>
              <w:t>%</w:t>
            </w:r>
          </w:p>
        </w:tc>
      </w:tr>
    </w:tbl>
    <w:p w14:paraId="522CB97E" w14:textId="77777777" w:rsidR="00AD752C" w:rsidRPr="00044E0B" w:rsidRDefault="00AD752C" w:rsidP="00F51EA8">
      <w:pPr>
        <w:pStyle w:val="BodyText"/>
        <w:rPr>
          <w:b/>
          <w:sz w:val="18"/>
          <w:szCs w:val="18"/>
          <w:lang w:val="en-AU"/>
        </w:rPr>
      </w:pPr>
    </w:p>
    <w:p w14:paraId="3AD7D773" w14:textId="77777777" w:rsidR="00AD752C" w:rsidRPr="00044E0B" w:rsidRDefault="00AD752C">
      <w:pPr>
        <w:rPr>
          <w:b/>
          <w:sz w:val="18"/>
          <w:szCs w:val="18"/>
          <w:lang w:val="en-AU"/>
        </w:rPr>
      </w:pPr>
      <w:r w:rsidRPr="00044E0B">
        <w:rPr>
          <w:b/>
          <w:sz w:val="18"/>
          <w:szCs w:val="18"/>
          <w:lang w:val="en-AU"/>
        </w:rPr>
        <w:br w:type="page"/>
      </w:r>
    </w:p>
    <w:p w14:paraId="4D0D0B70" w14:textId="18D4E813" w:rsidR="00F51EA8" w:rsidRPr="00044E0B" w:rsidRDefault="00F51EA8" w:rsidP="00F51EA8">
      <w:pPr>
        <w:pStyle w:val="BodyText"/>
        <w:rPr>
          <w:b/>
          <w:sz w:val="18"/>
          <w:szCs w:val="18"/>
          <w:lang w:val="en-AU"/>
        </w:rPr>
      </w:pPr>
      <w:r w:rsidRPr="00044E0B">
        <w:rPr>
          <w:b/>
          <w:sz w:val="18"/>
          <w:szCs w:val="18"/>
          <w:lang w:val="en-AU"/>
        </w:rPr>
        <w:lastRenderedPageBreak/>
        <w:t>Kilotonnes</w:t>
      </w:r>
    </w:p>
    <w:tbl>
      <w:tblPr>
        <w:tblStyle w:val="BE-table"/>
        <w:tblW w:w="9072" w:type="dxa"/>
        <w:tblInd w:w="-5" w:type="dxa"/>
        <w:tblLayout w:type="fixed"/>
        <w:tblLook w:val="04A0" w:firstRow="1" w:lastRow="0" w:firstColumn="1" w:lastColumn="0" w:noHBand="0" w:noVBand="1"/>
      </w:tblPr>
      <w:tblGrid>
        <w:gridCol w:w="1984"/>
        <w:gridCol w:w="787"/>
        <w:gridCol w:w="788"/>
        <w:gridCol w:w="787"/>
        <w:gridCol w:w="788"/>
        <w:gridCol w:w="787"/>
        <w:gridCol w:w="788"/>
        <w:gridCol w:w="787"/>
        <w:gridCol w:w="788"/>
        <w:gridCol w:w="788"/>
      </w:tblGrid>
      <w:tr w:rsidR="00F51EA8" w:rsidRPr="00044E0B" w14:paraId="271527C5" w14:textId="77777777" w:rsidTr="00360E45">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087CA773"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Hazardous</w:t>
            </w:r>
          </w:p>
        </w:tc>
        <w:tc>
          <w:tcPr>
            <w:tcW w:w="787" w:type="dxa"/>
            <w:noWrap/>
            <w:hideMark/>
          </w:tcPr>
          <w:p w14:paraId="31309F80"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3163B83C"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599F9B41"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5B13F510"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27AD4899"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3DC6CAA2"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0E587369" w14:textId="77777777" w:rsidR="00F51EA8" w:rsidRPr="00044E0B" w:rsidRDefault="00F51EA8" w:rsidP="00CD3C3A">
            <w:pPr>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c>
          <w:tcPr>
            <w:tcW w:w="788" w:type="dxa"/>
          </w:tcPr>
          <w:p w14:paraId="72502C5A"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c>
          <w:tcPr>
            <w:tcW w:w="788" w:type="dxa"/>
          </w:tcPr>
          <w:p w14:paraId="08C27528"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r>
      <w:tr w:rsidR="00F51EA8" w:rsidRPr="00044E0B" w14:paraId="339ECCA1"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hideMark/>
          </w:tcPr>
          <w:p w14:paraId="71A378CB" w14:textId="77777777" w:rsidR="00F51EA8" w:rsidRPr="00044E0B" w:rsidRDefault="00F51EA8">
            <w:pPr>
              <w:pStyle w:val="BodyText"/>
              <w:spacing w:before="0" w:after="0"/>
              <w:rPr>
                <w:b/>
                <w:bCs/>
                <w:color w:val="FFFFFF" w:themeColor="background1"/>
                <w:sz w:val="16"/>
                <w:szCs w:val="16"/>
                <w:lang w:val="en-AU"/>
              </w:rPr>
            </w:pPr>
            <w:r w:rsidRPr="00044E0B">
              <w:rPr>
                <w:b/>
                <w:bCs/>
                <w:color w:val="FFFFFF" w:themeColor="background1"/>
                <w:sz w:val="16"/>
                <w:szCs w:val="16"/>
                <w:lang w:val="en-AU"/>
              </w:rPr>
              <w:t>Management</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275E07D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2007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5D5FCC4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2009</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3F2D6FD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2010</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4D28DBC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2011</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33845C7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77DC7F7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611325E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36A25DA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hideMark/>
          </w:tcPr>
          <w:p w14:paraId="0DEF6267" w14:textId="1423BD36" w:rsidR="00F51EA8" w:rsidRPr="00044E0B" w:rsidRDefault="00947C36">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CAGR</w:t>
            </w:r>
          </w:p>
        </w:tc>
      </w:tr>
      <w:tr w:rsidR="00F51EA8" w:rsidRPr="00044E0B" w14:paraId="731F56F3"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1D13B4" w14:textId="77777777" w:rsidR="00F51EA8" w:rsidRPr="00044E0B" w:rsidRDefault="00F51EA8">
            <w:pPr>
              <w:pStyle w:val="BodyText"/>
              <w:spacing w:before="0" w:after="0"/>
              <w:rPr>
                <w:sz w:val="16"/>
                <w:szCs w:val="16"/>
                <w:lang w:val="en-AU"/>
              </w:rPr>
            </w:pPr>
            <w:r w:rsidRPr="00044E0B">
              <w:rPr>
                <w:sz w:val="16"/>
                <w:szCs w:val="16"/>
                <w:lang w:val="en-AU"/>
              </w:rPr>
              <w:t>Recycling</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89CAB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1,674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329EB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1,632</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00341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1,770</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4DB2D3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1,985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761C50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1,999</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CFC28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1,999</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65B47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1,863</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C91EC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1,729</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7ADD709" w14:textId="5208468E"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0.3%</w:t>
            </w:r>
          </w:p>
        </w:tc>
      </w:tr>
      <w:tr w:rsidR="00F51EA8" w:rsidRPr="00044E0B" w14:paraId="553FB5B4"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4578A96" w14:textId="77777777" w:rsidR="00F51EA8" w:rsidRPr="00044E0B" w:rsidRDefault="00F51EA8">
            <w:pPr>
              <w:pStyle w:val="BodyText"/>
              <w:spacing w:before="0" w:after="0"/>
              <w:rPr>
                <w:sz w:val="16"/>
                <w:szCs w:val="16"/>
                <w:lang w:val="en-AU"/>
              </w:rPr>
            </w:pPr>
            <w:r w:rsidRPr="00044E0B">
              <w:rPr>
                <w:sz w:val="16"/>
                <w:szCs w:val="16"/>
                <w:lang w:val="en-AU"/>
              </w:rPr>
              <w:t>Other disposal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6C5BF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28</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1109A1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4F39D4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0E46BA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26</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01CEF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E6E8F0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722A6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0D0AA7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028B8A1" w14:textId="10D92343" w:rsidR="00F51EA8" w:rsidRPr="00044E0B" w:rsidRDefault="00360E45">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w:t>
            </w:r>
            <w:r w:rsidR="00F51EA8" w:rsidRPr="00044E0B">
              <w:rPr>
                <w:sz w:val="16"/>
                <w:szCs w:val="16"/>
                <w:lang w:val="en-AU"/>
              </w:rPr>
              <w:t>1.</w:t>
            </w:r>
            <w:r w:rsidRPr="00044E0B">
              <w:rPr>
                <w:sz w:val="16"/>
                <w:szCs w:val="16"/>
                <w:lang w:val="en-AU"/>
              </w:rPr>
              <w:t>5</w:t>
            </w:r>
            <w:r w:rsidR="00F51EA8" w:rsidRPr="00044E0B">
              <w:rPr>
                <w:sz w:val="16"/>
                <w:szCs w:val="16"/>
                <w:lang w:val="en-AU"/>
              </w:rPr>
              <w:t>%</w:t>
            </w:r>
          </w:p>
        </w:tc>
      </w:tr>
      <w:tr w:rsidR="00F51EA8" w:rsidRPr="00044E0B" w14:paraId="34F45E4C"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2AA398" w14:textId="77777777" w:rsidR="00F51EA8" w:rsidRPr="00044E0B" w:rsidRDefault="00F51EA8">
            <w:pPr>
              <w:pStyle w:val="BodyText"/>
              <w:spacing w:before="0" w:after="0"/>
              <w:rPr>
                <w:sz w:val="16"/>
                <w:szCs w:val="16"/>
                <w:lang w:val="en-AU"/>
              </w:rPr>
            </w:pPr>
            <w:r w:rsidRPr="00044E0B">
              <w:rPr>
                <w:sz w:val="16"/>
                <w:szCs w:val="16"/>
                <w:lang w:val="en-AU"/>
              </w:rPr>
              <w:t>Landfill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D2B29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2,519</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1A49C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2,383</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8D725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2,291</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67868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2,438</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A0177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3,024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6B051A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2,919</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3A047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3,064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DCACA1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3,731</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7B77AF1" w14:textId="1940C2A4" w:rsidR="00F51EA8" w:rsidRPr="00044E0B" w:rsidRDefault="00360E45">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4</w:t>
            </w:r>
            <w:r w:rsidR="00F51EA8" w:rsidRPr="00044E0B">
              <w:rPr>
                <w:sz w:val="16"/>
                <w:szCs w:val="16"/>
                <w:lang w:val="en-AU"/>
              </w:rPr>
              <w:t>.</w:t>
            </w:r>
            <w:r w:rsidRPr="00044E0B">
              <w:rPr>
                <w:sz w:val="16"/>
                <w:szCs w:val="16"/>
                <w:lang w:val="en-AU"/>
              </w:rPr>
              <w:t>0</w:t>
            </w:r>
            <w:r w:rsidR="00F51EA8" w:rsidRPr="00044E0B">
              <w:rPr>
                <w:sz w:val="16"/>
                <w:szCs w:val="16"/>
                <w:lang w:val="en-AU"/>
              </w:rPr>
              <w:t>%</w:t>
            </w:r>
          </w:p>
        </w:tc>
      </w:tr>
      <w:tr w:rsidR="00F51EA8" w:rsidRPr="00044E0B" w14:paraId="789EFD26"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D24EEC" w14:textId="77777777" w:rsidR="00F51EA8" w:rsidRPr="00044E0B" w:rsidRDefault="00F51EA8">
            <w:pPr>
              <w:pStyle w:val="BodyText"/>
              <w:spacing w:before="0" w:after="0"/>
              <w:rPr>
                <w:sz w:val="16"/>
                <w:szCs w:val="16"/>
                <w:lang w:val="en-AU"/>
              </w:rPr>
            </w:pPr>
            <w:r w:rsidRPr="00044E0B">
              <w:rPr>
                <w:sz w:val="16"/>
                <w:szCs w:val="16"/>
                <w:lang w:val="en-AU"/>
              </w:rPr>
              <w:t>Treatment</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2A67E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774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E0331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735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162D4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793</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D441A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899</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7E69DD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867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42581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966</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D3A1E0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857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9FE5D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822</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6403786" w14:textId="6477DDAD"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0.6%</w:t>
            </w:r>
          </w:p>
        </w:tc>
      </w:tr>
      <w:tr w:rsidR="00F51EA8" w:rsidRPr="00044E0B" w14:paraId="2D809BDB"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62831C" w14:textId="77777777" w:rsidR="00F51EA8" w:rsidRPr="00044E0B" w:rsidRDefault="00F51EA8">
            <w:pPr>
              <w:pStyle w:val="BodyText"/>
              <w:spacing w:before="0" w:after="0"/>
              <w:rPr>
                <w:sz w:val="16"/>
                <w:szCs w:val="16"/>
                <w:lang w:val="en-AU"/>
              </w:rPr>
            </w:pPr>
            <w:r w:rsidRPr="00044E0B">
              <w:rPr>
                <w:sz w:val="16"/>
                <w:szCs w:val="16"/>
                <w:lang w:val="en-AU"/>
              </w:rPr>
              <w:t>Energy from waste facility</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4C76A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70C85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DC1E1F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064AB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6C6E9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8DAC41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A0584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1686E8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E65ABE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5E993CB4"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9E7D95B"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E8A45C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4,995</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9A30B2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4,774</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F0A62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4,880</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23C43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5,348</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42C6BB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5,915</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72C581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5,920</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3C4EA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5,809</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A371B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6,305</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04EEAFA" w14:textId="0DC09E55"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lang w:val="en-AU"/>
              </w:rPr>
            </w:pPr>
            <w:r w:rsidRPr="00044E0B">
              <w:rPr>
                <w:b/>
                <w:sz w:val="16"/>
                <w:szCs w:val="16"/>
                <w:lang w:val="en-AU"/>
              </w:rPr>
              <w:t>2.</w:t>
            </w:r>
            <w:r w:rsidR="00360E45" w:rsidRPr="00044E0B">
              <w:rPr>
                <w:b/>
                <w:sz w:val="16"/>
                <w:szCs w:val="16"/>
                <w:lang w:val="en-AU"/>
              </w:rPr>
              <w:t>4</w:t>
            </w:r>
            <w:r w:rsidRPr="00044E0B">
              <w:rPr>
                <w:b/>
                <w:sz w:val="16"/>
                <w:szCs w:val="16"/>
                <w:lang w:val="en-AU"/>
              </w:rPr>
              <w:t>%</w:t>
            </w:r>
          </w:p>
        </w:tc>
      </w:tr>
    </w:tbl>
    <w:p w14:paraId="37BAB4F6" w14:textId="77777777" w:rsidR="00F51EA8" w:rsidRPr="00044E0B" w:rsidRDefault="00F51EA8" w:rsidP="00F51EA8">
      <w:pPr>
        <w:pStyle w:val="BodyText"/>
        <w:rPr>
          <w:b/>
          <w:sz w:val="18"/>
          <w:szCs w:val="18"/>
          <w:lang w:val="en-AU"/>
        </w:rPr>
      </w:pPr>
      <w:r w:rsidRPr="00044E0B">
        <w:rPr>
          <w:b/>
          <w:sz w:val="18"/>
          <w:szCs w:val="18"/>
          <w:lang w:val="en-AU"/>
        </w:rPr>
        <w:t>Kilotonnes</w:t>
      </w:r>
    </w:p>
    <w:tbl>
      <w:tblPr>
        <w:tblStyle w:val="BE-table"/>
        <w:tblW w:w="9072" w:type="dxa"/>
        <w:tblInd w:w="-5" w:type="dxa"/>
        <w:tblLayout w:type="fixed"/>
        <w:tblLook w:val="04A0" w:firstRow="1" w:lastRow="0" w:firstColumn="1" w:lastColumn="0" w:noHBand="0" w:noVBand="1"/>
      </w:tblPr>
      <w:tblGrid>
        <w:gridCol w:w="1984"/>
        <w:gridCol w:w="787"/>
        <w:gridCol w:w="788"/>
        <w:gridCol w:w="787"/>
        <w:gridCol w:w="788"/>
        <w:gridCol w:w="787"/>
        <w:gridCol w:w="788"/>
        <w:gridCol w:w="787"/>
        <w:gridCol w:w="788"/>
        <w:gridCol w:w="788"/>
      </w:tblGrid>
      <w:tr w:rsidR="00F51EA8" w:rsidRPr="00044E0B" w14:paraId="246AE60B" w14:textId="77777777" w:rsidTr="00360E45">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10BD069B"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Paper and cardboard</w:t>
            </w:r>
          </w:p>
        </w:tc>
        <w:tc>
          <w:tcPr>
            <w:tcW w:w="787" w:type="dxa"/>
            <w:noWrap/>
            <w:hideMark/>
          </w:tcPr>
          <w:p w14:paraId="3EB3157E"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774C4A8D"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44D503E0"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3B027D92"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699811AB"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09EABFD7"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0DCE521B" w14:textId="77777777" w:rsidR="00F51EA8" w:rsidRPr="00044E0B" w:rsidRDefault="00F51EA8" w:rsidP="00CD3C3A">
            <w:pPr>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c>
          <w:tcPr>
            <w:tcW w:w="788" w:type="dxa"/>
          </w:tcPr>
          <w:p w14:paraId="3F3095B9"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c>
          <w:tcPr>
            <w:tcW w:w="788" w:type="dxa"/>
          </w:tcPr>
          <w:p w14:paraId="45ECB1B9"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r>
      <w:tr w:rsidR="00F51EA8" w:rsidRPr="00044E0B" w14:paraId="19288249"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hideMark/>
          </w:tcPr>
          <w:p w14:paraId="3407F3B0" w14:textId="77777777" w:rsidR="00F51EA8" w:rsidRPr="00044E0B" w:rsidRDefault="00F51EA8">
            <w:pPr>
              <w:pStyle w:val="BodyText"/>
              <w:spacing w:before="0" w:after="0"/>
              <w:rPr>
                <w:b/>
                <w:bCs/>
                <w:color w:val="FFFFFF" w:themeColor="background1"/>
                <w:sz w:val="16"/>
                <w:szCs w:val="16"/>
                <w:lang w:val="en-AU"/>
              </w:rPr>
            </w:pPr>
            <w:r w:rsidRPr="00044E0B">
              <w:rPr>
                <w:b/>
                <w:bCs/>
                <w:color w:val="FFFFFF" w:themeColor="background1"/>
                <w:sz w:val="16"/>
                <w:szCs w:val="16"/>
                <w:lang w:val="en-AU"/>
              </w:rPr>
              <w:t>Management</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301C698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2007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4D0A0C0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2009</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157D5A0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2010</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04F318A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2011</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7D04B5C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38BE4C3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777F9BC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7588C09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hideMark/>
          </w:tcPr>
          <w:p w14:paraId="1A506467" w14:textId="3F3E5889" w:rsidR="00F51EA8" w:rsidRPr="00044E0B" w:rsidRDefault="00947C36">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CAGR</w:t>
            </w:r>
          </w:p>
        </w:tc>
      </w:tr>
      <w:tr w:rsidR="00F51EA8" w:rsidRPr="00044E0B" w14:paraId="2886B96B"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1AED35" w14:textId="77777777" w:rsidR="00F51EA8" w:rsidRPr="00044E0B" w:rsidRDefault="00F51EA8">
            <w:pPr>
              <w:pStyle w:val="BodyText"/>
              <w:spacing w:before="0" w:after="0"/>
              <w:rPr>
                <w:sz w:val="16"/>
                <w:szCs w:val="16"/>
                <w:lang w:val="en-AU"/>
              </w:rPr>
            </w:pPr>
            <w:r w:rsidRPr="00044E0B">
              <w:rPr>
                <w:sz w:val="16"/>
                <w:szCs w:val="16"/>
                <w:lang w:val="en-AU"/>
              </w:rPr>
              <w:t>Recycling</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E0AD70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3,680</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E914E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4,380</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D362B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3,132</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7FECC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3,210</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ABCC1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3,436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7C1458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3,290</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9433B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3,460</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90C2C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3,361</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88C46D9" w14:textId="3186EC3C" w:rsidR="00F51EA8" w:rsidRPr="00044E0B" w:rsidRDefault="00360E45">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w:t>
            </w:r>
            <w:r w:rsidR="00F51EA8" w:rsidRPr="00044E0B">
              <w:rPr>
                <w:sz w:val="16"/>
                <w:szCs w:val="16"/>
                <w:lang w:val="en-AU"/>
              </w:rPr>
              <w:t>0.9%</w:t>
            </w:r>
          </w:p>
        </w:tc>
      </w:tr>
      <w:tr w:rsidR="00F51EA8" w:rsidRPr="00044E0B" w14:paraId="0FD1D9E1"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383F564" w14:textId="77777777" w:rsidR="00F51EA8" w:rsidRPr="00044E0B" w:rsidRDefault="00F51EA8">
            <w:pPr>
              <w:pStyle w:val="BodyText"/>
              <w:spacing w:before="0" w:after="0"/>
              <w:rPr>
                <w:sz w:val="16"/>
                <w:szCs w:val="16"/>
                <w:lang w:val="en-AU"/>
              </w:rPr>
            </w:pPr>
            <w:r w:rsidRPr="00044E0B">
              <w:rPr>
                <w:sz w:val="16"/>
                <w:szCs w:val="16"/>
                <w:lang w:val="en-AU"/>
              </w:rPr>
              <w:t>Other disposal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69EE0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DD16D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C2654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AB4954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CFDD5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D6B724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0BEAA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34FE5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E0E90B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482E3B92"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0A03EB8" w14:textId="77777777" w:rsidR="00F51EA8" w:rsidRPr="00044E0B" w:rsidRDefault="00F51EA8">
            <w:pPr>
              <w:pStyle w:val="BodyText"/>
              <w:spacing w:before="0" w:after="0"/>
              <w:rPr>
                <w:sz w:val="16"/>
                <w:szCs w:val="16"/>
                <w:lang w:val="en-AU"/>
              </w:rPr>
            </w:pPr>
            <w:r w:rsidRPr="00044E0B">
              <w:rPr>
                <w:sz w:val="16"/>
                <w:szCs w:val="16"/>
                <w:lang w:val="en-AU"/>
              </w:rPr>
              <w:t>Landfill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E92D23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1,866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1984D4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1,899</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AD83C1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1,973</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87455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1,868</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47D1B8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2,045</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954DC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2,035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0D689D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2,186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171D05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2,230</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651B8E0" w14:textId="20218CF8"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1.8%</w:t>
            </w:r>
          </w:p>
        </w:tc>
      </w:tr>
      <w:tr w:rsidR="00F51EA8" w:rsidRPr="00044E0B" w14:paraId="3BAA7A28"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0B033D8" w14:textId="77777777" w:rsidR="00F51EA8" w:rsidRPr="00044E0B" w:rsidRDefault="00F51EA8">
            <w:pPr>
              <w:pStyle w:val="BodyText"/>
              <w:spacing w:before="0" w:after="0"/>
              <w:rPr>
                <w:sz w:val="16"/>
                <w:szCs w:val="16"/>
                <w:lang w:val="en-AU"/>
              </w:rPr>
            </w:pPr>
            <w:r w:rsidRPr="00044E0B">
              <w:rPr>
                <w:sz w:val="16"/>
                <w:szCs w:val="16"/>
                <w:lang w:val="en-AU"/>
              </w:rPr>
              <w:t>Treatment</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2C1BD3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D848EF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16E801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735AA3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0CF8CA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53643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B39713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5BA45B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6126B4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7218C9B2" w14:textId="77777777" w:rsidTr="00360E45">
        <w:trPr>
          <w:trHeight w:val="221"/>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1D11A6" w14:textId="77777777" w:rsidR="00F51EA8" w:rsidRPr="00044E0B" w:rsidRDefault="00F51EA8" w:rsidP="000D79B6">
            <w:pPr>
              <w:pStyle w:val="BodyText"/>
              <w:spacing w:before="0" w:after="0"/>
              <w:rPr>
                <w:sz w:val="16"/>
                <w:szCs w:val="16"/>
                <w:lang w:val="en-AU"/>
              </w:rPr>
            </w:pPr>
            <w:r w:rsidRPr="00044E0B">
              <w:rPr>
                <w:sz w:val="16"/>
                <w:szCs w:val="16"/>
                <w:lang w:val="en-AU"/>
              </w:rPr>
              <w:t>Energy from waste facility</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tcPr>
          <w:p w14:paraId="743ABADC" w14:textId="77777777" w:rsidR="00F51EA8" w:rsidRPr="00044E0B" w:rsidRDefault="00F51EA8" w:rsidP="000D79B6">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tcPr>
          <w:p w14:paraId="0C1F748C" w14:textId="77777777" w:rsidR="00F51EA8" w:rsidRPr="00044E0B" w:rsidRDefault="00F51EA8" w:rsidP="000D79B6">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tcPr>
          <w:p w14:paraId="2DC6E49E" w14:textId="77777777" w:rsidR="00F51EA8" w:rsidRPr="00044E0B" w:rsidRDefault="00F51EA8" w:rsidP="000D79B6">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tcPr>
          <w:p w14:paraId="423D5F5C" w14:textId="77777777" w:rsidR="00F51EA8" w:rsidRPr="00044E0B" w:rsidRDefault="00F51EA8" w:rsidP="000D79B6">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tcPr>
          <w:p w14:paraId="47801DB8" w14:textId="77777777" w:rsidR="00F51EA8" w:rsidRPr="00044E0B" w:rsidRDefault="00F51EA8" w:rsidP="000D79B6">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tcPr>
          <w:p w14:paraId="1900F8C2" w14:textId="77777777" w:rsidR="00F51EA8" w:rsidRPr="00044E0B" w:rsidRDefault="00F51EA8" w:rsidP="000D79B6">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tcPr>
          <w:p w14:paraId="5553E6F1" w14:textId="77777777" w:rsidR="00F51EA8" w:rsidRPr="00044E0B" w:rsidRDefault="00F51EA8" w:rsidP="000D79B6">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tcPr>
          <w:p w14:paraId="0ECF9BCC" w14:textId="77777777" w:rsidR="00F51EA8" w:rsidRPr="00044E0B" w:rsidRDefault="00F51EA8" w:rsidP="000D79B6">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D989855" w14:textId="77777777" w:rsidR="00F51EA8" w:rsidRPr="00044E0B" w:rsidRDefault="00F51EA8" w:rsidP="000D79B6">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2FEC7788"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BFEA32E"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C6FCB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5,546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DAE77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6,279</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EF271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5,105</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BB42D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5,078</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DFF453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5,481</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0FEBA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5,325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CF81B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5,646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9B0177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5,591</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381A6E5" w14:textId="4229D166"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lang w:val="en-AU"/>
              </w:rPr>
            </w:pPr>
            <w:r w:rsidRPr="00044E0B">
              <w:rPr>
                <w:b/>
                <w:sz w:val="16"/>
                <w:szCs w:val="16"/>
                <w:lang w:val="en-AU"/>
              </w:rPr>
              <w:t>0.1%</w:t>
            </w:r>
          </w:p>
        </w:tc>
      </w:tr>
    </w:tbl>
    <w:p w14:paraId="1DB27C2B" w14:textId="77777777" w:rsidR="00F51EA8" w:rsidRPr="00044E0B" w:rsidRDefault="00F51EA8" w:rsidP="00F51EA8">
      <w:pPr>
        <w:pStyle w:val="BodyText"/>
        <w:rPr>
          <w:b/>
          <w:sz w:val="18"/>
          <w:szCs w:val="18"/>
          <w:lang w:val="en-AU"/>
        </w:rPr>
      </w:pPr>
      <w:r w:rsidRPr="00044E0B">
        <w:rPr>
          <w:b/>
          <w:sz w:val="18"/>
          <w:szCs w:val="18"/>
          <w:lang w:val="en-AU"/>
        </w:rPr>
        <w:t>Kilotonnes</w:t>
      </w:r>
    </w:p>
    <w:tbl>
      <w:tblPr>
        <w:tblStyle w:val="BE-table"/>
        <w:tblW w:w="9072" w:type="dxa"/>
        <w:tblInd w:w="-5" w:type="dxa"/>
        <w:tblLayout w:type="fixed"/>
        <w:tblLook w:val="04A0" w:firstRow="1" w:lastRow="0" w:firstColumn="1" w:lastColumn="0" w:noHBand="0" w:noVBand="1"/>
      </w:tblPr>
      <w:tblGrid>
        <w:gridCol w:w="1984"/>
        <w:gridCol w:w="787"/>
        <w:gridCol w:w="788"/>
        <w:gridCol w:w="787"/>
        <w:gridCol w:w="788"/>
        <w:gridCol w:w="787"/>
        <w:gridCol w:w="788"/>
        <w:gridCol w:w="787"/>
        <w:gridCol w:w="788"/>
        <w:gridCol w:w="788"/>
      </w:tblGrid>
      <w:tr w:rsidR="00F51EA8" w:rsidRPr="00044E0B" w14:paraId="5BD95F64" w14:textId="77777777" w:rsidTr="00360E45">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63523657"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Metals</w:t>
            </w:r>
          </w:p>
        </w:tc>
        <w:tc>
          <w:tcPr>
            <w:tcW w:w="787" w:type="dxa"/>
            <w:noWrap/>
            <w:hideMark/>
          </w:tcPr>
          <w:p w14:paraId="63FB94B3"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458482D9"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079CA749"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1FCA56F1"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3076109A"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3C67AE80"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709E3412" w14:textId="77777777" w:rsidR="00F51EA8" w:rsidRPr="00044E0B" w:rsidRDefault="00F51EA8" w:rsidP="00CD3C3A">
            <w:pPr>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c>
          <w:tcPr>
            <w:tcW w:w="788" w:type="dxa"/>
          </w:tcPr>
          <w:p w14:paraId="00409300"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c>
          <w:tcPr>
            <w:tcW w:w="788" w:type="dxa"/>
          </w:tcPr>
          <w:p w14:paraId="48540F3C"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r>
      <w:tr w:rsidR="00F51EA8" w:rsidRPr="00044E0B" w14:paraId="0B5983FA"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hideMark/>
          </w:tcPr>
          <w:p w14:paraId="3D2D6B73" w14:textId="77777777" w:rsidR="00F51EA8" w:rsidRPr="00044E0B" w:rsidRDefault="00F51EA8">
            <w:pPr>
              <w:pStyle w:val="BodyText"/>
              <w:spacing w:before="0" w:after="0"/>
              <w:rPr>
                <w:b/>
                <w:bCs/>
                <w:color w:val="FFFFFF" w:themeColor="background1"/>
                <w:sz w:val="16"/>
                <w:szCs w:val="16"/>
                <w:lang w:val="en-AU"/>
              </w:rPr>
            </w:pPr>
            <w:r w:rsidRPr="00044E0B">
              <w:rPr>
                <w:b/>
                <w:bCs/>
                <w:color w:val="FFFFFF" w:themeColor="background1"/>
                <w:sz w:val="16"/>
                <w:szCs w:val="16"/>
                <w:lang w:val="en-AU"/>
              </w:rPr>
              <w:t>Management</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127FF8B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2007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52763BF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2009</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1CE702E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2010</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6567ADD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2011</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5584DAF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64D1D32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609D942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184A272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hideMark/>
          </w:tcPr>
          <w:p w14:paraId="6FCC4AAB" w14:textId="40A13256" w:rsidR="00F51EA8" w:rsidRPr="00044E0B" w:rsidRDefault="00947C36">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CAGR</w:t>
            </w:r>
          </w:p>
        </w:tc>
      </w:tr>
      <w:tr w:rsidR="00F51EA8" w:rsidRPr="00044E0B" w14:paraId="490BE2DC"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28B90F" w14:textId="77777777" w:rsidR="00F51EA8" w:rsidRPr="00044E0B" w:rsidRDefault="00F51EA8">
            <w:pPr>
              <w:pStyle w:val="BodyText"/>
              <w:spacing w:before="0" w:after="0"/>
              <w:rPr>
                <w:sz w:val="16"/>
                <w:szCs w:val="16"/>
                <w:lang w:val="en-AU"/>
              </w:rPr>
            </w:pPr>
            <w:r w:rsidRPr="00044E0B">
              <w:rPr>
                <w:sz w:val="16"/>
                <w:szCs w:val="16"/>
                <w:lang w:val="en-AU"/>
              </w:rPr>
              <w:t>Recycling</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950208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3,460</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1FBED9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3,026</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8D5EBC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4,907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1C3272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5,092</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6C20F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5,106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DDF8FF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4,832</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4A3428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4,598</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3C5E0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4,982</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4EF3D34" w14:textId="1E198BEF"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3.</w:t>
            </w:r>
            <w:r w:rsidR="00360E45" w:rsidRPr="00044E0B">
              <w:rPr>
                <w:sz w:val="16"/>
                <w:szCs w:val="16"/>
                <w:lang w:val="en-AU"/>
              </w:rPr>
              <w:t>7</w:t>
            </w:r>
            <w:r w:rsidRPr="00044E0B">
              <w:rPr>
                <w:sz w:val="16"/>
                <w:szCs w:val="16"/>
                <w:lang w:val="en-AU"/>
              </w:rPr>
              <w:t>%</w:t>
            </w:r>
          </w:p>
        </w:tc>
      </w:tr>
      <w:tr w:rsidR="00F51EA8" w:rsidRPr="00044E0B" w14:paraId="4F2BD6E8"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0AEC22" w14:textId="77777777" w:rsidR="00F51EA8" w:rsidRPr="00044E0B" w:rsidRDefault="00F51EA8">
            <w:pPr>
              <w:pStyle w:val="BodyText"/>
              <w:spacing w:before="0" w:after="0"/>
              <w:rPr>
                <w:sz w:val="16"/>
                <w:szCs w:val="16"/>
                <w:lang w:val="en-AU"/>
              </w:rPr>
            </w:pPr>
            <w:r w:rsidRPr="00044E0B">
              <w:rPr>
                <w:sz w:val="16"/>
                <w:szCs w:val="16"/>
                <w:lang w:val="en-AU"/>
              </w:rPr>
              <w:t>Other disposal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11C8D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53B16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CABF6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91E72D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0279B0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7288D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F7CC1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B5E36A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862538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1DDC508A"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E07332" w14:textId="77777777" w:rsidR="00F51EA8" w:rsidRPr="00044E0B" w:rsidRDefault="00F51EA8">
            <w:pPr>
              <w:pStyle w:val="BodyText"/>
              <w:spacing w:before="0" w:after="0"/>
              <w:rPr>
                <w:sz w:val="16"/>
                <w:szCs w:val="16"/>
                <w:lang w:val="en-AU"/>
              </w:rPr>
            </w:pPr>
            <w:r w:rsidRPr="00044E0B">
              <w:rPr>
                <w:sz w:val="16"/>
                <w:szCs w:val="16"/>
                <w:lang w:val="en-AU"/>
              </w:rPr>
              <w:t>Landfill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0B03B1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541</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D82A8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600</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E4BEA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573</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731A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524</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AD280E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551</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A766D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599</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921595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547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F6D359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538</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BAE0400" w14:textId="551A143C" w:rsidR="00F51EA8" w:rsidRPr="00044E0B" w:rsidRDefault="00360E45">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w:t>
            </w:r>
            <w:r w:rsidR="00F51EA8" w:rsidRPr="00044E0B">
              <w:rPr>
                <w:sz w:val="16"/>
                <w:szCs w:val="16"/>
                <w:lang w:val="en-AU"/>
              </w:rPr>
              <w:t>0.1%</w:t>
            </w:r>
          </w:p>
        </w:tc>
      </w:tr>
      <w:tr w:rsidR="00F51EA8" w:rsidRPr="00044E0B" w14:paraId="4482DF37"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0A7E20" w14:textId="77777777" w:rsidR="00F51EA8" w:rsidRPr="00044E0B" w:rsidRDefault="00F51EA8">
            <w:pPr>
              <w:pStyle w:val="BodyText"/>
              <w:spacing w:before="0" w:after="0"/>
              <w:rPr>
                <w:sz w:val="16"/>
                <w:szCs w:val="16"/>
                <w:lang w:val="en-AU"/>
              </w:rPr>
            </w:pPr>
            <w:r w:rsidRPr="00044E0B">
              <w:rPr>
                <w:sz w:val="16"/>
                <w:szCs w:val="16"/>
                <w:lang w:val="en-AU"/>
              </w:rPr>
              <w:t>Treatment</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59549B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B3B001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7FA58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FD51A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93357C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1BC3A5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17513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9429A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90F217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52B19F8E"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BA21C9" w14:textId="77777777" w:rsidR="00F51EA8" w:rsidRPr="00044E0B" w:rsidRDefault="00F51EA8">
            <w:pPr>
              <w:pStyle w:val="BodyText"/>
              <w:spacing w:before="0" w:after="0"/>
              <w:rPr>
                <w:sz w:val="16"/>
                <w:szCs w:val="16"/>
                <w:lang w:val="en-AU"/>
              </w:rPr>
            </w:pPr>
            <w:r w:rsidRPr="00044E0B">
              <w:rPr>
                <w:sz w:val="16"/>
                <w:szCs w:val="16"/>
                <w:lang w:val="en-AU"/>
              </w:rPr>
              <w:t>Energy from waste facility</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AF0FE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031D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95D46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03598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8D5FB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79EA02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B724DA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B1B0CC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7C66F8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5FF03F9E"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42DAB0"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6CC4C1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4,001</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8F99A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3,625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07365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5,481</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BDC10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5,615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A27C8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5,657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38F810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5,431</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5703C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5,145</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38AF4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5,520</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5A9034C" w14:textId="101941EF"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lang w:val="en-AU"/>
              </w:rPr>
            </w:pPr>
            <w:r w:rsidRPr="00044E0B">
              <w:rPr>
                <w:b/>
                <w:sz w:val="16"/>
                <w:szCs w:val="16"/>
                <w:lang w:val="en-AU"/>
              </w:rPr>
              <w:t>3.</w:t>
            </w:r>
            <w:r w:rsidR="00360E45" w:rsidRPr="00044E0B">
              <w:rPr>
                <w:b/>
                <w:sz w:val="16"/>
                <w:szCs w:val="16"/>
                <w:lang w:val="en-AU"/>
              </w:rPr>
              <w:t>3</w:t>
            </w:r>
            <w:r w:rsidRPr="00044E0B">
              <w:rPr>
                <w:b/>
                <w:sz w:val="16"/>
                <w:szCs w:val="16"/>
                <w:lang w:val="en-AU"/>
              </w:rPr>
              <w:t>%</w:t>
            </w:r>
          </w:p>
        </w:tc>
      </w:tr>
    </w:tbl>
    <w:p w14:paraId="1EC57567" w14:textId="77777777" w:rsidR="00F51EA8" w:rsidRPr="00044E0B" w:rsidRDefault="00F51EA8" w:rsidP="00F51EA8">
      <w:pPr>
        <w:pStyle w:val="BodyText"/>
        <w:rPr>
          <w:b/>
          <w:sz w:val="18"/>
          <w:szCs w:val="18"/>
          <w:lang w:val="en-AU"/>
        </w:rPr>
      </w:pPr>
      <w:r w:rsidRPr="00044E0B">
        <w:rPr>
          <w:b/>
          <w:sz w:val="18"/>
          <w:szCs w:val="18"/>
          <w:lang w:val="en-AU"/>
        </w:rPr>
        <w:t>Kilotonnes</w:t>
      </w:r>
    </w:p>
    <w:tbl>
      <w:tblPr>
        <w:tblStyle w:val="BE-table"/>
        <w:tblW w:w="9072" w:type="dxa"/>
        <w:tblInd w:w="-5" w:type="dxa"/>
        <w:tblLayout w:type="fixed"/>
        <w:tblLook w:val="04A0" w:firstRow="1" w:lastRow="0" w:firstColumn="1" w:lastColumn="0" w:noHBand="0" w:noVBand="1"/>
      </w:tblPr>
      <w:tblGrid>
        <w:gridCol w:w="1984"/>
        <w:gridCol w:w="787"/>
        <w:gridCol w:w="788"/>
        <w:gridCol w:w="787"/>
        <w:gridCol w:w="788"/>
        <w:gridCol w:w="787"/>
        <w:gridCol w:w="788"/>
        <w:gridCol w:w="787"/>
        <w:gridCol w:w="788"/>
        <w:gridCol w:w="788"/>
      </w:tblGrid>
      <w:tr w:rsidR="00F51EA8" w:rsidRPr="00044E0B" w14:paraId="4E43B5B8" w14:textId="77777777" w:rsidTr="00360E45">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1835C491"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Plastics</w:t>
            </w:r>
          </w:p>
        </w:tc>
        <w:tc>
          <w:tcPr>
            <w:tcW w:w="787" w:type="dxa"/>
            <w:noWrap/>
            <w:hideMark/>
          </w:tcPr>
          <w:p w14:paraId="61C2A17A"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02B9A502"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26FBEF7B"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2A1F0C8A"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0430E639"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62FCD53F"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188DC91A" w14:textId="77777777" w:rsidR="00F51EA8" w:rsidRPr="00044E0B" w:rsidRDefault="00F51EA8" w:rsidP="00CD3C3A">
            <w:pPr>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c>
          <w:tcPr>
            <w:tcW w:w="788" w:type="dxa"/>
          </w:tcPr>
          <w:p w14:paraId="12689D8D"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c>
          <w:tcPr>
            <w:tcW w:w="788" w:type="dxa"/>
          </w:tcPr>
          <w:p w14:paraId="5270D90D"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r>
      <w:tr w:rsidR="00F51EA8" w:rsidRPr="00044E0B" w14:paraId="36CAF3AC"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hideMark/>
          </w:tcPr>
          <w:p w14:paraId="169F2033" w14:textId="77777777" w:rsidR="00F51EA8" w:rsidRPr="00044E0B" w:rsidRDefault="00F51EA8">
            <w:pPr>
              <w:pStyle w:val="BodyText"/>
              <w:spacing w:before="0" w:after="0"/>
              <w:rPr>
                <w:b/>
                <w:bCs/>
                <w:color w:val="FFFFFF" w:themeColor="background1"/>
                <w:sz w:val="16"/>
                <w:szCs w:val="16"/>
                <w:lang w:val="en-AU"/>
              </w:rPr>
            </w:pPr>
            <w:r w:rsidRPr="00044E0B">
              <w:rPr>
                <w:b/>
                <w:bCs/>
                <w:color w:val="FFFFFF" w:themeColor="background1"/>
                <w:sz w:val="16"/>
                <w:szCs w:val="16"/>
                <w:lang w:val="en-AU"/>
              </w:rPr>
              <w:t>Management</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71A2FB8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2007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149829F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2009</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2C8E739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2010</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6FF5750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2011</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369722C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5F1CE2C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72360ED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1EE440A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hideMark/>
          </w:tcPr>
          <w:p w14:paraId="3591D5FC" w14:textId="54A13A69" w:rsidR="00F51EA8" w:rsidRPr="00044E0B" w:rsidRDefault="00947C36">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CAGR</w:t>
            </w:r>
          </w:p>
        </w:tc>
      </w:tr>
      <w:tr w:rsidR="00F51EA8" w:rsidRPr="00044E0B" w14:paraId="3EE17429"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F2E022" w14:textId="77777777" w:rsidR="00F51EA8" w:rsidRPr="00044E0B" w:rsidRDefault="00F51EA8">
            <w:pPr>
              <w:pStyle w:val="BodyText"/>
              <w:spacing w:before="0" w:after="0"/>
              <w:rPr>
                <w:sz w:val="16"/>
                <w:szCs w:val="16"/>
                <w:lang w:val="en-AU"/>
              </w:rPr>
            </w:pPr>
            <w:r w:rsidRPr="00044E0B">
              <w:rPr>
                <w:sz w:val="16"/>
                <w:szCs w:val="16"/>
                <w:lang w:val="en-AU"/>
              </w:rPr>
              <w:t>Recycling</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8D393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D9BE8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278</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6F84C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44CB0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292</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12DF9D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326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D6008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334</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DEEB9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345</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011B0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F76E2A3" w14:textId="34031CF5"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1.9%</w:t>
            </w:r>
          </w:p>
        </w:tc>
      </w:tr>
      <w:tr w:rsidR="00F51EA8" w:rsidRPr="00044E0B" w14:paraId="190A562A"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3226ED" w14:textId="77777777" w:rsidR="00F51EA8" w:rsidRPr="00044E0B" w:rsidRDefault="00F51EA8">
            <w:pPr>
              <w:pStyle w:val="BodyText"/>
              <w:spacing w:before="0" w:after="0"/>
              <w:rPr>
                <w:sz w:val="16"/>
                <w:szCs w:val="16"/>
                <w:lang w:val="en-AU"/>
              </w:rPr>
            </w:pPr>
            <w:r w:rsidRPr="00044E0B">
              <w:rPr>
                <w:sz w:val="16"/>
                <w:szCs w:val="16"/>
                <w:lang w:val="en-AU"/>
              </w:rPr>
              <w:t>Other disposal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0C50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081C85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DF054A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7EB6AD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D6ECFD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27354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32DE8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08F815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C61A52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7FFAE922"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98402E" w14:textId="77777777" w:rsidR="00F51EA8" w:rsidRPr="00044E0B" w:rsidRDefault="00F51EA8">
            <w:pPr>
              <w:pStyle w:val="BodyText"/>
              <w:spacing w:before="0" w:after="0"/>
              <w:rPr>
                <w:sz w:val="16"/>
                <w:szCs w:val="16"/>
                <w:lang w:val="en-AU"/>
              </w:rPr>
            </w:pPr>
            <w:r w:rsidRPr="00044E0B">
              <w:rPr>
                <w:sz w:val="16"/>
                <w:szCs w:val="16"/>
                <w:lang w:val="en-AU"/>
              </w:rPr>
              <w:t>Landfill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7E3040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2,290</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1E0F7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2,397</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43B49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2,451</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F743B2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2,331</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90E44D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2,216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731D9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2,182</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42A92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2,160</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61319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2,182</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5B731B6" w14:textId="767AA024" w:rsidR="00F51EA8" w:rsidRPr="00044E0B" w:rsidRDefault="00360E45">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w:t>
            </w:r>
            <w:r w:rsidR="00F51EA8" w:rsidRPr="00044E0B">
              <w:rPr>
                <w:sz w:val="16"/>
                <w:szCs w:val="16"/>
                <w:lang w:val="en-AU"/>
              </w:rPr>
              <w:t>0.5%</w:t>
            </w:r>
          </w:p>
        </w:tc>
      </w:tr>
      <w:tr w:rsidR="00F51EA8" w:rsidRPr="00044E0B" w14:paraId="38B5C7BE"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CEAB45" w14:textId="77777777" w:rsidR="00F51EA8" w:rsidRPr="00044E0B" w:rsidRDefault="00F51EA8">
            <w:pPr>
              <w:pStyle w:val="BodyText"/>
              <w:spacing w:before="0" w:after="0"/>
              <w:rPr>
                <w:sz w:val="16"/>
                <w:szCs w:val="16"/>
                <w:lang w:val="en-AU"/>
              </w:rPr>
            </w:pPr>
            <w:r w:rsidRPr="00044E0B">
              <w:rPr>
                <w:sz w:val="16"/>
                <w:szCs w:val="16"/>
                <w:lang w:val="en-AU"/>
              </w:rPr>
              <w:t>Treatment</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8D61E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0F129E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EE1D7C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9203BC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A2D72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23D48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79DC43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7E600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D35EC4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4E0437F3"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0BC921A" w14:textId="77777777" w:rsidR="00F51EA8" w:rsidRPr="00044E0B" w:rsidRDefault="00F51EA8">
            <w:pPr>
              <w:pStyle w:val="BodyText"/>
              <w:spacing w:before="0" w:after="0"/>
              <w:rPr>
                <w:sz w:val="16"/>
                <w:szCs w:val="16"/>
                <w:lang w:val="en-AU"/>
              </w:rPr>
            </w:pPr>
            <w:r w:rsidRPr="00044E0B">
              <w:rPr>
                <w:sz w:val="16"/>
                <w:szCs w:val="16"/>
                <w:lang w:val="en-AU"/>
              </w:rPr>
              <w:t>Energy from waste facility</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D3DAD4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2CB78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88AC91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F51063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2675E4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992A9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903469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B8AD2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28</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0D7B33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78A88C17"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E34ABC"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4B6BF8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2,544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DE5E7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2,692</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ADB769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2,761</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0624E6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2,640</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65EE4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2,549</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72EA1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2,533</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8C4FF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2,527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E3E8F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2,516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56CC403" w14:textId="595E8DAC" w:rsidR="00F51EA8" w:rsidRPr="00044E0B" w:rsidRDefault="00360E4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lang w:val="en-AU"/>
              </w:rPr>
            </w:pPr>
            <w:r w:rsidRPr="00044E0B">
              <w:rPr>
                <w:b/>
                <w:sz w:val="16"/>
                <w:szCs w:val="16"/>
                <w:lang w:val="en-AU"/>
              </w:rPr>
              <w:t>-</w:t>
            </w:r>
            <w:r w:rsidR="00F51EA8" w:rsidRPr="00044E0B">
              <w:rPr>
                <w:b/>
                <w:sz w:val="16"/>
                <w:szCs w:val="16"/>
                <w:lang w:val="en-AU"/>
              </w:rPr>
              <w:t>0.1%</w:t>
            </w:r>
          </w:p>
        </w:tc>
      </w:tr>
    </w:tbl>
    <w:p w14:paraId="751348DC" w14:textId="77777777" w:rsidR="00F51EA8" w:rsidRPr="00044E0B" w:rsidRDefault="00F51EA8" w:rsidP="00F51EA8">
      <w:pPr>
        <w:pStyle w:val="BodyText"/>
        <w:rPr>
          <w:b/>
          <w:sz w:val="18"/>
          <w:szCs w:val="18"/>
          <w:lang w:val="en-AU"/>
        </w:rPr>
      </w:pPr>
      <w:r w:rsidRPr="00044E0B">
        <w:rPr>
          <w:b/>
          <w:sz w:val="18"/>
          <w:szCs w:val="18"/>
          <w:lang w:val="en-AU"/>
        </w:rPr>
        <w:t>Kilotonnes</w:t>
      </w:r>
    </w:p>
    <w:tbl>
      <w:tblPr>
        <w:tblStyle w:val="BE-table"/>
        <w:tblW w:w="9072" w:type="dxa"/>
        <w:tblInd w:w="-5" w:type="dxa"/>
        <w:tblLayout w:type="fixed"/>
        <w:tblLook w:val="04A0" w:firstRow="1" w:lastRow="0" w:firstColumn="1" w:lastColumn="0" w:noHBand="0" w:noVBand="1"/>
      </w:tblPr>
      <w:tblGrid>
        <w:gridCol w:w="1984"/>
        <w:gridCol w:w="787"/>
        <w:gridCol w:w="788"/>
        <w:gridCol w:w="787"/>
        <w:gridCol w:w="788"/>
        <w:gridCol w:w="787"/>
        <w:gridCol w:w="788"/>
        <w:gridCol w:w="787"/>
        <w:gridCol w:w="788"/>
        <w:gridCol w:w="788"/>
      </w:tblGrid>
      <w:tr w:rsidR="00F51EA8" w:rsidRPr="00044E0B" w14:paraId="58AA0517" w14:textId="77777777" w:rsidTr="00360E45">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7FDF1F85"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Glass</w:t>
            </w:r>
          </w:p>
        </w:tc>
        <w:tc>
          <w:tcPr>
            <w:tcW w:w="787" w:type="dxa"/>
            <w:noWrap/>
            <w:hideMark/>
          </w:tcPr>
          <w:p w14:paraId="2DC93E68"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1C6BF6D2"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74E8A45D"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1BF667F8"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56FF4306"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noWrap/>
            <w:hideMark/>
          </w:tcPr>
          <w:p w14:paraId="19BB2449"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noWrap/>
            <w:hideMark/>
          </w:tcPr>
          <w:p w14:paraId="3B6BB599" w14:textId="77777777" w:rsidR="00F51EA8" w:rsidRPr="00044E0B" w:rsidRDefault="00F51EA8" w:rsidP="00CD3C3A">
            <w:pPr>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c>
          <w:tcPr>
            <w:tcW w:w="788" w:type="dxa"/>
          </w:tcPr>
          <w:p w14:paraId="2E228773"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c>
          <w:tcPr>
            <w:tcW w:w="788" w:type="dxa"/>
          </w:tcPr>
          <w:p w14:paraId="7DB30A96"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p>
        </w:tc>
      </w:tr>
      <w:tr w:rsidR="00F51EA8" w:rsidRPr="00044E0B" w14:paraId="38905A6A"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hideMark/>
          </w:tcPr>
          <w:p w14:paraId="0D923314" w14:textId="77777777" w:rsidR="00F51EA8" w:rsidRPr="00044E0B" w:rsidRDefault="00F51EA8">
            <w:pPr>
              <w:pStyle w:val="BodyText"/>
              <w:spacing w:before="0" w:after="0"/>
              <w:rPr>
                <w:b/>
                <w:bCs/>
                <w:color w:val="FFFFFF" w:themeColor="background1"/>
                <w:sz w:val="16"/>
                <w:szCs w:val="16"/>
                <w:lang w:val="en-AU"/>
              </w:rPr>
            </w:pPr>
            <w:r w:rsidRPr="00044E0B">
              <w:rPr>
                <w:b/>
                <w:bCs/>
                <w:color w:val="FFFFFF" w:themeColor="background1"/>
                <w:sz w:val="16"/>
                <w:szCs w:val="16"/>
                <w:lang w:val="en-AU"/>
              </w:rPr>
              <w:t>Management</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3CBE331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2007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67BA2B3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2009</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6C1858C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2010</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7D12EA4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2011</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59B2050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1D788F2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351987D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noWrap/>
            <w:vAlign w:val="center"/>
            <w:hideMark/>
          </w:tcPr>
          <w:p w14:paraId="2F7C27E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2017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B7B7E2" w:themeFill="accent1" w:themeFillTint="66"/>
            <w:hideMark/>
          </w:tcPr>
          <w:p w14:paraId="4914A87B" w14:textId="759C5A61" w:rsidR="00F51EA8" w:rsidRPr="00044E0B" w:rsidRDefault="00947C36">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lang w:val="en-AU"/>
              </w:rPr>
            </w:pPr>
            <w:r w:rsidRPr="00044E0B">
              <w:rPr>
                <w:b/>
                <w:bCs/>
                <w:color w:val="FFFFFF" w:themeColor="background1"/>
                <w:sz w:val="16"/>
                <w:szCs w:val="16"/>
                <w:lang w:val="en-AU"/>
              </w:rPr>
              <w:t>CAGR</w:t>
            </w:r>
          </w:p>
        </w:tc>
      </w:tr>
      <w:tr w:rsidR="00F51EA8" w:rsidRPr="00044E0B" w14:paraId="0EF9607E"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4E96549" w14:textId="77777777" w:rsidR="00F51EA8" w:rsidRPr="00044E0B" w:rsidRDefault="00F51EA8">
            <w:pPr>
              <w:pStyle w:val="BodyText"/>
              <w:spacing w:before="0" w:after="0"/>
              <w:rPr>
                <w:sz w:val="16"/>
                <w:szCs w:val="16"/>
                <w:lang w:val="en-AU"/>
              </w:rPr>
            </w:pPr>
            <w:r w:rsidRPr="00044E0B">
              <w:rPr>
                <w:sz w:val="16"/>
                <w:szCs w:val="16"/>
                <w:lang w:val="en-AU"/>
              </w:rPr>
              <w:t>Recycling</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8DF4DA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739</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B2D8F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815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D3B02C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644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BE768B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702</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7A8D9B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B54C3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D3AF60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653</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9FCA4F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612</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C50487A" w14:textId="1B6DDE6C" w:rsidR="00F51EA8" w:rsidRPr="00044E0B" w:rsidRDefault="00360E45">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w:t>
            </w:r>
            <w:r w:rsidR="00F51EA8" w:rsidRPr="00044E0B">
              <w:rPr>
                <w:sz w:val="16"/>
                <w:szCs w:val="16"/>
                <w:lang w:val="en-AU"/>
              </w:rPr>
              <w:t>1.9%</w:t>
            </w:r>
          </w:p>
        </w:tc>
      </w:tr>
      <w:tr w:rsidR="00F51EA8" w:rsidRPr="00044E0B" w14:paraId="15CE2ED3"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F77208" w14:textId="77777777" w:rsidR="00F51EA8" w:rsidRPr="00044E0B" w:rsidRDefault="00F51EA8">
            <w:pPr>
              <w:pStyle w:val="BodyText"/>
              <w:spacing w:before="0" w:after="0"/>
              <w:rPr>
                <w:sz w:val="16"/>
                <w:szCs w:val="16"/>
                <w:lang w:val="en-AU"/>
              </w:rPr>
            </w:pPr>
            <w:r w:rsidRPr="00044E0B">
              <w:rPr>
                <w:sz w:val="16"/>
                <w:szCs w:val="16"/>
                <w:lang w:val="en-AU"/>
              </w:rPr>
              <w:t>Other disposal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DE4F7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59C12D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8B0D2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839B1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7E1444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0534D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AC97FF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F3EE85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B653C7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06ED6B98"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E71CF6" w14:textId="77777777" w:rsidR="00F51EA8" w:rsidRPr="00044E0B" w:rsidRDefault="00F51EA8">
            <w:pPr>
              <w:pStyle w:val="BodyText"/>
              <w:spacing w:before="0" w:after="0"/>
              <w:rPr>
                <w:sz w:val="16"/>
                <w:szCs w:val="16"/>
                <w:lang w:val="en-AU"/>
              </w:rPr>
            </w:pPr>
            <w:r w:rsidRPr="00044E0B">
              <w:rPr>
                <w:sz w:val="16"/>
                <w:szCs w:val="16"/>
                <w:lang w:val="en-AU"/>
              </w:rPr>
              <w:t>Landfill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4EC7B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515</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50496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525</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1C449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541</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81195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508</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0B71F4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482</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38223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473</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84703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456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3D1D39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467</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3AEE0A9" w14:textId="60FA8E07" w:rsidR="00F51EA8" w:rsidRPr="00044E0B" w:rsidRDefault="00360E45">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w:t>
            </w:r>
            <w:r w:rsidR="00F51EA8" w:rsidRPr="00044E0B">
              <w:rPr>
                <w:sz w:val="16"/>
                <w:szCs w:val="16"/>
                <w:lang w:val="en-AU"/>
              </w:rPr>
              <w:t>1.0%</w:t>
            </w:r>
          </w:p>
        </w:tc>
      </w:tr>
      <w:tr w:rsidR="00F51EA8" w:rsidRPr="00044E0B" w14:paraId="06FF409F"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D456289" w14:textId="77777777" w:rsidR="00F51EA8" w:rsidRPr="00044E0B" w:rsidRDefault="00F51EA8">
            <w:pPr>
              <w:pStyle w:val="BodyText"/>
              <w:spacing w:before="0" w:after="0"/>
              <w:rPr>
                <w:sz w:val="16"/>
                <w:szCs w:val="16"/>
                <w:lang w:val="en-AU"/>
              </w:rPr>
            </w:pPr>
            <w:r w:rsidRPr="00044E0B">
              <w:rPr>
                <w:sz w:val="16"/>
                <w:szCs w:val="16"/>
                <w:lang w:val="en-AU"/>
              </w:rPr>
              <w:t>Treatment</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9E2041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C332B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7E040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A6C6CB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C934D7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A10D0C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268C1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D8CC0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71836E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722FC73C"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5EBB2D" w14:textId="77777777" w:rsidR="00F51EA8" w:rsidRPr="00044E0B" w:rsidRDefault="00F51EA8">
            <w:pPr>
              <w:pStyle w:val="BodyText"/>
              <w:spacing w:before="0" w:after="0"/>
              <w:rPr>
                <w:sz w:val="16"/>
                <w:szCs w:val="16"/>
                <w:lang w:val="en-AU"/>
              </w:rPr>
            </w:pPr>
            <w:r w:rsidRPr="00044E0B">
              <w:rPr>
                <w:sz w:val="16"/>
                <w:szCs w:val="16"/>
                <w:lang w:val="en-AU"/>
              </w:rPr>
              <w:t>Energy from waste facility</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3F75A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7916C6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0F7572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D7101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91208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E9A346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D977A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DD06E3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0218D2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color w:val="FFFFFF" w:themeColor="background1"/>
                <w:sz w:val="16"/>
                <w:szCs w:val="16"/>
                <w:lang w:val="en-AU"/>
              </w:rPr>
            </w:pPr>
            <w:r w:rsidRPr="00044E0B">
              <w:rPr>
                <w:sz w:val="16"/>
                <w:szCs w:val="16"/>
                <w:lang w:val="en-AU"/>
              </w:rPr>
              <w:t> </w:t>
            </w:r>
          </w:p>
        </w:tc>
      </w:tr>
      <w:tr w:rsidR="00F51EA8" w:rsidRPr="00044E0B" w14:paraId="3B123E91" w14:textId="77777777" w:rsidTr="00360E45">
        <w:trPr>
          <w:trHeight w:val="7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DFB34FF"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92CD93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1,254</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956D1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1,341</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786027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1,186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19482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1,210</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3F2C1F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1,066</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308C01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1,099</w:t>
            </w:r>
          </w:p>
        </w:tc>
        <w:tc>
          <w:tcPr>
            <w:tcW w:w="78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BDAFC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1,109</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50E6B4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1,079</w:t>
            </w:r>
          </w:p>
        </w:tc>
        <w:tc>
          <w:tcPr>
            <w:tcW w:w="78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53706F1" w14:textId="0727969C" w:rsidR="00F51EA8" w:rsidRPr="00044E0B" w:rsidRDefault="00360E45">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lang w:val="en-AU"/>
              </w:rPr>
            </w:pPr>
            <w:r w:rsidRPr="00044E0B">
              <w:rPr>
                <w:b/>
                <w:sz w:val="16"/>
                <w:szCs w:val="16"/>
                <w:lang w:val="en-AU"/>
              </w:rPr>
              <w:t>-</w:t>
            </w:r>
            <w:r w:rsidR="00F51EA8" w:rsidRPr="00044E0B">
              <w:rPr>
                <w:b/>
                <w:sz w:val="16"/>
                <w:szCs w:val="16"/>
                <w:lang w:val="en-AU"/>
              </w:rPr>
              <w:t>1.5%</w:t>
            </w:r>
          </w:p>
        </w:tc>
      </w:tr>
    </w:tbl>
    <w:p w14:paraId="45F7138C" w14:textId="77777777" w:rsidR="00F51EA8" w:rsidRPr="00044E0B" w:rsidRDefault="00F51EA8" w:rsidP="00F51EA8">
      <w:pPr>
        <w:pStyle w:val="BodyText"/>
        <w:rPr>
          <w:sz w:val="18"/>
          <w:szCs w:val="18"/>
          <w:lang w:val="en-AU"/>
        </w:rPr>
      </w:pPr>
    </w:p>
    <w:p w14:paraId="2A6E5C22" w14:textId="21108129" w:rsidR="00F51EA8" w:rsidRPr="00044E0B" w:rsidRDefault="00F51EA8" w:rsidP="00F51EA8">
      <w:pPr>
        <w:pStyle w:val="BodyText"/>
        <w:rPr>
          <w:sz w:val="18"/>
          <w:szCs w:val="18"/>
          <w:lang w:val="en-AU"/>
        </w:rPr>
      </w:pPr>
      <w:r w:rsidRPr="00044E0B">
        <w:rPr>
          <w:sz w:val="18"/>
          <w:szCs w:val="18"/>
          <w:lang w:val="en-AU"/>
        </w:rPr>
        <w:t xml:space="preserve">Data for </w:t>
      </w:r>
      <w:r w:rsidR="00A72965" w:rsidRPr="00044E0B">
        <w:rPr>
          <w:sz w:val="18"/>
          <w:szCs w:val="18"/>
          <w:lang w:val="en-AU"/>
        </w:rPr>
        <w:fldChar w:fldCharType="begin"/>
      </w:r>
      <w:r w:rsidR="00A72965" w:rsidRPr="00044E0B">
        <w:rPr>
          <w:sz w:val="18"/>
          <w:szCs w:val="18"/>
          <w:lang w:val="en-AU"/>
        </w:rPr>
        <w:instrText xml:space="preserve"> REF _Ref528320861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31</w:t>
      </w:r>
      <w:r w:rsidR="001F55A0" w:rsidRPr="001F55A0">
        <w:rPr>
          <w:sz w:val="18"/>
          <w:szCs w:val="18"/>
          <w:lang w:val="en-AU"/>
        </w:rPr>
        <w:tab/>
        <w:t>Generation of organic waste by type and stream, Australia 2016-17</w:t>
      </w:r>
      <w:r w:rsidR="00A72965" w:rsidRPr="00044E0B">
        <w:rPr>
          <w:sz w:val="18"/>
          <w:szCs w:val="18"/>
          <w:lang w:val="en-AU"/>
        </w:rPr>
        <w:fldChar w:fldCharType="end"/>
      </w:r>
    </w:p>
    <w:p w14:paraId="66D15F9D" w14:textId="77777777" w:rsidR="00F51EA8" w:rsidRPr="00044E0B" w:rsidRDefault="00F51EA8" w:rsidP="00F51EA8">
      <w:pPr>
        <w:pStyle w:val="BodyText"/>
        <w:rPr>
          <w:sz w:val="18"/>
          <w:szCs w:val="18"/>
          <w:lang w:val="en-AU"/>
        </w:rPr>
      </w:pPr>
      <w:r w:rsidRPr="00044E0B">
        <w:rPr>
          <w:b/>
          <w:sz w:val="18"/>
          <w:szCs w:val="18"/>
          <w:lang w:val="en-AU"/>
        </w:rPr>
        <w:t>Kilotonnes</w:t>
      </w:r>
    </w:p>
    <w:tbl>
      <w:tblPr>
        <w:tblStyle w:val="BE-table"/>
        <w:tblW w:w="9072" w:type="dxa"/>
        <w:tblInd w:w="-5" w:type="dxa"/>
        <w:tblLook w:val="04A0" w:firstRow="1" w:lastRow="0" w:firstColumn="1" w:lastColumn="0" w:noHBand="0" w:noVBand="1"/>
      </w:tblPr>
      <w:tblGrid>
        <w:gridCol w:w="3246"/>
        <w:gridCol w:w="1433"/>
        <w:gridCol w:w="2710"/>
        <w:gridCol w:w="1683"/>
      </w:tblGrid>
      <w:tr w:rsidR="00F51EA8" w:rsidRPr="00044E0B" w14:paraId="24411B98"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46" w:type="dxa"/>
            <w:noWrap/>
            <w:hideMark/>
          </w:tcPr>
          <w:p w14:paraId="094DED05"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Material category</w:t>
            </w:r>
          </w:p>
        </w:tc>
        <w:tc>
          <w:tcPr>
            <w:tcW w:w="1433" w:type="dxa"/>
            <w:noWrap/>
            <w:vAlign w:val="center"/>
            <w:hideMark/>
          </w:tcPr>
          <w:p w14:paraId="0D8A8A46"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Tonnes</w:t>
            </w:r>
          </w:p>
        </w:tc>
        <w:tc>
          <w:tcPr>
            <w:tcW w:w="2710" w:type="dxa"/>
            <w:noWrap/>
            <w:vAlign w:val="center"/>
            <w:hideMark/>
          </w:tcPr>
          <w:p w14:paraId="16E74E6A"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Stream</w:t>
            </w:r>
          </w:p>
        </w:tc>
        <w:tc>
          <w:tcPr>
            <w:tcW w:w="1683" w:type="dxa"/>
            <w:noWrap/>
            <w:vAlign w:val="center"/>
            <w:hideMark/>
          </w:tcPr>
          <w:p w14:paraId="42B7E7B6"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Tonnes</w:t>
            </w:r>
          </w:p>
        </w:tc>
      </w:tr>
      <w:tr w:rsidR="00F51EA8" w:rsidRPr="00044E0B" w14:paraId="101974F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0CC4DF6" w14:textId="77777777" w:rsidR="00F51EA8" w:rsidRPr="00044E0B" w:rsidRDefault="00F51EA8">
            <w:pPr>
              <w:pStyle w:val="BodyText"/>
              <w:spacing w:before="0" w:after="0"/>
              <w:rPr>
                <w:sz w:val="16"/>
                <w:szCs w:val="16"/>
                <w:lang w:val="en-AU"/>
              </w:rPr>
            </w:pPr>
            <w:r w:rsidRPr="00044E0B">
              <w:rPr>
                <w:sz w:val="16"/>
                <w:szCs w:val="16"/>
                <w:lang w:val="en-AU"/>
              </w:rPr>
              <w:t>Food organics</w:t>
            </w:r>
          </w:p>
        </w:tc>
        <w:tc>
          <w:tcPr>
            <w:tcW w:w="14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D7DBF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4,242</w:t>
            </w:r>
          </w:p>
        </w:tc>
        <w:tc>
          <w:tcPr>
            <w:tcW w:w="2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1E677A"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MSW</w:t>
            </w:r>
          </w:p>
        </w:tc>
        <w:tc>
          <w:tcPr>
            <w:tcW w:w="168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74778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6,593</w:t>
            </w:r>
          </w:p>
        </w:tc>
      </w:tr>
      <w:tr w:rsidR="00F51EA8" w:rsidRPr="00044E0B" w14:paraId="6D670C21"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BA81CBD" w14:textId="77777777" w:rsidR="00F51EA8" w:rsidRPr="00044E0B" w:rsidRDefault="00F51EA8">
            <w:pPr>
              <w:pStyle w:val="BodyText"/>
              <w:spacing w:before="0" w:after="0"/>
              <w:rPr>
                <w:sz w:val="16"/>
                <w:szCs w:val="16"/>
                <w:lang w:val="en-AU"/>
              </w:rPr>
            </w:pPr>
            <w:r w:rsidRPr="00044E0B">
              <w:rPr>
                <w:sz w:val="16"/>
                <w:szCs w:val="16"/>
                <w:lang w:val="en-AU"/>
              </w:rPr>
              <w:t>Garden organics</w:t>
            </w:r>
          </w:p>
        </w:tc>
        <w:tc>
          <w:tcPr>
            <w:tcW w:w="14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B635AA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3,521</w:t>
            </w:r>
          </w:p>
        </w:tc>
        <w:tc>
          <w:tcPr>
            <w:tcW w:w="2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9A546B"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C&amp;D</w:t>
            </w:r>
          </w:p>
        </w:tc>
        <w:tc>
          <w:tcPr>
            <w:tcW w:w="168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A5883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846</w:t>
            </w:r>
          </w:p>
        </w:tc>
      </w:tr>
      <w:tr w:rsidR="00F51EA8" w:rsidRPr="00044E0B" w14:paraId="389C9B48"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54934A4" w14:textId="77777777" w:rsidR="00F51EA8" w:rsidRPr="00044E0B" w:rsidRDefault="00F51EA8">
            <w:pPr>
              <w:pStyle w:val="BodyText"/>
              <w:spacing w:before="0" w:after="0"/>
              <w:rPr>
                <w:sz w:val="16"/>
                <w:szCs w:val="16"/>
                <w:lang w:val="en-AU"/>
              </w:rPr>
            </w:pPr>
            <w:r w:rsidRPr="00044E0B">
              <w:rPr>
                <w:sz w:val="16"/>
                <w:szCs w:val="16"/>
                <w:lang w:val="en-AU"/>
              </w:rPr>
              <w:t>Timber</w:t>
            </w:r>
          </w:p>
        </w:tc>
        <w:tc>
          <w:tcPr>
            <w:tcW w:w="14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754BB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2,222</w:t>
            </w:r>
          </w:p>
        </w:tc>
        <w:tc>
          <w:tcPr>
            <w:tcW w:w="2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2E6D160"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C&amp;I core</w:t>
            </w:r>
          </w:p>
        </w:tc>
        <w:tc>
          <w:tcPr>
            <w:tcW w:w="168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BFB093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6,396</w:t>
            </w:r>
          </w:p>
        </w:tc>
      </w:tr>
      <w:tr w:rsidR="00F51EA8" w:rsidRPr="00044E0B" w14:paraId="1CB0DC04"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FDE402" w14:textId="77777777" w:rsidR="00F51EA8" w:rsidRPr="00044E0B" w:rsidRDefault="00F51EA8">
            <w:pPr>
              <w:pStyle w:val="BodyText"/>
              <w:spacing w:before="0" w:after="0"/>
              <w:rPr>
                <w:sz w:val="16"/>
                <w:szCs w:val="16"/>
                <w:lang w:val="en-AU"/>
              </w:rPr>
            </w:pPr>
            <w:r w:rsidRPr="00044E0B">
              <w:rPr>
                <w:sz w:val="16"/>
                <w:szCs w:val="16"/>
                <w:lang w:val="en-AU"/>
              </w:rPr>
              <w:t>Other organics</w:t>
            </w:r>
          </w:p>
        </w:tc>
        <w:tc>
          <w:tcPr>
            <w:tcW w:w="14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9210C2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1,719</w:t>
            </w:r>
          </w:p>
        </w:tc>
        <w:tc>
          <w:tcPr>
            <w:tcW w:w="2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DCE01A"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C&amp;I (Agriculture &amp; fisheries)</w:t>
            </w:r>
          </w:p>
        </w:tc>
        <w:tc>
          <w:tcPr>
            <w:tcW w:w="168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8E49C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16,180</w:t>
            </w:r>
          </w:p>
        </w:tc>
      </w:tr>
      <w:tr w:rsidR="00F51EA8" w:rsidRPr="00044E0B" w14:paraId="556F5B2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7F54A03" w14:textId="77777777" w:rsidR="00F51EA8" w:rsidRPr="00044E0B" w:rsidRDefault="00F51EA8">
            <w:pPr>
              <w:pStyle w:val="BodyText"/>
              <w:spacing w:before="0" w:after="0"/>
              <w:rPr>
                <w:sz w:val="16"/>
                <w:szCs w:val="16"/>
                <w:lang w:val="en-AU"/>
              </w:rPr>
            </w:pPr>
            <w:r w:rsidRPr="00044E0B">
              <w:rPr>
                <w:sz w:val="16"/>
                <w:szCs w:val="16"/>
                <w:lang w:val="en-AU"/>
              </w:rPr>
              <w:t>Biosolids (non-contaminated)</w:t>
            </w:r>
          </w:p>
        </w:tc>
        <w:tc>
          <w:tcPr>
            <w:tcW w:w="14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2536A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1,420</w:t>
            </w:r>
          </w:p>
        </w:tc>
        <w:tc>
          <w:tcPr>
            <w:tcW w:w="2710"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6AE44D0" w14:textId="77777777" w:rsidR="00F51EA8" w:rsidRPr="00044E0B" w:rsidRDefault="00F51EA8">
            <w:pPr>
              <w:pStyle w:val="BodyText"/>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Total</w:t>
            </w:r>
          </w:p>
        </w:tc>
        <w:tc>
          <w:tcPr>
            <w:tcW w:w="1683"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92B67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30,015</w:t>
            </w:r>
          </w:p>
        </w:tc>
      </w:tr>
      <w:tr w:rsidR="00F51EA8" w:rsidRPr="00044E0B" w14:paraId="7D248D4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C080803" w14:textId="77777777" w:rsidR="00F51EA8" w:rsidRPr="00044E0B" w:rsidRDefault="00F51EA8">
            <w:pPr>
              <w:pStyle w:val="BodyText"/>
              <w:spacing w:before="0" w:after="0"/>
              <w:rPr>
                <w:sz w:val="16"/>
                <w:szCs w:val="16"/>
                <w:lang w:val="en-AU"/>
              </w:rPr>
            </w:pPr>
            <w:r w:rsidRPr="00044E0B">
              <w:rPr>
                <w:sz w:val="16"/>
                <w:szCs w:val="16"/>
                <w:lang w:val="en-AU"/>
              </w:rPr>
              <w:t>Food-derived hazardous wastes</w:t>
            </w:r>
          </w:p>
        </w:tc>
        <w:tc>
          <w:tcPr>
            <w:tcW w:w="14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B281AB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682</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C954D65"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6C70C02"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r w:rsidR="00F51EA8" w:rsidRPr="00044E0B" w14:paraId="7A4B6AF4"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4CD3DA" w14:textId="77777777" w:rsidR="00F51EA8" w:rsidRPr="00044E0B" w:rsidRDefault="00F51EA8">
            <w:pPr>
              <w:pStyle w:val="BodyText"/>
              <w:spacing w:before="0" w:after="0"/>
              <w:rPr>
                <w:sz w:val="16"/>
                <w:szCs w:val="16"/>
                <w:lang w:val="en-AU"/>
              </w:rPr>
            </w:pPr>
            <w:r w:rsidRPr="00044E0B">
              <w:rPr>
                <w:sz w:val="16"/>
                <w:szCs w:val="16"/>
                <w:lang w:val="en-AU"/>
              </w:rPr>
              <w:t>Other hazardous organic wastes</w:t>
            </w:r>
          </w:p>
        </w:tc>
        <w:tc>
          <w:tcPr>
            <w:tcW w:w="14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68442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F0BBD60"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06CD59B"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r w:rsidR="00F51EA8" w:rsidRPr="00044E0B" w14:paraId="5558665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531611" w14:textId="77777777" w:rsidR="00F51EA8" w:rsidRPr="00044E0B" w:rsidRDefault="00F51EA8">
            <w:pPr>
              <w:pStyle w:val="BodyText"/>
              <w:spacing w:before="0" w:after="0"/>
              <w:rPr>
                <w:sz w:val="16"/>
                <w:szCs w:val="16"/>
                <w:lang w:val="en-AU"/>
              </w:rPr>
            </w:pPr>
            <w:r w:rsidRPr="00044E0B">
              <w:rPr>
                <w:sz w:val="16"/>
                <w:szCs w:val="16"/>
                <w:lang w:val="en-AU"/>
              </w:rPr>
              <w:t>Biosolids (contaminated)</w:t>
            </w:r>
          </w:p>
        </w:tc>
        <w:tc>
          <w:tcPr>
            <w:tcW w:w="14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8254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2F95982"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2EBA651"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r w:rsidR="00F51EA8" w:rsidRPr="00044E0B" w14:paraId="3BCBEC2F"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B59F2B0" w14:textId="77777777" w:rsidR="00F51EA8" w:rsidRPr="00044E0B" w:rsidRDefault="00F51EA8">
            <w:pPr>
              <w:pStyle w:val="BodyText"/>
              <w:spacing w:before="0" w:after="0"/>
              <w:rPr>
                <w:sz w:val="16"/>
                <w:szCs w:val="16"/>
                <w:lang w:val="en-AU"/>
              </w:rPr>
            </w:pPr>
            <w:r w:rsidRPr="00044E0B">
              <w:rPr>
                <w:sz w:val="16"/>
                <w:szCs w:val="16"/>
                <w:lang w:val="en-AU"/>
              </w:rPr>
              <w:t>Manure</w:t>
            </w:r>
          </w:p>
        </w:tc>
        <w:tc>
          <w:tcPr>
            <w:tcW w:w="14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C02BC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9,849</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B5CED20"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701D16C"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r w:rsidR="00F51EA8" w:rsidRPr="00044E0B" w14:paraId="411438F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93099A6" w14:textId="77777777" w:rsidR="00F51EA8" w:rsidRPr="00044E0B" w:rsidRDefault="00F51EA8">
            <w:pPr>
              <w:pStyle w:val="BodyText"/>
              <w:spacing w:before="0" w:after="0"/>
              <w:rPr>
                <w:sz w:val="16"/>
                <w:szCs w:val="16"/>
                <w:lang w:val="en-AU"/>
              </w:rPr>
            </w:pPr>
            <w:r w:rsidRPr="00044E0B">
              <w:rPr>
                <w:sz w:val="16"/>
                <w:szCs w:val="16"/>
                <w:lang w:val="en-AU"/>
              </w:rPr>
              <w:t>Bagasse (available)</w:t>
            </w:r>
          </w:p>
        </w:tc>
        <w:tc>
          <w:tcPr>
            <w:tcW w:w="14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8832F3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6,033</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BB78734"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ACACC81"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r w:rsidR="00F51EA8" w:rsidRPr="00044E0B" w14:paraId="77AD5CD1"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FD96BB7" w14:textId="77777777" w:rsidR="00F51EA8" w:rsidRPr="00044E0B" w:rsidRDefault="00F51EA8">
            <w:pPr>
              <w:pStyle w:val="BodyText"/>
              <w:spacing w:before="0" w:after="0"/>
              <w:rPr>
                <w:sz w:val="16"/>
                <w:szCs w:val="16"/>
                <w:lang w:val="en-AU"/>
              </w:rPr>
            </w:pPr>
            <w:r w:rsidRPr="00044E0B">
              <w:rPr>
                <w:sz w:val="16"/>
                <w:szCs w:val="16"/>
                <w:lang w:val="en-AU"/>
              </w:rPr>
              <w:t>Cotton Gin Trash</w:t>
            </w:r>
          </w:p>
        </w:tc>
        <w:tc>
          <w:tcPr>
            <w:tcW w:w="14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306101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184</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AA5110F"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98C5533"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r w:rsidR="00F51EA8" w:rsidRPr="00044E0B" w14:paraId="0D356436"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CEAF37" w14:textId="77777777" w:rsidR="00F51EA8" w:rsidRPr="00044E0B" w:rsidRDefault="00F51EA8">
            <w:pPr>
              <w:pStyle w:val="BodyText"/>
              <w:spacing w:before="0" w:after="0"/>
              <w:rPr>
                <w:b/>
                <w:sz w:val="16"/>
                <w:szCs w:val="16"/>
                <w:lang w:val="en-AU"/>
              </w:rPr>
            </w:pPr>
            <w:r w:rsidRPr="00044E0B">
              <w:rPr>
                <w:sz w:val="16"/>
                <w:szCs w:val="16"/>
                <w:lang w:val="en-AU"/>
              </w:rPr>
              <w:t>Fisheries organics</w:t>
            </w:r>
          </w:p>
        </w:tc>
        <w:tc>
          <w:tcPr>
            <w:tcW w:w="14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24C36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sz w:val="16"/>
                <w:szCs w:val="16"/>
                <w:lang w:val="en-AU"/>
              </w:rPr>
              <w:t>114</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168E18B"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FA161E5"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r w:rsidR="00F51EA8" w:rsidRPr="00044E0B" w14:paraId="2146B00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4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52332C"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143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0820A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30,015</w:t>
            </w: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7E2896A"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8BE8D7C" w14:textId="77777777" w:rsidR="00F51EA8" w:rsidRPr="00044E0B" w:rsidRDefault="00F51EA8">
            <w:pPr>
              <w:spacing w:before="0" w:after="0"/>
              <w:cnfStyle w:val="000000000000" w:firstRow="0" w:lastRow="0" w:firstColumn="0" w:lastColumn="0" w:oddVBand="0" w:evenVBand="0" w:oddHBand="0" w:evenHBand="0" w:firstRowFirstColumn="0" w:firstRowLastColumn="0" w:lastRowFirstColumn="0" w:lastRowLastColumn="0"/>
              <w:rPr>
                <w:b/>
                <w:sz w:val="16"/>
                <w:szCs w:val="16"/>
                <w:lang w:val="en-AU"/>
              </w:rPr>
            </w:pPr>
          </w:p>
        </w:tc>
      </w:tr>
    </w:tbl>
    <w:p w14:paraId="2FDCD30B" w14:textId="3025B2B1" w:rsidR="00CD3C3A" w:rsidRPr="00044E0B" w:rsidRDefault="00CD3C3A" w:rsidP="00F51EA8">
      <w:pPr>
        <w:pStyle w:val="BodyText"/>
        <w:rPr>
          <w:sz w:val="18"/>
          <w:szCs w:val="18"/>
          <w:lang w:val="en-AU"/>
        </w:rPr>
      </w:pPr>
    </w:p>
    <w:p w14:paraId="63BBDF8D" w14:textId="77777777" w:rsidR="00AD752C" w:rsidRPr="00044E0B" w:rsidRDefault="00AD752C">
      <w:pPr>
        <w:rPr>
          <w:sz w:val="18"/>
          <w:szCs w:val="18"/>
          <w:lang w:val="en-AU"/>
        </w:rPr>
      </w:pPr>
      <w:r w:rsidRPr="00044E0B">
        <w:rPr>
          <w:sz w:val="18"/>
          <w:szCs w:val="18"/>
          <w:lang w:val="en-AU"/>
        </w:rPr>
        <w:br w:type="page"/>
      </w:r>
    </w:p>
    <w:p w14:paraId="45990B30" w14:textId="03B72C56" w:rsidR="00F51EA8" w:rsidRPr="00044E0B" w:rsidRDefault="00F51EA8" w:rsidP="00F51EA8">
      <w:pPr>
        <w:pStyle w:val="BodyText"/>
        <w:rPr>
          <w:sz w:val="18"/>
          <w:szCs w:val="18"/>
          <w:lang w:val="en-AU"/>
        </w:rPr>
      </w:pPr>
      <w:r w:rsidRPr="00044E0B">
        <w:rPr>
          <w:sz w:val="18"/>
          <w:szCs w:val="18"/>
          <w:lang w:val="en-AU"/>
        </w:rPr>
        <w:lastRenderedPageBreak/>
        <w:t xml:space="preserve">Data for </w:t>
      </w:r>
      <w:r w:rsidR="00A72965" w:rsidRPr="00044E0B">
        <w:rPr>
          <w:sz w:val="18"/>
          <w:szCs w:val="18"/>
          <w:lang w:val="en-AU"/>
        </w:rPr>
        <w:fldChar w:fldCharType="begin"/>
      </w:r>
      <w:r w:rsidR="00A72965" w:rsidRPr="00044E0B">
        <w:rPr>
          <w:sz w:val="18"/>
          <w:szCs w:val="18"/>
          <w:lang w:val="en-AU"/>
        </w:rPr>
        <w:instrText xml:space="preserve"> REF _Ref528320867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32</w:t>
      </w:r>
      <w:r w:rsidR="001F55A0" w:rsidRPr="001F55A0">
        <w:rPr>
          <w:sz w:val="18"/>
          <w:szCs w:val="18"/>
          <w:lang w:val="en-AU"/>
        </w:rPr>
        <w:tab/>
        <w:t>Generation of food waste by management method, Australia 2016-17</w:t>
      </w:r>
      <w:r w:rsidR="00A72965" w:rsidRPr="00044E0B">
        <w:rPr>
          <w:sz w:val="18"/>
          <w:szCs w:val="18"/>
          <w:lang w:val="en-AU"/>
        </w:rPr>
        <w:fldChar w:fldCharType="end"/>
      </w:r>
    </w:p>
    <w:p w14:paraId="1B4F0123" w14:textId="77777777" w:rsidR="00F51EA8" w:rsidRPr="00044E0B" w:rsidRDefault="00F51EA8" w:rsidP="00F51EA8">
      <w:pPr>
        <w:pStyle w:val="BodyText"/>
        <w:rPr>
          <w:sz w:val="18"/>
          <w:szCs w:val="18"/>
          <w:lang w:val="en-AU"/>
        </w:rPr>
      </w:pPr>
      <w:r w:rsidRPr="00044E0B">
        <w:rPr>
          <w:b/>
          <w:sz w:val="18"/>
          <w:szCs w:val="18"/>
          <w:lang w:val="en-AU"/>
        </w:rPr>
        <w:t>Kilotonnes</w:t>
      </w:r>
    </w:p>
    <w:tbl>
      <w:tblPr>
        <w:tblStyle w:val="BE-table"/>
        <w:tblW w:w="9075" w:type="dxa"/>
        <w:tblInd w:w="-5" w:type="dxa"/>
        <w:tblLayout w:type="fixed"/>
        <w:tblLook w:val="04A0" w:firstRow="1" w:lastRow="0" w:firstColumn="1" w:lastColumn="0" w:noHBand="0" w:noVBand="1"/>
      </w:tblPr>
      <w:tblGrid>
        <w:gridCol w:w="3025"/>
        <w:gridCol w:w="3025"/>
        <w:gridCol w:w="3025"/>
      </w:tblGrid>
      <w:tr w:rsidR="00F51EA8" w:rsidRPr="00044E0B" w14:paraId="24B7A0A6"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40EB673E" w14:textId="77777777" w:rsidR="00F51EA8" w:rsidRPr="00044E0B" w:rsidRDefault="00F51EA8" w:rsidP="00CD3C3A">
            <w:pPr>
              <w:pStyle w:val="BodyText"/>
              <w:spacing w:beforeLines="0" w:before="0" w:afterLines="0" w:after="0"/>
              <w:rPr>
                <w:sz w:val="16"/>
                <w:szCs w:val="16"/>
                <w:lang w:val="en-AU"/>
              </w:rPr>
            </w:pPr>
            <w:r w:rsidRPr="00044E0B">
              <w:rPr>
                <w:sz w:val="16"/>
                <w:szCs w:val="16"/>
                <w:lang w:val="en-AU"/>
              </w:rPr>
              <w:t>Management</w:t>
            </w:r>
          </w:p>
        </w:tc>
        <w:tc>
          <w:tcPr>
            <w:tcW w:w="3024" w:type="dxa"/>
            <w:noWrap/>
            <w:vAlign w:val="center"/>
            <w:hideMark/>
          </w:tcPr>
          <w:p w14:paraId="21E492F6"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Incl. food derived hazardous waste</w:t>
            </w:r>
          </w:p>
        </w:tc>
        <w:tc>
          <w:tcPr>
            <w:tcW w:w="3024" w:type="dxa"/>
            <w:noWrap/>
            <w:vAlign w:val="center"/>
            <w:hideMark/>
          </w:tcPr>
          <w:p w14:paraId="58E6AE40"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Excl. food derived hazardous waste</w:t>
            </w:r>
          </w:p>
        </w:tc>
      </w:tr>
      <w:tr w:rsidR="00F51EA8" w:rsidRPr="00044E0B" w14:paraId="5AD59FB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39ABA27" w14:textId="77777777" w:rsidR="00F51EA8" w:rsidRPr="00044E0B" w:rsidRDefault="00F51EA8">
            <w:pPr>
              <w:pStyle w:val="BodyText"/>
              <w:spacing w:before="0" w:after="0"/>
              <w:rPr>
                <w:sz w:val="16"/>
                <w:szCs w:val="16"/>
                <w:lang w:val="en-AU"/>
              </w:rPr>
            </w:pPr>
            <w:r w:rsidRPr="00044E0B">
              <w:rPr>
                <w:sz w:val="16"/>
                <w:szCs w:val="16"/>
                <w:lang w:val="en-AU"/>
              </w:rPr>
              <w:t>Energy from waste facility</w:t>
            </w:r>
          </w:p>
        </w:tc>
        <w:tc>
          <w:tcPr>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E4265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50</w:t>
            </w:r>
          </w:p>
        </w:tc>
        <w:tc>
          <w:tcPr>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89F859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50</w:t>
            </w:r>
          </w:p>
        </w:tc>
      </w:tr>
      <w:tr w:rsidR="00F51EA8" w:rsidRPr="00044E0B" w14:paraId="2B500F4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5E0F58" w14:textId="77777777" w:rsidR="00F51EA8" w:rsidRPr="00044E0B" w:rsidRDefault="00F51EA8">
            <w:pPr>
              <w:pStyle w:val="BodyText"/>
              <w:spacing w:before="0" w:after="0"/>
              <w:rPr>
                <w:sz w:val="16"/>
                <w:szCs w:val="16"/>
                <w:lang w:val="en-AU"/>
              </w:rPr>
            </w:pPr>
            <w:r w:rsidRPr="00044E0B">
              <w:rPr>
                <w:sz w:val="16"/>
                <w:szCs w:val="16"/>
                <w:lang w:val="en-AU"/>
              </w:rPr>
              <w:t>Landfill</w:t>
            </w:r>
          </w:p>
        </w:tc>
        <w:tc>
          <w:tcPr>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7F7C3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3,777</w:t>
            </w:r>
          </w:p>
        </w:tc>
        <w:tc>
          <w:tcPr>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CCE3E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3,770</w:t>
            </w:r>
          </w:p>
        </w:tc>
      </w:tr>
      <w:tr w:rsidR="00F51EA8" w:rsidRPr="00044E0B" w14:paraId="4B93673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966E206" w14:textId="77777777" w:rsidR="00F51EA8" w:rsidRPr="00044E0B" w:rsidRDefault="00F51EA8">
            <w:pPr>
              <w:pStyle w:val="BodyText"/>
              <w:spacing w:before="0" w:after="0"/>
              <w:rPr>
                <w:sz w:val="16"/>
                <w:szCs w:val="16"/>
                <w:lang w:val="en-AU"/>
              </w:rPr>
            </w:pPr>
            <w:r w:rsidRPr="00044E0B">
              <w:rPr>
                <w:sz w:val="16"/>
                <w:szCs w:val="16"/>
                <w:lang w:val="en-AU"/>
              </w:rPr>
              <w:t>Other disposal</w:t>
            </w:r>
          </w:p>
        </w:tc>
        <w:tc>
          <w:tcPr>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F9C1B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w:t>
            </w:r>
          </w:p>
        </w:tc>
        <w:tc>
          <w:tcPr>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8A6D6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69B6108F"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0EBE400" w14:textId="77777777" w:rsidR="00F51EA8" w:rsidRPr="00044E0B" w:rsidRDefault="00F51EA8">
            <w:pPr>
              <w:pStyle w:val="BodyText"/>
              <w:spacing w:before="0" w:after="0"/>
              <w:rPr>
                <w:sz w:val="16"/>
                <w:szCs w:val="16"/>
                <w:lang w:val="en-AU"/>
              </w:rPr>
            </w:pPr>
            <w:r w:rsidRPr="00044E0B">
              <w:rPr>
                <w:sz w:val="16"/>
                <w:szCs w:val="16"/>
                <w:lang w:val="en-AU"/>
              </w:rPr>
              <w:t>Recycling</w:t>
            </w:r>
          </w:p>
        </w:tc>
        <w:tc>
          <w:tcPr>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96BC3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910</w:t>
            </w:r>
          </w:p>
        </w:tc>
        <w:tc>
          <w:tcPr>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5BFCA0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491</w:t>
            </w:r>
          </w:p>
        </w:tc>
      </w:tr>
      <w:tr w:rsidR="00F51EA8" w:rsidRPr="00044E0B" w14:paraId="687212C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A629A0" w14:textId="77777777" w:rsidR="00F51EA8" w:rsidRPr="00044E0B" w:rsidRDefault="00F51EA8">
            <w:pPr>
              <w:pStyle w:val="BodyText"/>
              <w:spacing w:before="0" w:after="0"/>
              <w:rPr>
                <w:sz w:val="16"/>
                <w:szCs w:val="16"/>
                <w:lang w:val="en-AU"/>
              </w:rPr>
            </w:pPr>
            <w:r w:rsidRPr="00044E0B">
              <w:rPr>
                <w:sz w:val="16"/>
                <w:szCs w:val="16"/>
                <w:lang w:val="en-AU"/>
              </w:rPr>
              <w:t>Treatment</w:t>
            </w:r>
          </w:p>
        </w:tc>
        <w:tc>
          <w:tcPr>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997934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256</w:t>
            </w:r>
          </w:p>
        </w:tc>
        <w:tc>
          <w:tcPr>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F9CE7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 </w:t>
            </w:r>
          </w:p>
        </w:tc>
      </w:tr>
      <w:tr w:rsidR="00F51EA8" w:rsidRPr="00044E0B" w14:paraId="5F189AD2"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483A94" w14:textId="77777777" w:rsidR="00F51EA8" w:rsidRPr="00044E0B" w:rsidRDefault="00F51EA8">
            <w:pPr>
              <w:pStyle w:val="BodyText"/>
              <w:spacing w:before="0" w:after="0"/>
              <w:rPr>
                <w:b/>
                <w:sz w:val="16"/>
                <w:szCs w:val="16"/>
                <w:lang w:val="en-AU"/>
              </w:rPr>
            </w:pPr>
            <w:r w:rsidRPr="00044E0B">
              <w:rPr>
                <w:b/>
                <w:sz w:val="16"/>
                <w:szCs w:val="16"/>
                <w:lang w:val="en-AU"/>
              </w:rPr>
              <w:t>Total</w:t>
            </w:r>
          </w:p>
        </w:tc>
        <w:tc>
          <w:tcPr>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CFC467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4,993</w:t>
            </w:r>
          </w:p>
        </w:tc>
        <w:tc>
          <w:tcPr>
            <w:tcW w:w="302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28F3A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b/>
                <w:sz w:val="16"/>
                <w:szCs w:val="16"/>
                <w:lang w:val="en-AU"/>
              </w:rPr>
              <w:t>4,311</w:t>
            </w:r>
          </w:p>
        </w:tc>
      </w:tr>
    </w:tbl>
    <w:p w14:paraId="4DF850DE" w14:textId="77777777" w:rsidR="00F51EA8" w:rsidRPr="00044E0B" w:rsidRDefault="00F51EA8" w:rsidP="00F51EA8">
      <w:pPr>
        <w:pStyle w:val="BodyText"/>
        <w:rPr>
          <w:sz w:val="18"/>
          <w:szCs w:val="18"/>
          <w:lang w:val="en-AU"/>
        </w:rPr>
      </w:pPr>
    </w:p>
    <w:p w14:paraId="35209AB7" w14:textId="6FD77103" w:rsidR="00F51EA8" w:rsidRPr="00044E0B" w:rsidRDefault="00F51EA8" w:rsidP="00F51EA8">
      <w:pPr>
        <w:pStyle w:val="BodyText"/>
        <w:rPr>
          <w:sz w:val="18"/>
          <w:szCs w:val="18"/>
          <w:lang w:val="en-AU"/>
        </w:rPr>
      </w:pPr>
      <w:r w:rsidRPr="00044E0B">
        <w:rPr>
          <w:sz w:val="18"/>
          <w:szCs w:val="18"/>
          <w:lang w:val="en-AU"/>
        </w:rPr>
        <w:t xml:space="preserve">Data for </w:t>
      </w:r>
      <w:r w:rsidR="004C3161" w:rsidRPr="00044E0B">
        <w:rPr>
          <w:sz w:val="18"/>
          <w:szCs w:val="18"/>
          <w:lang w:val="en-AU"/>
        </w:rPr>
        <w:fldChar w:fldCharType="begin"/>
      </w:r>
      <w:r w:rsidR="004C3161" w:rsidRPr="00044E0B">
        <w:rPr>
          <w:sz w:val="18"/>
          <w:szCs w:val="18"/>
          <w:lang w:val="en-AU"/>
        </w:rPr>
        <w:instrText xml:space="preserve"> REF _Ref528320873 \h  \* MERGEFORMAT </w:instrText>
      </w:r>
      <w:r w:rsidR="004C3161" w:rsidRPr="00044E0B">
        <w:rPr>
          <w:sz w:val="18"/>
          <w:szCs w:val="18"/>
          <w:lang w:val="en-AU"/>
        </w:rPr>
      </w:r>
      <w:r w:rsidR="004C3161"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33</w:t>
      </w:r>
      <w:r w:rsidR="001F55A0" w:rsidRPr="001F55A0">
        <w:rPr>
          <w:sz w:val="18"/>
          <w:szCs w:val="18"/>
          <w:lang w:val="en-AU"/>
        </w:rPr>
        <w:tab/>
        <w:t>Resource recovery and recycling rates for core waste by material category, 2016-17</w:t>
      </w:r>
      <w:r w:rsidR="004C3161" w:rsidRPr="00044E0B">
        <w:rPr>
          <w:sz w:val="18"/>
          <w:szCs w:val="18"/>
          <w:lang w:val="en-AU"/>
        </w:rPr>
        <w:fldChar w:fldCharType="end"/>
      </w:r>
    </w:p>
    <w:tbl>
      <w:tblPr>
        <w:tblStyle w:val="BE-table"/>
        <w:tblW w:w="9015" w:type="dxa"/>
        <w:tblLayout w:type="fixed"/>
        <w:tblLook w:val="04A0" w:firstRow="1" w:lastRow="0" w:firstColumn="1" w:lastColumn="0" w:noHBand="0" w:noVBand="1"/>
      </w:tblPr>
      <w:tblGrid>
        <w:gridCol w:w="3252"/>
        <w:gridCol w:w="1921"/>
        <w:gridCol w:w="1921"/>
        <w:gridCol w:w="1921"/>
      </w:tblGrid>
      <w:tr w:rsidR="00F51EA8" w:rsidRPr="00044E0B" w14:paraId="4CD30EF5"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EDC395E" w14:textId="77777777" w:rsidR="00F51EA8" w:rsidRPr="00044E0B" w:rsidRDefault="00F51EA8" w:rsidP="00CD3C3A">
            <w:pPr>
              <w:pStyle w:val="BodyText"/>
              <w:spacing w:beforeLines="0" w:before="0" w:afterLines="0" w:after="0"/>
              <w:rPr>
                <w:sz w:val="16"/>
                <w:szCs w:val="16"/>
                <w:lang w:val="en-AU"/>
              </w:rPr>
            </w:pPr>
            <w:r w:rsidRPr="00044E0B">
              <w:rPr>
                <w:bCs/>
                <w:sz w:val="16"/>
                <w:szCs w:val="16"/>
                <w:lang w:val="en-AU"/>
              </w:rPr>
              <w:t>Material category</w:t>
            </w:r>
          </w:p>
        </w:tc>
        <w:tc>
          <w:tcPr>
            <w:tcW w:w="1922" w:type="dxa"/>
            <w:noWrap/>
            <w:hideMark/>
          </w:tcPr>
          <w:p w14:paraId="2191B1A7"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bCs/>
                <w:sz w:val="16"/>
                <w:szCs w:val="16"/>
                <w:lang w:val="en-AU"/>
              </w:rPr>
              <w:t>Energy recovery rate</w:t>
            </w:r>
          </w:p>
        </w:tc>
        <w:tc>
          <w:tcPr>
            <w:tcW w:w="1922" w:type="dxa"/>
            <w:noWrap/>
            <w:hideMark/>
          </w:tcPr>
          <w:p w14:paraId="6D5919B9"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bCs/>
                <w:sz w:val="16"/>
                <w:szCs w:val="16"/>
                <w:lang w:val="en-AU"/>
              </w:rPr>
              <w:t>Recycling rate</w:t>
            </w:r>
          </w:p>
        </w:tc>
        <w:tc>
          <w:tcPr>
            <w:tcW w:w="1922" w:type="dxa"/>
            <w:hideMark/>
          </w:tcPr>
          <w:p w14:paraId="0E3CC80B"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bCs/>
                <w:sz w:val="16"/>
                <w:szCs w:val="16"/>
                <w:lang w:val="en-AU"/>
              </w:rPr>
              <w:t>Recovery rate</w:t>
            </w:r>
          </w:p>
        </w:tc>
      </w:tr>
      <w:tr w:rsidR="00F51EA8" w:rsidRPr="00044E0B" w14:paraId="12EE393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F1B959" w14:textId="77777777" w:rsidR="00F51EA8" w:rsidRPr="00044E0B" w:rsidRDefault="00F51EA8">
            <w:pPr>
              <w:pStyle w:val="BodyText"/>
              <w:spacing w:before="0" w:after="0"/>
              <w:rPr>
                <w:sz w:val="16"/>
                <w:szCs w:val="16"/>
                <w:lang w:val="en-AU"/>
              </w:rPr>
            </w:pPr>
            <w:r w:rsidRPr="00044E0B">
              <w:rPr>
                <w:sz w:val="16"/>
                <w:szCs w:val="16"/>
                <w:lang w:val="en-AU"/>
              </w:rPr>
              <w:t>Ash</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F607E3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3D62F7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43%</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AE79FE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43%</w:t>
            </w:r>
          </w:p>
        </w:tc>
      </w:tr>
      <w:tr w:rsidR="00F51EA8" w:rsidRPr="00044E0B" w14:paraId="1887559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81498DD" w14:textId="77777777" w:rsidR="00F51EA8" w:rsidRPr="00044E0B" w:rsidRDefault="00F51EA8">
            <w:pPr>
              <w:pStyle w:val="BodyText"/>
              <w:spacing w:before="0" w:after="0"/>
              <w:rPr>
                <w:sz w:val="16"/>
                <w:szCs w:val="16"/>
                <w:lang w:val="en-AU"/>
              </w:rPr>
            </w:pPr>
            <w:r w:rsidRPr="00044E0B">
              <w:rPr>
                <w:sz w:val="16"/>
                <w:szCs w:val="16"/>
                <w:lang w:val="en-AU"/>
              </w:rPr>
              <w:t>Glass</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939397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35F5D2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57%</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C84AA5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57%</w:t>
            </w:r>
          </w:p>
        </w:tc>
      </w:tr>
      <w:tr w:rsidR="00F51EA8" w:rsidRPr="00044E0B" w14:paraId="1C193D48"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EAA1F3" w14:textId="77777777" w:rsidR="00F51EA8" w:rsidRPr="00044E0B" w:rsidRDefault="00F51EA8">
            <w:pPr>
              <w:pStyle w:val="BodyText"/>
              <w:spacing w:before="0" w:after="0"/>
              <w:rPr>
                <w:sz w:val="16"/>
                <w:szCs w:val="16"/>
                <w:lang w:val="en-AU"/>
              </w:rPr>
            </w:pPr>
            <w:r w:rsidRPr="00044E0B">
              <w:rPr>
                <w:sz w:val="16"/>
                <w:szCs w:val="16"/>
                <w:lang w:val="en-AU"/>
              </w:rPr>
              <w:t>Masonry materials</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653ADF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448EA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8226F6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w:t>
            </w:r>
          </w:p>
        </w:tc>
      </w:tr>
      <w:tr w:rsidR="00F51EA8" w:rsidRPr="00044E0B" w14:paraId="2C30BC0D"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50ABBB" w14:textId="77777777" w:rsidR="00F51EA8" w:rsidRPr="00044E0B" w:rsidRDefault="00F51EA8">
            <w:pPr>
              <w:pStyle w:val="BodyText"/>
              <w:spacing w:before="0" w:after="0"/>
              <w:rPr>
                <w:sz w:val="16"/>
                <w:szCs w:val="16"/>
                <w:lang w:val="en-AU"/>
              </w:rPr>
            </w:pPr>
            <w:r w:rsidRPr="00044E0B">
              <w:rPr>
                <w:sz w:val="16"/>
                <w:szCs w:val="16"/>
                <w:lang w:val="en-AU"/>
              </w:rPr>
              <w:t>Metals</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D8DD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BF1CA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90%</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4BA5A8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90%</w:t>
            </w:r>
          </w:p>
        </w:tc>
      </w:tr>
      <w:tr w:rsidR="00F51EA8" w:rsidRPr="00044E0B" w14:paraId="4CE9097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AAF6B1" w14:textId="77777777" w:rsidR="00F51EA8" w:rsidRPr="00044E0B" w:rsidRDefault="00F51EA8">
            <w:pPr>
              <w:pStyle w:val="BodyText"/>
              <w:spacing w:before="0" w:after="0"/>
              <w:rPr>
                <w:sz w:val="16"/>
                <w:szCs w:val="16"/>
                <w:lang w:val="en-AU"/>
              </w:rPr>
            </w:pPr>
            <w:r w:rsidRPr="00044E0B">
              <w:rPr>
                <w:sz w:val="16"/>
                <w:szCs w:val="16"/>
                <w:lang w:val="en-AU"/>
              </w:rPr>
              <w:t>Organics</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DC6D87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6A2F5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52%</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4A79AC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w:t>
            </w:r>
          </w:p>
        </w:tc>
      </w:tr>
      <w:tr w:rsidR="00F51EA8" w:rsidRPr="00044E0B" w14:paraId="2659CC1B"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31D509C" w14:textId="77777777" w:rsidR="00F51EA8" w:rsidRPr="00044E0B" w:rsidRDefault="00F51EA8">
            <w:pPr>
              <w:pStyle w:val="BodyText"/>
              <w:spacing w:before="0" w:after="0"/>
              <w:rPr>
                <w:b/>
                <w:sz w:val="16"/>
                <w:szCs w:val="16"/>
                <w:lang w:val="en-AU"/>
              </w:rPr>
            </w:pPr>
            <w:r w:rsidRPr="00044E0B">
              <w:rPr>
                <w:sz w:val="16"/>
                <w:szCs w:val="16"/>
                <w:lang w:val="en-AU"/>
              </w:rPr>
              <w:t>Paper &amp; cardboard</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6AA287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sz w:val="16"/>
                <w:szCs w:val="16"/>
                <w:lang w:val="en-AU"/>
              </w:rPr>
              <w:t>6%</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8E04FF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sz w:val="16"/>
                <w:szCs w:val="16"/>
                <w:lang w:val="en-AU"/>
              </w:rPr>
              <w:t>60%</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068FA5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sz w:val="16"/>
                <w:szCs w:val="16"/>
                <w:lang w:val="en-AU"/>
              </w:rPr>
              <w:t>66%</w:t>
            </w:r>
          </w:p>
        </w:tc>
      </w:tr>
      <w:tr w:rsidR="00F51EA8" w:rsidRPr="00044E0B" w14:paraId="0DCDA09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DF7E71F" w14:textId="77777777" w:rsidR="00F51EA8" w:rsidRPr="00044E0B" w:rsidRDefault="00F51EA8">
            <w:pPr>
              <w:pStyle w:val="BodyText"/>
              <w:spacing w:before="0" w:after="0"/>
              <w:rPr>
                <w:b/>
                <w:sz w:val="16"/>
                <w:szCs w:val="16"/>
                <w:lang w:val="en-AU"/>
              </w:rPr>
            </w:pPr>
            <w:r w:rsidRPr="00044E0B">
              <w:rPr>
                <w:sz w:val="16"/>
                <w:szCs w:val="16"/>
                <w:lang w:val="en-AU"/>
              </w:rPr>
              <w:t>Plastics</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A6A7CC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sz w:val="16"/>
                <w:szCs w:val="16"/>
                <w:lang w:val="en-AU"/>
              </w:rPr>
              <w:t>1%</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40F8E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sz w:val="16"/>
                <w:szCs w:val="16"/>
                <w:lang w:val="en-AU"/>
              </w:rPr>
              <w:t>12%</w:t>
            </w:r>
          </w:p>
        </w:tc>
        <w:tc>
          <w:tcPr>
            <w:tcW w:w="19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19A0C1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b/>
                <w:sz w:val="16"/>
                <w:szCs w:val="16"/>
                <w:lang w:val="en-AU"/>
              </w:rPr>
            </w:pPr>
            <w:r w:rsidRPr="00044E0B">
              <w:rPr>
                <w:sz w:val="16"/>
                <w:szCs w:val="16"/>
                <w:lang w:val="en-AU"/>
              </w:rPr>
              <w:t>13%</w:t>
            </w:r>
          </w:p>
        </w:tc>
      </w:tr>
    </w:tbl>
    <w:p w14:paraId="2496DECF" w14:textId="77777777" w:rsidR="00F51EA8" w:rsidRPr="00044E0B" w:rsidRDefault="00F51EA8" w:rsidP="00F51EA8">
      <w:pPr>
        <w:pStyle w:val="BodyText"/>
        <w:rPr>
          <w:sz w:val="18"/>
          <w:szCs w:val="18"/>
          <w:lang w:val="en-AU"/>
        </w:rPr>
      </w:pPr>
    </w:p>
    <w:p w14:paraId="4AEE6648" w14:textId="076EA234" w:rsidR="00F51EA8" w:rsidRPr="00044E0B" w:rsidRDefault="00F51EA8" w:rsidP="00F51EA8">
      <w:pPr>
        <w:pStyle w:val="BodyText"/>
        <w:rPr>
          <w:sz w:val="18"/>
          <w:szCs w:val="18"/>
          <w:lang w:val="en-AU"/>
        </w:rPr>
      </w:pPr>
      <w:r w:rsidRPr="00044E0B">
        <w:rPr>
          <w:sz w:val="18"/>
          <w:szCs w:val="18"/>
          <w:lang w:val="en-AU"/>
        </w:rPr>
        <w:t xml:space="preserve">Data for </w:t>
      </w:r>
      <w:r w:rsidR="00A72965" w:rsidRPr="00044E0B">
        <w:rPr>
          <w:sz w:val="18"/>
          <w:szCs w:val="18"/>
          <w:lang w:val="en-AU"/>
        </w:rPr>
        <w:fldChar w:fldCharType="begin"/>
      </w:r>
      <w:r w:rsidR="00A72965" w:rsidRPr="00044E0B">
        <w:rPr>
          <w:sz w:val="18"/>
          <w:szCs w:val="18"/>
          <w:lang w:val="en-AU"/>
        </w:rPr>
        <w:instrText xml:space="preserve"> REF _Ref528320878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34</w:t>
      </w:r>
      <w:r w:rsidR="001F55A0" w:rsidRPr="001F55A0">
        <w:rPr>
          <w:sz w:val="18"/>
          <w:szCs w:val="18"/>
          <w:lang w:val="en-AU"/>
        </w:rPr>
        <w:tab/>
        <w:t>Comparison of annual waste generation and fate per capita, Australia and selected OECD countries (excluding hazardous waste, ash and landfill gas energy recovery)</w:t>
      </w:r>
      <w:r w:rsidR="00A72965" w:rsidRPr="00044E0B">
        <w:rPr>
          <w:sz w:val="18"/>
          <w:szCs w:val="18"/>
          <w:lang w:val="en-AU"/>
        </w:rPr>
        <w:fldChar w:fldCharType="end"/>
      </w:r>
      <w:r w:rsidRPr="00044E0B">
        <w:rPr>
          <w:sz w:val="18"/>
          <w:szCs w:val="18"/>
          <w:lang w:val="en-AU"/>
        </w:rPr>
        <w:tab/>
      </w:r>
      <w:r w:rsidRPr="00044E0B">
        <w:rPr>
          <w:sz w:val="18"/>
          <w:szCs w:val="18"/>
          <w:lang w:val="en-AU"/>
        </w:rPr>
        <w:tab/>
      </w:r>
      <w:r w:rsidRPr="00044E0B">
        <w:rPr>
          <w:sz w:val="18"/>
          <w:szCs w:val="18"/>
          <w:lang w:val="en-AU"/>
        </w:rPr>
        <w:tab/>
      </w:r>
    </w:p>
    <w:p w14:paraId="36D6A765" w14:textId="77777777" w:rsidR="00F51EA8" w:rsidRPr="00044E0B" w:rsidRDefault="00F51EA8" w:rsidP="00F51EA8">
      <w:pPr>
        <w:pStyle w:val="BodyText"/>
        <w:rPr>
          <w:b/>
          <w:sz w:val="18"/>
          <w:szCs w:val="18"/>
          <w:lang w:val="en-AU"/>
        </w:rPr>
      </w:pPr>
      <w:r w:rsidRPr="00044E0B">
        <w:rPr>
          <w:b/>
          <w:sz w:val="18"/>
          <w:szCs w:val="18"/>
          <w:lang w:val="en-AU"/>
        </w:rPr>
        <w:t>Kg per capita</w:t>
      </w:r>
    </w:p>
    <w:tbl>
      <w:tblPr>
        <w:tblStyle w:val="BE-table"/>
        <w:tblW w:w="9060" w:type="dxa"/>
        <w:tblLayout w:type="fixed"/>
        <w:tblLook w:val="04A0" w:firstRow="1" w:lastRow="0" w:firstColumn="1" w:lastColumn="0" w:noHBand="0" w:noVBand="1"/>
      </w:tblPr>
      <w:tblGrid>
        <w:gridCol w:w="1811"/>
        <w:gridCol w:w="1811"/>
        <w:gridCol w:w="1813"/>
        <w:gridCol w:w="1812"/>
        <w:gridCol w:w="1813"/>
      </w:tblGrid>
      <w:tr w:rsidR="00F51EA8" w:rsidRPr="00044E0B" w14:paraId="78B959D6" w14:textId="77777777" w:rsidTr="00F51EA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13" w:type="dxa"/>
            <w:noWrap/>
            <w:hideMark/>
          </w:tcPr>
          <w:p w14:paraId="63E09792" w14:textId="77777777" w:rsidR="00F51EA8" w:rsidRPr="00044E0B" w:rsidRDefault="00F51EA8" w:rsidP="00CD3C3A">
            <w:pPr>
              <w:pStyle w:val="BodyText"/>
              <w:spacing w:beforeLines="0" w:before="0" w:afterLines="0" w:after="0"/>
              <w:rPr>
                <w:sz w:val="16"/>
                <w:szCs w:val="16"/>
                <w:lang w:val="en-AU"/>
              </w:rPr>
            </w:pPr>
            <w:r w:rsidRPr="00044E0B">
              <w:rPr>
                <w:sz w:val="16"/>
                <w:szCs w:val="16"/>
                <w:lang w:val="en-AU"/>
              </w:rPr>
              <w:t>Country</w:t>
            </w:r>
          </w:p>
        </w:tc>
        <w:tc>
          <w:tcPr>
            <w:tcW w:w="1813" w:type="dxa"/>
            <w:noWrap/>
            <w:vAlign w:val="center"/>
            <w:hideMark/>
          </w:tcPr>
          <w:p w14:paraId="3A2399A0"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Disposal</w:t>
            </w:r>
          </w:p>
        </w:tc>
        <w:tc>
          <w:tcPr>
            <w:tcW w:w="1814" w:type="dxa"/>
            <w:noWrap/>
            <w:vAlign w:val="center"/>
            <w:hideMark/>
          </w:tcPr>
          <w:p w14:paraId="02C963F3"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Recycling</w:t>
            </w:r>
          </w:p>
        </w:tc>
        <w:tc>
          <w:tcPr>
            <w:tcW w:w="1813" w:type="dxa"/>
            <w:noWrap/>
            <w:vAlign w:val="center"/>
            <w:hideMark/>
          </w:tcPr>
          <w:p w14:paraId="030C0612"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Energy recovery</w:t>
            </w:r>
          </w:p>
        </w:tc>
        <w:tc>
          <w:tcPr>
            <w:tcW w:w="1814" w:type="dxa"/>
            <w:noWrap/>
            <w:vAlign w:val="center"/>
            <w:hideMark/>
          </w:tcPr>
          <w:p w14:paraId="7F519B22"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Generation</w:t>
            </w:r>
          </w:p>
        </w:tc>
      </w:tr>
      <w:tr w:rsidR="00F51EA8" w:rsidRPr="00044E0B" w14:paraId="08775DA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8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9B84E11" w14:textId="77777777" w:rsidR="00F51EA8" w:rsidRPr="00044E0B" w:rsidRDefault="00F51EA8">
            <w:pPr>
              <w:pStyle w:val="BodyText"/>
              <w:spacing w:before="0" w:after="0"/>
              <w:rPr>
                <w:sz w:val="16"/>
                <w:szCs w:val="16"/>
                <w:lang w:val="en-AU"/>
              </w:rPr>
            </w:pPr>
            <w:r w:rsidRPr="00044E0B">
              <w:rPr>
                <w:sz w:val="16"/>
                <w:szCs w:val="16"/>
                <w:lang w:val="en-AU"/>
              </w:rPr>
              <w:t>Australia</w:t>
            </w:r>
          </w:p>
        </w:tc>
        <w:tc>
          <w:tcPr>
            <w:tcW w:w="18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E97CE9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738</w:t>
            </w:r>
          </w:p>
        </w:tc>
        <w:tc>
          <w:tcPr>
            <w:tcW w:w="181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0DD972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1,230</w:t>
            </w:r>
          </w:p>
        </w:tc>
        <w:tc>
          <w:tcPr>
            <w:tcW w:w="18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FFB94C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8.16</w:t>
            </w:r>
          </w:p>
        </w:tc>
        <w:tc>
          <w:tcPr>
            <w:tcW w:w="181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18723D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1,976</w:t>
            </w:r>
          </w:p>
        </w:tc>
      </w:tr>
      <w:tr w:rsidR="00F51EA8" w:rsidRPr="00044E0B" w14:paraId="1C513A7B"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8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519CDF" w14:textId="77777777" w:rsidR="00F51EA8" w:rsidRPr="00044E0B" w:rsidRDefault="00F51EA8">
            <w:pPr>
              <w:pStyle w:val="BodyText"/>
              <w:spacing w:before="0" w:after="0"/>
              <w:rPr>
                <w:sz w:val="16"/>
                <w:szCs w:val="16"/>
                <w:lang w:val="en-AU"/>
              </w:rPr>
            </w:pPr>
            <w:r w:rsidRPr="00044E0B">
              <w:rPr>
                <w:sz w:val="16"/>
                <w:szCs w:val="16"/>
                <w:lang w:val="en-AU"/>
              </w:rPr>
              <w:t>Denmark</w:t>
            </w:r>
          </w:p>
        </w:tc>
        <w:tc>
          <w:tcPr>
            <w:tcW w:w="18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3FC0DD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74</w:t>
            </w:r>
          </w:p>
        </w:tc>
        <w:tc>
          <w:tcPr>
            <w:tcW w:w="181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7AC1AD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1,253</w:t>
            </w:r>
          </w:p>
        </w:tc>
        <w:tc>
          <w:tcPr>
            <w:tcW w:w="18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08DAD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479</w:t>
            </w:r>
          </w:p>
        </w:tc>
        <w:tc>
          <w:tcPr>
            <w:tcW w:w="181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64E7E5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1,806</w:t>
            </w:r>
          </w:p>
        </w:tc>
      </w:tr>
      <w:tr w:rsidR="00F51EA8" w:rsidRPr="00044E0B" w14:paraId="6711DC83"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8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3D3714" w14:textId="77777777" w:rsidR="00F51EA8" w:rsidRPr="00044E0B" w:rsidRDefault="00F51EA8">
            <w:pPr>
              <w:pStyle w:val="BodyText"/>
              <w:spacing w:before="0" w:after="0"/>
              <w:rPr>
                <w:sz w:val="16"/>
                <w:szCs w:val="16"/>
                <w:lang w:val="en-AU"/>
              </w:rPr>
            </w:pPr>
            <w:r w:rsidRPr="00044E0B">
              <w:rPr>
                <w:sz w:val="16"/>
                <w:szCs w:val="16"/>
                <w:lang w:val="en-AU"/>
              </w:rPr>
              <w:t>Norway</w:t>
            </w:r>
          </w:p>
        </w:tc>
        <w:tc>
          <w:tcPr>
            <w:tcW w:w="18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E76F58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401</w:t>
            </w:r>
          </w:p>
        </w:tc>
        <w:tc>
          <w:tcPr>
            <w:tcW w:w="181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4B5E7E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755</w:t>
            </w:r>
          </w:p>
        </w:tc>
        <w:tc>
          <w:tcPr>
            <w:tcW w:w="18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18D602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700</w:t>
            </w:r>
          </w:p>
        </w:tc>
        <w:tc>
          <w:tcPr>
            <w:tcW w:w="181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7AF9C7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1,856</w:t>
            </w:r>
          </w:p>
        </w:tc>
      </w:tr>
      <w:tr w:rsidR="00F51EA8" w:rsidRPr="00044E0B" w14:paraId="430EC82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8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3458DA5" w14:textId="77777777" w:rsidR="00F51EA8" w:rsidRPr="00044E0B" w:rsidRDefault="00F51EA8">
            <w:pPr>
              <w:pStyle w:val="BodyText"/>
              <w:spacing w:before="0" w:after="0"/>
              <w:rPr>
                <w:sz w:val="16"/>
                <w:szCs w:val="16"/>
                <w:lang w:val="en-AU"/>
              </w:rPr>
            </w:pPr>
            <w:r w:rsidRPr="00044E0B">
              <w:rPr>
                <w:sz w:val="16"/>
                <w:szCs w:val="16"/>
                <w:lang w:val="en-AU"/>
              </w:rPr>
              <w:t>United Kingdom</w:t>
            </w:r>
          </w:p>
        </w:tc>
        <w:tc>
          <w:tcPr>
            <w:tcW w:w="18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E57B6A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414</w:t>
            </w:r>
          </w:p>
        </w:tc>
        <w:tc>
          <w:tcPr>
            <w:tcW w:w="181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607EC7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1,227</w:t>
            </w:r>
          </w:p>
        </w:tc>
        <w:tc>
          <w:tcPr>
            <w:tcW w:w="18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907F82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26</w:t>
            </w:r>
          </w:p>
        </w:tc>
        <w:tc>
          <w:tcPr>
            <w:tcW w:w="181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1C80FB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1,667</w:t>
            </w:r>
          </w:p>
        </w:tc>
      </w:tr>
      <w:tr w:rsidR="00F51EA8" w:rsidRPr="00044E0B" w14:paraId="789C900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8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92050C3" w14:textId="77777777" w:rsidR="00F51EA8" w:rsidRPr="00044E0B" w:rsidRDefault="00F51EA8">
            <w:pPr>
              <w:pStyle w:val="BodyText"/>
              <w:spacing w:before="0" w:after="0"/>
              <w:rPr>
                <w:sz w:val="16"/>
                <w:szCs w:val="16"/>
                <w:lang w:val="en-AU"/>
              </w:rPr>
            </w:pPr>
            <w:r w:rsidRPr="00044E0B">
              <w:rPr>
                <w:sz w:val="16"/>
                <w:szCs w:val="16"/>
                <w:lang w:val="en-AU"/>
              </w:rPr>
              <w:t>United States</w:t>
            </w:r>
          </w:p>
        </w:tc>
        <w:tc>
          <w:tcPr>
            <w:tcW w:w="18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7C71A3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1,283</w:t>
            </w:r>
          </w:p>
        </w:tc>
        <w:tc>
          <w:tcPr>
            <w:tcW w:w="181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C456D8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1,138</w:t>
            </w:r>
          </w:p>
        </w:tc>
        <w:tc>
          <w:tcPr>
            <w:tcW w:w="181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5E867FD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105</w:t>
            </w:r>
          </w:p>
        </w:tc>
        <w:tc>
          <w:tcPr>
            <w:tcW w:w="181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8E3721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2,525</w:t>
            </w:r>
          </w:p>
        </w:tc>
      </w:tr>
    </w:tbl>
    <w:p w14:paraId="294F4FAA" w14:textId="77777777" w:rsidR="00F51EA8" w:rsidRPr="00044E0B" w:rsidRDefault="00F51EA8" w:rsidP="00F51EA8">
      <w:pPr>
        <w:pStyle w:val="BodyText"/>
        <w:rPr>
          <w:sz w:val="18"/>
          <w:szCs w:val="18"/>
          <w:lang w:val="en-AU"/>
        </w:rPr>
      </w:pPr>
    </w:p>
    <w:p w14:paraId="62AFF9DB" w14:textId="4776E59B" w:rsidR="00F51EA8" w:rsidRPr="00044E0B" w:rsidRDefault="00F51EA8" w:rsidP="00F51EA8">
      <w:pPr>
        <w:pStyle w:val="BodyText"/>
        <w:rPr>
          <w:sz w:val="18"/>
          <w:szCs w:val="18"/>
          <w:lang w:val="en-AU"/>
        </w:rPr>
      </w:pPr>
      <w:r w:rsidRPr="00044E0B">
        <w:rPr>
          <w:sz w:val="18"/>
          <w:szCs w:val="18"/>
          <w:lang w:val="en-AU"/>
        </w:rPr>
        <w:t xml:space="preserve">Data for </w:t>
      </w:r>
      <w:r w:rsidR="00A72965" w:rsidRPr="00044E0B">
        <w:rPr>
          <w:sz w:val="18"/>
          <w:szCs w:val="18"/>
          <w:lang w:val="en-AU"/>
        </w:rPr>
        <w:fldChar w:fldCharType="begin"/>
      </w:r>
      <w:r w:rsidR="00A72965" w:rsidRPr="00044E0B">
        <w:rPr>
          <w:sz w:val="18"/>
          <w:szCs w:val="18"/>
          <w:lang w:val="en-AU"/>
        </w:rPr>
        <w:instrText xml:space="preserve"> REF _Ref528320885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35</w:t>
      </w:r>
      <w:r w:rsidR="001F55A0" w:rsidRPr="001F55A0">
        <w:rPr>
          <w:sz w:val="18"/>
          <w:szCs w:val="18"/>
          <w:lang w:val="en-AU"/>
        </w:rPr>
        <w:tab/>
        <w:t>Comparison of MSW generation and recycling rates in selected countries</w:t>
      </w:r>
      <w:r w:rsidR="00A72965" w:rsidRPr="00044E0B">
        <w:rPr>
          <w:sz w:val="18"/>
          <w:szCs w:val="18"/>
          <w:lang w:val="en-AU"/>
        </w:rPr>
        <w:fldChar w:fldCharType="end"/>
      </w:r>
    </w:p>
    <w:p w14:paraId="1411433E" w14:textId="77777777" w:rsidR="00F51EA8" w:rsidRPr="00044E0B" w:rsidRDefault="00F51EA8" w:rsidP="00F51EA8">
      <w:pPr>
        <w:pStyle w:val="BodyText"/>
        <w:rPr>
          <w:b/>
          <w:sz w:val="18"/>
          <w:szCs w:val="18"/>
          <w:lang w:val="en-AU"/>
        </w:rPr>
      </w:pPr>
      <w:r w:rsidRPr="00044E0B">
        <w:rPr>
          <w:b/>
          <w:sz w:val="18"/>
          <w:szCs w:val="18"/>
          <w:lang w:val="en-AU"/>
        </w:rPr>
        <w:t>Kg per capita</w:t>
      </w:r>
    </w:p>
    <w:tbl>
      <w:tblPr>
        <w:tblStyle w:val="BE-table"/>
        <w:tblW w:w="9060" w:type="dxa"/>
        <w:tblLayout w:type="fixed"/>
        <w:tblLook w:val="04A0" w:firstRow="1" w:lastRow="0" w:firstColumn="1" w:lastColumn="0" w:noHBand="0" w:noVBand="1"/>
      </w:tblPr>
      <w:tblGrid>
        <w:gridCol w:w="3019"/>
        <w:gridCol w:w="3020"/>
        <w:gridCol w:w="3021"/>
      </w:tblGrid>
      <w:tr w:rsidR="00F51EA8" w:rsidRPr="00044E0B" w14:paraId="4045BE4C" w14:textId="77777777" w:rsidTr="00F51EA8">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3022" w:type="dxa"/>
            <w:noWrap/>
            <w:hideMark/>
          </w:tcPr>
          <w:p w14:paraId="754D5E96" w14:textId="77777777" w:rsidR="00F51EA8" w:rsidRPr="00044E0B" w:rsidRDefault="00F51EA8" w:rsidP="00CD3C3A">
            <w:pPr>
              <w:pStyle w:val="BodyText"/>
              <w:spacing w:beforeLines="0" w:before="0" w:afterLines="0" w:after="0"/>
              <w:rPr>
                <w:sz w:val="16"/>
                <w:szCs w:val="16"/>
                <w:lang w:val="en-AU"/>
              </w:rPr>
            </w:pPr>
            <w:r w:rsidRPr="00044E0B">
              <w:rPr>
                <w:sz w:val="16"/>
                <w:szCs w:val="16"/>
                <w:lang w:val="en-AU"/>
              </w:rPr>
              <w:t>Country</w:t>
            </w:r>
          </w:p>
        </w:tc>
        <w:tc>
          <w:tcPr>
            <w:tcW w:w="3022" w:type="dxa"/>
            <w:noWrap/>
            <w:vAlign w:val="center"/>
            <w:hideMark/>
          </w:tcPr>
          <w:p w14:paraId="3432A21F"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MSW recycling per capita</w:t>
            </w:r>
          </w:p>
        </w:tc>
        <w:tc>
          <w:tcPr>
            <w:tcW w:w="3023" w:type="dxa"/>
            <w:noWrap/>
            <w:vAlign w:val="center"/>
            <w:hideMark/>
          </w:tcPr>
          <w:p w14:paraId="15823C08"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MSW unknown management per capita</w:t>
            </w:r>
          </w:p>
        </w:tc>
      </w:tr>
      <w:tr w:rsidR="00F51EA8" w:rsidRPr="00044E0B" w14:paraId="6F26226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EA236B6" w14:textId="77777777" w:rsidR="00F51EA8" w:rsidRPr="00044E0B" w:rsidRDefault="00F51EA8">
            <w:pPr>
              <w:pStyle w:val="BodyText"/>
              <w:spacing w:before="0" w:after="0"/>
              <w:rPr>
                <w:sz w:val="16"/>
                <w:szCs w:val="16"/>
                <w:lang w:val="en-AU"/>
              </w:rPr>
            </w:pPr>
            <w:r w:rsidRPr="00044E0B">
              <w:rPr>
                <w:sz w:val="16"/>
                <w:szCs w:val="16"/>
                <w:lang w:val="en-AU"/>
              </w:rPr>
              <w:t>Australia</w:t>
            </w:r>
          </w:p>
        </w:tc>
        <w:tc>
          <w:tcPr>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019BA6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248</w:t>
            </w:r>
          </w:p>
        </w:tc>
        <w:tc>
          <w:tcPr>
            <w:tcW w:w="3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61217C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295</w:t>
            </w:r>
          </w:p>
        </w:tc>
      </w:tr>
      <w:tr w:rsidR="00F51EA8" w:rsidRPr="00044E0B" w14:paraId="1A6DC7C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5019FDB" w14:textId="77777777" w:rsidR="00F51EA8" w:rsidRPr="00044E0B" w:rsidRDefault="00F51EA8">
            <w:pPr>
              <w:pStyle w:val="BodyText"/>
              <w:spacing w:before="0" w:after="0"/>
              <w:rPr>
                <w:sz w:val="16"/>
                <w:szCs w:val="16"/>
                <w:lang w:val="en-AU"/>
              </w:rPr>
            </w:pPr>
            <w:r w:rsidRPr="00044E0B">
              <w:rPr>
                <w:sz w:val="16"/>
                <w:szCs w:val="16"/>
                <w:lang w:val="en-AU"/>
              </w:rPr>
              <w:t>Austria</w:t>
            </w:r>
          </w:p>
        </w:tc>
        <w:tc>
          <w:tcPr>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A5E6C7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295</w:t>
            </w:r>
          </w:p>
        </w:tc>
        <w:tc>
          <w:tcPr>
            <w:tcW w:w="3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373541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253</w:t>
            </w:r>
          </w:p>
        </w:tc>
      </w:tr>
      <w:tr w:rsidR="00F51EA8" w:rsidRPr="00044E0B" w14:paraId="4BA137A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096EE53" w14:textId="77777777" w:rsidR="00F51EA8" w:rsidRPr="00044E0B" w:rsidRDefault="00F51EA8">
            <w:pPr>
              <w:pStyle w:val="BodyText"/>
              <w:spacing w:before="0" w:after="0"/>
              <w:rPr>
                <w:sz w:val="16"/>
                <w:szCs w:val="16"/>
                <w:lang w:val="en-AU"/>
              </w:rPr>
            </w:pPr>
            <w:r w:rsidRPr="00044E0B">
              <w:rPr>
                <w:sz w:val="16"/>
                <w:szCs w:val="16"/>
                <w:lang w:val="en-AU"/>
              </w:rPr>
              <w:t>Belgium</w:t>
            </w:r>
          </w:p>
        </w:tc>
        <w:tc>
          <w:tcPr>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9419A6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193</w:t>
            </w:r>
          </w:p>
        </w:tc>
        <w:tc>
          <w:tcPr>
            <w:tcW w:w="3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4CC45D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198</w:t>
            </w:r>
          </w:p>
        </w:tc>
      </w:tr>
      <w:tr w:rsidR="00F51EA8" w:rsidRPr="00044E0B" w14:paraId="71A328F6"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2E0F1FD" w14:textId="77777777" w:rsidR="00F51EA8" w:rsidRPr="00044E0B" w:rsidRDefault="00F51EA8">
            <w:pPr>
              <w:pStyle w:val="BodyText"/>
              <w:spacing w:before="0" w:after="0"/>
              <w:rPr>
                <w:sz w:val="16"/>
                <w:szCs w:val="16"/>
                <w:lang w:val="en-AU"/>
              </w:rPr>
            </w:pPr>
            <w:r w:rsidRPr="00044E0B">
              <w:rPr>
                <w:sz w:val="16"/>
                <w:szCs w:val="16"/>
                <w:lang w:val="en-AU"/>
              </w:rPr>
              <w:t>Germany</w:t>
            </w:r>
          </w:p>
        </w:tc>
        <w:tc>
          <w:tcPr>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AB0351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284</w:t>
            </w:r>
          </w:p>
        </w:tc>
        <w:tc>
          <w:tcPr>
            <w:tcW w:w="3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4F1F72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222</w:t>
            </w:r>
          </w:p>
        </w:tc>
      </w:tr>
      <w:tr w:rsidR="00F51EA8" w:rsidRPr="00044E0B" w14:paraId="0B5F463A"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6750DB" w14:textId="77777777" w:rsidR="00F51EA8" w:rsidRPr="00044E0B" w:rsidRDefault="00F51EA8">
            <w:pPr>
              <w:pStyle w:val="BodyText"/>
              <w:spacing w:before="0" w:after="0"/>
              <w:rPr>
                <w:sz w:val="16"/>
                <w:szCs w:val="16"/>
                <w:lang w:val="en-AU"/>
              </w:rPr>
            </w:pPr>
            <w:r w:rsidRPr="00044E0B">
              <w:rPr>
                <w:sz w:val="16"/>
                <w:szCs w:val="16"/>
                <w:lang w:val="en-AU"/>
              </w:rPr>
              <w:t>Italy</w:t>
            </w:r>
          </w:p>
        </w:tc>
        <w:tc>
          <w:tcPr>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595979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238</w:t>
            </w:r>
          </w:p>
        </w:tc>
        <w:tc>
          <w:tcPr>
            <w:tcW w:w="3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36E5078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241</w:t>
            </w:r>
          </w:p>
        </w:tc>
      </w:tr>
      <w:tr w:rsidR="00F51EA8" w:rsidRPr="00044E0B" w14:paraId="12F46B61"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15D3AB" w14:textId="77777777" w:rsidR="00F51EA8" w:rsidRPr="00044E0B" w:rsidRDefault="00F51EA8">
            <w:pPr>
              <w:pStyle w:val="BodyText"/>
              <w:spacing w:before="0" w:after="0"/>
              <w:rPr>
                <w:sz w:val="16"/>
                <w:szCs w:val="16"/>
                <w:lang w:val="en-AU"/>
              </w:rPr>
            </w:pPr>
            <w:r w:rsidRPr="00044E0B">
              <w:rPr>
                <w:sz w:val="16"/>
                <w:szCs w:val="16"/>
                <w:lang w:val="en-AU"/>
              </w:rPr>
              <w:t>Netherlands</w:t>
            </w:r>
          </w:p>
        </w:tc>
        <w:tc>
          <w:tcPr>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D66349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223</w:t>
            </w:r>
          </w:p>
        </w:tc>
        <w:tc>
          <w:tcPr>
            <w:tcW w:w="3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4FC6D2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259</w:t>
            </w:r>
          </w:p>
        </w:tc>
      </w:tr>
      <w:tr w:rsidR="00F51EA8" w:rsidRPr="00044E0B" w14:paraId="27EB18F1"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5C8259B" w14:textId="77777777" w:rsidR="00F51EA8" w:rsidRPr="00044E0B" w:rsidRDefault="00F51EA8">
            <w:pPr>
              <w:pStyle w:val="BodyText"/>
              <w:spacing w:before="0" w:after="0"/>
              <w:rPr>
                <w:sz w:val="16"/>
                <w:szCs w:val="16"/>
                <w:lang w:val="en-AU"/>
              </w:rPr>
            </w:pPr>
            <w:r w:rsidRPr="00044E0B">
              <w:rPr>
                <w:sz w:val="16"/>
                <w:szCs w:val="16"/>
                <w:lang w:val="en-AU"/>
              </w:rPr>
              <w:t>Singapore</w:t>
            </w:r>
          </w:p>
        </w:tc>
        <w:tc>
          <w:tcPr>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A577C1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219</w:t>
            </w:r>
          </w:p>
        </w:tc>
        <w:tc>
          <w:tcPr>
            <w:tcW w:w="3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940041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426</w:t>
            </w:r>
          </w:p>
        </w:tc>
      </w:tr>
      <w:tr w:rsidR="00F51EA8" w:rsidRPr="00044E0B" w14:paraId="327D21C5"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1289CD0" w14:textId="77777777" w:rsidR="00F51EA8" w:rsidRPr="00044E0B" w:rsidRDefault="00F51EA8">
            <w:pPr>
              <w:pStyle w:val="BodyText"/>
              <w:spacing w:before="0" w:after="0"/>
              <w:rPr>
                <w:sz w:val="16"/>
                <w:szCs w:val="16"/>
                <w:lang w:val="en-AU"/>
              </w:rPr>
            </w:pPr>
            <w:r w:rsidRPr="00044E0B">
              <w:rPr>
                <w:sz w:val="16"/>
                <w:szCs w:val="16"/>
                <w:lang w:val="en-AU"/>
              </w:rPr>
              <w:t>Slovenia</w:t>
            </w:r>
          </w:p>
        </w:tc>
        <w:tc>
          <w:tcPr>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E14811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188</w:t>
            </w:r>
          </w:p>
        </w:tc>
        <w:tc>
          <w:tcPr>
            <w:tcW w:w="3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43A8818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223</w:t>
            </w:r>
          </w:p>
        </w:tc>
      </w:tr>
      <w:tr w:rsidR="00F51EA8" w:rsidRPr="00044E0B" w14:paraId="3701E2B8"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58553F1" w14:textId="77777777" w:rsidR="00F51EA8" w:rsidRPr="00044E0B" w:rsidRDefault="00F51EA8">
            <w:pPr>
              <w:pStyle w:val="BodyText"/>
              <w:spacing w:before="0" w:after="0"/>
              <w:rPr>
                <w:sz w:val="16"/>
                <w:szCs w:val="16"/>
                <w:lang w:val="en-AU"/>
              </w:rPr>
            </w:pPr>
            <w:r w:rsidRPr="00044E0B">
              <w:rPr>
                <w:sz w:val="16"/>
                <w:szCs w:val="16"/>
                <w:lang w:val="en-AU"/>
              </w:rPr>
              <w:t>South Korea</w:t>
            </w:r>
          </w:p>
        </w:tc>
        <w:tc>
          <w:tcPr>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6F2021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184</w:t>
            </w:r>
          </w:p>
        </w:tc>
        <w:tc>
          <w:tcPr>
            <w:tcW w:w="3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6D4624E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158</w:t>
            </w:r>
          </w:p>
        </w:tc>
      </w:tr>
      <w:tr w:rsidR="00F51EA8" w:rsidRPr="00044E0B" w14:paraId="32C5D5D5"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6386FB" w14:textId="77777777" w:rsidR="00F51EA8" w:rsidRPr="00044E0B" w:rsidRDefault="00F51EA8">
            <w:pPr>
              <w:pStyle w:val="BodyText"/>
              <w:spacing w:before="0" w:after="0"/>
              <w:rPr>
                <w:sz w:val="16"/>
                <w:szCs w:val="16"/>
                <w:lang w:val="en-AU"/>
              </w:rPr>
            </w:pPr>
            <w:r w:rsidRPr="00044E0B">
              <w:rPr>
                <w:sz w:val="16"/>
                <w:szCs w:val="16"/>
                <w:lang w:val="en-AU"/>
              </w:rPr>
              <w:t>Switzerland</w:t>
            </w:r>
          </w:p>
        </w:tc>
        <w:tc>
          <w:tcPr>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2B3E38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357</w:t>
            </w:r>
          </w:p>
        </w:tc>
        <w:tc>
          <w:tcPr>
            <w:tcW w:w="3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0D1326D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362</w:t>
            </w:r>
          </w:p>
        </w:tc>
      </w:tr>
      <w:tr w:rsidR="00F51EA8" w:rsidRPr="00044E0B" w14:paraId="5968EE87"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A90A0B" w14:textId="77777777" w:rsidR="00F51EA8" w:rsidRPr="00044E0B" w:rsidRDefault="00F51EA8">
            <w:pPr>
              <w:pStyle w:val="BodyText"/>
              <w:spacing w:before="0" w:after="0"/>
              <w:rPr>
                <w:sz w:val="16"/>
                <w:szCs w:val="16"/>
                <w:lang w:val="en-AU"/>
              </w:rPr>
            </w:pPr>
            <w:r w:rsidRPr="00044E0B">
              <w:rPr>
                <w:sz w:val="16"/>
                <w:szCs w:val="16"/>
                <w:lang w:val="en-AU"/>
              </w:rPr>
              <w:t>Wales</w:t>
            </w:r>
          </w:p>
        </w:tc>
        <w:tc>
          <w:tcPr>
            <w:tcW w:w="30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71F334A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209</w:t>
            </w:r>
          </w:p>
        </w:tc>
        <w:tc>
          <w:tcPr>
            <w:tcW w:w="302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vAlign w:val="center"/>
            <w:hideMark/>
          </w:tcPr>
          <w:p w14:paraId="1A375FF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192</w:t>
            </w:r>
          </w:p>
        </w:tc>
      </w:tr>
    </w:tbl>
    <w:p w14:paraId="3D4F59D7" w14:textId="77777777" w:rsidR="00F51EA8" w:rsidRPr="00044E0B" w:rsidRDefault="00F51EA8" w:rsidP="00F51EA8">
      <w:pPr>
        <w:pStyle w:val="BodyText"/>
        <w:rPr>
          <w:sz w:val="18"/>
          <w:szCs w:val="18"/>
          <w:lang w:val="en-AU"/>
        </w:rPr>
      </w:pPr>
    </w:p>
    <w:p w14:paraId="28367449" w14:textId="142F9040" w:rsidR="00F51EA8" w:rsidRPr="00044E0B" w:rsidRDefault="00F51EA8" w:rsidP="00F51EA8">
      <w:pPr>
        <w:pStyle w:val="BodyText"/>
        <w:rPr>
          <w:sz w:val="18"/>
          <w:szCs w:val="18"/>
          <w:lang w:val="en-AU"/>
        </w:rPr>
      </w:pPr>
      <w:r w:rsidRPr="00044E0B">
        <w:rPr>
          <w:sz w:val="18"/>
          <w:szCs w:val="18"/>
          <w:lang w:val="en-AU"/>
        </w:rPr>
        <w:t xml:space="preserve">Data for </w:t>
      </w:r>
      <w:r w:rsidR="00A72965" w:rsidRPr="00044E0B">
        <w:rPr>
          <w:sz w:val="18"/>
          <w:szCs w:val="18"/>
          <w:lang w:val="en-AU"/>
        </w:rPr>
        <w:fldChar w:fldCharType="begin"/>
      </w:r>
      <w:r w:rsidR="00A72965" w:rsidRPr="00044E0B">
        <w:rPr>
          <w:sz w:val="18"/>
          <w:szCs w:val="18"/>
          <w:lang w:val="en-AU"/>
        </w:rPr>
        <w:instrText xml:space="preserve"> REF _Ref528320898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42</w:t>
      </w:r>
      <w:r w:rsidR="001F55A0" w:rsidRPr="001F55A0">
        <w:rPr>
          <w:sz w:val="18"/>
          <w:szCs w:val="18"/>
          <w:lang w:val="en-AU"/>
        </w:rPr>
        <w:tab/>
        <w:t>Australian population by state and territory, 2006-07 to 2016-17</w:t>
      </w:r>
      <w:r w:rsidR="00A72965" w:rsidRPr="00044E0B">
        <w:rPr>
          <w:sz w:val="18"/>
          <w:szCs w:val="18"/>
          <w:lang w:val="en-AU"/>
        </w:rPr>
        <w:fldChar w:fldCharType="end"/>
      </w:r>
    </w:p>
    <w:p w14:paraId="4C17CC91" w14:textId="77777777" w:rsidR="00F51EA8" w:rsidRPr="00044E0B" w:rsidRDefault="00F51EA8" w:rsidP="00F51EA8">
      <w:pPr>
        <w:pStyle w:val="BodyText"/>
        <w:rPr>
          <w:b/>
          <w:sz w:val="18"/>
          <w:szCs w:val="18"/>
          <w:lang w:val="en-AU"/>
        </w:rPr>
      </w:pPr>
      <w:r w:rsidRPr="00044E0B">
        <w:rPr>
          <w:b/>
          <w:sz w:val="18"/>
          <w:szCs w:val="18"/>
          <w:lang w:val="en-AU"/>
        </w:rPr>
        <w:t>Thousands (‘000)</w:t>
      </w:r>
    </w:p>
    <w:tbl>
      <w:tblPr>
        <w:tblStyle w:val="BE-table"/>
        <w:tblW w:w="9075" w:type="dxa"/>
        <w:jc w:val="center"/>
        <w:tblLayout w:type="fixed"/>
        <w:tblLook w:val="04A0" w:firstRow="1" w:lastRow="0" w:firstColumn="1" w:lastColumn="0" w:noHBand="0" w:noVBand="1"/>
      </w:tblPr>
      <w:tblGrid>
        <w:gridCol w:w="568"/>
        <w:gridCol w:w="711"/>
        <w:gridCol w:w="708"/>
        <w:gridCol w:w="709"/>
        <w:gridCol w:w="709"/>
        <w:gridCol w:w="709"/>
        <w:gridCol w:w="708"/>
        <w:gridCol w:w="709"/>
        <w:gridCol w:w="709"/>
        <w:gridCol w:w="709"/>
        <w:gridCol w:w="708"/>
        <w:gridCol w:w="709"/>
        <w:gridCol w:w="709"/>
      </w:tblGrid>
      <w:tr w:rsidR="00F51EA8" w:rsidRPr="00044E0B" w14:paraId="124AD140" w14:textId="77777777" w:rsidTr="00F51EA8">
        <w:trPr>
          <w:cnfStyle w:val="100000000000" w:firstRow="1" w:lastRow="0" w:firstColumn="0" w:lastColumn="0" w:oddVBand="0" w:evenVBand="0" w:oddHBand="0"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480FAB6B" w14:textId="77777777" w:rsidR="00F51EA8" w:rsidRPr="00044E0B" w:rsidRDefault="00F51EA8" w:rsidP="00CD3C3A">
            <w:pPr>
              <w:pStyle w:val="BodyText"/>
              <w:spacing w:beforeLines="0" w:before="0" w:afterLines="0" w:after="0"/>
              <w:rPr>
                <w:sz w:val="16"/>
                <w:szCs w:val="16"/>
                <w:lang w:val="en-AU"/>
              </w:rPr>
            </w:pPr>
            <w:r w:rsidRPr="00044E0B">
              <w:rPr>
                <w:sz w:val="16"/>
                <w:szCs w:val="16"/>
                <w:lang w:val="en-AU"/>
              </w:rPr>
              <w:t>Juris.</w:t>
            </w:r>
          </w:p>
        </w:tc>
        <w:tc>
          <w:tcPr>
            <w:tcW w:w="710" w:type="dxa"/>
            <w:noWrap/>
            <w:vAlign w:val="center"/>
            <w:hideMark/>
          </w:tcPr>
          <w:p w14:paraId="1C30126C"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708" w:type="dxa"/>
            <w:noWrap/>
            <w:vAlign w:val="center"/>
            <w:hideMark/>
          </w:tcPr>
          <w:p w14:paraId="7B3F77F2"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2008</w:t>
            </w:r>
          </w:p>
        </w:tc>
        <w:tc>
          <w:tcPr>
            <w:tcW w:w="709" w:type="dxa"/>
            <w:noWrap/>
            <w:vAlign w:val="center"/>
            <w:hideMark/>
          </w:tcPr>
          <w:p w14:paraId="4CE98064"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709" w:type="dxa"/>
            <w:noWrap/>
            <w:vAlign w:val="center"/>
            <w:hideMark/>
          </w:tcPr>
          <w:p w14:paraId="34EF515F"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709" w:type="dxa"/>
            <w:noWrap/>
            <w:vAlign w:val="center"/>
            <w:hideMark/>
          </w:tcPr>
          <w:p w14:paraId="5C118992"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708" w:type="dxa"/>
            <w:noWrap/>
            <w:vAlign w:val="center"/>
            <w:hideMark/>
          </w:tcPr>
          <w:p w14:paraId="27D77AA3"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2012</w:t>
            </w:r>
          </w:p>
        </w:tc>
        <w:tc>
          <w:tcPr>
            <w:tcW w:w="709" w:type="dxa"/>
            <w:noWrap/>
            <w:vAlign w:val="center"/>
            <w:hideMark/>
          </w:tcPr>
          <w:p w14:paraId="10887577"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2013</w:t>
            </w:r>
          </w:p>
        </w:tc>
        <w:tc>
          <w:tcPr>
            <w:tcW w:w="709" w:type="dxa"/>
            <w:noWrap/>
            <w:vAlign w:val="center"/>
            <w:hideMark/>
          </w:tcPr>
          <w:p w14:paraId="5E0F1D30"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709" w:type="dxa"/>
            <w:noWrap/>
            <w:vAlign w:val="center"/>
            <w:hideMark/>
          </w:tcPr>
          <w:p w14:paraId="04DF94CE"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708" w:type="dxa"/>
            <w:noWrap/>
            <w:vAlign w:val="center"/>
            <w:hideMark/>
          </w:tcPr>
          <w:p w14:paraId="105C5890"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709" w:type="dxa"/>
            <w:noWrap/>
            <w:vAlign w:val="center"/>
            <w:hideMark/>
          </w:tcPr>
          <w:p w14:paraId="41BE48DB"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709" w:type="dxa"/>
            <w:hideMark/>
          </w:tcPr>
          <w:p w14:paraId="3BFDCA68" w14:textId="757E3D3F" w:rsidR="00F51EA8" w:rsidRPr="00044E0B" w:rsidRDefault="00947C36"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222294E5"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B4A3314" w14:textId="77777777" w:rsidR="00F51EA8" w:rsidRPr="00044E0B" w:rsidRDefault="00F51EA8">
            <w:pPr>
              <w:pStyle w:val="BodyText"/>
              <w:spacing w:before="0" w:after="0"/>
              <w:rPr>
                <w:sz w:val="16"/>
                <w:szCs w:val="16"/>
                <w:lang w:val="en-AU"/>
              </w:rPr>
            </w:pPr>
            <w:r w:rsidRPr="00044E0B">
              <w:rPr>
                <w:sz w:val="16"/>
                <w:szCs w:val="16"/>
                <w:lang w:val="en-AU"/>
              </w:rPr>
              <w:t>ACT</w:t>
            </w:r>
          </w:p>
        </w:tc>
        <w:tc>
          <w:tcPr>
            <w:tcW w:w="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896744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338</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EF6FAB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344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FC35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351</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DA37AA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358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A5F01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365</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FF7EFB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372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5B3AE5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380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933692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387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554C6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393</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76068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400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9E7D9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406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344D16A" w14:textId="1F1B862A"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w:t>
            </w:r>
          </w:p>
        </w:tc>
      </w:tr>
      <w:tr w:rsidR="00F51EA8" w:rsidRPr="00044E0B" w14:paraId="4F8C2D8D"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3B6D050" w14:textId="77777777" w:rsidR="00F51EA8" w:rsidRPr="00044E0B" w:rsidRDefault="00F51EA8">
            <w:pPr>
              <w:pStyle w:val="BodyText"/>
              <w:spacing w:before="0" w:after="0"/>
              <w:rPr>
                <w:sz w:val="16"/>
                <w:szCs w:val="16"/>
                <w:lang w:val="en-AU"/>
              </w:rPr>
            </w:pPr>
            <w:r w:rsidRPr="00044E0B">
              <w:rPr>
                <w:sz w:val="16"/>
                <w:szCs w:val="16"/>
                <w:lang w:val="en-AU"/>
              </w:rPr>
              <w:t>NSW</w:t>
            </w:r>
          </w:p>
        </w:tc>
        <w:tc>
          <w:tcPr>
            <w:tcW w:w="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7624C9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6,786</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1218AF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6,884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EDDB3A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7,002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40BEF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7,102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E9F7C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7,180</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D320B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7,262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9A4E9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7,358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AC5CF5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7,462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B050A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7,573</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13609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7,681</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6DBB6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7,798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ABC2960" w14:textId="7DF6B1FA"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w:t>
            </w:r>
          </w:p>
        </w:tc>
      </w:tr>
      <w:tr w:rsidR="00F51EA8" w:rsidRPr="00044E0B" w14:paraId="461D4E27"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FBC66B8" w14:textId="77777777" w:rsidR="00F51EA8" w:rsidRPr="00044E0B" w:rsidRDefault="00F51EA8">
            <w:pPr>
              <w:pStyle w:val="BodyText"/>
              <w:spacing w:before="0" w:after="0"/>
              <w:rPr>
                <w:sz w:val="16"/>
                <w:szCs w:val="16"/>
                <w:lang w:val="en-AU"/>
              </w:rPr>
            </w:pPr>
            <w:r w:rsidRPr="00044E0B">
              <w:rPr>
                <w:sz w:val="16"/>
                <w:szCs w:val="16"/>
                <w:lang w:val="en-AU"/>
              </w:rPr>
              <w:t>NT</w:t>
            </w:r>
          </w:p>
        </w:tc>
        <w:tc>
          <w:tcPr>
            <w:tcW w:w="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BD7B4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211</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52F5C3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F1626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58DAA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C89B8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230</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03245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C96147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9B100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BC3131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243</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BF5F4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9B7C49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9FCE657" w14:textId="7C16B0EA"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w:t>
            </w:r>
          </w:p>
        </w:tc>
      </w:tr>
      <w:tr w:rsidR="00F51EA8" w:rsidRPr="00044E0B" w14:paraId="7DDEB714"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D4C10FF" w14:textId="77777777" w:rsidR="00F51EA8" w:rsidRPr="00044E0B" w:rsidRDefault="00F51EA8">
            <w:pPr>
              <w:pStyle w:val="BodyText"/>
              <w:spacing w:before="0" w:after="0"/>
              <w:rPr>
                <w:sz w:val="16"/>
                <w:szCs w:val="16"/>
                <w:lang w:val="en-AU"/>
              </w:rPr>
            </w:pPr>
            <w:r w:rsidRPr="00044E0B">
              <w:rPr>
                <w:sz w:val="16"/>
                <w:szCs w:val="16"/>
                <w:lang w:val="en-AU"/>
              </w:rPr>
              <w:t>Qld</w:t>
            </w:r>
          </w:p>
        </w:tc>
        <w:tc>
          <w:tcPr>
            <w:tcW w:w="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A34F6E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4,056</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EFF37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4,160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C5C4BB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4,276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D16E8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4,367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C8A93C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4,437</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54057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4,519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63A88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4,611</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746647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4,689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289265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4,753</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917E4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4,813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2A7129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4,884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E80CA54" w14:textId="1BB4BBE3"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w:t>
            </w:r>
            <w:r w:rsidR="00360E45" w:rsidRPr="00044E0B">
              <w:rPr>
                <w:sz w:val="16"/>
                <w:szCs w:val="16"/>
                <w:lang w:val="en-AU"/>
              </w:rPr>
              <w:t>9</w:t>
            </w:r>
            <w:r w:rsidRPr="00044E0B">
              <w:rPr>
                <w:sz w:val="16"/>
                <w:szCs w:val="16"/>
                <w:lang w:val="en-AU"/>
              </w:rPr>
              <w:t>%</w:t>
            </w:r>
          </w:p>
        </w:tc>
      </w:tr>
      <w:tr w:rsidR="00F51EA8" w:rsidRPr="00044E0B" w14:paraId="327C270E"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226DCE" w14:textId="77777777" w:rsidR="00F51EA8" w:rsidRPr="00044E0B" w:rsidRDefault="00F51EA8">
            <w:pPr>
              <w:pStyle w:val="BodyText"/>
              <w:spacing w:before="0" w:after="0"/>
              <w:rPr>
                <w:sz w:val="16"/>
                <w:szCs w:val="16"/>
                <w:lang w:val="en-AU"/>
              </w:rPr>
            </w:pPr>
            <w:r w:rsidRPr="00044E0B">
              <w:rPr>
                <w:sz w:val="16"/>
                <w:szCs w:val="16"/>
                <w:lang w:val="en-AU"/>
              </w:rPr>
              <w:t>SA</w:t>
            </w:r>
          </w:p>
        </w:tc>
        <w:tc>
          <w:tcPr>
            <w:tcW w:w="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7DB554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1,561</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63255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1,578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A9B417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1,598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12B05B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1,619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86F9A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1,632</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72429A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1,647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15F998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1,663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92AFE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1,678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73308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1,694</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1944F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1,707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777B21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1,717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5F7E796" w14:textId="4462F5E8" w:rsidR="00F51EA8" w:rsidRPr="00044E0B" w:rsidRDefault="00360E45">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w:t>
            </w:r>
            <w:r w:rsidR="00F51EA8" w:rsidRPr="00044E0B">
              <w:rPr>
                <w:sz w:val="16"/>
                <w:szCs w:val="16"/>
                <w:lang w:val="en-AU"/>
              </w:rPr>
              <w:t>0%</w:t>
            </w:r>
          </w:p>
        </w:tc>
      </w:tr>
      <w:tr w:rsidR="00F51EA8" w:rsidRPr="00044E0B" w14:paraId="6563A09B"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F31B73" w14:textId="77777777" w:rsidR="00F51EA8" w:rsidRPr="00044E0B" w:rsidRDefault="00F51EA8">
            <w:pPr>
              <w:pStyle w:val="BodyText"/>
              <w:spacing w:before="0" w:after="0"/>
              <w:rPr>
                <w:sz w:val="16"/>
                <w:szCs w:val="16"/>
                <w:lang w:val="en-AU"/>
              </w:rPr>
            </w:pPr>
            <w:r w:rsidRPr="00044E0B">
              <w:rPr>
                <w:sz w:val="16"/>
                <w:szCs w:val="16"/>
                <w:lang w:val="en-AU"/>
              </w:rPr>
              <w:t>Tas</w:t>
            </w:r>
          </w:p>
        </w:tc>
        <w:tc>
          <w:tcPr>
            <w:tcW w:w="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C71030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492</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8E5E9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CEA28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502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83E550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506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5015A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510</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5B7F0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512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254E2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512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348F8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513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F73FC7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514</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FA894A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516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15BB27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519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5D988D8" w14:textId="23809B4D"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0.5%</w:t>
            </w:r>
          </w:p>
        </w:tc>
      </w:tr>
      <w:tr w:rsidR="00F51EA8" w:rsidRPr="00044E0B" w14:paraId="4F4DF8DC"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A1547DB" w14:textId="77777777" w:rsidR="00F51EA8" w:rsidRPr="00044E0B" w:rsidRDefault="00F51EA8">
            <w:pPr>
              <w:pStyle w:val="BodyText"/>
              <w:spacing w:before="0" w:after="0"/>
              <w:rPr>
                <w:sz w:val="16"/>
                <w:szCs w:val="16"/>
                <w:lang w:val="en-AU"/>
              </w:rPr>
            </w:pPr>
            <w:r w:rsidRPr="00044E0B">
              <w:rPr>
                <w:sz w:val="16"/>
                <w:szCs w:val="16"/>
                <w:lang w:val="en-AU"/>
              </w:rPr>
              <w:t>Vic</w:t>
            </w:r>
          </w:p>
        </w:tc>
        <w:tc>
          <w:tcPr>
            <w:tcW w:w="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D72657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5,104</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AB55F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5,200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00D55A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5,313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A9C6DC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5,419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2BE09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5,496</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53689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5,593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DFD54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5,712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C06B52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5,838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8606C6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5,966</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62BF0C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6,098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EC0ED1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6,244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A5378CB" w14:textId="17D2A088"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w:t>
            </w:r>
          </w:p>
        </w:tc>
      </w:tr>
      <w:tr w:rsidR="00F51EA8" w:rsidRPr="00044E0B" w14:paraId="0E105675"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50E616" w14:textId="77777777" w:rsidR="00F51EA8" w:rsidRPr="00044E0B" w:rsidRDefault="00F51EA8">
            <w:pPr>
              <w:pStyle w:val="BodyText"/>
              <w:spacing w:before="0" w:after="0"/>
              <w:rPr>
                <w:sz w:val="16"/>
                <w:szCs w:val="16"/>
                <w:lang w:val="en-AU"/>
              </w:rPr>
            </w:pPr>
            <w:r w:rsidRPr="00044E0B">
              <w:rPr>
                <w:sz w:val="16"/>
                <w:szCs w:val="16"/>
                <w:lang w:val="en-AU"/>
              </w:rPr>
              <w:t>WA</w:t>
            </w:r>
          </w:p>
        </w:tc>
        <w:tc>
          <w:tcPr>
            <w:tcW w:w="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397D5D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2,077</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F3C96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2,135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D82AA5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2,209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CDCCB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2,264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33145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2,319</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49F5C1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2,386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9CB11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2,463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642141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2,508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0ACA8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2,533</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908215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2,551</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7F2E17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2,568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BC05F2F" w14:textId="066546CB"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w:t>
            </w:r>
          </w:p>
        </w:tc>
      </w:tr>
    </w:tbl>
    <w:p w14:paraId="23D18BD1" w14:textId="77777777" w:rsidR="00F51EA8" w:rsidRPr="00044E0B" w:rsidRDefault="00F51EA8" w:rsidP="00F51EA8">
      <w:pPr>
        <w:pStyle w:val="BodyText"/>
        <w:rPr>
          <w:sz w:val="18"/>
          <w:szCs w:val="18"/>
          <w:lang w:val="en-AU"/>
        </w:rPr>
      </w:pPr>
    </w:p>
    <w:p w14:paraId="38ED8514" w14:textId="72498C64" w:rsidR="00F51EA8" w:rsidRPr="00044E0B" w:rsidRDefault="00F51EA8" w:rsidP="00F51EA8">
      <w:pPr>
        <w:pStyle w:val="BodyText"/>
        <w:rPr>
          <w:sz w:val="18"/>
          <w:szCs w:val="18"/>
          <w:lang w:val="en-AU"/>
        </w:rPr>
      </w:pPr>
      <w:r w:rsidRPr="00044E0B">
        <w:rPr>
          <w:sz w:val="18"/>
          <w:szCs w:val="18"/>
          <w:lang w:val="en-AU"/>
        </w:rPr>
        <w:t xml:space="preserve">Data for </w:t>
      </w:r>
      <w:r w:rsidR="00A72965" w:rsidRPr="00044E0B">
        <w:rPr>
          <w:sz w:val="18"/>
          <w:szCs w:val="18"/>
          <w:lang w:val="en-AU"/>
        </w:rPr>
        <w:fldChar w:fldCharType="begin"/>
      </w:r>
      <w:r w:rsidR="00A72965" w:rsidRPr="00044E0B">
        <w:rPr>
          <w:sz w:val="18"/>
          <w:szCs w:val="18"/>
          <w:lang w:val="en-AU"/>
        </w:rPr>
        <w:instrText xml:space="preserve"> REF _Ref528320912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43</w:t>
      </w:r>
      <w:r w:rsidR="001F55A0" w:rsidRPr="001F55A0">
        <w:rPr>
          <w:sz w:val="18"/>
          <w:szCs w:val="18"/>
          <w:lang w:val="en-AU"/>
        </w:rPr>
        <w:tab/>
        <w:t>Australian economic activity by state and territory (GSP), 2006-07 to 2016-17</w:t>
      </w:r>
      <w:r w:rsidR="00A72965" w:rsidRPr="00044E0B">
        <w:rPr>
          <w:sz w:val="18"/>
          <w:szCs w:val="18"/>
          <w:lang w:val="en-AU"/>
        </w:rPr>
        <w:fldChar w:fldCharType="end"/>
      </w:r>
    </w:p>
    <w:p w14:paraId="621E03EF" w14:textId="450C1444" w:rsidR="00A72965" w:rsidRPr="00044E0B" w:rsidRDefault="00A72965" w:rsidP="00F51EA8">
      <w:pPr>
        <w:pStyle w:val="BodyText"/>
        <w:rPr>
          <w:b/>
          <w:sz w:val="18"/>
          <w:szCs w:val="18"/>
          <w:lang w:val="en-AU"/>
        </w:rPr>
      </w:pPr>
      <w:r w:rsidRPr="00044E0B">
        <w:rPr>
          <w:b/>
          <w:sz w:val="18"/>
          <w:szCs w:val="18"/>
          <w:lang w:val="en-AU"/>
        </w:rPr>
        <w:t>Millions of dollars</w:t>
      </w:r>
    </w:p>
    <w:tbl>
      <w:tblPr>
        <w:tblStyle w:val="BE-table"/>
        <w:tblW w:w="9075" w:type="dxa"/>
        <w:jc w:val="center"/>
        <w:tblLayout w:type="fixed"/>
        <w:tblLook w:val="04A0" w:firstRow="1" w:lastRow="0" w:firstColumn="1" w:lastColumn="0" w:noHBand="0" w:noVBand="1"/>
      </w:tblPr>
      <w:tblGrid>
        <w:gridCol w:w="568"/>
        <w:gridCol w:w="711"/>
        <w:gridCol w:w="708"/>
        <w:gridCol w:w="709"/>
        <w:gridCol w:w="709"/>
        <w:gridCol w:w="709"/>
        <w:gridCol w:w="708"/>
        <w:gridCol w:w="709"/>
        <w:gridCol w:w="709"/>
        <w:gridCol w:w="709"/>
        <w:gridCol w:w="708"/>
        <w:gridCol w:w="709"/>
        <w:gridCol w:w="709"/>
      </w:tblGrid>
      <w:tr w:rsidR="00F51EA8" w:rsidRPr="00044E0B" w14:paraId="441C6BF8" w14:textId="77777777" w:rsidTr="00F51EA8">
        <w:trPr>
          <w:cnfStyle w:val="100000000000" w:firstRow="1" w:lastRow="0" w:firstColumn="0" w:lastColumn="0" w:oddVBand="0" w:evenVBand="0" w:oddHBand="0"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0B1713EE" w14:textId="77777777" w:rsidR="00F51EA8" w:rsidRPr="00044E0B" w:rsidRDefault="00F51EA8" w:rsidP="00CD3C3A">
            <w:pPr>
              <w:pStyle w:val="BodyText"/>
              <w:spacing w:beforeLines="0" w:before="0" w:afterLines="0" w:after="0"/>
              <w:rPr>
                <w:sz w:val="16"/>
                <w:szCs w:val="16"/>
                <w:lang w:val="en-AU"/>
              </w:rPr>
            </w:pPr>
            <w:r w:rsidRPr="00044E0B">
              <w:rPr>
                <w:sz w:val="16"/>
                <w:szCs w:val="16"/>
                <w:lang w:val="en-AU"/>
              </w:rPr>
              <w:t>Juris.</w:t>
            </w:r>
          </w:p>
        </w:tc>
        <w:tc>
          <w:tcPr>
            <w:tcW w:w="710" w:type="dxa"/>
            <w:noWrap/>
            <w:vAlign w:val="center"/>
            <w:hideMark/>
          </w:tcPr>
          <w:p w14:paraId="0F6445C4"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2007</w:t>
            </w:r>
          </w:p>
        </w:tc>
        <w:tc>
          <w:tcPr>
            <w:tcW w:w="708" w:type="dxa"/>
            <w:noWrap/>
            <w:vAlign w:val="center"/>
            <w:hideMark/>
          </w:tcPr>
          <w:p w14:paraId="14D51B71"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2008</w:t>
            </w:r>
          </w:p>
        </w:tc>
        <w:tc>
          <w:tcPr>
            <w:tcW w:w="709" w:type="dxa"/>
            <w:noWrap/>
            <w:vAlign w:val="center"/>
            <w:hideMark/>
          </w:tcPr>
          <w:p w14:paraId="4E8A6A1C"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2009</w:t>
            </w:r>
          </w:p>
        </w:tc>
        <w:tc>
          <w:tcPr>
            <w:tcW w:w="709" w:type="dxa"/>
            <w:noWrap/>
            <w:vAlign w:val="center"/>
            <w:hideMark/>
          </w:tcPr>
          <w:p w14:paraId="2F158685"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2010</w:t>
            </w:r>
          </w:p>
        </w:tc>
        <w:tc>
          <w:tcPr>
            <w:tcW w:w="709" w:type="dxa"/>
            <w:noWrap/>
            <w:vAlign w:val="center"/>
            <w:hideMark/>
          </w:tcPr>
          <w:p w14:paraId="67D667B1"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2011</w:t>
            </w:r>
          </w:p>
        </w:tc>
        <w:tc>
          <w:tcPr>
            <w:tcW w:w="708" w:type="dxa"/>
            <w:noWrap/>
            <w:vAlign w:val="center"/>
            <w:hideMark/>
          </w:tcPr>
          <w:p w14:paraId="2754E72A"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2012</w:t>
            </w:r>
          </w:p>
        </w:tc>
        <w:tc>
          <w:tcPr>
            <w:tcW w:w="709" w:type="dxa"/>
            <w:noWrap/>
            <w:vAlign w:val="center"/>
            <w:hideMark/>
          </w:tcPr>
          <w:p w14:paraId="7F350561"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2013</w:t>
            </w:r>
          </w:p>
        </w:tc>
        <w:tc>
          <w:tcPr>
            <w:tcW w:w="709" w:type="dxa"/>
            <w:noWrap/>
            <w:vAlign w:val="center"/>
            <w:hideMark/>
          </w:tcPr>
          <w:p w14:paraId="301C5340"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2014</w:t>
            </w:r>
          </w:p>
        </w:tc>
        <w:tc>
          <w:tcPr>
            <w:tcW w:w="709" w:type="dxa"/>
            <w:noWrap/>
            <w:vAlign w:val="center"/>
            <w:hideMark/>
          </w:tcPr>
          <w:p w14:paraId="49B27F36"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2015</w:t>
            </w:r>
          </w:p>
        </w:tc>
        <w:tc>
          <w:tcPr>
            <w:tcW w:w="708" w:type="dxa"/>
            <w:noWrap/>
            <w:vAlign w:val="center"/>
            <w:hideMark/>
          </w:tcPr>
          <w:p w14:paraId="5FC726F6"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2016</w:t>
            </w:r>
          </w:p>
        </w:tc>
        <w:tc>
          <w:tcPr>
            <w:tcW w:w="709" w:type="dxa"/>
            <w:noWrap/>
            <w:vAlign w:val="center"/>
            <w:hideMark/>
          </w:tcPr>
          <w:p w14:paraId="762E9E3B"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2017</w:t>
            </w:r>
          </w:p>
        </w:tc>
        <w:tc>
          <w:tcPr>
            <w:tcW w:w="709" w:type="dxa"/>
            <w:hideMark/>
          </w:tcPr>
          <w:p w14:paraId="757928BA" w14:textId="395B81C3" w:rsidR="00F51EA8" w:rsidRPr="00044E0B" w:rsidRDefault="00947C36"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CAGR</w:t>
            </w:r>
          </w:p>
        </w:tc>
      </w:tr>
      <w:tr w:rsidR="00F51EA8" w:rsidRPr="00044E0B" w14:paraId="271B0CC0"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166E170" w14:textId="77777777" w:rsidR="00F51EA8" w:rsidRPr="00044E0B" w:rsidRDefault="00F51EA8">
            <w:pPr>
              <w:pStyle w:val="BodyText"/>
              <w:spacing w:before="0" w:after="0"/>
              <w:rPr>
                <w:sz w:val="16"/>
                <w:szCs w:val="16"/>
                <w:lang w:val="en-AU"/>
              </w:rPr>
            </w:pPr>
            <w:r w:rsidRPr="00044E0B">
              <w:rPr>
                <w:sz w:val="16"/>
                <w:szCs w:val="16"/>
                <w:lang w:val="en-AU"/>
              </w:rPr>
              <w:t>ACT</w:t>
            </w:r>
          </w:p>
        </w:tc>
        <w:tc>
          <w:tcPr>
            <w:tcW w:w="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2E33F1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2F7E7B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B811E3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70E97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DB8562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31</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3CD5EA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8B4C94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A9B048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0AB24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35</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D65F67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BAD985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DBAECCC" w14:textId="49FCB47A"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w:t>
            </w:r>
            <w:r w:rsidR="00360E45" w:rsidRPr="00044E0B">
              <w:rPr>
                <w:sz w:val="16"/>
                <w:szCs w:val="16"/>
                <w:lang w:val="en-AU"/>
              </w:rPr>
              <w:t>2</w:t>
            </w:r>
            <w:r w:rsidRPr="00044E0B">
              <w:rPr>
                <w:sz w:val="16"/>
                <w:szCs w:val="16"/>
                <w:lang w:val="en-AU"/>
              </w:rPr>
              <w:t>%</w:t>
            </w:r>
          </w:p>
        </w:tc>
      </w:tr>
      <w:tr w:rsidR="00F51EA8" w:rsidRPr="00044E0B" w14:paraId="0F98686E"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3C4F5E5" w14:textId="77777777" w:rsidR="00F51EA8" w:rsidRPr="00044E0B" w:rsidRDefault="00F51EA8">
            <w:pPr>
              <w:pStyle w:val="BodyText"/>
              <w:spacing w:before="0" w:after="0"/>
              <w:rPr>
                <w:sz w:val="16"/>
                <w:szCs w:val="16"/>
                <w:lang w:val="en-AU"/>
              </w:rPr>
            </w:pPr>
            <w:r w:rsidRPr="00044E0B">
              <w:rPr>
                <w:sz w:val="16"/>
                <w:szCs w:val="16"/>
                <w:lang w:val="en-AU"/>
              </w:rPr>
              <w:t>NSW</w:t>
            </w:r>
          </w:p>
        </w:tc>
        <w:tc>
          <w:tcPr>
            <w:tcW w:w="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1A2B5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439</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4FE21B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451</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4614E2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456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3FF85E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465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C1E6E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477</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C43E4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489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49513B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498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220DA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508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718B2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522</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5F4B48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542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7BDA89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558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1F92F4D" w14:textId="7EA47A64"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w:t>
            </w:r>
          </w:p>
        </w:tc>
      </w:tr>
      <w:tr w:rsidR="00F51EA8" w:rsidRPr="00044E0B" w14:paraId="0FB32A6A"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4EAF410" w14:textId="77777777" w:rsidR="00F51EA8" w:rsidRPr="00044E0B" w:rsidRDefault="00F51EA8">
            <w:pPr>
              <w:pStyle w:val="BodyText"/>
              <w:spacing w:before="0" w:after="0"/>
              <w:rPr>
                <w:sz w:val="16"/>
                <w:szCs w:val="16"/>
                <w:lang w:val="en-AU"/>
              </w:rPr>
            </w:pPr>
            <w:r w:rsidRPr="00044E0B">
              <w:rPr>
                <w:sz w:val="16"/>
                <w:szCs w:val="16"/>
                <w:lang w:val="en-AU"/>
              </w:rPr>
              <w:t>NT</w:t>
            </w:r>
          </w:p>
        </w:tc>
        <w:tc>
          <w:tcPr>
            <w:tcW w:w="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4A1FB2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2DE6B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F977A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70859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CC264D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A3B4F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B635E2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1FA48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EF7CF3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3D675A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6BA83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E20E9B9" w14:textId="4B512533"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w:t>
            </w:r>
            <w:r w:rsidR="00360E45" w:rsidRPr="00044E0B">
              <w:rPr>
                <w:sz w:val="16"/>
                <w:szCs w:val="16"/>
                <w:lang w:val="en-AU"/>
              </w:rPr>
              <w:t>4</w:t>
            </w:r>
            <w:r w:rsidRPr="00044E0B">
              <w:rPr>
                <w:sz w:val="16"/>
                <w:szCs w:val="16"/>
                <w:lang w:val="en-AU"/>
              </w:rPr>
              <w:t>%</w:t>
            </w:r>
          </w:p>
        </w:tc>
      </w:tr>
      <w:tr w:rsidR="00F51EA8" w:rsidRPr="00044E0B" w14:paraId="2BA6CAF3"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76ECD91" w14:textId="77777777" w:rsidR="00F51EA8" w:rsidRPr="00044E0B" w:rsidRDefault="00F51EA8">
            <w:pPr>
              <w:pStyle w:val="BodyText"/>
              <w:spacing w:before="0" w:after="0"/>
              <w:rPr>
                <w:sz w:val="16"/>
                <w:szCs w:val="16"/>
                <w:lang w:val="en-AU"/>
              </w:rPr>
            </w:pPr>
            <w:r w:rsidRPr="00044E0B">
              <w:rPr>
                <w:sz w:val="16"/>
                <w:szCs w:val="16"/>
                <w:lang w:val="en-AU"/>
              </w:rPr>
              <w:t>Qld</w:t>
            </w:r>
          </w:p>
        </w:tc>
        <w:tc>
          <w:tcPr>
            <w:tcW w:w="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0D1223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243</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19AEEF"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58C75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E4172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262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F58A54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264</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6CA8A6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32BC4E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286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2E33C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84386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296</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F7561C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33C66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309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E4F84CE" w14:textId="214AC634"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w:t>
            </w:r>
            <w:r w:rsidR="00360E45" w:rsidRPr="00044E0B">
              <w:rPr>
                <w:sz w:val="16"/>
                <w:szCs w:val="16"/>
                <w:lang w:val="en-AU"/>
              </w:rPr>
              <w:t>4</w:t>
            </w:r>
            <w:r w:rsidRPr="00044E0B">
              <w:rPr>
                <w:sz w:val="16"/>
                <w:szCs w:val="16"/>
                <w:lang w:val="en-AU"/>
              </w:rPr>
              <w:t>%</w:t>
            </w:r>
          </w:p>
        </w:tc>
      </w:tr>
      <w:tr w:rsidR="00F51EA8" w:rsidRPr="00044E0B" w14:paraId="17A6D270"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8C48646" w14:textId="77777777" w:rsidR="00F51EA8" w:rsidRPr="00044E0B" w:rsidRDefault="00F51EA8">
            <w:pPr>
              <w:pStyle w:val="BodyText"/>
              <w:spacing w:before="0" w:after="0"/>
              <w:rPr>
                <w:sz w:val="16"/>
                <w:szCs w:val="16"/>
                <w:lang w:val="en-AU"/>
              </w:rPr>
            </w:pPr>
            <w:r w:rsidRPr="00044E0B">
              <w:rPr>
                <w:sz w:val="16"/>
                <w:szCs w:val="16"/>
                <w:lang w:val="en-AU"/>
              </w:rPr>
              <w:t>SA</w:t>
            </w:r>
          </w:p>
        </w:tc>
        <w:tc>
          <w:tcPr>
            <w:tcW w:w="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5FF58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86</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A5B54E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D4C40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970735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94</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A06B3B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95</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285F4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DDBCF5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ADADA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EA7A0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99</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57A95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108702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BC38A8A" w14:textId="50345505"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w:t>
            </w:r>
          </w:p>
        </w:tc>
      </w:tr>
      <w:tr w:rsidR="00F51EA8" w:rsidRPr="00044E0B" w14:paraId="1F48C8F1"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E3C15D" w14:textId="77777777" w:rsidR="00F51EA8" w:rsidRPr="00044E0B" w:rsidRDefault="00F51EA8">
            <w:pPr>
              <w:pStyle w:val="BodyText"/>
              <w:spacing w:before="0" w:after="0"/>
              <w:rPr>
                <w:sz w:val="16"/>
                <w:szCs w:val="16"/>
                <w:lang w:val="en-AU"/>
              </w:rPr>
            </w:pPr>
            <w:r w:rsidRPr="00044E0B">
              <w:rPr>
                <w:sz w:val="16"/>
                <w:szCs w:val="16"/>
                <w:lang w:val="en-AU"/>
              </w:rPr>
              <w:t>Tas</w:t>
            </w:r>
          </w:p>
        </w:tc>
        <w:tc>
          <w:tcPr>
            <w:tcW w:w="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D7E133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25</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8B3AD0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0009D30"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29AF92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E552849"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F7273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BA7C69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27</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E7A5A7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6ED1EFB"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28</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1CA734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B53A71"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98FDE1C" w14:textId="02AE7D22"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w:t>
            </w:r>
          </w:p>
        </w:tc>
      </w:tr>
      <w:tr w:rsidR="00F51EA8" w:rsidRPr="00044E0B" w14:paraId="63983DD3"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518743" w14:textId="77777777" w:rsidR="00F51EA8" w:rsidRPr="00044E0B" w:rsidRDefault="00F51EA8">
            <w:pPr>
              <w:pStyle w:val="BodyText"/>
              <w:spacing w:before="0" w:after="0"/>
              <w:rPr>
                <w:sz w:val="16"/>
                <w:szCs w:val="16"/>
                <w:lang w:val="en-AU"/>
              </w:rPr>
            </w:pPr>
            <w:r w:rsidRPr="00044E0B">
              <w:rPr>
                <w:sz w:val="16"/>
                <w:szCs w:val="16"/>
                <w:lang w:val="en-AU"/>
              </w:rPr>
              <w:t>Vic</w:t>
            </w:r>
          </w:p>
        </w:tc>
        <w:tc>
          <w:tcPr>
            <w:tcW w:w="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0BEFAA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314</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9A2559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325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3BA9743"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49C6A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336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1578C74"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345</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6B3FB0E"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352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1B33BC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355</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4090626"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363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93DDD3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373</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55D235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386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1215A3C"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399</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78F6811" w14:textId="7B032C6F"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w:t>
            </w:r>
          </w:p>
        </w:tc>
      </w:tr>
      <w:tr w:rsidR="00F51EA8" w:rsidRPr="00044E0B" w14:paraId="48B84DCC" w14:textId="77777777" w:rsidTr="00F51EA8">
        <w:trPr>
          <w:trHeight w:val="7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288A5D6" w14:textId="77777777" w:rsidR="00F51EA8" w:rsidRPr="00044E0B" w:rsidRDefault="00F51EA8">
            <w:pPr>
              <w:pStyle w:val="BodyText"/>
              <w:spacing w:before="0" w:after="0"/>
              <w:rPr>
                <w:sz w:val="16"/>
                <w:szCs w:val="16"/>
                <w:lang w:val="en-AU"/>
              </w:rPr>
            </w:pPr>
            <w:r w:rsidRPr="00044E0B">
              <w:rPr>
                <w:sz w:val="16"/>
                <w:szCs w:val="16"/>
                <w:lang w:val="en-AU"/>
              </w:rPr>
              <w:t>WA</w:t>
            </w:r>
          </w:p>
        </w:tc>
        <w:tc>
          <w:tcPr>
            <w:tcW w:w="71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F4EE8F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158</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14B5C77"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166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326FED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172</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A0AA3F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4132B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188</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14282BA"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206</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F9DC58D"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218</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B0A3F8"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231</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D8F15C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237</w:t>
            </w:r>
          </w:p>
        </w:tc>
        <w:tc>
          <w:tcPr>
            <w:tcW w:w="7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542F4A5"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240</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B01BC2" w14:textId="77777777"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233</w:t>
            </w:r>
          </w:p>
        </w:tc>
        <w:tc>
          <w:tcPr>
            <w:tcW w:w="70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325B5B2" w14:textId="1B4C93B3" w:rsidR="00F51EA8" w:rsidRPr="00044E0B" w:rsidRDefault="00F51EA8">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3.</w:t>
            </w:r>
            <w:r w:rsidR="00360E45" w:rsidRPr="00044E0B">
              <w:rPr>
                <w:sz w:val="16"/>
                <w:szCs w:val="16"/>
                <w:lang w:val="en-AU"/>
              </w:rPr>
              <w:t>9</w:t>
            </w:r>
            <w:r w:rsidRPr="00044E0B">
              <w:rPr>
                <w:sz w:val="16"/>
                <w:szCs w:val="16"/>
                <w:lang w:val="en-AU"/>
              </w:rPr>
              <w:t>%</w:t>
            </w:r>
          </w:p>
        </w:tc>
      </w:tr>
    </w:tbl>
    <w:p w14:paraId="618D66AC" w14:textId="77777777" w:rsidR="00F51EA8" w:rsidRPr="00044E0B" w:rsidRDefault="00F51EA8" w:rsidP="00F51EA8">
      <w:pPr>
        <w:rPr>
          <w:sz w:val="18"/>
          <w:szCs w:val="18"/>
          <w:lang w:val="en-AU"/>
        </w:rPr>
      </w:pPr>
    </w:p>
    <w:p w14:paraId="08A8ACFA" w14:textId="127DB96B" w:rsidR="00F51EA8" w:rsidRPr="00044E0B" w:rsidRDefault="00F51EA8" w:rsidP="00F51EA8">
      <w:pPr>
        <w:pStyle w:val="BodyText"/>
        <w:rPr>
          <w:sz w:val="18"/>
          <w:szCs w:val="18"/>
          <w:lang w:val="en-AU"/>
        </w:rPr>
      </w:pPr>
      <w:r w:rsidRPr="00044E0B">
        <w:rPr>
          <w:sz w:val="18"/>
          <w:szCs w:val="18"/>
          <w:lang w:val="en-AU"/>
        </w:rPr>
        <w:t xml:space="preserve">Data for </w:t>
      </w:r>
      <w:r w:rsidR="00A72965" w:rsidRPr="00044E0B">
        <w:rPr>
          <w:sz w:val="18"/>
          <w:szCs w:val="18"/>
          <w:lang w:val="en-AU"/>
        </w:rPr>
        <w:fldChar w:fldCharType="begin"/>
      </w:r>
      <w:r w:rsidR="00A72965" w:rsidRPr="00044E0B">
        <w:rPr>
          <w:sz w:val="18"/>
          <w:szCs w:val="18"/>
          <w:lang w:val="en-AU"/>
        </w:rPr>
        <w:instrText xml:space="preserve"> REF _Ref528320928 \h  \* MERGEFORMAT </w:instrText>
      </w:r>
      <w:r w:rsidR="00A72965" w:rsidRPr="00044E0B">
        <w:rPr>
          <w:sz w:val="18"/>
          <w:szCs w:val="18"/>
          <w:lang w:val="en-AU"/>
        </w:rPr>
      </w:r>
      <w:r w:rsidR="00A72965" w:rsidRPr="00044E0B">
        <w:rPr>
          <w:sz w:val="18"/>
          <w:szCs w:val="18"/>
          <w:lang w:val="en-AU"/>
        </w:rPr>
        <w:fldChar w:fldCharType="separate"/>
      </w:r>
      <w:r w:rsidR="001F55A0" w:rsidRPr="001F55A0">
        <w:rPr>
          <w:sz w:val="18"/>
          <w:szCs w:val="18"/>
          <w:lang w:val="en-AU"/>
        </w:rPr>
        <w:t xml:space="preserve">Figure </w:t>
      </w:r>
      <w:r w:rsidR="001F55A0" w:rsidRPr="001F55A0">
        <w:rPr>
          <w:noProof/>
          <w:sz w:val="18"/>
          <w:szCs w:val="18"/>
          <w:lang w:val="en-AU"/>
        </w:rPr>
        <w:t>44</w:t>
      </w:r>
      <w:r w:rsidR="001F55A0" w:rsidRPr="001F55A0">
        <w:rPr>
          <w:sz w:val="18"/>
          <w:szCs w:val="18"/>
          <w:lang w:val="en-AU"/>
        </w:rPr>
        <w:tab/>
        <w:t>Greenhouse gas emissions from landfills, 1989-90 to 2015-16</w:t>
      </w:r>
      <w:r w:rsidR="00A72965" w:rsidRPr="00044E0B">
        <w:rPr>
          <w:sz w:val="18"/>
          <w:szCs w:val="18"/>
          <w:lang w:val="en-AU"/>
        </w:rPr>
        <w:fldChar w:fldCharType="end"/>
      </w:r>
    </w:p>
    <w:tbl>
      <w:tblPr>
        <w:tblStyle w:val="BE-table"/>
        <w:tblW w:w="9075" w:type="dxa"/>
        <w:tblInd w:w="-5" w:type="dxa"/>
        <w:tblLayout w:type="fixed"/>
        <w:tblLook w:val="04A0" w:firstRow="1" w:lastRow="0" w:firstColumn="1" w:lastColumn="0" w:noHBand="0" w:noVBand="1"/>
      </w:tblPr>
      <w:tblGrid>
        <w:gridCol w:w="1134"/>
        <w:gridCol w:w="1702"/>
        <w:gridCol w:w="283"/>
        <w:gridCol w:w="1134"/>
        <w:gridCol w:w="1703"/>
        <w:gridCol w:w="283"/>
        <w:gridCol w:w="1134"/>
        <w:gridCol w:w="1702"/>
      </w:tblGrid>
      <w:tr w:rsidR="00F51EA8" w:rsidRPr="00044E0B" w14:paraId="41595AA5" w14:textId="77777777" w:rsidTr="00360E45">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A00BA27" w14:textId="77777777" w:rsidR="00F51EA8" w:rsidRPr="00044E0B" w:rsidRDefault="00F51EA8" w:rsidP="00CD3C3A">
            <w:pPr>
              <w:pStyle w:val="BodyText"/>
              <w:spacing w:beforeLines="0" w:before="0" w:afterLines="0" w:after="0"/>
              <w:rPr>
                <w:bCs/>
                <w:sz w:val="16"/>
                <w:szCs w:val="16"/>
                <w:lang w:val="en-AU"/>
              </w:rPr>
            </w:pPr>
            <w:r w:rsidRPr="00044E0B">
              <w:rPr>
                <w:bCs/>
                <w:sz w:val="16"/>
                <w:szCs w:val="16"/>
                <w:lang w:val="en-AU"/>
              </w:rPr>
              <w:t>Year</w:t>
            </w:r>
          </w:p>
        </w:tc>
        <w:tc>
          <w:tcPr>
            <w:tcW w:w="1701" w:type="dxa"/>
            <w:noWrap/>
            <w:vAlign w:val="center"/>
            <w:hideMark/>
          </w:tcPr>
          <w:p w14:paraId="18F24103"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Emissions (kt CO2-e)</w:t>
            </w:r>
          </w:p>
        </w:tc>
        <w:tc>
          <w:tcPr>
            <w:tcW w:w="283" w:type="dxa"/>
            <w:tcBorders>
              <w:top w:val="nil"/>
              <w:bottom w:val="nil"/>
            </w:tcBorders>
            <w:shd w:val="clear" w:color="auto" w:fill="auto"/>
          </w:tcPr>
          <w:p w14:paraId="20B4D793"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p>
        </w:tc>
        <w:tc>
          <w:tcPr>
            <w:tcW w:w="1134" w:type="dxa"/>
            <w:noWrap/>
            <w:vAlign w:val="center"/>
            <w:hideMark/>
          </w:tcPr>
          <w:p w14:paraId="54BEE0D1"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Year</w:t>
            </w:r>
          </w:p>
        </w:tc>
        <w:tc>
          <w:tcPr>
            <w:tcW w:w="1702" w:type="dxa"/>
            <w:noWrap/>
            <w:vAlign w:val="center"/>
            <w:hideMark/>
          </w:tcPr>
          <w:p w14:paraId="39C39787"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Emissions (kt CO2-e)</w:t>
            </w:r>
          </w:p>
        </w:tc>
        <w:tc>
          <w:tcPr>
            <w:tcW w:w="283" w:type="dxa"/>
            <w:tcBorders>
              <w:top w:val="nil"/>
              <w:bottom w:val="nil"/>
            </w:tcBorders>
            <w:shd w:val="clear" w:color="auto" w:fill="auto"/>
          </w:tcPr>
          <w:p w14:paraId="1F98FB93"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p>
        </w:tc>
        <w:tc>
          <w:tcPr>
            <w:tcW w:w="1134" w:type="dxa"/>
            <w:noWrap/>
            <w:vAlign w:val="center"/>
            <w:hideMark/>
          </w:tcPr>
          <w:p w14:paraId="4AF7EE99"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Year</w:t>
            </w:r>
          </w:p>
        </w:tc>
        <w:tc>
          <w:tcPr>
            <w:tcW w:w="1701" w:type="dxa"/>
            <w:noWrap/>
            <w:vAlign w:val="center"/>
            <w:hideMark/>
          </w:tcPr>
          <w:p w14:paraId="24894644" w14:textId="77777777" w:rsidR="00F51EA8" w:rsidRPr="00044E0B" w:rsidRDefault="00F51EA8" w:rsidP="00CD3C3A">
            <w:pPr>
              <w:pStyle w:val="BodyText"/>
              <w:spacing w:beforeLines="0" w:before="0" w:afterLines="0" w:after="0"/>
              <w:cnfStyle w:val="100000000000" w:firstRow="1" w:lastRow="0" w:firstColumn="0" w:lastColumn="0" w:oddVBand="0" w:evenVBand="0" w:oddHBand="0" w:evenHBand="0" w:firstRowFirstColumn="0" w:firstRowLastColumn="0" w:lastRowFirstColumn="0" w:lastRowLastColumn="0"/>
              <w:rPr>
                <w:bCs/>
                <w:sz w:val="16"/>
                <w:szCs w:val="16"/>
                <w:lang w:val="en-AU"/>
              </w:rPr>
            </w:pPr>
            <w:r w:rsidRPr="00044E0B">
              <w:rPr>
                <w:bCs/>
                <w:sz w:val="16"/>
                <w:szCs w:val="16"/>
                <w:lang w:val="en-AU"/>
              </w:rPr>
              <w:t>Emissions (kt CO2-e)</w:t>
            </w:r>
          </w:p>
        </w:tc>
      </w:tr>
      <w:tr w:rsidR="00F51EA8" w:rsidRPr="00044E0B" w14:paraId="12B2B3A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BF751C5" w14:textId="77777777" w:rsidR="00F51EA8" w:rsidRPr="00044E0B" w:rsidRDefault="00F51EA8" w:rsidP="00CD3C3A">
            <w:pPr>
              <w:pStyle w:val="BodyText"/>
              <w:spacing w:before="0" w:after="0"/>
              <w:jc w:val="right"/>
              <w:rPr>
                <w:sz w:val="16"/>
                <w:szCs w:val="16"/>
                <w:lang w:val="en-AU"/>
              </w:rPr>
            </w:pPr>
            <w:r w:rsidRPr="00044E0B">
              <w:rPr>
                <w:sz w:val="16"/>
                <w:szCs w:val="16"/>
                <w:lang w:val="en-AU"/>
              </w:rPr>
              <w:t>1990</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A08C6A2"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15,240</w:t>
            </w:r>
          </w:p>
        </w:tc>
        <w:tc>
          <w:tcPr>
            <w:tcW w:w="283" w:type="dxa"/>
            <w:tcBorders>
              <w:top w:val="nil"/>
              <w:left w:val="single" w:sz="4" w:space="0" w:color="B7B7E2" w:themeColor="accent1" w:themeTint="66"/>
              <w:bottom w:val="nil"/>
              <w:right w:val="single" w:sz="4" w:space="0" w:color="B7B7E2" w:themeColor="accent1" w:themeTint="66"/>
            </w:tcBorders>
          </w:tcPr>
          <w:p w14:paraId="3DB92D69"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40FF907"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1999</w:t>
            </w:r>
          </w:p>
        </w:tc>
        <w:tc>
          <w:tcPr>
            <w:tcW w:w="17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D139E3"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12,437</w:t>
            </w:r>
          </w:p>
        </w:tc>
        <w:tc>
          <w:tcPr>
            <w:tcW w:w="283" w:type="dxa"/>
            <w:tcBorders>
              <w:top w:val="nil"/>
              <w:left w:val="single" w:sz="4" w:space="0" w:color="B7B7E2" w:themeColor="accent1" w:themeTint="66"/>
              <w:bottom w:val="nil"/>
              <w:right w:val="single" w:sz="4" w:space="0" w:color="B7B7E2" w:themeColor="accent1" w:themeTint="66"/>
            </w:tcBorders>
          </w:tcPr>
          <w:p w14:paraId="3CA6AA15"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0D7C1C4"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2008</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03169BF"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11,307</w:t>
            </w:r>
          </w:p>
        </w:tc>
      </w:tr>
      <w:tr w:rsidR="00F51EA8" w:rsidRPr="00044E0B" w14:paraId="3B7BF136"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CA303C1" w14:textId="77777777" w:rsidR="00F51EA8" w:rsidRPr="00044E0B" w:rsidRDefault="00F51EA8" w:rsidP="00CD3C3A">
            <w:pPr>
              <w:pStyle w:val="BodyText"/>
              <w:spacing w:before="0" w:after="0"/>
              <w:jc w:val="right"/>
              <w:rPr>
                <w:sz w:val="16"/>
                <w:szCs w:val="16"/>
                <w:lang w:val="en-AU"/>
              </w:rPr>
            </w:pPr>
            <w:r w:rsidRPr="00044E0B">
              <w:rPr>
                <w:sz w:val="16"/>
                <w:szCs w:val="16"/>
                <w:lang w:val="en-AU"/>
              </w:rPr>
              <w:t>1991</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4D3E725"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15,220</w:t>
            </w:r>
          </w:p>
        </w:tc>
        <w:tc>
          <w:tcPr>
            <w:tcW w:w="283" w:type="dxa"/>
            <w:tcBorders>
              <w:top w:val="nil"/>
              <w:left w:val="single" w:sz="4" w:space="0" w:color="B7B7E2" w:themeColor="accent1" w:themeTint="66"/>
              <w:bottom w:val="nil"/>
              <w:right w:val="single" w:sz="4" w:space="0" w:color="B7B7E2" w:themeColor="accent1" w:themeTint="66"/>
            </w:tcBorders>
          </w:tcPr>
          <w:p w14:paraId="10573CCD"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DC44D73"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2000</w:t>
            </w:r>
          </w:p>
        </w:tc>
        <w:tc>
          <w:tcPr>
            <w:tcW w:w="17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DC31D5"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12,238</w:t>
            </w:r>
          </w:p>
        </w:tc>
        <w:tc>
          <w:tcPr>
            <w:tcW w:w="283" w:type="dxa"/>
            <w:tcBorders>
              <w:top w:val="nil"/>
              <w:left w:val="single" w:sz="4" w:space="0" w:color="B7B7E2" w:themeColor="accent1" w:themeTint="66"/>
              <w:bottom w:val="nil"/>
              <w:right w:val="single" w:sz="4" w:space="0" w:color="B7B7E2" w:themeColor="accent1" w:themeTint="66"/>
            </w:tcBorders>
          </w:tcPr>
          <w:p w14:paraId="1070985E"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A91F57C"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2009</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837DBF"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11,229</w:t>
            </w:r>
          </w:p>
        </w:tc>
      </w:tr>
      <w:tr w:rsidR="00F51EA8" w:rsidRPr="00044E0B" w14:paraId="07EA63F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CE182E1" w14:textId="77777777" w:rsidR="00F51EA8" w:rsidRPr="00044E0B" w:rsidRDefault="00F51EA8" w:rsidP="00CD3C3A">
            <w:pPr>
              <w:pStyle w:val="BodyText"/>
              <w:spacing w:before="0" w:after="0"/>
              <w:jc w:val="right"/>
              <w:rPr>
                <w:sz w:val="16"/>
                <w:szCs w:val="16"/>
                <w:lang w:val="en-AU"/>
              </w:rPr>
            </w:pPr>
            <w:r w:rsidRPr="00044E0B">
              <w:rPr>
                <w:sz w:val="16"/>
                <w:szCs w:val="16"/>
                <w:lang w:val="en-AU"/>
              </w:rPr>
              <w:t>1992</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66B88C"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15,063</w:t>
            </w:r>
          </w:p>
        </w:tc>
        <w:tc>
          <w:tcPr>
            <w:tcW w:w="283" w:type="dxa"/>
            <w:tcBorders>
              <w:top w:val="nil"/>
              <w:left w:val="single" w:sz="4" w:space="0" w:color="B7B7E2" w:themeColor="accent1" w:themeTint="66"/>
              <w:bottom w:val="nil"/>
              <w:right w:val="single" w:sz="4" w:space="0" w:color="B7B7E2" w:themeColor="accent1" w:themeTint="66"/>
            </w:tcBorders>
          </w:tcPr>
          <w:p w14:paraId="09C29F4A"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A6597DA"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2001</w:t>
            </w:r>
          </w:p>
        </w:tc>
        <w:tc>
          <w:tcPr>
            <w:tcW w:w="17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67F41FC"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12,281</w:t>
            </w:r>
          </w:p>
        </w:tc>
        <w:tc>
          <w:tcPr>
            <w:tcW w:w="283" w:type="dxa"/>
            <w:tcBorders>
              <w:top w:val="nil"/>
              <w:left w:val="single" w:sz="4" w:space="0" w:color="B7B7E2" w:themeColor="accent1" w:themeTint="66"/>
              <w:bottom w:val="nil"/>
              <w:right w:val="single" w:sz="4" w:space="0" w:color="B7B7E2" w:themeColor="accent1" w:themeTint="66"/>
            </w:tcBorders>
          </w:tcPr>
          <w:p w14:paraId="0B135ECE"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128BADD"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2010</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2956257"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11,502</w:t>
            </w:r>
          </w:p>
        </w:tc>
      </w:tr>
      <w:tr w:rsidR="00F51EA8" w:rsidRPr="00044E0B" w14:paraId="5AD1DDD1"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60A078F" w14:textId="77777777" w:rsidR="00F51EA8" w:rsidRPr="00044E0B" w:rsidRDefault="00F51EA8" w:rsidP="00CD3C3A">
            <w:pPr>
              <w:pStyle w:val="BodyText"/>
              <w:spacing w:before="0" w:after="0"/>
              <w:jc w:val="right"/>
              <w:rPr>
                <w:sz w:val="16"/>
                <w:szCs w:val="16"/>
                <w:lang w:val="en-AU"/>
              </w:rPr>
            </w:pPr>
            <w:r w:rsidRPr="00044E0B">
              <w:rPr>
                <w:sz w:val="16"/>
                <w:szCs w:val="16"/>
                <w:lang w:val="en-AU"/>
              </w:rPr>
              <w:t>1993</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9D0CEB5"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15,018</w:t>
            </w:r>
          </w:p>
        </w:tc>
        <w:tc>
          <w:tcPr>
            <w:tcW w:w="283" w:type="dxa"/>
            <w:tcBorders>
              <w:top w:val="nil"/>
              <w:left w:val="single" w:sz="4" w:space="0" w:color="B7B7E2" w:themeColor="accent1" w:themeTint="66"/>
              <w:bottom w:val="nil"/>
              <w:right w:val="single" w:sz="4" w:space="0" w:color="B7B7E2" w:themeColor="accent1" w:themeTint="66"/>
            </w:tcBorders>
          </w:tcPr>
          <w:p w14:paraId="2A96B824"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323145E"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2002</w:t>
            </w:r>
          </w:p>
        </w:tc>
        <w:tc>
          <w:tcPr>
            <w:tcW w:w="17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3D14B71"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12,453</w:t>
            </w:r>
          </w:p>
        </w:tc>
        <w:tc>
          <w:tcPr>
            <w:tcW w:w="283" w:type="dxa"/>
            <w:tcBorders>
              <w:top w:val="nil"/>
              <w:left w:val="single" w:sz="4" w:space="0" w:color="B7B7E2" w:themeColor="accent1" w:themeTint="66"/>
              <w:bottom w:val="nil"/>
              <w:right w:val="single" w:sz="4" w:space="0" w:color="B7B7E2" w:themeColor="accent1" w:themeTint="66"/>
            </w:tcBorders>
          </w:tcPr>
          <w:p w14:paraId="2F47FA1B"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7529F4B"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2011</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7B5F702"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11,064</w:t>
            </w:r>
          </w:p>
        </w:tc>
      </w:tr>
      <w:tr w:rsidR="00F51EA8" w:rsidRPr="00044E0B" w14:paraId="4A94A0B5"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0378FD0" w14:textId="77777777" w:rsidR="00F51EA8" w:rsidRPr="00044E0B" w:rsidRDefault="00F51EA8" w:rsidP="00CD3C3A">
            <w:pPr>
              <w:pStyle w:val="BodyText"/>
              <w:spacing w:before="0" w:after="0"/>
              <w:jc w:val="right"/>
              <w:rPr>
                <w:sz w:val="16"/>
                <w:szCs w:val="16"/>
                <w:lang w:val="en-AU"/>
              </w:rPr>
            </w:pPr>
            <w:r w:rsidRPr="00044E0B">
              <w:rPr>
                <w:sz w:val="16"/>
                <w:szCs w:val="16"/>
                <w:lang w:val="en-AU"/>
              </w:rPr>
              <w:t>1994</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950631"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14,432</w:t>
            </w:r>
          </w:p>
        </w:tc>
        <w:tc>
          <w:tcPr>
            <w:tcW w:w="283" w:type="dxa"/>
            <w:tcBorders>
              <w:top w:val="nil"/>
              <w:left w:val="single" w:sz="4" w:space="0" w:color="B7B7E2" w:themeColor="accent1" w:themeTint="66"/>
              <w:bottom w:val="nil"/>
              <w:right w:val="single" w:sz="4" w:space="0" w:color="B7B7E2" w:themeColor="accent1" w:themeTint="66"/>
            </w:tcBorders>
          </w:tcPr>
          <w:p w14:paraId="261B414C"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EA4BCA0"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2003</w:t>
            </w:r>
          </w:p>
        </w:tc>
        <w:tc>
          <w:tcPr>
            <w:tcW w:w="17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0E532ED"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11,502</w:t>
            </w:r>
          </w:p>
        </w:tc>
        <w:tc>
          <w:tcPr>
            <w:tcW w:w="283" w:type="dxa"/>
            <w:tcBorders>
              <w:top w:val="nil"/>
              <w:left w:val="single" w:sz="4" w:space="0" w:color="B7B7E2" w:themeColor="accent1" w:themeTint="66"/>
              <w:bottom w:val="nil"/>
              <w:right w:val="single" w:sz="4" w:space="0" w:color="B7B7E2" w:themeColor="accent1" w:themeTint="66"/>
            </w:tcBorders>
          </w:tcPr>
          <w:p w14:paraId="43DF57AF"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A33A725"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2012</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A016B9"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9,775</w:t>
            </w:r>
          </w:p>
        </w:tc>
      </w:tr>
      <w:tr w:rsidR="00F51EA8" w:rsidRPr="00044E0B" w14:paraId="490A8719"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2E61001" w14:textId="77777777" w:rsidR="00F51EA8" w:rsidRPr="00044E0B" w:rsidRDefault="00F51EA8" w:rsidP="00CD3C3A">
            <w:pPr>
              <w:pStyle w:val="BodyText"/>
              <w:spacing w:before="0" w:after="0"/>
              <w:jc w:val="right"/>
              <w:rPr>
                <w:sz w:val="16"/>
                <w:szCs w:val="16"/>
                <w:lang w:val="en-AU"/>
              </w:rPr>
            </w:pPr>
            <w:r w:rsidRPr="00044E0B">
              <w:rPr>
                <w:sz w:val="16"/>
                <w:szCs w:val="16"/>
                <w:lang w:val="en-AU"/>
              </w:rPr>
              <w:t>1995</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F00BE73"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14,550</w:t>
            </w:r>
          </w:p>
        </w:tc>
        <w:tc>
          <w:tcPr>
            <w:tcW w:w="283" w:type="dxa"/>
            <w:tcBorders>
              <w:top w:val="nil"/>
              <w:left w:val="single" w:sz="4" w:space="0" w:color="B7B7E2" w:themeColor="accent1" w:themeTint="66"/>
              <w:bottom w:val="nil"/>
              <w:right w:val="single" w:sz="4" w:space="0" w:color="B7B7E2" w:themeColor="accent1" w:themeTint="66"/>
            </w:tcBorders>
          </w:tcPr>
          <w:p w14:paraId="2A96EB37"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ACA619D"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2004</w:t>
            </w:r>
          </w:p>
        </w:tc>
        <w:tc>
          <w:tcPr>
            <w:tcW w:w="17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10FAC8F"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11,062</w:t>
            </w:r>
          </w:p>
        </w:tc>
        <w:tc>
          <w:tcPr>
            <w:tcW w:w="283" w:type="dxa"/>
            <w:tcBorders>
              <w:top w:val="nil"/>
              <w:left w:val="single" w:sz="4" w:space="0" w:color="B7B7E2" w:themeColor="accent1" w:themeTint="66"/>
              <w:bottom w:val="nil"/>
              <w:right w:val="single" w:sz="4" w:space="0" w:color="B7B7E2" w:themeColor="accent1" w:themeTint="66"/>
            </w:tcBorders>
          </w:tcPr>
          <w:p w14:paraId="115BD2C7"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AB1D431"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2013</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326229B"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9,001</w:t>
            </w:r>
          </w:p>
        </w:tc>
      </w:tr>
      <w:tr w:rsidR="00F51EA8" w:rsidRPr="00044E0B" w14:paraId="7FF3F7B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3EDAE69" w14:textId="77777777" w:rsidR="00F51EA8" w:rsidRPr="00044E0B" w:rsidRDefault="00F51EA8" w:rsidP="00CD3C3A">
            <w:pPr>
              <w:pStyle w:val="BodyText"/>
              <w:spacing w:before="0" w:after="0"/>
              <w:jc w:val="right"/>
              <w:rPr>
                <w:sz w:val="16"/>
                <w:szCs w:val="16"/>
                <w:lang w:val="en-AU"/>
              </w:rPr>
            </w:pPr>
            <w:r w:rsidRPr="00044E0B">
              <w:rPr>
                <w:sz w:val="16"/>
                <w:szCs w:val="16"/>
                <w:lang w:val="en-AU"/>
              </w:rPr>
              <w:t>1996</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048D44D"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13,130</w:t>
            </w:r>
          </w:p>
        </w:tc>
        <w:tc>
          <w:tcPr>
            <w:tcW w:w="283" w:type="dxa"/>
            <w:tcBorders>
              <w:top w:val="nil"/>
              <w:left w:val="single" w:sz="4" w:space="0" w:color="B7B7E2" w:themeColor="accent1" w:themeTint="66"/>
              <w:bottom w:val="nil"/>
              <w:right w:val="single" w:sz="4" w:space="0" w:color="B7B7E2" w:themeColor="accent1" w:themeTint="66"/>
            </w:tcBorders>
          </w:tcPr>
          <w:p w14:paraId="450565DD"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B21AB98"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2005</w:t>
            </w:r>
          </w:p>
        </w:tc>
        <w:tc>
          <w:tcPr>
            <w:tcW w:w="17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5C0DE07"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10,900</w:t>
            </w:r>
          </w:p>
        </w:tc>
        <w:tc>
          <w:tcPr>
            <w:tcW w:w="283" w:type="dxa"/>
            <w:tcBorders>
              <w:top w:val="nil"/>
              <w:left w:val="single" w:sz="4" w:space="0" w:color="B7B7E2" w:themeColor="accent1" w:themeTint="66"/>
              <w:bottom w:val="nil"/>
              <w:right w:val="single" w:sz="4" w:space="0" w:color="B7B7E2" w:themeColor="accent1" w:themeTint="66"/>
            </w:tcBorders>
          </w:tcPr>
          <w:p w14:paraId="63129D77"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C2FBFC9"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2014</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EDD6EE4"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9,012</w:t>
            </w:r>
          </w:p>
        </w:tc>
      </w:tr>
      <w:tr w:rsidR="00F51EA8" w:rsidRPr="00044E0B" w14:paraId="430E4E5E"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D7428D6" w14:textId="77777777" w:rsidR="00F51EA8" w:rsidRPr="00044E0B" w:rsidRDefault="00F51EA8" w:rsidP="00CD3C3A">
            <w:pPr>
              <w:pStyle w:val="BodyText"/>
              <w:spacing w:before="0" w:after="0"/>
              <w:jc w:val="right"/>
              <w:rPr>
                <w:sz w:val="16"/>
                <w:szCs w:val="16"/>
                <w:lang w:val="en-AU"/>
              </w:rPr>
            </w:pPr>
            <w:r w:rsidRPr="00044E0B">
              <w:rPr>
                <w:sz w:val="16"/>
                <w:szCs w:val="16"/>
                <w:lang w:val="en-AU"/>
              </w:rPr>
              <w:t>1997</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7C4F7A79"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13,011</w:t>
            </w:r>
          </w:p>
        </w:tc>
        <w:tc>
          <w:tcPr>
            <w:tcW w:w="283" w:type="dxa"/>
            <w:tcBorders>
              <w:top w:val="nil"/>
              <w:left w:val="single" w:sz="4" w:space="0" w:color="B7B7E2" w:themeColor="accent1" w:themeTint="66"/>
              <w:bottom w:val="nil"/>
              <w:right w:val="single" w:sz="4" w:space="0" w:color="B7B7E2" w:themeColor="accent1" w:themeTint="66"/>
            </w:tcBorders>
          </w:tcPr>
          <w:p w14:paraId="101A60E8"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F045BF4"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2006</w:t>
            </w:r>
          </w:p>
        </w:tc>
        <w:tc>
          <w:tcPr>
            <w:tcW w:w="17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54877E8"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10,623</w:t>
            </w:r>
          </w:p>
        </w:tc>
        <w:tc>
          <w:tcPr>
            <w:tcW w:w="283" w:type="dxa"/>
            <w:tcBorders>
              <w:top w:val="nil"/>
              <w:left w:val="single" w:sz="4" w:space="0" w:color="B7B7E2" w:themeColor="accent1" w:themeTint="66"/>
              <w:bottom w:val="nil"/>
              <w:right w:val="single" w:sz="4" w:space="0" w:color="B7B7E2" w:themeColor="accent1" w:themeTint="66"/>
            </w:tcBorders>
          </w:tcPr>
          <w:p w14:paraId="082CD813"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3B6A0DBF"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2015</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6E9E1EBE"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8,510</w:t>
            </w:r>
          </w:p>
        </w:tc>
      </w:tr>
      <w:tr w:rsidR="00F51EA8" w:rsidRPr="00044E0B" w14:paraId="0E393880" w14:textId="77777777" w:rsidTr="00F51EA8">
        <w:trPr>
          <w:trHeight w:val="7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16E142FE" w14:textId="77777777" w:rsidR="00F51EA8" w:rsidRPr="00044E0B" w:rsidRDefault="00F51EA8" w:rsidP="00CD3C3A">
            <w:pPr>
              <w:pStyle w:val="BodyText"/>
              <w:spacing w:before="0" w:after="0"/>
              <w:jc w:val="right"/>
              <w:rPr>
                <w:sz w:val="16"/>
                <w:szCs w:val="16"/>
                <w:lang w:val="en-AU"/>
              </w:rPr>
            </w:pPr>
            <w:r w:rsidRPr="00044E0B">
              <w:rPr>
                <w:sz w:val="16"/>
                <w:szCs w:val="16"/>
                <w:lang w:val="en-AU"/>
              </w:rPr>
              <w:t>1998</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AD3D1C1"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12,317</w:t>
            </w:r>
          </w:p>
        </w:tc>
        <w:tc>
          <w:tcPr>
            <w:tcW w:w="283" w:type="dxa"/>
            <w:tcBorders>
              <w:top w:val="nil"/>
              <w:left w:val="single" w:sz="4" w:space="0" w:color="B7B7E2" w:themeColor="accent1" w:themeTint="66"/>
              <w:bottom w:val="nil"/>
              <w:right w:val="single" w:sz="4" w:space="0" w:color="B7B7E2" w:themeColor="accent1" w:themeTint="66"/>
            </w:tcBorders>
          </w:tcPr>
          <w:p w14:paraId="0B22BDE5"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4EDBB96E"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2007</w:t>
            </w:r>
          </w:p>
        </w:tc>
        <w:tc>
          <w:tcPr>
            <w:tcW w:w="170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5E65967D"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10,902</w:t>
            </w:r>
          </w:p>
        </w:tc>
        <w:tc>
          <w:tcPr>
            <w:tcW w:w="283" w:type="dxa"/>
            <w:tcBorders>
              <w:top w:val="nil"/>
              <w:left w:val="single" w:sz="4" w:space="0" w:color="B7B7E2" w:themeColor="accent1" w:themeTint="66"/>
              <w:bottom w:val="nil"/>
              <w:right w:val="single" w:sz="4" w:space="0" w:color="B7B7E2" w:themeColor="accent1" w:themeTint="66"/>
            </w:tcBorders>
          </w:tcPr>
          <w:p w14:paraId="7A4B17F7"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1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2DE367C7"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2016</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noWrap/>
            <w:hideMark/>
          </w:tcPr>
          <w:p w14:paraId="0810F950" w14:textId="77777777" w:rsidR="00F51EA8" w:rsidRPr="00044E0B" w:rsidRDefault="00F51EA8" w:rsidP="00CD3C3A">
            <w:pPr>
              <w:pStyle w:val="BodyText"/>
              <w:spacing w:before="0" w:after="0"/>
              <w:jc w:val="right"/>
              <w:cnfStyle w:val="000000000000" w:firstRow="0" w:lastRow="0" w:firstColumn="0" w:lastColumn="0" w:oddVBand="0" w:evenVBand="0" w:oddHBand="0" w:evenHBand="0" w:firstRowFirstColumn="0" w:firstRowLastColumn="0" w:lastRowFirstColumn="0" w:lastRowLastColumn="0"/>
              <w:rPr>
                <w:sz w:val="16"/>
                <w:szCs w:val="16"/>
                <w:lang w:val="en-AU"/>
              </w:rPr>
            </w:pPr>
            <w:r w:rsidRPr="00044E0B">
              <w:rPr>
                <w:sz w:val="16"/>
                <w:szCs w:val="16"/>
                <w:lang w:val="en-AU"/>
              </w:rPr>
              <w:t>8,694</w:t>
            </w:r>
          </w:p>
        </w:tc>
      </w:tr>
    </w:tbl>
    <w:p w14:paraId="44393016" w14:textId="77777777" w:rsidR="00F51EA8" w:rsidRPr="00044E0B" w:rsidRDefault="00F51EA8" w:rsidP="00F51EA8">
      <w:pPr>
        <w:rPr>
          <w:sz w:val="16"/>
          <w:szCs w:val="16"/>
          <w:lang w:val="en-AU"/>
        </w:rPr>
      </w:pPr>
    </w:p>
    <w:p w14:paraId="45041297" w14:textId="77777777" w:rsidR="002E5092" w:rsidRPr="00044E0B" w:rsidRDefault="002E5092" w:rsidP="00CC0B24">
      <w:pPr>
        <w:pStyle w:val="BodyText"/>
        <w:rPr>
          <w:lang w:val="en-AU"/>
        </w:rPr>
        <w:sectPr w:rsidR="002E5092" w:rsidRPr="00044E0B" w:rsidSect="0004628B">
          <w:headerReference w:type="default" r:id="rId291"/>
          <w:pgSz w:w="11906" w:h="16838" w:code="9"/>
          <w:pgMar w:top="1418" w:right="1077" w:bottom="1134" w:left="1797" w:header="709" w:footer="454" w:gutter="0"/>
          <w:cols w:space="708"/>
          <w:docGrid w:linePitch="360"/>
        </w:sectPr>
      </w:pPr>
    </w:p>
    <w:bookmarkEnd w:id="386"/>
    <w:bookmarkEnd w:id="387"/>
    <w:p w14:paraId="3F90B1CE" w14:textId="51B9FF95" w:rsidR="00437FF2" w:rsidRPr="00044E0B" w:rsidRDefault="00437FF2" w:rsidP="002D3048">
      <w:pPr>
        <w:pStyle w:val="BodyText"/>
        <w:rPr>
          <w:lang w:val="en-AU"/>
        </w:rPr>
      </w:pPr>
    </w:p>
    <w:tbl>
      <w:tblPr>
        <w:tblStyle w:val="TableGrid"/>
        <w:tblW w:w="8931" w:type="dxa"/>
        <w:tblInd w:w="340" w:type="dxa"/>
        <w:tblBorders>
          <w:top w:val="none" w:sz="0" w:space="0" w:color="auto"/>
          <w:left w:val="single" w:sz="24" w:space="0" w:color="C7C7C7"/>
          <w:bottom w:val="none" w:sz="0" w:space="0" w:color="auto"/>
          <w:right w:val="none" w:sz="0" w:space="0" w:color="auto"/>
          <w:insideH w:val="none" w:sz="0" w:space="0" w:color="auto"/>
          <w:insideV w:val="none" w:sz="0" w:space="0" w:color="auto"/>
        </w:tblBorders>
        <w:tblLayout w:type="fixed"/>
        <w:tblCellMar>
          <w:left w:w="340" w:type="dxa"/>
          <w:right w:w="0" w:type="dxa"/>
        </w:tblCellMar>
        <w:tblLook w:val="04A0" w:firstRow="1" w:lastRow="0" w:firstColumn="1" w:lastColumn="0" w:noHBand="0" w:noVBand="1"/>
      </w:tblPr>
      <w:tblGrid>
        <w:gridCol w:w="8931"/>
      </w:tblGrid>
      <w:tr w:rsidR="004C1D5F" w:rsidRPr="00044E0B" w14:paraId="06D546A5" w14:textId="77777777" w:rsidTr="00940D53">
        <w:trPr>
          <w:cantSplit/>
          <w:trHeight w:hRule="exact" w:val="3798"/>
        </w:trPr>
        <w:tc>
          <w:tcPr>
            <w:tcW w:w="8931" w:type="dxa"/>
            <w:tcBorders>
              <w:left w:val="nil"/>
            </w:tcBorders>
          </w:tcPr>
          <w:p w14:paraId="2D02018E" w14:textId="77777777" w:rsidR="004C1D5F" w:rsidRPr="00044E0B" w:rsidRDefault="004C1D5F" w:rsidP="0071690A">
            <w:pPr>
              <w:pStyle w:val="BodyText"/>
              <w:rPr>
                <w:lang w:val="en-AU"/>
              </w:rPr>
            </w:pPr>
          </w:p>
          <w:p w14:paraId="410276A2" w14:textId="77777777" w:rsidR="00FE192D" w:rsidRPr="00044E0B" w:rsidRDefault="00FE192D" w:rsidP="00304F93">
            <w:pPr>
              <w:pStyle w:val="BodyText"/>
              <w:rPr>
                <w:lang w:val="en-AU"/>
              </w:rPr>
            </w:pPr>
          </w:p>
          <w:p w14:paraId="168DFAB9" w14:textId="77777777" w:rsidR="00437FF2" w:rsidRPr="00044E0B" w:rsidRDefault="00437FF2" w:rsidP="00304F93">
            <w:pPr>
              <w:pStyle w:val="BodyText"/>
              <w:rPr>
                <w:lang w:val="en-AU"/>
              </w:rPr>
            </w:pPr>
          </w:p>
          <w:p w14:paraId="5FD844D3" w14:textId="77777777" w:rsidR="00FE192D" w:rsidRPr="00044E0B" w:rsidRDefault="00FE192D" w:rsidP="00FE192D">
            <w:pPr>
              <w:rPr>
                <w:lang w:val="en-AU"/>
              </w:rPr>
            </w:pPr>
          </w:p>
        </w:tc>
      </w:tr>
      <w:tr w:rsidR="00586128" w:rsidRPr="00044E0B" w14:paraId="130DDDA6" w14:textId="77777777" w:rsidTr="00940D53">
        <w:trPr>
          <w:cantSplit/>
          <w:trHeight w:val="1701"/>
        </w:trPr>
        <w:tc>
          <w:tcPr>
            <w:tcW w:w="8931" w:type="dxa"/>
            <w:vAlign w:val="center"/>
          </w:tcPr>
          <w:p w14:paraId="3F03E250" w14:textId="4434C08B" w:rsidR="00586128" w:rsidRPr="00044E0B" w:rsidRDefault="009A0805" w:rsidP="00B145AC">
            <w:pPr>
              <w:pStyle w:val="AppendixHeading"/>
              <w:tabs>
                <w:tab w:val="left" w:pos="1735"/>
              </w:tabs>
              <w:ind w:left="1735" w:hanging="1735"/>
              <w:rPr>
                <w:lang w:val="en-AU"/>
              </w:rPr>
            </w:pPr>
            <w:bookmarkStart w:id="391" w:name="_Toc530317113"/>
            <w:r w:rsidRPr="00044E0B">
              <w:rPr>
                <w:lang w:val="en-AU"/>
              </w:rPr>
              <w:t>P</w:t>
            </w:r>
            <w:r w:rsidR="00AC371F" w:rsidRPr="00044E0B">
              <w:rPr>
                <w:lang w:val="en-AU"/>
              </w:rPr>
              <w:t>rinciples for waste data and reporting</w:t>
            </w:r>
            <w:bookmarkEnd w:id="391"/>
          </w:p>
        </w:tc>
      </w:tr>
    </w:tbl>
    <w:p w14:paraId="15FCE0D4" w14:textId="77777777" w:rsidR="004C1D5F" w:rsidRPr="00044E0B" w:rsidRDefault="004C1D5F" w:rsidP="00586128">
      <w:pPr>
        <w:rPr>
          <w:lang w:val="en-AU"/>
        </w:rPr>
      </w:pPr>
    </w:p>
    <w:p w14:paraId="4042DA6B" w14:textId="77777777" w:rsidR="002E71FE" w:rsidRPr="00044E0B" w:rsidRDefault="002E71FE" w:rsidP="004C1D5F">
      <w:pPr>
        <w:rPr>
          <w:lang w:val="en-AU"/>
        </w:rPr>
        <w:sectPr w:rsidR="002E71FE" w:rsidRPr="00044E0B" w:rsidSect="000B0F29">
          <w:headerReference w:type="default" r:id="rId292"/>
          <w:footerReference w:type="default" r:id="rId293"/>
          <w:pgSz w:w="11906" w:h="16838" w:code="9"/>
          <w:pgMar w:top="1440" w:right="1077" w:bottom="1440" w:left="1797" w:header="709" w:footer="454" w:gutter="0"/>
          <w:cols w:space="708"/>
          <w:docGrid w:linePitch="360"/>
        </w:sectPr>
      </w:pPr>
    </w:p>
    <w:p w14:paraId="0035FD89" w14:textId="4015CE8D" w:rsidR="00554104" w:rsidRPr="00044E0B" w:rsidRDefault="00554104" w:rsidP="00674419">
      <w:pPr>
        <w:pStyle w:val="BodyText"/>
        <w:spacing w:before="60" w:after="160"/>
        <w:rPr>
          <w:b/>
          <w:color w:val="000099" w:themeColor="text2"/>
          <w:sz w:val="40"/>
          <w:szCs w:val="40"/>
          <w:lang w:val="en-AU"/>
        </w:rPr>
      </w:pPr>
      <w:bookmarkStart w:id="392" w:name="_Toc523739417"/>
      <w:bookmarkStart w:id="393" w:name="_Toc525030160"/>
      <w:r w:rsidRPr="00044E0B">
        <w:rPr>
          <w:b/>
          <w:color w:val="000099" w:themeColor="text2"/>
          <w:sz w:val="40"/>
          <w:szCs w:val="40"/>
          <w:lang w:val="en-AU"/>
        </w:rPr>
        <w:lastRenderedPageBreak/>
        <w:t>Principles for waste data and reporting</w:t>
      </w:r>
      <w:bookmarkEnd w:id="392"/>
      <w:bookmarkEnd w:id="393"/>
    </w:p>
    <w:p w14:paraId="6E18AF01" w14:textId="77777777" w:rsidR="00200C41" w:rsidRPr="00044E0B" w:rsidRDefault="00200C41" w:rsidP="00200C41">
      <w:pPr>
        <w:pStyle w:val="BodyText"/>
        <w:rPr>
          <w:lang w:val="en-AU"/>
        </w:rPr>
      </w:pPr>
      <w:r w:rsidRPr="00044E0B">
        <w:rPr>
          <w:lang w:val="en-AU"/>
        </w:rPr>
        <w:t xml:space="preserve">A major challenge in national waste reporting is reconciling data from jurisdictions and industries that has been compiled using different concepts, definitions and methods. These differences can also be problematic for regulators and waste companies dealing with cross-border issues. </w:t>
      </w:r>
    </w:p>
    <w:p w14:paraId="43FEBCA3" w14:textId="77777777" w:rsidR="00200C41" w:rsidRPr="00044E0B" w:rsidRDefault="00200C41" w:rsidP="00200C41">
      <w:pPr>
        <w:pStyle w:val="BodyText"/>
        <w:rPr>
          <w:lang w:val="en-AU"/>
        </w:rPr>
      </w:pPr>
    </w:p>
    <w:p w14:paraId="1E979C0C" w14:textId="77777777" w:rsidR="00200C41" w:rsidRPr="00044E0B" w:rsidRDefault="00200C41" w:rsidP="00200C41">
      <w:pPr>
        <w:pStyle w:val="BodyText"/>
        <w:rPr>
          <w:lang w:val="en-AU"/>
        </w:rPr>
      </w:pPr>
      <w:r w:rsidRPr="00044E0B">
        <w:rPr>
          <w:lang w:val="en-AU"/>
        </w:rPr>
        <w:t xml:space="preserve">The benefits of national uniformity in this area are widely recognised, but change can be expensive – the concepts, definitions and methods used by a state or territory may be embedded in licences or regulations, as well as long-standing protocols and trend reporting. Harmonisation therefore requires time and a willingness to incur short-term costs for long-term national benefit. </w:t>
      </w:r>
    </w:p>
    <w:p w14:paraId="394A423D" w14:textId="77777777" w:rsidR="00200C41" w:rsidRPr="00044E0B" w:rsidRDefault="00200C41" w:rsidP="00200C41">
      <w:pPr>
        <w:pStyle w:val="BodyText"/>
        <w:rPr>
          <w:lang w:val="en-AU"/>
        </w:rPr>
      </w:pPr>
    </w:p>
    <w:p w14:paraId="70DBFBBE" w14:textId="213FDAF0" w:rsidR="00200C41" w:rsidRPr="00044E0B" w:rsidRDefault="00200C41" w:rsidP="00200C41">
      <w:pPr>
        <w:pStyle w:val="BodyText"/>
        <w:rPr>
          <w:lang w:val="en-AU"/>
        </w:rPr>
      </w:pPr>
      <w:r w:rsidRPr="00044E0B">
        <w:rPr>
          <w:lang w:val="en-AU"/>
        </w:rPr>
        <w:t xml:space="preserve">The Department of the Environment and Energy has expressed a readiness to progress harmonisation by helping to establish national standards for waste data and reporting. In the area of hazardous waste, it developed and maintains the </w:t>
      </w:r>
      <w:r w:rsidRPr="00044E0B">
        <w:rPr>
          <w:i/>
          <w:lang w:val="en-AU"/>
        </w:rPr>
        <w:t>Australian hazardous waste data and reporting standard</w:t>
      </w:r>
      <w:r w:rsidR="003447EC" w:rsidRPr="00044E0B">
        <w:rPr>
          <w:rStyle w:val="FootnoteReference"/>
          <w:i/>
          <w:lang w:val="en-AU"/>
        </w:rPr>
        <w:footnoteReference w:id="35"/>
      </w:r>
      <w:r w:rsidRPr="00044E0B">
        <w:rPr>
          <w:lang w:val="en-AU"/>
        </w:rPr>
        <w:t xml:space="preserve"> as a reference for states and territories undertaking regulatory and other reviews. </w:t>
      </w:r>
    </w:p>
    <w:p w14:paraId="4255A335" w14:textId="77777777" w:rsidR="00200C41" w:rsidRPr="00044E0B" w:rsidRDefault="00200C41" w:rsidP="00200C41">
      <w:pPr>
        <w:pStyle w:val="BodyText"/>
        <w:rPr>
          <w:lang w:val="en-AU"/>
        </w:rPr>
      </w:pPr>
    </w:p>
    <w:p w14:paraId="6A62F368" w14:textId="77777777" w:rsidR="00200C41" w:rsidRPr="00044E0B" w:rsidRDefault="00200C41" w:rsidP="00200C41">
      <w:pPr>
        <w:pStyle w:val="BodyText"/>
        <w:rPr>
          <w:lang w:val="en-AU"/>
        </w:rPr>
      </w:pPr>
      <w:r w:rsidRPr="00044E0B">
        <w:rPr>
          <w:lang w:val="en-AU"/>
        </w:rPr>
        <w:t xml:space="preserve">For broader waste reporting, there has been significant investment in producing a standardised national tool and dataset with standard reporting parameters. But there is no clear national standard, in a single document, for states and territories to apply in their waste and recycling data requirements, collection, collation and reporting. </w:t>
      </w:r>
    </w:p>
    <w:p w14:paraId="7120BDBC" w14:textId="77777777" w:rsidR="00200C41" w:rsidRPr="00044E0B" w:rsidRDefault="00200C41" w:rsidP="00200C41">
      <w:pPr>
        <w:pStyle w:val="BodyText"/>
        <w:rPr>
          <w:lang w:val="en-AU"/>
        </w:rPr>
      </w:pPr>
    </w:p>
    <w:p w14:paraId="101BD727" w14:textId="6BD1B58D" w:rsidR="00200C41" w:rsidRPr="00044E0B" w:rsidRDefault="00200C41" w:rsidP="00200C41">
      <w:pPr>
        <w:pStyle w:val="BodyText"/>
        <w:rPr>
          <w:lang w:val="en-AU"/>
        </w:rPr>
      </w:pPr>
      <w:r w:rsidRPr="00044E0B">
        <w:rPr>
          <w:lang w:val="en-AU"/>
        </w:rPr>
        <w:t xml:space="preserve">This Appendix is intended to provide a set of </w:t>
      </w:r>
      <w:r w:rsidR="00AA35FA" w:rsidRPr="00044E0B">
        <w:rPr>
          <w:lang w:val="en-AU"/>
        </w:rPr>
        <w:t>possible</w:t>
      </w:r>
      <w:r w:rsidRPr="00044E0B">
        <w:rPr>
          <w:lang w:val="en-AU"/>
        </w:rPr>
        <w:t xml:space="preserve"> principles as a starting point for discussions over a future national standard for data and reporting in relation to non-hazardous waste. The proposed principles build upon:</w:t>
      </w:r>
    </w:p>
    <w:p w14:paraId="17199E68" w14:textId="77777777" w:rsidR="00200C41" w:rsidRPr="00044E0B" w:rsidRDefault="00200C41" w:rsidP="00A73C22">
      <w:pPr>
        <w:pStyle w:val="Bullet1"/>
        <w:numPr>
          <w:ilvl w:val="0"/>
          <w:numId w:val="14"/>
        </w:numPr>
        <w:rPr>
          <w:lang w:val="en-AU"/>
        </w:rPr>
      </w:pPr>
      <w:r w:rsidRPr="00044E0B">
        <w:rPr>
          <w:lang w:val="en-AU"/>
        </w:rPr>
        <w:t>the National Waste Classification System, which was developed in the 1990s but not widely implemented</w:t>
      </w:r>
    </w:p>
    <w:p w14:paraId="4CDEA7D7" w14:textId="0552B898" w:rsidR="00200C41" w:rsidRPr="00044E0B" w:rsidRDefault="00200C41" w:rsidP="00A73C22">
      <w:pPr>
        <w:pStyle w:val="Bullet1"/>
        <w:numPr>
          <w:ilvl w:val="0"/>
          <w:numId w:val="14"/>
        </w:numPr>
        <w:rPr>
          <w:lang w:val="en-AU"/>
        </w:rPr>
      </w:pPr>
      <w:r w:rsidRPr="00044E0B">
        <w:rPr>
          <w:lang w:val="en-AU"/>
        </w:rPr>
        <w:t>the Hyder Consulting (2011</w:t>
      </w:r>
      <w:r w:rsidR="006271CA" w:rsidRPr="00044E0B">
        <w:rPr>
          <w:lang w:val="en-AU"/>
        </w:rPr>
        <w:t>a</w:t>
      </w:r>
      <w:r w:rsidRPr="00044E0B">
        <w:rPr>
          <w:lang w:val="en-AU"/>
        </w:rPr>
        <w:t>) ‘method report’ and its subsequent refinements in national waste reporting</w:t>
      </w:r>
    </w:p>
    <w:p w14:paraId="14D9B574" w14:textId="77777777" w:rsidR="00200C41" w:rsidRPr="00044E0B" w:rsidRDefault="00200C41" w:rsidP="00A73C22">
      <w:pPr>
        <w:pStyle w:val="Bullet1"/>
        <w:numPr>
          <w:ilvl w:val="0"/>
          <w:numId w:val="14"/>
        </w:numPr>
        <w:rPr>
          <w:lang w:val="en-AU"/>
        </w:rPr>
      </w:pPr>
      <w:r w:rsidRPr="00044E0B">
        <w:rPr>
          <w:lang w:val="en-AU"/>
        </w:rPr>
        <w:t>the Australian hazardous waste data and reporting standard</w:t>
      </w:r>
    </w:p>
    <w:p w14:paraId="7F12EE84" w14:textId="77777777" w:rsidR="00200C41" w:rsidRPr="00044E0B" w:rsidRDefault="00200C41" w:rsidP="00A73C22">
      <w:pPr>
        <w:pStyle w:val="Bullet1"/>
        <w:numPr>
          <w:ilvl w:val="0"/>
          <w:numId w:val="14"/>
        </w:numPr>
        <w:rPr>
          <w:lang w:val="en-AU"/>
        </w:rPr>
      </w:pPr>
      <w:r w:rsidRPr="00044E0B">
        <w:rPr>
          <w:lang w:val="en-AU"/>
        </w:rPr>
        <w:t xml:space="preserve">a decade of practice in liaising with jurisdictions and industry and merging their data to a common platform. </w:t>
      </w:r>
    </w:p>
    <w:p w14:paraId="145533D1" w14:textId="77777777" w:rsidR="00200C41" w:rsidRPr="00044E0B" w:rsidRDefault="00200C41" w:rsidP="00200C41">
      <w:pPr>
        <w:pStyle w:val="BodyText"/>
        <w:rPr>
          <w:lang w:val="en-AU"/>
        </w:rPr>
      </w:pPr>
    </w:p>
    <w:p w14:paraId="23B1A821" w14:textId="77777777" w:rsidR="00200C41" w:rsidRPr="00044E0B" w:rsidRDefault="00200C41" w:rsidP="00200C41">
      <w:pPr>
        <w:pStyle w:val="BodyText"/>
        <w:rPr>
          <w:lang w:val="en-AU"/>
        </w:rPr>
      </w:pPr>
      <w:r w:rsidRPr="00044E0B">
        <w:rPr>
          <w:lang w:val="en-AU"/>
        </w:rPr>
        <w:t>The content covers:</w:t>
      </w:r>
    </w:p>
    <w:p w14:paraId="718BAD3D" w14:textId="77777777" w:rsidR="00200C41" w:rsidRPr="00044E0B" w:rsidRDefault="00200C41" w:rsidP="00A73C22">
      <w:pPr>
        <w:pStyle w:val="Bullet1"/>
        <w:numPr>
          <w:ilvl w:val="0"/>
          <w:numId w:val="14"/>
        </w:numPr>
        <w:rPr>
          <w:lang w:val="en-AU"/>
        </w:rPr>
      </w:pPr>
      <w:r w:rsidRPr="00044E0B">
        <w:rPr>
          <w:lang w:val="en-AU"/>
        </w:rPr>
        <w:t>definitions of key terms</w:t>
      </w:r>
    </w:p>
    <w:p w14:paraId="1681E04B" w14:textId="77777777" w:rsidR="00200C41" w:rsidRPr="00044E0B" w:rsidRDefault="00200C41" w:rsidP="00A73C22">
      <w:pPr>
        <w:pStyle w:val="Bullet1"/>
        <w:numPr>
          <w:ilvl w:val="0"/>
          <w:numId w:val="14"/>
        </w:numPr>
        <w:rPr>
          <w:lang w:val="en-AU"/>
        </w:rPr>
      </w:pPr>
      <w:r w:rsidRPr="00044E0B">
        <w:rPr>
          <w:lang w:val="en-AU"/>
        </w:rPr>
        <w:t>a proposed core data set for waste reporting</w:t>
      </w:r>
    </w:p>
    <w:p w14:paraId="0F865CB7" w14:textId="77777777" w:rsidR="00200C41" w:rsidRPr="00044E0B" w:rsidRDefault="00200C41" w:rsidP="00A73C22">
      <w:pPr>
        <w:pStyle w:val="Bullet1"/>
        <w:numPr>
          <w:ilvl w:val="0"/>
          <w:numId w:val="14"/>
        </w:numPr>
        <w:rPr>
          <w:lang w:val="en-AU"/>
        </w:rPr>
      </w:pPr>
      <w:r w:rsidRPr="00044E0B">
        <w:rPr>
          <w:lang w:val="en-AU"/>
        </w:rPr>
        <w:t>proposed methods for classifying waste by source stream</w:t>
      </w:r>
    </w:p>
    <w:p w14:paraId="309F8630" w14:textId="77777777" w:rsidR="00200C41" w:rsidRPr="00044E0B" w:rsidRDefault="00200C41" w:rsidP="00A73C22">
      <w:pPr>
        <w:pStyle w:val="Bullet1"/>
        <w:numPr>
          <w:ilvl w:val="0"/>
          <w:numId w:val="14"/>
        </w:numPr>
        <w:rPr>
          <w:lang w:val="en-AU"/>
        </w:rPr>
      </w:pPr>
      <w:r w:rsidRPr="00044E0B">
        <w:rPr>
          <w:lang w:val="en-AU"/>
        </w:rPr>
        <w:t>proposals for waste measurement, indicators and reporting.</w:t>
      </w:r>
    </w:p>
    <w:p w14:paraId="72EBB1A2" w14:textId="77777777" w:rsidR="00200C41" w:rsidRPr="00044E0B" w:rsidRDefault="00200C41" w:rsidP="00200C41">
      <w:pPr>
        <w:pStyle w:val="Bullet1"/>
        <w:numPr>
          <w:ilvl w:val="0"/>
          <w:numId w:val="0"/>
        </w:numPr>
        <w:ind w:left="425" w:hanging="425"/>
        <w:rPr>
          <w:lang w:val="en-AU"/>
        </w:rPr>
      </w:pPr>
    </w:p>
    <w:p w14:paraId="570A77A8" w14:textId="77777777" w:rsidR="00200C41" w:rsidRPr="00044E0B" w:rsidRDefault="00200C41" w:rsidP="00200C41">
      <w:pPr>
        <w:pStyle w:val="BodyText"/>
        <w:rPr>
          <w:lang w:val="en-AU"/>
        </w:rPr>
      </w:pPr>
      <w:bookmarkStart w:id="394" w:name="_Hlk524451783"/>
      <w:r w:rsidRPr="00044E0B">
        <w:rPr>
          <w:lang w:val="en-AU"/>
        </w:rPr>
        <w:t>It is not suggested that the content included here encompasses the full scope of what the envisaged standard should contain.</w:t>
      </w:r>
      <w:bookmarkEnd w:id="394"/>
      <w:r w:rsidRPr="00044E0B">
        <w:rPr>
          <w:lang w:val="en-AU"/>
        </w:rPr>
        <w:t xml:space="preserve"> </w:t>
      </w:r>
      <w:r w:rsidRPr="00044E0B">
        <w:rPr>
          <w:rFonts w:asciiTheme="minorHAnsi" w:hAnsiTheme="minorHAnsi" w:cstheme="minorBidi"/>
          <w:lang w:val="en-AU"/>
        </w:rPr>
        <w:t>For example, a broader set of definitions would be needed.</w:t>
      </w:r>
    </w:p>
    <w:p w14:paraId="479D3FC6" w14:textId="77777777" w:rsidR="00200C41" w:rsidRPr="00044E0B" w:rsidRDefault="00200C41" w:rsidP="00200C41">
      <w:pPr>
        <w:rPr>
          <w:rFonts w:eastAsia="Times New Roman" w:cstheme="minorHAnsi"/>
          <w:lang w:val="en-AU"/>
        </w:rPr>
      </w:pPr>
      <w:r w:rsidRPr="00044E0B">
        <w:rPr>
          <w:lang w:val="en-AU"/>
        </w:rPr>
        <w:br w:type="page"/>
      </w:r>
    </w:p>
    <w:p w14:paraId="76A45D4D" w14:textId="2786FC3F" w:rsidR="00200C41" w:rsidRPr="00044E0B" w:rsidRDefault="00200C41" w:rsidP="00674419">
      <w:pPr>
        <w:pStyle w:val="BodyText"/>
        <w:spacing w:after="240"/>
        <w:rPr>
          <w:b/>
          <w:color w:val="4D4DB8" w:themeColor="accent1"/>
          <w:sz w:val="28"/>
          <w:szCs w:val="28"/>
          <w:lang w:val="en-AU"/>
        </w:rPr>
      </w:pPr>
      <w:bookmarkStart w:id="395" w:name="_Toc524943555"/>
      <w:bookmarkStart w:id="396" w:name="_Toc523739418"/>
      <w:bookmarkStart w:id="397" w:name="_Toc525030161"/>
      <w:r w:rsidRPr="00044E0B">
        <w:rPr>
          <w:b/>
          <w:color w:val="4D4DB8" w:themeColor="accent1"/>
          <w:sz w:val="28"/>
          <w:szCs w:val="28"/>
          <w:lang w:val="en-AU"/>
        </w:rPr>
        <w:lastRenderedPageBreak/>
        <w:t>Definitions</w:t>
      </w:r>
      <w:bookmarkEnd w:id="395"/>
      <w:bookmarkEnd w:id="396"/>
      <w:bookmarkEnd w:id="397"/>
    </w:p>
    <w:p w14:paraId="0087C798" w14:textId="40D00464" w:rsidR="00993851" w:rsidRPr="00044E0B" w:rsidRDefault="00993851" w:rsidP="00674419">
      <w:pPr>
        <w:pStyle w:val="BodyText"/>
        <w:spacing w:after="240"/>
        <w:rPr>
          <w:b/>
          <w:color w:val="4D4DB8" w:themeColor="accent1"/>
          <w:sz w:val="28"/>
          <w:szCs w:val="28"/>
          <w:lang w:val="en-AU"/>
        </w:rPr>
      </w:pPr>
      <w:r w:rsidRPr="00044E0B">
        <w:rPr>
          <w:lang w:val="en-AU"/>
        </w:rPr>
        <w:t>The table below defines some key terms required for consistent national waste reporting. Terms are grouped by subject matter (via shaded rows).</w:t>
      </w:r>
    </w:p>
    <w:tbl>
      <w:tblPr>
        <w:tblStyle w:val="BE-table"/>
        <w:tblW w:w="0" w:type="auto"/>
        <w:tblLook w:val="04A0" w:firstRow="1" w:lastRow="0" w:firstColumn="1" w:lastColumn="0" w:noHBand="0" w:noVBand="1"/>
      </w:tblPr>
      <w:tblGrid>
        <w:gridCol w:w="2122"/>
        <w:gridCol w:w="6900"/>
      </w:tblGrid>
      <w:tr w:rsidR="00200C41" w:rsidRPr="00044E0B" w14:paraId="3703204C" w14:textId="77777777" w:rsidTr="00200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A9C5307" w14:textId="77777777" w:rsidR="00200C41" w:rsidRPr="00044E0B" w:rsidRDefault="00200C41">
            <w:pPr>
              <w:pStyle w:val="BodyText"/>
              <w:spacing w:before="144" w:after="144"/>
              <w:rPr>
                <w:lang w:val="en-AU"/>
              </w:rPr>
            </w:pPr>
            <w:r w:rsidRPr="00044E0B">
              <w:rPr>
                <w:lang w:val="en-AU"/>
              </w:rPr>
              <w:t>Term</w:t>
            </w:r>
          </w:p>
        </w:tc>
        <w:tc>
          <w:tcPr>
            <w:tcW w:w="6900" w:type="dxa"/>
            <w:hideMark/>
          </w:tcPr>
          <w:p w14:paraId="7A29F75A" w14:textId="77777777" w:rsidR="00200C41" w:rsidRPr="00044E0B" w:rsidRDefault="00200C41">
            <w:pPr>
              <w:pStyle w:val="BodyText"/>
              <w:spacing w:before="144" w:after="144"/>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Definition</w:t>
            </w:r>
          </w:p>
        </w:tc>
      </w:tr>
      <w:tr w:rsidR="00200C41" w:rsidRPr="00044E0B" w14:paraId="38945339" w14:textId="77777777" w:rsidTr="00200C4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DFACCF8" w14:textId="77777777" w:rsidR="00200C41" w:rsidRPr="00044E0B" w:rsidRDefault="00200C41">
            <w:pPr>
              <w:pStyle w:val="BodyText"/>
              <w:rPr>
                <w:rFonts w:asciiTheme="minorHAnsi" w:hAnsiTheme="minorHAnsi" w:cstheme="minorHAnsi"/>
                <w:lang w:val="en-AU"/>
              </w:rPr>
            </w:pPr>
            <w:r w:rsidRPr="00044E0B">
              <w:rPr>
                <w:rFonts w:asciiTheme="minorHAnsi" w:hAnsiTheme="minorHAnsi" w:cstheme="minorHAnsi"/>
                <w:lang w:val="en-AU"/>
              </w:rPr>
              <w:t>Waste</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995F2E6"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044E0B">
              <w:rPr>
                <w:color w:val="080808"/>
                <w:lang w:val="en-AU"/>
              </w:rPr>
              <w:t>Materials or products that are unwanted or have been discarded, rejected or abandoned. Includes materials or products that are recycled, converted to energy, or disposed. Materials and products that are reused (for their original or another purpose without reprocessing) are not waste because they remain in use.</w:t>
            </w:r>
          </w:p>
        </w:tc>
      </w:tr>
      <w:tr w:rsidR="00200C41" w:rsidRPr="00044E0B" w14:paraId="3A5B6A02" w14:textId="77777777" w:rsidTr="00200C4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D497A3D" w14:textId="77777777" w:rsidR="00200C41" w:rsidRPr="00044E0B" w:rsidRDefault="00200C41">
            <w:pPr>
              <w:pStyle w:val="BodyText"/>
              <w:rPr>
                <w:rFonts w:asciiTheme="minorHAnsi" w:hAnsiTheme="minorHAnsi" w:cstheme="minorHAnsi"/>
                <w:lang w:val="en-AU"/>
              </w:rPr>
            </w:pPr>
            <w:r w:rsidRPr="00044E0B">
              <w:rPr>
                <w:rFonts w:asciiTheme="minorHAnsi" w:hAnsiTheme="minorHAnsi" w:cstheme="minorHAnsi"/>
                <w:lang w:val="en-AU"/>
              </w:rPr>
              <w:t>Solid waste</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6E34967" w14:textId="77777777" w:rsidR="00200C41" w:rsidRPr="00044E0B" w:rsidRDefault="00200C41">
            <w:pPr>
              <w:pStyle w:val="RECnormaltext"/>
              <w:spacing w:after="0" w:line="240" w:lineRule="auto"/>
              <w:cnfStyle w:val="000000000000" w:firstRow="0" w:lastRow="0" w:firstColumn="0" w:lastColumn="0" w:oddVBand="0" w:evenVBand="0" w:oddHBand="0" w:evenHBand="0" w:firstRowFirstColumn="0" w:firstRowLastColumn="0" w:lastRowFirstColumn="0" w:lastRowLastColumn="0"/>
              <w:rPr>
                <w:color w:val="080808"/>
              </w:rPr>
            </w:pPr>
            <w:r w:rsidRPr="00044E0B">
              <w:rPr>
                <w:color w:val="080808"/>
              </w:rPr>
              <w:t>Waste that:</w:t>
            </w:r>
          </w:p>
          <w:p w14:paraId="0883ED0E" w14:textId="77777777" w:rsidR="00200C41" w:rsidRPr="00044E0B" w:rsidRDefault="00200C41">
            <w:pPr>
              <w:pStyle w:val="RECnormaltext"/>
              <w:spacing w:before="0" w:after="0" w:line="240" w:lineRule="auto"/>
              <w:cnfStyle w:val="000000000000" w:firstRow="0" w:lastRow="0" w:firstColumn="0" w:lastColumn="0" w:oddVBand="0" w:evenVBand="0" w:oddHBand="0" w:evenHBand="0" w:firstRowFirstColumn="0" w:firstRowLastColumn="0" w:lastRowFirstColumn="0" w:lastRowLastColumn="0"/>
              <w:rPr>
                <w:color w:val="080808"/>
              </w:rPr>
            </w:pPr>
            <w:r w:rsidRPr="00044E0B">
              <w:rPr>
                <w:color w:val="080808"/>
              </w:rPr>
              <w:t>1. can have an angle of repose of greater than 5 degrees above horizontal, or</w:t>
            </w:r>
          </w:p>
          <w:p w14:paraId="4829F6A5" w14:textId="77777777" w:rsidR="00200C41" w:rsidRPr="00044E0B" w:rsidRDefault="00200C41">
            <w:pPr>
              <w:pStyle w:val="RECnormaltext"/>
              <w:spacing w:before="0" w:after="0" w:line="240" w:lineRule="auto"/>
              <w:cnfStyle w:val="000000000000" w:firstRow="0" w:lastRow="0" w:firstColumn="0" w:lastColumn="0" w:oddVBand="0" w:evenVBand="0" w:oddHBand="0" w:evenHBand="0" w:firstRowFirstColumn="0" w:firstRowLastColumn="0" w:lastRowFirstColumn="0" w:lastRowLastColumn="0"/>
              <w:rPr>
                <w:color w:val="080808"/>
              </w:rPr>
            </w:pPr>
            <w:r w:rsidRPr="00044E0B">
              <w:rPr>
                <w:color w:val="080808"/>
              </w:rPr>
              <w:t>2. does not become free-flowing at or below 60 degrees Celsius or when it is transported, or</w:t>
            </w:r>
          </w:p>
          <w:p w14:paraId="0CE7F980" w14:textId="77777777" w:rsidR="00200C41" w:rsidRPr="00044E0B" w:rsidRDefault="00200C41">
            <w:pPr>
              <w:pStyle w:val="RECnormaltext"/>
              <w:spacing w:before="0" w:after="60" w:line="240" w:lineRule="auto"/>
              <w:cnfStyle w:val="000000000000" w:firstRow="0" w:lastRow="0" w:firstColumn="0" w:lastColumn="0" w:oddVBand="0" w:evenVBand="0" w:oddHBand="0" w:evenHBand="0" w:firstRowFirstColumn="0" w:firstRowLastColumn="0" w:lastRowFirstColumn="0" w:lastRowLastColumn="0"/>
              <w:rPr>
                <w:color w:val="080808"/>
              </w:rPr>
            </w:pPr>
            <w:r w:rsidRPr="00044E0B">
              <w:rPr>
                <w:color w:val="080808"/>
              </w:rPr>
              <w:t>3. is generally capable of being picked up by a spade or shovel.</w:t>
            </w:r>
          </w:p>
        </w:tc>
      </w:tr>
      <w:tr w:rsidR="00200C41" w:rsidRPr="00044E0B" w14:paraId="03AED1FD" w14:textId="77777777" w:rsidTr="00396302">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5FFEA5A4" w14:textId="77777777" w:rsidR="00200C41" w:rsidRPr="00044E0B" w:rsidRDefault="00200C41">
            <w:pPr>
              <w:pStyle w:val="BodyText"/>
              <w:rPr>
                <w:lang w:val="en-AU"/>
              </w:rPr>
            </w:pPr>
            <w:r w:rsidRPr="00044E0B">
              <w:rPr>
                <w:rFonts w:asciiTheme="minorHAnsi" w:hAnsiTheme="minorHAnsi" w:cstheme="minorHAnsi"/>
                <w:lang w:val="en-AU"/>
              </w:rPr>
              <w:t>Municipal solid waste (MSW)</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47257964"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rFonts w:asciiTheme="minorHAnsi" w:hAnsiTheme="minorHAnsi" w:cstheme="minorHAnsi"/>
                <w:lang w:val="en-AU"/>
              </w:rPr>
              <w:t>Waste produced by households and council facilities.</w:t>
            </w:r>
          </w:p>
        </w:tc>
      </w:tr>
      <w:tr w:rsidR="00200C41" w:rsidRPr="00044E0B" w14:paraId="1BE24DE5" w14:textId="77777777" w:rsidTr="00396302">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64BA9686" w14:textId="77777777" w:rsidR="00200C41" w:rsidRPr="00044E0B" w:rsidRDefault="00200C41">
            <w:pPr>
              <w:pStyle w:val="BodyText"/>
              <w:rPr>
                <w:lang w:val="en-AU"/>
              </w:rPr>
            </w:pPr>
            <w:r w:rsidRPr="00044E0B">
              <w:rPr>
                <w:rFonts w:asciiTheme="minorHAnsi" w:hAnsiTheme="minorHAnsi" w:cstheme="minorHAnsi"/>
                <w:bCs/>
                <w:lang w:val="en-AU"/>
              </w:rPr>
              <w:t>Commercial and industrial (C&amp;I) waste</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652D74AF"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rFonts w:asciiTheme="minorHAnsi" w:hAnsiTheme="minorHAnsi" w:cstheme="minorHAnsi"/>
                <w:lang w:val="en-AU"/>
              </w:rPr>
              <w:t>Waste that is produced by institutions and businesses, including offices, schools, restaurants, retail and wholesale businesses, and industries such as manufacturing.</w:t>
            </w:r>
          </w:p>
        </w:tc>
      </w:tr>
      <w:tr w:rsidR="00200C41" w:rsidRPr="00044E0B" w14:paraId="1EAF1D81" w14:textId="77777777" w:rsidTr="00396302">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53D30862" w14:textId="77777777" w:rsidR="00200C41" w:rsidRPr="00044E0B" w:rsidRDefault="00200C41">
            <w:pPr>
              <w:pStyle w:val="BodyText"/>
              <w:rPr>
                <w:lang w:val="en-AU"/>
              </w:rPr>
            </w:pPr>
            <w:r w:rsidRPr="00044E0B">
              <w:rPr>
                <w:rFonts w:asciiTheme="minorHAnsi" w:hAnsiTheme="minorHAnsi" w:cstheme="minorHAnsi"/>
                <w:lang w:val="en-AU"/>
              </w:rPr>
              <w:t>Construction and demolition (C&amp;D) waste</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61F5684C"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rFonts w:asciiTheme="minorHAnsi" w:hAnsiTheme="minorHAnsi" w:cstheme="minorHAnsi"/>
                <w:lang w:val="en-AU"/>
              </w:rPr>
              <w:t>Waste produced by demolition and building activities, including road and rail construction and maintenance and excavation of land associated with construction activities.</w:t>
            </w:r>
          </w:p>
        </w:tc>
      </w:tr>
      <w:tr w:rsidR="00200C41" w:rsidRPr="00044E0B" w14:paraId="3053BFEF" w14:textId="77777777" w:rsidTr="00396302">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3F0B94F0" w14:textId="77777777" w:rsidR="00200C41" w:rsidRPr="00044E0B" w:rsidRDefault="00200C41">
            <w:pPr>
              <w:pStyle w:val="BodyText"/>
              <w:rPr>
                <w:lang w:val="en-AU"/>
              </w:rPr>
            </w:pPr>
            <w:r w:rsidRPr="00044E0B">
              <w:rPr>
                <w:rFonts w:asciiTheme="minorHAnsi" w:hAnsiTheme="minorHAnsi" w:cstheme="minorHAnsi"/>
                <w:lang w:val="en-AU"/>
              </w:rPr>
              <w:t>Source stream</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3A5D8212"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rFonts w:asciiTheme="minorHAnsi" w:hAnsiTheme="minorHAnsi" w:cstheme="minorHAnsi"/>
                <w:lang w:val="en-AU"/>
              </w:rPr>
              <w:t>Either MSW, C&amp;I or C&amp;D.</w:t>
            </w:r>
          </w:p>
        </w:tc>
      </w:tr>
      <w:tr w:rsidR="00200C41" w:rsidRPr="00044E0B" w14:paraId="2D1BF20F" w14:textId="77777777" w:rsidTr="00200C4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7F71409" w14:textId="77777777" w:rsidR="00200C41" w:rsidRPr="00044E0B" w:rsidRDefault="00200C41">
            <w:pPr>
              <w:pStyle w:val="BodyText"/>
              <w:rPr>
                <w:lang w:val="en-AU"/>
              </w:rPr>
            </w:pPr>
            <w:r w:rsidRPr="00044E0B">
              <w:rPr>
                <w:rFonts w:asciiTheme="minorHAnsi" w:hAnsiTheme="minorHAnsi" w:cstheme="minorHAnsi"/>
                <w:lang w:val="en-AU"/>
              </w:rPr>
              <w:t>Waste management</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CC8596F"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The activities through which a waste is dealt with, in infrastructure approved to receive it.</w:t>
            </w:r>
          </w:p>
        </w:tc>
      </w:tr>
      <w:tr w:rsidR="00200C41" w:rsidRPr="00044E0B" w14:paraId="55297E37" w14:textId="77777777" w:rsidTr="00200C4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421F14F" w14:textId="77777777" w:rsidR="00200C41" w:rsidRPr="00044E0B" w:rsidRDefault="00200C41">
            <w:pPr>
              <w:pStyle w:val="BodyText"/>
              <w:rPr>
                <w:lang w:val="en-AU"/>
              </w:rPr>
            </w:pPr>
            <w:r w:rsidRPr="00044E0B">
              <w:rPr>
                <w:rFonts w:asciiTheme="minorHAnsi" w:hAnsiTheme="minorHAnsi" w:cstheme="minorHAnsi"/>
                <w:lang w:val="en-AU"/>
              </w:rPr>
              <w:t>Energy recovery facility</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5331E98"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rFonts w:asciiTheme="minorHAnsi" w:hAnsiTheme="minorHAnsi" w:cstheme="minorHAnsi"/>
                <w:lang w:val="en-AU"/>
              </w:rPr>
              <w:t>A facility that captures, on average, more than 20% of the embodied energy in the waste it receives for beneficial use.</w:t>
            </w:r>
          </w:p>
        </w:tc>
      </w:tr>
      <w:tr w:rsidR="00200C41" w:rsidRPr="00044E0B" w14:paraId="71B09EF7" w14:textId="77777777" w:rsidTr="00200C4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3DBEB62" w14:textId="77777777" w:rsidR="00200C41" w:rsidRPr="00044E0B" w:rsidRDefault="00200C41">
            <w:pPr>
              <w:pStyle w:val="BodyText"/>
              <w:rPr>
                <w:lang w:val="en-AU"/>
              </w:rPr>
            </w:pPr>
            <w:r w:rsidRPr="00044E0B">
              <w:rPr>
                <w:rFonts w:asciiTheme="minorHAnsi" w:hAnsiTheme="minorHAnsi" w:cstheme="minorHAnsi"/>
                <w:lang w:val="en-AU"/>
              </w:rPr>
              <w:t>Storage</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6E1DB8E"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Accumulation of wastes in approved infrastructure such that materials are readily retrievable.</w:t>
            </w:r>
          </w:p>
        </w:tc>
      </w:tr>
      <w:tr w:rsidR="00200C41" w:rsidRPr="00044E0B" w14:paraId="1DDAB65C" w14:textId="77777777" w:rsidTr="00200C4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FCF5568" w14:textId="77777777" w:rsidR="00200C41" w:rsidRPr="00044E0B" w:rsidRDefault="00200C41">
            <w:pPr>
              <w:pStyle w:val="BodyText"/>
              <w:rPr>
                <w:lang w:val="en-AU"/>
              </w:rPr>
            </w:pPr>
            <w:r w:rsidRPr="00044E0B">
              <w:rPr>
                <w:rFonts w:asciiTheme="minorHAnsi" w:hAnsiTheme="minorHAnsi" w:cstheme="minorHAnsi"/>
                <w:lang w:val="en-AU"/>
              </w:rPr>
              <w:t>Short-term storage</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00C2B01"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Storage where there is a plan or a reasonable expectation that wastes will be stored for less than 10 years.</w:t>
            </w:r>
          </w:p>
        </w:tc>
      </w:tr>
      <w:tr w:rsidR="00200C41" w:rsidRPr="00044E0B" w14:paraId="5ACBC645" w14:textId="77777777" w:rsidTr="00200C4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6A929799" w14:textId="77777777" w:rsidR="00200C41" w:rsidRPr="00044E0B" w:rsidRDefault="00200C41">
            <w:pPr>
              <w:pStyle w:val="BodyText"/>
              <w:rPr>
                <w:lang w:val="en-AU"/>
              </w:rPr>
            </w:pPr>
            <w:r w:rsidRPr="00044E0B">
              <w:rPr>
                <w:rFonts w:asciiTheme="minorHAnsi" w:hAnsiTheme="minorHAnsi" w:cstheme="minorHAnsi"/>
                <w:lang w:val="en-AU"/>
              </w:rPr>
              <w:t>Long-term storage</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4CEC0EB"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Storage where there is a plan and a reasonable expectation that wastes will be stored for more than 10 years.</w:t>
            </w:r>
          </w:p>
        </w:tc>
      </w:tr>
      <w:tr w:rsidR="00200C41" w:rsidRPr="00044E0B" w14:paraId="6D96C40C" w14:textId="77777777" w:rsidTr="00396302">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5682292B" w14:textId="77777777" w:rsidR="00200C41" w:rsidRPr="00044E0B" w:rsidRDefault="00200C41">
            <w:pPr>
              <w:pStyle w:val="BodyText"/>
              <w:rPr>
                <w:lang w:val="en-AU"/>
              </w:rPr>
            </w:pPr>
            <w:r w:rsidRPr="00044E0B">
              <w:rPr>
                <w:rFonts w:asciiTheme="minorHAnsi" w:hAnsiTheme="minorHAnsi" w:cstheme="minorHAnsi"/>
                <w:lang w:val="en-AU"/>
              </w:rPr>
              <w:t>Fate</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5A724A3C"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The ultimate destination of waste within the management system. The fates of waste are recycling, energy recovery, disposal and long-term storage.</w:t>
            </w:r>
          </w:p>
        </w:tc>
      </w:tr>
      <w:tr w:rsidR="00200C41" w:rsidRPr="00044E0B" w14:paraId="06F3C602" w14:textId="77777777" w:rsidTr="00396302">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4BEC01E9" w14:textId="77777777" w:rsidR="00200C41" w:rsidRPr="00044E0B" w:rsidRDefault="00200C41">
            <w:pPr>
              <w:pStyle w:val="BodyText"/>
              <w:rPr>
                <w:lang w:val="en-AU"/>
              </w:rPr>
            </w:pPr>
            <w:r w:rsidRPr="00044E0B">
              <w:rPr>
                <w:rFonts w:asciiTheme="minorHAnsi" w:hAnsiTheme="minorHAnsi" w:cstheme="minorHAnsi"/>
                <w:lang w:val="en-AU"/>
              </w:rPr>
              <w:t>Recycling</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381223BB" w14:textId="77777777" w:rsidR="00200C41" w:rsidRPr="00044E0B" w:rsidRDefault="00200C41">
            <w:pPr>
              <w:pStyle w:val="BodyText"/>
              <w:spacing w:after="0"/>
              <w:cnfStyle w:val="000000000000" w:firstRow="0" w:lastRow="0" w:firstColumn="0" w:lastColumn="0" w:oddVBand="0" w:evenVBand="0" w:oddHBand="0" w:evenHBand="0" w:firstRowFirstColumn="0" w:firstRowLastColumn="0" w:lastRowFirstColumn="0" w:lastRowLastColumn="0"/>
              <w:rPr>
                <w:rStyle w:val="BodyTextChar"/>
                <w:lang w:val="en-AU"/>
              </w:rPr>
            </w:pPr>
            <w:r w:rsidRPr="00044E0B">
              <w:rPr>
                <w:rStyle w:val="BodyTextChar"/>
                <w:lang w:val="en-AU"/>
              </w:rPr>
              <w:t>A waste fate in which solid wastes are collected, sorted, processed (including through composting), and converted into raw materials to be used in the production of new products. For data reporting purposes, recycling:</w:t>
            </w:r>
          </w:p>
          <w:p w14:paraId="2AF19FD7" w14:textId="77777777" w:rsidR="00200C41" w:rsidRPr="00044E0B" w:rsidRDefault="00200C41" w:rsidP="00A73C22">
            <w:pPr>
              <w:pStyle w:val="BodyText"/>
              <w:numPr>
                <w:ilvl w:val="0"/>
                <w:numId w:val="19"/>
              </w:numPr>
              <w:spacing w:before="0" w:after="0"/>
              <w:ind w:left="357" w:hanging="357"/>
              <w:cnfStyle w:val="000000000000" w:firstRow="0" w:lastRow="0" w:firstColumn="0" w:lastColumn="0" w:oddVBand="0" w:evenVBand="0" w:oddHBand="0" w:evenHBand="0" w:firstRowFirstColumn="0" w:firstRowLastColumn="0" w:lastRowFirstColumn="0" w:lastRowLastColumn="0"/>
              <w:rPr>
                <w:rStyle w:val="BodyTextChar"/>
                <w:lang w:val="en-AU"/>
              </w:rPr>
            </w:pPr>
            <w:r w:rsidRPr="00044E0B">
              <w:rPr>
                <w:lang w:val="en-AU"/>
              </w:rPr>
              <w:t>excludes materials in stockpiles of unprocessed waste materials</w:t>
            </w:r>
            <w:r w:rsidRPr="00044E0B">
              <w:rPr>
                <w:rStyle w:val="BodyTextChar"/>
                <w:lang w:val="en-AU"/>
              </w:rPr>
              <w:t xml:space="preserve"> </w:t>
            </w:r>
          </w:p>
          <w:p w14:paraId="128DCBF5" w14:textId="77777777" w:rsidR="00200C41" w:rsidRPr="00044E0B" w:rsidRDefault="00200C41" w:rsidP="00A73C22">
            <w:pPr>
              <w:pStyle w:val="BodyText"/>
              <w:numPr>
                <w:ilvl w:val="0"/>
                <w:numId w:val="19"/>
              </w:numPr>
              <w:spacing w:before="0" w:after="0"/>
              <w:ind w:left="357" w:hanging="357"/>
              <w:cnfStyle w:val="000000000000" w:firstRow="0" w:lastRow="0" w:firstColumn="0" w:lastColumn="0" w:oddVBand="0" w:evenVBand="0" w:oddHBand="0" w:evenHBand="0" w:firstRowFirstColumn="0" w:firstRowLastColumn="0" w:lastRowFirstColumn="0" w:lastRowLastColumn="0"/>
              <w:rPr>
                <w:rStyle w:val="BodyTextChar"/>
                <w:lang w:val="en-AU"/>
              </w:rPr>
            </w:pPr>
            <w:r w:rsidRPr="00044E0B">
              <w:rPr>
                <w:rStyle w:val="BodyTextChar"/>
                <w:lang w:val="en-AU"/>
              </w:rPr>
              <w:t>includes all materials processed for recycling, whether they are quickly sold or used, or stockpiled for later sale or use</w:t>
            </w:r>
          </w:p>
          <w:p w14:paraId="64D6291A" w14:textId="77777777" w:rsidR="00200C41" w:rsidRPr="00044E0B" w:rsidRDefault="00200C41" w:rsidP="00A73C22">
            <w:pPr>
              <w:pStyle w:val="BodyText"/>
              <w:numPr>
                <w:ilvl w:val="0"/>
                <w:numId w:val="19"/>
              </w:numPr>
              <w:spacing w:before="0"/>
              <w:ind w:left="357" w:hanging="357"/>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excludes residuals that are sent to landfill or otherwise disposed of.</w:t>
            </w:r>
          </w:p>
        </w:tc>
      </w:tr>
      <w:tr w:rsidR="00200C41" w:rsidRPr="00044E0B" w14:paraId="71987445" w14:textId="77777777" w:rsidTr="00396302">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50FFDBFE" w14:textId="77777777" w:rsidR="00200C41" w:rsidRPr="00044E0B" w:rsidRDefault="00200C41">
            <w:pPr>
              <w:pStyle w:val="BodyText"/>
              <w:rPr>
                <w:lang w:val="en-AU"/>
              </w:rPr>
            </w:pPr>
            <w:r w:rsidRPr="00044E0B">
              <w:rPr>
                <w:rFonts w:asciiTheme="minorHAnsi" w:hAnsiTheme="minorHAnsi" w:cstheme="minorHAnsi"/>
                <w:lang w:val="en-AU"/>
              </w:rPr>
              <w:t>Disposal</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02A791FE"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rFonts w:asciiTheme="minorHAnsi" w:hAnsiTheme="minorHAnsi" w:cstheme="minorHAnsi"/>
                <w:lang w:val="en-AU"/>
              </w:rPr>
              <w:t>A waste fate in which no material or resource recovery use is made of the waste. Includes disposal to landfill and to incineration without energy recovery.</w:t>
            </w:r>
          </w:p>
        </w:tc>
      </w:tr>
      <w:tr w:rsidR="00200C41" w:rsidRPr="00044E0B" w14:paraId="32F2A12E" w14:textId="77777777" w:rsidTr="00396302">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00B1615A" w14:textId="77777777" w:rsidR="00200C41" w:rsidRPr="00044E0B" w:rsidRDefault="00200C41">
            <w:pPr>
              <w:pStyle w:val="BodyText"/>
              <w:rPr>
                <w:lang w:val="en-AU"/>
              </w:rPr>
            </w:pPr>
            <w:r w:rsidRPr="00044E0B">
              <w:rPr>
                <w:rFonts w:asciiTheme="minorHAnsi" w:hAnsiTheme="minorHAnsi" w:cstheme="minorHAnsi"/>
                <w:lang w:val="en-AU"/>
              </w:rPr>
              <w:t>Energy recovery</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2FF05B7D"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rFonts w:asciiTheme="minorHAnsi" w:hAnsiTheme="minorHAnsi" w:cstheme="minorHAnsi"/>
                <w:lang w:val="en-AU"/>
              </w:rPr>
              <w:t>A waste fate in which a substantial portion of the embodied energy in a waste is recovered.</w:t>
            </w:r>
          </w:p>
        </w:tc>
      </w:tr>
      <w:tr w:rsidR="00200C41" w:rsidRPr="00044E0B" w14:paraId="5DFC16C1" w14:textId="77777777" w:rsidTr="00200C4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11E2DBA" w14:textId="77777777" w:rsidR="00200C41" w:rsidRPr="00044E0B" w:rsidRDefault="00200C41">
            <w:pPr>
              <w:pStyle w:val="BodyText"/>
              <w:rPr>
                <w:rFonts w:asciiTheme="minorHAnsi" w:hAnsiTheme="minorHAnsi" w:cstheme="minorHAnsi"/>
                <w:lang w:val="en-AU"/>
              </w:rPr>
            </w:pPr>
            <w:r w:rsidRPr="00044E0B">
              <w:rPr>
                <w:rFonts w:asciiTheme="minorHAnsi" w:hAnsiTheme="minorHAnsi" w:cstheme="minorHAnsi"/>
                <w:lang w:val="en-AU"/>
              </w:rPr>
              <w:lastRenderedPageBreak/>
              <w:t>Resource recovery</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DCD09C2"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044E0B">
              <w:rPr>
                <w:rFonts w:asciiTheme="minorHAnsi" w:hAnsiTheme="minorHAnsi" w:cstheme="minorHAnsi"/>
                <w:lang w:val="en-AU"/>
              </w:rPr>
              <w:t>Making use of a waste material. For data reporting purposes, the quantity of waste to resource recovery is the sum of the quantities to recycling and energy recovery.</w:t>
            </w:r>
          </w:p>
        </w:tc>
      </w:tr>
      <w:tr w:rsidR="00200C41" w:rsidRPr="00044E0B" w14:paraId="5335FA5E" w14:textId="77777777" w:rsidTr="00200C4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B01BFF2" w14:textId="77777777" w:rsidR="00200C41" w:rsidRPr="00044E0B" w:rsidRDefault="00200C41">
            <w:pPr>
              <w:pStyle w:val="BodyText"/>
              <w:rPr>
                <w:rFonts w:asciiTheme="minorHAnsi" w:hAnsiTheme="minorHAnsi" w:cstheme="minorHAnsi"/>
                <w:lang w:val="en-AU"/>
              </w:rPr>
            </w:pPr>
            <w:r w:rsidRPr="00044E0B">
              <w:rPr>
                <w:rFonts w:asciiTheme="minorHAnsi" w:hAnsiTheme="minorHAnsi" w:cstheme="minorHAnsi"/>
                <w:lang w:val="en-AU"/>
              </w:rPr>
              <w:t>Reuse</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D2D7031"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044E0B">
              <w:rPr>
                <w:lang w:val="en-AU"/>
              </w:rPr>
              <w:t xml:space="preserve">Reallocation of products or materials to a new owner or purpose without reprocessing or remanufacture, but potentially with some repair (e.g. repair of pallets for resale).  </w:t>
            </w:r>
          </w:p>
        </w:tc>
      </w:tr>
      <w:tr w:rsidR="00200C41" w:rsidRPr="00044E0B" w14:paraId="6754909B" w14:textId="77777777" w:rsidTr="00200C4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8D2B7A5" w14:textId="77777777" w:rsidR="00200C41" w:rsidRPr="00044E0B" w:rsidRDefault="00200C41">
            <w:pPr>
              <w:pStyle w:val="BodyText"/>
              <w:rPr>
                <w:rFonts w:asciiTheme="minorHAnsi" w:hAnsiTheme="minorHAnsi" w:cstheme="minorHAnsi"/>
                <w:lang w:val="en-AU"/>
              </w:rPr>
            </w:pPr>
            <w:r w:rsidRPr="00044E0B">
              <w:rPr>
                <w:rFonts w:asciiTheme="minorHAnsi" w:hAnsiTheme="minorHAnsi" w:cstheme="minorHAnsi"/>
                <w:lang w:val="en-AU"/>
              </w:rPr>
              <w:t>Waste reuse</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6DC2A6E" w14:textId="12EF590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Reuse of a product or material that has entered a waste management facility (e.g. the sale of goods from a landfill or transfer station tip shop).</w:t>
            </w:r>
          </w:p>
        </w:tc>
      </w:tr>
      <w:tr w:rsidR="00200C41" w:rsidRPr="00044E0B" w14:paraId="6EC54723" w14:textId="77777777" w:rsidTr="00200C4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23C7190" w14:textId="77777777" w:rsidR="00200C41" w:rsidRPr="00044E0B" w:rsidRDefault="00200C41">
            <w:pPr>
              <w:pStyle w:val="BodyText"/>
              <w:rPr>
                <w:rFonts w:asciiTheme="minorHAnsi" w:hAnsiTheme="minorHAnsi" w:cstheme="minorHAnsi"/>
                <w:lang w:val="en-AU"/>
              </w:rPr>
            </w:pPr>
            <w:r w:rsidRPr="00044E0B">
              <w:rPr>
                <w:rFonts w:asciiTheme="minorHAnsi" w:hAnsiTheme="minorHAnsi" w:cstheme="minorHAnsi"/>
                <w:lang w:val="en-AU"/>
              </w:rPr>
              <w:t>Treatment</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3DD6054"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highlight w:val="yellow"/>
                <w:lang w:val="en-AU"/>
              </w:rPr>
            </w:pPr>
            <w:r w:rsidRPr="00044E0B">
              <w:rPr>
                <w:lang w:val="en-AU"/>
              </w:rPr>
              <w:t>The removal, reduction or immobilisation of hazardous characteristics to enable the waste to be sent to its final fate or further treatment.</w:t>
            </w:r>
          </w:p>
        </w:tc>
      </w:tr>
      <w:tr w:rsidR="00200C41" w:rsidRPr="00044E0B" w14:paraId="10283C50" w14:textId="77777777" w:rsidTr="00200C4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146F4A4" w14:textId="77777777" w:rsidR="00200C41" w:rsidRPr="00044E0B" w:rsidRDefault="00200C41">
            <w:pPr>
              <w:pStyle w:val="BodyText"/>
              <w:rPr>
                <w:rFonts w:asciiTheme="minorHAnsi" w:hAnsiTheme="minorHAnsi" w:cstheme="minorHAnsi"/>
                <w:lang w:val="en-AU"/>
              </w:rPr>
            </w:pPr>
            <w:r w:rsidRPr="00044E0B">
              <w:rPr>
                <w:rFonts w:asciiTheme="minorHAnsi" w:hAnsiTheme="minorHAnsi" w:cstheme="minorHAnsi"/>
                <w:lang w:val="en-AU"/>
              </w:rPr>
              <w:t>Waste generation</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A23F2D9"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044E0B">
              <w:rPr>
                <w:rFonts w:asciiTheme="minorHAnsi" w:hAnsiTheme="minorHAnsi" w:cstheme="minorHAnsi"/>
                <w:lang w:val="en-AU"/>
              </w:rPr>
              <w:t xml:space="preserve">The process of producing waste. For data reporting purposes, waste generation is the sum of the </w:t>
            </w:r>
            <w:r w:rsidRPr="00044E0B">
              <w:rPr>
                <w:lang w:val="en-AU"/>
              </w:rPr>
              <w:t>quantities of wastes taken to waste management facilities or added to on-site stockpiles.</w:t>
            </w:r>
          </w:p>
        </w:tc>
      </w:tr>
      <w:tr w:rsidR="00200C41" w:rsidRPr="00044E0B" w14:paraId="75515580" w14:textId="77777777" w:rsidTr="00200C4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29E757E" w14:textId="77777777" w:rsidR="00200C41" w:rsidRPr="00044E0B" w:rsidRDefault="00200C41">
            <w:pPr>
              <w:pStyle w:val="BodyText"/>
              <w:rPr>
                <w:rFonts w:asciiTheme="minorHAnsi" w:hAnsiTheme="minorHAnsi" w:cstheme="minorHAnsi"/>
                <w:lang w:val="en-AU"/>
              </w:rPr>
            </w:pPr>
            <w:r w:rsidRPr="00044E0B">
              <w:rPr>
                <w:rFonts w:asciiTheme="minorHAnsi" w:hAnsiTheme="minorHAnsi" w:cstheme="minorHAnsi"/>
                <w:lang w:val="en-AU"/>
              </w:rPr>
              <w:t>Waste diversion</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40E57F6"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044E0B">
              <w:rPr>
                <w:rFonts w:asciiTheme="minorHAnsi" w:hAnsiTheme="minorHAnsi" w:cstheme="minorHAnsi"/>
                <w:lang w:val="en-AU"/>
              </w:rPr>
              <w:t>The redirection of waste from a disposal facility to a recycling or energy recovery facility.</w:t>
            </w:r>
          </w:p>
        </w:tc>
      </w:tr>
      <w:tr w:rsidR="00200C41" w:rsidRPr="00044E0B" w14:paraId="77CFC74C" w14:textId="77777777" w:rsidTr="00396302">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4C4A073C" w14:textId="77777777" w:rsidR="00200C41" w:rsidRPr="00044E0B" w:rsidRDefault="00200C41">
            <w:pPr>
              <w:pStyle w:val="BodyText"/>
              <w:rPr>
                <w:lang w:val="en-AU"/>
              </w:rPr>
            </w:pPr>
            <w:r w:rsidRPr="00044E0B">
              <w:rPr>
                <w:rFonts w:asciiTheme="minorHAnsi" w:hAnsiTheme="minorHAnsi" w:cstheme="minorHAnsi"/>
                <w:lang w:val="en-AU"/>
              </w:rPr>
              <w:t>Waste management industry</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4F046CD3"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rFonts w:asciiTheme="minorHAnsi" w:hAnsiTheme="minorHAnsi" w:cstheme="minorHAnsi"/>
                <w:lang w:val="en-AU"/>
              </w:rPr>
              <w:t>Businesses that undertake collection, storage and/or management of wastes, excluding the wastewater treatment industry.</w:t>
            </w:r>
          </w:p>
        </w:tc>
      </w:tr>
      <w:tr w:rsidR="00200C41" w:rsidRPr="00044E0B" w14:paraId="59EDB4E6" w14:textId="77777777" w:rsidTr="00396302">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791D96FB" w14:textId="77777777" w:rsidR="00200C41" w:rsidRPr="00044E0B" w:rsidRDefault="00200C41">
            <w:pPr>
              <w:pStyle w:val="BodyText"/>
              <w:rPr>
                <w:lang w:val="en-AU"/>
              </w:rPr>
            </w:pPr>
            <w:r w:rsidRPr="00044E0B">
              <w:rPr>
                <w:rFonts w:asciiTheme="minorHAnsi" w:eastAsia="Times New Roman" w:hAnsiTheme="minorHAnsi" w:cstheme="minorHAnsi"/>
                <w:color w:val="080808"/>
                <w:lang w:val="en-AU"/>
              </w:rPr>
              <w:t>Primary production</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7F361C6E"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rFonts w:asciiTheme="minorHAnsi" w:eastAsia="Times New Roman" w:hAnsiTheme="minorHAnsi" w:cstheme="minorHAnsi"/>
                <w:color w:val="080808"/>
                <w:lang w:val="en-AU"/>
              </w:rPr>
              <w:t>The conversion of natural resources into primary products, usually for use as raw materials by other industries.</w:t>
            </w:r>
          </w:p>
        </w:tc>
      </w:tr>
      <w:tr w:rsidR="00200C41" w:rsidRPr="00044E0B" w14:paraId="74C400C7" w14:textId="77777777" w:rsidTr="00396302">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0F41CF06" w14:textId="77777777" w:rsidR="00200C41" w:rsidRPr="00044E0B" w:rsidRDefault="00200C41">
            <w:pPr>
              <w:pStyle w:val="BodyText"/>
              <w:rPr>
                <w:rFonts w:asciiTheme="minorHAnsi" w:eastAsia="Times New Roman" w:hAnsiTheme="minorHAnsi" w:cstheme="minorHAnsi"/>
                <w:color w:val="080808"/>
                <w:lang w:val="en-AU"/>
              </w:rPr>
            </w:pPr>
            <w:r w:rsidRPr="00044E0B">
              <w:rPr>
                <w:rFonts w:asciiTheme="minorHAnsi" w:eastAsia="Times New Roman" w:hAnsiTheme="minorHAnsi" w:cstheme="minorHAnsi"/>
                <w:color w:val="080808"/>
                <w:lang w:val="en-AU"/>
              </w:rPr>
              <w:t>Mixed material waste</w:t>
            </w:r>
          </w:p>
        </w:tc>
        <w:tc>
          <w:tcPr>
            <w:tcW w:w="690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DBDBF0" w:themeFill="accent1" w:themeFillTint="33"/>
            <w:hideMark/>
          </w:tcPr>
          <w:p w14:paraId="6AAFC922"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80808"/>
                <w:lang w:val="en-AU"/>
              </w:rPr>
            </w:pPr>
            <w:r w:rsidRPr="00044E0B">
              <w:rPr>
                <w:rFonts w:asciiTheme="minorHAnsi" w:eastAsia="Times New Roman" w:hAnsiTheme="minorHAnsi" w:cstheme="minorHAnsi"/>
                <w:color w:val="080808"/>
                <w:lang w:val="en-AU"/>
              </w:rPr>
              <w:t>Waste comprised of more than one category of waste material.</w:t>
            </w:r>
          </w:p>
        </w:tc>
      </w:tr>
    </w:tbl>
    <w:p w14:paraId="1E5ED3EC" w14:textId="77777777" w:rsidR="00200C41" w:rsidRPr="00044E0B" w:rsidRDefault="00200C41" w:rsidP="00200C41">
      <w:pPr>
        <w:pStyle w:val="BodyText"/>
        <w:rPr>
          <w:lang w:val="en-AU"/>
        </w:rPr>
      </w:pPr>
    </w:p>
    <w:p w14:paraId="66B03140" w14:textId="05C680C0" w:rsidR="00200C41" w:rsidRPr="00044E0B" w:rsidRDefault="00200C41" w:rsidP="00674419">
      <w:pPr>
        <w:pStyle w:val="BodyText"/>
        <w:spacing w:after="240"/>
        <w:rPr>
          <w:b/>
          <w:color w:val="4D4DB8" w:themeColor="accent1"/>
          <w:sz w:val="28"/>
          <w:szCs w:val="28"/>
          <w:lang w:val="en-AU"/>
        </w:rPr>
      </w:pPr>
      <w:bookmarkStart w:id="398" w:name="_Toc524943556"/>
      <w:bookmarkStart w:id="399" w:name="_Toc523739419"/>
      <w:bookmarkStart w:id="400" w:name="_Toc525030162"/>
      <w:r w:rsidRPr="00044E0B">
        <w:rPr>
          <w:b/>
          <w:color w:val="4D4DB8" w:themeColor="accent1"/>
          <w:sz w:val="28"/>
          <w:szCs w:val="28"/>
          <w:lang w:val="en-AU"/>
        </w:rPr>
        <w:t>The core data set for waste reporting</w:t>
      </w:r>
      <w:bookmarkEnd w:id="398"/>
      <w:bookmarkEnd w:id="399"/>
      <w:bookmarkEnd w:id="400"/>
    </w:p>
    <w:p w14:paraId="105E57B8" w14:textId="77777777" w:rsidR="00200C41" w:rsidRPr="00044E0B" w:rsidRDefault="00200C41" w:rsidP="00274E4E">
      <w:pPr>
        <w:pStyle w:val="Number1"/>
        <w:numPr>
          <w:ilvl w:val="0"/>
          <w:numId w:val="29"/>
        </w:numPr>
        <w:spacing w:before="120"/>
        <w:rPr>
          <w:lang w:val="en-AU"/>
        </w:rPr>
      </w:pPr>
      <w:r w:rsidRPr="00044E0B">
        <w:rPr>
          <w:lang w:val="en-AU"/>
        </w:rPr>
        <w:t xml:space="preserve">Waste reporting should include a core data set that is tracked over time and from which the primary indicators of waste performance are derived. The core waste data set should be defined with reference to types of source stream, management and waste category and type. </w:t>
      </w:r>
    </w:p>
    <w:p w14:paraId="0E57DDCD" w14:textId="5005098C" w:rsidR="00200C41" w:rsidRPr="00044E0B" w:rsidRDefault="00200C41" w:rsidP="00A73C22">
      <w:pPr>
        <w:pStyle w:val="Number1"/>
        <w:numPr>
          <w:ilvl w:val="0"/>
          <w:numId w:val="8"/>
        </w:numPr>
        <w:spacing w:before="120"/>
        <w:rPr>
          <w:lang w:val="en-AU"/>
        </w:rPr>
      </w:pPr>
      <w:r w:rsidRPr="00044E0B">
        <w:rPr>
          <w:lang w:val="en-AU"/>
        </w:rPr>
        <w:t>The core waste source streams are MSW, C&amp;I and C&amp;D waste.</w:t>
      </w:r>
    </w:p>
    <w:p w14:paraId="58E6F455" w14:textId="1CA87079" w:rsidR="00200C41" w:rsidRPr="00044E0B" w:rsidRDefault="00200C41" w:rsidP="00A73C22">
      <w:pPr>
        <w:pStyle w:val="Number1"/>
        <w:numPr>
          <w:ilvl w:val="0"/>
          <w:numId w:val="8"/>
        </w:numPr>
        <w:spacing w:before="120"/>
        <w:rPr>
          <w:lang w:val="en-AU"/>
        </w:rPr>
      </w:pPr>
      <w:r w:rsidRPr="00044E0B">
        <w:rPr>
          <w:lang w:val="en-AU"/>
        </w:rPr>
        <w:t xml:space="preserve">A core set of waste categories and types is proposed, comprising </w:t>
      </w:r>
      <w:bookmarkStart w:id="401" w:name="_Hlk524452899"/>
      <w:r w:rsidRPr="00044E0B">
        <w:rPr>
          <w:lang w:val="en-AU"/>
        </w:rPr>
        <w:t xml:space="preserve">solid and liquid hazardous waste that </w:t>
      </w:r>
      <w:r w:rsidR="00773C52" w:rsidRPr="00044E0B">
        <w:rPr>
          <w:lang w:val="en-AU"/>
        </w:rPr>
        <w:t>is</w:t>
      </w:r>
      <w:r w:rsidRPr="00044E0B">
        <w:rPr>
          <w:lang w:val="en-AU"/>
        </w:rPr>
        <w:t xml:space="preserve"> managed by the waste management industry</w:t>
      </w:r>
      <w:bookmarkEnd w:id="401"/>
      <w:r w:rsidRPr="00044E0B">
        <w:rPr>
          <w:lang w:val="en-AU"/>
        </w:rPr>
        <w:t xml:space="preserve">, as listed in </w:t>
      </w:r>
      <w:r w:rsidRPr="00044E0B">
        <w:rPr>
          <w:lang w:val="en-AU"/>
        </w:rPr>
        <w:fldChar w:fldCharType="begin"/>
      </w:r>
      <w:r w:rsidRPr="00044E0B">
        <w:rPr>
          <w:lang w:val="en-AU"/>
        </w:rPr>
        <w:instrText xml:space="preserve"> REF _Ref523400491 \h </w:instrText>
      </w:r>
      <w:r w:rsidRPr="00044E0B">
        <w:rPr>
          <w:lang w:val="en-AU"/>
        </w:rPr>
      </w:r>
      <w:r w:rsidRPr="00044E0B">
        <w:rPr>
          <w:lang w:val="en-AU"/>
        </w:rPr>
        <w:fldChar w:fldCharType="separate"/>
      </w:r>
      <w:r w:rsidR="001F55A0" w:rsidRPr="00044E0B">
        <w:rPr>
          <w:lang w:val="en-AU"/>
        </w:rPr>
        <w:t xml:space="preserve">Table </w:t>
      </w:r>
      <w:r w:rsidR="001F55A0">
        <w:rPr>
          <w:noProof/>
          <w:lang w:val="en-AU"/>
        </w:rPr>
        <w:t>14</w:t>
      </w:r>
      <w:r w:rsidRPr="00044E0B">
        <w:rPr>
          <w:lang w:val="en-AU"/>
        </w:rPr>
        <w:fldChar w:fldCharType="end"/>
      </w:r>
      <w:r w:rsidRPr="00044E0B">
        <w:rPr>
          <w:lang w:val="en-AU"/>
        </w:rPr>
        <w:t xml:space="preserve">. </w:t>
      </w:r>
    </w:p>
    <w:p w14:paraId="54CBFA39" w14:textId="77777777" w:rsidR="00993851" w:rsidRPr="00044E0B" w:rsidRDefault="00993851" w:rsidP="00993851">
      <w:pPr>
        <w:pStyle w:val="Number1"/>
        <w:numPr>
          <w:ilvl w:val="0"/>
          <w:numId w:val="8"/>
        </w:numPr>
        <w:spacing w:before="120"/>
        <w:rPr>
          <w:lang w:val="en-AU"/>
        </w:rPr>
      </w:pPr>
      <w:r w:rsidRPr="00044E0B">
        <w:rPr>
          <w:lang w:val="en-AU"/>
        </w:rPr>
        <w:t>The core waste data set excludes</w:t>
      </w:r>
    </w:p>
    <w:p w14:paraId="304B39C5" w14:textId="77777777" w:rsidR="00993851" w:rsidRPr="00044E0B" w:rsidRDefault="00993851" w:rsidP="00993851">
      <w:pPr>
        <w:pStyle w:val="Bullet2"/>
        <w:numPr>
          <w:ilvl w:val="1"/>
          <w:numId w:val="14"/>
        </w:numPr>
        <w:rPr>
          <w:rFonts w:eastAsiaTheme="minorHAnsi"/>
          <w:lang w:val="en-AU"/>
        </w:rPr>
      </w:pPr>
      <w:r w:rsidRPr="00044E0B">
        <w:rPr>
          <w:lang w:val="en-AU"/>
        </w:rPr>
        <w:t>uncontaminated soil (‘clean fill’) and rock.</w:t>
      </w:r>
    </w:p>
    <w:p w14:paraId="50F404F8" w14:textId="77777777" w:rsidR="00993851" w:rsidRPr="00044E0B" w:rsidRDefault="00993851" w:rsidP="00993851">
      <w:pPr>
        <w:pStyle w:val="Bullet2"/>
        <w:numPr>
          <w:ilvl w:val="1"/>
          <w:numId w:val="14"/>
        </w:numPr>
        <w:rPr>
          <w:lang w:val="en-AU" w:eastAsia="en-AU"/>
        </w:rPr>
      </w:pPr>
      <w:r w:rsidRPr="00044E0B">
        <w:rPr>
          <w:lang w:val="en-AU"/>
        </w:rPr>
        <w:t>w</w:t>
      </w:r>
      <w:r w:rsidRPr="00044E0B">
        <w:rPr>
          <w:lang w:val="en-AU" w:eastAsia="en-AU"/>
        </w:rPr>
        <w:t xml:space="preserve">aste generated by the </w:t>
      </w:r>
      <w:r w:rsidRPr="00044E0B">
        <w:rPr>
          <w:lang w:val="en-AU"/>
        </w:rPr>
        <w:t>main</w:t>
      </w:r>
      <w:r w:rsidRPr="00044E0B">
        <w:rPr>
          <w:lang w:val="en-AU" w:eastAsia="en-AU"/>
        </w:rPr>
        <w:t xml:space="preserve"> processes of primary production </w:t>
      </w:r>
      <w:r w:rsidRPr="00044E0B">
        <w:rPr>
          <w:lang w:val="en-AU"/>
        </w:rPr>
        <w:t xml:space="preserve">(e.g. bark and sawdust from forestry operation, agricultural manures, mining and mineral processing wastes) </w:t>
      </w:r>
      <w:r w:rsidRPr="00044E0B">
        <w:rPr>
          <w:lang w:val="en-AU" w:eastAsia="en-AU"/>
        </w:rPr>
        <w:t>except when they are managed by the waste industry</w:t>
      </w:r>
      <w:r w:rsidRPr="00044E0B">
        <w:rPr>
          <w:rStyle w:val="FootnoteReference"/>
          <w:lang w:val="en-AU"/>
        </w:rPr>
        <w:footnoteReference w:id="36"/>
      </w:r>
    </w:p>
    <w:p w14:paraId="3C6F8618" w14:textId="77777777" w:rsidR="00993851" w:rsidRPr="00044E0B" w:rsidRDefault="00993851" w:rsidP="00993851">
      <w:pPr>
        <w:pStyle w:val="Bullet2"/>
        <w:numPr>
          <w:ilvl w:val="1"/>
          <w:numId w:val="14"/>
        </w:numPr>
        <w:rPr>
          <w:rFonts w:eastAsiaTheme="minorHAnsi"/>
          <w:lang w:val="en-AU"/>
        </w:rPr>
      </w:pPr>
      <w:r w:rsidRPr="00044E0B">
        <w:rPr>
          <w:lang w:val="en-AU"/>
        </w:rPr>
        <w:t>pre-consumer waste that is recycled on-site as part of a manufacturing process</w:t>
      </w:r>
    </w:p>
    <w:p w14:paraId="1D78250E" w14:textId="77777777" w:rsidR="00993851" w:rsidRPr="00044E0B" w:rsidRDefault="00993851" w:rsidP="00993851">
      <w:pPr>
        <w:pStyle w:val="Bullet2"/>
        <w:numPr>
          <w:ilvl w:val="1"/>
          <w:numId w:val="14"/>
        </w:numPr>
        <w:rPr>
          <w:lang w:val="en-AU"/>
        </w:rPr>
      </w:pPr>
      <w:r w:rsidRPr="00044E0B">
        <w:rPr>
          <w:lang w:val="en-AU"/>
        </w:rPr>
        <w:t>waste used for producing energy where the energy production process is on the site where most of the waste was generated.</w:t>
      </w:r>
    </w:p>
    <w:p w14:paraId="5FE7A5AE" w14:textId="75040F06" w:rsidR="00993851" w:rsidRPr="00044E0B" w:rsidRDefault="00993851" w:rsidP="00993851">
      <w:pPr>
        <w:pStyle w:val="Number1"/>
        <w:numPr>
          <w:ilvl w:val="0"/>
          <w:numId w:val="8"/>
        </w:numPr>
        <w:spacing w:before="120"/>
        <w:rPr>
          <w:lang w:val="en-AU"/>
        </w:rPr>
      </w:pPr>
      <w:r w:rsidRPr="00044E0B">
        <w:rPr>
          <w:lang w:val="en-AU"/>
        </w:rPr>
        <w:t xml:space="preserve">Where available and of interest, data on other waste may be sought and reported where known, but outside the core data set. Non-core data may include ash, mining and mineral processing waste, and food waste using a broader definition than in the core data set. </w:t>
      </w:r>
    </w:p>
    <w:p w14:paraId="7D662C35" w14:textId="621DA6E5" w:rsidR="00721FAA" w:rsidRPr="00044E0B" w:rsidRDefault="00721FAA" w:rsidP="00721FAA">
      <w:pPr>
        <w:pStyle w:val="Number1"/>
        <w:numPr>
          <w:ilvl w:val="0"/>
          <w:numId w:val="8"/>
        </w:numPr>
        <w:spacing w:before="240"/>
        <w:rPr>
          <w:lang w:val="en-AU"/>
        </w:rPr>
      </w:pPr>
      <w:r w:rsidRPr="00044E0B">
        <w:rPr>
          <w:lang w:val="en-AU"/>
        </w:rPr>
        <w:t>In support of jurisdictional waste reporting, the core waste categories and types should inform requirements for waste facility data recording and reporting, and waste audits.</w:t>
      </w:r>
    </w:p>
    <w:p w14:paraId="1FC641C1" w14:textId="6174D442" w:rsidR="00200C41" w:rsidRPr="00044E0B" w:rsidRDefault="00200C41" w:rsidP="00200C41">
      <w:pPr>
        <w:pStyle w:val="Caption"/>
        <w:ind w:left="1418" w:hanging="992"/>
        <w:rPr>
          <w:lang w:val="en-AU"/>
        </w:rPr>
      </w:pPr>
      <w:bookmarkStart w:id="402" w:name="_Ref523400491"/>
      <w:bookmarkStart w:id="403" w:name="_Toc524874858"/>
      <w:bookmarkStart w:id="404" w:name="_Toc528842544"/>
      <w:r w:rsidRPr="00044E0B">
        <w:rPr>
          <w:lang w:val="en-AU"/>
        </w:rPr>
        <w:lastRenderedPageBreak/>
        <w:t xml:space="preserve">Table </w:t>
      </w:r>
      <w:r w:rsidRPr="00044E0B">
        <w:rPr>
          <w:lang w:val="en-AU"/>
        </w:rPr>
        <w:fldChar w:fldCharType="begin"/>
      </w:r>
      <w:r w:rsidRPr="00044E0B">
        <w:rPr>
          <w:lang w:val="en-AU"/>
        </w:rPr>
        <w:instrText xml:space="preserve"> SEQ Table \* ARABIC </w:instrText>
      </w:r>
      <w:r w:rsidRPr="00044E0B">
        <w:rPr>
          <w:lang w:val="en-AU"/>
        </w:rPr>
        <w:fldChar w:fldCharType="separate"/>
      </w:r>
      <w:r w:rsidR="001F55A0">
        <w:rPr>
          <w:noProof/>
          <w:lang w:val="en-AU"/>
        </w:rPr>
        <w:t>14</w:t>
      </w:r>
      <w:r w:rsidRPr="00044E0B">
        <w:rPr>
          <w:lang w:val="en-AU"/>
        </w:rPr>
        <w:fldChar w:fldCharType="end"/>
      </w:r>
      <w:bookmarkEnd w:id="402"/>
      <w:r w:rsidRPr="00044E0B">
        <w:rPr>
          <w:lang w:val="en-AU"/>
        </w:rPr>
        <w:tab/>
        <w:t>A proposed core set of waste categories and types</w:t>
      </w:r>
      <w:bookmarkEnd w:id="403"/>
      <w:bookmarkEnd w:id="404"/>
    </w:p>
    <w:tbl>
      <w:tblPr>
        <w:tblStyle w:val="BE-table"/>
        <w:tblW w:w="8597" w:type="dxa"/>
        <w:tblInd w:w="425" w:type="dxa"/>
        <w:tblLook w:val="04A0" w:firstRow="1" w:lastRow="0" w:firstColumn="1" w:lastColumn="0" w:noHBand="0" w:noVBand="1"/>
      </w:tblPr>
      <w:tblGrid>
        <w:gridCol w:w="533"/>
        <w:gridCol w:w="2156"/>
        <w:gridCol w:w="5908"/>
      </w:tblGrid>
      <w:tr w:rsidR="00200C41" w:rsidRPr="00044E0B" w14:paraId="63941340" w14:textId="77777777" w:rsidTr="00200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13D542BC" w14:textId="77777777" w:rsidR="00200C41" w:rsidRPr="00044E0B" w:rsidRDefault="00200C41">
            <w:pPr>
              <w:pStyle w:val="Number1"/>
              <w:numPr>
                <w:ilvl w:val="0"/>
                <w:numId w:val="0"/>
              </w:numPr>
              <w:spacing w:before="144" w:after="144"/>
              <w:ind w:left="425"/>
              <w:rPr>
                <w:lang w:val="en-AU"/>
              </w:rPr>
            </w:pPr>
          </w:p>
        </w:tc>
        <w:tc>
          <w:tcPr>
            <w:tcW w:w="2156" w:type="dxa"/>
            <w:vAlign w:val="center"/>
            <w:hideMark/>
          </w:tcPr>
          <w:p w14:paraId="776DF3EB" w14:textId="77777777" w:rsidR="00200C41" w:rsidRPr="00044E0B" w:rsidRDefault="00200C41">
            <w:pPr>
              <w:pStyle w:val="Number1"/>
              <w:numPr>
                <w:ilvl w:val="0"/>
                <w:numId w:val="0"/>
              </w:numPr>
              <w:spacing w:before="144" w:after="144"/>
              <w:ind w:left="425"/>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Waste category</w:t>
            </w:r>
          </w:p>
        </w:tc>
        <w:tc>
          <w:tcPr>
            <w:tcW w:w="5908" w:type="dxa"/>
            <w:vAlign w:val="center"/>
            <w:hideMark/>
          </w:tcPr>
          <w:p w14:paraId="50338577" w14:textId="77777777" w:rsidR="00200C41" w:rsidRPr="00044E0B" w:rsidRDefault="00200C41">
            <w:pPr>
              <w:pStyle w:val="Number1"/>
              <w:numPr>
                <w:ilvl w:val="0"/>
                <w:numId w:val="0"/>
              </w:numPr>
              <w:spacing w:before="144" w:after="144"/>
              <w:ind w:left="425"/>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Waste type</w:t>
            </w:r>
          </w:p>
        </w:tc>
      </w:tr>
      <w:tr w:rsidR="00200C41" w:rsidRPr="00044E0B" w14:paraId="5446F9DB" w14:textId="77777777" w:rsidTr="00200C41">
        <w:tc>
          <w:tcPr>
            <w:cnfStyle w:val="001000000000" w:firstRow="0" w:lastRow="0" w:firstColumn="1" w:lastColumn="0" w:oddVBand="0" w:evenVBand="0" w:oddHBand="0" w:evenHBand="0" w:firstRowFirstColumn="0" w:firstRowLastColumn="0" w:lastRowFirstColumn="0" w:lastRowLastColumn="0"/>
            <w:tcW w:w="533"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textDirection w:val="btLr"/>
            <w:hideMark/>
          </w:tcPr>
          <w:p w14:paraId="42B3631B" w14:textId="77777777" w:rsidR="00200C41" w:rsidRPr="00044E0B" w:rsidRDefault="00200C41">
            <w:pPr>
              <w:pStyle w:val="Number1"/>
              <w:numPr>
                <w:ilvl w:val="0"/>
                <w:numId w:val="0"/>
              </w:numPr>
              <w:spacing w:before="0"/>
              <w:ind w:left="113" w:right="113"/>
              <w:jc w:val="center"/>
              <w:rPr>
                <w:lang w:val="en-AU"/>
              </w:rPr>
            </w:pPr>
            <w:r w:rsidRPr="00044E0B">
              <w:rPr>
                <w:lang w:val="en-AU"/>
              </w:rPr>
              <w:t>Materials</w:t>
            </w:r>
          </w:p>
        </w:tc>
        <w:tc>
          <w:tcPr>
            <w:tcW w:w="2156"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6EDC903"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Masonry materials</w:t>
            </w: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B457FDD"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Asphalt</w:t>
            </w:r>
          </w:p>
        </w:tc>
      </w:tr>
      <w:tr w:rsidR="00200C41" w:rsidRPr="00044E0B" w14:paraId="7F55CBFC"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1EC25B8"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B6FD18C"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BC6A933"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Bricks</w:t>
            </w:r>
          </w:p>
        </w:tc>
      </w:tr>
      <w:tr w:rsidR="00200C41" w:rsidRPr="00044E0B" w14:paraId="57341918"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97F872C"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C7169F1"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5FA1CEA"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Concrete</w:t>
            </w:r>
          </w:p>
        </w:tc>
      </w:tr>
      <w:tr w:rsidR="00200C41" w:rsidRPr="00044E0B" w14:paraId="2D858214"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4B390A1"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7C01AF8"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FD79BEC"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Rubble (incl. non-haz. foundry sands)</w:t>
            </w:r>
          </w:p>
        </w:tc>
      </w:tr>
      <w:tr w:rsidR="00200C41" w:rsidRPr="00044E0B" w14:paraId="59ACB770"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5DC0ED5"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631EBDB"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431E862"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Plasterboard &amp; cement sheeting</w:t>
            </w:r>
          </w:p>
        </w:tc>
      </w:tr>
      <w:tr w:rsidR="00200C41" w:rsidRPr="00044E0B" w14:paraId="614BD5E9"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2063A99" w14:textId="77777777" w:rsidR="00200C41" w:rsidRPr="00044E0B" w:rsidRDefault="00200C41">
            <w:pPr>
              <w:spacing w:before="0" w:after="0"/>
              <w:rPr>
                <w:rFonts w:eastAsia="Times New Roman" w:cstheme="minorHAnsi"/>
                <w:lang w:val="en-AU"/>
              </w:rPr>
            </w:pPr>
          </w:p>
        </w:tc>
        <w:tc>
          <w:tcPr>
            <w:tcW w:w="2156"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402E389"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Metals</w:t>
            </w: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DDFE473"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Steel</w:t>
            </w:r>
          </w:p>
        </w:tc>
      </w:tr>
      <w:tr w:rsidR="00200C41" w:rsidRPr="00044E0B" w14:paraId="1DCF58A6"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55A2615"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E73D6AF"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CFFD65C"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Aluminium</w:t>
            </w:r>
          </w:p>
        </w:tc>
      </w:tr>
      <w:tr w:rsidR="00200C41" w:rsidRPr="00044E0B" w14:paraId="7E63EBF6"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68887E3"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ED1D00E"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2277297"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Non-ferrous metals (ex. aluminium)</w:t>
            </w:r>
          </w:p>
        </w:tc>
      </w:tr>
      <w:tr w:rsidR="00200C41" w:rsidRPr="00044E0B" w14:paraId="115DA6B4"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A6025CA" w14:textId="77777777" w:rsidR="00200C41" w:rsidRPr="00044E0B" w:rsidRDefault="00200C41">
            <w:pPr>
              <w:spacing w:before="0" w:after="0"/>
              <w:rPr>
                <w:rFonts w:eastAsia="Times New Roman" w:cstheme="minorHAnsi"/>
                <w:lang w:val="en-AU"/>
              </w:rPr>
            </w:pPr>
          </w:p>
        </w:tc>
        <w:tc>
          <w:tcPr>
            <w:tcW w:w="2156"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596A61A"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Organics</w:t>
            </w: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F6F069D"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Food organics</w:t>
            </w:r>
          </w:p>
        </w:tc>
      </w:tr>
      <w:tr w:rsidR="00200C41" w:rsidRPr="00044E0B" w14:paraId="7D49EB30"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0D10FFF"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F5F83D9"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E521059"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Garden organics</w:t>
            </w:r>
          </w:p>
        </w:tc>
      </w:tr>
      <w:tr w:rsidR="00200C41" w:rsidRPr="00044E0B" w14:paraId="07F16B16"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7D08DDF"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6DF5A30"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193A36D"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Timber</w:t>
            </w:r>
          </w:p>
        </w:tc>
      </w:tr>
      <w:tr w:rsidR="00200C41" w:rsidRPr="00044E0B" w14:paraId="5D942903"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3A5E057"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D9C5009"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0B7285D"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Other organics</w:t>
            </w:r>
          </w:p>
        </w:tc>
      </w:tr>
      <w:tr w:rsidR="00200C41" w:rsidRPr="00044E0B" w14:paraId="2EBA5854"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7F63EE5"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CD792C2"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52605D3"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Biosolids (non-contaminated)</w:t>
            </w:r>
          </w:p>
        </w:tc>
      </w:tr>
      <w:tr w:rsidR="00200C41" w:rsidRPr="00044E0B" w14:paraId="192293A1"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DDB5ED7" w14:textId="77777777" w:rsidR="00200C41" w:rsidRPr="00044E0B" w:rsidRDefault="00200C41">
            <w:pPr>
              <w:spacing w:before="0" w:after="0"/>
              <w:rPr>
                <w:rFonts w:eastAsia="Times New Roman" w:cstheme="minorHAnsi"/>
                <w:lang w:val="en-AU"/>
              </w:rPr>
            </w:pPr>
          </w:p>
        </w:tc>
        <w:tc>
          <w:tcPr>
            <w:tcW w:w="2156"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3D22D28"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Paper &amp; cardboard</w:t>
            </w: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11B2335"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Cardboard</w:t>
            </w:r>
          </w:p>
        </w:tc>
      </w:tr>
      <w:tr w:rsidR="00200C41" w:rsidRPr="00044E0B" w14:paraId="25DD08A3"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E864620"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03D3422"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705D585"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Liquid paperboard</w:t>
            </w:r>
          </w:p>
        </w:tc>
      </w:tr>
      <w:tr w:rsidR="00200C41" w:rsidRPr="00044E0B" w14:paraId="41C4E236"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BA12D55"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154E0BB"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03E5162"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Newsprint &amp; magazines</w:t>
            </w:r>
          </w:p>
        </w:tc>
      </w:tr>
      <w:tr w:rsidR="00200C41" w:rsidRPr="00044E0B" w14:paraId="3245D253"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92701A4"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876CA1F"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034BD0F"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Office paper</w:t>
            </w:r>
          </w:p>
        </w:tc>
      </w:tr>
      <w:tr w:rsidR="00200C41" w:rsidRPr="00044E0B" w14:paraId="28740C48"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BA286F4" w14:textId="77777777" w:rsidR="00200C41" w:rsidRPr="00044E0B" w:rsidRDefault="00200C41">
            <w:pPr>
              <w:spacing w:before="0" w:after="0"/>
              <w:rPr>
                <w:rFonts w:eastAsia="Times New Roman" w:cstheme="minorHAnsi"/>
                <w:lang w:val="en-AU"/>
              </w:rPr>
            </w:pPr>
          </w:p>
        </w:tc>
        <w:tc>
          <w:tcPr>
            <w:tcW w:w="2156"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5201F72"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Plastics</w:t>
            </w: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C634C55"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Polyethylene terephthalate (PET)</w:t>
            </w:r>
          </w:p>
        </w:tc>
      </w:tr>
      <w:tr w:rsidR="00200C41" w:rsidRPr="00044E0B" w14:paraId="124A2AA0"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707F0DD"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6B0056E"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9CD412D"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High density polyethylene (HDPE)</w:t>
            </w:r>
          </w:p>
        </w:tc>
      </w:tr>
      <w:tr w:rsidR="00200C41" w:rsidRPr="00044E0B" w14:paraId="01B96BDC"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251F658"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D646CFA"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0B598F2"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Polyvinyl chloride (PVC)</w:t>
            </w:r>
          </w:p>
        </w:tc>
      </w:tr>
      <w:tr w:rsidR="00200C41" w:rsidRPr="00044E0B" w14:paraId="78273ED1"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416B98C9"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7D123E6"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D5B06F9"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Low density polyethylene (LDPE)</w:t>
            </w:r>
          </w:p>
        </w:tc>
      </w:tr>
      <w:tr w:rsidR="00200C41" w:rsidRPr="00044E0B" w14:paraId="6B68C311"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4A1D941"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01859DF"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13C8FE2"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Polypropylene (PP)</w:t>
            </w:r>
          </w:p>
        </w:tc>
      </w:tr>
      <w:tr w:rsidR="00200C41" w:rsidRPr="00044E0B" w14:paraId="327DB945"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D104795"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496E1E3"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B64BB9A"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Polystyrene (PS)</w:t>
            </w:r>
          </w:p>
        </w:tc>
      </w:tr>
      <w:tr w:rsidR="00200C41" w:rsidRPr="00044E0B" w14:paraId="0CBBA8E5"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C3959FF"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F3E3B84"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17E1369"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Other plastics</w:t>
            </w:r>
          </w:p>
        </w:tc>
      </w:tr>
      <w:tr w:rsidR="00200C41" w:rsidRPr="00044E0B" w14:paraId="61A80ADD"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64B1583" w14:textId="77777777" w:rsidR="00200C41" w:rsidRPr="00044E0B" w:rsidRDefault="00200C41">
            <w:pPr>
              <w:spacing w:before="0" w:after="0"/>
              <w:rPr>
                <w:rFonts w:eastAsia="Times New Roman" w:cstheme="minorHAnsi"/>
                <w:lang w:val="en-AU"/>
              </w:rPr>
            </w:pPr>
          </w:p>
        </w:tc>
        <w:tc>
          <w:tcPr>
            <w:tcW w:w="215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984FE88"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Glass</w:t>
            </w: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E258D3B"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Glass</w:t>
            </w:r>
          </w:p>
        </w:tc>
      </w:tr>
      <w:tr w:rsidR="00200C41" w:rsidRPr="00044E0B" w14:paraId="28BAB15C"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6B5B8D9" w14:textId="77777777" w:rsidR="00200C41" w:rsidRPr="00044E0B" w:rsidRDefault="00200C41">
            <w:pPr>
              <w:spacing w:before="0" w:after="0"/>
              <w:rPr>
                <w:rFonts w:eastAsia="Times New Roman" w:cstheme="minorHAnsi"/>
                <w:lang w:val="en-AU"/>
              </w:rPr>
            </w:pPr>
          </w:p>
        </w:tc>
        <w:tc>
          <w:tcPr>
            <w:tcW w:w="2156"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4811A47"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Textiles, leather and rubber (excl. tyres)</w:t>
            </w: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7D9C72B"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Textiles</w:t>
            </w:r>
          </w:p>
        </w:tc>
      </w:tr>
      <w:tr w:rsidR="00200C41" w:rsidRPr="00044E0B" w14:paraId="5880A481" w14:textId="77777777" w:rsidTr="00200C4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1D32F01D" w14:textId="77777777" w:rsidR="00200C41" w:rsidRPr="00044E0B" w:rsidRDefault="00200C41">
            <w:pPr>
              <w:spacing w:before="0" w:after="0"/>
              <w:rPr>
                <w:rFonts w:eastAsia="Times New Roman" w:cstheme="minorHAnsi"/>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6324C45"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2A4D4B3"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Leather &amp; rubber (excl. tyres)</w:t>
            </w:r>
          </w:p>
        </w:tc>
      </w:tr>
      <w:tr w:rsidR="00200C41" w:rsidRPr="00044E0B" w14:paraId="3DA3360E" w14:textId="77777777" w:rsidTr="00200C41">
        <w:tc>
          <w:tcPr>
            <w:cnfStyle w:val="001000000000" w:firstRow="0" w:lastRow="0" w:firstColumn="1" w:lastColumn="0" w:oddVBand="0" w:evenVBand="0" w:oddHBand="0" w:evenHBand="0" w:firstRowFirstColumn="0" w:firstRowLastColumn="0" w:lastRowFirstColumn="0" w:lastRowLastColumn="0"/>
            <w:tcW w:w="533" w:type="dxa"/>
            <w:tcBorders>
              <w:top w:val="single" w:sz="4" w:space="0" w:color="B7B7E2" w:themeColor="accent1" w:themeTint="66"/>
              <w:left w:val="nil"/>
              <w:bottom w:val="nil"/>
              <w:right w:val="single" w:sz="4" w:space="0" w:color="B7B7E2" w:themeColor="accent1" w:themeTint="66"/>
            </w:tcBorders>
          </w:tcPr>
          <w:p w14:paraId="5A33BBA8" w14:textId="77777777" w:rsidR="00200C41" w:rsidRPr="00044E0B" w:rsidRDefault="00200C41">
            <w:pPr>
              <w:pStyle w:val="Number1"/>
              <w:numPr>
                <w:ilvl w:val="0"/>
                <w:numId w:val="0"/>
              </w:numPr>
              <w:spacing w:before="0"/>
              <w:rPr>
                <w:lang w:val="en-AU"/>
              </w:rPr>
            </w:pPr>
          </w:p>
        </w:tc>
        <w:tc>
          <w:tcPr>
            <w:tcW w:w="2156" w:type="dxa"/>
            <w:vMerge w:val="restart"/>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0DB31139" w14:textId="158957E8"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Mixed material waste</w:t>
            </w: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9A86E7B"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E-waste</w:t>
            </w:r>
          </w:p>
        </w:tc>
      </w:tr>
      <w:tr w:rsidR="00200C41" w:rsidRPr="00044E0B" w14:paraId="57833366" w14:textId="77777777" w:rsidTr="00200C41">
        <w:trPr>
          <w:trHeight w:val="70"/>
        </w:trPr>
        <w:tc>
          <w:tcPr>
            <w:cnfStyle w:val="001000000000" w:firstRow="0" w:lastRow="0" w:firstColumn="1" w:lastColumn="0" w:oddVBand="0" w:evenVBand="0" w:oddHBand="0" w:evenHBand="0" w:firstRowFirstColumn="0" w:firstRowLastColumn="0" w:lastRowFirstColumn="0" w:lastRowLastColumn="0"/>
            <w:tcW w:w="533" w:type="dxa"/>
            <w:tcBorders>
              <w:top w:val="nil"/>
              <w:left w:val="nil"/>
              <w:bottom w:val="nil"/>
              <w:right w:val="single" w:sz="4" w:space="0" w:color="B7B7E2" w:themeColor="accent1" w:themeTint="66"/>
            </w:tcBorders>
          </w:tcPr>
          <w:p w14:paraId="395D9AF7" w14:textId="77777777" w:rsidR="00200C41" w:rsidRPr="00044E0B" w:rsidRDefault="00200C41">
            <w:pPr>
              <w:pStyle w:val="Number1"/>
              <w:numPr>
                <w:ilvl w:val="0"/>
                <w:numId w:val="0"/>
              </w:numPr>
              <w:spacing w:before="0"/>
              <w:rPr>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570ED470"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EF8BD4D"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Residuals from metals recycling facilities (shredder floc)</w:t>
            </w:r>
          </w:p>
        </w:tc>
      </w:tr>
      <w:tr w:rsidR="00200C41" w:rsidRPr="00044E0B" w14:paraId="2AA357F3" w14:textId="77777777" w:rsidTr="00200C41">
        <w:tc>
          <w:tcPr>
            <w:cnfStyle w:val="001000000000" w:firstRow="0" w:lastRow="0" w:firstColumn="1" w:lastColumn="0" w:oddVBand="0" w:evenVBand="0" w:oddHBand="0" w:evenHBand="0" w:firstRowFirstColumn="0" w:firstRowLastColumn="0" w:lastRowFirstColumn="0" w:lastRowLastColumn="0"/>
            <w:tcW w:w="533" w:type="dxa"/>
            <w:tcBorders>
              <w:top w:val="nil"/>
              <w:left w:val="nil"/>
              <w:bottom w:val="nil"/>
              <w:right w:val="single" w:sz="4" w:space="0" w:color="B7B7E2" w:themeColor="accent1" w:themeTint="66"/>
            </w:tcBorders>
          </w:tcPr>
          <w:p w14:paraId="5F57B6C8" w14:textId="77777777" w:rsidR="00200C41" w:rsidRPr="00044E0B" w:rsidRDefault="00200C41">
            <w:pPr>
              <w:pStyle w:val="Number1"/>
              <w:numPr>
                <w:ilvl w:val="0"/>
                <w:numId w:val="0"/>
              </w:numPr>
              <w:spacing w:before="0"/>
              <w:rPr>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30BF19F"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C4127DF"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Residuals from materials recovery facilities</w:t>
            </w:r>
          </w:p>
        </w:tc>
      </w:tr>
      <w:tr w:rsidR="00200C41" w:rsidRPr="00044E0B" w14:paraId="4796F6F7" w14:textId="77777777" w:rsidTr="00200C41">
        <w:tc>
          <w:tcPr>
            <w:cnfStyle w:val="001000000000" w:firstRow="0" w:lastRow="0" w:firstColumn="1" w:lastColumn="0" w:oddVBand="0" w:evenVBand="0" w:oddHBand="0" w:evenHBand="0" w:firstRowFirstColumn="0" w:firstRowLastColumn="0" w:lastRowFirstColumn="0" w:lastRowLastColumn="0"/>
            <w:tcW w:w="533" w:type="dxa"/>
            <w:tcBorders>
              <w:top w:val="nil"/>
              <w:left w:val="nil"/>
              <w:bottom w:val="nil"/>
              <w:right w:val="single" w:sz="4" w:space="0" w:color="B7B7E2" w:themeColor="accent1" w:themeTint="66"/>
            </w:tcBorders>
          </w:tcPr>
          <w:p w14:paraId="5771D91F" w14:textId="77777777" w:rsidR="00200C41" w:rsidRPr="00044E0B" w:rsidRDefault="00200C41">
            <w:pPr>
              <w:pStyle w:val="Number1"/>
              <w:numPr>
                <w:ilvl w:val="0"/>
                <w:numId w:val="0"/>
              </w:numPr>
              <w:spacing w:before="0"/>
              <w:rPr>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5A35DEB"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756CA2D"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Residuals from mechanical biological treatment facilities</w:t>
            </w:r>
          </w:p>
        </w:tc>
      </w:tr>
      <w:tr w:rsidR="00200C41" w:rsidRPr="00044E0B" w14:paraId="123BB306" w14:textId="77777777" w:rsidTr="00200C41">
        <w:tc>
          <w:tcPr>
            <w:cnfStyle w:val="001000000000" w:firstRow="0" w:lastRow="0" w:firstColumn="1" w:lastColumn="0" w:oddVBand="0" w:evenVBand="0" w:oddHBand="0" w:evenHBand="0" w:firstRowFirstColumn="0" w:firstRowLastColumn="0" w:lastRowFirstColumn="0" w:lastRowLastColumn="0"/>
            <w:tcW w:w="533" w:type="dxa"/>
            <w:tcBorders>
              <w:top w:val="nil"/>
              <w:left w:val="nil"/>
              <w:bottom w:val="nil"/>
              <w:right w:val="single" w:sz="4" w:space="0" w:color="B7B7E2" w:themeColor="accent1" w:themeTint="66"/>
            </w:tcBorders>
          </w:tcPr>
          <w:p w14:paraId="058D3AAD" w14:textId="77777777" w:rsidR="00200C41" w:rsidRPr="00044E0B" w:rsidRDefault="00200C41">
            <w:pPr>
              <w:pStyle w:val="Number1"/>
              <w:numPr>
                <w:ilvl w:val="0"/>
                <w:numId w:val="0"/>
              </w:numPr>
              <w:spacing w:before="0"/>
              <w:rPr>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610A344"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75425D2"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Residuals from pulp mills</w:t>
            </w:r>
          </w:p>
        </w:tc>
      </w:tr>
      <w:tr w:rsidR="00200C41" w:rsidRPr="00044E0B" w14:paraId="0A2C034F" w14:textId="77777777" w:rsidTr="00200C41">
        <w:tc>
          <w:tcPr>
            <w:cnfStyle w:val="001000000000" w:firstRow="0" w:lastRow="0" w:firstColumn="1" w:lastColumn="0" w:oddVBand="0" w:evenVBand="0" w:oddHBand="0" w:evenHBand="0" w:firstRowFirstColumn="0" w:firstRowLastColumn="0" w:lastRowFirstColumn="0" w:lastRowLastColumn="0"/>
            <w:tcW w:w="533" w:type="dxa"/>
            <w:tcBorders>
              <w:top w:val="nil"/>
              <w:left w:val="nil"/>
              <w:bottom w:val="nil"/>
              <w:right w:val="single" w:sz="4" w:space="0" w:color="B7B7E2" w:themeColor="accent1" w:themeTint="66"/>
            </w:tcBorders>
          </w:tcPr>
          <w:p w14:paraId="174F9678" w14:textId="77777777" w:rsidR="00200C41" w:rsidRPr="00044E0B" w:rsidRDefault="00200C41">
            <w:pPr>
              <w:pStyle w:val="Number1"/>
              <w:numPr>
                <w:ilvl w:val="0"/>
                <w:numId w:val="0"/>
              </w:numPr>
              <w:spacing w:before="0"/>
              <w:rPr>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634C304A"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7CE577A6"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Disaster waste</w:t>
            </w:r>
          </w:p>
        </w:tc>
      </w:tr>
      <w:tr w:rsidR="00200C41" w:rsidRPr="00044E0B" w14:paraId="31B855A5" w14:textId="77777777" w:rsidTr="00200C41">
        <w:tc>
          <w:tcPr>
            <w:cnfStyle w:val="001000000000" w:firstRow="0" w:lastRow="0" w:firstColumn="1" w:lastColumn="0" w:oddVBand="0" w:evenVBand="0" w:oddHBand="0" w:evenHBand="0" w:firstRowFirstColumn="0" w:firstRowLastColumn="0" w:lastRowFirstColumn="0" w:lastRowLastColumn="0"/>
            <w:tcW w:w="533" w:type="dxa"/>
            <w:tcBorders>
              <w:top w:val="nil"/>
              <w:left w:val="nil"/>
              <w:bottom w:val="nil"/>
              <w:right w:val="single" w:sz="4" w:space="0" w:color="B7B7E2" w:themeColor="accent1" w:themeTint="66"/>
            </w:tcBorders>
          </w:tcPr>
          <w:p w14:paraId="5587A5AB" w14:textId="77777777" w:rsidR="00200C41" w:rsidRPr="00044E0B" w:rsidRDefault="00200C41">
            <w:pPr>
              <w:pStyle w:val="Number1"/>
              <w:numPr>
                <w:ilvl w:val="0"/>
                <w:numId w:val="0"/>
              </w:numPr>
              <w:spacing w:before="0"/>
              <w:rPr>
                <w:lang w:val="en-AU"/>
              </w:rPr>
            </w:pPr>
          </w:p>
        </w:tc>
        <w:tc>
          <w:tcPr>
            <w:tcW w:w="0" w:type="auto"/>
            <w:vMerge/>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4FEB8542" w14:textId="77777777" w:rsidR="00200C41" w:rsidRPr="00044E0B" w:rsidRDefault="00200C4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n-AU"/>
              </w:rPr>
            </w:pP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96423A6"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Quarantine waste</w:t>
            </w:r>
          </w:p>
        </w:tc>
      </w:tr>
      <w:tr w:rsidR="00200C41" w:rsidRPr="00044E0B" w14:paraId="1BF9D07C" w14:textId="77777777" w:rsidTr="00200C41">
        <w:tc>
          <w:tcPr>
            <w:cnfStyle w:val="001000000000" w:firstRow="0" w:lastRow="0" w:firstColumn="1" w:lastColumn="0" w:oddVBand="0" w:evenVBand="0" w:oddHBand="0" w:evenHBand="0" w:firstRowFirstColumn="0" w:firstRowLastColumn="0" w:lastRowFirstColumn="0" w:lastRowLastColumn="0"/>
            <w:tcW w:w="533" w:type="dxa"/>
            <w:tcBorders>
              <w:top w:val="nil"/>
              <w:left w:val="nil"/>
              <w:bottom w:val="nil"/>
              <w:right w:val="single" w:sz="4" w:space="0" w:color="B7B7E2" w:themeColor="accent1" w:themeTint="66"/>
            </w:tcBorders>
          </w:tcPr>
          <w:p w14:paraId="07BA7994" w14:textId="77777777" w:rsidR="00200C41" w:rsidRPr="00044E0B" w:rsidRDefault="00200C41">
            <w:pPr>
              <w:pStyle w:val="Number1"/>
              <w:numPr>
                <w:ilvl w:val="0"/>
                <w:numId w:val="0"/>
              </w:numPr>
              <w:spacing w:before="0"/>
              <w:rPr>
                <w:lang w:val="en-AU"/>
              </w:rPr>
            </w:pPr>
          </w:p>
        </w:tc>
        <w:tc>
          <w:tcPr>
            <w:tcW w:w="215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17D6E60E" w14:textId="50FE1D79"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Hazardous waste</w:t>
            </w: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2A445EE9" w14:textId="3FBD7BA8"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 xml:space="preserve">Waste listed in Schedule A of the </w:t>
            </w:r>
            <w:r w:rsidRPr="00044E0B">
              <w:rPr>
                <w:i/>
                <w:lang w:val="en-AU"/>
              </w:rPr>
              <w:t>National Environment Protection (Movement of Controlled Waste Between States and Territories) Measure</w:t>
            </w:r>
            <w:r w:rsidRPr="00044E0B">
              <w:rPr>
                <w:lang w:val="en-AU"/>
              </w:rPr>
              <w:t xml:space="preserve">, including liquid hazardous wastes, reported in accordance with the </w:t>
            </w:r>
            <w:r w:rsidRPr="00044E0B">
              <w:rPr>
                <w:i/>
                <w:lang w:val="en-AU"/>
              </w:rPr>
              <w:t>Australian hazardous waste data and reporting standard</w:t>
            </w:r>
          </w:p>
        </w:tc>
      </w:tr>
      <w:tr w:rsidR="00200C41" w:rsidRPr="00044E0B" w14:paraId="3630B4E4" w14:textId="77777777" w:rsidTr="00200C41">
        <w:tc>
          <w:tcPr>
            <w:cnfStyle w:val="001000000000" w:firstRow="0" w:lastRow="0" w:firstColumn="1" w:lastColumn="0" w:oddVBand="0" w:evenVBand="0" w:oddHBand="0" w:evenHBand="0" w:firstRowFirstColumn="0" w:firstRowLastColumn="0" w:lastRowFirstColumn="0" w:lastRowLastColumn="0"/>
            <w:tcW w:w="533" w:type="dxa"/>
            <w:tcBorders>
              <w:top w:val="nil"/>
              <w:left w:val="nil"/>
              <w:bottom w:val="nil"/>
              <w:right w:val="single" w:sz="4" w:space="0" w:color="B7B7E2" w:themeColor="accent1" w:themeTint="66"/>
            </w:tcBorders>
          </w:tcPr>
          <w:p w14:paraId="59BFF598" w14:textId="77777777" w:rsidR="00200C41" w:rsidRPr="00044E0B" w:rsidRDefault="00200C41">
            <w:pPr>
              <w:pStyle w:val="Number1"/>
              <w:numPr>
                <w:ilvl w:val="0"/>
                <w:numId w:val="0"/>
              </w:numPr>
              <w:spacing w:before="0"/>
              <w:rPr>
                <w:lang w:val="en-AU"/>
              </w:rPr>
            </w:pPr>
          </w:p>
        </w:tc>
        <w:tc>
          <w:tcPr>
            <w:tcW w:w="2156"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43DAC2D"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Other</w:t>
            </w: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vAlign w:val="center"/>
            <w:hideMark/>
          </w:tcPr>
          <w:p w14:paraId="3D02F9AA" w14:textId="77777777" w:rsidR="00200C41" w:rsidRPr="00044E0B" w:rsidRDefault="00200C41">
            <w:pPr>
              <w:pStyle w:val="Number1"/>
              <w:numPr>
                <w:ilvl w:val="0"/>
                <w:numId w:val="0"/>
              </w:numPr>
              <w:spacing w:before="0" w:after="0"/>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Other unclassified materials</w:t>
            </w:r>
          </w:p>
        </w:tc>
      </w:tr>
    </w:tbl>
    <w:p w14:paraId="6740608F" w14:textId="633DA78F" w:rsidR="00200C41" w:rsidRPr="00044E0B" w:rsidRDefault="00200C41" w:rsidP="00A73C22">
      <w:pPr>
        <w:pStyle w:val="Number1"/>
        <w:numPr>
          <w:ilvl w:val="0"/>
          <w:numId w:val="8"/>
        </w:numPr>
        <w:spacing w:before="120"/>
        <w:rPr>
          <w:lang w:val="en-AU"/>
        </w:rPr>
      </w:pPr>
      <w:r w:rsidRPr="00044E0B">
        <w:rPr>
          <w:lang w:val="en-AU"/>
        </w:rPr>
        <w:t>The average composition of mixed material waste should be estimated and published. This would enable conversion of the associated tonnes to material categories and types (i.e. the first seven categories in the list), allowing material-specific recovery rates to be estimated.</w:t>
      </w:r>
    </w:p>
    <w:p w14:paraId="345B6AEB" w14:textId="77777777" w:rsidR="00993851" w:rsidRPr="00044E0B" w:rsidRDefault="00993851" w:rsidP="00993851">
      <w:pPr>
        <w:pStyle w:val="Number1"/>
        <w:numPr>
          <w:ilvl w:val="0"/>
          <w:numId w:val="8"/>
        </w:numPr>
        <w:spacing w:before="120"/>
        <w:rPr>
          <w:lang w:val="en-AU"/>
        </w:rPr>
      </w:pPr>
      <w:r w:rsidRPr="00044E0B">
        <w:rPr>
          <w:lang w:val="en-AU"/>
        </w:rPr>
        <w:t>The core waste management methods are:</w:t>
      </w:r>
    </w:p>
    <w:p w14:paraId="322191F0" w14:textId="77777777" w:rsidR="00993851" w:rsidRPr="00044E0B" w:rsidRDefault="00993851" w:rsidP="00993851">
      <w:pPr>
        <w:pStyle w:val="Bullet2"/>
        <w:rPr>
          <w:lang w:val="en-AU"/>
        </w:rPr>
      </w:pPr>
      <w:r w:rsidRPr="00044E0B">
        <w:rPr>
          <w:lang w:val="en-AU"/>
        </w:rPr>
        <w:t>recycling</w:t>
      </w:r>
    </w:p>
    <w:p w14:paraId="4CE8727D" w14:textId="77777777" w:rsidR="00993851" w:rsidRPr="00044E0B" w:rsidRDefault="00993851" w:rsidP="00993851">
      <w:pPr>
        <w:pStyle w:val="Bullet2"/>
        <w:rPr>
          <w:lang w:val="en-AU"/>
        </w:rPr>
      </w:pPr>
      <w:r w:rsidRPr="00044E0B">
        <w:rPr>
          <w:lang w:val="en-AU"/>
        </w:rPr>
        <w:t>energy recovery</w:t>
      </w:r>
    </w:p>
    <w:p w14:paraId="0C7CF822" w14:textId="77777777" w:rsidR="00993851" w:rsidRPr="00044E0B" w:rsidRDefault="00993851" w:rsidP="00993851">
      <w:pPr>
        <w:pStyle w:val="Bullet2"/>
        <w:rPr>
          <w:lang w:val="en-AU"/>
        </w:rPr>
      </w:pPr>
      <w:r w:rsidRPr="00044E0B">
        <w:rPr>
          <w:lang w:val="en-AU"/>
        </w:rPr>
        <w:t>landfills</w:t>
      </w:r>
    </w:p>
    <w:p w14:paraId="3147F836" w14:textId="77777777" w:rsidR="00993851" w:rsidRPr="00044E0B" w:rsidRDefault="00993851" w:rsidP="00993851">
      <w:pPr>
        <w:pStyle w:val="Bullet2"/>
        <w:rPr>
          <w:lang w:val="en-AU"/>
        </w:rPr>
      </w:pPr>
      <w:r w:rsidRPr="00044E0B">
        <w:rPr>
          <w:lang w:val="en-AU"/>
        </w:rPr>
        <w:t>other disposal</w:t>
      </w:r>
    </w:p>
    <w:p w14:paraId="3109EA83" w14:textId="77777777" w:rsidR="00993851" w:rsidRPr="00044E0B" w:rsidRDefault="00993851" w:rsidP="00993851">
      <w:pPr>
        <w:pStyle w:val="Bullet2"/>
        <w:rPr>
          <w:lang w:val="en-AU"/>
        </w:rPr>
      </w:pPr>
      <w:r w:rsidRPr="00044E0B">
        <w:rPr>
          <w:lang w:val="en-AU"/>
        </w:rPr>
        <w:t>treatment</w:t>
      </w:r>
    </w:p>
    <w:p w14:paraId="64767496" w14:textId="77777777" w:rsidR="00993851" w:rsidRPr="00044E0B" w:rsidRDefault="00993851" w:rsidP="00993851">
      <w:pPr>
        <w:pStyle w:val="Bullet2"/>
        <w:rPr>
          <w:lang w:val="en-AU"/>
        </w:rPr>
      </w:pPr>
      <w:r w:rsidRPr="00044E0B">
        <w:rPr>
          <w:lang w:val="en-AU"/>
        </w:rPr>
        <w:lastRenderedPageBreak/>
        <w:t>short-term storage</w:t>
      </w:r>
    </w:p>
    <w:p w14:paraId="2F6385E5" w14:textId="77777777" w:rsidR="00993851" w:rsidRPr="00044E0B" w:rsidRDefault="00993851" w:rsidP="00993851">
      <w:pPr>
        <w:pStyle w:val="Bullet2"/>
        <w:rPr>
          <w:lang w:val="en-AU"/>
        </w:rPr>
      </w:pPr>
      <w:r w:rsidRPr="00044E0B">
        <w:rPr>
          <w:lang w:val="en-AU"/>
        </w:rPr>
        <w:t xml:space="preserve">long-term storage. </w:t>
      </w:r>
    </w:p>
    <w:p w14:paraId="32CC04E2" w14:textId="724563A8" w:rsidR="00993851" w:rsidRPr="00044E0B" w:rsidRDefault="00993851" w:rsidP="00A73C22">
      <w:pPr>
        <w:pStyle w:val="Number1"/>
        <w:numPr>
          <w:ilvl w:val="0"/>
          <w:numId w:val="8"/>
        </w:numPr>
        <w:rPr>
          <w:lang w:val="en-AU"/>
        </w:rPr>
      </w:pPr>
      <w:r w:rsidRPr="00044E0B">
        <w:rPr>
          <w:lang w:val="en-AU"/>
        </w:rPr>
        <w:t>The fates of waste include:</w:t>
      </w:r>
    </w:p>
    <w:p w14:paraId="1CAB2BBF" w14:textId="4049DF5C" w:rsidR="00993851" w:rsidRPr="00044E0B" w:rsidRDefault="00993851" w:rsidP="00993851">
      <w:pPr>
        <w:pStyle w:val="Bullet2"/>
        <w:rPr>
          <w:lang w:val="en-AU"/>
        </w:rPr>
      </w:pPr>
      <w:r w:rsidRPr="00044E0B">
        <w:rPr>
          <w:lang w:val="en-AU"/>
        </w:rPr>
        <w:t>Resource recovery, including recycling and energy recovery</w:t>
      </w:r>
    </w:p>
    <w:p w14:paraId="6DB9F382" w14:textId="77777777" w:rsidR="00993851" w:rsidRPr="00044E0B" w:rsidRDefault="00993851" w:rsidP="00993851">
      <w:pPr>
        <w:pStyle w:val="Bullet2"/>
        <w:rPr>
          <w:lang w:val="en-AU"/>
        </w:rPr>
      </w:pPr>
      <w:r w:rsidRPr="00044E0B">
        <w:rPr>
          <w:lang w:val="en-AU"/>
        </w:rPr>
        <w:t>Disposal, including landfill, thermal destruction, discharge to water body</w:t>
      </w:r>
    </w:p>
    <w:p w14:paraId="11BFBA1D" w14:textId="77777777" w:rsidR="00993851" w:rsidRPr="00044E0B" w:rsidRDefault="00993851" w:rsidP="00993851">
      <w:pPr>
        <w:pStyle w:val="Bullet2"/>
        <w:rPr>
          <w:lang w:val="en-AU"/>
        </w:rPr>
      </w:pPr>
      <w:r w:rsidRPr="00044E0B">
        <w:rPr>
          <w:lang w:val="en-AU"/>
        </w:rPr>
        <w:t xml:space="preserve">Long-term storage, including long-term on-site storage (regulator approved) and long-term isolation. </w:t>
      </w:r>
    </w:p>
    <w:p w14:paraId="2F18AE01" w14:textId="60D829D6" w:rsidR="00993851" w:rsidRPr="00044E0B" w:rsidRDefault="00993851" w:rsidP="00993851">
      <w:pPr>
        <w:pStyle w:val="Number1"/>
        <w:numPr>
          <w:ilvl w:val="0"/>
          <w:numId w:val="0"/>
        </w:numPr>
        <w:ind w:left="425"/>
        <w:rPr>
          <w:lang w:val="en-AU"/>
        </w:rPr>
      </w:pPr>
      <w:r w:rsidRPr="00044E0B">
        <w:rPr>
          <w:lang w:val="en-AU"/>
        </w:rPr>
        <w:t>Note: waste management method and waste fate may differ. For example: waste managed via recycling may include contaminants that are subsequently disposed of; short-term storage is a management type but not a fate; the fates of waste sent to treatment facilities are not presently known.</w:t>
      </w:r>
    </w:p>
    <w:p w14:paraId="19265BFA" w14:textId="4B3799EB" w:rsidR="00200C41" w:rsidRPr="00044E0B" w:rsidRDefault="00200C41" w:rsidP="00864D88">
      <w:pPr>
        <w:pStyle w:val="Number1"/>
        <w:numPr>
          <w:ilvl w:val="0"/>
          <w:numId w:val="0"/>
        </w:numPr>
        <w:ind w:left="425"/>
        <w:rPr>
          <w:lang w:val="en-AU"/>
        </w:rPr>
      </w:pPr>
      <w:r w:rsidRPr="00044E0B">
        <w:rPr>
          <w:lang w:val="en-AU"/>
        </w:rPr>
        <w:t xml:space="preserve">Waste reuse may also be reported where the data is readily available, e.g. from tip shops. </w:t>
      </w:r>
    </w:p>
    <w:p w14:paraId="70C1251D" w14:textId="6C000F1E" w:rsidR="00721FAA" w:rsidRPr="00044E0B" w:rsidRDefault="00200C41" w:rsidP="00721FAA">
      <w:pPr>
        <w:pStyle w:val="Number1"/>
        <w:numPr>
          <w:ilvl w:val="0"/>
          <w:numId w:val="0"/>
        </w:numPr>
        <w:ind w:left="425"/>
        <w:rPr>
          <w:lang w:val="en-AU"/>
        </w:rPr>
      </w:pPr>
      <w:r w:rsidRPr="00044E0B">
        <w:rPr>
          <w:lang w:val="en-AU"/>
        </w:rPr>
        <w:t xml:space="preserve">Materials and products that are reused (for their original or another purpose without reprocessing) are not waste because they remain in use. This definition of waste sets the broad scope of current national reporting. </w:t>
      </w:r>
    </w:p>
    <w:p w14:paraId="5950E9A2" w14:textId="7637EA9C" w:rsidR="004D4A5D" w:rsidRPr="00044E0B" w:rsidRDefault="004D4A5D" w:rsidP="004D4A5D">
      <w:pPr>
        <w:pStyle w:val="BodyText"/>
        <w:rPr>
          <w:lang w:val="en-AU"/>
        </w:rPr>
      </w:pPr>
      <w:r w:rsidRPr="00044E0B">
        <w:rPr>
          <w:lang w:val="en-AU"/>
        </w:rPr>
        <w:fldChar w:fldCharType="begin"/>
      </w:r>
      <w:r w:rsidRPr="00044E0B">
        <w:rPr>
          <w:lang w:val="en-AU"/>
        </w:rPr>
        <w:instrText xml:space="preserve"> REF _Ref528329268 \h </w:instrText>
      </w:r>
      <w:r w:rsidRPr="00044E0B">
        <w:rPr>
          <w:lang w:val="en-AU"/>
        </w:rPr>
      </w:r>
      <w:r w:rsidRPr="00044E0B">
        <w:rPr>
          <w:lang w:val="en-AU"/>
        </w:rPr>
        <w:fldChar w:fldCharType="separate"/>
      </w:r>
      <w:r w:rsidR="001F55A0" w:rsidRPr="00044E0B">
        <w:rPr>
          <w:lang w:val="en-AU"/>
        </w:rPr>
        <w:t xml:space="preserve">Figure </w:t>
      </w:r>
      <w:r w:rsidR="001F55A0">
        <w:rPr>
          <w:noProof/>
          <w:lang w:val="en-AU"/>
        </w:rPr>
        <w:t>45</w:t>
      </w:r>
      <w:r w:rsidRPr="00044E0B">
        <w:rPr>
          <w:lang w:val="en-AU"/>
        </w:rPr>
        <w:fldChar w:fldCharType="end"/>
      </w:r>
      <w:r w:rsidRPr="00044E0B">
        <w:rPr>
          <w:lang w:val="en-AU"/>
        </w:rPr>
        <w:t xml:space="preserve"> provides an overview of the potential scope of future national waste reports.</w:t>
      </w:r>
    </w:p>
    <w:p w14:paraId="3B77EC45" w14:textId="7CDEC1A1" w:rsidR="00721FAA" w:rsidRPr="00044E0B" w:rsidRDefault="00721FAA" w:rsidP="00721FAA">
      <w:pPr>
        <w:pStyle w:val="Caption"/>
        <w:rPr>
          <w:lang w:val="en-AU"/>
        </w:rPr>
      </w:pPr>
      <w:bookmarkStart w:id="405" w:name="_Ref528329268"/>
      <w:bookmarkStart w:id="406" w:name="_Toc528842530"/>
      <w:r w:rsidRPr="00044E0B">
        <w:rPr>
          <w:lang w:val="en-AU"/>
        </w:rPr>
        <w:t xml:space="preserve">Figure </w:t>
      </w:r>
      <w:r w:rsidRPr="00044E0B">
        <w:rPr>
          <w:lang w:val="en-AU"/>
        </w:rPr>
        <w:fldChar w:fldCharType="begin"/>
      </w:r>
      <w:r w:rsidRPr="00044E0B">
        <w:rPr>
          <w:lang w:val="en-AU"/>
        </w:rPr>
        <w:instrText xml:space="preserve"> SEQ Figure \* ARABIC </w:instrText>
      </w:r>
      <w:r w:rsidRPr="00044E0B">
        <w:rPr>
          <w:lang w:val="en-AU"/>
        </w:rPr>
        <w:fldChar w:fldCharType="separate"/>
      </w:r>
      <w:r w:rsidR="001F55A0">
        <w:rPr>
          <w:noProof/>
          <w:lang w:val="en-AU"/>
        </w:rPr>
        <w:t>45</w:t>
      </w:r>
      <w:r w:rsidRPr="00044E0B">
        <w:rPr>
          <w:lang w:val="en-AU"/>
        </w:rPr>
        <w:fldChar w:fldCharType="end"/>
      </w:r>
      <w:bookmarkEnd w:id="405"/>
      <w:r w:rsidRPr="00044E0B">
        <w:rPr>
          <w:lang w:val="en-AU"/>
        </w:rPr>
        <w:tab/>
        <w:t>Potential future scope of national waste reporting</w:t>
      </w:r>
      <w:bookmarkEnd w:id="406"/>
    </w:p>
    <w:p w14:paraId="6443763F" w14:textId="34315545" w:rsidR="00721FAA" w:rsidRPr="00044E0B" w:rsidRDefault="00E923A6">
      <w:pPr>
        <w:rPr>
          <w:lang w:val="en-AU"/>
        </w:rPr>
      </w:pPr>
      <w:r>
        <w:rPr>
          <w:noProof/>
          <w:lang w:val="en-AU"/>
        </w:rPr>
        <w:drawing>
          <wp:inline distT="0" distB="0" distL="0" distR="0" wp14:anchorId="63A117D3" wp14:editId="41AABB41">
            <wp:extent cx="5735320" cy="56159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WR 2018 asp scope diagram final.emf"/>
                    <pic:cNvPicPr/>
                  </pic:nvPicPr>
                  <pic:blipFill>
                    <a:blip r:embed="rId294">
                      <a:extLst>
                        <a:ext uri="{28A0092B-C50C-407E-A947-70E740481C1C}">
                          <a14:useLocalDpi xmlns:a14="http://schemas.microsoft.com/office/drawing/2010/main" val="0"/>
                        </a:ext>
                      </a:extLst>
                    </a:blip>
                    <a:stretch>
                      <a:fillRect/>
                    </a:stretch>
                  </pic:blipFill>
                  <pic:spPr>
                    <a:xfrm>
                      <a:off x="0" y="0"/>
                      <a:ext cx="5735320" cy="5615940"/>
                    </a:xfrm>
                    <a:prstGeom prst="rect">
                      <a:avLst/>
                    </a:prstGeom>
                  </pic:spPr>
                </pic:pic>
              </a:graphicData>
            </a:graphic>
          </wp:inline>
        </w:drawing>
      </w:r>
    </w:p>
    <w:p w14:paraId="13241D00" w14:textId="2EEDE563" w:rsidR="00200C41" w:rsidRPr="00044E0B" w:rsidRDefault="00200C41" w:rsidP="00674419">
      <w:pPr>
        <w:pStyle w:val="BodyText"/>
        <w:spacing w:after="240"/>
        <w:rPr>
          <w:b/>
          <w:color w:val="4D4DB8" w:themeColor="accent1"/>
          <w:sz w:val="28"/>
          <w:szCs w:val="28"/>
          <w:lang w:val="en-AU"/>
        </w:rPr>
      </w:pPr>
      <w:bookmarkStart w:id="407" w:name="_Toc524943557"/>
      <w:bookmarkStart w:id="408" w:name="_Toc523739420"/>
      <w:bookmarkStart w:id="409" w:name="_Toc525030163"/>
      <w:r w:rsidRPr="00044E0B">
        <w:rPr>
          <w:b/>
          <w:color w:val="4D4DB8" w:themeColor="accent1"/>
          <w:sz w:val="28"/>
          <w:szCs w:val="28"/>
          <w:lang w:val="en-AU"/>
        </w:rPr>
        <w:lastRenderedPageBreak/>
        <w:t>Classifying waste by source stream</w:t>
      </w:r>
      <w:bookmarkEnd w:id="407"/>
      <w:bookmarkEnd w:id="408"/>
      <w:bookmarkEnd w:id="409"/>
    </w:p>
    <w:p w14:paraId="6B794983" w14:textId="77777777" w:rsidR="00200C41" w:rsidRPr="00044E0B" w:rsidRDefault="00200C41" w:rsidP="00A73C22">
      <w:pPr>
        <w:pStyle w:val="Number1"/>
        <w:numPr>
          <w:ilvl w:val="0"/>
          <w:numId w:val="8"/>
        </w:numPr>
        <w:spacing w:before="120"/>
        <w:rPr>
          <w:lang w:val="en-AU"/>
        </w:rPr>
      </w:pPr>
      <w:r w:rsidRPr="00044E0B">
        <w:rPr>
          <w:lang w:val="en-AU"/>
        </w:rPr>
        <w:t>Subject to the subsequent points in this section, waste loads should be classified by stream as follows:</w:t>
      </w:r>
    </w:p>
    <w:p w14:paraId="27060F7E" w14:textId="77777777" w:rsidR="00200C41" w:rsidRPr="00044E0B" w:rsidRDefault="00200C41" w:rsidP="00A73C22">
      <w:pPr>
        <w:pStyle w:val="Bullet2"/>
        <w:numPr>
          <w:ilvl w:val="1"/>
          <w:numId w:val="14"/>
        </w:numPr>
        <w:rPr>
          <w:lang w:val="en-AU"/>
        </w:rPr>
      </w:pPr>
      <w:r w:rsidRPr="00044E0B">
        <w:rPr>
          <w:lang w:val="en-AU"/>
        </w:rPr>
        <w:t>containing primarily MSW – classify as MSW</w:t>
      </w:r>
    </w:p>
    <w:p w14:paraId="2E8D13A4" w14:textId="77777777" w:rsidR="00200C41" w:rsidRPr="00044E0B" w:rsidRDefault="00200C41" w:rsidP="00A73C22">
      <w:pPr>
        <w:pStyle w:val="Bullet2"/>
        <w:numPr>
          <w:ilvl w:val="1"/>
          <w:numId w:val="14"/>
        </w:numPr>
        <w:rPr>
          <w:lang w:val="en-AU"/>
        </w:rPr>
      </w:pPr>
      <w:r w:rsidRPr="00044E0B">
        <w:rPr>
          <w:lang w:val="en-AU"/>
        </w:rPr>
        <w:t>containing primarily masonry materials – classify as C&amp;D waste</w:t>
      </w:r>
    </w:p>
    <w:p w14:paraId="75373D43" w14:textId="77777777" w:rsidR="00200C41" w:rsidRPr="00044E0B" w:rsidRDefault="00200C41" w:rsidP="00A73C22">
      <w:pPr>
        <w:pStyle w:val="Bullet2"/>
        <w:numPr>
          <w:ilvl w:val="1"/>
          <w:numId w:val="14"/>
        </w:numPr>
        <w:rPr>
          <w:lang w:val="en-AU"/>
        </w:rPr>
      </w:pPr>
      <w:r w:rsidRPr="00044E0B">
        <w:rPr>
          <w:lang w:val="en-AU"/>
        </w:rPr>
        <w:t>containing primarily C&amp;I – classify as C&amp;I waste.</w:t>
      </w:r>
    </w:p>
    <w:p w14:paraId="63362681" w14:textId="77777777" w:rsidR="00200C41" w:rsidRPr="00044E0B" w:rsidRDefault="00200C41" w:rsidP="00A73C22">
      <w:pPr>
        <w:pStyle w:val="Number1"/>
        <w:numPr>
          <w:ilvl w:val="0"/>
          <w:numId w:val="8"/>
        </w:numPr>
        <w:spacing w:before="120"/>
        <w:rPr>
          <w:lang w:val="en-AU"/>
        </w:rPr>
      </w:pPr>
      <w:r w:rsidRPr="00044E0B">
        <w:rPr>
          <w:lang w:val="en-AU"/>
        </w:rPr>
        <w:t>Some waste collection processes that focus on MSW also collect some C&amp;I waste (e.g. small businesses serviced by council collections). Similarly some waste collection processes that focus on C&amp;I waste also collect some MSW (e.g. mixed-use high-rise buildings serviced by commercial collections). Based on the method above, these are to be recorded as wholly arising from the main stream. However, if the overall proportion of MSW included in the C&amp;I stream or the overall proportion of C&amp;I included in the MSW stream is estimated to exceed 5%, steps should be taken to quantify the amount and to adjust the overall data accordingly.</w:t>
      </w:r>
    </w:p>
    <w:p w14:paraId="2F7003BF" w14:textId="126EABF6" w:rsidR="00200C41" w:rsidRPr="00044E0B" w:rsidRDefault="00200C41" w:rsidP="00A73C22">
      <w:pPr>
        <w:pStyle w:val="Number1"/>
        <w:numPr>
          <w:ilvl w:val="0"/>
          <w:numId w:val="8"/>
        </w:numPr>
        <w:spacing w:before="120"/>
        <w:rPr>
          <w:lang w:val="en-AU"/>
        </w:rPr>
      </w:pPr>
      <w:r w:rsidRPr="00044E0B">
        <w:rPr>
          <w:lang w:val="en-AU"/>
        </w:rPr>
        <w:t xml:space="preserve">CDL returns should be classified </w:t>
      </w:r>
      <w:r w:rsidR="0043610B" w:rsidRPr="00044E0B">
        <w:rPr>
          <w:lang w:val="en-AU"/>
        </w:rPr>
        <w:t xml:space="preserve">as </w:t>
      </w:r>
      <w:r w:rsidRPr="00044E0B">
        <w:rPr>
          <w:lang w:val="en-AU"/>
        </w:rPr>
        <w:t>MSW except when there is strong evidence they are derived from commercial activity.</w:t>
      </w:r>
    </w:p>
    <w:p w14:paraId="774C8AE7" w14:textId="77777777" w:rsidR="00200C41" w:rsidRPr="00044E0B" w:rsidRDefault="00200C41" w:rsidP="00A73C22">
      <w:pPr>
        <w:pStyle w:val="Number1"/>
        <w:numPr>
          <w:ilvl w:val="0"/>
          <w:numId w:val="8"/>
        </w:numPr>
        <w:spacing w:before="120"/>
        <w:rPr>
          <w:lang w:val="en-AU"/>
        </w:rPr>
      </w:pPr>
      <w:r w:rsidRPr="00044E0B">
        <w:rPr>
          <w:lang w:val="en-AU"/>
        </w:rPr>
        <w:t xml:space="preserve">Residuals from waste processing operations and transfer stations should be classified according to the source stream from which most of its waste originates. For material recovery facilities, transfer stations and alternative waste treatment facilities, residuals would mostly be classified as MSW. </w:t>
      </w:r>
    </w:p>
    <w:p w14:paraId="4E79BBEC" w14:textId="77777777" w:rsidR="00200C41" w:rsidRPr="00044E0B" w:rsidRDefault="00200C41" w:rsidP="00A73C22">
      <w:pPr>
        <w:pStyle w:val="Number1"/>
        <w:numPr>
          <w:ilvl w:val="0"/>
          <w:numId w:val="8"/>
        </w:numPr>
        <w:spacing w:before="120"/>
        <w:rPr>
          <w:lang w:val="en-AU"/>
        </w:rPr>
      </w:pPr>
      <w:r w:rsidRPr="00044E0B">
        <w:rPr>
          <w:lang w:val="en-AU"/>
        </w:rPr>
        <w:t>Waste loads in skip bins should be classified by stream as follows:</w:t>
      </w:r>
    </w:p>
    <w:p w14:paraId="2F2B3E41" w14:textId="77777777" w:rsidR="00200C41" w:rsidRPr="00044E0B" w:rsidRDefault="00200C41" w:rsidP="00A73C22">
      <w:pPr>
        <w:pStyle w:val="Bullet2"/>
        <w:numPr>
          <w:ilvl w:val="1"/>
          <w:numId w:val="14"/>
        </w:numPr>
        <w:rPr>
          <w:lang w:val="en-AU"/>
        </w:rPr>
      </w:pPr>
      <w:r w:rsidRPr="00044E0B">
        <w:rPr>
          <w:lang w:val="en-AU"/>
        </w:rPr>
        <w:t xml:space="preserve">self-haul by a resident – classify as MSW </w:t>
      </w:r>
    </w:p>
    <w:p w14:paraId="28FFFE35" w14:textId="77777777" w:rsidR="00200C41" w:rsidRPr="00044E0B" w:rsidRDefault="00200C41" w:rsidP="00A73C22">
      <w:pPr>
        <w:pStyle w:val="Bullet2"/>
        <w:numPr>
          <w:ilvl w:val="1"/>
          <w:numId w:val="14"/>
        </w:numPr>
        <w:rPr>
          <w:lang w:val="en-AU"/>
        </w:rPr>
      </w:pPr>
      <w:r w:rsidRPr="00044E0B">
        <w:rPr>
          <w:lang w:val="en-AU"/>
        </w:rPr>
        <w:t>containing primarily masonry materials – classify as C&amp;D waste</w:t>
      </w:r>
    </w:p>
    <w:p w14:paraId="7FC812BD" w14:textId="77777777" w:rsidR="00200C41" w:rsidRPr="00044E0B" w:rsidRDefault="00200C41" w:rsidP="00A73C22">
      <w:pPr>
        <w:pStyle w:val="Bullet2"/>
        <w:numPr>
          <w:ilvl w:val="1"/>
          <w:numId w:val="14"/>
        </w:numPr>
        <w:rPr>
          <w:lang w:val="en-AU"/>
        </w:rPr>
      </w:pPr>
      <w:r w:rsidRPr="00044E0B">
        <w:rPr>
          <w:lang w:val="en-AU"/>
        </w:rPr>
        <w:t>all others – classify as C&amp;I waste.</w:t>
      </w:r>
    </w:p>
    <w:p w14:paraId="3983D48C" w14:textId="77777777" w:rsidR="00200C41" w:rsidRPr="00044E0B" w:rsidRDefault="00200C41" w:rsidP="00A73C22">
      <w:pPr>
        <w:pStyle w:val="Number1"/>
        <w:numPr>
          <w:ilvl w:val="0"/>
          <w:numId w:val="8"/>
        </w:numPr>
        <w:spacing w:before="120"/>
        <w:rPr>
          <w:lang w:val="en-AU"/>
        </w:rPr>
      </w:pPr>
      <w:r w:rsidRPr="00044E0B">
        <w:rPr>
          <w:lang w:val="en-AU"/>
        </w:rPr>
        <w:t>Waste generated as a result of natural disasters should be classified as C&amp;D waste.</w:t>
      </w:r>
    </w:p>
    <w:p w14:paraId="117DCA51" w14:textId="77777777" w:rsidR="00200C41" w:rsidRPr="00044E0B" w:rsidRDefault="00200C41" w:rsidP="00200C41">
      <w:pPr>
        <w:pStyle w:val="BodyText"/>
        <w:rPr>
          <w:lang w:val="en-AU"/>
        </w:rPr>
      </w:pPr>
    </w:p>
    <w:p w14:paraId="21C73588" w14:textId="004BE98D" w:rsidR="00200C41" w:rsidRPr="00044E0B" w:rsidRDefault="00200C41" w:rsidP="00674419">
      <w:pPr>
        <w:pStyle w:val="BodyText"/>
        <w:spacing w:after="240"/>
        <w:rPr>
          <w:b/>
          <w:color w:val="4D4DB8" w:themeColor="accent1"/>
          <w:sz w:val="28"/>
          <w:szCs w:val="28"/>
          <w:lang w:val="en-AU"/>
        </w:rPr>
      </w:pPr>
      <w:bookmarkStart w:id="410" w:name="_Toc524943558"/>
      <w:bookmarkStart w:id="411" w:name="_Toc523739421"/>
      <w:bookmarkStart w:id="412" w:name="_Toc525030164"/>
      <w:r w:rsidRPr="00044E0B">
        <w:rPr>
          <w:b/>
          <w:color w:val="4D4DB8" w:themeColor="accent1"/>
          <w:sz w:val="28"/>
          <w:szCs w:val="28"/>
          <w:lang w:val="en-AU"/>
        </w:rPr>
        <w:t>Waste measurement, indicators and reporting</w:t>
      </w:r>
      <w:bookmarkEnd w:id="410"/>
      <w:bookmarkEnd w:id="411"/>
      <w:bookmarkEnd w:id="412"/>
    </w:p>
    <w:p w14:paraId="725D6D68" w14:textId="77777777" w:rsidR="00200C41" w:rsidRPr="00044E0B" w:rsidRDefault="00200C41" w:rsidP="00A73C22">
      <w:pPr>
        <w:pStyle w:val="Number1"/>
        <w:numPr>
          <w:ilvl w:val="0"/>
          <w:numId w:val="8"/>
        </w:numPr>
        <w:spacing w:before="120"/>
        <w:rPr>
          <w:lang w:val="en-AU"/>
        </w:rPr>
      </w:pPr>
      <w:r w:rsidRPr="00044E0B">
        <w:rPr>
          <w:lang w:val="en-AU"/>
        </w:rPr>
        <w:t xml:space="preserve">Core waste data should be measured or estimated over the whole jurisdiction. </w:t>
      </w:r>
    </w:p>
    <w:p w14:paraId="053B282B" w14:textId="77777777" w:rsidR="00200C41" w:rsidRPr="00044E0B" w:rsidRDefault="00200C41" w:rsidP="00A73C22">
      <w:pPr>
        <w:pStyle w:val="Number1"/>
        <w:numPr>
          <w:ilvl w:val="0"/>
          <w:numId w:val="8"/>
        </w:numPr>
        <w:spacing w:before="120"/>
        <w:rPr>
          <w:lang w:val="en-AU"/>
        </w:rPr>
      </w:pPr>
      <w:r w:rsidRPr="00044E0B">
        <w:rPr>
          <w:lang w:val="en-AU"/>
        </w:rPr>
        <w:t>The aim should be to count waste once only in the jurisdiction it was generated. Efforts should be made to avoid double-counting.</w:t>
      </w:r>
    </w:p>
    <w:p w14:paraId="4980B6FD" w14:textId="77777777" w:rsidR="00200C41" w:rsidRPr="00044E0B" w:rsidRDefault="00200C41" w:rsidP="00A73C22">
      <w:pPr>
        <w:pStyle w:val="Number1"/>
        <w:numPr>
          <w:ilvl w:val="0"/>
          <w:numId w:val="8"/>
        </w:numPr>
        <w:spacing w:before="120"/>
        <w:rPr>
          <w:lang w:val="en-AU"/>
        </w:rPr>
      </w:pPr>
      <w:r w:rsidRPr="00044E0B">
        <w:rPr>
          <w:lang w:val="en-AU"/>
        </w:rPr>
        <w:t>The primary measure for waste reporting is ‘wet weight’ tonnage.</w:t>
      </w:r>
    </w:p>
    <w:p w14:paraId="69F8D8AE" w14:textId="7785DA48" w:rsidR="00200C41" w:rsidRPr="00044E0B" w:rsidRDefault="00200C41" w:rsidP="00A73C22">
      <w:pPr>
        <w:pStyle w:val="Number1"/>
        <w:numPr>
          <w:ilvl w:val="0"/>
          <w:numId w:val="8"/>
        </w:numPr>
        <w:spacing w:before="120"/>
        <w:rPr>
          <w:lang w:val="en-AU"/>
        </w:rPr>
      </w:pPr>
      <w:r w:rsidRPr="00044E0B">
        <w:rPr>
          <w:lang w:val="en-AU"/>
        </w:rPr>
        <w:t xml:space="preserve">A nationally agreed list of waste densities should be developed and used for converting volume measures to weight. (Hazardous waste densities are already published in the </w:t>
      </w:r>
      <w:r w:rsidRPr="00044E0B">
        <w:rPr>
          <w:i/>
          <w:lang w:val="en-AU"/>
        </w:rPr>
        <w:t>Australian hazardous waste data and reporting standard</w:t>
      </w:r>
      <w:r w:rsidRPr="00044E0B">
        <w:rPr>
          <w:lang w:val="en-AU"/>
        </w:rPr>
        <w:t>.)</w:t>
      </w:r>
    </w:p>
    <w:p w14:paraId="0A9D8413" w14:textId="77777777" w:rsidR="00200C41" w:rsidRPr="00044E0B" w:rsidRDefault="00200C41" w:rsidP="00A73C22">
      <w:pPr>
        <w:pStyle w:val="Number1"/>
        <w:numPr>
          <w:ilvl w:val="0"/>
          <w:numId w:val="8"/>
        </w:numPr>
        <w:spacing w:before="120"/>
        <w:rPr>
          <w:lang w:val="en-AU"/>
        </w:rPr>
      </w:pPr>
      <w:r w:rsidRPr="00044E0B">
        <w:rPr>
          <w:lang w:val="en-AU"/>
        </w:rPr>
        <w:t>Data should be collected from:</w:t>
      </w:r>
    </w:p>
    <w:p w14:paraId="57E07FDA" w14:textId="77777777" w:rsidR="00200C41" w:rsidRPr="00044E0B" w:rsidRDefault="00200C41" w:rsidP="00A73C22">
      <w:pPr>
        <w:pStyle w:val="Bullet2"/>
        <w:numPr>
          <w:ilvl w:val="1"/>
          <w:numId w:val="14"/>
        </w:numPr>
        <w:rPr>
          <w:lang w:val="en-AU"/>
        </w:rPr>
      </w:pPr>
      <w:r w:rsidRPr="00044E0B">
        <w:rPr>
          <w:lang w:val="en-AU"/>
        </w:rPr>
        <w:t>all major waste management facilities</w:t>
      </w:r>
    </w:p>
    <w:p w14:paraId="5A95BBD0" w14:textId="77777777" w:rsidR="00200C41" w:rsidRPr="00044E0B" w:rsidRDefault="00200C41" w:rsidP="00A73C22">
      <w:pPr>
        <w:pStyle w:val="Bullet2"/>
        <w:numPr>
          <w:ilvl w:val="1"/>
          <w:numId w:val="14"/>
        </w:numPr>
        <w:rPr>
          <w:lang w:val="en-AU"/>
        </w:rPr>
      </w:pPr>
      <w:r w:rsidRPr="00044E0B">
        <w:rPr>
          <w:lang w:val="en-AU"/>
        </w:rPr>
        <w:t>major waste generators that manage waste via on-site storage</w:t>
      </w:r>
    </w:p>
    <w:p w14:paraId="3D5310CD" w14:textId="77777777" w:rsidR="00200C41" w:rsidRPr="00044E0B" w:rsidRDefault="00200C41" w:rsidP="00A73C22">
      <w:pPr>
        <w:pStyle w:val="Bullet2"/>
        <w:numPr>
          <w:ilvl w:val="1"/>
          <w:numId w:val="14"/>
        </w:numPr>
        <w:rPr>
          <w:lang w:val="en-AU"/>
        </w:rPr>
      </w:pPr>
      <w:r w:rsidRPr="00044E0B">
        <w:rPr>
          <w:lang w:val="en-AU"/>
        </w:rPr>
        <w:t>ad-hoc facilities (such as construction sites undertaking on-site processing for offsite use) where the waste quantities collectively managed are significant.</w:t>
      </w:r>
    </w:p>
    <w:p w14:paraId="36B85414" w14:textId="77777777" w:rsidR="00200C41" w:rsidRPr="00044E0B" w:rsidRDefault="00200C41" w:rsidP="00A73C22">
      <w:pPr>
        <w:pStyle w:val="Number1"/>
        <w:numPr>
          <w:ilvl w:val="0"/>
          <w:numId w:val="8"/>
        </w:numPr>
        <w:spacing w:before="120"/>
        <w:rPr>
          <w:lang w:val="en-AU"/>
        </w:rPr>
      </w:pPr>
      <w:r w:rsidRPr="00044E0B">
        <w:rPr>
          <w:lang w:val="en-AU"/>
        </w:rPr>
        <w:t>Data on the jurisdiction of origin should be collected. Where practicable, waste facilities should record the jurisdiction of origin of incoming loads.</w:t>
      </w:r>
    </w:p>
    <w:p w14:paraId="587E414E" w14:textId="77777777" w:rsidR="00200C41" w:rsidRPr="00044E0B" w:rsidRDefault="00200C41" w:rsidP="00A73C22">
      <w:pPr>
        <w:pStyle w:val="Number1"/>
        <w:numPr>
          <w:ilvl w:val="0"/>
          <w:numId w:val="8"/>
        </w:numPr>
        <w:spacing w:before="120"/>
        <w:rPr>
          <w:lang w:val="en-AU"/>
        </w:rPr>
      </w:pPr>
      <w:r w:rsidRPr="00044E0B">
        <w:rPr>
          <w:lang w:val="en-AU"/>
        </w:rPr>
        <w:t>Significant data gaps should be filled through research and best estimates based on transparent logic applied consistently over time. Methods for filling significant data gaps may be developed and documented in a future national standard to ensure jurisdictions use similar approaches.</w:t>
      </w:r>
    </w:p>
    <w:p w14:paraId="7E9C3675" w14:textId="77777777" w:rsidR="00200C41" w:rsidRPr="00044E0B" w:rsidRDefault="00200C41" w:rsidP="00A73C22">
      <w:pPr>
        <w:pStyle w:val="Number1"/>
        <w:numPr>
          <w:ilvl w:val="0"/>
          <w:numId w:val="8"/>
        </w:numPr>
        <w:spacing w:before="120"/>
        <w:rPr>
          <w:lang w:val="en-AU"/>
        </w:rPr>
      </w:pPr>
      <w:r w:rsidRPr="00044E0B">
        <w:rPr>
          <w:lang w:val="en-AU"/>
        </w:rPr>
        <w:lastRenderedPageBreak/>
        <w:t>Jurisdictions should require disposal facilities to record and report data on single material loads by type (currently undertaken successfully by NSW, which captures about 30% of its landfill data from single-load reports, providing the best data nationally on landfill composition).</w:t>
      </w:r>
    </w:p>
    <w:p w14:paraId="49E220A3" w14:textId="77777777" w:rsidR="00200C41" w:rsidRPr="00044E0B" w:rsidRDefault="00200C41" w:rsidP="00A73C22">
      <w:pPr>
        <w:pStyle w:val="Number1"/>
        <w:numPr>
          <w:ilvl w:val="0"/>
          <w:numId w:val="8"/>
        </w:numPr>
        <w:spacing w:before="120"/>
        <w:rPr>
          <w:lang w:val="en-AU"/>
        </w:rPr>
      </w:pPr>
      <w:r w:rsidRPr="00044E0B">
        <w:rPr>
          <w:lang w:val="en-AU"/>
        </w:rPr>
        <w:t xml:space="preserve">In collecting data from the recycling industry, </w:t>
      </w:r>
      <w:bookmarkStart w:id="413" w:name="_Hlk524453369"/>
      <w:r w:rsidRPr="00044E0B">
        <w:rPr>
          <w:lang w:val="en-AU"/>
        </w:rPr>
        <w:t>jurisdictions should collect data on:</w:t>
      </w:r>
    </w:p>
    <w:p w14:paraId="030AEA0E" w14:textId="77777777" w:rsidR="00200C41" w:rsidRPr="00044E0B" w:rsidRDefault="00200C41" w:rsidP="00A73C22">
      <w:pPr>
        <w:pStyle w:val="Number2"/>
        <w:numPr>
          <w:ilvl w:val="1"/>
          <w:numId w:val="8"/>
        </w:numPr>
        <w:tabs>
          <w:tab w:val="left" w:pos="720"/>
        </w:tabs>
        <w:rPr>
          <w:lang w:val="en-AU"/>
        </w:rPr>
      </w:pPr>
      <w:r w:rsidRPr="00044E0B">
        <w:rPr>
          <w:lang w:val="en-AU"/>
        </w:rPr>
        <w:t>(primary focus) the quantity of material entering the recycling process, i.e. net of any contamination disposed of (this ensures all material is counted, and is counted once only)</w:t>
      </w:r>
    </w:p>
    <w:p w14:paraId="54C1D095" w14:textId="77777777" w:rsidR="00200C41" w:rsidRPr="00044E0B" w:rsidRDefault="00200C41" w:rsidP="00A73C22">
      <w:pPr>
        <w:pStyle w:val="Number2"/>
        <w:numPr>
          <w:ilvl w:val="1"/>
          <w:numId w:val="8"/>
        </w:numPr>
        <w:tabs>
          <w:tab w:val="left" w:pos="720"/>
        </w:tabs>
        <w:rPr>
          <w:lang w:val="en-AU"/>
        </w:rPr>
      </w:pPr>
      <w:r w:rsidRPr="00044E0B">
        <w:rPr>
          <w:lang w:val="en-AU"/>
        </w:rPr>
        <w:t>the quantity of material received at the facility, so that increments to any stockpiles of unprocessed material are measured</w:t>
      </w:r>
    </w:p>
    <w:p w14:paraId="2A6BD87F" w14:textId="77777777" w:rsidR="00200C41" w:rsidRPr="00044E0B" w:rsidRDefault="00200C41" w:rsidP="00A73C22">
      <w:pPr>
        <w:pStyle w:val="Number2"/>
        <w:numPr>
          <w:ilvl w:val="1"/>
          <w:numId w:val="8"/>
        </w:numPr>
        <w:tabs>
          <w:tab w:val="left" w:pos="720"/>
        </w:tabs>
        <w:rPr>
          <w:lang w:val="en-AU"/>
        </w:rPr>
      </w:pPr>
      <w:r w:rsidRPr="00044E0B">
        <w:rPr>
          <w:lang w:val="en-AU"/>
        </w:rPr>
        <w:t>the quantity of recyclables removed from the site, including from stockpiles</w:t>
      </w:r>
    </w:p>
    <w:p w14:paraId="065D4DFE" w14:textId="77777777" w:rsidR="00200C41" w:rsidRPr="00044E0B" w:rsidRDefault="00200C41" w:rsidP="00A73C22">
      <w:pPr>
        <w:pStyle w:val="Number2"/>
        <w:numPr>
          <w:ilvl w:val="1"/>
          <w:numId w:val="8"/>
        </w:numPr>
        <w:tabs>
          <w:tab w:val="left" w:pos="720"/>
        </w:tabs>
        <w:rPr>
          <w:lang w:val="en-AU"/>
        </w:rPr>
      </w:pPr>
      <w:r w:rsidRPr="00044E0B">
        <w:rPr>
          <w:lang w:val="en-AU"/>
        </w:rPr>
        <w:t xml:space="preserve">the markets for recyclables </w:t>
      </w:r>
      <w:r w:rsidRPr="00044E0B">
        <w:rPr>
          <w:rFonts w:asciiTheme="minorHAnsi" w:hAnsiTheme="minorHAnsi" w:cstheme="minorBidi"/>
          <w:lang w:val="en-AU"/>
        </w:rPr>
        <w:t>based on a set of broad market categories defined to protect commercial confidentiality</w:t>
      </w:r>
      <w:r w:rsidRPr="00044E0B">
        <w:rPr>
          <w:lang w:val="en-AU"/>
        </w:rPr>
        <w:t>.</w:t>
      </w:r>
      <w:r w:rsidRPr="00044E0B">
        <w:rPr>
          <w:rStyle w:val="CommentReference"/>
          <w:rFonts w:eastAsiaTheme="minorHAnsi" w:cstheme="minorBidi"/>
          <w:lang w:val="en-AU"/>
        </w:rPr>
        <w:t xml:space="preserve"> </w:t>
      </w:r>
      <w:bookmarkEnd w:id="413"/>
    </w:p>
    <w:p w14:paraId="4485B22F" w14:textId="77777777" w:rsidR="00200C41" w:rsidRPr="00044E0B" w:rsidRDefault="00200C41" w:rsidP="00A73C22">
      <w:pPr>
        <w:pStyle w:val="Number1"/>
        <w:numPr>
          <w:ilvl w:val="0"/>
          <w:numId w:val="8"/>
        </w:numPr>
        <w:spacing w:before="120"/>
        <w:rPr>
          <w:lang w:val="en-AU"/>
        </w:rPr>
      </w:pPr>
      <w:r w:rsidRPr="00044E0B">
        <w:rPr>
          <w:lang w:val="en-AU"/>
        </w:rPr>
        <w:t>Audits commissioned with the intention of providing a representative compositional understanding of a waste stream and fate should apply waste categories that ensure the proportion of residual materials in the category ‘other’ (or similar) are less than 5% of the total.</w:t>
      </w:r>
    </w:p>
    <w:p w14:paraId="581195A8" w14:textId="0C0B2F6B" w:rsidR="00396302" w:rsidRPr="00044E0B" w:rsidRDefault="00200C41" w:rsidP="00A73C22">
      <w:pPr>
        <w:pStyle w:val="Number1"/>
        <w:numPr>
          <w:ilvl w:val="0"/>
          <w:numId w:val="8"/>
        </w:numPr>
        <w:spacing w:before="120"/>
        <w:rPr>
          <w:lang w:val="en-AU"/>
        </w:rPr>
      </w:pPr>
      <w:r w:rsidRPr="00044E0B">
        <w:rPr>
          <w:lang w:val="en-AU"/>
        </w:rPr>
        <w:t xml:space="preserve">Jurisdictional waste reporting should include, but not necessarily be limited to, the primary indicators of waste performance </w:t>
      </w:r>
      <w:r w:rsidR="0043610B" w:rsidRPr="00044E0B">
        <w:rPr>
          <w:lang w:val="en-AU"/>
        </w:rPr>
        <w:t xml:space="preserve">that </w:t>
      </w:r>
      <w:r w:rsidRPr="00044E0B">
        <w:rPr>
          <w:lang w:val="en-AU"/>
        </w:rPr>
        <w:t xml:space="preserve">are listed in </w:t>
      </w:r>
      <w:r w:rsidRPr="00044E0B">
        <w:rPr>
          <w:lang w:val="en-AU"/>
        </w:rPr>
        <w:fldChar w:fldCharType="begin"/>
      </w:r>
      <w:r w:rsidRPr="00044E0B">
        <w:rPr>
          <w:lang w:val="en-AU"/>
        </w:rPr>
        <w:instrText xml:space="preserve"> REF _Ref523405096 \h </w:instrText>
      </w:r>
      <w:r w:rsidRPr="00044E0B">
        <w:rPr>
          <w:lang w:val="en-AU"/>
        </w:rPr>
      </w:r>
      <w:r w:rsidRPr="00044E0B">
        <w:rPr>
          <w:lang w:val="en-AU"/>
        </w:rPr>
        <w:fldChar w:fldCharType="separate"/>
      </w:r>
      <w:r w:rsidR="001F55A0" w:rsidRPr="00044E0B">
        <w:rPr>
          <w:lang w:val="en-AU"/>
        </w:rPr>
        <w:t xml:space="preserve">Table </w:t>
      </w:r>
      <w:r w:rsidR="001F55A0">
        <w:rPr>
          <w:noProof/>
          <w:lang w:val="en-AU"/>
        </w:rPr>
        <w:t>15</w:t>
      </w:r>
      <w:r w:rsidRPr="00044E0B">
        <w:rPr>
          <w:lang w:val="en-AU"/>
        </w:rPr>
        <w:fldChar w:fldCharType="end"/>
      </w:r>
      <w:r w:rsidRPr="00044E0B">
        <w:rPr>
          <w:lang w:val="en-AU"/>
        </w:rPr>
        <w:t>.</w:t>
      </w:r>
    </w:p>
    <w:p w14:paraId="516A08DC" w14:textId="77777777" w:rsidR="00396302" w:rsidRPr="00044E0B" w:rsidRDefault="00396302">
      <w:pPr>
        <w:rPr>
          <w:rFonts w:eastAsia="Times New Roman" w:cstheme="minorHAnsi"/>
          <w:lang w:val="en-AU"/>
        </w:rPr>
      </w:pPr>
      <w:r w:rsidRPr="00044E0B">
        <w:rPr>
          <w:lang w:val="en-AU"/>
        </w:rPr>
        <w:br w:type="page"/>
      </w:r>
    </w:p>
    <w:p w14:paraId="35A72D0B" w14:textId="48F92249" w:rsidR="00200C41" w:rsidRPr="00044E0B" w:rsidRDefault="00200C41" w:rsidP="00200C41">
      <w:pPr>
        <w:pStyle w:val="Caption"/>
        <w:ind w:left="1418" w:hanging="992"/>
        <w:rPr>
          <w:lang w:val="en-AU"/>
        </w:rPr>
      </w:pPr>
      <w:bookmarkStart w:id="414" w:name="_Ref523405096"/>
      <w:bookmarkStart w:id="415" w:name="_Toc524874859"/>
      <w:bookmarkStart w:id="416" w:name="_Toc528842545"/>
      <w:r w:rsidRPr="00044E0B">
        <w:rPr>
          <w:lang w:val="en-AU"/>
        </w:rPr>
        <w:lastRenderedPageBreak/>
        <w:t xml:space="preserve">Table </w:t>
      </w:r>
      <w:r w:rsidRPr="00044E0B">
        <w:rPr>
          <w:lang w:val="en-AU"/>
        </w:rPr>
        <w:fldChar w:fldCharType="begin"/>
      </w:r>
      <w:r w:rsidRPr="00044E0B">
        <w:rPr>
          <w:lang w:val="en-AU"/>
        </w:rPr>
        <w:instrText xml:space="preserve"> SEQ Table \* ARABIC </w:instrText>
      </w:r>
      <w:r w:rsidRPr="00044E0B">
        <w:rPr>
          <w:lang w:val="en-AU"/>
        </w:rPr>
        <w:fldChar w:fldCharType="separate"/>
      </w:r>
      <w:r w:rsidR="001F55A0">
        <w:rPr>
          <w:noProof/>
          <w:lang w:val="en-AU"/>
        </w:rPr>
        <w:t>15</w:t>
      </w:r>
      <w:r w:rsidRPr="00044E0B">
        <w:rPr>
          <w:lang w:val="en-AU"/>
        </w:rPr>
        <w:fldChar w:fldCharType="end"/>
      </w:r>
      <w:bookmarkEnd w:id="414"/>
      <w:r w:rsidRPr="00044E0B">
        <w:rPr>
          <w:lang w:val="en-AU"/>
        </w:rPr>
        <w:tab/>
        <w:t>Primary indicators of jurisdictional waste performance</w:t>
      </w:r>
      <w:bookmarkEnd w:id="415"/>
      <w:bookmarkEnd w:id="416"/>
    </w:p>
    <w:tbl>
      <w:tblPr>
        <w:tblStyle w:val="BE-table"/>
        <w:tblW w:w="0" w:type="auto"/>
        <w:tblInd w:w="421" w:type="dxa"/>
        <w:tblLook w:val="04A0" w:firstRow="1" w:lastRow="0" w:firstColumn="1" w:lastColumn="0" w:noHBand="0" w:noVBand="1"/>
      </w:tblPr>
      <w:tblGrid>
        <w:gridCol w:w="1842"/>
        <w:gridCol w:w="851"/>
        <w:gridCol w:w="5908"/>
      </w:tblGrid>
      <w:tr w:rsidR="00200C41" w:rsidRPr="00044E0B" w14:paraId="4B90A137" w14:textId="77777777" w:rsidTr="00200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hideMark/>
          </w:tcPr>
          <w:p w14:paraId="6977BEC2" w14:textId="77777777" w:rsidR="00200C41" w:rsidRPr="00044E0B" w:rsidRDefault="00200C41">
            <w:pPr>
              <w:pStyle w:val="BodyText"/>
              <w:spacing w:before="144" w:after="144"/>
              <w:rPr>
                <w:lang w:val="en-AU"/>
              </w:rPr>
            </w:pPr>
            <w:r w:rsidRPr="00044E0B">
              <w:rPr>
                <w:lang w:val="en-AU"/>
              </w:rPr>
              <w:t>Indicator</w:t>
            </w:r>
          </w:p>
        </w:tc>
        <w:tc>
          <w:tcPr>
            <w:tcW w:w="851" w:type="dxa"/>
            <w:hideMark/>
          </w:tcPr>
          <w:p w14:paraId="31DE086C" w14:textId="77777777" w:rsidR="00200C41" w:rsidRPr="00044E0B" w:rsidRDefault="00200C41">
            <w:pPr>
              <w:pStyle w:val="BodyText"/>
              <w:spacing w:before="144" w:after="144"/>
              <w:jc w:val="center"/>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Units</w:t>
            </w:r>
          </w:p>
        </w:tc>
        <w:tc>
          <w:tcPr>
            <w:tcW w:w="5908" w:type="dxa"/>
            <w:hideMark/>
          </w:tcPr>
          <w:p w14:paraId="2DF5D8F3" w14:textId="77777777" w:rsidR="00200C41" w:rsidRPr="00044E0B" w:rsidRDefault="00200C41">
            <w:pPr>
              <w:pStyle w:val="BodyText"/>
              <w:spacing w:before="144" w:after="144"/>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Definition</w:t>
            </w:r>
          </w:p>
        </w:tc>
      </w:tr>
      <w:tr w:rsidR="00200C41" w:rsidRPr="00044E0B" w14:paraId="245FEFB9" w14:textId="77777777" w:rsidTr="00200C41">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685AB01" w14:textId="77777777" w:rsidR="00200C41" w:rsidRPr="00044E0B" w:rsidRDefault="00200C41">
            <w:pPr>
              <w:pStyle w:val="BodyText"/>
              <w:rPr>
                <w:lang w:val="en-AU"/>
              </w:rPr>
            </w:pPr>
            <w:r w:rsidRPr="00044E0B">
              <w:rPr>
                <w:lang w:val="en-AU"/>
              </w:rPr>
              <w:t>Waste generation per person in a given financial year</w:t>
            </w:r>
          </w:p>
        </w:tc>
        <w:tc>
          <w:tcPr>
            <w:tcW w:w="85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0FDE7AE"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kg per capita</w:t>
            </w: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37ADDF65" w14:textId="6513FBC2"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The quantity of core waste to core waste management types in the given year (excluding waste removed from short-term storage) divided by population. Absolute tonnages and population numbers used should also be specified.</w:t>
            </w:r>
          </w:p>
        </w:tc>
      </w:tr>
      <w:tr w:rsidR="00200C41" w:rsidRPr="00044E0B" w14:paraId="140A40A8" w14:textId="77777777" w:rsidTr="00200C41">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0F7C515E" w14:textId="77777777" w:rsidR="00200C41" w:rsidRPr="00044E0B" w:rsidRDefault="00200C41">
            <w:pPr>
              <w:pStyle w:val="BodyText"/>
              <w:rPr>
                <w:lang w:val="en-AU"/>
              </w:rPr>
            </w:pPr>
            <w:bookmarkStart w:id="417" w:name="_Hlk524453552"/>
            <w:r w:rsidRPr="00044E0B">
              <w:rPr>
                <w:lang w:val="en-AU"/>
              </w:rPr>
              <w:t>Recycling rate in a given financial year</w:t>
            </w:r>
            <w:bookmarkEnd w:id="417"/>
          </w:p>
        </w:tc>
        <w:tc>
          <w:tcPr>
            <w:tcW w:w="85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F4A4FBA"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w:t>
            </w: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50E15E79" w14:textId="4AAE2834"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i/>
                <w:lang w:val="en-AU"/>
              </w:rPr>
              <w:t>Option 1</w:t>
            </w:r>
            <w:r w:rsidRPr="00044E0B">
              <w:rPr>
                <w:lang w:val="en-AU"/>
              </w:rPr>
              <w:t>:  The quantity of core waste to the fate ‘recycling’ in the given year divided by waste generated</w:t>
            </w:r>
            <w:r w:rsidRPr="00044E0B">
              <w:rPr>
                <w:vertAlign w:val="superscript"/>
                <w:lang w:val="en-AU"/>
              </w:rPr>
              <w:t>1</w:t>
            </w:r>
            <w:r w:rsidRPr="00044E0B">
              <w:rPr>
                <w:lang w:val="en-AU"/>
              </w:rPr>
              <w:t xml:space="preserve"> in that year.</w:t>
            </w:r>
            <w:r w:rsidRPr="00044E0B">
              <w:rPr>
                <w:vertAlign w:val="superscript"/>
                <w:lang w:val="en-AU"/>
              </w:rPr>
              <w:t>2</w:t>
            </w:r>
          </w:p>
          <w:p w14:paraId="70F221DE" w14:textId="16492DDB"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i/>
                <w:lang w:val="en-AU"/>
              </w:rPr>
              <w:t>Option 2</w:t>
            </w:r>
            <w:r w:rsidRPr="00044E0B">
              <w:rPr>
                <w:lang w:val="en-AU"/>
              </w:rPr>
              <w:t>:  The quantity of core waste to the fate ‘recycling’ in the given year that were generated</w:t>
            </w:r>
            <w:r w:rsidRPr="00044E0B">
              <w:rPr>
                <w:vertAlign w:val="superscript"/>
                <w:lang w:val="en-AU"/>
              </w:rPr>
              <w:t>1</w:t>
            </w:r>
            <w:r w:rsidRPr="00044E0B">
              <w:rPr>
                <w:lang w:val="en-AU"/>
              </w:rPr>
              <w:t xml:space="preserve"> in that year, divided by waste generated</w:t>
            </w:r>
            <w:r w:rsidRPr="00044E0B">
              <w:rPr>
                <w:vertAlign w:val="superscript"/>
                <w:lang w:val="en-AU"/>
              </w:rPr>
              <w:t>1</w:t>
            </w:r>
            <w:r w:rsidRPr="00044E0B">
              <w:rPr>
                <w:lang w:val="en-AU"/>
              </w:rPr>
              <w:t xml:space="preserve"> in that year.</w:t>
            </w:r>
            <w:r w:rsidRPr="00044E0B">
              <w:rPr>
                <w:vertAlign w:val="superscript"/>
                <w:lang w:val="en-AU"/>
              </w:rPr>
              <w:t>2</w:t>
            </w:r>
          </w:p>
        </w:tc>
      </w:tr>
      <w:tr w:rsidR="00200C41" w:rsidRPr="00044E0B" w14:paraId="4EB1A1F9" w14:textId="77777777" w:rsidTr="00200C41">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B7B7E2" w:themeColor="accent1" w:themeTint="66"/>
              <w:left w:val="single" w:sz="4" w:space="0" w:color="B7B7E2" w:themeColor="accent1" w:themeTint="66"/>
              <w:bottom w:val="nil"/>
              <w:right w:val="single" w:sz="4" w:space="0" w:color="B7B7E2" w:themeColor="accent1" w:themeTint="66"/>
            </w:tcBorders>
            <w:hideMark/>
          </w:tcPr>
          <w:p w14:paraId="685F1C02" w14:textId="77777777" w:rsidR="00200C41" w:rsidRPr="00044E0B" w:rsidRDefault="00200C41">
            <w:pPr>
              <w:pStyle w:val="BodyText"/>
              <w:rPr>
                <w:lang w:val="en-AU"/>
              </w:rPr>
            </w:pPr>
            <w:r w:rsidRPr="00044E0B">
              <w:rPr>
                <w:lang w:val="en-AU"/>
              </w:rPr>
              <w:t>Recovery rate in a given financial year</w:t>
            </w:r>
          </w:p>
        </w:tc>
        <w:tc>
          <w:tcPr>
            <w:tcW w:w="85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23C274A9" w14:textId="77777777" w:rsidR="00200C41" w:rsidRPr="00044E0B" w:rsidRDefault="00200C41">
            <w:pPr>
              <w:pStyle w:val="BodyText"/>
              <w:jc w:val="center"/>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w:t>
            </w:r>
          </w:p>
        </w:tc>
        <w:tc>
          <w:tcPr>
            <w:tcW w:w="5908"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hideMark/>
          </w:tcPr>
          <w:p w14:paraId="76023B80" w14:textId="77777777" w:rsidR="00200C41" w:rsidRPr="00044E0B" w:rsidRDefault="00200C41">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 xml:space="preserve">As above, but including both ‘recycling’ and ‘energy recovery’ fates in the numerator. </w:t>
            </w:r>
          </w:p>
        </w:tc>
      </w:tr>
    </w:tbl>
    <w:p w14:paraId="0F9FACB2" w14:textId="77777777" w:rsidR="00200C41" w:rsidRPr="00044E0B" w:rsidRDefault="00200C41" w:rsidP="00200C41">
      <w:pPr>
        <w:pStyle w:val="Notes"/>
        <w:spacing w:after="60"/>
        <w:ind w:left="709" w:hanging="284"/>
        <w:rPr>
          <w:lang w:val="en-AU"/>
        </w:rPr>
      </w:pPr>
      <w:r w:rsidRPr="00044E0B">
        <w:rPr>
          <w:lang w:val="en-AU"/>
        </w:rPr>
        <w:t>1</w:t>
      </w:r>
      <w:r w:rsidRPr="00044E0B">
        <w:rPr>
          <w:lang w:val="en-AU"/>
        </w:rPr>
        <w:tab/>
        <w:t>Waste removed from short-term storage to other facilities would be excluded from this amount.</w:t>
      </w:r>
    </w:p>
    <w:p w14:paraId="7BB0D6F7" w14:textId="77777777" w:rsidR="00200C41" w:rsidRPr="00044E0B" w:rsidRDefault="00200C41" w:rsidP="00200C41">
      <w:pPr>
        <w:pStyle w:val="Notes"/>
        <w:spacing w:after="60"/>
        <w:ind w:left="709" w:hanging="284"/>
        <w:rPr>
          <w:lang w:val="en-AU"/>
        </w:rPr>
      </w:pPr>
      <w:r w:rsidRPr="00044E0B">
        <w:rPr>
          <w:lang w:val="en-AU"/>
        </w:rPr>
        <w:t>2</w:t>
      </w:r>
      <w:r w:rsidRPr="00044E0B">
        <w:rPr>
          <w:lang w:val="en-AU"/>
        </w:rPr>
        <w:tab/>
        <w:t xml:space="preserve">These two options differ in how they deal with waste sent to short-term storage in one year and recycled in a subsequent year (e.g. unprocessed C&amp;D waste stockpiled by a recycler who goes bankrupt). </w:t>
      </w:r>
    </w:p>
    <w:p w14:paraId="4A33CBAC" w14:textId="77777777" w:rsidR="00200C41" w:rsidRPr="00044E0B" w:rsidRDefault="00200C41" w:rsidP="00200C41">
      <w:pPr>
        <w:pStyle w:val="Notes"/>
        <w:spacing w:after="60"/>
        <w:ind w:left="709" w:firstLine="0"/>
        <w:rPr>
          <w:lang w:val="en-AU"/>
        </w:rPr>
      </w:pPr>
      <w:r w:rsidRPr="00044E0B">
        <w:rPr>
          <w:lang w:val="en-AU"/>
        </w:rPr>
        <w:t>Under Option 1, this waste would be included in the denominator in the first year and the numerator in the subsequent year. This approach would depress the recycling and recovery rate calculations in the first year and boost them in the subsequent year. Theoretically the recycling and recovery rates in the subsequent year could exceed 100%.</w:t>
      </w:r>
    </w:p>
    <w:p w14:paraId="40196EC2" w14:textId="77777777" w:rsidR="00200C41" w:rsidRPr="00044E0B" w:rsidRDefault="00200C41" w:rsidP="00200C41">
      <w:pPr>
        <w:pStyle w:val="Notes"/>
        <w:spacing w:after="60"/>
        <w:ind w:left="709" w:firstLine="0"/>
        <w:rPr>
          <w:lang w:val="en-AU"/>
        </w:rPr>
      </w:pPr>
      <w:r w:rsidRPr="00044E0B">
        <w:rPr>
          <w:lang w:val="en-AU"/>
        </w:rPr>
        <w:t>Under Option 2, this waste would be included in the denominator in the first year but would not be included in the numerator in the subsequent year. Instead, a separate indicator, ‘drawdown of waste stockpiles’, could be reported to maintain a correct mass balance.</w:t>
      </w:r>
    </w:p>
    <w:p w14:paraId="2ABAEA2F" w14:textId="77777777" w:rsidR="00200C41" w:rsidRPr="00044E0B" w:rsidRDefault="00200C41" w:rsidP="00200C41">
      <w:pPr>
        <w:pStyle w:val="Notes"/>
        <w:spacing w:after="60"/>
        <w:ind w:left="709" w:firstLine="0"/>
        <w:rPr>
          <w:lang w:val="en-AU"/>
        </w:rPr>
      </w:pPr>
      <w:r w:rsidRPr="00044E0B">
        <w:rPr>
          <w:lang w:val="en-AU"/>
        </w:rPr>
        <w:t xml:space="preserve">Selection of the best option needs to be discussed and agreed by the states and territories. </w:t>
      </w:r>
    </w:p>
    <w:p w14:paraId="5FB6E184" w14:textId="1070F1AB" w:rsidR="00200C41" w:rsidRPr="00044E0B" w:rsidRDefault="00200C41" w:rsidP="00A73C22">
      <w:pPr>
        <w:pStyle w:val="Number1"/>
        <w:numPr>
          <w:ilvl w:val="0"/>
          <w:numId w:val="8"/>
        </w:numPr>
        <w:spacing w:before="120"/>
        <w:rPr>
          <w:lang w:val="en-AU"/>
        </w:rPr>
      </w:pPr>
      <w:r w:rsidRPr="00044E0B">
        <w:rPr>
          <w:lang w:val="en-AU"/>
        </w:rPr>
        <w:t>If recovery rates are to be calculated for a short-lived material type or product (e.g. packaging waste), the quantity of that material or product consumed can be used as the denominator instead of the quantity of the waste generated.</w:t>
      </w:r>
    </w:p>
    <w:p w14:paraId="05F679FF" w14:textId="77777777" w:rsidR="00200C41" w:rsidRPr="00044E0B" w:rsidRDefault="00200C41" w:rsidP="00200C41">
      <w:pPr>
        <w:pStyle w:val="BodyText"/>
        <w:rPr>
          <w:lang w:val="en-AU"/>
        </w:rPr>
      </w:pPr>
      <w:r w:rsidRPr="00044E0B">
        <w:rPr>
          <w:lang w:val="en-AU"/>
        </w:rPr>
        <w:t xml:space="preserve"> </w:t>
      </w:r>
    </w:p>
    <w:p w14:paraId="5BB2D479" w14:textId="77777777" w:rsidR="00200C41" w:rsidRPr="00044E0B" w:rsidRDefault="00200C41" w:rsidP="00200C41">
      <w:pPr>
        <w:rPr>
          <w:lang w:val="en-AU"/>
        </w:rPr>
        <w:sectPr w:rsidR="00200C41" w:rsidRPr="00044E0B">
          <w:pgSz w:w="11906" w:h="16838"/>
          <w:pgMar w:top="1440" w:right="1077" w:bottom="1440" w:left="1797" w:header="709" w:footer="454" w:gutter="0"/>
          <w:cols w:space="720"/>
        </w:sectPr>
      </w:pPr>
    </w:p>
    <w:p w14:paraId="2C6FE401" w14:textId="65E31A74" w:rsidR="0035105C" w:rsidRPr="00044E0B" w:rsidRDefault="0035105C">
      <w:pPr>
        <w:rPr>
          <w:lang w:val="en-AU"/>
        </w:rPr>
      </w:pPr>
    </w:p>
    <w:tbl>
      <w:tblPr>
        <w:tblStyle w:val="TableGrid"/>
        <w:tblW w:w="8931" w:type="dxa"/>
        <w:tblInd w:w="340" w:type="dxa"/>
        <w:tblBorders>
          <w:top w:val="none" w:sz="0" w:space="0" w:color="auto"/>
          <w:left w:val="single" w:sz="24" w:space="0" w:color="C7C7C7"/>
          <w:bottom w:val="none" w:sz="0" w:space="0" w:color="auto"/>
          <w:right w:val="none" w:sz="0" w:space="0" w:color="auto"/>
          <w:insideH w:val="none" w:sz="0" w:space="0" w:color="auto"/>
          <w:insideV w:val="none" w:sz="0" w:space="0" w:color="auto"/>
        </w:tblBorders>
        <w:tblLayout w:type="fixed"/>
        <w:tblCellMar>
          <w:left w:w="340" w:type="dxa"/>
          <w:right w:w="0" w:type="dxa"/>
        </w:tblCellMar>
        <w:tblLook w:val="04A0" w:firstRow="1" w:lastRow="0" w:firstColumn="1" w:lastColumn="0" w:noHBand="0" w:noVBand="1"/>
      </w:tblPr>
      <w:tblGrid>
        <w:gridCol w:w="8931"/>
      </w:tblGrid>
      <w:tr w:rsidR="0035105C" w:rsidRPr="00044E0B" w14:paraId="6D9EDF55" w14:textId="77777777" w:rsidTr="00E411D2">
        <w:trPr>
          <w:cantSplit/>
          <w:trHeight w:hRule="exact" w:val="3798"/>
        </w:trPr>
        <w:tc>
          <w:tcPr>
            <w:tcW w:w="8931" w:type="dxa"/>
            <w:tcBorders>
              <w:left w:val="nil"/>
            </w:tcBorders>
          </w:tcPr>
          <w:p w14:paraId="75298FB5" w14:textId="77777777" w:rsidR="0035105C" w:rsidRPr="00044E0B" w:rsidRDefault="0035105C" w:rsidP="00E411D2">
            <w:pPr>
              <w:pStyle w:val="BodyText"/>
              <w:rPr>
                <w:lang w:val="en-AU"/>
              </w:rPr>
            </w:pPr>
          </w:p>
          <w:p w14:paraId="567B1A00" w14:textId="77777777" w:rsidR="0035105C" w:rsidRPr="00044E0B" w:rsidRDefault="0035105C" w:rsidP="00E411D2">
            <w:pPr>
              <w:pStyle w:val="BodyText"/>
              <w:rPr>
                <w:lang w:val="en-AU"/>
              </w:rPr>
            </w:pPr>
          </w:p>
          <w:p w14:paraId="4BA14698" w14:textId="77777777" w:rsidR="0035105C" w:rsidRPr="00044E0B" w:rsidRDefault="0035105C" w:rsidP="00E411D2">
            <w:pPr>
              <w:pStyle w:val="BodyText"/>
              <w:rPr>
                <w:lang w:val="en-AU"/>
              </w:rPr>
            </w:pPr>
          </w:p>
          <w:p w14:paraId="051E11D6" w14:textId="77777777" w:rsidR="0035105C" w:rsidRPr="00044E0B" w:rsidRDefault="0035105C" w:rsidP="00E411D2">
            <w:pPr>
              <w:rPr>
                <w:lang w:val="en-AU"/>
              </w:rPr>
            </w:pPr>
          </w:p>
        </w:tc>
      </w:tr>
      <w:tr w:rsidR="0035105C" w:rsidRPr="00044E0B" w14:paraId="02EBD68D" w14:textId="77777777" w:rsidTr="00E411D2">
        <w:trPr>
          <w:cantSplit/>
          <w:trHeight w:val="1701"/>
        </w:trPr>
        <w:tc>
          <w:tcPr>
            <w:tcW w:w="8931" w:type="dxa"/>
            <w:vAlign w:val="center"/>
          </w:tcPr>
          <w:p w14:paraId="02EAC09C" w14:textId="19DFD4A1" w:rsidR="0035105C" w:rsidRPr="00044E0B" w:rsidRDefault="007F7426" w:rsidP="00E411D2">
            <w:pPr>
              <w:pStyle w:val="AppendixHeading"/>
              <w:tabs>
                <w:tab w:val="left" w:pos="1735"/>
              </w:tabs>
              <w:ind w:left="1735" w:hanging="1735"/>
              <w:rPr>
                <w:lang w:val="en-AU"/>
              </w:rPr>
            </w:pPr>
            <w:bookmarkStart w:id="418" w:name="_Toc530317114"/>
            <w:r w:rsidRPr="00044E0B">
              <w:rPr>
                <w:lang w:val="en-AU"/>
              </w:rPr>
              <w:t>Method c</w:t>
            </w:r>
            <w:r w:rsidR="0035105C" w:rsidRPr="00044E0B">
              <w:rPr>
                <w:lang w:val="en-AU"/>
              </w:rPr>
              <w:t>hanges since the National Waste Report 2016</w:t>
            </w:r>
            <w:bookmarkEnd w:id="418"/>
          </w:p>
        </w:tc>
      </w:tr>
    </w:tbl>
    <w:p w14:paraId="2C928358" w14:textId="77777777" w:rsidR="0035105C" w:rsidRPr="00044E0B" w:rsidRDefault="0035105C" w:rsidP="0035105C">
      <w:pPr>
        <w:rPr>
          <w:lang w:val="en-AU"/>
        </w:rPr>
      </w:pPr>
    </w:p>
    <w:p w14:paraId="0BC58036" w14:textId="77777777" w:rsidR="0035105C" w:rsidRPr="00044E0B" w:rsidRDefault="0035105C" w:rsidP="0035105C">
      <w:pPr>
        <w:rPr>
          <w:lang w:val="en-AU"/>
        </w:rPr>
      </w:pPr>
      <w:r w:rsidRPr="00044E0B">
        <w:rPr>
          <w:lang w:val="en-AU"/>
        </w:rPr>
        <w:br w:type="page"/>
      </w:r>
    </w:p>
    <w:p w14:paraId="75BB38A4" w14:textId="5EB40E52" w:rsidR="007F7426" w:rsidRPr="00044E0B" w:rsidRDefault="007F7426" w:rsidP="00674419">
      <w:pPr>
        <w:pStyle w:val="BodyText"/>
        <w:spacing w:before="60" w:after="160"/>
        <w:rPr>
          <w:b/>
          <w:color w:val="000099" w:themeColor="text2"/>
          <w:sz w:val="40"/>
          <w:szCs w:val="40"/>
          <w:lang w:val="en-AU"/>
        </w:rPr>
      </w:pPr>
      <w:bookmarkStart w:id="419" w:name="_Toc525030165"/>
      <w:r w:rsidRPr="00044E0B">
        <w:rPr>
          <w:b/>
          <w:color w:val="000099" w:themeColor="text2"/>
          <w:sz w:val="40"/>
          <w:szCs w:val="40"/>
          <w:lang w:val="en-AU"/>
        </w:rPr>
        <w:lastRenderedPageBreak/>
        <w:t>Method changes since the National Waste Report 2016</w:t>
      </w:r>
      <w:bookmarkEnd w:id="419"/>
    </w:p>
    <w:p w14:paraId="156ED9E1" w14:textId="30D0C272" w:rsidR="007F7426" w:rsidRPr="00044E0B" w:rsidRDefault="00C70D23" w:rsidP="007F7426">
      <w:pPr>
        <w:pStyle w:val="BodyText"/>
        <w:rPr>
          <w:lang w:val="en-AU"/>
        </w:rPr>
      </w:pPr>
      <w:r w:rsidRPr="00044E0B">
        <w:rPr>
          <w:lang w:val="en-AU"/>
        </w:rPr>
        <w:t>Between the publication of the National Waste Report 2016 and this report, the Department of the Environment and Energy sponsored an improvements program to research, propose and decide upon changes to national waste reporting methods. This work culminated in a report titled</w:t>
      </w:r>
      <w:r w:rsidR="00534B51" w:rsidRPr="00044E0B">
        <w:rPr>
          <w:lang w:val="en-AU"/>
        </w:rPr>
        <w:t xml:space="preserve"> ‘</w:t>
      </w:r>
      <w:hyperlink r:id="rId295" w:history="1">
        <w:r w:rsidR="002207E0" w:rsidRPr="00044E0B">
          <w:rPr>
            <w:rStyle w:val="Hyperlink"/>
            <w:lang w:val="en-AU"/>
          </w:rPr>
          <w:t>Improving national waste data and reporting</w:t>
        </w:r>
      </w:hyperlink>
      <w:r w:rsidR="002207E0" w:rsidRPr="00044E0B">
        <w:rPr>
          <w:lang w:val="en-AU"/>
        </w:rPr>
        <w:t xml:space="preserve">’, which is available on the Department’s website. </w:t>
      </w:r>
      <w:r w:rsidR="007341F1" w:rsidRPr="00044E0B">
        <w:rPr>
          <w:lang w:val="en-AU"/>
        </w:rPr>
        <w:t xml:space="preserve">The </w:t>
      </w:r>
      <w:r w:rsidR="002207E0" w:rsidRPr="00044E0B">
        <w:rPr>
          <w:lang w:val="en-AU"/>
        </w:rPr>
        <w:t>main changes</w:t>
      </w:r>
      <w:r w:rsidR="007341F1" w:rsidRPr="00044E0B">
        <w:rPr>
          <w:lang w:val="en-AU"/>
        </w:rPr>
        <w:t xml:space="preserve"> are summarised in </w:t>
      </w:r>
      <w:r w:rsidR="001D7934" w:rsidRPr="00044E0B">
        <w:rPr>
          <w:lang w:val="en-AU"/>
        </w:rPr>
        <w:fldChar w:fldCharType="begin"/>
      </w:r>
      <w:r w:rsidR="001D7934" w:rsidRPr="00044E0B">
        <w:rPr>
          <w:lang w:val="en-AU"/>
        </w:rPr>
        <w:instrText xml:space="preserve"> REF _Ref524346275 \h </w:instrText>
      </w:r>
      <w:r w:rsidR="001D7934" w:rsidRPr="00044E0B">
        <w:rPr>
          <w:lang w:val="en-AU"/>
        </w:rPr>
      </w:r>
      <w:r w:rsidR="001D7934" w:rsidRPr="00044E0B">
        <w:rPr>
          <w:lang w:val="en-AU"/>
        </w:rPr>
        <w:fldChar w:fldCharType="separate"/>
      </w:r>
      <w:r w:rsidR="001F55A0" w:rsidRPr="00044E0B">
        <w:rPr>
          <w:lang w:val="en-AU"/>
        </w:rPr>
        <w:t xml:space="preserve">Table </w:t>
      </w:r>
      <w:r w:rsidR="001F55A0">
        <w:rPr>
          <w:noProof/>
          <w:lang w:val="en-AU"/>
        </w:rPr>
        <w:t>16</w:t>
      </w:r>
      <w:r w:rsidR="001D7934" w:rsidRPr="00044E0B">
        <w:rPr>
          <w:lang w:val="en-AU"/>
        </w:rPr>
        <w:fldChar w:fldCharType="end"/>
      </w:r>
      <w:r w:rsidR="002207E0" w:rsidRPr="00044E0B">
        <w:rPr>
          <w:lang w:val="en-AU"/>
        </w:rPr>
        <w:t>.</w:t>
      </w:r>
    </w:p>
    <w:p w14:paraId="47009D55" w14:textId="4E6A73D1" w:rsidR="007341F1" w:rsidRPr="00044E0B" w:rsidRDefault="007341F1" w:rsidP="007341F1">
      <w:pPr>
        <w:pStyle w:val="Caption"/>
        <w:rPr>
          <w:lang w:val="en-AU"/>
        </w:rPr>
      </w:pPr>
      <w:bookmarkStart w:id="420" w:name="_Ref524346275"/>
      <w:bookmarkStart w:id="421" w:name="_Toc528842546"/>
      <w:r w:rsidRPr="00044E0B">
        <w:rPr>
          <w:lang w:val="en-AU"/>
        </w:rPr>
        <w:t xml:space="preserve">Table </w:t>
      </w:r>
      <w:r w:rsidRPr="00044E0B">
        <w:rPr>
          <w:lang w:val="en-AU"/>
        </w:rPr>
        <w:fldChar w:fldCharType="begin"/>
      </w:r>
      <w:r w:rsidRPr="00044E0B">
        <w:rPr>
          <w:lang w:val="en-AU"/>
        </w:rPr>
        <w:instrText xml:space="preserve"> SEQ Table \* ARABIC </w:instrText>
      </w:r>
      <w:r w:rsidRPr="00044E0B">
        <w:rPr>
          <w:lang w:val="en-AU"/>
        </w:rPr>
        <w:fldChar w:fldCharType="separate"/>
      </w:r>
      <w:r w:rsidR="001F55A0">
        <w:rPr>
          <w:noProof/>
          <w:lang w:val="en-AU"/>
        </w:rPr>
        <w:t>16</w:t>
      </w:r>
      <w:r w:rsidRPr="00044E0B">
        <w:rPr>
          <w:lang w:val="en-AU"/>
        </w:rPr>
        <w:fldChar w:fldCharType="end"/>
      </w:r>
      <w:bookmarkEnd w:id="420"/>
      <w:r w:rsidRPr="00044E0B">
        <w:rPr>
          <w:lang w:val="en-AU"/>
        </w:rPr>
        <w:tab/>
        <w:t xml:space="preserve">Summary of method changes since the </w:t>
      </w:r>
      <w:r w:rsidRPr="00044E0B">
        <w:rPr>
          <w:i w:val="0"/>
          <w:lang w:val="en-AU"/>
        </w:rPr>
        <w:t>National Waste Report 2016</w:t>
      </w:r>
      <w:bookmarkEnd w:id="421"/>
    </w:p>
    <w:tbl>
      <w:tblPr>
        <w:tblStyle w:val="BE-table"/>
        <w:tblW w:w="0" w:type="auto"/>
        <w:tblLook w:val="04A0" w:firstRow="1" w:lastRow="0" w:firstColumn="1" w:lastColumn="0" w:noHBand="0" w:noVBand="1"/>
      </w:tblPr>
      <w:tblGrid>
        <w:gridCol w:w="4511"/>
        <w:gridCol w:w="4511"/>
      </w:tblGrid>
      <w:tr w:rsidR="007341F1" w:rsidRPr="00044E0B" w14:paraId="73E525F5" w14:textId="77777777" w:rsidTr="00E93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7A1A1419" w14:textId="1A2B2CD8" w:rsidR="007341F1" w:rsidRPr="00044E0B" w:rsidRDefault="001D7934" w:rsidP="007F7426">
            <w:pPr>
              <w:pStyle w:val="BodyText"/>
              <w:spacing w:before="144" w:after="144"/>
              <w:rPr>
                <w:lang w:val="en-AU"/>
              </w:rPr>
            </w:pPr>
            <w:r w:rsidRPr="00044E0B">
              <w:rPr>
                <w:lang w:val="en-AU"/>
              </w:rPr>
              <w:t>Change</w:t>
            </w:r>
          </w:p>
        </w:tc>
        <w:tc>
          <w:tcPr>
            <w:tcW w:w="4511" w:type="dxa"/>
          </w:tcPr>
          <w:p w14:paraId="5581E96F" w14:textId="26AA1C50" w:rsidR="007341F1" w:rsidRPr="00044E0B" w:rsidRDefault="00352A7A" w:rsidP="007F7426">
            <w:pPr>
              <w:pStyle w:val="BodyText"/>
              <w:spacing w:before="144" w:after="144"/>
              <w:cnfStyle w:val="100000000000" w:firstRow="1" w:lastRow="0" w:firstColumn="0" w:lastColumn="0" w:oddVBand="0" w:evenVBand="0" w:oddHBand="0" w:evenHBand="0" w:firstRowFirstColumn="0" w:firstRowLastColumn="0" w:lastRowFirstColumn="0" w:lastRowLastColumn="0"/>
              <w:rPr>
                <w:lang w:val="en-AU"/>
              </w:rPr>
            </w:pPr>
            <w:r w:rsidRPr="00044E0B">
              <w:rPr>
                <w:lang w:val="en-AU"/>
              </w:rPr>
              <w:t>Explanation and comment</w:t>
            </w:r>
          </w:p>
        </w:tc>
      </w:tr>
      <w:tr w:rsidR="007341F1" w:rsidRPr="00044E0B" w14:paraId="3C477E24" w14:textId="77777777" w:rsidTr="00E93A44">
        <w:tc>
          <w:tcPr>
            <w:cnfStyle w:val="001000000000" w:firstRow="0" w:lastRow="0" w:firstColumn="1" w:lastColumn="0" w:oddVBand="0" w:evenVBand="0" w:oddHBand="0" w:evenHBand="0" w:firstRowFirstColumn="0" w:firstRowLastColumn="0" w:lastRowFirstColumn="0" w:lastRowLastColumn="0"/>
            <w:tcW w:w="4511" w:type="dxa"/>
          </w:tcPr>
          <w:p w14:paraId="38EE11A7" w14:textId="7A0F3FEF" w:rsidR="007341F1" w:rsidRPr="00044E0B" w:rsidRDefault="00352A7A" w:rsidP="007F7426">
            <w:pPr>
              <w:pStyle w:val="BodyText"/>
              <w:rPr>
                <w:lang w:val="en-AU"/>
              </w:rPr>
            </w:pPr>
            <w:r w:rsidRPr="00044E0B">
              <w:rPr>
                <w:lang w:val="en-AU"/>
              </w:rPr>
              <w:t>The scope is expanded to include: local government waste management; product and packaging waste; tip shop sales; litter and dumped waste; liquid waste; wastes from mining, mineral processing and agriculture</w:t>
            </w:r>
            <w:r w:rsidR="00D8758D" w:rsidRPr="00044E0B">
              <w:rPr>
                <w:lang w:val="en-AU"/>
              </w:rPr>
              <w:t>; the Australian waste sector; waste fires; and disaster waste.</w:t>
            </w:r>
            <w:r w:rsidRPr="00044E0B">
              <w:rPr>
                <w:lang w:val="en-AU"/>
              </w:rPr>
              <w:t xml:space="preserve"> </w:t>
            </w:r>
          </w:p>
        </w:tc>
        <w:tc>
          <w:tcPr>
            <w:tcW w:w="4511" w:type="dxa"/>
          </w:tcPr>
          <w:p w14:paraId="20281201" w14:textId="3C8AC29D" w:rsidR="007341F1" w:rsidRPr="00044E0B" w:rsidRDefault="00352A7A" w:rsidP="007F7426">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Intended to add depth. Requested by several stakeholders. The available data was limited in some cases e.g. tip shops.</w:t>
            </w:r>
          </w:p>
        </w:tc>
      </w:tr>
      <w:tr w:rsidR="007341F1" w:rsidRPr="00044E0B" w14:paraId="2D691DF9" w14:textId="77777777" w:rsidTr="00E93A44">
        <w:tc>
          <w:tcPr>
            <w:cnfStyle w:val="001000000000" w:firstRow="0" w:lastRow="0" w:firstColumn="1" w:lastColumn="0" w:oddVBand="0" w:evenVBand="0" w:oddHBand="0" w:evenHBand="0" w:firstRowFirstColumn="0" w:firstRowLastColumn="0" w:lastRowFirstColumn="0" w:lastRowLastColumn="0"/>
            <w:tcW w:w="4511" w:type="dxa"/>
          </w:tcPr>
          <w:p w14:paraId="1DBEF363" w14:textId="34934462" w:rsidR="007341F1" w:rsidRPr="00044E0B" w:rsidRDefault="0094373D" w:rsidP="007F7426">
            <w:pPr>
              <w:pStyle w:val="BodyText"/>
              <w:rPr>
                <w:lang w:val="en-AU"/>
              </w:rPr>
            </w:pPr>
            <w:r w:rsidRPr="00044E0B">
              <w:rPr>
                <w:lang w:val="en-AU"/>
              </w:rPr>
              <w:t xml:space="preserve">Restructure of reporting framework to include separate sections on waste generation, recycling, energy recovery and disposal. (In the </w:t>
            </w:r>
            <w:r w:rsidR="0021177E" w:rsidRPr="00044E0B">
              <w:rPr>
                <w:lang w:val="en-AU"/>
              </w:rPr>
              <w:t>previous version</w:t>
            </w:r>
            <w:r w:rsidRPr="00044E0B">
              <w:rPr>
                <w:lang w:val="en-AU"/>
              </w:rPr>
              <w:t xml:space="preserve"> these were reported </w:t>
            </w:r>
            <w:r w:rsidR="00EC22CD" w:rsidRPr="00044E0B">
              <w:rPr>
                <w:lang w:val="en-AU"/>
              </w:rPr>
              <w:t>together in sections on each jurisdiction.)</w:t>
            </w:r>
          </w:p>
        </w:tc>
        <w:tc>
          <w:tcPr>
            <w:tcW w:w="4511" w:type="dxa"/>
          </w:tcPr>
          <w:p w14:paraId="418BDB4E" w14:textId="6EDFCAD8" w:rsidR="007341F1" w:rsidRPr="00044E0B" w:rsidRDefault="00EC22CD" w:rsidP="007F7426">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 xml:space="preserve">Follows overseas precedent and responded to stakeholder comment. Allows more nuanced discussion on these important concepts. Allows different wastes to be included depending on the level of information available. </w:t>
            </w:r>
          </w:p>
        </w:tc>
      </w:tr>
      <w:tr w:rsidR="007341F1" w:rsidRPr="00044E0B" w14:paraId="0410EE76" w14:textId="77777777" w:rsidTr="00E93A44">
        <w:tc>
          <w:tcPr>
            <w:cnfStyle w:val="001000000000" w:firstRow="0" w:lastRow="0" w:firstColumn="1" w:lastColumn="0" w:oddVBand="0" w:evenVBand="0" w:oddHBand="0" w:evenHBand="0" w:firstRowFirstColumn="0" w:firstRowLastColumn="0" w:lastRowFirstColumn="0" w:lastRowLastColumn="0"/>
            <w:tcW w:w="4511" w:type="dxa"/>
          </w:tcPr>
          <w:p w14:paraId="34AF9CBE" w14:textId="317749DE" w:rsidR="007341F1" w:rsidRPr="00044E0B" w:rsidRDefault="00EC22CD" w:rsidP="007F7426">
            <w:pPr>
              <w:pStyle w:val="BodyText"/>
              <w:rPr>
                <w:lang w:val="en-AU"/>
              </w:rPr>
            </w:pPr>
            <w:r w:rsidRPr="00044E0B">
              <w:rPr>
                <w:lang w:val="en-AU"/>
              </w:rPr>
              <w:t>Inclusion of more data on the fate of recyclables, including exports.</w:t>
            </w:r>
          </w:p>
        </w:tc>
        <w:tc>
          <w:tcPr>
            <w:tcW w:w="4511" w:type="dxa"/>
          </w:tcPr>
          <w:p w14:paraId="501D0335" w14:textId="6F79175C" w:rsidR="007341F1" w:rsidRPr="00044E0B" w:rsidRDefault="00EC22CD" w:rsidP="007F7426">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Responded to stakeholder comment and public interest associated with the ‘recycling crisis’.</w:t>
            </w:r>
          </w:p>
        </w:tc>
      </w:tr>
      <w:tr w:rsidR="007341F1" w:rsidRPr="00044E0B" w14:paraId="351C1787" w14:textId="77777777" w:rsidTr="00E93A44">
        <w:tc>
          <w:tcPr>
            <w:cnfStyle w:val="001000000000" w:firstRow="0" w:lastRow="0" w:firstColumn="1" w:lastColumn="0" w:oddVBand="0" w:evenVBand="0" w:oddHBand="0" w:evenHBand="0" w:firstRowFirstColumn="0" w:firstRowLastColumn="0" w:lastRowFirstColumn="0" w:lastRowLastColumn="0"/>
            <w:tcW w:w="4511" w:type="dxa"/>
          </w:tcPr>
          <w:p w14:paraId="1898CF0E" w14:textId="4BB20B9D" w:rsidR="007341F1" w:rsidRPr="00044E0B" w:rsidRDefault="00AD71C3" w:rsidP="007F7426">
            <w:pPr>
              <w:pStyle w:val="BodyText"/>
              <w:rPr>
                <w:lang w:val="en-AU"/>
              </w:rPr>
            </w:pPr>
            <w:r w:rsidRPr="00044E0B">
              <w:rPr>
                <w:lang w:val="en-AU"/>
              </w:rPr>
              <w:t>Additional contributions from the Australian Local Government Association, National Waste and Recycling Industry Council and the Boomerang Alliance.</w:t>
            </w:r>
          </w:p>
        </w:tc>
        <w:tc>
          <w:tcPr>
            <w:tcW w:w="4511" w:type="dxa"/>
          </w:tcPr>
          <w:p w14:paraId="394C09AD" w14:textId="7FF4F495" w:rsidR="007341F1" w:rsidRPr="00044E0B" w:rsidRDefault="00AD71C3" w:rsidP="007F7426">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 xml:space="preserve">Intended to add depth. </w:t>
            </w:r>
          </w:p>
        </w:tc>
      </w:tr>
      <w:tr w:rsidR="007341F1" w:rsidRPr="00044E0B" w14:paraId="34047613" w14:textId="77777777" w:rsidTr="00E93A44">
        <w:tc>
          <w:tcPr>
            <w:cnfStyle w:val="001000000000" w:firstRow="0" w:lastRow="0" w:firstColumn="1" w:lastColumn="0" w:oddVBand="0" w:evenVBand="0" w:oddHBand="0" w:evenHBand="0" w:firstRowFirstColumn="0" w:firstRowLastColumn="0" w:lastRowFirstColumn="0" w:lastRowLastColumn="0"/>
            <w:tcW w:w="4511" w:type="dxa"/>
          </w:tcPr>
          <w:p w14:paraId="11BF5C2E" w14:textId="2D6593AF" w:rsidR="007341F1" w:rsidRPr="00044E0B" w:rsidRDefault="005F0879" w:rsidP="007F7426">
            <w:pPr>
              <w:pStyle w:val="BodyText"/>
              <w:rPr>
                <w:lang w:val="en-AU"/>
              </w:rPr>
            </w:pPr>
            <w:r w:rsidRPr="00044E0B">
              <w:rPr>
                <w:lang w:val="en-AU"/>
              </w:rPr>
              <w:t>More detail on uncertainties.</w:t>
            </w:r>
          </w:p>
        </w:tc>
        <w:tc>
          <w:tcPr>
            <w:tcW w:w="4511" w:type="dxa"/>
          </w:tcPr>
          <w:p w14:paraId="754004C8" w14:textId="00EFDF49" w:rsidR="007341F1" w:rsidRPr="00044E0B" w:rsidRDefault="005F0879" w:rsidP="007F7426">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Requested by various stakeholders.</w:t>
            </w:r>
          </w:p>
        </w:tc>
      </w:tr>
      <w:tr w:rsidR="007341F1" w:rsidRPr="00044E0B" w14:paraId="4ADA989E" w14:textId="77777777" w:rsidTr="00E93A44">
        <w:tc>
          <w:tcPr>
            <w:cnfStyle w:val="001000000000" w:firstRow="0" w:lastRow="0" w:firstColumn="1" w:lastColumn="0" w:oddVBand="0" w:evenVBand="0" w:oddHBand="0" w:evenHBand="0" w:firstRowFirstColumn="0" w:firstRowLastColumn="0" w:lastRowFirstColumn="0" w:lastRowLastColumn="0"/>
            <w:tcW w:w="4511" w:type="dxa"/>
          </w:tcPr>
          <w:p w14:paraId="2A3295D7" w14:textId="465738CC" w:rsidR="007341F1" w:rsidRPr="00044E0B" w:rsidRDefault="005F0879" w:rsidP="007F7426">
            <w:pPr>
              <w:pStyle w:val="BodyText"/>
              <w:rPr>
                <w:lang w:val="en-AU"/>
              </w:rPr>
            </w:pPr>
            <w:r w:rsidRPr="00044E0B">
              <w:rPr>
                <w:lang w:val="en-AU"/>
              </w:rPr>
              <w:t xml:space="preserve">Improved data collation and warehousing by </w:t>
            </w:r>
            <w:r w:rsidR="00861C32" w:rsidRPr="00044E0B">
              <w:rPr>
                <w:lang w:val="en-AU"/>
              </w:rPr>
              <w:t>transforming</w:t>
            </w:r>
            <w:r w:rsidRPr="00044E0B">
              <w:rPr>
                <w:lang w:val="en-AU"/>
              </w:rPr>
              <w:t xml:space="preserve"> the eight years of national data to a flat database, to be publicly accessible via the Department website using Microsoft Power BI.</w:t>
            </w:r>
          </w:p>
        </w:tc>
        <w:tc>
          <w:tcPr>
            <w:tcW w:w="4511" w:type="dxa"/>
          </w:tcPr>
          <w:p w14:paraId="71AB11E6" w14:textId="3BC0E9A0" w:rsidR="007341F1" w:rsidRPr="00044E0B" w:rsidRDefault="005F0879" w:rsidP="007F7426">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Requested by various stakeholders. Will allow users to generate their own charts and analyses.</w:t>
            </w:r>
          </w:p>
        </w:tc>
      </w:tr>
      <w:tr w:rsidR="007341F1" w:rsidRPr="00044E0B" w14:paraId="590BAC6E" w14:textId="77777777" w:rsidTr="00E93A44">
        <w:tc>
          <w:tcPr>
            <w:cnfStyle w:val="001000000000" w:firstRow="0" w:lastRow="0" w:firstColumn="1" w:lastColumn="0" w:oddVBand="0" w:evenVBand="0" w:oddHBand="0" w:evenHBand="0" w:firstRowFirstColumn="0" w:firstRowLastColumn="0" w:lastRowFirstColumn="0" w:lastRowLastColumn="0"/>
            <w:tcW w:w="4511" w:type="dxa"/>
          </w:tcPr>
          <w:p w14:paraId="3F1DCD2D" w14:textId="58D2AD32" w:rsidR="007341F1" w:rsidRPr="00044E0B" w:rsidRDefault="005F0879" w:rsidP="007F7426">
            <w:pPr>
              <w:pStyle w:val="BodyText"/>
              <w:rPr>
                <w:lang w:val="en-AU"/>
              </w:rPr>
            </w:pPr>
            <w:r w:rsidRPr="00044E0B">
              <w:rPr>
                <w:lang w:val="en-AU"/>
              </w:rPr>
              <w:t>Improved visualisations using Power BI functionality</w:t>
            </w:r>
            <w:r w:rsidR="00E93A44" w:rsidRPr="00044E0B">
              <w:rPr>
                <w:lang w:val="en-AU"/>
              </w:rPr>
              <w:t xml:space="preserve"> and ‘Sankey’ infographics.</w:t>
            </w:r>
          </w:p>
        </w:tc>
        <w:tc>
          <w:tcPr>
            <w:tcW w:w="4511" w:type="dxa"/>
          </w:tcPr>
          <w:p w14:paraId="755500C6" w14:textId="70CB815F" w:rsidR="007341F1" w:rsidRPr="00044E0B" w:rsidRDefault="005F0879" w:rsidP="007F7426">
            <w:pPr>
              <w:pStyle w:val="BodyText"/>
              <w:cnfStyle w:val="000000000000" w:firstRow="0" w:lastRow="0" w:firstColumn="0" w:lastColumn="0" w:oddVBand="0" w:evenVBand="0" w:oddHBand="0" w:evenHBand="0" w:firstRowFirstColumn="0" w:firstRowLastColumn="0" w:lastRowFirstColumn="0" w:lastRowLastColumn="0"/>
              <w:rPr>
                <w:lang w:val="en-AU"/>
              </w:rPr>
            </w:pPr>
            <w:r w:rsidRPr="00044E0B">
              <w:rPr>
                <w:lang w:val="en-AU"/>
              </w:rPr>
              <w:t>Some stakeholders thought the NWR 2016 packed too much information into charts.</w:t>
            </w:r>
            <w:r w:rsidR="00E93A44" w:rsidRPr="00044E0B">
              <w:rPr>
                <w:lang w:val="en-AU"/>
              </w:rPr>
              <w:t xml:space="preserve"> Infographics were widely requested.</w:t>
            </w:r>
          </w:p>
        </w:tc>
      </w:tr>
    </w:tbl>
    <w:p w14:paraId="14223E48" w14:textId="77777777" w:rsidR="007341F1" w:rsidRPr="00044E0B" w:rsidRDefault="007341F1" w:rsidP="007F7426">
      <w:pPr>
        <w:pStyle w:val="BodyText"/>
        <w:rPr>
          <w:lang w:val="en-AU"/>
        </w:rPr>
      </w:pPr>
    </w:p>
    <w:tbl>
      <w:tblPr>
        <w:tblStyle w:val="TableGrid"/>
        <w:tblW w:w="8931" w:type="dxa"/>
        <w:tblInd w:w="340" w:type="dxa"/>
        <w:tblBorders>
          <w:top w:val="none" w:sz="0" w:space="0" w:color="auto"/>
          <w:left w:val="single" w:sz="24" w:space="0" w:color="C7C7C7"/>
          <w:bottom w:val="none" w:sz="0" w:space="0" w:color="auto"/>
          <w:right w:val="none" w:sz="0" w:space="0" w:color="auto"/>
          <w:insideH w:val="none" w:sz="0" w:space="0" w:color="auto"/>
          <w:insideV w:val="none" w:sz="0" w:space="0" w:color="auto"/>
        </w:tblBorders>
        <w:tblLayout w:type="fixed"/>
        <w:tblCellMar>
          <w:left w:w="340" w:type="dxa"/>
          <w:right w:w="0" w:type="dxa"/>
        </w:tblCellMar>
        <w:tblLook w:val="04A0" w:firstRow="1" w:lastRow="0" w:firstColumn="1" w:lastColumn="0" w:noHBand="0" w:noVBand="1"/>
      </w:tblPr>
      <w:tblGrid>
        <w:gridCol w:w="8931"/>
      </w:tblGrid>
      <w:tr w:rsidR="003F5E01" w:rsidRPr="00044E0B" w14:paraId="43C67954" w14:textId="77777777" w:rsidTr="004A1C71">
        <w:trPr>
          <w:cantSplit/>
          <w:trHeight w:hRule="exact" w:val="3798"/>
        </w:trPr>
        <w:tc>
          <w:tcPr>
            <w:tcW w:w="8931" w:type="dxa"/>
            <w:tcBorders>
              <w:left w:val="nil"/>
            </w:tcBorders>
          </w:tcPr>
          <w:p w14:paraId="23311F95" w14:textId="77777777" w:rsidR="003F5E01" w:rsidRPr="00044E0B" w:rsidRDefault="003F5E01" w:rsidP="004A1C71">
            <w:pPr>
              <w:pStyle w:val="BodyText"/>
              <w:rPr>
                <w:lang w:val="en-AU"/>
              </w:rPr>
            </w:pPr>
          </w:p>
          <w:p w14:paraId="2E95686D" w14:textId="77777777" w:rsidR="003F5E01" w:rsidRPr="00044E0B" w:rsidRDefault="003F5E01" w:rsidP="004A1C71">
            <w:pPr>
              <w:pStyle w:val="BodyText"/>
              <w:rPr>
                <w:lang w:val="en-AU"/>
              </w:rPr>
            </w:pPr>
          </w:p>
          <w:p w14:paraId="34D3FA82" w14:textId="77777777" w:rsidR="003F5E01" w:rsidRPr="00044E0B" w:rsidRDefault="003F5E01" w:rsidP="004A1C71">
            <w:pPr>
              <w:pStyle w:val="BodyText"/>
              <w:rPr>
                <w:lang w:val="en-AU"/>
              </w:rPr>
            </w:pPr>
          </w:p>
          <w:p w14:paraId="433E300F" w14:textId="77777777" w:rsidR="003F5E01" w:rsidRPr="00044E0B" w:rsidRDefault="003F5E01" w:rsidP="004A1C71">
            <w:pPr>
              <w:rPr>
                <w:lang w:val="en-AU"/>
              </w:rPr>
            </w:pPr>
          </w:p>
        </w:tc>
      </w:tr>
      <w:tr w:rsidR="003F5E01" w:rsidRPr="00044E0B" w14:paraId="3FB1DF44" w14:textId="77777777" w:rsidTr="004A1C71">
        <w:trPr>
          <w:cantSplit/>
          <w:trHeight w:val="1701"/>
        </w:trPr>
        <w:tc>
          <w:tcPr>
            <w:tcW w:w="8931" w:type="dxa"/>
            <w:vAlign w:val="center"/>
          </w:tcPr>
          <w:p w14:paraId="3029691A" w14:textId="506DC2DB" w:rsidR="003F5E01" w:rsidRPr="00044E0B" w:rsidRDefault="000E07DA" w:rsidP="004A1C71">
            <w:pPr>
              <w:pStyle w:val="AppendixHeading"/>
              <w:tabs>
                <w:tab w:val="left" w:pos="1735"/>
              </w:tabs>
              <w:ind w:left="1735" w:hanging="1735"/>
              <w:rPr>
                <w:lang w:val="en-AU"/>
              </w:rPr>
            </w:pPr>
            <w:bookmarkStart w:id="422" w:name="_Toc530317115"/>
            <w:r w:rsidRPr="00044E0B">
              <w:rPr>
                <w:lang w:val="en-AU"/>
              </w:rPr>
              <w:t>A history of national waste reporting</w:t>
            </w:r>
            <w:bookmarkEnd w:id="422"/>
          </w:p>
        </w:tc>
      </w:tr>
    </w:tbl>
    <w:p w14:paraId="25CEFEDC" w14:textId="77777777" w:rsidR="003F5E01" w:rsidRPr="00044E0B" w:rsidRDefault="003F5E01" w:rsidP="003F5E01">
      <w:pPr>
        <w:rPr>
          <w:lang w:val="en-AU"/>
        </w:rPr>
      </w:pPr>
    </w:p>
    <w:p w14:paraId="1113F885" w14:textId="77777777" w:rsidR="003F5E01" w:rsidRPr="00044E0B" w:rsidRDefault="003F5E01" w:rsidP="003F5E01">
      <w:pPr>
        <w:rPr>
          <w:lang w:val="en-AU"/>
        </w:rPr>
      </w:pPr>
      <w:r w:rsidRPr="00044E0B">
        <w:rPr>
          <w:lang w:val="en-AU"/>
        </w:rPr>
        <w:br w:type="page"/>
      </w:r>
    </w:p>
    <w:p w14:paraId="4631BB71" w14:textId="2601CDDC" w:rsidR="003F5E01" w:rsidRPr="00044E0B" w:rsidRDefault="000E07DA" w:rsidP="003F5E01">
      <w:pPr>
        <w:pStyle w:val="BodyText"/>
        <w:spacing w:before="60" w:after="160"/>
        <w:rPr>
          <w:b/>
          <w:color w:val="000099" w:themeColor="text2"/>
          <w:sz w:val="40"/>
          <w:szCs w:val="40"/>
          <w:lang w:val="en-AU"/>
        </w:rPr>
      </w:pPr>
      <w:r w:rsidRPr="00044E0B">
        <w:rPr>
          <w:b/>
          <w:color w:val="000099" w:themeColor="text2"/>
          <w:sz w:val="40"/>
          <w:szCs w:val="40"/>
          <w:lang w:val="en-AU"/>
        </w:rPr>
        <w:lastRenderedPageBreak/>
        <w:t>A history of national waste reporting</w:t>
      </w:r>
    </w:p>
    <w:p w14:paraId="0589E463" w14:textId="77777777" w:rsidR="001522ED" w:rsidRPr="00044E0B" w:rsidRDefault="001522ED" w:rsidP="001522ED">
      <w:pPr>
        <w:pStyle w:val="BodyText"/>
        <w:rPr>
          <w:iCs/>
          <w:lang w:val="en-AU"/>
        </w:rPr>
      </w:pPr>
      <w:r w:rsidRPr="00044E0B">
        <w:rPr>
          <w:lang w:val="en-AU"/>
        </w:rPr>
        <w:t xml:space="preserve">National waste reporting was first attempted in the 1990s to measure progress in implementing the 1992 </w:t>
      </w:r>
      <w:r w:rsidRPr="00044E0B">
        <w:rPr>
          <w:i/>
          <w:iCs/>
          <w:lang w:val="en-AU"/>
        </w:rPr>
        <w:t>National Waste Minimisation and Recycling Strategy.</w:t>
      </w:r>
      <w:r w:rsidRPr="00044E0B">
        <w:rPr>
          <w:iCs/>
          <w:lang w:val="en-AU"/>
        </w:rPr>
        <w:t xml:space="preserve"> This first attempt had little success, mainly because the scope, categories and comprehensiveness of the data collected by each state and territory did not correspond to that in the proposed system and there was little appetite to change.</w:t>
      </w:r>
    </w:p>
    <w:p w14:paraId="160B5128" w14:textId="77777777" w:rsidR="001522ED" w:rsidRPr="00044E0B" w:rsidRDefault="001522ED" w:rsidP="001522ED">
      <w:pPr>
        <w:pStyle w:val="BodyText"/>
        <w:rPr>
          <w:iCs/>
          <w:lang w:val="en-AU"/>
        </w:rPr>
      </w:pPr>
    </w:p>
    <w:p w14:paraId="4B351EEF" w14:textId="3ECDFEE5" w:rsidR="001522ED" w:rsidRPr="00044E0B" w:rsidRDefault="001522ED" w:rsidP="001522ED">
      <w:pPr>
        <w:pStyle w:val="BodyText"/>
        <w:rPr>
          <w:iCs/>
          <w:lang w:val="en-AU"/>
        </w:rPr>
      </w:pPr>
      <w:r w:rsidRPr="00044E0B">
        <w:rPr>
          <w:iCs/>
          <w:lang w:val="en-AU"/>
        </w:rPr>
        <w:t xml:space="preserve">During the 2000s, the Department commissioned several snapshots of national waste quantities titled </w:t>
      </w:r>
      <w:r w:rsidRPr="00044E0B">
        <w:rPr>
          <w:i/>
          <w:iCs/>
          <w:lang w:val="en-AU"/>
        </w:rPr>
        <w:t>Waste and Recycling in Australia</w:t>
      </w:r>
      <w:r w:rsidRPr="00044E0B">
        <w:rPr>
          <w:iCs/>
          <w:lang w:val="en-AU"/>
        </w:rPr>
        <w:t xml:space="preserve">. Data quality and comprehensiveness improved over time, but the differences between these reports meant that trends could not be readily compiled. There were concerns from the states and territories about the transparency of the data transformations used to create a common national platform. </w:t>
      </w:r>
    </w:p>
    <w:p w14:paraId="4FF08187" w14:textId="77777777" w:rsidR="001522ED" w:rsidRPr="00044E0B" w:rsidRDefault="001522ED" w:rsidP="001522ED">
      <w:pPr>
        <w:pStyle w:val="BodyText"/>
        <w:rPr>
          <w:lang w:val="en-AU"/>
        </w:rPr>
      </w:pPr>
    </w:p>
    <w:p w14:paraId="58A5F58D" w14:textId="2B4105D0" w:rsidR="001522ED" w:rsidRPr="00044E0B" w:rsidRDefault="001522ED" w:rsidP="001522ED">
      <w:pPr>
        <w:pStyle w:val="BodyText"/>
        <w:rPr>
          <w:lang w:val="en-AU"/>
        </w:rPr>
      </w:pPr>
      <w:r w:rsidRPr="00044E0B">
        <w:rPr>
          <w:lang w:val="en-AU"/>
        </w:rPr>
        <w:t xml:space="preserve">Following the release of the 2009 </w:t>
      </w:r>
      <w:r w:rsidRPr="00044E0B">
        <w:rPr>
          <w:i/>
          <w:lang w:val="en-AU"/>
        </w:rPr>
        <w:t>National Waste Policy</w:t>
      </w:r>
      <w:r w:rsidRPr="00044E0B">
        <w:rPr>
          <w:lang w:val="en-AU"/>
        </w:rPr>
        <w:t xml:space="preserve">, the Department started work on developing a national waste data system. The first National Waste Report was released in 2010 using 2006-07 data and the second in 2013 using 2010-11 data. In between these two reports, the Department commissioned a ‘method report’ to describe what data would be collected and how it would be transformed. This was applied in the </w:t>
      </w:r>
      <w:r w:rsidRPr="00044E0B">
        <w:rPr>
          <w:i/>
          <w:lang w:val="en-AU"/>
        </w:rPr>
        <w:t>National Waste Report 2013</w:t>
      </w:r>
      <w:r w:rsidRPr="00044E0B">
        <w:rPr>
          <w:lang w:val="en-AU"/>
        </w:rPr>
        <w:t xml:space="preserve">, which was released with a calculation workbook so states and territories could see how their data had been transformed. Subsequently, a procedural document describing the whole process and a revised method was developed (REC and BE 2015). This was </w:t>
      </w:r>
      <w:r w:rsidR="00026A6E" w:rsidRPr="00044E0B">
        <w:rPr>
          <w:lang w:val="en-AU"/>
        </w:rPr>
        <w:t>agreed to</w:t>
      </w:r>
      <w:r w:rsidRPr="00044E0B">
        <w:rPr>
          <w:lang w:val="en-AU"/>
        </w:rPr>
        <w:t xml:space="preserve"> by all the states and territories in mid-2015. Accompanying the document was a Microsoft Excel tool established to implement the agreed method, into which states and territories would enter their data and in which it would be transformed to standardised output tables and charts. </w:t>
      </w:r>
    </w:p>
    <w:p w14:paraId="71CA166F" w14:textId="77777777" w:rsidR="001522ED" w:rsidRPr="00044E0B" w:rsidRDefault="001522ED" w:rsidP="001522ED">
      <w:pPr>
        <w:pStyle w:val="BodyText"/>
        <w:rPr>
          <w:lang w:val="en-AU"/>
        </w:rPr>
      </w:pPr>
    </w:p>
    <w:p w14:paraId="70CB95F6" w14:textId="77777777" w:rsidR="001522ED" w:rsidRPr="00044E0B" w:rsidRDefault="001522ED" w:rsidP="001522ED">
      <w:pPr>
        <w:pStyle w:val="BodyText"/>
        <w:rPr>
          <w:lang w:val="en-AU"/>
        </w:rPr>
      </w:pPr>
      <w:r w:rsidRPr="00044E0B">
        <w:rPr>
          <w:lang w:val="en-AU"/>
        </w:rPr>
        <w:t xml:space="preserve">On completion of the agreed method, process and tool, the available historical data was revisited and transformed to be consistent with the agreed approach, producing, in four separate tools, a historical record back to 2006-07. It was initially intended that the Department would develop a national waste data system for storing and querying the national data record over time, but this did not receive budgetary approval. </w:t>
      </w:r>
    </w:p>
    <w:p w14:paraId="4D44DF19" w14:textId="77777777" w:rsidR="001522ED" w:rsidRPr="00044E0B" w:rsidRDefault="001522ED" w:rsidP="001522ED">
      <w:pPr>
        <w:pStyle w:val="BodyText"/>
        <w:rPr>
          <w:lang w:val="en-AU"/>
        </w:rPr>
      </w:pPr>
    </w:p>
    <w:p w14:paraId="662FAF1A" w14:textId="272CF380" w:rsidR="001522ED" w:rsidRPr="00044E0B" w:rsidRDefault="001522ED" w:rsidP="001522ED">
      <w:pPr>
        <w:pStyle w:val="BodyText"/>
        <w:rPr>
          <w:lang w:val="en-AU"/>
        </w:rPr>
      </w:pPr>
      <w:r w:rsidRPr="00044E0B">
        <w:rPr>
          <w:lang w:val="en-AU"/>
        </w:rPr>
        <w:t xml:space="preserve">The </w:t>
      </w:r>
      <w:r w:rsidRPr="00044E0B">
        <w:rPr>
          <w:i/>
          <w:lang w:val="en-AU"/>
        </w:rPr>
        <w:t>NWR 2016</w:t>
      </w:r>
      <w:r w:rsidRPr="00044E0B">
        <w:rPr>
          <w:lang w:val="en-AU"/>
        </w:rPr>
        <w:t>, released last year, covered two data years (2013-14 and 2014-15) and presented trends back to 2006-07</w:t>
      </w:r>
      <w:r w:rsidRPr="00044E0B">
        <w:rPr>
          <w:rStyle w:val="FootnoteReference"/>
          <w:lang w:val="en-AU"/>
        </w:rPr>
        <w:footnoteReference w:id="37"/>
      </w:r>
      <w:r w:rsidRPr="00044E0B">
        <w:rPr>
          <w:lang w:val="en-AU"/>
        </w:rPr>
        <w:t xml:space="preserve">. The national waste profiles for the six annual versions of the tool were compiled to show trends. </w:t>
      </w:r>
    </w:p>
    <w:p w14:paraId="4E5D5D4C" w14:textId="5A48B15B" w:rsidR="001522ED" w:rsidRPr="00044E0B" w:rsidRDefault="001522ED" w:rsidP="001522ED">
      <w:pPr>
        <w:pStyle w:val="BodyText"/>
        <w:rPr>
          <w:lang w:val="en-AU"/>
        </w:rPr>
      </w:pPr>
    </w:p>
    <w:p w14:paraId="31C8E480" w14:textId="5E6C790F" w:rsidR="007A2064" w:rsidRPr="00044E0B" w:rsidRDefault="00026A6E" w:rsidP="001522ED">
      <w:pPr>
        <w:pStyle w:val="BodyText"/>
        <w:rPr>
          <w:lang w:val="en-AU"/>
        </w:rPr>
      </w:pPr>
      <w:r w:rsidRPr="00044E0B">
        <w:rPr>
          <w:lang w:val="en-AU"/>
        </w:rPr>
        <w:t>For this report, data was collected for 2015-16 and 2016-17, again using the Excel tool. Rather than producing a master Excel workbook for showing trends, the data for all eight years in the set was compiled into a single flat database for analysis and presentation using Microsoft PowerBI. It is understood the Department will publish the database online with automated access via PowerBI so that users can do their own analyses.</w:t>
      </w:r>
    </w:p>
    <w:p w14:paraId="35C8B7A5" w14:textId="77777777" w:rsidR="007A2064" w:rsidRPr="00044E0B" w:rsidRDefault="007A2064" w:rsidP="001522ED">
      <w:pPr>
        <w:pStyle w:val="BodyText"/>
        <w:rPr>
          <w:lang w:val="en-AU"/>
        </w:rPr>
      </w:pPr>
    </w:p>
    <w:p w14:paraId="6ED1192E" w14:textId="77777777" w:rsidR="001522ED" w:rsidRPr="00044E0B" w:rsidRDefault="001522ED" w:rsidP="001522ED">
      <w:pPr>
        <w:pStyle w:val="BodyText"/>
        <w:rPr>
          <w:lang w:val="en-AU"/>
        </w:rPr>
      </w:pPr>
      <w:r w:rsidRPr="00044E0B">
        <w:rPr>
          <w:lang w:val="en-AU"/>
        </w:rPr>
        <w:t xml:space="preserve">It is understood that the Department will continue to prepare the NWR every two years. </w:t>
      </w:r>
    </w:p>
    <w:p w14:paraId="66BFDB1E" w14:textId="77777777" w:rsidR="001522ED" w:rsidRPr="00044E0B" w:rsidRDefault="001522ED" w:rsidP="001522ED">
      <w:pPr>
        <w:pStyle w:val="BodyText"/>
        <w:rPr>
          <w:lang w:val="en-AU"/>
        </w:rPr>
      </w:pPr>
    </w:p>
    <w:p w14:paraId="52742CD6" w14:textId="7BC7D593" w:rsidR="001522ED" w:rsidRPr="00044E0B" w:rsidRDefault="001522ED" w:rsidP="001522ED">
      <w:pPr>
        <w:pStyle w:val="BodyText"/>
        <w:rPr>
          <w:lang w:val="en-AU"/>
        </w:rPr>
      </w:pPr>
    </w:p>
    <w:p w14:paraId="00CAB38C" w14:textId="7B56A73F" w:rsidR="002207E0" w:rsidRPr="00044E0B" w:rsidRDefault="002207E0" w:rsidP="007F7426">
      <w:pPr>
        <w:pStyle w:val="BodyText"/>
        <w:rPr>
          <w:lang w:val="en-AU"/>
        </w:rPr>
      </w:pPr>
    </w:p>
    <w:sectPr w:rsidR="002207E0" w:rsidRPr="00044E0B" w:rsidSect="000B0F29">
      <w:headerReference w:type="default" r:id="rId296"/>
      <w:footerReference w:type="default" r:id="rId297"/>
      <w:pgSz w:w="11906" w:h="16838" w:code="9"/>
      <w:pgMar w:top="1440" w:right="1077" w:bottom="1440" w:left="179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FD0FA" w14:textId="77777777" w:rsidR="0097567F" w:rsidRDefault="0097567F" w:rsidP="00547C1A">
      <w:r>
        <w:separator/>
      </w:r>
    </w:p>
  </w:endnote>
  <w:endnote w:type="continuationSeparator" w:id="0">
    <w:p w14:paraId="7ACC21B9" w14:textId="77777777" w:rsidR="0097567F" w:rsidRDefault="0097567F" w:rsidP="00547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ook">
    <w:altName w:val="Calibri"/>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C02D1" w14:textId="77777777" w:rsidR="00987016" w:rsidRPr="00AB236F" w:rsidRDefault="00987016" w:rsidP="0094285D">
    <w:pPr>
      <w:pStyle w:val="Footer"/>
      <w:pBdr>
        <w:top w:val="none" w:sz="0" w:space="0" w:color="auto"/>
      </w:pBdr>
      <w:jc w:val="cen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36D84" w14:textId="77777777" w:rsidR="00987016" w:rsidRDefault="00987016">
    <w:pPr>
      <w:pStyle w:val="Footer"/>
    </w:pPr>
    <w:r>
      <w:rPr>
        <w:noProof/>
        <w:lang w:eastAsia="en-AU"/>
      </w:rPr>
      <mc:AlternateContent>
        <mc:Choice Requires="wps">
          <w:drawing>
            <wp:anchor distT="0" distB="0" distL="114300" distR="114300" simplePos="0" relativeHeight="251652096" behindDoc="0" locked="0" layoutInCell="1" allowOverlap="1" wp14:anchorId="0C114DBA" wp14:editId="0EDF86E1">
              <wp:simplePos x="0" y="0"/>
              <wp:positionH relativeFrom="page">
                <wp:posOffset>0</wp:posOffset>
              </wp:positionH>
              <wp:positionV relativeFrom="page">
                <wp:posOffset>7039429</wp:posOffset>
              </wp:positionV>
              <wp:extent cx="7560000" cy="3672000"/>
              <wp:effectExtent l="0" t="0" r="3175" b="5080"/>
              <wp:wrapNone/>
              <wp:docPr id="4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3672000"/>
                      </a:xfrm>
                      <a:custGeom>
                        <a:avLst/>
                        <a:gdLst>
                          <a:gd name="T0" fmla="*/ 2381 w 2381"/>
                          <a:gd name="T1" fmla="*/ 596 h 1157"/>
                          <a:gd name="T2" fmla="*/ 2381 w 2381"/>
                          <a:gd name="T3" fmla="*/ 596 h 1157"/>
                          <a:gd name="T4" fmla="*/ 964 w 2381"/>
                          <a:gd name="T5" fmla="*/ 0 h 1157"/>
                          <a:gd name="T6" fmla="*/ 0 w 2381"/>
                          <a:gd name="T7" fmla="*/ 230 h 1157"/>
                          <a:gd name="T8" fmla="*/ 0 w 2381"/>
                          <a:gd name="T9" fmla="*/ 1157 h 1157"/>
                          <a:gd name="T10" fmla="*/ 2381 w 2381"/>
                          <a:gd name="T11" fmla="*/ 1157 h 1157"/>
                          <a:gd name="T12" fmla="*/ 2381 w 2381"/>
                          <a:gd name="T13" fmla="*/ 596 h 1157"/>
                        </a:gdLst>
                        <a:ahLst/>
                        <a:cxnLst>
                          <a:cxn ang="0">
                            <a:pos x="T0" y="T1"/>
                          </a:cxn>
                          <a:cxn ang="0">
                            <a:pos x="T2" y="T3"/>
                          </a:cxn>
                          <a:cxn ang="0">
                            <a:pos x="T4" y="T5"/>
                          </a:cxn>
                          <a:cxn ang="0">
                            <a:pos x="T6" y="T7"/>
                          </a:cxn>
                          <a:cxn ang="0">
                            <a:pos x="T8" y="T9"/>
                          </a:cxn>
                          <a:cxn ang="0">
                            <a:pos x="T10" y="T11"/>
                          </a:cxn>
                          <a:cxn ang="0">
                            <a:pos x="T12" y="T13"/>
                          </a:cxn>
                        </a:cxnLst>
                        <a:rect l="0" t="0" r="r" b="b"/>
                        <a:pathLst>
                          <a:path w="2381" h="1157">
                            <a:moveTo>
                              <a:pt x="2381" y="596"/>
                            </a:moveTo>
                            <a:cubicBezTo>
                              <a:pt x="2381" y="596"/>
                              <a:pt x="2381" y="596"/>
                              <a:pt x="2381" y="596"/>
                            </a:cubicBezTo>
                            <a:cubicBezTo>
                              <a:pt x="2095" y="239"/>
                              <a:pt x="1568" y="0"/>
                              <a:pt x="964" y="0"/>
                            </a:cubicBezTo>
                            <a:cubicBezTo>
                              <a:pt x="604" y="0"/>
                              <a:pt x="271" y="85"/>
                              <a:pt x="0" y="230"/>
                            </a:cubicBezTo>
                            <a:cubicBezTo>
                              <a:pt x="0" y="1157"/>
                              <a:pt x="0" y="1157"/>
                              <a:pt x="0" y="1157"/>
                            </a:cubicBezTo>
                            <a:cubicBezTo>
                              <a:pt x="2381" y="1157"/>
                              <a:pt x="2381" y="1157"/>
                              <a:pt x="2381" y="1157"/>
                            </a:cubicBezTo>
                            <a:lnTo>
                              <a:pt x="2381" y="596"/>
                            </a:lnTo>
                            <a:close/>
                          </a:path>
                        </a:pathLst>
                      </a:custGeom>
                      <a:blipFill dpi="0" rotWithShape="1">
                        <a:blip r:embed="rId1">
                          <a:extLst>
                            <a:ext uri="{28A0092B-C50C-407E-A947-70E740481C1C}">
                              <a14:useLocalDpi xmlns:a14="http://schemas.microsoft.com/office/drawing/2010/main" val="0"/>
                            </a:ext>
                          </a:extLst>
                        </a:blip>
                        <a:srcRect/>
                        <a:stretch>
                          <a:fillRect l="-22513" t="-34750" r="-12255" b="12"/>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1D119" id="Freeform 5" o:spid="_x0000_s1026" style="position:absolute;margin-left:0;margin-top:554.3pt;width:595.3pt;height:289.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381,11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" path="m2381,596v,,,,,c2095,239,1568,,964,,604,,271,85,,230v,927,,927,,927c2381,1157,2381,1157,2381,1157r,-561xe" stroked="f">
              <v:fill r:id="rId2" o:title="" recolor="t" rotate="t" type="frame"/>
              <v:path arrowok="t" o:connecttype="custom" o:connectlocs="7560000,1891540;7560000,1891540;3060832,0;0,729957;0,3672000;7560000,3672000;7560000,1891540" o:connectangles="0,0,0,0,0,0,0"/>
              <w10:wrap anchorx="page" anchory="page"/>
            </v:shape>
          </w:pict>
        </mc:Fallback>
      </mc:AlternateContent>
    </w:r>
    <w:r>
      <w:rPr>
        <w:noProof/>
        <w:lang w:eastAsia="en-AU"/>
      </w:rPr>
      <mc:AlternateContent>
        <mc:Choice Requires="wps">
          <w:drawing>
            <wp:anchor distT="0" distB="0" distL="114300" distR="114300" simplePos="0" relativeHeight="251666432" behindDoc="0" locked="0" layoutInCell="1" allowOverlap="1" wp14:anchorId="304622F5" wp14:editId="0DB7D3D8">
              <wp:simplePos x="0" y="0"/>
              <wp:positionH relativeFrom="page">
                <wp:posOffset>0</wp:posOffset>
              </wp:positionH>
              <wp:positionV relativeFrom="page">
                <wp:posOffset>7039429</wp:posOffset>
              </wp:positionV>
              <wp:extent cx="7560000" cy="1891971"/>
              <wp:effectExtent l="0" t="0" r="3175" b="0"/>
              <wp:wrapNone/>
              <wp:docPr id="4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1891971"/>
                      </a:xfrm>
                      <a:custGeom>
                        <a:avLst/>
                        <a:gdLst>
                          <a:gd name="T0" fmla="*/ 964 w 2381"/>
                          <a:gd name="T1" fmla="*/ 0 h 596"/>
                          <a:gd name="T2" fmla="*/ 0 w 2381"/>
                          <a:gd name="T3" fmla="*/ 230 h 596"/>
                          <a:gd name="T4" fmla="*/ 0 w 2381"/>
                          <a:gd name="T5" fmla="*/ 589 h 596"/>
                          <a:gd name="T6" fmla="*/ 1187 w 2381"/>
                          <a:gd name="T7" fmla="*/ 158 h 596"/>
                          <a:gd name="T8" fmla="*/ 2381 w 2381"/>
                          <a:gd name="T9" fmla="*/ 596 h 596"/>
                          <a:gd name="T10" fmla="*/ 964 w 2381"/>
                          <a:gd name="T11" fmla="*/ 0 h 596"/>
                        </a:gdLst>
                        <a:ahLst/>
                        <a:cxnLst>
                          <a:cxn ang="0">
                            <a:pos x="T0" y="T1"/>
                          </a:cxn>
                          <a:cxn ang="0">
                            <a:pos x="T2" y="T3"/>
                          </a:cxn>
                          <a:cxn ang="0">
                            <a:pos x="T4" y="T5"/>
                          </a:cxn>
                          <a:cxn ang="0">
                            <a:pos x="T6" y="T7"/>
                          </a:cxn>
                          <a:cxn ang="0">
                            <a:pos x="T8" y="T9"/>
                          </a:cxn>
                          <a:cxn ang="0">
                            <a:pos x="T10" y="T11"/>
                          </a:cxn>
                        </a:cxnLst>
                        <a:rect l="0" t="0" r="r" b="b"/>
                        <a:pathLst>
                          <a:path w="2381" h="596">
                            <a:moveTo>
                              <a:pt x="964" y="0"/>
                            </a:moveTo>
                            <a:cubicBezTo>
                              <a:pt x="604" y="0"/>
                              <a:pt x="271" y="85"/>
                              <a:pt x="0" y="230"/>
                            </a:cubicBezTo>
                            <a:cubicBezTo>
                              <a:pt x="0" y="589"/>
                              <a:pt x="0" y="589"/>
                              <a:pt x="0" y="589"/>
                            </a:cubicBezTo>
                            <a:cubicBezTo>
                              <a:pt x="277" y="326"/>
                              <a:pt x="705" y="158"/>
                              <a:pt x="1187" y="158"/>
                            </a:cubicBezTo>
                            <a:cubicBezTo>
                              <a:pt x="1672" y="158"/>
                              <a:pt x="2104" y="330"/>
                              <a:pt x="2381" y="596"/>
                            </a:cubicBezTo>
                            <a:cubicBezTo>
                              <a:pt x="2095" y="239"/>
                              <a:pt x="1568" y="0"/>
                              <a:pt x="964" y="0"/>
                            </a:cubicBezTo>
                            <a:close/>
                          </a:path>
                        </a:pathLst>
                      </a:custGeom>
                      <a:solidFill>
                        <a:srgbClr val="FFFFFF">
                          <a:alpha val="5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80A13F9" id="Freeform 9" o:spid="_x0000_s1026" style="position:absolute;margin-left:0;margin-top:554.3pt;width:595.3pt;height:148.95pt;z-index:251666432;visibility:visible;mso-wrap-style:square;mso-wrap-distance-left:9pt;mso-wrap-distance-top:0;mso-wrap-distance-right:9pt;mso-wrap-distance-bottom:0;mso-position-horizontal:absolute;mso-position-horizontal-relative:page;mso-position-vertical:absolute;mso-position-vertical-relative:page;v-text-anchor:top" coordsize="238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" path="m964,c604,,271,85,,230,,589,,589,,589,277,326,705,158,1187,158v485,,917,172,1194,438c2095,239,1568,,964,xe" stroked="f">
              <v:fill opacity="32896f"/>
              <v:path arrowok="t" o:connecttype="custom" o:connectlocs="3060832,0;0,730123;0,1869750;3768887,501563;7560000,1891971;3060832,0" o:connectangles="0,0,0,0,0,0"/>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2824E" w14:textId="5C4BD54A" w:rsidR="00987016" w:rsidRDefault="0097567F" w:rsidP="00B16888">
    <w:pPr>
      <w:pStyle w:val="Footer"/>
      <w:tabs>
        <w:tab w:val="right" w:pos="9593"/>
      </w:tabs>
    </w:pPr>
    <w:sdt>
      <w:sdtPr>
        <w:alias w:val="Title"/>
        <w:tag w:val=""/>
        <w:id w:val="1829087635"/>
        <w:placeholder>
          <w:docPart w:val="DC38F4EA3FED4961B45D9B6DF7B4413E"/>
        </w:placeholder>
        <w:dataBinding w:prefixMappings="xmlns:ns0='http://purl.org/dc/elements/1.1/' xmlns:ns1='http://schemas.openxmlformats.org/package/2006/metadata/core-properties' " w:xpath="/ns1:coreProperties[1]/ns0:title[1]" w:storeItemID="{6C3C8BC8-F283-45AE-878A-BAB7291924A1}"/>
        <w:text/>
      </w:sdtPr>
      <w:sdtEndPr/>
      <w:sdtContent>
        <w:r w:rsidR="00987016">
          <w:t>National Waste Report 2018</w:t>
        </w:r>
      </w:sdtContent>
    </w:sdt>
    <w:r w:rsidR="00987016">
      <w:tab/>
    </w:r>
    <w:sdt>
      <w:sdtPr>
        <w:alias w:val="Status"/>
        <w:tag w:val=""/>
        <w:id w:val="-665088270"/>
        <w:placeholder>
          <w:docPart w:val="B7125089F67A4B789FD4DCEBE857531F"/>
        </w:placeholder>
        <w:dataBinding w:prefixMappings="xmlns:ns0='http://purl.org/dc/elements/1.1/' xmlns:ns1='http://schemas.openxmlformats.org/package/2006/metadata/core-properties' " w:xpath="/ns1:coreProperties[1]/ns1:contentStatus[1]" w:storeItemID="{6C3C8BC8-F283-45AE-878A-BAB7291924A1}"/>
        <w:text/>
      </w:sdtPr>
      <w:sdtEndPr/>
      <w:sdtContent>
        <w:r w:rsidR="00987016">
          <w:t>Final</w:t>
        </w:r>
      </w:sdtContent>
    </w:sdt>
  </w:p>
  <w:p w14:paraId="086DB352" w14:textId="77777777" w:rsidR="00987016" w:rsidRPr="00AB236F" w:rsidRDefault="00987016"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ii</w:t>
    </w:r>
    <w:r w:rsidRPr="00AB236F">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AF78F" w14:textId="2C1114EA" w:rsidR="00987016" w:rsidRDefault="0097567F" w:rsidP="00F45F19">
    <w:pPr>
      <w:pStyle w:val="Footer"/>
      <w:tabs>
        <w:tab w:val="clear" w:pos="9072"/>
        <w:tab w:val="right" w:pos="9498"/>
        <w:tab w:val="right" w:pos="9593"/>
      </w:tabs>
    </w:pPr>
    <w:sdt>
      <w:sdtPr>
        <w:alias w:val="Title"/>
        <w:tag w:val=""/>
        <w:id w:val="-1863499850"/>
        <w:dataBinding w:prefixMappings="xmlns:ns0='http://purl.org/dc/elements/1.1/' xmlns:ns1='http://schemas.openxmlformats.org/package/2006/metadata/core-properties' " w:xpath="/ns1:coreProperties[1]/ns0:title[1]" w:storeItemID="{6C3C8BC8-F283-45AE-878A-BAB7291924A1}"/>
        <w:text/>
      </w:sdtPr>
      <w:sdtEndPr/>
      <w:sdtContent>
        <w:r w:rsidR="00987016">
          <w:t>National Waste Report 2018</w:t>
        </w:r>
      </w:sdtContent>
    </w:sdt>
    <w:r w:rsidR="00987016">
      <w:tab/>
    </w:r>
    <w:sdt>
      <w:sdtPr>
        <w:alias w:val="Status"/>
        <w:tag w:val=""/>
        <w:id w:val="2092035678"/>
        <w:dataBinding w:prefixMappings="xmlns:ns0='http://purl.org/dc/elements/1.1/' xmlns:ns1='http://schemas.openxmlformats.org/package/2006/metadata/core-properties' " w:xpath="/ns1:coreProperties[1]/ns1:contentStatus[1]" w:storeItemID="{6C3C8BC8-F283-45AE-878A-BAB7291924A1}"/>
        <w:text/>
      </w:sdtPr>
      <w:sdtEndPr/>
      <w:sdtContent>
        <w:r w:rsidR="00987016">
          <w:t>Final</w:t>
        </w:r>
      </w:sdtContent>
    </w:sdt>
  </w:p>
  <w:p w14:paraId="6F180D47" w14:textId="77777777" w:rsidR="00987016" w:rsidRPr="00BB4B55" w:rsidRDefault="00987016" w:rsidP="00F45F19">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6</w:t>
    </w:r>
    <w:r w:rsidRPr="00AB236F">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B62B2" w14:textId="79E4A759" w:rsidR="00987016" w:rsidRDefault="0097567F" w:rsidP="00B6335A">
    <w:pPr>
      <w:pStyle w:val="Footer"/>
      <w:tabs>
        <w:tab w:val="clear" w:pos="9072"/>
        <w:tab w:val="right" w:pos="13892"/>
      </w:tabs>
    </w:pPr>
    <w:sdt>
      <w:sdtPr>
        <w:alias w:val="Title"/>
        <w:tag w:val=""/>
        <w:id w:val="-2980559"/>
        <w:dataBinding w:prefixMappings="xmlns:ns0='http://purl.org/dc/elements/1.1/' xmlns:ns1='http://schemas.openxmlformats.org/package/2006/metadata/core-properties' " w:xpath="/ns1:coreProperties[1]/ns0:title[1]" w:storeItemID="{6C3C8BC8-F283-45AE-878A-BAB7291924A1}"/>
        <w:text/>
      </w:sdtPr>
      <w:sdtEndPr/>
      <w:sdtContent>
        <w:r w:rsidR="00987016">
          <w:t>National Waste Report 2018</w:t>
        </w:r>
      </w:sdtContent>
    </w:sdt>
    <w:r w:rsidR="00987016">
      <w:tab/>
    </w:r>
    <w:sdt>
      <w:sdtPr>
        <w:alias w:val="Status"/>
        <w:tag w:val=""/>
        <w:id w:val="26457851"/>
        <w:dataBinding w:prefixMappings="xmlns:ns0='http://purl.org/dc/elements/1.1/' xmlns:ns1='http://schemas.openxmlformats.org/package/2006/metadata/core-properties' " w:xpath="/ns1:coreProperties[1]/ns1:contentStatus[1]" w:storeItemID="{6C3C8BC8-F283-45AE-878A-BAB7291924A1}"/>
        <w:text/>
      </w:sdtPr>
      <w:sdtEndPr/>
      <w:sdtContent>
        <w:r w:rsidR="00987016">
          <w:t>Final</w:t>
        </w:r>
      </w:sdtContent>
    </w:sdt>
  </w:p>
  <w:p w14:paraId="76464404" w14:textId="5CDF0FE5" w:rsidR="00987016" w:rsidRPr="00AB236F" w:rsidRDefault="00987016"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1</w:t>
    </w:r>
    <w:r w:rsidRPr="00AB236F">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C6B21" w14:textId="2BC5C8B6" w:rsidR="00987016" w:rsidRDefault="0097567F" w:rsidP="00B16888">
    <w:pPr>
      <w:pStyle w:val="Footer"/>
      <w:tabs>
        <w:tab w:val="right" w:pos="9593"/>
      </w:tabs>
    </w:pPr>
    <w:sdt>
      <w:sdtPr>
        <w:alias w:val="Title"/>
        <w:tag w:val=""/>
        <w:id w:val="724952957"/>
        <w:placeholder>
          <w:docPart w:val="A01AE707DE7A43D3B1DFB182FDEFB08B"/>
        </w:placeholder>
        <w:dataBinding w:prefixMappings="xmlns:ns0='http://purl.org/dc/elements/1.1/' xmlns:ns1='http://schemas.openxmlformats.org/package/2006/metadata/core-properties' " w:xpath="/ns1:coreProperties[1]/ns0:title[1]" w:storeItemID="{6C3C8BC8-F283-45AE-878A-BAB7291924A1}"/>
        <w:text/>
      </w:sdtPr>
      <w:sdtEndPr/>
      <w:sdtContent>
        <w:r w:rsidR="00987016">
          <w:t>National Waste Report 2018</w:t>
        </w:r>
      </w:sdtContent>
    </w:sdt>
    <w:r w:rsidR="00987016">
      <w:tab/>
    </w:r>
    <w:sdt>
      <w:sdtPr>
        <w:alias w:val="Status"/>
        <w:tag w:val=""/>
        <w:id w:val="541171372"/>
        <w:dataBinding w:prefixMappings="xmlns:ns0='http://purl.org/dc/elements/1.1/' xmlns:ns1='http://schemas.openxmlformats.org/package/2006/metadata/core-properties' " w:xpath="/ns1:coreProperties[1]/ns1:contentStatus[1]" w:storeItemID="{6C3C8BC8-F283-45AE-878A-BAB7291924A1}"/>
        <w:text/>
      </w:sdtPr>
      <w:sdtEndPr/>
      <w:sdtContent>
        <w:r w:rsidR="00987016">
          <w:t>Final</w:t>
        </w:r>
      </w:sdtContent>
    </w:sdt>
  </w:p>
  <w:p w14:paraId="3286A8BB" w14:textId="77777777" w:rsidR="00987016" w:rsidRPr="00AB236F" w:rsidRDefault="00987016"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5</w:t>
    </w:r>
    <w:r w:rsidRPr="00AB236F">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82618" w14:textId="14E06875" w:rsidR="00987016" w:rsidRDefault="0097567F" w:rsidP="00B16888">
    <w:pPr>
      <w:pStyle w:val="Footer"/>
      <w:tabs>
        <w:tab w:val="right" w:pos="9593"/>
      </w:tabs>
    </w:pPr>
    <w:sdt>
      <w:sdtPr>
        <w:alias w:val="Title"/>
        <w:tag w:val=""/>
        <w:id w:val="-302317596"/>
        <w:placeholder>
          <w:docPart w:val="2AEA0306648042F18810EB7E368401FD"/>
        </w:placeholder>
        <w:dataBinding w:prefixMappings="xmlns:ns0='http://purl.org/dc/elements/1.1/' xmlns:ns1='http://schemas.openxmlformats.org/package/2006/metadata/core-properties' " w:xpath="/ns1:coreProperties[1]/ns0:title[1]" w:storeItemID="{6C3C8BC8-F283-45AE-878A-BAB7291924A1}"/>
        <w:text/>
      </w:sdtPr>
      <w:sdtEndPr/>
      <w:sdtContent>
        <w:r w:rsidR="00987016">
          <w:t>National Waste Report 2018</w:t>
        </w:r>
      </w:sdtContent>
    </w:sdt>
    <w:r w:rsidR="00987016">
      <w:tab/>
    </w:r>
    <w:sdt>
      <w:sdtPr>
        <w:alias w:val="Status"/>
        <w:tag w:val=""/>
        <w:id w:val="1315681722"/>
        <w:dataBinding w:prefixMappings="xmlns:ns0='http://purl.org/dc/elements/1.1/' xmlns:ns1='http://schemas.openxmlformats.org/package/2006/metadata/core-properties' " w:xpath="/ns1:coreProperties[1]/ns1:contentStatus[1]" w:storeItemID="{6C3C8BC8-F283-45AE-878A-BAB7291924A1}"/>
        <w:text/>
      </w:sdtPr>
      <w:sdtEndPr/>
      <w:sdtContent>
        <w:r w:rsidR="00987016">
          <w:t>Final</w:t>
        </w:r>
      </w:sdtContent>
    </w:sdt>
  </w:p>
  <w:p w14:paraId="7A4A183F" w14:textId="77777777" w:rsidR="00987016" w:rsidRPr="00AB236F" w:rsidRDefault="00987016"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5</w:t>
    </w:r>
    <w:r w:rsidRPr="00AB236F">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89607" w14:textId="34FB47CC" w:rsidR="00987016" w:rsidRDefault="0097567F" w:rsidP="00B16888">
    <w:pPr>
      <w:pStyle w:val="Footer"/>
      <w:tabs>
        <w:tab w:val="right" w:pos="9593"/>
      </w:tabs>
    </w:pPr>
    <w:sdt>
      <w:sdtPr>
        <w:alias w:val="Title"/>
        <w:tag w:val=""/>
        <w:id w:val="-1831827478"/>
        <w:placeholder>
          <w:docPart w:val="064E85F3C6164408B27D87919E152788"/>
        </w:placeholder>
        <w:dataBinding w:prefixMappings="xmlns:ns0='http://purl.org/dc/elements/1.1/' xmlns:ns1='http://schemas.openxmlformats.org/package/2006/metadata/core-properties' " w:xpath="/ns1:coreProperties[1]/ns0:title[1]" w:storeItemID="{6C3C8BC8-F283-45AE-878A-BAB7291924A1}"/>
        <w:text/>
      </w:sdtPr>
      <w:sdtEndPr/>
      <w:sdtContent>
        <w:r w:rsidR="00987016">
          <w:t>National Waste Report 2018</w:t>
        </w:r>
      </w:sdtContent>
    </w:sdt>
    <w:r w:rsidR="00987016">
      <w:tab/>
    </w:r>
    <w:sdt>
      <w:sdtPr>
        <w:alias w:val="Status"/>
        <w:tag w:val=""/>
        <w:id w:val="2126494442"/>
        <w:dataBinding w:prefixMappings="xmlns:ns0='http://purl.org/dc/elements/1.1/' xmlns:ns1='http://schemas.openxmlformats.org/package/2006/metadata/core-properties' " w:xpath="/ns1:coreProperties[1]/ns1:contentStatus[1]" w:storeItemID="{6C3C8BC8-F283-45AE-878A-BAB7291924A1}"/>
        <w:text/>
      </w:sdtPr>
      <w:sdtEndPr/>
      <w:sdtContent>
        <w:r w:rsidR="00987016">
          <w:t>Final</w:t>
        </w:r>
      </w:sdtContent>
    </w:sdt>
  </w:p>
  <w:p w14:paraId="52D02FA2" w14:textId="77777777" w:rsidR="00987016" w:rsidRPr="00AB236F" w:rsidRDefault="00987016"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5</w:t>
    </w:r>
    <w:r w:rsidRPr="00AB236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00486" w14:textId="77777777" w:rsidR="0097567F" w:rsidRPr="00477147" w:rsidRDefault="0097567F" w:rsidP="00547C1A">
      <w:pPr>
        <w:rPr>
          <w:color w:val="4D4DB8" w:themeColor="accent1"/>
        </w:rPr>
      </w:pPr>
      <w:bookmarkStart w:id="0" w:name="_Hlk487465832"/>
      <w:bookmarkEnd w:id="0"/>
      <w:r w:rsidRPr="00477147">
        <w:rPr>
          <w:color w:val="4D4DB8" w:themeColor="accent1"/>
        </w:rPr>
        <w:separator/>
      </w:r>
    </w:p>
  </w:footnote>
  <w:footnote w:type="continuationSeparator" w:id="0">
    <w:p w14:paraId="0027ADE9" w14:textId="77777777" w:rsidR="0097567F" w:rsidRDefault="0097567F" w:rsidP="00547C1A">
      <w:r>
        <w:continuationSeparator/>
      </w:r>
    </w:p>
  </w:footnote>
  <w:footnote w:id="1">
    <w:p w14:paraId="4BDFA9BF" w14:textId="4B8AB4CE" w:rsidR="00987016" w:rsidRPr="00DC1B96" w:rsidRDefault="00987016">
      <w:pPr>
        <w:pStyle w:val="FootnoteText"/>
        <w:rPr>
          <w:lang w:val="en-AU"/>
        </w:rPr>
      </w:pPr>
      <w:r>
        <w:rPr>
          <w:rStyle w:val="FootnoteReference"/>
        </w:rPr>
        <w:footnoteRef/>
      </w:r>
      <w:r>
        <w:t xml:space="preserve"> </w:t>
      </w:r>
      <w:r>
        <w:rPr>
          <w:lang w:val="en-AU"/>
        </w:rPr>
        <w:t xml:space="preserve">Includes </w:t>
      </w:r>
      <w:r w:rsidRPr="00396302">
        <w:rPr>
          <w:rFonts w:asciiTheme="minorHAnsi" w:hAnsiTheme="minorHAnsi" w:cstheme="minorHAnsi"/>
          <w:lang w:val="en-AU"/>
        </w:rPr>
        <w:t>materials recycl</w:t>
      </w:r>
      <w:r>
        <w:rPr>
          <w:rFonts w:asciiTheme="minorHAnsi" w:hAnsiTheme="minorHAnsi" w:cstheme="minorHAnsi"/>
          <w:lang w:val="en-AU"/>
        </w:rPr>
        <w:t>ed</w:t>
      </w:r>
      <w:r w:rsidRPr="00396302">
        <w:rPr>
          <w:rFonts w:asciiTheme="minorHAnsi" w:hAnsiTheme="minorHAnsi" w:cstheme="minorHAnsi"/>
          <w:lang w:val="en-AU"/>
        </w:rPr>
        <w:t xml:space="preserve"> and</w:t>
      </w:r>
      <w:r>
        <w:rPr>
          <w:rFonts w:asciiTheme="minorHAnsi" w:hAnsiTheme="minorHAnsi" w:cstheme="minorHAnsi"/>
          <w:lang w:val="en-AU"/>
        </w:rPr>
        <w:t xml:space="preserve"> used for</w:t>
      </w:r>
      <w:r w:rsidRPr="00396302">
        <w:rPr>
          <w:rFonts w:asciiTheme="minorHAnsi" w:hAnsiTheme="minorHAnsi" w:cstheme="minorHAnsi"/>
          <w:lang w:val="en-AU"/>
        </w:rPr>
        <w:t xml:space="preserve"> energy recovery</w:t>
      </w:r>
    </w:p>
  </w:footnote>
  <w:footnote w:id="2">
    <w:p w14:paraId="216BED14" w14:textId="77777777" w:rsidR="00987016" w:rsidRDefault="00987016" w:rsidP="00200C41">
      <w:pPr>
        <w:pStyle w:val="FootnoteText"/>
      </w:pPr>
      <w:r>
        <w:rPr>
          <w:rStyle w:val="FootnoteReference"/>
        </w:rPr>
        <w:footnoteRef/>
      </w:r>
      <w:r>
        <w:t xml:space="preserve"> The report series </w:t>
      </w:r>
      <w:r>
        <w:rPr>
          <w:i/>
        </w:rPr>
        <w:t xml:space="preserve">Hazardous Waste in Australia </w:t>
      </w:r>
      <w:r>
        <w:t xml:space="preserve">considers </w:t>
      </w:r>
      <w:r w:rsidRPr="00C44F24">
        <w:t>hazardous waste in</w:t>
      </w:r>
      <w:r>
        <w:t xml:space="preserve"> detail. A new version of this report will be released in 2019.</w:t>
      </w:r>
    </w:p>
  </w:footnote>
  <w:footnote w:id="3">
    <w:p w14:paraId="04215CA3" w14:textId="162E4453" w:rsidR="00987016" w:rsidRDefault="00987016" w:rsidP="00200C41">
      <w:pPr>
        <w:pStyle w:val="FootnoteText"/>
        <w:rPr>
          <w:lang w:val="en-AU"/>
        </w:rPr>
      </w:pPr>
      <w:r>
        <w:rPr>
          <w:rStyle w:val="FootnoteReference"/>
        </w:rPr>
        <w:footnoteRef/>
      </w:r>
      <w:r>
        <w:t xml:space="preserve"> S</w:t>
      </w:r>
      <w:r>
        <w:rPr>
          <w:lang w:val="en-AU"/>
        </w:rPr>
        <w:t xml:space="preserve">ee Section </w:t>
      </w:r>
      <w:r>
        <w:rPr>
          <w:lang w:val="en-AU"/>
        </w:rPr>
        <w:fldChar w:fldCharType="begin"/>
      </w:r>
      <w:r>
        <w:rPr>
          <w:lang w:val="en-AU"/>
        </w:rPr>
        <w:instrText xml:space="preserve"> REF _Ref524959865 \r \h </w:instrText>
      </w:r>
      <w:r>
        <w:rPr>
          <w:lang w:val="en-AU"/>
        </w:rPr>
      </w:r>
      <w:r>
        <w:rPr>
          <w:lang w:val="en-AU"/>
        </w:rPr>
        <w:fldChar w:fldCharType="separate"/>
      </w:r>
      <w:r w:rsidR="001F55A0">
        <w:rPr>
          <w:lang w:val="en-AU"/>
        </w:rPr>
        <w:t>2</w:t>
      </w:r>
      <w:r>
        <w:rPr>
          <w:lang w:val="en-AU"/>
        </w:rPr>
        <w:fldChar w:fldCharType="end"/>
      </w:r>
      <w:r>
        <w:rPr>
          <w:lang w:val="en-AU"/>
        </w:rPr>
        <w:t xml:space="preserve"> for further discussion.</w:t>
      </w:r>
    </w:p>
  </w:footnote>
  <w:footnote w:id="4">
    <w:p w14:paraId="0EEB9204" w14:textId="235DAEE7" w:rsidR="00987016" w:rsidRDefault="00987016" w:rsidP="00200C41">
      <w:pPr>
        <w:pStyle w:val="FootnoteText"/>
        <w:rPr>
          <w:lang w:val="en-AU"/>
        </w:rPr>
      </w:pPr>
      <w:r>
        <w:rPr>
          <w:rStyle w:val="FootnoteReference"/>
        </w:rPr>
        <w:footnoteRef/>
      </w:r>
      <w:r>
        <w:t xml:space="preserve"> </w:t>
      </w:r>
      <w:r>
        <w:rPr>
          <w:lang w:val="en-AU"/>
        </w:rPr>
        <w:t xml:space="preserve">Reporting of long-term (or short-term) storage is limited due to lack of data. </w:t>
      </w:r>
    </w:p>
  </w:footnote>
  <w:footnote w:id="5">
    <w:p w14:paraId="23D6C097" w14:textId="7EC638B9" w:rsidR="00987016" w:rsidRPr="00D576EB" w:rsidRDefault="00987016">
      <w:pPr>
        <w:pStyle w:val="FootnoteText"/>
        <w:rPr>
          <w:lang w:val="en-AU"/>
        </w:rPr>
      </w:pPr>
      <w:r>
        <w:rPr>
          <w:rStyle w:val="FootnoteReference"/>
        </w:rPr>
        <w:footnoteRef/>
      </w:r>
      <w:r>
        <w:t xml:space="preserve"> F</w:t>
      </w:r>
      <w:r>
        <w:rPr>
          <w:lang w:val="en-AU"/>
        </w:rPr>
        <w:t xml:space="preserve">ull data for all charts is given in </w:t>
      </w:r>
      <w:r>
        <w:rPr>
          <w:lang w:val="en-AU"/>
        </w:rPr>
        <w:fldChar w:fldCharType="begin"/>
      </w:r>
      <w:r>
        <w:rPr>
          <w:lang w:val="en-AU"/>
        </w:rPr>
        <w:instrText xml:space="preserve"> REF _Ref525383382 \r \h </w:instrText>
      </w:r>
      <w:r>
        <w:rPr>
          <w:lang w:val="en-AU"/>
        </w:rPr>
      </w:r>
      <w:r>
        <w:rPr>
          <w:lang w:val="en-AU"/>
        </w:rPr>
        <w:fldChar w:fldCharType="separate"/>
      </w:r>
      <w:r w:rsidR="001F55A0">
        <w:rPr>
          <w:lang w:val="en-AU"/>
        </w:rPr>
        <w:t>Appendix A</w:t>
      </w:r>
      <w:r>
        <w:rPr>
          <w:lang w:val="en-AU"/>
        </w:rPr>
        <w:fldChar w:fldCharType="end"/>
      </w:r>
      <w:r>
        <w:rPr>
          <w:lang w:val="en-AU"/>
        </w:rPr>
        <w:t>.</w:t>
      </w:r>
    </w:p>
  </w:footnote>
  <w:footnote w:id="6">
    <w:p w14:paraId="17925BB0" w14:textId="1698D9D4" w:rsidR="00987016" w:rsidRPr="00264DF0" w:rsidRDefault="00987016" w:rsidP="00393E0E">
      <w:pPr>
        <w:pStyle w:val="FootnoteText"/>
        <w:rPr>
          <w:lang w:val="en-AU"/>
        </w:rPr>
      </w:pPr>
      <w:r>
        <w:rPr>
          <w:rStyle w:val="FootnoteReference"/>
        </w:rPr>
        <w:footnoteRef/>
      </w:r>
      <w:r>
        <w:t xml:space="preserve"> </w:t>
      </w:r>
      <w:r>
        <w:rPr>
          <w:lang w:val="en-AU"/>
        </w:rPr>
        <w:t>This is consistent with the international System of Environmental Economic Accounting.</w:t>
      </w:r>
    </w:p>
  </w:footnote>
  <w:footnote w:id="7">
    <w:p w14:paraId="76303E98" w14:textId="73392503" w:rsidR="00987016" w:rsidRPr="00780B4E" w:rsidRDefault="00987016">
      <w:pPr>
        <w:pStyle w:val="FootnoteText"/>
        <w:rPr>
          <w:lang w:val="en-AU"/>
        </w:rPr>
      </w:pPr>
      <w:r>
        <w:rPr>
          <w:rStyle w:val="FootnoteReference"/>
        </w:rPr>
        <w:footnoteRef/>
      </w:r>
      <w:r>
        <w:t xml:space="preserve"> </w:t>
      </w:r>
      <w:r>
        <w:rPr>
          <w:lang w:val="en-AU"/>
        </w:rPr>
        <w:t>This is not a complete set of agricultural waste, but is rather known quantities of potential interest to organic waste processors.</w:t>
      </w:r>
    </w:p>
  </w:footnote>
  <w:footnote w:id="8">
    <w:p w14:paraId="64D43BE3" w14:textId="724DD2D5" w:rsidR="00987016" w:rsidRDefault="00987016" w:rsidP="00393E0E">
      <w:pPr>
        <w:pStyle w:val="FootnoteText"/>
        <w:rPr>
          <w:lang w:val="en-AU"/>
        </w:rPr>
      </w:pPr>
      <w:r>
        <w:rPr>
          <w:rStyle w:val="FootnoteReference"/>
        </w:rPr>
        <w:footnoteRef/>
      </w:r>
      <w:r>
        <w:t xml:space="preserve"> </w:t>
      </w:r>
      <w:r>
        <w:rPr>
          <w:lang w:val="en-AU"/>
        </w:rPr>
        <w:t xml:space="preserve">This is 2016-17 waste ‘transfers’ data reported to the National Pollutant Inventory. The data set has good coverage of the mining sector, the waste generators and the fate of waste reported, but these tonnages will not represent all waste generated by the mining sector that is disposed on-site. </w:t>
      </w:r>
    </w:p>
  </w:footnote>
  <w:footnote w:id="9">
    <w:p w14:paraId="3D0A6236" w14:textId="0FC55D8C" w:rsidR="00987016" w:rsidRPr="00174ADC" w:rsidRDefault="00987016" w:rsidP="00393E0E">
      <w:pPr>
        <w:pStyle w:val="FootnoteText"/>
        <w:rPr>
          <w:lang w:val="en-AU"/>
        </w:rPr>
      </w:pPr>
      <w:r>
        <w:rPr>
          <w:rStyle w:val="FootnoteReference"/>
        </w:rPr>
        <w:footnoteRef/>
      </w:r>
      <w:r>
        <w:t xml:space="preserve"> </w:t>
      </w:r>
      <w:r>
        <w:rPr>
          <w:noProof/>
        </w:rPr>
        <w:t xml:space="preserve">Ash is excluded because generation numbers are not accurately tallied by state and territory. </w:t>
      </w:r>
    </w:p>
  </w:footnote>
  <w:footnote w:id="10">
    <w:p w14:paraId="1C97C3EA" w14:textId="133B6AA3" w:rsidR="00987016" w:rsidRPr="00AD427B" w:rsidRDefault="00987016">
      <w:pPr>
        <w:pStyle w:val="FootnoteText"/>
        <w:rPr>
          <w:lang w:val="en-AU"/>
        </w:rPr>
      </w:pPr>
      <w:r>
        <w:rPr>
          <w:rStyle w:val="FootnoteReference"/>
        </w:rPr>
        <w:footnoteRef/>
      </w:r>
      <w:r>
        <w:t xml:space="preserve"> This is not always easy. Materials may accumulate or be part-processed at one location before being moved to another, which could be in another state or territory. Reporters may sometimes provide tonnages of materials received, so that small quantities of residuals to landfill could be counted twice.</w:t>
      </w:r>
    </w:p>
  </w:footnote>
  <w:footnote w:id="11">
    <w:p w14:paraId="4B0F81BB" w14:textId="773A1F19" w:rsidR="00987016" w:rsidRPr="003A118E" w:rsidRDefault="00987016">
      <w:pPr>
        <w:pStyle w:val="FootnoteText"/>
        <w:rPr>
          <w:lang w:val="en-AU"/>
        </w:rPr>
      </w:pPr>
      <w:r>
        <w:rPr>
          <w:rStyle w:val="FootnoteReference"/>
        </w:rPr>
        <w:footnoteRef/>
      </w:r>
      <w:r>
        <w:t xml:space="preserve"> </w:t>
      </w:r>
      <w:r>
        <w:rPr>
          <w:lang w:val="en-AU"/>
        </w:rPr>
        <w:t xml:space="preserve">There are currently problems with stockpiles, including unprocessed C&amp;D waste in WA (several sites) and Vic (one large site near Geelong). The materials in those stockpiles are absent from the data presented in this report. </w:t>
      </w:r>
    </w:p>
  </w:footnote>
  <w:footnote w:id="12">
    <w:p w14:paraId="17A6A249" w14:textId="2D6EB9DC" w:rsidR="00987016" w:rsidRPr="00D576EB" w:rsidRDefault="00987016">
      <w:pPr>
        <w:pStyle w:val="FootnoteText"/>
        <w:rPr>
          <w:lang w:val="en-AU"/>
        </w:rPr>
      </w:pPr>
      <w:r>
        <w:rPr>
          <w:rStyle w:val="FootnoteReference"/>
        </w:rPr>
        <w:footnoteRef/>
      </w:r>
      <w:r>
        <w:t xml:space="preserve"> F</w:t>
      </w:r>
      <w:r>
        <w:rPr>
          <w:lang w:val="en-AU"/>
        </w:rPr>
        <w:t xml:space="preserve">ull data for all charts is given in </w:t>
      </w:r>
      <w:r>
        <w:rPr>
          <w:lang w:val="en-AU"/>
        </w:rPr>
        <w:fldChar w:fldCharType="begin"/>
      </w:r>
      <w:r>
        <w:rPr>
          <w:lang w:val="en-AU"/>
        </w:rPr>
        <w:instrText xml:space="preserve"> REF _Ref525383382 \r \h </w:instrText>
      </w:r>
      <w:r>
        <w:rPr>
          <w:lang w:val="en-AU"/>
        </w:rPr>
      </w:r>
      <w:r>
        <w:rPr>
          <w:lang w:val="en-AU"/>
        </w:rPr>
        <w:fldChar w:fldCharType="separate"/>
      </w:r>
      <w:r w:rsidR="001F55A0">
        <w:rPr>
          <w:lang w:val="en-AU"/>
        </w:rPr>
        <w:t>Appendix A</w:t>
      </w:r>
      <w:r>
        <w:rPr>
          <w:lang w:val="en-AU"/>
        </w:rPr>
        <w:fldChar w:fldCharType="end"/>
      </w:r>
      <w:r>
        <w:rPr>
          <w:lang w:val="en-AU"/>
        </w:rPr>
        <w:t>.</w:t>
      </w:r>
    </w:p>
  </w:footnote>
  <w:footnote w:id="13">
    <w:p w14:paraId="71F9A8B9" w14:textId="5AE0CCE7" w:rsidR="00987016" w:rsidRPr="00E22548" w:rsidRDefault="00987016">
      <w:pPr>
        <w:pStyle w:val="FootnoteText"/>
        <w:rPr>
          <w:lang w:val="en-AU"/>
        </w:rPr>
      </w:pPr>
      <w:r>
        <w:rPr>
          <w:rStyle w:val="FootnoteReference"/>
        </w:rPr>
        <w:footnoteRef/>
      </w:r>
      <w:r>
        <w:t xml:space="preserve"> </w:t>
      </w:r>
      <w:r>
        <w:rPr>
          <w:lang w:val="en-AU"/>
        </w:rPr>
        <w:t>NSW recycling data for 2015-16 and 2016-17 is an estimate only, extrapolated from 2014-15 data.</w:t>
      </w:r>
    </w:p>
  </w:footnote>
  <w:footnote w:id="14">
    <w:p w14:paraId="79DEDB66" w14:textId="6CE18530" w:rsidR="00987016" w:rsidRPr="0001502F" w:rsidRDefault="00987016" w:rsidP="00CC0CAC">
      <w:pPr>
        <w:pStyle w:val="FootnoteText"/>
        <w:rPr>
          <w:lang w:val="en-AU"/>
        </w:rPr>
      </w:pPr>
      <w:r>
        <w:rPr>
          <w:rStyle w:val="FootnoteReference"/>
        </w:rPr>
        <w:footnoteRef/>
      </w:r>
      <w:r>
        <w:t xml:space="preserve"> The list includes some </w:t>
      </w:r>
      <w:r>
        <w:rPr>
          <w:lang w:val="en-AU"/>
        </w:rPr>
        <w:t xml:space="preserve">materials that may be used overseas for energy recovery, for example waste tyres. It excludes 41 hazardous waste codes that are believed to be exported primarily for treatment rather than recycling. The excluded hazardous waste represents about 3% of waste export tonnages. More information about this waste will be included in the forthcoming </w:t>
      </w:r>
      <w:r>
        <w:rPr>
          <w:i/>
          <w:lang w:val="en-AU"/>
        </w:rPr>
        <w:t>Hazardous Waste in Australia 2019</w:t>
      </w:r>
      <w:r>
        <w:rPr>
          <w:lang w:val="en-AU"/>
        </w:rPr>
        <w:t>.</w:t>
      </w:r>
    </w:p>
  </w:footnote>
  <w:footnote w:id="15">
    <w:p w14:paraId="0ED19049" w14:textId="434EB373" w:rsidR="00987016" w:rsidRPr="00A3058C" w:rsidRDefault="00987016">
      <w:pPr>
        <w:pStyle w:val="FootnoteText"/>
        <w:rPr>
          <w:lang w:val="en-AU"/>
        </w:rPr>
      </w:pPr>
      <w:r>
        <w:rPr>
          <w:rStyle w:val="FootnoteReference"/>
        </w:rPr>
        <w:footnoteRef/>
      </w:r>
      <w:r>
        <w:t xml:space="preserve"> E</w:t>
      </w:r>
      <w:r>
        <w:rPr>
          <w:lang w:val="en-AU"/>
        </w:rPr>
        <w:t>xcludes agriculture and forestry biomass used for generating energy, such as sugarcane bagasse and timber mill sawdust. Also excludes energy recovery from wastewater.</w:t>
      </w:r>
    </w:p>
  </w:footnote>
  <w:footnote w:id="16">
    <w:p w14:paraId="407BB93B" w14:textId="19D301B8" w:rsidR="00987016" w:rsidRPr="00940649" w:rsidRDefault="00987016">
      <w:pPr>
        <w:pStyle w:val="FootnoteText"/>
        <w:rPr>
          <w:lang w:val="en-AU"/>
        </w:rPr>
      </w:pPr>
      <w:r>
        <w:rPr>
          <w:rStyle w:val="FootnoteReference"/>
        </w:rPr>
        <w:footnoteRef/>
      </w:r>
      <w:r>
        <w:t xml:space="preserve"> </w:t>
      </w:r>
      <w:r>
        <w:rPr>
          <w:lang w:val="en-AU"/>
        </w:rPr>
        <w:t>Some of these materials may be overlooked in the data set as they can be derived from recycling residues.</w:t>
      </w:r>
    </w:p>
  </w:footnote>
  <w:footnote w:id="17">
    <w:p w14:paraId="01627FED" w14:textId="3236D31C" w:rsidR="00987016" w:rsidRPr="003B4FF3" w:rsidRDefault="00987016">
      <w:pPr>
        <w:pStyle w:val="FootnoteText"/>
        <w:rPr>
          <w:lang w:val="en-AU"/>
        </w:rPr>
      </w:pPr>
      <w:r>
        <w:rPr>
          <w:rStyle w:val="FootnoteReference"/>
        </w:rPr>
        <w:footnoteRef/>
      </w:r>
      <w:r>
        <w:t xml:space="preserve"> </w:t>
      </w:r>
      <w:r>
        <w:rPr>
          <w:lang w:val="en-AU"/>
        </w:rPr>
        <w:t>Not included in the charts in this section because of inadequate coding in state and territory hazardous waste data.</w:t>
      </w:r>
    </w:p>
  </w:footnote>
  <w:footnote w:id="18">
    <w:p w14:paraId="4C47A895" w14:textId="166838FE" w:rsidR="00987016" w:rsidRPr="00816CA9" w:rsidRDefault="00987016">
      <w:pPr>
        <w:pStyle w:val="FootnoteText"/>
        <w:rPr>
          <w:lang w:val="en-AU"/>
        </w:rPr>
      </w:pPr>
      <w:r>
        <w:rPr>
          <w:rStyle w:val="FootnoteReference"/>
        </w:rPr>
        <w:footnoteRef/>
      </w:r>
      <w:r>
        <w:t xml:space="preserve"> </w:t>
      </w:r>
      <w:r>
        <w:rPr>
          <w:lang w:val="en-AU"/>
        </w:rPr>
        <w:t>Included with recycling data because the proportion used for energy recovery is unknown.</w:t>
      </w:r>
    </w:p>
  </w:footnote>
  <w:footnote w:id="19">
    <w:p w14:paraId="4A6FB395" w14:textId="01D521FA" w:rsidR="00987016" w:rsidRPr="00E8078C" w:rsidRDefault="00987016" w:rsidP="00FD4870">
      <w:pPr>
        <w:pStyle w:val="FootnoteText"/>
        <w:rPr>
          <w:lang w:val="en-AU"/>
        </w:rPr>
      </w:pPr>
      <w:r>
        <w:rPr>
          <w:rStyle w:val="FootnoteReference"/>
        </w:rPr>
        <w:footnoteRef/>
      </w:r>
      <w:r>
        <w:t xml:space="preserve"> </w:t>
      </w:r>
      <w:bookmarkStart w:id="113" w:name="_Hlk528314523"/>
      <w:r>
        <w:rPr>
          <w:lang w:val="en-AU"/>
        </w:rPr>
        <w:t>At landfills that are small or far from the grid, landfill methane is sometimes collected and flared. When this occurs, it is usually because it was required by the regulator to reduce odour or to generate credits under the Emissions Reduction Fund.</w:t>
      </w:r>
      <w:bookmarkEnd w:id="113"/>
    </w:p>
  </w:footnote>
  <w:footnote w:id="20">
    <w:p w14:paraId="5E28F937" w14:textId="3BE2E40D" w:rsidR="00987016" w:rsidRPr="00044B8A" w:rsidRDefault="00987016">
      <w:pPr>
        <w:pStyle w:val="FootnoteText"/>
        <w:rPr>
          <w:lang w:val="en-AU"/>
        </w:rPr>
      </w:pPr>
      <w:r>
        <w:rPr>
          <w:rStyle w:val="FootnoteReference"/>
        </w:rPr>
        <w:footnoteRef/>
      </w:r>
      <w:r>
        <w:t xml:space="preserve"> </w:t>
      </w:r>
      <w:r>
        <w:rPr>
          <w:lang w:val="en-AU"/>
        </w:rPr>
        <w:t>NSW recycling data for 2016-17 is an estimate only, extrapolated from 2014-15 data.</w:t>
      </w:r>
    </w:p>
  </w:footnote>
  <w:footnote w:id="21">
    <w:p w14:paraId="0B0420CE" w14:textId="328D0199" w:rsidR="00987016" w:rsidRPr="00D47B3B" w:rsidRDefault="00987016">
      <w:pPr>
        <w:pStyle w:val="FootnoteText"/>
        <w:rPr>
          <w:lang w:val="en-AU"/>
        </w:rPr>
      </w:pPr>
      <w:r>
        <w:rPr>
          <w:rStyle w:val="FootnoteReference"/>
        </w:rPr>
        <w:footnoteRef/>
      </w:r>
      <w:r>
        <w:t xml:space="preserve"> R</w:t>
      </w:r>
      <w:r>
        <w:rPr>
          <w:lang w:val="en-AU"/>
        </w:rPr>
        <w:t>esource recovery and recycling rates in ACT were substantially lowered by the disposal of large quantities of asbestos contaminated waste from its ‘Mr Fluffy’ demolition program.</w:t>
      </w:r>
    </w:p>
  </w:footnote>
  <w:footnote w:id="22">
    <w:p w14:paraId="485CC4C7" w14:textId="77777777" w:rsidR="00987016" w:rsidRPr="00D35C50" w:rsidRDefault="00987016" w:rsidP="00785A8A">
      <w:pPr>
        <w:pStyle w:val="FootnoteText"/>
        <w:rPr>
          <w:lang w:val="en-AU"/>
        </w:rPr>
      </w:pPr>
      <w:r>
        <w:rPr>
          <w:rStyle w:val="FootnoteReference"/>
        </w:rPr>
        <w:footnoteRef/>
      </w:r>
      <w:r>
        <w:t xml:space="preserve"> </w:t>
      </w:r>
      <w:r w:rsidRPr="008A0756">
        <w:t xml:space="preserve">Due to the complex and highly varied treatment processes that occur in hazardous waste treatment facilities, the fate proportions </w:t>
      </w:r>
      <w:r>
        <w:t>are</w:t>
      </w:r>
      <w:r w:rsidRPr="008A0756">
        <w:t xml:space="preserve"> </w:t>
      </w:r>
      <w:r>
        <w:t>not readily calculable</w:t>
      </w:r>
      <w:r w:rsidRPr="008A0756">
        <w:t>.</w:t>
      </w:r>
    </w:p>
  </w:footnote>
  <w:footnote w:id="23">
    <w:p w14:paraId="583FAE8C" w14:textId="77777777" w:rsidR="00987016" w:rsidRDefault="00987016" w:rsidP="00785A8A">
      <w:pPr>
        <w:pStyle w:val="FootnoteText"/>
      </w:pPr>
      <w:r>
        <w:rPr>
          <w:rStyle w:val="FootnoteReference"/>
        </w:rPr>
        <w:footnoteRef/>
      </w:r>
      <w:r>
        <w:t xml:space="preserve"> Tyres are reported within hazardous waste because they pose a fire hazard and are a ‘controlled waste’ under the </w:t>
      </w:r>
      <w:r>
        <w:rPr>
          <w:i/>
        </w:rPr>
        <w:t>National Environment Protection (Movement of Controlled Waste between States and Territories) Measure</w:t>
      </w:r>
      <w:r>
        <w:t xml:space="preserve">. </w:t>
      </w:r>
    </w:p>
  </w:footnote>
  <w:footnote w:id="24">
    <w:p w14:paraId="612367C0" w14:textId="39C92D14" w:rsidR="00987016" w:rsidRPr="00226F45" w:rsidRDefault="00987016" w:rsidP="00B44502">
      <w:pPr>
        <w:pStyle w:val="FootnoteText"/>
        <w:rPr>
          <w:lang w:val="en-AU"/>
        </w:rPr>
      </w:pPr>
      <w:r>
        <w:rPr>
          <w:rStyle w:val="FootnoteReference"/>
        </w:rPr>
        <w:footnoteRef/>
      </w:r>
      <w:r>
        <w:t xml:space="preserve"> </w:t>
      </w:r>
      <w:r>
        <w:rPr>
          <w:lang w:val="en-AU"/>
        </w:rPr>
        <w:t>The UK figure is for ‘recycling and other recovery’ and includes reprocessing of organic materials (e.g. composting, anaerobic digestion, etc.)</w:t>
      </w:r>
    </w:p>
  </w:footnote>
  <w:footnote w:id="25">
    <w:p w14:paraId="2F4BEF81" w14:textId="768BAF11" w:rsidR="00987016" w:rsidRPr="006763C3" w:rsidRDefault="00987016">
      <w:pPr>
        <w:pStyle w:val="FootnoteText"/>
        <w:rPr>
          <w:lang w:val="en-AU"/>
        </w:rPr>
      </w:pPr>
      <w:r>
        <w:rPr>
          <w:rStyle w:val="FootnoteReference"/>
        </w:rPr>
        <w:footnoteRef/>
      </w:r>
      <w:r>
        <w:t xml:space="preserve"> </w:t>
      </w:r>
      <w:r>
        <w:rPr>
          <w:lang w:val="en-AU"/>
        </w:rPr>
        <w:t xml:space="preserve">To obtain a consistent definition, Eunomia (2017) </w:t>
      </w:r>
      <w:r w:rsidRPr="00861C32">
        <w:rPr>
          <w:lang w:val="en-AU"/>
        </w:rPr>
        <w:t>exclude</w:t>
      </w:r>
      <w:r>
        <w:rPr>
          <w:lang w:val="en-AU"/>
        </w:rPr>
        <w:t xml:space="preserve">d </w:t>
      </w:r>
      <w:r w:rsidRPr="00861C32">
        <w:rPr>
          <w:lang w:val="en-AU"/>
        </w:rPr>
        <w:t>C&amp;D waste, C&amp;I</w:t>
      </w:r>
      <w:r>
        <w:rPr>
          <w:lang w:val="en-AU"/>
        </w:rPr>
        <w:t xml:space="preserve"> waste</w:t>
      </w:r>
      <w:r w:rsidRPr="00861C32">
        <w:rPr>
          <w:lang w:val="en-AU"/>
        </w:rPr>
        <w:t>, incinerator bottom ash, contamination rejects within dry recycling and biowaste, wood waste that is incinerated rather than recycled.</w:t>
      </w:r>
    </w:p>
  </w:footnote>
  <w:footnote w:id="26">
    <w:p w14:paraId="0C547760" w14:textId="707A298E" w:rsidR="00987016" w:rsidRPr="004929DF" w:rsidRDefault="00987016">
      <w:pPr>
        <w:pStyle w:val="FootnoteText"/>
        <w:rPr>
          <w:lang w:val="en-AU"/>
        </w:rPr>
      </w:pPr>
      <w:r>
        <w:rPr>
          <w:rStyle w:val="FootnoteReference"/>
        </w:rPr>
        <w:footnoteRef/>
      </w:r>
      <w:r>
        <w:t xml:space="preserve"> AWT stands for ‘a</w:t>
      </w:r>
      <w:r>
        <w:rPr>
          <w:lang w:val="en-AU"/>
        </w:rPr>
        <w:t xml:space="preserve">lternative waste technology’. See </w:t>
      </w:r>
      <w:r>
        <w:rPr>
          <w:lang w:val="en-AU"/>
        </w:rPr>
        <w:fldChar w:fldCharType="begin"/>
      </w:r>
      <w:r>
        <w:rPr>
          <w:lang w:val="en-AU"/>
        </w:rPr>
        <w:instrText xml:space="preserve"> REF _Ref525401659 \h </w:instrText>
      </w:r>
      <w:r>
        <w:rPr>
          <w:lang w:val="en-AU"/>
        </w:rPr>
      </w:r>
      <w:r>
        <w:rPr>
          <w:lang w:val="en-AU"/>
        </w:rPr>
        <w:fldChar w:fldCharType="separate"/>
      </w:r>
      <w:r w:rsidR="001F55A0" w:rsidRPr="00044E0B">
        <w:rPr>
          <w:lang w:val="en-AU"/>
        </w:rPr>
        <w:t xml:space="preserve">Table </w:t>
      </w:r>
      <w:r w:rsidR="001F55A0">
        <w:rPr>
          <w:noProof/>
          <w:lang w:val="en-AU"/>
        </w:rPr>
        <w:t>9</w:t>
      </w:r>
      <w:r>
        <w:rPr>
          <w:lang w:val="en-AU"/>
        </w:rPr>
        <w:fldChar w:fldCharType="end"/>
      </w:r>
      <w:r>
        <w:rPr>
          <w:lang w:val="en-AU"/>
        </w:rPr>
        <w:t>.</w:t>
      </w:r>
    </w:p>
  </w:footnote>
  <w:footnote w:id="27">
    <w:p w14:paraId="3F833A17" w14:textId="7EDBE943" w:rsidR="00987016" w:rsidRPr="003D1A0F" w:rsidRDefault="00987016" w:rsidP="00BE0255">
      <w:pPr>
        <w:pStyle w:val="FootnoteText"/>
      </w:pPr>
      <w:r>
        <w:rPr>
          <w:rStyle w:val="FootnoteReference"/>
        </w:rPr>
        <w:footnoteRef/>
      </w:r>
      <w:r>
        <w:t xml:space="preserve"> </w:t>
      </w:r>
      <w:r>
        <w:rPr>
          <w:rFonts w:eastAsia="Calibri" w:cs="Times New Roman"/>
          <w:color w:val="000000" w:themeColor="text1"/>
        </w:rPr>
        <w:t>Collated mainly from local government data. Likely to slightly overestimate because a small proportion of businesses are included that also receive a local government service.</w:t>
      </w:r>
    </w:p>
  </w:footnote>
  <w:footnote w:id="28">
    <w:p w14:paraId="752C6EBF" w14:textId="21FCF08A" w:rsidR="00987016" w:rsidRPr="001608AF" w:rsidRDefault="00987016">
      <w:pPr>
        <w:pStyle w:val="FootnoteText"/>
        <w:rPr>
          <w:lang w:val="en-AU"/>
        </w:rPr>
      </w:pPr>
      <w:r>
        <w:rPr>
          <w:rStyle w:val="FootnoteReference"/>
        </w:rPr>
        <w:footnoteRef/>
      </w:r>
      <w:r>
        <w:t xml:space="preserve"> ACT, NSW and Qld have subsequently established CDS and a WA scheme is planned.</w:t>
      </w:r>
    </w:p>
  </w:footnote>
  <w:footnote w:id="29">
    <w:p w14:paraId="46004856" w14:textId="4004B145" w:rsidR="00987016" w:rsidRPr="005243CB" w:rsidRDefault="00987016">
      <w:pPr>
        <w:pStyle w:val="FootnoteText"/>
        <w:rPr>
          <w:lang w:val="en-AU"/>
        </w:rPr>
      </w:pPr>
      <w:r>
        <w:rPr>
          <w:rStyle w:val="FootnoteReference"/>
        </w:rPr>
        <w:footnoteRef/>
      </w:r>
      <w:r>
        <w:t xml:space="preserve"> </w:t>
      </w:r>
      <w:r>
        <w:rPr>
          <w:lang w:val="en-AU"/>
        </w:rPr>
        <w:t>Comprising anything operated by a plug or a battery</w:t>
      </w:r>
    </w:p>
  </w:footnote>
  <w:footnote w:id="30">
    <w:p w14:paraId="1949CC20" w14:textId="77777777" w:rsidR="00987016" w:rsidRPr="00CB305A" w:rsidRDefault="00987016" w:rsidP="00137A7D">
      <w:pPr>
        <w:pStyle w:val="FootnoteText"/>
      </w:pPr>
      <w:r w:rsidRPr="00CB305A">
        <w:rPr>
          <w:rStyle w:val="FootnoteReference"/>
        </w:rPr>
        <w:footnoteRef/>
      </w:r>
      <w:r w:rsidRPr="00CB305A">
        <w:t xml:space="preserve"> See </w:t>
      </w:r>
      <w:bookmarkStart w:id="312" w:name="_Hlk525566316"/>
      <w:r>
        <w:rPr>
          <w:rStyle w:val="Hyperlink"/>
          <w:sz w:val="18"/>
        </w:rPr>
        <w:fldChar w:fldCharType="begin"/>
      </w:r>
      <w:r>
        <w:rPr>
          <w:rStyle w:val="Hyperlink"/>
          <w:sz w:val="18"/>
        </w:rPr>
        <w:instrText xml:space="preserve"> HYPERLINK "https://www.ellenmacarthurfoundation.org/circular-economy" </w:instrText>
      </w:r>
      <w:r>
        <w:rPr>
          <w:rStyle w:val="Hyperlink"/>
          <w:sz w:val="18"/>
        </w:rPr>
        <w:fldChar w:fldCharType="separate"/>
      </w:r>
      <w:r w:rsidRPr="00CB305A">
        <w:rPr>
          <w:rStyle w:val="Hyperlink"/>
          <w:sz w:val="18"/>
        </w:rPr>
        <w:t>https://www.ellenmacarthurfoundation.org/circular-economy</w:t>
      </w:r>
      <w:r>
        <w:rPr>
          <w:rStyle w:val="Hyperlink"/>
          <w:sz w:val="18"/>
        </w:rPr>
        <w:fldChar w:fldCharType="end"/>
      </w:r>
      <w:r w:rsidRPr="00CB305A">
        <w:t xml:space="preserve">. </w:t>
      </w:r>
      <w:bookmarkEnd w:id="312"/>
    </w:p>
  </w:footnote>
  <w:footnote w:id="31">
    <w:p w14:paraId="1E64F91D" w14:textId="77777777" w:rsidR="00987016" w:rsidRPr="00CB305A" w:rsidRDefault="00987016" w:rsidP="002009C6">
      <w:pPr>
        <w:pStyle w:val="FootnoteText"/>
      </w:pPr>
      <w:r>
        <w:rPr>
          <w:rStyle w:val="FootnoteReference"/>
        </w:rPr>
        <w:footnoteRef/>
      </w:r>
      <w:r>
        <w:t xml:space="preserve"> </w:t>
      </w:r>
      <w:r w:rsidRPr="00CB305A">
        <w:t xml:space="preserve">See </w:t>
      </w:r>
      <w:hyperlink r:id="rId1" w:history="1">
        <w:r w:rsidRPr="00CB305A">
          <w:rPr>
            <w:rStyle w:val="Hyperlink"/>
            <w:sz w:val="18"/>
          </w:rPr>
          <w:t>https://www.environment.gov.au/protection/national-waste-policy/product-stewardship</w:t>
        </w:r>
      </w:hyperlink>
      <w:r w:rsidRPr="00CB305A">
        <w:t xml:space="preserve">. </w:t>
      </w:r>
    </w:p>
  </w:footnote>
  <w:footnote w:id="32">
    <w:p w14:paraId="017E9DEE" w14:textId="572D6C50" w:rsidR="00987016" w:rsidRPr="00CB305A" w:rsidRDefault="00987016" w:rsidP="00525F48">
      <w:pPr>
        <w:pStyle w:val="FootnoteText"/>
      </w:pPr>
      <w:r w:rsidRPr="00CB305A">
        <w:rPr>
          <w:rStyle w:val="FootnoteReference"/>
        </w:rPr>
        <w:footnoteRef/>
      </w:r>
      <w:r w:rsidRPr="00CB305A">
        <w:t xml:space="preserve"> See </w:t>
      </w:r>
      <w:hyperlink r:id="rId2" w:history="1">
        <w:r w:rsidRPr="00CB305A">
          <w:rPr>
            <w:rStyle w:val="Hyperlink"/>
            <w:sz w:val="18"/>
          </w:rPr>
          <w:t>http://ageis.climatechange.gov.au/</w:t>
        </w:r>
      </w:hyperlink>
      <w:r w:rsidRPr="00CB305A">
        <w:t xml:space="preserve">. Emissions from solid waste were 15.3 Mt carbon dioxide equivalent in 1990 and </w:t>
      </w:r>
      <w:r>
        <w:t>8.7</w:t>
      </w:r>
      <w:r w:rsidRPr="00CB305A">
        <w:t xml:space="preserve"> Mt in 201</w:t>
      </w:r>
      <w:r>
        <w:t>6. E</w:t>
      </w:r>
      <w:r w:rsidRPr="00CB305A">
        <w:t>missions from all sources were 5</w:t>
      </w:r>
      <w:r>
        <w:t>3</w:t>
      </w:r>
      <w:r w:rsidRPr="00CB305A">
        <w:t>3 Mt in 2014.</w:t>
      </w:r>
    </w:p>
  </w:footnote>
  <w:footnote w:id="33">
    <w:p w14:paraId="3335CC09" w14:textId="1DA38B46" w:rsidR="00987016" w:rsidRPr="005159BE" w:rsidRDefault="00987016" w:rsidP="003E679F">
      <w:pPr>
        <w:pStyle w:val="FootnoteText"/>
        <w:rPr>
          <w:lang w:val="en-AU"/>
        </w:rPr>
      </w:pPr>
      <w:r>
        <w:rPr>
          <w:rStyle w:val="FootnoteReference"/>
        </w:rPr>
        <w:footnoteRef/>
      </w:r>
      <w:r>
        <w:t xml:space="preserve"> Although t</w:t>
      </w:r>
      <w:r w:rsidRPr="00CB305A">
        <w:t>here is extensive energy generation from agricultural and forestry biomass such as sugar cane bagasse.</w:t>
      </w:r>
    </w:p>
  </w:footnote>
  <w:footnote w:id="34">
    <w:p w14:paraId="11E56D84" w14:textId="240A768C" w:rsidR="00987016" w:rsidRPr="0085663A" w:rsidRDefault="00987016">
      <w:pPr>
        <w:pStyle w:val="FootnoteText"/>
        <w:rPr>
          <w:lang w:val="en-AU"/>
        </w:rPr>
      </w:pPr>
      <w:r>
        <w:rPr>
          <w:rStyle w:val="FootnoteReference"/>
        </w:rPr>
        <w:footnoteRef/>
      </w:r>
      <w:r>
        <w:t xml:space="preserve"> </w:t>
      </w:r>
      <w:r>
        <w:rPr>
          <w:lang w:val="en-AU"/>
        </w:rPr>
        <w:t xml:space="preserve">Estimated at 3.8% per year at present – see Section </w:t>
      </w:r>
      <w:r>
        <w:rPr>
          <w:lang w:val="en-AU"/>
        </w:rPr>
        <w:fldChar w:fldCharType="begin"/>
      </w:r>
      <w:r>
        <w:rPr>
          <w:lang w:val="en-AU"/>
        </w:rPr>
        <w:instrText xml:space="preserve"> REF _Ref525398017 \r \h </w:instrText>
      </w:r>
      <w:r>
        <w:rPr>
          <w:lang w:val="en-AU"/>
        </w:rPr>
      </w:r>
      <w:r>
        <w:rPr>
          <w:lang w:val="en-AU"/>
        </w:rPr>
        <w:fldChar w:fldCharType="separate"/>
      </w:r>
      <w:r w:rsidR="001F55A0">
        <w:rPr>
          <w:lang w:val="en-AU"/>
        </w:rPr>
        <w:t>12.3</w:t>
      </w:r>
      <w:r>
        <w:rPr>
          <w:lang w:val="en-AU"/>
        </w:rPr>
        <w:fldChar w:fldCharType="end"/>
      </w:r>
    </w:p>
  </w:footnote>
  <w:footnote w:id="35">
    <w:p w14:paraId="29BEF9E3" w14:textId="14280896" w:rsidR="00987016" w:rsidRPr="003447EC" w:rsidRDefault="00987016">
      <w:pPr>
        <w:pStyle w:val="FootnoteText"/>
        <w:rPr>
          <w:lang w:val="en-AU"/>
        </w:rPr>
      </w:pPr>
      <w:r>
        <w:rPr>
          <w:rStyle w:val="FootnoteReference"/>
        </w:rPr>
        <w:footnoteRef/>
      </w:r>
      <w:r>
        <w:t xml:space="preserve"> </w:t>
      </w:r>
      <w:r>
        <w:rPr>
          <w:lang w:val="en-AU"/>
        </w:rPr>
        <w:t xml:space="preserve">See </w:t>
      </w:r>
      <w:hyperlink r:id="rId3" w:history="1">
        <w:r w:rsidRPr="00420DCF">
          <w:rPr>
            <w:rStyle w:val="Hyperlink"/>
            <w:sz w:val="18"/>
            <w:lang w:val="en-AU"/>
          </w:rPr>
          <w:t>https://www.environment.gov.au/system/files/resources/8b5088bd-fd7b-493f-bdc1-f1512cbc2bc4/files/aus-hazwaste-data-reporting-standard-2017-revision.pdf</w:t>
        </w:r>
      </w:hyperlink>
      <w:r>
        <w:rPr>
          <w:lang w:val="en-AU"/>
        </w:rPr>
        <w:t xml:space="preserve"> </w:t>
      </w:r>
    </w:p>
  </w:footnote>
  <w:footnote w:id="36">
    <w:p w14:paraId="253257DD" w14:textId="77777777" w:rsidR="00987016" w:rsidRDefault="00987016" w:rsidP="00993851">
      <w:pPr>
        <w:pStyle w:val="FootnoteText"/>
        <w:rPr>
          <w:lang w:val="en-AU"/>
        </w:rPr>
      </w:pPr>
      <w:r>
        <w:rPr>
          <w:rStyle w:val="FootnoteReference"/>
        </w:rPr>
        <w:footnoteRef/>
      </w:r>
      <w:r>
        <w:t xml:space="preserve"> Waste ancillary to primary production, such as mining staff waste or discarded tyres, should be included.</w:t>
      </w:r>
    </w:p>
  </w:footnote>
  <w:footnote w:id="37">
    <w:p w14:paraId="6945ECD5" w14:textId="77777777" w:rsidR="00987016" w:rsidRDefault="00987016" w:rsidP="001522ED">
      <w:pPr>
        <w:pStyle w:val="FootnoteText"/>
      </w:pPr>
      <w:r>
        <w:rPr>
          <w:rStyle w:val="FootnoteReference"/>
        </w:rPr>
        <w:footnoteRef/>
      </w:r>
      <w:r>
        <w:t xml:space="preserve"> Waste quantities for 2007-08, 2011-12 and 2012-13 were interpolated as data was not collected in those years.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30989" w14:textId="1CFCF405" w:rsidR="00987016" w:rsidRDefault="00987016" w:rsidP="00FD3C5F">
    <w:pPr>
      <w:pStyle w:val="Header"/>
    </w:pPr>
    <w:r>
      <w:rPr>
        <w:noProof/>
        <w:lang w:eastAsia="en-AU"/>
      </w:rPr>
      <w:drawing>
        <wp:inline distT="0" distB="0" distL="0" distR="0" wp14:anchorId="2F2A3869" wp14:editId="06A23937">
          <wp:extent cx="1295400" cy="244723"/>
          <wp:effectExtent l="0" t="0" r="0" b="3175"/>
          <wp:docPr id="51" name="Picture 51"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9043" cy="264303"/>
                  </a:xfrm>
                  <a:prstGeom prst="rect">
                    <a:avLst/>
                  </a:prstGeom>
                  <a:noFill/>
                  <a:ln>
                    <a:noFill/>
                  </a:ln>
                </pic:spPr>
              </pic:pic>
            </a:graphicData>
          </a:graphic>
        </wp:inline>
      </w:drawing>
    </w:r>
    <w:r>
      <w:tab/>
    </w:r>
    <w:r>
      <w:tab/>
    </w:r>
    <w:r>
      <w:rPr>
        <w:noProof/>
      </w:rPr>
      <w:drawing>
        <wp:inline distT="0" distB="0" distL="0" distR="0" wp14:anchorId="7600859B" wp14:editId="0D128811">
          <wp:extent cx="1692000" cy="291600"/>
          <wp:effectExtent l="0" t="0" r="3810" b="0"/>
          <wp:docPr id="6" name="Picture 6"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2000" cy="29160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CD20B" w14:textId="77777777" w:rsidR="00987016" w:rsidRDefault="00987016">
    <w:pPr>
      <w:pStyle w:val="Header"/>
    </w:pPr>
    <w:r>
      <w:rPr>
        <w:noProof/>
        <w:lang w:eastAsia="en-AU"/>
      </w:rPr>
      <w:drawing>
        <wp:inline distT="0" distB="0" distL="0" distR="0" wp14:anchorId="1862B9A7" wp14:editId="1E79045A">
          <wp:extent cx="1428750" cy="271145"/>
          <wp:effectExtent l="0" t="0" r="0" b="0"/>
          <wp:docPr id="153" name="Picture 153" descr="REC logo FINAL"/>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271145"/>
                  </a:xfrm>
                  <a:prstGeom prst="rect">
                    <a:avLst/>
                  </a:prstGeom>
                  <a:noFill/>
                  <a:ln>
                    <a:noFill/>
                  </a:ln>
                </pic:spPr>
              </pic:pic>
            </a:graphicData>
          </a:graphic>
        </wp:inline>
      </w:drawing>
    </w:r>
    <w:r>
      <w:rPr>
        <w:noProof/>
        <w:lang w:eastAsia="en-AU"/>
      </w:rPr>
      <w:drawing>
        <wp:anchor distT="0" distB="0" distL="114300" distR="114300" simplePos="0" relativeHeight="251683840" behindDoc="1" locked="1" layoutInCell="0" allowOverlap="0" wp14:anchorId="23A8AB84" wp14:editId="18C8B0FC">
          <wp:simplePos x="0" y="0"/>
          <wp:positionH relativeFrom="column">
            <wp:align>right</wp:align>
          </wp:positionH>
          <wp:positionV relativeFrom="page">
            <wp:posOffset>360045</wp:posOffset>
          </wp:positionV>
          <wp:extent cx="2095200" cy="370800"/>
          <wp:effectExtent l="0" t="0" r="635" b="0"/>
          <wp:wrapNone/>
          <wp:docPr id="154" name="Picture 154"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24EE8.D8D89E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52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6D793" w14:textId="013D5063" w:rsidR="00987016" w:rsidRDefault="00987016">
    <w:pPr>
      <w:pStyle w:val="Header"/>
    </w:pPr>
    <w:r>
      <w:rPr>
        <w:noProof/>
        <w:lang w:eastAsia="en-AU"/>
      </w:rPr>
      <mc:AlternateContent>
        <mc:Choice Requires="wps">
          <w:drawing>
            <wp:anchor distT="0" distB="0" distL="114300" distR="114300" simplePos="0" relativeHeight="251681792" behindDoc="1" locked="0" layoutInCell="1" allowOverlap="1" wp14:anchorId="5D0E4225" wp14:editId="49C28E4B">
              <wp:simplePos x="0" y="0"/>
              <wp:positionH relativeFrom="page">
                <wp:align>left</wp:align>
              </wp:positionH>
              <wp:positionV relativeFrom="paragraph">
                <wp:posOffset>-440690</wp:posOffset>
              </wp:positionV>
              <wp:extent cx="7553325" cy="10658475"/>
              <wp:effectExtent l="0" t="0" r="9525" b="9525"/>
              <wp:wrapNone/>
              <wp:docPr id="69" name="Rectangle 69"/>
              <wp:cNvGraphicFramePr/>
              <a:graphic xmlns:a="http://schemas.openxmlformats.org/drawingml/2006/main">
                <a:graphicData uri="http://schemas.microsoft.com/office/word/2010/wordprocessingShape">
                  <wps:wsp>
                    <wps:cNvSpPr/>
                    <wps:spPr>
                      <a:xfrm>
                        <a:off x="0" y="0"/>
                        <a:ext cx="7553325" cy="10658475"/>
                      </a:xfrm>
                      <a:prstGeom prst="rect">
                        <a:avLst/>
                      </a:prstGeom>
                      <a:solidFill>
                        <a:srgbClr val="CCCCF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92ED8" id="Rectangle 69" o:spid="_x0000_s1026" style="position:absolute;margin-left:0;margin-top:-34.7pt;width:594.75pt;height:839.25pt;z-index:-2516346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" fillcolor="#ccf" stroked="f" strokeweight="1pt">
              <v:fill opacity="13107f"/>
              <w10:wrap anchorx="page"/>
            </v:rect>
          </w:pict>
        </mc:Fallback>
      </mc:AlternateContent>
    </w:r>
    <w:r>
      <w:rPr>
        <w:noProof/>
        <w:lang w:eastAsia="en-AU"/>
      </w:rPr>
      <w:drawing>
        <wp:inline distT="0" distB="0" distL="0" distR="0" wp14:anchorId="30B90EAD" wp14:editId="2FBDDDE4">
          <wp:extent cx="1428750" cy="271145"/>
          <wp:effectExtent l="0" t="0" r="0" b="0"/>
          <wp:docPr id="156" name="Picture 156" descr="REC logo FINAL"/>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271145"/>
                  </a:xfrm>
                  <a:prstGeom prst="rect">
                    <a:avLst/>
                  </a:prstGeom>
                  <a:noFill/>
                  <a:ln>
                    <a:noFill/>
                  </a:ln>
                </pic:spPr>
              </pic:pic>
            </a:graphicData>
          </a:graphic>
        </wp:inline>
      </w:drawing>
    </w:r>
    <w:r>
      <w:rPr>
        <w:noProof/>
        <w:lang w:eastAsia="en-AU"/>
      </w:rPr>
      <w:drawing>
        <wp:anchor distT="0" distB="0" distL="114300" distR="114300" simplePos="0" relativeHeight="251677696" behindDoc="1" locked="1" layoutInCell="0" allowOverlap="0" wp14:anchorId="093B0088" wp14:editId="186CE7D8">
          <wp:simplePos x="0" y="0"/>
          <wp:positionH relativeFrom="column">
            <wp:align>right</wp:align>
          </wp:positionH>
          <wp:positionV relativeFrom="page">
            <wp:posOffset>360045</wp:posOffset>
          </wp:positionV>
          <wp:extent cx="2095200" cy="370800"/>
          <wp:effectExtent l="0" t="0" r="635" b="0"/>
          <wp:wrapNone/>
          <wp:docPr id="157" name="Picture 157"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24EE8.D8D89E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52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ABD00" w14:textId="77777777" w:rsidR="00987016" w:rsidRDefault="00987016">
    <w:pPr>
      <w:pStyle w:val="Header"/>
    </w:pPr>
    <w:r>
      <w:rPr>
        <w:noProof/>
        <w:lang w:eastAsia="en-AU"/>
      </w:rPr>
      <w:drawing>
        <wp:inline distT="0" distB="0" distL="0" distR="0" wp14:anchorId="78515ECC" wp14:editId="64AEA1FB">
          <wp:extent cx="1428750" cy="271145"/>
          <wp:effectExtent l="0" t="0" r="0" b="0"/>
          <wp:docPr id="158" name="Picture 158" descr="REC logo FINAL"/>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271145"/>
                  </a:xfrm>
                  <a:prstGeom prst="rect">
                    <a:avLst/>
                  </a:prstGeom>
                  <a:noFill/>
                  <a:ln>
                    <a:noFill/>
                  </a:ln>
                </pic:spPr>
              </pic:pic>
            </a:graphicData>
          </a:graphic>
        </wp:inline>
      </w:drawing>
    </w:r>
    <w:r>
      <w:rPr>
        <w:noProof/>
        <w:lang w:eastAsia="en-AU"/>
      </w:rPr>
      <w:drawing>
        <wp:anchor distT="0" distB="0" distL="114300" distR="114300" simplePos="0" relativeHeight="251679744" behindDoc="1" locked="1" layoutInCell="0" allowOverlap="0" wp14:anchorId="1A890D5A" wp14:editId="16D1F024">
          <wp:simplePos x="0" y="0"/>
          <wp:positionH relativeFrom="column">
            <wp:align>right</wp:align>
          </wp:positionH>
          <wp:positionV relativeFrom="page">
            <wp:posOffset>360045</wp:posOffset>
          </wp:positionV>
          <wp:extent cx="2095200" cy="370800"/>
          <wp:effectExtent l="0" t="0" r="635" b="0"/>
          <wp:wrapNone/>
          <wp:docPr id="160" name="Picture 160"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24EE8.D8D89E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52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6EF1A" w14:textId="40ACE634" w:rsidR="00987016" w:rsidRDefault="00987016">
    <w:pPr>
      <w:pStyle w:val="Header"/>
    </w:pPr>
    <w:r>
      <w:rPr>
        <w:noProof/>
        <w:lang w:eastAsia="en-AU"/>
      </w:rPr>
      <mc:AlternateContent>
        <mc:Choice Requires="wps">
          <w:drawing>
            <wp:anchor distT="0" distB="0" distL="114300" distR="114300" simplePos="0" relativeHeight="251694080" behindDoc="1" locked="0" layoutInCell="1" allowOverlap="1" wp14:anchorId="20B59348" wp14:editId="2888DC64">
              <wp:simplePos x="0" y="0"/>
              <wp:positionH relativeFrom="page">
                <wp:posOffset>19050</wp:posOffset>
              </wp:positionH>
              <wp:positionV relativeFrom="paragraph">
                <wp:posOffset>-440690</wp:posOffset>
              </wp:positionV>
              <wp:extent cx="7543800" cy="10658475"/>
              <wp:effectExtent l="0" t="0" r="0" b="9525"/>
              <wp:wrapNone/>
              <wp:docPr id="89" name="Rectangle 89"/>
              <wp:cNvGraphicFramePr/>
              <a:graphic xmlns:a="http://schemas.openxmlformats.org/drawingml/2006/main">
                <a:graphicData uri="http://schemas.microsoft.com/office/word/2010/wordprocessingShape">
                  <wps:wsp>
                    <wps:cNvSpPr/>
                    <wps:spPr>
                      <a:xfrm>
                        <a:off x="0" y="0"/>
                        <a:ext cx="7543800" cy="10658475"/>
                      </a:xfrm>
                      <a:prstGeom prst="rect">
                        <a:avLst/>
                      </a:prstGeom>
                      <a:solidFill>
                        <a:srgbClr val="CCCCF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6607E" id="Rectangle 89" o:spid="_x0000_s1026" style="position:absolute;margin-left:1.5pt;margin-top:-34.7pt;width:594pt;height:839.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" fillcolor="#ccf" stroked="f" strokeweight="1pt">
              <v:fill opacity="13107f"/>
              <w10:wrap anchorx="page"/>
            </v:rect>
          </w:pict>
        </mc:Fallback>
      </mc:AlternateContent>
    </w:r>
    <w:r>
      <w:rPr>
        <w:noProof/>
        <w:lang w:eastAsia="en-AU"/>
      </w:rPr>
      <w:drawing>
        <wp:inline distT="0" distB="0" distL="0" distR="0" wp14:anchorId="3B8F6301" wp14:editId="225F5DB0">
          <wp:extent cx="1428750" cy="271145"/>
          <wp:effectExtent l="0" t="0" r="0" b="0"/>
          <wp:docPr id="161" name="Picture 161" descr="REC logo FINAL"/>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271145"/>
                  </a:xfrm>
                  <a:prstGeom prst="rect">
                    <a:avLst/>
                  </a:prstGeom>
                  <a:noFill/>
                  <a:ln>
                    <a:noFill/>
                  </a:ln>
                </pic:spPr>
              </pic:pic>
            </a:graphicData>
          </a:graphic>
        </wp:inline>
      </w:drawing>
    </w:r>
    <w:r>
      <w:rPr>
        <w:noProof/>
        <w:lang w:eastAsia="en-AU"/>
      </w:rPr>
      <w:drawing>
        <wp:anchor distT="0" distB="0" distL="114300" distR="114300" simplePos="0" relativeHeight="251689984" behindDoc="1" locked="1" layoutInCell="0" allowOverlap="0" wp14:anchorId="5A764C2E" wp14:editId="07556F16">
          <wp:simplePos x="0" y="0"/>
          <wp:positionH relativeFrom="column">
            <wp:align>right</wp:align>
          </wp:positionH>
          <wp:positionV relativeFrom="page">
            <wp:posOffset>360045</wp:posOffset>
          </wp:positionV>
          <wp:extent cx="2095200" cy="370800"/>
          <wp:effectExtent l="0" t="0" r="635" b="0"/>
          <wp:wrapNone/>
          <wp:docPr id="162" name="Picture 162"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24EE8.D8D89E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52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5C374" w14:textId="77777777" w:rsidR="00987016" w:rsidRDefault="00987016">
    <w:pPr>
      <w:pStyle w:val="Header"/>
    </w:pPr>
    <w:r>
      <w:rPr>
        <w:noProof/>
        <w:lang w:eastAsia="en-AU"/>
      </w:rPr>
      <w:drawing>
        <wp:inline distT="0" distB="0" distL="0" distR="0" wp14:anchorId="76279C63" wp14:editId="68A76C23">
          <wp:extent cx="1428750" cy="271145"/>
          <wp:effectExtent l="0" t="0" r="0" b="0"/>
          <wp:docPr id="163" name="Picture 163" descr="REC logo FINAL"/>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271145"/>
                  </a:xfrm>
                  <a:prstGeom prst="rect">
                    <a:avLst/>
                  </a:prstGeom>
                  <a:noFill/>
                  <a:ln>
                    <a:noFill/>
                  </a:ln>
                </pic:spPr>
              </pic:pic>
            </a:graphicData>
          </a:graphic>
        </wp:inline>
      </w:drawing>
    </w:r>
    <w:r>
      <w:rPr>
        <w:noProof/>
        <w:lang w:eastAsia="en-AU"/>
      </w:rPr>
      <w:drawing>
        <wp:anchor distT="0" distB="0" distL="114300" distR="114300" simplePos="0" relativeHeight="251698176" behindDoc="1" locked="1" layoutInCell="0" allowOverlap="0" wp14:anchorId="79EC6363" wp14:editId="7CADC3A6">
          <wp:simplePos x="0" y="0"/>
          <wp:positionH relativeFrom="column">
            <wp:align>right</wp:align>
          </wp:positionH>
          <wp:positionV relativeFrom="page">
            <wp:posOffset>360045</wp:posOffset>
          </wp:positionV>
          <wp:extent cx="2095200" cy="370800"/>
          <wp:effectExtent l="0" t="0" r="635" b="0"/>
          <wp:wrapNone/>
          <wp:docPr id="164" name="Picture 164"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24EE8.D8D89E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52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92661" w14:textId="77777777" w:rsidR="00987016" w:rsidRDefault="00987016" w:rsidP="00FD3C5F">
    <w:pPr>
      <w:pStyle w:val="Header"/>
    </w:pPr>
    <w:r>
      <w:rPr>
        <w:noProof/>
        <w:lang w:eastAsia="en-AU"/>
      </w:rPr>
      <w:drawing>
        <wp:inline distT="0" distB="0" distL="0" distR="0" wp14:anchorId="3137ACB8" wp14:editId="3FE9DA99">
          <wp:extent cx="1295400" cy="244723"/>
          <wp:effectExtent l="0" t="0" r="0" b="3175"/>
          <wp:docPr id="165" name="Picture 165"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9043" cy="264303"/>
                  </a:xfrm>
                  <a:prstGeom prst="rect">
                    <a:avLst/>
                  </a:prstGeom>
                  <a:noFill/>
                  <a:ln>
                    <a:noFill/>
                  </a:ln>
                </pic:spPr>
              </pic:pic>
            </a:graphicData>
          </a:graphic>
        </wp:inline>
      </w:drawing>
    </w:r>
    <w:r>
      <w:tab/>
    </w:r>
    <w:r>
      <w:tab/>
    </w:r>
    <w:r>
      <w:rPr>
        <w:noProof/>
      </w:rPr>
      <w:drawing>
        <wp:inline distT="0" distB="0" distL="0" distR="0" wp14:anchorId="0973EB90" wp14:editId="3F20ADD5">
          <wp:extent cx="1692000" cy="291600"/>
          <wp:effectExtent l="0" t="0" r="3810" b="0"/>
          <wp:docPr id="166" name="Picture 166"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2000" cy="291600"/>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CC45D" w14:textId="77777777" w:rsidR="00987016" w:rsidRDefault="00987016">
    <w:pPr>
      <w:pStyle w:val="Header"/>
    </w:pPr>
    <w:r>
      <w:rPr>
        <w:noProof/>
        <w:lang w:eastAsia="en-AU"/>
      </w:rPr>
      <w:drawing>
        <wp:inline distT="0" distB="0" distL="0" distR="0" wp14:anchorId="02E60E30" wp14:editId="4EBAF837">
          <wp:extent cx="1428750" cy="271145"/>
          <wp:effectExtent l="0" t="0" r="0" b="0"/>
          <wp:docPr id="167" name="Picture 167" descr="REC logo FINAL"/>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271145"/>
                  </a:xfrm>
                  <a:prstGeom prst="rect">
                    <a:avLst/>
                  </a:prstGeom>
                  <a:noFill/>
                  <a:ln>
                    <a:noFill/>
                  </a:ln>
                </pic:spPr>
              </pic:pic>
            </a:graphicData>
          </a:graphic>
        </wp:inline>
      </w:drawing>
    </w:r>
    <w:r>
      <w:rPr>
        <w:noProof/>
        <w:lang w:eastAsia="en-AU"/>
      </w:rPr>
      <w:drawing>
        <wp:anchor distT="0" distB="0" distL="114300" distR="114300" simplePos="0" relativeHeight="251692032" behindDoc="1" locked="1" layoutInCell="0" allowOverlap="0" wp14:anchorId="75D13956" wp14:editId="76918389">
          <wp:simplePos x="0" y="0"/>
          <wp:positionH relativeFrom="column">
            <wp:align>right</wp:align>
          </wp:positionH>
          <wp:positionV relativeFrom="page">
            <wp:posOffset>360045</wp:posOffset>
          </wp:positionV>
          <wp:extent cx="2095200" cy="370800"/>
          <wp:effectExtent l="0" t="0" r="635" b="0"/>
          <wp:wrapNone/>
          <wp:docPr id="168" name="Picture 168"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24EE8.D8D89E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52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173F2" w14:textId="77777777" w:rsidR="00987016" w:rsidRDefault="00987016" w:rsidP="00FD3C5F">
    <w:pPr>
      <w:pStyle w:val="Header"/>
    </w:pPr>
    <w:r>
      <w:rPr>
        <w:noProof/>
        <w:lang w:eastAsia="en-AU"/>
      </w:rPr>
      <w:drawing>
        <wp:inline distT="0" distB="0" distL="0" distR="0" wp14:anchorId="0C69DC37" wp14:editId="5431E087">
          <wp:extent cx="1295400" cy="244723"/>
          <wp:effectExtent l="0" t="0" r="0" b="3175"/>
          <wp:docPr id="285" name="Picture 285"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9043" cy="264303"/>
                  </a:xfrm>
                  <a:prstGeom prst="rect">
                    <a:avLst/>
                  </a:prstGeom>
                  <a:noFill/>
                  <a:ln>
                    <a:noFill/>
                  </a:ln>
                </pic:spPr>
              </pic:pic>
            </a:graphicData>
          </a:graphic>
        </wp:inline>
      </w:drawing>
    </w:r>
    <w:r>
      <w:tab/>
    </w:r>
    <w:r>
      <w:tab/>
    </w:r>
    <w:r>
      <w:rPr>
        <w:noProof/>
      </w:rPr>
      <w:drawing>
        <wp:inline distT="0" distB="0" distL="0" distR="0" wp14:anchorId="187F7DE0" wp14:editId="6E0CC440">
          <wp:extent cx="1692000" cy="291600"/>
          <wp:effectExtent l="0" t="0" r="3810" b="0"/>
          <wp:docPr id="286" name="Picture 286"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2000" cy="291600"/>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6C03D" w14:textId="77777777" w:rsidR="00987016" w:rsidRDefault="00987016" w:rsidP="00FD3C5F">
    <w:pPr>
      <w:pStyle w:val="Header"/>
    </w:pPr>
    <w:r>
      <w:rPr>
        <w:noProof/>
        <w:lang w:eastAsia="en-AU"/>
      </w:rPr>
      <w:drawing>
        <wp:inline distT="0" distB="0" distL="0" distR="0" wp14:anchorId="14F9A653" wp14:editId="486E808A">
          <wp:extent cx="1295400" cy="244723"/>
          <wp:effectExtent l="0" t="0" r="0" b="3175"/>
          <wp:docPr id="3" name="Picture 3"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9043" cy="264303"/>
                  </a:xfrm>
                  <a:prstGeom prst="rect">
                    <a:avLst/>
                  </a:prstGeom>
                  <a:noFill/>
                  <a:ln>
                    <a:noFill/>
                  </a:ln>
                </pic:spPr>
              </pic:pic>
            </a:graphicData>
          </a:graphic>
        </wp:inline>
      </w:drawing>
    </w:r>
    <w:r>
      <w:tab/>
    </w:r>
    <w:r>
      <w:tab/>
    </w:r>
    <w:r>
      <w:rPr>
        <w:noProof/>
      </w:rPr>
      <w:drawing>
        <wp:inline distT="0" distB="0" distL="0" distR="0" wp14:anchorId="5246056C" wp14:editId="634AF186">
          <wp:extent cx="1692000" cy="291600"/>
          <wp:effectExtent l="0" t="0" r="3810" b="0"/>
          <wp:docPr id="9" name="Picture 9"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2000" cy="291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A546E" w14:textId="77777777" w:rsidR="00987016" w:rsidRDefault="00987016" w:rsidP="00996685">
    <w:pPr>
      <w:pStyle w:val="Header"/>
      <w:jc w:val="right"/>
    </w:pPr>
    <w:r>
      <w:rPr>
        <w:noProof/>
      </w:rPr>
      <w:drawing>
        <wp:inline distT="0" distB="0" distL="0" distR="0" wp14:anchorId="1AFAB84A" wp14:editId="1F7CA6A2">
          <wp:extent cx="3054529" cy="528955"/>
          <wp:effectExtent l="0" t="0" r="0" b="4445"/>
          <wp:docPr id="4" name="Picture 4"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015" cy="5331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8BBCE" w14:textId="77777777" w:rsidR="00987016" w:rsidRDefault="009870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C3681" w14:textId="77777777" w:rsidR="00987016" w:rsidRDefault="00987016">
    <w:pPr>
      <w:pStyle w:val="Header"/>
    </w:pPr>
    <w:r>
      <w:rPr>
        <w:noProof/>
        <w:lang w:eastAsia="en-AU"/>
      </w:rPr>
      <w:drawing>
        <wp:inline distT="0" distB="0" distL="0" distR="0" wp14:anchorId="1EF5C852" wp14:editId="5612B5AC">
          <wp:extent cx="1428750" cy="271145"/>
          <wp:effectExtent l="0" t="0" r="0" b="0"/>
          <wp:docPr id="101" name="Picture 101" descr="REC logo FINAL"/>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271145"/>
                  </a:xfrm>
                  <a:prstGeom prst="rect">
                    <a:avLst/>
                  </a:prstGeom>
                  <a:noFill/>
                  <a:ln>
                    <a:noFill/>
                  </a:ln>
                </pic:spPr>
              </pic:pic>
            </a:graphicData>
          </a:graphic>
        </wp:inline>
      </w:drawing>
    </w:r>
    <w:r>
      <w:rPr>
        <w:noProof/>
        <w:lang w:eastAsia="en-AU"/>
      </w:rPr>
      <w:drawing>
        <wp:anchor distT="0" distB="0" distL="114300" distR="114300" simplePos="0" relativeHeight="251700224" behindDoc="1" locked="1" layoutInCell="0" allowOverlap="0" wp14:anchorId="26D0770E" wp14:editId="26741952">
          <wp:simplePos x="0" y="0"/>
          <wp:positionH relativeFrom="column">
            <wp:align>right</wp:align>
          </wp:positionH>
          <wp:positionV relativeFrom="page">
            <wp:posOffset>360045</wp:posOffset>
          </wp:positionV>
          <wp:extent cx="2095200" cy="370800"/>
          <wp:effectExtent l="0" t="0" r="635" b="0"/>
          <wp:wrapNone/>
          <wp:docPr id="122" name="Picture 122"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24EE8.D8D89E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52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03BD8" w14:textId="77777777" w:rsidR="00987016" w:rsidRDefault="00987016">
    <w:pPr>
      <w:pStyle w:val="Header"/>
    </w:pPr>
    <w:r>
      <w:rPr>
        <w:noProof/>
        <w:lang w:eastAsia="en-AU"/>
      </w:rPr>
      <w:drawing>
        <wp:inline distT="0" distB="0" distL="0" distR="0" wp14:anchorId="7B7799B9" wp14:editId="36513862">
          <wp:extent cx="1428750" cy="271145"/>
          <wp:effectExtent l="0" t="0" r="0" b="0"/>
          <wp:docPr id="123" name="Picture 123" descr="REC logo FINAL"/>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271145"/>
                  </a:xfrm>
                  <a:prstGeom prst="rect">
                    <a:avLst/>
                  </a:prstGeom>
                  <a:noFill/>
                  <a:ln>
                    <a:noFill/>
                  </a:ln>
                </pic:spPr>
              </pic:pic>
            </a:graphicData>
          </a:graphic>
        </wp:inline>
      </w:drawing>
    </w:r>
    <w:r>
      <w:rPr>
        <w:noProof/>
        <w:lang w:eastAsia="en-AU"/>
      </w:rPr>
      <w:drawing>
        <wp:anchor distT="0" distB="0" distL="114300" distR="114300" simplePos="0" relativeHeight="251710464" behindDoc="1" locked="1" layoutInCell="0" allowOverlap="0" wp14:anchorId="64ECC9E9" wp14:editId="6B0AE654">
          <wp:simplePos x="0" y="0"/>
          <wp:positionH relativeFrom="column">
            <wp:align>right</wp:align>
          </wp:positionH>
          <wp:positionV relativeFrom="page">
            <wp:posOffset>360045</wp:posOffset>
          </wp:positionV>
          <wp:extent cx="2095200" cy="370800"/>
          <wp:effectExtent l="0" t="0" r="635" b="0"/>
          <wp:wrapNone/>
          <wp:docPr id="124" name="Picture 124"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24EE8.D8D89E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52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47E8C" w14:textId="77777777" w:rsidR="00987016" w:rsidRDefault="0098701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73BC4" w14:textId="77777777" w:rsidR="00987016" w:rsidRDefault="00987016">
    <w:pPr>
      <w:pStyle w:val="Header"/>
    </w:pPr>
    <w:r>
      <w:rPr>
        <w:noProof/>
        <w:lang w:eastAsia="en-AU"/>
      </w:rPr>
      <w:drawing>
        <wp:inline distT="0" distB="0" distL="0" distR="0" wp14:anchorId="6BE89B7E" wp14:editId="55A216D3">
          <wp:extent cx="1428750" cy="271145"/>
          <wp:effectExtent l="0" t="0" r="0" b="0"/>
          <wp:docPr id="125" name="Picture 125" descr="REC logo FINAL"/>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271145"/>
                  </a:xfrm>
                  <a:prstGeom prst="rect">
                    <a:avLst/>
                  </a:prstGeom>
                  <a:noFill/>
                  <a:ln>
                    <a:noFill/>
                  </a:ln>
                </pic:spPr>
              </pic:pic>
            </a:graphicData>
          </a:graphic>
        </wp:inline>
      </w:drawing>
    </w:r>
    <w:r>
      <w:rPr>
        <w:noProof/>
        <w:lang w:eastAsia="en-AU"/>
      </w:rPr>
      <w:drawing>
        <wp:anchor distT="0" distB="0" distL="114300" distR="114300" simplePos="0" relativeHeight="251675648" behindDoc="1" locked="1" layoutInCell="0" allowOverlap="0" wp14:anchorId="465285C7" wp14:editId="66E2F710">
          <wp:simplePos x="0" y="0"/>
          <wp:positionH relativeFrom="column">
            <wp:align>right</wp:align>
          </wp:positionH>
          <wp:positionV relativeFrom="page">
            <wp:posOffset>360045</wp:posOffset>
          </wp:positionV>
          <wp:extent cx="2095200" cy="370800"/>
          <wp:effectExtent l="0" t="0" r="635" b="0"/>
          <wp:wrapNone/>
          <wp:docPr id="126" name="Picture 126"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24EE8.D8D89E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52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A35BD" w14:textId="637C9856" w:rsidR="00987016" w:rsidRDefault="00987016">
    <w:pPr>
      <w:pStyle w:val="Header"/>
    </w:pPr>
    <w:r>
      <w:rPr>
        <w:noProof/>
        <w:lang w:eastAsia="en-AU"/>
      </w:rPr>
      <mc:AlternateContent>
        <mc:Choice Requires="wps">
          <w:drawing>
            <wp:anchor distT="0" distB="0" distL="114300" distR="114300" simplePos="0" relativeHeight="251706368" behindDoc="1" locked="0" layoutInCell="1" allowOverlap="1" wp14:anchorId="3152E1AD" wp14:editId="6183F069">
              <wp:simplePos x="0" y="0"/>
              <wp:positionH relativeFrom="page">
                <wp:posOffset>17145</wp:posOffset>
              </wp:positionH>
              <wp:positionV relativeFrom="paragraph">
                <wp:posOffset>-429260</wp:posOffset>
              </wp:positionV>
              <wp:extent cx="7553325" cy="10648950"/>
              <wp:effectExtent l="0" t="0" r="9525" b="0"/>
              <wp:wrapNone/>
              <wp:docPr id="118" name="Rectangle 118"/>
              <wp:cNvGraphicFramePr/>
              <a:graphic xmlns:a="http://schemas.openxmlformats.org/drawingml/2006/main">
                <a:graphicData uri="http://schemas.microsoft.com/office/word/2010/wordprocessingShape">
                  <wps:wsp>
                    <wps:cNvSpPr/>
                    <wps:spPr>
                      <a:xfrm>
                        <a:off x="0" y="0"/>
                        <a:ext cx="7553325" cy="10648950"/>
                      </a:xfrm>
                      <a:prstGeom prst="rect">
                        <a:avLst/>
                      </a:prstGeom>
                      <a:solidFill>
                        <a:srgbClr val="CCCCF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2BA37" id="Rectangle 118" o:spid="_x0000_s1026" style="position:absolute;margin-left:1.35pt;margin-top:-33.8pt;width:594.75pt;height:838.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" fillcolor="#ccf" stroked="f" strokeweight="1pt">
              <v:fill opacity="13107f"/>
              <w10:wrap anchorx="page"/>
            </v:rect>
          </w:pict>
        </mc:Fallback>
      </mc:AlternateContent>
    </w:r>
    <w:r>
      <w:rPr>
        <w:noProof/>
        <w:lang w:eastAsia="en-AU"/>
      </w:rPr>
      <w:drawing>
        <wp:inline distT="0" distB="0" distL="0" distR="0" wp14:anchorId="3C0C796A" wp14:editId="635E5F8B">
          <wp:extent cx="1428750" cy="271145"/>
          <wp:effectExtent l="0" t="0" r="0" b="0"/>
          <wp:docPr id="127" name="Picture 127" descr="REC logo FINAL"/>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271145"/>
                  </a:xfrm>
                  <a:prstGeom prst="rect">
                    <a:avLst/>
                  </a:prstGeom>
                  <a:noFill/>
                  <a:ln>
                    <a:noFill/>
                  </a:ln>
                </pic:spPr>
              </pic:pic>
            </a:graphicData>
          </a:graphic>
        </wp:inline>
      </w:drawing>
    </w:r>
    <w:r>
      <w:rPr>
        <w:noProof/>
        <w:lang w:eastAsia="en-AU"/>
      </w:rPr>
      <w:drawing>
        <wp:anchor distT="0" distB="0" distL="114300" distR="114300" simplePos="0" relativeHeight="251702272" behindDoc="1" locked="1" layoutInCell="0" allowOverlap="0" wp14:anchorId="58A9CAFD" wp14:editId="04DD2F58">
          <wp:simplePos x="0" y="0"/>
          <wp:positionH relativeFrom="column">
            <wp:align>right</wp:align>
          </wp:positionH>
          <wp:positionV relativeFrom="page">
            <wp:posOffset>360045</wp:posOffset>
          </wp:positionV>
          <wp:extent cx="2095200" cy="370800"/>
          <wp:effectExtent l="0" t="0" r="635" b="0"/>
          <wp:wrapNone/>
          <wp:docPr id="135" name="Picture 135"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24EE8.D8D89E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52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7E6C8" w14:textId="5688FEE2" w:rsidR="00987016" w:rsidRDefault="00987016">
    <w:pPr>
      <w:pStyle w:val="Header"/>
    </w:pPr>
    <w:r>
      <w:rPr>
        <w:noProof/>
        <w:lang w:eastAsia="en-AU"/>
      </w:rPr>
      <w:drawing>
        <wp:inline distT="0" distB="0" distL="0" distR="0" wp14:anchorId="6ACB8B5D" wp14:editId="60A705F5">
          <wp:extent cx="1428750" cy="271145"/>
          <wp:effectExtent l="0" t="0" r="0" b="0"/>
          <wp:docPr id="136" name="Picture 136" descr="REC logo FINAL"/>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271145"/>
                  </a:xfrm>
                  <a:prstGeom prst="rect">
                    <a:avLst/>
                  </a:prstGeom>
                  <a:noFill/>
                  <a:ln>
                    <a:noFill/>
                  </a:ln>
                </pic:spPr>
              </pic:pic>
            </a:graphicData>
          </a:graphic>
        </wp:inline>
      </w:drawing>
    </w:r>
    <w:r>
      <w:rPr>
        <w:noProof/>
        <w:lang w:eastAsia="en-AU"/>
      </w:rPr>
      <w:drawing>
        <wp:anchor distT="0" distB="0" distL="114300" distR="114300" simplePos="0" relativeHeight="251708416" behindDoc="1" locked="1" layoutInCell="0" allowOverlap="0" wp14:anchorId="467A81F4" wp14:editId="64D83C2A">
          <wp:simplePos x="0" y="0"/>
          <wp:positionH relativeFrom="column">
            <wp:align>right</wp:align>
          </wp:positionH>
          <wp:positionV relativeFrom="page">
            <wp:posOffset>360045</wp:posOffset>
          </wp:positionV>
          <wp:extent cx="2095200" cy="370800"/>
          <wp:effectExtent l="0" t="0" r="635" b="0"/>
          <wp:wrapNone/>
          <wp:docPr id="137" name="Picture 137"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24EE8.D8D89E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52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76C7C" w14:textId="51853D60" w:rsidR="00987016" w:rsidRDefault="00987016">
    <w:pPr>
      <w:pStyle w:val="Header"/>
    </w:pPr>
    <w:r>
      <w:rPr>
        <w:noProof/>
        <w:lang w:eastAsia="en-AU"/>
      </w:rPr>
      <mc:AlternateContent>
        <mc:Choice Requires="wps">
          <w:drawing>
            <wp:anchor distT="0" distB="0" distL="114300" distR="114300" simplePos="0" relativeHeight="251687936" behindDoc="1" locked="0" layoutInCell="1" allowOverlap="1" wp14:anchorId="7F905BBF" wp14:editId="6F43E02E">
              <wp:simplePos x="0" y="0"/>
              <wp:positionH relativeFrom="page">
                <wp:align>left</wp:align>
              </wp:positionH>
              <wp:positionV relativeFrom="paragraph">
                <wp:posOffset>-431165</wp:posOffset>
              </wp:positionV>
              <wp:extent cx="7553325" cy="10648950"/>
              <wp:effectExtent l="0" t="0" r="9525" b="0"/>
              <wp:wrapNone/>
              <wp:docPr id="79" name="Rectangle 79"/>
              <wp:cNvGraphicFramePr/>
              <a:graphic xmlns:a="http://schemas.openxmlformats.org/drawingml/2006/main">
                <a:graphicData uri="http://schemas.microsoft.com/office/word/2010/wordprocessingShape">
                  <wps:wsp>
                    <wps:cNvSpPr/>
                    <wps:spPr>
                      <a:xfrm>
                        <a:off x="0" y="0"/>
                        <a:ext cx="7553325" cy="10648950"/>
                      </a:xfrm>
                      <a:prstGeom prst="rect">
                        <a:avLst/>
                      </a:prstGeom>
                      <a:solidFill>
                        <a:srgbClr val="CCCCF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FE3F5" id="Rectangle 79" o:spid="_x0000_s1026" style="position:absolute;margin-left:0;margin-top:-33.95pt;width:594.75pt;height:838.5pt;z-index:-251628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" fillcolor="#ccf" stroked="f" strokeweight="1pt">
              <v:fill opacity="13107f"/>
              <w10:wrap anchorx="page"/>
            </v:rect>
          </w:pict>
        </mc:Fallback>
      </mc:AlternateContent>
    </w:r>
    <w:r>
      <w:rPr>
        <w:noProof/>
        <w:lang w:eastAsia="en-AU"/>
      </w:rPr>
      <w:drawing>
        <wp:inline distT="0" distB="0" distL="0" distR="0" wp14:anchorId="7499BC1E" wp14:editId="48D2BA64">
          <wp:extent cx="1428750" cy="271145"/>
          <wp:effectExtent l="0" t="0" r="0" b="0"/>
          <wp:docPr id="139" name="Picture 139" descr="REC logo FINAL"/>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271145"/>
                  </a:xfrm>
                  <a:prstGeom prst="rect">
                    <a:avLst/>
                  </a:prstGeom>
                  <a:noFill/>
                  <a:ln>
                    <a:noFill/>
                  </a:ln>
                </pic:spPr>
              </pic:pic>
            </a:graphicData>
          </a:graphic>
        </wp:inline>
      </w:drawing>
    </w:r>
    <w:r>
      <w:rPr>
        <w:noProof/>
        <w:lang w:eastAsia="en-AU"/>
      </w:rPr>
      <w:drawing>
        <wp:anchor distT="0" distB="0" distL="114300" distR="114300" simplePos="0" relativeHeight="251685888" behindDoc="1" locked="1" layoutInCell="0" allowOverlap="0" wp14:anchorId="574572F5" wp14:editId="1E57F8AC">
          <wp:simplePos x="0" y="0"/>
          <wp:positionH relativeFrom="column">
            <wp:align>right</wp:align>
          </wp:positionH>
          <wp:positionV relativeFrom="page">
            <wp:posOffset>360045</wp:posOffset>
          </wp:positionV>
          <wp:extent cx="2095200" cy="370800"/>
          <wp:effectExtent l="0" t="0" r="635" b="0"/>
          <wp:wrapNone/>
          <wp:docPr id="150" name="Picture 150"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24EE8.D8D89E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52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0BEC73C"/>
    <w:lvl w:ilvl="0">
      <w:start w:val="1"/>
      <w:numFmt w:val="decimal"/>
      <w:pStyle w:val="ListNumber"/>
      <w:lvlText w:val="%1."/>
      <w:lvlJc w:val="left"/>
      <w:pPr>
        <w:tabs>
          <w:tab w:val="num" w:pos="360"/>
        </w:tabs>
        <w:ind w:left="360" w:hanging="360"/>
      </w:pPr>
    </w:lvl>
  </w:abstractNum>
  <w:abstractNum w:abstractNumId="1" w15:restartNumberingAfterBreak="0">
    <w:nsid w:val="03B56C20"/>
    <w:multiLevelType w:val="hybridMultilevel"/>
    <w:tmpl w:val="17AA26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562312"/>
    <w:multiLevelType w:val="hybridMultilevel"/>
    <w:tmpl w:val="5A82C838"/>
    <w:lvl w:ilvl="0" w:tplc="28C096DC">
      <w:start w:val="1"/>
      <w:numFmt w:val="upperLetter"/>
      <w:pStyle w:val="AppendixHeading"/>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1811D1"/>
    <w:multiLevelType w:val="hybridMultilevel"/>
    <w:tmpl w:val="89EA69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0B8C340A"/>
    <w:multiLevelType w:val="hybridMultilevel"/>
    <w:tmpl w:val="3DCE5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7361BE"/>
    <w:multiLevelType w:val="hybridMultilevel"/>
    <w:tmpl w:val="2306F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A3C360B"/>
    <w:multiLevelType w:val="hybridMultilevel"/>
    <w:tmpl w:val="2CE4A88C"/>
    <w:lvl w:ilvl="0" w:tplc="B3321E0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8981B62"/>
    <w:multiLevelType w:val="hybridMultilevel"/>
    <w:tmpl w:val="61AEE6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015420A"/>
    <w:multiLevelType w:val="hybridMultilevel"/>
    <w:tmpl w:val="97A4E2B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4ED33497"/>
    <w:multiLevelType w:val="hybridMultilevel"/>
    <w:tmpl w:val="AEC0866A"/>
    <w:lvl w:ilvl="0" w:tplc="9A44B946">
      <w:start w:val="1"/>
      <w:numFmt w:val="bullet"/>
      <w:lvlText w:val="-"/>
      <w:lvlJc w:val="left"/>
      <w:pPr>
        <w:ind w:left="720" w:hanging="360"/>
      </w:pPr>
      <w:rPr>
        <w:rFonts w:ascii="Courier New" w:hAnsi="Courier New" w:hint="default"/>
      </w:rPr>
    </w:lvl>
    <w:lvl w:ilvl="1" w:tplc="A916488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95524E"/>
    <w:multiLevelType w:val="hybridMultilevel"/>
    <w:tmpl w:val="65CA5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B58120B"/>
    <w:multiLevelType w:val="hybridMultilevel"/>
    <w:tmpl w:val="95DA473A"/>
    <w:lvl w:ilvl="0" w:tplc="55F65956">
      <w:numFmt w:val="bullet"/>
      <w:lvlText w:val="•"/>
      <w:lvlJc w:val="left"/>
      <w:pPr>
        <w:ind w:left="1065" w:hanging="705"/>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EF064F"/>
    <w:multiLevelType w:val="hybridMultilevel"/>
    <w:tmpl w:val="75104CF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3" w15:restartNumberingAfterBreak="0">
    <w:nsid w:val="5DF95756"/>
    <w:multiLevelType w:val="multilevel"/>
    <w:tmpl w:val="DCDA1470"/>
    <w:lvl w:ilvl="0">
      <w:start w:val="1"/>
      <w:numFmt w:val="bullet"/>
      <w:pStyle w:val="Bullet1"/>
      <w:lvlText w:val=""/>
      <w:lvlJc w:val="left"/>
      <w:pPr>
        <w:ind w:left="425" w:hanging="425"/>
      </w:pPr>
      <w:rPr>
        <w:rFonts w:ascii="Symbol" w:hAnsi="Symbol" w:hint="default"/>
      </w:rPr>
    </w:lvl>
    <w:lvl w:ilvl="1">
      <w:start w:val="1"/>
      <w:numFmt w:val="bullet"/>
      <w:pStyle w:val="Bullet2"/>
      <w:lvlText w:val="-"/>
      <w:lvlJc w:val="left"/>
      <w:pPr>
        <w:ind w:left="851" w:hanging="426"/>
      </w:pPr>
      <w:rPr>
        <w:rFonts w:ascii="Courier New" w:hAnsi="Courier New" w:hint="default"/>
      </w:rPr>
    </w:lvl>
    <w:lvl w:ilvl="2">
      <w:start w:val="1"/>
      <w:numFmt w:val="bullet"/>
      <w:pStyle w:val="Bullet3"/>
      <w:lvlText w:val="o"/>
      <w:lvlJc w:val="left"/>
      <w:pPr>
        <w:ind w:left="1276" w:hanging="425"/>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624B196A"/>
    <w:multiLevelType w:val="hybridMultilevel"/>
    <w:tmpl w:val="6B24B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662F7A"/>
    <w:multiLevelType w:val="multilevel"/>
    <w:tmpl w:val="57F613E6"/>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66A9397A"/>
    <w:multiLevelType w:val="hybridMultilevel"/>
    <w:tmpl w:val="6AEA30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89D1BB8"/>
    <w:multiLevelType w:val="hybridMultilevel"/>
    <w:tmpl w:val="1A7A0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2FD2AAF"/>
    <w:multiLevelType w:val="hybridMultilevel"/>
    <w:tmpl w:val="5EA67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971374E"/>
    <w:multiLevelType w:val="multilevel"/>
    <w:tmpl w:val="580C4DF4"/>
    <w:lvl w:ilvl="0">
      <w:start w:val="1"/>
      <w:numFmt w:val="upperLetter"/>
      <w:pStyle w:val="Appendix"/>
      <w:suff w:val="nothing"/>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B63620E"/>
    <w:multiLevelType w:val="hybridMultilevel"/>
    <w:tmpl w:val="FCE0D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704B4E"/>
    <w:multiLevelType w:val="hybridMultilevel"/>
    <w:tmpl w:val="08809A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7BFB2423"/>
    <w:multiLevelType w:val="multilevel"/>
    <w:tmpl w:val="BA82B626"/>
    <w:lvl w:ilvl="0">
      <w:start w:val="1"/>
      <w:numFmt w:val="decimal"/>
      <w:pStyle w:val="Number1"/>
      <w:lvlText w:val="%1."/>
      <w:lvlJc w:val="left"/>
      <w:pPr>
        <w:ind w:left="425" w:hanging="425"/>
      </w:pPr>
      <w:rPr>
        <w:rFonts w:hint="default"/>
      </w:rPr>
    </w:lvl>
    <w:lvl w:ilvl="1">
      <w:start w:val="1"/>
      <w:numFmt w:val="lowerLetter"/>
      <w:pStyle w:val="Number2"/>
      <w:lvlText w:val="%2)"/>
      <w:lvlJc w:val="left"/>
      <w:pPr>
        <w:ind w:left="851" w:hanging="426"/>
      </w:pPr>
      <w:rPr>
        <w:rFonts w:hint="default"/>
      </w:rPr>
    </w:lvl>
    <w:lvl w:ilvl="2">
      <w:start w:val="1"/>
      <w:numFmt w:val="lowerRoman"/>
      <w:pStyle w:val="Number3"/>
      <w:lvlText w:val="(%3)"/>
      <w:lvlJc w:val="right"/>
      <w:pPr>
        <w:ind w:left="1276" w:hanging="425"/>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0"/>
  </w:num>
  <w:num w:numId="2">
    <w:abstractNumId w:val="13"/>
  </w:num>
  <w:num w:numId="3">
    <w:abstractNumId w:val="22"/>
  </w:num>
  <w:num w:numId="4">
    <w:abstractNumId w:val="1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2"/>
  </w:num>
  <w:num w:numId="12">
    <w:abstractNumId w:val="1"/>
  </w:num>
  <w:num w:numId="13">
    <w:abstractNumId w:val="10"/>
  </w:num>
  <w:num w:numId="14">
    <w:abstractNumId w:val="13"/>
  </w:num>
  <w:num w:numId="15">
    <w:abstractNumId w:val="3"/>
  </w:num>
  <w:num w:numId="16">
    <w:abstractNumId w:val="9"/>
  </w:num>
  <w:num w:numId="17">
    <w:abstractNumId w:val="16"/>
  </w:num>
  <w:num w:numId="18">
    <w:abstractNumId w:val="18"/>
  </w:num>
  <w:num w:numId="19">
    <w:abstractNumId w:val="4"/>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num>
  <w:num w:numId="22">
    <w:abstractNumId w:val="15"/>
  </w:num>
  <w:num w:numId="23">
    <w:abstractNumId w:val="8"/>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3"/>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13"/>
  </w:num>
  <w:num w:numId="37">
    <w:abstractNumId w:val="5"/>
  </w:num>
  <w:num w:numId="38">
    <w:abstractNumId w:val="20"/>
  </w:num>
  <w:num w:numId="39">
    <w:abstractNumId w:val="11"/>
  </w:num>
  <w:num w:numId="40">
    <w:abstractNumId w:val="6"/>
  </w:num>
  <w:num w:numId="41">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78E"/>
    <w:rsid w:val="00002168"/>
    <w:rsid w:val="000023DB"/>
    <w:rsid w:val="000069B8"/>
    <w:rsid w:val="00006CD0"/>
    <w:rsid w:val="000075BC"/>
    <w:rsid w:val="0001037A"/>
    <w:rsid w:val="0001082C"/>
    <w:rsid w:val="00010A63"/>
    <w:rsid w:val="00010FCF"/>
    <w:rsid w:val="00011AC3"/>
    <w:rsid w:val="0001349F"/>
    <w:rsid w:val="00013771"/>
    <w:rsid w:val="00014661"/>
    <w:rsid w:val="00014F9E"/>
    <w:rsid w:val="0001502F"/>
    <w:rsid w:val="0001554C"/>
    <w:rsid w:val="00016958"/>
    <w:rsid w:val="000179D6"/>
    <w:rsid w:val="00017F71"/>
    <w:rsid w:val="000213F8"/>
    <w:rsid w:val="00025332"/>
    <w:rsid w:val="0002604E"/>
    <w:rsid w:val="00026147"/>
    <w:rsid w:val="00026A6E"/>
    <w:rsid w:val="00027BF6"/>
    <w:rsid w:val="00027E2D"/>
    <w:rsid w:val="0003151D"/>
    <w:rsid w:val="00032C38"/>
    <w:rsid w:val="000330ED"/>
    <w:rsid w:val="00034E49"/>
    <w:rsid w:val="00036393"/>
    <w:rsid w:val="00037486"/>
    <w:rsid w:val="0004045D"/>
    <w:rsid w:val="000413D9"/>
    <w:rsid w:val="00043891"/>
    <w:rsid w:val="00044B8A"/>
    <w:rsid w:val="00044E0B"/>
    <w:rsid w:val="00045703"/>
    <w:rsid w:val="0004628B"/>
    <w:rsid w:val="00050375"/>
    <w:rsid w:val="00050FA5"/>
    <w:rsid w:val="00051058"/>
    <w:rsid w:val="00051315"/>
    <w:rsid w:val="000513B3"/>
    <w:rsid w:val="00052063"/>
    <w:rsid w:val="000522BD"/>
    <w:rsid w:val="00052660"/>
    <w:rsid w:val="00052F61"/>
    <w:rsid w:val="000532D4"/>
    <w:rsid w:val="000533E4"/>
    <w:rsid w:val="00053B6D"/>
    <w:rsid w:val="00053DAE"/>
    <w:rsid w:val="00055D82"/>
    <w:rsid w:val="0005733C"/>
    <w:rsid w:val="000640AC"/>
    <w:rsid w:val="00064178"/>
    <w:rsid w:val="000645D4"/>
    <w:rsid w:val="000646B6"/>
    <w:rsid w:val="00065755"/>
    <w:rsid w:val="00065F58"/>
    <w:rsid w:val="00066339"/>
    <w:rsid w:val="00066413"/>
    <w:rsid w:val="000715B3"/>
    <w:rsid w:val="00071B33"/>
    <w:rsid w:val="000729DA"/>
    <w:rsid w:val="00075B44"/>
    <w:rsid w:val="000763B1"/>
    <w:rsid w:val="000813B4"/>
    <w:rsid w:val="0008430E"/>
    <w:rsid w:val="00084A66"/>
    <w:rsid w:val="00084B52"/>
    <w:rsid w:val="00084F07"/>
    <w:rsid w:val="00085B74"/>
    <w:rsid w:val="000860C2"/>
    <w:rsid w:val="00090B2E"/>
    <w:rsid w:val="0009186F"/>
    <w:rsid w:val="00091AA7"/>
    <w:rsid w:val="000938B4"/>
    <w:rsid w:val="000947B6"/>
    <w:rsid w:val="00095342"/>
    <w:rsid w:val="00096529"/>
    <w:rsid w:val="000965B1"/>
    <w:rsid w:val="000978A7"/>
    <w:rsid w:val="000A1077"/>
    <w:rsid w:val="000A3604"/>
    <w:rsid w:val="000A7B05"/>
    <w:rsid w:val="000A7E05"/>
    <w:rsid w:val="000B0EF9"/>
    <w:rsid w:val="000B0F29"/>
    <w:rsid w:val="000B1AC5"/>
    <w:rsid w:val="000B1B45"/>
    <w:rsid w:val="000B3587"/>
    <w:rsid w:val="000B5FB4"/>
    <w:rsid w:val="000B5FBB"/>
    <w:rsid w:val="000B7667"/>
    <w:rsid w:val="000C1843"/>
    <w:rsid w:val="000C2A10"/>
    <w:rsid w:val="000C56DA"/>
    <w:rsid w:val="000C69A0"/>
    <w:rsid w:val="000C7367"/>
    <w:rsid w:val="000C7903"/>
    <w:rsid w:val="000C7916"/>
    <w:rsid w:val="000D1388"/>
    <w:rsid w:val="000D17B1"/>
    <w:rsid w:val="000D18DD"/>
    <w:rsid w:val="000D3E04"/>
    <w:rsid w:val="000D6653"/>
    <w:rsid w:val="000D716F"/>
    <w:rsid w:val="000D79B6"/>
    <w:rsid w:val="000D7F82"/>
    <w:rsid w:val="000D7FA9"/>
    <w:rsid w:val="000E07DA"/>
    <w:rsid w:val="000E1834"/>
    <w:rsid w:val="000E1D29"/>
    <w:rsid w:val="000E2438"/>
    <w:rsid w:val="000E25E2"/>
    <w:rsid w:val="000E34CC"/>
    <w:rsid w:val="000E44F8"/>
    <w:rsid w:val="000E4E9B"/>
    <w:rsid w:val="000E58CE"/>
    <w:rsid w:val="000E66E1"/>
    <w:rsid w:val="000E7B61"/>
    <w:rsid w:val="000F0844"/>
    <w:rsid w:val="000F29B8"/>
    <w:rsid w:val="000F506B"/>
    <w:rsid w:val="000F5E99"/>
    <w:rsid w:val="000F6714"/>
    <w:rsid w:val="000F7B61"/>
    <w:rsid w:val="001006D3"/>
    <w:rsid w:val="00100C77"/>
    <w:rsid w:val="00104938"/>
    <w:rsid w:val="00104E96"/>
    <w:rsid w:val="001059E3"/>
    <w:rsid w:val="0010699E"/>
    <w:rsid w:val="00107861"/>
    <w:rsid w:val="001104AC"/>
    <w:rsid w:val="00110BC5"/>
    <w:rsid w:val="00111A40"/>
    <w:rsid w:val="001133EC"/>
    <w:rsid w:val="00113C30"/>
    <w:rsid w:val="0011544D"/>
    <w:rsid w:val="0011647D"/>
    <w:rsid w:val="00116EF5"/>
    <w:rsid w:val="00117339"/>
    <w:rsid w:val="00122A4F"/>
    <w:rsid w:val="00122BC4"/>
    <w:rsid w:val="00123654"/>
    <w:rsid w:val="00123DA7"/>
    <w:rsid w:val="00126D8E"/>
    <w:rsid w:val="0013011E"/>
    <w:rsid w:val="00130374"/>
    <w:rsid w:val="0013040B"/>
    <w:rsid w:val="00131654"/>
    <w:rsid w:val="00132816"/>
    <w:rsid w:val="00132D08"/>
    <w:rsid w:val="001344B5"/>
    <w:rsid w:val="00134FBF"/>
    <w:rsid w:val="001366C5"/>
    <w:rsid w:val="0013690A"/>
    <w:rsid w:val="00136A9F"/>
    <w:rsid w:val="00136CCB"/>
    <w:rsid w:val="001375B2"/>
    <w:rsid w:val="001375D7"/>
    <w:rsid w:val="00137A7D"/>
    <w:rsid w:val="00140E9F"/>
    <w:rsid w:val="001410D2"/>
    <w:rsid w:val="00141557"/>
    <w:rsid w:val="00143570"/>
    <w:rsid w:val="00144EAA"/>
    <w:rsid w:val="00145B98"/>
    <w:rsid w:val="00147906"/>
    <w:rsid w:val="00147AC8"/>
    <w:rsid w:val="00147D50"/>
    <w:rsid w:val="00150799"/>
    <w:rsid w:val="001522ED"/>
    <w:rsid w:val="00152B6D"/>
    <w:rsid w:val="00153460"/>
    <w:rsid w:val="00153E95"/>
    <w:rsid w:val="00154B67"/>
    <w:rsid w:val="0015519B"/>
    <w:rsid w:val="001553AE"/>
    <w:rsid w:val="00155988"/>
    <w:rsid w:val="00155FAE"/>
    <w:rsid w:val="001566F4"/>
    <w:rsid w:val="00157C85"/>
    <w:rsid w:val="001608AF"/>
    <w:rsid w:val="0016119B"/>
    <w:rsid w:val="001649C7"/>
    <w:rsid w:val="001656C3"/>
    <w:rsid w:val="00166F3F"/>
    <w:rsid w:val="00170A94"/>
    <w:rsid w:val="00170C16"/>
    <w:rsid w:val="00171401"/>
    <w:rsid w:val="00172401"/>
    <w:rsid w:val="00172C09"/>
    <w:rsid w:val="00172EF3"/>
    <w:rsid w:val="00174ADC"/>
    <w:rsid w:val="0017623C"/>
    <w:rsid w:val="00176D89"/>
    <w:rsid w:val="001801E2"/>
    <w:rsid w:val="00180259"/>
    <w:rsid w:val="00180C5F"/>
    <w:rsid w:val="00181D50"/>
    <w:rsid w:val="00182108"/>
    <w:rsid w:val="0018220D"/>
    <w:rsid w:val="0018448B"/>
    <w:rsid w:val="00185A62"/>
    <w:rsid w:val="00185FBE"/>
    <w:rsid w:val="0018797B"/>
    <w:rsid w:val="001901D5"/>
    <w:rsid w:val="00190E2E"/>
    <w:rsid w:val="001913A1"/>
    <w:rsid w:val="0019255D"/>
    <w:rsid w:val="0019401B"/>
    <w:rsid w:val="001941D1"/>
    <w:rsid w:val="0019449E"/>
    <w:rsid w:val="00194C0F"/>
    <w:rsid w:val="0019594A"/>
    <w:rsid w:val="0019639C"/>
    <w:rsid w:val="00196857"/>
    <w:rsid w:val="001A15D2"/>
    <w:rsid w:val="001A1F86"/>
    <w:rsid w:val="001A2D64"/>
    <w:rsid w:val="001A2FCD"/>
    <w:rsid w:val="001A30AA"/>
    <w:rsid w:val="001A316C"/>
    <w:rsid w:val="001A65F7"/>
    <w:rsid w:val="001A69C0"/>
    <w:rsid w:val="001A6E6C"/>
    <w:rsid w:val="001A7C59"/>
    <w:rsid w:val="001B0D8C"/>
    <w:rsid w:val="001B11DA"/>
    <w:rsid w:val="001B3845"/>
    <w:rsid w:val="001B40C7"/>
    <w:rsid w:val="001B42EA"/>
    <w:rsid w:val="001B4C22"/>
    <w:rsid w:val="001B5FEA"/>
    <w:rsid w:val="001B6F71"/>
    <w:rsid w:val="001C1166"/>
    <w:rsid w:val="001C39D1"/>
    <w:rsid w:val="001C4178"/>
    <w:rsid w:val="001C4D35"/>
    <w:rsid w:val="001C5D54"/>
    <w:rsid w:val="001C5EB6"/>
    <w:rsid w:val="001C69D2"/>
    <w:rsid w:val="001D05FF"/>
    <w:rsid w:val="001D06F7"/>
    <w:rsid w:val="001D1363"/>
    <w:rsid w:val="001D1A1D"/>
    <w:rsid w:val="001D3584"/>
    <w:rsid w:val="001D4217"/>
    <w:rsid w:val="001D4441"/>
    <w:rsid w:val="001D4F70"/>
    <w:rsid w:val="001D631E"/>
    <w:rsid w:val="001D7934"/>
    <w:rsid w:val="001D7A4A"/>
    <w:rsid w:val="001E0B3F"/>
    <w:rsid w:val="001E287B"/>
    <w:rsid w:val="001E2968"/>
    <w:rsid w:val="001E2C16"/>
    <w:rsid w:val="001E2C59"/>
    <w:rsid w:val="001E3881"/>
    <w:rsid w:val="001E3B93"/>
    <w:rsid w:val="001E40E3"/>
    <w:rsid w:val="001E4D1D"/>
    <w:rsid w:val="001E657A"/>
    <w:rsid w:val="001E6B7B"/>
    <w:rsid w:val="001E6F8B"/>
    <w:rsid w:val="001E7A8C"/>
    <w:rsid w:val="001F11A3"/>
    <w:rsid w:val="001F137E"/>
    <w:rsid w:val="001F14CA"/>
    <w:rsid w:val="001F17C8"/>
    <w:rsid w:val="001F1E31"/>
    <w:rsid w:val="001F1F2C"/>
    <w:rsid w:val="001F3FF0"/>
    <w:rsid w:val="001F522F"/>
    <w:rsid w:val="001F55A0"/>
    <w:rsid w:val="001F5A02"/>
    <w:rsid w:val="001F5FDC"/>
    <w:rsid w:val="001F62B2"/>
    <w:rsid w:val="001F6E42"/>
    <w:rsid w:val="001F7530"/>
    <w:rsid w:val="001F7B08"/>
    <w:rsid w:val="002009C6"/>
    <w:rsid w:val="00200C41"/>
    <w:rsid w:val="00201A57"/>
    <w:rsid w:val="00202222"/>
    <w:rsid w:val="00204CA6"/>
    <w:rsid w:val="00204E46"/>
    <w:rsid w:val="002052ED"/>
    <w:rsid w:val="002058E4"/>
    <w:rsid w:val="00206139"/>
    <w:rsid w:val="0020655E"/>
    <w:rsid w:val="00206A7A"/>
    <w:rsid w:val="0021020D"/>
    <w:rsid w:val="0021089D"/>
    <w:rsid w:val="00211159"/>
    <w:rsid w:val="0021177E"/>
    <w:rsid w:val="00211C68"/>
    <w:rsid w:val="0021349F"/>
    <w:rsid w:val="002137E5"/>
    <w:rsid w:val="00213C01"/>
    <w:rsid w:val="002148EC"/>
    <w:rsid w:val="0021532C"/>
    <w:rsid w:val="002174A8"/>
    <w:rsid w:val="00217DFA"/>
    <w:rsid w:val="002207E0"/>
    <w:rsid w:val="00220EC2"/>
    <w:rsid w:val="002216DF"/>
    <w:rsid w:val="002266B3"/>
    <w:rsid w:val="002268CC"/>
    <w:rsid w:val="00227447"/>
    <w:rsid w:val="00230253"/>
    <w:rsid w:val="002308D1"/>
    <w:rsid w:val="00230F39"/>
    <w:rsid w:val="0023197E"/>
    <w:rsid w:val="00231FF3"/>
    <w:rsid w:val="00233355"/>
    <w:rsid w:val="00233BDE"/>
    <w:rsid w:val="00234A9C"/>
    <w:rsid w:val="00234AA3"/>
    <w:rsid w:val="00234AB8"/>
    <w:rsid w:val="00234CEB"/>
    <w:rsid w:val="00234DBD"/>
    <w:rsid w:val="00242D9C"/>
    <w:rsid w:val="00242E6C"/>
    <w:rsid w:val="002430C5"/>
    <w:rsid w:val="002451E7"/>
    <w:rsid w:val="0024706E"/>
    <w:rsid w:val="002476A1"/>
    <w:rsid w:val="0025127F"/>
    <w:rsid w:val="00252463"/>
    <w:rsid w:val="00253B5F"/>
    <w:rsid w:val="00253D81"/>
    <w:rsid w:val="00253E7C"/>
    <w:rsid w:val="002541A0"/>
    <w:rsid w:val="00254D9F"/>
    <w:rsid w:val="00256203"/>
    <w:rsid w:val="002563F5"/>
    <w:rsid w:val="00256665"/>
    <w:rsid w:val="00256E32"/>
    <w:rsid w:val="0025777C"/>
    <w:rsid w:val="002577AD"/>
    <w:rsid w:val="00257CFA"/>
    <w:rsid w:val="00260A8F"/>
    <w:rsid w:val="002628DC"/>
    <w:rsid w:val="00262BCF"/>
    <w:rsid w:val="00262DCB"/>
    <w:rsid w:val="00264DF0"/>
    <w:rsid w:val="00265D6A"/>
    <w:rsid w:val="00266398"/>
    <w:rsid w:val="00266899"/>
    <w:rsid w:val="002671B4"/>
    <w:rsid w:val="002709EB"/>
    <w:rsid w:val="00271D13"/>
    <w:rsid w:val="0027261E"/>
    <w:rsid w:val="002734E6"/>
    <w:rsid w:val="00273F8F"/>
    <w:rsid w:val="00274E4E"/>
    <w:rsid w:val="0027593B"/>
    <w:rsid w:val="00276817"/>
    <w:rsid w:val="00276C0F"/>
    <w:rsid w:val="00277A15"/>
    <w:rsid w:val="00277E9A"/>
    <w:rsid w:val="002807D7"/>
    <w:rsid w:val="00281046"/>
    <w:rsid w:val="00281B2D"/>
    <w:rsid w:val="00281B94"/>
    <w:rsid w:val="00281F04"/>
    <w:rsid w:val="00281F52"/>
    <w:rsid w:val="0028223D"/>
    <w:rsid w:val="002832A0"/>
    <w:rsid w:val="0028399E"/>
    <w:rsid w:val="00287E9E"/>
    <w:rsid w:val="00287F31"/>
    <w:rsid w:val="002904F4"/>
    <w:rsid w:val="0029322D"/>
    <w:rsid w:val="00295824"/>
    <w:rsid w:val="002963FF"/>
    <w:rsid w:val="002972DB"/>
    <w:rsid w:val="00297A5F"/>
    <w:rsid w:val="002A0193"/>
    <w:rsid w:val="002A0277"/>
    <w:rsid w:val="002A04C7"/>
    <w:rsid w:val="002A0588"/>
    <w:rsid w:val="002A1218"/>
    <w:rsid w:val="002A3EEE"/>
    <w:rsid w:val="002A5B6B"/>
    <w:rsid w:val="002A6BD6"/>
    <w:rsid w:val="002A7917"/>
    <w:rsid w:val="002A7D62"/>
    <w:rsid w:val="002A7E34"/>
    <w:rsid w:val="002A7FC6"/>
    <w:rsid w:val="002B0A1C"/>
    <w:rsid w:val="002B1099"/>
    <w:rsid w:val="002B167B"/>
    <w:rsid w:val="002B2761"/>
    <w:rsid w:val="002B42FD"/>
    <w:rsid w:val="002B5D3B"/>
    <w:rsid w:val="002B640D"/>
    <w:rsid w:val="002C22AA"/>
    <w:rsid w:val="002C4C7A"/>
    <w:rsid w:val="002C64A3"/>
    <w:rsid w:val="002C78F8"/>
    <w:rsid w:val="002C7FCC"/>
    <w:rsid w:val="002D07F6"/>
    <w:rsid w:val="002D0F8F"/>
    <w:rsid w:val="002D11F6"/>
    <w:rsid w:val="002D3048"/>
    <w:rsid w:val="002D43A6"/>
    <w:rsid w:val="002D5EC9"/>
    <w:rsid w:val="002E0839"/>
    <w:rsid w:val="002E1299"/>
    <w:rsid w:val="002E1905"/>
    <w:rsid w:val="002E3BAB"/>
    <w:rsid w:val="002E413D"/>
    <w:rsid w:val="002E496A"/>
    <w:rsid w:val="002E5092"/>
    <w:rsid w:val="002E50A2"/>
    <w:rsid w:val="002E53BA"/>
    <w:rsid w:val="002E542B"/>
    <w:rsid w:val="002E555E"/>
    <w:rsid w:val="002E5C3B"/>
    <w:rsid w:val="002E6643"/>
    <w:rsid w:val="002E71FE"/>
    <w:rsid w:val="002E73CE"/>
    <w:rsid w:val="002F01F5"/>
    <w:rsid w:val="002F190A"/>
    <w:rsid w:val="002F1C0D"/>
    <w:rsid w:val="002F1D02"/>
    <w:rsid w:val="002F2921"/>
    <w:rsid w:val="002F56DE"/>
    <w:rsid w:val="002F5820"/>
    <w:rsid w:val="002F6D1F"/>
    <w:rsid w:val="002F6D75"/>
    <w:rsid w:val="002F7B92"/>
    <w:rsid w:val="002F7BED"/>
    <w:rsid w:val="0030202E"/>
    <w:rsid w:val="00304F93"/>
    <w:rsid w:val="0030578E"/>
    <w:rsid w:val="00306728"/>
    <w:rsid w:val="00307AA3"/>
    <w:rsid w:val="00307AD0"/>
    <w:rsid w:val="00307EB3"/>
    <w:rsid w:val="003109EB"/>
    <w:rsid w:val="00310A55"/>
    <w:rsid w:val="003122A1"/>
    <w:rsid w:val="00313D56"/>
    <w:rsid w:val="00314DDF"/>
    <w:rsid w:val="00315A81"/>
    <w:rsid w:val="00320825"/>
    <w:rsid w:val="00321581"/>
    <w:rsid w:val="003228FE"/>
    <w:rsid w:val="0032334E"/>
    <w:rsid w:val="003245AC"/>
    <w:rsid w:val="0032504B"/>
    <w:rsid w:val="003252F8"/>
    <w:rsid w:val="00325E47"/>
    <w:rsid w:val="00325FB0"/>
    <w:rsid w:val="0032632A"/>
    <w:rsid w:val="00327726"/>
    <w:rsid w:val="00327D9A"/>
    <w:rsid w:val="00327E5C"/>
    <w:rsid w:val="00327F66"/>
    <w:rsid w:val="003318A6"/>
    <w:rsid w:val="0033455F"/>
    <w:rsid w:val="00334E02"/>
    <w:rsid w:val="00335D71"/>
    <w:rsid w:val="00336772"/>
    <w:rsid w:val="00336883"/>
    <w:rsid w:val="00336B02"/>
    <w:rsid w:val="00337361"/>
    <w:rsid w:val="0034157B"/>
    <w:rsid w:val="00342458"/>
    <w:rsid w:val="00342B7F"/>
    <w:rsid w:val="00343585"/>
    <w:rsid w:val="003442F8"/>
    <w:rsid w:val="00344366"/>
    <w:rsid w:val="003447EC"/>
    <w:rsid w:val="00346AA1"/>
    <w:rsid w:val="003479F3"/>
    <w:rsid w:val="00347A8A"/>
    <w:rsid w:val="0035105C"/>
    <w:rsid w:val="00351C18"/>
    <w:rsid w:val="00352A7A"/>
    <w:rsid w:val="003536B6"/>
    <w:rsid w:val="00354D03"/>
    <w:rsid w:val="00354F01"/>
    <w:rsid w:val="003557FC"/>
    <w:rsid w:val="003559A8"/>
    <w:rsid w:val="00357126"/>
    <w:rsid w:val="00360289"/>
    <w:rsid w:val="003609B9"/>
    <w:rsid w:val="003609C4"/>
    <w:rsid w:val="00360E45"/>
    <w:rsid w:val="00361CA1"/>
    <w:rsid w:val="003621E3"/>
    <w:rsid w:val="003625A8"/>
    <w:rsid w:val="0036352E"/>
    <w:rsid w:val="00365112"/>
    <w:rsid w:val="00365D34"/>
    <w:rsid w:val="003679BE"/>
    <w:rsid w:val="0037041C"/>
    <w:rsid w:val="00370695"/>
    <w:rsid w:val="00370946"/>
    <w:rsid w:val="00370989"/>
    <w:rsid w:val="003719CE"/>
    <w:rsid w:val="00372806"/>
    <w:rsid w:val="003738D7"/>
    <w:rsid w:val="00373F48"/>
    <w:rsid w:val="00376234"/>
    <w:rsid w:val="00376BA9"/>
    <w:rsid w:val="00381170"/>
    <w:rsid w:val="00381DE3"/>
    <w:rsid w:val="00382358"/>
    <w:rsid w:val="00385CFD"/>
    <w:rsid w:val="0038702B"/>
    <w:rsid w:val="0038713E"/>
    <w:rsid w:val="00391150"/>
    <w:rsid w:val="00392DD5"/>
    <w:rsid w:val="00393E0E"/>
    <w:rsid w:val="00396302"/>
    <w:rsid w:val="00396551"/>
    <w:rsid w:val="003A0C89"/>
    <w:rsid w:val="003A118E"/>
    <w:rsid w:val="003A2C8F"/>
    <w:rsid w:val="003A3C5C"/>
    <w:rsid w:val="003A3D51"/>
    <w:rsid w:val="003A4F41"/>
    <w:rsid w:val="003A5128"/>
    <w:rsid w:val="003A635F"/>
    <w:rsid w:val="003A67D8"/>
    <w:rsid w:val="003B04B5"/>
    <w:rsid w:val="003B10F7"/>
    <w:rsid w:val="003B11F5"/>
    <w:rsid w:val="003B16D1"/>
    <w:rsid w:val="003B1815"/>
    <w:rsid w:val="003B2AE6"/>
    <w:rsid w:val="003B3436"/>
    <w:rsid w:val="003B3AEA"/>
    <w:rsid w:val="003B3CFA"/>
    <w:rsid w:val="003B4456"/>
    <w:rsid w:val="003B4F6E"/>
    <w:rsid w:val="003B4FF3"/>
    <w:rsid w:val="003B6632"/>
    <w:rsid w:val="003C0922"/>
    <w:rsid w:val="003C09B6"/>
    <w:rsid w:val="003C1F67"/>
    <w:rsid w:val="003C4770"/>
    <w:rsid w:val="003C4D4E"/>
    <w:rsid w:val="003C6AC7"/>
    <w:rsid w:val="003C7555"/>
    <w:rsid w:val="003D1A0F"/>
    <w:rsid w:val="003D1A4F"/>
    <w:rsid w:val="003D2362"/>
    <w:rsid w:val="003D33AB"/>
    <w:rsid w:val="003D362D"/>
    <w:rsid w:val="003D3872"/>
    <w:rsid w:val="003D4044"/>
    <w:rsid w:val="003D4339"/>
    <w:rsid w:val="003D4CF2"/>
    <w:rsid w:val="003D4E89"/>
    <w:rsid w:val="003D57CD"/>
    <w:rsid w:val="003D79B7"/>
    <w:rsid w:val="003E0582"/>
    <w:rsid w:val="003E1527"/>
    <w:rsid w:val="003E1B03"/>
    <w:rsid w:val="003E20DE"/>
    <w:rsid w:val="003E347B"/>
    <w:rsid w:val="003E5558"/>
    <w:rsid w:val="003E59EA"/>
    <w:rsid w:val="003E60E7"/>
    <w:rsid w:val="003E679F"/>
    <w:rsid w:val="003E697F"/>
    <w:rsid w:val="003E6F62"/>
    <w:rsid w:val="003F0185"/>
    <w:rsid w:val="003F24CF"/>
    <w:rsid w:val="003F3AD3"/>
    <w:rsid w:val="003F494C"/>
    <w:rsid w:val="003F4FB0"/>
    <w:rsid w:val="003F532F"/>
    <w:rsid w:val="003F5E01"/>
    <w:rsid w:val="00400CB2"/>
    <w:rsid w:val="00401DFB"/>
    <w:rsid w:val="004033DB"/>
    <w:rsid w:val="0040439E"/>
    <w:rsid w:val="004049FC"/>
    <w:rsid w:val="00405E17"/>
    <w:rsid w:val="004064AE"/>
    <w:rsid w:val="004065B9"/>
    <w:rsid w:val="00407359"/>
    <w:rsid w:val="004075B0"/>
    <w:rsid w:val="00410421"/>
    <w:rsid w:val="00411B0E"/>
    <w:rsid w:val="00411D78"/>
    <w:rsid w:val="0041281E"/>
    <w:rsid w:val="00412C8C"/>
    <w:rsid w:val="004137AE"/>
    <w:rsid w:val="00413EC6"/>
    <w:rsid w:val="00414278"/>
    <w:rsid w:val="00414ECB"/>
    <w:rsid w:val="004151E8"/>
    <w:rsid w:val="00415289"/>
    <w:rsid w:val="00415B5E"/>
    <w:rsid w:val="004205B1"/>
    <w:rsid w:val="0042131F"/>
    <w:rsid w:val="00421343"/>
    <w:rsid w:val="0042190B"/>
    <w:rsid w:val="0042256B"/>
    <w:rsid w:val="00423E71"/>
    <w:rsid w:val="00423F71"/>
    <w:rsid w:val="00424D02"/>
    <w:rsid w:val="00424F4B"/>
    <w:rsid w:val="0042789E"/>
    <w:rsid w:val="00430541"/>
    <w:rsid w:val="004312C4"/>
    <w:rsid w:val="00432575"/>
    <w:rsid w:val="00433871"/>
    <w:rsid w:val="00433CDF"/>
    <w:rsid w:val="004341E1"/>
    <w:rsid w:val="0043610B"/>
    <w:rsid w:val="0043677D"/>
    <w:rsid w:val="004377CD"/>
    <w:rsid w:val="00437FF2"/>
    <w:rsid w:val="004408F6"/>
    <w:rsid w:val="00441371"/>
    <w:rsid w:val="00441EA1"/>
    <w:rsid w:val="00443A27"/>
    <w:rsid w:val="00443D20"/>
    <w:rsid w:val="00443F59"/>
    <w:rsid w:val="0044407D"/>
    <w:rsid w:val="00446DE8"/>
    <w:rsid w:val="004477EC"/>
    <w:rsid w:val="00450367"/>
    <w:rsid w:val="004539B4"/>
    <w:rsid w:val="00454C41"/>
    <w:rsid w:val="004562DF"/>
    <w:rsid w:val="00456395"/>
    <w:rsid w:val="004611C5"/>
    <w:rsid w:val="004618D8"/>
    <w:rsid w:val="004623E3"/>
    <w:rsid w:val="00463734"/>
    <w:rsid w:val="00465579"/>
    <w:rsid w:val="00465AA4"/>
    <w:rsid w:val="00465F75"/>
    <w:rsid w:val="004713B0"/>
    <w:rsid w:val="00472616"/>
    <w:rsid w:val="004754CB"/>
    <w:rsid w:val="004760AE"/>
    <w:rsid w:val="004761A6"/>
    <w:rsid w:val="00477147"/>
    <w:rsid w:val="004773CF"/>
    <w:rsid w:val="00477B3A"/>
    <w:rsid w:val="00480111"/>
    <w:rsid w:val="00480FEA"/>
    <w:rsid w:val="00481E0F"/>
    <w:rsid w:val="00481FE5"/>
    <w:rsid w:val="0048299E"/>
    <w:rsid w:val="00483907"/>
    <w:rsid w:val="00483B7C"/>
    <w:rsid w:val="00484346"/>
    <w:rsid w:val="004846F8"/>
    <w:rsid w:val="004857A3"/>
    <w:rsid w:val="004874CE"/>
    <w:rsid w:val="004905AD"/>
    <w:rsid w:val="0049085D"/>
    <w:rsid w:val="00490C6C"/>
    <w:rsid w:val="00490D7E"/>
    <w:rsid w:val="00491214"/>
    <w:rsid w:val="00491B99"/>
    <w:rsid w:val="004929DF"/>
    <w:rsid w:val="00493FA0"/>
    <w:rsid w:val="00494F55"/>
    <w:rsid w:val="004967BB"/>
    <w:rsid w:val="00496C3E"/>
    <w:rsid w:val="00496CD5"/>
    <w:rsid w:val="004A030D"/>
    <w:rsid w:val="004A03FC"/>
    <w:rsid w:val="004A05EB"/>
    <w:rsid w:val="004A1C71"/>
    <w:rsid w:val="004A2E37"/>
    <w:rsid w:val="004A4517"/>
    <w:rsid w:val="004A5BE8"/>
    <w:rsid w:val="004A5E73"/>
    <w:rsid w:val="004B0556"/>
    <w:rsid w:val="004B14C2"/>
    <w:rsid w:val="004B2074"/>
    <w:rsid w:val="004B316F"/>
    <w:rsid w:val="004B3BDF"/>
    <w:rsid w:val="004B4707"/>
    <w:rsid w:val="004B480F"/>
    <w:rsid w:val="004B5493"/>
    <w:rsid w:val="004B5968"/>
    <w:rsid w:val="004B6823"/>
    <w:rsid w:val="004C0303"/>
    <w:rsid w:val="004C08F3"/>
    <w:rsid w:val="004C1D5F"/>
    <w:rsid w:val="004C2977"/>
    <w:rsid w:val="004C2B92"/>
    <w:rsid w:val="004C3161"/>
    <w:rsid w:val="004C420F"/>
    <w:rsid w:val="004C53CA"/>
    <w:rsid w:val="004C5A2C"/>
    <w:rsid w:val="004C5EEE"/>
    <w:rsid w:val="004C607D"/>
    <w:rsid w:val="004C7F2A"/>
    <w:rsid w:val="004D0434"/>
    <w:rsid w:val="004D1A27"/>
    <w:rsid w:val="004D3FFC"/>
    <w:rsid w:val="004D4650"/>
    <w:rsid w:val="004D4930"/>
    <w:rsid w:val="004D4A33"/>
    <w:rsid w:val="004D4A5D"/>
    <w:rsid w:val="004D5078"/>
    <w:rsid w:val="004D5093"/>
    <w:rsid w:val="004D6170"/>
    <w:rsid w:val="004D6D56"/>
    <w:rsid w:val="004E13AF"/>
    <w:rsid w:val="004E2E11"/>
    <w:rsid w:val="004E37F1"/>
    <w:rsid w:val="004E4DD4"/>
    <w:rsid w:val="004E51C0"/>
    <w:rsid w:val="004E5709"/>
    <w:rsid w:val="004E688C"/>
    <w:rsid w:val="004E6B33"/>
    <w:rsid w:val="004E6BE5"/>
    <w:rsid w:val="004E6DED"/>
    <w:rsid w:val="004E7EC5"/>
    <w:rsid w:val="004F0198"/>
    <w:rsid w:val="004F07C8"/>
    <w:rsid w:val="004F18F9"/>
    <w:rsid w:val="004F19D5"/>
    <w:rsid w:val="004F1FE1"/>
    <w:rsid w:val="004F234D"/>
    <w:rsid w:val="004F3051"/>
    <w:rsid w:val="004F329B"/>
    <w:rsid w:val="004F4360"/>
    <w:rsid w:val="004F4E2F"/>
    <w:rsid w:val="004F6C9E"/>
    <w:rsid w:val="004F7C55"/>
    <w:rsid w:val="00501E45"/>
    <w:rsid w:val="005026E0"/>
    <w:rsid w:val="00502E87"/>
    <w:rsid w:val="00504217"/>
    <w:rsid w:val="00504398"/>
    <w:rsid w:val="00504672"/>
    <w:rsid w:val="00504B82"/>
    <w:rsid w:val="0051093B"/>
    <w:rsid w:val="005117F0"/>
    <w:rsid w:val="00511B07"/>
    <w:rsid w:val="00515798"/>
    <w:rsid w:val="005159BE"/>
    <w:rsid w:val="00516295"/>
    <w:rsid w:val="005172DB"/>
    <w:rsid w:val="0051746A"/>
    <w:rsid w:val="00517669"/>
    <w:rsid w:val="00520182"/>
    <w:rsid w:val="0052052F"/>
    <w:rsid w:val="005208D5"/>
    <w:rsid w:val="00520F27"/>
    <w:rsid w:val="00520FC2"/>
    <w:rsid w:val="005210C9"/>
    <w:rsid w:val="00521AE2"/>
    <w:rsid w:val="0052298D"/>
    <w:rsid w:val="00523287"/>
    <w:rsid w:val="005243CB"/>
    <w:rsid w:val="00524442"/>
    <w:rsid w:val="00524EAB"/>
    <w:rsid w:val="00525EF7"/>
    <w:rsid w:val="00525F48"/>
    <w:rsid w:val="005262CD"/>
    <w:rsid w:val="00526B63"/>
    <w:rsid w:val="005272A3"/>
    <w:rsid w:val="005277C3"/>
    <w:rsid w:val="005339C0"/>
    <w:rsid w:val="00533EE9"/>
    <w:rsid w:val="00534B51"/>
    <w:rsid w:val="005357E2"/>
    <w:rsid w:val="00537D30"/>
    <w:rsid w:val="00540A20"/>
    <w:rsid w:val="00541817"/>
    <w:rsid w:val="00542C02"/>
    <w:rsid w:val="00542DD2"/>
    <w:rsid w:val="005432D0"/>
    <w:rsid w:val="00543B80"/>
    <w:rsid w:val="005451CF"/>
    <w:rsid w:val="00545999"/>
    <w:rsid w:val="00546971"/>
    <w:rsid w:val="0054799A"/>
    <w:rsid w:val="00547C1A"/>
    <w:rsid w:val="00547C97"/>
    <w:rsid w:val="0055134B"/>
    <w:rsid w:val="00551735"/>
    <w:rsid w:val="00552D4C"/>
    <w:rsid w:val="00552FE4"/>
    <w:rsid w:val="00553D3C"/>
    <w:rsid w:val="00554104"/>
    <w:rsid w:val="00554B89"/>
    <w:rsid w:val="00555ED8"/>
    <w:rsid w:val="0055616C"/>
    <w:rsid w:val="00556200"/>
    <w:rsid w:val="00556BAC"/>
    <w:rsid w:val="00557173"/>
    <w:rsid w:val="00557345"/>
    <w:rsid w:val="00557B1F"/>
    <w:rsid w:val="0056030E"/>
    <w:rsid w:val="0056128F"/>
    <w:rsid w:val="005622BB"/>
    <w:rsid w:val="00562DE7"/>
    <w:rsid w:val="00562E90"/>
    <w:rsid w:val="00565389"/>
    <w:rsid w:val="0056560D"/>
    <w:rsid w:val="0056599B"/>
    <w:rsid w:val="005662D1"/>
    <w:rsid w:val="00566C95"/>
    <w:rsid w:val="00567183"/>
    <w:rsid w:val="00570A0A"/>
    <w:rsid w:val="005717E2"/>
    <w:rsid w:val="0057193E"/>
    <w:rsid w:val="00571A19"/>
    <w:rsid w:val="00572932"/>
    <w:rsid w:val="005730DB"/>
    <w:rsid w:val="005736E2"/>
    <w:rsid w:val="00575DC4"/>
    <w:rsid w:val="00575FC1"/>
    <w:rsid w:val="00576B04"/>
    <w:rsid w:val="00580908"/>
    <w:rsid w:val="0058215F"/>
    <w:rsid w:val="005825D6"/>
    <w:rsid w:val="00582BEF"/>
    <w:rsid w:val="005850E7"/>
    <w:rsid w:val="0058594C"/>
    <w:rsid w:val="00585A58"/>
    <w:rsid w:val="00585FB5"/>
    <w:rsid w:val="00586128"/>
    <w:rsid w:val="00586196"/>
    <w:rsid w:val="00586A29"/>
    <w:rsid w:val="00590A38"/>
    <w:rsid w:val="005910C6"/>
    <w:rsid w:val="00591FF1"/>
    <w:rsid w:val="005920C4"/>
    <w:rsid w:val="0059331D"/>
    <w:rsid w:val="005934A6"/>
    <w:rsid w:val="00593C5B"/>
    <w:rsid w:val="00593D1C"/>
    <w:rsid w:val="0059436A"/>
    <w:rsid w:val="00594F23"/>
    <w:rsid w:val="00595644"/>
    <w:rsid w:val="00596B17"/>
    <w:rsid w:val="005979E7"/>
    <w:rsid w:val="005A196C"/>
    <w:rsid w:val="005A212F"/>
    <w:rsid w:val="005A2FDB"/>
    <w:rsid w:val="005A328F"/>
    <w:rsid w:val="005A4644"/>
    <w:rsid w:val="005A46E0"/>
    <w:rsid w:val="005A4F0D"/>
    <w:rsid w:val="005A7E8A"/>
    <w:rsid w:val="005B041F"/>
    <w:rsid w:val="005B1C86"/>
    <w:rsid w:val="005B1E82"/>
    <w:rsid w:val="005B27DF"/>
    <w:rsid w:val="005B3BA0"/>
    <w:rsid w:val="005B47F6"/>
    <w:rsid w:val="005B5BBC"/>
    <w:rsid w:val="005B699E"/>
    <w:rsid w:val="005B731E"/>
    <w:rsid w:val="005C0A4B"/>
    <w:rsid w:val="005C1866"/>
    <w:rsid w:val="005C3D04"/>
    <w:rsid w:val="005C50B9"/>
    <w:rsid w:val="005C56F3"/>
    <w:rsid w:val="005C65BB"/>
    <w:rsid w:val="005C73B7"/>
    <w:rsid w:val="005C783F"/>
    <w:rsid w:val="005C7983"/>
    <w:rsid w:val="005C7AA0"/>
    <w:rsid w:val="005D0755"/>
    <w:rsid w:val="005D178B"/>
    <w:rsid w:val="005D2265"/>
    <w:rsid w:val="005D2962"/>
    <w:rsid w:val="005D33DF"/>
    <w:rsid w:val="005D50AB"/>
    <w:rsid w:val="005D5265"/>
    <w:rsid w:val="005D617C"/>
    <w:rsid w:val="005D7FF8"/>
    <w:rsid w:val="005E0323"/>
    <w:rsid w:val="005E12C6"/>
    <w:rsid w:val="005E143F"/>
    <w:rsid w:val="005E1F89"/>
    <w:rsid w:val="005E28E6"/>
    <w:rsid w:val="005E5354"/>
    <w:rsid w:val="005E59B0"/>
    <w:rsid w:val="005E5A3C"/>
    <w:rsid w:val="005E5B7E"/>
    <w:rsid w:val="005E778A"/>
    <w:rsid w:val="005F0300"/>
    <w:rsid w:val="005F0879"/>
    <w:rsid w:val="005F08C6"/>
    <w:rsid w:val="005F4038"/>
    <w:rsid w:val="005F46E2"/>
    <w:rsid w:val="005F4829"/>
    <w:rsid w:val="005F4BDB"/>
    <w:rsid w:val="005F5AD0"/>
    <w:rsid w:val="005F677A"/>
    <w:rsid w:val="005F67B1"/>
    <w:rsid w:val="005F79FA"/>
    <w:rsid w:val="005F7EEB"/>
    <w:rsid w:val="00601A64"/>
    <w:rsid w:val="006027C3"/>
    <w:rsid w:val="00604807"/>
    <w:rsid w:val="00604C94"/>
    <w:rsid w:val="0060601B"/>
    <w:rsid w:val="00606A1B"/>
    <w:rsid w:val="00606E65"/>
    <w:rsid w:val="006074EF"/>
    <w:rsid w:val="00607BAB"/>
    <w:rsid w:val="00610014"/>
    <w:rsid w:val="00610353"/>
    <w:rsid w:val="0061179B"/>
    <w:rsid w:val="0061181A"/>
    <w:rsid w:val="00612A44"/>
    <w:rsid w:val="00612D59"/>
    <w:rsid w:val="00612F34"/>
    <w:rsid w:val="00614FAF"/>
    <w:rsid w:val="00617AAF"/>
    <w:rsid w:val="00617E87"/>
    <w:rsid w:val="0062037D"/>
    <w:rsid w:val="00620D45"/>
    <w:rsid w:val="00622E19"/>
    <w:rsid w:val="00624516"/>
    <w:rsid w:val="00625053"/>
    <w:rsid w:val="00625249"/>
    <w:rsid w:val="0062638F"/>
    <w:rsid w:val="006271CA"/>
    <w:rsid w:val="0063041F"/>
    <w:rsid w:val="00630511"/>
    <w:rsid w:val="00630CC2"/>
    <w:rsid w:val="00631B4B"/>
    <w:rsid w:val="00631C4A"/>
    <w:rsid w:val="00632DE1"/>
    <w:rsid w:val="0063429B"/>
    <w:rsid w:val="00634422"/>
    <w:rsid w:val="006345C1"/>
    <w:rsid w:val="00634889"/>
    <w:rsid w:val="00634903"/>
    <w:rsid w:val="00636A8B"/>
    <w:rsid w:val="006372DB"/>
    <w:rsid w:val="00640377"/>
    <w:rsid w:val="00640E4A"/>
    <w:rsid w:val="00640E55"/>
    <w:rsid w:val="00644D90"/>
    <w:rsid w:val="006475A9"/>
    <w:rsid w:val="006476D3"/>
    <w:rsid w:val="00650398"/>
    <w:rsid w:val="00650C1E"/>
    <w:rsid w:val="00651C0E"/>
    <w:rsid w:val="00651DFE"/>
    <w:rsid w:val="00652398"/>
    <w:rsid w:val="006526DD"/>
    <w:rsid w:val="00652981"/>
    <w:rsid w:val="00653E9C"/>
    <w:rsid w:val="006547CD"/>
    <w:rsid w:val="0065480F"/>
    <w:rsid w:val="006555C6"/>
    <w:rsid w:val="00655851"/>
    <w:rsid w:val="00657B17"/>
    <w:rsid w:val="00661DD1"/>
    <w:rsid w:val="0066229F"/>
    <w:rsid w:val="00663145"/>
    <w:rsid w:val="006631D5"/>
    <w:rsid w:val="00663417"/>
    <w:rsid w:val="00663C3A"/>
    <w:rsid w:val="006643D7"/>
    <w:rsid w:val="00664F91"/>
    <w:rsid w:val="00666DA2"/>
    <w:rsid w:val="00666DA5"/>
    <w:rsid w:val="00666FA5"/>
    <w:rsid w:val="00670629"/>
    <w:rsid w:val="00670BDE"/>
    <w:rsid w:val="0067118E"/>
    <w:rsid w:val="00671728"/>
    <w:rsid w:val="00672009"/>
    <w:rsid w:val="006737A1"/>
    <w:rsid w:val="00673F07"/>
    <w:rsid w:val="00674419"/>
    <w:rsid w:val="00674A42"/>
    <w:rsid w:val="00675759"/>
    <w:rsid w:val="00675E73"/>
    <w:rsid w:val="006763C3"/>
    <w:rsid w:val="006774A0"/>
    <w:rsid w:val="006802E1"/>
    <w:rsid w:val="0068174D"/>
    <w:rsid w:val="00683A17"/>
    <w:rsid w:val="00684D46"/>
    <w:rsid w:val="00684DB7"/>
    <w:rsid w:val="00686D9E"/>
    <w:rsid w:val="006901E8"/>
    <w:rsid w:val="00691AC0"/>
    <w:rsid w:val="006947B4"/>
    <w:rsid w:val="00695CAE"/>
    <w:rsid w:val="00695DC1"/>
    <w:rsid w:val="00696892"/>
    <w:rsid w:val="0069783E"/>
    <w:rsid w:val="006A0484"/>
    <w:rsid w:val="006A0847"/>
    <w:rsid w:val="006A2425"/>
    <w:rsid w:val="006A30B8"/>
    <w:rsid w:val="006A7B6D"/>
    <w:rsid w:val="006B0D83"/>
    <w:rsid w:val="006B1EB2"/>
    <w:rsid w:val="006B238A"/>
    <w:rsid w:val="006B2BA3"/>
    <w:rsid w:val="006B7378"/>
    <w:rsid w:val="006B76BB"/>
    <w:rsid w:val="006B7B4F"/>
    <w:rsid w:val="006C1907"/>
    <w:rsid w:val="006C1A4B"/>
    <w:rsid w:val="006C1E73"/>
    <w:rsid w:val="006C2603"/>
    <w:rsid w:val="006C2AF0"/>
    <w:rsid w:val="006C6272"/>
    <w:rsid w:val="006C6A42"/>
    <w:rsid w:val="006C72DA"/>
    <w:rsid w:val="006D11BA"/>
    <w:rsid w:val="006D1D65"/>
    <w:rsid w:val="006D28BB"/>
    <w:rsid w:val="006D29AB"/>
    <w:rsid w:val="006D39E8"/>
    <w:rsid w:val="006D42C9"/>
    <w:rsid w:val="006D478E"/>
    <w:rsid w:val="006D6795"/>
    <w:rsid w:val="006D6DEA"/>
    <w:rsid w:val="006D7107"/>
    <w:rsid w:val="006D7151"/>
    <w:rsid w:val="006D7C04"/>
    <w:rsid w:val="006E03D8"/>
    <w:rsid w:val="006E0DB6"/>
    <w:rsid w:val="006E2731"/>
    <w:rsid w:val="006E2B63"/>
    <w:rsid w:val="006E33AE"/>
    <w:rsid w:val="006E4B05"/>
    <w:rsid w:val="006E572D"/>
    <w:rsid w:val="006F09D3"/>
    <w:rsid w:val="006F13B7"/>
    <w:rsid w:val="006F21A6"/>
    <w:rsid w:val="006F27CA"/>
    <w:rsid w:val="006F2885"/>
    <w:rsid w:val="006F31B4"/>
    <w:rsid w:val="006F32AF"/>
    <w:rsid w:val="006F38B3"/>
    <w:rsid w:val="006F3B3E"/>
    <w:rsid w:val="006F43F3"/>
    <w:rsid w:val="00700BEB"/>
    <w:rsid w:val="00700F6E"/>
    <w:rsid w:val="00703F4D"/>
    <w:rsid w:val="00704C64"/>
    <w:rsid w:val="007055D4"/>
    <w:rsid w:val="00705611"/>
    <w:rsid w:val="0070774B"/>
    <w:rsid w:val="00712157"/>
    <w:rsid w:val="0071337A"/>
    <w:rsid w:val="00713D44"/>
    <w:rsid w:val="00713DD8"/>
    <w:rsid w:val="007146DC"/>
    <w:rsid w:val="007158CC"/>
    <w:rsid w:val="00715A1B"/>
    <w:rsid w:val="0071617B"/>
    <w:rsid w:val="00716423"/>
    <w:rsid w:val="0071650B"/>
    <w:rsid w:val="0071690A"/>
    <w:rsid w:val="00720C59"/>
    <w:rsid w:val="007215A2"/>
    <w:rsid w:val="007216EF"/>
    <w:rsid w:val="00721F69"/>
    <w:rsid w:val="00721FAA"/>
    <w:rsid w:val="007222AC"/>
    <w:rsid w:val="00722D30"/>
    <w:rsid w:val="00723417"/>
    <w:rsid w:val="0072380E"/>
    <w:rsid w:val="00723D0A"/>
    <w:rsid w:val="00724124"/>
    <w:rsid w:val="00725785"/>
    <w:rsid w:val="00725867"/>
    <w:rsid w:val="00725B5F"/>
    <w:rsid w:val="00726D64"/>
    <w:rsid w:val="00726DB4"/>
    <w:rsid w:val="00727FB2"/>
    <w:rsid w:val="00730227"/>
    <w:rsid w:val="0073030C"/>
    <w:rsid w:val="00730989"/>
    <w:rsid w:val="00730C42"/>
    <w:rsid w:val="00730E21"/>
    <w:rsid w:val="00733FED"/>
    <w:rsid w:val="0073416B"/>
    <w:rsid w:val="007341F1"/>
    <w:rsid w:val="007341F6"/>
    <w:rsid w:val="00734F7A"/>
    <w:rsid w:val="007352C1"/>
    <w:rsid w:val="00735677"/>
    <w:rsid w:val="00736583"/>
    <w:rsid w:val="007374F2"/>
    <w:rsid w:val="0074001F"/>
    <w:rsid w:val="00740031"/>
    <w:rsid w:val="007404B4"/>
    <w:rsid w:val="00741B73"/>
    <w:rsid w:val="007425D6"/>
    <w:rsid w:val="00742904"/>
    <w:rsid w:val="00743935"/>
    <w:rsid w:val="00744EA2"/>
    <w:rsid w:val="00744F6F"/>
    <w:rsid w:val="00745106"/>
    <w:rsid w:val="00745887"/>
    <w:rsid w:val="00747692"/>
    <w:rsid w:val="00747E1F"/>
    <w:rsid w:val="00750111"/>
    <w:rsid w:val="00750819"/>
    <w:rsid w:val="00750FA8"/>
    <w:rsid w:val="00751B74"/>
    <w:rsid w:val="00753F5A"/>
    <w:rsid w:val="007546EA"/>
    <w:rsid w:val="00761F57"/>
    <w:rsid w:val="00763E63"/>
    <w:rsid w:val="00764BCF"/>
    <w:rsid w:val="00765C98"/>
    <w:rsid w:val="00773440"/>
    <w:rsid w:val="00773AF0"/>
    <w:rsid w:val="00773C52"/>
    <w:rsid w:val="00774430"/>
    <w:rsid w:val="0077452F"/>
    <w:rsid w:val="007749BB"/>
    <w:rsid w:val="00775604"/>
    <w:rsid w:val="007760A5"/>
    <w:rsid w:val="00777884"/>
    <w:rsid w:val="00780B4E"/>
    <w:rsid w:val="00780C6E"/>
    <w:rsid w:val="007819FD"/>
    <w:rsid w:val="00781F6E"/>
    <w:rsid w:val="00783023"/>
    <w:rsid w:val="00783169"/>
    <w:rsid w:val="00784205"/>
    <w:rsid w:val="00785A8A"/>
    <w:rsid w:val="007860EA"/>
    <w:rsid w:val="007871D1"/>
    <w:rsid w:val="0079180F"/>
    <w:rsid w:val="00793065"/>
    <w:rsid w:val="007949F6"/>
    <w:rsid w:val="00795D05"/>
    <w:rsid w:val="00797374"/>
    <w:rsid w:val="007A0D79"/>
    <w:rsid w:val="007A1857"/>
    <w:rsid w:val="007A1BD4"/>
    <w:rsid w:val="007A204F"/>
    <w:rsid w:val="007A2064"/>
    <w:rsid w:val="007A3735"/>
    <w:rsid w:val="007A43BA"/>
    <w:rsid w:val="007A4879"/>
    <w:rsid w:val="007A552B"/>
    <w:rsid w:val="007A6888"/>
    <w:rsid w:val="007A77E0"/>
    <w:rsid w:val="007B128E"/>
    <w:rsid w:val="007B2060"/>
    <w:rsid w:val="007B3832"/>
    <w:rsid w:val="007B3A98"/>
    <w:rsid w:val="007B3BDF"/>
    <w:rsid w:val="007B44E5"/>
    <w:rsid w:val="007B4D97"/>
    <w:rsid w:val="007B5854"/>
    <w:rsid w:val="007B69F9"/>
    <w:rsid w:val="007B7F36"/>
    <w:rsid w:val="007C0236"/>
    <w:rsid w:val="007C1276"/>
    <w:rsid w:val="007C1776"/>
    <w:rsid w:val="007C31E6"/>
    <w:rsid w:val="007C3700"/>
    <w:rsid w:val="007C4044"/>
    <w:rsid w:val="007C4F98"/>
    <w:rsid w:val="007D1092"/>
    <w:rsid w:val="007D18C9"/>
    <w:rsid w:val="007D3417"/>
    <w:rsid w:val="007D5444"/>
    <w:rsid w:val="007D59AB"/>
    <w:rsid w:val="007D6335"/>
    <w:rsid w:val="007D6B76"/>
    <w:rsid w:val="007D6C00"/>
    <w:rsid w:val="007D6F4C"/>
    <w:rsid w:val="007E0BAB"/>
    <w:rsid w:val="007E1626"/>
    <w:rsid w:val="007E44F5"/>
    <w:rsid w:val="007E77FB"/>
    <w:rsid w:val="007F1256"/>
    <w:rsid w:val="007F145E"/>
    <w:rsid w:val="007F2123"/>
    <w:rsid w:val="007F21DC"/>
    <w:rsid w:val="007F22A9"/>
    <w:rsid w:val="007F2535"/>
    <w:rsid w:val="007F2EC2"/>
    <w:rsid w:val="007F30D2"/>
    <w:rsid w:val="007F30DC"/>
    <w:rsid w:val="007F3865"/>
    <w:rsid w:val="007F7426"/>
    <w:rsid w:val="007F7F83"/>
    <w:rsid w:val="0080034B"/>
    <w:rsid w:val="0080052F"/>
    <w:rsid w:val="00801789"/>
    <w:rsid w:val="00802278"/>
    <w:rsid w:val="00803157"/>
    <w:rsid w:val="00803BEF"/>
    <w:rsid w:val="0080653C"/>
    <w:rsid w:val="00807842"/>
    <w:rsid w:val="008101DE"/>
    <w:rsid w:val="008104D9"/>
    <w:rsid w:val="008106F6"/>
    <w:rsid w:val="008110B9"/>
    <w:rsid w:val="00811999"/>
    <w:rsid w:val="00812C6E"/>
    <w:rsid w:val="008132F5"/>
    <w:rsid w:val="00814525"/>
    <w:rsid w:val="008153C4"/>
    <w:rsid w:val="008158FB"/>
    <w:rsid w:val="008159F2"/>
    <w:rsid w:val="00816CA9"/>
    <w:rsid w:val="00817C65"/>
    <w:rsid w:val="008203C3"/>
    <w:rsid w:val="0082108A"/>
    <w:rsid w:val="008216D1"/>
    <w:rsid w:val="00821D26"/>
    <w:rsid w:val="008235D9"/>
    <w:rsid w:val="00823B7F"/>
    <w:rsid w:val="00825EEE"/>
    <w:rsid w:val="0082757C"/>
    <w:rsid w:val="00827E2D"/>
    <w:rsid w:val="00831601"/>
    <w:rsid w:val="00831C74"/>
    <w:rsid w:val="0083218C"/>
    <w:rsid w:val="0083318D"/>
    <w:rsid w:val="00834203"/>
    <w:rsid w:val="0083468D"/>
    <w:rsid w:val="0083490A"/>
    <w:rsid w:val="008349FF"/>
    <w:rsid w:val="00834B81"/>
    <w:rsid w:val="008354B1"/>
    <w:rsid w:val="00836886"/>
    <w:rsid w:val="00841B23"/>
    <w:rsid w:val="00841DF9"/>
    <w:rsid w:val="0084277E"/>
    <w:rsid w:val="008433FC"/>
    <w:rsid w:val="00844F4E"/>
    <w:rsid w:val="00845CD4"/>
    <w:rsid w:val="00845DC8"/>
    <w:rsid w:val="00845EAB"/>
    <w:rsid w:val="00845F46"/>
    <w:rsid w:val="008467A0"/>
    <w:rsid w:val="00847BBC"/>
    <w:rsid w:val="0085170E"/>
    <w:rsid w:val="00852C7D"/>
    <w:rsid w:val="0085438B"/>
    <w:rsid w:val="0085529C"/>
    <w:rsid w:val="00855F59"/>
    <w:rsid w:val="00856010"/>
    <w:rsid w:val="008563C6"/>
    <w:rsid w:val="0085663A"/>
    <w:rsid w:val="008575EA"/>
    <w:rsid w:val="008606EB"/>
    <w:rsid w:val="008617C2"/>
    <w:rsid w:val="00861C32"/>
    <w:rsid w:val="00861E89"/>
    <w:rsid w:val="00862033"/>
    <w:rsid w:val="00862637"/>
    <w:rsid w:val="008628FB"/>
    <w:rsid w:val="00863038"/>
    <w:rsid w:val="008636F3"/>
    <w:rsid w:val="00864D88"/>
    <w:rsid w:val="00870316"/>
    <w:rsid w:val="00870B1F"/>
    <w:rsid w:val="00870D1A"/>
    <w:rsid w:val="00872B62"/>
    <w:rsid w:val="00874431"/>
    <w:rsid w:val="00874766"/>
    <w:rsid w:val="00874868"/>
    <w:rsid w:val="00875CD2"/>
    <w:rsid w:val="00876684"/>
    <w:rsid w:val="00877448"/>
    <w:rsid w:val="00880A97"/>
    <w:rsid w:val="008813C5"/>
    <w:rsid w:val="00881EFB"/>
    <w:rsid w:val="0088273A"/>
    <w:rsid w:val="00884766"/>
    <w:rsid w:val="00886911"/>
    <w:rsid w:val="008871E5"/>
    <w:rsid w:val="008875F2"/>
    <w:rsid w:val="008878AE"/>
    <w:rsid w:val="008879E5"/>
    <w:rsid w:val="0089178B"/>
    <w:rsid w:val="00891D96"/>
    <w:rsid w:val="0089243D"/>
    <w:rsid w:val="008931EB"/>
    <w:rsid w:val="00893A54"/>
    <w:rsid w:val="00895804"/>
    <w:rsid w:val="008960A9"/>
    <w:rsid w:val="008A0D3C"/>
    <w:rsid w:val="008A13FC"/>
    <w:rsid w:val="008A1CC2"/>
    <w:rsid w:val="008A4362"/>
    <w:rsid w:val="008A4757"/>
    <w:rsid w:val="008A49C3"/>
    <w:rsid w:val="008A5611"/>
    <w:rsid w:val="008A58C2"/>
    <w:rsid w:val="008A6179"/>
    <w:rsid w:val="008A63AF"/>
    <w:rsid w:val="008A6E02"/>
    <w:rsid w:val="008A6EFA"/>
    <w:rsid w:val="008A7172"/>
    <w:rsid w:val="008A7181"/>
    <w:rsid w:val="008A737E"/>
    <w:rsid w:val="008B0AF5"/>
    <w:rsid w:val="008B2113"/>
    <w:rsid w:val="008B21A5"/>
    <w:rsid w:val="008B26ED"/>
    <w:rsid w:val="008B2DF4"/>
    <w:rsid w:val="008B6593"/>
    <w:rsid w:val="008C0048"/>
    <w:rsid w:val="008C18A3"/>
    <w:rsid w:val="008C1916"/>
    <w:rsid w:val="008C2987"/>
    <w:rsid w:val="008C3036"/>
    <w:rsid w:val="008C3DBE"/>
    <w:rsid w:val="008C45A6"/>
    <w:rsid w:val="008C588D"/>
    <w:rsid w:val="008C593A"/>
    <w:rsid w:val="008C60C1"/>
    <w:rsid w:val="008C6DDB"/>
    <w:rsid w:val="008C7057"/>
    <w:rsid w:val="008C7B21"/>
    <w:rsid w:val="008D11D1"/>
    <w:rsid w:val="008D2712"/>
    <w:rsid w:val="008D32F5"/>
    <w:rsid w:val="008D3A33"/>
    <w:rsid w:val="008D3C73"/>
    <w:rsid w:val="008D516F"/>
    <w:rsid w:val="008D77C5"/>
    <w:rsid w:val="008D7C70"/>
    <w:rsid w:val="008D7D43"/>
    <w:rsid w:val="008E2105"/>
    <w:rsid w:val="008E2AD8"/>
    <w:rsid w:val="008E4749"/>
    <w:rsid w:val="008E4AA9"/>
    <w:rsid w:val="008E5F9C"/>
    <w:rsid w:val="008E69B2"/>
    <w:rsid w:val="008E6AC7"/>
    <w:rsid w:val="008E720B"/>
    <w:rsid w:val="008F121D"/>
    <w:rsid w:val="008F1ED6"/>
    <w:rsid w:val="008F26D9"/>
    <w:rsid w:val="008F2E34"/>
    <w:rsid w:val="008F31FE"/>
    <w:rsid w:val="008F5027"/>
    <w:rsid w:val="008F5145"/>
    <w:rsid w:val="008F564D"/>
    <w:rsid w:val="008F6451"/>
    <w:rsid w:val="008F71E4"/>
    <w:rsid w:val="008F7A17"/>
    <w:rsid w:val="008F7BDF"/>
    <w:rsid w:val="009004FF"/>
    <w:rsid w:val="00900C3D"/>
    <w:rsid w:val="00901449"/>
    <w:rsid w:val="009022A3"/>
    <w:rsid w:val="0090278C"/>
    <w:rsid w:val="00902B7A"/>
    <w:rsid w:val="00903A90"/>
    <w:rsid w:val="00903ABB"/>
    <w:rsid w:val="00905070"/>
    <w:rsid w:val="00905E8B"/>
    <w:rsid w:val="009061BE"/>
    <w:rsid w:val="009078E2"/>
    <w:rsid w:val="00910426"/>
    <w:rsid w:val="009114DF"/>
    <w:rsid w:val="009115FB"/>
    <w:rsid w:val="0091237A"/>
    <w:rsid w:val="00912791"/>
    <w:rsid w:val="00913CE4"/>
    <w:rsid w:val="009142B9"/>
    <w:rsid w:val="009143CE"/>
    <w:rsid w:val="009164AD"/>
    <w:rsid w:val="009202CC"/>
    <w:rsid w:val="009218CF"/>
    <w:rsid w:val="0092198A"/>
    <w:rsid w:val="00922B5B"/>
    <w:rsid w:val="009239EB"/>
    <w:rsid w:val="009251F0"/>
    <w:rsid w:val="00925347"/>
    <w:rsid w:val="00925711"/>
    <w:rsid w:val="00926599"/>
    <w:rsid w:val="00926EE7"/>
    <w:rsid w:val="00932EFF"/>
    <w:rsid w:val="00933657"/>
    <w:rsid w:val="009350B9"/>
    <w:rsid w:val="00935267"/>
    <w:rsid w:val="00935BC8"/>
    <w:rsid w:val="00936F83"/>
    <w:rsid w:val="00937E21"/>
    <w:rsid w:val="00940649"/>
    <w:rsid w:val="00940D53"/>
    <w:rsid w:val="0094285D"/>
    <w:rsid w:val="0094373D"/>
    <w:rsid w:val="00946015"/>
    <w:rsid w:val="009460A1"/>
    <w:rsid w:val="00947C2E"/>
    <w:rsid w:val="00947C36"/>
    <w:rsid w:val="00947FCD"/>
    <w:rsid w:val="009509DD"/>
    <w:rsid w:val="00950A08"/>
    <w:rsid w:val="00950B52"/>
    <w:rsid w:val="009513BA"/>
    <w:rsid w:val="00952C58"/>
    <w:rsid w:val="00952D0B"/>
    <w:rsid w:val="00953617"/>
    <w:rsid w:val="009539AA"/>
    <w:rsid w:val="009549B5"/>
    <w:rsid w:val="00956187"/>
    <w:rsid w:val="00957C4A"/>
    <w:rsid w:val="00960FF7"/>
    <w:rsid w:val="0096148C"/>
    <w:rsid w:val="00962641"/>
    <w:rsid w:val="00963E1D"/>
    <w:rsid w:val="00964247"/>
    <w:rsid w:val="00964873"/>
    <w:rsid w:val="00964AB4"/>
    <w:rsid w:val="00964D12"/>
    <w:rsid w:val="00965509"/>
    <w:rsid w:val="0096671E"/>
    <w:rsid w:val="0096674B"/>
    <w:rsid w:val="009676D1"/>
    <w:rsid w:val="00967C3C"/>
    <w:rsid w:val="00970266"/>
    <w:rsid w:val="00971D33"/>
    <w:rsid w:val="00972A45"/>
    <w:rsid w:val="00973928"/>
    <w:rsid w:val="00973DF1"/>
    <w:rsid w:val="00973E3D"/>
    <w:rsid w:val="00974186"/>
    <w:rsid w:val="009741F3"/>
    <w:rsid w:val="00974ADE"/>
    <w:rsid w:val="0097567F"/>
    <w:rsid w:val="00975843"/>
    <w:rsid w:val="00976D0A"/>
    <w:rsid w:val="00981185"/>
    <w:rsid w:val="00981FA7"/>
    <w:rsid w:val="00984A10"/>
    <w:rsid w:val="009863A9"/>
    <w:rsid w:val="009863BE"/>
    <w:rsid w:val="00987016"/>
    <w:rsid w:val="00987346"/>
    <w:rsid w:val="00987416"/>
    <w:rsid w:val="009907FE"/>
    <w:rsid w:val="0099141F"/>
    <w:rsid w:val="00991B38"/>
    <w:rsid w:val="00992A17"/>
    <w:rsid w:val="00992F1D"/>
    <w:rsid w:val="00993851"/>
    <w:rsid w:val="009938C5"/>
    <w:rsid w:val="009939A4"/>
    <w:rsid w:val="00995985"/>
    <w:rsid w:val="00996685"/>
    <w:rsid w:val="009970F8"/>
    <w:rsid w:val="00997A7D"/>
    <w:rsid w:val="009A00DE"/>
    <w:rsid w:val="009A0805"/>
    <w:rsid w:val="009A0B9F"/>
    <w:rsid w:val="009A103F"/>
    <w:rsid w:val="009A18DD"/>
    <w:rsid w:val="009A1A63"/>
    <w:rsid w:val="009A4AA0"/>
    <w:rsid w:val="009A4DB5"/>
    <w:rsid w:val="009A5030"/>
    <w:rsid w:val="009A50E1"/>
    <w:rsid w:val="009A50E7"/>
    <w:rsid w:val="009A6A92"/>
    <w:rsid w:val="009A767D"/>
    <w:rsid w:val="009B2D98"/>
    <w:rsid w:val="009B3767"/>
    <w:rsid w:val="009B39F1"/>
    <w:rsid w:val="009B3AAA"/>
    <w:rsid w:val="009B4E10"/>
    <w:rsid w:val="009B646A"/>
    <w:rsid w:val="009B6966"/>
    <w:rsid w:val="009B74CD"/>
    <w:rsid w:val="009B7B1E"/>
    <w:rsid w:val="009C0EC3"/>
    <w:rsid w:val="009C10BE"/>
    <w:rsid w:val="009C148B"/>
    <w:rsid w:val="009C1876"/>
    <w:rsid w:val="009C22C1"/>
    <w:rsid w:val="009C3E93"/>
    <w:rsid w:val="009C5554"/>
    <w:rsid w:val="009C617B"/>
    <w:rsid w:val="009C7808"/>
    <w:rsid w:val="009C7B10"/>
    <w:rsid w:val="009C7F31"/>
    <w:rsid w:val="009D2A87"/>
    <w:rsid w:val="009D34C8"/>
    <w:rsid w:val="009D430F"/>
    <w:rsid w:val="009D46F2"/>
    <w:rsid w:val="009E0315"/>
    <w:rsid w:val="009E0966"/>
    <w:rsid w:val="009E1D02"/>
    <w:rsid w:val="009E56D2"/>
    <w:rsid w:val="009E5A89"/>
    <w:rsid w:val="009E697D"/>
    <w:rsid w:val="009E6EAE"/>
    <w:rsid w:val="009E7582"/>
    <w:rsid w:val="009F2948"/>
    <w:rsid w:val="009F4CAF"/>
    <w:rsid w:val="009F560F"/>
    <w:rsid w:val="009F5D8F"/>
    <w:rsid w:val="009F614F"/>
    <w:rsid w:val="009F7623"/>
    <w:rsid w:val="009F7ACF"/>
    <w:rsid w:val="00A00F3A"/>
    <w:rsid w:val="00A01072"/>
    <w:rsid w:val="00A04021"/>
    <w:rsid w:val="00A061F9"/>
    <w:rsid w:val="00A0636A"/>
    <w:rsid w:val="00A063B9"/>
    <w:rsid w:val="00A07157"/>
    <w:rsid w:val="00A07DD5"/>
    <w:rsid w:val="00A07DEB"/>
    <w:rsid w:val="00A1122A"/>
    <w:rsid w:val="00A129F3"/>
    <w:rsid w:val="00A12CA0"/>
    <w:rsid w:val="00A134CA"/>
    <w:rsid w:val="00A14F40"/>
    <w:rsid w:val="00A15B6A"/>
    <w:rsid w:val="00A16B0B"/>
    <w:rsid w:val="00A176B0"/>
    <w:rsid w:val="00A233E8"/>
    <w:rsid w:val="00A23B1A"/>
    <w:rsid w:val="00A23B8D"/>
    <w:rsid w:val="00A24A49"/>
    <w:rsid w:val="00A24C85"/>
    <w:rsid w:val="00A25992"/>
    <w:rsid w:val="00A260AC"/>
    <w:rsid w:val="00A2706A"/>
    <w:rsid w:val="00A276BC"/>
    <w:rsid w:val="00A30180"/>
    <w:rsid w:val="00A3058C"/>
    <w:rsid w:val="00A305DC"/>
    <w:rsid w:val="00A31C67"/>
    <w:rsid w:val="00A330B7"/>
    <w:rsid w:val="00A33D18"/>
    <w:rsid w:val="00A34DD3"/>
    <w:rsid w:val="00A3507C"/>
    <w:rsid w:val="00A362ED"/>
    <w:rsid w:val="00A36B0A"/>
    <w:rsid w:val="00A36BB8"/>
    <w:rsid w:val="00A408CD"/>
    <w:rsid w:val="00A41E4F"/>
    <w:rsid w:val="00A420D2"/>
    <w:rsid w:val="00A424B3"/>
    <w:rsid w:val="00A435B5"/>
    <w:rsid w:val="00A435C1"/>
    <w:rsid w:val="00A4384D"/>
    <w:rsid w:val="00A43E65"/>
    <w:rsid w:val="00A45D8A"/>
    <w:rsid w:val="00A5001F"/>
    <w:rsid w:val="00A50754"/>
    <w:rsid w:val="00A5096E"/>
    <w:rsid w:val="00A517CF"/>
    <w:rsid w:val="00A555B2"/>
    <w:rsid w:val="00A576B3"/>
    <w:rsid w:val="00A600A6"/>
    <w:rsid w:val="00A61360"/>
    <w:rsid w:val="00A633B9"/>
    <w:rsid w:val="00A6349D"/>
    <w:rsid w:val="00A66282"/>
    <w:rsid w:val="00A669F1"/>
    <w:rsid w:val="00A71807"/>
    <w:rsid w:val="00A72955"/>
    <w:rsid w:val="00A72965"/>
    <w:rsid w:val="00A72E80"/>
    <w:rsid w:val="00A73C22"/>
    <w:rsid w:val="00A73D3E"/>
    <w:rsid w:val="00A74CFC"/>
    <w:rsid w:val="00A7504E"/>
    <w:rsid w:val="00A7728C"/>
    <w:rsid w:val="00A77296"/>
    <w:rsid w:val="00A77E8B"/>
    <w:rsid w:val="00A816B2"/>
    <w:rsid w:val="00A81990"/>
    <w:rsid w:val="00A81E03"/>
    <w:rsid w:val="00A85C7C"/>
    <w:rsid w:val="00A8638A"/>
    <w:rsid w:val="00A8688A"/>
    <w:rsid w:val="00A87A1B"/>
    <w:rsid w:val="00A90B1B"/>
    <w:rsid w:val="00A9369E"/>
    <w:rsid w:val="00A93F28"/>
    <w:rsid w:val="00A9432F"/>
    <w:rsid w:val="00A951EF"/>
    <w:rsid w:val="00A95735"/>
    <w:rsid w:val="00A9575E"/>
    <w:rsid w:val="00A9619C"/>
    <w:rsid w:val="00A97656"/>
    <w:rsid w:val="00AA1802"/>
    <w:rsid w:val="00AA2363"/>
    <w:rsid w:val="00AA2972"/>
    <w:rsid w:val="00AA35FA"/>
    <w:rsid w:val="00AA3FDC"/>
    <w:rsid w:val="00AA604F"/>
    <w:rsid w:val="00AA6A2B"/>
    <w:rsid w:val="00AA7484"/>
    <w:rsid w:val="00AB0BD6"/>
    <w:rsid w:val="00AB0E01"/>
    <w:rsid w:val="00AB236F"/>
    <w:rsid w:val="00AB6355"/>
    <w:rsid w:val="00AB6A08"/>
    <w:rsid w:val="00AB71A3"/>
    <w:rsid w:val="00AB7FDD"/>
    <w:rsid w:val="00AC14A5"/>
    <w:rsid w:val="00AC2876"/>
    <w:rsid w:val="00AC371F"/>
    <w:rsid w:val="00AC481C"/>
    <w:rsid w:val="00AC549B"/>
    <w:rsid w:val="00AC57A7"/>
    <w:rsid w:val="00AC5947"/>
    <w:rsid w:val="00AC6E01"/>
    <w:rsid w:val="00AC710B"/>
    <w:rsid w:val="00AD12F7"/>
    <w:rsid w:val="00AD213C"/>
    <w:rsid w:val="00AD3D97"/>
    <w:rsid w:val="00AD427B"/>
    <w:rsid w:val="00AD4436"/>
    <w:rsid w:val="00AD48FB"/>
    <w:rsid w:val="00AD5129"/>
    <w:rsid w:val="00AD5E6D"/>
    <w:rsid w:val="00AD71C3"/>
    <w:rsid w:val="00AD752C"/>
    <w:rsid w:val="00AE1065"/>
    <w:rsid w:val="00AE1086"/>
    <w:rsid w:val="00AE1455"/>
    <w:rsid w:val="00AE15ED"/>
    <w:rsid w:val="00AE1E58"/>
    <w:rsid w:val="00AE332E"/>
    <w:rsid w:val="00AE3977"/>
    <w:rsid w:val="00AF028F"/>
    <w:rsid w:val="00AF0D58"/>
    <w:rsid w:val="00AF26D0"/>
    <w:rsid w:val="00AF2A41"/>
    <w:rsid w:val="00AF309F"/>
    <w:rsid w:val="00AF3239"/>
    <w:rsid w:val="00AF3B33"/>
    <w:rsid w:val="00AF3F77"/>
    <w:rsid w:val="00AF4310"/>
    <w:rsid w:val="00AF536C"/>
    <w:rsid w:val="00AF7A55"/>
    <w:rsid w:val="00B0020F"/>
    <w:rsid w:val="00B03AF2"/>
    <w:rsid w:val="00B04CCE"/>
    <w:rsid w:val="00B06438"/>
    <w:rsid w:val="00B06623"/>
    <w:rsid w:val="00B067F0"/>
    <w:rsid w:val="00B06BEF"/>
    <w:rsid w:val="00B1047B"/>
    <w:rsid w:val="00B11172"/>
    <w:rsid w:val="00B11E0B"/>
    <w:rsid w:val="00B1232C"/>
    <w:rsid w:val="00B1384B"/>
    <w:rsid w:val="00B13A7C"/>
    <w:rsid w:val="00B145AC"/>
    <w:rsid w:val="00B14800"/>
    <w:rsid w:val="00B14E7F"/>
    <w:rsid w:val="00B1636E"/>
    <w:rsid w:val="00B16888"/>
    <w:rsid w:val="00B17A12"/>
    <w:rsid w:val="00B17BC4"/>
    <w:rsid w:val="00B22616"/>
    <w:rsid w:val="00B2315D"/>
    <w:rsid w:val="00B24F80"/>
    <w:rsid w:val="00B2557F"/>
    <w:rsid w:val="00B25686"/>
    <w:rsid w:val="00B25C64"/>
    <w:rsid w:val="00B261F6"/>
    <w:rsid w:val="00B2731F"/>
    <w:rsid w:val="00B30066"/>
    <w:rsid w:val="00B30825"/>
    <w:rsid w:val="00B30905"/>
    <w:rsid w:val="00B30908"/>
    <w:rsid w:val="00B35626"/>
    <w:rsid w:val="00B3693C"/>
    <w:rsid w:val="00B3759F"/>
    <w:rsid w:val="00B37EC6"/>
    <w:rsid w:val="00B40F0F"/>
    <w:rsid w:val="00B4129B"/>
    <w:rsid w:val="00B41B76"/>
    <w:rsid w:val="00B43145"/>
    <w:rsid w:val="00B43F20"/>
    <w:rsid w:val="00B44502"/>
    <w:rsid w:val="00B447F6"/>
    <w:rsid w:val="00B453CF"/>
    <w:rsid w:val="00B45B05"/>
    <w:rsid w:val="00B46EA6"/>
    <w:rsid w:val="00B47CCB"/>
    <w:rsid w:val="00B47CDD"/>
    <w:rsid w:val="00B47EFC"/>
    <w:rsid w:val="00B51D41"/>
    <w:rsid w:val="00B52257"/>
    <w:rsid w:val="00B537BC"/>
    <w:rsid w:val="00B54637"/>
    <w:rsid w:val="00B569AA"/>
    <w:rsid w:val="00B57723"/>
    <w:rsid w:val="00B607A7"/>
    <w:rsid w:val="00B60941"/>
    <w:rsid w:val="00B6194C"/>
    <w:rsid w:val="00B61A69"/>
    <w:rsid w:val="00B61DD6"/>
    <w:rsid w:val="00B629B1"/>
    <w:rsid w:val="00B6335A"/>
    <w:rsid w:val="00B63447"/>
    <w:rsid w:val="00B64926"/>
    <w:rsid w:val="00B64AA0"/>
    <w:rsid w:val="00B65019"/>
    <w:rsid w:val="00B6575D"/>
    <w:rsid w:val="00B658CE"/>
    <w:rsid w:val="00B65EE7"/>
    <w:rsid w:val="00B665E3"/>
    <w:rsid w:val="00B668E8"/>
    <w:rsid w:val="00B677D1"/>
    <w:rsid w:val="00B702C8"/>
    <w:rsid w:val="00B70EF1"/>
    <w:rsid w:val="00B7158D"/>
    <w:rsid w:val="00B71CDE"/>
    <w:rsid w:val="00B72250"/>
    <w:rsid w:val="00B72D88"/>
    <w:rsid w:val="00B7482A"/>
    <w:rsid w:val="00B74CEC"/>
    <w:rsid w:val="00B779BA"/>
    <w:rsid w:val="00B77E29"/>
    <w:rsid w:val="00B80137"/>
    <w:rsid w:val="00B8119E"/>
    <w:rsid w:val="00B81344"/>
    <w:rsid w:val="00B81E17"/>
    <w:rsid w:val="00B8351B"/>
    <w:rsid w:val="00B86F3F"/>
    <w:rsid w:val="00B8704E"/>
    <w:rsid w:val="00B87510"/>
    <w:rsid w:val="00B8794C"/>
    <w:rsid w:val="00B87C9E"/>
    <w:rsid w:val="00B87FEA"/>
    <w:rsid w:val="00B9046D"/>
    <w:rsid w:val="00B914B5"/>
    <w:rsid w:val="00B92310"/>
    <w:rsid w:val="00B92E10"/>
    <w:rsid w:val="00B933AB"/>
    <w:rsid w:val="00B942D9"/>
    <w:rsid w:val="00B9490B"/>
    <w:rsid w:val="00B96143"/>
    <w:rsid w:val="00B9702D"/>
    <w:rsid w:val="00B97631"/>
    <w:rsid w:val="00BA00B7"/>
    <w:rsid w:val="00BA0569"/>
    <w:rsid w:val="00BA1E28"/>
    <w:rsid w:val="00BA2937"/>
    <w:rsid w:val="00BA2FF7"/>
    <w:rsid w:val="00BA5A55"/>
    <w:rsid w:val="00BA5F95"/>
    <w:rsid w:val="00BA5FA6"/>
    <w:rsid w:val="00BA665F"/>
    <w:rsid w:val="00BA7300"/>
    <w:rsid w:val="00BA7CB9"/>
    <w:rsid w:val="00BA7E22"/>
    <w:rsid w:val="00BB05A8"/>
    <w:rsid w:val="00BB151E"/>
    <w:rsid w:val="00BB1ECE"/>
    <w:rsid w:val="00BB3BC2"/>
    <w:rsid w:val="00BB3ED3"/>
    <w:rsid w:val="00BB4CCC"/>
    <w:rsid w:val="00BB546E"/>
    <w:rsid w:val="00BB614B"/>
    <w:rsid w:val="00BB6D89"/>
    <w:rsid w:val="00BC0897"/>
    <w:rsid w:val="00BC0F2B"/>
    <w:rsid w:val="00BC3677"/>
    <w:rsid w:val="00BC3776"/>
    <w:rsid w:val="00BC39E7"/>
    <w:rsid w:val="00BC4495"/>
    <w:rsid w:val="00BC4C64"/>
    <w:rsid w:val="00BC4D20"/>
    <w:rsid w:val="00BC53F5"/>
    <w:rsid w:val="00BC57ED"/>
    <w:rsid w:val="00BC66CC"/>
    <w:rsid w:val="00BC69E0"/>
    <w:rsid w:val="00BD088E"/>
    <w:rsid w:val="00BD0A53"/>
    <w:rsid w:val="00BD0F12"/>
    <w:rsid w:val="00BD16B3"/>
    <w:rsid w:val="00BD202E"/>
    <w:rsid w:val="00BD20A3"/>
    <w:rsid w:val="00BD2D19"/>
    <w:rsid w:val="00BD3D79"/>
    <w:rsid w:val="00BD4B23"/>
    <w:rsid w:val="00BD5530"/>
    <w:rsid w:val="00BD5D6D"/>
    <w:rsid w:val="00BD5E3C"/>
    <w:rsid w:val="00BD5F3D"/>
    <w:rsid w:val="00BD6B8E"/>
    <w:rsid w:val="00BD7AFA"/>
    <w:rsid w:val="00BE0255"/>
    <w:rsid w:val="00BE1D08"/>
    <w:rsid w:val="00BE2496"/>
    <w:rsid w:val="00BE331E"/>
    <w:rsid w:val="00BE3A0B"/>
    <w:rsid w:val="00BE55D0"/>
    <w:rsid w:val="00BE5A25"/>
    <w:rsid w:val="00BF1A01"/>
    <w:rsid w:val="00BF3E5C"/>
    <w:rsid w:val="00BF424A"/>
    <w:rsid w:val="00BF58AE"/>
    <w:rsid w:val="00BF6061"/>
    <w:rsid w:val="00BF7096"/>
    <w:rsid w:val="00BF73EB"/>
    <w:rsid w:val="00C002D9"/>
    <w:rsid w:val="00C0217C"/>
    <w:rsid w:val="00C0309E"/>
    <w:rsid w:val="00C03B0F"/>
    <w:rsid w:val="00C04B99"/>
    <w:rsid w:val="00C04BDD"/>
    <w:rsid w:val="00C051D6"/>
    <w:rsid w:val="00C05E53"/>
    <w:rsid w:val="00C0677B"/>
    <w:rsid w:val="00C068CD"/>
    <w:rsid w:val="00C06F31"/>
    <w:rsid w:val="00C12644"/>
    <w:rsid w:val="00C13965"/>
    <w:rsid w:val="00C13B72"/>
    <w:rsid w:val="00C1496D"/>
    <w:rsid w:val="00C149A9"/>
    <w:rsid w:val="00C14C6F"/>
    <w:rsid w:val="00C15929"/>
    <w:rsid w:val="00C179A8"/>
    <w:rsid w:val="00C17BC9"/>
    <w:rsid w:val="00C20BD9"/>
    <w:rsid w:val="00C22A39"/>
    <w:rsid w:val="00C22A5E"/>
    <w:rsid w:val="00C22D5B"/>
    <w:rsid w:val="00C270CB"/>
    <w:rsid w:val="00C2761D"/>
    <w:rsid w:val="00C27AA1"/>
    <w:rsid w:val="00C30151"/>
    <w:rsid w:val="00C31AA9"/>
    <w:rsid w:val="00C32589"/>
    <w:rsid w:val="00C32BAF"/>
    <w:rsid w:val="00C33528"/>
    <w:rsid w:val="00C33951"/>
    <w:rsid w:val="00C34EBC"/>
    <w:rsid w:val="00C35732"/>
    <w:rsid w:val="00C35FA5"/>
    <w:rsid w:val="00C3622A"/>
    <w:rsid w:val="00C364EC"/>
    <w:rsid w:val="00C37342"/>
    <w:rsid w:val="00C3795B"/>
    <w:rsid w:val="00C419F9"/>
    <w:rsid w:val="00C42282"/>
    <w:rsid w:val="00C42C58"/>
    <w:rsid w:val="00C42EB9"/>
    <w:rsid w:val="00C44276"/>
    <w:rsid w:val="00C44F24"/>
    <w:rsid w:val="00C456A8"/>
    <w:rsid w:val="00C4606B"/>
    <w:rsid w:val="00C51ED9"/>
    <w:rsid w:val="00C53874"/>
    <w:rsid w:val="00C54B2E"/>
    <w:rsid w:val="00C61F34"/>
    <w:rsid w:val="00C625A9"/>
    <w:rsid w:val="00C627DA"/>
    <w:rsid w:val="00C6299E"/>
    <w:rsid w:val="00C6315A"/>
    <w:rsid w:val="00C63E2C"/>
    <w:rsid w:val="00C650E9"/>
    <w:rsid w:val="00C654D5"/>
    <w:rsid w:val="00C664C2"/>
    <w:rsid w:val="00C66BAD"/>
    <w:rsid w:val="00C67558"/>
    <w:rsid w:val="00C70D23"/>
    <w:rsid w:val="00C71E86"/>
    <w:rsid w:val="00C72655"/>
    <w:rsid w:val="00C73166"/>
    <w:rsid w:val="00C744D2"/>
    <w:rsid w:val="00C75BF4"/>
    <w:rsid w:val="00C764CC"/>
    <w:rsid w:val="00C77A3A"/>
    <w:rsid w:val="00C77CC3"/>
    <w:rsid w:val="00C80515"/>
    <w:rsid w:val="00C806E2"/>
    <w:rsid w:val="00C80AE8"/>
    <w:rsid w:val="00C80F2F"/>
    <w:rsid w:val="00C81491"/>
    <w:rsid w:val="00C82007"/>
    <w:rsid w:val="00C8304F"/>
    <w:rsid w:val="00C84522"/>
    <w:rsid w:val="00C851E1"/>
    <w:rsid w:val="00C85209"/>
    <w:rsid w:val="00C8575C"/>
    <w:rsid w:val="00C85D4B"/>
    <w:rsid w:val="00C85FC2"/>
    <w:rsid w:val="00C875EE"/>
    <w:rsid w:val="00C878FA"/>
    <w:rsid w:val="00C87C9A"/>
    <w:rsid w:val="00C92925"/>
    <w:rsid w:val="00C942DA"/>
    <w:rsid w:val="00C949FC"/>
    <w:rsid w:val="00C95F96"/>
    <w:rsid w:val="00C96110"/>
    <w:rsid w:val="00C9748E"/>
    <w:rsid w:val="00C9780B"/>
    <w:rsid w:val="00CA2554"/>
    <w:rsid w:val="00CA2837"/>
    <w:rsid w:val="00CA47A6"/>
    <w:rsid w:val="00CA516C"/>
    <w:rsid w:val="00CA5293"/>
    <w:rsid w:val="00CA5ABC"/>
    <w:rsid w:val="00CA5DC4"/>
    <w:rsid w:val="00CA7157"/>
    <w:rsid w:val="00CA7904"/>
    <w:rsid w:val="00CA7A53"/>
    <w:rsid w:val="00CA7F94"/>
    <w:rsid w:val="00CB1471"/>
    <w:rsid w:val="00CB194D"/>
    <w:rsid w:val="00CB3811"/>
    <w:rsid w:val="00CB3C05"/>
    <w:rsid w:val="00CB3CBF"/>
    <w:rsid w:val="00CB41BD"/>
    <w:rsid w:val="00CB4E3B"/>
    <w:rsid w:val="00CB5862"/>
    <w:rsid w:val="00CB5EAF"/>
    <w:rsid w:val="00CB6243"/>
    <w:rsid w:val="00CB6834"/>
    <w:rsid w:val="00CB7171"/>
    <w:rsid w:val="00CB7C28"/>
    <w:rsid w:val="00CC0B24"/>
    <w:rsid w:val="00CC0C7C"/>
    <w:rsid w:val="00CC0CAC"/>
    <w:rsid w:val="00CC1E1E"/>
    <w:rsid w:val="00CC1F94"/>
    <w:rsid w:val="00CC20D8"/>
    <w:rsid w:val="00CC263C"/>
    <w:rsid w:val="00CC3D54"/>
    <w:rsid w:val="00CC4CC2"/>
    <w:rsid w:val="00CC5184"/>
    <w:rsid w:val="00CC5997"/>
    <w:rsid w:val="00CC5A4E"/>
    <w:rsid w:val="00CC5D42"/>
    <w:rsid w:val="00CD1D4D"/>
    <w:rsid w:val="00CD374E"/>
    <w:rsid w:val="00CD3C3A"/>
    <w:rsid w:val="00CD4D99"/>
    <w:rsid w:val="00CD52F6"/>
    <w:rsid w:val="00CD6D10"/>
    <w:rsid w:val="00CD7582"/>
    <w:rsid w:val="00CD7BA7"/>
    <w:rsid w:val="00CE0891"/>
    <w:rsid w:val="00CE12AB"/>
    <w:rsid w:val="00CE1CE0"/>
    <w:rsid w:val="00CE1D25"/>
    <w:rsid w:val="00CE2073"/>
    <w:rsid w:val="00CE2174"/>
    <w:rsid w:val="00CE458C"/>
    <w:rsid w:val="00CE6652"/>
    <w:rsid w:val="00CE6853"/>
    <w:rsid w:val="00CE6BC9"/>
    <w:rsid w:val="00CE79C7"/>
    <w:rsid w:val="00CE7BB9"/>
    <w:rsid w:val="00CF056F"/>
    <w:rsid w:val="00CF210C"/>
    <w:rsid w:val="00CF2156"/>
    <w:rsid w:val="00CF32D6"/>
    <w:rsid w:val="00CF4C43"/>
    <w:rsid w:val="00CF638A"/>
    <w:rsid w:val="00CF7317"/>
    <w:rsid w:val="00D01899"/>
    <w:rsid w:val="00D02D00"/>
    <w:rsid w:val="00D06147"/>
    <w:rsid w:val="00D07276"/>
    <w:rsid w:val="00D10984"/>
    <w:rsid w:val="00D123F7"/>
    <w:rsid w:val="00D12840"/>
    <w:rsid w:val="00D12F29"/>
    <w:rsid w:val="00D13C61"/>
    <w:rsid w:val="00D14111"/>
    <w:rsid w:val="00D1470F"/>
    <w:rsid w:val="00D14ED6"/>
    <w:rsid w:val="00D1621A"/>
    <w:rsid w:val="00D21E76"/>
    <w:rsid w:val="00D22CE2"/>
    <w:rsid w:val="00D25DA1"/>
    <w:rsid w:val="00D2673D"/>
    <w:rsid w:val="00D3050B"/>
    <w:rsid w:val="00D30A18"/>
    <w:rsid w:val="00D30B00"/>
    <w:rsid w:val="00D31113"/>
    <w:rsid w:val="00D31EDC"/>
    <w:rsid w:val="00D325C7"/>
    <w:rsid w:val="00D337CA"/>
    <w:rsid w:val="00D337EC"/>
    <w:rsid w:val="00D34557"/>
    <w:rsid w:val="00D361C6"/>
    <w:rsid w:val="00D362A2"/>
    <w:rsid w:val="00D36BD0"/>
    <w:rsid w:val="00D3704A"/>
    <w:rsid w:val="00D370D7"/>
    <w:rsid w:val="00D379EA"/>
    <w:rsid w:val="00D42C23"/>
    <w:rsid w:val="00D43383"/>
    <w:rsid w:val="00D4352D"/>
    <w:rsid w:val="00D43E18"/>
    <w:rsid w:val="00D4588A"/>
    <w:rsid w:val="00D468F6"/>
    <w:rsid w:val="00D4705E"/>
    <w:rsid w:val="00D47A69"/>
    <w:rsid w:val="00D47B3B"/>
    <w:rsid w:val="00D50804"/>
    <w:rsid w:val="00D50877"/>
    <w:rsid w:val="00D5164E"/>
    <w:rsid w:val="00D5236B"/>
    <w:rsid w:val="00D53F0D"/>
    <w:rsid w:val="00D5402B"/>
    <w:rsid w:val="00D545CC"/>
    <w:rsid w:val="00D5461C"/>
    <w:rsid w:val="00D546EA"/>
    <w:rsid w:val="00D55B18"/>
    <w:rsid w:val="00D55E39"/>
    <w:rsid w:val="00D576EB"/>
    <w:rsid w:val="00D57743"/>
    <w:rsid w:val="00D57E75"/>
    <w:rsid w:val="00D626C0"/>
    <w:rsid w:val="00D63204"/>
    <w:rsid w:val="00D632B0"/>
    <w:rsid w:val="00D65787"/>
    <w:rsid w:val="00D65ED9"/>
    <w:rsid w:val="00D668AB"/>
    <w:rsid w:val="00D66E7B"/>
    <w:rsid w:val="00D67151"/>
    <w:rsid w:val="00D67F6C"/>
    <w:rsid w:val="00D710A3"/>
    <w:rsid w:val="00D710B9"/>
    <w:rsid w:val="00D74E3B"/>
    <w:rsid w:val="00D75AEF"/>
    <w:rsid w:val="00D76127"/>
    <w:rsid w:val="00D766E5"/>
    <w:rsid w:val="00D776E8"/>
    <w:rsid w:val="00D77F74"/>
    <w:rsid w:val="00D80295"/>
    <w:rsid w:val="00D8451F"/>
    <w:rsid w:val="00D8504D"/>
    <w:rsid w:val="00D856A4"/>
    <w:rsid w:val="00D85B7F"/>
    <w:rsid w:val="00D85E30"/>
    <w:rsid w:val="00D8758D"/>
    <w:rsid w:val="00D908E7"/>
    <w:rsid w:val="00D90BC2"/>
    <w:rsid w:val="00D91567"/>
    <w:rsid w:val="00D921E4"/>
    <w:rsid w:val="00D929A9"/>
    <w:rsid w:val="00D92BEB"/>
    <w:rsid w:val="00D93027"/>
    <w:rsid w:val="00D943C4"/>
    <w:rsid w:val="00D94547"/>
    <w:rsid w:val="00D96225"/>
    <w:rsid w:val="00D96499"/>
    <w:rsid w:val="00DA155E"/>
    <w:rsid w:val="00DA2744"/>
    <w:rsid w:val="00DA2972"/>
    <w:rsid w:val="00DA2CD0"/>
    <w:rsid w:val="00DA3F37"/>
    <w:rsid w:val="00DA5365"/>
    <w:rsid w:val="00DA61AD"/>
    <w:rsid w:val="00DA69A3"/>
    <w:rsid w:val="00DB1408"/>
    <w:rsid w:val="00DB1B5B"/>
    <w:rsid w:val="00DB1C28"/>
    <w:rsid w:val="00DB1F80"/>
    <w:rsid w:val="00DB2F93"/>
    <w:rsid w:val="00DB36F1"/>
    <w:rsid w:val="00DB472B"/>
    <w:rsid w:val="00DB5941"/>
    <w:rsid w:val="00DB6325"/>
    <w:rsid w:val="00DB651A"/>
    <w:rsid w:val="00DB7479"/>
    <w:rsid w:val="00DC0BA0"/>
    <w:rsid w:val="00DC0E69"/>
    <w:rsid w:val="00DC15AA"/>
    <w:rsid w:val="00DC1894"/>
    <w:rsid w:val="00DC1B96"/>
    <w:rsid w:val="00DC2843"/>
    <w:rsid w:val="00DC2D08"/>
    <w:rsid w:val="00DC4A26"/>
    <w:rsid w:val="00DC537F"/>
    <w:rsid w:val="00DC5799"/>
    <w:rsid w:val="00DC5A7C"/>
    <w:rsid w:val="00DC5DA9"/>
    <w:rsid w:val="00DC7723"/>
    <w:rsid w:val="00DD2029"/>
    <w:rsid w:val="00DD28E5"/>
    <w:rsid w:val="00DD2C59"/>
    <w:rsid w:val="00DD3110"/>
    <w:rsid w:val="00DD351A"/>
    <w:rsid w:val="00DD5952"/>
    <w:rsid w:val="00DD5E73"/>
    <w:rsid w:val="00DD6012"/>
    <w:rsid w:val="00DD7062"/>
    <w:rsid w:val="00DD74B9"/>
    <w:rsid w:val="00DE0256"/>
    <w:rsid w:val="00DE1085"/>
    <w:rsid w:val="00DE2235"/>
    <w:rsid w:val="00DE38A4"/>
    <w:rsid w:val="00DE3C65"/>
    <w:rsid w:val="00DE3CE3"/>
    <w:rsid w:val="00DE3D33"/>
    <w:rsid w:val="00DE5643"/>
    <w:rsid w:val="00DE5B38"/>
    <w:rsid w:val="00DE79FE"/>
    <w:rsid w:val="00DF03AF"/>
    <w:rsid w:val="00DF113D"/>
    <w:rsid w:val="00DF267F"/>
    <w:rsid w:val="00DF2CC6"/>
    <w:rsid w:val="00DF3144"/>
    <w:rsid w:val="00DF31D5"/>
    <w:rsid w:val="00DF3D3E"/>
    <w:rsid w:val="00DF503C"/>
    <w:rsid w:val="00DF7BFB"/>
    <w:rsid w:val="00DF7E8F"/>
    <w:rsid w:val="00E00BE1"/>
    <w:rsid w:val="00E014DA"/>
    <w:rsid w:val="00E01FD0"/>
    <w:rsid w:val="00E025AB"/>
    <w:rsid w:val="00E0273F"/>
    <w:rsid w:val="00E03B2E"/>
    <w:rsid w:val="00E05CE2"/>
    <w:rsid w:val="00E05D50"/>
    <w:rsid w:val="00E1034E"/>
    <w:rsid w:val="00E10B74"/>
    <w:rsid w:val="00E10DB9"/>
    <w:rsid w:val="00E11C8E"/>
    <w:rsid w:val="00E11F5D"/>
    <w:rsid w:val="00E1339D"/>
    <w:rsid w:val="00E14622"/>
    <w:rsid w:val="00E155D5"/>
    <w:rsid w:val="00E16781"/>
    <w:rsid w:val="00E17E69"/>
    <w:rsid w:val="00E20A94"/>
    <w:rsid w:val="00E21297"/>
    <w:rsid w:val="00E214A1"/>
    <w:rsid w:val="00E2151C"/>
    <w:rsid w:val="00E21609"/>
    <w:rsid w:val="00E22253"/>
    <w:rsid w:val="00E22548"/>
    <w:rsid w:val="00E229D2"/>
    <w:rsid w:val="00E22FDB"/>
    <w:rsid w:val="00E2366C"/>
    <w:rsid w:val="00E2486D"/>
    <w:rsid w:val="00E24A8C"/>
    <w:rsid w:val="00E308D9"/>
    <w:rsid w:val="00E30A0E"/>
    <w:rsid w:val="00E30A8D"/>
    <w:rsid w:val="00E321E8"/>
    <w:rsid w:val="00E335DF"/>
    <w:rsid w:val="00E34FE0"/>
    <w:rsid w:val="00E36FA3"/>
    <w:rsid w:val="00E411D2"/>
    <w:rsid w:val="00E41645"/>
    <w:rsid w:val="00E41FE8"/>
    <w:rsid w:val="00E430B6"/>
    <w:rsid w:val="00E436F7"/>
    <w:rsid w:val="00E4389F"/>
    <w:rsid w:val="00E43A2B"/>
    <w:rsid w:val="00E44679"/>
    <w:rsid w:val="00E45328"/>
    <w:rsid w:val="00E453A3"/>
    <w:rsid w:val="00E45D80"/>
    <w:rsid w:val="00E46179"/>
    <w:rsid w:val="00E46584"/>
    <w:rsid w:val="00E471B6"/>
    <w:rsid w:val="00E4775F"/>
    <w:rsid w:val="00E514AB"/>
    <w:rsid w:val="00E5212F"/>
    <w:rsid w:val="00E53147"/>
    <w:rsid w:val="00E53196"/>
    <w:rsid w:val="00E53729"/>
    <w:rsid w:val="00E53DE0"/>
    <w:rsid w:val="00E54168"/>
    <w:rsid w:val="00E543B1"/>
    <w:rsid w:val="00E54514"/>
    <w:rsid w:val="00E549A8"/>
    <w:rsid w:val="00E54D77"/>
    <w:rsid w:val="00E55843"/>
    <w:rsid w:val="00E56B1C"/>
    <w:rsid w:val="00E56F1E"/>
    <w:rsid w:val="00E56FA1"/>
    <w:rsid w:val="00E57958"/>
    <w:rsid w:val="00E61936"/>
    <w:rsid w:val="00E62223"/>
    <w:rsid w:val="00E62C03"/>
    <w:rsid w:val="00E62FD2"/>
    <w:rsid w:val="00E64BFD"/>
    <w:rsid w:val="00E64F1E"/>
    <w:rsid w:val="00E66A07"/>
    <w:rsid w:val="00E66B06"/>
    <w:rsid w:val="00E715E4"/>
    <w:rsid w:val="00E719D7"/>
    <w:rsid w:val="00E71D5F"/>
    <w:rsid w:val="00E7345F"/>
    <w:rsid w:val="00E74881"/>
    <w:rsid w:val="00E759BE"/>
    <w:rsid w:val="00E8054D"/>
    <w:rsid w:val="00E8078C"/>
    <w:rsid w:val="00E80BE5"/>
    <w:rsid w:val="00E8158D"/>
    <w:rsid w:val="00E81C5A"/>
    <w:rsid w:val="00E82EA1"/>
    <w:rsid w:val="00E842F0"/>
    <w:rsid w:val="00E84E36"/>
    <w:rsid w:val="00E85319"/>
    <w:rsid w:val="00E864E1"/>
    <w:rsid w:val="00E86734"/>
    <w:rsid w:val="00E8731C"/>
    <w:rsid w:val="00E8797A"/>
    <w:rsid w:val="00E90835"/>
    <w:rsid w:val="00E90F28"/>
    <w:rsid w:val="00E9129A"/>
    <w:rsid w:val="00E912B1"/>
    <w:rsid w:val="00E915C1"/>
    <w:rsid w:val="00E918C1"/>
    <w:rsid w:val="00E923A6"/>
    <w:rsid w:val="00E92617"/>
    <w:rsid w:val="00E9372D"/>
    <w:rsid w:val="00E93A44"/>
    <w:rsid w:val="00E97D86"/>
    <w:rsid w:val="00EA0888"/>
    <w:rsid w:val="00EA27BA"/>
    <w:rsid w:val="00EA27C7"/>
    <w:rsid w:val="00EA43A3"/>
    <w:rsid w:val="00EA4C81"/>
    <w:rsid w:val="00EA5A96"/>
    <w:rsid w:val="00EA5D15"/>
    <w:rsid w:val="00EA61BA"/>
    <w:rsid w:val="00EB06D6"/>
    <w:rsid w:val="00EB2A94"/>
    <w:rsid w:val="00EB5627"/>
    <w:rsid w:val="00EB583B"/>
    <w:rsid w:val="00EB5A8D"/>
    <w:rsid w:val="00EB6E46"/>
    <w:rsid w:val="00EC00EE"/>
    <w:rsid w:val="00EC1E64"/>
    <w:rsid w:val="00EC22CD"/>
    <w:rsid w:val="00EC2967"/>
    <w:rsid w:val="00EC3E48"/>
    <w:rsid w:val="00EC4D69"/>
    <w:rsid w:val="00EC53A5"/>
    <w:rsid w:val="00EC6032"/>
    <w:rsid w:val="00EC6AC3"/>
    <w:rsid w:val="00EC70C6"/>
    <w:rsid w:val="00EC734A"/>
    <w:rsid w:val="00EC76CC"/>
    <w:rsid w:val="00EC7739"/>
    <w:rsid w:val="00ED169A"/>
    <w:rsid w:val="00ED20DF"/>
    <w:rsid w:val="00ED34E2"/>
    <w:rsid w:val="00ED51C3"/>
    <w:rsid w:val="00EE2991"/>
    <w:rsid w:val="00EE3625"/>
    <w:rsid w:val="00EE4368"/>
    <w:rsid w:val="00EE4DD0"/>
    <w:rsid w:val="00EE53D5"/>
    <w:rsid w:val="00EE58BB"/>
    <w:rsid w:val="00EF0130"/>
    <w:rsid w:val="00EF07C4"/>
    <w:rsid w:val="00EF087A"/>
    <w:rsid w:val="00EF2B6E"/>
    <w:rsid w:val="00EF35E5"/>
    <w:rsid w:val="00EF3FB1"/>
    <w:rsid w:val="00EF409F"/>
    <w:rsid w:val="00EF428F"/>
    <w:rsid w:val="00EF44D9"/>
    <w:rsid w:val="00EF4F8D"/>
    <w:rsid w:val="00EF5E75"/>
    <w:rsid w:val="00EF6CBE"/>
    <w:rsid w:val="00F01374"/>
    <w:rsid w:val="00F02E8B"/>
    <w:rsid w:val="00F032E7"/>
    <w:rsid w:val="00F03B28"/>
    <w:rsid w:val="00F05333"/>
    <w:rsid w:val="00F0554E"/>
    <w:rsid w:val="00F06293"/>
    <w:rsid w:val="00F06AE9"/>
    <w:rsid w:val="00F07149"/>
    <w:rsid w:val="00F07AD6"/>
    <w:rsid w:val="00F1040F"/>
    <w:rsid w:val="00F10F9B"/>
    <w:rsid w:val="00F122EA"/>
    <w:rsid w:val="00F137A3"/>
    <w:rsid w:val="00F14EAC"/>
    <w:rsid w:val="00F154F6"/>
    <w:rsid w:val="00F159FC"/>
    <w:rsid w:val="00F15AA8"/>
    <w:rsid w:val="00F17812"/>
    <w:rsid w:val="00F1796B"/>
    <w:rsid w:val="00F179B8"/>
    <w:rsid w:val="00F235DB"/>
    <w:rsid w:val="00F23D02"/>
    <w:rsid w:val="00F24B39"/>
    <w:rsid w:val="00F255F5"/>
    <w:rsid w:val="00F26133"/>
    <w:rsid w:val="00F27454"/>
    <w:rsid w:val="00F31E27"/>
    <w:rsid w:val="00F34EC1"/>
    <w:rsid w:val="00F3565B"/>
    <w:rsid w:val="00F36CE8"/>
    <w:rsid w:val="00F373ED"/>
    <w:rsid w:val="00F37842"/>
    <w:rsid w:val="00F37A53"/>
    <w:rsid w:val="00F4065B"/>
    <w:rsid w:val="00F406A5"/>
    <w:rsid w:val="00F40ADA"/>
    <w:rsid w:val="00F40BD9"/>
    <w:rsid w:val="00F41BD0"/>
    <w:rsid w:val="00F43854"/>
    <w:rsid w:val="00F43DD7"/>
    <w:rsid w:val="00F44881"/>
    <w:rsid w:val="00F452A7"/>
    <w:rsid w:val="00F45C72"/>
    <w:rsid w:val="00F45F19"/>
    <w:rsid w:val="00F47DA1"/>
    <w:rsid w:val="00F51EA8"/>
    <w:rsid w:val="00F51EEC"/>
    <w:rsid w:val="00F5211F"/>
    <w:rsid w:val="00F52571"/>
    <w:rsid w:val="00F530F5"/>
    <w:rsid w:val="00F5366C"/>
    <w:rsid w:val="00F54AE7"/>
    <w:rsid w:val="00F55FE5"/>
    <w:rsid w:val="00F567FF"/>
    <w:rsid w:val="00F56D93"/>
    <w:rsid w:val="00F57A59"/>
    <w:rsid w:val="00F6006C"/>
    <w:rsid w:val="00F61A8E"/>
    <w:rsid w:val="00F61F04"/>
    <w:rsid w:val="00F62255"/>
    <w:rsid w:val="00F634EF"/>
    <w:rsid w:val="00F644FA"/>
    <w:rsid w:val="00F65336"/>
    <w:rsid w:val="00F653F5"/>
    <w:rsid w:val="00F6637E"/>
    <w:rsid w:val="00F66EE1"/>
    <w:rsid w:val="00F67784"/>
    <w:rsid w:val="00F67812"/>
    <w:rsid w:val="00F700D8"/>
    <w:rsid w:val="00F7170B"/>
    <w:rsid w:val="00F7211D"/>
    <w:rsid w:val="00F72A39"/>
    <w:rsid w:val="00F72E78"/>
    <w:rsid w:val="00F73B34"/>
    <w:rsid w:val="00F7455E"/>
    <w:rsid w:val="00F74C6D"/>
    <w:rsid w:val="00F76DF1"/>
    <w:rsid w:val="00F76F99"/>
    <w:rsid w:val="00F77540"/>
    <w:rsid w:val="00F80132"/>
    <w:rsid w:val="00F80437"/>
    <w:rsid w:val="00F804F3"/>
    <w:rsid w:val="00F817EC"/>
    <w:rsid w:val="00F84FD3"/>
    <w:rsid w:val="00F85533"/>
    <w:rsid w:val="00F86797"/>
    <w:rsid w:val="00F86A2B"/>
    <w:rsid w:val="00F900C6"/>
    <w:rsid w:val="00F92899"/>
    <w:rsid w:val="00F955D2"/>
    <w:rsid w:val="00F96195"/>
    <w:rsid w:val="00F96A33"/>
    <w:rsid w:val="00F96E69"/>
    <w:rsid w:val="00F971DD"/>
    <w:rsid w:val="00F972EE"/>
    <w:rsid w:val="00F97474"/>
    <w:rsid w:val="00F97DCD"/>
    <w:rsid w:val="00FA2126"/>
    <w:rsid w:val="00FA3936"/>
    <w:rsid w:val="00FA396B"/>
    <w:rsid w:val="00FA40AA"/>
    <w:rsid w:val="00FA441F"/>
    <w:rsid w:val="00FA5E63"/>
    <w:rsid w:val="00FA5F17"/>
    <w:rsid w:val="00FB0700"/>
    <w:rsid w:val="00FB1668"/>
    <w:rsid w:val="00FB2E3B"/>
    <w:rsid w:val="00FB3068"/>
    <w:rsid w:val="00FB35AA"/>
    <w:rsid w:val="00FB4A5F"/>
    <w:rsid w:val="00FB4A9C"/>
    <w:rsid w:val="00FB4D3B"/>
    <w:rsid w:val="00FB52A7"/>
    <w:rsid w:val="00FB6E86"/>
    <w:rsid w:val="00FB6E8E"/>
    <w:rsid w:val="00FB6FF6"/>
    <w:rsid w:val="00FC1363"/>
    <w:rsid w:val="00FC2BFD"/>
    <w:rsid w:val="00FC3528"/>
    <w:rsid w:val="00FC4293"/>
    <w:rsid w:val="00FC4E29"/>
    <w:rsid w:val="00FC5E82"/>
    <w:rsid w:val="00FC734D"/>
    <w:rsid w:val="00FD28D8"/>
    <w:rsid w:val="00FD31C5"/>
    <w:rsid w:val="00FD36D2"/>
    <w:rsid w:val="00FD3C5F"/>
    <w:rsid w:val="00FD4870"/>
    <w:rsid w:val="00FD4CFF"/>
    <w:rsid w:val="00FD67A6"/>
    <w:rsid w:val="00FD7906"/>
    <w:rsid w:val="00FE0703"/>
    <w:rsid w:val="00FE11AE"/>
    <w:rsid w:val="00FE192D"/>
    <w:rsid w:val="00FE2694"/>
    <w:rsid w:val="00FE334F"/>
    <w:rsid w:val="00FE35AD"/>
    <w:rsid w:val="00FE3DE3"/>
    <w:rsid w:val="00FE55FD"/>
    <w:rsid w:val="00FE5955"/>
    <w:rsid w:val="00FE5FD6"/>
    <w:rsid w:val="00FE6605"/>
    <w:rsid w:val="00FE66F8"/>
    <w:rsid w:val="00FF066F"/>
    <w:rsid w:val="00FF2137"/>
    <w:rsid w:val="00FF2E71"/>
    <w:rsid w:val="00FF37E6"/>
    <w:rsid w:val="00FF3A59"/>
    <w:rsid w:val="00FF4185"/>
    <w:rsid w:val="00FF4DDB"/>
    <w:rsid w:val="00FF5C7E"/>
    <w:rsid w:val="00FF5E2D"/>
    <w:rsid w:val="00FF64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0526F"/>
  <w14:defaultImageDpi w14:val="330"/>
  <w15:docId w15:val="{46A2840D-0D03-42BA-A5E0-CECD1961D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en-AU" w:eastAsia="en-US" w:bidi="ar-SA"/>
      </w:rPr>
    </w:rPrDefault>
    <w:pPrDefault/>
  </w:docDefaults>
  <w:latentStyles w:defLockedState="1" w:defUIPriority="99" w:defSemiHidden="0" w:defUnhideWhenUsed="0" w:defQFormat="0" w:count="375">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25" w:unhideWhenUsed="1" w:qFormat="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25" w:unhideWhenUsed="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List 2" w:semiHidden="1"/>
    <w:lsdException w:name="List 3" w:semiHidden="1"/>
    <w:lsdException w:name="List 4" w:semiHidden="1"/>
    <w:lsdException w:name="List 5" w:semiHidden="1"/>
    <w:lsdException w:name="List Bullet 3" w:semiHidden="1"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locked="0" w:semiHidden="1" w:uiPriority="1" w:unhideWhenUsed="1"/>
    <w:lsdException w:name="Body Text" w:lock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qFormat="1"/>
    <w:lsdException w:name="Emphasis" w:semiHidden="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locked="0" w:semiHidden="1" w:unhideWhenUsed="1"/>
  </w:latentStyles>
  <w:style w:type="paragraph" w:default="1" w:styleId="Normal">
    <w:name w:val="Normal"/>
    <w:uiPriority w:val="14"/>
    <w:rsid w:val="00E64BFD"/>
    <w:rPr>
      <w:rFonts w:cs="Calibri"/>
      <w:lang w:val="en-US"/>
    </w:rPr>
  </w:style>
  <w:style w:type="paragraph" w:styleId="Heading1">
    <w:name w:val="heading 1"/>
    <w:basedOn w:val="Normal"/>
    <w:next w:val="BodyText"/>
    <w:link w:val="Heading1Char"/>
    <w:uiPriority w:val="9"/>
    <w:qFormat/>
    <w:rsid w:val="00E430B6"/>
    <w:pPr>
      <w:widowControl w:val="0"/>
      <w:numPr>
        <w:numId w:val="4"/>
      </w:numPr>
      <w:spacing w:before="60" w:after="360"/>
      <w:outlineLvl w:val="0"/>
    </w:pPr>
    <w:rPr>
      <w:rFonts w:eastAsiaTheme="majorEastAsia" w:cstheme="majorBidi"/>
      <w:b/>
      <w:color w:val="000099"/>
      <w:sz w:val="40"/>
      <w:szCs w:val="32"/>
    </w:rPr>
  </w:style>
  <w:style w:type="paragraph" w:styleId="Heading2">
    <w:name w:val="heading 2"/>
    <w:basedOn w:val="Heading1"/>
    <w:next w:val="BodyText"/>
    <w:link w:val="Heading2Char"/>
    <w:uiPriority w:val="9"/>
    <w:qFormat/>
    <w:rsid w:val="00E430B6"/>
    <w:pPr>
      <w:numPr>
        <w:ilvl w:val="1"/>
      </w:numPr>
      <w:spacing w:before="0" w:after="240"/>
      <w:outlineLvl w:val="1"/>
    </w:pPr>
    <w:rPr>
      <w:color w:val="4D4DB8"/>
      <w:sz w:val="28"/>
      <w:szCs w:val="26"/>
    </w:rPr>
  </w:style>
  <w:style w:type="paragraph" w:styleId="Heading3">
    <w:name w:val="heading 3"/>
    <w:basedOn w:val="Heading2"/>
    <w:next w:val="BodyText"/>
    <w:link w:val="Heading3Char"/>
    <w:uiPriority w:val="9"/>
    <w:qFormat/>
    <w:rsid w:val="00E430B6"/>
    <w:pPr>
      <w:numPr>
        <w:ilvl w:val="2"/>
      </w:numPr>
      <w:spacing w:after="120"/>
      <w:outlineLvl w:val="2"/>
    </w:pPr>
    <w:rPr>
      <w:sz w:val="24"/>
    </w:rPr>
  </w:style>
  <w:style w:type="paragraph" w:styleId="Heading4">
    <w:name w:val="heading 4"/>
    <w:basedOn w:val="Heading3"/>
    <w:next w:val="Normal"/>
    <w:link w:val="Heading4Char"/>
    <w:uiPriority w:val="9"/>
    <w:semiHidden/>
    <w:qFormat/>
    <w:locked/>
    <w:rsid w:val="002D5EC9"/>
    <w:pPr>
      <w:keepNext/>
      <w:keepLines/>
      <w:numPr>
        <w:ilvl w:val="3"/>
      </w:numPr>
      <w:spacing w:before="40" w:after="0"/>
      <w:outlineLvl w:val="3"/>
    </w:pPr>
    <w:rPr>
      <w:i/>
      <w:iCs/>
    </w:rPr>
  </w:style>
  <w:style w:type="paragraph" w:styleId="Heading5">
    <w:name w:val="heading 5"/>
    <w:basedOn w:val="Heading4"/>
    <w:next w:val="Normal"/>
    <w:link w:val="Heading5Char"/>
    <w:qFormat/>
    <w:locked/>
    <w:rsid w:val="002D5EC9"/>
    <w:pPr>
      <w:numPr>
        <w:ilvl w:val="4"/>
      </w:numPr>
      <w:outlineLvl w:val="4"/>
    </w:pPr>
    <w:rPr>
      <w:i w:val="0"/>
      <w:sz w:val="20"/>
    </w:rPr>
  </w:style>
  <w:style w:type="paragraph" w:styleId="Heading6">
    <w:name w:val="heading 6"/>
    <w:basedOn w:val="Heading5"/>
    <w:next w:val="Normal"/>
    <w:link w:val="Heading6Char"/>
    <w:qFormat/>
    <w:locked/>
    <w:rsid w:val="002D5EC9"/>
    <w:pPr>
      <w:numPr>
        <w:ilvl w:val="5"/>
      </w:numPr>
      <w:outlineLvl w:val="5"/>
    </w:pPr>
    <w:rPr>
      <w:i/>
    </w:rPr>
  </w:style>
  <w:style w:type="paragraph" w:styleId="Heading7">
    <w:name w:val="heading 7"/>
    <w:basedOn w:val="Heading6"/>
    <w:next w:val="Normal"/>
    <w:link w:val="Heading7Char"/>
    <w:qFormat/>
    <w:locked/>
    <w:rsid w:val="002D5EC9"/>
    <w:pPr>
      <w:numPr>
        <w:ilvl w:val="6"/>
      </w:numPr>
      <w:outlineLvl w:val="6"/>
    </w:pPr>
    <w:rPr>
      <w:i w:val="0"/>
      <w:iCs w:val="0"/>
    </w:rPr>
  </w:style>
  <w:style w:type="paragraph" w:styleId="Heading8">
    <w:name w:val="heading 8"/>
    <w:basedOn w:val="Heading7"/>
    <w:next w:val="Normal"/>
    <w:link w:val="Heading8Char"/>
    <w:qFormat/>
    <w:locked/>
    <w:rsid w:val="002D5EC9"/>
    <w:pPr>
      <w:numPr>
        <w:ilvl w:val="7"/>
      </w:numPr>
      <w:outlineLvl w:val="7"/>
    </w:pPr>
    <w:rPr>
      <w:b w:val="0"/>
      <w:szCs w:val="21"/>
    </w:rPr>
  </w:style>
  <w:style w:type="paragraph" w:styleId="Heading9">
    <w:name w:val="heading 9"/>
    <w:basedOn w:val="Heading8"/>
    <w:next w:val="Normal"/>
    <w:link w:val="Heading9Char"/>
    <w:qFormat/>
    <w:locked/>
    <w:rsid w:val="002D5EC9"/>
    <w:pPr>
      <w:numPr>
        <w:ilvl w:val="8"/>
      </w:numPr>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547C1A"/>
    <w:pPr>
      <w:tabs>
        <w:tab w:val="center" w:pos="4513"/>
        <w:tab w:val="right" w:pos="9026"/>
      </w:tabs>
    </w:pPr>
  </w:style>
  <w:style w:type="character" w:customStyle="1" w:styleId="HeaderChar">
    <w:name w:val="Header Char"/>
    <w:basedOn w:val="DefaultParagraphFont"/>
    <w:link w:val="Header"/>
    <w:uiPriority w:val="99"/>
    <w:semiHidden/>
    <w:rsid w:val="00A7504E"/>
    <w:rPr>
      <w:rFonts w:ascii="Calibri" w:hAnsi="Calibri"/>
    </w:rPr>
  </w:style>
  <w:style w:type="paragraph" w:styleId="Footer">
    <w:name w:val="footer"/>
    <w:basedOn w:val="Normal"/>
    <w:link w:val="FooterChar"/>
    <w:uiPriority w:val="99"/>
    <w:locked/>
    <w:rsid w:val="0060601B"/>
    <w:pPr>
      <w:pBdr>
        <w:top w:val="single" w:sz="8" w:space="6" w:color="7F7F7F" w:themeColor="text1" w:themeTint="80"/>
      </w:pBdr>
      <w:tabs>
        <w:tab w:val="right" w:pos="9072"/>
      </w:tabs>
      <w:spacing w:after="60"/>
    </w:pPr>
    <w:rPr>
      <w:rFonts w:ascii="Arial" w:hAnsi="Arial"/>
      <w:color w:val="7F7F7F"/>
      <w:sz w:val="16"/>
    </w:rPr>
  </w:style>
  <w:style w:type="character" w:customStyle="1" w:styleId="FooterChar">
    <w:name w:val="Footer Char"/>
    <w:basedOn w:val="DefaultParagraphFont"/>
    <w:link w:val="Footer"/>
    <w:uiPriority w:val="99"/>
    <w:rsid w:val="00A7504E"/>
    <w:rPr>
      <w:rFonts w:ascii="Arial" w:hAnsi="Arial"/>
      <w:color w:val="7F7F7F"/>
      <w:sz w:val="16"/>
    </w:rPr>
  </w:style>
  <w:style w:type="table" w:styleId="TableGrid">
    <w:name w:val="Table Grid"/>
    <w:basedOn w:val="TableNormal"/>
    <w:uiPriority w:val="39"/>
    <w:locked/>
    <w:rsid w:val="003E20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Date"/>
    <w:link w:val="TitleChar"/>
    <w:uiPriority w:val="99"/>
    <w:qFormat/>
    <w:locked/>
    <w:rsid w:val="00FB3068"/>
    <w:pPr>
      <w:spacing w:line="760" w:lineRule="atLeast"/>
      <w:contextualSpacing/>
    </w:pPr>
    <w:rPr>
      <w:rFonts w:eastAsiaTheme="majorEastAsia" w:cstheme="majorBidi"/>
      <w:b/>
      <w:color w:val="000099"/>
      <w:spacing w:val="-10"/>
      <w:kern w:val="28"/>
      <w:sz w:val="80"/>
      <w:szCs w:val="56"/>
    </w:rPr>
  </w:style>
  <w:style w:type="character" w:customStyle="1" w:styleId="TitleChar">
    <w:name w:val="Title Char"/>
    <w:basedOn w:val="DefaultParagraphFont"/>
    <w:link w:val="Title"/>
    <w:uiPriority w:val="99"/>
    <w:rsid w:val="00A7504E"/>
    <w:rPr>
      <w:rFonts w:ascii="Calibri" w:eastAsiaTheme="majorEastAsia" w:hAnsi="Calibri" w:cstheme="majorBidi"/>
      <w:b/>
      <w:color w:val="000099"/>
      <w:spacing w:val="-10"/>
      <w:kern w:val="28"/>
      <w:sz w:val="80"/>
      <w:szCs w:val="56"/>
    </w:rPr>
  </w:style>
  <w:style w:type="paragraph" w:styleId="Subtitle">
    <w:name w:val="Subtitle"/>
    <w:basedOn w:val="Normal"/>
    <w:next w:val="Title"/>
    <w:link w:val="SubtitleChar"/>
    <w:uiPriority w:val="99"/>
    <w:qFormat/>
    <w:locked/>
    <w:rsid w:val="00FB3068"/>
    <w:pPr>
      <w:numPr>
        <w:ilvl w:val="1"/>
      </w:numPr>
    </w:pPr>
    <w:rPr>
      <w:rFonts w:eastAsiaTheme="minorEastAsia"/>
      <w:color w:val="7F7F7F"/>
      <w:spacing w:val="15"/>
      <w:sz w:val="36"/>
    </w:rPr>
  </w:style>
  <w:style w:type="character" w:customStyle="1" w:styleId="SubtitleChar">
    <w:name w:val="Subtitle Char"/>
    <w:basedOn w:val="DefaultParagraphFont"/>
    <w:link w:val="Subtitle"/>
    <w:uiPriority w:val="99"/>
    <w:rsid w:val="00A7504E"/>
    <w:rPr>
      <w:rFonts w:ascii="Calibri" w:eastAsiaTheme="minorEastAsia" w:hAnsi="Calibri"/>
      <w:color w:val="7F7F7F"/>
      <w:spacing w:val="15"/>
      <w:sz w:val="36"/>
    </w:rPr>
  </w:style>
  <w:style w:type="character" w:styleId="PageNumber">
    <w:name w:val="page number"/>
    <w:basedOn w:val="DefaultParagraphFont"/>
    <w:uiPriority w:val="99"/>
    <w:locked/>
    <w:rsid w:val="00FB3068"/>
    <w:rPr>
      <w:rFonts w:ascii="Calibri" w:hAnsi="Calibri"/>
      <w:b/>
      <w:noProof w:val="0"/>
      <w:color w:val="4D4DB8" w:themeColor="accent1"/>
      <w:sz w:val="20"/>
      <w:lang w:val="en-AU"/>
    </w:rPr>
  </w:style>
  <w:style w:type="character" w:styleId="Hyperlink">
    <w:name w:val="Hyperlink"/>
    <w:basedOn w:val="SmartHyperlink"/>
    <w:uiPriority w:val="99"/>
    <w:qFormat/>
    <w:locked/>
    <w:rsid w:val="00B72250"/>
    <w:rPr>
      <w:rFonts w:ascii="Calibri" w:hAnsi="Calibri"/>
      <w:i/>
      <w:color w:val="0000FF"/>
      <w:sz w:val="22"/>
      <w:u w:val="single"/>
    </w:rPr>
  </w:style>
  <w:style w:type="paragraph" w:styleId="FootnoteText">
    <w:name w:val="footnote text"/>
    <w:aliases w:val="ALTS FOOTNOTE,(NECG) Footnote Text,Footnote text,AR Footnote Text,Footnote Text Char2,Footnote Text Char Char1,Footnote Text Char1 Char Char,Footnote Text Char Char Char Char,Footnote Text Char1 Char Char Char Char,Footnote Text Char Char"/>
    <w:basedOn w:val="Normal"/>
    <w:link w:val="FootnoteTextChar"/>
    <w:uiPriority w:val="25"/>
    <w:qFormat/>
    <w:locked/>
    <w:rsid w:val="0033455F"/>
    <w:pPr>
      <w:spacing w:after="60"/>
    </w:pPr>
    <w:rPr>
      <w:rFonts w:eastAsia="Times New Roman" w:cs="Arial"/>
      <w:sz w:val="18"/>
      <w:szCs w:val="18"/>
    </w:rPr>
  </w:style>
  <w:style w:type="character" w:customStyle="1" w:styleId="FootnoteTextChar">
    <w:name w:val="Footnote Text Char"/>
    <w:aliases w:val="ALTS FOOTNOTE Char,(NECG) Footnote Text Char,Footnote text Char,AR Footnote Text Char,Footnote Text Char2 Char,Footnote Text Char Char1 Char,Footnote Text Char1 Char Char Char,Footnote Text Char Char Char Char Char"/>
    <w:basedOn w:val="DefaultParagraphFont"/>
    <w:link w:val="FootnoteText"/>
    <w:uiPriority w:val="25"/>
    <w:rsid w:val="00A7504E"/>
    <w:rPr>
      <w:rFonts w:ascii="Calibri" w:eastAsia="Times New Roman" w:hAnsi="Calibri" w:cs="Arial"/>
      <w:sz w:val="18"/>
      <w:szCs w:val="18"/>
    </w:rPr>
  </w:style>
  <w:style w:type="paragraph" w:styleId="Date">
    <w:name w:val="Date"/>
    <w:basedOn w:val="Subtitle"/>
    <w:next w:val="Normal"/>
    <w:link w:val="DateChar"/>
    <w:uiPriority w:val="99"/>
    <w:semiHidden/>
    <w:locked/>
    <w:rsid w:val="00FB3068"/>
    <w:rPr>
      <w:caps/>
      <w:sz w:val="24"/>
      <w:szCs w:val="24"/>
    </w:rPr>
  </w:style>
  <w:style w:type="character" w:customStyle="1" w:styleId="DateChar">
    <w:name w:val="Date Char"/>
    <w:basedOn w:val="DefaultParagraphFont"/>
    <w:link w:val="Date"/>
    <w:uiPriority w:val="99"/>
    <w:semiHidden/>
    <w:rsid w:val="00A7504E"/>
    <w:rPr>
      <w:rFonts w:ascii="Calibri" w:eastAsiaTheme="minorEastAsia" w:hAnsi="Calibri"/>
      <w:caps/>
      <w:color w:val="7F7F7F"/>
      <w:spacing w:val="15"/>
      <w:sz w:val="24"/>
      <w:szCs w:val="24"/>
    </w:rPr>
  </w:style>
  <w:style w:type="paragraph" w:customStyle="1" w:styleId="Disclaimer">
    <w:name w:val="Disclaimer"/>
    <w:basedOn w:val="FootnoteText"/>
    <w:uiPriority w:val="99"/>
    <w:semiHidden/>
    <w:locked/>
    <w:rsid w:val="00FB3068"/>
    <w:pPr>
      <w:spacing w:after="120"/>
    </w:pPr>
  </w:style>
  <w:style w:type="paragraph" w:customStyle="1" w:styleId="Address">
    <w:name w:val="Address"/>
    <w:basedOn w:val="Normal"/>
    <w:uiPriority w:val="99"/>
    <w:semiHidden/>
    <w:locked/>
    <w:rsid w:val="00FB3068"/>
    <w:rPr>
      <w:color w:val="7F7F7F"/>
      <w:sz w:val="18"/>
    </w:rPr>
  </w:style>
  <w:style w:type="character" w:customStyle="1" w:styleId="Heading1Char">
    <w:name w:val="Heading 1 Char"/>
    <w:basedOn w:val="DefaultParagraphFont"/>
    <w:link w:val="Heading1"/>
    <w:uiPriority w:val="9"/>
    <w:rsid w:val="00E430B6"/>
    <w:rPr>
      <w:rFonts w:eastAsiaTheme="majorEastAsia" w:cstheme="majorBidi"/>
      <w:b/>
      <w:color w:val="000099"/>
      <w:sz w:val="40"/>
      <w:szCs w:val="32"/>
      <w:lang w:val="en-US"/>
    </w:rPr>
  </w:style>
  <w:style w:type="character" w:customStyle="1" w:styleId="Heading2Char">
    <w:name w:val="Heading 2 Char"/>
    <w:basedOn w:val="DefaultParagraphFont"/>
    <w:link w:val="Heading2"/>
    <w:uiPriority w:val="9"/>
    <w:rsid w:val="00E430B6"/>
    <w:rPr>
      <w:rFonts w:eastAsiaTheme="majorEastAsia" w:cstheme="majorBidi"/>
      <w:b/>
      <w:color w:val="4D4DB8"/>
      <w:sz w:val="28"/>
      <w:szCs w:val="26"/>
      <w:lang w:val="en-US"/>
    </w:rPr>
  </w:style>
  <w:style w:type="paragraph" w:styleId="List">
    <w:name w:val="List"/>
    <w:basedOn w:val="Normal"/>
    <w:uiPriority w:val="99"/>
    <w:semiHidden/>
    <w:locked/>
    <w:rsid w:val="00580908"/>
    <w:pPr>
      <w:ind w:left="283" w:hanging="283"/>
      <w:contextualSpacing/>
    </w:pPr>
  </w:style>
  <w:style w:type="paragraph" w:styleId="ListNumber">
    <w:name w:val="List Number"/>
    <w:basedOn w:val="Normal"/>
    <w:uiPriority w:val="99"/>
    <w:semiHidden/>
    <w:locked/>
    <w:rsid w:val="00D67F6C"/>
    <w:pPr>
      <w:numPr>
        <w:numId w:val="1"/>
      </w:numPr>
      <w:ind w:left="357" w:hanging="357"/>
    </w:pPr>
  </w:style>
  <w:style w:type="character" w:customStyle="1" w:styleId="Heading3Char">
    <w:name w:val="Heading 3 Char"/>
    <w:basedOn w:val="DefaultParagraphFont"/>
    <w:link w:val="Heading3"/>
    <w:uiPriority w:val="9"/>
    <w:rsid w:val="00E430B6"/>
    <w:rPr>
      <w:rFonts w:eastAsiaTheme="majorEastAsia" w:cstheme="majorBidi"/>
      <w:b/>
      <w:color w:val="4D4DB8"/>
      <w:sz w:val="24"/>
      <w:szCs w:val="26"/>
      <w:lang w:val="en-US"/>
    </w:rPr>
  </w:style>
  <w:style w:type="paragraph" w:styleId="ListBullet">
    <w:name w:val="List Bullet"/>
    <w:basedOn w:val="Bullet1"/>
    <w:uiPriority w:val="99"/>
    <w:semiHidden/>
    <w:locked/>
    <w:rsid w:val="006476D3"/>
    <w:rPr>
      <w:noProof/>
    </w:rPr>
  </w:style>
  <w:style w:type="paragraph" w:styleId="ListBullet2">
    <w:name w:val="List Bullet 2"/>
    <w:basedOn w:val="Bullet2"/>
    <w:uiPriority w:val="99"/>
    <w:semiHidden/>
    <w:locked/>
    <w:rsid w:val="006476D3"/>
    <w:rPr>
      <w:noProof/>
    </w:rPr>
  </w:style>
  <w:style w:type="paragraph" w:customStyle="1" w:styleId="BreakoutBoxText">
    <w:name w:val="Breakout Box Text"/>
    <w:basedOn w:val="Normal"/>
    <w:qFormat/>
    <w:locked/>
    <w:rsid w:val="00FB3068"/>
    <w:pPr>
      <w:spacing w:line="300" w:lineRule="atLeast"/>
    </w:pPr>
    <w:rPr>
      <w:color w:val="808080" w:themeColor="background1" w:themeShade="80"/>
    </w:rPr>
  </w:style>
  <w:style w:type="paragraph" w:customStyle="1" w:styleId="BreakoutBoxHeading">
    <w:name w:val="Breakout Box Heading"/>
    <w:basedOn w:val="Normal"/>
    <w:qFormat/>
    <w:locked/>
    <w:rsid w:val="00FB3068"/>
    <w:rPr>
      <w:rFonts w:eastAsiaTheme="majorEastAsia" w:cstheme="majorBidi"/>
      <w:caps/>
      <w:color w:val="191919" w:themeColor="text1" w:themeTint="E6"/>
      <w:sz w:val="28"/>
      <w:szCs w:val="36"/>
    </w:rPr>
  </w:style>
  <w:style w:type="paragraph" w:styleId="Caption">
    <w:name w:val="caption"/>
    <w:basedOn w:val="Normal"/>
    <w:next w:val="BodyText"/>
    <w:uiPriority w:val="35"/>
    <w:qFormat/>
    <w:locked/>
    <w:rsid w:val="008B21A5"/>
    <w:pPr>
      <w:spacing w:before="240"/>
      <w:ind w:left="1077" w:hanging="1077"/>
    </w:pPr>
    <w:rPr>
      <w:i/>
      <w:iCs/>
      <w:color w:val="4D4DB8"/>
      <w:szCs w:val="18"/>
    </w:rPr>
  </w:style>
  <w:style w:type="paragraph" w:customStyle="1" w:styleId="Notes">
    <w:name w:val="Notes"/>
    <w:basedOn w:val="Caption"/>
    <w:qFormat/>
    <w:rsid w:val="00D57743"/>
    <w:pPr>
      <w:spacing w:before="0"/>
    </w:pPr>
    <w:rPr>
      <w:sz w:val="20"/>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Appel n"/>
    <w:basedOn w:val="DefaultParagraphFont"/>
    <w:uiPriority w:val="25"/>
    <w:locked/>
    <w:rsid w:val="00493FA0"/>
    <w:rPr>
      <w:vertAlign w:val="superscript"/>
    </w:rPr>
  </w:style>
  <w:style w:type="paragraph" w:styleId="TOAHeading">
    <w:name w:val="toa heading"/>
    <w:basedOn w:val="Heading1"/>
    <w:next w:val="Normal"/>
    <w:uiPriority w:val="99"/>
    <w:semiHidden/>
    <w:locked/>
    <w:rsid w:val="00FB3068"/>
    <w:pPr>
      <w:numPr>
        <w:numId w:val="0"/>
      </w:numPr>
    </w:pPr>
  </w:style>
  <w:style w:type="paragraph" w:styleId="TOC1">
    <w:name w:val="toc 1"/>
    <w:basedOn w:val="Normal"/>
    <w:uiPriority w:val="39"/>
    <w:locked/>
    <w:rsid w:val="00EE4368"/>
    <w:pPr>
      <w:tabs>
        <w:tab w:val="left" w:pos="482"/>
        <w:tab w:val="right" w:leader="dot" w:pos="9072"/>
      </w:tabs>
      <w:spacing w:before="240"/>
    </w:pPr>
    <w:rPr>
      <w:b/>
      <w:color w:val="000099"/>
    </w:rPr>
  </w:style>
  <w:style w:type="paragraph" w:styleId="TOC2">
    <w:name w:val="toc 2"/>
    <w:basedOn w:val="TOC1"/>
    <w:uiPriority w:val="39"/>
    <w:locked/>
    <w:rsid w:val="00F1040F"/>
    <w:pPr>
      <w:tabs>
        <w:tab w:val="clear" w:pos="482"/>
        <w:tab w:val="left" w:pos="1049"/>
      </w:tabs>
      <w:spacing w:before="0"/>
      <w:ind w:left="482"/>
    </w:pPr>
    <w:rPr>
      <w:b w:val="0"/>
      <w:color w:val="4D4DB8"/>
    </w:rPr>
  </w:style>
  <w:style w:type="paragraph" w:styleId="TOC3">
    <w:name w:val="toc 3"/>
    <w:basedOn w:val="TOC2"/>
    <w:uiPriority w:val="39"/>
    <w:locked/>
    <w:rsid w:val="009A4DB5"/>
  </w:style>
  <w:style w:type="paragraph" w:styleId="TableofFigures">
    <w:name w:val="table of figures"/>
    <w:basedOn w:val="TOC2"/>
    <w:uiPriority w:val="99"/>
    <w:locked/>
    <w:rsid w:val="00E1339D"/>
    <w:pPr>
      <w:tabs>
        <w:tab w:val="right" w:leader="dot" w:pos="8987"/>
      </w:tabs>
      <w:ind w:left="1038" w:right="1038" w:hanging="1038"/>
    </w:pPr>
    <w:rPr>
      <w:noProof/>
    </w:rPr>
  </w:style>
  <w:style w:type="paragraph" w:styleId="BalloonText">
    <w:name w:val="Balloon Text"/>
    <w:basedOn w:val="Normal"/>
    <w:link w:val="BalloonTextChar"/>
    <w:uiPriority w:val="99"/>
    <w:semiHidden/>
    <w:locked/>
    <w:rsid w:val="00C875EE"/>
    <w:rPr>
      <w:rFonts w:ascii="Tahoma" w:hAnsi="Tahoma" w:cs="Tahoma"/>
      <w:sz w:val="16"/>
      <w:szCs w:val="16"/>
    </w:rPr>
  </w:style>
  <w:style w:type="character" w:customStyle="1" w:styleId="BalloonTextChar">
    <w:name w:val="Balloon Text Char"/>
    <w:basedOn w:val="DefaultParagraphFont"/>
    <w:link w:val="BalloonText"/>
    <w:uiPriority w:val="99"/>
    <w:semiHidden/>
    <w:rsid w:val="00A7504E"/>
    <w:rPr>
      <w:rFonts w:ascii="Tahoma" w:hAnsi="Tahoma" w:cs="Tahoma"/>
      <w:sz w:val="16"/>
      <w:szCs w:val="16"/>
    </w:rPr>
  </w:style>
  <w:style w:type="paragraph" w:styleId="TOCHeading">
    <w:name w:val="TOC Heading"/>
    <w:basedOn w:val="TOAHeading"/>
    <w:next w:val="Normal"/>
    <w:uiPriority w:val="39"/>
    <w:qFormat/>
    <w:locked/>
    <w:rsid w:val="00FB3068"/>
  </w:style>
  <w:style w:type="paragraph" w:customStyle="1" w:styleId="Bullet1">
    <w:name w:val="Bullet 1"/>
    <w:basedOn w:val="ListParagraph"/>
    <w:link w:val="Bullet1Char"/>
    <w:uiPriority w:val="1"/>
    <w:qFormat/>
    <w:rsid w:val="00BF1A01"/>
    <w:pPr>
      <w:numPr>
        <w:numId w:val="2"/>
      </w:numPr>
      <w:spacing w:before="60"/>
      <w:contextualSpacing w:val="0"/>
    </w:pPr>
    <w:rPr>
      <w:rFonts w:eastAsia="Times New Roman" w:cstheme="minorHAnsi"/>
    </w:rPr>
  </w:style>
  <w:style w:type="character" w:customStyle="1" w:styleId="Bullet1Char">
    <w:name w:val="Bullet 1 Char"/>
    <w:basedOn w:val="DefaultParagraphFont"/>
    <w:link w:val="Bullet1"/>
    <w:uiPriority w:val="1"/>
    <w:rsid w:val="007A43BA"/>
    <w:rPr>
      <w:rFonts w:eastAsia="Times New Roman" w:cstheme="minorHAnsi"/>
      <w:lang w:val="en-US"/>
    </w:rPr>
  </w:style>
  <w:style w:type="paragraph" w:styleId="ListParagraph">
    <w:name w:val="List Paragraph"/>
    <w:basedOn w:val="Normal"/>
    <w:link w:val="ListParagraphChar"/>
    <w:uiPriority w:val="34"/>
    <w:qFormat/>
    <w:locked/>
    <w:rsid w:val="006476D3"/>
    <w:pPr>
      <w:ind w:left="720"/>
      <w:contextualSpacing/>
    </w:pPr>
  </w:style>
  <w:style w:type="paragraph" w:customStyle="1" w:styleId="Bullet2">
    <w:name w:val="Bullet 2"/>
    <w:basedOn w:val="Bullet1"/>
    <w:link w:val="Bullet2Char1"/>
    <w:uiPriority w:val="1"/>
    <w:qFormat/>
    <w:rsid w:val="00336883"/>
    <w:pPr>
      <w:numPr>
        <w:ilvl w:val="1"/>
      </w:numPr>
      <w:spacing w:before="0"/>
    </w:pPr>
  </w:style>
  <w:style w:type="paragraph" w:customStyle="1" w:styleId="Bullet3">
    <w:name w:val="Bullet 3"/>
    <w:basedOn w:val="Bullet2"/>
    <w:link w:val="Bullet3Char"/>
    <w:uiPriority w:val="1"/>
    <w:qFormat/>
    <w:rsid w:val="00B11172"/>
    <w:pPr>
      <w:numPr>
        <w:ilvl w:val="2"/>
      </w:numPr>
      <w:tabs>
        <w:tab w:val="num" w:pos="360"/>
      </w:tabs>
    </w:pPr>
  </w:style>
  <w:style w:type="character" w:customStyle="1" w:styleId="Bullet2Char1">
    <w:name w:val="Bullet 2 Char1"/>
    <w:basedOn w:val="DefaultParagraphFont"/>
    <w:link w:val="Bullet2"/>
    <w:uiPriority w:val="1"/>
    <w:rsid w:val="007A43BA"/>
    <w:rPr>
      <w:rFonts w:eastAsia="Times New Roman" w:cstheme="minorHAnsi"/>
      <w:lang w:val="en-US"/>
    </w:rPr>
  </w:style>
  <w:style w:type="character" w:customStyle="1" w:styleId="Bullet3Char">
    <w:name w:val="Bullet 3 Char"/>
    <w:basedOn w:val="Bullet2Char1"/>
    <w:link w:val="Bullet3"/>
    <w:uiPriority w:val="1"/>
    <w:rsid w:val="00B11172"/>
    <w:rPr>
      <w:rFonts w:eastAsia="Times New Roman" w:cstheme="minorHAnsi"/>
      <w:lang w:val="en-US"/>
    </w:rPr>
  </w:style>
  <w:style w:type="paragraph" w:styleId="ListBullet3">
    <w:name w:val="List Bullet 3"/>
    <w:basedOn w:val="Bullet3"/>
    <w:uiPriority w:val="99"/>
    <w:semiHidden/>
    <w:locked/>
    <w:rsid w:val="006476D3"/>
    <w:pPr>
      <w:tabs>
        <w:tab w:val="clear" w:pos="360"/>
      </w:tabs>
    </w:pPr>
    <w:rPr>
      <w:noProof/>
    </w:rPr>
  </w:style>
  <w:style w:type="paragraph" w:customStyle="1" w:styleId="Number1">
    <w:name w:val="Number 1"/>
    <w:basedOn w:val="ListParagraph"/>
    <w:link w:val="Number1Char"/>
    <w:qFormat/>
    <w:rsid w:val="002A7D62"/>
    <w:pPr>
      <w:numPr>
        <w:numId w:val="3"/>
      </w:numPr>
      <w:spacing w:before="60"/>
      <w:contextualSpacing w:val="0"/>
    </w:pPr>
    <w:rPr>
      <w:rFonts w:eastAsia="Times New Roman" w:cstheme="minorHAnsi"/>
    </w:rPr>
  </w:style>
  <w:style w:type="paragraph" w:customStyle="1" w:styleId="Number2">
    <w:name w:val="Number 2"/>
    <w:basedOn w:val="Number1"/>
    <w:qFormat/>
    <w:rsid w:val="002A7D62"/>
    <w:pPr>
      <w:numPr>
        <w:ilvl w:val="1"/>
      </w:numPr>
      <w:spacing w:before="0"/>
    </w:pPr>
  </w:style>
  <w:style w:type="character" w:customStyle="1" w:styleId="Number1Char">
    <w:name w:val="Number 1 Char"/>
    <w:basedOn w:val="DefaultParagraphFont"/>
    <w:link w:val="Number1"/>
    <w:rsid w:val="002A7D62"/>
    <w:rPr>
      <w:rFonts w:eastAsia="Times New Roman" w:cstheme="minorHAnsi"/>
      <w:lang w:val="en-US"/>
    </w:rPr>
  </w:style>
  <w:style w:type="paragraph" w:customStyle="1" w:styleId="Number3">
    <w:name w:val="Number 3"/>
    <w:basedOn w:val="Number2"/>
    <w:qFormat/>
    <w:rsid w:val="005172DB"/>
    <w:pPr>
      <w:numPr>
        <w:ilvl w:val="2"/>
      </w:numPr>
      <w:ind w:hanging="272"/>
    </w:pPr>
  </w:style>
  <w:style w:type="paragraph" w:customStyle="1" w:styleId="ClientName">
    <w:name w:val="Client Name"/>
    <w:basedOn w:val="Normal"/>
    <w:uiPriority w:val="99"/>
    <w:semiHidden/>
    <w:locked/>
    <w:rsid w:val="00FB3068"/>
    <w:rPr>
      <w:rFonts w:cstheme="minorHAnsi"/>
      <w:sz w:val="36"/>
      <w:szCs w:val="36"/>
    </w:rPr>
  </w:style>
  <w:style w:type="character" w:customStyle="1" w:styleId="Heading4Char">
    <w:name w:val="Heading 4 Char"/>
    <w:basedOn w:val="DefaultParagraphFont"/>
    <w:link w:val="Heading4"/>
    <w:uiPriority w:val="9"/>
    <w:semiHidden/>
    <w:rsid w:val="00A7504E"/>
    <w:rPr>
      <w:rFonts w:eastAsiaTheme="majorEastAsia" w:cstheme="majorBidi"/>
      <w:b/>
      <w:i/>
      <w:iCs/>
      <w:color w:val="4D4DB8"/>
      <w:sz w:val="24"/>
      <w:szCs w:val="26"/>
      <w:lang w:val="en-US"/>
    </w:rPr>
  </w:style>
  <w:style w:type="character" w:customStyle="1" w:styleId="Heading5Char">
    <w:name w:val="Heading 5 Char"/>
    <w:basedOn w:val="DefaultParagraphFont"/>
    <w:link w:val="Heading5"/>
    <w:rsid w:val="00A7504E"/>
    <w:rPr>
      <w:rFonts w:eastAsiaTheme="majorEastAsia" w:cstheme="majorBidi"/>
      <w:b/>
      <w:iCs/>
      <w:color w:val="4D4DB8"/>
      <w:sz w:val="20"/>
      <w:szCs w:val="26"/>
      <w:lang w:val="en-US"/>
    </w:rPr>
  </w:style>
  <w:style w:type="character" w:customStyle="1" w:styleId="Heading6Char">
    <w:name w:val="Heading 6 Char"/>
    <w:basedOn w:val="DefaultParagraphFont"/>
    <w:link w:val="Heading6"/>
    <w:rsid w:val="00A7504E"/>
    <w:rPr>
      <w:rFonts w:eastAsiaTheme="majorEastAsia" w:cstheme="majorBidi"/>
      <w:b/>
      <w:i/>
      <w:iCs/>
      <w:color w:val="4D4DB8"/>
      <w:sz w:val="20"/>
      <w:szCs w:val="26"/>
      <w:lang w:val="en-US"/>
    </w:rPr>
  </w:style>
  <w:style w:type="character" w:customStyle="1" w:styleId="Heading7Char">
    <w:name w:val="Heading 7 Char"/>
    <w:basedOn w:val="DefaultParagraphFont"/>
    <w:link w:val="Heading7"/>
    <w:rsid w:val="00A7504E"/>
    <w:rPr>
      <w:rFonts w:eastAsiaTheme="majorEastAsia" w:cstheme="majorBidi"/>
      <w:b/>
      <w:color w:val="4D4DB8"/>
      <w:sz w:val="20"/>
      <w:szCs w:val="26"/>
      <w:lang w:val="en-US"/>
    </w:rPr>
  </w:style>
  <w:style w:type="character" w:customStyle="1" w:styleId="Heading8Char">
    <w:name w:val="Heading 8 Char"/>
    <w:basedOn w:val="DefaultParagraphFont"/>
    <w:link w:val="Heading8"/>
    <w:rsid w:val="00A7504E"/>
    <w:rPr>
      <w:rFonts w:eastAsiaTheme="majorEastAsia" w:cstheme="majorBidi"/>
      <w:color w:val="4D4DB8"/>
      <w:sz w:val="20"/>
      <w:szCs w:val="21"/>
      <w:lang w:val="en-US"/>
    </w:rPr>
  </w:style>
  <w:style w:type="character" w:customStyle="1" w:styleId="Heading9Char">
    <w:name w:val="Heading 9 Char"/>
    <w:basedOn w:val="DefaultParagraphFont"/>
    <w:link w:val="Heading9"/>
    <w:rsid w:val="00A7504E"/>
    <w:rPr>
      <w:rFonts w:eastAsiaTheme="majorEastAsia" w:cstheme="majorBidi"/>
      <w:iCs/>
      <w:color w:val="4D4DB8"/>
      <w:sz w:val="20"/>
      <w:szCs w:val="21"/>
      <w:lang w:val="en-US"/>
    </w:rPr>
  </w:style>
  <w:style w:type="paragraph" w:customStyle="1" w:styleId="Heading1nonumber">
    <w:name w:val="Heading 1 no number"/>
    <w:basedOn w:val="Heading1"/>
    <w:next w:val="BodyText"/>
    <w:link w:val="Heading1nonumberChar"/>
    <w:uiPriority w:val="2"/>
    <w:qFormat/>
    <w:rsid w:val="00FB3068"/>
    <w:pPr>
      <w:numPr>
        <w:numId w:val="0"/>
      </w:numPr>
    </w:pPr>
  </w:style>
  <w:style w:type="paragraph" w:customStyle="1" w:styleId="Heading2nonumber">
    <w:name w:val="Heading 2 no number"/>
    <w:basedOn w:val="Heading2"/>
    <w:next w:val="BodyText"/>
    <w:uiPriority w:val="4"/>
    <w:qFormat/>
    <w:rsid w:val="00C66BAD"/>
    <w:pPr>
      <w:numPr>
        <w:ilvl w:val="0"/>
        <w:numId w:val="0"/>
      </w:numPr>
    </w:pPr>
  </w:style>
  <w:style w:type="paragraph" w:customStyle="1" w:styleId="Appendix">
    <w:name w:val="Appendix"/>
    <w:basedOn w:val="Heading1"/>
    <w:uiPriority w:val="99"/>
    <w:semiHidden/>
    <w:qFormat/>
    <w:locked/>
    <w:rsid w:val="0033455F"/>
    <w:pPr>
      <w:numPr>
        <w:numId w:val="6"/>
      </w:numPr>
      <w:spacing w:after="0"/>
    </w:pPr>
  </w:style>
  <w:style w:type="character" w:styleId="PlaceholderText">
    <w:name w:val="Placeholder Text"/>
    <w:basedOn w:val="DefaultParagraphFont"/>
    <w:uiPriority w:val="99"/>
    <w:semiHidden/>
    <w:locked/>
    <w:rsid w:val="00720C59"/>
    <w:rPr>
      <w:color w:val="808080"/>
    </w:rPr>
  </w:style>
  <w:style w:type="paragraph" w:customStyle="1" w:styleId="TableHeading">
    <w:name w:val="Table Heading"/>
    <w:basedOn w:val="Normal"/>
    <w:qFormat/>
    <w:locked/>
    <w:rsid w:val="00401DFB"/>
    <w:pPr>
      <w:framePr w:hSpace="181" w:wrap="around" w:vAnchor="text" w:hAnchor="text" w:y="1"/>
      <w:suppressOverlap/>
    </w:pPr>
    <w:rPr>
      <w:b/>
      <w:color w:val="FFFFFF" w:themeColor="background1"/>
      <w:sz w:val="20"/>
    </w:rPr>
  </w:style>
  <w:style w:type="paragraph" w:customStyle="1" w:styleId="AppendixHeading1">
    <w:name w:val="Appendix Heading 1"/>
    <w:basedOn w:val="Heading1nonumber"/>
    <w:next w:val="Normal"/>
    <w:uiPriority w:val="99"/>
    <w:semiHidden/>
    <w:locked/>
    <w:rsid w:val="009E6EAE"/>
  </w:style>
  <w:style w:type="paragraph" w:styleId="BodyText">
    <w:name w:val="Body Text"/>
    <w:basedOn w:val="Normal"/>
    <w:link w:val="BodyTextChar"/>
    <w:uiPriority w:val="99"/>
    <w:qFormat/>
    <w:rsid w:val="001F17C8"/>
  </w:style>
  <w:style w:type="character" w:customStyle="1" w:styleId="BodyTextChar">
    <w:name w:val="Body Text Char"/>
    <w:basedOn w:val="DefaultParagraphFont"/>
    <w:link w:val="BodyText"/>
    <w:uiPriority w:val="99"/>
    <w:rsid w:val="00E64BFD"/>
    <w:rPr>
      <w:rFonts w:cs="Calibri"/>
      <w:lang w:val="en-US"/>
    </w:rPr>
  </w:style>
  <w:style w:type="paragraph" w:customStyle="1" w:styleId="AppendixHeading">
    <w:name w:val="Appendix Heading"/>
    <w:basedOn w:val="AppendixSubheadings"/>
    <w:link w:val="AppendixHeadingChar"/>
    <w:uiPriority w:val="99"/>
    <w:semiHidden/>
    <w:qFormat/>
    <w:locked/>
    <w:rsid w:val="00BA00B7"/>
    <w:pPr>
      <w:numPr>
        <w:numId w:val="7"/>
      </w:numPr>
    </w:pPr>
    <w:rPr>
      <w:szCs w:val="28"/>
    </w:rPr>
  </w:style>
  <w:style w:type="character" w:customStyle="1" w:styleId="Heading1nonumberChar">
    <w:name w:val="Heading 1 no number Char"/>
    <w:basedOn w:val="Heading1Char"/>
    <w:link w:val="Heading1nonumber"/>
    <w:uiPriority w:val="2"/>
    <w:rsid w:val="007A43BA"/>
    <w:rPr>
      <w:rFonts w:ascii="Calibri" w:eastAsiaTheme="majorEastAsia" w:hAnsi="Calibri" w:cstheme="majorBidi"/>
      <w:b/>
      <w:color w:val="000099"/>
      <w:sz w:val="40"/>
      <w:szCs w:val="32"/>
      <w:lang w:val="en-US"/>
    </w:rPr>
  </w:style>
  <w:style w:type="character" w:customStyle="1" w:styleId="AppendixHeadingChar">
    <w:name w:val="Appendix Heading Char"/>
    <w:basedOn w:val="Heading1nonumberChar"/>
    <w:link w:val="AppendixHeading"/>
    <w:uiPriority w:val="99"/>
    <w:semiHidden/>
    <w:rsid w:val="00A7504E"/>
    <w:rPr>
      <w:rFonts w:ascii="Calibri" w:eastAsiaTheme="majorEastAsia" w:hAnsi="Calibri" w:cs="Calibri"/>
      <w:b/>
      <w:color w:val="000099"/>
      <w:sz w:val="28"/>
      <w:szCs w:val="28"/>
      <w:lang w:val="en-US"/>
    </w:rPr>
  </w:style>
  <w:style w:type="character" w:customStyle="1" w:styleId="Mention1">
    <w:name w:val="Mention1"/>
    <w:basedOn w:val="DefaultParagraphFont"/>
    <w:uiPriority w:val="99"/>
    <w:semiHidden/>
    <w:locked/>
    <w:rsid w:val="00D776E8"/>
    <w:rPr>
      <w:color w:val="2B579A"/>
      <w:shd w:val="clear" w:color="auto" w:fill="E6E6E6"/>
    </w:rPr>
  </w:style>
  <w:style w:type="paragraph" w:customStyle="1" w:styleId="AppendixSubheadings">
    <w:name w:val="Appendix Sub headings"/>
    <w:basedOn w:val="Normal"/>
    <w:next w:val="AppendixHeading1"/>
    <w:link w:val="AppendixSubheadingsChar"/>
    <w:uiPriority w:val="99"/>
    <w:semiHidden/>
    <w:locked/>
    <w:rsid w:val="009E6EAE"/>
    <w:rPr>
      <w:b/>
      <w:color w:val="000099"/>
      <w:sz w:val="28"/>
    </w:rPr>
  </w:style>
  <w:style w:type="character" w:customStyle="1" w:styleId="AppendixSubheadingsChar">
    <w:name w:val="Appendix Sub headings Char"/>
    <w:basedOn w:val="DefaultParagraphFont"/>
    <w:link w:val="AppendixSubheadings"/>
    <w:uiPriority w:val="99"/>
    <w:semiHidden/>
    <w:rsid w:val="00A7504E"/>
    <w:rPr>
      <w:rFonts w:ascii="Calibri" w:hAnsi="Calibri"/>
      <w:b/>
      <w:color w:val="000099"/>
      <w:sz w:val="28"/>
    </w:rPr>
  </w:style>
  <w:style w:type="character" w:styleId="Mention">
    <w:name w:val="Mention"/>
    <w:basedOn w:val="DefaultParagraphFont"/>
    <w:uiPriority w:val="99"/>
    <w:semiHidden/>
    <w:locked/>
    <w:rsid w:val="007A1857"/>
    <w:rPr>
      <w:color w:val="2B579A"/>
      <w:shd w:val="clear" w:color="auto" w:fill="E6E6E6"/>
    </w:rPr>
  </w:style>
  <w:style w:type="character" w:styleId="FollowedHyperlink">
    <w:name w:val="FollowedHyperlink"/>
    <w:basedOn w:val="Hyperlink"/>
    <w:uiPriority w:val="99"/>
    <w:semiHidden/>
    <w:locked/>
    <w:rsid w:val="00964AB4"/>
    <w:rPr>
      <w:rFonts w:ascii="Calibri" w:hAnsi="Calibri"/>
      <w:i/>
      <w:color w:val="0000FF"/>
      <w:sz w:val="22"/>
      <w:u w:val="single"/>
    </w:rPr>
  </w:style>
  <w:style w:type="paragraph" w:customStyle="1" w:styleId="B-Table-portrait">
    <w:name w:val="B - Table - portrait"/>
    <w:basedOn w:val="TableHeading"/>
    <w:next w:val="BodyText"/>
    <w:uiPriority w:val="99"/>
    <w:semiHidden/>
    <w:locked/>
    <w:rsid w:val="00C03B0F"/>
    <w:pPr>
      <w:framePr w:wrap="around"/>
    </w:pPr>
  </w:style>
  <w:style w:type="character" w:styleId="SmartHyperlink">
    <w:name w:val="Smart Hyperlink"/>
    <w:basedOn w:val="DefaultParagraphFont"/>
    <w:uiPriority w:val="99"/>
    <w:semiHidden/>
    <w:locked/>
    <w:rsid w:val="00D22CE2"/>
    <w:rPr>
      <w:u w:val="dotted"/>
    </w:rPr>
  </w:style>
  <w:style w:type="paragraph" w:customStyle="1" w:styleId="Heading3-nonumber">
    <w:name w:val="Heading 3 - no number"/>
    <w:basedOn w:val="Heading3"/>
    <w:next w:val="BodyText"/>
    <w:link w:val="Heading3-nonumberChar"/>
    <w:uiPriority w:val="6"/>
    <w:qFormat/>
    <w:rsid w:val="00C33951"/>
    <w:pPr>
      <w:numPr>
        <w:ilvl w:val="0"/>
        <w:numId w:val="0"/>
      </w:numPr>
    </w:pPr>
  </w:style>
  <w:style w:type="paragraph" w:customStyle="1" w:styleId="TextStyle-new">
    <w:name w:val="Text Style - new"/>
    <w:basedOn w:val="BodyText"/>
    <w:link w:val="TextStyle-newChar"/>
    <w:uiPriority w:val="99"/>
    <w:semiHidden/>
    <w:qFormat/>
    <w:locked/>
    <w:rsid w:val="00E30A0E"/>
    <w:pPr>
      <w:spacing w:before="60" w:after="60"/>
    </w:pPr>
    <w:rPr>
      <w:sz w:val="20"/>
    </w:rPr>
  </w:style>
  <w:style w:type="character" w:customStyle="1" w:styleId="Heading3-nonumberChar">
    <w:name w:val="Heading 3 - no number Char"/>
    <w:basedOn w:val="Heading3Char"/>
    <w:link w:val="Heading3-nonumber"/>
    <w:uiPriority w:val="6"/>
    <w:rsid w:val="007A43BA"/>
    <w:rPr>
      <w:rFonts w:ascii="Calibri" w:eastAsiaTheme="majorEastAsia" w:hAnsi="Calibri" w:cstheme="majorBidi"/>
      <w:b/>
      <w:color w:val="4D4DB8"/>
      <w:sz w:val="24"/>
      <w:szCs w:val="26"/>
      <w:lang w:val="en-US"/>
    </w:rPr>
  </w:style>
  <w:style w:type="character" w:customStyle="1" w:styleId="TextStyle-newChar">
    <w:name w:val="Text Style - new Char"/>
    <w:basedOn w:val="BodyTextChar"/>
    <w:link w:val="TextStyle-new"/>
    <w:uiPriority w:val="99"/>
    <w:semiHidden/>
    <w:rsid w:val="00A7504E"/>
    <w:rPr>
      <w:rFonts w:ascii="Calibri" w:hAnsi="Calibri" w:cs="Calibri"/>
      <w:sz w:val="20"/>
      <w:lang w:val="en-US"/>
    </w:rPr>
  </w:style>
  <w:style w:type="paragraph" w:customStyle="1" w:styleId="AppendixToC">
    <w:name w:val="Appendix ToC"/>
    <w:basedOn w:val="TOC1"/>
    <w:uiPriority w:val="99"/>
    <w:semiHidden/>
    <w:locked/>
    <w:rsid w:val="00A77E8B"/>
    <w:pPr>
      <w:tabs>
        <w:tab w:val="clear" w:pos="482"/>
      </w:tabs>
      <w:ind w:left="1276" w:hanging="1038"/>
    </w:pPr>
    <w:rPr>
      <w:b w:val="0"/>
      <w:noProof/>
      <w:color w:val="4D4DB8"/>
    </w:rPr>
  </w:style>
  <w:style w:type="paragraph" w:styleId="TOC4">
    <w:name w:val="toc 4"/>
    <w:aliases w:val="Table of appendices"/>
    <w:basedOn w:val="Normal"/>
    <w:next w:val="Normal"/>
    <w:autoRedefine/>
    <w:uiPriority w:val="39"/>
    <w:locked/>
    <w:rsid w:val="00496CD5"/>
    <w:pPr>
      <w:tabs>
        <w:tab w:val="left" w:pos="1540"/>
        <w:tab w:val="right" w:leader="dot" w:pos="9022"/>
      </w:tabs>
      <w:spacing w:after="100"/>
      <w:ind w:left="1276" w:hanging="1276"/>
    </w:pPr>
    <w:rPr>
      <w:noProof/>
      <w:color w:val="4D4DB8"/>
    </w:rPr>
  </w:style>
  <w:style w:type="table" w:customStyle="1" w:styleId="BE-table">
    <w:name w:val="BE - table"/>
    <w:basedOn w:val="TableGrid"/>
    <w:uiPriority w:val="99"/>
    <w:rsid w:val="008C1916"/>
    <w:pPr>
      <w:spacing w:before="60" w:after="60"/>
    </w:pPr>
    <w:rPr>
      <w:sz w:val="20"/>
      <w:szCs w:val="20"/>
      <w:lang w:eastAsia="en-AU"/>
    </w:rPr>
    <w:tblPr>
      <w:tbl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blBorders>
    </w:tblPr>
    <w:tblStylePr w:type="firstRow">
      <w:pPr>
        <w:wordWrap/>
        <w:spacing w:beforeLines="60" w:before="60" w:beforeAutospacing="0" w:afterLines="60" w:after="60" w:afterAutospacing="0" w:line="240" w:lineRule="auto"/>
        <w:ind w:leftChars="0" w:left="0" w:rightChars="0" w:right="0" w:firstLineChars="0" w:firstLine="0"/>
        <w:contextualSpacing w:val="0"/>
        <w:mirrorIndents w:val="0"/>
        <w:jc w:val="left"/>
        <w:outlineLvl w:val="9"/>
      </w:pPr>
      <w:rPr>
        <w:b/>
        <w:color w:val="FFFFFF" w:themeColor="background1"/>
      </w:rPr>
      <w:tblPr/>
      <w:trPr>
        <w:cantSplit/>
        <w:tblHeader/>
      </w:trPr>
      <w:tcPr>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l2br w:val="nil"/>
          <w:tr2bl w:val="nil"/>
        </w:tcBorders>
        <w:shd w:val="clear" w:color="auto" w:fill="B7B7E2" w:themeFill="accent1" w:themeFillTint="66"/>
      </w:tcPr>
    </w:tblStylePr>
    <w:tblStylePr w:type="lastRow">
      <w:rPr>
        <w:b w:val="0"/>
        <w:bCs/>
        <w:color w:val="auto"/>
      </w:rPr>
      <w:tblPr/>
      <w:tcPr>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l2br w:val="none" w:sz="0" w:space="0" w:color="auto"/>
          <w:tr2bl w:val="none" w:sz="0" w:space="0" w:color="auto"/>
        </w:tcBorders>
        <w:shd w:val="clear" w:color="auto" w:fill="auto"/>
      </w:tcPr>
    </w:tblStylePr>
    <w:tblStylePr w:type="firstCol">
      <w:pPr>
        <w:jc w:val="left"/>
      </w:pPr>
      <w:tblPr/>
      <w:tcPr>
        <w:vAlign w:val="center"/>
      </w:tcPr>
    </w:tblStylePr>
    <w:tblStylePr w:type="lastCol">
      <w:rPr>
        <w:b w:val="0"/>
        <w:bCs/>
        <w:color w:val="auto"/>
      </w:rPr>
      <w:tblPr/>
      <w:tcPr>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l2br w:val="nil"/>
          <w:tr2bl w:val="nil"/>
        </w:tcBorders>
        <w:shd w:val="clear" w:color="auto" w:fill="auto"/>
      </w:tcPr>
    </w:tblStylePr>
  </w:style>
  <w:style w:type="table" w:styleId="TableGrid4">
    <w:name w:val="Table Grid 4"/>
    <w:basedOn w:val="TableNormal"/>
    <w:uiPriority w:val="99"/>
    <w:semiHidden/>
    <w:unhideWhenUsed/>
    <w:locked/>
    <w:rsid w:val="00AF028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ListParagraphChar">
    <w:name w:val="List Paragraph Char"/>
    <w:basedOn w:val="DefaultParagraphFont"/>
    <w:link w:val="ListParagraph"/>
    <w:uiPriority w:val="34"/>
    <w:locked/>
    <w:rsid w:val="00036393"/>
  </w:style>
  <w:style w:type="character" w:styleId="UnresolvedMention">
    <w:name w:val="Unresolved Mention"/>
    <w:basedOn w:val="DefaultParagraphFont"/>
    <w:uiPriority w:val="99"/>
    <w:semiHidden/>
    <w:unhideWhenUsed/>
    <w:rsid w:val="00C37342"/>
    <w:rPr>
      <w:color w:val="605E5C"/>
      <w:shd w:val="clear" w:color="auto" w:fill="E1DFDD"/>
    </w:rPr>
  </w:style>
  <w:style w:type="paragraph" w:customStyle="1" w:styleId="Default">
    <w:name w:val="Default"/>
    <w:rsid w:val="0059331D"/>
    <w:pPr>
      <w:autoSpaceDE w:val="0"/>
      <w:autoSpaceDN w:val="0"/>
      <w:adjustRightInd w:val="0"/>
    </w:pPr>
    <w:rPr>
      <w:rFonts w:eastAsia="Times New Roman" w:cs="Calibri"/>
      <w:color w:val="000000"/>
      <w:sz w:val="24"/>
      <w:szCs w:val="24"/>
      <w:lang w:eastAsia="en-AU"/>
    </w:rPr>
  </w:style>
  <w:style w:type="paragraph" w:customStyle="1" w:styleId="m-3122087042464019869msolistparagraph">
    <w:name w:val="m_-3122087042464019869msolistparagraph"/>
    <w:basedOn w:val="Normal"/>
    <w:rsid w:val="009D2A87"/>
    <w:pPr>
      <w:spacing w:before="100" w:beforeAutospacing="1" w:after="100" w:afterAutospacing="1"/>
    </w:pPr>
    <w:rPr>
      <w:rFonts w:ascii="Times New Roman" w:eastAsia="Times New Roman" w:hAnsi="Times New Roman" w:cs="Times New Roman"/>
      <w:sz w:val="24"/>
      <w:szCs w:val="24"/>
      <w:lang w:val="en-AU" w:eastAsia="en-AU"/>
    </w:rPr>
  </w:style>
  <w:style w:type="character" w:styleId="CommentReference">
    <w:name w:val="annotation reference"/>
    <w:basedOn w:val="DefaultParagraphFont"/>
    <w:uiPriority w:val="99"/>
    <w:semiHidden/>
    <w:locked/>
    <w:rsid w:val="00E9372D"/>
    <w:rPr>
      <w:sz w:val="16"/>
      <w:szCs w:val="16"/>
    </w:rPr>
  </w:style>
  <w:style w:type="paragraph" w:styleId="CommentText">
    <w:name w:val="annotation text"/>
    <w:basedOn w:val="Normal"/>
    <w:link w:val="CommentTextChar"/>
    <w:uiPriority w:val="99"/>
    <w:semiHidden/>
    <w:locked/>
    <w:rsid w:val="00E9372D"/>
    <w:rPr>
      <w:rFonts w:cstheme="minorBidi"/>
      <w:sz w:val="20"/>
      <w:szCs w:val="20"/>
      <w:lang w:val="en-AU"/>
    </w:rPr>
  </w:style>
  <w:style w:type="character" w:customStyle="1" w:styleId="CommentTextChar">
    <w:name w:val="Comment Text Char"/>
    <w:basedOn w:val="DefaultParagraphFont"/>
    <w:link w:val="CommentText"/>
    <w:uiPriority w:val="99"/>
    <w:semiHidden/>
    <w:rsid w:val="00E9372D"/>
    <w:rPr>
      <w:sz w:val="20"/>
      <w:szCs w:val="20"/>
    </w:rPr>
  </w:style>
  <w:style w:type="paragraph" w:styleId="CommentSubject">
    <w:name w:val="annotation subject"/>
    <w:basedOn w:val="CommentText"/>
    <w:next w:val="CommentText"/>
    <w:link w:val="CommentSubjectChar"/>
    <w:uiPriority w:val="99"/>
    <w:semiHidden/>
    <w:locked/>
    <w:rsid w:val="00230253"/>
    <w:rPr>
      <w:rFonts w:cs="Calibri"/>
      <w:b/>
      <w:bCs/>
      <w:lang w:val="en-US"/>
    </w:rPr>
  </w:style>
  <w:style w:type="character" w:customStyle="1" w:styleId="CommentSubjectChar">
    <w:name w:val="Comment Subject Char"/>
    <w:basedOn w:val="CommentTextChar"/>
    <w:link w:val="CommentSubject"/>
    <w:uiPriority w:val="99"/>
    <w:semiHidden/>
    <w:rsid w:val="00230253"/>
    <w:rPr>
      <w:rFonts w:cs="Calibri"/>
      <w:b/>
      <w:bCs/>
      <w:sz w:val="20"/>
      <w:szCs w:val="20"/>
      <w:lang w:val="en-US"/>
    </w:rPr>
  </w:style>
  <w:style w:type="paragraph" w:customStyle="1" w:styleId="RECnormaltext">
    <w:name w:val="REC normal text"/>
    <w:basedOn w:val="Normal"/>
    <w:link w:val="RECnormaltextChar"/>
    <w:rsid w:val="00554104"/>
    <w:pPr>
      <w:spacing w:after="80" w:line="276" w:lineRule="auto"/>
    </w:pPr>
    <w:rPr>
      <w:rFonts w:asciiTheme="minorHAnsi" w:hAnsiTheme="minorHAnsi" w:cs="Arial"/>
      <w:szCs w:val="20"/>
      <w:lang w:val="en-AU"/>
    </w:rPr>
  </w:style>
  <w:style w:type="character" w:customStyle="1" w:styleId="RECnormaltextChar">
    <w:name w:val="REC normal text Char"/>
    <w:basedOn w:val="DefaultParagraphFont"/>
    <w:link w:val="RECnormaltext"/>
    <w:rsid w:val="00554104"/>
    <w:rPr>
      <w:rFonts w:asciiTheme="minorHAnsi" w:hAnsiTheme="minorHAnsi" w:cs="Arial"/>
      <w:szCs w:val="20"/>
    </w:rPr>
  </w:style>
  <w:style w:type="paragraph" w:styleId="TOC5">
    <w:name w:val="toc 5"/>
    <w:basedOn w:val="Normal"/>
    <w:next w:val="Normal"/>
    <w:autoRedefine/>
    <w:uiPriority w:val="39"/>
    <w:unhideWhenUsed/>
    <w:locked/>
    <w:rsid w:val="006C2603"/>
    <w:pPr>
      <w:spacing w:after="100" w:line="259" w:lineRule="auto"/>
      <w:ind w:left="880"/>
    </w:pPr>
    <w:rPr>
      <w:rFonts w:asciiTheme="minorHAnsi" w:eastAsiaTheme="minorEastAsia" w:hAnsiTheme="minorHAnsi" w:cstheme="minorBidi"/>
      <w:lang w:val="en-AU" w:eastAsia="en-AU"/>
    </w:rPr>
  </w:style>
  <w:style w:type="paragraph" w:styleId="TOC6">
    <w:name w:val="toc 6"/>
    <w:basedOn w:val="Normal"/>
    <w:next w:val="Normal"/>
    <w:autoRedefine/>
    <w:uiPriority w:val="39"/>
    <w:unhideWhenUsed/>
    <w:locked/>
    <w:rsid w:val="006C2603"/>
    <w:pPr>
      <w:spacing w:after="100" w:line="259" w:lineRule="auto"/>
      <w:ind w:left="1100"/>
    </w:pPr>
    <w:rPr>
      <w:rFonts w:asciiTheme="minorHAnsi" w:eastAsiaTheme="minorEastAsia" w:hAnsiTheme="minorHAnsi" w:cstheme="minorBidi"/>
      <w:lang w:val="en-AU" w:eastAsia="en-AU"/>
    </w:rPr>
  </w:style>
  <w:style w:type="paragraph" w:styleId="TOC7">
    <w:name w:val="toc 7"/>
    <w:basedOn w:val="Normal"/>
    <w:next w:val="Normal"/>
    <w:autoRedefine/>
    <w:uiPriority w:val="39"/>
    <w:unhideWhenUsed/>
    <w:locked/>
    <w:rsid w:val="006C2603"/>
    <w:pPr>
      <w:spacing w:after="100" w:line="259" w:lineRule="auto"/>
      <w:ind w:left="1320"/>
    </w:pPr>
    <w:rPr>
      <w:rFonts w:asciiTheme="minorHAnsi" w:eastAsiaTheme="minorEastAsia" w:hAnsiTheme="minorHAnsi" w:cstheme="minorBidi"/>
      <w:lang w:val="en-AU" w:eastAsia="en-AU"/>
    </w:rPr>
  </w:style>
  <w:style w:type="paragraph" w:styleId="TOC8">
    <w:name w:val="toc 8"/>
    <w:basedOn w:val="Normal"/>
    <w:next w:val="Normal"/>
    <w:autoRedefine/>
    <w:uiPriority w:val="39"/>
    <w:unhideWhenUsed/>
    <w:locked/>
    <w:rsid w:val="006C2603"/>
    <w:pPr>
      <w:spacing w:after="100" w:line="259" w:lineRule="auto"/>
      <w:ind w:left="1540"/>
    </w:pPr>
    <w:rPr>
      <w:rFonts w:asciiTheme="minorHAnsi" w:eastAsiaTheme="minorEastAsia" w:hAnsiTheme="minorHAnsi" w:cstheme="minorBidi"/>
      <w:lang w:val="en-AU" w:eastAsia="en-AU"/>
    </w:rPr>
  </w:style>
  <w:style w:type="paragraph" w:styleId="TOC9">
    <w:name w:val="toc 9"/>
    <w:basedOn w:val="Normal"/>
    <w:next w:val="Normal"/>
    <w:autoRedefine/>
    <w:uiPriority w:val="39"/>
    <w:unhideWhenUsed/>
    <w:locked/>
    <w:rsid w:val="006C2603"/>
    <w:pPr>
      <w:spacing w:after="100" w:line="259" w:lineRule="auto"/>
      <w:ind w:left="1760"/>
    </w:pPr>
    <w:rPr>
      <w:rFonts w:asciiTheme="minorHAnsi" w:eastAsiaTheme="minorEastAsia" w:hAnsiTheme="minorHAnsi" w:cstheme="minorBidi"/>
      <w:lang w:val="en-AU" w:eastAsia="en-AU"/>
    </w:rPr>
  </w:style>
  <w:style w:type="character" w:customStyle="1" w:styleId="hlfld-title">
    <w:name w:val="hlfld-title"/>
    <w:basedOn w:val="DefaultParagraphFont"/>
    <w:rsid w:val="00607BAB"/>
  </w:style>
  <w:style w:type="character" w:customStyle="1" w:styleId="hlfld-contribauthor">
    <w:name w:val="hlfld-contribauthor"/>
    <w:basedOn w:val="DefaultParagraphFont"/>
    <w:rsid w:val="00607BAB"/>
  </w:style>
  <w:style w:type="character" w:customStyle="1" w:styleId="nlmxref-aff">
    <w:name w:val="nlm_xref-aff"/>
    <w:basedOn w:val="DefaultParagraphFont"/>
    <w:rsid w:val="00607BAB"/>
  </w:style>
  <w:style w:type="character" w:customStyle="1" w:styleId="orcid-link-icon">
    <w:name w:val="orcid-link-icon"/>
    <w:basedOn w:val="DefaultParagraphFont"/>
    <w:rsid w:val="00607BAB"/>
  </w:style>
  <w:style w:type="character" w:customStyle="1" w:styleId="institution">
    <w:name w:val="institution"/>
    <w:basedOn w:val="DefaultParagraphFont"/>
    <w:rsid w:val="00607BAB"/>
  </w:style>
  <w:style w:type="character" w:customStyle="1" w:styleId="country">
    <w:name w:val="country"/>
    <w:basedOn w:val="DefaultParagraphFont"/>
    <w:rsid w:val="00607BAB"/>
  </w:style>
  <w:style w:type="character" w:styleId="HTMLCite">
    <w:name w:val="HTML Cite"/>
    <w:basedOn w:val="DefaultParagraphFont"/>
    <w:uiPriority w:val="99"/>
    <w:semiHidden/>
    <w:unhideWhenUsed/>
    <w:locked/>
    <w:rsid w:val="00607BAB"/>
    <w:rPr>
      <w:i/>
      <w:iCs/>
    </w:rPr>
  </w:style>
  <w:style w:type="character" w:customStyle="1" w:styleId="citationyear">
    <w:name w:val="citation_year"/>
    <w:basedOn w:val="DefaultParagraphFont"/>
    <w:rsid w:val="00607BAB"/>
  </w:style>
  <w:style w:type="character" w:customStyle="1" w:styleId="citationvolume">
    <w:name w:val="citation_volume"/>
    <w:basedOn w:val="DefaultParagraphFont"/>
    <w:rsid w:val="00607BAB"/>
  </w:style>
  <w:style w:type="character" w:customStyle="1" w:styleId="A17">
    <w:name w:val="A17"/>
    <w:uiPriority w:val="99"/>
    <w:rsid w:val="00622E19"/>
    <w:rPr>
      <w:rFonts w:cs="Gotham Book"/>
      <w:color w:val="000000"/>
      <w:sz w:val="17"/>
      <w:szCs w:val="17"/>
    </w:rPr>
  </w:style>
  <w:style w:type="paragraph" w:styleId="Revision">
    <w:name w:val="Revision"/>
    <w:hidden/>
    <w:uiPriority w:val="99"/>
    <w:semiHidden/>
    <w:rsid w:val="00EF3FB1"/>
    <w:rPr>
      <w:rFonts w:cs="Calibri"/>
      <w:lang w:val="en-US"/>
    </w:rPr>
  </w:style>
  <w:style w:type="paragraph" w:customStyle="1" w:styleId="msonormal0">
    <w:name w:val="msonormal"/>
    <w:basedOn w:val="Normal"/>
    <w:rsid w:val="00F51EA8"/>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FootnoteTextChar1">
    <w:name w:val="Footnote Text Char1"/>
    <w:aliases w:val="ALTS FOOTNOTE Char1,(NECG) Footnote Text Char1,Footnote text Char1,AR Footnote Text Char1,Footnote Text Char2 Char1,Footnote Text Char Char1 Char1,Footnote Text Char1 Char Char Char1,Footnote Text Char Char Char Char Char1"/>
    <w:basedOn w:val="DefaultParagraphFont"/>
    <w:uiPriority w:val="25"/>
    <w:semiHidden/>
    <w:rsid w:val="00F51EA8"/>
    <w:rPr>
      <w:rFonts w:cs="Calibr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68647">
      <w:bodyDiv w:val="1"/>
      <w:marLeft w:val="0"/>
      <w:marRight w:val="0"/>
      <w:marTop w:val="0"/>
      <w:marBottom w:val="0"/>
      <w:divBdr>
        <w:top w:val="none" w:sz="0" w:space="0" w:color="auto"/>
        <w:left w:val="none" w:sz="0" w:space="0" w:color="auto"/>
        <w:bottom w:val="none" w:sz="0" w:space="0" w:color="auto"/>
        <w:right w:val="none" w:sz="0" w:space="0" w:color="auto"/>
      </w:divBdr>
    </w:div>
    <w:div w:id="95561231">
      <w:bodyDiv w:val="1"/>
      <w:marLeft w:val="0"/>
      <w:marRight w:val="0"/>
      <w:marTop w:val="0"/>
      <w:marBottom w:val="0"/>
      <w:divBdr>
        <w:top w:val="none" w:sz="0" w:space="0" w:color="auto"/>
        <w:left w:val="none" w:sz="0" w:space="0" w:color="auto"/>
        <w:bottom w:val="none" w:sz="0" w:space="0" w:color="auto"/>
        <w:right w:val="none" w:sz="0" w:space="0" w:color="auto"/>
      </w:divBdr>
    </w:div>
    <w:div w:id="196091200">
      <w:bodyDiv w:val="1"/>
      <w:marLeft w:val="0"/>
      <w:marRight w:val="0"/>
      <w:marTop w:val="0"/>
      <w:marBottom w:val="0"/>
      <w:divBdr>
        <w:top w:val="none" w:sz="0" w:space="0" w:color="auto"/>
        <w:left w:val="none" w:sz="0" w:space="0" w:color="auto"/>
        <w:bottom w:val="none" w:sz="0" w:space="0" w:color="auto"/>
        <w:right w:val="none" w:sz="0" w:space="0" w:color="auto"/>
      </w:divBdr>
    </w:div>
    <w:div w:id="411659974">
      <w:bodyDiv w:val="1"/>
      <w:marLeft w:val="0"/>
      <w:marRight w:val="0"/>
      <w:marTop w:val="0"/>
      <w:marBottom w:val="0"/>
      <w:divBdr>
        <w:top w:val="none" w:sz="0" w:space="0" w:color="auto"/>
        <w:left w:val="none" w:sz="0" w:space="0" w:color="auto"/>
        <w:bottom w:val="none" w:sz="0" w:space="0" w:color="auto"/>
        <w:right w:val="none" w:sz="0" w:space="0" w:color="auto"/>
      </w:divBdr>
    </w:div>
    <w:div w:id="416560395">
      <w:bodyDiv w:val="1"/>
      <w:marLeft w:val="0"/>
      <w:marRight w:val="0"/>
      <w:marTop w:val="0"/>
      <w:marBottom w:val="0"/>
      <w:divBdr>
        <w:top w:val="none" w:sz="0" w:space="0" w:color="auto"/>
        <w:left w:val="none" w:sz="0" w:space="0" w:color="auto"/>
        <w:bottom w:val="none" w:sz="0" w:space="0" w:color="auto"/>
        <w:right w:val="none" w:sz="0" w:space="0" w:color="auto"/>
      </w:divBdr>
    </w:div>
    <w:div w:id="433595425">
      <w:bodyDiv w:val="1"/>
      <w:marLeft w:val="0"/>
      <w:marRight w:val="0"/>
      <w:marTop w:val="0"/>
      <w:marBottom w:val="0"/>
      <w:divBdr>
        <w:top w:val="none" w:sz="0" w:space="0" w:color="auto"/>
        <w:left w:val="none" w:sz="0" w:space="0" w:color="auto"/>
        <w:bottom w:val="none" w:sz="0" w:space="0" w:color="auto"/>
        <w:right w:val="none" w:sz="0" w:space="0" w:color="auto"/>
      </w:divBdr>
    </w:div>
    <w:div w:id="460267536">
      <w:bodyDiv w:val="1"/>
      <w:marLeft w:val="0"/>
      <w:marRight w:val="0"/>
      <w:marTop w:val="0"/>
      <w:marBottom w:val="0"/>
      <w:divBdr>
        <w:top w:val="none" w:sz="0" w:space="0" w:color="auto"/>
        <w:left w:val="none" w:sz="0" w:space="0" w:color="auto"/>
        <w:bottom w:val="none" w:sz="0" w:space="0" w:color="auto"/>
        <w:right w:val="none" w:sz="0" w:space="0" w:color="auto"/>
      </w:divBdr>
    </w:div>
    <w:div w:id="492260596">
      <w:bodyDiv w:val="1"/>
      <w:marLeft w:val="0"/>
      <w:marRight w:val="0"/>
      <w:marTop w:val="0"/>
      <w:marBottom w:val="0"/>
      <w:divBdr>
        <w:top w:val="none" w:sz="0" w:space="0" w:color="auto"/>
        <w:left w:val="none" w:sz="0" w:space="0" w:color="auto"/>
        <w:bottom w:val="none" w:sz="0" w:space="0" w:color="auto"/>
        <w:right w:val="none" w:sz="0" w:space="0" w:color="auto"/>
      </w:divBdr>
    </w:div>
    <w:div w:id="557668765">
      <w:bodyDiv w:val="1"/>
      <w:marLeft w:val="0"/>
      <w:marRight w:val="0"/>
      <w:marTop w:val="0"/>
      <w:marBottom w:val="0"/>
      <w:divBdr>
        <w:top w:val="none" w:sz="0" w:space="0" w:color="auto"/>
        <w:left w:val="none" w:sz="0" w:space="0" w:color="auto"/>
        <w:bottom w:val="none" w:sz="0" w:space="0" w:color="auto"/>
        <w:right w:val="none" w:sz="0" w:space="0" w:color="auto"/>
      </w:divBdr>
    </w:div>
    <w:div w:id="613951312">
      <w:bodyDiv w:val="1"/>
      <w:marLeft w:val="0"/>
      <w:marRight w:val="0"/>
      <w:marTop w:val="0"/>
      <w:marBottom w:val="0"/>
      <w:divBdr>
        <w:top w:val="none" w:sz="0" w:space="0" w:color="auto"/>
        <w:left w:val="none" w:sz="0" w:space="0" w:color="auto"/>
        <w:bottom w:val="none" w:sz="0" w:space="0" w:color="auto"/>
        <w:right w:val="none" w:sz="0" w:space="0" w:color="auto"/>
      </w:divBdr>
    </w:div>
    <w:div w:id="666858964">
      <w:bodyDiv w:val="1"/>
      <w:marLeft w:val="0"/>
      <w:marRight w:val="0"/>
      <w:marTop w:val="0"/>
      <w:marBottom w:val="0"/>
      <w:divBdr>
        <w:top w:val="none" w:sz="0" w:space="0" w:color="auto"/>
        <w:left w:val="none" w:sz="0" w:space="0" w:color="auto"/>
        <w:bottom w:val="none" w:sz="0" w:space="0" w:color="auto"/>
        <w:right w:val="none" w:sz="0" w:space="0" w:color="auto"/>
      </w:divBdr>
      <w:divsChild>
        <w:div w:id="1701395458">
          <w:marLeft w:val="0"/>
          <w:marRight w:val="0"/>
          <w:marTop w:val="225"/>
          <w:marBottom w:val="450"/>
          <w:divBdr>
            <w:top w:val="none" w:sz="0" w:space="0" w:color="auto"/>
            <w:left w:val="none" w:sz="0" w:space="0" w:color="auto"/>
            <w:bottom w:val="none" w:sz="0" w:space="0" w:color="auto"/>
            <w:right w:val="none" w:sz="0" w:space="0" w:color="auto"/>
          </w:divBdr>
          <w:divsChild>
            <w:div w:id="802189131">
              <w:marLeft w:val="0"/>
              <w:marRight w:val="0"/>
              <w:marTop w:val="0"/>
              <w:marBottom w:val="0"/>
              <w:divBdr>
                <w:top w:val="none" w:sz="0" w:space="0" w:color="auto"/>
                <w:left w:val="none" w:sz="0" w:space="0" w:color="auto"/>
                <w:bottom w:val="none" w:sz="0" w:space="0" w:color="auto"/>
                <w:right w:val="none" w:sz="0" w:space="0" w:color="auto"/>
              </w:divBdr>
              <w:divsChild>
                <w:div w:id="591820982">
                  <w:marLeft w:val="0"/>
                  <w:marRight w:val="0"/>
                  <w:marTop w:val="0"/>
                  <w:marBottom w:val="0"/>
                  <w:divBdr>
                    <w:top w:val="none" w:sz="0" w:space="0" w:color="auto"/>
                    <w:left w:val="none" w:sz="0" w:space="0" w:color="auto"/>
                    <w:bottom w:val="none" w:sz="0" w:space="0" w:color="auto"/>
                    <w:right w:val="none" w:sz="0" w:space="0" w:color="auto"/>
                  </w:divBdr>
                </w:div>
                <w:div w:id="757406609">
                  <w:marLeft w:val="0"/>
                  <w:marRight w:val="0"/>
                  <w:marTop w:val="0"/>
                  <w:marBottom w:val="0"/>
                  <w:divBdr>
                    <w:top w:val="none" w:sz="0" w:space="0" w:color="auto"/>
                    <w:left w:val="none" w:sz="0" w:space="0" w:color="auto"/>
                    <w:bottom w:val="none" w:sz="0" w:space="0" w:color="auto"/>
                    <w:right w:val="none" w:sz="0" w:space="0" w:color="auto"/>
                  </w:divBdr>
                </w:div>
                <w:div w:id="2083062895">
                  <w:marLeft w:val="0"/>
                  <w:marRight w:val="0"/>
                  <w:marTop w:val="0"/>
                  <w:marBottom w:val="0"/>
                  <w:divBdr>
                    <w:top w:val="none" w:sz="0" w:space="0" w:color="auto"/>
                    <w:left w:val="none" w:sz="0" w:space="0" w:color="auto"/>
                    <w:bottom w:val="none" w:sz="0" w:space="0" w:color="auto"/>
                    <w:right w:val="none" w:sz="0" w:space="0" w:color="auto"/>
                  </w:divBdr>
                </w:div>
              </w:divsChild>
            </w:div>
            <w:div w:id="1003897425">
              <w:marLeft w:val="0"/>
              <w:marRight w:val="0"/>
              <w:marTop w:val="0"/>
              <w:marBottom w:val="0"/>
              <w:divBdr>
                <w:top w:val="none" w:sz="0" w:space="0" w:color="auto"/>
                <w:left w:val="none" w:sz="0" w:space="0" w:color="auto"/>
                <w:bottom w:val="none" w:sz="0" w:space="0" w:color="auto"/>
                <w:right w:val="none" w:sz="0" w:space="0" w:color="auto"/>
              </w:divBdr>
            </w:div>
            <w:div w:id="2032604925">
              <w:marLeft w:val="0"/>
              <w:marRight w:val="0"/>
              <w:marTop w:val="0"/>
              <w:marBottom w:val="0"/>
              <w:divBdr>
                <w:top w:val="none" w:sz="0" w:space="0" w:color="auto"/>
                <w:left w:val="none" w:sz="0" w:space="0" w:color="auto"/>
                <w:bottom w:val="none" w:sz="0" w:space="0" w:color="auto"/>
                <w:right w:val="none" w:sz="0" w:space="0" w:color="auto"/>
              </w:divBdr>
              <w:divsChild>
                <w:div w:id="1249582929">
                  <w:marLeft w:val="0"/>
                  <w:marRight w:val="0"/>
                  <w:marTop w:val="0"/>
                  <w:marBottom w:val="0"/>
                  <w:divBdr>
                    <w:top w:val="none" w:sz="0" w:space="0" w:color="auto"/>
                    <w:left w:val="none" w:sz="0" w:space="0" w:color="auto"/>
                    <w:bottom w:val="none" w:sz="0" w:space="0" w:color="auto"/>
                    <w:right w:val="single" w:sz="6" w:space="0" w:color="C0C0C0"/>
                  </w:divBdr>
                  <w:divsChild>
                    <w:div w:id="7492764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79888612">
      <w:bodyDiv w:val="1"/>
      <w:marLeft w:val="0"/>
      <w:marRight w:val="0"/>
      <w:marTop w:val="0"/>
      <w:marBottom w:val="0"/>
      <w:divBdr>
        <w:top w:val="none" w:sz="0" w:space="0" w:color="auto"/>
        <w:left w:val="none" w:sz="0" w:space="0" w:color="auto"/>
        <w:bottom w:val="none" w:sz="0" w:space="0" w:color="auto"/>
        <w:right w:val="none" w:sz="0" w:space="0" w:color="auto"/>
      </w:divBdr>
    </w:div>
    <w:div w:id="686368869">
      <w:bodyDiv w:val="1"/>
      <w:marLeft w:val="0"/>
      <w:marRight w:val="0"/>
      <w:marTop w:val="0"/>
      <w:marBottom w:val="0"/>
      <w:divBdr>
        <w:top w:val="none" w:sz="0" w:space="0" w:color="auto"/>
        <w:left w:val="none" w:sz="0" w:space="0" w:color="auto"/>
        <w:bottom w:val="none" w:sz="0" w:space="0" w:color="auto"/>
        <w:right w:val="none" w:sz="0" w:space="0" w:color="auto"/>
      </w:divBdr>
    </w:div>
    <w:div w:id="739399448">
      <w:bodyDiv w:val="1"/>
      <w:marLeft w:val="0"/>
      <w:marRight w:val="0"/>
      <w:marTop w:val="0"/>
      <w:marBottom w:val="0"/>
      <w:divBdr>
        <w:top w:val="none" w:sz="0" w:space="0" w:color="auto"/>
        <w:left w:val="none" w:sz="0" w:space="0" w:color="auto"/>
        <w:bottom w:val="none" w:sz="0" w:space="0" w:color="auto"/>
        <w:right w:val="none" w:sz="0" w:space="0" w:color="auto"/>
      </w:divBdr>
    </w:div>
    <w:div w:id="830948454">
      <w:bodyDiv w:val="1"/>
      <w:marLeft w:val="0"/>
      <w:marRight w:val="0"/>
      <w:marTop w:val="0"/>
      <w:marBottom w:val="0"/>
      <w:divBdr>
        <w:top w:val="none" w:sz="0" w:space="0" w:color="auto"/>
        <w:left w:val="none" w:sz="0" w:space="0" w:color="auto"/>
        <w:bottom w:val="none" w:sz="0" w:space="0" w:color="auto"/>
        <w:right w:val="none" w:sz="0" w:space="0" w:color="auto"/>
      </w:divBdr>
    </w:div>
    <w:div w:id="848252356">
      <w:bodyDiv w:val="1"/>
      <w:marLeft w:val="0"/>
      <w:marRight w:val="0"/>
      <w:marTop w:val="0"/>
      <w:marBottom w:val="0"/>
      <w:divBdr>
        <w:top w:val="none" w:sz="0" w:space="0" w:color="auto"/>
        <w:left w:val="none" w:sz="0" w:space="0" w:color="auto"/>
        <w:bottom w:val="none" w:sz="0" w:space="0" w:color="auto"/>
        <w:right w:val="none" w:sz="0" w:space="0" w:color="auto"/>
      </w:divBdr>
    </w:div>
    <w:div w:id="871647486">
      <w:bodyDiv w:val="1"/>
      <w:marLeft w:val="0"/>
      <w:marRight w:val="0"/>
      <w:marTop w:val="0"/>
      <w:marBottom w:val="0"/>
      <w:divBdr>
        <w:top w:val="none" w:sz="0" w:space="0" w:color="auto"/>
        <w:left w:val="none" w:sz="0" w:space="0" w:color="auto"/>
        <w:bottom w:val="none" w:sz="0" w:space="0" w:color="auto"/>
        <w:right w:val="none" w:sz="0" w:space="0" w:color="auto"/>
      </w:divBdr>
    </w:div>
    <w:div w:id="1106776501">
      <w:bodyDiv w:val="1"/>
      <w:marLeft w:val="0"/>
      <w:marRight w:val="0"/>
      <w:marTop w:val="0"/>
      <w:marBottom w:val="0"/>
      <w:divBdr>
        <w:top w:val="none" w:sz="0" w:space="0" w:color="auto"/>
        <w:left w:val="none" w:sz="0" w:space="0" w:color="auto"/>
        <w:bottom w:val="none" w:sz="0" w:space="0" w:color="auto"/>
        <w:right w:val="none" w:sz="0" w:space="0" w:color="auto"/>
      </w:divBdr>
    </w:div>
    <w:div w:id="1211763778">
      <w:bodyDiv w:val="1"/>
      <w:marLeft w:val="0"/>
      <w:marRight w:val="0"/>
      <w:marTop w:val="0"/>
      <w:marBottom w:val="0"/>
      <w:divBdr>
        <w:top w:val="none" w:sz="0" w:space="0" w:color="auto"/>
        <w:left w:val="none" w:sz="0" w:space="0" w:color="auto"/>
        <w:bottom w:val="none" w:sz="0" w:space="0" w:color="auto"/>
        <w:right w:val="none" w:sz="0" w:space="0" w:color="auto"/>
      </w:divBdr>
    </w:div>
    <w:div w:id="1251158901">
      <w:bodyDiv w:val="1"/>
      <w:marLeft w:val="0"/>
      <w:marRight w:val="0"/>
      <w:marTop w:val="0"/>
      <w:marBottom w:val="0"/>
      <w:divBdr>
        <w:top w:val="none" w:sz="0" w:space="0" w:color="auto"/>
        <w:left w:val="none" w:sz="0" w:space="0" w:color="auto"/>
        <w:bottom w:val="none" w:sz="0" w:space="0" w:color="auto"/>
        <w:right w:val="none" w:sz="0" w:space="0" w:color="auto"/>
      </w:divBdr>
    </w:div>
    <w:div w:id="1253124933">
      <w:bodyDiv w:val="1"/>
      <w:marLeft w:val="0"/>
      <w:marRight w:val="0"/>
      <w:marTop w:val="0"/>
      <w:marBottom w:val="0"/>
      <w:divBdr>
        <w:top w:val="none" w:sz="0" w:space="0" w:color="auto"/>
        <w:left w:val="none" w:sz="0" w:space="0" w:color="auto"/>
        <w:bottom w:val="none" w:sz="0" w:space="0" w:color="auto"/>
        <w:right w:val="none" w:sz="0" w:space="0" w:color="auto"/>
      </w:divBdr>
    </w:div>
    <w:div w:id="1280843321">
      <w:bodyDiv w:val="1"/>
      <w:marLeft w:val="0"/>
      <w:marRight w:val="0"/>
      <w:marTop w:val="0"/>
      <w:marBottom w:val="0"/>
      <w:divBdr>
        <w:top w:val="none" w:sz="0" w:space="0" w:color="auto"/>
        <w:left w:val="none" w:sz="0" w:space="0" w:color="auto"/>
        <w:bottom w:val="none" w:sz="0" w:space="0" w:color="auto"/>
        <w:right w:val="none" w:sz="0" w:space="0" w:color="auto"/>
      </w:divBdr>
    </w:div>
    <w:div w:id="1379088853">
      <w:bodyDiv w:val="1"/>
      <w:marLeft w:val="0"/>
      <w:marRight w:val="0"/>
      <w:marTop w:val="0"/>
      <w:marBottom w:val="0"/>
      <w:divBdr>
        <w:top w:val="none" w:sz="0" w:space="0" w:color="auto"/>
        <w:left w:val="none" w:sz="0" w:space="0" w:color="auto"/>
        <w:bottom w:val="none" w:sz="0" w:space="0" w:color="auto"/>
        <w:right w:val="none" w:sz="0" w:space="0" w:color="auto"/>
      </w:divBdr>
    </w:div>
    <w:div w:id="1428234262">
      <w:bodyDiv w:val="1"/>
      <w:marLeft w:val="0"/>
      <w:marRight w:val="0"/>
      <w:marTop w:val="0"/>
      <w:marBottom w:val="0"/>
      <w:divBdr>
        <w:top w:val="none" w:sz="0" w:space="0" w:color="auto"/>
        <w:left w:val="none" w:sz="0" w:space="0" w:color="auto"/>
        <w:bottom w:val="none" w:sz="0" w:space="0" w:color="auto"/>
        <w:right w:val="none" w:sz="0" w:space="0" w:color="auto"/>
      </w:divBdr>
    </w:div>
    <w:div w:id="1569147977">
      <w:bodyDiv w:val="1"/>
      <w:marLeft w:val="0"/>
      <w:marRight w:val="0"/>
      <w:marTop w:val="0"/>
      <w:marBottom w:val="0"/>
      <w:divBdr>
        <w:top w:val="none" w:sz="0" w:space="0" w:color="auto"/>
        <w:left w:val="none" w:sz="0" w:space="0" w:color="auto"/>
        <w:bottom w:val="none" w:sz="0" w:space="0" w:color="auto"/>
        <w:right w:val="none" w:sz="0" w:space="0" w:color="auto"/>
      </w:divBdr>
    </w:div>
    <w:div w:id="1671985654">
      <w:bodyDiv w:val="1"/>
      <w:marLeft w:val="0"/>
      <w:marRight w:val="0"/>
      <w:marTop w:val="0"/>
      <w:marBottom w:val="0"/>
      <w:divBdr>
        <w:top w:val="none" w:sz="0" w:space="0" w:color="auto"/>
        <w:left w:val="none" w:sz="0" w:space="0" w:color="auto"/>
        <w:bottom w:val="none" w:sz="0" w:space="0" w:color="auto"/>
        <w:right w:val="none" w:sz="0" w:space="0" w:color="auto"/>
      </w:divBdr>
    </w:div>
    <w:div w:id="1822624230">
      <w:bodyDiv w:val="1"/>
      <w:marLeft w:val="0"/>
      <w:marRight w:val="0"/>
      <w:marTop w:val="0"/>
      <w:marBottom w:val="0"/>
      <w:divBdr>
        <w:top w:val="none" w:sz="0" w:space="0" w:color="auto"/>
        <w:left w:val="none" w:sz="0" w:space="0" w:color="auto"/>
        <w:bottom w:val="none" w:sz="0" w:space="0" w:color="auto"/>
        <w:right w:val="none" w:sz="0" w:space="0" w:color="auto"/>
      </w:divBdr>
    </w:div>
    <w:div w:id="1855072235">
      <w:bodyDiv w:val="1"/>
      <w:marLeft w:val="0"/>
      <w:marRight w:val="0"/>
      <w:marTop w:val="0"/>
      <w:marBottom w:val="0"/>
      <w:divBdr>
        <w:top w:val="none" w:sz="0" w:space="0" w:color="auto"/>
        <w:left w:val="none" w:sz="0" w:space="0" w:color="auto"/>
        <w:bottom w:val="none" w:sz="0" w:space="0" w:color="auto"/>
        <w:right w:val="none" w:sz="0" w:space="0" w:color="auto"/>
      </w:divBdr>
    </w:div>
    <w:div w:id="1945769528">
      <w:bodyDiv w:val="1"/>
      <w:marLeft w:val="0"/>
      <w:marRight w:val="0"/>
      <w:marTop w:val="0"/>
      <w:marBottom w:val="0"/>
      <w:divBdr>
        <w:top w:val="none" w:sz="0" w:space="0" w:color="auto"/>
        <w:left w:val="none" w:sz="0" w:space="0" w:color="auto"/>
        <w:bottom w:val="none" w:sz="0" w:space="0" w:color="auto"/>
        <w:right w:val="none" w:sz="0" w:space="0" w:color="auto"/>
      </w:divBdr>
    </w:div>
    <w:div w:id="1994675120">
      <w:bodyDiv w:val="1"/>
      <w:marLeft w:val="0"/>
      <w:marRight w:val="0"/>
      <w:marTop w:val="0"/>
      <w:marBottom w:val="0"/>
      <w:divBdr>
        <w:top w:val="none" w:sz="0" w:space="0" w:color="auto"/>
        <w:left w:val="none" w:sz="0" w:space="0" w:color="auto"/>
        <w:bottom w:val="none" w:sz="0" w:space="0" w:color="auto"/>
        <w:right w:val="none" w:sz="0" w:space="0" w:color="auto"/>
      </w:divBdr>
    </w:div>
    <w:div w:id="1995796983">
      <w:bodyDiv w:val="1"/>
      <w:marLeft w:val="0"/>
      <w:marRight w:val="0"/>
      <w:marTop w:val="0"/>
      <w:marBottom w:val="0"/>
      <w:divBdr>
        <w:top w:val="none" w:sz="0" w:space="0" w:color="auto"/>
        <w:left w:val="none" w:sz="0" w:space="0" w:color="auto"/>
        <w:bottom w:val="none" w:sz="0" w:space="0" w:color="auto"/>
        <w:right w:val="none" w:sz="0" w:space="0" w:color="auto"/>
      </w:divBdr>
    </w:div>
    <w:div w:id="2070034161">
      <w:bodyDiv w:val="1"/>
      <w:marLeft w:val="0"/>
      <w:marRight w:val="0"/>
      <w:marTop w:val="0"/>
      <w:marBottom w:val="0"/>
      <w:divBdr>
        <w:top w:val="none" w:sz="0" w:space="0" w:color="auto"/>
        <w:left w:val="none" w:sz="0" w:space="0" w:color="auto"/>
        <w:bottom w:val="none" w:sz="0" w:space="0" w:color="auto"/>
        <w:right w:val="none" w:sz="0" w:space="0" w:color="auto"/>
      </w:divBdr>
    </w:div>
    <w:div w:id="2085371295">
      <w:bodyDiv w:val="1"/>
      <w:marLeft w:val="0"/>
      <w:marRight w:val="0"/>
      <w:marTop w:val="0"/>
      <w:marBottom w:val="0"/>
      <w:divBdr>
        <w:top w:val="none" w:sz="0" w:space="0" w:color="auto"/>
        <w:left w:val="none" w:sz="0" w:space="0" w:color="auto"/>
        <w:bottom w:val="none" w:sz="0" w:space="0" w:color="auto"/>
        <w:right w:val="none" w:sz="0" w:space="0" w:color="auto"/>
      </w:divBdr>
    </w:div>
    <w:div w:id="210692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tmp"/><Relationship Id="rId299" Type="http://schemas.openxmlformats.org/officeDocument/2006/relationships/glossaryDocument" Target="glossary/document.xml"/><Relationship Id="rId21" Type="http://schemas.openxmlformats.org/officeDocument/2006/relationships/image" Target="media/image7.png"/><Relationship Id="rId63" Type="http://schemas.openxmlformats.org/officeDocument/2006/relationships/image" Target="media/image43.png"/><Relationship Id="rId159" Type="http://schemas.openxmlformats.org/officeDocument/2006/relationships/image" Target="media/image115.jpeg"/><Relationship Id="rId170" Type="http://schemas.openxmlformats.org/officeDocument/2006/relationships/header" Target="header13.xml"/><Relationship Id="rId226" Type="http://schemas.openxmlformats.org/officeDocument/2006/relationships/hyperlink" Target="https://www.epa.sa.gov.au/data_and_publications/all_publications/for_councils/plastic_bag_ban" TargetMode="External"/><Relationship Id="rId268" Type="http://schemas.openxmlformats.org/officeDocument/2006/relationships/hyperlink" Target="https://www.ssb.no/en/statbank/table/11342/" TargetMode="External"/><Relationship Id="rId32" Type="http://schemas.openxmlformats.org/officeDocument/2006/relationships/image" Target="media/image18.png"/><Relationship Id="rId74" Type="http://schemas.openxmlformats.org/officeDocument/2006/relationships/image" Target="media/image54.png"/><Relationship Id="rId128" Type="http://schemas.openxmlformats.org/officeDocument/2006/relationships/image" Target="media/image90.tmp"/><Relationship Id="rId5" Type="http://schemas.openxmlformats.org/officeDocument/2006/relationships/customXml" Target="../customXml/item5.xml"/><Relationship Id="rId181" Type="http://schemas.openxmlformats.org/officeDocument/2006/relationships/hyperlink" Target="https://www.tccs.act.gov.au/recycling-and-waste/about/feasibility-study" TargetMode="External"/><Relationship Id="rId237" Type="http://schemas.openxmlformats.org/officeDocument/2006/relationships/hyperlink" Target="https://www.greenindustries.sa.gov.au/disaster-waste-management" TargetMode="External"/><Relationship Id="rId279" Type="http://schemas.openxmlformats.org/officeDocument/2006/relationships/hyperlink" Target="https://www.epa.gov/facts-and-figures-about-materials-waste-and-recycling/advancing-sustainable-materials-management" TargetMode="External"/><Relationship Id="rId43" Type="http://schemas.openxmlformats.org/officeDocument/2006/relationships/image" Target="media/image23.tmp"/><Relationship Id="rId139" Type="http://schemas.openxmlformats.org/officeDocument/2006/relationships/image" Target="media/image100.png"/><Relationship Id="rId290" Type="http://schemas.openxmlformats.org/officeDocument/2006/relationships/footer" Target="footer6.xml"/><Relationship Id="rId85" Type="http://schemas.openxmlformats.org/officeDocument/2006/relationships/image" Target="media/image63.tmp"/><Relationship Id="rId150" Type="http://schemas.openxmlformats.org/officeDocument/2006/relationships/header" Target="header7.xml"/><Relationship Id="rId192" Type="http://schemas.openxmlformats.org/officeDocument/2006/relationships/hyperlink" Target="https://www.environment.gov.au/system/files/resources/4683826b-5d9f-4e65-9344-a900060915b1/files/national-food-waste-strategy.pdf" TargetMode="External"/><Relationship Id="rId206" Type="http://schemas.openxmlformats.org/officeDocument/2006/relationships/hyperlink" Target="http://www.epa.nsw.gov.au/resources/warrlocal/100005-waste-survey-pt1.pdf" TargetMode="External"/><Relationship Id="rId248" Type="http://schemas.openxmlformats.org/officeDocument/2006/relationships/hyperlink" Target="http://www.nepc.gov.au/nepms/movement-controlled-waste" TargetMode="External"/><Relationship Id="rId12" Type="http://schemas.openxmlformats.org/officeDocument/2006/relationships/endnotes" Target="endnotes.xml"/><Relationship Id="rId108" Type="http://schemas.openxmlformats.org/officeDocument/2006/relationships/image" Target="media/image75.png"/><Relationship Id="rId54" Type="http://schemas.openxmlformats.org/officeDocument/2006/relationships/image" Target="media/image34.png"/><Relationship Id="rId75" Type="http://schemas.openxmlformats.org/officeDocument/2006/relationships/image" Target="media/image55.png"/><Relationship Id="rId96" Type="http://schemas.openxmlformats.org/officeDocument/2006/relationships/image" Target="media/image470.png"/><Relationship Id="rId140" Type="http://schemas.openxmlformats.org/officeDocument/2006/relationships/hyperlink" Target="http://www.depi.vic.gov.au/__data/assets/pdf_file/0014/304106/Statewide-Waste-and-Resource-Recovery-Infrastructure-Plan-June-2015-44.pdf" TargetMode="External"/><Relationship Id="rId161" Type="http://schemas.openxmlformats.org/officeDocument/2006/relationships/image" Target="media/image117.png"/><Relationship Id="rId182" Type="http://schemas.openxmlformats.org/officeDocument/2006/relationships/hyperlink" Target="https://www.environment.act.gov.au/waste/plastic-bag-ban" TargetMode="External"/><Relationship Id="rId217" Type="http://schemas.openxmlformats.org/officeDocument/2006/relationships/hyperlink" Target="https://www.ellenmacarthurfoundation.org/circular-economy" TargetMode="External"/><Relationship Id="rId6" Type="http://schemas.openxmlformats.org/officeDocument/2006/relationships/customXml" Target="../customXml/item6.xml"/><Relationship Id="rId238" Type="http://schemas.openxmlformats.org/officeDocument/2006/relationships/hyperlink" Target="http://www.greenindustries.sa.gov.au/hazwaste" TargetMode="External"/><Relationship Id="rId259" Type="http://schemas.openxmlformats.org/officeDocument/2006/relationships/hyperlink" Target="https://www.qld.gov.au/environment/pollution/management/waste/data-reports/recycling-waste" TargetMode="External"/><Relationship Id="rId23" Type="http://schemas.openxmlformats.org/officeDocument/2006/relationships/image" Target="media/image9.png"/><Relationship Id="rId119" Type="http://schemas.openxmlformats.org/officeDocument/2006/relationships/image" Target="media/image81.jpeg"/><Relationship Id="rId270" Type="http://schemas.openxmlformats.org/officeDocument/2006/relationships/hyperlink" Target="https://www.sustainability.vic.gov.au/You-and-Your-Home/Waste-and-recycling/Detox-your-home" TargetMode="External"/><Relationship Id="rId291" Type="http://schemas.openxmlformats.org/officeDocument/2006/relationships/header" Target="header16.xml"/><Relationship Id="rId44" Type="http://schemas.openxmlformats.org/officeDocument/2006/relationships/image" Target="media/image24.png"/><Relationship Id="rId65" Type="http://schemas.openxmlformats.org/officeDocument/2006/relationships/image" Target="media/image45.png"/><Relationship Id="rId86" Type="http://schemas.openxmlformats.org/officeDocument/2006/relationships/image" Target="media/image64.png"/><Relationship Id="rId130" Type="http://schemas.openxmlformats.org/officeDocument/2006/relationships/image" Target="media/image92.png"/><Relationship Id="rId151" Type="http://schemas.openxmlformats.org/officeDocument/2006/relationships/image" Target="media/image110.png"/><Relationship Id="rId172" Type="http://schemas.openxmlformats.org/officeDocument/2006/relationships/image" Target="media/image125.tmp"/><Relationship Id="rId193" Type="http://schemas.openxmlformats.org/officeDocument/2006/relationships/hyperlink" Target="https://www.packagingcovenant.org.au/opportunities/working-groups-terms-of-reference" TargetMode="External"/><Relationship Id="rId207" Type="http://schemas.openxmlformats.org/officeDocument/2006/relationships/hyperlink" Target="https://epa.tas.gov.au/documents/tasmanian_waste_and_resource_management_strategy.pdf" TargetMode="External"/><Relationship Id="rId228" Type="http://schemas.openxmlformats.org/officeDocument/2006/relationships/hyperlink" Target="https://epa.tas.gov.au/sustainability/resources-for-the-community/plastic-shopping-bags" TargetMode="External"/><Relationship Id="rId249" Type="http://schemas.openxmlformats.org/officeDocument/2006/relationships/hyperlink" Target="https://www.epa.nsw.gov.au/your-environment/recycling-and-reuse/warr-strategy" TargetMode="External"/><Relationship Id="rId13" Type="http://schemas.openxmlformats.org/officeDocument/2006/relationships/image" Target="media/image1.jpeg"/><Relationship Id="rId109" Type="http://schemas.openxmlformats.org/officeDocument/2006/relationships/image" Target="media/image76.png"/><Relationship Id="rId260" Type="http://schemas.openxmlformats.org/officeDocument/2006/relationships/hyperlink" Target="https://www.qld.gov.au/environment/pollution/management/waste/container-refund" TargetMode="External"/><Relationship Id="rId281" Type="http://schemas.openxmlformats.org/officeDocument/2006/relationships/hyperlink" Target="https://www.litter.vic.gov.au/-/media/SV-VLAA/Downloads/Litter_Statistics_Fact_Sheet_-_2014.pdf?la=en" TargetMode="External"/><Relationship Id="rId55" Type="http://schemas.openxmlformats.org/officeDocument/2006/relationships/image" Target="media/image35.png"/><Relationship Id="rId76" Type="http://schemas.openxmlformats.org/officeDocument/2006/relationships/image" Target="media/image56.tmp"/><Relationship Id="rId97" Type="http://schemas.openxmlformats.org/officeDocument/2006/relationships/image" Target="media/image480.png"/><Relationship Id="rId120" Type="http://schemas.openxmlformats.org/officeDocument/2006/relationships/image" Target="media/image82.jpeg"/><Relationship Id="rId141" Type="http://schemas.openxmlformats.org/officeDocument/2006/relationships/header" Target="header6.xml"/><Relationship Id="rId7" Type="http://schemas.openxmlformats.org/officeDocument/2006/relationships/numbering" Target="numbering.xml"/><Relationship Id="rId162" Type="http://schemas.openxmlformats.org/officeDocument/2006/relationships/image" Target="media/image118.jpeg"/><Relationship Id="rId183" Type="http://schemas.openxmlformats.org/officeDocument/2006/relationships/hyperlink" Target="https://www.tccs.act.gov.au/recycling-and-waste/drop-off/recycling/container-deposit-scheme" TargetMode="External"/><Relationship Id="rId218" Type="http://schemas.openxmlformats.org/officeDocument/2006/relationships/hyperlink" Target="http://www.environment.gov.au/system/files/resources/91b2180c-b805-44c5-adf7-adbf27a2847e/files/commercial-industrial-waste.pdf" TargetMode="External"/><Relationship Id="rId239" Type="http://schemas.openxmlformats.org/officeDocument/2006/relationships/hyperlink" Target="https://www.hobartcity.com.au/Council/Strategies-and-plans/Annual-report" TargetMode="External"/><Relationship Id="rId250" Type="http://schemas.openxmlformats.org/officeDocument/2006/relationships/hyperlink" Target="https://www.epa.nsw.gov.au/your-environment/recycling-and-reuse/household-recycling-overview/household-chemical-cleanout" TargetMode="External"/><Relationship Id="rId271" Type="http://schemas.openxmlformats.org/officeDocument/2006/relationships/hyperlink" Target="https://www.sustainability.vic.gov.au/Government/Victorian-Waste-data-portal/Victorian-Local-Government-Annual-Waste-Services-report/Recycling-collection" TargetMode="External"/><Relationship Id="rId292" Type="http://schemas.openxmlformats.org/officeDocument/2006/relationships/header" Target="header17.xml"/><Relationship Id="rId24" Type="http://schemas.openxmlformats.org/officeDocument/2006/relationships/image" Target="media/image1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5.png"/><Relationship Id="rId110" Type="http://schemas.openxmlformats.org/officeDocument/2006/relationships/image" Target="media/image77.png"/><Relationship Id="rId131" Type="http://schemas.openxmlformats.org/officeDocument/2006/relationships/image" Target="media/image93.tmp"/><Relationship Id="rId152" Type="http://schemas.openxmlformats.org/officeDocument/2006/relationships/image" Target="media/image111.png"/><Relationship Id="rId173" Type="http://schemas.openxmlformats.org/officeDocument/2006/relationships/header" Target="header14.xml"/><Relationship Id="rId194" Type="http://schemas.openxmlformats.org/officeDocument/2006/relationships/hyperlink" Target="http://www.bom.gov.au/water/npr/" TargetMode="External"/><Relationship Id="rId208" Type="http://schemas.openxmlformats.org/officeDocument/2006/relationships/hyperlink" Target="https://www.environment.gov.au/protection/national-waste-policy/product-stewardship" TargetMode="External"/><Relationship Id="rId229" Type="http://schemas.openxmlformats.org/officeDocument/2006/relationships/hyperlink" Target="http://epa.tas.gov.au/regulation/waste-management/controlled-waste-tracking-system" TargetMode="External"/><Relationship Id="rId240" Type="http://schemas.openxmlformats.org/officeDocument/2006/relationships/hyperlink" Target="http://www.environment.act.gov.au/__data/assets/pdf_file/0009/576918/AA004437_R03-02_ACT_Waste_Scenarios_Analysis_FINAL_REPORT.pdf" TargetMode="External"/><Relationship Id="rId261" Type="http://schemas.openxmlformats.org/officeDocument/2006/relationships/hyperlink" Target="https://www.qld.gov.au/environment/pollution/management/waste/plastic-bags" TargetMode="External"/><Relationship Id="rId14" Type="http://schemas.openxmlformats.org/officeDocument/2006/relationships/header" Target="header1.xml"/><Relationship Id="rId35" Type="http://schemas.openxmlformats.org/officeDocument/2006/relationships/image" Target="media/image180.png"/><Relationship Id="rId56" Type="http://schemas.openxmlformats.org/officeDocument/2006/relationships/image" Target="media/image36.png"/><Relationship Id="rId77" Type="http://schemas.openxmlformats.org/officeDocument/2006/relationships/header" Target="header4.xml"/><Relationship Id="rId100" Type="http://schemas.openxmlformats.org/officeDocument/2006/relationships/image" Target="media/image510.png"/><Relationship Id="rId282" Type="http://schemas.openxmlformats.org/officeDocument/2006/relationships/hyperlink" Target="http://wagait.nt.gov.au/wp-content/uploads/2014/11/WSC-15-16-report-lo-res-nov15.pdf" TargetMode="External"/><Relationship Id="rId8" Type="http://schemas.openxmlformats.org/officeDocument/2006/relationships/styles" Target="styles.xml"/><Relationship Id="rId98" Type="http://schemas.openxmlformats.org/officeDocument/2006/relationships/image" Target="media/image490.png"/><Relationship Id="rId121" Type="http://schemas.openxmlformats.org/officeDocument/2006/relationships/image" Target="media/image83.tmp"/><Relationship Id="rId142" Type="http://schemas.openxmlformats.org/officeDocument/2006/relationships/footer" Target="footer5.xml"/><Relationship Id="rId163" Type="http://schemas.openxmlformats.org/officeDocument/2006/relationships/header" Target="header11.xml"/><Relationship Id="rId184" Type="http://schemas.openxmlformats.org/officeDocument/2006/relationships/hyperlink" Target="https://www.tccs.act.gov.au/about-us/fees_and_charges" TargetMode="External"/><Relationship Id="rId219" Type="http://schemas.openxmlformats.org/officeDocument/2006/relationships/hyperlink" Target="https://engage.vic.gov.au/waste/e-waste" TargetMode="External"/><Relationship Id="rId230" Type="http://schemas.openxmlformats.org/officeDocument/2006/relationships/hyperlink" Target="https://epa.tas.gov.au/policy/other-topics/resource-recovery/container-deposit-scheme" TargetMode="External"/><Relationship Id="rId251" Type="http://schemas.openxmlformats.org/officeDocument/2006/relationships/hyperlink" Target="https://www.epa.nsw.gov.au/your-environment/recycling-and-reuse/return-and-earn" TargetMode="External"/><Relationship Id="rId25" Type="http://schemas.openxmlformats.org/officeDocument/2006/relationships/image" Target="media/image11.png"/><Relationship Id="rId46" Type="http://schemas.openxmlformats.org/officeDocument/2006/relationships/image" Target="media/image26.png"/><Relationship Id="rId67" Type="http://schemas.openxmlformats.org/officeDocument/2006/relationships/image" Target="media/image47.png"/><Relationship Id="rId272" Type="http://schemas.openxmlformats.org/officeDocument/2006/relationships/hyperlink" Target="https://www.sustainability.vic.gov.au/Government/Victorian-Waste-data-portal/Victorian-Local-Government-Annual-Waste-Services-report" TargetMode="External"/><Relationship Id="rId293" Type="http://schemas.openxmlformats.org/officeDocument/2006/relationships/footer" Target="footer7.xml"/><Relationship Id="rId88" Type="http://schemas.openxmlformats.org/officeDocument/2006/relationships/image" Target="media/image68.png"/><Relationship Id="rId132" Type="http://schemas.openxmlformats.org/officeDocument/2006/relationships/image" Target="media/image94.tmp"/><Relationship Id="rId153" Type="http://schemas.openxmlformats.org/officeDocument/2006/relationships/image" Target="media/image112.tmp"/><Relationship Id="rId174" Type="http://schemas.openxmlformats.org/officeDocument/2006/relationships/image" Target="media/image126.tmp"/><Relationship Id="rId195" Type="http://schemas.openxmlformats.org/officeDocument/2006/relationships/hyperlink" Target="http://www.environment.gov.au/protection/waste-resource-recovery/national-waste-policy/publications/headline-economic-values-waste-final-report-2017" TargetMode="External"/><Relationship Id="rId209" Type="http://schemas.openxmlformats.org/officeDocument/2006/relationships/hyperlink" Target="https://www.der.wa.gov.au/our-work/programs/111-wa-container-deposit-scheme" TargetMode="External"/><Relationship Id="rId220" Type="http://schemas.openxmlformats.org/officeDocument/2006/relationships/hyperlink" Target="https://www.environment.gov.au/protection/waste-resource-recovery/publications/australian-plastics-recycling-survey-report" TargetMode="External"/><Relationship Id="rId241" Type="http://schemas.openxmlformats.org/officeDocument/2006/relationships/hyperlink" Target="https://www.environment.gov.au/system/files/resources/fd8e59bd-b64d-42b3-8a73-5021d21310be/files/liquid-waste.pdf" TargetMode="External"/><Relationship Id="rId15" Type="http://schemas.openxmlformats.org/officeDocument/2006/relationships/footer" Target="footer1.xml"/><Relationship Id="rId36" Type="http://schemas.openxmlformats.org/officeDocument/2006/relationships/image" Target="media/image19.png"/><Relationship Id="rId57" Type="http://schemas.openxmlformats.org/officeDocument/2006/relationships/image" Target="media/image37.png"/><Relationship Id="rId262" Type="http://schemas.openxmlformats.org/officeDocument/2006/relationships/hyperlink" Target="https://www.qld.gov.au/environment/assets/documents/pollution/management/waste/transforming-qlds-recycling-waste-industry-directions-paper.pdf" TargetMode="External"/><Relationship Id="rId283" Type="http://schemas.openxmlformats.org/officeDocument/2006/relationships/hyperlink" Target="http://www.wasteauthority.wa.gov.au/publications/western-australian-waste-strategy-creating-the-right-environment" TargetMode="External"/><Relationship Id="rId78" Type="http://schemas.openxmlformats.org/officeDocument/2006/relationships/footer" Target="footer4.xml"/><Relationship Id="rId99" Type="http://schemas.openxmlformats.org/officeDocument/2006/relationships/image" Target="media/image500.png"/><Relationship Id="rId101" Type="http://schemas.openxmlformats.org/officeDocument/2006/relationships/image" Target="media/image520.png"/><Relationship Id="rId122" Type="http://schemas.openxmlformats.org/officeDocument/2006/relationships/image" Target="media/image86.png"/><Relationship Id="rId143" Type="http://schemas.openxmlformats.org/officeDocument/2006/relationships/image" Target="media/image101.png"/><Relationship Id="rId164" Type="http://schemas.openxmlformats.org/officeDocument/2006/relationships/image" Target="media/image119.jpeg"/><Relationship Id="rId185" Type="http://schemas.openxmlformats.org/officeDocument/2006/relationships/hyperlink" Target="https://www.tccs.act.gov.au/recycling-and-waste/drop-off/hazardous-waste" TargetMode="External"/><Relationship Id="rId9" Type="http://schemas.openxmlformats.org/officeDocument/2006/relationships/settings" Target="settings.xml"/><Relationship Id="rId210" Type="http://schemas.openxmlformats.org/officeDocument/2006/relationships/hyperlink" Target="https://www.der.wa.gov.au/your-environment/wa-plastic-bag-ban" TargetMode="External"/><Relationship Id="rId26" Type="http://schemas.openxmlformats.org/officeDocument/2006/relationships/image" Target="media/image12.tmp"/><Relationship Id="rId231" Type="http://schemas.openxmlformats.org/officeDocument/2006/relationships/hyperlink" Target="http://www.epa.vic.gov.au/your-environment/waste/landfills/landfill-and-prescribed-waste-levies" TargetMode="External"/><Relationship Id="rId252" Type="http://schemas.openxmlformats.org/officeDocument/2006/relationships/hyperlink" Target="https://www.epa.nsw.gov.au/your-environment/waste/waste-levy" TargetMode="External"/><Relationship Id="rId273" Type="http://schemas.openxmlformats.org/officeDocument/2006/relationships/hyperlink" Target="https://www.sustainability.vic.gov.au/About-Us/What-we-do/Strategy-and-planning/Statewide-Waste-and-Resource-Recovery-Infrastructure-Plan" TargetMode="External"/><Relationship Id="rId294" Type="http://schemas.openxmlformats.org/officeDocument/2006/relationships/image" Target="media/image127.emf"/><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540.png"/><Relationship Id="rId112" Type="http://schemas.openxmlformats.org/officeDocument/2006/relationships/image" Target="media/image82.png"/><Relationship Id="rId133" Type="http://schemas.openxmlformats.org/officeDocument/2006/relationships/image" Target="media/image95.png"/><Relationship Id="rId154" Type="http://schemas.openxmlformats.org/officeDocument/2006/relationships/image" Target="media/image113.png"/><Relationship Id="rId175" Type="http://schemas.openxmlformats.org/officeDocument/2006/relationships/hyperlink" Target="http://ageis.climatechange.gov.au/" TargetMode="External"/><Relationship Id="rId196" Type="http://schemas.openxmlformats.org/officeDocument/2006/relationships/hyperlink" Target="https://www.darwin.nt.gov.au/council/about-council/publications-and-forms/2016-2017-annual-report" TargetMode="External"/><Relationship Id="rId200" Type="http://schemas.openxmlformats.org/officeDocument/2006/relationships/hyperlink" Target="https://www.ccc.tas.gov.au/annualreport" TargetMode="External"/><Relationship Id="rId16" Type="http://schemas.openxmlformats.org/officeDocument/2006/relationships/header" Target="header2.xml"/><Relationship Id="rId221" Type="http://schemas.openxmlformats.org/officeDocument/2006/relationships/hyperlink" Target="https://www.packagingcovenant.org.au/documents/item/1070" TargetMode="External"/><Relationship Id="rId242" Type="http://schemas.openxmlformats.org/officeDocument/2006/relationships/hyperlink" Target="https://www.packagingcovenant.org.au/documents/item/1074" TargetMode="External"/><Relationship Id="rId263" Type="http://schemas.openxmlformats.org/officeDocument/2006/relationships/hyperlink" Target="https://www.researchgate.net/publication/277558902/download" TargetMode="External"/><Relationship Id="rId284" Type="http://schemas.openxmlformats.org/officeDocument/2006/relationships/hyperlink" Target="http://www.wasteauthority.wa.gov.au/media/files/documents/LG_Census_2015-16.pdf" TargetMode="External"/><Relationship Id="rId37" Type="http://schemas.openxmlformats.org/officeDocument/2006/relationships/footer" Target="footer3.xml"/><Relationship Id="rId58" Type="http://schemas.openxmlformats.org/officeDocument/2006/relationships/image" Target="media/image38.png"/><Relationship Id="rId79" Type="http://schemas.openxmlformats.org/officeDocument/2006/relationships/image" Target="media/image58.tmp"/><Relationship Id="rId102" Type="http://schemas.openxmlformats.org/officeDocument/2006/relationships/image" Target="media/image530.png"/><Relationship Id="rId123" Type="http://schemas.openxmlformats.org/officeDocument/2006/relationships/image" Target="media/image87.jpeg"/><Relationship Id="rId144" Type="http://schemas.openxmlformats.org/officeDocument/2006/relationships/image" Target="media/image102.png"/><Relationship Id="rId90" Type="http://schemas.openxmlformats.org/officeDocument/2006/relationships/image" Target="media/image550.png"/><Relationship Id="rId165" Type="http://schemas.openxmlformats.org/officeDocument/2006/relationships/image" Target="media/image120.jpeg"/><Relationship Id="rId186" Type="http://schemas.openxmlformats.org/officeDocument/2006/relationships/hyperlink" Target="https://www.environment.act.gov.au/waste/plastic-bag-ban" TargetMode="External"/><Relationship Id="rId211" Type="http://schemas.openxmlformats.org/officeDocument/2006/relationships/hyperlink" Target="https://www.der.wa.gov.au/about-us/media-statements/112-landfill-levy-rates-to-rise-from-january-2015" TargetMode="External"/><Relationship Id="rId232" Type="http://schemas.openxmlformats.org/officeDocument/2006/relationships/hyperlink" Target="http://www.epa.vic.gov.au/business-and-industry/guidelines/waste-guidance/prescribed-industrial-waste-classifications" TargetMode="External"/><Relationship Id="rId253" Type="http://schemas.openxmlformats.org/officeDocument/2006/relationships/hyperlink" Target="https://ntepa.nt.gov.au/container-deposits/reports" TargetMode="External"/><Relationship Id="rId274" Type="http://schemas.openxmlformats.org/officeDocument/2006/relationships/hyperlink" Target="http://www.batteryrecycling.org.au/wp-content/uploads/2014/07/Stocks-and-flows-of-handheld-batteries-report-final.pdf" TargetMode="External"/><Relationship Id="rId295" Type="http://schemas.openxmlformats.org/officeDocument/2006/relationships/hyperlink" Target="http://www.environment.gov.au/protection/waste-resource-recovery/publications/improving-national-waste-data-reporting" TargetMode="External"/><Relationship Id="rId27" Type="http://schemas.openxmlformats.org/officeDocument/2006/relationships/image" Target="media/image13.tmp"/><Relationship Id="rId48" Type="http://schemas.openxmlformats.org/officeDocument/2006/relationships/image" Target="media/image28.png"/><Relationship Id="rId69" Type="http://schemas.openxmlformats.org/officeDocument/2006/relationships/image" Target="media/image49.png"/><Relationship Id="rId113" Type="http://schemas.openxmlformats.org/officeDocument/2006/relationships/image" Target="media/image83.png"/><Relationship Id="rId134" Type="http://schemas.openxmlformats.org/officeDocument/2006/relationships/image" Target="media/image103.png"/><Relationship Id="rId80" Type="http://schemas.openxmlformats.org/officeDocument/2006/relationships/image" Target="media/image59.png"/><Relationship Id="rId155" Type="http://schemas.openxmlformats.org/officeDocument/2006/relationships/header" Target="header8.xml"/><Relationship Id="rId176" Type="http://schemas.openxmlformats.org/officeDocument/2006/relationships/hyperlink" Target="http://www.abs.gov.au/AUSSTATS/abs@.nsf/DetailsPage/3236.02011%20to%202036?OpenDocument" TargetMode="External"/><Relationship Id="rId197" Type="http://schemas.openxmlformats.org/officeDocument/2006/relationships/hyperlink" Target="https://www.darwin.nt.gov.au/sites/default/files/publications/attachments/draft_2018-19_city_of_darwin_municipal_plan_version_8.pdf" TargetMode="External"/><Relationship Id="rId201" Type="http://schemas.openxmlformats.org/officeDocument/2006/relationships/hyperlink" Target="https://www2.mst.dk/Udgiv/publications/2017/08/978-87-93614-20-8.pdf" TargetMode="External"/><Relationship Id="rId222" Type="http://schemas.openxmlformats.org/officeDocument/2006/relationships/hyperlink" Target="https://www.epa.nsw.gov.au/publications/warrlocal/140442-audits-2011" TargetMode="External"/><Relationship Id="rId243" Type="http://schemas.openxmlformats.org/officeDocument/2006/relationships/hyperlink" Target="https://www.iswa.org/index.php?eID=tx_iswaknowledgebase_download&amp;documentUid=3252" TargetMode="External"/><Relationship Id="rId264" Type="http://schemas.openxmlformats.org/officeDocument/2006/relationships/hyperlink" Target="https://www.softlanding.com.au/the-recycling-process/" TargetMode="External"/><Relationship Id="rId285" Type="http://schemas.openxmlformats.org/officeDocument/2006/relationships/hyperlink" Target="http://www.wasteauthority.wa.gov.au/programs/funded-programs/household-hazardous-waste/" TargetMode="External"/><Relationship Id="rId17" Type="http://schemas.openxmlformats.org/officeDocument/2006/relationships/footer" Target="footer2.xml"/><Relationship Id="rId38" Type="http://schemas.openxmlformats.org/officeDocument/2006/relationships/header" Target="header3.xml"/><Relationship Id="rId59" Type="http://schemas.openxmlformats.org/officeDocument/2006/relationships/image" Target="media/image39.png"/><Relationship Id="rId103" Type="http://schemas.openxmlformats.org/officeDocument/2006/relationships/image" Target="media/image70.tmp"/><Relationship Id="rId124" Type="http://schemas.openxmlformats.org/officeDocument/2006/relationships/image" Target="media/image88.png"/><Relationship Id="rId70" Type="http://schemas.openxmlformats.org/officeDocument/2006/relationships/image" Target="media/image50.png"/><Relationship Id="rId91" Type="http://schemas.openxmlformats.org/officeDocument/2006/relationships/image" Target="media/image66.jpg"/><Relationship Id="rId145" Type="http://schemas.openxmlformats.org/officeDocument/2006/relationships/image" Target="media/image105.png"/><Relationship Id="rId166" Type="http://schemas.openxmlformats.org/officeDocument/2006/relationships/image" Target="media/image121.jpeg"/><Relationship Id="rId187" Type="http://schemas.openxmlformats.org/officeDocument/2006/relationships/hyperlink" Target="https://www.legislation.act.gov.au/a/2016-51" TargetMode="External"/><Relationship Id="rId1" Type="http://schemas.openxmlformats.org/officeDocument/2006/relationships/customXml" Target="../customXml/item1.xml"/><Relationship Id="rId212" Type="http://schemas.openxmlformats.org/officeDocument/2006/relationships/hyperlink" Target="http://www.environment.gov.au/protection/waste-resource-recovery/publications" TargetMode="External"/><Relationship Id="rId233" Type="http://schemas.openxmlformats.org/officeDocument/2006/relationships/hyperlink" Target="https://www.epa.vic.gov.au/business-and-industry/guidelines/waste-guidance/combustible-recyclable-and-waste-materials" TargetMode="External"/><Relationship Id="rId254" Type="http://schemas.openxmlformats.org/officeDocument/2006/relationships/hyperlink" Target="https://ntepa.nt.gov.au/waste-pollution/plastic-bag-ban" TargetMode="External"/><Relationship Id="rId28" Type="http://schemas.openxmlformats.org/officeDocument/2006/relationships/image" Target="media/image14.tmp"/><Relationship Id="rId49" Type="http://schemas.openxmlformats.org/officeDocument/2006/relationships/image" Target="media/image29.jpeg"/><Relationship Id="rId114" Type="http://schemas.openxmlformats.org/officeDocument/2006/relationships/image" Target="media/image84.png"/><Relationship Id="rId275" Type="http://schemas.openxmlformats.org/officeDocument/2006/relationships/hyperlink" Target="https://www.engineeringtoolbox.com/liquids-densities-d_743.html" TargetMode="External"/><Relationship Id="rId296" Type="http://schemas.openxmlformats.org/officeDocument/2006/relationships/header" Target="header18.xml"/><Relationship Id="rId300" Type="http://schemas.openxmlformats.org/officeDocument/2006/relationships/theme" Target="theme/theme1.xml"/><Relationship Id="rId60" Type="http://schemas.openxmlformats.org/officeDocument/2006/relationships/image" Target="media/image40.png"/><Relationship Id="rId81" Type="http://schemas.openxmlformats.org/officeDocument/2006/relationships/image" Target="media/image61.png"/><Relationship Id="rId135" Type="http://schemas.openxmlformats.org/officeDocument/2006/relationships/image" Target="media/image104.png"/><Relationship Id="rId156" Type="http://schemas.openxmlformats.org/officeDocument/2006/relationships/image" Target="media/image114.jpeg"/><Relationship Id="rId177" Type="http://schemas.openxmlformats.org/officeDocument/2006/relationships/hyperlink" Target="http://www.abs.gov.au/AUSSTATS/abs@.nsf/DetailsPage/5220.02016-17?OpenDocument" TargetMode="External"/><Relationship Id="rId198" Type="http://schemas.openxmlformats.org/officeDocument/2006/relationships/hyperlink" Target="https://www.cityofpalmerston.com.au/council/meetings/council-meetings/2016" TargetMode="External"/><Relationship Id="rId202" Type="http://schemas.openxmlformats.org/officeDocument/2006/relationships/hyperlink" Target="https://www.gov.uk/government/statistics/uk-waste-data" TargetMode="External"/><Relationship Id="rId223" Type="http://schemas.openxmlformats.org/officeDocument/2006/relationships/hyperlink" Target="http://www.epa.nsw.gov.au/resources/waste/solid-waste-landfill-guidelines-160259.pdf" TargetMode="External"/><Relationship Id="rId244" Type="http://schemas.openxmlformats.org/officeDocument/2006/relationships/hyperlink" Target="https://www.examiner.com.au/story/5123423/city-of-launceston-recycles-well-saving-600000/" TargetMode="External"/><Relationship Id="rId18" Type="http://schemas.openxmlformats.org/officeDocument/2006/relationships/image" Target="media/image4.tmp"/><Relationship Id="rId39" Type="http://schemas.openxmlformats.org/officeDocument/2006/relationships/image" Target="media/image19.jpeg"/><Relationship Id="rId265" Type="http://schemas.openxmlformats.org/officeDocument/2006/relationships/hyperlink" Target="https://www.aph.gov.au/Parliamentary_Business/Committees/Senate/Environment_and_Communications/WasteandRecycling/Report" TargetMode="External"/><Relationship Id="rId286" Type="http://schemas.openxmlformats.org/officeDocument/2006/relationships/hyperlink" Target="https://www.ellenmacarthurfoundation.org/publications/the-new-plastics-economy-rethinking-the-future-of-plastics-catalysing-action" TargetMode="External"/><Relationship Id="rId50" Type="http://schemas.openxmlformats.org/officeDocument/2006/relationships/image" Target="media/image30.jpeg"/><Relationship Id="rId104" Type="http://schemas.openxmlformats.org/officeDocument/2006/relationships/image" Target="media/image71.tmp"/><Relationship Id="rId125" Type="http://schemas.openxmlformats.org/officeDocument/2006/relationships/image" Target="media/image89.png"/><Relationship Id="rId146" Type="http://schemas.openxmlformats.org/officeDocument/2006/relationships/image" Target="media/image106.png"/><Relationship Id="rId167" Type="http://schemas.openxmlformats.org/officeDocument/2006/relationships/image" Target="media/image122.jpeg"/><Relationship Id="rId188" Type="http://schemas.openxmlformats.org/officeDocument/2006/relationships/hyperlink" Target="https://s3.ap-southeast-2.amazonaws.com/hdp.au.prod.app.act-yoursay.files/6215/3240/8410/Better_Suburbs_Forum_Member_Pack.pdf" TargetMode="External"/><Relationship Id="rId71" Type="http://schemas.openxmlformats.org/officeDocument/2006/relationships/image" Target="media/image51.png"/><Relationship Id="rId92" Type="http://schemas.openxmlformats.org/officeDocument/2006/relationships/image" Target="media/image67.tmp"/><Relationship Id="rId213" Type="http://schemas.openxmlformats.org/officeDocument/2006/relationships/hyperlink" Target="https://data.gov.au/dataset/npi/resource/ff5842c5-dc80-4f16-b473-8417d6b8536e?inner_span=True" TargetMode="External"/><Relationship Id="rId234" Type="http://schemas.openxmlformats.org/officeDocument/2006/relationships/hyperlink" Target="http://www.eunomia.co.uk/reports-tools/recycling-who-really-leads-the-world-issue-2/" TargetMode="External"/><Relationship Id="rId2" Type="http://schemas.openxmlformats.org/officeDocument/2006/relationships/customXml" Target="../customXml/item2.xml"/><Relationship Id="rId29" Type="http://schemas.openxmlformats.org/officeDocument/2006/relationships/image" Target="media/image15.png"/><Relationship Id="rId255" Type="http://schemas.openxmlformats.org/officeDocument/2006/relationships/hyperlink" Target="http://rethinkwaste.com.au/download/northern-tasmanian-waste-management-group-annual-report-plan-budget-2016-2018/" TargetMode="External"/><Relationship Id="rId276" Type="http://schemas.openxmlformats.org/officeDocument/2006/relationships/hyperlink" Target="http://www.un.org/esa/sustdev/natlinfo/indicators/methodology_sheets/freshwater/waste_water_treatment.pdf" TargetMode="External"/><Relationship Id="rId297" Type="http://schemas.openxmlformats.org/officeDocument/2006/relationships/footer" Target="footer8.xml"/><Relationship Id="rId40" Type="http://schemas.openxmlformats.org/officeDocument/2006/relationships/image" Target="media/image20.emf"/><Relationship Id="rId115" Type="http://schemas.openxmlformats.org/officeDocument/2006/relationships/image" Target="media/image85.png"/><Relationship Id="rId136" Type="http://schemas.openxmlformats.org/officeDocument/2006/relationships/header" Target="header5.xml"/><Relationship Id="rId157" Type="http://schemas.openxmlformats.org/officeDocument/2006/relationships/header" Target="header9.xml"/><Relationship Id="rId178" Type="http://schemas.openxmlformats.org/officeDocument/2006/relationships/hyperlink" Target="http://www.abs.gov.au/ausstats/abs@.nsf/mf/3101.0" TargetMode="External"/><Relationship Id="rId301" Type="http://schemas.openxmlformats.org/officeDocument/2006/relationships/customXml" Target="../customXml/item7.xml"/><Relationship Id="rId61" Type="http://schemas.openxmlformats.org/officeDocument/2006/relationships/image" Target="media/image41.png"/><Relationship Id="rId82" Type="http://schemas.openxmlformats.org/officeDocument/2006/relationships/image" Target="media/image60.tmp"/><Relationship Id="rId199" Type="http://schemas.openxmlformats.org/officeDocument/2006/relationships/hyperlink" Target="https://www.cityofpalmerston.com.au/search/node?keys=annual+report" TargetMode="External"/><Relationship Id="rId203" Type="http://schemas.openxmlformats.org/officeDocument/2006/relationships/hyperlink" Target="https://www.environment.vic.gov.au/__data/assets/pdf_file/0013/326110/Recycling-Industry-Strategic-Plan.pdf" TargetMode="External"/><Relationship Id="rId19" Type="http://schemas.openxmlformats.org/officeDocument/2006/relationships/image" Target="media/image5.png"/><Relationship Id="rId224" Type="http://schemas.openxmlformats.org/officeDocument/2006/relationships/hyperlink" Target="https://www.epa.sa.gov.au/data_and_publications/standards_and_laws/waste_to_resources_policy/landfill_bans" TargetMode="External"/><Relationship Id="rId245" Type="http://schemas.openxmlformats.org/officeDocument/2006/relationships/hyperlink" Target="http://kab.org.au/wp-content/uploads/2018/02/1802_KAB_nli_report_v2_2016-17.pdf" TargetMode="External"/><Relationship Id="rId266" Type="http://schemas.openxmlformats.org/officeDocument/2006/relationships/hyperlink" Target="https://www.dst.dk/en/Statistik/Publikationer/VisPub?cid=19006" TargetMode="External"/><Relationship Id="rId287" Type="http://schemas.openxmlformats.org/officeDocument/2006/relationships/hyperlink" Target="https://www.canberratimes.com.au/national/act/thousands-sign-up-for-green-bins-ahead-of-expansion-to-belconnen-20180713-p4zref.html" TargetMode="External"/><Relationship Id="rId30" Type="http://schemas.openxmlformats.org/officeDocument/2006/relationships/image" Target="media/image16.tmp"/><Relationship Id="rId105" Type="http://schemas.openxmlformats.org/officeDocument/2006/relationships/image" Target="media/image72.tmp"/><Relationship Id="rId126" Type="http://schemas.openxmlformats.org/officeDocument/2006/relationships/image" Target="media/image96.png"/><Relationship Id="rId147" Type="http://schemas.openxmlformats.org/officeDocument/2006/relationships/image" Target="media/image107.png"/><Relationship Id="rId168" Type="http://schemas.openxmlformats.org/officeDocument/2006/relationships/header" Target="header12.xml"/><Relationship Id="rId51" Type="http://schemas.openxmlformats.org/officeDocument/2006/relationships/image" Target="media/image31.tmp"/><Relationship Id="rId72" Type="http://schemas.openxmlformats.org/officeDocument/2006/relationships/image" Target="media/image52.png"/><Relationship Id="rId93" Type="http://schemas.openxmlformats.org/officeDocument/2006/relationships/image" Target="media/image68.jpeg"/><Relationship Id="rId189" Type="http://schemas.openxmlformats.org/officeDocument/2006/relationships/hyperlink" Target="https://www.tccs.act.gov.au/__data/assets/pdf_file/0018/1131840/2014-ACTNoWaste-domestic-waste-audit-report-FINAL-v2.pdf" TargetMode="External"/><Relationship Id="rId3" Type="http://schemas.openxmlformats.org/officeDocument/2006/relationships/customXml" Target="../customXml/item3.xml"/><Relationship Id="rId214" Type="http://schemas.openxmlformats.org/officeDocument/2006/relationships/hyperlink" Target="https://www.energy.gov.au/publications/australian-energy-statistics-table-o-electricity-generation-fuel-type-2016-17-and-2017" TargetMode="External"/><Relationship Id="rId235" Type="http://schemas.openxmlformats.org/officeDocument/2006/relationships/hyperlink" Target="http://www.environment.gov.au/protection/publications/waste-fires-australia" TargetMode="External"/><Relationship Id="rId256" Type="http://schemas.openxmlformats.org/officeDocument/2006/relationships/hyperlink" Target="https://www.ons.gov.uk/peoplepopulationandcommunity/populationandmigration/populationestimates/articles/overviewoftheukpopulation/february2016" TargetMode="External"/><Relationship Id="rId277" Type="http://schemas.openxmlformats.org/officeDocument/2006/relationships/hyperlink" Target="https://nepis.epa.gov/Exe/ZyPDF.cgi/P100SSJP.PDF?Dockey=P100SSJP.PDF" TargetMode="External"/><Relationship Id="rId298" Type="http://schemas.openxmlformats.org/officeDocument/2006/relationships/fontTable" Target="fontTable.xml"/><Relationship Id="rId116" Type="http://schemas.openxmlformats.org/officeDocument/2006/relationships/image" Target="media/image78.tmp"/><Relationship Id="rId137" Type="http://schemas.openxmlformats.org/officeDocument/2006/relationships/image" Target="media/image98.png"/><Relationship Id="rId158" Type="http://schemas.openxmlformats.org/officeDocument/2006/relationships/header" Target="header10.xml"/><Relationship Id="rId302" Type="http://schemas.openxmlformats.org/officeDocument/2006/relationships/customXml" Target="../customXml/item8.xml"/><Relationship Id="rId20" Type="http://schemas.openxmlformats.org/officeDocument/2006/relationships/image" Target="media/image6.png"/><Relationship Id="rId41" Type="http://schemas.openxmlformats.org/officeDocument/2006/relationships/image" Target="media/image21.emf"/><Relationship Id="rId62" Type="http://schemas.openxmlformats.org/officeDocument/2006/relationships/image" Target="media/image42.png"/><Relationship Id="rId83" Type="http://schemas.openxmlformats.org/officeDocument/2006/relationships/image" Target="media/image61.tmp"/><Relationship Id="rId179" Type="http://schemas.openxmlformats.org/officeDocument/2006/relationships/hyperlink" Target="http://www.abs.gov.au/AUSSTATS/abs@.nsf/DetailsPage/3218.02016-17?OpenDocument" TargetMode="External"/><Relationship Id="rId190" Type="http://schemas.openxmlformats.org/officeDocument/2006/relationships/hyperlink" Target="http://www.feedlots.com.au/industry/quarterly-survey" TargetMode="External"/><Relationship Id="rId204" Type="http://schemas.openxmlformats.org/officeDocument/2006/relationships/hyperlink" Target="https://www.daf.qld.gov.au/business-priorities/environment/intensive-livestock/cattle-feedlots/managing-environmental-impacts/manure-production-data" TargetMode="External"/><Relationship Id="rId225" Type="http://schemas.openxmlformats.org/officeDocument/2006/relationships/hyperlink" Target="https://www.epa.sa.gov.au/environmental_info/container_deposit" TargetMode="External"/><Relationship Id="rId246" Type="http://schemas.openxmlformats.org/officeDocument/2006/relationships/hyperlink" Target="https://www.epa.nsw.gov.au/news/media-releases/2018/epamedia180807-nsw-cuts-litter-by-a-third" TargetMode="External"/><Relationship Id="rId267" Type="http://schemas.openxmlformats.org/officeDocument/2006/relationships/hyperlink" Target="https://www.ssb.no/en/statbank/table/10513/" TargetMode="External"/><Relationship Id="rId288" Type="http://schemas.openxmlformats.org/officeDocument/2006/relationships/hyperlink" Target="http://www.zerowaste.sa.gov.au/upload/resources/publications/landfill/Landfill_Audit_2007_1.pdf" TargetMode="External"/><Relationship Id="rId106" Type="http://schemas.openxmlformats.org/officeDocument/2006/relationships/image" Target="media/image73.tmp"/><Relationship Id="rId127" Type="http://schemas.openxmlformats.org/officeDocument/2006/relationships/image" Target="media/image97.png"/><Relationship Id="rId10" Type="http://schemas.openxmlformats.org/officeDocument/2006/relationships/webSettings" Target="webSettings.xml"/><Relationship Id="rId31" Type="http://schemas.openxmlformats.org/officeDocument/2006/relationships/image" Target="media/image17.tmp"/><Relationship Id="rId52" Type="http://schemas.openxmlformats.org/officeDocument/2006/relationships/image" Target="media/image32.tmp"/><Relationship Id="rId73" Type="http://schemas.openxmlformats.org/officeDocument/2006/relationships/image" Target="media/image53.png"/><Relationship Id="rId94" Type="http://schemas.openxmlformats.org/officeDocument/2006/relationships/image" Target="media/image69.tmp"/><Relationship Id="rId148" Type="http://schemas.openxmlformats.org/officeDocument/2006/relationships/image" Target="media/image108.png"/><Relationship Id="rId169" Type="http://schemas.openxmlformats.org/officeDocument/2006/relationships/image" Target="media/image123.png"/><Relationship Id="rId4" Type="http://schemas.openxmlformats.org/officeDocument/2006/relationships/customXml" Target="../customXml/item4.xml"/><Relationship Id="rId180" Type="http://schemas.openxmlformats.org/officeDocument/2006/relationships/hyperlink" Target="https://www.environment.act.gov.au/__data/assets/pdf_file/0007/576916/ACT-Waste-Strategy-Policy_access.pdf" TargetMode="External"/><Relationship Id="rId215" Type="http://schemas.openxmlformats.org/officeDocument/2006/relationships/hyperlink" Target="http://ageis.climatechange.gov.au/" TargetMode="External"/><Relationship Id="rId236" Type="http://schemas.openxmlformats.org/officeDocument/2006/relationships/hyperlink" Target="https://www.greenindustries.sa.gov.au/publications-waste-strategy-2015-2020" TargetMode="External"/><Relationship Id="rId257" Type="http://schemas.openxmlformats.org/officeDocument/2006/relationships/hyperlink" Target="https://www.paintback.com.au/publications" TargetMode="External"/><Relationship Id="rId278" Type="http://schemas.openxmlformats.org/officeDocument/2006/relationships/hyperlink" Target="https://www.epa.gov/warm/documentation-chapters-greenhouse-gas-emission-and-energy-factors-used-waste-reduction-model" TargetMode="External"/><Relationship Id="rId42" Type="http://schemas.openxmlformats.org/officeDocument/2006/relationships/image" Target="media/image22.jpeg"/><Relationship Id="rId84" Type="http://schemas.openxmlformats.org/officeDocument/2006/relationships/image" Target="media/image62.tmp"/><Relationship Id="rId138" Type="http://schemas.openxmlformats.org/officeDocument/2006/relationships/image" Target="media/image99.png"/><Relationship Id="rId191" Type="http://schemas.openxmlformats.org/officeDocument/2006/relationships/hyperlink" Target="http://www.adaa.asn.au/resource-utilisation/ccp-utilisation" TargetMode="External"/><Relationship Id="rId205" Type="http://schemas.openxmlformats.org/officeDocument/2006/relationships/hyperlink" Target="http://www.epa.nsw.gov.au/resources/waste/070320-constr-demolition.pdf" TargetMode="External"/><Relationship Id="rId247" Type="http://schemas.openxmlformats.org/officeDocument/2006/relationships/hyperlink" Target="https://www.mobilemuster.com.au/media/135343/mob_annualreport-2016-17final.pdf" TargetMode="External"/><Relationship Id="rId107" Type="http://schemas.openxmlformats.org/officeDocument/2006/relationships/image" Target="media/image74.tmp"/><Relationship Id="rId289" Type="http://schemas.openxmlformats.org/officeDocument/2006/relationships/header" Target="header15.xml"/><Relationship Id="rId11" Type="http://schemas.openxmlformats.org/officeDocument/2006/relationships/footnotes" Target="footnotes.xml"/><Relationship Id="rId53" Type="http://schemas.openxmlformats.org/officeDocument/2006/relationships/image" Target="media/image33.Jpg"/><Relationship Id="rId149" Type="http://schemas.openxmlformats.org/officeDocument/2006/relationships/image" Target="media/image109.png"/><Relationship Id="rId95" Type="http://schemas.openxmlformats.org/officeDocument/2006/relationships/image" Target="media/image460.png"/><Relationship Id="rId160" Type="http://schemas.openxmlformats.org/officeDocument/2006/relationships/image" Target="media/image116.png"/><Relationship Id="rId216" Type="http://schemas.openxmlformats.org/officeDocument/2006/relationships/hyperlink" Target="http://www.health.gov.au/internet/main/publishing.nsf/Content/ohp-pfas-expert-panel.htm" TargetMode="External"/><Relationship Id="rId258" Type="http://schemas.openxmlformats.org/officeDocument/2006/relationships/hyperlink" Target="http://www.nepc.gov.au/system/files/consultations/c299407e-3cdf-8fd4-d94d-6181f096abc8/files/att-c-cost-benefit-analysis-report.pdf" TargetMode="External"/><Relationship Id="rId22" Type="http://schemas.openxmlformats.org/officeDocument/2006/relationships/image" Target="media/image8.png"/><Relationship Id="rId64" Type="http://schemas.openxmlformats.org/officeDocument/2006/relationships/image" Target="media/image44.tmp"/><Relationship Id="rId118" Type="http://schemas.openxmlformats.org/officeDocument/2006/relationships/image" Target="media/image80.jpeg"/><Relationship Id="rId171" Type="http://schemas.openxmlformats.org/officeDocument/2006/relationships/image" Target="media/image124.tmp"/><Relationship Id="rId227" Type="http://schemas.openxmlformats.org/officeDocument/2006/relationships/hyperlink" Target="https://www.epa.sa.gov.au/business_and_industry/waste-levy" TargetMode="External"/><Relationship Id="rId269" Type="http://schemas.openxmlformats.org/officeDocument/2006/relationships/hyperlink" Target="https://www.sustainability.vic.gov.au/Government/Victorian-Waste-data-portal/Victorian-statewide-bin-audits/Bin-audit-calculator" TargetMode="External"/><Relationship Id="rId129" Type="http://schemas.openxmlformats.org/officeDocument/2006/relationships/image" Target="media/image91.tmp"/><Relationship Id="rId280" Type="http://schemas.openxmlformats.org/officeDocument/2006/relationships/hyperlink" Target="https://www.premier.vic.gov.au/victoria-says-no-to-plastic-wast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environment.gov.au/system/files/resources/8b5088bd-fd7b-493f-bdc1-f1512cbc2bc4/files/aus-hazwaste-data-reporting-standard-2017-revision.pdf" TargetMode="External"/><Relationship Id="rId2" Type="http://schemas.openxmlformats.org/officeDocument/2006/relationships/hyperlink" Target="http://ageis.climatechange.gov.au/" TargetMode="External"/><Relationship Id="rId1" Type="http://schemas.openxmlformats.org/officeDocument/2006/relationships/hyperlink" Target="https://www.environment.gov.au/protection/national-waste-policy/product-stewardshi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3" Type="http://schemas.openxmlformats.org/officeDocument/2006/relationships/image" Target="cid:image001.jpg@01D24EE8.D8D89EE0" TargetMode="External"/><Relationship Id="rId2" Type="http://schemas.openxmlformats.org/officeDocument/2006/relationships/image" Target="media/image57.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3" Type="http://schemas.openxmlformats.org/officeDocument/2006/relationships/image" Target="cid:image001.jpg@01D24EE8.D8D89EE0" TargetMode="External"/><Relationship Id="rId2" Type="http://schemas.openxmlformats.org/officeDocument/2006/relationships/image" Target="media/image57.jpe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3" Type="http://schemas.openxmlformats.org/officeDocument/2006/relationships/image" Target="cid:image001.jpg@01D24EE8.D8D89EE0" TargetMode="External"/><Relationship Id="rId2" Type="http://schemas.openxmlformats.org/officeDocument/2006/relationships/image" Target="media/image57.jpeg"/><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3" Type="http://schemas.openxmlformats.org/officeDocument/2006/relationships/image" Target="cid:image001.jpg@01D24EE8.D8D89EE0" TargetMode="External"/><Relationship Id="rId2" Type="http://schemas.openxmlformats.org/officeDocument/2006/relationships/image" Target="media/image57.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3" Type="http://schemas.openxmlformats.org/officeDocument/2006/relationships/image" Target="cid:image001.jpg@01D24EE8.D8D89EE0" TargetMode="External"/><Relationship Id="rId2" Type="http://schemas.openxmlformats.org/officeDocument/2006/relationships/image" Target="media/image57.jpeg"/><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3" Type="http://schemas.openxmlformats.org/officeDocument/2006/relationships/image" Target="cid:image001.jpg@01D24EE8.D8D89EE0" TargetMode="External"/><Relationship Id="rId2" Type="http://schemas.openxmlformats.org/officeDocument/2006/relationships/image" Target="media/image57.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cid:image001.jpg@01D24EE8.D8D89EE0" TargetMode="External"/><Relationship Id="rId2" Type="http://schemas.openxmlformats.org/officeDocument/2006/relationships/image" Target="media/image57.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cid:image001.jpg@01D24EE8.D8D89EE0" TargetMode="External"/><Relationship Id="rId2" Type="http://schemas.openxmlformats.org/officeDocument/2006/relationships/image" Target="media/image57.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cid:image001.jpg@01D24EE8.D8D89EE0" TargetMode="External"/><Relationship Id="rId2" Type="http://schemas.openxmlformats.org/officeDocument/2006/relationships/image" Target="media/image57.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3" Type="http://schemas.openxmlformats.org/officeDocument/2006/relationships/image" Target="cid:image001.jpg@01D24EE8.D8D89EE0" TargetMode="External"/><Relationship Id="rId2" Type="http://schemas.openxmlformats.org/officeDocument/2006/relationships/image" Target="media/image57.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3" Type="http://schemas.openxmlformats.org/officeDocument/2006/relationships/image" Target="cid:image001.jpg@01D24EE8.D8D89EE0" TargetMode="External"/><Relationship Id="rId2" Type="http://schemas.openxmlformats.org/officeDocument/2006/relationships/image" Target="media/image57.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3" Type="http://schemas.openxmlformats.org/officeDocument/2006/relationships/image" Target="cid:image001.jpg@01D24EE8.D8D89EE0" TargetMode="External"/><Relationship Id="rId2" Type="http://schemas.openxmlformats.org/officeDocument/2006/relationships/image" Target="media/image57.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AppData\Roaming\Microsoft\Templates\Blue%20Environment%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E678D6A6B348C891412C6CBA80A195"/>
        <w:category>
          <w:name w:val="General"/>
          <w:gallery w:val="placeholder"/>
        </w:category>
        <w:types>
          <w:type w:val="bbPlcHdr"/>
        </w:types>
        <w:behaviors>
          <w:behavior w:val="content"/>
        </w:behaviors>
        <w:guid w:val="{1AF267D1-4FFA-4976-B4D6-B109E889ADFD}"/>
      </w:docPartPr>
      <w:docPartBody>
        <w:p w:rsidR="007502A5" w:rsidRDefault="00394FD5">
          <w:pPr>
            <w:pStyle w:val="4CE678D6A6B348C891412C6CBA80A195"/>
          </w:pPr>
          <w:r w:rsidRPr="002D20E3">
            <w:rPr>
              <w:rStyle w:val="PlaceholderText"/>
            </w:rPr>
            <w:t>[Title]</w:t>
          </w:r>
        </w:p>
      </w:docPartBody>
    </w:docPart>
    <w:docPart>
      <w:docPartPr>
        <w:name w:val="4D586CB776764992A964BF0E435B4D37"/>
        <w:category>
          <w:name w:val="General"/>
          <w:gallery w:val="placeholder"/>
        </w:category>
        <w:types>
          <w:type w:val="bbPlcHdr"/>
        </w:types>
        <w:behaviors>
          <w:behavior w:val="content"/>
        </w:behaviors>
        <w:guid w:val="{1A9E490A-D259-4A07-9383-1A24245EBCDF}"/>
      </w:docPartPr>
      <w:docPartBody>
        <w:p w:rsidR="007502A5" w:rsidRDefault="00394FD5">
          <w:pPr>
            <w:pStyle w:val="4D586CB776764992A964BF0E435B4D37"/>
          </w:pPr>
          <w:r w:rsidRPr="002D20E3">
            <w:rPr>
              <w:rStyle w:val="PlaceholderText"/>
            </w:rPr>
            <w:t>[Publish Date]</w:t>
          </w:r>
        </w:p>
      </w:docPartBody>
    </w:docPart>
    <w:docPart>
      <w:docPartPr>
        <w:name w:val="59BBB0A955EE48F3A2A0369FC3C84A46"/>
        <w:category>
          <w:name w:val="General"/>
          <w:gallery w:val="placeholder"/>
        </w:category>
        <w:types>
          <w:type w:val="bbPlcHdr"/>
        </w:types>
        <w:behaviors>
          <w:behavior w:val="content"/>
        </w:behaviors>
        <w:guid w:val="{8C3AA965-00B7-4E80-ACDB-8D72DFF9F578}"/>
      </w:docPartPr>
      <w:docPartBody>
        <w:p w:rsidR="007502A5" w:rsidRDefault="00394FD5">
          <w:pPr>
            <w:pStyle w:val="59BBB0A955EE48F3A2A0369FC3C84A46"/>
          </w:pPr>
          <w:r w:rsidRPr="002D20E3">
            <w:rPr>
              <w:rStyle w:val="PlaceholderText"/>
            </w:rPr>
            <w:t>[Company]</w:t>
          </w:r>
        </w:p>
      </w:docPartBody>
    </w:docPart>
    <w:docPart>
      <w:docPartPr>
        <w:name w:val="327EFE632CCC456AB49B29AA504AF47B"/>
        <w:category>
          <w:name w:val="General"/>
          <w:gallery w:val="placeholder"/>
        </w:category>
        <w:types>
          <w:type w:val="bbPlcHdr"/>
        </w:types>
        <w:behaviors>
          <w:behavior w:val="content"/>
        </w:behaviors>
        <w:guid w:val="{E8BB4697-6434-4F7A-8019-33179B303EF5}"/>
      </w:docPartPr>
      <w:docPartBody>
        <w:p w:rsidR="007502A5" w:rsidRDefault="00394FD5">
          <w:pPr>
            <w:pStyle w:val="327EFE632CCC456AB49B29AA504AF47B"/>
          </w:pPr>
          <w:r w:rsidRPr="002D20E3">
            <w:rPr>
              <w:rStyle w:val="PlaceholderText"/>
            </w:rPr>
            <w:t>[Title]</w:t>
          </w:r>
        </w:p>
      </w:docPartBody>
    </w:docPart>
    <w:docPart>
      <w:docPartPr>
        <w:name w:val="DEB198FF8CF240FEB875BC253163EBF1"/>
        <w:category>
          <w:name w:val="General"/>
          <w:gallery w:val="placeholder"/>
        </w:category>
        <w:types>
          <w:type w:val="bbPlcHdr"/>
        </w:types>
        <w:behaviors>
          <w:behavior w:val="content"/>
        </w:behaviors>
        <w:guid w:val="{19F6ED0F-23DF-421B-AEB6-59488B25D4DD}"/>
      </w:docPartPr>
      <w:docPartBody>
        <w:p w:rsidR="007502A5" w:rsidRDefault="00394FD5">
          <w:pPr>
            <w:pStyle w:val="DEB198FF8CF240FEB875BC253163EBF1"/>
          </w:pPr>
          <w:r w:rsidRPr="002D20E3">
            <w:rPr>
              <w:rStyle w:val="PlaceholderText"/>
            </w:rPr>
            <w:t>[Company]</w:t>
          </w:r>
        </w:p>
      </w:docPartBody>
    </w:docPart>
    <w:docPart>
      <w:docPartPr>
        <w:name w:val="5D044C6C63F5469388B14BF2E34D7473"/>
        <w:category>
          <w:name w:val="General"/>
          <w:gallery w:val="placeholder"/>
        </w:category>
        <w:types>
          <w:type w:val="bbPlcHdr"/>
        </w:types>
        <w:behaviors>
          <w:behavior w:val="content"/>
        </w:behaviors>
        <w:guid w:val="{08B4276F-7653-4C2D-B04F-225D597CE344}"/>
      </w:docPartPr>
      <w:docPartBody>
        <w:p w:rsidR="007502A5" w:rsidRDefault="00394FD5">
          <w:pPr>
            <w:pStyle w:val="5D044C6C63F5469388B14BF2E34D7473"/>
          </w:pPr>
          <w:r w:rsidRPr="002D20E3">
            <w:rPr>
              <w:rStyle w:val="PlaceholderText"/>
            </w:rPr>
            <w:t>[Status]</w:t>
          </w:r>
        </w:p>
      </w:docPartBody>
    </w:docPart>
    <w:docPart>
      <w:docPartPr>
        <w:name w:val="868B00CBFE36418AB728230F348769CA"/>
        <w:category>
          <w:name w:val="General"/>
          <w:gallery w:val="placeholder"/>
        </w:category>
        <w:types>
          <w:type w:val="bbPlcHdr"/>
        </w:types>
        <w:behaviors>
          <w:behavior w:val="content"/>
        </w:behaviors>
        <w:guid w:val="{DA6AF810-F5FD-4E25-818F-FF8EED3AB6C5}"/>
      </w:docPartPr>
      <w:docPartBody>
        <w:p w:rsidR="007502A5" w:rsidRDefault="00394FD5">
          <w:pPr>
            <w:pStyle w:val="868B00CBFE36418AB728230F348769CA"/>
          </w:pPr>
          <w:r w:rsidRPr="00F96631">
            <w:rPr>
              <w:rStyle w:val="PlaceholderText"/>
            </w:rPr>
            <w:t>[Author]</w:t>
          </w:r>
        </w:p>
      </w:docPartBody>
    </w:docPart>
    <w:docPart>
      <w:docPartPr>
        <w:name w:val="2685ACF2467F41F0981623CB971CC9D0"/>
        <w:category>
          <w:name w:val="General"/>
          <w:gallery w:val="placeholder"/>
        </w:category>
        <w:types>
          <w:type w:val="bbPlcHdr"/>
        </w:types>
        <w:behaviors>
          <w:behavior w:val="content"/>
        </w:behaviors>
        <w:guid w:val="{3E87349E-206C-4121-9BD5-0282E0C828B1}"/>
      </w:docPartPr>
      <w:docPartBody>
        <w:p w:rsidR="007502A5" w:rsidRDefault="00394FD5">
          <w:pPr>
            <w:pStyle w:val="2685ACF2467F41F0981623CB971CC9D0"/>
          </w:pPr>
          <w:r w:rsidRPr="00F96631">
            <w:rPr>
              <w:rStyle w:val="PlaceholderText"/>
            </w:rPr>
            <w:t>Click here to enter text.</w:t>
          </w:r>
        </w:p>
      </w:docPartBody>
    </w:docPart>
    <w:docPart>
      <w:docPartPr>
        <w:name w:val="D92C5BB7DE2449A8A145DD7D4C7642BC"/>
        <w:category>
          <w:name w:val="General"/>
          <w:gallery w:val="placeholder"/>
        </w:category>
        <w:types>
          <w:type w:val="bbPlcHdr"/>
        </w:types>
        <w:behaviors>
          <w:behavior w:val="content"/>
        </w:behaviors>
        <w:guid w:val="{78C39500-D126-446E-9A72-5203B9A9872F}"/>
      </w:docPartPr>
      <w:docPartBody>
        <w:p w:rsidR="007502A5" w:rsidRDefault="00394FD5">
          <w:pPr>
            <w:pStyle w:val="D92C5BB7DE2449A8A145DD7D4C7642BC"/>
          </w:pPr>
          <w:r w:rsidRPr="002D20E3">
            <w:rPr>
              <w:rStyle w:val="PlaceholderText"/>
            </w:rPr>
            <w:t>[Publish Date]</w:t>
          </w:r>
        </w:p>
      </w:docPartBody>
    </w:docPart>
    <w:docPart>
      <w:docPartPr>
        <w:name w:val="10675F99B8274B21AD6C37FAC2D9025E"/>
        <w:category>
          <w:name w:val="General"/>
          <w:gallery w:val="placeholder"/>
        </w:category>
        <w:types>
          <w:type w:val="bbPlcHdr"/>
        </w:types>
        <w:behaviors>
          <w:behavior w:val="content"/>
        </w:behaviors>
        <w:guid w:val="{7E0559AB-25F3-43C1-B880-35D7595C96A4}"/>
      </w:docPartPr>
      <w:docPartBody>
        <w:p w:rsidR="007502A5" w:rsidRDefault="00394FD5">
          <w:pPr>
            <w:pStyle w:val="10675F99B8274B21AD6C37FAC2D9025E"/>
          </w:pPr>
          <w:r w:rsidRPr="00F96631">
            <w:rPr>
              <w:rStyle w:val="PlaceholderText"/>
            </w:rPr>
            <w:t>Click here to enter a date.</w:t>
          </w:r>
        </w:p>
      </w:docPartBody>
    </w:docPart>
    <w:docPart>
      <w:docPartPr>
        <w:name w:val="B16D347C84EA4A64A940E7F60ABBACD2"/>
        <w:category>
          <w:name w:val="General"/>
          <w:gallery w:val="placeholder"/>
        </w:category>
        <w:types>
          <w:type w:val="bbPlcHdr"/>
        </w:types>
        <w:behaviors>
          <w:behavior w:val="content"/>
        </w:behaviors>
        <w:guid w:val="{3C3ED0D9-B0C8-4846-B3E2-F145A21D5D0B}"/>
      </w:docPartPr>
      <w:docPartBody>
        <w:p w:rsidR="007502A5" w:rsidRDefault="00394FD5">
          <w:pPr>
            <w:pStyle w:val="B16D347C84EA4A64A940E7F60ABBACD2"/>
          </w:pPr>
          <w:r w:rsidRPr="00CE2BCD">
            <w:rPr>
              <w:rStyle w:val="PlaceholderText"/>
            </w:rPr>
            <w:t>[Keywords]</w:t>
          </w:r>
        </w:p>
      </w:docPartBody>
    </w:docPart>
    <w:docPart>
      <w:docPartPr>
        <w:name w:val="E54EE47BF4B84898BA32AAAFE077165A"/>
        <w:category>
          <w:name w:val="General"/>
          <w:gallery w:val="placeholder"/>
        </w:category>
        <w:types>
          <w:type w:val="bbPlcHdr"/>
        </w:types>
        <w:behaviors>
          <w:behavior w:val="content"/>
        </w:behaviors>
        <w:guid w:val="{F28F236C-88B5-468F-B6EE-819829DA589A}"/>
      </w:docPartPr>
      <w:docPartBody>
        <w:p w:rsidR="007502A5" w:rsidRDefault="00394FD5">
          <w:pPr>
            <w:pStyle w:val="E54EE47BF4B84898BA32AAAFE077165A"/>
          </w:pPr>
          <w:r w:rsidRPr="002D20E3">
            <w:rPr>
              <w:rStyle w:val="PlaceholderText"/>
            </w:rPr>
            <w:t>[Company]</w:t>
          </w:r>
        </w:p>
      </w:docPartBody>
    </w:docPart>
    <w:docPart>
      <w:docPartPr>
        <w:name w:val="7294BCDC5AE24789B893795942807D86"/>
        <w:category>
          <w:name w:val="General"/>
          <w:gallery w:val="placeholder"/>
        </w:category>
        <w:types>
          <w:type w:val="bbPlcHdr"/>
        </w:types>
        <w:behaviors>
          <w:behavior w:val="content"/>
        </w:behaviors>
        <w:guid w:val="{E5EFB21D-A227-4C43-89E3-DAF2555A0883}"/>
      </w:docPartPr>
      <w:docPartBody>
        <w:p w:rsidR="007502A5" w:rsidRDefault="00394FD5">
          <w:pPr>
            <w:pStyle w:val="7294BCDC5AE24789B893795942807D86"/>
          </w:pPr>
          <w:r w:rsidRPr="00F96631">
            <w:rPr>
              <w:rStyle w:val="PlaceholderText"/>
            </w:rPr>
            <w:t>Click here to enter a date.</w:t>
          </w:r>
        </w:p>
      </w:docPartBody>
    </w:docPart>
    <w:docPart>
      <w:docPartPr>
        <w:name w:val="535991DA74C840E69B3810CE7C2BA5E6"/>
        <w:category>
          <w:name w:val="General"/>
          <w:gallery w:val="placeholder"/>
        </w:category>
        <w:types>
          <w:type w:val="bbPlcHdr"/>
        </w:types>
        <w:behaviors>
          <w:behavior w:val="content"/>
        </w:behaviors>
        <w:guid w:val="{F3B0C046-8C5B-46E3-A015-34135F3F64A8}"/>
      </w:docPartPr>
      <w:docPartBody>
        <w:p w:rsidR="007502A5" w:rsidRDefault="00394FD5">
          <w:pPr>
            <w:pStyle w:val="535991DA74C840E69B3810CE7C2BA5E6"/>
          </w:pPr>
          <w:r w:rsidRPr="00F96631">
            <w:rPr>
              <w:rStyle w:val="PlaceholderText"/>
            </w:rPr>
            <w:t>Click here to enter a date.</w:t>
          </w:r>
        </w:p>
      </w:docPartBody>
    </w:docPart>
    <w:docPart>
      <w:docPartPr>
        <w:name w:val="E596253055E543E893032911AD0D11FD"/>
        <w:category>
          <w:name w:val="General"/>
          <w:gallery w:val="placeholder"/>
        </w:category>
        <w:types>
          <w:type w:val="bbPlcHdr"/>
        </w:types>
        <w:behaviors>
          <w:behavior w:val="content"/>
        </w:behaviors>
        <w:guid w:val="{E188B02E-5A6C-41F8-AFAE-18DC687DF685}"/>
      </w:docPartPr>
      <w:docPartBody>
        <w:p w:rsidR="007502A5" w:rsidRDefault="00394FD5">
          <w:pPr>
            <w:pStyle w:val="E596253055E543E893032911AD0D11FD"/>
          </w:pPr>
          <w:r w:rsidRPr="00CE2BCD">
            <w:rPr>
              <w:rStyle w:val="PlaceholderText"/>
            </w:rPr>
            <w:t>[Keywords]</w:t>
          </w:r>
        </w:p>
      </w:docPartBody>
    </w:docPart>
    <w:docPart>
      <w:docPartPr>
        <w:name w:val="DC38F4EA3FED4961B45D9B6DF7B4413E"/>
        <w:category>
          <w:name w:val="General"/>
          <w:gallery w:val="placeholder"/>
        </w:category>
        <w:types>
          <w:type w:val="bbPlcHdr"/>
        </w:types>
        <w:behaviors>
          <w:behavior w:val="content"/>
        </w:behaviors>
        <w:guid w:val="{D3ECBCC5-667D-4A23-8847-BBF501D75FAA}"/>
      </w:docPartPr>
      <w:docPartBody>
        <w:p w:rsidR="007502A5" w:rsidRDefault="00394FD5">
          <w:pPr>
            <w:pStyle w:val="DC38F4EA3FED4961B45D9B6DF7B4413E"/>
          </w:pPr>
          <w:r w:rsidRPr="002D20E3">
            <w:rPr>
              <w:rStyle w:val="PlaceholderText"/>
            </w:rPr>
            <w:t>[Title]</w:t>
          </w:r>
        </w:p>
      </w:docPartBody>
    </w:docPart>
    <w:docPart>
      <w:docPartPr>
        <w:name w:val="B7125089F67A4B789FD4DCEBE857531F"/>
        <w:category>
          <w:name w:val="General"/>
          <w:gallery w:val="placeholder"/>
        </w:category>
        <w:types>
          <w:type w:val="bbPlcHdr"/>
        </w:types>
        <w:behaviors>
          <w:behavior w:val="content"/>
        </w:behaviors>
        <w:guid w:val="{78077809-B7D3-4D5A-A4B2-39C687264873}"/>
      </w:docPartPr>
      <w:docPartBody>
        <w:p w:rsidR="007502A5" w:rsidRDefault="00394FD5">
          <w:pPr>
            <w:pStyle w:val="B7125089F67A4B789FD4DCEBE857531F"/>
          </w:pPr>
          <w:r w:rsidRPr="002D20E3">
            <w:rPr>
              <w:rStyle w:val="PlaceholderText"/>
            </w:rPr>
            <w:t>[Status]</w:t>
          </w:r>
        </w:p>
      </w:docPartBody>
    </w:docPart>
    <w:docPart>
      <w:docPartPr>
        <w:name w:val="2AEA0306648042F18810EB7E368401FD"/>
        <w:category>
          <w:name w:val="General"/>
          <w:gallery w:val="placeholder"/>
        </w:category>
        <w:types>
          <w:type w:val="bbPlcHdr"/>
        </w:types>
        <w:behaviors>
          <w:behavior w:val="content"/>
        </w:behaviors>
        <w:guid w:val="{248193CD-E3DD-484F-853B-289D8C70AD28}"/>
      </w:docPartPr>
      <w:docPartBody>
        <w:p w:rsidR="007502A5" w:rsidRDefault="00394FD5">
          <w:pPr>
            <w:pStyle w:val="2AEA0306648042F18810EB7E368401FD"/>
          </w:pPr>
          <w:r w:rsidRPr="002D20E3">
            <w:rPr>
              <w:rStyle w:val="PlaceholderText"/>
            </w:rPr>
            <w:t>[Title]</w:t>
          </w:r>
        </w:p>
      </w:docPartBody>
    </w:docPart>
    <w:docPart>
      <w:docPartPr>
        <w:name w:val="064E85F3C6164408B27D87919E152788"/>
        <w:category>
          <w:name w:val="General"/>
          <w:gallery w:val="placeholder"/>
        </w:category>
        <w:types>
          <w:type w:val="bbPlcHdr"/>
        </w:types>
        <w:behaviors>
          <w:behavior w:val="content"/>
        </w:behaviors>
        <w:guid w:val="{E7B1F4DD-487C-4BB0-9ED5-877CFA3FB47E}"/>
      </w:docPartPr>
      <w:docPartBody>
        <w:p w:rsidR="00B83F8D" w:rsidRDefault="00D43AE0" w:rsidP="00D43AE0">
          <w:pPr>
            <w:pStyle w:val="064E85F3C6164408B27D87919E152788"/>
          </w:pPr>
          <w:r w:rsidRPr="002D20E3">
            <w:rPr>
              <w:rStyle w:val="PlaceholderText"/>
            </w:rPr>
            <w:t>[Title]</w:t>
          </w:r>
        </w:p>
      </w:docPartBody>
    </w:docPart>
    <w:docPart>
      <w:docPartPr>
        <w:name w:val="A01AE707DE7A43D3B1DFB182FDEFB08B"/>
        <w:category>
          <w:name w:val="General"/>
          <w:gallery w:val="placeholder"/>
        </w:category>
        <w:types>
          <w:type w:val="bbPlcHdr"/>
        </w:types>
        <w:behaviors>
          <w:behavior w:val="content"/>
        </w:behaviors>
        <w:guid w:val="{7D4532F0-03FB-4192-BC53-C104970948FF}"/>
      </w:docPartPr>
      <w:docPartBody>
        <w:p w:rsidR="00977F35" w:rsidRDefault="00977F35" w:rsidP="00977F35">
          <w:pPr>
            <w:pStyle w:val="A01AE707DE7A43D3B1DFB182FDEFB08B"/>
          </w:pPr>
          <w:r w:rsidRPr="002D20E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ook">
    <w:altName w:val="Calibri"/>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FD5"/>
    <w:rsid w:val="00021B27"/>
    <w:rsid w:val="0007678E"/>
    <w:rsid w:val="000F06E2"/>
    <w:rsid w:val="000F55A9"/>
    <w:rsid w:val="0012406A"/>
    <w:rsid w:val="001267F2"/>
    <w:rsid w:val="00177AFE"/>
    <w:rsid w:val="00194898"/>
    <w:rsid w:val="001C797B"/>
    <w:rsid w:val="002B6965"/>
    <w:rsid w:val="00306674"/>
    <w:rsid w:val="003516C0"/>
    <w:rsid w:val="00375E22"/>
    <w:rsid w:val="00383B67"/>
    <w:rsid w:val="00394FD5"/>
    <w:rsid w:val="003A7936"/>
    <w:rsid w:val="003C52D4"/>
    <w:rsid w:val="00422DC8"/>
    <w:rsid w:val="00434B8D"/>
    <w:rsid w:val="004C43DC"/>
    <w:rsid w:val="004D0112"/>
    <w:rsid w:val="004D3595"/>
    <w:rsid w:val="004E3413"/>
    <w:rsid w:val="004F271B"/>
    <w:rsid w:val="004F5212"/>
    <w:rsid w:val="004F6CE6"/>
    <w:rsid w:val="00501173"/>
    <w:rsid w:val="005521B0"/>
    <w:rsid w:val="005715E8"/>
    <w:rsid w:val="00572C60"/>
    <w:rsid w:val="005B0C08"/>
    <w:rsid w:val="005E5EFA"/>
    <w:rsid w:val="00630BAD"/>
    <w:rsid w:val="00643004"/>
    <w:rsid w:val="006468F9"/>
    <w:rsid w:val="0069098C"/>
    <w:rsid w:val="006F7E24"/>
    <w:rsid w:val="007152BD"/>
    <w:rsid w:val="007502A5"/>
    <w:rsid w:val="0076465B"/>
    <w:rsid w:val="007E7BCB"/>
    <w:rsid w:val="007F0118"/>
    <w:rsid w:val="007F49C5"/>
    <w:rsid w:val="00850A8E"/>
    <w:rsid w:val="00855E1F"/>
    <w:rsid w:val="008B450C"/>
    <w:rsid w:val="00977F35"/>
    <w:rsid w:val="009B2E56"/>
    <w:rsid w:val="00A3063E"/>
    <w:rsid w:val="00A67734"/>
    <w:rsid w:val="00A75338"/>
    <w:rsid w:val="00AB2848"/>
    <w:rsid w:val="00AD53F1"/>
    <w:rsid w:val="00AE0C2B"/>
    <w:rsid w:val="00AE340C"/>
    <w:rsid w:val="00B40194"/>
    <w:rsid w:val="00B65E81"/>
    <w:rsid w:val="00B83F8D"/>
    <w:rsid w:val="00BB2DEB"/>
    <w:rsid w:val="00BD3952"/>
    <w:rsid w:val="00C74EDD"/>
    <w:rsid w:val="00D43AE0"/>
    <w:rsid w:val="00D86B1F"/>
    <w:rsid w:val="00D876F8"/>
    <w:rsid w:val="00DB5DDD"/>
    <w:rsid w:val="00DB6828"/>
    <w:rsid w:val="00DE4729"/>
    <w:rsid w:val="00E374B8"/>
    <w:rsid w:val="00E37E11"/>
    <w:rsid w:val="00E47F04"/>
    <w:rsid w:val="00E60CD9"/>
    <w:rsid w:val="00E65F4D"/>
    <w:rsid w:val="00E82820"/>
    <w:rsid w:val="00EB5FD3"/>
    <w:rsid w:val="00F72223"/>
    <w:rsid w:val="00F774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43DC"/>
    <w:rPr>
      <w:color w:val="808080"/>
    </w:rPr>
  </w:style>
  <w:style w:type="paragraph" w:customStyle="1" w:styleId="FBBDF4C54C7142AFB486E9817FE809A1">
    <w:name w:val="FBBDF4C54C7142AFB486E9817FE809A1"/>
  </w:style>
  <w:style w:type="paragraph" w:customStyle="1" w:styleId="4CE678D6A6B348C891412C6CBA80A195">
    <w:name w:val="4CE678D6A6B348C891412C6CBA80A195"/>
  </w:style>
  <w:style w:type="paragraph" w:customStyle="1" w:styleId="4D586CB776764992A964BF0E435B4D37">
    <w:name w:val="4D586CB776764992A964BF0E435B4D37"/>
  </w:style>
  <w:style w:type="paragraph" w:customStyle="1" w:styleId="59BBB0A955EE48F3A2A0369FC3C84A46">
    <w:name w:val="59BBB0A955EE48F3A2A0369FC3C84A46"/>
  </w:style>
  <w:style w:type="paragraph" w:customStyle="1" w:styleId="327EFE632CCC456AB49B29AA504AF47B">
    <w:name w:val="327EFE632CCC456AB49B29AA504AF47B"/>
  </w:style>
  <w:style w:type="paragraph" w:customStyle="1" w:styleId="DEB198FF8CF240FEB875BC253163EBF1">
    <w:name w:val="DEB198FF8CF240FEB875BC253163EBF1"/>
  </w:style>
  <w:style w:type="paragraph" w:customStyle="1" w:styleId="5D044C6C63F5469388B14BF2E34D7473">
    <w:name w:val="5D044C6C63F5469388B14BF2E34D7473"/>
  </w:style>
  <w:style w:type="paragraph" w:customStyle="1" w:styleId="868B00CBFE36418AB728230F348769CA">
    <w:name w:val="868B00CBFE36418AB728230F348769CA"/>
  </w:style>
  <w:style w:type="paragraph" w:customStyle="1" w:styleId="2685ACF2467F41F0981623CB971CC9D0">
    <w:name w:val="2685ACF2467F41F0981623CB971CC9D0"/>
  </w:style>
  <w:style w:type="paragraph" w:customStyle="1" w:styleId="D92C5BB7DE2449A8A145DD7D4C7642BC">
    <w:name w:val="D92C5BB7DE2449A8A145DD7D4C7642BC"/>
  </w:style>
  <w:style w:type="paragraph" w:customStyle="1" w:styleId="10675F99B8274B21AD6C37FAC2D9025E">
    <w:name w:val="10675F99B8274B21AD6C37FAC2D9025E"/>
  </w:style>
  <w:style w:type="paragraph" w:customStyle="1" w:styleId="B16D347C84EA4A64A940E7F60ABBACD2">
    <w:name w:val="B16D347C84EA4A64A940E7F60ABBACD2"/>
  </w:style>
  <w:style w:type="paragraph" w:customStyle="1" w:styleId="E54EE47BF4B84898BA32AAAFE077165A">
    <w:name w:val="E54EE47BF4B84898BA32AAAFE077165A"/>
  </w:style>
  <w:style w:type="paragraph" w:customStyle="1" w:styleId="7294BCDC5AE24789B893795942807D86">
    <w:name w:val="7294BCDC5AE24789B893795942807D86"/>
  </w:style>
  <w:style w:type="paragraph" w:customStyle="1" w:styleId="535991DA74C840E69B3810CE7C2BA5E6">
    <w:name w:val="535991DA74C840E69B3810CE7C2BA5E6"/>
  </w:style>
  <w:style w:type="paragraph" w:customStyle="1" w:styleId="E596253055E543E893032911AD0D11FD">
    <w:name w:val="E596253055E543E893032911AD0D11FD"/>
  </w:style>
  <w:style w:type="paragraph" w:customStyle="1" w:styleId="DC38F4EA3FED4961B45D9B6DF7B4413E">
    <w:name w:val="DC38F4EA3FED4961B45D9B6DF7B4413E"/>
  </w:style>
  <w:style w:type="paragraph" w:customStyle="1" w:styleId="B7125089F67A4B789FD4DCEBE857531F">
    <w:name w:val="B7125089F67A4B789FD4DCEBE857531F"/>
  </w:style>
  <w:style w:type="paragraph" w:customStyle="1" w:styleId="15816FA2FD5C44B7B9CB12E5E569C02F">
    <w:name w:val="15816FA2FD5C44B7B9CB12E5E569C02F"/>
  </w:style>
  <w:style w:type="paragraph" w:customStyle="1" w:styleId="1CA965E4F68C45D582B82558D954C239">
    <w:name w:val="1CA965E4F68C45D582B82558D954C239"/>
  </w:style>
  <w:style w:type="paragraph" w:customStyle="1" w:styleId="954E95D54B1A44DEB1F26A2229DD3970">
    <w:name w:val="954E95D54B1A44DEB1F26A2229DD3970"/>
  </w:style>
  <w:style w:type="paragraph" w:customStyle="1" w:styleId="D4EE961D31974053B9016242B092D9E8">
    <w:name w:val="D4EE961D31974053B9016242B092D9E8"/>
  </w:style>
  <w:style w:type="paragraph" w:customStyle="1" w:styleId="2AEA0306648042F18810EB7E368401FD">
    <w:name w:val="2AEA0306648042F18810EB7E368401FD"/>
  </w:style>
  <w:style w:type="paragraph" w:customStyle="1" w:styleId="33F9DA8F11C34B6C866D33E6D50E6A21">
    <w:name w:val="33F9DA8F11C34B6C866D33E6D50E6A21"/>
    <w:rsid w:val="00D43AE0"/>
  </w:style>
  <w:style w:type="paragraph" w:customStyle="1" w:styleId="064E85F3C6164408B27D87919E152788">
    <w:name w:val="064E85F3C6164408B27D87919E152788"/>
    <w:rsid w:val="00D43AE0"/>
  </w:style>
  <w:style w:type="paragraph" w:customStyle="1" w:styleId="A01AE707DE7A43D3B1DFB182FDEFB08B">
    <w:name w:val="A01AE707DE7A43D3B1DFB182FDEFB08B"/>
    <w:rsid w:val="00977F35"/>
  </w:style>
  <w:style w:type="paragraph" w:customStyle="1" w:styleId="2B81669B95D74D37A6241E36E6C504B9">
    <w:name w:val="2B81669B95D74D37A6241E36E6C504B9"/>
    <w:rsid w:val="004C43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ue Environment">
      <a:dk1>
        <a:sysClr val="windowText" lastClr="000000"/>
      </a:dk1>
      <a:lt1>
        <a:sysClr val="window" lastClr="FFFFFF"/>
      </a:lt1>
      <a:dk2>
        <a:srgbClr val="000099"/>
      </a:dk2>
      <a:lt2>
        <a:srgbClr val="E7E6E6"/>
      </a:lt2>
      <a:accent1>
        <a:srgbClr val="4D4DB8"/>
      </a:accent1>
      <a:accent2>
        <a:srgbClr val="B31284"/>
      </a:accent2>
      <a:accent3>
        <a:srgbClr val="12B352"/>
      </a:accent3>
      <a:accent4>
        <a:srgbClr val="F79E00"/>
      </a:accent4>
      <a:accent5>
        <a:srgbClr val="A0D2FA"/>
      </a:accent5>
      <a:accent6>
        <a:srgbClr val="FFF133"/>
      </a:accent6>
      <a:hlink>
        <a:srgbClr val="0000FF"/>
      </a:hlink>
      <a:folHlink>
        <a:srgbClr val="0000F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2018-11-19T00:00:00</PublishDate>
  <Abstract/>
  <CompanyAddress/>
  <CompanyPhone/>
  <CompanyFax/>
  <CompanyEmail/>
</CoverPageProperties>
</file>

<file path=customXml/item2.xml><?xml version="1.0" encoding="utf-8"?>
<root>
  <reviewers>Christine Wardle, Luke Richmond</reviewers>
  <projnumber>1234</projnumber>
  <contractdate>2017-09-20T00:00:00</contractdate>
  <infocurrent>2018-07-01T00:00:00</infocurrent>
  <copyright/>
</root>
</file>

<file path=customXml/item3.xml><?xml version="1.0" encoding="utf-8"?>
<ct:contentTypeSchema xmlns:ct="http://schemas.microsoft.com/office/2006/metadata/contentType" xmlns:ma="http://schemas.microsoft.com/office/2006/metadata/properties/metaAttributes" ct:_="" ma:_="" ma:contentTypeName="SPIRE Document" ma:contentTypeID="0x01010087E80B6A94CF17418D78389AE32387B5006C25F2E10FBC1B439BAAC2DB5412C06B" ma:contentTypeVersion="7" ma:contentTypeDescription="SPIRE Document" ma:contentTypeScope="" ma:versionID="a79964e90c3f7b8cca1a1edcdff8b527">
  <xsd:schema xmlns:xsd="http://www.w3.org/2001/XMLSchema" xmlns:xs="http://www.w3.org/2001/XMLSchema" xmlns:p="http://schemas.microsoft.com/office/2006/metadata/properties" xmlns:ns2="1201fbac-4e05-4e09-943f-b1daffa0ea6b" xmlns:ns3="http://schemas.microsoft.com/sharepoint/v4" targetNamespace="http://schemas.microsoft.com/office/2006/metadata/properties" ma:root="true" ma:fieldsID="d6efb1064d675a32c561ea79aee4baa2" ns2:_="" ns3:_="">
    <xsd:import namespace="1201fbac-4e05-4e09-943f-b1daffa0ea6b"/>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fbac-4e05-4e09-943f-b1daffa0ea6b"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RecordNumber xmlns="1201fbac-4e05-4e09-943f-b1daffa0ea6b" xsi:nil="true"/>
    <IconOverlay xmlns="http://schemas.microsoft.com/sharepoint/v4" xsi:nil="true"/>
    <DocumentDescription xmlns="1201fbac-4e05-4e09-943f-b1daffa0ea6b" xsi:nil="true"/>
    <Approval xmlns="1201fbac-4e05-4e09-943f-b1daffa0ea6b" xsi:nil="true"/>
    <Function xmlns="1201fbac-4e05-4e09-943f-b1daffa0ea6b">Program Admin</Function>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b:Sourc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A510F670-9325-470C-97D0-A9A4BC3018FA}"/>
</file>

<file path=customXml/itemProps3.xml><?xml version="1.0" encoding="utf-8"?>
<ds:datastoreItem xmlns:ds="http://schemas.openxmlformats.org/officeDocument/2006/customXml" ds:itemID="{02DF72A1-A2A3-4CB8-8CD7-4F99FBCE8F34}"/>
</file>

<file path=customXml/itemProps4.xml><?xml version="1.0" encoding="utf-8"?>
<ds:datastoreItem xmlns:ds="http://schemas.openxmlformats.org/officeDocument/2006/customXml" ds:itemID="{B5B03309-C62E-4BCF-83FF-9BB62B711194}"/>
</file>

<file path=customXml/itemProps5.xml><?xml version="1.0" encoding="utf-8"?>
<ds:datastoreItem xmlns:ds="http://schemas.openxmlformats.org/officeDocument/2006/customXml" ds:itemID="{40F2CD0D-89A7-44FC-9CDD-3A01C2900CAB}"/>
</file>

<file path=customXml/itemProps6.xml><?xml version="1.0" encoding="utf-8"?>
<ds:datastoreItem xmlns:ds="http://schemas.openxmlformats.org/officeDocument/2006/customXml" ds:itemID="{FC15587C-4486-466C-88E2-0931F8C5D1AD}"/>
</file>

<file path=customXml/itemProps7.xml><?xml version="1.0" encoding="utf-8"?>
<ds:datastoreItem xmlns:ds="http://schemas.openxmlformats.org/officeDocument/2006/customXml" ds:itemID="{F82600C4-4949-42E6-862D-848CD3081535}"/>
</file>

<file path=customXml/itemProps8.xml><?xml version="1.0" encoding="utf-8"?>
<ds:datastoreItem xmlns:ds="http://schemas.openxmlformats.org/officeDocument/2006/customXml" ds:itemID="{800DA7D6-CDED-4BB5-B5D7-C4CB38832A69}"/>
</file>

<file path=docProps/app.xml><?xml version="1.0" encoding="utf-8"?>
<Properties xmlns="http://schemas.openxmlformats.org/officeDocument/2006/extended-properties" xmlns:vt="http://schemas.openxmlformats.org/officeDocument/2006/docPropsVTypes">
  <Template>Blue Environment report template.dotx</Template>
  <TotalTime>43</TotalTime>
  <Pages>1</Pages>
  <Words>43843</Words>
  <Characters>249910</Characters>
  <Application>Microsoft Office Word</Application>
  <DocSecurity>0</DocSecurity>
  <Lines>2082</Lines>
  <Paragraphs>586</Paragraphs>
  <ScaleCrop>false</ScaleCrop>
  <HeadingPairs>
    <vt:vector size="2" baseType="variant">
      <vt:variant>
        <vt:lpstr>Title</vt:lpstr>
      </vt:variant>
      <vt:variant>
        <vt:i4>1</vt:i4>
      </vt:variant>
    </vt:vector>
  </HeadingPairs>
  <TitlesOfParts>
    <vt:vector size="1" baseType="lpstr">
      <vt:lpstr>National Waste Report 2018</vt:lpstr>
    </vt:vector>
  </TitlesOfParts>
  <Company>Department of the Environment and Energy</Company>
  <LinksUpToDate>false</LinksUpToDate>
  <CharactersWithSpaces>293167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201811 Web - National Waste Report 2018 final</dc:title>
  <dc:subject/>
  <dc:creator>Joe Pickin, Paul Randell, Jenny Trinh, Bill Grant</dc:creator>
  <cp:keywords>Department of the Environment and Energy; Blue Environment</cp:keywords>
  <dc:description/>
  <cp:lastModifiedBy>Joe Pickin</cp:lastModifiedBy>
  <cp:revision>21</cp:revision>
  <cp:lastPrinted>2018-11-18T23:20:00Z</cp:lastPrinted>
  <dcterms:created xsi:type="dcterms:W3CDTF">2018-11-18T03:37:00Z</dcterms:created>
  <dcterms:modified xsi:type="dcterms:W3CDTF">2018-11-18T23:22:00Z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0x01010087E80B6A94CF17418D78389AE32387B5006C25F2E10FBC1B439BAAC2DB5412C06B</vt:lpwstr>
  </property>
  <property fmtid="{D5CDD505-2E9C-101B-9397-08002B2CF9AE}" pid="3" name="RecordPoint_WorkflowType">
    <vt:lpwstr>ActiveSubmitStub</vt:lpwstr>
  </property>
  <property fmtid="{D5CDD505-2E9C-101B-9397-08002B2CF9AE}" pid="4" name="RecordPoint_ActiveItemSiteId">
    <vt:lpwstr>{1385f4fc-5717-4abf-b566-e69ec52ac4b2}</vt:lpwstr>
  </property>
  <property fmtid="{D5CDD505-2E9C-101B-9397-08002B2CF9AE}" pid="5" name="RecordPoint_ActiveItemListId">
    <vt:lpwstr>{f7cf453d-d667-4c2c-91be-a0d065886a8a}</vt:lpwstr>
  </property>
  <property fmtid="{D5CDD505-2E9C-101B-9397-08002B2CF9AE}" pid="6" name="RecordPoint_ActiveItemUniqueId">
    <vt:lpwstr>{bc2a3b34-8bbd-4d56-aa7d-5b26cc44e1a7}</vt:lpwstr>
  </property>
  <property fmtid="{D5CDD505-2E9C-101B-9397-08002B2CF9AE}" pid="7" name="RecordPoint_ActiveItemWebId">
    <vt:lpwstr>{ea551991-ea52-49c0-a376-52fc02ae4010}</vt:lpwstr>
  </property>
</Properties>
</file>