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7A93" w14:textId="77777777" w:rsidR="00160D16" w:rsidRDefault="00617503" w:rsidP="007E296B">
      <w:pPr>
        <w:pStyle w:val="Heading1"/>
      </w:pPr>
      <w:bookmarkStart w:id="0" w:name="OLE_LINK1"/>
      <w:bookmarkStart w:id="1" w:name="OLE_LINK2"/>
      <w:r>
        <w:t>NeoSeek</w:t>
      </w:r>
      <w:r w:rsidRPr="00617503">
        <w:rPr>
          <w:vertAlign w:val="superscript"/>
        </w:rPr>
        <w:t>TM</w:t>
      </w:r>
      <w:r>
        <w:t xml:space="preserve"> STEC – AOAC 081901</w:t>
      </w:r>
    </w:p>
    <w:p w14:paraId="428A424D" w14:textId="77777777" w:rsidR="00160D16" w:rsidRDefault="00160D16" w:rsidP="007E296B">
      <w:pPr>
        <w:pStyle w:val="Heading2"/>
      </w:pPr>
      <w:bookmarkStart w:id="2" w:name="_Toc248826506"/>
      <w:bookmarkEnd w:id="0"/>
      <w:bookmarkEnd w:id="1"/>
      <w:r w:rsidRPr="007E296B">
        <w:t>SCOPE</w:t>
      </w:r>
      <w:bookmarkEnd w:id="2"/>
    </w:p>
    <w:p w14:paraId="4D1E6933" w14:textId="77777777" w:rsidR="00427634" w:rsidRDefault="00160D16" w:rsidP="007E296B">
      <w:pPr>
        <w:rPr>
          <w:rFonts w:cs="TimesNewRoman"/>
        </w:rPr>
      </w:pPr>
      <w:r>
        <w:t xml:space="preserve">This method is applicable for detection and </w:t>
      </w:r>
      <w:r w:rsidR="008F47C2">
        <w:t xml:space="preserve">identification of genotypes </w:t>
      </w:r>
      <w:r>
        <w:t xml:space="preserve">of </w:t>
      </w:r>
      <w:r w:rsidR="008F47C2" w:rsidRPr="008F47C2">
        <w:rPr>
          <w:i/>
        </w:rPr>
        <w:t>E. coli</w:t>
      </w:r>
      <w:r w:rsidR="008F47C2">
        <w:t xml:space="preserve"> O157:H7 and </w:t>
      </w:r>
      <w:r>
        <w:t xml:space="preserve">top six non-O157 </w:t>
      </w:r>
      <w:r w:rsidRPr="00737ADA">
        <w:rPr>
          <w:iCs/>
        </w:rPr>
        <w:t>Shiga</w:t>
      </w:r>
      <w:r w:rsidR="002654C8">
        <w:t xml:space="preserve"> </w:t>
      </w:r>
      <w:r>
        <w:t>toxin</w:t>
      </w:r>
      <w:r w:rsidR="002654C8">
        <w:t>-p</w:t>
      </w:r>
      <w:r>
        <w:t xml:space="preserve">roducing </w:t>
      </w:r>
      <w:r>
        <w:rPr>
          <w:i/>
        </w:rPr>
        <w:t>E. coli</w:t>
      </w:r>
      <w:r>
        <w:t xml:space="preserve"> (O26, O45, O1</w:t>
      </w:r>
      <w:r w:rsidR="00434848">
        <w:t>03, O111, O121 and O145) in raw beef trim and enrichment sample</w:t>
      </w:r>
      <w:r w:rsidR="002654C8">
        <w:t>s</w:t>
      </w:r>
      <w:r>
        <w:rPr>
          <w:rFonts w:cs="TimesNewRoman"/>
        </w:rPr>
        <w:t xml:space="preserve">. </w:t>
      </w:r>
    </w:p>
    <w:p w14:paraId="22B6B294" w14:textId="77777777" w:rsidR="00160D16" w:rsidRDefault="00427634" w:rsidP="007E296B">
      <w:pPr>
        <w:rPr>
          <w:rFonts w:cs="TimesNewRoman"/>
        </w:rPr>
      </w:pPr>
      <w:r w:rsidRPr="00427634">
        <w:rPr>
          <w:rFonts w:cs="TimesNewRoman"/>
        </w:rPr>
        <w:t xml:space="preserve">Note </w:t>
      </w:r>
      <w:r>
        <w:rPr>
          <w:rFonts w:cs="TimesNewRoman"/>
        </w:rPr>
        <w:t>–</w:t>
      </w:r>
      <w:r w:rsidRPr="00427634">
        <w:rPr>
          <w:rFonts w:cs="TimesNewRoman"/>
        </w:rPr>
        <w:t xml:space="preserve"> </w:t>
      </w:r>
      <w:r>
        <w:rPr>
          <w:rFonts w:cs="TimesNewRoman"/>
        </w:rPr>
        <w:t xml:space="preserve">if a screen positive sample is to be confirmed by </w:t>
      </w:r>
      <w:r w:rsidR="002654C8">
        <w:rPr>
          <w:rFonts w:cs="TimesNewRoman"/>
        </w:rPr>
        <w:t xml:space="preserve">the </w:t>
      </w:r>
      <w:r>
        <w:rPr>
          <w:rFonts w:cs="TimesNewRoman"/>
        </w:rPr>
        <w:t xml:space="preserve">NeoSeek STEC method, </w:t>
      </w:r>
      <w:r w:rsidRPr="00427634">
        <w:rPr>
          <w:rFonts w:cs="TimesNewRoman"/>
        </w:rPr>
        <w:t xml:space="preserve">enrichment aliquots of screen positive sample should be shipped to </w:t>
      </w:r>
      <w:r w:rsidR="00420207">
        <w:rPr>
          <w:rFonts w:cs="TimesNewRoman"/>
        </w:rPr>
        <w:t xml:space="preserve">a NeoSeek STEC </w:t>
      </w:r>
      <w:r w:rsidRPr="00427634">
        <w:rPr>
          <w:rFonts w:cs="TimesNewRoman"/>
        </w:rPr>
        <w:t>confirmatory laboratory usin</w:t>
      </w:r>
      <w:r w:rsidR="00420207">
        <w:rPr>
          <w:rFonts w:cs="TimesNewRoman"/>
        </w:rPr>
        <w:t>g the STEC shipping kit</w:t>
      </w:r>
      <w:r w:rsidRPr="00427634">
        <w:rPr>
          <w:rFonts w:cs="TimesNewRoman"/>
        </w:rPr>
        <w:t xml:space="preserve"> or equivalent.</w:t>
      </w:r>
    </w:p>
    <w:p w14:paraId="55EDA491" w14:textId="77777777" w:rsidR="00160D16" w:rsidRDefault="00160D16" w:rsidP="00160D16">
      <w:pPr>
        <w:pStyle w:val="Heading2"/>
      </w:pPr>
      <w:bookmarkStart w:id="3" w:name="_Toc248826507"/>
      <w:r>
        <w:t>PRINCIPLES</w:t>
      </w:r>
      <w:bookmarkEnd w:id="3"/>
    </w:p>
    <w:p w14:paraId="18CF2F7C" w14:textId="77777777" w:rsidR="008F47C2" w:rsidRDefault="008F47C2" w:rsidP="008508A9">
      <w:pPr>
        <w:ind w:left="0"/>
      </w:pPr>
      <w:proofErr w:type="spellStart"/>
      <w:r>
        <w:t>NeoSeek</w:t>
      </w:r>
      <w:r w:rsidRPr="008F47C2">
        <w:rPr>
          <w:vertAlign w:val="superscript"/>
        </w:rPr>
        <w:t>TM</w:t>
      </w:r>
      <w:proofErr w:type="spellEnd"/>
      <w:r w:rsidR="00160D16">
        <w:t xml:space="preserve"> utilises multiplex </w:t>
      </w:r>
      <w:r w:rsidR="00603D95">
        <w:t>PCR</w:t>
      </w:r>
      <w:r w:rsidR="00160D16">
        <w:t xml:space="preserve"> </w:t>
      </w:r>
      <w:r>
        <w:t>method</w:t>
      </w:r>
      <w:r w:rsidR="00160D16">
        <w:t xml:space="preserve"> </w:t>
      </w:r>
      <w:r w:rsidR="00A52B8E">
        <w:t xml:space="preserve">mass spectrometry </w:t>
      </w:r>
      <w:r>
        <w:t xml:space="preserve">for detection and identification of genotypes of </w:t>
      </w:r>
      <w:r w:rsidRPr="00434848">
        <w:rPr>
          <w:i/>
        </w:rPr>
        <w:t xml:space="preserve">E. coli </w:t>
      </w:r>
      <w:r>
        <w:t>O157:H7 and top six non-O157 STEC</w:t>
      </w:r>
      <w:r w:rsidR="00160D16">
        <w:t xml:space="preserve">. </w:t>
      </w:r>
      <w:r w:rsidR="00890E58">
        <w:t>Extracted DNA s</w:t>
      </w:r>
      <w:r w:rsidR="00420207">
        <w:t>ample</w:t>
      </w:r>
      <w:r w:rsidR="002654C8">
        <w:t>s</w:t>
      </w:r>
      <w:r w:rsidR="00420207">
        <w:t xml:space="preserve"> undergo </w:t>
      </w:r>
      <w:r w:rsidR="00603D95">
        <w:t xml:space="preserve">PCR amplification followed by primer extension reactions </w:t>
      </w:r>
      <w:r w:rsidR="00420207">
        <w:t>to</w:t>
      </w:r>
      <w:r w:rsidR="00603D95">
        <w:t xml:space="preserve"> generate allele-specific DNA products of different masses. Chip-based mass spectrometry analysis using </w:t>
      </w:r>
      <w:r w:rsidR="002654C8">
        <w:t xml:space="preserve">the </w:t>
      </w:r>
      <w:r>
        <w:t xml:space="preserve">Agena Bioscience </w:t>
      </w:r>
      <w:proofErr w:type="spellStart"/>
      <w:r>
        <w:t>MassARRAY</w:t>
      </w:r>
      <w:proofErr w:type="spellEnd"/>
      <w:r w:rsidRPr="008F47C2">
        <w:rPr>
          <w:vertAlign w:val="superscript"/>
        </w:rPr>
        <w:t>®</w:t>
      </w:r>
      <w:r>
        <w:t xml:space="preserve"> platform</w:t>
      </w:r>
      <w:r w:rsidR="00603D95">
        <w:t xml:space="preserve"> </w:t>
      </w:r>
      <w:r w:rsidR="00434848">
        <w:t>detects</w:t>
      </w:r>
      <w:r>
        <w:t xml:space="preserve"> more than 80 targets related to virulence and serotype. </w:t>
      </w:r>
      <w:r w:rsidR="00160D16">
        <w:t xml:space="preserve"> </w:t>
      </w:r>
      <w:r w:rsidR="00603D95">
        <w:t>The resulting molecular profile allows identification of STEC strains. (</w:t>
      </w:r>
      <w:r w:rsidR="00434848">
        <w:t>Target</w:t>
      </w:r>
      <w:r w:rsidR="002654C8">
        <w:t>ed</w:t>
      </w:r>
      <w:r>
        <w:t xml:space="preserve"> genes include </w:t>
      </w:r>
      <w:proofErr w:type="spellStart"/>
      <w:r w:rsidRPr="00434848">
        <w:rPr>
          <w:i/>
        </w:rPr>
        <w:t>stx</w:t>
      </w:r>
      <w:proofErr w:type="spellEnd"/>
      <w:r w:rsidRPr="00434848">
        <w:rPr>
          <w:i/>
        </w:rPr>
        <w:t xml:space="preserve">, </w:t>
      </w:r>
      <w:proofErr w:type="spellStart"/>
      <w:r w:rsidRPr="00434848">
        <w:rPr>
          <w:i/>
        </w:rPr>
        <w:t>eae</w:t>
      </w:r>
      <w:proofErr w:type="spellEnd"/>
      <w:r w:rsidRPr="00434848">
        <w:rPr>
          <w:i/>
        </w:rPr>
        <w:t xml:space="preserve">, </w:t>
      </w:r>
      <w:proofErr w:type="spellStart"/>
      <w:r w:rsidRPr="00434848">
        <w:rPr>
          <w:i/>
        </w:rPr>
        <w:t>nle</w:t>
      </w:r>
      <w:proofErr w:type="spellEnd"/>
      <w:r w:rsidRPr="00434848">
        <w:rPr>
          <w:i/>
        </w:rPr>
        <w:t xml:space="preserve">, </w:t>
      </w:r>
      <w:r w:rsidR="00434848" w:rsidRPr="00434848">
        <w:t xml:space="preserve">and </w:t>
      </w:r>
      <w:proofErr w:type="spellStart"/>
      <w:r w:rsidRPr="00434848">
        <w:rPr>
          <w:i/>
        </w:rPr>
        <w:t>esp</w:t>
      </w:r>
      <w:r>
        <w:t>A</w:t>
      </w:r>
      <w:proofErr w:type="spellEnd"/>
      <w:r>
        <w:t xml:space="preserve">, </w:t>
      </w:r>
      <w:r w:rsidR="00434848">
        <w:t>among</w:t>
      </w:r>
      <w:r>
        <w:t xml:space="preserve"> others</w:t>
      </w:r>
      <w:r w:rsidR="00434848">
        <w:t xml:space="preserve">, including genes for somatic </w:t>
      </w:r>
      <w:r w:rsidR="00603D95">
        <w:t>(O) and flagellar (H) antigens).</w:t>
      </w:r>
    </w:p>
    <w:p w14:paraId="5F5D7599" w14:textId="77777777" w:rsidR="00160D16" w:rsidRDefault="00160D16" w:rsidP="009A738A">
      <w:pPr>
        <w:ind w:left="0"/>
      </w:pPr>
      <w:r>
        <w:t xml:space="preserve"> The detection of STEC can be broken down into the following steps:</w:t>
      </w:r>
    </w:p>
    <w:p w14:paraId="1F754859" w14:textId="77777777" w:rsidR="00160D16" w:rsidRDefault="0058046F" w:rsidP="00160D16">
      <w:pPr>
        <w:pStyle w:val="Heading3"/>
        <w:spacing w:line="240" w:lineRule="auto"/>
      </w:pPr>
      <w:bookmarkStart w:id="4" w:name="OLE_LINK25"/>
      <w:bookmarkStart w:id="5" w:name="OLE_LINK26"/>
      <w:r>
        <w:t xml:space="preserve">Sample </w:t>
      </w:r>
      <w:r w:rsidR="00160D16">
        <w:t>Enrichment</w:t>
      </w:r>
    </w:p>
    <w:p w14:paraId="71654908" w14:textId="77777777" w:rsidR="00160D16" w:rsidRDefault="006A06BB" w:rsidP="00160D16">
      <w:pPr>
        <w:pStyle w:val="Normal-para"/>
      </w:pPr>
      <w:r>
        <w:t xml:space="preserve">Raw meat sample </w:t>
      </w:r>
      <w:r w:rsidR="00160D16">
        <w:t>(i</w:t>
      </w:r>
      <w:r w:rsidR="00A63DC8">
        <w:t>.</w:t>
      </w:r>
      <w:r w:rsidR="00160D16">
        <w:t>e</w:t>
      </w:r>
      <w:r w:rsidR="00A63DC8">
        <w:t>.</w:t>
      </w:r>
      <w:r w:rsidR="00160D16">
        <w:t xml:space="preserve"> 325 ± 32.5 g</w:t>
      </w:r>
      <w:r>
        <w:t xml:space="preserve">) is </w:t>
      </w:r>
      <w:r w:rsidR="004671C7">
        <w:t>placed into a sterile b</w:t>
      </w:r>
      <w:r w:rsidR="002654C8">
        <w:t>ag</w:t>
      </w:r>
      <w:r w:rsidR="004671C7">
        <w:t xml:space="preserve"> with mesh filter and </w:t>
      </w:r>
      <w:r w:rsidR="00160D16">
        <w:t>975 ± 19.5 mL modified TSB</w:t>
      </w:r>
      <w:r w:rsidR="00160D16">
        <w:rPr>
          <w:rStyle w:val="FootnoteReference"/>
        </w:rPr>
        <w:footnoteReference w:id="1"/>
      </w:r>
      <w:r w:rsidR="004671C7">
        <w:t xml:space="preserve"> is added. The sample is stomached or hand massaged</w:t>
      </w:r>
      <w:r w:rsidR="00160D16">
        <w:t xml:space="preserve"> and incubated at 42</w:t>
      </w:r>
      <w:r w:rsidR="00F61109">
        <w:t xml:space="preserve"> ± 1</w:t>
      </w:r>
      <w:r w:rsidR="00160D16">
        <w:sym w:font="Symbol" w:char="F0B0"/>
      </w:r>
      <w:r w:rsidR="00F61109">
        <w:t>C for 18-20</w:t>
      </w:r>
      <w:r w:rsidR="00160D16">
        <w:t xml:space="preserve"> h. A positive control must be included</w:t>
      </w:r>
      <w:r w:rsidR="002654C8">
        <w:t>. I</w:t>
      </w:r>
      <w:r w:rsidR="00F61109">
        <w:t xml:space="preserve">t is also recommended that a </w:t>
      </w:r>
      <w:r w:rsidR="00160D16">
        <w:t>negative control and a blank are also run with each batch of samp</w:t>
      </w:r>
      <w:r w:rsidR="00A63DC8">
        <w:t>les</w:t>
      </w:r>
      <w:r w:rsidR="00160D16">
        <w:t>.</w:t>
      </w:r>
    </w:p>
    <w:p w14:paraId="55AFBBC7" w14:textId="77777777" w:rsidR="0058046F" w:rsidRDefault="0058046F" w:rsidP="00E973C4">
      <w:pPr>
        <w:pStyle w:val="Heading3"/>
      </w:pPr>
      <w:r>
        <w:t>Sample Preparation</w:t>
      </w:r>
    </w:p>
    <w:p w14:paraId="51C3B582" w14:textId="77777777" w:rsidR="006A4AA2" w:rsidRDefault="006A4AA2" w:rsidP="00160D16">
      <w:pPr>
        <w:pStyle w:val="Normal-para"/>
      </w:pPr>
      <w:r>
        <w:t>DNA extraction</w:t>
      </w:r>
      <w:r w:rsidR="000A799D">
        <w:t xml:space="preserve"> must be carried out as per manufacturer’s instructions.</w:t>
      </w:r>
      <w:r>
        <w:t xml:space="preserve"> </w:t>
      </w:r>
    </w:p>
    <w:bookmarkEnd w:id="4"/>
    <w:bookmarkEnd w:id="5"/>
    <w:p w14:paraId="5C170B80" w14:textId="77777777" w:rsidR="00160D16" w:rsidRDefault="000A799D" w:rsidP="00160D16">
      <w:pPr>
        <w:pStyle w:val="Heading3"/>
        <w:spacing w:line="240" w:lineRule="auto"/>
      </w:pPr>
      <w:r>
        <w:t>NeoSeek Method protocol</w:t>
      </w:r>
      <w:r w:rsidR="004170C5">
        <w:rPr>
          <w:rStyle w:val="FootnoteReference"/>
        </w:rPr>
        <w:footnoteReference w:id="2"/>
      </w:r>
    </w:p>
    <w:p w14:paraId="7B210E14" w14:textId="77777777" w:rsidR="00FB13AC" w:rsidRDefault="004170C5" w:rsidP="00160D16">
      <w:pPr>
        <w:pStyle w:val="Normal-para"/>
        <w:rPr>
          <w:rFonts w:cs="Arial"/>
        </w:rPr>
      </w:pPr>
      <w:r>
        <w:rPr>
          <w:rFonts w:cs="Arial"/>
        </w:rPr>
        <w:t>M</w:t>
      </w:r>
      <w:r w:rsidRPr="004170C5">
        <w:rPr>
          <w:rFonts w:cs="Arial"/>
        </w:rPr>
        <w:t>anufacturer’s instructions</w:t>
      </w:r>
      <w:r>
        <w:rPr>
          <w:rFonts w:cs="Arial"/>
        </w:rPr>
        <w:t xml:space="preserve"> must be followed for all steps involved within</w:t>
      </w:r>
      <w:r w:rsidR="00580E82">
        <w:rPr>
          <w:rFonts w:cs="Arial"/>
        </w:rPr>
        <w:t xml:space="preserve"> the</w:t>
      </w:r>
      <w:r>
        <w:rPr>
          <w:rFonts w:cs="Arial"/>
        </w:rPr>
        <w:t xml:space="preserve"> NeoSeek method protocol</w:t>
      </w:r>
      <w:r w:rsidR="001269F2" w:rsidRPr="001269F2">
        <w:rPr>
          <w:rFonts w:cs="Arial"/>
          <w:vertAlign w:val="superscript"/>
        </w:rPr>
        <w:t>2</w:t>
      </w:r>
      <w:r w:rsidRPr="004170C5">
        <w:rPr>
          <w:rFonts w:cs="Arial"/>
        </w:rPr>
        <w:t xml:space="preserve">. </w:t>
      </w:r>
      <w:r w:rsidR="003D1BFF">
        <w:rPr>
          <w:rFonts w:cs="Arial"/>
        </w:rPr>
        <w:t xml:space="preserve">Steps include amplification of extracted DNA samples </w:t>
      </w:r>
      <w:r w:rsidR="00E973C4">
        <w:rPr>
          <w:rFonts w:cs="Arial"/>
        </w:rPr>
        <w:t xml:space="preserve">by multiplex PCR assay followed by primer extension reactions to generate allele-specific DNA products of different masses. Amplified DNA products are analysed by chip-based mass spectrometry to </w:t>
      </w:r>
      <w:r w:rsidR="00FB13AC">
        <w:rPr>
          <w:rFonts w:cs="Arial"/>
        </w:rPr>
        <w:t>provide</w:t>
      </w:r>
      <w:r w:rsidR="00E973C4">
        <w:rPr>
          <w:rFonts w:cs="Arial"/>
        </w:rPr>
        <w:t xml:space="preserve"> allele-specific </w:t>
      </w:r>
      <w:r w:rsidR="003D1BFF">
        <w:rPr>
          <w:rFonts w:cs="Arial"/>
        </w:rPr>
        <w:t xml:space="preserve">yields </w:t>
      </w:r>
      <w:r w:rsidR="00FB13AC">
        <w:rPr>
          <w:rFonts w:cs="Arial"/>
        </w:rPr>
        <w:t xml:space="preserve">of target genes. </w:t>
      </w:r>
      <w:r w:rsidR="00A63DC8">
        <w:rPr>
          <w:rFonts w:cs="Arial"/>
        </w:rPr>
        <w:t>This</w:t>
      </w:r>
      <w:r w:rsidR="00FB13AC">
        <w:rPr>
          <w:rFonts w:cs="Arial"/>
        </w:rPr>
        <w:t xml:space="preserve"> molecular profile </w:t>
      </w:r>
      <w:r>
        <w:rPr>
          <w:rFonts w:cs="Arial"/>
        </w:rPr>
        <w:t>is</w:t>
      </w:r>
      <w:r w:rsidR="003D1BFF">
        <w:rPr>
          <w:rFonts w:cs="Arial"/>
        </w:rPr>
        <w:t xml:space="preserve"> then</w:t>
      </w:r>
      <w:r>
        <w:rPr>
          <w:rFonts w:cs="Arial"/>
        </w:rPr>
        <w:t xml:space="preserve"> </w:t>
      </w:r>
      <w:r w:rsidR="00A63DC8">
        <w:rPr>
          <w:rFonts w:cs="Arial"/>
        </w:rPr>
        <w:t>utilised</w:t>
      </w:r>
      <w:r>
        <w:rPr>
          <w:rFonts w:cs="Arial"/>
        </w:rPr>
        <w:t xml:space="preserve"> for molecular identification of </w:t>
      </w:r>
      <w:r w:rsidR="003D1BFF">
        <w:rPr>
          <w:rFonts w:cs="Arial"/>
        </w:rPr>
        <w:t>STEC strains</w:t>
      </w:r>
      <w:r w:rsidR="00FB13AC">
        <w:rPr>
          <w:rFonts w:cs="Arial"/>
        </w:rPr>
        <w:t xml:space="preserve">. </w:t>
      </w:r>
    </w:p>
    <w:p w14:paraId="3E261AA3" w14:textId="77777777" w:rsidR="00BE13B8" w:rsidRDefault="00BE13B8" w:rsidP="00BE13B8">
      <w:pPr>
        <w:pStyle w:val="Heading3"/>
      </w:pPr>
      <w:r>
        <w:t>Interpretation</w:t>
      </w:r>
    </w:p>
    <w:p w14:paraId="56D8C557" w14:textId="77777777" w:rsidR="00BE13B8" w:rsidRPr="00BE13B8" w:rsidRDefault="00BE13B8" w:rsidP="00BE13B8">
      <w:pPr>
        <w:pStyle w:val="Normal-para"/>
        <w:rPr>
          <w:rFonts w:cs="Arial"/>
        </w:rPr>
      </w:pPr>
      <w:r w:rsidRPr="00BE13B8">
        <w:rPr>
          <w:rFonts w:cs="Arial"/>
        </w:rPr>
        <w:t xml:space="preserve">A result of “STEC” indicates that </w:t>
      </w:r>
      <w:r>
        <w:rPr>
          <w:rFonts w:cs="Arial"/>
        </w:rPr>
        <w:t xml:space="preserve">the sample is positive for </w:t>
      </w:r>
      <w:r w:rsidRPr="00BE13B8">
        <w:rPr>
          <w:rFonts w:cs="Arial"/>
        </w:rPr>
        <w:t xml:space="preserve">one of the </w:t>
      </w:r>
      <w:r w:rsidR="009A738A">
        <w:rPr>
          <w:rFonts w:cs="Arial"/>
        </w:rPr>
        <w:t xml:space="preserve">top </w:t>
      </w:r>
      <w:r w:rsidRPr="00BE13B8">
        <w:rPr>
          <w:rFonts w:cs="Arial"/>
        </w:rPr>
        <w:t xml:space="preserve">seven O groups </w:t>
      </w:r>
      <w:r>
        <w:rPr>
          <w:rFonts w:cs="Arial"/>
        </w:rPr>
        <w:t xml:space="preserve">and the </w:t>
      </w:r>
      <w:r w:rsidRPr="00BE13B8">
        <w:rPr>
          <w:rFonts w:cs="Arial"/>
        </w:rPr>
        <w:t>molecular</w:t>
      </w:r>
      <w:r>
        <w:rPr>
          <w:rFonts w:cs="Arial"/>
        </w:rPr>
        <w:t xml:space="preserve"> </w:t>
      </w:r>
      <w:r w:rsidRPr="00BE13B8">
        <w:rPr>
          <w:rFonts w:cs="Arial"/>
        </w:rPr>
        <w:t xml:space="preserve">profile </w:t>
      </w:r>
      <w:r>
        <w:rPr>
          <w:rFonts w:cs="Arial"/>
        </w:rPr>
        <w:t>generated</w:t>
      </w:r>
      <w:r w:rsidRPr="00BE13B8">
        <w:rPr>
          <w:rFonts w:cs="Arial"/>
        </w:rPr>
        <w:t xml:space="preserve"> is consistent with </w:t>
      </w:r>
      <w:r>
        <w:rPr>
          <w:rFonts w:cs="Arial"/>
        </w:rPr>
        <w:t>one the top seven STEC strain</w:t>
      </w:r>
      <w:r w:rsidR="009A738A">
        <w:rPr>
          <w:rFonts w:cs="Arial"/>
        </w:rPr>
        <w:t>s</w:t>
      </w:r>
      <w:r w:rsidRPr="00BE13B8">
        <w:rPr>
          <w:rFonts w:cs="Arial"/>
        </w:rPr>
        <w:t xml:space="preserve"> (minimally</w:t>
      </w:r>
      <w:r>
        <w:rPr>
          <w:rFonts w:cs="Arial"/>
        </w:rPr>
        <w:t xml:space="preserve"> </w:t>
      </w:r>
      <w:proofErr w:type="spellStart"/>
      <w:r w:rsidRPr="00BE13B8">
        <w:rPr>
          <w:rFonts w:cs="Arial"/>
        </w:rPr>
        <w:t>stx</w:t>
      </w:r>
      <w:proofErr w:type="spellEnd"/>
      <w:r w:rsidRPr="00BE13B8">
        <w:rPr>
          <w:rFonts w:cs="Arial"/>
        </w:rPr>
        <w:t xml:space="preserve">+ and </w:t>
      </w:r>
      <w:proofErr w:type="spellStart"/>
      <w:r w:rsidRPr="00BE13B8">
        <w:rPr>
          <w:rFonts w:cs="Arial"/>
        </w:rPr>
        <w:t>eae</w:t>
      </w:r>
      <w:proofErr w:type="spellEnd"/>
      <w:r w:rsidRPr="00BE13B8">
        <w:rPr>
          <w:rFonts w:cs="Arial"/>
        </w:rPr>
        <w:t>+).</w:t>
      </w:r>
      <w:r w:rsidR="009A738A">
        <w:rPr>
          <w:rFonts w:cs="Arial"/>
        </w:rPr>
        <w:t xml:space="preserve"> </w:t>
      </w:r>
      <w:r w:rsidRPr="00BE13B8">
        <w:rPr>
          <w:rFonts w:cs="Arial"/>
        </w:rPr>
        <w:t xml:space="preserve">A result of “Non” indicates that </w:t>
      </w:r>
      <w:r w:rsidR="009A738A">
        <w:rPr>
          <w:rFonts w:cs="Arial"/>
        </w:rPr>
        <w:t xml:space="preserve">the sample is positive for </w:t>
      </w:r>
      <w:r w:rsidRPr="00BE13B8">
        <w:rPr>
          <w:rFonts w:cs="Arial"/>
        </w:rPr>
        <w:t xml:space="preserve">one of the seven O </w:t>
      </w:r>
      <w:proofErr w:type="gramStart"/>
      <w:r w:rsidRPr="00BE13B8">
        <w:rPr>
          <w:rFonts w:cs="Arial"/>
        </w:rPr>
        <w:t>groups</w:t>
      </w:r>
      <w:proofErr w:type="gramEnd"/>
      <w:r w:rsidRPr="00BE13B8">
        <w:rPr>
          <w:rFonts w:cs="Arial"/>
        </w:rPr>
        <w:t xml:space="preserve"> but</w:t>
      </w:r>
      <w:r w:rsidR="009A738A">
        <w:rPr>
          <w:rFonts w:cs="Arial"/>
        </w:rPr>
        <w:t xml:space="preserve"> </w:t>
      </w:r>
      <w:r w:rsidRPr="00BE13B8">
        <w:rPr>
          <w:rFonts w:cs="Arial"/>
        </w:rPr>
        <w:t>the molecular</w:t>
      </w:r>
      <w:r>
        <w:rPr>
          <w:rFonts w:cs="Arial"/>
        </w:rPr>
        <w:t xml:space="preserve"> </w:t>
      </w:r>
      <w:r w:rsidRPr="00BE13B8">
        <w:rPr>
          <w:rFonts w:cs="Arial"/>
        </w:rPr>
        <w:t xml:space="preserve">profile </w:t>
      </w:r>
      <w:r w:rsidR="00580E82">
        <w:rPr>
          <w:rFonts w:cs="Arial"/>
        </w:rPr>
        <w:t>is</w:t>
      </w:r>
      <w:r w:rsidR="00580E82" w:rsidRPr="00BE13B8">
        <w:rPr>
          <w:rFonts w:cs="Arial"/>
        </w:rPr>
        <w:t xml:space="preserve"> </w:t>
      </w:r>
      <w:r w:rsidRPr="00BE13B8">
        <w:rPr>
          <w:rFonts w:cs="Arial"/>
        </w:rPr>
        <w:t xml:space="preserve">not </w:t>
      </w:r>
      <w:r w:rsidR="009A738A">
        <w:rPr>
          <w:rFonts w:cs="Arial"/>
        </w:rPr>
        <w:t>consistent with one of the top seven STEC strains</w:t>
      </w:r>
      <w:r w:rsidRPr="00BE13B8">
        <w:rPr>
          <w:rFonts w:cs="Arial"/>
        </w:rPr>
        <w:t>.</w:t>
      </w:r>
    </w:p>
    <w:p w14:paraId="55178A8C" w14:textId="77777777" w:rsidR="00160D16" w:rsidRDefault="00BE13B8" w:rsidP="00160D16">
      <w:pPr>
        <w:pStyle w:val="Normal-para"/>
      </w:pPr>
      <w:r w:rsidRPr="00BE13B8">
        <w:rPr>
          <w:rFonts w:cs="Arial"/>
        </w:rPr>
        <w:t>A result of “Not Detected” indicates that</w:t>
      </w:r>
      <w:r w:rsidR="009A738A">
        <w:rPr>
          <w:rFonts w:cs="Arial"/>
        </w:rPr>
        <w:t xml:space="preserve"> the s</w:t>
      </w:r>
      <w:r w:rsidR="00160D16">
        <w:rPr>
          <w:rFonts w:cs="Arial"/>
        </w:rPr>
        <w:t>ample</w:t>
      </w:r>
      <w:r w:rsidR="009A738A">
        <w:rPr>
          <w:rFonts w:cs="Arial"/>
        </w:rPr>
        <w:t xml:space="preserve"> is</w:t>
      </w:r>
      <w:r w:rsidR="00160D16">
        <w:rPr>
          <w:rFonts w:cs="Arial"/>
        </w:rPr>
        <w:t xml:space="preserve"> negative for </w:t>
      </w:r>
      <w:proofErr w:type="gramStart"/>
      <w:r w:rsidR="00580E82">
        <w:rPr>
          <w:rFonts w:cs="Arial"/>
        </w:rPr>
        <w:t>all</w:t>
      </w:r>
      <w:r w:rsidR="00580E82" w:rsidRPr="00BE13B8">
        <w:rPr>
          <w:rFonts w:cs="Arial"/>
        </w:rPr>
        <w:t xml:space="preserve"> of</w:t>
      </w:r>
      <w:proofErr w:type="gramEnd"/>
      <w:r w:rsidR="00580E82" w:rsidRPr="00BE13B8">
        <w:rPr>
          <w:rFonts w:cs="Arial"/>
        </w:rPr>
        <w:t xml:space="preserve"> the seven O groups</w:t>
      </w:r>
      <w:r w:rsidR="00160D16">
        <w:rPr>
          <w:rFonts w:cs="Arial"/>
        </w:rPr>
        <w:t xml:space="preserve">. </w:t>
      </w:r>
    </w:p>
    <w:p w14:paraId="032B04F0" w14:textId="77777777" w:rsidR="00735C73" w:rsidRDefault="00735C73" w:rsidP="00735C73">
      <w:pPr>
        <w:pStyle w:val="Heading3"/>
        <w:spacing w:line="240" w:lineRule="auto"/>
      </w:pPr>
      <w:r>
        <w:t>Confirmation</w:t>
      </w:r>
    </w:p>
    <w:p w14:paraId="24692A21" w14:textId="6620407A" w:rsidR="00735C73" w:rsidRPr="0042371A" w:rsidRDefault="00A63DC8" w:rsidP="00735C73">
      <w:pPr>
        <w:pStyle w:val="Normal-para"/>
        <w:sectPr w:rsidR="00735C73" w:rsidRPr="0042371A" w:rsidSect="007E296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1134" w:bottom="737" w:left="1418" w:header="567" w:footer="340" w:gutter="0"/>
          <w:cols w:space="708"/>
          <w:docGrid w:linePitch="360"/>
        </w:sectPr>
      </w:pPr>
      <w:r w:rsidRPr="00A63DC8">
        <w:t>Samples that test positive can</w:t>
      </w:r>
      <w:r w:rsidR="00710568">
        <w:t xml:space="preserve"> be further confirmed by </w:t>
      </w:r>
      <w:r w:rsidR="00795045">
        <w:t xml:space="preserve">a DAFF approved </w:t>
      </w:r>
      <w:r w:rsidR="00710568">
        <w:t xml:space="preserve">cultural </w:t>
      </w:r>
      <w:r w:rsidR="00795045">
        <w:t xml:space="preserve">confirmatory </w:t>
      </w:r>
      <w:r w:rsidR="00710568">
        <w:t xml:space="preserve">method </w:t>
      </w:r>
      <w:r w:rsidRPr="00A63DC8">
        <w:t>from the o</w:t>
      </w:r>
      <w:r w:rsidR="00710568">
        <w:t>riginal enrichment broths</w:t>
      </w:r>
      <w:r w:rsidRPr="00A63DC8">
        <w:t>.</w:t>
      </w:r>
      <w:r>
        <w:t xml:space="preserve"> </w:t>
      </w:r>
    </w:p>
    <w:p w14:paraId="7181FDA4" w14:textId="77777777" w:rsidR="00160D16" w:rsidRDefault="00160D16" w:rsidP="00160D16">
      <w:pPr>
        <w:rPr>
          <w:rFonts w:cs="Arial"/>
          <w:b/>
        </w:rPr>
      </w:pPr>
      <w:r>
        <w:rPr>
          <w:rFonts w:cs="Arial"/>
          <w:b/>
        </w:rPr>
        <w:lastRenderedPageBreak/>
        <w:t>CHECKLIST</w:t>
      </w:r>
    </w:p>
    <w:tbl>
      <w:tblPr>
        <w:tblW w:w="9365" w:type="dxa"/>
        <w:tblInd w:w="108" w:type="dxa"/>
        <w:tblLook w:val="01E0" w:firstRow="1" w:lastRow="1" w:firstColumn="1" w:lastColumn="1" w:noHBand="0" w:noVBand="0"/>
      </w:tblPr>
      <w:tblGrid>
        <w:gridCol w:w="1985"/>
        <w:gridCol w:w="5040"/>
        <w:gridCol w:w="2340"/>
      </w:tblGrid>
      <w:tr w:rsidR="00160D16" w:rsidRPr="00735C73" w14:paraId="6EA6C536" w14:textId="77777777" w:rsidTr="00024917">
        <w:tc>
          <w:tcPr>
            <w:tcW w:w="1985" w:type="dxa"/>
            <w:tcBorders>
              <w:top w:val="single" w:sz="4" w:space="0" w:color="auto"/>
            </w:tcBorders>
          </w:tcPr>
          <w:p w14:paraId="22EC82A0" w14:textId="77777777" w:rsidR="00160D16" w:rsidRPr="00735C73" w:rsidRDefault="00160D16" w:rsidP="007E296B">
            <w:pPr>
              <w:pStyle w:val="TableHeading"/>
              <w:spacing w:before="60" w:after="60"/>
            </w:pPr>
            <w:r w:rsidRPr="00735C73">
              <w:t>Enrichment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665C0C50" w14:textId="77777777" w:rsidR="00160D16" w:rsidRPr="00735C73" w:rsidRDefault="0018666A" w:rsidP="00024917">
            <w:pPr>
              <w:pStyle w:val="TableBody"/>
              <w:spacing w:before="120" w:after="60"/>
            </w:pPr>
            <w:r>
              <w:t xml:space="preserve">Is enrichment step carried out?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7451513F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8666A" w:rsidRPr="00735C73" w14:paraId="69464C0F" w14:textId="77777777" w:rsidTr="00024917">
        <w:tc>
          <w:tcPr>
            <w:tcW w:w="1985" w:type="dxa"/>
          </w:tcPr>
          <w:p w14:paraId="0EE8950B" w14:textId="77777777" w:rsidR="0018666A" w:rsidRPr="00735C73" w:rsidRDefault="0018666A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0BAA742E" w14:textId="77777777" w:rsidR="0018666A" w:rsidRPr="0018666A" w:rsidRDefault="0018666A" w:rsidP="007E296B">
            <w:pPr>
              <w:pStyle w:val="TableBody"/>
              <w:spacing w:before="60" w:after="60"/>
              <w:rPr>
                <w:b/>
              </w:rPr>
            </w:pPr>
            <w:r w:rsidRPr="0018666A">
              <w:rPr>
                <w:b/>
              </w:rPr>
              <w:t>If yes:</w:t>
            </w:r>
          </w:p>
        </w:tc>
        <w:tc>
          <w:tcPr>
            <w:tcW w:w="2340" w:type="dxa"/>
            <w:vAlign w:val="center"/>
          </w:tcPr>
          <w:p w14:paraId="2537D07F" w14:textId="77777777" w:rsidR="0018666A" w:rsidRPr="00735C73" w:rsidRDefault="0018666A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</w:p>
        </w:tc>
      </w:tr>
      <w:tr w:rsidR="0018666A" w:rsidRPr="00735C73" w14:paraId="7D09413C" w14:textId="77777777" w:rsidTr="00024917">
        <w:tc>
          <w:tcPr>
            <w:tcW w:w="1985" w:type="dxa"/>
          </w:tcPr>
          <w:p w14:paraId="48E0D6EE" w14:textId="77777777" w:rsidR="0018666A" w:rsidRPr="00735C73" w:rsidRDefault="0018666A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74A24F7C" w14:textId="77777777" w:rsidR="0018666A" w:rsidRDefault="0018666A" w:rsidP="007E296B">
            <w:pPr>
              <w:pStyle w:val="TableBody"/>
              <w:spacing w:before="60" w:after="60"/>
            </w:pPr>
            <w:r>
              <w:t>Is the sample enriched in mTSB</w:t>
            </w:r>
            <w:r w:rsidRPr="00735C73">
              <w:t>?</w:t>
            </w:r>
          </w:p>
        </w:tc>
        <w:tc>
          <w:tcPr>
            <w:tcW w:w="2340" w:type="dxa"/>
            <w:vAlign w:val="center"/>
          </w:tcPr>
          <w:p w14:paraId="11D03EE3" w14:textId="77777777" w:rsidR="0018666A" w:rsidRPr="00735C73" w:rsidRDefault="00DD3C74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60D16" w:rsidRPr="00735C73" w14:paraId="3B9DAF78" w14:textId="77777777" w:rsidTr="0004562C">
        <w:tc>
          <w:tcPr>
            <w:tcW w:w="1985" w:type="dxa"/>
          </w:tcPr>
          <w:p w14:paraId="67189288" w14:textId="77777777" w:rsidR="00160D16" w:rsidRPr="00735C73" w:rsidRDefault="00160D16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34BA4F70" w14:textId="77777777" w:rsidR="00160D16" w:rsidRPr="00735C73" w:rsidRDefault="00160D16" w:rsidP="0018666A">
            <w:pPr>
              <w:pStyle w:val="TableBody"/>
              <w:spacing w:before="0" w:after="60"/>
            </w:pPr>
            <w:r w:rsidRPr="00735C73">
              <w:t xml:space="preserve">Is enrichment carried out at 42 ± 1 </w:t>
            </w:r>
            <w:r w:rsidRPr="00735C73">
              <w:sym w:font="Symbol" w:char="F0B0"/>
            </w:r>
            <w:r w:rsidR="00A63DC8">
              <w:t>C for 18-20</w:t>
            </w:r>
            <w:r w:rsidRPr="00735C73">
              <w:t xml:space="preserve"> h?</w:t>
            </w:r>
          </w:p>
        </w:tc>
        <w:tc>
          <w:tcPr>
            <w:tcW w:w="2340" w:type="dxa"/>
            <w:vAlign w:val="bottom"/>
          </w:tcPr>
          <w:p w14:paraId="6A8641F8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60D16" w:rsidRPr="00735C73" w14:paraId="3B081068" w14:textId="77777777" w:rsidTr="0004562C">
        <w:tc>
          <w:tcPr>
            <w:tcW w:w="1985" w:type="dxa"/>
          </w:tcPr>
          <w:p w14:paraId="2B616969" w14:textId="77777777" w:rsidR="00160D16" w:rsidRPr="00735C73" w:rsidRDefault="00160D16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53159A50" w14:textId="77777777" w:rsidR="00160D16" w:rsidRPr="00735C73" w:rsidRDefault="00160D16" w:rsidP="0018666A">
            <w:pPr>
              <w:pStyle w:val="TableBody"/>
              <w:spacing w:before="0" w:after="60"/>
            </w:pPr>
            <w:r w:rsidRPr="00735C73">
              <w:t xml:space="preserve">Is a positive control run with each batch of samples analysed?   </w:t>
            </w:r>
          </w:p>
        </w:tc>
        <w:tc>
          <w:tcPr>
            <w:tcW w:w="2340" w:type="dxa"/>
            <w:vAlign w:val="center"/>
          </w:tcPr>
          <w:p w14:paraId="7ECDDF9A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60D16" w:rsidRPr="00735C73" w14:paraId="49C017B7" w14:textId="77777777" w:rsidTr="0004562C">
        <w:tc>
          <w:tcPr>
            <w:tcW w:w="1985" w:type="dxa"/>
          </w:tcPr>
          <w:p w14:paraId="3F6A2A31" w14:textId="77777777" w:rsidR="00160D16" w:rsidRPr="00735C73" w:rsidRDefault="00160D16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66E16D6B" w14:textId="77777777" w:rsidR="00160D16" w:rsidRPr="00735C73" w:rsidRDefault="00160D16" w:rsidP="0018666A">
            <w:pPr>
              <w:pStyle w:val="TableBody"/>
              <w:spacing w:before="0" w:after="60"/>
            </w:pPr>
            <w:r w:rsidRPr="00735C73">
              <w:t>Are control cultures inoculated into enrichment broth at a level of 10 to 100 cells?</w:t>
            </w:r>
          </w:p>
        </w:tc>
        <w:tc>
          <w:tcPr>
            <w:tcW w:w="2340" w:type="dxa"/>
            <w:vAlign w:val="center"/>
          </w:tcPr>
          <w:p w14:paraId="712F96FB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8666A" w:rsidRPr="00735C73" w14:paraId="48DEE6D9" w14:textId="77777777" w:rsidTr="0004562C">
        <w:tc>
          <w:tcPr>
            <w:tcW w:w="1985" w:type="dxa"/>
          </w:tcPr>
          <w:p w14:paraId="695A9D1F" w14:textId="77777777" w:rsidR="0018666A" w:rsidRPr="00735C73" w:rsidRDefault="0018666A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544A9FB4" w14:textId="77777777" w:rsidR="0018666A" w:rsidRPr="0018666A" w:rsidRDefault="0018666A" w:rsidP="007E296B">
            <w:pPr>
              <w:pStyle w:val="TableBody"/>
              <w:spacing w:before="60" w:after="60"/>
              <w:rPr>
                <w:b/>
              </w:rPr>
            </w:pPr>
            <w:r w:rsidRPr="0018666A">
              <w:rPr>
                <w:b/>
              </w:rPr>
              <w:t>If no:</w:t>
            </w:r>
          </w:p>
        </w:tc>
        <w:tc>
          <w:tcPr>
            <w:tcW w:w="2340" w:type="dxa"/>
            <w:vAlign w:val="center"/>
          </w:tcPr>
          <w:p w14:paraId="4DDD9661" w14:textId="77777777" w:rsidR="0018666A" w:rsidRPr="00735C73" w:rsidRDefault="0018666A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</w:p>
        </w:tc>
      </w:tr>
      <w:tr w:rsidR="0018666A" w:rsidRPr="00735C73" w14:paraId="55B9E370" w14:textId="77777777" w:rsidTr="0004562C">
        <w:tc>
          <w:tcPr>
            <w:tcW w:w="1985" w:type="dxa"/>
          </w:tcPr>
          <w:p w14:paraId="2A4AE3FB" w14:textId="77777777" w:rsidR="0018666A" w:rsidRPr="00735C73" w:rsidRDefault="0018666A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1618E329" w14:textId="77777777" w:rsidR="0018666A" w:rsidRDefault="0018666A" w:rsidP="00F60081">
            <w:pPr>
              <w:pStyle w:val="TableBody"/>
              <w:spacing w:before="0" w:after="60"/>
            </w:pPr>
            <w:r>
              <w:t>Is enrichment broth re</w:t>
            </w:r>
            <w:r w:rsidR="00F60081">
              <w:t>ceived with</w:t>
            </w:r>
            <w:r w:rsidR="00580E82">
              <w:t>in</w:t>
            </w:r>
            <w:r w:rsidR="00F60081">
              <w:t xml:space="preserve"> r</w:t>
            </w:r>
            <w:r w:rsidR="00580E82">
              <w:t>equired</w:t>
            </w:r>
            <w:r w:rsidR="00F60081">
              <w:t xml:space="preserve"> conditions (i.e. &lt;7</w:t>
            </w:r>
            <w:r w:rsidR="00F60081" w:rsidRPr="00735C73">
              <w:sym w:font="Symbol" w:char="F0B0"/>
            </w:r>
            <w:r w:rsidR="00F60081" w:rsidRPr="00735C73">
              <w:t>C</w:t>
            </w:r>
            <w:r w:rsidR="00F60081">
              <w:t>,</w:t>
            </w:r>
            <w:r w:rsidR="00F60081" w:rsidRPr="00735C73">
              <w:t xml:space="preserve"> </w:t>
            </w:r>
            <w:r w:rsidR="00F60081">
              <w:t xml:space="preserve">correct </w:t>
            </w:r>
            <w:r>
              <w:t xml:space="preserve">shipping </w:t>
            </w:r>
            <w:r w:rsidR="00F60081">
              <w:t>kit</w:t>
            </w:r>
            <w:r>
              <w:t>)</w:t>
            </w:r>
            <w:r w:rsidR="00D607D6">
              <w:t xml:space="preserve"> and recorded?</w:t>
            </w:r>
          </w:p>
        </w:tc>
        <w:tc>
          <w:tcPr>
            <w:tcW w:w="2340" w:type="dxa"/>
            <w:vAlign w:val="center"/>
          </w:tcPr>
          <w:p w14:paraId="53CF609A" w14:textId="77777777" w:rsidR="0018666A" w:rsidRPr="00735C73" w:rsidRDefault="00DD3C74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BE458F" w:rsidRPr="00735C73" w14:paraId="5004506F" w14:textId="77777777" w:rsidTr="0004562C">
        <w:tc>
          <w:tcPr>
            <w:tcW w:w="1985" w:type="dxa"/>
          </w:tcPr>
          <w:p w14:paraId="57572451" w14:textId="77777777" w:rsidR="00BE458F" w:rsidRDefault="00DD3C74" w:rsidP="007E296B">
            <w:pPr>
              <w:pStyle w:val="TableHeading"/>
              <w:spacing w:before="60" w:after="60"/>
            </w:pPr>
            <w:r>
              <w:t>DNA Extraction</w:t>
            </w:r>
          </w:p>
        </w:tc>
        <w:tc>
          <w:tcPr>
            <w:tcW w:w="5040" w:type="dxa"/>
          </w:tcPr>
          <w:p w14:paraId="45190F18" w14:textId="77777777" w:rsidR="00BE458F" w:rsidRDefault="00BE458F" w:rsidP="007E296B">
            <w:pPr>
              <w:pStyle w:val="TableBody"/>
              <w:spacing w:before="60" w:after="60"/>
            </w:pPr>
            <w:r>
              <w:t xml:space="preserve">Is </w:t>
            </w:r>
            <w:r w:rsidR="00335CFD">
              <w:t>correct temperature used for heating, i.e.100±</w:t>
            </w:r>
            <w:r w:rsidR="00735FD2">
              <w:t>4</w:t>
            </w:r>
            <w:r w:rsidR="00335CFD" w:rsidRPr="00735C73">
              <w:sym w:font="Symbol" w:char="F0B0"/>
            </w:r>
            <w:r w:rsidR="00335CFD" w:rsidRPr="00735C73">
              <w:t>C</w:t>
            </w:r>
            <w:r w:rsidR="00335CFD">
              <w:t>?</w:t>
            </w:r>
          </w:p>
        </w:tc>
        <w:tc>
          <w:tcPr>
            <w:tcW w:w="2340" w:type="dxa"/>
          </w:tcPr>
          <w:p w14:paraId="6D64D31F" w14:textId="77777777" w:rsidR="00BE458F" w:rsidRPr="00735C73" w:rsidRDefault="00DD3C74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335CFD" w:rsidRPr="00735C73" w14:paraId="00473369" w14:textId="77777777" w:rsidTr="0004562C">
        <w:tc>
          <w:tcPr>
            <w:tcW w:w="1985" w:type="dxa"/>
          </w:tcPr>
          <w:p w14:paraId="508E9C0C" w14:textId="77777777" w:rsidR="00335CFD" w:rsidRDefault="00335CFD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0A055D84" w14:textId="77777777" w:rsidR="00335CFD" w:rsidRDefault="00335CFD" w:rsidP="007E296B">
            <w:pPr>
              <w:pStyle w:val="TableBody"/>
              <w:spacing w:before="60" w:after="60"/>
            </w:pPr>
            <w:r>
              <w:t>Is correct centrifuge speed used, i.e. 12000 x g?</w:t>
            </w:r>
          </w:p>
        </w:tc>
        <w:tc>
          <w:tcPr>
            <w:tcW w:w="2340" w:type="dxa"/>
          </w:tcPr>
          <w:p w14:paraId="0AE14CAD" w14:textId="77777777" w:rsidR="00335CFD" w:rsidRPr="00735C73" w:rsidRDefault="00DD3C74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60D16" w:rsidRPr="00735C73" w14:paraId="6D05BDB7" w14:textId="77777777" w:rsidTr="0004562C">
        <w:tc>
          <w:tcPr>
            <w:tcW w:w="1985" w:type="dxa"/>
          </w:tcPr>
          <w:p w14:paraId="468BFD37" w14:textId="77777777" w:rsidR="00160D16" w:rsidRPr="00735C73" w:rsidRDefault="0004562C" w:rsidP="0004562C">
            <w:pPr>
              <w:pStyle w:val="TableHeading"/>
              <w:spacing w:before="60" w:after="60"/>
              <w:ind w:right="0"/>
            </w:pPr>
            <w:r>
              <w:t>GeneSeek process</w:t>
            </w:r>
          </w:p>
        </w:tc>
        <w:tc>
          <w:tcPr>
            <w:tcW w:w="5040" w:type="dxa"/>
          </w:tcPr>
          <w:p w14:paraId="037DF80F" w14:textId="77777777" w:rsidR="00160D16" w:rsidRPr="00735C73" w:rsidRDefault="00F75F41" w:rsidP="0004562C">
            <w:pPr>
              <w:pStyle w:val="TableBody"/>
              <w:spacing w:before="60" w:after="60"/>
            </w:pPr>
            <w:r w:rsidRPr="00F75F41">
              <w:t>Are the manufacturer’s instructions reproduced in the laboratory manual and followed without modification?</w:t>
            </w:r>
          </w:p>
        </w:tc>
        <w:tc>
          <w:tcPr>
            <w:tcW w:w="2340" w:type="dxa"/>
          </w:tcPr>
          <w:p w14:paraId="12A2077B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60D16" w:rsidRPr="00735C73" w14:paraId="2362829C" w14:textId="77777777" w:rsidTr="0004562C">
        <w:tc>
          <w:tcPr>
            <w:tcW w:w="1985" w:type="dxa"/>
          </w:tcPr>
          <w:p w14:paraId="104C12FD" w14:textId="77777777" w:rsidR="00160D16" w:rsidRPr="00735C73" w:rsidRDefault="00160D16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518130FA" w14:textId="77777777" w:rsidR="00160D16" w:rsidRPr="00735C73" w:rsidRDefault="00D607D6" w:rsidP="007E296B">
            <w:pPr>
              <w:pStyle w:val="TableBody"/>
              <w:spacing w:before="60" w:after="60"/>
            </w:pPr>
            <w:r>
              <w:t>Is a PCR internal control run</w:t>
            </w:r>
            <w:r w:rsidR="0004562C">
              <w:t>?</w:t>
            </w:r>
          </w:p>
        </w:tc>
        <w:tc>
          <w:tcPr>
            <w:tcW w:w="2340" w:type="dxa"/>
          </w:tcPr>
          <w:p w14:paraId="6440C215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04562C" w:rsidRPr="00735C73" w14:paraId="763F64AE" w14:textId="77777777" w:rsidTr="0004562C">
        <w:tc>
          <w:tcPr>
            <w:tcW w:w="1985" w:type="dxa"/>
          </w:tcPr>
          <w:p w14:paraId="1539727E" w14:textId="77777777" w:rsidR="0004562C" w:rsidRDefault="0004562C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57E9FAC1" w14:textId="77777777" w:rsidR="0004562C" w:rsidRDefault="0004562C" w:rsidP="00737ADA">
            <w:pPr>
              <w:pStyle w:val="TableBody"/>
              <w:spacing w:before="60" w:after="60"/>
            </w:pPr>
            <w:r>
              <w:t xml:space="preserve">Are enrichment control, negative </w:t>
            </w:r>
            <w:r w:rsidR="00580E82">
              <w:t>and</w:t>
            </w:r>
            <w:r>
              <w:t xml:space="preserve"> seven STEC </w:t>
            </w:r>
            <w:r w:rsidR="00F75F41">
              <w:t xml:space="preserve">DNA </w:t>
            </w:r>
            <w:r>
              <w:t>control</w:t>
            </w:r>
            <w:r w:rsidR="00580E82">
              <w:t>s</w:t>
            </w:r>
            <w:r w:rsidR="00F75F41">
              <w:t xml:space="preserve"> run</w:t>
            </w:r>
            <w:r>
              <w:t>?</w:t>
            </w:r>
          </w:p>
        </w:tc>
        <w:tc>
          <w:tcPr>
            <w:tcW w:w="2340" w:type="dxa"/>
          </w:tcPr>
          <w:p w14:paraId="464593AE" w14:textId="77777777" w:rsidR="0004562C" w:rsidRPr="00735C73" w:rsidRDefault="00DD3C74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60D16" w:rsidRPr="00735C73" w14:paraId="2476CC1A" w14:textId="77777777" w:rsidTr="0004562C">
        <w:tc>
          <w:tcPr>
            <w:tcW w:w="1985" w:type="dxa"/>
          </w:tcPr>
          <w:p w14:paraId="79066BAE" w14:textId="77777777" w:rsidR="00160D16" w:rsidRPr="00735C73" w:rsidRDefault="00160D16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065DF7D0" w14:textId="77777777" w:rsidR="00160D16" w:rsidRPr="00735C73" w:rsidRDefault="00AB20B1" w:rsidP="007E296B">
            <w:pPr>
              <w:pStyle w:val="TableBody"/>
              <w:spacing w:before="60" w:after="60"/>
            </w:pPr>
            <w:r>
              <w:t xml:space="preserve">Is PCR grade water used in </w:t>
            </w:r>
            <w:r w:rsidR="00580E82">
              <w:t xml:space="preserve">primer </w:t>
            </w:r>
            <w:r>
              <w:t>post</w:t>
            </w:r>
            <w:r w:rsidR="00580E82">
              <w:t>-</w:t>
            </w:r>
            <w:r>
              <w:t xml:space="preserve">extension </w:t>
            </w:r>
            <w:r w:rsidR="00737ADA">
              <w:t>clean up</w:t>
            </w:r>
            <w:r>
              <w:t>?</w:t>
            </w:r>
          </w:p>
        </w:tc>
        <w:tc>
          <w:tcPr>
            <w:tcW w:w="2340" w:type="dxa"/>
            <w:vAlign w:val="center"/>
          </w:tcPr>
          <w:p w14:paraId="5DF894F1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60D16" w:rsidRPr="00735C73" w14:paraId="6F4422B2" w14:textId="77777777" w:rsidTr="0004562C">
        <w:tc>
          <w:tcPr>
            <w:tcW w:w="1985" w:type="dxa"/>
          </w:tcPr>
          <w:p w14:paraId="7C80C028" w14:textId="77777777" w:rsidR="00160D16" w:rsidRPr="00735C73" w:rsidRDefault="00160D16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7258C001" w14:textId="77777777" w:rsidR="00160D16" w:rsidRPr="00735C73" w:rsidRDefault="00160D16" w:rsidP="00082ECB">
            <w:pPr>
              <w:pStyle w:val="TableBody"/>
              <w:spacing w:before="60" w:after="60"/>
            </w:pPr>
            <w:r w:rsidRPr="00735C73">
              <w:t xml:space="preserve">What volume of </w:t>
            </w:r>
            <w:r w:rsidR="00AB20B1">
              <w:t xml:space="preserve">PCR product </w:t>
            </w:r>
            <w:r w:rsidR="00082ECB">
              <w:t xml:space="preserve">is used for </w:t>
            </w:r>
            <w:r w:rsidR="00580E82">
              <w:t>m</w:t>
            </w:r>
            <w:r w:rsidR="00082ECB">
              <w:t xml:space="preserve">ass </w:t>
            </w:r>
            <w:r w:rsidR="00082ECB" w:rsidRPr="00082ECB">
              <w:t>spectrometry</w:t>
            </w:r>
            <w:r w:rsidR="00082ECB">
              <w:t xml:space="preserve"> </w:t>
            </w:r>
            <w:r w:rsidR="00737ADA">
              <w:t>bio array</w:t>
            </w:r>
            <w:r w:rsidRPr="00735C73">
              <w:t>?</w:t>
            </w:r>
          </w:p>
        </w:tc>
        <w:tc>
          <w:tcPr>
            <w:tcW w:w="2340" w:type="dxa"/>
            <w:vAlign w:val="center"/>
          </w:tcPr>
          <w:p w14:paraId="51CAE1C5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60D16" w:rsidRPr="00735C73" w14:paraId="68B0D661" w14:textId="77777777" w:rsidTr="0004562C">
        <w:tc>
          <w:tcPr>
            <w:tcW w:w="1985" w:type="dxa"/>
          </w:tcPr>
          <w:p w14:paraId="23F40897" w14:textId="77777777" w:rsidR="00160D16" w:rsidRPr="00735C73" w:rsidRDefault="00160D16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63FA617E" w14:textId="77777777" w:rsidR="00160D16" w:rsidRPr="00735C73" w:rsidRDefault="00580E82" w:rsidP="007E296B">
            <w:pPr>
              <w:pStyle w:val="TableBody"/>
              <w:spacing w:before="60" w:after="60"/>
            </w:pPr>
            <w:r>
              <w:t>Are</w:t>
            </w:r>
            <w:r w:rsidR="00082ECB">
              <w:t xml:space="preserve"> data QC checked and adjusted as appropriate?</w:t>
            </w:r>
          </w:p>
        </w:tc>
        <w:tc>
          <w:tcPr>
            <w:tcW w:w="2340" w:type="dxa"/>
            <w:vAlign w:val="center"/>
          </w:tcPr>
          <w:p w14:paraId="177B1A68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60D16" w:rsidRPr="00735C73" w14:paraId="4CA5494E" w14:textId="77777777" w:rsidTr="0004562C">
        <w:tc>
          <w:tcPr>
            <w:tcW w:w="1985" w:type="dxa"/>
          </w:tcPr>
          <w:p w14:paraId="631D35D5" w14:textId="77777777" w:rsidR="00160D16" w:rsidRPr="00735C73" w:rsidRDefault="00160D16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72A70A1D" w14:textId="77777777" w:rsidR="00160D16" w:rsidRPr="00735C73" w:rsidRDefault="00082ECB" w:rsidP="00082ECB">
            <w:pPr>
              <w:pStyle w:val="TableBody"/>
              <w:spacing w:before="60" w:after="60"/>
            </w:pPr>
            <w:r w:rsidRPr="00082ECB">
              <w:t xml:space="preserve">Are technicians familiar with and trained in the operation of </w:t>
            </w:r>
            <w:r>
              <w:t>GeneSeek equipment</w:t>
            </w:r>
            <w:r w:rsidRPr="00082ECB">
              <w:t>?</w:t>
            </w:r>
          </w:p>
        </w:tc>
        <w:tc>
          <w:tcPr>
            <w:tcW w:w="2340" w:type="dxa"/>
            <w:vAlign w:val="center"/>
          </w:tcPr>
          <w:p w14:paraId="0D3BDD4B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60D16" w:rsidRPr="00735C73" w14:paraId="7BC3BA5A" w14:textId="77777777" w:rsidTr="0004562C">
        <w:tc>
          <w:tcPr>
            <w:tcW w:w="1985" w:type="dxa"/>
          </w:tcPr>
          <w:p w14:paraId="7BFA24FA" w14:textId="77777777" w:rsidR="00160D16" w:rsidRPr="00735C73" w:rsidRDefault="00160D16" w:rsidP="007E296B">
            <w:pPr>
              <w:pStyle w:val="TableHeading"/>
              <w:spacing w:before="60" w:after="60"/>
            </w:pPr>
          </w:p>
        </w:tc>
        <w:tc>
          <w:tcPr>
            <w:tcW w:w="5040" w:type="dxa"/>
          </w:tcPr>
          <w:p w14:paraId="46697D63" w14:textId="77777777" w:rsidR="00160D16" w:rsidRPr="00735C73" w:rsidRDefault="00082ECB" w:rsidP="00082ECB">
            <w:pPr>
              <w:pStyle w:val="TableBody"/>
              <w:spacing w:before="60" w:after="60"/>
            </w:pPr>
            <w:r w:rsidRPr="00082ECB">
              <w:t xml:space="preserve">Are </w:t>
            </w:r>
            <w:r>
              <w:t>NeoSeek STEC kits stored as per instruction</w:t>
            </w:r>
            <w:r w:rsidR="00580E82">
              <w:t>s</w:t>
            </w:r>
            <w:r w:rsidRPr="00082ECB">
              <w:t>?</w:t>
            </w:r>
          </w:p>
        </w:tc>
        <w:tc>
          <w:tcPr>
            <w:tcW w:w="2340" w:type="dxa"/>
            <w:vAlign w:val="center"/>
          </w:tcPr>
          <w:p w14:paraId="57FC0E76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  <w:tr w:rsidR="00160D16" w:rsidRPr="00735C73" w14:paraId="05208C85" w14:textId="77777777" w:rsidTr="0004562C">
        <w:tc>
          <w:tcPr>
            <w:tcW w:w="1985" w:type="dxa"/>
            <w:tcBorders>
              <w:bottom w:val="single" w:sz="4" w:space="0" w:color="auto"/>
            </w:tcBorders>
          </w:tcPr>
          <w:p w14:paraId="1ED107B5" w14:textId="77777777" w:rsidR="00DD3C74" w:rsidRPr="00735C73" w:rsidRDefault="00DD3C74" w:rsidP="00DD3C74">
            <w:pPr>
              <w:pStyle w:val="TableHeading"/>
              <w:spacing w:before="60" w:after="60"/>
            </w:pPr>
            <w:r>
              <w:t>Confirmation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54216BB7" w14:textId="77777777" w:rsidR="00160D16" w:rsidRPr="00735C73" w:rsidRDefault="00DD3C74" w:rsidP="007E296B">
            <w:pPr>
              <w:pStyle w:val="TableBody"/>
              <w:spacing w:before="60" w:after="60"/>
            </w:pPr>
            <w:r>
              <w:t>Is cultural confirmation carried out?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12E37D4" w14:textId="77777777" w:rsidR="00160D16" w:rsidRPr="00735C73" w:rsidRDefault="00160D16" w:rsidP="007E296B">
            <w:pPr>
              <w:tabs>
                <w:tab w:val="left" w:pos="1962"/>
              </w:tabs>
              <w:spacing w:before="60" w:after="60"/>
              <w:ind w:left="72"/>
              <w:rPr>
                <w:u w:val="single"/>
              </w:rPr>
            </w:pPr>
            <w:r w:rsidRPr="00735C73">
              <w:rPr>
                <w:u w:val="single"/>
              </w:rPr>
              <w:tab/>
            </w:r>
          </w:p>
        </w:tc>
      </w:tr>
    </w:tbl>
    <w:p w14:paraId="4CBB8F40" w14:textId="77777777" w:rsidR="00ED64A6" w:rsidRDefault="00ED64A6" w:rsidP="00735C73">
      <w:pPr>
        <w:pStyle w:val="Heading2"/>
      </w:pPr>
    </w:p>
    <w:p w14:paraId="52736849" w14:textId="77777777" w:rsidR="0075073A" w:rsidRPr="0075073A" w:rsidRDefault="0075073A" w:rsidP="0075073A"/>
    <w:p w14:paraId="307490C9" w14:textId="77777777" w:rsidR="0075073A" w:rsidRPr="0075073A" w:rsidRDefault="0075073A" w:rsidP="0075073A"/>
    <w:p w14:paraId="02E347D0" w14:textId="77777777" w:rsidR="0075073A" w:rsidRPr="0075073A" w:rsidRDefault="0075073A" w:rsidP="0075073A"/>
    <w:p w14:paraId="6446B367" w14:textId="77777777" w:rsidR="0075073A" w:rsidRPr="0075073A" w:rsidRDefault="0075073A" w:rsidP="0075073A"/>
    <w:p w14:paraId="075D6325" w14:textId="77777777" w:rsidR="0075073A" w:rsidRPr="0075073A" w:rsidRDefault="0075073A" w:rsidP="0075073A"/>
    <w:p w14:paraId="24B13C10" w14:textId="77777777" w:rsidR="0075073A" w:rsidRPr="0075073A" w:rsidRDefault="0075073A" w:rsidP="0075073A"/>
    <w:p w14:paraId="3E59FF70" w14:textId="77777777" w:rsidR="0075073A" w:rsidRPr="0075073A" w:rsidRDefault="0075073A" w:rsidP="0075073A"/>
    <w:p w14:paraId="1DA94C6C" w14:textId="77777777" w:rsidR="0075073A" w:rsidRPr="0075073A" w:rsidRDefault="0075073A" w:rsidP="0075073A"/>
    <w:p w14:paraId="02E591D2" w14:textId="77777777" w:rsidR="0075073A" w:rsidRDefault="0075073A" w:rsidP="0075073A">
      <w:pPr>
        <w:rPr>
          <w:rFonts w:ascii="Calibri" w:hAnsi="Calibri"/>
          <w:b/>
          <w:bCs/>
          <w:spacing w:val="30"/>
          <w:sz w:val="24"/>
          <w:szCs w:val="26"/>
        </w:rPr>
      </w:pPr>
    </w:p>
    <w:p w14:paraId="3C17DCD0" w14:textId="77777777" w:rsidR="0075073A" w:rsidRPr="0075073A" w:rsidRDefault="0075073A" w:rsidP="0075073A">
      <w:pPr>
        <w:tabs>
          <w:tab w:val="left" w:pos="1089"/>
        </w:tabs>
      </w:pPr>
      <w:r>
        <w:tab/>
      </w:r>
    </w:p>
    <w:sectPr w:rsidR="0075073A" w:rsidRPr="0075073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67AA5" w14:textId="77777777" w:rsidR="00C17EF1" w:rsidRDefault="00C17EF1" w:rsidP="00E0322F">
      <w:pPr>
        <w:spacing w:after="0"/>
      </w:pPr>
      <w:r>
        <w:separator/>
      </w:r>
    </w:p>
  </w:endnote>
  <w:endnote w:type="continuationSeparator" w:id="0">
    <w:p w14:paraId="3CB04524" w14:textId="77777777" w:rsidR="00C17EF1" w:rsidRDefault="00C17EF1" w:rsidP="00E032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F8D9" w14:textId="5F7546D1" w:rsidR="00FD52B9" w:rsidRDefault="00FD52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12A9904" wp14:editId="576FEE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398780"/>
              <wp:effectExtent l="0" t="0" r="4445" b="0"/>
              <wp:wrapNone/>
              <wp:docPr id="874747463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43A66" w14:textId="20314A07" w:rsidR="00FD52B9" w:rsidRPr="00FD52B9" w:rsidRDefault="00FD52B9" w:rsidP="00FD52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52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A990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left:0;text-align:left;margin-left:0;margin-top:0;width:49.15pt;height:31.4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5FB43A66" w14:textId="20314A07" w:rsidR="00FD52B9" w:rsidRPr="00FD52B9" w:rsidRDefault="00FD52B9" w:rsidP="00FD52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52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F7DE6" w14:textId="078FE93D" w:rsidR="001269F2" w:rsidRDefault="001269F2" w:rsidP="00B6281E">
    <w:pPr>
      <w:pStyle w:val="Footer"/>
      <w:tabs>
        <w:tab w:val="clear" w:pos="4513"/>
        <w:tab w:val="center" w:pos="8647"/>
      </w:tabs>
    </w:pPr>
    <w:r>
      <w:t>Issue 202</w:t>
    </w:r>
    <w:r w:rsidR="00795045">
      <w:t>5</w:t>
    </w:r>
    <w:r>
      <w:t xml:space="preserve"> </w:t>
    </w:r>
    <w:r w:rsidR="0075073A">
      <w:t>0</w:t>
    </w:r>
    <w:r w:rsidR="00795045">
      <w:t>5</w:t>
    </w:r>
    <w:r>
      <w:t xml:space="preserve"> </w:t>
    </w:r>
    <w:r w:rsidR="00795045">
      <w:t>01</w:t>
    </w:r>
    <w:r>
      <w:t xml:space="preserve"> | </w:t>
    </w:r>
    <w:r w:rsidRPr="001E48B7">
      <w:t>Approve</w:t>
    </w:r>
    <w:r>
      <w:t>d Methods Manual</w:t>
    </w:r>
  </w:p>
  <w:p w14:paraId="3C4DC4CF" w14:textId="77777777" w:rsidR="001269F2" w:rsidRDefault="001269F2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 xml:space="preserve">Export Standards Branch | Exports </w:t>
    </w:r>
    <w:r w:rsidR="00737ADA">
      <w:t xml:space="preserve">and Veterinary Services </w:t>
    </w:r>
    <w:r>
      <w:t>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42328">
      <w:rPr>
        <w:noProof/>
      </w:rPr>
      <w:t>2</w:t>
    </w:r>
    <w:r>
      <w:fldChar w:fldCharType="end"/>
    </w:r>
    <w:r>
      <w:t xml:space="preserve"> of </w:t>
    </w:r>
    <w:r w:rsidR="00942328">
      <w:fldChar w:fldCharType="begin"/>
    </w:r>
    <w:r w:rsidR="00942328">
      <w:instrText xml:space="preserve"> NUMPAGES  </w:instrText>
    </w:r>
    <w:r w:rsidR="00942328">
      <w:fldChar w:fldCharType="separate"/>
    </w:r>
    <w:r w:rsidR="00942328">
      <w:rPr>
        <w:noProof/>
      </w:rPr>
      <w:t>3</w:t>
    </w:r>
    <w:r w:rsidR="00942328">
      <w:rPr>
        <w:noProof/>
      </w:rPr>
      <w:fldChar w:fldCharType="end"/>
    </w:r>
  </w:p>
  <w:p w14:paraId="0E841464" w14:textId="6E8EEF5A" w:rsidR="001269F2" w:rsidRPr="001E48B7" w:rsidRDefault="001269F2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>
      <w:t xml:space="preserve">Department of Agriculture, </w:t>
    </w:r>
    <w:r w:rsidR="00795045">
      <w:t>Fisheries and Forestry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D515" w14:textId="6669499C" w:rsidR="00FD52B9" w:rsidRDefault="00FD52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039D563" wp14:editId="423F2E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398780"/>
              <wp:effectExtent l="0" t="0" r="4445" b="0"/>
              <wp:wrapNone/>
              <wp:docPr id="662846485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68C2E" w14:textId="616CB90B" w:rsidR="00FD52B9" w:rsidRPr="00FD52B9" w:rsidRDefault="00FD52B9" w:rsidP="00FD52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52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9D56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0;width:49.15pt;height:31.4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4F68C2E" w14:textId="616CB90B" w:rsidR="00FD52B9" w:rsidRPr="00FD52B9" w:rsidRDefault="00FD52B9" w:rsidP="00FD52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52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86EBF" w14:textId="76A29BBF" w:rsidR="00FD52B9" w:rsidRDefault="00FD52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73DD783" wp14:editId="195F8C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398780"/>
              <wp:effectExtent l="0" t="0" r="4445" b="0"/>
              <wp:wrapNone/>
              <wp:docPr id="193171899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3C824" w14:textId="1511CB46" w:rsidR="00FD52B9" w:rsidRPr="00FD52B9" w:rsidRDefault="00FD52B9" w:rsidP="00FD52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52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DD7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left:0;text-align:left;margin-left:0;margin-top:0;width:49.15pt;height:31.4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DB3C824" w14:textId="1511CB46" w:rsidR="00FD52B9" w:rsidRPr="00FD52B9" w:rsidRDefault="00FD52B9" w:rsidP="00FD52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52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E45F" w14:textId="36F3906B" w:rsidR="001269F2" w:rsidRDefault="001269F2" w:rsidP="00B6281E">
    <w:pPr>
      <w:pStyle w:val="Footer"/>
      <w:tabs>
        <w:tab w:val="clear" w:pos="4513"/>
        <w:tab w:val="center" w:pos="8505"/>
      </w:tabs>
    </w:pPr>
    <w:r>
      <w:t>Issue 20</w:t>
    </w:r>
    <w:r w:rsidR="0075073A">
      <w:t>2</w:t>
    </w:r>
    <w:r w:rsidR="00795045">
      <w:t>5</w:t>
    </w:r>
    <w:r>
      <w:t xml:space="preserve"> 0</w:t>
    </w:r>
    <w:r w:rsidR="00795045">
      <w:t>5</w:t>
    </w:r>
    <w:r>
      <w:t xml:space="preserve"> </w:t>
    </w:r>
    <w:r w:rsidR="00795045">
      <w:t>01</w:t>
    </w:r>
    <w:r>
      <w:t xml:space="preserve"> | </w:t>
    </w:r>
    <w:r w:rsidRPr="001E48B7">
      <w:t>Approve</w:t>
    </w:r>
    <w:r>
      <w:t>d Methods Manual</w:t>
    </w:r>
  </w:p>
  <w:p w14:paraId="4BE00B78" w14:textId="77777777" w:rsidR="001269F2" w:rsidRDefault="001269F2" w:rsidP="00670835">
    <w:pPr>
      <w:pStyle w:val="Footer"/>
      <w:tabs>
        <w:tab w:val="clear" w:pos="4513"/>
        <w:tab w:val="center" w:pos="8789"/>
      </w:tabs>
    </w:pPr>
    <w:r>
      <w:t>Export Standards Branch | Exports</w:t>
    </w:r>
    <w:r w:rsidR="00737ADA">
      <w:t xml:space="preserve"> and Veterinary Services</w:t>
    </w:r>
    <w:r>
      <w:t xml:space="preserve"> Division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42328">
      <w:rPr>
        <w:noProof/>
      </w:rPr>
      <w:t>3</w:t>
    </w:r>
    <w:r>
      <w:fldChar w:fldCharType="end"/>
    </w:r>
    <w:r>
      <w:t xml:space="preserve"> of </w:t>
    </w:r>
    <w:r w:rsidR="00942328">
      <w:fldChar w:fldCharType="begin"/>
    </w:r>
    <w:r w:rsidR="00942328">
      <w:instrText xml:space="preserve"> NUMPAGES  </w:instrText>
    </w:r>
    <w:r w:rsidR="00942328">
      <w:fldChar w:fldCharType="separate"/>
    </w:r>
    <w:r w:rsidR="00942328">
      <w:rPr>
        <w:noProof/>
      </w:rPr>
      <w:t>3</w:t>
    </w:r>
    <w:r w:rsidR="00942328">
      <w:rPr>
        <w:noProof/>
      </w:rPr>
      <w:fldChar w:fldCharType="end"/>
    </w:r>
  </w:p>
  <w:p w14:paraId="6D24D747" w14:textId="34E27165" w:rsidR="001269F2" w:rsidRPr="001E48B7" w:rsidRDefault="001269F2" w:rsidP="001E48B7">
    <w:pPr>
      <w:pStyle w:val="Footer"/>
    </w:pPr>
    <w:r>
      <w:t>Department of Agriculture</w:t>
    </w:r>
    <w:r w:rsidR="00737ADA">
      <w:t xml:space="preserve">, </w:t>
    </w:r>
    <w:r w:rsidR="00795045">
      <w:t>Fisheries and Forestry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0563" w14:textId="4EA7824C" w:rsidR="00FD52B9" w:rsidRDefault="00FD52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B3E84B7" wp14:editId="31460E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398780"/>
              <wp:effectExtent l="0" t="0" r="4445" b="0"/>
              <wp:wrapNone/>
              <wp:docPr id="446867645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3DCE2" w14:textId="757DC0A3" w:rsidR="00FD52B9" w:rsidRPr="00FD52B9" w:rsidRDefault="00FD52B9" w:rsidP="00FD52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52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E84B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left:0;text-align:left;margin-left:0;margin-top:0;width:49.15pt;height:31.4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B43DCE2" w14:textId="757DC0A3" w:rsidR="00FD52B9" w:rsidRPr="00FD52B9" w:rsidRDefault="00FD52B9" w:rsidP="00FD52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52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95755" w14:textId="77777777" w:rsidR="00C17EF1" w:rsidRDefault="00C17EF1" w:rsidP="00E0322F">
      <w:pPr>
        <w:spacing w:after="0"/>
      </w:pPr>
      <w:r>
        <w:separator/>
      </w:r>
    </w:p>
  </w:footnote>
  <w:footnote w:type="continuationSeparator" w:id="0">
    <w:p w14:paraId="3E7E01D0" w14:textId="77777777" w:rsidR="00C17EF1" w:rsidRDefault="00C17EF1" w:rsidP="00E0322F">
      <w:pPr>
        <w:spacing w:after="0"/>
      </w:pPr>
      <w:r>
        <w:continuationSeparator/>
      </w:r>
    </w:p>
  </w:footnote>
  <w:footnote w:id="1">
    <w:p w14:paraId="361E5E57" w14:textId="77777777" w:rsidR="001269F2" w:rsidRPr="00521D67" w:rsidRDefault="001269F2" w:rsidP="007E296B">
      <w:pPr>
        <w:pStyle w:val="FootnoteText"/>
        <w:spacing w:after="240"/>
      </w:pPr>
      <w:r>
        <w:rPr>
          <w:rStyle w:val="FootnoteReference"/>
          <w:szCs w:val="16"/>
        </w:rPr>
        <w:footnoteRef/>
      </w:r>
      <w:r>
        <w:rPr>
          <w:szCs w:val="16"/>
        </w:rPr>
        <w:t xml:space="preserve"> </w:t>
      </w:r>
      <w:r>
        <w:rPr>
          <w:color w:val="000000"/>
        </w:rPr>
        <w:t xml:space="preserve">Modified Tryptone Soya Broth (Oxoid # </w:t>
      </w:r>
      <w:r w:rsidRPr="00521D67">
        <w:t>CM0989B</w:t>
      </w:r>
      <w:r>
        <w:rPr>
          <w:color w:val="000000"/>
        </w:rPr>
        <w:t xml:space="preserve"> or equivalent)</w:t>
      </w:r>
      <w:r>
        <w:t xml:space="preserve"> 33.0 g; </w:t>
      </w:r>
      <w:proofErr w:type="spellStart"/>
      <w:r>
        <w:rPr>
          <w:color w:val="000000"/>
        </w:rPr>
        <w:t>Casaminoacids</w:t>
      </w:r>
      <w:proofErr w:type="spellEnd"/>
      <w:r>
        <w:rPr>
          <w:color w:val="000000"/>
        </w:rPr>
        <w:t xml:space="preserve"> (casein acid hydrolysate)</w:t>
      </w:r>
      <w:r>
        <w:t xml:space="preserve"> 10.0 g; Sterile water 1.0 L. Rehydrate by stirring, then autoclave 20 min at 121</w:t>
      </w:r>
      <w:r>
        <w:sym w:font="Symbol" w:char="F0B0"/>
      </w:r>
      <w:r>
        <w:t>C. Final pH 7.4 ±0.2 at 25</w:t>
      </w:r>
      <w:r>
        <w:sym w:font="Symbol" w:char="F0B0"/>
      </w:r>
      <w:r>
        <w:t>C.</w:t>
      </w:r>
    </w:p>
  </w:footnote>
  <w:footnote w:id="2">
    <w:p w14:paraId="46161236" w14:textId="77777777" w:rsidR="001269F2" w:rsidRDefault="001269F2" w:rsidP="004671C7">
      <w:pPr>
        <w:pStyle w:val="FootnoteText"/>
        <w:spacing w:after="240"/>
      </w:pPr>
      <w:r>
        <w:rPr>
          <w:rStyle w:val="FootnoteReference"/>
        </w:rPr>
        <w:footnoteRef/>
      </w:r>
      <w:r>
        <w:t xml:space="preserve"> Hosking et al. </w:t>
      </w:r>
      <w:r w:rsidRPr="001269F2">
        <w:t>NeoSeek</w:t>
      </w:r>
      <w:r w:rsidRPr="001269F2">
        <w:rPr>
          <w:vertAlign w:val="superscript"/>
        </w:rPr>
        <w:t>TM</w:t>
      </w:r>
      <w:r w:rsidRPr="001269F2">
        <w:t xml:space="preserve"> STEC: A Multiplex Molecular Method for Detection and Identification of Select Shiga Toxin–Producing </w:t>
      </w:r>
      <w:r w:rsidRPr="001269F2">
        <w:rPr>
          <w:i/>
        </w:rPr>
        <w:t xml:space="preserve">Escherichia coli </w:t>
      </w:r>
      <w:r w:rsidRPr="001269F2">
        <w:t xml:space="preserve">in Beef. AOAC Performance Tested Method SM 081901. </w:t>
      </w:r>
      <w:r>
        <w:t xml:space="preserve"> Journal of AOAC</w:t>
      </w:r>
      <w:r w:rsidR="00331EAE">
        <w:t xml:space="preserve"> International, Vol. 103, No. 2,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85AC" w14:textId="59610F13" w:rsidR="00FD52B9" w:rsidRDefault="00FD52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8C2656" wp14:editId="361993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398780"/>
              <wp:effectExtent l="0" t="0" r="4445" b="1270"/>
              <wp:wrapNone/>
              <wp:docPr id="82301579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8A9AC" w14:textId="59421F8C" w:rsidR="00FD52B9" w:rsidRPr="00FD52B9" w:rsidRDefault="00FD52B9" w:rsidP="00FD52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52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C26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9.15pt;height:31.4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B68A9AC" w14:textId="59421F8C" w:rsidR="00FD52B9" w:rsidRPr="00FD52B9" w:rsidRDefault="00FD52B9" w:rsidP="00FD52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52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E99F" w14:textId="3F892277" w:rsidR="001269F2" w:rsidRDefault="00FD52B9" w:rsidP="00735C73">
    <w:pPr>
      <w:pStyle w:val="Header"/>
      <w:spacing w:after="360"/>
      <w:jc w:val="left"/>
    </w:pPr>
    <w:r w:rsidRPr="00CF4CBF">
      <w:rPr>
        <w:noProof/>
      </w:rPr>
      <w:drawing>
        <wp:inline distT="0" distB="0" distL="0" distR="0" wp14:anchorId="06AD017A" wp14:editId="0AFC0002">
          <wp:extent cx="4048125" cy="561975"/>
          <wp:effectExtent l="0" t="0" r="0" b="0"/>
          <wp:docPr id="1" name="Picture 1" descr="Department of Agriculture, Fisheries and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, Fisheries and Forest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1086" w14:textId="79143EF3" w:rsidR="00FD52B9" w:rsidRDefault="00FD52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BFD9EE" wp14:editId="1B01A0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398780"/>
              <wp:effectExtent l="0" t="0" r="4445" b="1270"/>
              <wp:wrapNone/>
              <wp:docPr id="46791942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08CC0" w14:textId="1F248675" w:rsidR="00FD52B9" w:rsidRPr="00FD52B9" w:rsidRDefault="00FD52B9" w:rsidP="00FD52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52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FD9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49.15pt;height:31.4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3B008CC0" w14:textId="1F248675" w:rsidR="00FD52B9" w:rsidRPr="00FD52B9" w:rsidRDefault="00FD52B9" w:rsidP="00FD52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52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CFCA" w14:textId="6F7E16CD" w:rsidR="00FD52B9" w:rsidRDefault="00FD52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33DA883" wp14:editId="532EBB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398780"/>
              <wp:effectExtent l="0" t="0" r="4445" b="1270"/>
              <wp:wrapNone/>
              <wp:docPr id="60991385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59296" w14:textId="70356C58" w:rsidR="00FD52B9" w:rsidRPr="00FD52B9" w:rsidRDefault="00FD52B9" w:rsidP="00FD52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52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A8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left:0;text-align:left;margin-left:0;margin-top:0;width:49.15pt;height:31.4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46E59296" w14:textId="70356C58" w:rsidR="00FD52B9" w:rsidRPr="00FD52B9" w:rsidRDefault="00FD52B9" w:rsidP="00FD52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52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F53C1" w14:textId="0098F8DD" w:rsidR="001269F2" w:rsidRPr="000C73B4" w:rsidRDefault="001269F2" w:rsidP="000C73B4">
    <w:pPr>
      <w:pStyle w:val="Header"/>
      <w:rPr>
        <w:rFonts w:ascii="Garamond" w:hAnsi="Garamond"/>
        <w:sz w:val="20"/>
        <w:szCs w:val="20"/>
      </w:rPr>
    </w:pPr>
    <w:proofErr w:type="spellStart"/>
    <w:r>
      <w:rPr>
        <w:rFonts w:ascii="Garamond" w:hAnsi="Garamond"/>
        <w:sz w:val="20"/>
        <w:szCs w:val="20"/>
      </w:rPr>
      <w:t>NeoSeek</w:t>
    </w:r>
    <w:proofErr w:type="spellEnd"/>
    <w:r>
      <w:rPr>
        <w:rFonts w:ascii="Garamond" w:hAnsi="Garamond"/>
        <w:sz w:val="20"/>
        <w:szCs w:val="20"/>
      </w:rPr>
      <w:t xml:space="preserve"> STEC – AOAC 081901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3145C" w14:textId="6D5583B4" w:rsidR="00FD52B9" w:rsidRDefault="00FD52B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AA83B6" wp14:editId="7D74E0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398780"/>
              <wp:effectExtent l="0" t="0" r="4445" b="1270"/>
              <wp:wrapNone/>
              <wp:docPr id="170167973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15596" w14:textId="3DFD1F87" w:rsidR="00FD52B9" w:rsidRPr="00FD52B9" w:rsidRDefault="00FD52B9" w:rsidP="00FD52B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D52B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A83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49.15pt;height:31.4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2C15596" w14:textId="3DFD1F87" w:rsidR="00FD52B9" w:rsidRPr="00FD52B9" w:rsidRDefault="00FD52B9" w:rsidP="00FD52B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D52B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180A4B"/>
    <w:multiLevelType w:val="hybridMultilevel"/>
    <w:tmpl w:val="05CCA8A6"/>
    <w:lvl w:ilvl="0" w:tplc="153E553C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A2AFA"/>
    <w:multiLevelType w:val="hybridMultilevel"/>
    <w:tmpl w:val="13B2D372"/>
    <w:lvl w:ilvl="0" w:tplc="1D3E360A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C808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C2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2671"/>
    <w:multiLevelType w:val="hybridMultilevel"/>
    <w:tmpl w:val="D2A6DFC4"/>
    <w:lvl w:ilvl="0" w:tplc="4504396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2048870246">
    <w:abstractNumId w:val="0"/>
  </w:num>
  <w:num w:numId="2" w16cid:durableId="1420368292">
    <w:abstractNumId w:val="1"/>
  </w:num>
  <w:num w:numId="3" w16cid:durableId="1540314650">
    <w:abstractNumId w:val="3"/>
  </w:num>
  <w:num w:numId="4" w16cid:durableId="1823160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011b060c-8708-45da-9ac7-2a5ff12f4b8b"/>
  </w:docVars>
  <w:rsids>
    <w:rsidRoot w:val="0023008E"/>
    <w:rsid w:val="00013257"/>
    <w:rsid w:val="0001797B"/>
    <w:rsid w:val="000222C8"/>
    <w:rsid w:val="000236E5"/>
    <w:rsid w:val="00024917"/>
    <w:rsid w:val="0004562C"/>
    <w:rsid w:val="000763DC"/>
    <w:rsid w:val="00082ECB"/>
    <w:rsid w:val="000A799D"/>
    <w:rsid w:val="000C73B4"/>
    <w:rsid w:val="000E1166"/>
    <w:rsid w:val="00104392"/>
    <w:rsid w:val="001269F2"/>
    <w:rsid w:val="00153598"/>
    <w:rsid w:val="00160D16"/>
    <w:rsid w:val="0018666A"/>
    <w:rsid w:val="00187BE5"/>
    <w:rsid w:val="001908AD"/>
    <w:rsid w:val="001A25B8"/>
    <w:rsid w:val="001B09CB"/>
    <w:rsid w:val="001B1761"/>
    <w:rsid w:val="001D3936"/>
    <w:rsid w:val="001E31F6"/>
    <w:rsid w:val="001E48B7"/>
    <w:rsid w:val="00202FC9"/>
    <w:rsid w:val="002079F4"/>
    <w:rsid w:val="00221386"/>
    <w:rsid w:val="0023008E"/>
    <w:rsid w:val="00234F1B"/>
    <w:rsid w:val="002654C8"/>
    <w:rsid w:val="00272AAC"/>
    <w:rsid w:val="002C7146"/>
    <w:rsid w:val="002D24D9"/>
    <w:rsid w:val="002E1679"/>
    <w:rsid w:val="0031063C"/>
    <w:rsid w:val="00323696"/>
    <w:rsid w:val="00331EAE"/>
    <w:rsid w:val="00335CFD"/>
    <w:rsid w:val="00360055"/>
    <w:rsid w:val="00367E78"/>
    <w:rsid w:val="00371076"/>
    <w:rsid w:val="003B2A8A"/>
    <w:rsid w:val="003D1BFF"/>
    <w:rsid w:val="003E49B8"/>
    <w:rsid w:val="00414630"/>
    <w:rsid w:val="004170C5"/>
    <w:rsid w:val="00420207"/>
    <w:rsid w:val="0042371A"/>
    <w:rsid w:val="00427634"/>
    <w:rsid w:val="00434848"/>
    <w:rsid w:val="004671C7"/>
    <w:rsid w:val="00480535"/>
    <w:rsid w:val="00484EC4"/>
    <w:rsid w:val="0049340F"/>
    <w:rsid w:val="004C1A32"/>
    <w:rsid w:val="004C644E"/>
    <w:rsid w:val="004D349E"/>
    <w:rsid w:val="004E6A49"/>
    <w:rsid w:val="004F0196"/>
    <w:rsid w:val="005276AA"/>
    <w:rsid w:val="00545802"/>
    <w:rsid w:val="00545EB7"/>
    <w:rsid w:val="00552335"/>
    <w:rsid w:val="00555B25"/>
    <w:rsid w:val="0056361B"/>
    <w:rsid w:val="0058046F"/>
    <w:rsid w:val="00580E82"/>
    <w:rsid w:val="00595BF4"/>
    <w:rsid w:val="00597206"/>
    <w:rsid w:val="005A1BA4"/>
    <w:rsid w:val="00603D95"/>
    <w:rsid w:val="006170C6"/>
    <w:rsid w:val="00617503"/>
    <w:rsid w:val="0063113D"/>
    <w:rsid w:val="00664AF3"/>
    <w:rsid w:val="00667F57"/>
    <w:rsid w:val="00670835"/>
    <w:rsid w:val="00686601"/>
    <w:rsid w:val="006A06BB"/>
    <w:rsid w:val="006A0E1A"/>
    <w:rsid w:val="006A4AA2"/>
    <w:rsid w:val="006C6C13"/>
    <w:rsid w:val="006E6570"/>
    <w:rsid w:val="00710568"/>
    <w:rsid w:val="00735C73"/>
    <w:rsid w:val="00735FD2"/>
    <w:rsid w:val="00737ADA"/>
    <w:rsid w:val="00740CA0"/>
    <w:rsid w:val="0075073A"/>
    <w:rsid w:val="00793DA8"/>
    <w:rsid w:val="00795045"/>
    <w:rsid w:val="007B2C7D"/>
    <w:rsid w:val="007E296B"/>
    <w:rsid w:val="007E4068"/>
    <w:rsid w:val="007E7C98"/>
    <w:rsid w:val="007F69EF"/>
    <w:rsid w:val="008508A9"/>
    <w:rsid w:val="00852040"/>
    <w:rsid w:val="00871C0F"/>
    <w:rsid w:val="00890E58"/>
    <w:rsid w:val="00891280"/>
    <w:rsid w:val="008B3806"/>
    <w:rsid w:val="008F47C2"/>
    <w:rsid w:val="009264DB"/>
    <w:rsid w:val="00932FD0"/>
    <w:rsid w:val="00942328"/>
    <w:rsid w:val="0094660E"/>
    <w:rsid w:val="00952047"/>
    <w:rsid w:val="0096656A"/>
    <w:rsid w:val="009935F0"/>
    <w:rsid w:val="009A738A"/>
    <w:rsid w:val="009B0083"/>
    <w:rsid w:val="009E4708"/>
    <w:rsid w:val="009E60CA"/>
    <w:rsid w:val="009E6DCC"/>
    <w:rsid w:val="009F2FC4"/>
    <w:rsid w:val="00A020BB"/>
    <w:rsid w:val="00A061D0"/>
    <w:rsid w:val="00A111AB"/>
    <w:rsid w:val="00A17DF3"/>
    <w:rsid w:val="00A30D39"/>
    <w:rsid w:val="00A52B8E"/>
    <w:rsid w:val="00A63DC8"/>
    <w:rsid w:val="00A81F44"/>
    <w:rsid w:val="00A83672"/>
    <w:rsid w:val="00A90A9A"/>
    <w:rsid w:val="00AA6BE4"/>
    <w:rsid w:val="00AB20B1"/>
    <w:rsid w:val="00AC42E5"/>
    <w:rsid w:val="00AD7EC2"/>
    <w:rsid w:val="00B134D3"/>
    <w:rsid w:val="00B15B9C"/>
    <w:rsid w:val="00B32BD2"/>
    <w:rsid w:val="00B32EA5"/>
    <w:rsid w:val="00B35F5F"/>
    <w:rsid w:val="00B6281E"/>
    <w:rsid w:val="00B629CE"/>
    <w:rsid w:val="00B63D41"/>
    <w:rsid w:val="00BA04E6"/>
    <w:rsid w:val="00BC406C"/>
    <w:rsid w:val="00BE13B8"/>
    <w:rsid w:val="00BE458F"/>
    <w:rsid w:val="00C117CA"/>
    <w:rsid w:val="00C12275"/>
    <w:rsid w:val="00C17EF1"/>
    <w:rsid w:val="00C56A77"/>
    <w:rsid w:val="00C63E9E"/>
    <w:rsid w:val="00CA3109"/>
    <w:rsid w:val="00CF5065"/>
    <w:rsid w:val="00D04B8A"/>
    <w:rsid w:val="00D1679C"/>
    <w:rsid w:val="00D607D6"/>
    <w:rsid w:val="00D95925"/>
    <w:rsid w:val="00DA74AD"/>
    <w:rsid w:val="00DB0834"/>
    <w:rsid w:val="00DB24A1"/>
    <w:rsid w:val="00DD3C74"/>
    <w:rsid w:val="00E0322F"/>
    <w:rsid w:val="00E06588"/>
    <w:rsid w:val="00E973C4"/>
    <w:rsid w:val="00EC512C"/>
    <w:rsid w:val="00ED64A6"/>
    <w:rsid w:val="00EE34C3"/>
    <w:rsid w:val="00EF3F21"/>
    <w:rsid w:val="00F01F9E"/>
    <w:rsid w:val="00F13D64"/>
    <w:rsid w:val="00F45E13"/>
    <w:rsid w:val="00F55D31"/>
    <w:rsid w:val="00F60081"/>
    <w:rsid w:val="00F61109"/>
    <w:rsid w:val="00F66EF1"/>
    <w:rsid w:val="00F75E04"/>
    <w:rsid w:val="00F75F41"/>
    <w:rsid w:val="00F81478"/>
    <w:rsid w:val="00F91501"/>
    <w:rsid w:val="00F9266C"/>
    <w:rsid w:val="00FA2D1F"/>
    <w:rsid w:val="00FA2F64"/>
    <w:rsid w:val="00FB13AC"/>
    <w:rsid w:val="00FD52B9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E150F1"/>
  <w15:chartTrackingRefBased/>
  <w15:docId w15:val="{BA417FE8-611A-4E99-88B8-C2DA9C6C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275"/>
    <w:pPr>
      <w:overflowPunct w:val="0"/>
      <w:autoSpaceDE w:val="0"/>
      <w:autoSpaceDN w:val="0"/>
      <w:adjustRightInd w:val="0"/>
      <w:spacing w:after="120" w:line="269" w:lineRule="auto"/>
      <w:ind w:left="57" w:right="57"/>
      <w:textAlignment w:val="baseline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qFormat/>
    <w:rsid w:val="007E296B"/>
    <w:pPr>
      <w:keepNext/>
      <w:keepLines/>
      <w:spacing w:after="360" w:line="240" w:lineRule="auto"/>
      <w:outlineLvl w:val="0"/>
    </w:pPr>
    <w:rPr>
      <w:rFonts w:ascii="Calibri" w:hAnsi="Calibr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12275"/>
    <w:pPr>
      <w:keepNext/>
      <w:keepLines/>
      <w:spacing w:before="240" w:after="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E296B"/>
    <w:pPr>
      <w:keepNext/>
      <w:keepLines/>
      <w:numPr>
        <w:numId w:val="1"/>
      </w:numPr>
      <w:spacing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296B"/>
    <w:rPr>
      <w:rFonts w:ascii="Calibri" w:hAnsi="Calibri"/>
      <w:b/>
      <w:bCs/>
      <w:sz w:val="24"/>
      <w:szCs w:val="28"/>
    </w:rPr>
  </w:style>
  <w:style w:type="character" w:customStyle="1" w:styleId="Heading2Char">
    <w:name w:val="Heading 2 Char"/>
    <w:link w:val="Heading2"/>
    <w:rsid w:val="00C12275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7E296B"/>
    <w:rPr>
      <w:rFonts w:ascii="Cambria" w:hAnsi="Cambria"/>
      <w:b/>
      <w:bCs/>
    </w:rPr>
  </w:style>
  <w:style w:type="paragraph" w:customStyle="1" w:styleId="Normal-para">
    <w:name w:val="Normal-para"/>
    <w:basedOn w:val="Normal"/>
    <w:qFormat/>
    <w:rsid w:val="00B32EA5"/>
    <w:pPr>
      <w:spacing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rsid w:val="002D24D9"/>
    <w:pPr>
      <w:tabs>
        <w:tab w:val="center" w:pos="4153"/>
        <w:tab w:val="right" w:pos="8306"/>
      </w:tabs>
      <w:overflowPunct/>
      <w:autoSpaceDE/>
      <w:autoSpaceDN/>
      <w:adjustRightInd/>
      <w:spacing w:after="0"/>
      <w:ind w:left="0" w:right="0"/>
      <w:jc w:val="right"/>
      <w:textAlignment w:val="auto"/>
    </w:pPr>
    <w:rPr>
      <w:color w:val="7F7F7F"/>
      <w:sz w:val="18"/>
      <w:szCs w:val="24"/>
    </w:rPr>
  </w:style>
  <w:style w:type="character" w:customStyle="1" w:styleId="HeaderChar">
    <w:name w:val="Header Char"/>
    <w:link w:val="Header"/>
    <w:rsid w:val="002D24D9"/>
    <w:rPr>
      <w:rFonts w:ascii="Cambria" w:hAnsi="Cambria"/>
      <w:color w:val="7F7F7F"/>
      <w:sz w:val="18"/>
      <w:szCs w:val="24"/>
    </w:rPr>
  </w:style>
  <w:style w:type="paragraph" w:styleId="FootnoteText">
    <w:name w:val="footnote text"/>
    <w:basedOn w:val="Normal"/>
    <w:link w:val="FootnoteTextChar"/>
    <w:rsid w:val="001B09CB"/>
    <w:pPr>
      <w:spacing w:after="480"/>
    </w:pPr>
    <w:rPr>
      <w:sz w:val="16"/>
    </w:rPr>
  </w:style>
  <w:style w:type="character" w:customStyle="1" w:styleId="FootnoteTextChar">
    <w:name w:val="Footnote Text Char"/>
    <w:link w:val="FootnoteText"/>
    <w:rsid w:val="001B09CB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paragraph" w:styleId="BalloonText">
    <w:name w:val="Balloon Text"/>
    <w:basedOn w:val="Normal"/>
    <w:link w:val="BalloonTextChar"/>
    <w:rsid w:val="00265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54C8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EE34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34C3"/>
  </w:style>
  <w:style w:type="character" w:customStyle="1" w:styleId="CommentTextChar">
    <w:name w:val="Comment Text Char"/>
    <w:link w:val="CommentText"/>
    <w:rsid w:val="00EE34C3"/>
    <w:rPr>
      <w:rFonts w:ascii="Cambria" w:hAnsi="Cambria"/>
    </w:rPr>
  </w:style>
  <w:style w:type="paragraph" w:styleId="CommentSubject">
    <w:name w:val="annotation subject"/>
    <w:basedOn w:val="CommentText"/>
    <w:next w:val="CommentText"/>
    <w:link w:val="CommentSubjectChar"/>
    <w:rsid w:val="00EE34C3"/>
    <w:rPr>
      <w:b/>
      <w:bCs/>
    </w:rPr>
  </w:style>
  <w:style w:type="character" w:customStyle="1" w:styleId="CommentSubjectChar">
    <w:name w:val="Comment Subject Char"/>
    <w:link w:val="CommentSubject"/>
    <w:rsid w:val="00EE34C3"/>
    <w:rPr>
      <w:rFonts w:ascii="Cambria" w:hAnsi="Cambria"/>
      <w:b/>
      <w:bCs/>
    </w:rPr>
  </w:style>
  <w:style w:type="paragraph" w:styleId="Revision">
    <w:name w:val="Revision"/>
    <w:hidden/>
    <w:uiPriority w:val="99"/>
    <w:semiHidden/>
    <w:rsid w:val="00795045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F026C-335B-4D46-B7B5-1042B2CCAED2}">
  <ds:schemaRefs>
    <ds:schemaRef ds:uri="http://schemas.microsoft.com/office/2006/metadata/properties"/>
    <ds:schemaRef ds:uri="http://purl.org/dc/terms/"/>
    <ds:schemaRef ds:uri="http://purl.org/dc/elements/1.1/"/>
    <ds:schemaRef ds:uri="81c01dc6-2c49-4730-b140-874c95cac377"/>
    <ds:schemaRef ds:uri="http://purl.org/dc/dcmitype/"/>
    <ds:schemaRef ds:uri="2b53c995-2120-4bc0-8922-c25044d37f6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95b51c2-b2ac-4224-a5b5-069909057829"/>
  </ds:schemaRefs>
</ds:datastoreItem>
</file>

<file path=customXml/itemProps2.xml><?xml version="1.0" encoding="utf-8"?>
<ds:datastoreItem xmlns:ds="http://schemas.openxmlformats.org/officeDocument/2006/customXml" ds:itemID="{12244EDA-7031-4079-A8BD-205B2265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6242A-1A9D-471B-BE8E-4980681C13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2B4C08-F74C-4248-9A82-80AD7F313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NeoSeekTM STEC – AOAC 081901</vt:lpstr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NeoSeekTM STEC – AOAC 081901</dc:title>
  <dc:subject>Approved Method Manual</dc:subject>
  <dc:creator>Department of Agriculture, Fisheries and Forestry</dc:creator>
  <cp:keywords>Microbiological Testing, Meat testing, Shiga-toxin, E. coli O157:H7, STEC</cp:keywords>
  <cp:revision>6</cp:revision>
  <cp:lastPrinted>2025-06-04T22:40:00Z</cp:lastPrinted>
  <dcterms:created xsi:type="dcterms:W3CDTF">2025-06-04T22:39:00Z</dcterms:created>
  <dcterms:modified xsi:type="dcterms:W3CDTF">2025-06-06T05:45:00Z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1be3e23f,310e396e,6719dc5e,656d9275,245a8bfb,16dfeaf4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27823c15,34239647,2372cffa,1aa2a8bd,7323b14e,16452fb3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2025-06-04T22:39:53Z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c8da95ca-95a4-4a1d-b233-66e665b83e54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  <property fmtid="{D5CDD505-2E9C-101B-9397-08002B2CF9AE}" pid="16" name="ContentTypeId">
    <vt:lpwstr>0x0101008991DB94C8E2E14F9D69CDF9B52A3286</vt:lpwstr>
  </property>
  <property fmtid="{D5CDD505-2E9C-101B-9397-08002B2CF9AE}" pid="17" name="MediaServiceImageTags">
    <vt:lpwstr/>
  </property>
</Properties>
</file>