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5145" w14:textId="77777777" w:rsidR="000B060A" w:rsidRDefault="000B060A" w:rsidP="000B060A">
      <w:pPr>
        <w:spacing w:line="240" w:lineRule="auto"/>
        <w:jc w:val="center"/>
        <w:rPr>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4391A0F" w14:textId="5B92FEC5" w:rsidR="00B64347" w:rsidRPr="00B64347" w:rsidRDefault="00B64347" w:rsidP="00B64347">
      <w:pPr>
        <w:pStyle w:val="DocumentType-Guideline"/>
      </w:pPr>
      <w:bookmarkStart w:id="0" w:name="_Toc366160494"/>
      <w:r>
        <w:t>NEXDOC Self-Triage Guide</w:t>
      </w:r>
    </w:p>
    <w:sdt>
      <w:sdtPr>
        <w:id w:val="665599403"/>
        <w:docPartObj>
          <w:docPartGallery w:val="Table of Contents"/>
          <w:docPartUnique/>
        </w:docPartObj>
      </w:sdtPr>
      <w:sdtEndPr>
        <w:rPr>
          <w:b/>
          <w:bCs/>
          <w:noProof/>
        </w:rPr>
      </w:sdtEndPr>
      <w:sdtContent>
        <w:p w14:paraId="23C058AB" w14:textId="274DAF4A" w:rsidR="00731FF1" w:rsidRPr="008267BA" w:rsidRDefault="00731FF1" w:rsidP="008267BA">
          <w:pPr>
            <w:rPr>
              <w:b/>
              <w:bCs/>
            </w:rPr>
          </w:pPr>
          <w:r w:rsidRPr="008267BA">
            <w:rPr>
              <w:b/>
              <w:bCs/>
            </w:rPr>
            <w:t>Contents</w:t>
          </w:r>
        </w:p>
        <w:p w14:paraId="297D6F50" w14:textId="2545D77E" w:rsidR="00215E4B" w:rsidRPr="000032E2" w:rsidRDefault="00731FF1" w:rsidP="000032E2">
          <w:pPr>
            <w:pStyle w:val="TOC1"/>
            <w:tabs>
              <w:tab w:val="clear" w:pos="284"/>
              <w:tab w:val="clear" w:pos="9026"/>
              <w:tab w:val="left" w:pos="142"/>
              <w:tab w:val="right" w:leader="dot" w:pos="10065"/>
            </w:tabs>
            <w:spacing w:line="276" w:lineRule="auto"/>
            <w:ind w:left="426" w:right="401"/>
            <w:rPr>
              <w:rFonts w:asciiTheme="minorHAnsi" w:eastAsiaTheme="minorEastAsia" w:hAnsiTheme="minorHAnsi" w:cstheme="minorBidi"/>
              <w:kern w:val="2"/>
              <w:sz w:val="24"/>
              <w:szCs w:val="24"/>
              <w:lang w:val="en-AU" w:eastAsia="en-AU"/>
              <w14:ligatures w14:val="standardContextual"/>
            </w:rPr>
          </w:pPr>
          <w:r>
            <w:fldChar w:fldCharType="begin"/>
          </w:r>
          <w:r>
            <w:instrText xml:space="preserve"> TOC \o "1-3" \h \z \u </w:instrText>
          </w:r>
          <w:r>
            <w:fldChar w:fldCharType="separate"/>
          </w:r>
          <w:hyperlink w:anchor="_Toc236407557" w:history="1">
            <w:r w:rsidR="00215E4B" w:rsidRPr="000032E2">
              <w:rPr>
                <w:rStyle w:val="Hyperlink"/>
                <w:rFonts w:asciiTheme="minorHAnsi" w:hAnsiTheme="minorHAnsi"/>
                <w:shd w:val="clear" w:color="auto" w:fill="FFFFFF"/>
              </w:rPr>
              <w:t>Purpose of this document</w:t>
            </w:r>
            <w:r w:rsidR="00215E4B" w:rsidRPr="000032E2">
              <w:rPr>
                <w:rFonts w:asciiTheme="minorHAnsi" w:hAnsiTheme="minorHAnsi"/>
                <w:webHidden/>
              </w:rPr>
              <w:tab/>
            </w:r>
            <w:r w:rsidR="00215E4B" w:rsidRPr="000032E2">
              <w:rPr>
                <w:rFonts w:asciiTheme="minorHAnsi" w:hAnsiTheme="minorHAnsi"/>
                <w:webHidden/>
              </w:rPr>
              <w:fldChar w:fldCharType="begin"/>
            </w:r>
            <w:r w:rsidR="00215E4B" w:rsidRPr="000032E2">
              <w:rPr>
                <w:rFonts w:asciiTheme="minorHAnsi" w:hAnsiTheme="minorHAnsi"/>
                <w:webHidden/>
              </w:rPr>
              <w:instrText xml:space="preserve"> PAGEREF _Toc236407557 \h </w:instrText>
            </w:r>
            <w:r w:rsidR="00215E4B" w:rsidRPr="000032E2">
              <w:rPr>
                <w:rFonts w:asciiTheme="minorHAnsi" w:hAnsiTheme="minorHAnsi"/>
                <w:webHidden/>
              </w:rPr>
            </w:r>
            <w:r w:rsidR="00215E4B" w:rsidRPr="000032E2">
              <w:rPr>
                <w:rFonts w:asciiTheme="minorHAnsi" w:hAnsiTheme="minorHAnsi"/>
                <w:webHidden/>
              </w:rPr>
              <w:fldChar w:fldCharType="separate"/>
            </w:r>
            <w:r w:rsidR="00215E4B" w:rsidRPr="000032E2">
              <w:rPr>
                <w:rFonts w:asciiTheme="minorHAnsi" w:hAnsiTheme="minorHAnsi"/>
                <w:webHidden/>
              </w:rPr>
              <w:t>1</w:t>
            </w:r>
            <w:r w:rsidR="00215E4B" w:rsidRPr="000032E2">
              <w:rPr>
                <w:rFonts w:asciiTheme="minorHAnsi" w:hAnsiTheme="minorHAnsi"/>
                <w:webHidden/>
              </w:rPr>
              <w:fldChar w:fldCharType="end"/>
            </w:r>
          </w:hyperlink>
        </w:p>
        <w:p w14:paraId="4C240D47" w14:textId="679C5B1A" w:rsidR="00215E4B" w:rsidRPr="000032E2" w:rsidRDefault="00215E4B" w:rsidP="000032E2">
          <w:pPr>
            <w:pStyle w:val="TOC1"/>
            <w:tabs>
              <w:tab w:val="clear" w:pos="284"/>
              <w:tab w:val="clear" w:pos="9026"/>
              <w:tab w:val="left" w:pos="142"/>
              <w:tab w:val="right" w:leader="dot" w:pos="10065"/>
            </w:tabs>
            <w:spacing w:line="276" w:lineRule="auto"/>
            <w:ind w:left="426" w:right="401"/>
            <w:rPr>
              <w:rFonts w:asciiTheme="minorHAnsi" w:eastAsiaTheme="minorEastAsia" w:hAnsiTheme="minorHAnsi" w:cstheme="minorBidi"/>
              <w:kern w:val="2"/>
              <w:sz w:val="24"/>
              <w:szCs w:val="24"/>
              <w:lang w:val="en-AU" w:eastAsia="en-AU"/>
              <w14:ligatures w14:val="standardContextual"/>
            </w:rPr>
          </w:pPr>
          <w:hyperlink w:anchor="_Toc236407558" w:history="1">
            <w:r w:rsidRPr="000032E2">
              <w:rPr>
                <w:rStyle w:val="Hyperlink"/>
                <w:rFonts w:asciiTheme="minorHAnsi" w:hAnsiTheme="minorHAnsi"/>
              </w:rPr>
              <w:t>Quick reference guide</w:t>
            </w:r>
            <w:r w:rsidRPr="000032E2">
              <w:rPr>
                <w:rFonts w:asciiTheme="minorHAnsi" w:hAnsiTheme="minorHAnsi"/>
                <w:webHidden/>
              </w:rPr>
              <w:tab/>
            </w:r>
            <w:r w:rsidRPr="000032E2">
              <w:rPr>
                <w:rFonts w:asciiTheme="minorHAnsi" w:hAnsiTheme="minorHAnsi"/>
                <w:webHidden/>
              </w:rPr>
              <w:fldChar w:fldCharType="begin"/>
            </w:r>
            <w:r w:rsidRPr="000032E2">
              <w:rPr>
                <w:rFonts w:asciiTheme="minorHAnsi" w:hAnsiTheme="minorHAnsi"/>
                <w:webHidden/>
              </w:rPr>
              <w:instrText xml:space="preserve"> PAGEREF _Toc236407558 \h </w:instrText>
            </w:r>
            <w:r w:rsidRPr="000032E2">
              <w:rPr>
                <w:rFonts w:asciiTheme="minorHAnsi" w:hAnsiTheme="minorHAnsi"/>
                <w:webHidden/>
              </w:rPr>
            </w:r>
            <w:r w:rsidRPr="000032E2">
              <w:rPr>
                <w:rFonts w:asciiTheme="minorHAnsi" w:hAnsiTheme="minorHAnsi"/>
                <w:webHidden/>
              </w:rPr>
              <w:fldChar w:fldCharType="separate"/>
            </w:r>
            <w:r w:rsidRPr="000032E2">
              <w:rPr>
                <w:rFonts w:asciiTheme="minorHAnsi" w:hAnsiTheme="minorHAnsi"/>
                <w:webHidden/>
              </w:rPr>
              <w:t>2</w:t>
            </w:r>
            <w:r w:rsidRPr="000032E2">
              <w:rPr>
                <w:rFonts w:asciiTheme="minorHAnsi" w:hAnsiTheme="minorHAnsi"/>
                <w:webHidden/>
              </w:rPr>
              <w:fldChar w:fldCharType="end"/>
            </w:r>
          </w:hyperlink>
        </w:p>
        <w:p w14:paraId="1E1E45FF" w14:textId="1E286DC6" w:rsidR="00215E4B" w:rsidRPr="000032E2" w:rsidRDefault="00215E4B" w:rsidP="000032E2">
          <w:pPr>
            <w:pStyle w:val="TOC1"/>
            <w:tabs>
              <w:tab w:val="clear" w:pos="284"/>
              <w:tab w:val="clear" w:pos="9026"/>
              <w:tab w:val="left" w:pos="142"/>
              <w:tab w:val="right" w:leader="dot" w:pos="10065"/>
            </w:tabs>
            <w:spacing w:line="276" w:lineRule="auto"/>
            <w:ind w:left="426" w:right="401"/>
            <w:rPr>
              <w:rFonts w:asciiTheme="minorHAnsi" w:eastAsiaTheme="minorEastAsia" w:hAnsiTheme="minorHAnsi" w:cstheme="minorBidi"/>
              <w:kern w:val="2"/>
              <w:sz w:val="24"/>
              <w:szCs w:val="24"/>
              <w:lang w:val="en-AU" w:eastAsia="en-AU"/>
              <w14:ligatures w14:val="standardContextual"/>
            </w:rPr>
          </w:pPr>
          <w:hyperlink w:anchor="_Toc236407559" w:history="1">
            <w:r w:rsidRPr="000032E2">
              <w:rPr>
                <w:rStyle w:val="Hyperlink"/>
                <w:rFonts w:asciiTheme="minorHAnsi" w:hAnsiTheme="minorHAnsi"/>
              </w:rPr>
              <w:t>Known issues and how to avoid them</w:t>
            </w:r>
            <w:r w:rsidRPr="000032E2">
              <w:rPr>
                <w:rFonts w:asciiTheme="minorHAnsi" w:hAnsiTheme="minorHAnsi"/>
                <w:webHidden/>
              </w:rPr>
              <w:tab/>
            </w:r>
            <w:r w:rsidRPr="000032E2">
              <w:rPr>
                <w:rFonts w:asciiTheme="minorHAnsi" w:hAnsiTheme="minorHAnsi"/>
                <w:webHidden/>
              </w:rPr>
              <w:fldChar w:fldCharType="begin"/>
            </w:r>
            <w:r w:rsidRPr="000032E2">
              <w:rPr>
                <w:rFonts w:asciiTheme="minorHAnsi" w:hAnsiTheme="minorHAnsi"/>
                <w:webHidden/>
              </w:rPr>
              <w:instrText xml:space="preserve"> PAGEREF _Toc236407559 \h </w:instrText>
            </w:r>
            <w:r w:rsidRPr="000032E2">
              <w:rPr>
                <w:rFonts w:asciiTheme="minorHAnsi" w:hAnsiTheme="minorHAnsi"/>
                <w:webHidden/>
              </w:rPr>
            </w:r>
            <w:r w:rsidRPr="000032E2">
              <w:rPr>
                <w:rFonts w:asciiTheme="minorHAnsi" w:hAnsiTheme="minorHAnsi"/>
                <w:webHidden/>
              </w:rPr>
              <w:fldChar w:fldCharType="separate"/>
            </w:r>
            <w:r w:rsidRPr="000032E2">
              <w:rPr>
                <w:rFonts w:asciiTheme="minorHAnsi" w:hAnsiTheme="minorHAnsi"/>
                <w:webHidden/>
              </w:rPr>
              <w:t>3</w:t>
            </w:r>
            <w:r w:rsidRPr="000032E2">
              <w:rPr>
                <w:rFonts w:asciiTheme="minorHAnsi" w:hAnsiTheme="minorHAnsi"/>
                <w:webHidden/>
              </w:rPr>
              <w:fldChar w:fldCharType="end"/>
            </w:r>
          </w:hyperlink>
        </w:p>
        <w:p w14:paraId="0A6FFC04" w14:textId="212CCD47"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0" w:history="1">
            <w:r w:rsidRPr="000032E2">
              <w:rPr>
                <w:rStyle w:val="Hyperlink"/>
                <w:noProof/>
              </w:rPr>
              <w:t>Client Group mismatch</w:t>
            </w:r>
            <w:r w:rsidRPr="000032E2">
              <w:rPr>
                <w:noProof/>
                <w:webHidden/>
              </w:rPr>
              <w:tab/>
            </w:r>
            <w:r w:rsidRPr="000032E2">
              <w:rPr>
                <w:noProof/>
                <w:webHidden/>
              </w:rPr>
              <w:fldChar w:fldCharType="begin"/>
            </w:r>
            <w:r w:rsidRPr="000032E2">
              <w:rPr>
                <w:noProof/>
                <w:webHidden/>
              </w:rPr>
              <w:instrText xml:space="preserve"> PAGEREF _Toc236407560 \h </w:instrText>
            </w:r>
            <w:r w:rsidRPr="000032E2">
              <w:rPr>
                <w:noProof/>
                <w:webHidden/>
              </w:rPr>
            </w:r>
            <w:r w:rsidRPr="000032E2">
              <w:rPr>
                <w:noProof/>
                <w:webHidden/>
              </w:rPr>
              <w:fldChar w:fldCharType="separate"/>
            </w:r>
            <w:r w:rsidRPr="000032E2">
              <w:rPr>
                <w:noProof/>
                <w:webHidden/>
              </w:rPr>
              <w:t>3</w:t>
            </w:r>
            <w:r w:rsidRPr="000032E2">
              <w:rPr>
                <w:noProof/>
                <w:webHidden/>
              </w:rPr>
              <w:fldChar w:fldCharType="end"/>
            </w:r>
          </w:hyperlink>
        </w:p>
        <w:p w14:paraId="0523D7A9" w14:textId="7DC7E44D"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1" w:history="1">
            <w:r w:rsidRPr="000032E2">
              <w:rPr>
                <w:rStyle w:val="Hyperlink"/>
                <w:noProof/>
              </w:rPr>
              <w:t>Entering invalid fields</w:t>
            </w:r>
            <w:r w:rsidRPr="000032E2">
              <w:rPr>
                <w:noProof/>
                <w:webHidden/>
              </w:rPr>
              <w:tab/>
            </w:r>
            <w:r w:rsidRPr="000032E2">
              <w:rPr>
                <w:noProof/>
                <w:webHidden/>
              </w:rPr>
              <w:fldChar w:fldCharType="begin"/>
            </w:r>
            <w:r w:rsidRPr="000032E2">
              <w:rPr>
                <w:noProof/>
                <w:webHidden/>
              </w:rPr>
              <w:instrText xml:space="preserve"> PAGEREF _Toc236407561 \h </w:instrText>
            </w:r>
            <w:r w:rsidRPr="000032E2">
              <w:rPr>
                <w:noProof/>
                <w:webHidden/>
              </w:rPr>
            </w:r>
            <w:r w:rsidRPr="000032E2">
              <w:rPr>
                <w:noProof/>
                <w:webHidden/>
              </w:rPr>
              <w:fldChar w:fldCharType="separate"/>
            </w:r>
            <w:r w:rsidRPr="000032E2">
              <w:rPr>
                <w:noProof/>
                <w:webHidden/>
              </w:rPr>
              <w:t>4</w:t>
            </w:r>
            <w:r w:rsidRPr="000032E2">
              <w:rPr>
                <w:noProof/>
                <w:webHidden/>
              </w:rPr>
              <w:fldChar w:fldCharType="end"/>
            </w:r>
          </w:hyperlink>
        </w:p>
        <w:p w14:paraId="4B151655" w14:textId="08D6B510"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2" w:history="1">
            <w:r w:rsidRPr="000032E2">
              <w:rPr>
                <w:rStyle w:val="Hyperlink"/>
                <w:noProof/>
              </w:rPr>
              <w:t>Using the same client group in more than one software package</w:t>
            </w:r>
            <w:r w:rsidRPr="000032E2">
              <w:rPr>
                <w:noProof/>
                <w:webHidden/>
              </w:rPr>
              <w:tab/>
            </w:r>
            <w:r w:rsidRPr="000032E2">
              <w:rPr>
                <w:noProof/>
                <w:webHidden/>
              </w:rPr>
              <w:fldChar w:fldCharType="begin"/>
            </w:r>
            <w:r w:rsidRPr="000032E2">
              <w:rPr>
                <w:noProof/>
                <w:webHidden/>
              </w:rPr>
              <w:instrText xml:space="preserve"> PAGEREF _Toc236407562 \h </w:instrText>
            </w:r>
            <w:r w:rsidRPr="000032E2">
              <w:rPr>
                <w:noProof/>
                <w:webHidden/>
              </w:rPr>
            </w:r>
            <w:r w:rsidRPr="000032E2">
              <w:rPr>
                <w:noProof/>
                <w:webHidden/>
              </w:rPr>
              <w:fldChar w:fldCharType="separate"/>
            </w:r>
            <w:r w:rsidRPr="000032E2">
              <w:rPr>
                <w:noProof/>
                <w:webHidden/>
              </w:rPr>
              <w:t>5</w:t>
            </w:r>
            <w:r w:rsidRPr="000032E2">
              <w:rPr>
                <w:noProof/>
                <w:webHidden/>
              </w:rPr>
              <w:fldChar w:fldCharType="end"/>
            </w:r>
          </w:hyperlink>
        </w:p>
        <w:p w14:paraId="03068D9B" w14:textId="2E4B05DD"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3" w:history="1">
            <w:r w:rsidRPr="000032E2">
              <w:rPr>
                <w:rStyle w:val="Hyperlink"/>
                <w:noProof/>
              </w:rPr>
              <w:t>Forwarding with acceptance required/hold until status</w:t>
            </w:r>
            <w:r w:rsidRPr="000032E2">
              <w:rPr>
                <w:noProof/>
                <w:webHidden/>
              </w:rPr>
              <w:tab/>
            </w:r>
            <w:r w:rsidRPr="000032E2">
              <w:rPr>
                <w:noProof/>
                <w:webHidden/>
              </w:rPr>
              <w:fldChar w:fldCharType="begin"/>
            </w:r>
            <w:r w:rsidRPr="000032E2">
              <w:rPr>
                <w:noProof/>
                <w:webHidden/>
              </w:rPr>
              <w:instrText xml:space="preserve"> PAGEREF _Toc236407563 \h </w:instrText>
            </w:r>
            <w:r w:rsidRPr="000032E2">
              <w:rPr>
                <w:noProof/>
                <w:webHidden/>
              </w:rPr>
            </w:r>
            <w:r w:rsidRPr="000032E2">
              <w:rPr>
                <w:noProof/>
                <w:webHidden/>
              </w:rPr>
              <w:fldChar w:fldCharType="separate"/>
            </w:r>
            <w:r w:rsidRPr="000032E2">
              <w:rPr>
                <w:noProof/>
                <w:webHidden/>
              </w:rPr>
              <w:t>6</w:t>
            </w:r>
            <w:r w:rsidRPr="000032E2">
              <w:rPr>
                <w:noProof/>
                <w:webHidden/>
              </w:rPr>
              <w:fldChar w:fldCharType="end"/>
            </w:r>
          </w:hyperlink>
        </w:p>
        <w:p w14:paraId="2D7314CE" w14:textId="43076F7D"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4" w:history="1">
            <w:r w:rsidRPr="000032E2">
              <w:rPr>
                <w:rStyle w:val="Hyperlink"/>
                <w:noProof/>
              </w:rPr>
              <w:t>Forwarding/Transferring a REX with a pending amendment task</w:t>
            </w:r>
            <w:r w:rsidRPr="000032E2">
              <w:rPr>
                <w:noProof/>
                <w:webHidden/>
              </w:rPr>
              <w:tab/>
            </w:r>
            <w:r w:rsidRPr="000032E2">
              <w:rPr>
                <w:noProof/>
                <w:webHidden/>
              </w:rPr>
              <w:fldChar w:fldCharType="begin"/>
            </w:r>
            <w:r w:rsidRPr="000032E2">
              <w:rPr>
                <w:noProof/>
                <w:webHidden/>
              </w:rPr>
              <w:instrText xml:space="preserve"> PAGEREF _Toc236407564 \h </w:instrText>
            </w:r>
            <w:r w:rsidRPr="000032E2">
              <w:rPr>
                <w:noProof/>
                <w:webHidden/>
              </w:rPr>
            </w:r>
            <w:r w:rsidRPr="000032E2">
              <w:rPr>
                <w:noProof/>
                <w:webHidden/>
              </w:rPr>
              <w:fldChar w:fldCharType="separate"/>
            </w:r>
            <w:r w:rsidRPr="000032E2">
              <w:rPr>
                <w:noProof/>
                <w:webHidden/>
              </w:rPr>
              <w:t>6</w:t>
            </w:r>
            <w:r w:rsidRPr="000032E2">
              <w:rPr>
                <w:noProof/>
                <w:webHidden/>
              </w:rPr>
              <w:fldChar w:fldCharType="end"/>
            </w:r>
          </w:hyperlink>
        </w:p>
        <w:p w14:paraId="32F1DDBC" w14:textId="1426348C" w:rsidR="00215E4B" w:rsidRPr="000032E2" w:rsidRDefault="00215E4B" w:rsidP="000032E2">
          <w:pPr>
            <w:pStyle w:val="TOC1"/>
            <w:tabs>
              <w:tab w:val="clear" w:pos="284"/>
              <w:tab w:val="clear" w:pos="9026"/>
              <w:tab w:val="left" w:pos="142"/>
              <w:tab w:val="right" w:leader="dot" w:pos="10065"/>
            </w:tabs>
            <w:spacing w:line="276" w:lineRule="auto"/>
            <w:ind w:left="426" w:right="401"/>
            <w:rPr>
              <w:rFonts w:asciiTheme="minorHAnsi" w:eastAsiaTheme="minorEastAsia" w:hAnsiTheme="minorHAnsi" w:cstheme="minorBidi"/>
              <w:kern w:val="2"/>
              <w:sz w:val="24"/>
              <w:szCs w:val="24"/>
              <w:lang w:val="en-AU" w:eastAsia="en-AU"/>
              <w14:ligatures w14:val="standardContextual"/>
            </w:rPr>
          </w:pPr>
          <w:hyperlink w:anchor="_Toc236407565" w:history="1">
            <w:r w:rsidRPr="000032E2">
              <w:rPr>
                <w:rStyle w:val="Hyperlink"/>
                <w:rFonts w:asciiTheme="minorHAnsi" w:hAnsiTheme="minorHAnsi"/>
              </w:rPr>
              <w:t>Other issues and what to check</w:t>
            </w:r>
            <w:r w:rsidRPr="000032E2">
              <w:rPr>
                <w:rFonts w:asciiTheme="minorHAnsi" w:hAnsiTheme="minorHAnsi"/>
                <w:webHidden/>
              </w:rPr>
              <w:tab/>
            </w:r>
            <w:r w:rsidRPr="000032E2">
              <w:rPr>
                <w:rFonts w:asciiTheme="minorHAnsi" w:hAnsiTheme="minorHAnsi"/>
                <w:webHidden/>
              </w:rPr>
              <w:fldChar w:fldCharType="begin"/>
            </w:r>
            <w:r w:rsidRPr="000032E2">
              <w:rPr>
                <w:rFonts w:asciiTheme="minorHAnsi" w:hAnsiTheme="minorHAnsi"/>
                <w:webHidden/>
              </w:rPr>
              <w:instrText xml:space="preserve"> PAGEREF _Toc236407565 \h </w:instrText>
            </w:r>
            <w:r w:rsidRPr="000032E2">
              <w:rPr>
                <w:rFonts w:asciiTheme="minorHAnsi" w:hAnsiTheme="minorHAnsi"/>
                <w:webHidden/>
              </w:rPr>
            </w:r>
            <w:r w:rsidRPr="000032E2">
              <w:rPr>
                <w:rFonts w:asciiTheme="minorHAnsi" w:hAnsiTheme="minorHAnsi"/>
                <w:webHidden/>
              </w:rPr>
              <w:fldChar w:fldCharType="separate"/>
            </w:r>
            <w:r w:rsidRPr="000032E2">
              <w:rPr>
                <w:rFonts w:asciiTheme="minorHAnsi" w:hAnsiTheme="minorHAnsi"/>
                <w:webHidden/>
              </w:rPr>
              <w:t>7</w:t>
            </w:r>
            <w:r w:rsidRPr="000032E2">
              <w:rPr>
                <w:rFonts w:asciiTheme="minorHAnsi" w:hAnsiTheme="minorHAnsi"/>
                <w:webHidden/>
              </w:rPr>
              <w:fldChar w:fldCharType="end"/>
            </w:r>
          </w:hyperlink>
        </w:p>
        <w:p w14:paraId="03D436F0" w14:textId="4886FF2C"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6" w:history="1">
            <w:r w:rsidRPr="000032E2">
              <w:rPr>
                <w:rStyle w:val="Hyperlink"/>
                <w:noProof/>
              </w:rPr>
              <w:t>No Response Received</w:t>
            </w:r>
            <w:r w:rsidRPr="000032E2">
              <w:rPr>
                <w:noProof/>
                <w:webHidden/>
              </w:rPr>
              <w:tab/>
            </w:r>
            <w:r w:rsidRPr="000032E2">
              <w:rPr>
                <w:noProof/>
                <w:webHidden/>
              </w:rPr>
              <w:fldChar w:fldCharType="begin"/>
            </w:r>
            <w:r w:rsidRPr="000032E2">
              <w:rPr>
                <w:noProof/>
                <w:webHidden/>
              </w:rPr>
              <w:instrText xml:space="preserve"> PAGEREF _Toc236407566 \h </w:instrText>
            </w:r>
            <w:r w:rsidRPr="000032E2">
              <w:rPr>
                <w:noProof/>
                <w:webHidden/>
              </w:rPr>
            </w:r>
            <w:r w:rsidRPr="000032E2">
              <w:rPr>
                <w:noProof/>
                <w:webHidden/>
              </w:rPr>
              <w:fldChar w:fldCharType="separate"/>
            </w:r>
            <w:r w:rsidRPr="000032E2">
              <w:rPr>
                <w:noProof/>
                <w:webHidden/>
              </w:rPr>
              <w:t>7</w:t>
            </w:r>
            <w:r w:rsidRPr="000032E2">
              <w:rPr>
                <w:noProof/>
                <w:webHidden/>
              </w:rPr>
              <w:fldChar w:fldCharType="end"/>
            </w:r>
          </w:hyperlink>
        </w:p>
        <w:p w14:paraId="7F4C4D28" w14:textId="326EA6E0" w:rsidR="00215E4B" w:rsidRPr="000032E2" w:rsidRDefault="00215E4B" w:rsidP="000032E2">
          <w:pPr>
            <w:pStyle w:val="TOC3"/>
            <w:tabs>
              <w:tab w:val="left" w:pos="142"/>
              <w:tab w:val="right" w:leader="dot" w:pos="10065"/>
              <w:tab w:val="right" w:leader="dot" w:pos="10456"/>
            </w:tabs>
            <w:spacing w:line="276" w:lineRule="auto"/>
            <w:ind w:left="426" w:right="401"/>
            <w:rPr>
              <w:rFonts w:eastAsiaTheme="minorEastAsia"/>
              <w:noProof/>
              <w:kern w:val="2"/>
              <w:sz w:val="24"/>
              <w:szCs w:val="24"/>
              <w:lang w:eastAsia="en-AU"/>
              <w14:ligatures w14:val="standardContextual"/>
            </w:rPr>
          </w:pPr>
          <w:hyperlink w:anchor="_Toc236407567" w:history="1">
            <w:r w:rsidRPr="000032E2">
              <w:rPr>
                <w:rStyle w:val="Hyperlink"/>
                <w:noProof/>
              </w:rPr>
              <w:t>Authentication Failure</w:t>
            </w:r>
            <w:r w:rsidRPr="000032E2">
              <w:rPr>
                <w:noProof/>
                <w:webHidden/>
              </w:rPr>
              <w:tab/>
            </w:r>
            <w:r w:rsidRPr="000032E2">
              <w:rPr>
                <w:noProof/>
                <w:webHidden/>
              </w:rPr>
              <w:fldChar w:fldCharType="begin"/>
            </w:r>
            <w:r w:rsidRPr="000032E2">
              <w:rPr>
                <w:noProof/>
                <w:webHidden/>
              </w:rPr>
              <w:instrText xml:space="preserve"> PAGEREF _Toc236407567 \h </w:instrText>
            </w:r>
            <w:r w:rsidRPr="000032E2">
              <w:rPr>
                <w:noProof/>
                <w:webHidden/>
              </w:rPr>
            </w:r>
            <w:r w:rsidRPr="000032E2">
              <w:rPr>
                <w:noProof/>
                <w:webHidden/>
              </w:rPr>
              <w:fldChar w:fldCharType="separate"/>
            </w:r>
            <w:r w:rsidRPr="000032E2">
              <w:rPr>
                <w:noProof/>
                <w:webHidden/>
              </w:rPr>
              <w:t>7</w:t>
            </w:r>
            <w:r w:rsidRPr="000032E2">
              <w:rPr>
                <w:noProof/>
                <w:webHidden/>
              </w:rPr>
              <w:fldChar w:fldCharType="end"/>
            </w:r>
          </w:hyperlink>
        </w:p>
        <w:p w14:paraId="2D38EBAC" w14:textId="0139D08E" w:rsidR="00215E4B" w:rsidRPr="000032E2" w:rsidRDefault="00215E4B" w:rsidP="000032E2">
          <w:pPr>
            <w:pStyle w:val="TOC3"/>
            <w:tabs>
              <w:tab w:val="right" w:leader="dot" w:pos="10065"/>
            </w:tabs>
            <w:spacing w:line="276" w:lineRule="auto"/>
            <w:ind w:left="567" w:hanging="127"/>
            <w:rPr>
              <w:rFonts w:eastAsiaTheme="minorEastAsia"/>
              <w:noProof/>
              <w:kern w:val="2"/>
              <w:sz w:val="24"/>
              <w:szCs w:val="24"/>
              <w:lang w:eastAsia="en-AU"/>
              <w14:ligatures w14:val="standardContextual"/>
            </w:rPr>
          </w:pPr>
          <w:hyperlink w:anchor="_Toc236407568" w:history="1">
            <w:r w:rsidRPr="000032E2">
              <w:rPr>
                <w:rStyle w:val="Hyperlink"/>
                <w:noProof/>
              </w:rPr>
              <w:t>Certificate did not print</w:t>
            </w:r>
            <w:r w:rsidRPr="000032E2">
              <w:rPr>
                <w:noProof/>
                <w:webHidden/>
              </w:rPr>
              <w:tab/>
            </w:r>
            <w:r w:rsidRPr="000032E2">
              <w:rPr>
                <w:noProof/>
                <w:webHidden/>
              </w:rPr>
              <w:fldChar w:fldCharType="begin"/>
            </w:r>
            <w:r w:rsidRPr="000032E2">
              <w:rPr>
                <w:noProof/>
                <w:webHidden/>
              </w:rPr>
              <w:instrText xml:space="preserve"> PAGEREF _Toc236407568 \h </w:instrText>
            </w:r>
            <w:r w:rsidRPr="000032E2">
              <w:rPr>
                <w:noProof/>
                <w:webHidden/>
              </w:rPr>
            </w:r>
            <w:r w:rsidRPr="000032E2">
              <w:rPr>
                <w:noProof/>
                <w:webHidden/>
              </w:rPr>
              <w:fldChar w:fldCharType="separate"/>
            </w:r>
            <w:r w:rsidRPr="000032E2">
              <w:rPr>
                <w:noProof/>
                <w:webHidden/>
              </w:rPr>
              <w:t>8</w:t>
            </w:r>
            <w:r w:rsidRPr="000032E2">
              <w:rPr>
                <w:noProof/>
                <w:webHidden/>
              </w:rPr>
              <w:fldChar w:fldCharType="end"/>
            </w:r>
          </w:hyperlink>
        </w:p>
        <w:p w14:paraId="7BB5EDF0" w14:textId="55DFFF05" w:rsidR="00215E4B" w:rsidRPr="000032E2" w:rsidRDefault="00215E4B" w:rsidP="000032E2">
          <w:pPr>
            <w:pStyle w:val="TOC3"/>
            <w:tabs>
              <w:tab w:val="right" w:leader="dot" w:pos="10065"/>
            </w:tabs>
            <w:spacing w:line="276" w:lineRule="auto"/>
            <w:ind w:left="567" w:hanging="127"/>
            <w:rPr>
              <w:rFonts w:eastAsiaTheme="minorEastAsia"/>
              <w:noProof/>
              <w:kern w:val="2"/>
              <w:sz w:val="24"/>
              <w:szCs w:val="24"/>
              <w:lang w:eastAsia="en-AU"/>
              <w14:ligatures w14:val="standardContextual"/>
            </w:rPr>
          </w:pPr>
          <w:hyperlink w:anchor="_Toc236407569" w:history="1">
            <w:r w:rsidRPr="000032E2">
              <w:rPr>
                <w:rStyle w:val="Hyperlink"/>
                <w:noProof/>
              </w:rPr>
              <w:t>“OSB-*”</w:t>
            </w:r>
            <w:r w:rsidRPr="000032E2">
              <w:rPr>
                <w:noProof/>
                <w:webHidden/>
              </w:rPr>
              <w:tab/>
            </w:r>
            <w:r w:rsidRPr="000032E2">
              <w:rPr>
                <w:noProof/>
                <w:webHidden/>
              </w:rPr>
              <w:fldChar w:fldCharType="begin"/>
            </w:r>
            <w:r w:rsidRPr="000032E2">
              <w:rPr>
                <w:noProof/>
                <w:webHidden/>
              </w:rPr>
              <w:instrText xml:space="preserve"> PAGEREF _Toc236407569 \h </w:instrText>
            </w:r>
            <w:r w:rsidRPr="000032E2">
              <w:rPr>
                <w:noProof/>
                <w:webHidden/>
              </w:rPr>
            </w:r>
            <w:r w:rsidRPr="000032E2">
              <w:rPr>
                <w:noProof/>
                <w:webHidden/>
              </w:rPr>
              <w:fldChar w:fldCharType="separate"/>
            </w:r>
            <w:r w:rsidRPr="000032E2">
              <w:rPr>
                <w:noProof/>
                <w:webHidden/>
              </w:rPr>
              <w:t>8</w:t>
            </w:r>
            <w:r w:rsidRPr="000032E2">
              <w:rPr>
                <w:noProof/>
                <w:webHidden/>
              </w:rPr>
              <w:fldChar w:fldCharType="end"/>
            </w:r>
          </w:hyperlink>
        </w:p>
        <w:p w14:paraId="0D7602D5" w14:textId="031B01B8" w:rsidR="00215E4B" w:rsidRPr="000032E2" w:rsidRDefault="00215E4B" w:rsidP="000032E2">
          <w:pPr>
            <w:pStyle w:val="TOC3"/>
            <w:tabs>
              <w:tab w:val="right" w:leader="dot" w:pos="10065"/>
            </w:tabs>
            <w:spacing w:line="276" w:lineRule="auto"/>
            <w:ind w:left="567" w:hanging="127"/>
            <w:rPr>
              <w:rFonts w:eastAsiaTheme="minorEastAsia"/>
              <w:noProof/>
              <w:kern w:val="2"/>
              <w:sz w:val="24"/>
              <w:szCs w:val="24"/>
              <w:lang w:eastAsia="en-AU"/>
              <w14:ligatures w14:val="standardContextual"/>
            </w:rPr>
          </w:pPr>
          <w:hyperlink w:anchor="_Toc236407570" w:history="1">
            <w:r w:rsidRPr="000032E2">
              <w:rPr>
                <w:rStyle w:val="Hyperlink"/>
                <w:noProof/>
              </w:rPr>
              <w:t>Unexpected error. Error reference:….</w:t>
            </w:r>
            <w:r w:rsidRPr="000032E2">
              <w:rPr>
                <w:noProof/>
                <w:webHidden/>
              </w:rPr>
              <w:tab/>
            </w:r>
            <w:r w:rsidRPr="000032E2">
              <w:rPr>
                <w:noProof/>
                <w:webHidden/>
              </w:rPr>
              <w:fldChar w:fldCharType="begin"/>
            </w:r>
            <w:r w:rsidRPr="000032E2">
              <w:rPr>
                <w:noProof/>
                <w:webHidden/>
              </w:rPr>
              <w:instrText xml:space="preserve"> PAGEREF _Toc236407570 \h </w:instrText>
            </w:r>
            <w:r w:rsidRPr="000032E2">
              <w:rPr>
                <w:noProof/>
                <w:webHidden/>
              </w:rPr>
            </w:r>
            <w:r w:rsidRPr="000032E2">
              <w:rPr>
                <w:noProof/>
                <w:webHidden/>
              </w:rPr>
              <w:fldChar w:fldCharType="separate"/>
            </w:r>
            <w:r w:rsidRPr="000032E2">
              <w:rPr>
                <w:noProof/>
                <w:webHidden/>
              </w:rPr>
              <w:t>8</w:t>
            </w:r>
            <w:r w:rsidRPr="000032E2">
              <w:rPr>
                <w:noProof/>
                <w:webHidden/>
              </w:rPr>
              <w:fldChar w:fldCharType="end"/>
            </w:r>
          </w:hyperlink>
        </w:p>
        <w:p w14:paraId="03575590" w14:textId="13BE7F11" w:rsidR="00215E4B" w:rsidRPr="000032E2" w:rsidRDefault="00215E4B" w:rsidP="000032E2">
          <w:pPr>
            <w:pStyle w:val="TOC2"/>
            <w:tabs>
              <w:tab w:val="right" w:leader="dot" w:pos="10065"/>
            </w:tabs>
            <w:spacing w:line="276" w:lineRule="auto"/>
            <w:ind w:left="567" w:hanging="127"/>
            <w:rPr>
              <w:rFonts w:eastAsiaTheme="minorEastAsia"/>
              <w:noProof/>
              <w:kern w:val="2"/>
              <w:sz w:val="24"/>
              <w:szCs w:val="24"/>
              <w:lang w:eastAsia="en-AU"/>
              <w14:ligatures w14:val="standardContextual"/>
            </w:rPr>
          </w:pPr>
          <w:hyperlink w:anchor="_Toc236407571" w:history="1">
            <w:r w:rsidRPr="000032E2">
              <w:rPr>
                <w:rStyle w:val="Hyperlink"/>
                <w:noProof/>
              </w:rPr>
              <w:t>Information to include with every DAFF support request</w:t>
            </w:r>
            <w:r w:rsidRPr="000032E2">
              <w:rPr>
                <w:noProof/>
                <w:webHidden/>
              </w:rPr>
              <w:tab/>
            </w:r>
            <w:r w:rsidRPr="000032E2">
              <w:rPr>
                <w:noProof/>
                <w:webHidden/>
              </w:rPr>
              <w:fldChar w:fldCharType="begin"/>
            </w:r>
            <w:r w:rsidRPr="000032E2">
              <w:rPr>
                <w:noProof/>
                <w:webHidden/>
              </w:rPr>
              <w:instrText xml:space="preserve"> PAGEREF _Toc236407571 \h </w:instrText>
            </w:r>
            <w:r w:rsidRPr="000032E2">
              <w:rPr>
                <w:noProof/>
                <w:webHidden/>
              </w:rPr>
            </w:r>
            <w:r w:rsidRPr="000032E2">
              <w:rPr>
                <w:noProof/>
                <w:webHidden/>
              </w:rPr>
              <w:fldChar w:fldCharType="separate"/>
            </w:r>
            <w:r w:rsidRPr="000032E2">
              <w:rPr>
                <w:noProof/>
                <w:webHidden/>
              </w:rPr>
              <w:t>10</w:t>
            </w:r>
            <w:r w:rsidRPr="000032E2">
              <w:rPr>
                <w:noProof/>
                <w:webHidden/>
              </w:rPr>
              <w:fldChar w:fldCharType="end"/>
            </w:r>
          </w:hyperlink>
        </w:p>
        <w:p w14:paraId="487A20EC" w14:textId="1B18F2EB" w:rsidR="00215E4B" w:rsidRPr="000032E2" w:rsidRDefault="00215E4B" w:rsidP="000032E2">
          <w:pPr>
            <w:pStyle w:val="TOC2"/>
            <w:tabs>
              <w:tab w:val="right" w:leader="dot" w:pos="10065"/>
            </w:tabs>
            <w:spacing w:line="276" w:lineRule="auto"/>
            <w:ind w:left="567" w:hanging="127"/>
            <w:rPr>
              <w:rFonts w:eastAsiaTheme="minorEastAsia"/>
              <w:noProof/>
              <w:kern w:val="2"/>
              <w:sz w:val="24"/>
              <w:szCs w:val="24"/>
              <w:lang w:eastAsia="en-AU"/>
              <w14:ligatures w14:val="standardContextual"/>
            </w:rPr>
          </w:pPr>
          <w:hyperlink w:anchor="_Toc236407572" w:history="1">
            <w:r w:rsidRPr="000032E2">
              <w:rPr>
                <w:rStyle w:val="Hyperlink"/>
                <w:noProof/>
              </w:rPr>
              <w:t>How to contact DAFF</w:t>
            </w:r>
            <w:r w:rsidRPr="000032E2">
              <w:rPr>
                <w:noProof/>
                <w:webHidden/>
              </w:rPr>
              <w:tab/>
            </w:r>
            <w:r w:rsidRPr="000032E2">
              <w:rPr>
                <w:noProof/>
                <w:webHidden/>
              </w:rPr>
              <w:fldChar w:fldCharType="begin"/>
            </w:r>
            <w:r w:rsidRPr="000032E2">
              <w:rPr>
                <w:noProof/>
                <w:webHidden/>
              </w:rPr>
              <w:instrText xml:space="preserve"> PAGEREF _Toc236407572 \h </w:instrText>
            </w:r>
            <w:r w:rsidRPr="000032E2">
              <w:rPr>
                <w:noProof/>
                <w:webHidden/>
              </w:rPr>
            </w:r>
            <w:r w:rsidRPr="000032E2">
              <w:rPr>
                <w:noProof/>
                <w:webHidden/>
              </w:rPr>
              <w:fldChar w:fldCharType="separate"/>
            </w:r>
            <w:r w:rsidRPr="000032E2">
              <w:rPr>
                <w:noProof/>
                <w:webHidden/>
              </w:rPr>
              <w:t>10</w:t>
            </w:r>
            <w:r w:rsidRPr="000032E2">
              <w:rPr>
                <w:noProof/>
                <w:webHidden/>
              </w:rPr>
              <w:fldChar w:fldCharType="end"/>
            </w:r>
          </w:hyperlink>
        </w:p>
        <w:p w14:paraId="25165BAB" w14:textId="104DCCA3" w:rsidR="00731FF1" w:rsidRDefault="00731FF1">
          <w:r>
            <w:rPr>
              <w:b/>
              <w:bCs/>
              <w:noProof/>
            </w:rPr>
            <w:fldChar w:fldCharType="end"/>
          </w:r>
        </w:p>
      </w:sdtContent>
    </w:sdt>
    <w:p w14:paraId="69CE95BD" w14:textId="45E75AC9" w:rsidR="000B060A" w:rsidRPr="00A85A99" w:rsidRDefault="000B060A" w:rsidP="00E2493F">
      <w:pPr>
        <w:pStyle w:val="Heading1"/>
        <w:rPr>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 w:name="_Toc231465590"/>
      <w:bookmarkStart w:id="2" w:name="_Toc236407557"/>
      <w:bookmarkEnd w:id="0"/>
      <w:r>
        <w:rPr>
          <w:shd w:val="clear" w:color="auto" w:fill="FFFFFF"/>
        </w:rPr>
        <w:t>Purpose of this document</w:t>
      </w:r>
      <w:bookmarkEnd w:id="1"/>
      <w:bookmarkEnd w:id="2"/>
    </w:p>
    <w:p w14:paraId="5DACA2C2" w14:textId="15C8DFEC" w:rsidR="001E6E96" w:rsidRPr="001E6E96" w:rsidRDefault="001E6E96" w:rsidP="001E6E96">
      <w:pPr>
        <w:rPr>
          <w:rFonts w:ascii="Calibri" w:hAnsi="Calibri" w:cs="Times New Roman"/>
          <w:szCs w:val="24"/>
        </w:rPr>
      </w:pPr>
      <w:r w:rsidRPr="001E6E96">
        <w:rPr>
          <w:rFonts w:ascii="Calibri" w:hAnsi="Calibri" w:cs="Times New Roman"/>
          <w:szCs w:val="24"/>
        </w:rPr>
        <w:t xml:space="preserve">This guide assists </w:t>
      </w:r>
      <w:r w:rsidR="00A72A74">
        <w:rPr>
          <w:rFonts w:ascii="Calibri" w:hAnsi="Calibri" w:cs="Times New Roman"/>
          <w:szCs w:val="24"/>
        </w:rPr>
        <w:t>NEXDOC users</w:t>
      </w:r>
      <w:r w:rsidRPr="001E6E96">
        <w:rPr>
          <w:rFonts w:ascii="Calibri" w:hAnsi="Calibri" w:cs="Times New Roman"/>
          <w:szCs w:val="24"/>
        </w:rPr>
        <w:t xml:space="preserve"> in identifying whether an issue reported by an exporter is likely to be caused by:</w:t>
      </w:r>
    </w:p>
    <w:p w14:paraId="42ECD035" w14:textId="77777777" w:rsidR="001E6E96" w:rsidRPr="001E6E96" w:rsidRDefault="001E6E96" w:rsidP="00EC26E9">
      <w:pPr>
        <w:numPr>
          <w:ilvl w:val="0"/>
          <w:numId w:val="2"/>
        </w:numPr>
        <w:rPr>
          <w:rFonts w:ascii="Calibri" w:hAnsi="Calibri" w:cs="Times New Roman"/>
          <w:szCs w:val="24"/>
        </w:rPr>
      </w:pPr>
      <w:r w:rsidRPr="001E6E96">
        <w:rPr>
          <w:rFonts w:ascii="Calibri" w:hAnsi="Calibri" w:cs="Times New Roman"/>
          <w:szCs w:val="24"/>
        </w:rPr>
        <w:t xml:space="preserve">exporter data </w:t>
      </w:r>
    </w:p>
    <w:p w14:paraId="17E3A90B" w14:textId="6BBE69CF" w:rsidR="001E6E96" w:rsidRPr="00E3538B" w:rsidRDefault="001E6E96" w:rsidP="00EC26E9">
      <w:pPr>
        <w:numPr>
          <w:ilvl w:val="0"/>
          <w:numId w:val="2"/>
        </w:numPr>
        <w:rPr>
          <w:rFonts w:ascii="Calibri" w:hAnsi="Calibri" w:cs="Times New Roman"/>
          <w:szCs w:val="24"/>
        </w:rPr>
      </w:pPr>
      <w:r w:rsidRPr="00E3538B">
        <w:rPr>
          <w:rFonts w:ascii="Calibri" w:hAnsi="Calibri" w:cs="Times New Roman"/>
          <w:szCs w:val="24"/>
        </w:rPr>
        <w:t xml:space="preserve">vendor software </w:t>
      </w:r>
      <w:r w:rsidR="00E3538B" w:rsidRPr="00E3538B">
        <w:rPr>
          <w:rFonts w:ascii="Calibri" w:hAnsi="Calibri" w:cs="Times New Roman"/>
          <w:szCs w:val="24"/>
        </w:rPr>
        <w:t xml:space="preserve">and </w:t>
      </w:r>
      <w:r w:rsidR="00E3538B">
        <w:rPr>
          <w:rFonts w:ascii="Calibri" w:hAnsi="Calibri" w:cs="Times New Roman"/>
          <w:szCs w:val="24"/>
        </w:rPr>
        <w:t>the</w:t>
      </w:r>
      <w:r w:rsidRPr="00E3538B">
        <w:rPr>
          <w:rFonts w:ascii="Calibri" w:hAnsi="Calibri" w:cs="Times New Roman"/>
          <w:szCs w:val="24"/>
        </w:rPr>
        <w:t xml:space="preserve"> configuration </w:t>
      </w:r>
      <w:r w:rsidR="00E3538B">
        <w:rPr>
          <w:rFonts w:ascii="Calibri" w:hAnsi="Calibri" w:cs="Times New Roman"/>
          <w:szCs w:val="24"/>
        </w:rPr>
        <w:t>of that software</w:t>
      </w:r>
    </w:p>
    <w:p w14:paraId="7CFBDA88" w14:textId="508CE240" w:rsidR="001E6E96" w:rsidRPr="00F601C5" w:rsidRDefault="001E6E96" w:rsidP="00EC26E9">
      <w:pPr>
        <w:numPr>
          <w:ilvl w:val="0"/>
          <w:numId w:val="2"/>
        </w:numPr>
        <w:rPr>
          <w:rFonts w:ascii="Calibri" w:hAnsi="Calibri" w:cs="Times New Roman"/>
          <w:szCs w:val="24"/>
        </w:rPr>
      </w:pPr>
      <w:r w:rsidRPr="00F601C5">
        <w:rPr>
          <w:rFonts w:ascii="Calibri" w:hAnsi="Calibri" w:cs="Times New Roman"/>
          <w:szCs w:val="24"/>
        </w:rPr>
        <w:t xml:space="preserve">NEXDOC business rules </w:t>
      </w:r>
      <w:r w:rsidR="00F601C5" w:rsidRPr="00F601C5">
        <w:rPr>
          <w:rFonts w:ascii="Calibri" w:hAnsi="Calibri" w:cs="Times New Roman"/>
          <w:szCs w:val="24"/>
        </w:rPr>
        <w:t xml:space="preserve">or the </w:t>
      </w:r>
      <w:r w:rsidRPr="00F601C5">
        <w:rPr>
          <w:rFonts w:ascii="Calibri" w:hAnsi="Calibri" w:cs="Times New Roman"/>
          <w:szCs w:val="24"/>
        </w:rPr>
        <w:t>NEXDOC platform</w:t>
      </w:r>
      <w:r w:rsidR="00F10FC2">
        <w:rPr>
          <w:rFonts w:ascii="Calibri" w:hAnsi="Calibri" w:cs="Times New Roman"/>
          <w:szCs w:val="24"/>
        </w:rPr>
        <w:t>.</w:t>
      </w:r>
      <w:r w:rsidRPr="00F601C5">
        <w:rPr>
          <w:rFonts w:ascii="Calibri" w:hAnsi="Calibri" w:cs="Times New Roman"/>
          <w:szCs w:val="24"/>
        </w:rPr>
        <w:t xml:space="preserve"> </w:t>
      </w:r>
    </w:p>
    <w:p w14:paraId="5BF1DDA1" w14:textId="76B46BB6" w:rsidR="00F601C5" w:rsidRDefault="001E6E96" w:rsidP="008267BA">
      <w:pPr>
        <w:rPr>
          <w:rFonts w:ascii="Calibri" w:hAnsi="Calibri" w:cs="Times New Roman"/>
          <w:szCs w:val="24"/>
        </w:rPr>
      </w:pPr>
      <w:r w:rsidRPr="001E6E96">
        <w:rPr>
          <w:rFonts w:ascii="Calibri" w:hAnsi="Calibri" w:cs="Times New Roman"/>
          <w:szCs w:val="24"/>
        </w:rPr>
        <w:t xml:space="preserve">By performing these checks, </w:t>
      </w:r>
      <w:r w:rsidR="00B9075C">
        <w:rPr>
          <w:rFonts w:ascii="Calibri" w:hAnsi="Calibri" w:cs="Times New Roman"/>
          <w:szCs w:val="24"/>
        </w:rPr>
        <w:t xml:space="preserve">NEXDOC users can </w:t>
      </w:r>
      <w:r w:rsidRPr="001E6E96">
        <w:rPr>
          <w:rFonts w:ascii="Calibri" w:hAnsi="Calibri" w:cs="Times New Roman"/>
          <w:szCs w:val="24"/>
        </w:rPr>
        <w:t>often resolve issues more quickly and provide higher quality information when assistance is required.</w:t>
      </w:r>
    </w:p>
    <w:p w14:paraId="37230F02" w14:textId="77777777" w:rsidR="008267BA" w:rsidRDefault="008267BA" w:rsidP="008267BA">
      <w:pPr>
        <w:rPr>
          <w:rFonts w:ascii="Calibri" w:hAnsi="Calibri" w:cs="Times New Roman"/>
          <w:szCs w:val="24"/>
        </w:rPr>
      </w:pPr>
    </w:p>
    <w:p w14:paraId="178848D6" w14:textId="77777777" w:rsidR="008267BA" w:rsidRDefault="008267BA" w:rsidP="008267BA">
      <w:pPr>
        <w:rPr>
          <w:rFonts w:ascii="Calibri" w:hAnsi="Calibri" w:cs="Times New Roman"/>
          <w:szCs w:val="24"/>
        </w:rPr>
      </w:pPr>
    </w:p>
    <w:p w14:paraId="6E0C2825" w14:textId="77777777" w:rsidR="008267BA" w:rsidRDefault="008267BA" w:rsidP="008267BA">
      <w:pPr>
        <w:rPr>
          <w:rFonts w:ascii="Calibri" w:hAnsi="Calibri" w:cs="Times New Roman"/>
          <w:szCs w:val="24"/>
        </w:rPr>
      </w:pPr>
    </w:p>
    <w:p w14:paraId="1378EB68" w14:textId="77777777" w:rsidR="004E53BA" w:rsidRDefault="004E53BA" w:rsidP="008267BA">
      <w:pPr>
        <w:rPr>
          <w:rFonts w:ascii="Calibri" w:hAnsi="Calibri" w:cs="Times New Roman"/>
          <w:szCs w:val="24"/>
        </w:rPr>
      </w:pPr>
    </w:p>
    <w:p w14:paraId="13B61CA3" w14:textId="5825821B" w:rsidR="00F601C5" w:rsidRDefault="00F601C5" w:rsidP="008C54A9">
      <w:pPr>
        <w:pStyle w:val="Heading1"/>
      </w:pPr>
      <w:bookmarkStart w:id="3" w:name="_Toc236407558"/>
      <w:r>
        <w:lastRenderedPageBreak/>
        <w:t xml:space="preserve">Quick reference </w:t>
      </w:r>
      <w:r w:rsidR="00546A83">
        <w:t>guide</w:t>
      </w:r>
      <w:bookmarkEnd w:id="3"/>
    </w:p>
    <w:tbl>
      <w:tblPr>
        <w:tblStyle w:val="PlainTable3"/>
        <w:tblW w:w="0" w:type="auto"/>
        <w:tblLook w:val="04A0" w:firstRow="1" w:lastRow="0" w:firstColumn="1" w:lastColumn="0" w:noHBand="0" w:noVBand="1"/>
      </w:tblPr>
      <w:tblGrid>
        <w:gridCol w:w="2127"/>
        <w:gridCol w:w="2480"/>
        <w:gridCol w:w="5043"/>
        <w:gridCol w:w="816"/>
      </w:tblGrid>
      <w:tr w:rsidR="00F601C5" w:rsidRPr="004E23E1" w14:paraId="40970F3E" w14:textId="77777777" w:rsidTr="000447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7" w:type="dxa"/>
            <w:hideMark/>
          </w:tcPr>
          <w:p w14:paraId="4C7566B1" w14:textId="77777777" w:rsidR="00F601C5" w:rsidRPr="009C7C4C" w:rsidRDefault="00F601C5">
            <w:pPr>
              <w:spacing w:after="160" w:line="278" w:lineRule="auto"/>
              <w:rPr>
                <w:sz w:val="18"/>
                <w:szCs w:val="18"/>
              </w:rPr>
            </w:pPr>
            <w:r w:rsidRPr="009C7C4C">
              <w:rPr>
                <w:sz w:val="18"/>
                <w:szCs w:val="18"/>
              </w:rPr>
              <w:t xml:space="preserve">Issue </w:t>
            </w:r>
          </w:p>
        </w:tc>
        <w:tc>
          <w:tcPr>
            <w:tcW w:w="2480" w:type="dxa"/>
          </w:tcPr>
          <w:p w14:paraId="4EF16719" w14:textId="77777777" w:rsidR="00F601C5" w:rsidRPr="009C7C4C" w:rsidRDefault="00F601C5">
            <w:pPr>
              <w:spacing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9C7C4C">
              <w:rPr>
                <w:sz w:val="18"/>
                <w:szCs w:val="18"/>
              </w:rPr>
              <w:t>Likely Cause</w:t>
            </w:r>
          </w:p>
        </w:tc>
        <w:tc>
          <w:tcPr>
            <w:tcW w:w="5043" w:type="dxa"/>
            <w:hideMark/>
          </w:tcPr>
          <w:p w14:paraId="1E0CF8E9" w14:textId="77777777" w:rsidR="00F601C5" w:rsidRPr="009C7C4C" w:rsidRDefault="00F601C5">
            <w:pPr>
              <w:spacing w:after="160" w:line="278" w:lineRule="auto"/>
              <w:cnfStyle w:val="100000000000" w:firstRow="1" w:lastRow="0" w:firstColumn="0" w:lastColumn="0" w:oddVBand="0" w:evenVBand="0" w:oddHBand="0" w:evenHBand="0" w:firstRowFirstColumn="0" w:firstRowLastColumn="0" w:lastRowFirstColumn="0" w:lastRowLastColumn="0"/>
              <w:rPr>
                <w:sz w:val="18"/>
                <w:szCs w:val="18"/>
              </w:rPr>
            </w:pPr>
            <w:r w:rsidRPr="009C7C4C">
              <w:rPr>
                <w:sz w:val="18"/>
                <w:szCs w:val="18"/>
              </w:rPr>
              <w:t>Before Contacting DAFF</w:t>
            </w:r>
          </w:p>
        </w:tc>
        <w:tc>
          <w:tcPr>
            <w:tcW w:w="816" w:type="dxa"/>
          </w:tcPr>
          <w:p w14:paraId="72B5B96A" w14:textId="77777777" w:rsidR="00F601C5" w:rsidRPr="009C7C4C" w:rsidRDefault="00F601C5">
            <w:pPr>
              <w:spacing w:after="160" w:line="278" w:lineRule="auto"/>
              <w:cnfStyle w:val="100000000000" w:firstRow="1" w:lastRow="0" w:firstColumn="0" w:lastColumn="0" w:oddVBand="0" w:evenVBand="0" w:oddHBand="0" w:evenHBand="0" w:firstRowFirstColumn="0" w:firstRowLastColumn="0" w:lastRowFirstColumn="0" w:lastRowLastColumn="0"/>
              <w:rPr>
                <w:sz w:val="18"/>
                <w:szCs w:val="18"/>
              </w:rPr>
            </w:pPr>
          </w:p>
        </w:tc>
      </w:tr>
      <w:tr w:rsidR="00F601C5" w:rsidRPr="004E23E1" w14:paraId="67058A96" w14:textId="77777777" w:rsidTr="000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hideMark/>
          </w:tcPr>
          <w:p w14:paraId="7E30A18D" w14:textId="77777777" w:rsidR="00F601C5" w:rsidRPr="009C7C4C" w:rsidRDefault="00F601C5">
            <w:pPr>
              <w:spacing w:after="160" w:line="278" w:lineRule="auto"/>
              <w:rPr>
                <w:sz w:val="18"/>
                <w:szCs w:val="18"/>
              </w:rPr>
            </w:pPr>
            <w:r w:rsidRPr="009C7C4C">
              <w:rPr>
                <w:sz w:val="18"/>
                <w:szCs w:val="18"/>
              </w:rPr>
              <w:t>No response / Timeout</w:t>
            </w:r>
          </w:p>
        </w:tc>
        <w:tc>
          <w:tcPr>
            <w:tcW w:w="2480" w:type="dxa"/>
          </w:tcPr>
          <w:p w14:paraId="2AB28ADF" w14:textId="77DFECD3" w:rsidR="00F601C5" w:rsidRPr="009C7C4C"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Client or vendor </w:t>
            </w:r>
            <w:r w:rsidR="00E70A03">
              <w:rPr>
                <w:sz w:val="18"/>
                <w:szCs w:val="18"/>
              </w:rPr>
              <w:t>n</w:t>
            </w:r>
            <w:r w:rsidRPr="009C7C4C">
              <w:rPr>
                <w:sz w:val="18"/>
                <w:szCs w:val="18"/>
              </w:rPr>
              <w:t xml:space="preserve">etwork </w:t>
            </w:r>
            <w:r>
              <w:rPr>
                <w:sz w:val="18"/>
                <w:szCs w:val="18"/>
              </w:rPr>
              <w:t>issue</w:t>
            </w:r>
          </w:p>
        </w:tc>
        <w:tc>
          <w:tcPr>
            <w:tcW w:w="5043" w:type="dxa"/>
          </w:tcPr>
          <w:p w14:paraId="21761DDC" w14:textId="471CC153" w:rsidR="002A5223" w:rsidRPr="002A5223" w:rsidRDefault="002A5223" w:rsidP="002A5223">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Check:</w:t>
            </w:r>
          </w:p>
          <w:p w14:paraId="25C97315" w14:textId="35316365" w:rsidR="00546A83" w:rsidRDefault="00F601C5" w:rsidP="00EC26E9">
            <w:pPr>
              <w:pStyle w:val="ListParagraph"/>
              <w:numPr>
                <w:ilvl w:val="0"/>
                <w:numId w:val="13"/>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546A83">
              <w:rPr>
                <w:sz w:val="18"/>
                <w:szCs w:val="18"/>
              </w:rPr>
              <w:t>Internet connectivity</w:t>
            </w:r>
          </w:p>
          <w:p w14:paraId="028BAFEE" w14:textId="5EB1345A" w:rsidR="004D62C1" w:rsidRDefault="002A5223" w:rsidP="00EC26E9">
            <w:pPr>
              <w:pStyle w:val="ListParagraph"/>
              <w:numPr>
                <w:ilvl w:val="0"/>
                <w:numId w:val="13"/>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00F601C5" w:rsidRPr="00546A83">
              <w:rPr>
                <w:sz w:val="18"/>
                <w:szCs w:val="18"/>
              </w:rPr>
              <w:t>hat you can navigate to online.agriculture.gov.au/nexdoc-ws-ext-proxy/</w:t>
            </w:r>
            <w:proofErr w:type="gramStart"/>
            <w:r w:rsidR="00F601C5" w:rsidRPr="00546A83">
              <w:rPr>
                <w:sz w:val="18"/>
                <w:szCs w:val="18"/>
              </w:rPr>
              <w:t>RexSubmissionService?wsdl</w:t>
            </w:r>
            <w:proofErr w:type="gramEnd"/>
            <w:r w:rsidR="00546A83">
              <w:rPr>
                <w:sz w:val="18"/>
                <w:szCs w:val="18"/>
              </w:rPr>
              <w:t xml:space="preserve"> </w:t>
            </w:r>
          </w:p>
          <w:p w14:paraId="1E864F2D" w14:textId="57666FA3" w:rsidR="00F601C5" w:rsidRPr="00546A83" w:rsidRDefault="002A5223" w:rsidP="00EC26E9">
            <w:pPr>
              <w:pStyle w:val="ListParagraph"/>
              <w:numPr>
                <w:ilvl w:val="0"/>
                <w:numId w:val="13"/>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w:t>
            </w:r>
            <w:r w:rsidR="00F601C5" w:rsidRPr="00546A83">
              <w:rPr>
                <w:sz w:val="18"/>
                <w:szCs w:val="18"/>
              </w:rPr>
              <w:t>erver logs for errors</w:t>
            </w:r>
          </w:p>
        </w:tc>
        <w:tc>
          <w:tcPr>
            <w:tcW w:w="816" w:type="dxa"/>
          </w:tcPr>
          <w:p w14:paraId="219833BC" w14:textId="77777777" w:rsidR="00F601C5" w:rsidRPr="009C7C4C" w:rsidRDefault="00F601C5">
            <w:pPr>
              <w:spacing w:after="160" w:line="278"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F601C5" w:rsidRPr="004E23E1" w14:paraId="045A6F98" w14:textId="77777777" w:rsidTr="00044793">
        <w:tc>
          <w:tcPr>
            <w:cnfStyle w:val="001000000000" w:firstRow="0" w:lastRow="0" w:firstColumn="1" w:lastColumn="0" w:oddVBand="0" w:evenVBand="0" w:oddHBand="0" w:evenHBand="0" w:firstRowFirstColumn="0" w:firstRowLastColumn="0" w:lastRowFirstColumn="0" w:lastRowLastColumn="0"/>
            <w:tcW w:w="2127" w:type="dxa"/>
            <w:hideMark/>
          </w:tcPr>
          <w:p w14:paraId="5AA28DC8" w14:textId="77777777" w:rsidR="00F601C5" w:rsidRPr="009C7C4C" w:rsidRDefault="00F601C5">
            <w:pPr>
              <w:spacing w:after="160" w:line="278" w:lineRule="auto"/>
              <w:rPr>
                <w:sz w:val="18"/>
                <w:szCs w:val="18"/>
              </w:rPr>
            </w:pPr>
            <w:r w:rsidRPr="009C7C4C">
              <w:rPr>
                <w:sz w:val="18"/>
                <w:szCs w:val="18"/>
              </w:rPr>
              <w:t>Authentication Failure</w:t>
            </w:r>
          </w:p>
        </w:tc>
        <w:tc>
          <w:tcPr>
            <w:tcW w:w="2480" w:type="dxa"/>
          </w:tcPr>
          <w:p w14:paraId="29262413" w14:textId="4555BB3D"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Token </w:t>
            </w:r>
            <w:r w:rsidR="00D828BD">
              <w:rPr>
                <w:sz w:val="18"/>
                <w:szCs w:val="18"/>
              </w:rPr>
              <w:t>m</w:t>
            </w:r>
            <w:r>
              <w:rPr>
                <w:sz w:val="18"/>
                <w:szCs w:val="18"/>
              </w:rPr>
              <w:t>ismatch, wrong client group, wrong environment</w:t>
            </w:r>
          </w:p>
        </w:tc>
        <w:tc>
          <w:tcPr>
            <w:tcW w:w="5043" w:type="dxa"/>
          </w:tcPr>
          <w:p w14:paraId="2B9A1694" w14:textId="77777777" w:rsidR="00F86E4E" w:rsidRDefault="00F601C5" w:rsidP="00F86E4E">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F86E4E">
              <w:rPr>
                <w:sz w:val="18"/>
                <w:szCs w:val="18"/>
              </w:rPr>
              <w:t>Check</w:t>
            </w:r>
            <w:r w:rsidR="00F86E4E">
              <w:rPr>
                <w:sz w:val="18"/>
                <w:szCs w:val="18"/>
              </w:rPr>
              <w:t>:</w:t>
            </w:r>
          </w:p>
          <w:p w14:paraId="774F572F" w14:textId="06B877B5" w:rsidR="00F86E4E" w:rsidRPr="00F86E4E" w:rsidRDefault="00F86E4E" w:rsidP="00EC26E9">
            <w:pPr>
              <w:pStyle w:val="ListParagraph"/>
              <w:numPr>
                <w:ilvl w:val="0"/>
                <w:numId w:val="13"/>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w:t>
            </w:r>
            <w:r w:rsidR="00F601C5" w:rsidRPr="00F86E4E">
              <w:rPr>
                <w:sz w:val="18"/>
                <w:szCs w:val="18"/>
              </w:rPr>
              <w:t xml:space="preserve">lient and client </w:t>
            </w:r>
            <w:r w:rsidR="007B0B1B">
              <w:rPr>
                <w:sz w:val="18"/>
                <w:szCs w:val="18"/>
              </w:rPr>
              <w:t>g</w:t>
            </w:r>
            <w:r w:rsidR="00F601C5" w:rsidRPr="00F86E4E">
              <w:rPr>
                <w:sz w:val="18"/>
                <w:szCs w:val="18"/>
              </w:rPr>
              <w:t xml:space="preserve">roup </w:t>
            </w:r>
            <w:r w:rsidR="007B0B1B">
              <w:rPr>
                <w:sz w:val="18"/>
                <w:szCs w:val="18"/>
              </w:rPr>
              <w:t>t</w:t>
            </w:r>
            <w:r w:rsidR="00F601C5" w:rsidRPr="00F86E4E">
              <w:rPr>
                <w:sz w:val="18"/>
                <w:szCs w:val="18"/>
              </w:rPr>
              <w:t>okens</w:t>
            </w:r>
          </w:p>
          <w:p w14:paraId="43C0CA43" w14:textId="17219459" w:rsidR="00956A69" w:rsidRDefault="00F601C5" w:rsidP="00EC26E9">
            <w:pPr>
              <w:pStyle w:val="ListParagraph"/>
              <w:numPr>
                <w:ilvl w:val="0"/>
                <w:numId w:val="14"/>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F86E4E">
              <w:rPr>
                <w:sz w:val="18"/>
                <w:szCs w:val="18"/>
              </w:rPr>
              <w:t>Client group configured in software is for the correct client group (not the “Exporter Client Group”)</w:t>
            </w:r>
          </w:p>
          <w:p w14:paraId="1456E5D1" w14:textId="304E6E02" w:rsidR="00F86E4E" w:rsidRDefault="00F601C5" w:rsidP="00EC26E9">
            <w:pPr>
              <w:pStyle w:val="ListParagraph"/>
              <w:numPr>
                <w:ilvl w:val="0"/>
                <w:numId w:val="14"/>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F86E4E">
              <w:rPr>
                <w:sz w:val="18"/>
                <w:szCs w:val="18"/>
              </w:rPr>
              <w:t xml:space="preserve">Username/Installation Token and </w:t>
            </w:r>
            <w:r w:rsidR="00956A69">
              <w:rPr>
                <w:sz w:val="18"/>
                <w:szCs w:val="18"/>
              </w:rPr>
              <w:t>p</w:t>
            </w:r>
            <w:r w:rsidRPr="00F86E4E">
              <w:rPr>
                <w:sz w:val="18"/>
                <w:szCs w:val="18"/>
              </w:rPr>
              <w:t>assword</w:t>
            </w:r>
          </w:p>
          <w:p w14:paraId="3742AE64" w14:textId="70DCF2CB" w:rsidR="00F601C5" w:rsidRPr="00F86E4E" w:rsidRDefault="00F86E4E" w:rsidP="00EC26E9">
            <w:pPr>
              <w:pStyle w:val="ListParagraph"/>
              <w:numPr>
                <w:ilvl w:val="0"/>
                <w:numId w:val="14"/>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w:t>
            </w:r>
            <w:r w:rsidR="0077119E" w:rsidRPr="00F86E4E">
              <w:rPr>
                <w:sz w:val="18"/>
                <w:szCs w:val="18"/>
              </w:rPr>
              <w:t>ll</w:t>
            </w:r>
            <w:r w:rsidR="00F601C5" w:rsidRPr="00F86E4E">
              <w:rPr>
                <w:sz w:val="18"/>
                <w:szCs w:val="18"/>
              </w:rPr>
              <w:t xml:space="preserve"> tokens are for the correct exporter and the correct NEXDOC environment</w:t>
            </w:r>
          </w:p>
        </w:tc>
        <w:tc>
          <w:tcPr>
            <w:tcW w:w="816" w:type="dxa"/>
          </w:tcPr>
          <w:p w14:paraId="142902BB" w14:textId="77777777" w:rsidR="00F601C5" w:rsidRPr="009C7C4C" w:rsidRDefault="00F601C5">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F601C5" w:rsidRPr="004E23E1" w14:paraId="7FD894FB" w14:textId="77777777" w:rsidTr="000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C77BB6A" w14:textId="77777777" w:rsidR="00F601C5" w:rsidRPr="009C7C4C" w:rsidRDefault="00F601C5">
            <w:pPr>
              <w:spacing w:line="278" w:lineRule="auto"/>
              <w:rPr>
                <w:sz w:val="18"/>
                <w:szCs w:val="18"/>
              </w:rPr>
            </w:pPr>
            <w:r>
              <w:rPr>
                <w:sz w:val="18"/>
                <w:szCs w:val="18"/>
              </w:rPr>
              <w:t>CERTIFCATE DID NOT PRINT</w:t>
            </w:r>
          </w:p>
        </w:tc>
        <w:tc>
          <w:tcPr>
            <w:tcW w:w="2480" w:type="dxa"/>
          </w:tcPr>
          <w:p w14:paraId="385D96E4" w14:textId="4FF84F3B" w:rsidR="00F601C5"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Config</w:t>
            </w:r>
            <w:r w:rsidR="00956A69">
              <w:rPr>
                <w:sz w:val="18"/>
                <w:szCs w:val="18"/>
              </w:rPr>
              <w:t>uration</w:t>
            </w:r>
            <w:r>
              <w:rPr>
                <w:sz w:val="18"/>
                <w:szCs w:val="18"/>
              </w:rPr>
              <w:t xml:space="preserve"> issue with client group or certificate, wrong print option, or printer issue</w:t>
            </w:r>
          </w:p>
        </w:tc>
        <w:tc>
          <w:tcPr>
            <w:tcW w:w="5043" w:type="dxa"/>
          </w:tcPr>
          <w:p w14:paraId="752BBCD6" w14:textId="77777777" w:rsidR="002A5223"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Check</w:t>
            </w:r>
            <w:r w:rsidR="002A5223">
              <w:rPr>
                <w:sz w:val="18"/>
                <w:szCs w:val="18"/>
              </w:rPr>
              <w:t>:</w:t>
            </w:r>
          </w:p>
          <w:p w14:paraId="1EBA76F5" w14:textId="63338A03" w:rsidR="002A5223" w:rsidRDefault="00086427" w:rsidP="00EC26E9">
            <w:pPr>
              <w:pStyle w:val="ListParagraph"/>
              <w:numPr>
                <w:ilvl w:val="0"/>
                <w:numId w:val="15"/>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00F601C5" w:rsidRPr="002A5223">
              <w:rPr>
                <w:sz w:val="18"/>
                <w:szCs w:val="18"/>
              </w:rPr>
              <w:t xml:space="preserve">hat the correct </w:t>
            </w:r>
            <w:r w:rsidR="007B0B1B">
              <w:rPr>
                <w:sz w:val="18"/>
                <w:szCs w:val="18"/>
              </w:rPr>
              <w:t>c</w:t>
            </w:r>
            <w:r w:rsidR="00F601C5" w:rsidRPr="002A5223">
              <w:rPr>
                <w:sz w:val="18"/>
                <w:szCs w:val="18"/>
              </w:rPr>
              <w:t xml:space="preserve">lient </w:t>
            </w:r>
            <w:r w:rsidR="007B0B1B">
              <w:rPr>
                <w:sz w:val="18"/>
                <w:szCs w:val="18"/>
              </w:rPr>
              <w:t>g</w:t>
            </w:r>
            <w:r w:rsidR="00F601C5" w:rsidRPr="002A5223">
              <w:rPr>
                <w:sz w:val="18"/>
                <w:szCs w:val="18"/>
              </w:rPr>
              <w:t>roup was used</w:t>
            </w:r>
          </w:p>
          <w:p w14:paraId="3E929363" w14:textId="50680CB2" w:rsidR="002A5223" w:rsidRDefault="00086427" w:rsidP="00EC26E9">
            <w:pPr>
              <w:pStyle w:val="ListParagraph"/>
              <w:numPr>
                <w:ilvl w:val="0"/>
                <w:numId w:val="15"/>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w:t>
            </w:r>
            <w:r w:rsidR="00F601C5" w:rsidRPr="002A5223">
              <w:rPr>
                <w:sz w:val="18"/>
                <w:szCs w:val="18"/>
              </w:rPr>
              <w:t>he certificate was not printed by another user within the client group</w:t>
            </w:r>
          </w:p>
          <w:p w14:paraId="78E84E2C" w14:textId="169B3929" w:rsidR="002A5223" w:rsidRDefault="00086427" w:rsidP="00EC26E9">
            <w:pPr>
              <w:pStyle w:val="ListParagraph"/>
              <w:numPr>
                <w:ilvl w:val="0"/>
                <w:numId w:val="15"/>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The p</w:t>
            </w:r>
            <w:r w:rsidR="00F601C5" w:rsidRPr="002A5223">
              <w:rPr>
                <w:sz w:val="18"/>
                <w:szCs w:val="18"/>
              </w:rPr>
              <w:t>rinter is configured and online</w:t>
            </w:r>
          </w:p>
          <w:p w14:paraId="769F0F43" w14:textId="3818F7E3" w:rsidR="002A5223" w:rsidRDefault="00086427" w:rsidP="00EC26E9">
            <w:pPr>
              <w:pStyle w:val="ListParagraph"/>
              <w:numPr>
                <w:ilvl w:val="0"/>
                <w:numId w:val="15"/>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The </w:t>
            </w:r>
            <w:r w:rsidR="00F601C5" w:rsidRPr="002A5223">
              <w:rPr>
                <w:sz w:val="18"/>
                <w:szCs w:val="18"/>
              </w:rPr>
              <w:t xml:space="preserve">correct print option </w:t>
            </w:r>
            <w:r>
              <w:rPr>
                <w:sz w:val="18"/>
                <w:szCs w:val="18"/>
              </w:rPr>
              <w:t xml:space="preserve">has been </w:t>
            </w:r>
            <w:r w:rsidR="00F601C5" w:rsidRPr="002A5223">
              <w:rPr>
                <w:sz w:val="18"/>
                <w:szCs w:val="18"/>
              </w:rPr>
              <w:t>selected</w:t>
            </w:r>
          </w:p>
          <w:p w14:paraId="79728A4F" w14:textId="2C2BBBD0" w:rsidR="00F601C5" w:rsidRPr="002A5223" w:rsidRDefault="00086427" w:rsidP="00EC26E9">
            <w:pPr>
              <w:pStyle w:val="ListParagraph"/>
              <w:numPr>
                <w:ilvl w:val="0"/>
                <w:numId w:val="15"/>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w:t>
            </w:r>
            <w:r w:rsidR="00F601C5" w:rsidRPr="002A5223">
              <w:rPr>
                <w:sz w:val="18"/>
                <w:szCs w:val="18"/>
              </w:rPr>
              <w:t>lient group and certificate are enabled for remote print</w:t>
            </w:r>
          </w:p>
        </w:tc>
        <w:tc>
          <w:tcPr>
            <w:tcW w:w="816" w:type="dxa"/>
          </w:tcPr>
          <w:p w14:paraId="3A30DE9A" w14:textId="77777777" w:rsidR="00F601C5" w:rsidRPr="009C7C4C"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F601C5" w:rsidRPr="004E23E1" w14:paraId="4DFF3112" w14:textId="77777777" w:rsidTr="00044793">
        <w:tc>
          <w:tcPr>
            <w:cnfStyle w:val="001000000000" w:firstRow="0" w:lastRow="0" w:firstColumn="1" w:lastColumn="0" w:oddVBand="0" w:evenVBand="0" w:oddHBand="0" w:evenHBand="0" w:firstRowFirstColumn="0" w:firstRowLastColumn="0" w:lastRowFirstColumn="0" w:lastRowLastColumn="0"/>
            <w:tcW w:w="2127" w:type="dxa"/>
            <w:hideMark/>
          </w:tcPr>
          <w:p w14:paraId="32D855A0" w14:textId="77777777" w:rsidR="00F601C5" w:rsidRPr="009C7C4C" w:rsidRDefault="00F601C5">
            <w:pPr>
              <w:spacing w:after="160" w:line="278" w:lineRule="auto"/>
              <w:rPr>
                <w:sz w:val="18"/>
                <w:szCs w:val="18"/>
              </w:rPr>
            </w:pPr>
            <w:r w:rsidRPr="009C7C4C">
              <w:rPr>
                <w:sz w:val="18"/>
                <w:szCs w:val="18"/>
              </w:rPr>
              <w:t>XML Validation Error / OSB-*</w:t>
            </w:r>
          </w:p>
        </w:tc>
        <w:tc>
          <w:tcPr>
            <w:tcW w:w="2480" w:type="dxa"/>
          </w:tcPr>
          <w:p w14:paraId="30599918" w14:textId="77777777"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9C7C4C">
              <w:rPr>
                <w:sz w:val="18"/>
                <w:szCs w:val="18"/>
              </w:rPr>
              <w:t>Invalid XML generated by vendor software</w:t>
            </w:r>
          </w:p>
        </w:tc>
        <w:tc>
          <w:tcPr>
            <w:tcW w:w="5043" w:type="dxa"/>
            <w:hideMark/>
          </w:tcPr>
          <w:p w14:paraId="705BD170" w14:textId="77777777" w:rsidR="00086427" w:rsidRDefault="00086427">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Check:</w:t>
            </w:r>
          </w:p>
          <w:p w14:paraId="476CEB37" w14:textId="77777777" w:rsidR="00086427" w:rsidRDefault="00F601C5" w:rsidP="00EC26E9">
            <w:pPr>
              <w:pStyle w:val="ListParagraph"/>
              <w:numPr>
                <w:ilvl w:val="0"/>
                <w:numId w:val="16"/>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086427">
              <w:rPr>
                <w:sz w:val="18"/>
                <w:szCs w:val="18"/>
              </w:rPr>
              <w:t>Fields are filled in correctly</w:t>
            </w:r>
          </w:p>
          <w:p w14:paraId="462A8AF7" w14:textId="77777777" w:rsidR="00086427" w:rsidRDefault="00086427" w:rsidP="00EC26E9">
            <w:pPr>
              <w:pStyle w:val="ListParagraph"/>
              <w:numPr>
                <w:ilvl w:val="0"/>
                <w:numId w:val="16"/>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w:t>
            </w:r>
            <w:r w:rsidR="00F601C5" w:rsidRPr="00086427">
              <w:rPr>
                <w:sz w:val="18"/>
                <w:szCs w:val="18"/>
              </w:rPr>
              <w:t>o special characters in fields</w:t>
            </w:r>
          </w:p>
          <w:p w14:paraId="7852E982" w14:textId="5A41DF98" w:rsidR="00F601C5" w:rsidRPr="00086427" w:rsidRDefault="00086427" w:rsidP="00EC26E9">
            <w:pPr>
              <w:pStyle w:val="ListParagraph"/>
              <w:numPr>
                <w:ilvl w:val="0"/>
                <w:numId w:val="16"/>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w:t>
            </w:r>
            <w:r w:rsidR="00F601C5" w:rsidRPr="00086427">
              <w:rPr>
                <w:sz w:val="18"/>
                <w:szCs w:val="18"/>
              </w:rPr>
              <w:t>o missing data that is required for meat exports</w:t>
            </w:r>
          </w:p>
        </w:tc>
        <w:tc>
          <w:tcPr>
            <w:tcW w:w="816" w:type="dxa"/>
          </w:tcPr>
          <w:p w14:paraId="1FD51E7C" w14:textId="77777777" w:rsidR="00F601C5" w:rsidRPr="009C7C4C" w:rsidRDefault="00F601C5">
            <w:pPr>
              <w:spacing w:after="160" w:line="278"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F601C5" w:rsidRPr="004E23E1" w14:paraId="3B73119F" w14:textId="77777777" w:rsidTr="000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20A57F4" w14:textId="77777777" w:rsidR="00F601C5" w:rsidRPr="009C7C4C" w:rsidRDefault="00F601C5">
            <w:pPr>
              <w:spacing w:line="278" w:lineRule="auto"/>
              <w:rPr>
                <w:sz w:val="18"/>
                <w:szCs w:val="18"/>
              </w:rPr>
            </w:pPr>
            <w:r w:rsidRPr="009C7C4C">
              <w:rPr>
                <w:sz w:val="18"/>
                <w:szCs w:val="18"/>
              </w:rPr>
              <w:t>Unexpected error. Error reference: XXXXX</w:t>
            </w:r>
          </w:p>
        </w:tc>
        <w:tc>
          <w:tcPr>
            <w:tcW w:w="2480" w:type="dxa"/>
          </w:tcPr>
          <w:p w14:paraId="71DD125D" w14:textId="77777777" w:rsidR="00F601C5" w:rsidRPr="009C7C4C"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Certificate print controls provided per certificate instead of per REX, possible NEXDOC issue</w:t>
            </w:r>
          </w:p>
        </w:tc>
        <w:tc>
          <w:tcPr>
            <w:tcW w:w="5043" w:type="dxa"/>
          </w:tcPr>
          <w:p w14:paraId="49167B1C" w14:textId="51662224" w:rsidR="00F601C5" w:rsidRPr="003754A5"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Check if certificate print controls are provided for each certificate. This is not currently supported. The certificate print controls need to be provided as one per REX only, not per certificate.</w:t>
            </w:r>
          </w:p>
        </w:tc>
        <w:tc>
          <w:tcPr>
            <w:tcW w:w="816" w:type="dxa"/>
          </w:tcPr>
          <w:p w14:paraId="7E7DCECA" w14:textId="77777777" w:rsidR="00F601C5" w:rsidRPr="009C7C4C"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F601C5" w:rsidRPr="004E23E1" w14:paraId="3543930E" w14:textId="77777777" w:rsidTr="00044793">
        <w:tc>
          <w:tcPr>
            <w:cnfStyle w:val="001000000000" w:firstRow="0" w:lastRow="0" w:firstColumn="1" w:lastColumn="0" w:oddVBand="0" w:evenVBand="0" w:oddHBand="0" w:evenHBand="0" w:firstRowFirstColumn="0" w:firstRowLastColumn="0" w:lastRowFirstColumn="0" w:lastRowLastColumn="0"/>
            <w:tcW w:w="2127" w:type="dxa"/>
          </w:tcPr>
          <w:p w14:paraId="4877CC84" w14:textId="77777777" w:rsidR="00F601C5" w:rsidRPr="009C7C4C" w:rsidRDefault="00F601C5">
            <w:pPr>
              <w:spacing w:line="278" w:lineRule="auto"/>
              <w:rPr>
                <w:sz w:val="18"/>
                <w:szCs w:val="18"/>
              </w:rPr>
            </w:pPr>
            <w:r>
              <w:rPr>
                <w:sz w:val="18"/>
                <w:szCs w:val="18"/>
              </w:rPr>
              <w:t>REX forwared or transferred does not arrive at destination</w:t>
            </w:r>
          </w:p>
        </w:tc>
        <w:tc>
          <w:tcPr>
            <w:tcW w:w="2480" w:type="dxa"/>
          </w:tcPr>
          <w:p w14:paraId="36EDAFEE" w14:textId="289A64B1"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REX forwarded to Exporter Client Group or </w:t>
            </w:r>
            <w:r w:rsidR="00713B5F">
              <w:rPr>
                <w:sz w:val="18"/>
                <w:szCs w:val="18"/>
              </w:rPr>
              <w:t>receiving party using Exporter Client Group</w:t>
            </w:r>
            <w:r w:rsidR="005F7E28">
              <w:rPr>
                <w:sz w:val="18"/>
                <w:szCs w:val="18"/>
              </w:rPr>
              <w:t xml:space="preserve">, </w:t>
            </w:r>
            <w:r w:rsidR="003B07B2">
              <w:rPr>
                <w:sz w:val="18"/>
                <w:szCs w:val="18"/>
              </w:rPr>
              <w:t>forward</w:t>
            </w:r>
            <w:r w:rsidR="005F7E28">
              <w:rPr>
                <w:sz w:val="18"/>
                <w:szCs w:val="18"/>
              </w:rPr>
              <w:t xml:space="preserve"> with acceptance used</w:t>
            </w:r>
          </w:p>
        </w:tc>
        <w:tc>
          <w:tcPr>
            <w:tcW w:w="5043" w:type="dxa"/>
          </w:tcPr>
          <w:p w14:paraId="4C3CD4AF" w14:textId="77777777" w:rsidR="00047562" w:rsidRDefault="00047562">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Check:</w:t>
            </w:r>
          </w:p>
          <w:p w14:paraId="1DCB3651" w14:textId="58A6B09D" w:rsidR="00047562" w:rsidRDefault="00F601C5" w:rsidP="00EC26E9">
            <w:pPr>
              <w:pStyle w:val="ListParagraph"/>
              <w:numPr>
                <w:ilvl w:val="0"/>
                <w:numId w:val="17"/>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047562">
              <w:rPr>
                <w:sz w:val="18"/>
                <w:szCs w:val="18"/>
              </w:rPr>
              <w:t>Forward with acceptance required was used</w:t>
            </w:r>
          </w:p>
          <w:p w14:paraId="57831E58" w14:textId="0DD264BC" w:rsidR="00F601C5" w:rsidRPr="00047562" w:rsidRDefault="00F601C5" w:rsidP="00EC26E9">
            <w:pPr>
              <w:pStyle w:val="ListParagraph"/>
              <w:numPr>
                <w:ilvl w:val="0"/>
                <w:numId w:val="17"/>
              </w:num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sidRPr="00047562">
              <w:rPr>
                <w:sz w:val="18"/>
                <w:szCs w:val="18"/>
              </w:rPr>
              <w:t>REX was sent to “Exporter Client Group”</w:t>
            </w:r>
          </w:p>
        </w:tc>
        <w:tc>
          <w:tcPr>
            <w:tcW w:w="816" w:type="dxa"/>
          </w:tcPr>
          <w:p w14:paraId="5C2FEA7D" w14:textId="77777777"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F601C5" w:rsidRPr="004E23E1" w14:paraId="7569C262" w14:textId="77777777" w:rsidTr="000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7C6D4B29" w14:textId="47F83B37" w:rsidR="00F601C5" w:rsidRPr="00BD56EE" w:rsidRDefault="00F601C5">
            <w:pPr>
              <w:spacing w:line="278" w:lineRule="auto"/>
              <w:rPr>
                <w:b w:val="0"/>
                <w:bCs w:val="0"/>
                <w:caps w:val="0"/>
                <w:sz w:val="18"/>
                <w:szCs w:val="18"/>
              </w:rPr>
            </w:pPr>
            <w:r>
              <w:rPr>
                <w:sz w:val="18"/>
                <w:szCs w:val="18"/>
              </w:rPr>
              <w:t>Message “REX with number xxx does not exist in repository”</w:t>
            </w:r>
          </w:p>
        </w:tc>
        <w:tc>
          <w:tcPr>
            <w:tcW w:w="2480" w:type="dxa"/>
          </w:tcPr>
          <w:p w14:paraId="07E96440" w14:textId="77777777" w:rsidR="00F601C5" w:rsidRPr="009C7C4C"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REX forwarded to Exporter Client Group or Exporter Client Group is configured in software</w:t>
            </w:r>
          </w:p>
        </w:tc>
        <w:tc>
          <w:tcPr>
            <w:tcW w:w="5043" w:type="dxa"/>
          </w:tcPr>
          <w:p w14:paraId="10503BF1" w14:textId="77777777" w:rsidR="006D012F"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Check</w:t>
            </w:r>
            <w:r w:rsidR="006D012F">
              <w:rPr>
                <w:sz w:val="18"/>
                <w:szCs w:val="18"/>
              </w:rPr>
              <w:t>:</w:t>
            </w:r>
          </w:p>
          <w:p w14:paraId="22B6821A" w14:textId="57BC13AF" w:rsidR="006D012F" w:rsidRDefault="006D012F" w:rsidP="00EC26E9">
            <w:pPr>
              <w:pStyle w:val="ListParagraph"/>
              <w:numPr>
                <w:ilvl w:val="0"/>
                <w:numId w:val="18"/>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w:t>
            </w:r>
            <w:r w:rsidR="00F601C5" w:rsidRPr="006D012F">
              <w:rPr>
                <w:sz w:val="18"/>
                <w:szCs w:val="18"/>
              </w:rPr>
              <w:t>oftware is not incorrectly configured with “Exporter Client Group Token”</w:t>
            </w:r>
          </w:p>
          <w:p w14:paraId="1FB7A493" w14:textId="2EE30ED0" w:rsidR="00F601C5" w:rsidRPr="006D012F" w:rsidRDefault="006D012F" w:rsidP="00EC26E9">
            <w:pPr>
              <w:pStyle w:val="ListParagraph"/>
              <w:numPr>
                <w:ilvl w:val="0"/>
                <w:numId w:val="18"/>
              </w:num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F601C5" w:rsidRPr="006D012F">
              <w:rPr>
                <w:sz w:val="18"/>
                <w:szCs w:val="18"/>
              </w:rPr>
              <w:t xml:space="preserve">f REX was incorrectly forwarded to “Exporter Client Group”  </w:t>
            </w:r>
          </w:p>
        </w:tc>
        <w:tc>
          <w:tcPr>
            <w:tcW w:w="816" w:type="dxa"/>
          </w:tcPr>
          <w:p w14:paraId="63314D27" w14:textId="77777777" w:rsidR="00F601C5" w:rsidRPr="009C7C4C" w:rsidRDefault="00F601C5">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p>
        </w:tc>
      </w:tr>
      <w:tr w:rsidR="00F601C5" w:rsidRPr="004E23E1" w14:paraId="18A152F7" w14:textId="77777777" w:rsidTr="00044793">
        <w:tc>
          <w:tcPr>
            <w:cnfStyle w:val="001000000000" w:firstRow="0" w:lastRow="0" w:firstColumn="1" w:lastColumn="0" w:oddVBand="0" w:evenVBand="0" w:oddHBand="0" w:evenHBand="0" w:firstRowFirstColumn="0" w:firstRowLastColumn="0" w:lastRowFirstColumn="0" w:lastRowLastColumn="0"/>
            <w:tcW w:w="2127" w:type="dxa"/>
          </w:tcPr>
          <w:p w14:paraId="7553150C" w14:textId="77777777" w:rsidR="00F601C5" w:rsidRDefault="00F601C5">
            <w:pPr>
              <w:spacing w:line="278" w:lineRule="auto"/>
              <w:rPr>
                <w:sz w:val="18"/>
                <w:szCs w:val="18"/>
              </w:rPr>
            </w:pPr>
            <w:r>
              <w:rPr>
                <w:sz w:val="18"/>
                <w:szCs w:val="18"/>
              </w:rPr>
              <w:t>message “The following fields cannot be amended…”</w:t>
            </w:r>
          </w:p>
        </w:tc>
        <w:tc>
          <w:tcPr>
            <w:tcW w:w="2480" w:type="dxa"/>
          </w:tcPr>
          <w:p w14:paraId="0F5B597C" w14:textId="77777777"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Invalid fields are stored on the REX and software receiving forward/transfer attempts to remove </w:t>
            </w:r>
          </w:p>
        </w:tc>
        <w:tc>
          <w:tcPr>
            <w:tcW w:w="5043" w:type="dxa"/>
          </w:tcPr>
          <w:p w14:paraId="3E84A1B8" w14:textId="0529101B"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If this message is encountered when the field in question is not visible in the REX, it was recorded incorrectly by the sender. Forward back to the sender and ask them to remove it and forward back. This works </w:t>
            </w:r>
            <w:r w:rsidR="0066575B">
              <w:rPr>
                <w:sz w:val="18"/>
                <w:szCs w:val="18"/>
              </w:rPr>
              <w:t>on</w:t>
            </w:r>
            <w:r>
              <w:rPr>
                <w:sz w:val="18"/>
                <w:szCs w:val="18"/>
              </w:rPr>
              <w:t xml:space="preserve"> some occasions. Sometimes the REX needs to be re-created.</w:t>
            </w:r>
          </w:p>
        </w:tc>
        <w:tc>
          <w:tcPr>
            <w:tcW w:w="816" w:type="dxa"/>
          </w:tcPr>
          <w:p w14:paraId="013CE81D" w14:textId="77777777" w:rsidR="00F601C5" w:rsidRPr="009C7C4C" w:rsidRDefault="00F601C5">
            <w:pPr>
              <w:spacing w:line="278"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5E0FB1" w:rsidRPr="004E23E1" w14:paraId="67AFCD53" w14:textId="77777777" w:rsidTr="00044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6AE03F8F" w14:textId="5A9B7E5D" w:rsidR="005E0FB1" w:rsidRDefault="004251B2">
            <w:pPr>
              <w:spacing w:line="278" w:lineRule="auto"/>
              <w:rPr>
                <w:sz w:val="18"/>
                <w:szCs w:val="18"/>
              </w:rPr>
            </w:pPr>
            <w:r>
              <w:rPr>
                <w:sz w:val="18"/>
                <w:szCs w:val="18"/>
              </w:rPr>
              <w:t>REX is Forwarded while amendment is pending</w:t>
            </w:r>
          </w:p>
        </w:tc>
        <w:tc>
          <w:tcPr>
            <w:tcW w:w="2480" w:type="dxa"/>
          </w:tcPr>
          <w:p w14:paraId="37F3350E" w14:textId="58072CF2" w:rsidR="005E0FB1" w:rsidRDefault="003C0BDF">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3C0BDF">
              <w:rPr>
                <w:sz w:val="18"/>
                <w:szCs w:val="18"/>
              </w:rPr>
              <w:t>Amendment task becomes corrupted</w:t>
            </w:r>
            <w:r>
              <w:rPr>
                <w:sz w:val="18"/>
                <w:szCs w:val="18"/>
              </w:rPr>
              <w:t xml:space="preserve"> and fails</w:t>
            </w:r>
          </w:p>
        </w:tc>
        <w:tc>
          <w:tcPr>
            <w:tcW w:w="5043" w:type="dxa"/>
          </w:tcPr>
          <w:p w14:paraId="08472757" w14:textId="4B13C310" w:rsidR="005E0FB1" w:rsidRDefault="008B0924">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r w:rsidRPr="008B0924">
              <w:rPr>
                <w:sz w:val="18"/>
                <w:szCs w:val="18"/>
              </w:rPr>
              <w:t>Contact NEXDOC helpdesk.  Helpdesk will need to clear the corrupted task. Then the recipient can forward back to the initiator who can apply for new amendment task</w:t>
            </w:r>
            <w:r w:rsidR="005021C9">
              <w:rPr>
                <w:sz w:val="18"/>
                <w:szCs w:val="18"/>
              </w:rPr>
              <w:t>.</w:t>
            </w:r>
          </w:p>
        </w:tc>
        <w:tc>
          <w:tcPr>
            <w:tcW w:w="816" w:type="dxa"/>
          </w:tcPr>
          <w:p w14:paraId="2CBCF27F" w14:textId="77777777" w:rsidR="005E0FB1" w:rsidRPr="009C7C4C" w:rsidRDefault="005E0FB1">
            <w:pPr>
              <w:spacing w:line="278" w:lineRule="auto"/>
              <w:cnfStyle w:val="000000100000" w:firstRow="0" w:lastRow="0" w:firstColumn="0" w:lastColumn="0" w:oddVBand="0" w:evenVBand="0" w:oddHBand="1" w:evenHBand="0" w:firstRowFirstColumn="0" w:firstRowLastColumn="0" w:lastRowFirstColumn="0" w:lastRowLastColumn="0"/>
              <w:rPr>
                <w:sz w:val="18"/>
                <w:szCs w:val="18"/>
              </w:rPr>
            </w:pPr>
          </w:p>
        </w:tc>
      </w:tr>
    </w:tbl>
    <w:p w14:paraId="12F465F0" w14:textId="77777777" w:rsidR="00F601C5" w:rsidRDefault="00F601C5" w:rsidP="001E6E96">
      <w:pPr>
        <w:rPr>
          <w:rFonts w:ascii="Calibri" w:hAnsi="Calibri" w:cs="Times New Roman"/>
          <w:szCs w:val="24"/>
        </w:rPr>
      </w:pPr>
    </w:p>
    <w:p w14:paraId="1CC943F6" w14:textId="0CA2E358" w:rsidR="00E6378E" w:rsidRPr="00D259A5" w:rsidRDefault="00F601C5" w:rsidP="00B74ED4">
      <w:pPr>
        <w:pStyle w:val="Heading1"/>
        <w:rPr>
          <w:rFonts w:ascii="Calibri" w:hAnsi="Calibri" w:cs="Times New Roman"/>
          <w:szCs w:val="24"/>
        </w:rPr>
      </w:pPr>
      <w:r>
        <w:rPr>
          <w:rFonts w:ascii="Calibri" w:hAnsi="Calibri" w:cs="Times New Roman"/>
          <w:szCs w:val="24"/>
        </w:rPr>
        <w:br w:type="page"/>
      </w:r>
      <w:bookmarkStart w:id="4" w:name="_Toc236407559"/>
      <w:r w:rsidR="00E6378E">
        <w:lastRenderedPageBreak/>
        <w:t>Known issues and how to avoid them</w:t>
      </w:r>
      <w:bookmarkEnd w:id="4"/>
      <w:r w:rsidR="002557E1">
        <w:t xml:space="preserve"> </w:t>
      </w:r>
    </w:p>
    <w:p w14:paraId="05643723" w14:textId="46DAD03C" w:rsidR="00E6378E" w:rsidRPr="001E6E96" w:rsidRDefault="00E6378E" w:rsidP="00E6378E">
      <w:pPr>
        <w:pStyle w:val="Heading3"/>
      </w:pPr>
      <w:bookmarkStart w:id="5" w:name="_Toc236407560"/>
      <w:r>
        <w:t>Client Group mismatch</w:t>
      </w:r>
      <w:bookmarkEnd w:id="5"/>
    </w:p>
    <w:p w14:paraId="79150088" w14:textId="77777777" w:rsidR="00DD44BF" w:rsidRDefault="00D96BD6" w:rsidP="00D96BD6">
      <w:pPr>
        <w:spacing w:line="278" w:lineRule="auto"/>
      </w:pPr>
      <w:r>
        <w:t xml:space="preserve">For software users, </w:t>
      </w:r>
      <w:r w:rsidR="00B00781">
        <w:t>two</w:t>
      </w:r>
      <w:r w:rsidR="00AE23ED">
        <w:t xml:space="preserve"> client groups are </w:t>
      </w:r>
      <w:r w:rsidR="00FD6DCE">
        <w:t>created within NEXDOC</w:t>
      </w:r>
      <w:r w:rsidR="006B6DC0">
        <w:t xml:space="preserve">. The “Exporter Client Group” </w:t>
      </w:r>
      <w:r w:rsidR="00625862">
        <w:t xml:space="preserve">is </w:t>
      </w:r>
      <w:r w:rsidR="006B6DC0">
        <w:t>solely used in NEXDOC to manage exporter commodity registration</w:t>
      </w:r>
      <w:r w:rsidR="00ED7DB4">
        <w:t xml:space="preserve"> and should </w:t>
      </w:r>
      <w:r w:rsidR="00ED62AF">
        <w:t>not</w:t>
      </w:r>
      <w:r w:rsidR="00ED7DB4">
        <w:t xml:space="preserve"> be used in software or forwarding</w:t>
      </w:r>
      <w:r w:rsidR="00ED62AF">
        <w:t>/transferring</w:t>
      </w:r>
      <w:r w:rsidR="0035449E">
        <w:t xml:space="preserve"> </w:t>
      </w:r>
      <w:bookmarkStart w:id="6" w:name="_Ref236396312"/>
      <w:r w:rsidR="0035449E">
        <w:rPr>
          <w:rStyle w:val="FootnoteReference"/>
        </w:rPr>
        <w:footnoteReference w:id="1"/>
      </w:r>
      <w:bookmarkEnd w:id="6"/>
      <w:r w:rsidR="00FD6DCE">
        <w:t xml:space="preserve">. </w:t>
      </w:r>
    </w:p>
    <w:p w14:paraId="5E481260" w14:textId="2389D09E" w:rsidR="00D96BD6" w:rsidRDefault="00FD6DCE" w:rsidP="00D96BD6">
      <w:pPr>
        <w:spacing w:line="278" w:lineRule="auto"/>
      </w:pPr>
      <w:r>
        <w:t xml:space="preserve">Use of the incorrect client group in software </w:t>
      </w:r>
      <w:r w:rsidR="00D37353">
        <w:t>a</w:t>
      </w:r>
      <w:r w:rsidR="00E43A4A">
        <w:t>nd</w:t>
      </w:r>
      <w:r w:rsidR="00D37353">
        <w:t>/or</w:t>
      </w:r>
      <w:r w:rsidR="00E43A4A">
        <w:t xml:space="preserve"> when forwarding/</w:t>
      </w:r>
      <w:r w:rsidR="00DC30BC">
        <w:t xml:space="preserve">transferring ownership causes </w:t>
      </w:r>
      <w:r w:rsidR="009441C0">
        <w:t xml:space="preserve">numerous issues including the receiver not receiving the REX, errors when loading the REX, </w:t>
      </w:r>
      <w:r w:rsidR="00D307CB">
        <w:t>lost notification messages</w:t>
      </w:r>
      <w:r w:rsidR="00970413">
        <w:t>, and printing issues</w:t>
      </w:r>
      <w:r w:rsidR="00703037">
        <w:t>.</w:t>
      </w:r>
    </w:p>
    <w:p w14:paraId="39AF4D70" w14:textId="562D3B28" w:rsidR="00E6378E" w:rsidRDefault="009A62C6" w:rsidP="009A62C6">
      <w:pPr>
        <w:pStyle w:val="Heading4"/>
      </w:pPr>
      <w:r>
        <w:t>How to avoid this</w:t>
      </w:r>
    </w:p>
    <w:p w14:paraId="70A6F91A" w14:textId="1EE44DA2" w:rsidR="00875C64" w:rsidRDefault="00706EB8" w:rsidP="00E6378E">
      <w:r>
        <w:t>When configuring software</w:t>
      </w:r>
      <w:r w:rsidR="00190405">
        <w:t xml:space="preserve"> and</w:t>
      </w:r>
      <w:r w:rsidR="0040658F">
        <w:t xml:space="preserve"> in forwards/transfers</w:t>
      </w:r>
      <w:r>
        <w:t xml:space="preserve">, </w:t>
      </w:r>
      <w:r w:rsidRPr="0000772C">
        <w:rPr>
          <w:b/>
          <w:bCs/>
        </w:rPr>
        <w:t>always</w:t>
      </w:r>
      <w:r w:rsidR="00974BB0">
        <w:rPr>
          <w:b/>
          <w:bCs/>
        </w:rPr>
        <w:fldChar w:fldCharType="begin"/>
      </w:r>
      <w:r w:rsidR="00974BB0">
        <w:rPr>
          <w:b/>
          <w:bCs/>
        </w:rPr>
        <w:instrText xml:space="preserve"> NOTEREF _Ref236396312 \f \h </w:instrText>
      </w:r>
      <w:r w:rsidR="00974BB0">
        <w:rPr>
          <w:b/>
          <w:bCs/>
        </w:rPr>
      </w:r>
      <w:r w:rsidR="00974BB0">
        <w:rPr>
          <w:b/>
          <w:bCs/>
        </w:rPr>
        <w:fldChar w:fldCharType="separate"/>
      </w:r>
      <w:r w:rsidR="00974BB0" w:rsidRPr="00974BB0">
        <w:rPr>
          <w:rStyle w:val="FootnoteReference"/>
        </w:rPr>
        <w:t>1</w:t>
      </w:r>
      <w:r w:rsidR="00974BB0">
        <w:rPr>
          <w:b/>
          <w:bCs/>
        </w:rPr>
        <w:fldChar w:fldCharType="end"/>
      </w:r>
      <w:r>
        <w:t xml:space="preserve"> use the client group token associated with the </w:t>
      </w:r>
      <w:r w:rsidR="00190405">
        <w:t xml:space="preserve">administrator-created client group, </w:t>
      </w:r>
      <w:r w:rsidR="00190405" w:rsidRPr="0000772C">
        <w:rPr>
          <w:b/>
          <w:bCs/>
        </w:rPr>
        <w:t>never</w:t>
      </w:r>
      <w:r w:rsidR="00974BB0">
        <w:rPr>
          <w:b/>
          <w:bCs/>
        </w:rPr>
        <w:fldChar w:fldCharType="begin"/>
      </w:r>
      <w:r w:rsidR="00974BB0">
        <w:rPr>
          <w:b/>
          <w:bCs/>
        </w:rPr>
        <w:instrText xml:space="preserve"> NOTEREF _Ref236396312 \f \h </w:instrText>
      </w:r>
      <w:r w:rsidR="00974BB0">
        <w:rPr>
          <w:b/>
          <w:bCs/>
        </w:rPr>
      </w:r>
      <w:r w:rsidR="00974BB0">
        <w:rPr>
          <w:b/>
          <w:bCs/>
        </w:rPr>
        <w:fldChar w:fldCharType="separate"/>
      </w:r>
      <w:r w:rsidR="00974BB0" w:rsidRPr="00974BB0">
        <w:rPr>
          <w:rStyle w:val="FootnoteReference"/>
        </w:rPr>
        <w:t>1</w:t>
      </w:r>
      <w:r w:rsidR="00974BB0">
        <w:rPr>
          <w:b/>
          <w:bCs/>
        </w:rPr>
        <w:fldChar w:fldCharType="end"/>
      </w:r>
      <w:r w:rsidR="00190405">
        <w:t xml:space="preserve"> </w:t>
      </w:r>
      <w:r w:rsidR="002408EB">
        <w:t>the “Exporter Client Group”</w:t>
      </w:r>
      <w:r w:rsidR="00703037">
        <w:t>.</w:t>
      </w:r>
    </w:p>
    <w:p w14:paraId="13E5B165" w14:textId="3A7505B0" w:rsidR="002408EB" w:rsidRDefault="003265F6" w:rsidP="00E6378E">
      <w:r>
        <w:rPr>
          <w:noProof/>
        </w:rPr>
        <w:drawing>
          <wp:inline distT="0" distB="0" distL="0" distR="0" wp14:anchorId="058AF858" wp14:editId="490C0A0E">
            <wp:extent cx="6645910" cy="3122295"/>
            <wp:effectExtent l="0" t="0" r="2540" b="1905"/>
            <wp:docPr id="112746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645910" cy="3122295"/>
                    </a:xfrm>
                    <a:prstGeom prst="rect">
                      <a:avLst/>
                    </a:prstGeom>
                    <a:noFill/>
                    <a:ln>
                      <a:noFill/>
                    </a:ln>
                  </pic:spPr>
                </pic:pic>
              </a:graphicData>
            </a:graphic>
          </wp:inline>
        </w:drawing>
      </w:r>
    </w:p>
    <w:p w14:paraId="732CD10A" w14:textId="578818A8" w:rsidR="000D3FFA" w:rsidRDefault="0043694C" w:rsidP="000D3FFA">
      <w:pPr>
        <w:pStyle w:val="Heading4"/>
      </w:pPr>
      <w:r>
        <w:t xml:space="preserve">Symptoms of </w:t>
      </w:r>
      <w:r w:rsidR="00D43164">
        <w:t>this problem</w:t>
      </w:r>
      <w:r w:rsidR="000D3FFA">
        <w:t xml:space="preserve"> </w:t>
      </w:r>
    </w:p>
    <w:p w14:paraId="0F402569" w14:textId="25FAD733" w:rsidR="008C1A4D" w:rsidRDefault="00D43164" w:rsidP="00EC26E9">
      <w:pPr>
        <w:pStyle w:val="ListParagraph"/>
        <w:numPr>
          <w:ilvl w:val="0"/>
          <w:numId w:val="11"/>
        </w:numPr>
      </w:pPr>
      <w:r>
        <w:t xml:space="preserve">Error:  REX </w:t>
      </w:r>
      <w:r w:rsidR="009D5549">
        <w:t>with number [</w:t>
      </w:r>
      <w:proofErr w:type="spellStart"/>
      <w:r>
        <w:t>xxxxx</w:t>
      </w:r>
      <w:proofErr w:type="spellEnd"/>
      <w:r w:rsidR="009D5549">
        <w:t>]</w:t>
      </w:r>
      <w:r>
        <w:t xml:space="preserve"> does not exist in reposit</w:t>
      </w:r>
      <w:r w:rsidR="008C1A4D">
        <w:t>or</w:t>
      </w:r>
      <w:r>
        <w:t>y</w:t>
      </w:r>
    </w:p>
    <w:p w14:paraId="705D0C4C" w14:textId="3670F856" w:rsidR="00DD40EA" w:rsidRDefault="00084D63" w:rsidP="00EC26E9">
      <w:pPr>
        <w:pStyle w:val="ListParagraph"/>
        <w:numPr>
          <w:ilvl w:val="0"/>
          <w:numId w:val="11"/>
        </w:numPr>
      </w:pPr>
      <w:r>
        <w:t xml:space="preserve">Client group never receives </w:t>
      </w:r>
      <w:r w:rsidR="00B34DB2">
        <w:t>a transferred or forwarded REX</w:t>
      </w:r>
      <w:r w:rsidR="00DD40EA">
        <w:t xml:space="preserve"> </w:t>
      </w:r>
    </w:p>
    <w:p w14:paraId="3A05AA3A" w14:textId="5AC01485" w:rsidR="008E1B4C" w:rsidRDefault="008B383E" w:rsidP="00EC26E9">
      <w:pPr>
        <w:pStyle w:val="ListParagraph"/>
        <w:numPr>
          <w:ilvl w:val="0"/>
          <w:numId w:val="11"/>
        </w:numPr>
      </w:pPr>
      <w:r>
        <w:t>Attempts to print the certificate fail</w:t>
      </w:r>
      <w:r w:rsidR="00703037">
        <w:t>.</w:t>
      </w:r>
    </w:p>
    <w:p w14:paraId="58816466" w14:textId="0FB2FDC0" w:rsidR="00B34DB2" w:rsidRDefault="00B34DB2" w:rsidP="00B34DB2">
      <w:pPr>
        <w:pStyle w:val="Heading4"/>
      </w:pPr>
      <w:r>
        <w:t xml:space="preserve">What to do </w:t>
      </w:r>
    </w:p>
    <w:p w14:paraId="7D9B749A" w14:textId="77777777" w:rsidR="00DE7410" w:rsidRDefault="001155CB" w:rsidP="00DE7410">
      <w:pPr>
        <w:pStyle w:val="ListParagraph"/>
        <w:numPr>
          <w:ilvl w:val="0"/>
          <w:numId w:val="28"/>
        </w:numPr>
      </w:pPr>
      <w:r>
        <w:t xml:space="preserve">Make sure that </w:t>
      </w:r>
      <w:r w:rsidR="00DD7BBB">
        <w:t xml:space="preserve">your </w:t>
      </w:r>
      <w:r>
        <w:t xml:space="preserve">software has </w:t>
      </w:r>
      <w:r w:rsidR="00DD7BBB">
        <w:t xml:space="preserve">not been configured with the client group </w:t>
      </w:r>
      <w:r w:rsidR="00B74F8A">
        <w:t>ID</w:t>
      </w:r>
      <w:r w:rsidR="00DD7BBB">
        <w:t xml:space="preserve"> or client group token for the “Exporter Client Group”.  </w:t>
      </w:r>
    </w:p>
    <w:p w14:paraId="5F7639D3" w14:textId="5FE55FDC" w:rsidR="00B34DB2" w:rsidRDefault="00DD7BBB" w:rsidP="00DE7410">
      <w:pPr>
        <w:pStyle w:val="ListParagraph"/>
        <w:numPr>
          <w:ilvl w:val="0"/>
          <w:numId w:val="28"/>
        </w:numPr>
      </w:pPr>
      <w:r>
        <w:t xml:space="preserve">If it has, correct the configuration to use the other client group </w:t>
      </w:r>
      <w:r w:rsidR="00B74F8A">
        <w:t>ID</w:t>
      </w:r>
      <w:r>
        <w:t xml:space="preserve"> and token</w:t>
      </w:r>
      <w:r w:rsidR="002557E1">
        <w:t xml:space="preserve"> and try again</w:t>
      </w:r>
      <w:r w:rsidR="00341E53">
        <w:t>.</w:t>
      </w:r>
    </w:p>
    <w:p w14:paraId="6265932B" w14:textId="2C84EE3B" w:rsidR="00DD7BBB" w:rsidRDefault="00B147E3" w:rsidP="00DD7BBB">
      <w:r>
        <w:lastRenderedPageBreak/>
        <w:t>If you haven’t received a forward/transfer, m</w:t>
      </w:r>
      <w:r w:rsidR="00DD7BBB">
        <w:t xml:space="preserve">ake sure that </w:t>
      </w:r>
      <w:r w:rsidR="00A71186">
        <w:t xml:space="preserve">you haven’t provided the </w:t>
      </w:r>
      <w:r w:rsidR="001B55C6">
        <w:t>Client G</w:t>
      </w:r>
      <w:r w:rsidR="00DD7BBB">
        <w:t xml:space="preserve">roup </w:t>
      </w:r>
      <w:r w:rsidR="00B74F8A">
        <w:t xml:space="preserve">ID </w:t>
      </w:r>
      <w:r>
        <w:t>of the “Exporter Client Group” to the initiator of the forward/</w:t>
      </w:r>
      <w:r w:rsidR="006F7E15">
        <w:t>t</w:t>
      </w:r>
      <w:r>
        <w:t>ransfer.</w:t>
      </w:r>
      <w:r w:rsidR="00DD7BBB">
        <w:t xml:space="preserve"> If it </w:t>
      </w:r>
      <w:r>
        <w:t>was</w:t>
      </w:r>
      <w:r w:rsidR="00DD7BBB">
        <w:t xml:space="preserve">, </w:t>
      </w:r>
      <w:r>
        <w:t xml:space="preserve">ask the forwarder to withdraw the request and </w:t>
      </w:r>
      <w:r w:rsidR="00752227">
        <w:t xml:space="preserve">provide them with the correct client group </w:t>
      </w:r>
      <w:r w:rsidR="00341E53">
        <w:t>ID.</w:t>
      </w:r>
    </w:p>
    <w:p w14:paraId="11907942" w14:textId="77777777" w:rsidR="00535852" w:rsidRDefault="00535852" w:rsidP="0023140F">
      <w:pPr>
        <w:pStyle w:val="Heading3"/>
      </w:pPr>
    </w:p>
    <w:p w14:paraId="0E002E91" w14:textId="320C0109" w:rsidR="0023140F" w:rsidRPr="001E6E96" w:rsidRDefault="00632AF3" w:rsidP="0023140F">
      <w:pPr>
        <w:pStyle w:val="Heading3"/>
      </w:pPr>
      <w:bookmarkStart w:id="7" w:name="_Toc236407561"/>
      <w:r>
        <w:t>Entering invalid fields</w:t>
      </w:r>
      <w:bookmarkEnd w:id="7"/>
    </w:p>
    <w:p w14:paraId="694AF6D6" w14:textId="2FB807E1" w:rsidR="007B51D8" w:rsidRDefault="00632AF3" w:rsidP="0023140F">
      <w:pPr>
        <w:spacing w:line="278" w:lineRule="auto"/>
      </w:pPr>
      <w:r>
        <w:t xml:space="preserve">Some NEXDOC fields apply only to some commodities. </w:t>
      </w:r>
      <w:r w:rsidR="00677811">
        <w:t xml:space="preserve">We have discovered that some </w:t>
      </w:r>
      <w:proofErr w:type="gramStart"/>
      <w:r w:rsidR="00331599">
        <w:t>third</w:t>
      </w:r>
      <w:r w:rsidR="00620953">
        <w:rPr>
          <w:vertAlign w:val="superscript"/>
        </w:rPr>
        <w:t xml:space="preserve"> </w:t>
      </w:r>
      <w:r w:rsidR="008C54A9">
        <w:t>party</w:t>
      </w:r>
      <w:proofErr w:type="gramEnd"/>
      <w:r w:rsidR="008C54A9">
        <w:t xml:space="preserve"> </w:t>
      </w:r>
      <w:r w:rsidR="00620953">
        <w:t xml:space="preserve">software allows fields to be captured that are not valid for the </w:t>
      </w:r>
      <w:r w:rsidR="00331599">
        <w:t>m</w:t>
      </w:r>
      <w:r w:rsidR="00A33E9A">
        <w:t xml:space="preserve">eat commodity. This causes issues when </w:t>
      </w:r>
      <w:r w:rsidR="00450D64">
        <w:t>REXs are forwarded/</w:t>
      </w:r>
      <w:r w:rsidR="007938BA">
        <w:t>transferred</w:t>
      </w:r>
      <w:r w:rsidR="00450D64">
        <w:t xml:space="preserve"> to software that </w:t>
      </w:r>
      <w:r w:rsidR="007B51D8">
        <w:t>doesn’t support these fields and therefore removes them.</w:t>
      </w:r>
    </w:p>
    <w:p w14:paraId="063EEF9E" w14:textId="77777777" w:rsidR="0023140F" w:rsidRDefault="0023140F" w:rsidP="0023140F">
      <w:pPr>
        <w:pStyle w:val="Heading4"/>
      </w:pPr>
      <w:r>
        <w:t>How to avoid this</w:t>
      </w:r>
    </w:p>
    <w:p w14:paraId="36E41CE7" w14:textId="77777777" w:rsidR="00C93C13" w:rsidRDefault="00C93C13" w:rsidP="0023140F">
      <w:r w:rsidRPr="00E973BF">
        <w:rPr>
          <w:b/>
          <w:bCs/>
        </w:rPr>
        <w:t>Do not</w:t>
      </w:r>
      <w:r>
        <w:t xml:space="preserve"> enter information in any of the following fields if they appear in your software:</w:t>
      </w:r>
    </w:p>
    <w:p w14:paraId="6B232ECE" w14:textId="6CCA9232" w:rsidR="00332946" w:rsidRDefault="001220AB" w:rsidP="00EC26E9">
      <w:pPr>
        <w:pStyle w:val="ListParagraph"/>
        <w:numPr>
          <w:ilvl w:val="1"/>
          <w:numId w:val="12"/>
        </w:numPr>
      </w:pPr>
      <w:r>
        <w:t>Preferred weight unit</w:t>
      </w:r>
    </w:p>
    <w:p w14:paraId="2B0C237C" w14:textId="77777777" w:rsidR="007534BB" w:rsidRPr="00332946" w:rsidRDefault="00332946" w:rsidP="00EC26E9">
      <w:pPr>
        <w:pStyle w:val="ListParagraph"/>
        <w:numPr>
          <w:ilvl w:val="1"/>
          <w:numId w:val="12"/>
        </w:numPr>
      </w:pPr>
      <w:r>
        <w:t>M</w:t>
      </w:r>
      <w:r w:rsidR="007534BB" w:rsidRPr="007534BB">
        <w:t>anufactured</w:t>
      </w:r>
      <w:r w:rsidR="007534BB" w:rsidRPr="00E973BF">
        <w:rPr>
          <w:i/>
          <w:iCs/>
        </w:rPr>
        <w:t>/</w:t>
      </w:r>
      <w:r w:rsidR="007534BB" w:rsidRPr="007534BB">
        <w:t>Treated</w:t>
      </w:r>
      <w:r w:rsidR="007534BB" w:rsidRPr="00E973BF">
        <w:rPr>
          <w:i/>
          <w:iCs/>
        </w:rPr>
        <w:t>/</w:t>
      </w:r>
      <w:r w:rsidR="007534BB" w:rsidRPr="007534BB">
        <w:t>Packaged</w:t>
      </w:r>
      <w:r w:rsidR="007534BB" w:rsidRPr="00E973BF">
        <w:rPr>
          <w:i/>
          <w:iCs/>
        </w:rPr>
        <w:t>/</w:t>
      </w:r>
      <w:r w:rsidR="007534BB" w:rsidRPr="007534BB">
        <w:t>Labelled</w:t>
      </w:r>
      <w:r w:rsidR="007534BB" w:rsidRPr="00E973BF">
        <w:rPr>
          <w:i/>
          <w:iCs/>
        </w:rPr>
        <w:t xml:space="preserve"> </w:t>
      </w:r>
      <w:proofErr w:type="gramStart"/>
      <w:r w:rsidR="007534BB" w:rsidRPr="007534BB">
        <w:t>In</w:t>
      </w:r>
      <w:proofErr w:type="gramEnd"/>
      <w:r w:rsidR="007534BB" w:rsidRPr="00E973BF">
        <w:rPr>
          <w:i/>
          <w:iCs/>
        </w:rPr>
        <w:t xml:space="preserve"> </w:t>
      </w:r>
      <w:r w:rsidR="007534BB" w:rsidRPr="00E973BF">
        <w:t>A</w:t>
      </w:r>
      <w:r w:rsidR="007534BB" w:rsidRPr="007534BB">
        <w:t xml:space="preserve">ustralia </w:t>
      </w:r>
    </w:p>
    <w:p w14:paraId="1BFC461A" w14:textId="4F8ECE5E" w:rsidR="00332946" w:rsidRDefault="007E67DE" w:rsidP="00EC26E9">
      <w:pPr>
        <w:pStyle w:val="ListParagraph"/>
        <w:numPr>
          <w:ilvl w:val="1"/>
          <w:numId w:val="12"/>
        </w:numPr>
      </w:pPr>
      <w:r>
        <w:t>Quota Exporter ID</w:t>
      </w:r>
    </w:p>
    <w:p w14:paraId="14A440DC" w14:textId="5E30287F" w:rsidR="007E67DE" w:rsidRDefault="00F07449" w:rsidP="00EC26E9">
      <w:pPr>
        <w:pStyle w:val="ListParagraph"/>
        <w:numPr>
          <w:ilvl w:val="1"/>
          <w:numId w:val="12"/>
        </w:numPr>
      </w:pPr>
      <w:r>
        <w:t>Notify Party</w:t>
      </w:r>
    </w:p>
    <w:p w14:paraId="77C2C77E" w14:textId="56066E8B" w:rsidR="00F07449" w:rsidRDefault="00F07449" w:rsidP="00EC26E9">
      <w:pPr>
        <w:pStyle w:val="ListParagraph"/>
        <w:numPr>
          <w:ilvl w:val="1"/>
          <w:numId w:val="12"/>
        </w:numPr>
      </w:pPr>
      <w:r>
        <w:t>Letter of Credit Information</w:t>
      </w:r>
    </w:p>
    <w:p w14:paraId="7EBC8D99" w14:textId="30BE2708" w:rsidR="007534BB" w:rsidRPr="00E973BF" w:rsidRDefault="00D66047" w:rsidP="00EC26E9">
      <w:pPr>
        <w:pStyle w:val="ListParagraph"/>
        <w:numPr>
          <w:ilvl w:val="1"/>
          <w:numId w:val="12"/>
        </w:numPr>
        <w:rPr>
          <w:i/>
          <w:iCs/>
        </w:rPr>
      </w:pPr>
      <w:r>
        <w:t>Print location for individual certificate</w:t>
      </w:r>
      <w:r w:rsidR="00E973BF">
        <w:t>.</w:t>
      </w:r>
    </w:p>
    <w:p w14:paraId="57310E20" w14:textId="0BBA2225" w:rsidR="0023140F" w:rsidRDefault="0023140F" w:rsidP="007534BB">
      <w:pPr>
        <w:pStyle w:val="Heading4"/>
      </w:pPr>
      <w:r>
        <w:t xml:space="preserve">Symptoms of this problem </w:t>
      </w:r>
    </w:p>
    <w:p w14:paraId="0FF7D0D2" w14:textId="4212FCBC" w:rsidR="0023140F" w:rsidRDefault="0023140F" w:rsidP="0023140F">
      <w:r>
        <w:t xml:space="preserve">Error: </w:t>
      </w:r>
      <w:r w:rsidR="00713FEA" w:rsidRPr="00713FEA">
        <w:t>The following fields cannot be amended </w:t>
      </w:r>
      <w:r w:rsidR="00713FEA">
        <w:t>[field name]</w:t>
      </w:r>
    </w:p>
    <w:p w14:paraId="39EA7B26" w14:textId="77777777" w:rsidR="0023140F" w:rsidRDefault="0023140F" w:rsidP="0023140F">
      <w:pPr>
        <w:pStyle w:val="Heading4"/>
      </w:pPr>
      <w:r>
        <w:t xml:space="preserve">What to do </w:t>
      </w:r>
    </w:p>
    <w:p w14:paraId="28380BF0" w14:textId="77777777" w:rsidR="00B63722" w:rsidRDefault="00A66F0F" w:rsidP="00EC26E9">
      <w:pPr>
        <w:pStyle w:val="ListParagraph"/>
        <w:numPr>
          <w:ilvl w:val="0"/>
          <w:numId w:val="19"/>
        </w:numPr>
      </w:pPr>
      <w:r>
        <w:t>Forward</w:t>
      </w:r>
      <w:r w:rsidR="00E67A52">
        <w:t>/transfer</w:t>
      </w:r>
      <w:r>
        <w:t xml:space="preserve"> the REX back to the source and ask them to remove the field then forw</w:t>
      </w:r>
      <w:r w:rsidR="0023140F">
        <w:t>a</w:t>
      </w:r>
      <w:r w:rsidR="00E67A52">
        <w:t xml:space="preserve">rd/transfer back to you.  </w:t>
      </w:r>
    </w:p>
    <w:p w14:paraId="1F7D50A2" w14:textId="1CE56A9F" w:rsidR="000D3FFA" w:rsidRDefault="00E67A52" w:rsidP="00EC26E9">
      <w:pPr>
        <w:pStyle w:val="ListParagraph"/>
        <w:numPr>
          <w:ilvl w:val="0"/>
          <w:numId w:val="19"/>
        </w:numPr>
      </w:pPr>
      <w:r>
        <w:t>If this does not resolve the issue, ask the ini</w:t>
      </w:r>
      <w:r w:rsidR="00B97E94">
        <w:t>tiator of the REX to withdraw the REX and start again without setting these fields</w:t>
      </w:r>
      <w:r w:rsidR="00B63722">
        <w:t>.</w:t>
      </w:r>
    </w:p>
    <w:p w14:paraId="53459763" w14:textId="35DD7C4E" w:rsidR="00E67A52" w:rsidRDefault="00E67A52" w:rsidP="00EC26E9">
      <w:pPr>
        <w:pStyle w:val="ListParagraph"/>
        <w:numPr>
          <w:ilvl w:val="0"/>
          <w:numId w:val="19"/>
        </w:numPr>
      </w:pPr>
      <w:r>
        <w:t>Inform your software provider</w:t>
      </w:r>
      <w:r w:rsidR="00B63722">
        <w:t>.</w:t>
      </w:r>
    </w:p>
    <w:p w14:paraId="2F106DB7" w14:textId="59C8069B" w:rsidR="00E67A52" w:rsidRDefault="00E67A52" w:rsidP="0023140F"/>
    <w:p w14:paraId="635DD5AF" w14:textId="77777777" w:rsidR="007938BA" w:rsidRDefault="007938BA">
      <w:pPr>
        <w:spacing w:line="278" w:lineRule="auto"/>
        <w:rPr>
          <w:rFonts w:eastAsiaTheme="majorEastAsia" w:cstheme="majorBidi"/>
          <w:color w:val="0F4761" w:themeColor="accent1" w:themeShade="BF"/>
          <w:sz w:val="28"/>
          <w:szCs w:val="28"/>
        </w:rPr>
      </w:pPr>
      <w:r>
        <w:br w:type="page"/>
      </w:r>
    </w:p>
    <w:p w14:paraId="0CF66462" w14:textId="22A08BB5" w:rsidR="004D1FB2" w:rsidRPr="001E6E96" w:rsidRDefault="009B02D4" w:rsidP="004D1FB2">
      <w:pPr>
        <w:pStyle w:val="Heading3"/>
      </w:pPr>
      <w:bookmarkStart w:id="8" w:name="_Ref236396846"/>
      <w:bookmarkStart w:id="9" w:name="_Toc236407562"/>
      <w:r>
        <w:lastRenderedPageBreak/>
        <w:t>Using the same client group in more than one software package</w:t>
      </w:r>
      <w:bookmarkEnd w:id="8"/>
      <w:bookmarkEnd w:id="9"/>
    </w:p>
    <w:p w14:paraId="1E688EA4" w14:textId="05A74F5D" w:rsidR="00B63722" w:rsidRDefault="00B7034E" w:rsidP="004D1FB2">
      <w:pPr>
        <w:spacing w:line="278" w:lineRule="auto"/>
      </w:pPr>
      <w:r>
        <w:t>NEXDOC provides a noti</w:t>
      </w:r>
      <w:r w:rsidR="00DD6D9C">
        <w:t>fication</w:t>
      </w:r>
      <w:r>
        <w:t xml:space="preserve"> service that </w:t>
      </w:r>
      <w:r w:rsidR="00791A0B">
        <w:t>tells users when</w:t>
      </w:r>
      <w:r w:rsidR="009435C4">
        <w:t xml:space="preserve"> something significant changes on the REX (</w:t>
      </w:r>
      <w:r w:rsidR="00B63722">
        <w:t>e.g.</w:t>
      </w:r>
      <w:r w:rsidR="007C6D1E">
        <w:t xml:space="preserve"> REX forwarded or transferred, </w:t>
      </w:r>
      <w:r w:rsidR="00B45ED6">
        <w:t xml:space="preserve">significant status changes, ICS interactions, </w:t>
      </w:r>
      <w:r w:rsidR="00BC543B">
        <w:t xml:space="preserve">pending approvals, </w:t>
      </w:r>
      <w:r w:rsidR="009261C6">
        <w:t>approval outcomes</w:t>
      </w:r>
      <w:r w:rsidR="001D10ED">
        <w:t>,</w:t>
      </w:r>
      <w:r w:rsidR="009261C6">
        <w:t xml:space="preserve"> etc).    </w:t>
      </w:r>
    </w:p>
    <w:p w14:paraId="33B7E40C" w14:textId="0D21B980" w:rsidR="001858F2" w:rsidRDefault="009261C6" w:rsidP="004D1FB2">
      <w:pPr>
        <w:spacing w:line="278" w:lineRule="auto"/>
      </w:pPr>
      <w:r>
        <w:t xml:space="preserve">Notifications are sent to </w:t>
      </w:r>
      <w:r w:rsidR="00D0300C">
        <w:t xml:space="preserve">the </w:t>
      </w:r>
      <w:r w:rsidR="007D60E3">
        <w:t xml:space="preserve">client </w:t>
      </w:r>
      <w:r w:rsidR="00F80404">
        <w:t xml:space="preserve">group </w:t>
      </w:r>
      <w:r w:rsidR="00D0300C">
        <w:t>associated with the REX</w:t>
      </w:r>
      <w:r w:rsidR="00B23503">
        <w:t xml:space="preserve">. By default, </w:t>
      </w:r>
      <w:r w:rsidR="00353257">
        <w:t xml:space="preserve">each </w:t>
      </w:r>
      <w:r w:rsidR="00B23503">
        <w:t xml:space="preserve">notification </w:t>
      </w:r>
      <w:r w:rsidR="00353257">
        <w:t>message is received by a software package</w:t>
      </w:r>
      <w:r w:rsidR="00B23503">
        <w:t xml:space="preserve"> </w:t>
      </w:r>
      <w:r w:rsidR="00732E63">
        <w:t>once</w:t>
      </w:r>
      <w:r w:rsidR="00B23503">
        <w:t xml:space="preserve"> and </w:t>
      </w:r>
      <w:r w:rsidR="00353257">
        <w:t>is</w:t>
      </w:r>
      <w:r w:rsidR="00F80404">
        <w:t xml:space="preserve"> not sent again. </w:t>
      </w:r>
    </w:p>
    <w:p w14:paraId="79A40287" w14:textId="19E509CC" w:rsidR="009261C6" w:rsidRDefault="001858F2" w:rsidP="004D1FB2">
      <w:pPr>
        <w:spacing w:line="278" w:lineRule="auto"/>
      </w:pPr>
      <w:r>
        <w:t xml:space="preserve">If an </w:t>
      </w:r>
      <w:r w:rsidR="00EC2234">
        <w:t>organisation</w:t>
      </w:r>
      <w:r>
        <w:t xml:space="preserve"> is </w:t>
      </w:r>
      <w:r w:rsidR="00B23503">
        <w:t>using the</w:t>
      </w:r>
      <w:r w:rsidR="001019FA">
        <w:t xml:space="preserve"> same client group in 2 or more software packages concurrently, the packages will </w:t>
      </w:r>
      <w:r w:rsidR="00B23503">
        <w:t>compete for n</w:t>
      </w:r>
      <w:r w:rsidR="00875876">
        <w:t xml:space="preserve">otifications on a REX being managed in another platform </w:t>
      </w:r>
      <w:r w:rsidR="00A04866">
        <w:t>without intending to</w:t>
      </w:r>
      <w:r w:rsidR="001E3915">
        <w:t xml:space="preserve">. This will result in </w:t>
      </w:r>
      <w:r w:rsidR="00250E10">
        <w:t>noti</w:t>
      </w:r>
      <w:r w:rsidR="00B82381">
        <w:t>fi</w:t>
      </w:r>
      <w:r w:rsidR="00250E10">
        <w:t>cations messages going missing and the software package</w:t>
      </w:r>
      <w:r w:rsidR="00B82381">
        <w:t>s both</w:t>
      </w:r>
      <w:r w:rsidR="00250E10">
        <w:t xml:space="preserve"> behaving </w:t>
      </w:r>
      <w:r w:rsidR="00205E01">
        <w:t>unpredictably</w:t>
      </w:r>
      <w:r w:rsidR="00250E10">
        <w:t>.</w:t>
      </w:r>
      <w:r w:rsidR="00205E01">
        <w:t xml:space="preserve"> </w:t>
      </w:r>
    </w:p>
    <w:p w14:paraId="3631099C" w14:textId="77777777" w:rsidR="004D1FB2" w:rsidRDefault="004D1FB2" w:rsidP="004D1FB2">
      <w:pPr>
        <w:pStyle w:val="Heading4"/>
      </w:pPr>
      <w:r>
        <w:t>How to avoid this</w:t>
      </w:r>
    </w:p>
    <w:p w14:paraId="183A31C2" w14:textId="77777777" w:rsidR="001D10ED" w:rsidRDefault="00250E10" w:rsidP="004D1FB2">
      <w:r>
        <w:t>If you have</w:t>
      </w:r>
      <w:r w:rsidR="001D10ED">
        <w:t>:</w:t>
      </w:r>
    </w:p>
    <w:p w14:paraId="38B91D56" w14:textId="77777777" w:rsidR="001D10ED" w:rsidRDefault="00250E10" w:rsidP="00EC26E9">
      <w:pPr>
        <w:pStyle w:val="ListParagraph"/>
        <w:numPr>
          <w:ilvl w:val="0"/>
          <w:numId w:val="20"/>
        </w:numPr>
      </w:pPr>
      <w:r>
        <w:t>started to use a new package</w:t>
      </w:r>
    </w:p>
    <w:p w14:paraId="4CAE3197" w14:textId="77777777" w:rsidR="001D10ED" w:rsidRDefault="00250E10" w:rsidP="00EC26E9">
      <w:pPr>
        <w:pStyle w:val="ListParagraph"/>
        <w:numPr>
          <w:ilvl w:val="0"/>
          <w:numId w:val="20"/>
        </w:numPr>
      </w:pPr>
      <w:r>
        <w:t>are using more than one concurrently</w:t>
      </w:r>
    </w:p>
    <w:p w14:paraId="5904817C" w14:textId="7675758B" w:rsidR="001D10ED" w:rsidRDefault="00250E10" w:rsidP="00EC26E9">
      <w:pPr>
        <w:pStyle w:val="ListParagraph"/>
        <w:numPr>
          <w:ilvl w:val="0"/>
          <w:numId w:val="20"/>
        </w:numPr>
      </w:pPr>
      <w:r>
        <w:t xml:space="preserve">are </w:t>
      </w:r>
      <w:r w:rsidR="00B82381">
        <w:t>transitioning</w:t>
      </w:r>
      <w:r>
        <w:t xml:space="preserve"> to a new software </w:t>
      </w:r>
      <w:r w:rsidR="009D1393">
        <w:t>provider</w:t>
      </w:r>
    </w:p>
    <w:p w14:paraId="6BC2ADFD" w14:textId="10A9B153" w:rsidR="00250E10" w:rsidRDefault="006779AA" w:rsidP="001D10ED">
      <w:r>
        <w:t>b</w:t>
      </w:r>
      <w:r w:rsidR="000E6BFD">
        <w:t xml:space="preserve">efore </w:t>
      </w:r>
      <w:r w:rsidR="00A57C4A">
        <w:t xml:space="preserve">beginning to use </w:t>
      </w:r>
      <w:r w:rsidR="00B82381">
        <w:t>a second</w:t>
      </w:r>
      <w:r w:rsidR="00A57C4A">
        <w:t xml:space="preserve"> package</w:t>
      </w:r>
      <w:r w:rsidR="00203966">
        <w:t xml:space="preserve"> while another is still active</w:t>
      </w:r>
      <w:r w:rsidR="00E24B87">
        <w:t>:</w:t>
      </w:r>
    </w:p>
    <w:p w14:paraId="57467D4D" w14:textId="75D24115" w:rsidR="006779AA" w:rsidRDefault="00AB4DCB" w:rsidP="00EC26E9">
      <w:pPr>
        <w:pStyle w:val="ListParagraph"/>
        <w:numPr>
          <w:ilvl w:val="0"/>
          <w:numId w:val="10"/>
        </w:numPr>
      </w:pPr>
      <w:r>
        <w:t>Login to the NEXDOC client portal as the client group administrator</w:t>
      </w:r>
    </w:p>
    <w:p w14:paraId="0FC860A5" w14:textId="620F6574" w:rsidR="00AB4DCB" w:rsidRDefault="00AB4DCB" w:rsidP="00EC26E9">
      <w:pPr>
        <w:pStyle w:val="ListParagraph"/>
        <w:numPr>
          <w:ilvl w:val="0"/>
          <w:numId w:val="10"/>
        </w:numPr>
      </w:pPr>
      <w:r>
        <w:t>Create a new Client Group</w:t>
      </w:r>
      <w:r w:rsidR="00BC0DE3">
        <w:t>.  Make a note of the Client Group Token and Client group ID issued</w:t>
      </w:r>
      <w:r w:rsidR="00BB2A97">
        <w:t xml:space="preserve"> by NEXDOC</w:t>
      </w:r>
      <w:r w:rsidR="00BC0DE3">
        <w:t xml:space="preserve"> </w:t>
      </w:r>
    </w:p>
    <w:p w14:paraId="4D63AC1C" w14:textId="0522649C" w:rsidR="00AB4DCB" w:rsidRDefault="00BC0DE3" w:rsidP="00EC26E9">
      <w:pPr>
        <w:pStyle w:val="ListParagraph"/>
        <w:numPr>
          <w:ilvl w:val="0"/>
          <w:numId w:val="10"/>
        </w:numPr>
      </w:pPr>
      <w:r>
        <w:t xml:space="preserve">Add members </w:t>
      </w:r>
      <w:r w:rsidR="00BB2A97">
        <w:t>to the new client group</w:t>
      </w:r>
      <w:r w:rsidR="00915897">
        <w:t xml:space="preserve"> as required</w:t>
      </w:r>
    </w:p>
    <w:p w14:paraId="25DCE41B" w14:textId="160A998D" w:rsidR="00BB2A97" w:rsidRDefault="000C270A" w:rsidP="00EC26E9">
      <w:pPr>
        <w:pStyle w:val="ListParagraph"/>
        <w:numPr>
          <w:ilvl w:val="0"/>
          <w:numId w:val="10"/>
        </w:numPr>
      </w:pPr>
      <w:r>
        <w:t>Add the new client group ID and client group token to the new software package.</w:t>
      </w:r>
    </w:p>
    <w:p w14:paraId="5785C229" w14:textId="3C5C7722" w:rsidR="000C270A" w:rsidRDefault="000C270A" w:rsidP="00EC26E9">
      <w:pPr>
        <w:pStyle w:val="ListParagraph"/>
        <w:numPr>
          <w:ilvl w:val="0"/>
          <w:numId w:val="10"/>
        </w:numPr>
      </w:pPr>
      <w:r>
        <w:t xml:space="preserve">Make sure </w:t>
      </w:r>
      <w:r w:rsidR="00DF118F">
        <w:t xml:space="preserve">that </w:t>
      </w:r>
      <w:r w:rsidR="00A96316">
        <w:t>forwards/transfers that you wish to see in the new package are</w:t>
      </w:r>
      <w:r w:rsidR="009D1393">
        <w:t xml:space="preserve"> sent to the new client group ID.</w:t>
      </w:r>
    </w:p>
    <w:p w14:paraId="37E363E4" w14:textId="77777777" w:rsidR="004D1FB2" w:rsidRDefault="004D1FB2" w:rsidP="004D1FB2">
      <w:pPr>
        <w:pStyle w:val="Heading4"/>
      </w:pPr>
      <w:r>
        <w:t xml:space="preserve">Symptoms of this problem </w:t>
      </w:r>
    </w:p>
    <w:p w14:paraId="4BCDF1A3" w14:textId="7848A494" w:rsidR="00EC6733" w:rsidRPr="005420A9" w:rsidRDefault="005544B3" w:rsidP="0071641D">
      <w:pPr>
        <w:pStyle w:val="ListParagraph"/>
        <w:numPr>
          <w:ilvl w:val="0"/>
          <w:numId w:val="30"/>
        </w:numPr>
      </w:pPr>
      <w:r>
        <w:t>Forwarded</w:t>
      </w:r>
      <w:r w:rsidR="00EC6733">
        <w:t>/Transferred</w:t>
      </w:r>
      <w:r>
        <w:t xml:space="preserve"> REXs not </w:t>
      </w:r>
      <w:r w:rsidR="00BB54BB">
        <w:t>appearing</w:t>
      </w:r>
      <w:r w:rsidR="007D3148">
        <w:t>.</w:t>
      </w:r>
    </w:p>
    <w:p w14:paraId="0B613959" w14:textId="0EF6D73C" w:rsidR="00205E01" w:rsidRDefault="00F82B86" w:rsidP="0071641D">
      <w:pPr>
        <w:pStyle w:val="ListParagraph"/>
        <w:numPr>
          <w:ilvl w:val="0"/>
          <w:numId w:val="30"/>
        </w:numPr>
      </w:pPr>
      <w:r>
        <w:t>Certificates not being printed automatically.</w:t>
      </w:r>
    </w:p>
    <w:p w14:paraId="128B8B4A" w14:textId="16AC745E" w:rsidR="00F82B86" w:rsidRPr="005420A9" w:rsidRDefault="00F82B86" w:rsidP="0071641D">
      <w:pPr>
        <w:pStyle w:val="ListParagraph"/>
        <w:numPr>
          <w:ilvl w:val="0"/>
          <w:numId w:val="30"/>
        </w:numPr>
      </w:pPr>
      <w:r>
        <w:t>Notification messages not arriving.</w:t>
      </w:r>
    </w:p>
    <w:p w14:paraId="12C09453" w14:textId="147D78B4" w:rsidR="004D1FB2" w:rsidRDefault="004D1FB2" w:rsidP="004D1FB2">
      <w:pPr>
        <w:pStyle w:val="Heading4"/>
      </w:pPr>
      <w:r>
        <w:t xml:space="preserve">What to do </w:t>
      </w:r>
    </w:p>
    <w:p w14:paraId="1136CE29" w14:textId="68F88BFD" w:rsidR="00351FF8" w:rsidRDefault="00351FF8" w:rsidP="0071641D">
      <w:pPr>
        <w:pStyle w:val="ListParagraph"/>
        <w:numPr>
          <w:ilvl w:val="0"/>
          <w:numId w:val="31"/>
        </w:numPr>
      </w:pPr>
      <w:r>
        <w:t>Open the other platform being used and check if the REX</w:t>
      </w:r>
      <w:r w:rsidR="007760C0">
        <w:t>, Certificate,</w:t>
      </w:r>
      <w:r>
        <w:t xml:space="preserve"> or notification is visible there.</w:t>
      </w:r>
    </w:p>
    <w:p w14:paraId="2A2FE46A" w14:textId="5170BB46" w:rsidR="00C02D30" w:rsidRDefault="00904171" w:rsidP="0071641D">
      <w:pPr>
        <w:pStyle w:val="ListParagraph"/>
        <w:numPr>
          <w:ilvl w:val="0"/>
          <w:numId w:val="31"/>
        </w:numPr>
      </w:pPr>
      <w:r>
        <w:t xml:space="preserve">Follow the </w:t>
      </w:r>
      <w:r w:rsidR="007A61BA">
        <w:t>“How to avoid this</w:t>
      </w:r>
      <w:r w:rsidR="00C02D30">
        <w:t>” steps above</w:t>
      </w:r>
      <w:r w:rsidR="007D3148">
        <w:t>.</w:t>
      </w:r>
    </w:p>
    <w:p w14:paraId="67AB0DA6" w14:textId="77777777" w:rsidR="0023140F" w:rsidRDefault="0023140F" w:rsidP="00E6378E"/>
    <w:p w14:paraId="7653F58E" w14:textId="73793528" w:rsidR="00601621" w:rsidRDefault="00601621">
      <w:pPr>
        <w:spacing w:line="278" w:lineRule="auto"/>
      </w:pPr>
      <w:r>
        <w:br w:type="page"/>
      </w:r>
    </w:p>
    <w:p w14:paraId="3158A9A8" w14:textId="2BFB4B8B" w:rsidR="00601621" w:rsidRPr="001E6E96" w:rsidRDefault="00622345" w:rsidP="00601621">
      <w:pPr>
        <w:pStyle w:val="Heading3"/>
      </w:pPr>
      <w:bookmarkStart w:id="10" w:name="_Toc236407563"/>
      <w:r>
        <w:lastRenderedPageBreak/>
        <w:t>Forwarding with acceptance required/hold until status</w:t>
      </w:r>
      <w:bookmarkEnd w:id="10"/>
      <w:r>
        <w:t xml:space="preserve"> </w:t>
      </w:r>
    </w:p>
    <w:p w14:paraId="24A42C65" w14:textId="196D3A3D" w:rsidR="009D7ACB" w:rsidRDefault="00601621" w:rsidP="00601621">
      <w:pPr>
        <w:spacing w:line="278" w:lineRule="auto"/>
      </w:pPr>
      <w:r>
        <w:t xml:space="preserve">NEXDOC </w:t>
      </w:r>
      <w:r w:rsidR="00622345">
        <w:t xml:space="preserve">allows </w:t>
      </w:r>
      <w:r w:rsidR="00014D7E">
        <w:t xml:space="preserve">REXs to be forwarded with acceptance being required by the receiver. This is new for </w:t>
      </w:r>
      <w:r w:rsidR="00606595">
        <w:t xml:space="preserve">meat with </w:t>
      </w:r>
      <w:r w:rsidR="00014D7E">
        <w:t>NEXDO</w:t>
      </w:r>
      <w:r w:rsidR="00373B13">
        <w:t xml:space="preserve">C and </w:t>
      </w:r>
      <w:r w:rsidR="00606595">
        <w:t>is currently not behaving</w:t>
      </w:r>
      <w:r w:rsidR="00F23BB5">
        <w:t xml:space="preserve"> </w:t>
      </w:r>
      <w:r w:rsidR="009311E1">
        <w:t xml:space="preserve">exactly </w:t>
      </w:r>
      <w:r w:rsidR="00E50A94">
        <w:t>as designed</w:t>
      </w:r>
      <w:r w:rsidR="009311E1">
        <w:t xml:space="preserve"> in some </w:t>
      </w:r>
      <w:r w:rsidR="00413D71">
        <w:t>situations</w:t>
      </w:r>
      <w:r w:rsidR="00E50A94">
        <w:t xml:space="preserve">. </w:t>
      </w:r>
      <w:r w:rsidR="009D7ACB">
        <w:t>For</w:t>
      </w:r>
      <w:r w:rsidR="00CE5DA6">
        <w:t>warding with acceptance required/</w:t>
      </w:r>
      <w:r w:rsidR="001553A3">
        <w:t>hold until status</w:t>
      </w:r>
      <w:r w:rsidR="00CE5DA6">
        <w:t xml:space="preserve"> sometimes results </w:t>
      </w:r>
      <w:r w:rsidR="001553A3">
        <w:t xml:space="preserve">in the </w:t>
      </w:r>
      <w:r w:rsidR="0096285C">
        <w:t xml:space="preserve">wrong </w:t>
      </w:r>
      <w:r w:rsidR="00902CFB">
        <w:t>noti</w:t>
      </w:r>
      <w:r w:rsidR="00413D71">
        <w:t>fication</w:t>
      </w:r>
      <w:r w:rsidR="0096285C">
        <w:t xml:space="preserve"> </w:t>
      </w:r>
      <w:r w:rsidR="00CE5163">
        <w:t>behaviour.</w:t>
      </w:r>
    </w:p>
    <w:p w14:paraId="67BFB61F" w14:textId="77777777" w:rsidR="00601621" w:rsidRDefault="00601621" w:rsidP="00601621">
      <w:pPr>
        <w:pStyle w:val="Heading4"/>
      </w:pPr>
      <w:r>
        <w:t>How to avoid this</w:t>
      </w:r>
    </w:p>
    <w:p w14:paraId="400FFB7E" w14:textId="77777777" w:rsidR="00413D71" w:rsidRDefault="00CE5163" w:rsidP="00CE5163">
      <w:r>
        <w:t>Avoid using acceptance required/hold unt</w:t>
      </w:r>
      <w:r w:rsidR="00413D71">
        <w:t>il</w:t>
      </w:r>
      <w:r>
        <w:t xml:space="preserve"> status for forwarding of meat REXs</w:t>
      </w:r>
    </w:p>
    <w:p w14:paraId="78CECD7E" w14:textId="08B00191" w:rsidR="00CE5163" w:rsidRDefault="00413D71" w:rsidP="00CE5163">
      <w:r>
        <w:t>F</w:t>
      </w:r>
      <w:r w:rsidR="00CE5163">
        <w:t>orward without acceptance required or hold until status set.</w:t>
      </w:r>
    </w:p>
    <w:p w14:paraId="614CC101" w14:textId="77777777" w:rsidR="00601621" w:rsidRDefault="00601621" w:rsidP="00601621">
      <w:pPr>
        <w:pStyle w:val="Heading4"/>
      </w:pPr>
      <w:r>
        <w:t xml:space="preserve">Symptoms of this problem </w:t>
      </w:r>
    </w:p>
    <w:p w14:paraId="58952990" w14:textId="780522DD" w:rsidR="00601621" w:rsidRDefault="00CE5163" w:rsidP="00601621">
      <w:r>
        <w:t xml:space="preserve">Recipient of forward does not receive </w:t>
      </w:r>
      <w:r w:rsidR="005F50EC">
        <w:t>REX/</w:t>
      </w:r>
      <w:r w:rsidR="006073A2">
        <w:t>notification</w:t>
      </w:r>
      <w:r w:rsidR="007D3148">
        <w:t>.</w:t>
      </w:r>
    </w:p>
    <w:p w14:paraId="6D687039" w14:textId="77777777" w:rsidR="00601621" w:rsidRDefault="00601621" w:rsidP="00601621">
      <w:pPr>
        <w:pStyle w:val="Heading4"/>
      </w:pPr>
      <w:r>
        <w:t xml:space="preserve">What to do </w:t>
      </w:r>
    </w:p>
    <w:p w14:paraId="3B67C5EC" w14:textId="77777777" w:rsidR="006737EC" w:rsidRDefault="006073A2" w:rsidP="00E6378E">
      <w:r w:rsidRPr="004E72CB">
        <w:rPr>
          <w:b/>
          <w:bCs/>
        </w:rPr>
        <w:t>Recipient</w:t>
      </w:r>
      <w:r>
        <w:t xml:space="preserve">: </w:t>
      </w:r>
    </w:p>
    <w:p w14:paraId="3E146FF6" w14:textId="77777777" w:rsidR="00A762B7" w:rsidRDefault="006073A2" w:rsidP="00EC26E9">
      <w:pPr>
        <w:pStyle w:val="ListParagraph"/>
        <w:numPr>
          <w:ilvl w:val="0"/>
          <w:numId w:val="22"/>
        </w:numPr>
      </w:pPr>
      <w:r>
        <w:t xml:space="preserve">Contact </w:t>
      </w:r>
      <w:r w:rsidR="00960FBA">
        <w:t xml:space="preserve">the </w:t>
      </w:r>
      <w:r>
        <w:t>NEXDOC helpdesk</w:t>
      </w:r>
      <w:r w:rsidR="00B21B5E">
        <w:t xml:space="preserve"> or forwarder </w:t>
      </w:r>
    </w:p>
    <w:p w14:paraId="01BE5AA1" w14:textId="66E551C4" w:rsidR="00E6378E" w:rsidRDefault="00A762B7" w:rsidP="00EC26E9">
      <w:pPr>
        <w:pStyle w:val="ListParagraph"/>
        <w:numPr>
          <w:ilvl w:val="0"/>
          <w:numId w:val="22"/>
        </w:numPr>
      </w:pPr>
      <w:r>
        <w:t>R</w:t>
      </w:r>
      <w:r w:rsidR="00B21B5E">
        <w:t xml:space="preserve">equest the </w:t>
      </w:r>
      <w:proofErr w:type="spellStart"/>
      <w:r w:rsidR="00B21B5E">
        <w:t>forw</w:t>
      </w:r>
      <w:r w:rsidR="00681EF7">
        <w:t>ard</w:t>
      </w:r>
      <w:proofErr w:type="spellEnd"/>
      <w:r w:rsidR="00681EF7">
        <w:t xml:space="preserve"> to be withdrawn and re-sent without acceptance required or hold until status.</w:t>
      </w:r>
    </w:p>
    <w:p w14:paraId="192A7EFE" w14:textId="3E1EAE31" w:rsidR="005F50EC" w:rsidRDefault="005F50EC" w:rsidP="005F50EC">
      <w:r w:rsidRPr="004E72CB">
        <w:rPr>
          <w:b/>
          <w:bCs/>
        </w:rPr>
        <w:t>Forwarder</w:t>
      </w:r>
      <w:r>
        <w:t xml:space="preserve">:  withdraw forward. Re-forward without </w:t>
      </w:r>
      <w:r w:rsidR="001D4000">
        <w:t>utilising the “</w:t>
      </w:r>
      <w:r>
        <w:t>acceptance required</w:t>
      </w:r>
      <w:r w:rsidR="001D4000">
        <w:t>”</w:t>
      </w:r>
      <w:r>
        <w:t xml:space="preserve"> or </w:t>
      </w:r>
      <w:r w:rsidR="001D4000">
        <w:t>“</w:t>
      </w:r>
      <w:r>
        <w:t xml:space="preserve">hold </w:t>
      </w:r>
      <w:r w:rsidRPr="002266B0">
        <w:t>until</w:t>
      </w:r>
      <w:r w:rsidR="001D4000">
        <w:t xml:space="preserve"> status” features.</w:t>
      </w:r>
    </w:p>
    <w:p w14:paraId="11615A31" w14:textId="47B6CD7F" w:rsidR="00D9215E" w:rsidRPr="001E6E96" w:rsidRDefault="00D9215E" w:rsidP="001F272A">
      <w:pPr>
        <w:pStyle w:val="Heading3"/>
      </w:pPr>
      <w:bookmarkStart w:id="11" w:name="_Toc236407564"/>
      <w:r>
        <w:t>Forwarding</w:t>
      </w:r>
      <w:r w:rsidR="0045414A">
        <w:t>/Transferring a</w:t>
      </w:r>
      <w:r>
        <w:t xml:space="preserve"> REX with </w:t>
      </w:r>
      <w:r w:rsidR="0045414A">
        <w:t xml:space="preserve">a </w:t>
      </w:r>
      <w:r>
        <w:t>pending amendment task</w:t>
      </w:r>
      <w:bookmarkEnd w:id="11"/>
    </w:p>
    <w:p w14:paraId="5ECDC85D" w14:textId="165BB8FC" w:rsidR="00D9215E" w:rsidRDefault="00D9215E" w:rsidP="00D9215E">
      <w:pPr>
        <w:spacing w:line="278" w:lineRule="auto"/>
      </w:pPr>
      <w:r>
        <w:t xml:space="preserve">Some software </w:t>
      </w:r>
      <w:r w:rsidR="004403B9">
        <w:t xml:space="preserve">does not lock the REX when a pending amendment is in place. </w:t>
      </w:r>
      <w:r w:rsidR="009841EC">
        <w:t xml:space="preserve">If the REX is forwarded </w:t>
      </w:r>
      <w:r w:rsidR="0045414A">
        <w:t xml:space="preserve">or transferred </w:t>
      </w:r>
      <w:r w:rsidR="00224CD0">
        <w:t xml:space="preserve">while the amendment is pending, the </w:t>
      </w:r>
      <w:r w:rsidR="00F81620">
        <w:t xml:space="preserve">amendment will </w:t>
      </w:r>
      <w:r w:rsidR="00D657F3">
        <w:t xml:space="preserve">fail because the client group </w:t>
      </w:r>
      <w:r w:rsidR="00A83BB0">
        <w:t>assigned</w:t>
      </w:r>
      <w:r w:rsidR="000D628E">
        <w:t xml:space="preserve"> to the REX does not match </w:t>
      </w:r>
      <w:r w:rsidR="001660A4">
        <w:t xml:space="preserve">that on </w:t>
      </w:r>
      <w:r w:rsidR="000D628E">
        <w:t xml:space="preserve">the </w:t>
      </w:r>
      <w:r w:rsidR="00986404">
        <w:t>amendment task</w:t>
      </w:r>
      <w:r w:rsidR="006737EC">
        <w:t>.</w:t>
      </w:r>
    </w:p>
    <w:p w14:paraId="178C8B54" w14:textId="77777777" w:rsidR="00D9215E" w:rsidRDefault="00D9215E" w:rsidP="00D9215E">
      <w:pPr>
        <w:pStyle w:val="Heading4"/>
      </w:pPr>
      <w:r>
        <w:t>How to avoid this</w:t>
      </w:r>
    </w:p>
    <w:p w14:paraId="05C9CC71" w14:textId="0856165C" w:rsidR="00D9215E" w:rsidRDefault="001660A4" w:rsidP="00D9215E">
      <w:r>
        <w:t xml:space="preserve">Do not </w:t>
      </w:r>
      <w:r w:rsidR="00557975">
        <w:t>forward REXs with pending amendment tasks</w:t>
      </w:r>
      <w:r>
        <w:t xml:space="preserve">.  </w:t>
      </w:r>
    </w:p>
    <w:p w14:paraId="413501E3" w14:textId="6B0C00DD" w:rsidR="00D9215E" w:rsidRDefault="00D9215E" w:rsidP="00D9215E">
      <w:pPr>
        <w:pStyle w:val="Heading4"/>
      </w:pPr>
      <w:r>
        <w:t xml:space="preserve">Symptoms of this problem </w:t>
      </w:r>
    </w:p>
    <w:p w14:paraId="1B90201F" w14:textId="776D3851" w:rsidR="00D97423" w:rsidRDefault="00D97423" w:rsidP="00D9215E">
      <w:r>
        <w:t xml:space="preserve">Amendment task becomes corrupted. </w:t>
      </w:r>
    </w:p>
    <w:p w14:paraId="090080C7" w14:textId="11457431" w:rsidR="00BB16AB" w:rsidRDefault="00BB16AB" w:rsidP="00D9215E">
      <w:r>
        <w:t>Amendment fails</w:t>
      </w:r>
      <w:r w:rsidR="0026690E">
        <w:t xml:space="preserve">: </w:t>
      </w:r>
      <w:r w:rsidR="00207C40">
        <w:t xml:space="preserve">There is a </w:t>
      </w:r>
      <w:r w:rsidR="0026690E">
        <w:t xml:space="preserve">pending amendment </w:t>
      </w:r>
      <w:r w:rsidR="00207C40">
        <w:t>task for this REX waiting for approval</w:t>
      </w:r>
      <w:r w:rsidR="006737EC">
        <w:t>.</w:t>
      </w:r>
    </w:p>
    <w:p w14:paraId="21869028" w14:textId="3770A4D2" w:rsidR="00D9215E" w:rsidRDefault="00D9215E" w:rsidP="00D9215E">
      <w:pPr>
        <w:pStyle w:val="Heading4"/>
      </w:pPr>
      <w:r>
        <w:t xml:space="preserve">What to do </w:t>
      </w:r>
    </w:p>
    <w:p w14:paraId="7C6074DB" w14:textId="77777777" w:rsidR="006737EC" w:rsidRDefault="005C6FAC" w:rsidP="00E6378E">
      <w:r w:rsidRPr="006737EC">
        <w:rPr>
          <w:b/>
          <w:bCs/>
        </w:rPr>
        <w:t>Forward recipient</w:t>
      </w:r>
      <w:r>
        <w:t xml:space="preserve">: </w:t>
      </w:r>
    </w:p>
    <w:p w14:paraId="256136E9" w14:textId="41D6DE83" w:rsidR="006737EC" w:rsidRDefault="00BB16AB" w:rsidP="00EC26E9">
      <w:pPr>
        <w:pStyle w:val="ListParagraph"/>
        <w:numPr>
          <w:ilvl w:val="0"/>
          <w:numId w:val="21"/>
        </w:numPr>
      </w:pPr>
      <w:r>
        <w:t xml:space="preserve">Contact </w:t>
      </w:r>
      <w:r w:rsidR="00207C40">
        <w:t>NEXDOC helpdesk</w:t>
      </w:r>
    </w:p>
    <w:p w14:paraId="761456A5" w14:textId="6055E43D" w:rsidR="006737EC" w:rsidRDefault="00A34256" w:rsidP="00EC26E9">
      <w:pPr>
        <w:pStyle w:val="ListParagraph"/>
        <w:numPr>
          <w:ilvl w:val="0"/>
          <w:numId w:val="21"/>
        </w:numPr>
      </w:pPr>
      <w:r>
        <w:t>Helpdesk</w:t>
      </w:r>
      <w:r w:rsidR="00207C40">
        <w:t xml:space="preserve"> will need to </w:t>
      </w:r>
      <w:r w:rsidR="00DA5591">
        <w:t>clear the corrupted task</w:t>
      </w:r>
    </w:p>
    <w:p w14:paraId="6BF41DE4" w14:textId="7D14DEED" w:rsidR="00FA01A7" w:rsidRDefault="006737EC" w:rsidP="00EC26E9">
      <w:pPr>
        <w:pStyle w:val="ListParagraph"/>
        <w:numPr>
          <w:ilvl w:val="0"/>
          <w:numId w:val="21"/>
        </w:numPr>
      </w:pPr>
      <w:r>
        <w:t>T</w:t>
      </w:r>
      <w:r w:rsidR="00DA5591">
        <w:t xml:space="preserve">he </w:t>
      </w:r>
      <w:r w:rsidR="004A3161">
        <w:t xml:space="preserve">recipient can </w:t>
      </w:r>
      <w:r>
        <w:t xml:space="preserve">then </w:t>
      </w:r>
      <w:r w:rsidR="004A3161">
        <w:t>forward back to the initiat</w:t>
      </w:r>
      <w:r w:rsidR="00406B68">
        <w:t xml:space="preserve">or who can </w:t>
      </w:r>
      <w:r w:rsidR="0004413F">
        <w:t>apply for new amendment task</w:t>
      </w:r>
      <w:r>
        <w:t>.</w:t>
      </w:r>
    </w:p>
    <w:p w14:paraId="17CDB967" w14:textId="77777777" w:rsidR="00FA01A7" w:rsidRDefault="00FA01A7" w:rsidP="00E6378E"/>
    <w:p w14:paraId="3884AB50" w14:textId="77777777" w:rsidR="00FA01A7" w:rsidRDefault="00FA01A7" w:rsidP="00E6378E"/>
    <w:p w14:paraId="0A990E23" w14:textId="77777777" w:rsidR="00FA01A7" w:rsidRDefault="00FA01A7" w:rsidP="00E6378E"/>
    <w:p w14:paraId="5DB974F7" w14:textId="77777777" w:rsidR="00FA01A7" w:rsidRDefault="00FA01A7" w:rsidP="00E6378E"/>
    <w:p w14:paraId="6FAA3714" w14:textId="77777777" w:rsidR="00FA01A7" w:rsidRDefault="00FA01A7" w:rsidP="00E6378E"/>
    <w:p w14:paraId="5F5D1592" w14:textId="304A5948" w:rsidR="001E6E96" w:rsidRPr="008C54A9" w:rsidRDefault="00087398" w:rsidP="008C54A9">
      <w:pPr>
        <w:pStyle w:val="Heading1"/>
      </w:pPr>
      <w:bookmarkStart w:id="12" w:name="_Toc236407565"/>
      <w:r>
        <w:lastRenderedPageBreak/>
        <w:t>Other</w:t>
      </w:r>
      <w:r w:rsidR="001E6E96" w:rsidRPr="008C54A9">
        <w:t xml:space="preserve"> issues and what to check</w:t>
      </w:r>
      <w:bookmarkEnd w:id="12"/>
    </w:p>
    <w:p w14:paraId="2F003E26" w14:textId="77777777" w:rsidR="001E6E96" w:rsidRPr="001E6E96" w:rsidRDefault="001E6E96" w:rsidP="003578BD">
      <w:pPr>
        <w:pStyle w:val="Heading3"/>
      </w:pPr>
      <w:bookmarkStart w:id="13" w:name="_Toc236407566"/>
      <w:r w:rsidRPr="001E6E96">
        <w:t>No Response Received</w:t>
      </w:r>
      <w:bookmarkEnd w:id="13"/>
    </w:p>
    <w:p w14:paraId="375D105F" w14:textId="77777777" w:rsidR="001E6E96" w:rsidRPr="001E6E96" w:rsidRDefault="001E6E96" w:rsidP="001E6E96">
      <w:pPr>
        <w:spacing w:line="278" w:lineRule="auto"/>
        <w:rPr>
          <w:b/>
          <w:bCs/>
        </w:rPr>
      </w:pPr>
      <w:r w:rsidRPr="001E6E96">
        <w:rPr>
          <w:b/>
          <w:bCs/>
        </w:rPr>
        <w:t>Symptoms</w:t>
      </w:r>
    </w:p>
    <w:p w14:paraId="0849DAD1" w14:textId="77777777" w:rsidR="001E6E96" w:rsidRPr="001E6E96" w:rsidRDefault="001E6E96" w:rsidP="00EC26E9">
      <w:pPr>
        <w:numPr>
          <w:ilvl w:val="0"/>
          <w:numId w:val="3"/>
        </w:numPr>
        <w:spacing w:line="278" w:lineRule="auto"/>
      </w:pPr>
      <w:r w:rsidRPr="001E6E96">
        <w:t xml:space="preserve">Application hangs </w:t>
      </w:r>
    </w:p>
    <w:p w14:paraId="145C3049" w14:textId="77777777" w:rsidR="001E6E96" w:rsidRPr="001E6E96" w:rsidRDefault="001E6E96" w:rsidP="00EC26E9">
      <w:pPr>
        <w:numPr>
          <w:ilvl w:val="0"/>
          <w:numId w:val="3"/>
        </w:numPr>
        <w:spacing w:line="278" w:lineRule="auto"/>
      </w:pPr>
      <w:r w:rsidRPr="001E6E96">
        <w:t xml:space="preserve">Timeout </w:t>
      </w:r>
    </w:p>
    <w:p w14:paraId="2FB52861" w14:textId="0ACAAF7E" w:rsidR="001E6E96" w:rsidRPr="001E6E96" w:rsidRDefault="001E6E96" w:rsidP="00EC26E9">
      <w:pPr>
        <w:numPr>
          <w:ilvl w:val="0"/>
          <w:numId w:val="3"/>
        </w:numPr>
        <w:spacing w:line="278" w:lineRule="auto"/>
      </w:pPr>
      <w:r w:rsidRPr="001E6E96">
        <w:t>Connection failure</w:t>
      </w:r>
      <w:r w:rsidR="003E7919">
        <w:t>.</w:t>
      </w:r>
    </w:p>
    <w:p w14:paraId="53DACC22" w14:textId="77777777" w:rsidR="001E6E96" w:rsidRPr="001E6E96" w:rsidRDefault="001E6E96" w:rsidP="001E6E96">
      <w:pPr>
        <w:spacing w:line="278" w:lineRule="auto"/>
        <w:rPr>
          <w:b/>
          <w:bCs/>
        </w:rPr>
      </w:pPr>
      <w:r w:rsidRPr="001E6E96">
        <w:rPr>
          <w:b/>
          <w:bCs/>
        </w:rPr>
        <w:t>Check</w:t>
      </w:r>
    </w:p>
    <w:p w14:paraId="167216C4" w14:textId="1655E068" w:rsidR="00764503" w:rsidRPr="001E6E96" w:rsidRDefault="00764503" w:rsidP="00EC26E9">
      <w:pPr>
        <w:pStyle w:val="ListParagraph"/>
        <w:numPr>
          <w:ilvl w:val="0"/>
          <w:numId w:val="23"/>
        </w:numPr>
        <w:spacing w:line="278" w:lineRule="auto"/>
      </w:pPr>
      <w:r>
        <w:t xml:space="preserve">In a browser on the machine sending the </w:t>
      </w:r>
      <w:r w:rsidR="006975AD">
        <w:t>NEXDOC</w:t>
      </w:r>
      <w:r>
        <w:t xml:space="preserve"> message, try to reach </w:t>
      </w:r>
      <w:hyperlink r:id="rId10" w:history="1">
        <w:r w:rsidRPr="00B523C9">
          <w:rPr>
            <w:rStyle w:val="Hyperlink"/>
          </w:rPr>
          <w:t>online.agriculture.gov.au/nexdoc-ws-ext-proxy/</w:t>
        </w:r>
        <w:proofErr w:type="gramStart"/>
        <w:r w:rsidRPr="00B523C9">
          <w:rPr>
            <w:rStyle w:val="Hyperlink"/>
          </w:rPr>
          <w:t>RexSubmissionService?wsdl</w:t>
        </w:r>
        <w:proofErr w:type="gramEnd"/>
      </w:hyperlink>
      <w:r>
        <w:t xml:space="preserve">. </w:t>
      </w:r>
      <w:r w:rsidR="00763E45">
        <w:t>I</w:t>
      </w:r>
      <w:r>
        <w:t xml:space="preserve">f you </w:t>
      </w:r>
      <w:r w:rsidR="00763E45">
        <w:t>can’t</w:t>
      </w:r>
      <w:r>
        <w:t xml:space="preserve"> reach this page, the issue is likely to be a network </w:t>
      </w:r>
      <w:r w:rsidR="006975AD">
        <w:t xml:space="preserve">issue on the </w:t>
      </w:r>
      <w:r w:rsidR="00485341">
        <w:t>client site</w:t>
      </w:r>
      <w:r w:rsidR="00763E45">
        <w:t>.</w:t>
      </w:r>
    </w:p>
    <w:p w14:paraId="2C980EBC" w14:textId="3778D538" w:rsidR="001E6E96" w:rsidRPr="001E6E96" w:rsidRDefault="001E6E96" w:rsidP="00EC26E9">
      <w:pPr>
        <w:pStyle w:val="ListParagraph"/>
        <w:numPr>
          <w:ilvl w:val="0"/>
          <w:numId w:val="23"/>
        </w:numPr>
        <w:spacing w:line="278" w:lineRule="auto"/>
      </w:pPr>
      <w:r w:rsidRPr="001E6E96">
        <w:t>Internet connectivity</w:t>
      </w:r>
      <w:r w:rsidR="00485341">
        <w:t xml:space="preserve"> – navigate to </w:t>
      </w:r>
      <w:hyperlink r:id="rId11" w:history="1">
        <w:r w:rsidR="00485341" w:rsidRPr="00DC0845">
          <w:rPr>
            <w:rStyle w:val="Hyperlink"/>
          </w:rPr>
          <w:t>www.google.com</w:t>
        </w:r>
      </w:hyperlink>
      <w:r w:rsidR="00485341">
        <w:t xml:space="preserve"> or another </w:t>
      </w:r>
      <w:r w:rsidR="00AB2CC4">
        <w:t>reliable website</w:t>
      </w:r>
    </w:p>
    <w:p w14:paraId="607A0F3F" w14:textId="441D4268" w:rsidR="001E6E96" w:rsidRPr="001E6E96" w:rsidRDefault="00DB65B7" w:rsidP="00EC26E9">
      <w:pPr>
        <w:pStyle w:val="ListParagraph"/>
        <w:numPr>
          <w:ilvl w:val="0"/>
          <w:numId w:val="23"/>
        </w:numPr>
        <w:spacing w:line="278" w:lineRule="auto"/>
      </w:pPr>
      <w:r>
        <w:t>NEXDOC</w:t>
      </w:r>
      <w:r w:rsidR="001E6E96" w:rsidRPr="001E6E96">
        <w:t xml:space="preserve"> request</w:t>
      </w:r>
      <w:r>
        <w:t xml:space="preserve"> message</w:t>
      </w:r>
      <w:r w:rsidR="001E6E96" w:rsidRPr="001E6E96">
        <w:t xml:space="preserve"> </w:t>
      </w:r>
      <w:r w:rsidR="00C03686">
        <w:t xml:space="preserve">was </w:t>
      </w:r>
      <w:proofErr w:type="gramStart"/>
      <w:r w:rsidR="001E6E96" w:rsidRPr="001E6E96">
        <w:t>actually transmitted</w:t>
      </w:r>
      <w:proofErr w:type="gramEnd"/>
      <w:r w:rsidR="00C03686">
        <w:t xml:space="preserve"> (check server outbound logs)</w:t>
      </w:r>
    </w:p>
    <w:p w14:paraId="45A7D2A1" w14:textId="7E5E192C" w:rsidR="001E6E96" w:rsidRPr="001E6E96" w:rsidRDefault="001E6E96" w:rsidP="00EC26E9">
      <w:pPr>
        <w:pStyle w:val="ListParagraph"/>
        <w:numPr>
          <w:ilvl w:val="0"/>
          <w:numId w:val="23"/>
        </w:numPr>
        <w:spacing w:line="278" w:lineRule="auto"/>
      </w:pPr>
      <w:r w:rsidRPr="001E6E96">
        <w:t>Authentication</w:t>
      </w:r>
      <w:r w:rsidR="006459AA">
        <w:t xml:space="preserve"> – ensure the credentials being used are correct.  </w:t>
      </w:r>
      <w:r w:rsidR="0001684C">
        <w:t xml:space="preserve">check </w:t>
      </w:r>
      <w:r w:rsidR="00090EAB">
        <w:t xml:space="preserve">client group token, client token, </w:t>
      </w:r>
      <w:r w:rsidR="00E44A37">
        <w:t>and username</w:t>
      </w:r>
      <w:r w:rsidR="002236C1">
        <w:t>/</w:t>
      </w:r>
      <w:proofErr w:type="spellStart"/>
      <w:r w:rsidR="002236C1">
        <w:t>ws</w:t>
      </w:r>
      <w:proofErr w:type="spellEnd"/>
      <w:r w:rsidR="002236C1">
        <w:t xml:space="preserve">-installation token.  </w:t>
      </w:r>
    </w:p>
    <w:p w14:paraId="3C1E3D69" w14:textId="07CEB1D7" w:rsidR="001E6E96" w:rsidRDefault="001E6E96" w:rsidP="00EC26E9">
      <w:pPr>
        <w:pStyle w:val="ListParagraph"/>
        <w:numPr>
          <w:ilvl w:val="0"/>
          <w:numId w:val="23"/>
        </w:numPr>
        <w:spacing w:line="278" w:lineRule="auto"/>
      </w:pPr>
      <w:r w:rsidRPr="001E6E96">
        <w:t>TLS configuration</w:t>
      </w:r>
      <w:r w:rsidR="002772FD">
        <w:t>.</w:t>
      </w:r>
    </w:p>
    <w:p w14:paraId="6F26A8CD" w14:textId="77777777" w:rsidR="001E6E96" w:rsidRPr="001E6E96" w:rsidRDefault="001E6E96" w:rsidP="001E6E96">
      <w:pPr>
        <w:spacing w:line="278" w:lineRule="auto"/>
        <w:rPr>
          <w:b/>
          <w:bCs/>
        </w:rPr>
      </w:pPr>
      <w:r w:rsidRPr="001E6E96">
        <w:rPr>
          <w:b/>
          <w:bCs/>
        </w:rPr>
        <w:t>Contact DAFF?</w:t>
      </w:r>
    </w:p>
    <w:p w14:paraId="743ECBC9" w14:textId="70296F89" w:rsidR="001E6E96" w:rsidRDefault="001E6E96" w:rsidP="001E6E96">
      <w:pPr>
        <w:spacing w:line="278" w:lineRule="auto"/>
      </w:pPr>
      <w:r>
        <w:t>A</w:t>
      </w:r>
      <w:r w:rsidRPr="001E6E96">
        <w:t xml:space="preserve">fter confirming </w:t>
      </w:r>
      <w:r>
        <w:t xml:space="preserve">that no client connectivity </w:t>
      </w:r>
      <w:r w:rsidRPr="001E6E96">
        <w:t>issues</w:t>
      </w:r>
      <w:r>
        <w:t xml:space="preserve"> are present.</w:t>
      </w:r>
    </w:p>
    <w:p w14:paraId="4BEE6F04" w14:textId="77777777" w:rsidR="001E6E96" w:rsidRDefault="001E6E96" w:rsidP="001E6E96">
      <w:pPr>
        <w:spacing w:line="278" w:lineRule="auto"/>
        <w:rPr>
          <w:b/>
          <w:bCs/>
        </w:rPr>
      </w:pPr>
    </w:p>
    <w:p w14:paraId="4C937994" w14:textId="30B93336" w:rsidR="001E6E96" w:rsidRPr="001E6E96" w:rsidRDefault="001E6E96" w:rsidP="003578BD">
      <w:pPr>
        <w:pStyle w:val="Heading3"/>
      </w:pPr>
      <w:bookmarkStart w:id="14" w:name="_Toc236407567"/>
      <w:r w:rsidRPr="001E6E96">
        <w:t>Authentication Failure</w:t>
      </w:r>
      <w:bookmarkEnd w:id="14"/>
    </w:p>
    <w:p w14:paraId="50AC13FB" w14:textId="77777777" w:rsidR="001E6E96" w:rsidRPr="001E6E96" w:rsidRDefault="001E6E96" w:rsidP="001E6E96">
      <w:pPr>
        <w:spacing w:line="278" w:lineRule="auto"/>
        <w:rPr>
          <w:b/>
          <w:bCs/>
        </w:rPr>
      </w:pPr>
      <w:r w:rsidRPr="001E6E96">
        <w:rPr>
          <w:b/>
          <w:bCs/>
        </w:rPr>
        <w:t>Check</w:t>
      </w:r>
    </w:p>
    <w:p w14:paraId="7DBCCECD" w14:textId="338903B8" w:rsidR="001E6E96" w:rsidRDefault="001E6E96" w:rsidP="00EC26E9">
      <w:pPr>
        <w:pStyle w:val="ListParagraph"/>
        <w:numPr>
          <w:ilvl w:val="0"/>
          <w:numId w:val="24"/>
        </w:numPr>
        <w:spacing w:line="278" w:lineRule="auto"/>
      </w:pPr>
      <w:r>
        <w:t>Vendor Token</w:t>
      </w:r>
    </w:p>
    <w:p w14:paraId="0FBB6623" w14:textId="50898633" w:rsidR="001E6E96" w:rsidRDefault="001E6E96" w:rsidP="00EC26E9">
      <w:pPr>
        <w:pStyle w:val="ListParagraph"/>
        <w:numPr>
          <w:ilvl w:val="0"/>
          <w:numId w:val="24"/>
        </w:numPr>
        <w:spacing w:line="278" w:lineRule="auto"/>
      </w:pPr>
      <w:r>
        <w:t>Client</w:t>
      </w:r>
      <w:r w:rsidR="007E49C6">
        <w:t xml:space="preserve"> and client</w:t>
      </w:r>
      <w:r>
        <w:t xml:space="preserve"> Group Token</w:t>
      </w:r>
      <w:r w:rsidR="007E49C6">
        <w:t>s</w:t>
      </w:r>
    </w:p>
    <w:p w14:paraId="66306083" w14:textId="394E6DA6" w:rsidR="00471EC6" w:rsidRDefault="00471EC6" w:rsidP="00EC26E9">
      <w:pPr>
        <w:pStyle w:val="ListParagraph"/>
        <w:numPr>
          <w:ilvl w:val="0"/>
          <w:numId w:val="24"/>
        </w:numPr>
        <w:spacing w:line="278" w:lineRule="auto"/>
      </w:pPr>
      <w:r>
        <w:t>Client group configured is for the correct client group (not the “Exporter Client Group”)</w:t>
      </w:r>
    </w:p>
    <w:p w14:paraId="0281B02C" w14:textId="4A4FBA07" w:rsidR="001E6E96" w:rsidRDefault="001E6E96" w:rsidP="00EC26E9">
      <w:pPr>
        <w:pStyle w:val="ListParagraph"/>
        <w:numPr>
          <w:ilvl w:val="0"/>
          <w:numId w:val="24"/>
        </w:numPr>
        <w:spacing w:line="278" w:lineRule="auto"/>
      </w:pPr>
      <w:r w:rsidRPr="001E6E96">
        <w:t>Username</w:t>
      </w:r>
      <w:r>
        <w:t>/Installation</w:t>
      </w:r>
      <w:r w:rsidRPr="001E6E96">
        <w:t xml:space="preserve"> Token</w:t>
      </w:r>
      <w:r>
        <w:t xml:space="preserve"> </w:t>
      </w:r>
      <w:r w:rsidR="007E49C6">
        <w:t>and Password</w:t>
      </w:r>
    </w:p>
    <w:p w14:paraId="63F96B3B" w14:textId="1F893CC8" w:rsidR="007E49C6" w:rsidRDefault="007E49C6" w:rsidP="00EC26E9">
      <w:pPr>
        <w:pStyle w:val="ListParagraph"/>
        <w:numPr>
          <w:ilvl w:val="0"/>
          <w:numId w:val="24"/>
        </w:numPr>
        <w:spacing w:line="278" w:lineRule="auto"/>
      </w:pPr>
      <w:r>
        <w:t>All tokens are for the correct exporter and the correct environment</w:t>
      </w:r>
      <w:r w:rsidR="002772FD">
        <w:t>.</w:t>
      </w:r>
    </w:p>
    <w:p w14:paraId="0EFA23C7" w14:textId="77777777" w:rsidR="001E6E96" w:rsidRPr="001E6E96" w:rsidRDefault="001E6E96" w:rsidP="001E6E96">
      <w:pPr>
        <w:spacing w:line="278" w:lineRule="auto"/>
        <w:rPr>
          <w:b/>
          <w:bCs/>
        </w:rPr>
      </w:pPr>
      <w:r w:rsidRPr="001E6E96">
        <w:rPr>
          <w:b/>
          <w:bCs/>
        </w:rPr>
        <w:t>Contact DAFF?</w:t>
      </w:r>
    </w:p>
    <w:p w14:paraId="2D3B5280" w14:textId="31750DB2" w:rsidR="001E6E96" w:rsidRDefault="001E6E96" w:rsidP="001E6E96">
      <w:pPr>
        <w:spacing w:line="278" w:lineRule="auto"/>
      </w:pPr>
      <w:r>
        <w:t>A</w:t>
      </w:r>
      <w:r w:rsidRPr="001E6E96">
        <w:t>fter confirming credentials are correct.</w:t>
      </w:r>
    </w:p>
    <w:p w14:paraId="33E31C6E" w14:textId="77777777" w:rsidR="0043235D" w:rsidRDefault="0043235D">
      <w:pPr>
        <w:spacing w:line="278" w:lineRule="auto"/>
      </w:pPr>
      <w:r>
        <w:br w:type="page"/>
      </w:r>
    </w:p>
    <w:p w14:paraId="3A477697" w14:textId="54845C46" w:rsidR="003578BD" w:rsidRPr="001E6E96" w:rsidRDefault="003578BD" w:rsidP="003578BD">
      <w:pPr>
        <w:pStyle w:val="Heading3"/>
      </w:pPr>
      <w:bookmarkStart w:id="15" w:name="_Toc236407568"/>
      <w:r>
        <w:lastRenderedPageBreak/>
        <w:t>Certificate did not print</w:t>
      </w:r>
      <w:bookmarkEnd w:id="15"/>
    </w:p>
    <w:p w14:paraId="629D4F2D" w14:textId="77777777" w:rsidR="003578BD" w:rsidRPr="001E6E96" w:rsidRDefault="003578BD" w:rsidP="003578BD">
      <w:pPr>
        <w:spacing w:line="278" w:lineRule="auto"/>
        <w:rPr>
          <w:b/>
          <w:bCs/>
        </w:rPr>
      </w:pPr>
      <w:r w:rsidRPr="001E6E96">
        <w:rPr>
          <w:b/>
          <w:bCs/>
        </w:rPr>
        <w:t>Check</w:t>
      </w:r>
    </w:p>
    <w:p w14:paraId="47F366C3" w14:textId="1567C769" w:rsidR="003578BD" w:rsidRPr="001E6E96" w:rsidRDefault="0053655A" w:rsidP="00EC26E9">
      <w:pPr>
        <w:pStyle w:val="ListParagraph"/>
        <w:numPr>
          <w:ilvl w:val="0"/>
          <w:numId w:val="25"/>
        </w:numPr>
        <w:spacing w:line="278" w:lineRule="auto"/>
      </w:pPr>
      <w:r>
        <w:t>T</w:t>
      </w:r>
      <w:r w:rsidR="007E49C6">
        <w:t>he c</w:t>
      </w:r>
      <w:r w:rsidR="003578BD">
        <w:t>orrect Client Group was used</w:t>
      </w:r>
    </w:p>
    <w:p w14:paraId="5FBA1284" w14:textId="1586B2D6" w:rsidR="003578BD" w:rsidRDefault="003578BD" w:rsidP="00EC26E9">
      <w:pPr>
        <w:pStyle w:val="ListParagraph"/>
        <w:numPr>
          <w:ilvl w:val="0"/>
          <w:numId w:val="25"/>
        </w:numPr>
        <w:spacing w:line="278" w:lineRule="auto"/>
      </w:pPr>
      <w:r>
        <w:t>The certificate was not printed by another user</w:t>
      </w:r>
      <w:r w:rsidR="00B64347">
        <w:t xml:space="preserve"> within the client group</w:t>
      </w:r>
    </w:p>
    <w:p w14:paraId="17E74FA3" w14:textId="4923C217" w:rsidR="003578BD" w:rsidRPr="001E6E96" w:rsidRDefault="003578BD" w:rsidP="00EC26E9">
      <w:pPr>
        <w:pStyle w:val="ListParagraph"/>
        <w:numPr>
          <w:ilvl w:val="0"/>
          <w:numId w:val="25"/>
        </w:numPr>
        <w:spacing w:line="278" w:lineRule="auto"/>
      </w:pPr>
      <w:r>
        <w:t>The physical printer is online and is configured appropriately within vendor software</w:t>
      </w:r>
    </w:p>
    <w:p w14:paraId="00653D54" w14:textId="6A9B5498" w:rsidR="003578BD" w:rsidRPr="001E6E96" w:rsidRDefault="003578BD" w:rsidP="00EC26E9">
      <w:pPr>
        <w:pStyle w:val="ListParagraph"/>
        <w:numPr>
          <w:ilvl w:val="0"/>
          <w:numId w:val="25"/>
        </w:numPr>
        <w:spacing w:line="278" w:lineRule="auto"/>
      </w:pPr>
      <w:r>
        <w:t>The correct print option was selected</w:t>
      </w:r>
      <w:r w:rsidR="007E49C6">
        <w:t xml:space="preserve"> within the certificate print controls in Lodge</w:t>
      </w:r>
      <w:r w:rsidR="00471EC6">
        <w:t>/Amend</w:t>
      </w:r>
      <w:r w:rsidR="002236C1">
        <w:t>/Release to Print</w:t>
      </w:r>
    </w:p>
    <w:p w14:paraId="50A2AC4D" w14:textId="48A395B5" w:rsidR="00015A17" w:rsidRDefault="00015A17" w:rsidP="00403830">
      <w:pPr>
        <w:pStyle w:val="ListParagraph"/>
        <w:numPr>
          <w:ilvl w:val="0"/>
          <w:numId w:val="25"/>
        </w:numPr>
        <w:spacing w:line="278" w:lineRule="auto"/>
      </w:pPr>
      <w:r>
        <w:t>If you use more than one software package</w:t>
      </w:r>
      <w:r w:rsidR="00872094">
        <w:t xml:space="preserve">, </w:t>
      </w:r>
      <w:r w:rsidR="0057359B">
        <w:t xml:space="preserve">check the others for the certificate.  If it arrived in the wrong package the </w:t>
      </w:r>
      <w:r w:rsidR="00CA101B">
        <w:t xml:space="preserve">2 packages are competing for notifications.  See </w:t>
      </w:r>
      <w:r w:rsidR="005928CD">
        <w:t>the “</w:t>
      </w:r>
      <w:r w:rsidR="00CA101B">
        <w:fldChar w:fldCharType="begin"/>
      </w:r>
      <w:r w:rsidR="00CA101B">
        <w:instrText xml:space="preserve"> REF _Ref236396846 \h </w:instrText>
      </w:r>
      <w:r w:rsidR="00CA101B">
        <w:fldChar w:fldCharType="separate"/>
      </w:r>
      <w:r w:rsidR="00CA101B">
        <w:t>Using the same client group in more than one software package</w:t>
      </w:r>
      <w:r w:rsidR="00CA101B">
        <w:fldChar w:fldCharType="end"/>
      </w:r>
      <w:r w:rsidR="005928CD">
        <w:t>” section above.</w:t>
      </w:r>
    </w:p>
    <w:p w14:paraId="46EE7E28" w14:textId="46B310A1" w:rsidR="003578BD" w:rsidRPr="001E6E96" w:rsidRDefault="003578BD" w:rsidP="00EC26E9">
      <w:pPr>
        <w:pStyle w:val="ListParagraph"/>
        <w:numPr>
          <w:ilvl w:val="0"/>
          <w:numId w:val="25"/>
        </w:numPr>
        <w:spacing w:line="278" w:lineRule="auto"/>
      </w:pPr>
      <w:r>
        <w:t>The client group is configured for my printer for the commodity in question</w:t>
      </w:r>
      <w:r w:rsidR="005928CD">
        <w:t>.</w:t>
      </w:r>
    </w:p>
    <w:p w14:paraId="466A98AD" w14:textId="1BCBCA2B" w:rsidR="003578BD" w:rsidRPr="001E6E96" w:rsidRDefault="003578BD" w:rsidP="00EC26E9">
      <w:pPr>
        <w:pStyle w:val="ListParagraph"/>
        <w:numPr>
          <w:ilvl w:val="0"/>
          <w:numId w:val="25"/>
        </w:numPr>
        <w:spacing w:line="278" w:lineRule="auto"/>
      </w:pPr>
      <w:r>
        <w:t>The certificate is enabled for remote printing</w:t>
      </w:r>
      <w:r w:rsidR="0053655A">
        <w:t>.</w:t>
      </w:r>
    </w:p>
    <w:p w14:paraId="02700C67" w14:textId="77777777" w:rsidR="003578BD" w:rsidRPr="001E6E96" w:rsidRDefault="003578BD" w:rsidP="003578BD">
      <w:pPr>
        <w:spacing w:line="278" w:lineRule="auto"/>
        <w:rPr>
          <w:b/>
          <w:bCs/>
        </w:rPr>
      </w:pPr>
      <w:r w:rsidRPr="001E6E96">
        <w:rPr>
          <w:b/>
          <w:bCs/>
        </w:rPr>
        <w:t>Contact DAFF?</w:t>
      </w:r>
    </w:p>
    <w:p w14:paraId="1F987FF2" w14:textId="741796AE" w:rsidR="003578BD" w:rsidRPr="001E6E96" w:rsidRDefault="003578BD" w:rsidP="003578BD">
      <w:pPr>
        <w:spacing w:line="278" w:lineRule="auto"/>
      </w:pPr>
      <w:r>
        <w:t xml:space="preserve">If the above </w:t>
      </w:r>
      <w:proofErr w:type="gramStart"/>
      <w:r>
        <w:t>are</w:t>
      </w:r>
      <w:proofErr w:type="gramEnd"/>
      <w:r>
        <w:t xml:space="preserve"> all correct.  </w:t>
      </w:r>
      <w:r w:rsidR="00EC26E9">
        <w:br/>
      </w:r>
    </w:p>
    <w:p w14:paraId="7CD695F0" w14:textId="26B35AA0" w:rsidR="001E6E96" w:rsidRPr="001E6E96" w:rsidRDefault="001E6E96" w:rsidP="003578BD">
      <w:pPr>
        <w:pStyle w:val="Heading3"/>
      </w:pPr>
      <w:r>
        <w:t xml:space="preserve"> </w:t>
      </w:r>
      <w:bookmarkStart w:id="16" w:name="_Toc236407569"/>
      <w:r>
        <w:t>“OSB-*”</w:t>
      </w:r>
      <w:bookmarkEnd w:id="16"/>
    </w:p>
    <w:p w14:paraId="4F43164B" w14:textId="77777777" w:rsidR="001E6E96" w:rsidRPr="001E6E96" w:rsidRDefault="001E6E96" w:rsidP="001E6E96">
      <w:pPr>
        <w:spacing w:line="278" w:lineRule="auto"/>
        <w:rPr>
          <w:b/>
          <w:bCs/>
        </w:rPr>
      </w:pPr>
      <w:r w:rsidRPr="001E6E96">
        <w:rPr>
          <w:b/>
          <w:bCs/>
        </w:rPr>
        <w:t>Check</w:t>
      </w:r>
    </w:p>
    <w:p w14:paraId="553E43B3" w14:textId="511BD463" w:rsidR="00094269" w:rsidRDefault="00094269" w:rsidP="00EC26E9">
      <w:pPr>
        <w:pStyle w:val="ListParagraph"/>
        <w:numPr>
          <w:ilvl w:val="0"/>
          <w:numId w:val="26"/>
        </w:numPr>
        <w:spacing w:line="278" w:lineRule="auto"/>
      </w:pPr>
      <w:r>
        <w:t>Fields are filled in correctly</w:t>
      </w:r>
    </w:p>
    <w:p w14:paraId="2BEE4601" w14:textId="7777AD29" w:rsidR="003754A5" w:rsidRDefault="003754A5" w:rsidP="00EC26E9">
      <w:pPr>
        <w:pStyle w:val="ListParagraph"/>
        <w:numPr>
          <w:ilvl w:val="0"/>
          <w:numId w:val="26"/>
        </w:numPr>
        <w:spacing w:line="278" w:lineRule="auto"/>
      </w:pPr>
      <w:r w:rsidRPr="003754A5">
        <w:t>no special characters in fields</w:t>
      </w:r>
    </w:p>
    <w:p w14:paraId="0269468A" w14:textId="7FB7BEEB" w:rsidR="007E49C6" w:rsidRDefault="00736A9C" w:rsidP="00EC26E9">
      <w:pPr>
        <w:pStyle w:val="ListParagraph"/>
        <w:numPr>
          <w:ilvl w:val="0"/>
          <w:numId w:val="26"/>
        </w:numPr>
        <w:spacing w:line="278" w:lineRule="auto"/>
      </w:pPr>
      <w:r>
        <w:t xml:space="preserve">No </w:t>
      </w:r>
      <w:r w:rsidR="007E49C6">
        <w:t>m</w:t>
      </w:r>
      <w:r w:rsidR="001E6E96" w:rsidRPr="001E6E96">
        <w:t xml:space="preserve">issing </w:t>
      </w:r>
      <w:r w:rsidR="00D81F10">
        <w:t xml:space="preserve">data </w:t>
      </w:r>
      <w:r w:rsidR="002236C1">
        <w:t xml:space="preserve">that is </w:t>
      </w:r>
      <w:r w:rsidR="00D81F10">
        <w:t>required for meat exports</w:t>
      </w:r>
      <w:r w:rsidR="0053655A">
        <w:t>.</w:t>
      </w:r>
    </w:p>
    <w:p w14:paraId="1B46E898" w14:textId="77777777" w:rsidR="001E6E96" w:rsidRPr="001E6E96" w:rsidRDefault="001E6E96" w:rsidP="001E6E96">
      <w:pPr>
        <w:spacing w:line="278" w:lineRule="auto"/>
        <w:rPr>
          <w:b/>
          <w:bCs/>
        </w:rPr>
      </w:pPr>
      <w:r w:rsidRPr="001E6E96">
        <w:rPr>
          <w:b/>
          <w:bCs/>
        </w:rPr>
        <w:t>Contact DAFF?</w:t>
      </w:r>
    </w:p>
    <w:p w14:paraId="0A55DFEC" w14:textId="12C06EE9" w:rsidR="001E6E96" w:rsidRDefault="002B3946" w:rsidP="001E6E96">
      <w:pPr>
        <w:spacing w:line="278" w:lineRule="auto"/>
      </w:pPr>
      <w:r>
        <w:t>Only after contacting the software vendor</w:t>
      </w:r>
      <w:r w:rsidR="001E6E96">
        <w:t>. Note that this issue is almost always caused by 3</w:t>
      </w:r>
      <w:r w:rsidR="001E6E96" w:rsidRPr="001E6E96">
        <w:rPr>
          <w:vertAlign w:val="superscript"/>
        </w:rPr>
        <w:t>rd</w:t>
      </w:r>
      <w:r w:rsidR="001E6E96">
        <w:t xml:space="preserve"> party software sending invalid messages </w:t>
      </w:r>
      <w:r w:rsidR="00654628">
        <w:t>due to mapping bugs with</w:t>
      </w:r>
      <w:r w:rsidR="0079792A">
        <w:t>in 3</w:t>
      </w:r>
      <w:r w:rsidR="0079792A" w:rsidRPr="0079792A">
        <w:rPr>
          <w:vertAlign w:val="superscript"/>
        </w:rPr>
        <w:t>rd</w:t>
      </w:r>
      <w:r w:rsidR="0079792A">
        <w:t xml:space="preserve"> party software.</w:t>
      </w:r>
    </w:p>
    <w:p w14:paraId="4E87641F" w14:textId="57D44FC5" w:rsidR="001E6E96" w:rsidRDefault="001E6E96" w:rsidP="003578BD">
      <w:pPr>
        <w:pStyle w:val="Heading3"/>
      </w:pPr>
      <w:bookmarkStart w:id="17" w:name="_Toc236407570"/>
      <w:r w:rsidRPr="001E6E96">
        <w:t xml:space="preserve">Unexpected error. Error </w:t>
      </w:r>
      <w:proofErr w:type="gramStart"/>
      <w:r w:rsidRPr="001E6E96">
        <w:t>reference:</w:t>
      </w:r>
      <w:r>
        <w:t>…</w:t>
      </w:r>
      <w:proofErr w:type="gramEnd"/>
      <w:r>
        <w:t>.</w:t>
      </w:r>
      <w:bookmarkEnd w:id="17"/>
    </w:p>
    <w:p w14:paraId="1A8B3CDF" w14:textId="77777777" w:rsidR="001E6E96" w:rsidRPr="001E6E96" w:rsidRDefault="001E6E96" w:rsidP="001E6E96">
      <w:pPr>
        <w:spacing w:line="278" w:lineRule="auto"/>
        <w:rPr>
          <w:b/>
          <w:bCs/>
        </w:rPr>
      </w:pPr>
      <w:r w:rsidRPr="001E6E96">
        <w:rPr>
          <w:b/>
          <w:bCs/>
        </w:rPr>
        <w:t>Check</w:t>
      </w:r>
    </w:p>
    <w:p w14:paraId="7D754A85" w14:textId="1A8CD365" w:rsidR="001E6E96" w:rsidRDefault="00850F41" w:rsidP="00EC26E9">
      <w:pPr>
        <w:pStyle w:val="ListParagraph"/>
        <w:numPr>
          <w:ilvl w:val="0"/>
          <w:numId w:val="27"/>
        </w:numPr>
        <w:spacing w:line="278" w:lineRule="auto"/>
      </w:pPr>
      <w:r>
        <w:t>Printing preferences have been provided at the REX header level only, not per certificate</w:t>
      </w:r>
      <w:r w:rsidR="00EC26E9">
        <w:t>.</w:t>
      </w:r>
    </w:p>
    <w:p w14:paraId="17B8BE8A" w14:textId="0E3563C6" w:rsidR="001E6E96" w:rsidRPr="001E6E96" w:rsidRDefault="001E6E96" w:rsidP="001E6E96">
      <w:pPr>
        <w:spacing w:line="278" w:lineRule="auto"/>
        <w:rPr>
          <w:b/>
          <w:bCs/>
        </w:rPr>
      </w:pPr>
      <w:r w:rsidRPr="001E6E96">
        <w:rPr>
          <w:b/>
          <w:bCs/>
        </w:rPr>
        <w:t>Contact DAFF?</w:t>
      </w:r>
    </w:p>
    <w:p w14:paraId="777EB6FC" w14:textId="6D51DFFE" w:rsidR="001E6E96" w:rsidRDefault="001E6E96" w:rsidP="001E6E96">
      <w:pPr>
        <w:spacing w:line="278" w:lineRule="auto"/>
      </w:pPr>
      <w:r>
        <w:t xml:space="preserve">If </w:t>
      </w:r>
      <w:r w:rsidR="00EC26E9">
        <w:t xml:space="preserve">the </w:t>
      </w:r>
      <w:r>
        <w:t xml:space="preserve">above </w:t>
      </w:r>
      <w:r w:rsidR="00850F41">
        <w:t xml:space="preserve">is </w:t>
      </w:r>
      <w:r>
        <w:t>correct</w:t>
      </w:r>
      <w:r w:rsidR="00EC26E9">
        <w:t>.</w:t>
      </w:r>
    </w:p>
    <w:p w14:paraId="712E29A9" w14:textId="77777777" w:rsidR="009C7C4C" w:rsidRDefault="009C7C4C" w:rsidP="001E6E96">
      <w:pPr>
        <w:spacing w:line="278" w:lineRule="auto"/>
      </w:pPr>
    </w:p>
    <w:p w14:paraId="2D39218B" w14:textId="77777777" w:rsidR="009C7C4C" w:rsidRDefault="009C7C4C" w:rsidP="001E6E96">
      <w:pPr>
        <w:spacing w:line="278" w:lineRule="auto"/>
      </w:pPr>
    </w:p>
    <w:p w14:paraId="450B6C49" w14:textId="77777777" w:rsidR="009C7C4C" w:rsidRDefault="009C7C4C" w:rsidP="001E6E96">
      <w:pPr>
        <w:spacing w:line="278" w:lineRule="auto"/>
      </w:pPr>
    </w:p>
    <w:p w14:paraId="316C403F" w14:textId="77777777" w:rsidR="009C7C4C" w:rsidRDefault="009C7C4C" w:rsidP="001E6E96">
      <w:pPr>
        <w:spacing w:line="278" w:lineRule="auto"/>
      </w:pPr>
    </w:p>
    <w:p w14:paraId="35FB271A" w14:textId="77777777" w:rsidR="009C7C4C" w:rsidRDefault="009C7C4C" w:rsidP="001E6E96">
      <w:pPr>
        <w:spacing w:line="278" w:lineRule="auto"/>
      </w:pPr>
    </w:p>
    <w:p w14:paraId="39A7CE55" w14:textId="469B7A79" w:rsidR="001E6E96" w:rsidRPr="00CD5A1A" w:rsidRDefault="0073642A" w:rsidP="00CD5A1A">
      <w:pPr>
        <w:pStyle w:val="Heading1"/>
        <w:rPr>
          <w:sz w:val="32"/>
          <w:szCs w:val="32"/>
        </w:rPr>
      </w:pPr>
      <w:r>
        <w:br w:type="page"/>
      </w:r>
      <w:bookmarkStart w:id="18" w:name="_Toc236407571"/>
      <w:r w:rsidR="00CD5A1A">
        <w:lastRenderedPageBreak/>
        <w:t>In</w:t>
      </w:r>
      <w:r w:rsidR="001E6E96">
        <w:t>formation to include with every DAFF support request</w:t>
      </w:r>
      <w:bookmarkEnd w:id="18"/>
    </w:p>
    <w:p w14:paraId="30F56B92" w14:textId="77777777" w:rsidR="00E84B82" w:rsidRPr="00E84B82" w:rsidRDefault="001E6E96" w:rsidP="00E84B82">
      <w:pPr>
        <w:spacing w:line="278" w:lineRule="auto"/>
        <w:rPr>
          <w:b/>
          <w:bCs/>
        </w:rPr>
      </w:pPr>
      <w:r w:rsidRPr="00E84B82">
        <w:rPr>
          <w:b/>
          <w:bCs/>
        </w:rPr>
        <w:t>Vendor</w:t>
      </w:r>
    </w:p>
    <w:p w14:paraId="1E4BA1A5" w14:textId="77777777" w:rsidR="001E6E96" w:rsidRPr="001E6E96" w:rsidRDefault="001E6E96" w:rsidP="00EC26E9">
      <w:pPr>
        <w:pStyle w:val="ListParagraph"/>
        <w:numPr>
          <w:ilvl w:val="0"/>
          <w:numId w:val="9"/>
        </w:numPr>
        <w:spacing w:line="278" w:lineRule="auto"/>
      </w:pPr>
      <w:r w:rsidRPr="001E6E96">
        <w:t xml:space="preserve">Vendor name </w:t>
      </w:r>
    </w:p>
    <w:p w14:paraId="5684F31C" w14:textId="77777777" w:rsidR="001E6E96" w:rsidRPr="001E6E96" w:rsidRDefault="001E6E96" w:rsidP="00EC26E9">
      <w:pPr>
        <w:numPr>
          <w:ilvl w:val="0"/>
          <w:numId w:val="4"/>
        </w:numPr>
        <w:spacing w:line="278" w:lineRule="auto"/>
      </w:pPr>
      <w:r w:rsidRPr="001E6E96">
        <w:t xml:space="preserve">Software version </w:t>
      </w:r>
    </w:p>
    <w:p w14:paraId="46F20BD6" w14:textId="77777777" w:rsidR="004D5D8F" w:rsidRPr="00E84B82" w:rsidRDefault="001E6E96" w:rsidP="001E6E96">
      <w:pPr>
        <w:spacing w:line="278" w:lineRule="auto"/>
        <w:rPr>
          <w:b/>
          <w:bCs/>
        </w:rPr>
      </w:pPr>
      <w:r w:rsidRPr="00E84B82">
        <w:rPr>
          <w:b/>
          <w:bCs/>
        </w:rPr>
        <w:t>Transaction</w:t>
      </w:r>
      <w:r w:rsidR="00242322" w:rsidRPr="00E84B82">
        <w:rPr>
          <w:b/>
          <w:bCs/>
        </w:rPr>
        <w:t xml:space="preserve"> </w:t>
      </w:r>
    </w:p>
    <w:p w14:paraId="08D57FA8" w14:textId="41A27ABD" w:rsidR="00242322" w:rsidRDefault="00242322" w:rsidP="001E6E96">
      <w:pPr>
        <w:spacing w:line="278" w:lineRule="auto"/>
      </w:pPr>
      <w:r>
        <w:t>Identify which of the following you had issues with:</w:t>
      </w:r>
    </w:p>
    <w:p w14:paraId="67268F84" w14:textId="703CAF08" w:rsidR="00891BE4" w:rsidRDefault="00704159" w:rsidP="00EC26E9">
      <w:pPr>
        <w:pStyle w:val="ListParagraph"/>
        <w:numPr>
          <w:ilvl w:val="0"/>
          <w:numId w:val="8"/>
        </w:numPr>
        <w:spacing w:line="278" w:lineRule="auto"/>
      </w:pPr>
      <w:r>
        <w:t>REX</w:t>
      </w:r>
      <w:r w:rsidR="00DC5630">
        <w:t xml:space="preserve"> Submission: </w:t>
      </w:r>
      <w:r w:rsidR="00E1564E">
        <w:t>Order/</w:t>
      </w:r>
      <w:r w:rsidR="00287B97">
        <w:t>Lodge/</w:t>
      </w:r>
      <w:r w:rsidR="00E1564E">
        <w:t>Amend</w:t>
      </w:r>
      <w:r w:rsidR="0007320B">
        <w:t>/</w:t>
      </w:r>
      <w:r w:rsidR="00CB6356">
        <w:t>Withdraw</w:t>
      </w:r>
      <w:r w:rsidR="00176CAE">
        <w:t xml:space="preserve"> REX</w:t>
      </w:r>
    </w:p>
    <w:p w14:paraId="50D0921D" w14:textId="6313A789" w:rsidR="00724BDC" w:rsidRDefault="00724BDC" w:rsidP="00EC26E9">
      <w:pPr>
        <w:pStyle w:val="ListParagraph"/>
        <w:numPr>
          <w:ilvl w:val="0"/>
          <w:numId w:val="8"/>
        </w:numPr>
        <w:spacing w:line="278" w:lineRule="auto"/>
      </w:pPr>
      <w:r>
        <w:t xml:space="preserve">REX Ownership: </w:t>
      </w:r>
      <w:r w:rsidR="00A577F6">
        <w:t>Forward/Transfer/Ack</w:t>
      </w:r>
      <w:r w:rsidR="000F2EB7">
        <w:t xml:space="preserve">nowledge </w:t>
      </w:r>
    </w:p>
    <w:p w14:paraId="6CDA9843" w14:textId="61A28FC3" w:rsidR="00282D85" w:rsidRDefault="00791B6F" w:rsidP="00EC26E9">
      <w:pPr>
        <w:pStyle w:val="ListParagraph"/>
        <w:numPr>
          <w:ilvl w:val="0"/>
          <w:numId w:val="8"/>
        </w:numPr>
        <w:spacing w:line="278" w:lineRule="auto"/>
      </w:pPr>
      <w:r>
        <w:t>Read/Load</w:t>
      </w:r>
      <w:r w:rsidR="00BB6570">
        <w:t xml:space="preserve"> REX</w:t>
      </w:r>
    </w:p>
    <w:p w14:paraId="36A145B8" w14:textId="56C8CBBB" w:rsidR="004867BB" w:rsidRDefault="00791B6F" w:rsidP="00EC26E9">
      <w:pPr>
        <w:pStyle w:val="ListParagraph"/>
        <w:numPr>
          <w:ilvl w:val="0"/>
          <w:numId w:val="8"/>
        </w:numPr>
        <w:spacing w:line="278" w:lineRule="auto"/>
      </w:pPr>
      <w:r>
        <w:t xml:space="preserve">Certificates: </w:t>
      </w:r>
      <w:r w:rsidR="00BB6570">
        <w:t>Read</w:t>
      </w:r>
      <w:r w:rsidR="00931843">
        <w:t xml:space="preserve"> </w:t>
      </w:r>
      <w:r w:rsidR="0077424C">
        <w:t>(Print)/</w:t>
      </w:r>
      <w:r w:rsidR="004867BB">
        <w:t>Replace Certificate</w:t>
      </w:r>
    </w:p>
    <w:p w14:paraId="71186DD6" w14:textId="093D724C" w:rsidR="004867BB" w:rsidRDefault="005F4B4F" w:rsidP="00EC26E9">
      <w:pPr>
        <w:pStyle w:val="ListParagraph"/>
        <w:numPr>
          <w:ilvl w:val="0"/>
          <w:numId w:val="8"/>
        </w:numPr>
        <w:spacing w:line="278" w:lineRule="auto"/>
      </w:pPr>
      <w:r>
        <w:t>Reference Data</w:t>
      </w:r>
    </w:p>
    <w:p w14:paraId="31278BBC" w14:textId="077ECEB4" w:rsidR="005F4B4F" w:rsidRDefault="00242322" w:rsidP="00EC26E9">
      <w:pPr>
        <w:pStyle w:val="ListParagraph"/>
        <w:numPr>
          <w:ilvl w:val="0"/>
          <w:numId w:val="8"/>
        </w:numPr>
        <w:spacing w:line="278" w:lineRule="auto"/>
      </w:pPr>
      <w:r>
        <w:t>Request Assistance</w:t>
      </w:r>
    </w:p>
    <w:p w14:paraId="10DBF845" w14:textId="2383F7D4" w:rsidR="00242322" w:rsidRPr="001E6E96" w:rsidRDefault="004D5D8F" w:rsidP="001E6E96">
      <w:pPr>
        <w:spacing w:line="278" w:lineRule="auto"/>
      </w:pPr>
      <w:r>
        <w:t>Also provide</w:t>
      </w:r>
    </w:p>
    <w:p w14:paraId="52C8C843" w14:textId="37715EA0" w:rsidR="001E6E96" w:rsidRPr="001E6E96" w:rsidRDefault="001E6E96" w:rsidP="00EC26E9">
      <w:pPr>
        <w:numPr>
          <w:ilvl w:val="0"/>
          <w:numId w:val="5"/>
        </w:numPr>
        <w:spacing w:line="278" w:lineRule="auto"/>
      </w:pPr>
      <w:r w:rsidRPr="001E6E96">
        <w:t xml:space="preserve">REX Number </w:t>
      </w:r>
      <w:r>
        <w:t>(if available)</w:t>
      </w:r>
    </w:p>
    <w:p w14:paraId="7BB79A43" w14:textId="07C58E49" w:rsidR="001E6E96" w:rsidRPr="001E6E96" w:rsidRDefault="001E6E96" w:rsidP="00EC26E9">
      <w:pPr>
        <w:numPr>
          <w:ilvl w:val="0"/>
          <w:numId w:val="5"/>
        </w:numPr>
        <w:spacing w:line="278" w:lineRule="auto"/>
      </w:pPr>
      <w:r w:rsidRPr="001E6E96">
        <w:t xml:space="preserve">Date/time </w:t>
      </w:r>
      <w:r>
        <w:t>when issue was encountered</w:t>
      </w:r>
    </w:p>
    <w:p w14:paraId="4DA5FA12" w14:textId="77777777" w:rsidR="001E6E96" w:rsidRPr="00E84B82" w:rsidRDefault="001E6E96" w:rsidP="001E6E96">
      <w:pPr>
        <w:spacing w:line="278" w:lineRule="auto"/>
        <w:rPr>
          <w:b/>
          <w:bCs/>
        </w:rPr>
      </w:pPr>
      <w:r w:rsidRPr="00E84B82">
        <w:rPr>
          <w:b/>
          <w:bCs/>
        </w:rPr>
        <w:t>Exporter</w:t>
      </w:r>
    </w:p>
    <w:p w14:paraId="73775695" w14:textId="77777777" w:rsidR="001E6E96" w:rsidRPr="001E6E96" w:rsidRDefault="001E6E96" w:rsidP="00EC26E9">
      <w:pPr>
        <w:numPr>
          <w:ilvl w:val="0"/>
          <w:numId w:val="6"/>
        </w:numPr>
        <w:spacing w:line="278" w:lineRule="auto"/>
      </w:pPr>
      <w:r w:rsidRPr="001E6E96">
        <w:t xml:space="preserve">Exporter ID </w:t>
      </w:r>
    </w:p>
    <w:p w14:paraId="44418E5C" w14:textId="1DB5C599" w:rsidR="001E6E96" w:rsidRDefault="001E6E96" w:rsidP="00EC26E9">
      <w:pPr>
        <w:numPr>
          <w:ilvl w:val="0"/>
          <w:numId w:val="6"/>
        </w:numPr>
        <w:spacing w:line="278" w:lineRule="auto"/>
      </w:pPr>
      <w:r w:rsidRPr="001E6E96">
        <w:t>Client Group</w:t>
      </w:r>
      <w:r w:rsidR="00FC07BA">
        <w:t>s (for forwards and transfers please provide originating and target client groups)</w:t>
      </w:r>
      <w:r w:rsidRPr="001E6E96">
        <w:t xml:space="preserve"> </w:t>
      </w:r>
    </w:p>
    <w:p w14:paraId="5A8641F7" w14:textId="3F264D13" w:rsidR="001E6E96" w:rsidRPr="001E6E96" w:rsidRDefault="001E6E96" w:rsidP="00EC26E9">
      <w:pPr>
        <w:numPr>
          <w:ilvl w:val="0"/>
          <w:numId w:val="6"/>
        </w:numPr>
        <w:spacing w:line="278" w:lineRule="auto"/>
      </w:pPr>
      <w:r>
        <w:t>Client</w:t>
      </w:r>
    </w:p>
    <w:p w14:paraId="21FF3F8F" w14:textId="77777777" w:rsidR="001E6E96" w:rsidRPr="00E84B82" w:rsidRDefault="001E6E96" w:rsidP="001E6E96">
      <w:pPr>
        <w:spacing w:line="278" w:lineRule="auto"/>
        <w:rPr>
          <w:b/>
          <w:bCs/>
        </w:rPr>
      </w:pPr>
      <w:r w:rsidRPr="00E84B82">
        <w:rPr>
          <w:b/>
          <w:bCs/>
        </w:rPr>
        <w:t>Attachments</w:t>
      </w:r>
    </w:p>
    <w:p w14:paraId="41D5BDB5" w14:textId="42522EE5" w:rsidR="00FC07BA" w:rsidRDefault="00FC07BA" w:rsidP="00EC26E9">
      <w:pPr>
        <w:numPr>
          <w:ilvl w:val="0"/>
          <w:numId w:val="7"/>
        </w:numPr>
        <w:spacing w:line="278" w:lineRule="auto"/>
      </w:pPr>
      <w:r>
        <w:t>System logs (if available)</w:t>
      </w:r>
    </w:p>
    <w:p w14:paraId="58360626" w14:textId="271AB67A" w:rsidR="001E6E96" w:rsidRPr="001E6E96" w:rsidRDefault="001E6E96" w:rsidP="00EC26E9">
      <w:pPr>
        <w:numPr>
          <w:ilvl w:val="0"/>
          <w:numId w:val="7"/>
        </w:numPr>
        <w:spacing w:line="278" w:lineRule="auto"/>
      </w:pPr>
      <w:r w:rsidRPr="001E6E96">
        <w:t>Request</w:t>
      </w:r>
      <w:r w:rsidR="00FC07BA">
        <w:t xml:space="preserve"> message</w:t>
      </w:r>
      <w:r>
        <w:t xml:space="preserve"> (if available) </w:t>
      </w:r>
    </w:p>
    <w:p w14:paraId="2B96B84C" w14:textId="67FEC0CE" w:rsidR="001E6E96" w:rsidRPr="001E6E96" w:rsidRDefault="001E6E96" w:rsidP="00EC26E9">
      <w:pPr>
        <w:numPr>
          <w:ilvl w:val="0"/>
          <w:numId w:val="7"/>
        </w:numPr>
        <w:spacing w:line="278" w:lineRule="auto"/>
      </w:pPr>
      <w:r w:rsidRPr="001E6E96">
        <w:t xml:space="preserve">Response </w:t>
      </w:r>
      <w:r w:rsidR="00FC07BA">
        <w:t xml:space="preserve">message </w:t>
      </w:r>
      <w:r>
        <w:t>(if available)</w:t>
      </w:r>
    </w:p>
    <w:p w14:paraId="502902F1" w14:textId="77777777" w:rsidR="001E6E96" w:rsidRPr="001E6E96" w:rsidRDefault="001E6E96" w:rsidP="00EC26E9">
      <w:pPr>
        <w:numPr>
          <w:ilvl w:val="0"/>
          <w:numId w:val="7"/>
        </w:numPr>
        <w:spacing w:line="278" w:lineRule="auto"/>
      </w:pPr>
      <w:r w:rsidRPr="001E6E96">
        <w:t xml:space="preserve">Screenshot </w:t>
      </w:r>
    </w:p>
    <w:p w14:paraId="5062AE64" w14:textId="51619D1E" w:rsidR="001E6E96" w:rsidRPr="001E6E96" w:rsidRDefault="001E6E96" w:rsidP="00EC26E9">
      <w:pPr>
        <w:numPr>
          <w:ilvl w:val="0"/>
          <w:numId w:val="7"/>
        </w:numPr>
        <w:spacing w:line="278" w:lineRule="auto"/>
      </w:pPr>
      <w:r w:rsidRPr="001E6E96">
        <w:t>Error Reference Number</w:t>
      </w:r>
      <w:r w:rsidR="00E84B82">
        <w:t xml:space="preserve"> (if available)</w:t>
      </w:r>
    </w:p>
    <w:p w14:paraId="093EAC88" w14:textId="77777777" w:rsidR="00F61756" w:rsidRDefault="00F61756" w:rsidP="00957D7D">
      <w:pPr>
        <w:pStyle w:val="Heading2"/>
      </w:pPr>
    </w:p>
    <w:p w14:paraId="25631BA8" w14:textId="4A5064FA" w:rsidR="00957D7D" w:rsidRDefault="00957D7D" w:rsidP="00957D7D">
      <w:pPr>
        <w:pStyle w:val="Heading2"/>
      </w:pPr>
      <w:bookmarkStart w:id="19" w:name="_Toc236407572"/>
      <w:r>
        <w:t xml:space="preserve">How </w:t>
      </w:r>
      <w:r w:rsidR="008C54A9">
        <w:t xml:space="preserve">to </w:t>
      </w:r>
      <w:r>
        <w:t xml:space="preserve">contact </w:t>
      </w:r>
      <w:r w:rsidR="001B0BBA">
        <w:t>DAFF</w:t>
      </w:r>
      <w:bookmarkEnd w:id="19"/>
    </w:p>
    <w:p w14:paraId="641B4FB3" w14:textId="0A861736" w:rsidR="00957D7D" w:rsidRDefault="00957D7D" w:rsidP="00957D7D">
      <w:pPr>
        <w:spacing w:line="278" w:lineRule="auto"/>
      </w:pPr>
      <w:r>
        <w:t>For all production issues, please contact the department via NEXDOC helpdesk:</w:t>
      </w:r>
    </w:p>
    <w:p w14:paraId="18CB19A0" w14:textId="267485A4" w:rsidR="00CD557D" w:rsidRDefault="00CD557D" w:rsidP="00CD557D">
      <w:pPr>
        <w:spacing w:line="278" w:lineRule="auto"/>
      </w:pPr>
      <w:r>
        <w:t>NEXDOC Help</w:t>
      </w:r>
      <w:r w:rsidR="00957D7D">
        <w:t>:</w:t>
      </w:r>
      <w:r w:rsidRPr="00CD557D">
        <w:t xml:space="preserve"> (02) 6272 4700</w:t>
      </w:r>
      <w:r>
        <w:t xml:space="preserve"> or email: </w:t>
      </w:r>
      <w:hyperlink r:id="rId12" w:tgtFrame="_blank" w:tooltip="mailto:nexdoc@aff.gov.au" w:history="1">
        <w:r w:rsidRPr="00957D7D">
          <w:rPr>
            <w:rStyle w:val="Hyperlink"/>
          </w:rPr>
          <w:t>NEXDOC@aff.gov.au</w:t>
        </w:r>
      </w:hyperlink>
    </w:p>
    <w:p w14:paraId="545DEFE8" w14:textId="77777777" w:rsidR="00CD557D" w:rsidRDefault="00CD557D" w:rsidP="00957D7D">
      <w:pPr>
        <w:spacing w:line="278" w:lineRule="auto"/>
      </w:pPr>
      <w:r w:rsidRPr="00CD557D">
        <w:rPr>
          <w:b/>
          <w:bCs/>
        </w:rPr>
        <w:t>Food Exports</w:t>
      </w:r>
      <w:r w:rsidRPr="00CD557D">
        <w:t xml:space="preserve">: Phone 1800 900 090 or email </w:t>
      </w:r>
      <w:hyperlink r:id="rId13" w:tgtFrame="_blank" w:history="1">
        <w:r w:rsidRPr="00CD557D">
          <w:rPr>
            <w:rStyle w:val="Hyperlink"/>
          </w:rPr>
          <w:t>foodexports@aff.gov.au</w:t>
        </w:r>
      </w:hyperlink>
    </w:p>
    <w:sectPr w:rsidR="00CD557D" w:rsidSect="00F61756">
      <w:headerReference w:type="even" r:id="rId14"/>
      <w:headerReference w:type="default" r:id="rId15"/>
      <w:footerReference w:type="even" r:id="rId16"/>
      <w:footerReference w:type="default" r:id="rId17"/>
      <w:headerReference w:type="first" r:id="rId18"/>
      <w:footerReference w:type="first" r:id="rId19"/>
      <w:pgSz w:w="11906" w:h="16838"/>
      <w:pgMar w:top="1843" w:right="720" w:bottom="720" w:left="72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D8FB" w14:textId="77777777" w:rsidR="00447C4F" w:rsidRDefault="00447C4F" w:rsidP="00731FF1">
      <w:pPr>
        <w:spacing w:after="0" w:line="240" w:lineRule="auto"/>
      </w:pPr>
      <w:r>
        <w:separator/>
      </w:r>
    </w:p>
  </w:endnote>
  <w:endnote w:type="continuationSeparator" w:id="0">
    <w:p w14:paraId="7FB1FED6" w14:textId="77777777" w:rsidR="00447C4F" w:rsidRDefault="00447C4F" w:rsidP="0073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823F" w14:textId="278ECA9F" w:rsidR="000D5F85" w:rsidRDefault="00667206">
    <w:pPr>
      <w:pStyle w:val="Footer"/>
    </w:pPr>
    <w:r>
      <w:rPr>
        <w:noProof/>
        <w14:ligatures w14:val="standardContextual"/>
      </w:rPr>
      <mc:AlternateContent>
        <mc:Choice Requires="wps">
          <w:drawing>
            <wp:anchor distT="0" distB="0" distL="0" distR="0" simplePos="0" relativeHeight="251658245" behindDoc="0" locked="0" layoutInCell="1" allowOverlap="1" wp14:anchorId="2C000EA1" wp14:editId="595CE400">
              <wp:simplePos x="635" y="635"/>
              <wp:positionH relativeFrom="page">
                <wp:align>center</wp:align>
              </wp:positionH>
              <wp:positionV relativeFrom="page">
                <wp:align>bottom</wp:align>
              </wp:positionV>
              <wp:extent cx="622300" cy="391160"/>
              <wp:effectExtent l="0" t="0" r="6350" b="0"/>
              <wp:wrapNone/>
              <wp:docPr id="170475763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9B81E35" w14:textId="276BC6F9"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000EA1"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79B81E35" w14:textId="276BC6F9"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0ABF" w14:textId="03D166CA" w:rsidR="000D5F85" w:rsidRDefault="00667206">
    <w:pPr>
      <w:pStyle w:val="Footer"/>
    </w:pPr>
    <w:r>
      <w:rPr>
        <w:noProof/>
        <w14:ligatures w14:val="standardContextual"/>
      </w:rPr>
      <mc:AlternateContent>
        <mc:Choice Requires="wps">
          <w:drawing>
            <wp:anchor distT="0" distB="0" distL="0" distR="0" simplePos="0" relativeHeight="251658246" behindDoc="0" locked="0" layoutInCell="1" allowOverlap="1" wp14:anchorId="1A1DAE53" wp14:editId="145AAD13">
              <wp:simplePos x="635" y="635"/>
              <wp:positionH relativeFrom="page">
                <wp:align>center</wp:align>
              </wp:positionH>
              <wp:positionV relativeFrom="page">
                <wp:align>bottom</wp:align>
              </wp:positionV>
              <wp:extent cx="622300" cy="391160"/>
              <wp:effectExtent l="0" t="0" r="6350" b="0"/>
              <wp:wrapNone/>
              <wp:docPr id="171060470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C759910" w14:textId="767DDF70"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1DAE53"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6C759910" w14:textId="767DDF70"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v:textbox>
              <w10:wrap anchorx="page" anchory="page"/>
            </v:shape>
          </w:pict>
        </mc:Fallback>
      </mc:AlternateContent>
    </w:r>
    <w:r w:rsidR="000D5F85">
      <w:tab/>
    </w:r>
    <w:r w:rsidR="003E790E">
      <w:t xml:space="preserve"> Page </w:t>
    </w:r>
    <w:sdt>
      <w:sdtPr>
        <w:id w:val="1867791321"/>
        <w:docPartObj>
          <w:docPartGallery w:val="Page Numbers (Bottom of Page)"/>
          <w:docPartUnique/>
        </w:docPartObj>
      </w:sdtPr>
      <w:sdtEndPr>
        <w:rPr>
          <w:noProof/>
        </w:rPr>
      </w:sdtEndPr>
      <w:sdtContent>
        <w:r w:rsidR="000D5F85">
          <w:fldChar w:fldCharType="begin"/>
        </w:r>
        <w:r w:rsidR="000D5F85">
          <w:instrText xml:space="preserve"> PAGE   \* MERGEFORMAT </w:instrText>
        </w:r>
        <w:r w:rsidR="000D5F85">
          <w:fldChar w:fldCharType="separate"/>
        </w:r>
        <w:r w:rsidR="000D5F85">
          <w:rPr>
            <w:noProof/>
          </w:rPr>
          <w:t>2</w:t>
        </w:r>
        <w:r w:rsidR="000D5F85">
          <w:rPr>
            <w:noProof/>
          </w:rPr>
          <w:fldChar w:fldCharType="end"/>
        </w:r>
      </w:sdtContent>
    </w:sdt>
  </w:p>
  <w:p w14:paraId="3D9C209F" w14:textId="77777777" w:rsidR="000D5F85" w:rsidRDefault="000D5F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719F" w14:textId="48286348" w:rsidR="000D5F85" w:rsidRDefault="00667206">
    <w:pPr>
      <w:pStyle w:val="Footer"/>
    </w:pPr>
    <w:r>
      <w:rPr>
        <w:noProof/>
        <w14:ligatures w14:val="standardContextual"/>
      </w:rPr>
      <mc:AlternateContent>
        <mc:Choice Requires="wps">
          <w:drawing>
            <wp:anchor distT="0" distB="0" distL="0" distR="0" simplePos="0" relativeHeight="251658244" behindDoc="0" locked="0" layoutInCell="1" allowOverlap="1" wp14:anchorId="507596CC" wp14:editId="1791BADD">
              <wp:simplePos x="635" y="635"/>
              <wp:positionH relativeFrom="page">
                <wp:align>center</wp:align>
              </wp:positionH>
              <wp:positionV relativeFrom="page">
                <wp:align>bottom</wp:align>
              </wp:positionV>
              <wp:extent cx="622300" cy="391160"/>
              <wp:effectExtent l="0" t="0" r="6350" b="0"/>
              <wp:wrapNone/>
              <wp:docPr id="148577166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5735836" w14:textId="450BEF3A"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7596CC"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55735836" w14:textId="450BEF3A"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57DF" w14:textId="77777777" w:rsidR="00447C4F" w:rsidRDefault="00447C4F" w:rsidP="00731FF1">
      <w:pPr>
        <w:spacing w:after="0" w:line="240" w:lineRule="auto"/>
      </w:pPr>
      <w:r>
        <w:separator/>
      </w:r>
    </w:p>
  </w:footnote>
  <w:footnote w:type="continuationSeparator" w:id="0">
    <w:p w14:paraId="4F205FAE" w14:textId="77777777" w:rsidR="00447C4F" w:rsidRDefault="00447C4F" w:rsidP="00731FF1">
      <w:pPr>
        <w:spacing w:after="0" w:line="240" w:lineRule="auto"/>
      </w:pPr>
      <w:r>
        <w:continuationSeparator/>
      </w:r>
    </w:p>
  </w:footnote>
  <w:footnote w:id="1">
    <w:p w14:paraId="7CD4ADDB" w14:textId="4275D571" w:rsidR="0035449E" w:rsidRDefault="0035449E">
      <w:pPr>
        <w:pStyle w:val="FootnoteText"/>
      </w:pPr>
      <w:r>
        <w:rPr>
          <w:rStyle w:val="FootnoteReference"/>
        </w:rPr>
        <w:footnoteRef/>
      </w:r>
      <w:r>
        <w:t xml:space="preserve"> The exception to th</w:t>
      </w:r>
      <w:r w:rsidR="00304327">
        <w:t xml:space="preserve">is rule is in cases where users have </w:t>
      </w:r>
      <w:r w:rsidR="00A91756">
        <w:t xml:space="preserve">exclusively been using the </w:t>
      </w:r>
      <w:r w:rsidR="00ED62AF">
        <w:t>E</w:t>
      </w:r>
      <w:r w:rsidR="00A91756">
        <w:t xml:space="preserve">xporter </w:t>
      </w:r>
      <w:r w:rsidR="00ED62AF">
        <w:t>C</w:t>
      </w:r>
      <w:r w:rsidR="00A91756">
        <w:t xml:space="preserve">lient </w:t>
      </w:r>
      <w:r w:rsidR="00ED62AF">
        <w:t>G</w:t>
      </w:r>
      <w:r w:rsidR="00A91756">
        <w:t>roup and have been operating with this configuration for some time</w:t>
      </w:r>
      <w:r w:rsidR="00ED62AF">
        <w:t xml:space="preserve"> and without issues</w:t>
      </w:r>
      <w:r w:rsidR="00A91756">
        <w:t xml:space="preserve">.  If this is the case </w:t>
      </w:r>
      <w:r w:rsidR="00A91756" w:rsidRPr="00A172F7">
        <w:rPr>
          <w:b/>
          <w:bCs/>
        </w:rPr>
        <w:t>DO NOT</w:t>
      </w:r>
      <w:r w:rsidR="00A91756">
        <w:t xml:space="preserve"> switch to using the other client group</w:t>
      </w:r>
      <w:r>
        <w:t xml:space="preserve"> </w:t>
      </w:r>
      <w:r w:rsidR="00A91756">
        <w:t xml:space="preserve">as you will lose visibility of transactions </w:t>
      </w:r>
      <w:r w:rsidR="00ED62AF">
        <w:t xml:space="preserve">conducted with </w:t>
      </w:r>
      <w:r w:rsidR="00AC5D4E">
        <w:t>t</w:t>
      </w:r>
      <w:r w:rsidR="00ED62AF">
        <w:t>he Exporter Client Group</w:t>
      </w:r>
      <w:r w:rsidR="00A172F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FBA6" w14:textId="34E960BC" w:rsidR="000D5F85" w:rsidRDefault="00667206">
    <w:pPr>
      <w:pStyle w:val="Header"/>
    </w:pPr>
    <w:r>
      <w:rPr>
        <w:noProof/>
        <w14:ligatures w14:val="standardContextual"/>
      </w:rPr>
      <mc:AlternateContent>
        <mc:Choice Requires="wps">
          <w:drawing>
            <wp:anchor distT="0" distB="0" distL="0" distR="0" simplePos="0" relativeHeight="251658242" behindDoc="0" locked="0" layoutInCell="1" allowOverlap="1" wp14:anchorId="7830D02E" wp14:editId="783BC4F9">
              <wp:simplePos x="635" y="635"/>
              <wp:positionH relativeFrom="page">
                <wp:align>center</wp:align>
              </wp:positionH>
              <wp:positionV relativeFrom="page">
                <wp:align>top</wp:align>
              </wp:positionV>
              <wp:extent cx="622300" cy="391160"/>
              <wp:effectExtent l="0" t="0" r="6350" b="8890"/>
              <wp:wrapNone/>
              <wp:docPr id="1234940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A6E376" w14:textId="6F7126BE"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30D02E"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AA6E376" w14:textId="6F7126BE"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F48D" w14:textId="3589A92E" w:rsidR="000D5F85" w:rsidRDefault="00667206">
    <w:pPr>
      <w:pStyle w:val="Header"/>
      <w:jc w:val="right"/>
    </w:pPr>
    <w:r>
      <w:rPr>
        <w:noProof/>
        <w14:ligatures w14:val="standardContextual"/>
      </w:rPr>
      <mc:AlternateContent>
        <mc:Choice Requires="wps">
          <w:drawing>
            <wp:anchor distT="0" distB="0" distL="0" distR="0" simplePos="0" relativeHeight="251658243" behindDoc="0" locked="0" layoutInCell="1" allowOverlap="1" wp14:anchorId="7D2C0FFE" wp14:editId="538E9D5D">
              <wp:simplePos x="635" y="635"/>
              <wp:positionH relativeFrom="page">
                <wp:align>center</wp:align>
              </wp:positionH>
              <wp:positionV relativeFrom="page">
                <wp:align>top</wp:align>
              </wp:positionV>
              <wp:extent cx="622300" cy="391160"/>
              <wp:effectExtent l="0" t="0" r="6350" b="8890"/>
              <wp:wrapNone/>
              <wp:docPr id="17461820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D249A32" w14:textId="503C304D"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2C0FFE"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0D249A32" w14:textId="503C304D"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v:textbox>
              <w10:wrap anchorx="page" anchory="page"/>
            </v:shape>
          </w:pict>
        </mc:Fallback>
      </mc:AlternateContent>
    </w:r>
    <w:r w:rsidR="000D5F85">
      <w:rPr>
        <w:noProof/>
      </w:rPr>
      <w:drawing>
        <wp:anchor distT="0" distB="0" distL="114300" distR="114300" simplePos="0" relativeHeight="251658240" behindDoc="1" locked="0" layoutInCell="1" allowOverlap="1" wp14:anchorId="781CC82D" wp14:editId="03385DDD">
          <wp:simplePos x="0" y="0"/>
          <wp:positionH relativeFrom="page">
            <wp:posOffset>-163287</wp:posOffset>
          </wp:positionH>
          <wp:positionV relativeFrom="paragraph">
            <wp:posOffset>-440327</wp:posOffset>
          </wp:positionV>
          <wp:extent cx="7889353" cy="1352006"/>
          <wp:effectExtent l="0" t="0" r="0" b="635"/>
          <wp:wrapNone/>
          <wp:docPr id="533919712" name="Picture 53391971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ustralian Government Department of Agriculture, Fisheries and Forestry"/>
                  <pic:cNvPicPr/>
                </pic:nvPicPr>
                <pic:blipFill>
                  <a:blip r:embed="rId1">
                    <a:extLst>
                      <a:ext uri="{28A0092B-C50C-407E-A947-70E740481C1C}">
                        <a14:useLocalDpi xmlns:a14="http://schemas.microsoft.com/office/drawing/2010/main" val="0"/>
                      </a:ext>
                    </a:extLst>
                  </a:blip>
                  <a:stretch>
                    <a:fillRect/>
                  </a:stretch>
                </pic:blipFill>
                <pic:spPr>
                  <a:xfrm>
                    <a:off x="0" y="0"/>
                    <a:ext cx="7912416" cy="135595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878A" w14:textId="46944A8A" w:rsidR="000D5F85" w:rsidRDefault="00667206">
    <w:pPr>
      <w:pStyle w:val="Header"/>
    </w:pPr>
    <w:r>
      <w:rPr>
        <w:noProof/>
        <w14:ligatures w14:val="standardContextual"/>
      </w:rPr>
      <mc:AlternateContent>
        <mc:Choice Requires="wps">
          <w:drawing>
            <wp:anchor distT="0" distB="0" distL="0" distR="0" simplePos="0" relativeHeight="251658241" behindDoc="0" locked="0" layoutInCell="1" allowOverlap="1" wp14:anchorId="41FC6088" wp14:editId="06D4B140">
              <wp:simplePos x="635" y="635"/>
              <wp:positionH relativeFrom="page">
                <wp:align>center</wp:align>
              </wp:positionH>
              <wp:positionV relativeFrom="page">
                <wp:align>top</wp:align>
              </wp:positionV>
              <wp:extent cx="622300" cy="391160"/>
              <wp:effectExtent l="0" t="0" r="6350" b="8890"/>
              <wp:wrapNone/>
              <wp:docPr id="1034685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65F7828" w14:textId="37915BEA"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FC6088"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265F7828" w14:textId="37915BEA" w:rsidR="00667206" w:rsidRPr="00667206" w:rsidRDefault="00667206" w:rsidP="00667206">
                    <w:pPr>
                      <w:spacing w:after="0"/>
                      <w:rPr>
                        <w:rFonts w:ascii="Aptos" w:eastAsia="Aptos" w:hAnsi="Aptos" w:cs="Aptos"/>
                        <w:noProof/>
                        <w:color w:val="FF0000"/>
                        <w:sz w:val="24"/>
                        <w:szCs w:val="24"/>
                      </w:rPr>
                    </w:pPr>
                    <w:r w:rsidRPr="00667206">
                      <w:rPr>
                        <w:rFonts w:ascii="Aptos" w:eastAsia="Aptos" w:hAnsi="Aptos" w:cs="Aptos"/>
                        <w:noProof/>
                        <w:color w:val="FF0000"/>
                        <w:sz w:val="24"/>
                        <w:szCs w:val="24"/>
                      </w:rPr>
                      <w:t>OFFICIAL</w:t>
                    </w:r>
                  </w:p>
                </w:txbxContent>
              </v:textbox>
              <w10:wrap anchorx="page" anchory="page"/>
            </v:shape>
          </w:pict>
        </mc:Fallback>
      </mc:AlternateContent>
    </w:r>
    <w:r w:rsidR="000D5F85">
      <w:rPr>
        <w:noProof/>
      </w:rPr>
      <w:drawing>
        <wp:inline distT="0" distB="0" distL="0" distR="0" wp14:anchorId="4B92C554" wp14:editId="58A903C0">
          <wp:extent cx="2828571" cy="933333"/>
          <wp:effectExtent l="0" t="0" r="0" b="0"/>
          <wp:docPr id="118915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924700" name="Picture 1625924700"/>
                  <pic:cNvPicPr/>
                </pic:nvPicPr>
                <pic:blipFill>
                  <a:blip r:embed="rId1">
                    <a:extLst>
                      <a:ext uri="{28A0092B-C50C-407E-A947-70E740481C1C}">
                        <a14:useLocalDpi xmlns:a14="http://schemas.microsoft.com/office/drawing/2010/main"/>
                      </a:ext>
                    </a:extLst>
                  </a:blip>
                  <a:stretch>
                    <a:fillRect/>
                  </a:stretch>
                </pic:blipFill>
                <pic:spPr>
                  <a:xfrm>
                    <a:off x="0" y="0"/>
                    <a:ext cx="2828571" cy="9333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43A"/>
    <w:multiLevelType w:val="hybridMultilevel"/>
    <w:tmpl w:val="D5BC090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554FCF"/>
    <w:multiLevelType w:val="multilevel"/>
    <w:tmpl w:val="DFB8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53466"/>
    <w:multiLevelType w:val="multilevel"/>
    <w:tmpl w:val="D714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92968"/>
    <w:multiLevelType w:val="hybridMultilevel"/>
    <w:tmpl w:val="94AC0872"/>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2105C7"/>
    <w:multiLevelType w:val="hybridMultilevel"/>
    <w:tmpl w:val="BE56A4B4"/>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5" w15:restartNumberingAfterBreak="0">
    <w:nsid w:val="0E976815"/>
    <w:multiLevelType w:val="hybridMultilevel"/>
    <w:tmpl w:val="73BA106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1C0EDA"/>
    <w:multiLevelType w:val="hybridMultilevel"/>
    <w:tmpl w:val="02BC2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9F37B72"/>
    <w:multiLevelType w:val="hybridMultilevel"/>
    <w:tmpl w:val="0B24D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F01711"/>
    <w:multiLevelType w:val="multilevel"/>
    <w:tmpl w:val="3C68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B6248"/>
    <w:multiLevelType w:val="hybridMultilevel"/>
    <w:tmpl w:val="B03209C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C27820"/>
    <w:multiLevelType w:val="hybridMultilevel"/>
    <w:tmpl w:val="57E8B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E30F5C"/>
    <w:multiLevelType w:val="hybridMultilevel"/>
    <w:tmpl w:val="6EDC5B94"/>
    <w:lvl w:ilvl="0" w:tplc="B48E5B1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D942640"/>
    <w:multiLevelType w:val="hybridMultilevel"/>
    <w:tmpl w:val="2FF09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E2C6ADC"/>
    <w:multiLevelType w:val="multilevel"/>
    <w:tmpl w:val="A272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9D0EA1"/>
    <w:multiLevelType w:val="hybridMultilevel"/>
    <w:tmpl w:val="E862B8E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8E4475"/>
    <w:multiLevelType w:val="hybridMultilevel"/>
    <w:tmpl w:val="FC5CF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696BF4"/>
    <w:multiLevelType w:val="hybridMultilevel"/>
    <w:tmpl w:val="5E5C4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23753E"/>
    <w:multiLevelType w:val="hybridMultilevel"/>
    <w:tmpl w:val="06148BB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C64276"/>
    <w:multiLevelType w:val="hybridMultilevel"/>
    <w:tmpl w:val="D506EE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B383587"/>
    <w:multiLevelType w:val="hybridMultilevel"/>
    <w:tmpl w:val="90709C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BE819B2"/>
    <w:multiLevelType w:val="hybridMultilevel"/>
    <w:tmpl w:val="D3FE430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5F923A32"/>
    <w:multiLevelType w:val="multilevel"/>
    <w:tmpl w:val="C5C2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B5513"/>
    <w:multiLevelType w:val="hybridMultilevel"/>
    <w:tmpl w:val="E2DE125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3" w15:restartNumberingAfterBreak="0">
    <w:nsid w:val="66CE41D8"/>
    <w:multiLevelType w:val="hybridMultilevel"/>
    <w:tmpl w:val="5828739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122755"/>
    <w:multiLevelType w:val="hybridMultilevel"/>
    <w:tmpl w:val="2D30F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F142831"/>
    <w:multiLevelType w:val="multilevel"/>
    <w:tmpl w:val="42E4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12040B"/>
    <w:multiLevelType w:val="hybridMultilevel"/>
    <w:tmpl w:val="AC3038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9A7066"/>
    <w:multiLevelType w:val="hybridMultilevel"/>
    <w:tmpl w:val="8EDE5B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D340876"/>
    <w:multiLevelType w:val="hybridMultilevel"/>
    <w:tmpl w:val="B2EE01B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8B20C3"/>
    <w:multiLevelType w:val="hybridMultilevel"/>
    <w:tmpl w:val="848C89F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F8E43CE"/>
    <w:multiLevelType w:val="hybridMultilevel"/>
    <w:tmpl w:val="0C16F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7978380">
    <w:abstractNumId w:val="11"/>
  </w:num>
  <w:num w:numId="2" w16cid:durableId="382095340">
    <w:abstractNumId w:val="2"/>
  </w:num>
  <w:num w:numId="3" w16cid:durableId="2029745443">
    <w:abstractNumId w:val="1"/>
  </w:num>
  <w:num w:numId="4" w16cid:durableId="1188642630">
    <w:abstractNumId w:val="25"/>
  </w:num>
  <w:num w:numId="5" w16cid:durableId="368337211">
    <w:abstractNumId w:val="8"/>
  </w:num>
  <w:num w:numId="6" w16cid:durableId="118030917">
    <w:abstractNumId w:val="21"/>
  </w:num>
  <w:num w:numId="7" w16cid:durableId="1944681362">
    <w:abstractNumId w:val="13"/>
  </w:num>
  <w:num w:numId="8" w16cid:durableId="960692251">
    <w:abstractNumId w:val="10"/>
  </w:num>
  <w:num w:numId="9" w16cid:durableId="785004634">
    <w:abstractNumId w:val="6"/>
  </w:num>
  <w:num w:numId="10" w16cid:durableId="1428424685">
    <w:abstractNumId w:val="29"/>
  </w:num>
  <w:num w:numId="11" w16cid:durableId="89936966">
    <w:abstractNumId w:val="16"/>
  </w:num>
  <w:num w:numId="12" w16cid:durableId="902107959">
    <w:abstractNumId w:val="3"/>
  </w:num>
  <w:num w:numId="13" w16cid:durableId="1232889388">
    <w:abstractNumId w:val="30"/>
  </w:num>
  <w:num w:numId="14" w16cid:durableId="1049887074">
    <w:abstractNumId w:val="12"/>
  </w:num>
  <w:num w:numId="15" w16cid:durableId="682362943">
    <w:abstractNumId w:val="4"/>
  </w:num>
  <w:num w:numId="16" w16cid:durableId="1015964341">
    <w:abstractNumId w:val="26"/>
  </w:num>
  <w:num w:numId="17" w16cid:durableId="1911041058">
    <w:abstractNumId w:val="15"/>
  </w:num>
  <w:num w:numId="18" w16cid:durableId="1809325647">
    <w:abstractNumId w:val="22"/>
  </w:num>
  <w:num w:numId="19" w16cid:durableId="2051300663">
    <w:abstractNumId w:val="19"/>
  </w:num>
  <w:num w:numId="20" w16cid:durableId="176241279">
    <w:abstractNumId w:val="20"/>
  </w:num>
  <w:num w:numId="21" w16cid:durableId="790395361">
    <w:abstractNumId w:val="27"/>
  </w:num>
  <w:num w:numId="22" w16cid:durableId="2121601908">
    <w:abstractNumId w:val="24"/>
  </w:num>
  <w:num w:numId="23" w16cid:durableId="1553150010">
    <w:abstractNumId w:val="17"/>
  </w:num>
  <w:num w:numId="24" w16cid:durableId="91778581">
    <w:abstractNumId w:val="28"/>
  </w:num>
  <w:num w:numId="25" w16cid:durableId="141703003">
    <w:abstractNumId w:val="23"/>
  </w:num>
  <w:num w:numId="26" w16cid:durableId="1052774367">
    <w:abstractNumId w:val="0"/>
  </w:num>
  <w:num w:numId="27" w16cid:durableId="1857959710">
    <w:abstractNumId w:val="14"/>
  </w:num>
  <w:num w:numId="28" w16cid:durableId="2082484005">
    <w:abstractNumId w:val="18"/>
  </w:num>
  <w:num w:numId="29" w16cid:durableId="1092555500">
    <w:abstractNumId w:val="5"/>
  </w:num>
  <w:num w:numId="30" w16cid:durableId="910700388">
    <w:abstractNumId w:val="9"/>
  </w:num>
  <w:num w:numId="31" w16cid:durableId="88672547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60A"/>
    <w:rsid w:val="000032E2"/>
    <w:rsid w:val="00003667"/>
    <w:rsid w:val="00003935"/>
    <w:rsid w:val="00003D28"/>
    <w:rsid w:val="00005E4E"/>
    <w:rsid w:val="000073F1"/>
    <w:rsid w:val="0000772C"/>
    <w:rsid w:val="0001148D"/>
    <w:rsid w:val="00014D7E"/>
    <w:rsid w:val="00015A17"/>
    <w:rsid w:val="0001684C"/>
    <w:rsid w:val="00020D6C"/>
    <w:rsid w:val="0002138E"/>
    <w:rsid w:val="00033DED"/>
    <w:rsid w:val="00034DF7"/>
    <w:rsid w:val="000376AD"/>
    <w:rsid w:val="000437B3"/>
    <w:rsid w:val="0004413F"/>
    <w:rsid w:val="00044467"/>
    <w:rsid w:val="00044538"/>
    <w:rsid w:val="00044793"/>
    <w:rsid w:val="00045AD7"/>
    <w:rsid w:val="00047562"/>
    <w:rsid w:val="000522B1"/>
    <w:rsid w:val="00052CB6"/>
    <w:rsid w:val="000539F0"/>
    <w:rsid w:val="0005564F"/>
    <w:rsid w:val="000557B4"/>
    <w:rsid w:val="00056595"/>
    <w:rsid w:val="000567A3"/>
    <w:rsid w:val="00056F16"/>
    <w:rsid w:val="00060E75"/>
    <w:rsid w:val="000632F4"/>
    <w:rsid w:val="0006423D"/>
    <w:rsid w:val="00064F85"/>
    <w:rsid w:val="0007060D"/>
    <w:rsid w:val="0007197A"/>
    <w:rsid w:val="00071A29"/>
    <w:rsid w:val="00071EA8"/>
    <w:rsid w:val="0007320B"/>
    <w:rsid w:val="0007665A"/>
    <w:rsid w:val="00083CA7"/>
    <w:rsid w:val="00084D63"/>
    <w:rsid w:val="00085E36"/>
    <w:rsid w:val="000861DA"/>
    <w:rsid w:val="00086427"/>
    <w:rsid w:val="00087398"/>
    <w:rsid w:val="00087E51"/>
    <w:rsid w:val="00090EAB"/>
    <w:rsid w:val="00092B88"/>
    <w:rsid w:val="00094269"/>
    <w:rsid w:val="000A1151"/>
    <w:rsid w:val="000A2658"/>
    <w:rsid w:val="000A53DF"/>
    <w:rsid w:val="000A7E42"/>
    <w:rsid w:val="000B060A"/>
    <w:rsid w:val="000B482F"/>
    <w:rsid w:val="000B4A6F"/>
    <w:rsid w:val="000B5F88"/>
    <w:rsid w:val="000C270A"/>
    <w:rsid w:val="000D3FFA"/>
    <w:rsid w:val="000D5F85"/>
    <w:rsid w:val="000D628E"/>
    <w:rsid w:val="000E6BFD"/>
    <w:rsid w:val="000F0175"/>
    <w:rsid w:val="000F1F3D"/>
    <w:rsid w:val="000F2EB7"/>
    <w:rsid w:val="000F3200"/>
    <w:rsid w:val="000F4160"/>
    <w:rsid w:val="000F445D"/>
    <w:rsid w:val="000F4575"/>
    <w:rsid w:val="000F7C85"/>
    <w:rsid w:val="001019FA"/>
    <w:rsid w:val="0011195C"/>
    <w:rsid w:val="0011465D"/>
    <w:rsid w:val="001155CB"/>
    <w:rsid w:val="001202EF"/>
    <w:rsid w:val="001220AB"/>
    <w:rsid w:val="00122265"/>
    <w:rsid w:val="00122394"/>
    <w:rsid w:val="00125F09"/>
    <w:rsid w:val="0012613A"/>
    <w:rsid w:val="001300C9"/>
    <w:rsid w:val="001308F6"/>
    <w:rsid w:val="0014062D"/>
    <w:rsid w:val="00142D2D"/>
    <w:rsid w:val="00145B19"/>
    <w:rsid w:val="00147D95"/>
    <w:rsid w:val="00151A0C"/>
    <w:rsid w:val="0015260C"/>
    <w:rsid w:val="001553A3"/>
    <w:rsid w:val="001574A4"/>
    <w:rsid w:val="001657B2"/>
    <w:rsid w:val="001660A4"/>
    <w:rsid w:val="00172C3A"/>
    <w:rsid w:val="0017547F"/>
    <w:rsid w:val="00176CAE"/>
    <w:rsid w:val="00181E1F"/>
    <w:rsid w:val="001820CE"/>
    <w:rsid w:val="00182AFF"/>
    <w:rsid w:val="001858F2"/>
    <w:rsid w:val="00190405"/>
    <w:rsid w:val="00193995"/>
    <w:rsid w:val="00195491"/>
    <w:rsid w:val="00195DFF"/>
    <w:rsid w:val="001A5E87"/>
    <w:rsid w:val="001A7646"/>
    <w:rsid w:val="001B0BBA"/>
    <w:rsid w:val="001B4937"/>
    <w:rsid w:val="001B5292"/>
    <w:rsid w:val="001B55C6"/>
    <w:rsid w:val="001B7027"/>
    <w:rsid w:val="001B7190"/>
    <w:rsid w:val="001D0FF5"/>
    <w:rsid w:val="001D10ED"/>
    <w:rsid w:val="001D2293"/>
    <w:rsid w:val="001D4000"/>
    <w:rsid w:val="001D74D1"/>
    <w:rsid w:val="001E3915"/>
    <w:rsid w:val="001E5554"/>
    <w:rsid w:val="001E6E96"/>
    <w:rsid w:val="001F09D7"/>
    <w:rsid w:val="001F272A"/>
    <w:rsid w:val="001F34B3"/>
    <w:rsid w:val="001F4687"/>
    <w:rsid w:val="00203966"/>
    <w:rsid w:val="002059DA"/>
    <w:rsid w:val="00205E01"/>
    <w:rsid w:val="00205E1B"/>
    <w:rsid w:val="00205F94"/>
    <w:rsid w:val="00207010"/>
    <w:rsid w:val="00207C40"/>
    <w:rsid w:val="00215408"/>
    <w:rsid w:val="00215E4B"/>
    <w:rsid w:val="002236C1"/>
    <w:rsid w:val="00223C77"/>
    <w:rsid w:val="00224CD0"/>
    <w:rsid w:val="0022621B"/>
    <w:rsid w:val="002266B0"/>
    <w:rsid w:val="0022704F"/>
    <w:rsid w:val="0023140F"/>
    <w:rsid w:val="00232AA9"/>
    <w:rsid w:val="00233746"/>
    <w:rsid w:val="00233ADA"/>
    <w:rsid w:val="00234482"/>
    <w:rsid w:val="002358F3"/>
    <w:rsid w:val="002408EB"/>
    <w:rsid w:val="00242322"/>
    <w:rsid w:val="0024233D"/>
    <w:rsid w:val="002451B2"/>
    <w:rsid w:val="00245F4E"/>
    <w:rsid w:val="00246B98"/>
    <w:rsid w:val="00250CEB"/>
    <w:rsid w:val="00250E10"/>
    <w:rsid w:val="0025286F"/>
    <w:rsid w:val="002549DE"/>
    <w:rsid w:val="00254E69"/>
    <w:rsid w:val="002557E1"/>
    <w:rsid w:val="0026690E"/>
    <w:rsid w:val="0027453B"/>
    <w:rsid w:val="002759D3"/>
    <w:rsid w:val="002772FD"/>
    <w:rsid w:val="00282D85"/>
    <w:rsid w:val="00283CB0"/>
    <w:rsid w:val="0028629E"/>
    <w:rsid w:val="00287B97"/>
    <w:rsid w:val="00291D21"/>
    <w:rsid w:val="0029613A"/>
    <w:rsid w:val="002A5223"/>
    <w:rsid w:val="002A5CF6"/>
    <w:rsid w:val="002B3946"/>
    <w:rsid w:val="002B4028"/>
    <w:rsid w:val="002C40D0"/>
    <w:rsid w:val="002C5985"/>
    <w:rsid w:val="002C77DC"/>
    <w:rsid w:val="002D0359"/>
    <w:rsid w:val="002D1ECE"/>
    <w:rsid w:val="002D3700"/>
    <w:rsid w:val="002F0D39"/>
    <w:rsid w:val="002F1956"/>
    <w:rsid w:val="002F2345"/>
    <w:rsid w:val="00304327"/>
    <w:rsid w:val="00306FCF"/>
    <w:rsid w:val="003103F2"/>
    <w:rsid w:val="00315A91"/>
    <w:rsid w:val="00315CD2"/>
    <w:rsid w:val="00315ECB"/>
    <w:rsid w:val="003262FB"/>
    <w:rsid w:val="003265F6"/>
    <w:rsid w:val="00331599"/>
    <w:rsid w:val="00331CF7"/>
    <w:rsid w:val="00332946"/>
    <w:rsid w:val="003371F5"/>
    <w:rsid w:val="00341E53"/>
    <w:rsid w:val="00343C66"/>
    <w:rsid w:val="003440E2"/>
    <w:rsid w:val="00346C76"/>
    <w:rsid w:val="003470FE"/>
    <w:rsid w:val="00351FF8"/>
    <w:rsid w:val="00353009"/>
    <w:rsid w:val="00353257"/>
    <w:rsid w:val="0035449E"/>
    <w:rsid w:val="003578BD"/>
    <w:rsid w:val="0036457B"/>
    <w:rsid w:val="00373B13"/>
    <w:rsid w:val="00374895"/>
    <w:rsid w:val="003754A5"/>
    <w:rsid w:val="0038498D"/>
    <w:rsid w:val="00384AEF"/>
    <w:rsid w:val="0039310B"/>
    <w:rsid w:val="00394823"/>
    <w:rsid w:val="00395F98"/>
    <w:rsid w:val="003A3A03"/>
    <w:rsid w:val="003A4B5B"/>
    <w:rsid w:val="003B07B2"/>
    <w:rsid w:val="003B27EC"/>
    <w:rsid w:val="003C0BDF"/>
    <w:rsid w:val="003C254C"/>
    <w:rsid w:val="003C2844"/>
    <w:rsid w:val="003C633E"/>
    <w:rsid w:val="003D38B3"/>
    <w:rsid w:val="003D4F0F"/>
    <w:rsid w:val="003D788B"/>
    <w:rsid w:val="003E21E9"/>
    <w:rsid w:val="003E2577"/>
    <w:rsid w:val="003E622F"/>
    <w:rsid w:val="003E790E"/>
    <w:rsid w:val="003E7919"/>
    <w:rsid w:val="003F00C9"/>
    <w:rsid w:val="003F0E84"/>
    <w:rsid w:val="003F157A"/>
    <w:rsid w:val="003F1A2A"/>
    <w:rsid w:val="00400181"/>
    <w:rsid w:val="0040169E"/>
    <w:rsid w:val="00401874"/>
    <w:rsid w:val="00403762"/>
    <w:rsid w:val="00403830"/>
    <w:rsid w:val="0040658F"/>
    <w:rsid w:val="00406B68"/>
    <w:rsid w:val="004076F0"/>
    <w:rsid w:val="00413D71"/>
    <w:rsid w:val="004148C5"/>
    <w:rsid w:val="00416859"/>
    <w:rsid w:val="00421F88"/>
    <w:rsid w:val="004231B0"/>
    <w:rsid w:val="00424733"/>
    <w:rsid w:val="004251B2"/>
    <w:rsid w:val="004301EC"/>
    <w:rsid w:val="0043220A"/>
    <w:rsid w:val="0043235D"/>
    <w:rsid w:val="0043694C"/>
    <w:rsid w:val="004403B9"/>
    <w:rsid w:val="0044052B"/>
    <w:rsid w:val="00442AF8"/>
    <w:rsid w:val="00443D54"/>
    <w:rsid w:val="00444F27"/>
    <w:rsid w:val="00445554"/>
    <w:rsid w:val="00446648"/>
    <w:rsid w:val="00447C4F"/>
    <w:rsid w:val="00450D64"/>
    <w:rsid w:val="00452090"/>
    <w:rsid w:val="00453779"/>
    <w:rsid w:val="00453826"/>
    <w:rsid w:val="0045414A"/>
    <w:rsid w:val="0045598B"/>
    <w:rsid w:val="00463DF4"/>
    <w:rsid w:val="0046434E"/>
    <w:rsid w:val="00471EC6"/>
    <w:rsid w:val="00475F01"/>
    <w:rsid w:val="00476B22"/>
    <w:rsid w:val="00481A40"/>
    <w:rsid w:val="00485341"/>
    <w:rsid w:val="004867BB"/>
    <w:rsid w:val="004873A0"/>
    <w:rsid w:val="004934F2"/>
    <w:rsid w:val="0049384F"/>
    <w:rsid w:val="00496322"/>
    <w:rsid w:val="004A0D0F"/>
    <w:rsid w:val="004A3161"/>
    <w:rsid w:val="004A403A"/>
    <w:rsid w:val="004A69AC"/>
    <w:rsid w:val="004B1086"/>
    <w:rsid w:val="004B1CB1"/>
    <w:rsid w:val="004B21D2"/>
    <w:rsid w:val="004B56E7"/>
    <w:rsid w:val="004B75AB"/>
    <w:rsid w:val="004C1002"/>
    <w:rsid w:val="004C3D29"/>
    <w:rsid w:val="004C5864"/>
    <w:rsid w:val="004C79ED"/>
    <w:rsid w:val="004D1FB2"/>
    <w:rsid w:val="004D4D67"/>
    <w:rsid w:val="004D5D8F"/>
    <w:rsid w:val="004D62C1"/>
    <w:rsid w:val="004E23E1"/>
    <w:rsid w:val="004E2A8F"/>
    <w:rsid w:val="004E53BA"/>
    <w:rsid w:val="004E606D"/>
    <w:rsid w:val="004E72CB"/>
    <w:rsid w:val="004F3993"/>
    <w:rsid w:val="004F70BA"/>
    <w:rsid w:val="005021C9"/>
    <w:rsid w:val="00504D93"/>
    <w:rsid w:val="005051DA"/>
    <w:rsid w:val="005056CB"/>
    <w:rsid w:val="00513CEC"/>
    <w:rsid w:val="00517336"/>
    <w:rsid w:val="00517471"/>
    <w:rsid w:val="00517D70"/>
    <w:rsid w:val="0052678E"/>
    <w:rsid w:val="00533249"/>
    <w:rsid w:val="00534D3D"/>
    <w:rsid w:val="00535852"/>
    <w:rsid w:val="0053655A"/>
    <w:rsid w:val="0054012C"/>
    <w:rsid w:val="00540D6D"/>
    <w:rsid w:val="00542057"/>
    <w:rsid w:val="005420A9"/>
    <w:rsid w:val="00544449"/>
    <w:rsid w:val="00545D6C"/>
    <w:rsid w:val="00546597"/>
    <w:rsid w:val="00546A83"/>
    <w:rsid w:val="00546EAD"/>
    <w:rsid w:val="0055123E"/>
    <w:rsid w:val="005544B3"/>
    <w:rsid w:val="00557975"/>
    <w:rsid w:val="00560C50"/>
    <w:rsid w:val="00562701"/>
    <w:rsid w:val="005636C7"/>
    <w:rsid w:val="00566B47"/>
    <w:rsid w:val="0057050F"/>
    <w:rsid w:val="0057359B"/>
    <w:rsid w:val="00574005"/>
    <w:rsid w:val="0057419F"/>
    <w:rsid w:val="00574F2F"/>
    <w:rsid w:val="00575481"/>
    <w:rsid w:val="00575714"/>
    <w:rsid w:val="00576BE6"/>
    <w:rsid w:val="0058201F"/>
    <w:rsid w:val="00585589"/>
    <w:rsid w:val="005862AB"/>
    <w:rsid w:val="0059051D"/>
    <w:rsid w:val="005928CD"/>
    <w:rsid w:val="005949A7"/>
    <w:rsid w:val="005A36FE"/>
    <w:rsid w:val="005A5F68"/>
    <w:rsid w:val="005B0EB2"/>
    <w:rsid w:val="005B248D"/>
    <w:rsid w:val="005C0FDA"/>
    <w:rsid w:val="005C4F36"/>
    <w:rsid w:val="005C6F2C"/>
    <w:rsid w:val="005C6FAC"/>
    <w:rsid w:val="005D3BA0"/>
    <w:rsid w:val="005D58F6"/>
    <w:rsid w:val="005D7AB7"/>
    <w:rsid w:val="005D7D65"/>
    <w:rsid w:val="005E0E23"/>
    <w:rsid w:val="005E0FB1"/>
    <w:rsid w:val="005F0203"/>
    <w:rsid w:val="005F2B08"/>
    <w:rsid w:val="005F4B4F"/>
    <w:rsid w:val="005F50EC"/>
    <w:rsid w:val="005F52B6"/>
    <w:rsid w:val="005F7CC1"/>
    <w:rsid w:val="005F7E28"/>
    <w:rsid w:val="005F7E64"/>
    <w:rsid w:val="00600536"/>
    <w:rsid w:val="00600969"/>
    <w:rsid w:val="00601621"/>
    <w:rsid w:val="00601B99"/>
    <w:rsid w:val="00601F19"/>
    <w:rsid w:val="00606595"/>
    <w:rsid w:val="006073A2"/>
    <w:rsid w:val="00617EB0"/>
    <w:rsid w:val="00620953"/>
    <w:rsid w:val="00622345"/>
    <w:rsid w:val="00622D36"/>
    <w:rsid w:val="00623B06"/>
    <w:rsid w:val="00623CBD"/>
    <w:rsid w:val="006245E5"/>
    <w:rsid w:val="00625862"/>
    <w:rsid w:val="00632AF3"/>
    <w:rsid w:val="00641024"/>
    <w:rsid w:val="0064330A"/>
    <w:rsid w:val="006459AA"/>
    <w:rsid w:val="00650A3A"/>
    <w:rsid w:val="00654628"/>
    <w:rsid w:val="0065645F"/>
    <w:rsid w:val="0066575B"/>
    <w:rsid w:val="00667206"/>
    <w:rsid w:val="006737EC"/>
    <w:rsid w:val="0067529C"/>
    <w:rsid w:val="00675739"/>
    <w:rsid w:val="00677811"/>
    <w:rsid w:val="006779AA"/>
    <w:rsid w:val="00680A66"/>
    <w:rsid w:val="00681E08"/>
    <w:rsid w:val="00681EF7"/>
    <w:rsid w:val="006929A6"/>
    <w:rsid w:val="0069482F"/>
    <w:rsid w:val="00696183"/>
    <w:rsid w:val="006975AD"/>
    <w:rsid w:val="006A0E31"/>
    <w:rsid w:val="006A2F03"/>
    <w:rsid w:val="006A4023"/>
    <w:rsid w:val="006A73DF"/>
    <w:rsid w:val="006B1F47"/>
    <w:rsid w:val="006B6DC0"/>
    <w:rsid w:val="006B7D71"/>
    <w:rsid w:val="006C2426"/>
    <w:rsid w:val="006D012F"/>
    <w:rsid w:val="006D42AE"/>
    <w:rsid w:val="006D4CE2"/>
    <w:rsid w:val="006D61CD"/>
    <w:rsid w:val="006E088F"/>
    <w:rsid w:val="006E1CF9"/>
    <w:rsid w:val="006E3BD6"/>
    <w:rsid w:val="006E4DCA"/>
    <w:rsid w:val="006E7E87"/>
    <w:rsid w:val="006F4341"/>
    <w:rsid w:val="006F7E15"/>
    <w:rsid w:val="00703037"/>
    <w:rsid w:val="00704159"/>
    <w:rsid w:val="00704FF7"/>
    <w:rsid w:val="00705B84"/>
    <w:rsid w:val="00706EB8"/>
    <w:rsid w:val="00713B5F"/>
    <w:rsid w:val="00713FEA"/>
    <w:rsid w:val="00715B15"/>
    <w:rsid w:val="0071603F"/>
    <w:rsid w:val="007160FA"/>
    <w:rsid w:val="0071641D"/>
    <w:rsid w:val="0072324B"/>
    <w:rsid w:val="00724BDC"/>
    <w:rsid w:val="00727B45"/>
    <w:rsid w:val="00731FF1"/>
    <w:rsid w:val="00732809"/>
    <w:rsid w:val="00732E63"/>
    <w:rsid w:val="00733AA8"/>
    <w:rsid w:val="0073642A"/>
    <w:rsid w:val="00736A9C"/>
    <w:rsid w:val="00736B77"/>
    <w:rsid w:val="00742445"/>
    <w:rsid w:val="00742E4E"/>
    <w:rsid w:val="007470A9"/>
    <w:rsid w:val="00751702"/>
    <w:rsid w:val="00752227"/>
    <w:rsid w:val="007534BB"/>
    <w:rsid w:val="0075416D"/>
    <w:rsid w:val="00755CA3"/>
    <w:rsid w:val="0076267E"/>
    <w:rsid w:val="007633C0"/>
    <w:rsid w:val="00763E45"/>
    <w:rsid w:val="00764503"/>
    <w:rsid w:val="00765EF9"/>
    <w:rsid w:val="00767FEA"/>
    <w:rsid w:val="0077119E"/>
    <w:rsid w:val="0077424C"/>
    <w:rsid w:val="007760C0"/>
    <w:rsid w:val="00776D68"/>
    <w:rsid w:val="00777EA4"/>
    <w:rsid w:val="00791366"/>
    <w:rsid w:val="00791A0B"/>
    <w:rsid w:val="00791B6F"/>
    <w:rsid w:val="00792A89"/>
    <w:rsid w:val="007938BA"/>
    <w:rsid w:val="00795CE3"/>
    <w:rsid w:val="0079792A"/>
    <w:rsid w:val="007A61BA"/>
    <w:rsid w:val="007A7021"/>
    <w:rsid w:val="007A7380"/>
    <w:rsid w:val="007B0B1B"/>
    <w:rsid w:val="007B4E03"/>
    <w:rsid w:val="007B51D8"/>
    <w:rsid w:val="007C24D4"/>
    <w:rsid w:val="007C58EA"/>
    <w:rsid w:val="007C6D1E"/>
    <w:rsid w:val="007D23AD"/>
    <w:rsid w:val="007D3148"/>
    <w:rsid w:val="007D4189"/>
    <w:rsid w:val="007D60E3"/>
    <w:rsid w:val="007D6142"/>
    <w:rsid w:val="007D67C2"/>
    <w:rsid w:val="007D77F7"/>
    <w:rsid w:val="007E088A"/>
    <w:rsid w:val="007E276B"/>
    <w:rsid w:val="007E36AB"/>
    <w:rsid w:val="007E49C6"/>
    <w:rsid w:val="007E6172"/>
    <w:rsid w:val="007E67DE"/>
    <w:rsid w:val="007F0D2A"/>
    <w:rsid w:val="007F31CE"/>
    <w:rsid w:val="007F6405"/>
    <w:rsid w:val="00801AA7"/>
    <w:rsid w:val="00817391"/>
    <w:rsid w:val="008267BA"/>
    <w:rsid w:val="008326F3"/>
    <w:rsid w:val="008400A6"/>
    <w:rsid w:val="00842A81"/>
    <w:rsid w:val="00847825"/>
    <w:rsid w:val="00850646"/>
    <w:rsid w:val="00850872"/>
    <w:rsid w:val="00850F41"/>
    <w:rsid w:val="00855B14"/>
    <w:rsid w:val="00860E33"/>
    <w:rsid w:val="00865287"/>
    <w:rsid w:val="00872094"/>
    <w:rsid w:val="00873A35"/>
    <w:rsid w:val="008747B7"/>
    <w:rsid w:val="00874981"/>
    <w:rsid w:val="00875876"/>
    <w:rsid w:val="00875C64"/>
    <w:rsid w:val="00876138"/>
    <w:rsid w:val="00877179"/>
    <w:rsid w:val="0088441D"/>
    <w:rsid w:val="008855A1"/>
    <w:rsid w:val="00891BE4"/>
    <w:rsid w:val="00891D43"/>
    <w:rsid w:val="008A2817"/>
    <w:rsid w:val="008A42A4"/>
    <w:rsid w:val="008A5F76"/>
    <w:rsid w:val="008B0924"/>
    <w:rsid w:val="008B1FFE"/>
    <w:rsid w:val="008B32D2"/>
    <w:rsid w:val="008B383E"/>
    <w:rsid w:val="008B5484"/>
    <w:rsid w:val="008B705A"/>
    <w:rsid w:val="008C1A4D"/>
    <w:rsid w:val="008C4CDF"/>
    <w:rsid w:val="008C54A9"/>
    <w:rsid w:val="008D0356"/>
    <w:rsid w:val="008D32A2"/>
    <w:rsid w:val="008E1A4F"/>
    <w:rsid w:val="008E1B4C"/>
    <w:rsid w:val="008E39DC"/>
    <w:rsid w:val="008F0095"/>
    <w:rsid w:val="008F056B"/>
    <w:rsid w:val="008F332D"/>
    <w:rsid w:val="008F5FD0"/>
    <w:rsid w:val="00902CFB"/>
    <w:rsid w:val="00904171"/>
    <w:rsid w:val="00906FDA"/>
    <w:rsid w:val="00915897"/>
    <w:rsid w:val="009252F2"/>
    <w:rsid w:val="00925410"/>
    <w:rsid w:val="00925D48"/>
    <w:rsid w:val="009261C6"/>
    <w:rsid w:val="0092760C"/>
    <w:rsid w:val="009311E1"/>
    <w:rsid w:val="0093181B"/>
    <w:rsid w:val="00931843"/>
    <w:rsid w:val="0093755E"/>
    <w:rsid w:val="00942E0F"/>
    <w:rsid w:val="009435C4"/>
    <w:rsid w:val="009441C0"/>
    <w:rsid w:val="009525F9"/>
    <w:rsid w:val="00953E63"/>
    <w:rsid w:val="009563B7"/>
    <w:rsid w:val="00956A69"/>
    <w:rsid w:val="00957D7D"/>
    <w:rsid w:val="00960FBA"/>
    <w:rsid w:val="00961794"/>
    <w:rsid w:val="0096285C"/>
    <w:rsid w:val="0096359A"/>
    <w:rsid w:val="00970413"/>
    <w:rsid w:val="009735F5"/>
    <w:rsid w:val="00974BB0"/>
    <w:rsid w:val="00977486"/>
    <w:rsid w:val="0098147F"/>
    <w:rsid w:val="009836A3"/>
    <w:rsid w:val="009839B6"/>
    <w:rsid w:val="009841EC"/>
    <w:rsid w:val="0098463F"/>
    <w:rsid w:val="00986404"/>
    <w:rsid w:val="009A3702"/>
    <w:rsid w:val="009A62C6"/>
    <w:rsid w:val="009B02D4"/>
    <w:rsid w:val="009B29F7"/>
    <w:rsid w:val="009B2A56"/>
    <w:rsid w:val="009C2DDE"/>
    <w:rsid w:val="009C6AA9"/>
    <w:rsid w:val="009C7C4C"/>
    <w:rsid w:val="009D1393"/>
    <w:rsid w:val="009D48D2"/>
    <w:rsid w:val="009D4A2F"/>
    <w:rsid w:val="009D5549"/>
    <w:rsid w:val="009D6350"/>
    <w:rsid w:val="009D7ACB"/>
    <w:rsid w:val="009D7D15"/>
    <w:rsid w:val="009E05C2"/>
    <w:rsid w:val="009E232E"/>
    <w:rsid w:val="009E26A4"/>
    <w:rsid w:val="009E7B1D"/>
    <w:rsid w:val="009F2919"/>
    <w:rsid w:val="009F611A"/>
    <w:rsid w:val="009F77DA"/>
    <w:rsid w:val="00A04866"/>
    <w:rsid w:val="00A102F2"/>
    <w:rsid w:val="00A151DE"/>
    <w:rsid w:val="00A172F7"/>
    <w:rsid w:val="00A22A3E"/>
    <w:rsid w:val="00A32FB8"/>
    <w:rsid w:val="00A33E9A"/>
    <w:rsid w:val="00A34256"/>
    <w:rsid w:val="00A3653D"/>
    <w:rsid w:val="00A3678C"/>
    <w:rsid w:val="00A41712"/>
    <w:rsid w:val="00A449DA"/>
    <w:rsid w:val="00A451C7"/>
    <w:rsid w:val="00A542B3"/>
    <w:rsid w:val="00A577F6"/>
    <w:rsid w:val="00A57C4A"/>
    <w:rsid w:val="00A62002"/>
    <w:rsid w:val="00A662CF"/>
    <w:rsid w:val="00A66F0F"/>
    <w:rsid w:val="00A7036E"/>
    <w:rsid w:val="00A71186"/>
    <w:rsid w:val="00A718C0"/>
    <w:rsid w:val="00A72A74"/>
    <w:rsid w:val="00A735B4"/>
    <w:rsid w:val="00A762B7"/>
    <w:rsid w:val="00A83BB0"/>
    <w:rsid w:val="00A847A3"/>
    <w:rsid w:val="00A91756"/>
    <w:rsid w:val="00A9361B"/>
    <w:rsid w:val="00A9425D"/>
    <w:rsid w:val="00A9425F"/>
    <w:rsid w:val="00A94FE9"/>
    <w:rsid w:val="00A96103"/>
    <w:rsid w:val="00A96316"/>
    <w:rsid w:val="00AA1B64"/>
    <w:rsid w:val="00AA2387"/>
    <w:rsid w:val="00AA666E"/>
    <w:rsid w:val="00AB01F3"/>
    <w:rsid w:val="00AB09FB"/>
    <w:rsid w:val="00AB2CC4"/>
    <w:rsid w:val="00AB4DCB"/>
    <w:rsid w:val="00AB5C67"/>
    <w:rsid w:val="00AB6845"/>
    <w:rsid w:val="00AB77E4"/>
    <w:rsid w:val="00AC05A9"/>
    <w:rsid w:val="00AC10C2"/>
    <w:rsid w:val="00AC19B9"/>
    <w:rsid w:val="00AC5723"/>
    <w:rsid w:val="00AC5D4E"/>
    <w:rsid w:val="00AC7634"/>
    <w:rsid w:val="00AD5DE8"/>
    <w:rsid w:val="00AD745B"/>
    <w:rsid w:val="00AE23ED"/>
    <w:rsid w:val="00AE442E"/>
    <w:rsid w:val="00AE5F62"/>
    <w:rsid w:val="00AE7F5D"/>
    <w:rsid w:val="00AF4583"/>
    <w:rsid w:val="00AF4897"/>
    <w:rsid w:val="00AF62FC"/>
    <w:rsid w:val="00B00781"/>
    <w:rsid w:val="00B02DFB"/>
    <w:rsid w:val="00B052CD"/>
    <w:rsid w:val="00B059D3"/>
    <w:rsid w:val="00B05D29"/>
    <w:rsid w:val="00B06EE6"/>
    <w:rsid w:val="00B1269B"/>
    <w:rsid w:val="00B147E3"/>
    <w:rsid w:val="00B14C93"/>
    <w:rsid w:val="00B20269"/>
    <w:rsid w:val="00B213E5"/>
    <w:rsid w:val="00B2198C"/>
    <w:rsid w:val="00B21B5E"/>
    <w:rsid w:val="00B23503"/>
    <w:rsid w:val="00B24EC6"/>
    <w:rsid w:val="00B256FC"/>
    <w:rsid w:val="00B25A53"/>
    <w:rsid w:val="00B271CB"/>
    <w:rsid w:val="00B30788"/>
    <w:rsid w:val="00B34DB2"/>
    <w:rsid w:val="00B44F0D"/>
    <w:rsid w:val="00B456E7"/>
    <w:rsid w:val="00B45ED6"/>
    <w:rsid w:val="00B46802"/>
    <w:rsid w:val="00B47C94"/>
    <w:rsid w:val="00B523C9"/>
    <w:rsid w:val="00B52C48"/>
    <w:rsid w:val="00B61DD4"/>
    <w:rsid w:val="00B63722"/>
    <w:rsid w:val="00B64347"/>
    <w:rsid w:val="00B672F9"/>
    <w:rsid w:val="00B7034E"/>
    <w:rsid w:val="00B70D80"/>
    <w:rsid w:val="00B74ED4"/>
    <w:rsid w:val="00B74F8A"/>
    <w:rsid w:val="00B75736"/>
    <w:rsid w:val="00B82381"/>
    <w:rsid w:val="00B83862"/>
    <w:rsid w:val="00B83A4A"/>
    <w:rsid w:val="00B86281"/>
    <w:rsid w:val="00B87CBC"/>
    <w:rsid w:val="00B9075C"/>
    <w:rsid w:val="00B942D7"/>
    <w:rsid w:val="00B94C36"/>
    <w:rsid w:val="00B97E94"/>
    <w:rsid w:val="00BA0DCF"/>
    <w:rsid w:val="00BA2AF2"/>
    <w:rsid w:val="00BA4B83"/>
    <w:rsid w:val="00BA4E5F"/>
    <w:rsid w:val="00BB16AB"/>
    <w:rsid w:val="00BB2A97"/>
    <w:rsid w:val="00BB54BB"/>
    <w:rsid w:val="00BB6570"/>
    <w:rsid w:val="00BC0DE3"/>
    <w:rsid w:val="00BC209B"/>
    <w:rsid w:val="00BC543B"/>
    <w:rsid w:val="00BC66F4"/>
    <w:rsid w:val="00BD56EE"/>
    <w:rsid w:val="00BD6F48"/>
    <w:rsid w:val="00BD7D7F"/>
    <w:rsid w:val="00BE43E5"/>
    <w:rsid w:val="00BE48B0"/>
    <w:rsid w:val="00BE71C6"/>
    <w:rsid w:val="00BF53B2"/>
    <w:rsid w:val="00BF6072"/>
    <w:rsid w:val="00C0240B"/>
    <w:rsid w:val="00C02BA4"/>
    <w:rsid w:val="00C02D30"/>
    <w:rsid w:val="00C03686"/>
    <w:rsid w:val="00C039CB"/>
    <w:rsid w:val="00C05D30"/>
    <w:rsid w:val="00C06D05"/>
    <w:rsid w:val="00C12FFE"/>
    <w:rsid w:val="00C15C1B"/>
    <w:rsid w:val="00C2018F"/>
    <w:rsid w:val="00C269C1"/>
    <w:rsid w:val="00C301C6"/>
    <w:rsid w:val="00C32E2C"/>
    <w:rsid w:val="00C33E32"/>
    <w:rsid w:val="00C456A4"/>
    <w:rsid w:val="00C47540"/>
    <w:rsid w:val="00C47D12"/>
    <w:rsid w:val="00C5014A"/>
    <w:rsid w:val="00C55123"/>
    <w:rsid w:val="00C5641B"/>
    <w:rsid w:val="00C57897"/>
    <w:rsid w:val="00C60A30"/>
    <w:rsid w:val="00C60C5D"/>
    <w:rsid w:val="00C61201"/>
    <w:rsid w:val="00C66243"/>
    <w:rsid w:val="00C74E10"/>
    <w:rsid w:val="00C752D2"/>
    <w:rsid w:val="00C81862"/>
    <w:rsid w:val="00C823E9"/>
    <w:rsid w:val="00C82B99"/>
    <w:rsid w:val="00C856AA"/>
    <w:rsid w:val="00C901E8"/>
    <w:rsid w:val="00C90A4C"/>
    <w:rsid w:val="00C93C13"/>
    <w:rsid w:val="00C9449B"/>
    <w:rsid w:val="00CA06ED"/>
    <w:rsid w:val="00CA0CA7"/>
    <w:rsid w:val="00CA101B"/>
    <w:rsid w:val="00CB0912"/>
    <w:rsid w:val="00CB511B"/>
    <w:rsid w:val="00CB6356"/>
    <w:rsid w:val="00CB7D7B"/>
    <w:rsid w:val="00CC2173"/>
    <w:rsid w:val="00CC36C0"/>
    <w:rsid w:val="00CC70BD"/>
    <w:rsid w:val="00CD1C67"/>
    <w:rsid w:val="00CD1EB0"/>
    <w:rsid w:val="00CD36BF"/>
    <w:rsid w:val="00CD557D"/>
    <w:rsid w:val="00CD5A1A"/>
    <w:rsid w:val="00CD6391"/>
    <w:rsid w:val="00CE39A3"/>
    <w:rsid w:val="00CE5163"/>
    <w:rsid w:val="00CE5DA6"/>
    <w:rsid w:val="00CF0872"/>
    <w:rsid w:val="00CF1B79"/>
    <w:rsid w:val="00CF1D15"/>
    <w:rsid w:val="00CF25EF"/>
    <w:rsid w:val="00CF32BE"/>
    <w:rsid w:val="00CF44C4"/>
    <w:rsid w:val="00CF5222"/>
    <w:rsid w:val="00CF5CC1"/>
    <w:rsid w:val="00CF7535"/>
    <w:rsid w:val="00D01204"/>
    <w:rsid w:val="00D017C0"/>
    <w:rsid w:val="00D0300C"/>
    <w:rsid w:val="00D0612A"/>
    <w:rsid w:val="00D12B62"/>
    <w:rsid w:val="00D13BC3"/>
    <w:rsid w:val="00D153F0"/>
    <w:rsid w:val="00D15EC0"/>
    <w:rsid w:val="00D161FA"/>
    <w:rsid w:val="00D169DC"/>
    <w:rsid w:val="00D16C7D"/>
    <w:rsid w:val="00D2058B"/>
    <w:rsid w:val="00D2088E"/>
    <w:rsid w:val="00D2392E"/>
    <w:rsid w:val="00D259A5"/>
    <w:rsid w:val="00D307CB"/>
    <w:rsid w:val="00D33538"/>
    <w:rsid w:val="00D335DC"/>
    <w:rsid w:val="00D362C0"/>
    <w:rsid w:val="00D37353"/>
    <w:rsid w:val="00D40BCE"/>
    <w:rsid w:val="00D42BB9"/>
    <w:rsid w:val="00D43164"/>
    <w:rsid w:val="00D43AF6"/>
    <w:rsid w:val="00D473E3"/>
    <w:rsid w:val="00D504EB"/>
    <w:rsid w:val="00D52231"/>
    <w:rsid w:val="00D54121"/>
    <w:rsid w:val="00D5572E"/>
    <w:rsid w:val="00D60D36"/>
    <w:rsid w:val="00D632F8"/>
    <w:rsid w:val="00D6409B"/>
    <w:rsid w:val="00D657F3"/>
    <w:rsid w:val="00D66047"/>
    <w:rsid w:val="00D74593"/>
    <w:rsid w:val="00D7764C"/>
    <w:rsid w:val="00D81F10"/>
    <w:rsid w:val="00D828BD"/>
    <w:rsid w:val="00D82C54"/>
    <w:rsid w:val="00D9215E"/>
    <w:rsid w:val="00D944BC"/>
    <w:rsid w:val="00D96BD6"/>
    <w:rsid w:val="00D97423"/>
    <w:rsid w:val="00DA5591"/>
    <w:rsid w:val="00DA5E9E"/>
    <w:rsid w:val="00DB65B7"/>
    <w:rsid w:val="00DC30BC"/>
    <w:rsid w:val="00DC5630"/>
    <w:rsid w:val="00DC5A06"/>
    <w:rsid w:val="00DD0C07"/>
    <w:rsid w:val="00DD3232"/>
    <w:rsid w:val="00DD40EA"/>
    <w:rsid w:val="00DD44BF"/>
    <w:rsid w:val="00DD66DA"/>
    <w:rsid w:val="00DD6D9C"/>
    <w:rsid w:val="00DD71A9"/>
    <w:rsid w:val="00DD7BBB"/>
    <w:rsid w:val="00DE5AE1"/>
    <w:rsid w:val="00DE7410"/>
    <w:rsid w:val="00DE77E8"/>
    <w:rsid w:val="00DF118F"/>
    <w:rsid w:val="00DF2DA3"/>
    <w:rsid w:val="00DF4518"/>
    <w:rsid w:val="00E017D9"/>
    <w:rsid w:val="00E01C02"/>
    <w:rsid w:val="00E06CC1"/>
    <w:rsid w:val="00E10B77"/>
    <w:rsid w:val="00E1564E"/>
    <w:rsid w:val="00E15803"/>
    <w:rsid w:val="00E21151"/>
    <w:rsid w:val="00E21583"/>
    <w:rsid w:val="00E23123"/>
    <w:rsid w:val="00E237F6"/>
    <w:rsid w:val="00E2493F"/>
    <w:rsid w:val="00E24B87"/>
    <w:rsid w:val="00E24EBB"/>
    <w:rsid w:val="00E256D1"/>
    <w:rsid w:val="00E32832"/>
    <w:rsid w:val="00E3538B"/>
    <w:rsid w:val="00E37451"/>
    <w:rsid w:val="00E40FDA"/>
    <w:rsid w:val="00E43A4A"/>
    <w:rsid w:val="00E44A37"/>
    <w:rsid w:val="00E5063D"/>
    <w:rsid w:val="00E50A94"/>
    <w:rsid w:val="00E527C6"/>
    <w:rsid w:val="00E533C7"/>
    <w:rsid w:val="00E54CE3"/>
    <w:rsid w:val="00E562CF"/>
    <w:rsid w:val="00E6378E"/>
    <w:rsid w:val="00E658F8"/>
    <w:rsid w:val="00E67A52"/>
    <w:rsid w:val="00E704AF"/>
    <w:rsid w:val="00E70A03"/>
    <w:rsid w:val="00E818C0"/>
    <w:rsid w:val="00E841B6"/>
    <w:rsid w:val="00E84B82"/>
    <w:rsid w:val="00E8574E"/>
    <w:rsid w:val="00E91410"/>
    <w:rsid w:val="00E921DA"/>
    <w:rsid w:val="00E973BF"/>
    <w:rsid w:val="00EA2101"/>
    <w:rsid w:val="00EA3259"/>
    <w:rsid w:val="00EA5E97"/>
    <w:rsid w:val="00EB1FA3"/>
    <w:rsid w:val="00EB237B"/>
    <w:rsid w:val="00EB699A"/>
    <w:rsid w:val="00EC2234"/>
    <w:rsid w:val="00EC26E9"/>
    <w:rsid w:val="00EC3CA4"/>
    <w:rsid w:val="00EC6733"/>
    <w:rsid w:val="00ED017A"/>
    <w:rsid w:val="00ED2125"/>
    <w:rsid w:val="00ED62AF"/>
    <w:rsid w:val="00ED7DB4"/>
    <w:rsid w:val="00EE0363"/>
    <w:rsid w:val="00EE16C3"/>
    <w:rsid w:val="00EE2B0F"/>
    <w:rsid w:val="00EE38D4"/>
    <w:rsid w:val="00EE3EC9"/>
    <w:rsid w:val="00EE5EA5"/>
    <w:rsid w:val="00EE6F17"/>
    <w:rsid w:val="00EF32B3"/>
    <w:rsid w:val="00F02F1F"/>
    <w:rsid w:val="00F07449"/>
    <w:rsid w:val="00F10FC2"/>
    <w:rsid w:val="00F121F5"/>
    <w:rsid w:val="00F1271E"/>
    <w:rsid w:val="00F138EC"/>
    <w:rsid w:val="00F21998"/>
    <w:rsid w:val="00F23BB5"/>
    <w:rsid w:val="00F2413F"/>
    <w:rsid w:val="00F24BF1"/>
    <w:rsid w:val="00F261EC"/>
    <w:rsid w:val="00F343AD"/>
    <w:rsid w:val="00F45F93"/>
    <w:rsid w:val="00F46B9C"/>
    <w:rsid w:val="00F5046B"/>
    <w:rsid w:val="00F5147F"/>
    <w:rsid w:val="00F53C7E"/>
    <w:rsid w:val="00F60162"/>
    <w:rsid w:val="00F601C5"/>
    <w:rsid w:val="00F61756"/>
    <w:rsid w:val="00F61A15"/>
    <w:rsid w:val="00F64ADF"/>
    <w:rsid w:val="00F67771"/>
    <w:rsid w:val="00F70CB9"/>
    <w:rsid w:val="00F72355"/>
    <w:rsid w:val="00F80404"/>
    <w:rsid w:val="00F814EC"/>
    <w:rsid w:val="00F81620"/>
    <w:rsid w:val="00F8285C"/>
    <w:rsid w:val="00F82B86"/>
    <w:rsid w:val="00F8421B"/>
    <w:rsid w:val="00F86E4E"/>
    <w:rsid w:val="00F95698"/>
    <w:rsid w:val="00F9659C"/>
    <w:rsid w:val="00F967CF"/>
    <w:rsid w:val="00FA01A7"/>
    <w:rsid w:val="00FA14F1"/>
    <w:rsid w:val="00FA2E2D"/>
    <w:rsid w:val="00FA5F24"/>
    <w:rsid w:val="00FA72CA"/>
    <w:rsid w:val="00FB03DB"/>
    <w:rsid w:val="00FB0AA2"/>
    <w:rsid w:val="00FB7A66"/>
    <w:rsid w:val="00FC0565"/>
    <w:rsid w:val="00FC07BA"/>
    <w:rsid w:val="00FC0A5C"/>
    <w:rsid w:val="00FC6FE0"/>
    <w:rsid w:val="00FC79A2"/>
    <w:rsid w:val="00FD2727"/>
    <w:rsid w:val="00FD6DCE"/>
    <w:rsid w:val="00FE3F1F"/>
    <w:rsid w:val="00FE45D6"/>
    <w:rsid w:val="00FE47C8"/>
    <w:rsid w:val="00FE6AF0"/>
    <w:rsid w:val="00FF65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92F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60A"/>
    <w:pPr>
      <w:spacing w:line="259" w:lineRule="auto"/>
    </w:pPr>
    <w:rPr>
      <w:kern w:val="0"/>
      <w:sz w:val="22"/>
      <w:szCs w:val="22"/>
      <w14:ligatures w14:val="none"/>
    </w:rPr>
  </w:style>
  <w:style w:type="paragraph" w:styleId="Heading1">
    <w:name w:val="heading 1"/>
    <w:basedOn w:val="Normal"/>
    <w:next w:val="Normal"/>
    <w:link w:val="Heading1Char"/>
    <w:uiPriority w:val="9"/>
    <w:qFormat/>
    <w:rsid w:val="000B0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0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06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B06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06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06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6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6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6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6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06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06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B06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06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0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60A"/>
    <w:rPr>
      <w:rFonts w:eastAsiaTheme="majorEastAsia" w:cstheme="majorBidi"/>
      <w:color w:val="272727" w:themeColor="text1" w:themeTint="D8"/>
    </w:rPr>
  </w:style>
  <w:style w:type="paragraph" w:styleId="Title">
    <w:name w:val="Title"/>
    <w:basedOn w:val="Normal"/>
    <w:next w:val="Normal"/>
    <w:link w:val="TitleChar"/>
    <w:uiPriority w:val="10"/>
    <w:qFormat/>
    <w:rsid w:val="000B0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0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60A"/>
    <w:pPr>
      <w:spacing w:before="160"/>
      <w:jc w:val="center"/>
    </w:pPr>
    <w:rPr>
      <w:i/>
      <w:iCs/>
      <w:color w:val="404040" w:themeColor="text1" w:themeTint="BF"/>
    </w:rPr>
  </w:style>
  <w:style w:type="character" w:customStyle="1" w:styleId="QuoteChar">
    <w:name w:val="Quote Char"/>
    <w:basedOn w:val="DefaultParagraphFont"/>
    <w:link w:val="Quote"/>
    <w:uiPriority w:val="29"/>
    <w:rsid w:val="000B060A"/>
    <w:rPr>
      <w:i/>
      <w:iCs/>
      <w:color w:val="404040" w:themeColor="text1" w:themeTint="BF"/>
    </w:rPr>
  </w:style>
  <w:style w:type="paragraph" w:styleId="ListParagraph">
    <w:name w:val="List Paragraph"/>
    <w:basedOn w:val="Normal"/>
    <w:uiPriority w:val="34"/>
    <w:qFormat/>
    <w:rsid w:val="000B060A"/>
    <w:pPr>
      <w:ind w:left="720"/>
      <w:contextualSpacing/>
    </w:pPr>
  </w:style>
  <w:style w:type="character" w:styleId="IntenseEmphasis">
    <w:name w:val="Intense Emphasis"/>
    <w:basedOn w:val="DefaultParagraphFont"/>
    <w:uiPriority w:val="21"/>
    <w:qFormat/>
    <w:rsid w:val="000B060A"/>
    <w:rPr>
      <w:i/>
      <w:iCs/>
      <w:color w:val="0F4761" w:themeColor="accent1" w:themeShade="BF"/>
    </w:rPr>
  </w:style>
  <w:style w:type="paragraph" w:styleId="IntenseQuote">
    <w:name w:val="Intense Quote"/>
    <w:basedOn w:val="Normal"/>
    <w:next w:val="Normal"/>
    <w:link w:val="IntenseQuoteChar"/>
    <w:uiPriority w:val="30"/>
    <w:qFormat/>
    <w:rsid w:val="000B0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060A"/>
    <w:rPr>
      <w:i/>
      <w:iCs/>
      <w:color w:val="0F4761" w:themeColor="accent1" w:themeShade="BF"/>
    </w:rPr>
  </w:style>
  <w:style w:type="character" w:styleId="IntenseReference">
    <w:name w:val="Intense Reference"/>
    <w:basedOn w:val="DefaultParagraphFont"/>
    <w:uiPriority w:val="32"/>
    <w:qFormat/>
    <w:rsid w:val="000B060A"/>
    <w:rPr>
      <w:b/>
      <w:bCs/>
      <w:smallCaps/>
      <w:color w:val="0F4761" w:themeColor="accent1" w:themeShade="BF"/>
      <w:spacing w:val="5"/>
    </w:rPr>
  </w:style>
  <w:style w:type="paragraph" w:styleId="Header">
    <w:name w:val="header"/>
    <w:basedOn w:val="Normal"/>
    <w:link w:val="HeaderChar"/>
    <w:uiPriority w:val="99"/>
    <w:unhideWhenUsed/>
    <w:rsid w:val="000B06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60A"/>
    <w:rPr>
      <w:kern w:val="0"/>
      <w:sz w:val="22"/>
      <w:szCs w:val="22"/>
      <w14:ligatures w14:val="none"/>
    </w:rPr>
  </w:style>
  <w:style w:type="paragraph" w:styleId="Footer">
    <w:name w:val="footer"/>
    <w:basedOn w:val="Normal"/>
    <w:link w:val="FooterChar"/>
    <w:uiPriority w:val="99"/>
    <w:unhideWhenUsed/>
    <w:rsid w:val="000B0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60A"/>
    <w:rPr>
      <w:kern w:val="0"/>
      <w:sz w:val="22"/>
      <w:szCs w:val="22"/>
      <w14:ligatures w14:val="none"/>
    </w:rPr>
  </w:style>
  <w:style w:type="character" w:styleId="Hyperlink">
    <w:name w:val="Hyperlink"/>
    <w:basedOn w:val="DefaultParagraphFont"/>
    <w:uiPriority w:val="99"/>
    <w:unhideWhenUsed/>
    <w:rsid w:val="000B060A"/>
    <w:rPr>
      <w:color w:val="0563C1"/>
      <w:u w:val="single"/>
    </w:rPr>
  </w:style>
  <w:style w:type="paragraph" w:styleId="TOC1">
    <w:name w:val="toc 1"/>
    <w:basedOn w:val="Normal"/>
    <w:next w:val="Normal"/>
    <w:autoRedefine/>
    <w:uiPriority w:val="39"/>
    <w:unhideWhenUsed/>
    <w:rsid w:val="000B060A"/>
    <w:pPr>
      <w:tabs>
        <w:tab w:val="left" w:pos="284"/>
        <w:tab w:val="right" w:leader="dot" w:pos="9026"/>
      </w:tabs>
      <w:spacing w:before="60" w:after="60" w:line="240" w:lineRule="auto"/>
    </w:pPr>
    <w:rPr>
      <w:rFonts w:ascii="Calibri" w:eastAsia="Times New Roman" w:hAnsi="Calibri" w:cs="Times New Roman"/>
      <w:noProof/>
      <w:lang w:val="en-US"/>
    </w:rPr>
  </w:style>
  <w:style w:type="paragraph" w:styleId="BodyText">
    <w:name w:val="Body Text"/>
    <w:link w:val="BodyTextChar"/>
    <w:qFormat/>
    <w:rsid w:val="000B060A"/>
    <w:pPr>
      <w:spacing w:before="120" w:after="120" w:line="240" w:lineRule="auto"/>
    </w:pPr>
    <w:rPr>
      <w:rFonts w:ascii="Calibri" w:eastAsia="Times New Roman" w:hAnsi="Calibri" w:cs="Times New Roman"/>
      <w:kern w:val="0"/>
      <w:sz w:val="22"/>
      <w14:ligatures w14:val="none"/>
    </w:rPr>
  </w:style>
  <w:style w:type="character" w:customStyle="1" w:styleId="BodyTextChar">
    <w:name w:val="Body Text Char"/>
    <w:basedOn w:val="DefaultParagraphFont"/>
    <w:link w:val="BodyText"/>
    <w:rsid w:val="000B060A"/>
    <w:rPr>
      <w:rFonts w:ascii="Calibri" w:eastAsia="Times New Roman" w:hAnsi="Calibri" w:cs="Times New Roman"/>
      <w:kern w:val="0"/>
      <w:sz w:val="22"/>
      <w14:ligatures w14:val="none"/>
    </w:rPr>
  </w:style>
  <w:style w:type="paragraph" w:styleId="ListBullet">
    <w:name w:val="List Bullet"/>
    <w:basedOn w:val="BodyText"/>
    <w:link w:val="ListBulletChar"/>
    <w:rsid w:val="000B060A"/>
    <w:pPr>
      <w:numPr>
        <w:numId w:val="1"/>
      </w:numPr>
      <w:spacing w:before="60" w:after="60"/>
      <w:ind w:left="0" w:firstLine="0"/>
    </w:pPr>
  </w:style>
  <w:style w:type="paragraph" w:customStyle="1" w:styleId="DocumentType-Guideline">
    <w:name w:val="Document Type - Guideline"/>
    <w:basedOn w:val="Normal"/>
    <w:link w:val="DocumentType-GuidelineChar"/>
    <w:qFormat/>
    <w:rsid w:val="000B060A"/>
    <w:pPr>
      <w:widowControl w:val="0"/>
      <w:shd w:val="clear" w:color="auto" w:fill="6A7F10"/>
      <w:tabs>
        <w:tab w:val="center" w:pos="4465"/>
      </w:tabs>
      <w:spacing w:before="240" w:after="60" w:line="240" w:lineRule="auto"/>
      <w:jc w:val="center"/>
    </w:pPr>
    <w:rPr>
      <w:rFonts w:ascii="Cambria" w:eastAsia="Times New Roman" w:hAnsi="Cambria" w:cs="Times New Roman"/>
      <w:b/>
      <w:color w:val="FFFFFF"/>
      <w:sz w:val="48"/>
      <w:szCs w:val="20"/>
      <w:shd w:val="clear" w:color="auto" w:fill="6A7F10"/>
    </w:rPr>
  </w:style>
  <w:style w:type="character" w:customStyle="1" w:styleId="DocumentType-GuidelineChar">
    <w:name w:val="Document Type - Guideline Char"/>
    <w:link w:val="DocumentType-Guideline"/>
    <w:rsid w:val="000B060A"/>
    <w:rPr>
      <w:rFonts w:ascii="Cambria" w:eastAsia="Times New Roman" w:hAnsi="Cambria" w:cs="Times New Roman"/>
      <w:b/>
      <w:color w:val="FFFFFF"/>
      <w:kern w:val="0"/>
      <w:sz w:val="48"/>
      <w:szCs w:val="20"/>
      <w:shd w:val="clear" w:color="auto" w:fill="6A7F10"/>
      <w14:ligatures w14:val="none"/>
    </w:rPr>
  </w:style>
  <w:style w:type="character" w:customStyle="1" w:styleId="ListBulletChar">
    <w:name w:val="List Bullet Char"/>
    <w:basedOn w:val="BodyTextChar"/>
    <w:link w:val="ListBullet"/>
    <w:rsid w:val="000B060A"/>
    <w:rPr>
      <w:rFonts w:ascii="Calibri" w:eastAsia="Times New Roman" w:hAnsi="Calibri" w:cs="Times New Roman"/>
      <w:kern w:val="0"/>
      <w:sz w:val="22"/>
      <w14:ligatures w14:val="none"/>
    </w:rPr>
  </w:style>
  <w:style w:type="table" w:styleId="GridTable4-Accent1">
    <w:name w:val="Grid Table 4 Accent 1"/>
    <w:basedOn w:val="TableNormal"/>
    <w:uiPriority w:val="49"/>
    <w:rsid w:val="000B060A"/>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TOCHeading">
    <w:name w:val="TOC Heading"/>
    <w:basedOn w:val="Heading1"/>
    <w:next w:val="Normal"/>
    <w:uiPriority w:val="39"/>
    <w:unhideWhenUsed/>
    <w:qFormat/>
    <w:rsid w:val="00731FF1"/>
    <w:pPr>
      <w:spacing w:before="240" w:after="0"/>
      <w:outlineLvl w:val="9"/>
    </w:pPr>
    <w:rPr>
      <w:sz w:val="32"/>
      <w:szCs w:val="32"/>
      <w:lang w:val="en-US"/>
    </w:rPr>
  </w:style>
  <w:style w:type="paragraph" w:styleId="TOC2">
    <w:name w:val="toc 2"/>
    <w:basedOn w:val="Normal"/>
    <w:next w:val="Normal"/>
    <w:autoRedefine/>
    <w:uiPriority w:val="39"/>
    <w:unhideWhenUsed/>
    <w:rsid w:val="00731FF1"/>
    <w:pPr>
      <w:spacing w:after="100"/>
      <w:ind w:left="220"/>
    </w:pPr>
  </w:style>
  <w:style w:type="table" w:styleId="TableGrid">
    <w:name w:val="Table Grid"/>
    <w:basedOn w:val="TableNormal"/>
    <w:uiPriority w:val="39"/>
    <w:rsid w:val="00347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1F47"/>
    <w:pPr>
      <w:spacing w:after="100"/>
      <w:ind w:left="440"/>
    </w:pPr>
  </w:style>
  <w:style w:type="character" w:styleId="UnresolvedMention">
    <w:name w:val="Unresolved Mention"/>
    <w:basedOn w:val="DefaultParagraphFont"/>
    <w:uiPriority w:val="99"/>
    <w:semiHidden/>
    <w:unhideWhenUsed/>
    <w:rsid w:val="00957D7D"/>
    <w:rPr>
      <w:color w:val="605E5C"/>
      <w:shd w:val="clear" w:color="auto" w:fill="E1DFDD"/>
    </w:rPr>
  </w:style>
  <w:style w:type="table" w:styleId="PlainTable3">
    <w:name w:val="Plain Table 3"/>
    <w:basedOn w:val="TableNormal"/>
    <w:uiPriority w:val="43"/>
    <w:rsid w:val="004E23E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463DF4"/>
    <w:rPr>
      <w:sz w:val="16"/>
      <w:szCs w:val="16"/>
    </w:rPr>
  </w:style>
  <w:style w:type="paragraph" w:styleId="CommentText">
    <w:name w:val="annotation text"/>
    <w:basedOn w:val="Normal"/>
    <w:link w:val="CommentTextChar"/>
    <w:uiPriority w:val="99"/>
    <w:unhideWhenUsed/>
    <w:rsid w:val="00463DF4"/>
    <w:pPr>
      <w:spacing w:line="240" w:lineRule="auto"/>
    </w:pPr>
    <w:rPr>
      <w:sz w:val="20"/>
      <w:szCs w:val="20"/>
    </w:rPr>
  </w:style>
  <w:style w:type="character" w:customStyle="1" w:styleId="CommentTextChar">
    <w:name w:val="Comment Text Char"/>
    <w:basedOn w:val="DefaultParagraphFont"/>
    <w:link w:val="CommentText"/>
    <w:uiPriority w:val="99"/>
    <w:rsid w:val="00463DF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63DF4"/>
    <w:rPr>
      <w:b/>
      <w:bCs/>
    </w:rPr>
  </w:style>
  <w:style w:type="character" w:customStyle="1" w:styleId="CommentSubjectChar">
    <w:name w:val="Comment Subject Char"/>
    <w:basedOn w:val="CommentTextChar"/>
    <w:link w:val="CommentSubject"/>
    <w:uiPriority w:val="99"/>
    <w:semiHidden/>
    <w:rsid w:val="00463DF4"/>
    <w:rPr>
      <w:b/>
      <w:bCs/>
      <w:kern w:val="0"/>
      <w:sz w:val="20"/>
      <w:szCs w:val="20"/>
      <w14:ligatures w14:val="none"/>
    </w:rPr>
  </w:style>
  <w:style w:type="character" w:styleId="Mention">
    <w:name w:val="Mention"/>
    <w:basedOn w:val="DefaultParagraphFont"/>
    <w:uiPriority w:val="99"/>
    <w:unhideWhenUsed/>
    <w:rsid w:val="00BF6072"/>
    <w:rPr>
      <w:color w:val="2B579A"/>
      <w:shd w:val="clear" w:color="auto" w:fill="E1DFDD"/>
    </w:rPr>
  </w:style>
  <w:style w:type="paragraph" w:styleId="FootnoteText">
    <w:name w:val="footnote text"/>
    <w:basedOn w:val="Normal"/>
    <w:link w:val="FootnoteTextChar"/>
    <w:uiPriority w:val="99"/>
    <w:semiHidden/>
    <w:unhideWhenUsed/>
    <w:rsid w:val="00BA4E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4E5F"/>
    <w:rPr>
      <w:kern w:val="0"/>
      <w:sz w:val="20"/>
      <w:szCs w:val="20"/>
      <w14:ligatures w14:val="none"/>
    </w:rPr>
  </w:style>
  <w:style w:type="character" w:styleId="FootnoteReference">
    <w:name w:val="footnote reference"/>
    <w:basedOn w:val="DefaultParagraphFont"/>
    <w:uiPriority w:val="99"/>
    <w:unhideWhenUsed/>
    <w:rsid w:val="00BA4E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oodexports@aff.gov.a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NEXDOC@aff.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nline.agriculture.gov.au/nexdoc-ws-ext-proxy/RexSubmissionService?wsd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cid:image001.png@01DD1F76.22E04CF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E29E4-4EFB-4AC0-AAE4-4767109BAE3F}">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Links>
    <vt:vector size="120" baseType="variant">
      <vt:variant>
        <vt:i4>524395</vt:i4>
      </vt:variant>
      <vt:variant>
        <vt:i4>108</vt:i4>
      </vt:variant>
      <vt:variant>
        <vt:i4>0</vt:i4>
      </vt:variant>
      <vt:variant>
        <vt:i4>5</vt:i4>
      </vt:variant>
      <vt:variant>
        <vt:lpwstr>mailto:foodexports@aff.gov.au</vt:lpwstr>
      </vt:variant>
      <vt:variant>
        <vt:lpwstr/>
      </vt:variant>
      <vt:variant>
        <vt:i4>2555999</vt:i4>
      </vt:variant>
      <vt:variant>
        <vt:i4>105</vt:i4>
      </vt:variant>
      <vt:variant>
        <vt:i4>0</vt:i4>
      </vt:variant>
      <vt:variant>
        <vt:i4>5</vt:i4>
      </vt:variant>
      <vt:variant>
        <vt:lpwstr>mailto:NEXDOC@aff.gov.au</vt:lpwstr>
      </vt:variant>
      <vt:variant>
        <vt:lpwstr/>
      </vt:variant>
      <vt:variant>
        <vt:i4>2162739</vt:i4>
      </vt:variant>
      <vt:variant>
        <vt:i4>102</vt:i4>
      </vt:variant>
      <vt:variant>
        <vt:i4>0</vt:i4>
      </vt:variant>
      <vt:variant>
        <vt:i4>5</vt:i4>
      </vt:variant>
      <vt:variant>
        <vt:lpwstr>http://www.google.com/</vt:lpwstr>
      </vt:variant>
      <vt:variant>
        <vt:lpwstr/>
      </vt:variant>
      <vt:variant>
        <vt:i4>7798894</vt:i4>
      </vt:variant>
      <vt:variant>
        <vt:i4>99</vt:i4>
      </vt:variant>
      <vt:variant>
        <vt:i4>0</vt:i4>
      </vt:variant>
      <vt:variant>
        <vt:i4>5</vt:i4>
      </vt:variant>
      <vt:variant>
        <vt:lpwstr>https://online.agriculture.gov.au/nexdoc-ws-ext-proxy/RexSubmissionService?wsdl</vt:lpwstr>
      </vt:variant>
      <vt:variant>
        <vt:lpwstr/>
      </vt:variant>
      <vt:variant>
        <vt:i4>1376309</vt:i4>
      </vt:variant>
      <vt:variant>
        <vt:i4>92</vt:i4>
      </vt:variant>
      <vt:variant>
        <vt:i4>0</vt:i4>
      </vt:variant>
      <vt:variant>
        <vt:i4>5</vt:i4>
      </vt:variant>
      <vt:variant>
        <vt:lpwstr/>
      </vt:variant>
      <vt:variant>
        <vt:lpwstr>_Toc236390829</vt:lpwstr>
      </vt:variant>
      <vt:variant>
        <vt:i4>1376309</vt:i4>
      </vt:variant>
      <vt:variant>
        <vt:i4>86</vt:i4>
      </vt:variant>
      <vt:variant>
        <vt:i4>0</vt:i4>
      </vt:variant>
      <vt:variant>
        <vt:i4>5</vt:i4>
      </vt:variant>
      <vt:variant>
        <vt:lpwstr/>
      </vt:variant>
      <vt:variant>
        <vt:lpwstr>_Toc236390828</vt:lpwstr>
      </vt:variant>
      <vt:variant>
        <vt:i4>1376309</vt:i4>
      </vt:variant>
      <vt:variant>
        <vt:i4>80</vt:i4>
      </vt:variant>
      <vt:variant>
        <vt:i4>0</vt:i4>
      </vt:variant>
      <vt:variant>
        <vt:i4>5</vt:i4>
      </vt:variant>
      <vt:variant>
        <vt:lpwstr/>
      </vt:variant>
      <vt:variant>
        <vt:lpwstr>_Toc236390827</vt:lpwstr>
      </vt:variant>
      <vt:variant>
        <vt:i4>1376309</vt:i4>
      </vt:variant>
      <vt:variant>
        <vt:i4>74</vt:i4>
      </vt:variant>
      <vt:variant>
        <vt:i4>0</vt:i4>
      </vt:variant>
      <vt:variant>
        <vt:i4>5</vt:i4>
      </vt:variant>
      <vt:variant>
        <vt:lpwstr/>
      </vt:variant>
      <vt:variant>
        <vt:lpwstr>_Toc236390826</vt:lpwstr>
      </vt:variant>
      <vt:variant>
        <vt:i4>1376309</vt:i4>
      </vt:variant>
      <vt:variant>
        <vt:i4>68</vt:i4>
      </vt:variant>
      <vt:variant>
        <vt:i4>0</vt:i4>
      </vt:variant>
      <vt:variant>
        <vt:i4>5</vt:i4>
      </vt:variant>
      <vt:variant>
        <vt:lpwstr/>
      </vt:variant>
      <vt:variant>
        <vt:lpwstr>_Toc236390825</vt:lpwstr>
      </vt:variant>
      <vt:variant>
        <vt:i4>1376309</vt:i4>
      </vt:variant>
      <vt:variant>
        <vt:i4>62</vt:i4>
      </vt:variant>
      <vt:variant>
        <vt:i4>0</vt:i4>
      </vt:variant>
      <vt:variant>
        <vt:i4>5</vt:i4>
      </vt:variant>
      <vt:variant>
        <vt:lpwstr/>
      </vt:variant>
      <vt:variant>
        <vt:lpwstr>_Toc236390824</vt:lpwstr>
      </vt:variant>
      <vt:variant>
        <vt:i4>1376309</vt:i4>
      </vt:variant>
      <vt:variant>
        <vt:i4>56</vt:i4>
      </vt:variant>
      <vt:variant>
        <vt:i4>0</vt:i4>
      </vt:variant>
      <vt:variant>
        <vt:i4>5</vt:i4>
      </vt:variant>
      <vt:variant>
        <vt:lpwstr/>
      </vt:variant>
      <vt:variant>
        <vt:lpwstr>_Toc236390823</vt:lpwstr>
      </vt:variant>
      <vt:variant>
        <vt:i4>1376309</vt:i4>
      </vt:variant>
      <vt:variant>
        <vt:i4>50</vt:i4>
      </vt:variant>
      <vt:variant>
        <vt:i4>0</vt:i4>
      </vt:variant>
      <vt:variant>
        <vt:i4>5</vt:i4>
      </vt:variant>
      <vt:variant>
        <vt:lpwstr/>
      </vt:variant>
      <vt:variant>
        <vt:lpwstr>_Toc236390822</vt:lpwstr>
      </vt:variant>
      <vt:variant>
        <vt:i4>1376309</vt:i4>
      </vt:variant>
      <vt:variant>
        <vt:i4>44</vt:i4>
      </vt:variant>
      <vt:variant>
        <vt:i4>0</vt:i4>
      </vt:variant>
      <vt:variant>
        <vt:i4>5</vt:i4>
      </vt:variant>
      <vt:variant>
        <vt:lpwstr/>
      </vt:variant>
      <vt:variant>
        <vt:lpwstr>_Toc236390821</vt:lpwstr>
      </vt:variant>
      <vt:variant>
        <vt:i4>1376309</vt:i4>
      </vt:variant>
      <vt:variant>
        <vt:i4>38</vt:i4>
      </vt:variant>
      <vt:variant>
        <vt:i4>0</vt:i4>
      </vt:variant>
      <vt:variant>
        <vt:i4>5</vt:i4>
      </vt:variant>
      <vt:variant>
        <vt:lpwstr/>
      </vt:variant>
      <vt:variant>
        <vt:lpwstr>_Toc236390820</vt:lpwstr>
      </vt:variant>
      <vt:variant>
        <vt:i4>1441845</vt:i4>
      </vt:variant>
      <vt:variant>
        <vt:i4>32</vt:i4>
      </vt:variant>
      <vt:variant>
        <vt:i4>0</vt:i4>
      </vt:variant>
      <vt:variant>
        <vt:i4>5</vt:i4>
      </vt:variant>
      <vt:variant>
        <vt:lpwstr/>
      </vt:variant>
      <vt:variant>
        <vt:lpwstr>_Toc236390819</vt:lpwstr>
      </vt:variant>
      <vt:variant>
        <vt:i4>1441845</vt:i4>
      </vt:variant>
      <vt:variant>
        <vt:i4>26</vt:i4>
      </vt:variant>
      <vt:variant>
        <vt:i4>0</vt:i4>
      </vt:variant>
      <vt:variant>
        <vt:i4>5</vt:i4>
      </vt:variant>
      <vt:variant>
        <vt:lpwstr/>
      </vt:variant>
      <vt:variant>
        <vt:lpwstr>_Toc236390818</vt:lpwstr>
      </vt:variant>
      <vt:variant>
        <vt:i4>1441845</vt:i4>
      </vt:variant>
      <vt:variant>
        <vt:i4>20</vt:i4>
      </vt:variant>
      <vt:variant>
        <vt:i4>0</vt:i4>
      </vt:variant>
      <vt:variant>
        <vt:i4>5</vt:i4>
      </vt:variant>
      <vt:variant>
        <vt:lpwstr/>
      </vt:variant>
      <vt:variant>
        <vt:lpwstr>_Toc236390817</vt:lpwstr>
      </vt:variant>
      <vt:variant>
        <vt:i4>1441845</vt:i4>
      </vt:variant>
      <vt:variant>
        <vt:i4>14</vt:i4>
      </vt:variant>
      <vt:variant>
        <vt:i4>0</vt:i4>
      </vt:variant>
      <vt:variant>
        <vt:i4>5</vt:i4>
      </vt:variant>
      <vt:variant>
        <vt:lpwstr/>
      </vt:variant>
      <vt:variant>
        <vt:lpwstr>_Toc236390816</vt:lpwstr>
      </vt:variant>
      <vt:variant>
        <vt:i4>1441845</vt:i4>
      </vt:variant>
      <vt:variant>
        <vt:i4>8</vt:i4>
      </vt:variant>
      <vt:variant>
        <vt:i4>0</vt:i4>
      </vt:variant>
      <vt:variant>
        <vt:i4>5</vt:i4>
      </vt:variant>
      <vt:variant>
        <vt:lpwstr/>
      </vt:variant>
      <vt:variant>
        <vt:lpwstr>_Toc236390815</vt:lpwstr>
      </vt:variant>
      <vt:variant>
        <vt:i4>1441845</vt:i4>
      </vt:variant>
      <vt:variant>
        <vt:i4>2</vt:i4>
      </vt:variant>
      <vt:variant>
        <vt:i4>0</vt:i4>
      </vt:variant>
      <vt:variant>
        <vt:i4>5</vt:i4>
      </vt:variant>
      <vt:variant>
        <vt:lpwstr/>
      </vt:variant>
      <vt:variant>
        <vt:lpwstr>_Toc236390814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2026-08-03T01:09:00Z</dcterms:created>
  <dcterms:modified xsi:type="dcterms:W3CDTF">2026-08-03T01:09:00Z</dcterms:modified>
</cp:coreProperties>
</file>