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064" w:rsidRDefault="00DC6E63">
      <w:pPr>
        <w:pStyle w:val="Title"/>
        <w:spacing w:before="180" w:after="60"/>
        <w:jc w:val="left"/>
      </w:pPr>
      <w:bookmarkStart w:id="0" w:name="_GoBack"/>
      <w:bookmarkEnd w:id="0"/>
      <w:r>
        <w:rPr>
          <w:noProof/>
          <w:lang w:val="en-AU" w:eastAsia="en-AU"/>
        </w:rPr>
        <w:drawing>
          <wp:inline distT="0" distB="0" distL="0" distR="0">
            <wp:extent cx="2316480" cy="1036320"/>
            <wp:effectExtent l="19050" t="0" r="7620" b="0"/>
            <wp:docPr id="9" name="Picture 8" descr="ABARES DAWR Left Aligned-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RES DAWR Left Aligned- TIF.tif"/>
                    <pic:cNvPicPr/>
                  </pic:nvPicPr>
                  <pic:blipFill>
                    <a:blip r:embed="rId7" cstate="print"/>
                    <a:stretch>
                      <a:fillRect/>
                    </a:stretch>
                  </pic:blipFill>
                  <pic:spPr>
                    <a:xfrm>
                      <a:off x="0" y="0"/>
                      <a:ext cx="2316480" cy="1036320"/>
                    </a:xfrm>
                    <a:prstGeom prst="rect">
                      <a:avLst/>
                    </a:prstGeom>
                  </pic:spPr>
                </pic:pic>
              </a:graphicData>
            </a:graphic>
          </wp:inline>
        </w:drawing>
      </w:r>
    </w:p>
    <w:p w:rsidR="00607064" w:rsidRDefault="00BE3C6C">
      <w:pPr>
        <w:pStyle w:val="Title"/>
        <w:spacing w:before="240" w:after="60"/>
        <w:jc w:val="left"/>
        <w:rPr>
          <w:rFonts w:asciiTheme="majorHAnsi" w:hAnsiTheme="majorHAnsi"/>
          <w:sz w:val="28"/>
          <w:szCs w:val="28"/>
        </w:rPr>
      </w:pPr>
      <w:r w:rsidRPr="00BE3C6C">
        <w:rPr>
          <w:rFonts w:asciiTheme="majorHAnsi" w:hAnsiTheme="majorHAnsi"/>
          <w:sz w:val="28"/>
          <w:szCs w:val="28"/>
        </w:rPr>
        <w:t xml:space="preserve">User </w:t>
      </w:r>
      <w:r w:rsidR="00062AB0">
        <w:rPr>
          <w:rFonts w:asciiTheme="majorHAnsi" w:hAnsiTheme="majorHAnsi"/>
          <w:sz w:val="28"/>
          <w:szCs w:val="28"/>
        </w:rPr>
        <w:t>g</w:t>
      </w:r>
      <w:r w:rsidR="00062AB0" w:rsidRPr="00BE3C6C">
        <w:rPr>
          <w:rFonts w:asciiTheme="majorHAnsi" w:hAnsiTheme="majorHAnsi"/>
          <w:sz w:val="28"/>
          <w:szCs w:val="28"/>
        </w:rPr>
        <w:t xml:space="preserve">uide </w:t>
      </w:r>
      <w:r w:rsidRPr="00BE3C6C">
        <w:rPr>
          <w:rFonts w:asciiTheme="majorHAnsi" w:hAnsiTheme="majorHAnsi"/>
          <w:sz w:val="28"/>
          <w:szCs w:val="28"/>
        </w:rPr>
        <w:t xml:space="preserve">for Land </w:t>
      </w:r>
      <w:r w:rsidR="00062AB0">
        <w:rPr>
          <w:rFonts w:asciiTheme="majorHAnsi" w:hAnsiTheme="majorHAnsi"/>
          <w:sz w:val="28"/>
          <w:szCs w:val="28"/>
        </w:rPr>
        <w:t>u</w:t>
      </w:r>
      <w:r w:rsidR="00062AB0" w:rsidRPr="00BE3C6C">
        <w:rPr>
          <w:rFonts w:asciiTheme="majorHAnsi" w:hAnsiTheme="majorHAnsi"/>
          <w:sz w:val="28"/>
          <w:szCs w:val="28"/>
        </w:rPr>
        <w:t xml:space="preserve">se </w:t>
      </w:r>
      <w:r w:rsidRPr="00BE3C6C">
        <w:rPr>
          <w:rFonts w:asciiTheme="majorHAnsi" w:hAnsiTheme="majorHAnsi"/>
          <w:sz w:val="28"/>
          <w:szCs w:val="28"/>
        </w:rPr>
        <w:t xml:space="preserve">of Australia </w:t>
      </w:r>
      <w:r w:rsidR="009B53FA">
        <w:rPr>
          <w:rFonts w:asciiTheme="majorHAnsi" w:hAnsiTheme="majorHAnsi"/>
          <w:sz w:val="28"/>
          <w:szCs w:val="28"/>
        </w:rPr>
        <w:t>2010–11</w:t>
      </w:r>
    </w:p>
    <w:p w:rsidR="00607064" w:rsidRDefault="00607064">
      <w:pPr>
        <w:jc w:val="right"/>
        <w:rPr>
          <w:rFonts w:asciiTheme="minorHAnsi" w:eastAsiaTheme="minorEastAsia" w:hAnsiTheme="minorHAnsi"/>
          <w:sz w:val="22"/>
          <w:szCs w:val="22"/>
          <w:lang w:val="en-AU" w:bidi="en-US"/>
        </w:rPr>
      </w:pPr>
    </w:p>
    <w:p w:rsidR="00607064" w:rsidRDefault="00BE3C6C">
      <w:pPr>
        <w:jc w:val="right"/>
        <w:rPr>
          <w:rFonts w:asciiTheme="minorHAnsi" w:hAnsiTheme="minorHAnsi"/>
          <w:b/>
          <w:sz w:val="22"/>
          <w:szCs w:val="22"/>
        </w:rPr>
      </w:pPr>
      <w:r w:rsidRPr="00BE3C6C">
        <w:rPr>
          <w:rFonts w:asciiTheme="minorHAnsi" w:eastAsiaTheme="minorEastAsia" w:hAnsiTheme="minorHAnsi"/>
          <w:sz w:val="22"/>
          <w:szCs w:val="22"/>
          <w:lang w:val="en-AU" w:bidi="en-US"/>
        </w:rPr>
        <w:t>Robert</w:t>
      </w:r>
      <w:r w:rsidR="004E2E62" w:rsidRPr="004E2E62">
        <w:rPr>
          <w:rFonts w:asciiTheme="minorHAnsi" w:hAnsiTheme="minorHAnsi"/>
          <w:sz w:val="22"/>
          <w:szCs w:val="22"/>
        </w:rPr>
        <w:t xml:space="preserve"> Smart</w:t>
      </w:r>
    </w:p>
    <w:p w:rsidR="00607064" w:rsidRPr="00235CD6" w:rsidRDefault="00566FC5" w:rsidP="00235CD6">
      <w:pPr>
        <w:pStyle w:val="Heading1"/>
        <w:jc w:val="right"/>
        <w:rPr>
          <w:rFonts w:asciiTheme="minorHAnsi" w:eastAsiaTheme="minorEastAsia" w:hAnsiTheme="minorHAnsi"/>
          <w:b w:val="0"/>
          <w:sz w:val="22"/>
          <w:szCs w:val="22"/>
          <w:lang w:val="en-AU" w:bidi="en-US"/>
        </w:rPr>
      </w:pPr>
      <w:bookmarkStart w:id="1" w:name="_Toc431314569"/>
      <w:bookmarkStart w:id="2" w:name="_Toc454445167"/>
      <w:r w:rsidRPr="00566FC5">
        <w:rPr>
          <w:rFonts w:asciiTheme="minorHAnsi" w:eastAsiaTheme="minorEastAsia" w:hAnsiTheme="minorHAnsi"/>
          <w:b w:val="0"/>
          <w:sz w:val="22"/>
          <w:szCs w:val="22"/>
          <w:lang w:val="en-AU" w:bidi="en-US"/>
        </w:rPr>
        <w:t>Australian Bureau of Agricultural and Resource Economics and Sciences</w:t>
      </w:r>
      <w:r w:rsidRPr="00566FC5">
        <w:rPr>
          <w:rFonts w:asciiTheme="minorHAnsi" w:eastAsiaTheme="minorEastAsia" w:hAnsiTheme="minorHAnsi"/>
          <w:b w:val="0"/>
          <w:sz w:val="22"/>
          <w:szCs w:val="22"/>
          <w:lang w:val="en-AU" w:bidi="en-US"/>
        </w:rPr>
        <w:br/>
      </w:r>
      <w:r w:rsidR="00F75832">
        <w:rPr>
          <w:rFonts w:asciiTheme="minorHAnsi" w:eastAsiaTheme="minorEastAsia" w:hAnsiTheme="minorHAnsi"/>
          <w:b w:val="0"/>
          <w:sz w:val="22"/>
          <w:szCs w:val="22"/>
          <w:lang w:val="en-AU" w:bidi="en-US"/>
        </w:rPr>
        <w:t>June</w:t>
      </w:r>
      <w:r w:rsidR="008024FE" w:rsidRPr="00566FC5">
        <w:rPr>
          <w:rFonts w:asciiTheme="minorHAnsi" w:eastAsiaTheme="minorEastAsia" w:hAnsiTheme="minorHAnsi"/>
          <w:b w:val="0"/>
          <w:sz w:val="22"/>
          <w:szCs w:val="22"/>
          <w:lang w:val="en-AU" w:bidi="en-US"/>
        </w:rPr>
        <w:t xml:space="preserve"> </w:t>
      </w:r>
      <w:bookmarkEnd w:id="1"/>
      <w:r w:rsidR="008C0845">
        <w:rPr>
          <w:rFonts w:asciiTheme="minorHAnsi" w:eastAsiaTheme="minorEastAsia" w:hAnsiTheme="minorHAnsi"/>
          <w:b w:val="0"/>
          <w:sz w:val="22"/>
          <w:szCs w:val="22"/>
          <w:lang w:val="en-AU" w:bidi="en-US"/>
        </w:rPr>
        <w:t>2016</w:t>
      </w:r>
      <w:bookmarkEnd w:id="2"/>
    </w:p>
    <w:p w:rsidR="00607064" w:rsidRDefault="00607064" w:rsidP="00A04572">
      <w:pPr>
        <w:pStyle w:val="Heading1"/>
      </w:pPr>
    </w:p>
    <w:p w:rsidR="00607064" w:rsidRDefault="00172545" w:rsidP="00A04572">
      <w:pPr>
        <w:pStyle w:val="Heading1"/>
      </w:pPr>
      <w:bookmarkStart w:id="3" w:name="_Toc454445168"/>
      <w:r>
        <w:t>Summary</w:t>
      </w:r>
      <w:bookmarkEnd w:id="3"/>
    </w:p>
    <w:p w:rsidR="00872925" w:rsidRDefault="00872925">
      <w:pPr>
        <w:spacing w:after="200" w:line="276" w:lineRule="auto"/>
        <w:rPr>
          <w:rFonts w:asciiTheme="minorHAnsi" w:hAnsiTheme="minorHAnsi"/>
          <w:sz w:val="22"/>
          <w:szCs w:val="22"/>
        </w:rPr>
      </w:pPr>
      <w:r w:rsidRPr="00BE7807">
        <w:rPr>
          <w:rFonts w:asciiTheme="minorHAnsi" w:hAnsiTheme="minorHAnsi"/>
          <w:sz w:val="22"/>
          <w:szCs w:val="22"/>
        </w:rPr>
        <w:t>L</w:t>
      </w:r>
      <w:r w:rsidR="00786E94" w:rsidRPr="00BE7807">
        <w:rPr>
          <w:rFonts w:asciiTheme="minorHAnsi" w:hAnsiTheme="minorHAnsi"/>
          <w:sz w:val="22"/>
          <w:szCs w:val="22"/>
        </w:rPr>
        <w:t xml:space="preserve">and use information shows </w:t>
      </w:r>
      <w:r w:rsidR="008500B3" w:rsidRPr="00BE7807">
        <w:rPr>
          <w:rFonts w:asciiTheme="minorHAnsi" w:hAnsiTheme="minorHAnsi"/>
          <w:sz w:val="22"/>
          <w:szCs w:val="22"/>
        </w:rPr>
        <w:t xml:space="preserve">how </w:t>
      </w:r>
      <w:r w:rsidR="00F770C5" w:rsidRPr="00BE7807">
        <w:rPr>
          <w:rFonts w:asciiTheme="minorHAnsi" w:hAnsiTheme="minorHAnsi"/>
          <w:sz w:val="22"/>
          <w:szCs w:val="22"/>
        </w:rPr>
        <w:t xml:space="preserve">we use </w:t>
      </w:r>
      <w:r w:rsidR="00CA1797" w:rsidRPr="00BE7807">
        <w:rPr>
          <w:rFonts w:asciiTheme="minorHAnsi" w:hAnsiTheme="minorHAnsi"/>
          <w:sz w:val="22"/>
          <w:szCs w:val="22"/>
        </w:rPr>
        <w:t>the landscape</w:t>
      </w:r>
      <w:r w:rsidR="008500B3" w:rsidRPr="00BE7807">
        <w:rPr>
          <w:rFonts w:asciiTheme="minorHAnsi" w:hAnsiTheme="minorHAnsi"/>
          <w:sz w:val="22"/>
          <w:szCs w:val="22"/>
        </w:rPr>
        <w:t xml:space="preserve"> and the extent and location of those land uses</w:t>
      </w:r>
      <w:r w:rsidR="00F770C5" w:rsidRPr="00BE7807">
        <w:rPr>
          <w:rFonts w:asciiTheme="minorHAnsi" w:hAnsiTheme="minorHAnsi"/>
          <w:sz w:val="22"/>
          <w:szCs w:val="22"/>
        </w:rPr>
        <w:t xml:space="preserve">. </w:t>
      </w:r>
      <w:r w:rsidR="000D3CD3" w:rsidRPr="00BE7807">
        <w:rPr>
          <w:rFonts w:asciiTheme="minorHAnsi" w:hAnsiTheme="minorHAnsi"/>
          <w:sz w:val="22"/>
          <w:szCs w:val="22"/>
        </w:rPr>
        <w:t xml:space="preserve">Agricultural production is the main land use in Australia, dominated by grazing activities. Other land uses include nature conservation, forestry, water storage and urban development. </w:t>
      </w:r>
      <w:r w:rsidRPr="00BE7807">
        <w:rPr>
          <w:rFonts w:asciiTheme="minorHAnsi" w:hAnsiTheme="minorHAnsi"/>
          <w:sz w:val="22"/>
          <w:szCs w:val="22"/>
        </w:rPr>
        <w:t>Regular and consistent land use information is critical to inform, support and enable innovation and action in response to economic, social and environmental challenges.</w:t>
      </w:r>
    </w:p>
    <w:p w:rsidR="005607A8" w:rsidRDefault="00C073D6">
      <w:pPr>
        <w:spacing w:after="200" w:line="276" w:lineRule="auto"/>
        <w:rPr>
          <w:rFonts w:asciiTheme="minorHAnsi" w:hAnsiTheme="minorHAnsi"/>
          <w:sz w:val="22"/>
          <w:szCs w:val="22"/>
        </w:rPr>
      </w:pPr>
      <w:r w:rsidRPr="004E2E62">
        <w:rPr>
          <w:rFonts w:asciiTheme="minorHAnsi" w:hAnsiTheme="minorHAnsi"/>
          <w:sz w:val="22"/>
          <w:szCs w:val="22"/>
        </w:rPr>
        <w:t xml:space="preserve">The </w:t>
      </w:r>
      <w:r w:rsidR="009B53FA">
        <w:rPr>
          <w:rFonts w:asciiTheme="minorHAnsi" w:hAnsiTheme="minorHAnsi"/>
          <w:i/>
          <w:sz w:val="22"/>
          <w:szCs w:val="22"/>
        </w:rPr>
        <w:t xml:space="preserve">Land </w:t>
      </w:r>
      <w:r w:rsidR="00062AB0">
        <w:rPr>
          <w:rFonts w:asciiTheme="minorHAnsi" w:hAnsiTheme="minorHAnsi"/>
          <w:i/>
          <w:sz w:val="22"/>
          <w:szCs w:val="22"/>
        </w:rPr>
        <w:t>u</w:t>
      </w:r>
      <w:r w:rsidR="009B53FA">
        <w:rPr>
          <w:rFonts w:asciiTheme="minorHAnsi" w:hAnsiTheme="minorHAnsi"/>
          <w:i/>
          <w:sz w:val="22"/>
          <w:szCs w:val="22"/>
        </w:rPr>
        <w:t>se of Australia 2010–11</w:t>
      </w:r>
      <w:r w:rsidRPr="00C073D6">
        <w:rPr>
          <w:rFonts w:asciiTheme="minorHAnsi" w:hAnsiTheme="minorHAnsi"/>
          <w:sz w:val="22"/>
          <w:szCs w:val="22"/>
        </w:rPr>
        <w:t xml:space="preserve"> </w:t>
      </w:r>
      <w:r w:rsidRPr="004E2E62">
        <w:rPr>
          <w:rFonts w:asciiTheme="minorHAnsi" w:hAnsiTheme="minorHAnsi"/>
          <w:sz w:val="22"/>
          <w:szCs w:val="22"/>
        </w:rPr>
        <w:t>is the latest in a series of digital national land use maps at national scale</w:t>
      </w:r>
      <w:r>
        <w:rPr>
          <w:rFonts w:asciiTheme="minorHAnsi" w:hAnsiTheme="minorHAnsi"/>
          <w:sz w:val="22"/>
          <w:szCs w:val="22"/>
        </w:rPr>
        <w:t>.</w:t>
      </w:r>
      <w:r>
        <w:rPr>
          <w:rFonts w:asciiTheme="majorHAnsi" w:hAnsiTheme="majorHAnsi"/>
        </w:rPr>
        <w:t xml:space="preserve"> </w:t>
      </w:r>
      <w:r>
        <w:rPr>
          <w:rFonts w:asciiTheme="minorHAnsi" w:hAnsiTheme="minorHAnsi"/>
          <w:sz w:val="22"/>
          <w:szCs w:val="22"/>
        </w:rPr>
        <w:t>A</w:t>
      </w:r>
      <w:r w:rsidRPr="004E2E62">
        <w:rPr>
          <w:rFonts w:asciiTheme="minorHAnsi" w:hAnsiTheme="minorHAnsi"/>
          <w:sz w:val="22"/>
          <w:szCs w:val="22"/>
        </w:rPr>
        <w:t xml:space="preserve">gricultural land uses and their spatial distributions are based on </w:t>
      </w:r>
      <w:r w:rsidR="0040427E">
        <w:rPr>
          <w:rFonts w:asciiTheme="minorHAnsi" w:hAnsiTheme="minorHAnsi"/>
          <w:sz w:val="22"/>
          <w:szCs w:val="22"/>
        </w:rPr>
        <w:t xml:space="preserve">the </w:t>
      </w:r>
      <w:r w:rsidR="0040427E" w:rsidRPr="004E2E62">
        <w:rPr>
          <w:rFonts w:asciiTheme="minorHAnsi" w:hAnsiTheme="minorHAnsi"/>
          <w:sz w:val="22"/>
          <w:szCs w:val="22"/>
        </w:rPr>
        <w:t>Australian Bureau of Statistics</w:t>
      </w:r>
      <w:r w:rsidR="0040427E">
        <w:rPr>
          <w:rFonts w:asciiTheme="minorHAnsi" w:hAnsiTheme="minorHAnsi"/>
          <w:sz w:val="22"/>
          <w:szCs w:val="22"/>
        </w:rPr>
        <w:t>’</w:t>
      </w:r>
      <w:r w:rsidR="0040427E" w:rsidRPr="004E2E62">
        <w:rPr>
          <w:rFonts w:asciiTheme="minorHAnsi" w:hAnsiTheme="minorHAnsi"/>
          <w:sz w:val="22"/>
          <w:szCs w:val="22"/>
        </w:rPr>
        <w:t xml:space="preserve"> </w:t>
      </w:r>
      <w:r w:rsidRPr="004E2E62">
        <w:rPr>
          <w:rFonts w:asciiTheme="minorHAnsi" w:hAnsiTheme="minorHAnsi"/>
          <w:sz w:val="22"/>
          <w:szCs w:val="22"/>
        </w:rPr>
        <w:t>2010</w:t>
      </w:r>
      <w:r w:rsidR="00964FB7" w:rsidRPr="006D3303">
        <w:rPr>
          <w:sz w:val="22"/>
          <w:szCs w:val="22"/>
        </w:rPr>
        <w:t>–</w:t>
      </w:r>
      <w:r w:rsidRPr="004E2E62">
        <w:rPr>
          <w:rFonts w:asciiTheme="minorHAnsi" w:hAnsiTheme="minorHAnsi"/>
          <w:sz w:val="22"/>
          <w:szCs w:val="22"/>
        </w:rPr>
        <w:t>11 agricultural census data</w:t>
      </w:r>
      <w:r>
        <w:rPr>
          <w:rFonts w:asciiTheme="minorHAnsi" w:hAnsiTheme="minorHAnsi"/>
          <w:sz w:val="22"/>
          <w:szCs w:val="22"/>
        </w:rPr>
        <w:t xml:space="preserve">. </w:t>
      </w:r>
      <w:r w:rsidRPr="004E2E62">
        <w:rPr>
          <w:rFonts w:asciiTheme="minorHAnsi" w:hAnsiTheme="minorHAnsi"/>
          <w:sz w:val="22"/>
          <w:szCs w:val="22"/>
        </w:rPr>
        <w:t>The spatial distribution of the agricultural land uses is modelled and</w:t>
      </w:r>
      <w:r w:rsidR="008024FE">
        <w:rPr>
          <w:rFonts w:asciiTheme="minorHAnsi" w:hAnsiTheme="minorHAnsi"/>
          <w:sz w:val="22"/>
          <w:szCs w:val="22"/>
        </w:rPr>
        <w:t xml:space="preserve"> was</w:t>
      </w:r>
      <w:r w:rsidRPr="004E2E62">
        <w:rPr>
          <w:rFonts w:asciiTheme="minorHAnsi" w:hAnsiTheme="minorHAnsi"/>
          <w:sz w:val="22"/>
          <w:szCs w:val="22"/>
        </w:rPr>
        <w:t xml:space="preserve"> determined using Advanced Very High Resolution Radiometer (AVHRR) satellite imagery with training data to make agricultural land use allocations</w:t>
      </w:r>
      <w:r>
        <w:rPr>
          <w:rFonts w:asciiTheme="minorHAnsi" w:hAnsiTheme="minorHAnsi"/>
          <w:sz w:val="22"/>
          <w:szCs w:val="22"/>
        </w:rPr>
        <w:t xml:space="preserve">. </w:t>
      </w:r>
      <w:r w:rsidR="005607A8" w:rsidRPr="005607A8">
        <w:rPr>
          <w:rFonts w:asciiTheme="minorHAnsi" w:hAnsiTheme="minorHAnsi"/>
          <w:sz w:val="22"/>
          <w:szCs w:val="22"/>
        </w:rPr>
        <w:t xml:space="preserve">The non-agricultural land uses are drawn from existing digital maps covering seven themes: topographic features, catchment scale land use, protected areas, World Heritage Areas, tenure, forest type and vegetation condition. </w:t>
      </w:r>
    </w:p>
    <w:p w:rsidR="007C4A26" w:rsidRDefault="00C073D6">
      <w:pPr>
        <w:spacing w:after="200" w:line="276" w:lineRule="auto"/>
        <w:rPr>
          <w:rFonts w:asciiTheme="minorHAnsi" w:hAnsiTheme="minorHAnsi"/>
          <w:sz w:val="22"/>
          <w:szCs w:val="22"/>
        </w:rPr>
      </w:pPr>
      <w:r w:rsidRPr="004E2E62">
        <w:rPr>
          <w:rFonts w:asciiTheme="minorHAnsi" w:hAnsiTheme="minorHAnsi"/>
          <w:sz w:val="22"/>
          <w:szCs w:val="22"/>
        </w:rPr>
        <w:t xml:space="preserve">The </w:t>
      </w:r>
      <w:r w:rsidR="00062AB0">
        <w:rPr>
          <w:rFonts w:asciiTheme="minorHAnsi" w:hAnsiTheme="minorHAnsi"/>
          <w:i/>
          <w:sz w:val="22"/>
          <w:szCs w:val="22"/>
        </w:rPr>
        <w:t>Land use of Australia</w:t>
      </w:r>
      <w:r w:rsidR="009B53FA">
        <w:rPr>
          <w:rFonts w:asciiTheme="minorHAnsi" w:hAnsiTheme="minorHAnsi"/>
          <w:i/>
          <w:sz w:val="22"/>
          <w:szCs w:val="22"/>
        </w:rPr>
        <w:t xml:space="preserve"> 2010–11</w:t>
      </w:r>
      <w:r w:rsidR="00607064" w:rsidRPr="00607064">
        <w:rPr>
          <w:rFonts w:asciiTheme="minorHAnsi" w:hAnsiTheme="minorHAnsi"/>
          <w:sz w:val="22"/>
          <w:szCs w:val="22"/>
        </w:rPr>
        <w:t xml:space="preserve"> </w:t>
      </w:r>
      <w:r w:rsidRPr="004E2E62">
        <w:rPr>
          <w:rFonts w:asciiTheme="minorHAnsi" w:hAnsiTheme="minorHAnsi"/>
          <w:sz w:val="22"/>
          <w:szCs w:val="22"/>
        </w:rPr>
        <w:t>is supplied as a set of</w:t>
      </w:r>
      <w:r w:rsidR="008024FE">
        <w:rPr>
          <w:rFonts w:asciiTheme="minorHAnsi" w:hAnsiTheme="minorHAnsi"/>
          <w:sz w:val="22"/>
          <w:szCs w:val="22"/>
        </w:rPr>
        <w:t xml:space="preserve"> </w:t>
      </w:r>
      <w:r w:rsidR="007233AE">
        <w:rPr>
          <w:rFonts w:asciiTheme="minorHAnsi" w:hAnsiTheme="minorHAnsi"/>
          <w:sz w:val="22"/>
          <w:szCs w:val="22"/>
        </w:rPr>
        <w:t>raster</w:t>
      </w:r>
      <w:r w:rsidR="007233AE" w:rsidRPr="004E2E62">
        <w:rPr>
          <w:rFonts w:asciiTheme="minorHAnsi" w:hAnsiTheme="minorHAnsi"/>
          <w:sz w:val="22"/>
          <w:szCs w:val="22"/>
        </w:rPr>
        <w:t xml:space="preserve"> </w:t>
      </w:r>
      <w:r w:rsidR="000A075A">
        <w:rPr>
          <w:rFonts w:asciiTheme="minorHAnsi" w:hAnsiTheme="minorHAnsi"/>
          <w:sz w:val="22"/>
          <w:szCs w:val="22"/>
        </w:rPr>
        <w:t xml:space="preserve">datasets </w:t>
      </w:r>
      <w:r w:rsidR="007233AE">
        <w:rPr>
          <w:rFonts w:asciiTheme="minorHAnsi" w:hAnsiTheme="minorHAnsi"/>
          <w:sz w:val="22"/>
          <w:szCs w:val="22"/>
        </w:rPr>
        <w:t xml:space="preserve">(in Esri </w:t>
      </w:r>
      <w:r w:rsidR="000A075A">
        <w:rPr>
          <w:rFonts w:asciiTheme="minorHAnsi" w:hAnsiTheme="minorHAnsi"/>
          <w:sz w:val="22"/>
          <w:szCs w:val="22"/>
        </w:rPr>
        <w:t xml:space="preserve">grid </w:t>
      </w:r>
      <w:r w:rsidR="007233AE">
        <w:rPr>
          <w:rFonts w:asciiTheme="minorHAnsi" w:hAnsiTheme="minorHAnsi"/>
          <w:sz w:val="22"/>
          <w:szCs w:val="22"/>
        </w:rPr>
        <w:t>format)</w:t>
      </w:r>
      <w:r w:rsidRPr="004E2E62">
        <w:rPr>
          <w:rFonts w:asciiTheme="minorHAnsi" w:hAnsiTheme="minorHAnsi"/>
          <w:sz w:val="22"/>
          <w:szCs w:val="22"/>
        </w:rPr>
        <w:t xml:space="preserve"> with geographic</w:t>
      </w:r>
      <w:r w:rsidR="00585082">
        <w:rPr>
          <w:rFonts w:asciiTheme="minorHAnsi" w:hAnsiTheme="minorHAnsi"/>
          <w:sz w:val="22"/>
          <w:szCs w:val="22"/>
        </w:rPr>
        <w:t>al</w:t>
      </w:r>
      <w:r w:rsidRPr="004E2E62">
        <w:rPr>
          <w:rFonts w:asciiTheme="minorHAnsi" w:hAnsiTheme="minorHAnsi"/>
          <w:sz w:val="22"/>
          <w:szCs w:val="22"/>
        </w:rPr>
        <w:t xml:space="preserve"> coordinates referred to </w:t>
      </w:r>
      <w:r w:rsidR="007233AE">
        <w:rPr>
          <w:rFonts w:asciiTheme="minorHAnsi" w:hAnsiTheme="minorHAnsi"/>
          <w:sz w:val="22"/>
          <w:szCs w:val="22"/>
        </w:rPr>
        <w:t xml:space="preserve">the </w:t>
      </w:r>
      <w:r w:rsidR="007233AE" w:rsidRPr="007233AE">
        <w:rPr>
          <w:rFonts w:asciiTheme="minorHAnsi" w:hAnsiTheme="minorHAnsi"/>
          <w:sz w:val="22"/>
          <w:szCs w:val="22"/>
        </w:rPr>
        <w:t>Geocentric Datum of Australia 1994</w:t>
      </w:r>
      <w:r w:rsidR="007233AE">
        <w:rPr>
          <w:rFonts w:asciiTheme="minorHAnsi" w:hAnsiTheme="minorHAnsi"/>
          <w:sz w:val="22"/>
          <w:szCs w:val="22"/>
        </w:rPr>
        <w:t xml:space="preserve"> (</w:t>
      </w:r>
      <w:r w:rsidRPr="004E2E62">
        <w:rPr>
          <w:rFonts w:asciiTheme="minorHAnsi" w:hAnsiTheme="minorHAnsi"/>
          <w:sz w:val="22"/>
          <w:szCs w:val="22"/>
        </w:rPr>
        <w:t>GDA94</w:t>
      </w:r>
      <w:r w:rsidR="007233AE">
        <w:rPr>
          <w:rFonts w:asciiTheme="minorHAnsi" w:hAnsiTheme="minorHAnsi"/>
          <w:sz w:val="22"/>
          <w:szCs w:val="22"/>
        </w:rPr>
        <w:t>)</w:t>
      </w:r>
      <w:r w:rsidRPr="004E2E62">
        <w:rPr>
          <w:rFonts w:asciiTheme="minorHAnsi" w:hAnsiTheme="minorHAnsi"/>
          <w:sz w:val="22"/>
          <w:szCs w:val="22"/>
        </w:rPr>
        <w:t xml:space="preserve"> </w:t>
      </w:r>
      <w:r w:rsidR="007233AE">
        <w:rPr>
          <w:rFonts w:asciiTheme="minorHAnsi" w:hAnsiTheme="minorHAnsi"/>
          <w:sz w:val="22"/>
          <w:szCs w:val="22"/>
        </w:rPr>
        <w:t>with a</w:t>
      </w:r>
      <w:r w:rsidR="007233AE" w:rsidRPr="004E2E62">
        <w:rPr>
          <w:rFonts w:asciiTheme="minorHAnsi" w:hAnsiTheme="minorHAnsi"/>
          <w:sz w:val="22"/>
          <w:szCs w:val="22"/>
        </w:rPr>
        <w:t xml:space="preserve"> </w:t>
      </w:r>
      <w:r w:rsidRPr="004E2E62">
        <w:rPr>
          <w:rFonts w:asciiTheme="minorHAnsi" w:hAnsiTheme="minorHAnsi"/>
          <w:sz w:val="22"/>
          <w:szCs w:val="22"/>
        </w:rPr>
        <w:t xml:space="preserve">0.01 degree </w:t>
      </w:r>
      <w:r w:rsidR="00F201E9">
        <w:rPr>
          <w:rFonts w:asciiTheme="minorHAnsi" w:hAnsiTheme="minorHAnsi"/>
          <w:sz w:val="22"/>
          <w:szCs w:val="22"/>
        </w:rPr>
        <w:t>pixel</w:t>
      </w:r>
      <w:r w:rsidRPr="004E2E62">
        <w:rPr>
          <w:rFonts w:asciiTheme="minorHAnsi" w:hAnsiTheme="minorHAnsi"/>
          <w:sz w:val="22"/>
          <w:szCs w:val="22"/>
        </w:rPr>
        <w:t xml:space="preserve"> size. These comprise a set of floating point grids with </w:t>
      </w:r>
      <w:r w:rsidR="00F201E9">
        <w:rPr>
          <w:rFonts w:asciiTheme="minorHAnsi" w:hAnsiTheme="minorHAnsi"/>
          <w:sz w:val="22"/>
          <w:szCs w:val="22"/>
        </w:rPr>
        <w:t>pixel</w:t>
      </w:r>
      <w:r w:rsidRPr="004E2E62">
        <w:rPr>
          <w:rFonts w:asciiTheme="minorHAnsi" w:hAnsiTheme="minorHAnsi"/>
          <w:sz w:val="22"/>
          <w:szCs w:val="22"/>
        </w:rPr>
        <w:t xml:space="preserve"> values between 0 and 1 and an integer grid. The floating point grids are continuous probability surfaces that des</w:t>
      </w:r>
      <w:r>
        <w:rPr>
          <w:rFonts w:asciiTheme="minorHAnsi" w:hAnsiTheme="minorHAnsi"/>
          <w:sz w:val="22"/>
          <w:szCs w:val="22"/>
        </w:rPr>
        <w:t xml:space="preserve">cribe the spatial distribution </w:t>
      </w:r>
      <w:r w:rsidRPr="004E2E62">
        <w:rPr>
          <w:rFonts w:asciiTheme="minorHAnsi" w:hAnsiTheme="minorHAnsi"/>
          <w:sz w:val="22"/>
          <w:szCs w:val="22"/>
        </w:rPr>
        <w:t>of each of the agricultural commodity groups mapped. The integer grid is a categorical summary land use map, which has a value attribute table (VAT) with columns defining input layers and an output layer.</w:t>
      </w:r>
      <w:r>
        <w:rPr>
          <w:rFonts w:asciiTheme="minorHAnsi" w:hAnsiTheme="minorHAnsi"/>
          <w:sz w:val="22"/>
          <w:szCs w:val="22"/>
        </w:rPr>
        <w:t xml:space="preserve"> </w:t>
      </w:r>
      <w:r w:rsidRPr="004E2E62">
        <w:rPr>
          <w:rFonts w:asciiTheme="minorHAnsi" w:hAnsiTheme="minorHAnsi"/>
          <w:sz w:val="22"/>
          <w:szCs w:val="22"/>
        </w:rPr>
        <w:t>The output layer specifies land use in terms of the Australian Land Use and Management Classification Version 7 and is an approximation to a maximum likelihood map.</w:t>
      </w:r>
    </w:p>
    <w:p w:rsidR="00761C4D" w:rsidRPr="007D0352" w:rsidRDefault="00761C4D" w:rsidP="007D0352">
      <w:pPr>
        <w:spacing w:after="200" w:line="276" w:lineRule="auto"/>
        <w:rPr>
          <w:rFonts w:asciiTheme="minorHAnsi" w:hAnsiTheme="minorHAnsi"/>
          <w:sz w:val="22"/>
          <w:szCs w:val="22"/>
        </w:rPr>
      </w:pPr>
      <w:r w:rsidRPr="00BE7807">
        <w:rPr>
          <w:rFonts w:asciiTheme="minorHAnsi" w:hAnsiTheme="minorHAnsi"/>
          <w:sz w:val="22"/>
          <w:szCs w:val="22"/>
        </w:rPr>
        <w:t xml:space="preserve">The </w:t>
      </w:r>
      <w:r w:rsidR="0068506B">
        <w:rPr>
          <w:rFonts w:asciiTheme="minorHAnsi" w:hAnsiTheme="minorHAnsi"/>
          <w:i/>
          <w:sz w:val="22"/>
          <w:szCs w:val="22"/>
        </w:rPr>
        <w:t>Land u</w:t>
      </w:r>
      <w:r w:rsidRPr="00BE7807">
        <w:rPr>
          <w:rFonts w:asciiTheme="minorHAnsi" w:hAnsiTheme="minorHAnsi"/>
          <w:i/>
          <w:sz w:val="22"/>
          <w:szCs w:val="22"/>
        </w:rPr>
        <w:t>se of Australia</w:t>
      </w:r>
      <w:r w:rsidRPr="00BE7807">
        <w:rPr>
          <w:rFonts w:asciiTheme="minorHAnsi" w:hAnsiTheme="minorHAnsi"/>
          <w:sz w:val="22"/>
          <w:szCs w:val="22"/>
        </w:rPr>
        <w:t xml:space="preserve"> datasets are recognized as</w:t>
      </w:r>
      <w:r w:rsidR="007D0352" w:rsidRPr="00BE7807">
        <w:rPr>
          <w:rFonts w:asciiTheme="minorHAnsi" w:hAnsiTheme="minorHAnsi"/>
          <w:sz w:val="22"/>
          <w:szCs w:val="22"/>
        </w:rPr>
        <w:t xml:space="preserve"> </w:t>
      </w:r>
      <w:r w:rsidRPr="00BE7807">
        <w:rPr>
          <w:rFonts w:asciiTheme="minorHAnsi" w:hAnsiTheme="minorHAnsi"/>
          <w:sz w:val="22"/>
          <w:szCs w:val="22"/>
        </w:rPr>
        <w:t xml:space="preserve">Foundation Spatial </w:t>
      </w:r>
      <w:r w:rsidR="007D0352" w:rsidRPr="00BE7807">
        <w:rPr>
          <w:rFonts w:asciiTheme="minorHAnsi" w:hAnsiTheme="minorHAnsi"/>
          <w:sz w:val="22"/>
          <w:szCs w:val="22"/>
        </w:rPr>
        <w:t>Data</w:t>
      </w:r>
      <w:r w:rsidRPr="00BE7807">
        <w:rPr>
          <w:rFonts w:asciiTheme="minorHAnsi" w:hAnsiTheme="minorHAnsi"/>
          <w:sz w:val="22"/>
          <w:szCs w:val="22"/>
        </w:rPr>
        <w:t xml:space="preserve"> by the Australia New Zealand Land Information Council</w:t>
      </w:r>
      <w:r w:rsidR="007D0352" w:rsidRPr="00BE7807">
        <w:rPr>
          <w:rFonts w:asciiTheme="minorHAnsi" w:hAnsiTheme="minorHAnsi"/>
          <w:sz w:val="22"/>
          <w:szCs w:val="22"/>
        </w:rPr>
        <w:t xml:space="preserve"> and as an </w:t>
      </w:r>
      <w:r w:rsidRPr="00BE7807">
        <w:rPr>
          <w:rFonts w:asciiTheme="minorHAnsi" w:hAnsiTheme="minorHAnsi"/>
          <w:sz w:val="22"/>
          <w:szCs w:val="22"/>
        </w:rPr>
        <w:t>Essential Statistical Asset for Australia by the Australian Bureau of Statistics</w:t>
      </w:r>
      <w:r w:rsidR="007D0352" w:rsidRPr="00BE7807">
        <w:rPr>
          <w:rFonts w:asciiTheme="minorHAnsi" w:hAnsiTheme="minorHAnsi"/>
          <w:sz w:val="22"/>
          <w:szCs w:val="22"/>
        </w:rPr>
        <w:t>.</w:t>
      </w:r>
      <w:r w:rsidR="00872925" w:rsidRPr="00BE7807">
        <w:rPr>
          <w:rFonts w:asciiTheme="minorHAnsi" w:hAnsiTheme="minorHAnsi"/>
          <w:sz w:val="22"/>
          <w:szCs w:val="22"/>
        </w:rPr>
        <w:t xml:space="preserve"> </w:t>
      </w:r>
      <w:r w:rsidR="000632F3" w:rsidRPr="00BE7807">
        <w:rPr>
          <w:rFonts w:asciiTheme="minorHAnsi" w:hAnsiTheme="minorHAnsi"/>
          <w:sz w:val="22"/>
          <w:szCs w:val="22"/>
        </w:rPr>
        <w:t xml:space="preserve">Common applications of the datasets are </w:t>
      </w:r>
      <w:r w:rsidR="00872925" w:rsidRPr="00BE7807">
        <w:rPr>
          <w:rFonts w:asciiTheme="minorHAnsi" w:hAnsiTheme="minorHAnsi"/>
          <w:sz w:val="22"/>
          <w:szCs w:val="22"/>
        </w:rPr>
        <w:t>in strategic planning and continental modelling.</w:t>
      </w:r>
    </w:p>
    <w:p w:rsidR="00786E94" w:rsidRDefault="00786E94">
      <w:pPr>
        <w:rPr>
          <w:rFonts w:asciiTheme="minorHAnsi" w:hAnsiTheme="minorHAnsi"/>
          <w:sz w:val="22"/>
          <w:szCs w:val="22"/>
        </w:rPr>
      </w:pPr>
      <w:r>
        <w:rPr>
          <w:rFonts w:asciiTheme="minorHAnsi" w:hAnsiTheme="minorHAnsi"/>
          <w:b/>
          <w:sz w:val="22"/>
          <w:szCs w:val="22"/>
        </w:rPr>
        <w:br w:type="page"/>
      </w:r>
    </w:p>
    <w:bookmarkStart w:id="4" w:name="_Toc454445169" w:displacedByCustomXml="next"/>
    <w:sdt>
      <w:sdtPr>
        <w:rPr>
          <w:rFonts w:asciiTheme="minorHAnsi" w:hAnsiTheme="minorHAnsi"/>
          <w:b w:val="0"/>
          <w:sz w:val="22"/>
          <w:szCs w:val="22"/>
        </w:rPr>
        <w:id w:val="12948724"/>
        <w:docPartObj>
          <w:docPartGallery w:val="Table of Contents"/>
          <w:docPartUnique/>
        </w:docPartObj>
      </w:sdtPr>
      <w:sdtEndPr>
        <w:rPr>
          <w:rFonts w:ascii="Times New Roman" w:hAnsi="Times New Roman"/>
          <w:sz w:val="20"/>
          <w:szCs w:val="20"/>
        </w:rPr>
      </w:sdtEndPr>
      <w:sdtContent>
        <w:bookmarkStart w:id="5" w:name="_Toc450058117" w:displacedByCustomXml="prev"/>
        <w:p w:rsidR="00D94839" w:rsidRPr="00513E4D" w:rsidRDefault="00566FC5" w:rsidP="00913E3B">
          <w:pPr>
            <w:pStyle w:val="Heading1"/>
            <w:spacing w:line="240" w:lineRule="auto"/>
            <w:contextualSpacing/>
            <w:rPr>
              <w:rFonts w:asciiTheme="minorHAnsi" w:eastAsiaTheme="minorEastAsia" w:hAnsiTheme="minorHAnsi" w:cstheme="minorBidi"/>
              <w:b w:val="0"/>
              <w:noProof/>
              <w:szCs w:val="22"/>
              <w:lang w:eastAsia="en-AU"/>
            </w:rPr>
          </w:pPr>
          <w:r w:rsidRPr="00513E4D">
            <w:rPr>
              <w:szCs w:val="24"/>
            </w:rPr>
            <w:t>Contents</w:t>
          </w:r>
          <w:bookmarkEnd w:id="5"/>
          <w:bookmarkEnd w:id="4"/>
          <w:r w:rsidR="007C3639" w:rsidRPr="00D94839">
            <w:rPr>
              <w:b w:val="0"/>
            </w:rPr>
            <w:fldChar w:fldCharType="begin"/>
          </w:r>
          <w:r w:rsidRPr="00D94839">
            <w:rPr>
              <w:b w:val="0"/>
            </w:rPr>
            <w:instrText xml:space="preserve"> TOC \o "1-3" \h \z \u </w:instrText>
          </w:r>
          <w:r w:rsidR="007C3639" w:rsidRPr="00D94839">
            <w:rPr>
              <w:b w:val="0"/>
            </w:rPr>
            <w:fldChar w:fldCharType="separate"/>
          </w:r>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68" w:history="1">
            <w:r w:rsidR="00D94839" w:rsidRPr="00513E4D">
              <w:rPr>
                <w:rStyle w:val="Hyperlink"/>
                <w:rFonts w:asciiTheme="minorHAnsi" w:hAnsiTheme="minorHAnsi"/>
                <w:b w:val="0"/>
              </w:rPr>
              <w:t>Summary</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_Toc454445168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1</w:t>
            </w:r>
            <w:r w:rsidR="007C3639" w:rsidRPr="00513E4D">
              <w:rPr>
                <w:rFonts w:asciiTheme="minorHAnsi" w:hAnsiTheme="minorHAnsi"/>
                <w:b w:val="0"/>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70" w:history="1">
            <w:r w:rsidR="00D94839" w:rsidRPr="00513E4D">
              <w:rPr>
                <w:rStyle w:val="Hyperlink"/>
                <w:rFonts w:asciiTheme="minorHAnsi" w:hAnsiTheme="minorHAnsi"/>
                <w:b w:val="0"/>
              </w:rPr>
              <w:t>Introduction</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_Toc454445170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3</w:t>
            </w:r>
            <w:r w:rsidR="007C3639" w:rsidRPr="00513E4D">
              <w:rPr>
                <w:rFonts w:asciiTheme="minorHAnsi" w:hAnsiTheme="minorHAnsi"/>
                <w:b w:val="0"/>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71" w:history="1">
            <w:r w:rsidR="00D94839" w:rsidRPr="00513E4D">
              <w:rPr>
                <w:rStyle w:val="Hyperlink"/>
                <w:rFonts w:asciiTheme="minorHAnsi" w:hAnsiTheme="minorHAnsi"/>
                <w:b w:val="0"/>
              </w:rPr>
              <w:t>Construction methodology</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_Toc454445171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5</w:t>
            </w:r>
            <w:r w:rsidR="007C3639" w:rsidRPr="00513E4D">
              <w:rPr>
                <w:rFonts w:asciiTheme="minorHAnsi" w:hAnsiTheme="minorHAnsi"/>
                <w:b w:val="0"/>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72" w:history="1">
            <w:r w:rsidR="00D94839" w:rsidRPr="00513E4D">
              <w:rPr>
                <w:rStyle w:val="Hyperlink"/>
                <w:rFonts w:asciiTheme="minorHAnsi" w:hAnsiTheme="minorHAnsi"/>
              </w:rPr>
              <w:t>Overview</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_Toc454445172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5</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73" w:history="1">
            <w:r w:rsidR="00D94839" w:rsidRPr="00513E4D">
              <w:rPr>
                <w:rStyle w:val="Hyperlink"/>
                <w:rFonts w:asciiTheme="minorHAnsi" w:hAnsiTheme="minorHAnsi"/>
              </w:rPr>
              <w:t>Processing principles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_Toc454445173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6</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74" w:history="1">
            <w:r w:rsidR="00D94839" w:rsidRPr="00513E4D">
              <w:rPr>
                <w:rStyle w:val="Hyperlink"/>
                <w:rFonts w:asciiTheme="minorHAnsi" w:hAnsiTheme="minorHAnsi"/>
              </w:rPr>
              <w:t>Thematic layers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_Toc454445174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8</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75" w:history="1">
            <w:r w:rsidR="00D94839" w:rsidRPr="00513E4D">
              <w:rPr>
                <w:rStyle w:val="Hyperlink"/>
                <w:rFonts w:asciiTheme="minorHAnsi" w:hAnsiTheme="minorHAnsi"/>
              </w:rPr>
              <w:t>Spatial constraints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_Toc454445175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16</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76" w:history="1">
            <w:r w:rsidR="00D94839" w:rsidRPr="00513E4D">
              <w:rPr>
                <w:rStyle w:val="Hyperlink"/>
                <w:rFonts w:asciiTheme="minorHAnsi" w:hAnsiTheme="minorHAnsi"/>
              </w:rPr>
              <w:t>Refine inputs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_Toc454445176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21</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77" w:history="1">
            <w:r w:rsidR="00D94839" w:rsidRPr="00513E4D">
              <w:rPr>
                <w:rStyle w:val="Hyperlink"/>
                <w:rFonts w:asciiTheme="minorHAnsi" w:hAnsiTheme="minorHAnsi"/>
              </w:rPr>
              <w:t>Non-agricultural and simplified agricultural land use maps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_Toc454445177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22</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78" w:history="1">
            <w:r w:rsidR="00D94839" w:rsidRPr="00513E4D">
              <w:rPr>
                <w:rStyle w:val="Hyperlink"/>
                <w:rFonts w:asciiTheme="minorHAnsi" w:hAnsiTheme="minorHAnsi"/>
              </w:rPr>
              <w:t>Process agricultural census data</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_Toc454445178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22</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79" w:history="1">
            <w:r w:rsidR="00D94839" w:rsidRPr="00513E4D">
              <w:rPr>
                <w:rStyle w:val="Hyperlink"/>
                <w:rFonts w:asciiTheme="minorHAnsi" w:hAnsiTheme="minorHAnsi"/>
              </w:rPr>
              <w:t>Allocate agricultural land uses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_Toc454445179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23</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80" w:history="1">
            <w:r w:rsidR="00D94839" w:rsidRPr="00513E4D">
              <w:rPr>
                <w:rStyle w:val="Hyperlink"/>
                <w:rFonts w:asciiTheme="minorHAnsi" w:hAnsiTheme="minorHAnsi"/>
              </w:rPr>
              <w:t>Assemble outputs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_Toc454445180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26</w:t>
            </w:r>
            <w:r w:rsidR="007C3639" w:rsidRPr="00513E4D">
              <w:rPr>
                <w:rFonts w:asciiTheme="minorHAnsi" w:hAnsiTheme="minorHAnsi"/>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81" w:history="1">
            <w:r w:rsidR="00D94839" w:rsidRPr="00513E4D">
              <w:rPr>
                <w:rStyle w:val="Hyperlink"/>
                <w:rFonts w:asciiTheme="minorHAnsi" w:hAnsiTheme="minorHAnsi"/>
                <w:b w:val="0"/>
              </w:rPr>
              <w:t>Input data provisions</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_Toc454445181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28</w:t>
            </w:r>
            <w:r w:rsidR="007C3639" w:rsidRPr="00513E4D">
              <w:rPr>
                <w:rFonts w:asciiTheme="minorHAnsi" w:hAnsiTheme="minorHAnsi"/>
                <w:b w:val="0"/>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82" w:history="1">
            <w:r w:rsidR="00D94839" w:rsidRPr="00513E4D">
              <w:rPr>
                <w:rStyle w:val="Hyperlink"/>
                <w:rFonts w:asciiTheme="minorHAnsi" w:hAnsiTheme="minorHAnsi"/>
                <w:b w:val="0"/>
              </w:rPr>
              <w:t>Comparison with previous maps</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_Toc454445182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30</w:t>
            </w:r>
            <w:r w:rsidR="007C3639" w:rsidRPr="00513E4D">
              <w:rPr>
                <w:rFonts w:asciiTheme="minorHAnsi" w:hAnsiTheme="minorHAnsi"/>
                <w:b w:val="0"/>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83" w:history="1">
            <w:r w:rsidR="00D94839" w:rsidRPr="00513E4D">
              <w:rPr>
                <w:rStyle w:val="Hyperlink"/>
                <w:rFonts w:asciiTheme="minorHAnsi" w:hAnsiTheme="minorHAnsi"/>
                <w:b w:val="0"/>
              </w:rPr>
              <w:t>Caveats</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_Toc454445183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33</w:t>
            </w:r>
            <w:r w:rsidR="007C3639" w:rsidRPr="00513E4D">
              <w:rPr>
                <w:rFonts w:asciiTheme="minorHAnsi" w:hAnsiTheme="minorHAnsi"/>
                <w:b w:val="0"/>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84" w:history="1">
            <w:r w:rsidR="00D94839" w:rsidRPr="00513E4D">
              <w:rPr>
                <w:rStyle w:val="Hyperlink"/>
                <w:rFonts w:asciiTheme="minorHAnsi" w:hAnsiTheme="minorHAnsi"/>
                <w:b w:val="0"/>
              </w:rPr>
              <w:t>Expert review</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_Toc454445184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35</w:t>
            </w:r>
            <w:r w:rsidR="007C3639" w:rsidRPr="00513E4D">
              <w:rPr>
                <w:rFonts w:asciiTheme="minorHAnsi" w:hAnsiTheme="minorHAnsi"/>
                <w:b w:val="0"/>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85" w:history="1">
            <w:r w:rsidR="00D94839" w:rsidRPr="00513E4D">
              <w:rPr>
                <w:rStyle w:val="Hyperlink"/>
                <w:rFonts w:asciiTheme="minorHAnsi" w:hAnsiTheme="minorHAnsi"/>
                <w:b w:val="0"/>
              </w:rPr>
              <w:t>Grid naming</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_Toc454445185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37</w:t>
            </w:r>
            <w:r w:rsidR="007C3639" w:rsidRPr="00513E4D">
              <w:rPr>
                <w:rFonts w:asciiTheme="minorHAnsi" w:hAnsiTheme="minorHAnsi"/>
                <w:b w:val="0"/>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86" w:history="1">
            <w:r w:rsidR="00D94839" w:rsidRPr="00513E4D">
              <w:rPr>
                <w:rStyle w:val="Hyperlink"/>
                <w:rFonts w:asciiTheme="minorHAnsi" w:hAnsiTheme="minorHAnsi"/>
                <w:b w:val="0"/>
              </w:rPr>
              <w:t>Data dictionary</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_Toc454445186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38</w:t>
            </w:r>
            <w:r w:rsidR="007C3639" w:rsidRPr="00513E4D">
              <w:rPr>
                <w:rFonts w:asciiTheme="minorHAnsi" w:hAnsiTheme="minorHAnsi"/>
                <w:b w:val="0"/>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87" w:history="1">
            <w:r w:rsidR="00D94839" w:rsidRPr="00513E4D">
              <w:rPr>
                <w:rStyle w:val="Hyperlink"/>
                <w:rFonts w:asciiTheme="minorHAnsi" w:hAnsiTheme="minorHAnsi"/>
              </w:rPr>
              <w:t>Categorical summary land use grid</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_Toc454445187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38</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88" w:history="1">
            <w:r w:rsidR="00D94839" w:rsidRPr="00513E4D">
              <w:rPr>
                <w:rStyle w:val="Hyperlink"/>
                <w:rFonts w:asciiTheme="minorHAnsi" w:hAnsiTheme="minorHAnsi"/>
              </w:rPr>
              <w:t>Probability grids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_Toc454445188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50</w:t>
            </w:r>
            <w:r w:rsidR="007C3639" w:rsidRPr="00513E4D">
              <w:rPr>
                <w:rFonts w:asciiTheme="minorHAnsi" w:hAnsiTheme="minorHAnsi"/>
                <w:webHidden/>
              </w:rPr>
              <w:fldChar w:fldCharType="end"/>
            </w:r>
          </w:hyperlink>
        </w:p>
        <w:p w:rsidR="00D94839" w:rsidRPr="00513E4D" w:rsidRDefault="008A2EE4">
          <w:pPr>
            <w:pStyle w:val="TOC2"/>
            <w:rPr>
              <w:rFonts w:asciiTheme="minorHAnsi" w:eastAsiaTheme="minorEastAsia" w:hAnsiTheme="minorHAnsi" w:cstheme="minorBidi"/>
              <w:sz w:val="22"/>
              <w:szCs w:val="22"/>
              <w:lang w:eastAsia="en-AU"/>
            </w:rPr>
          </w:pPr>
          <w:hyperlink w:anchor="_Toc454445189" w:history="1">
            <w:r w:rsidR="00D94839" w:rsidRPr="00513E4D">
              <w:rPr>
                <w:rStyle w:val="Hyperlink"/>
                <w:rFonts w:asciiTheme="minorHAnsi" w:hAnsiTheme="minorHAnsi"/>
              </w:rPr>
              <w:t>Rationale for classification of land uses</w:t>
            </w:r>
            <w:r w:rsidR="00D94839" w:rsidRPr="00513E4D">
              <w:rPr>
                <w:rFonts w:asciiTheme="minorHAnsi" w:hAnsiTheme="minorHAnsi"/>
                <w:webHidden/>
              </w:rPr>
              <w:tab/>
            </w:r>
            <w:r w:rsidR="007C3639" w:rsidRPr="00513E4D">
              <w:rPr>
                <w:rFonts w:asciiTheme="minorHAnsi" w:hAnsiTheme="minorHAnsi"/>
                <w:webHidden/>
              </w:rPr>
              <w:fldChar w:fldCharType="begin"/>
            </w:r>
            <w:r w:rsidR="00D94839" w:rsidRPr="00513E4D">
              <w:rPr>
                <w:rFonts w:asciiTheme="minorHAnsi" w:hAnsiTheme="minorHAnsi"/>
                <w:webHidden/>
              </w:rPr>
              <w:instrText xml:space="preserve"> PAGEREF _Toc454445189 \h </w:instrText>
            </w:r>
            <w:r w:rsidR="007C3639" w:rsidRPr="00513E4D">
              <w:rPr>
                <w:rFonts w:asciiTheme="minorHAnsi" w:hAnsiTheme="minorHAnsi"/>
                <w:webHidden/>
              </w:rPr>
            </w:r>
            <w:r w:rsidR="007C3639" w:rsidRPr="00513E4D">
              <w:rPr>
                <w:rFonts w:asciiTheme="minorHAnsi" w:hAnsiTheme="minorHAnsi"/>
                <w:webHidden/>
              </w:rPr>
              <w:fldChar w:fldCharType="separate"/>
            </w:r>
            <w:r w:rsidR="00D11CDA">
              <w:rPr>
                <w:rFonts w:asciiTheme="minorHAnsi" w:hAnsiTheme="minorHAnsi"/>
                <w:webHidden/>
              </w:rPr>
              <w:t>51</w:t>
            </w:r>
            <w:r w:rsidR="007C3639" w:rsidRPr="00513E4D">
              <w:rPr>
                <w:rFonts w:asciiTheme="minorHAnsi" w:hAnsiTheme="minorHAnsi"/>
                <w:webHidden/>
              </w:rPr>
              <w:fldChar w:fldCharType="end"/>
            </w:r>
          </w:hyperlink>
        </w:p>
        <w:p w:rsidR="00D94839" w:rsidRPr="00513E4D" w:rsidRDefault="008A2EE4" w:rsidP="00913E3B">
          <w:pPr>
            <w:pStyle w:val="TOC1"/>
            <w:spacing w:before="0"/>
            <w:rPr>
              <w:rFonts w:asciiTheme="minorHAnsi" w:eastAsiaTheme="minorEastAsia" w:hAnsiTheme="minorHAnsi" w:cstheme="minorBidi"/>
              <w:b w:val="0"/>
              <w:szCs w:val="22"/>
              <w:lang w:eastAsia="en-AU"/>
            </w:rPr>
          </w:pPr>
          <w:hyperlink w:anchor="_Toc454445190" w:history="1">
            <w:r w:rsidR="00D94839" w:rsidRPr="00513E4D">
              <w:rPr>
                <w:rStyle w:val="Hyperlink"/>
                <w:rFonts w:asciiTheme="minorHAnsi" w:hAnsiTheme="minorHAnsi"/>
                <w:b w:val="0"/>
              </w:rPr>
              <w:t>Acknowledgements</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_Toc454445190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54</w:t>
            </w:r>
            <w:r w:rsidR="007C3639" w:rsidRPr="00513E4D">
              <w:rPr>
                <w:rFonts w:asciiTheme="minorHAnsi" w:hAnsiTheme="minorHAnsi"/>
                <w:b w:val="0"/>
                <w:webHidden/>
              </w:rPr>
              <w:fldChar w:fldCharType="end"/>
            </w:r>
          </w:hyperlink>
        </w:p>
        <w:p w:rsidR="00D94839" w:rsidRPr="00D94839" w:rsidRDefault="008A2EE4" w:rsidP="00913E3B">
          <w:pPr>
            <w:pStyle w:val="TOC1"/>
            <w:spacing w:before="0"/>
            <w:rPr>
              <w:rFonts w:asciiTheme="minorHAnsi" w:eastAsiaTheme="minorEastAsia" w:hAnsiTheme="minorHAnsi" w:cstheme="minorBidi"/>
              <w:b w:val="0"/>
              <w:szCs w:val="22"/>
              <w:lang w:eastAsia="en-AU"/>
            </w:rPr>
          </w:pPr>
          <w:hyperlink w:anchor="_Toc454445191" w:history="1">
            <w:r w:rsidR="00D94839" w:rsidRPr="00513E4D">
              <w:rPr>
                <w:rStyle w:val="Hyperlink"/>
                <w:rFonts w:asciiTheme="minorHAnsi" w:hAnsiTheme="minorHAnsi"/>
                <w:b w:val="0"/>
              </w:rPr>
              <w:t>References</w:t>
            </w:r>
            <w:r w:rsidR="00D94839" w:rsidRPr="00513E4D">
              <w:rPr>
                <w:rFonts w:asciiTheme="minorHAnsi" w:hAnsiTheme="minorHAnsi"/>
                <w:b w:val="0"/>
                <w:webHidden/>
              </w:rPr>
              <w:tab/>
            </w:r>
            <w:r w:rsidR="007C3639" w:rsidRPr="00513E4D">
              <w:rPr>
                <w:rFonts w:asciiTheme="minorHAnsi" w:hAnsiTheme="minorHAnsi"/>
                <w:b w:val="0"/>
                <w:webHidden/>
              </w:rPr>
              <w:fldChar w:fldCharType="begin"/>
            </w:r>
            <w:r w:rsidR="00D94839" w:rsidRPr="00513E4D">
              <w:rPr>
                <w:rFonts w:asciiTheme="minorHAnsi" w:hAnsiTheme="minorHAnsi"/>
                <w:b w:val="0"/>
                <w:webHidden/>
              </w:rPr>
              <w:instrText xml:space="preserve"> PAGEREF _Toc454445191 \h </w:instrText>
            </w:r>
            <w:r w:rsidR="007C3639" w:rsidRPr="00513E4D">
              <w:rPr>
                <w:rFonts w:asciiTheme="minorHAnsi" w:hAnsiTheme="minorHAnsi"/>
                <w:b w:val="0"/>
                <w:webHidden/>
              </w:rPr>
            </w:r>
            <w:r w:rsidR="007C3639" w:rsidRPr="00513E4D">
              <w:rPr>
                <w:rFonts w:asciiTheme="minorHAnsi" w:hAnsiTheme="minorHAnsi"/>
                <w:b w:val="0"/>
                <w:webHidden/>
              </w:rPr>
              <w:fldChar w:fldCharType="separate"/>
            </w:r>
            <w:r w:rsidR="00D11CDA">
              <w:rPr>
                <w:rFonts w:asciiTheme="minorHAnsi" w:hAnsiTheme="minorHAnsi"/>
                <w:b w:val="0"/>
                <w:webHidden/>
              </w:rPr>
              <w:t>55</w:t>
            </w:r>
            <w:r w:rsidR="007C3639" w:rsidRPr="00513E4D">
              <w:rPr>
                <w:rFonts w:asciiTheme="minorHAnsi" w:hAnsiTheme="minorHAnsi"/>
                <w:b w:val="0"/>
                <w:webHidden/>
              </w:rPr>
              <w:fldChar w:fldCharType="end"/>
            </w:r>
          </w:hyperlink>
        </w:p>
        <w:p w:rsidR="007A53FB" w:rsidRPr="007A53FB" w:rsidRDefault="007C3639">
          <w:pPr>
            <w:contextualSpacing/>
          </w:pPr>
          <w:r w:rsidRPr="00D94839">
            <w:rPr>
              <w:rFonts w:asciiTheme="minorHAnsi" w:hAnsiTheme="minorHAnsi"/>
              <w:sz w:val="22"/>
              <w:szCs w:val="22"/>
            </w:rPr>
            <w:fldChar w:fldCharType="end"/>
          </w:r>
        </w:p>
      </w:sdtContent>
    </w:sdt>
    <w:p w:rsidR="00172545" w:rsidRDefault="00172545">
      <w:pPr>
        <w:rPr>
          <w:rFonts w:asciiTheme="majorHAnsi" w:hAnsiTheme="majorHAnsi"/>
          <w:b/>
          <w:bCs/>
          <w:sz w:val="24"/>
        </w:rPr>
      </w:pPr>
      <w:r>
        <w:rPr>
          <w:rFonts w:asciiTheme="majorHAnsi" w:hAnsiTheme="majorHAnsi"/>
        </w:rPr>
        <w:br w:type="page"/>
      </w:r>
    </w:p>
    <w:p w:rsidR="00607064" w:rsidRPr="00D36983" w:rsidRDefault="00BE3C6C" w:rsidP="00A04572">
      <w:pPr>
        <w:pStyle w:val="Heading1"/>
        <w:rPr>
          <w:szCs w:val="24"/>
        </w:rPr>
      </w:pPr>
      <w:bookmarkStart w:id="6" w:name="_Toc454445170"/>
      <w:r w:rsidRPr="00D36983">
        <w:rPr>
          <w:szCs w:val="24"/>
        </w:rPr>
        <w:lastRenderedPageBreak/>
        <w:t>Introduction</w:t>
      </w:r>
      <w:bookmarkEnd w:id="6"/>
    </w:p>
    <w:p w:rsidR="00914EA9"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The </w:t>
      </w:r>
      <w:r w:rsidR="00062AB0">
        <w:rPr>
          <w:rFonts w:asciiTheme="minorHAnsi" w:hAnsiTheme="minorHAnsi"/>
          <w:i/>
          <w:sz w:val="22"/>
          <w:szCs w:val="22"/>
        </w:rPr>
        <w:t>Land use of Australia</w:t>
      </w:r>
      <w:r w:rsidRPr="00BE3C6C">
        <w:rPr>
          <w:rFonts w:asciiTheme="minorHAnsi" w:hAnsiTheme="minorHAnsi"/>
          <w:i/>
          <w:sz w:val="22"/>
          <w:szCs w:val="22"/>
        </w:rPr>
        <w:t xml:space="preserve"> 2010</w:t>
      </w:r>
      <w:r w:rsidR="00964FB7" w:rsidRPr="006D3303">
        <w:rPr>
          <w:sz w:val="22"/>
          <w:szCs w:val="22"/>
        </w:rPr>
        <w:t>–</w:t>
      </w:r>
      <w:r w:rsidRPr="00BE3C6C">
        <w:rPr>
          <w:rFonts w:asciiTheme="minorHAnsi" w:hAnsiTheme="minorHAnsi"/>
          <w:i/>
          <w:sz w:val="22"/>
          <w:szCs w:val="22"/>
        </w:rPr>
        <w:t>11</w:t>
      </w:r>
      <w:r w:rsidRPr="00BE3C6C">
        <w:rPr>
          <w:rFonts w:asciiTheme="minorHAnsi" w:hAnsiTheme="minorHAnsi"/>
          <w:sz w:val="22"/>
          <w:szCs w:val="22"/>
        </w:rPr>
        <w:t xml:space="preserve"> is a national scale land use map (NLUM) of Australia for the year </w:t>
      </w:r>
      <w:r w:rsidR="009B53FA">
        <w:rPr>
          <w:rFonts w:asciiTheme="minorHAnsi" w:hAnsiTheme="minorHAnsi"/>
          <w:sz w:val="22"/>
          <w:szCs w:val="22"/>
        </w:rPr>
        <w:t>2010–11</w:t>
      </w:r>
      <w:r w:rsidRPr="00BE3C6C">
        <w:rPr>
          <w:rFonts w:asciiTheme="minorHAnsi" w:hAnsiTheme="minorHAnsi"/>
          <w:sz w:val="22"/>
          <w:szCs w:val="22"/>
        </w:rPr>
        <w:t>. It was constructed by the Australian Bureau of Agricultural and Resource Economics and Sciences (ABARES), a bureau within the Australian Government Department of Agriculture</w:t>
      </w:r>
      <w:r w:rsidR="00B902BB">
        <w:rPr>
          <w:rFonts w:asciiTheme="minorHAnsi" w:hAnsiTheme="minorHAnsi"/>
          <w:sz w:val="22"/>
          <w:szCs w:val="22"/>
        </w:rPr>
        <w:t xml:space="preserve"> and Water Resources</w:t>
      </w:r>
      <w:r w:rsidRPr="00BE3C6C">
        <w:rPr>
          <w:rFonts w:asciiTheme="minorHAnsi" w:hAnsiTheme="minorHAnsi"/>
          <w:sz w:val="22"/>
          <w:szCs w:val="22"/>
        </w:rPr>
        <w:t xml:space="preserve">. </w:t>
      </w:r>
      <w:r w:rsidRPr="00BE7807">
        <w:rPr>
          <w:rFonts w:asciiTheme="minorHAnsi" w:hAnsiTheme="minorHAnsi"/>
          <w:sz w:val="22"/>
          <w:szCs w:val="22"/>
        </w:rPr>
        <w:t xml:space="preserve">The </w:t>
      </w:r>
      <w:r w:rsidR="00062AB0" w:rsidRPr="00BE7807">
        <w:rPr>
          <w:rFonts w:asciiTheme="minorHAnsi" w:hAnsiTheme="minorHAnsi"/>
          <w:i/>
          <w:sz w:val="22"/>
          <w:szCs w:val="22"/>
        </w:rPr>
        <w:t>Land use of Australia</w:t>
      </w:r>
      <w:r w:rsidRPr="00BE7807">
        <w:rPr>
          <w:rFonts w:asciiTheme="minorHAnsi" w:hAnsiTheme="minorHAnsi"/>
          <w:i/>
          <w:sz w:val="22"/>
          <w:szCs w:val="22"/>
        </w:rPr>
        <w:t xml:space="preserve"> 2010</w:t>
      </w:r>
      <w:r w:rsidR="00964FB7" w:rsidRPr="00BE7807">
        <w:rPr>
          <w:sz w:val="22"/>
          <w:szCs w:val="22"/>
        </w:rPr>
        <w:t>–</w:t>
      </w:r>
      <w:r w:rsidRPr="00BE7807">
        <w:rPr>
          <w:rFonts w:asciiTheme="minorHAnsi" w:hAnsiTheme="minorHAnsi"/>
          <w:i/>
          <w:sz w:val="22"/>
          <w:szCs w:val="22"/>
        </w:rPr>
        <w:t>11</w:t>
      </w:r>
      <w:r w:rsidRPr="00BE7807">
        <w:rPr>
          <w:rFonts w:asciiTheme="minorHAnsi" w:hAnsiTheme="minorHAnsi"/>
          <w:sz w:val="22"/>
          <w:szCs w:val="22"/>
        </w:rPr>
        <w:t xml:space="preserve"> is a product of the Australian Collaborative Land Use and Management Program (ACLUMP</w:t>
      </w:r>
      <w:r w:rsidR="000D6553" w:rsidRPr="00BE7807">
        <w:rPr>
          <w:rFonts w:asciiTheme="minorHAnsi" w:hAnsiTheme="minorHAnsi"/>
          <w:sz w:val="22"/>
          <w:szCs w:val="22"/>
        </w:rPr>
        <w:t xml:space="preserve">). ACLUMP, coordinated by ABARES, </w:t>
      </w:r>
      <w:r w:rsidRPr="00BE7807">
        <w:rPr>
          <w:rFonts w:asciiTheme="minorHAnsi" w:hAnsiTheme="minorHAnsi"/>
          <w:sz w:val="22"/>
          <w:szCs w:val="22"/>
        </w:rPr>
        <w:t xml:space="preserve">is a collaborative </w:t>
      </w:r>
      <w:r w:rsidR="000D6553" w:rsidRPr="00BE7807">
        <w:rPr>
          <w:rFonts w:asciiTheme="minorHAnsi" w:hAnsiTheme="minorHAnsi"/>
          <w:sz w:val="22"/>
          <w:szCs w:val="22"/>
        </w:rPr>
        <w:t xml:space="preserve">cross-government approach producing </w:t>
      </w:r>
      <w:r w:rsidRPr="00BE7807">
        <w:rPr>
          <w:rFonts w:asciiTheme="minorHAnsi" w:hAnsiTheme="minorHAnsi"/>
          <w:sz w:val="22"/>
          <w:szCs w:val="22"/>
        </w:rPr>
        <w:t xml:space="preserve">land use mapping </w:t>
      </w:r>
      <w:r w:rsidR="000D6553" w:rsidRPr="00BE7807">
        <w:rPr>
          <w:rFonts w:asciiTheme="minorHAnsi" w:hAnsiTheme="minorHAnsi"/>
          <w:sz w:val="22"/>
          <w:szCs w:val="22"/>
        </w:rPr>
        <w:t>products for Australia</w:t>
      </w:r>
      <w:r w:rsidR="00914EA9" w:rsidRPr="00BE7807">
        <w:rPr>
          <w:rFonts w:asciiTheme="minorHAnsi" w:hAnsiTheme="minorHAnsi"/>
          <w:sz w:val="22"/>
          <w:szCs w:val="22"/>
        </w:rPr>
        <w:t xml:space="preserve"> underpinned by common technical standards</w:t>
      </w:r>
      <w:r w:rsidR="009E2036" w:rsidRPr="00BE7807">
        <w:rPr>
          <w:rFonts w:asciiTheme="minorHAnsi" w:hAnsiTheme="minorHAnsi"/>
          <w:sz w:val="22"/>
          <w:szCs w:val="22"/>
        </w:rPr>
        <w:t xml:space="preserve"> </w:t>
      </w:r>
      <w:r w:rsidRPr="00BE7807">
        <w:rPr>
          <w:rFonts w:asciiTheme="minorHAnsi" w:hAnsiTheme="minorHAnsi"/>
          <w:sz w:val="22"/>
          <w:szCs w:val="22"/>
        </w:rPr>
        <w:t xml:space="preserve">(ABARES 2011). </w:t>
      </w:r>
      <w:r w:rsidR="00372C73" w:rsidRPr="00BE7807">
        <w:rPr>
          <w:rFonts w:asciiTheme="minorHAnsi" w:hAnsiTheme="minorHAnsi"/>
          <w:sz w:val="22"/>
          <w:szCs w:val="22"/>
        </w:rPr>
        <w:t xml:space="preserve">These </w:t>
      </w:r>
      <w:r w:rsidR="009E2036" w:rsidRPr="00BE7807">
        <w:rPr>
          <w:rFonts w:asciiTheme="minorHAnsi" w:hAnsiTheme="minorHAnsi"/>
          <w:sz w:val="22"/>
          <w:szCs w:val="22"/>
        </w:rPr>
        <w:t>datasets enable reporting of land use including change reporting and integrated assessments.</w:t>
      </w:r>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The </w:t>
      </w:r>
      <w:r w:rsidR="00062AB0">
        <w:rPr>
          <w:rFonts w:asciiTheme="minorHAnsi" w:hAnsiTheme="minorHAnsi"/>
          <w:i/>
          <w:sz w:val="22"/>
          <w:szCs w:val="22"/>
        </w:rPr>
        <w:t>Land use of Australia</w:t>
      </w:r>
      <w:r w:rsidR="009B53FA">
        <w:rPr>
          <w:rFonts w:asciiTheme="minorHAnsi" w:hAnsiTheme="minorHAnsi"/>
          <w:i/>
          <w:sz w:val="22"/>
          <w:szCs w:val="22"/>
        </w:rPr>
        <w:t xml:space="preserve"> 2010–11</w:t>
      </w:r>
      <w:r w:rsidR="00E17CF9">
        <w:rPr>
          <w:rFonts w:asciiTheme="minorHAnsi" w:hAnsiTheme="minorHAnsi"/>
          <w:i/>
          <w:sz w:val="22"/>
          <w:szCs w:val="22"/>
        </w:rPr>
        <w:t xml:space="preserve"> </w:t>
      </w:r>
      <w:r w:rsidRPr="00BE3C6C">
        <w:rPr>
          <w:rFonts w:asciiTheme="minorHAnsi" w:hAnsiTheme="minorHAnsi"/>
          <w:sz w:val="22"/>
          <w:szCs w:val="22"/>
        </w:rPr>
        <w:t>is the latest in a series of digital national land use maps at national scale</w:t>
      </w:r>
      <w:r w:rsidR="000D6553">
        <w:rPr>
          <w:rFonts w:asciiTheme="minorHAnsi" w:hAnsiTheme="minorHAnsi"/>
          <w:sz w:val="22"/>
          <w:szCs w:val="22"/>
        </w:rPr>
        <w:t>.</w:t>
      </w:r>
      <w:r w:rsidR="000D6553" w:rsidRPr="00BE3C6C">
        <w:rPr>
          <w:rFonts w:asciiTheme="minorHAnsi" w:hAnsiTheme="minorHAnsi"/>
          <w:sz w:val="22"/>
          <w:szCs w:val="22"/>
        </w:rPr>
        <w:t xml:space="preserve"> </w:t>
      </w:r>
      <w:r w:rsidR="000D6553">
        <w:rPr>
          <w:rFonts w:asciiTheme="minorHAnsi" w:hAnsiTheme="minorHAnsi"/>
          <w:sz w:val="22"/>
          <w:szCs w:val="22"/>
        </w:rPr>
        <w:t xml:space="preserve">Previous land use maps </w:t>
      </w:r>
      <w:r w:rsidRPr="00BE3C6C">
        <w:rPr>
          <w:rFonts w:asciiTheme="minorHAnsi" w:hAnsiTheme="minorHAnsi"/>
          <w:sz w:val="22"/>
          <w:szCs w:val="22"/>
        </w:rPr>
        <w:t>were the:</w:t>
      </w:r>
    </w:p>
    <w:p w:rsidR="00607064" w:rsidRDefault="00BE3C6C">
      <w:pPr>
        <w:numPr>
          <w:ilvl w:val="0"/>
          <w:numId w:val="1"/>
        </w:numPr>
        <w:spacing w:after="200" w:line="276" w:lineRule="auto"/>
        <w:rPr>
          <w:rFonts w:asciiTheme="minorHAnsi" w:hAnsiTheme="minorHAnsi"/>
          <w:sz w:val="22"/>
          <w:szCs w:val="22"/>
        </w:rPr>
      </w:pPr>
      <w:r w:rsidRPr="00BE3C6C">
        <w:rPr>
          <w:rFonts w:asciiTheme="minorHAnsi" w:hAnsiTheme="minorHAnsi"/>
          <w:i/>
          <w:sz w:val="22"/>
          <w:szCs w:val="22"/>
        </w:rPr>
        <w:t xml:space="preserve">1996/97 </w:t>
      </w:r>
      <w:r w:rsidR="00062AB0">
        <w:rPr>
          <w:rFonts w:asciiTheme="minorHAnsi" w:hAnsiTheme="minorHAnsi"/>
          <w:i/>
          <w:sz w:val="22"/>
          <w:szCs w:val="22"/>
        </w:rPr>
        <w:t>Land use of Australia</w:t>
      </w:r>
      <w:r w:rsidRPr="00BE3C6C">
        <w:rPr>
          <w:rFonts w:asciiTheme="minorHAnsi" w:hAnsiTheme="minorHAnsi"/>
          <w:i/>
          <w:sz w:val="22"/>
          <w:szCs w:val="22"/>
        </w:rPr>
        <w:t>, Version 2</w:t>
      </w:r>
      <w:r w:rsidR="000D6553">
        <w:rPr>
          <w:rFonts w:asciiTheme="minorHAnsi" w:hAnsiTheme="minorHAnsi"/>
          <w:i/>
          <w:sz w:val="22"/>
          <w:szCs w:val="22"/>
        </w:rPr>
        <w:t xml:space="preserve"> (the Version 2 NLUM)</w:t>
      </w:r>
      <w:r w:rsidR="00EF7676" w:rsidRPr="008712B2">
        <w:rPr>
          <w:rFonts w:asciiTheme="minorHAnsi" w:hAnsiTheme="minorHAnsi"/>
          <w:sz w:val="22"/>
          <w:szCs w:val="22"/>
        </w:rPr>
        <w:t>—</w:t>
      </w:r>
      <w:r w:rsidRPr="007F6F27">
        <w:rPr>
          <w:rFonts w:asciiTheme="minorHAnsi" w:hAnsiTheme="minorHAnsi"/>
          <w:sz w:val="22"/>
          <w:szCs w:val="22"/>
        </w:rPr>
        <w:t>constructed</w:t>
      </w:r>
      <w:r w:rsidRPr="00BE3C6C">
        <w:rPr>
          <w:rFonts w:asciiTheme="minorHAnsi" w:hAnsiTheme="minorHAnsi"/>
          <w:sz w:val="22"/>
          <w:szCs w:val="22"/>
        </w:rPr>
        <w:t xml:space="preserve"> by </w:t>
      </w:r>
      <w:r w:rsidR="000D6553">
        <w:rPr>
          <w:rFonts w:asciiTheme="minorHAnsi" w:hAnsiTheme="minorHAnsi"/>
          <w:sz w:val="22"/>
          <w:szCs w:val="22"/>
        </w:rPr>
        <w:t>the Bureau of Rural Sciences (</w:t>
      </w:r>
      <w:r w:rsidRPr="00BE3C6C">
        <w:rPr>
          <w:rFonts w:asciiTheme="minorHAnsi" w:hAnsiTheme="minorHAnsi"/>
          <w:sz w:val="22"/>
          <w:szCs w:val="22"/>
        </w:rPr>
        <w:t>BRS</w:t>
      </w:r>
      <w:r w:rsidR="000D6553">
        <w:rPr>
          <w:rFonts w:asciiTheme="minorHAnsi" w:hAnsiTheme="minorHAnsi"/>
          <w:sz w:val="22"/>
          <w:szCs w:val="22"/>
        </w:rPr>
        <w:t>)</w:t>
      </w:r>
      <w:r w:rsidR="008024FE">
        <w:rPr>
          <w:rFonts w:asciiTheme="minorHAnsi" w:hAnsiTheme="minorHAnsi"/>
          <w:sz w:val="22"/>
          <w:szCs w:val="22"/>
        </w:rPr>
        <w:t xml:space="preserve"> </w:t>
      </w:r>
      <w:r w:rsidRPr="00BE3C6C">
        <w:rPr>
          <w:rFonts w:asciiTheme="minorHAnsi" w:hAnsiTheme="minorHAnsi"/>
          <w:sz w:val="22"/>
          <w:szCs w:val="22"/>
        </w:rPr>
        <w:t>for the National Land and Water Resources Audit (NLWRA)</w:t>
      </w:r>
      <w:r w:rsidR="00C3619E">
        <w:rPr>
          <w:rFonts w:asciiTheme="minorHAnsi" w:hAnsiTheme="minorHAnsi"/>
          <w:sz w:val="22"/>
          <w:szCs w:val="22"/>
        </w:rPr>
        <w:t xml:space="preserve"> (Stewart et al. 2001)</w:t>
      </w:r>
    </w:p>
    <w:p w:rsidR="00607064" w:rsidRDefault="00BE3C6C">
      <w:pPr>
        <w:numPr>
          <w:ilvl w:val="0"/>
          <w:numId w:val="1"/>
        </w:numPr>
        <w:spacing w:after="200" w:line="276" w:lineRule="auto"/>
        <w:rPr>
          <w:rFonts w:asciiTheme="minorHAnsi" w:hAnsiTheme="minorHAnsi"/>
          <w:sz w:val="22"/>
          <w:szCs w:val="22"/>
        </w:rPr>
      </w:pPr>
      <w:r w:rsidRPr="00BE3C6C">
        <w:rPr>
          <w:rFonts w:asciiTheme="minorHAnsi" w:hAnsiTheme="minorHAnsi"/>
          <w:i/>
          <w:sz w:val="22"/>
          <w:szCs w:val="22"/>
        </w:rPr>
        <w:t xml:space="preserve">1992/93, 1993/94, 1996/97, 1998/99, 2000/01 and 2001/02 </w:t>
      </w:r>
      <w:r w:rsidR="00062AB0">
        <w:rPr>
          <w:rFonts w:asciiTheme="minorHAnsi" w:hAnsiTheme="minorHAnsi"/>
          <w:i/>
          <w:sz w:val="22"/>
          <w:szCs w:val="22"/>
        </w:rPr>
        <w:t>Land use of Australia</w:t>
      </w:r>
      <w:r w:rsidRPr="00BE3C6C">
        <w:rPr>
          <w:rFonts w:asciiTheme="minorHAnsi" w:hAnsiTheme="minorHAnsi"/>
          <w:i/>
          <w:sz w:val="22"/>
          <w:szCs w:val="22"/>
        </w:rPr>
        <w:t>, Version 3</w:t>
      </w:r>
      <w:r w:rsidR="000D6553">
        <w:rPr>
          <w:rFonts w:asciiTheme="minorHAnsi" w:hAnsiTheme="minorHAnsi"/>
          <w:i/>
          <w:sz w:val="22"/>
          <w:szCs w:val="22"/>
        </w:rPr>
        <w:t xml:space="preserve"> </w:t>
      </w:r>
      <w:r w:rsidR="00461DE4" w:rsidRPr="00461DE4">
        <w:rPr>
          <w:rFonts w:asciiTheme="minorHAnsi" w:hAnsiTheme="minorHAnsi"/>
          <w:sz w:val="22"/>
          <w:szCs w:val="22"/>
        </w:rPr>
        <w:t>(the Version 3 NLUM)</w:t>
      </w:r>
      <w:r w:rsidR="00E21274">
        <w:rPr>
          <w:rFonts w:asciiTheme="minorHAnsi" w:hAnsiTheme="minorHAnsi"/>
          <w:i/>
          <w:sz w:val="22"/>
          <w:szCs w:val="22"/>
        </w:rPr>
        <w:t>—</w:t>
      </w:r>
      <w:r w:rsidRPr="00BE3C6C">
        <w:rPr>
          <w:rFonts w:asciiTheme="minorHAnsi" w:hAnsiTheme="minorHAnsi"/>
          <w:sz w:val="22"/>
          <w:szCs w:val="22"/>
        </w:rPr>
        <w:t>constructed by BRS for the Australian Greenhouse Office and the NLWRA (Smart et al. 2006)</w:t>
      </w:r>
    </w:p>
    <w:p w:rsidR="00607064" w:rsidRDefault="00062AB0">
      <w:pPr>
        <w:numPr>
          <w:ilvl w:val="0"/>
          <w:numId w:val="1"/>
        </w:numPr>
        <w:spacing w:after="200" w:line="276" w:lineRule="auto"/>
        <w:rPr>
          <w:rFonts w:asciiTheme="minorHAnsi" w:hAnsiTheme="minorHAnsi"/>
          <w:sz w:val="22"/>
          <w:szCs w:val="22"/>
        </w:rPr>
      </w:pPr>
      <w:r>
        <w:rPr>
          <w:rFonts w:asciiTheme="minorHAnsi" w:hAnsiTheme="minorHAnsi"/>
          <w:i/>
          <w:sz w:val="22"/>
          <w:szCs w:val="22"/>
        </w:rPr>
        <w:t>Land use of Australia</w:t>
      </w:r>
      <w:r w:rsidR="00BE3C6C" w:rsidRPr="00BE3C6C">
        <w:rPr>
          <w:rFonts w:asciiTheme="minorHAnsi" w:hAnsiTheme="minorHAnsi"/>
          <w:i/>
          <w:sz w:val="22"/>
          <w:szCs w:val="22"/>
        </w:rPr>
        <w:t>, Version 4, 2005</w:t>
      </w:r>
      <w:r w:rsidR="00627F0A">
        <w:rPr>
          <w:rFonts w:asciiTheme="minorHAnsi" w:hAnsiTheme="minorHAnsi"/>
          <w:i/>
          <w:sz w:val="22"/>
          <w:szCs w:val="22"/>
        </w:rPr>
        <w:t>–</w:t>
      </w:r>
      <w:r w:rsidR="00BE3C6C" w:rsidRPr="00BE3C6C">
        <w:rPr>
          <w:rFonts w:asciiTheme="minorHAnsi" w:hAnsiTheme="minorHAnsi"/>
          <w:i/>
          <w:sz w:val="22"/>
          <w:szCs w:val="22"/>
        </w:rPr>
        <w:t>06</w:t>
      </w:r>
      <w:r w:rsidR="00BE3C6C" w:rsidRPr="00BE3C6C">
        <w:rPr>
          <w:rFonts w:asciiTheme="minorHAnsi" w:hAnsiTheme="minorHAnsi"/>
          <w:sz w:val="22"/>
          <w:szCs w:val="22"/>
        </w:rPr>
        <w:t xml:space="preserve"> (the Version 4 NLUM)</w:t>
      </w:r>
      <w:r w:rsidR="00E21274">
        <w:rPr>
          <w:rFonts w:asciiTheme="minorHAnsi" w:hAnsiTheme="minorHAnsi"/>
          <w:sz w:val="22"/>
          <w:szCs w:val="22"/>
        </w:rPr>
        <w:t>—</w:t>
      </w:r>
      <w:r w:rsidR="00BE3C6C" w:rsidRPr="00BE3C6C">
        <w:rPr>
          <w:rFonts w:asciiTheme="minorHAnsi" w:hAnsiTheme="minorHAnsi"/>
          <w:sz w:val="22"/>
          <w:szCs w:val="22"/>
        </w:rPr>
        <w:t xml:space="preserve">constructed by ABARE–BRS for ACLUMP </w:t>
      </w:r>
      <w:r w:rsidR="00964FB7">
        <w:rPr>
          <w:rFonts w:asciiTheme="minorHAnsi" w:hAnsiTheme="minorHAnsi"/>
          <w:sz w:val="22"/>
          <w:szCs w:val="22"/>
        </w:rPr>
        <w:t>(</w:t>
      </w:r>
      <w:r w:rsidR="00BE3C6C" w:rsidRPr="00BE3C6C">
        <w:rPr>
          <w:rFonts w:asciiTheme="minorHAnsi" w:hAnsiTheme="minorHAnsi"/>
          <w:sz w:val="22"/>
          <w:szCs w:val="22"/>
        </w:rPr>
        <w:t>ABARE–BRS 2010)</w:t>
      </w:r>
      <w:r w:rsidR="00964FB7">
        <w:rPr>
          <w:rFonts w:asciiTheme="minorHAnsi" w:hAnsiTheme="minorHAnsi"/>
          <w:sz w:val="22"/>
          <w:szCs w:val="22"/>
        </w:rPr>
        <w:t>.</w:t>
      </w:r>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In the </w:t>
      </w:r>
      <w:r w:rsidR="00062AB0">
        <w:rPr>
          <w:rFonts w:asciiTheme="minorHAnsi" w:hAnsiTheme="minorHAnsi"/>
          <w:i/>
          <w:sz w:val="22"/>
          <w:szCs w:val="22"/>
        </w:rPr>
        <w:t>Land use of Australia</w:t>
      </w:r>
      <w:r w:rsidR="000D6553" w:rsidRPr="00BE3C6C">
        <w:rPr>
          <w:rFonts w:asciiTheme="minorHAnsi" w:hAnsiTheme="minorHAnsi"/>
          <w:i/>
          <w:sz w:val="22"/>
          <w:szCs w:val="22"/>
        </w:rPr>
        <w:t xml:space="preserve"> 2010</w:t>
      </w:r>
      <w:r w:rsidR="000D6553" w:rsidRPr="006D3303">
        <w:rPr>
          <w:sz w:val="22"/>
          <w:szCs w:val="22"/>
        </w:rPr>
        <w:t>–</w:t>
      </w:r>
      <w:r w:rsidR="000D6553" w:rsidRPr="00BE3C6C">
        <w:rPr>
          <w:rFonts w:asciiTheme="minorHAnsi" w:hAnsiTheme="minorHAnsi"/>
          <w:i/>
          <w:sz w:val="22"/>
          <w:szCs w:val="22"/>
        </w:rPr>
        <w:t>11</w:t>
      </w:r>
      <w:r w:rsidR="00732C08">
        <w:rPr>
          <w:rFonts w:asciiTheme="minorHAnsi" w:hAnsiTheme="minorHAnsi"/>
          <w:i/>
          <w:sz w:val="22"/>
          <w:szCs w:val="22"/>
        </w:rPr>
        <w:t xml:space="preserve"> </w:t>
      </w:r>
      <w:r w:rsidR="00D65CCC">
        <w:rPr>
          <w:rFonts w:asciiTheme="minorHAnsi" w:hAnsiTheme="minorHAnsi"/>
          <w:sz w:val="22"/>
          <w:szCs w:val="22"/>
        </w:rPr>
        <w:t>t</w:t>
      </w:r>
      <w:r w:rsidR="00D65CCC" w:rsidRPr="00BE3C6C">
        <w:rPr>
          <w:rFonts w:asciiTheme="minorHAnsi" w:hAnsiTheme="minorHAnsi"/>
          <w:sz w:val="22"/>
          <w:szCs w:val="22"/>
        </w:rPr>
        <w:t xml:space="preserve">he </w:t>
      </w:r>
      <w:r w:rsidRPr="00BE3C6C">
        <w:rPr>
          <w:rFonts w:asciiTheme="minorHAnsi" w:hAnsiTheme="minorHAnsi"/>
          <w:sz w:val="22"/>
          <w:szCs w:val="22"/>
        </w:rPr>
        <w:t xml:space="preserve">types of agricultural land uses and their spatial distributions are based on </w:t>
      </w:r>
      <w:r w:rsidR="009B53FA">
        <w:rPr>
          <w:rFonts w:asciiTheme="minorHAnsi" w:hAnsiTheme="minorHAnsi"/>
          <w:sz w:val="22"/>
          <w:szCs w:val="22"/>
        </w:rPr>
        <w:t>2010–11</w:t>
      </w:r>
      <w:r w:rsidRPr="00BE3C6C">
        <w:rPr>
          <w:rFonts w:asciiTheme="minorHAnsi" w:hAnsiTheme="minorHAnsi"/>
          <w:sz w:val="22"/>
          <w:szCs w:val="22"/>
        </w:rPr>
        <w:t xml:space="preserve"> agricultural census data collected by the Australian Bureau of Statistics (ABS). Two census datasets were used </w:t>
      </w:r>
      <w:r w:rsidRPr="00BE3C6C">
        <w:rPr>
          <w:rFonts w:asciiTheme="minorHAnsi" w:hAnsiTheme="minorHAnsi"/>
          <w:i/>
          <w:sz w:val="22"/>
          <w:szCs w:val="22"/>
        </w:rPr>
        <w:t xml:space="preserve">Agricultural </w:t>
      </w:r>
      <w:r w:rsidR="00062AB0">
        <w:rPr>
          <w:rFonts w:asciiTheme="minorHAnsi" w:hAnsiTheme="minorHAnsi"/>
          <w:i/>
          <w:sz w:val="22"/>
          <w:szCs w:val="22"/>
        </w:rPr>
        <w:t>c</w:t>
      </w:r>
      <w:r w:rsidR="00062AB0" w:rsidRPr="00BE3C6C">
        <w:rPr>
          <w:rFonts w:asciiTheme="minorHAnsi" w:hAnsiTheme="minorHAnsi"/>
          <w:i/>
          <w:sz w:val="22"/>
          <w:szCs w:val="22"/>
        </w:rPr>
        <w:t>ommodities</w:t>
      </w:r>
      <w:r w:rsidRPr="00BE3C6C">
        <w:rPr>
          <w:rFonts w:asciiTheme="minorHAnsi" w:hAnsiTheme="minorHAnsi"/>
          <w:i/>
          <w:sz w:val="22"/>
          <w:szCs w:val="22"/>
        </w:rPr>
        <w:t>, Australia, 2010</w:t>
      </w:r>
      <w:r w:rsidR="00964FB7" w:rsidRPr="006D3303">
        <w:rPr>
          <w:sz w:val="22"/>
          <w:szCs w:val="22"/>
        </w:rPr>
        <w:t>–</w:t>
      </w:r>
      <w:r w:rsidRPr="00BE3C6C">
        <w:rPr>
          <w:rFonts w:asciiTheme="minorHAnsi" w:hAnsiTheme="minorHAnsi"/>
          <w:i/>
          <w:sz w:val="22"/>
          <w:szCs w:val="22"/>
        </w:rPr>
        <w:t>11</w:t>
      </w:r>
      <w:r w:rsidRPr="00BE3C6C">
        <w:rPr>
          <w:rFonts w:asciiTheme="minorHAnsi" w:hAnsiTheme="minorHAnsi"/>
          <w:sz w:val="22"/>
          <w:szCs w:val="22"/>
        </w:rPr>
        <w:t xml:space="preserve"> (ABS 2012a)</w:t>
      </w:r>
      <w:r w:rsidR="00EB4E5F">
        <w:rPr>
          <w:rFonts w:asciiTheme="minorHAnsi" w:hAnsiTheme="minorHAnsi"/>
          <w:sz w:val="22"/>
          <w:szCs w:val="22"/>
        </w:rPr>
        <w:t xml:space="preserve"> </w:t>
      </w:r>
      <w:r w:rsidRPr="00BE3C6C">
        <w:rPr>
          <w:rFonts w:asciiTheme="minorHAnsi" w:hAnsiTheme="minorHAnsi"/>
          <w:sz w:val="22"/>
          <w:szCs w:val="22"/>
        </w:rPr>
        <w:t xml:space="preserve">and </w:t>
      </w:r>
      <w:r w:rsidRPr="00BE3C6C">
        <w:rPr>
          <w:rFonts w:asciiTheme="minorHAnsi" w:hAnsiTheme="minorHAnsi"/>
          <w:i/>
          <w:sz w:val="22"/>
          <w:szCs w:val="22"/>
        </w:rPr>
        <w:t xml:space="preserve">Water </w:t>
      </w:r>
      <w:r w:rsidR="00062AB0">
        <w:rPr>
          <w:rFonts w:asciiTheme="minorHAnsi" w:hAnsiTheme="minorHAnsi"/>
          <w:i/>
          <w:sz w:val="22"/>
          <w:szCs w:val="22"/>
        </w:rPr>
        <w:t>u</w:t>
      </w:r>
      <w:r w:rsidR="00062AB0" w:rsidRPr="00BE3C6C">
        <w:rPr>
          <w:rFonts w:asciiTheme="minorHAnsi" w:hAnsiTheme="minorHAnsi"/>
          <w:i/>
          <w:sz w:val="22"/>
          <w:szCs w:val="22"/>
        </w:rPr>
        <w:t xml:space="preserve">se </w:t>
      </w:r>
      <w:r w:rsidRPr="00BE3C6C">
        <w:rPr>
          <w:rFonts w:asciiTheme="minorHAnsi" w:hAnsiTheme="minorHAnsi"/>
          <w:i/>
          <w:sz w:val="22"/>
          <w:szCs w:val="22"/>
        </w:rPr>
        <w:t xml:space="preserve">on Australian </w:t>
      </w:r>
      <w:r w:rsidR="00062AB0">
        <w:rPr>
          <w:rFonts w:asciiTheme="minorHAnsi" w:hAnsiTheme="minorHAnsi"/>
          <w:i/>
          <w:sz w:val="22"/>
          <w:szCs w:val="22"/>
        </w:rPr>
        <w:t>f</w:t>
      </w:r>
      <w:r w:rsidR="00062AB0" w:rsidRPr="00BE3C6C">
        <w:rPr>
          <w:rFonts w:asciiTheme="minorHAnsi" w:hAnsiTheme="minorHAnsi"/>
          <w:i/>
          <w:sz w:val="22"/>
          <w:szCs w:val="22"/>
        </w:rPr>
        <w:t>arms</w:t>
      </w:r>
      <w:r w:rsidRPr="00BE3C6C">
        <w:rPr>
          <w:rFonts w:asciiTheme="minorHAnsi" w:hAnsiTheme="minorHAnsi"/>
          <w:i/>
          <w:sz w:val="22"/>
          <w:szCs w:val="22"/>
        </w:rPr>
        <w:t>, 2010</w:t>
      </w:r>
      <w:r w:rsidR="00964FB7" w:rsidRPr="006D3303">
        <w:rPr>
          <w:sz w:val="22"/>
          <w:szCs w:val="22"/>
        </w:rPr>
        <w:t>–</w:t>
      </w:r>
      <w:r w:rsidRPr="00BE3C6C">
        <w:rPr>
          <w:rFonts w:asciiTheme="minorHAnsi" w:hAnsiTheme="minorHAnsi"/>
          <w:i/>
          <w:sz w:val="22"/>
          <w:szCs w:val="22"/>
        </w:rPr>
        <w:t>11</w:t>
      </w:r>
      <w:r w:rsidR="000D6553">
        <w:rPr>
          <w:rFonts w:asciiTheme="minorHAnsi" w:hAnsiTheme="minorHAnsi"/>
          <w:sz w:val="22"/>
          <w:szCs w:val="22"/>
        </w:rPr>
        <w:t xml:space="preserve"> </w:t>
      </w:r>
      <w:r w:rsidRPr="00BE3C6C">
        <w:rPr>
          <w:rFonts w:asciiTheme="minorHAnsi" w:hAnsiTheme="minorHAnsi"/>
          <w:sz w:val="22"/>
          <w:szCs w:val="22"/>
        </w:rPr>
        <w:t xml:space="preserve">(ABS 2012b). These provide areas for agricultural land uses within various collections of reporting areas that cover the whole of Australia. The smallest reporting areas for which </w:t>
      </w:r>
      <w:r w:rsidR="009B53FA">
        <w:rPr>
          <w:rFonts w:asciiTheme="minorHAnsi" w:hAnsiTheme="minorHAnsi"/>
          <w:sz w:val="22"/>
          <w:szCs w:val="22"/>
        </w:rPr>
        <w:t>2010–11</w:t>
      </w:r>
      <w:r w:rsidRPr="00BE3C6C">
        <w:rPr>
          <w:rFonts w:asciiTheme="minorHAnsi" w:hAnsiTheme="minorHAnsi"/>
          <w:sz w:val="22"/>
          <w:szCs w:val="22"/>
        </w:rPr>
        <w:t xml:space="preserve"> agricultural census data are available are called statistical local areas (SLAs). The agricultural land in Australia is covered by approximately 700 SLAs. Since SLAs provide the best spatial resolution, the </w:t>
      </w:r>
      <w:r w:rsidR="00062AB0">
        <w:rPr>
          <w:rFonts w:asciiTheme="minorHAnsi" w:hAnsiTheme="minorHAnsi"/>
          <w:i/>
          <w:sz w:val="22"/>
          <w:szCs w:val="22"/>
        </w:rPr>
        <w:t>Land use of Australia</w:t>
      </w:r>
      <w:r w:rsidR="00C3619E" w:rsidRPr="00BE3C6C">
        <w:rPr>
          <w:rFonts w:asciiTheme="minorHAnsi" w:hAnsiTheme="minorHAnsi"/>
          <w:i/>
          <w:sz w:val="22"/>
          <w:szCs w:val="22"/>
        </w:rPr>
        <w:t xml:space="preserve"> 2010</w:t>
      </w:r>
      <w:r w:rsidR="00C3619E" w:rsidRPr="006D3303">
        <w:rPr>
          <w:sz w:val="22"/>
          <w:szCs w:val="22"/>
        </w:rPr>
        <w:t>–</w:t>
      </w:r>
      <w:r w:rsidR="00C3619E" w:rsidRPr="00BE3C6C">
        <w:rPr>
          <w:rFonts w:asciiTheme="minorHAnsi" w:hAnsiTheme="minorHAnsi"/>
          <w:i/>
          <w:sz w:val="22"/>
          <w:szCs w:val="22"/>
        </w:rPr>
        <w:t>11</w:t>
      </w:r>
      <w:r w:rsidRPr="00BE3C6C">
        <w:rPr>
          <w:rFonts w:asciiTheme="minorHAnsi" w:hAnsiTheme="minorHAnsi"/>
          <w:sz w:val="22"/>
          <w:szCs w:val="22"/>
        </w:rPr>
        <w:t xml:space="preserve"> has been based on agricultural census data reported at SLA level. The spatial distribution of the agricultural land uses is modelled and has largely been determined using Advanced Very High Resolution Radiometer (AVHRR) satellite imagery with training data to make agricultural land use allocations to pixels of agricultural land subject to area constraints based on SLA level agricultural census data.</w:t>
      </w:r>
    </w:p>
    <w:p w:rsidR="00EE219F" w:rsidRDefault="00EE219F" w:rsidP="00EE219F">
      <w:pPr>
        <w:spacing w:after="200" w:line="276" w:lineRule="auto"/>
        <w:rPr>
          <w:rFonts w:asciiTheme="minorHAnsi" w:hAnsiTheme="minorHAnsi"/>
          <w:sz w:val="22"/>
          <w:szCs w:val="22"/>
        </w:rPr>
      </w:pPr>
      <w:r>
        <w:rPr>
          <w:rFonts w:asciiTheme="minorHAnsi" w:hAnsiTheme="minorHAnsi"/>
          <w:sz w:val="22"/>
          <w:szCs w:val="22"/>
        </w:rPr>
        <w:t>N</w:t>
      </w:r>
      <w:r w:rsidRPr="00BE3C6C">
        <w:rPr>
          <w:rFonts w:asciiTheme="minorHAnsi" w:hAnsiTheme="minorHAnsi"/>
          <w:sz w:val="22"/>
          <w:szCs w:val="22"/>
        </w:rPr>
        <w:t xml:space="preserve">on-agricultural land uses are drawn from existing digital maps covering seven themes: topographic features, catchment scale land use, protected areas, </w:t>
      </w:r>
      <w:r>
        <w:rPr>
          <w:rFonts w:asciiTheme="minorHAnsi" w:hAnsiTheme="minorHAnsi"/>
          <w:sz w:val="22"/>
          <w:szCs w:val="22"/>
        </w:rPr>
        <w:t>World Heritage Area</w:t>
      </w:r>
      <w:r w:rsidRPr="00BE3C6C">
        <w:rPr>
          <w:rFonts w:asciiTheme="minorHAnsi" w:hAnsiTheme="minorHAnsi"/>
          <w:sz w:val="22"/>
          <w:szCs w:val="22"/>
        </w:rPr>
        <w:t xml:space="preserve">s, tenure, forest type and vegetation condition. Time series data at relatively high temporal resolution are available for the protected areas, </w:t>
      </w:r>
      <w:r>
        <w:rPr>
          <w:rFonts w:asciiTheme="minorHAnsi" w:hAnsiTheme="minorHAnsi"/>
          <w:sz w:val="22"/>
          <w:szCs w:val="22"/>
        </w:rPr>
        <w:t>World Heritage Area</w:t>
      </w:r>
      <w:r w:rsidRPr="00BE3C6C">
        <w:rPr>
          <w:rFonts w:asciiTheme="minorHAnsi" w:hAnsiTheme="minorHAnsi"/>
          <w:sz w:val="22"/>
          <w:szCs w:val="22"/>
        </w:rPr>
        <w:t xml:space="preserve">s and forest type themes. </w:t>
      </w:r>
      <w:r>
        <w:rPr>
          <w:rFonts w:asciiTheme="minorHAnsi" w:hAnsiTheme="minorHAnsi"/>
          <w:sz w:val="22"/>
          <w:szCs w:val="22"/>
        </w:rPr>
        <w:t>I</w:t>
      </w:r>
      <w:r w:rsidRPr="00BE3C6C">
        <w:rPr>
          <w:rFonts w:asciiTheme="minorHAnsi" w:hAnsiTheme="minorHAnsi"/>
          <w:sz w:val="22"/>
          <w:szCs w:val="22"/>
        </w:rPr>
        <w:t xml:space="preserve">ntensive land uses (which include the land uses found in built-up areas), plantation forestry and use of land for traditional indigenous purposes are sourced from the catchment </w:t>
      </w:r>
      <w:r w:rsidRPr="00BE3C6C">
        <w:rPr>
          <w:rFonts w:asciiTheme="minorHAnsi" w:hAnsiTheme="minorHAnsi"/>
          <w:sz w:val="22"/>
          <w:szCs w:val="22"/>
        </w:rPr>
        <w:lastRenderedPageBreak/>
        <w:t>scale land use</w:t>
      </w:r>
      <w:r>
        <w:rPr>
          <w:rFonts w:asciiTheme="minorHAnsi" w:hAnsiTheme="minorHAnsi"/>
          <w:sz w:val="22"/>
          <w:szCs w:val="22"/>
        </w:rPr>
        <w:t xml:space="preserve"> </w:t>
      </w:r>
      <w:r w:rsidRPr="00BE3C6C">
        <w:rPr>
          <w:rFonts w:asciiTheme="minorHAnsi" w:hAnsiTheme="minorHAnsi"/>
          <w:sz w:val="22"/>
          <w:szCs w:val="22"/>
        </w:rPr>
        <w:t>data. The vegetation condition layer enabled grazing and other land uses to be split into native and non-native vegetation categories.</w:t>
      </w:r>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The </w:t>
      </w:r>
      <w:r w:rsidR="001F6F33">
        <w:rPr>
          <w:rFonts w:asciiTheme="minorHAnsi" w:hAnsiTheme="minorHAnsi"/>
          <w:i/>
          <w:sz w:val="22"/>
          <w:szCs w:val="22"/>
        </w:rPr>
        <w:t>Land use of Australia</w:t>
      </w:r>
      <w:r w:rsidR="000D6553" w:rsidRPr="0072286C">
        <w:rPr>
          <w:rFonts w:asciiTheme="minorHAnsi" w:hAnsiTheme="minorHAnsi"/>
          <w:i/>
          <w:sz w:val="22"/>
          <w:szCs w:val="22"/>
        </w:rPr>
        <w:t xml:space="preserve"> 2010</w:t>
      </w:r>
      <w:r w:rsidR="000D6553" w:rsidRPr="003B1FA3">
        <w:rPr>
          <w:i/>
          <w:sz w:val="22"/>
          <w:szCs w:val="22"/>
        </w:rPr>
        <w:t>–</w:t>
      </w:r>
      <w:r w:rsidR="000D6553" w:rsidRPr="0072286C">
        <w:rPr>
          <w:rFonts w:asciiTheme="minorHAnsi" w:hAnsiTheme="minorHAnsi"/>
          <w:i/>
          <w:sz w:val="22"/>
          <w:szCs w:val="22"/>
        </w:rPr>
        <w:t>11</w:t>
      </w:r>
      <w:r w:rsidR="000D6553">
        <w:rPr>
          <w:rFonts w:asciiTheme="minorHAnsi" w:hAnsiTheme="minorHAnsi"/>
          <w:i/>
          <w:sz w:val="22"/>
          <w:szCs w:val="22"/>
        </w:rPr>
        <w:t xml:space="preserve"> </w:t>
      </w:r>
      <w:r w:rsidRPr="00BE3C6C">
        <w:rPr>
          <w:rFonts w:asciiTheme="minorHAnsi" w:hAnsiTheme="minorHAnsi"/>
          <w:sz w:val="22"/>
          <w:szCs w:val="22"/>
        </w:rPr>
        <w:t>is supplied as a set of</w:t>
      </w:r>
      <w:r w:rsidR="008024FE">
        <w:rPr>
          <w:rFonts w:asciiTheme="minorHAnsi" w:hAnsiTheme="minorHAnsi"/>
          <w:sz w:val="22"/>
          <w:szCs w:val="22"/>
        </w:rPr>
        <w:t xml:space="preserve"> </w:t>
      </w:r>
      <w:r w:rsidR="000A075A">
        <w:rPr>
          <w:rFonts w:asciiTheme="minorHAnsi" w:hAnsiTheme="minorHAnsi"/>
          <w:sz w:val="22"/>
          <w:szCs w:val="22"/>
        </w:rPr>
        <w:t>raster</w:t>
      </w:r>
      <w:r w:rsidR="000A075A" w:rsidRPr="004E2E62">
        <w:rPr>
          <w:rFonts w:asciiTheme="minorHAnsi" w:hAnsiTheme="minorHAnsi"/>
          <w:sz w:val="22"/>
          <w:szCs w:val="22"/>
        </w:rPr>
        <w:t xml:space="preserve"> </w:t>
      </w:r>
      <w:r w:rsidR="000A075A">
        <w:rPr>
          <w:rFonts w:asciiTheme="minorHAnsi" w:hAnsiTheme="minorHAnsi"/>
          <w:sz w:val="22"/>
          <w:szCs w:val="22"/>
        </w:rPr>
        <w:t>datasets (in Esri grid format)</w:t>
      </w:r>
      <w:r w:rsidR="000A075A" w:rsidRPr="004E2E62">
        <w:rPr>
          <w:rFonts w:asciiTheme="minorHAnsi" w:hAnsiTheme="minorHAnsi"/>
          <w:sz w:val="22"/>
          <w:szCs w:val="22"/>
        </w:rPr>
        <w:t xml:space="preserve"> with geographic</w:t>
      </w:r>
      <w:r w:rsidR="000A075A">
        <w:rPr>
          <w:rFonts w:asciiTheme="minorHAnsi" w:hAnsiTheme="minorHAnsi"/>
          <w:sz w:val="22"/>
          <w:szCs w:val="22"/>
        </w:rPr>
        <w:t>al</w:t>
      </w:r>
      <w:r w:rsidR="000A075A" w:rsidRPr="004E2E62">
        <w:rPr>
          <w:rFonts w:asciiTheme="minorHAnsi" w:hAnsiTheme="minorHAnsi"/>
          <w:sz w:val="22"/>
          <w:szCs w:val="22"/>
        </w:rPr>
        <w:t xml:space="preserve"> coordinates referred to </w:t>
      </w:r>
      <w:r w:rsidR="000A075A">
        <w:rPr>
          <w:rFonts w:asciiTheme="minorHAnsi" w:hAnsiTheme="minorHAnsi"/>
          <w:sz w:val="22"/>
          <w:szCs w:val="22"/>
        </w:rPr>
        <w:t xml:space="preserve">the </w:t>
      </w:r>
      <w:r w:rsidR="000A075A" w:rsidRPr="007233AE">
        <w:rPr>
          <w:rFonts w:asciiTheme="minorHAnsi" w:hAnsiTheme="minorHAnsi"/>
          <w:sz w:val="22"/>
          <w:szCs w:val="22"/>
        </w:rPr>
        <w:t>Geocentric Datum of Australia 1994</w:t>
      </w:r>
      <w:r w:rsidR="000A075A">
        <w:rPr>
          <w:rFonts w:asciiTheme="minorHAnsi" w:hAnsiTheme="minorHAnsi"/>
          <w:sz w:val="22"/>
          <w:szCs w:val="22"/>
        </w:rPr>
        <w:t xml:space="preserve"> (</w:t>
      </w:r>
      <w:r w:rsidR="000A075A" w:rsidRPr="004E2E62">
        <w:rPr>
          <w:rFonts w:asciiTheme="minorHAnsi" w:hAnsiTheme="minorHAnsi"/>
          <w:sz w:val="22"/>
          <w:szCs w:val="22"/>
        </w:rPr>
        <w:t>GDA94</w:t>
      </w:r>
      <w:r w:rsidR="000A075A">
        <w:rPr>
          <w:rFonts w:asciiTheme="minorHAnsi" w:hAnsiTheme="minorHAnsi"/>
          <w:sz w:val="22"/>
          <w:szCs w:val="22"/>
        </w:rPr>
        <w:t>)</w:t>
      </w:r>
      <w:r w:rsidR="000A075A" w:rsidRPr="004E2E62">
        <w:rPr>
          <w:rFonts w:asciiTheme="minorHAnsi" w:hAnsiTheme="minorHAnsi"/>
          <w:sz w:val="22"/>
          <w:szCs w:val="22"/>
        </w:rPr>
        <w:t xml:space="preserve"> </w:t>
      </w:r>
      <w:r w:rsidR="000A075A">
        <w:rPr>
          <w:rFonts w:asciiTheme="minorHAnsi" w:hAnsiTheme="minorHAnsi"/>
          <w:sz w:val="22"/>
          <w:szCs w:val="22"/>
        </w:rPr>
        <w:t>with a</w:t>
      </w:r>
      <w:r w:rsidR="000A075A" w:rsidRPr="004E2E62">
        <w:rPr>
          <w:rFonts w:asciiTheme="minorHAnsi" w:hAnsiTheme="minorHAnsi"/>
          <w:sz w:val="22"/>
          <w:szCs w:val="22"/>
        </w:rPr>
        <w:t xml:space="preserve"> 0.01 degree </w:t>
      </w:r>
      <w:r w:rsidR="000A075A">
        <w:rPr>
          <w:rFonts w:asciiTheme="minorHAnsi" w:hAnsiTheme="minorHAnsi"/>
          <w:sz w:val="22"/>
          <w:szCs w:val="22"/>
        </w:rPr>
        <w:t>pixel</w:t>
      </w:r>
      <w:r w:rsidR="000A075A" w:rsidRPr="004E2E62">
        <w:rPr>
          <w:rFonts w:asciiTheme="minorHAnsi" w:hAnsiTheme="minorHAnsi"/>
          <w:sz w:val="22"/>
          <w:szCs w:val="22"/>
        </w:rPr>
        <w:t xml:space="preserve"> size</w:t>
      </w:r>
      <w:r w:rsidRPr="00BE3C6C">
        <w:rPr>
          <w:rFonts w:asciiTheme="minorHAnsi" w:hAnsiTheme="minorHAnsi"/>
          <w:sz w:val="22"/>
          <w:szCs w:val="22"/>
        </w:rPr>
        <w:t xml:space="preserve">. These comprise a set of floating point grids with </w:t>
      </w:r>
      <w:r w:rsidR="00F201E9">
        <w:rPr>
          <w:rFonts w:asciiTheme="minorHAnsi" w:hAnsiTheme="minorHAnsi"/>
          <w:sz w:val="22"/>
          <w:szCs w:val="22"/>
        </w:rPr>
        <w:t>pixel</w:t>
      </w:r>
      <w:r w:rsidRPr="00BE3C6C">
        <w:rPr>
          <w:rFonts w:asciiTheme="minorHAnsi" w:hAnsiTheme="minorHAnsi"/>
          <w:sz w:val="22"/>
          <w:szCs w:val="22"/>
        </w:rPr>
        <w:t xml:space="preserve"> values between 0 and 1 and an integer grid. The floating point grids are continuous probability surfaces that describe the spatial distribution, within the zone of non-forested agricultural land, of each of the agricultural commodity groups mapped. (The term ‘non-forested’ </w:t>
      </w:r>
      <w:r w:rsidR="00C3619E">
        <w:rPr>
          <w:rFonts w:asciiTheme="minorHAnsi" w:hAnsiTheme="minorHAnsi"/>
          <w:sz w:val="22"/>
          <w:szCs w:val="22"/>
        </w:rPr>
        <w:t>is used in</w:t>
      </w:r>
      <w:r w:rsidRPr="00BE3C6C">
        <w:rPr>
          <w:rFonts w:asciiTheme="minorHAnsi" w:hAnsiTheme="minorHAnsi"/>
          <w:sz w:val="22"/>
          <w:szCs w:val="22"/>
        </w:rPr>
        <w:t xml:space="preserve"> this document to mean ‘no trees’ or ‘</w:t>
      </w:r>
      <w:r w:rsidR="00031107">
        <w:rPr>
          <w:rFonts w:asciiTheme="minorHAnsi" w:hAnsiTheme="minorHAnsi"/>
          <w:sz w:val="22"/>
          <w:szCs w:val="22"/>
        </w:rPr>
        <w:t>sparse trees</w:t>
      </w:r>
      <w:r w:rsidRPr="00BE3C6C">
        <w:rPr>
          <w:rFonts w:asciiTheme="minorHAnsi" w:hAnsiTheme="minorHAnsi"/>
          <w:sz w:val="22"/>
          <w:szCs w:val="22"/>
        </w:rPr>
        <w:t>’ up to a crown cover of 20</w:t>
      </w:r>
      <w:r w:rsidR="00ED5859">
        <w:rPr>
          <w:rFonts w:asciiTheme="minorHAnsi" w:hAnsiTheme="minorHAnsi"/>
          <w:sz w:val="22"/>
          <w:szCs w:val="22"/>
        </w:rPr>
        <w:t xml:space="preserve"> per cent</w:t>
      </w:r>
      <w:r w:rsidRPr="00BE3C6C">
        <w:rPr>
          <w:rFonts w:asciiTheme="minorHAnsi" w:hAnsiTheme="minorHAnsi"/>
          <w:sz w:val="22"/>
          <w:szCs w:val="22"/>
        </w:rPr>
        <w:t>.) The integer grid is a categorical summary land use map, which has a value attribute table (VAT) with columns defining input layers and an output layer.</w:t>
      </w:r>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The output layer specifies land use in terms of the </w:t>
      </w:r>
      <w:r w:rsidRPr="002F5C0E">
        <w:rPr>
          <w:rFonts w:asciiTheme="minorHAnsi" w:hAnsiTheme="minorHAnsi"/>
          <w:sz w:val="22"/>
          <w:szCs w:val="22"/>
        </w:rPr>
        <w:t>Australian Land Use and Management</w:t>
      </w:r>
      <w:r w:rsidRPr="00BE3C6C">
        <w:rPr>
          <w:rFonts w:asciiTheme="minorHAnsi" w:hAnsiTheme="minorHAnsi"/>
          <w:sz w:val="22"/>
          <w:szCs w:val="22"/>
        </w:rPr>
        <w:t xml:space="preserve"> Classification (ALUMC) Version 7 (</w:t>
      </w:r>
      <w:hyperlink r:id="rId8" w:history="1">
        <w:r w:rsidR="002B7FD6" w:rsidRPr="005A6B15">
          <w:rPr>
            <w:rStyle w:val="Hyperlink"/>
            <w:rFonts w:asciiTheme="minorHAnsi" w:hAnsiTheme="minorHAnsi"/>
            <w:sz w:val="22"/>
            <w:szCs w:val="22"/>
          </w:rPr>
          <w:t>http://www.agriculture.gov.au/abares/aclump/land-use/alum-classification-version-7-may-2010</w:t>
        </w:r>
      </w:hyperlink>
      <w:r w:rsidRPr="00BE3C6C">
        <w:rPr>
          <w:rFonts w:asciiTheme="minorHAnsi" w:hAnsiTheme="minorHAnsi"/>
          <w:sz w:val="22"/>
          <w:szCs w:val="22"/>
        </w:rPr>
        <w:t>). The spatial distribution of agricultural commodity groups shown in the summary land use map within the zone of non-forested agricultural land is based on the probability surfaces and is an approximation to a maximum likelihood map.</w:t>
      </w:r>
    </w:p>
    <w:p w:rsidR="00607064" w:rsidRDefault="00BE3C6C">
      <w:pPr>
        <w:spacing w:after="200" w:line="276" w:lineRule="auto"/>
        <w:rPr>
          <w:rFonts w:asciiTheme="minorHAnsi" w:hAnsiTheme="minorHAnsi"/>
          <w:sz w:val="24"/>
        </w:rPr>
      </w:pPr>
      <w:r w:rsidRPr="00BE3C6C">
        <w:rPr>
          <w:rFonts w:asciiTheme="minorHAnsi" w:hAnsiTheme="minorHAnsi"/>
          <w:sz w:val="22"/>
          <w:szCs w:val="22"/>
        </w:rPr>
        <w:t xml:space="preserve">Prospective users of the data should note that core metadata </w:t>
      </w:r>
      <w:r w:rsidR="00FD3D07">
        <w:rPr>
          <w:rFonts w:asciiTheme="minorHAnsi" w:hAnsiTheme="minorHAnsi"/>
          <w:sz w:val="22"/>
          <w:szCs w:val="22"/>
        </w:rPr>
        <w:t>can be found</w:t>
      </w:r>
      <w:r w:rsidRPr="00BE3C6C">
        <w:rPr>
          <w:rFonts w:asciiTheme="minorHAnsi" w:hAnsiTheme="minorHAnsi"/>
          <w:sz w:val="22"/>
          <w:szCs w:val="22"/>
        </w:rPr>
        <w:t xml:space="preserve"> in </w:t>
      </w:r>
      <w:r w:rsidR="00FD3D07" w:rsidRPr="00BE3C6C">
        <w:rPr>
          <w:rFonts w:asciiTheme="minorHAnsi" w:hAnsiTheme="minorHAnsi"/>
          <w:i/>
          <w:sz w:val="22"/>
          <w:szCs w:val="22"/>
        </w:rPr>
        <w:t>Core metadata (ANZLIC Version2)</w:t>
      </w:r>
      <w:r w:rsidR="00FD3D07">
        <w:rPr>
          <w:rFonts w:asciiTheme="minorHAnsi" w:hAnsiTheme="minorHAnsi"/>
          <w:i/>
          <w:sz w:val="22"/>
          <w:szCs w:val="22"/>
        </w:rPr>
        <w:t xml:space="preserve"> for the </w:t>
      </w:r>
      <w:r w:rsidR="00062AB0">
        <w:rPr>
          <w:rFonts w:asciiTheme="minorHAnsi" w:hAnsiTheme="minorHAnsi"/>
          <w:i/>
          <w:sz w:val="22"/>
          <w:szCs w:val="22"/>
        </w:rPr>
        <w:t>Land use of Australia</w:t>
      </w:r>
      <w:r w:rsidR="00FD3D07">
        <w:rPr>
          <w:rFonts w:asciiTheme="minorHAnsi" w:hAnsiTheme="minorHAnsi"/>
          <w:i/>
          <w:sz w:val="22"/>
          <w:szCs w:val="22"/>
        </w:rPr>
        <w:t xml:space="preserve"> 2010–11</w:t>
      </w:r>
      <w:r w:rsidRPr="00BE3C6C">
        <w:rPr>
          <w:rFonts w:asciiTheme="minorHAnsi" w:hAnsiTheme="minorHAnsi"/>
          <w:i/>
          <w:sz w:val="22"/>
          <w:szCs w:val="22"/>
        </w:rPr>
        <w:t xml:space="preserve"> </w:t>
      </w:r>
      <w:r w:rsidRPr="00BE3C6C">
        <w:rPr>
          <w:rFonts w:asciiTheme="minorHAnsi" w:hAnsiTheme="minorHAnsi"/>
          <w:sz w:val="22"/>
          <w:szCs w:val="22"/>
        </w:rPr>
        <w:t xml:space="preserve">(ABARES </w:t>
      </w:r>
      <w:r w:rsidR="000D6553" w:rsidRPr="00BE3C6C">
        <w:rPr>
          <w:rFonts w:asciiTheme="minorHAnsi" w:hAnsiTheme="minorHAnsi"/>
          <w:sz w:val="22"/>
          <w:szCs w:val="22"/>
        </w:rPr>
        <w:t>201</w:t>
      </w:r>
      <w:r w:rsidR="000D6553">
        <w:rPr>
          <w:rFonts w:asciiTheme="minorHAnsi" w:hAnsiTheme="minorHAnsi"/>
          <w:sz w:val="22"/>
          <w:szCs w:val="22"/>
        </w:rPr>
        <w:t>6</w:t>
      </w:r>
      <w:r w:rsidRPr="00BE3C6C">
        <w:rPr>
          <w:rFonts w:asciiTheme="minorHAnsi" w:hAnsiTheme="minorHAnsi"/>
          <w:sz w:val="22"/>
          <w:szCs w:val="22"/>
        </w:rPr>
        <w:t xml:space="preserve">) and that the </w:t>
      </w:r>
      <w:r w:rsidR="00C073D6">
        <w:rPr>
          <w:rFonts w:asciiTheme="minorHAnsi" w:hAnsiTheme="minorHAnsi"/>
          <w:sz w:val="22"/>
          <w:szCs w:val="22"/>
        </w:rPr>
        <w:t xml:space="preserve">construction of </w:t>
      </w:r>
      <w:r w:rsidR="009B15EE">
        <w:rPr>
          <w:rFonts w:asciiTheme="minorHAnsi" w:hAnsiTheme="minorHAnsi"/>
          <w:sz w:val="22"/>
          <w:szCs w:val="22"/>
        </w:rPr>
        <w:t>th</w:t>
      </w:r>
      <w:r w:rsidR="000D6553">
        <w:rPr>
          <w:rFonts w:asciiTheme="minorHAnsi" w:hAnsiTheme="minorHAnsi"/>
          <w:sz w:val="22"/>
          <w:szCs w:val="22"/>
        </w:rPr>
        <w:t>is dataset (referred to as</w:t>
      </w:r>
      <w:r w:rsidR="009B15EE">
        <w:rPr>
          <w:rFonts w:asciiTheme="minorHAnsi" w:hAnsiTheme="minorHAnsi"/>
          <w:sz w:val="22"/>
          <w:szCs w:val="22"/>
        </w:rPr>
        <w:t xml:space="preserve"> </w:t>
      </w:r>
      <w:r w:rsidRPr="00BE3C6C">
        <w:rPr>
          <w:rFonts w:asciiTheme="minorHAnsi" w:hAnsiTheme="minorHAnsi"/>
          <w:sz w:val="22"/>
          <w:szCs w:val="22"/>
        </w:rPr>
        <w:t>Version 5 NLUM</w:t>
      </w:r>
      <w:r w:rsidR="000D6553">
        <w:rPr>
          <w:rFonts w:asciiTheme="minorHAnsi" w:hAnsiTheme="minorHAnsi"/>
          <w:sz w:val="22"/>
          <w:szCs w:val="22"/>
        </w:rPr>
        <w:t>)</w:t>
      </w:r>
      <w:r w:rsidRPr="00BE3C6C">
        <w:rPr>
          <w:rFonts w:asciiTheme="minorHAnsi" w:hAnsiTheme="minorHAnsi"/>
          <w:sz w:val="22"/>
          <w:szCs w:val="22"/>
        </w:rPr>
        <w:t xml:space="preserve"> is similar to</w:t>
      </w:r>
      <w:r w:rsidR="009B15EE">
        <w:rPr>
          <w:rFonts w:asciiTheme="minorHAnsi" w:hAnsiTheme="minorHAnsi"/>
          <w:sz w:val="22"/>
          <w:szCs w:val="22"/>
        </w:rPr>
        <w:t xml:space="preserve"> </w:t>
      </w:r>
      <w:r w:rsidR="000B2D65">
        <w:rPr>
          <w:rFonts w:asciiTheme="minorHAnsi" w:hAnsiTheme="minorHAnsi"/>
          <w:sz w:val="22"/>
          <w:szCs w:val="22"/>
        </w:rPr>
        <w:t>that of the</w:t>
      </w:r>
      <w:r w:rsidRPr="00BE3C6C">
        <w:rPr>
          <w:rFonts w:asciiTheme="minorHAnsi" w:hAnsiTheme="minorHAnsi"/>
          <w:sz w:val="22"/>
          <w:szCs w:val="22"/>
        </w:rPr>
        <w:t xml:space="preserve"> Version 4 NLUM but </w:t>
      </w:r>
      <w:r w:rsidR="00C073D6">
        <w:rPr>
          <w:rFonts w:asciiTheme="minorHAnsi" w:hAnsiTheme="minorHAnsi"/>
          <w:sz w:val="22"/>
          <w:szCs w:val="22"/>
        </w:rPr>
        <w:t xml:space="preserve">that </w:t>
      </w:r>
      <w:r w:rsidRPr="00BE3C6C">
        <w:rPr>
          <w:rFonts w:asciiTheme="minorHAnsi" w:hAnsiTheme="minorHAnsi"/>
          <w:sz w:val="22"/>
          <w:szCs w:val="22"/>
        </w:rPr>
        <w:t>both differ significantly from the Version 3 NLUMs.</w:t>
      </w:r>
    </w:p>
    <w:p w:rsidR="006A1EC7" w:rsidRDefault="006A1EC7">
      <w:pPr>
        <w:rPr>
          <w:rFonts w:asciiTheme="majorHAnsi" w:hAnsiTheme="majorHAnsi"/>
          <w:b/>
          <w:sz w:val="24"/>
        </w:rPr>
      </w:pPr>
      <w:r>
        <w:br w:type="page"/>
      </w:r>
    </w:p>
    <w:p w:rsidR="00607064" w:rsidRDefault="00BE3C6C" w:rsidP="00A04572">
      <w:pPr>
        <w:pStyle w:val="Heading1"/>
      </w:pPr>
      <w:bookmarkStart w:id="7" w:name="_Toc454445171"/>
      <w:r w:rsidRPr="00BE3C6C">
        <w:lastRenderedPageBreak/>
        <w:t>Construction methodology</w:t>
      </w:r>
      <w:bookmarkEnd w:id="7"/>
    </w:p>
    <w:p w:rsidR="00607064" w:rsidRDefault="006637F2" w:rsidP="00A04572">
      <w:pPr>
        <w:pStyle w:val="Heading2"/>
      </w:pPr>
      <w:bookmarkStart w:id="8" w:name="_Toc454445172"/>
      <w:r>
        <w:t>Overview</w:t>
      </w:r>
      <w:bookmarkEnd w:id="8"/>
    </w:p>
    <w:p w:rsidR="00607064"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 xml:space="preserve">Agricultural </w:t>
      </w:r>
      <w:r w:rsidR="00DC6E63">
        <w:rPr>
          <w:rFonts w:asciiTheme="minorHAnsi" w:hAnsiTheme="minorHAnsi"/>
          <w:sz w:val="22"/>
          <w:szCs w:val="22"/>
        </w:rPr>
        <w:t xml:space="preserve">dryland and irrigated </w:t>
      </w:r>
      <w:r w:rsidRPr="00BE3C6C">
        <w:rPr>
          <w:rFonts w:asciiTheme="minorHAnsi" w:hAnsiTheme="minorHAnsi"/>
          <w:sz w:val="22"/>
          <w:szCs w:val="22"/>
        </w:rPr>
        <w:t xml:space="preserve">land uses were mapped within the zone of non-forested agricultural land using </w:t>
      </w:r>
      <w:r w:rsidR="00DC6E63">
        <w:rPr>
          <w:rFonts w:asciiTheme="minorHAnsi" w:hAnsiTheme="minorHAnsi"/>
          <w:sz w:val="22"/>
          <w:szCs w:val="22"/>
        </w:rPr>
        <w:t>the</w:t>
      </w:r>
      <w:r w:rsidR="00DC6E63" w:rsidRPr="00BE3C6C">
        <w:rPr>
          <w:rFonts w:asciiTheme="minorHAnsi" w:hAnsiTheme="minorHAnsi"/>
          <w:sz w:val="22"/>
          <w:szCs w:val="22"/>
        </w:rPr>
        <w:t xml:space="preserve"> </w:t>
      </w:r>
      <w:r w:rsidRPr="00BE3C6C">
        <w:rPr>
          <w:rFonts w:asciiTheme="minorHAnsi" w:hAnsiTheme="minorHAnsi"/>
          <w:sz w:val="22"/>
          <w:szCs w:val="22"/>
        </w:rPr>
        <w:t xml:space="preserve">algorithm </w:t>
      </w:r>
      <w:r w:rsidR="00370055">
        <w:rPr>
          <w:rFonts w:asciiTheme="minorHAnsi" w:hAnsiTheme="minorHAnsi"/>
          <w:sz w:val="22"/>
          <w:szCs w:val="22"/>
        </w:rPr>
        <w:t>SPREAD II</w:t>
      </w:r>
      <w:r w:rsidRPr="00BE3C6C">
        <w:rPr>
          <w:rFonts w:asciiTheme="minorHAnsi" w:hAnsiTheme="minorHAnsi"/>
          <w:sz w:val="22"/>
          <w:szCs w:val="22"/>
        </w:rPr>
        <w:t xml:space="preserve"> (Smart et al. 2006). </w:t>
      </w:r>
      <w:r w:rsidR="00370055">
        <w:rPr>
          <w:rFonts w:asciiTheme="minorHAnsi" w:hAnsiTheme="minorHAnsi"/>
          <w:sz w:val="22"/>
          <w:szCs w:val="22"/>
        </w:rPr>
        <w:t>SPREAD II</w:t>
      </w:r>
      <w:r w:rsidRPr="00BE3C6C">
        <w:rPr>
          <w:rFonts w:asciiTheme="minorHAnsi" w:hAnsiTheme="minorHAnsi"/>
          <w:sz w:val="22"/>
          <w:szCs w:val="22"/>
        </w:rPr>
        <w:t xml:space="preserve">, like the SPREAD algorithm of Walker and Mallawaarachchi (1998), uses time series Normalised Difference Vegetation Index (NDVI) data with training data to spatially disaggregate agricultural census data, processing the census reporting areas one at a time. The </w:t>
      </w:r>
      <w:r w:rsidR="00370055">
        <w:rPr>
          <w:rFonts w:asciiTheme="minorHAnsi" w:hAnsiTheme="minorHAnsi"/>
          <w:sz w:val="22"/>
          <w:szCs w:val="22"/>
        </w:rPr>
        <w:t>SPREAD II</w:t>
      </w:r>
      <w:r w:rsidRPr="00BE3C6C">
        <w:rPr>
          <w:rFonts w:asciiTheme="minorHAnsi" w:hAnsiTheme="minorHAnsi"/>
          <w:sz w:val="22"/>
          <w:szCs w:val="22"/>
        </w:rPr>
        <w:t xml:space="preserve"> methodology is statistically based using a Bayesian technique</w:t>
      </w:r>
      <w:r w:rsidR="00964FB7">
        <w:rPr>
          <w:rFonts w:asciiTheme="minorHAnsi" w:hAnsiTheme="minorHAnsi"/>
          <w:sz w:val="22"/>
          <w:szCs w:val="22"/>
        </w:rPr>
        <w:t>—</w:t>
      </w:r>
      <w:r w:rsidRPr="00BE3C6C">
        <w:rPr>
          <w:rFonts w:asciiTheme="minorHAnsi" w:hAnsiTheme="minorHAnsi"/>
          <w:sz w:val="22"/>
          <w:szCs w:val="22"/>
        </w:rPr>
        <w:t>a Markov Chain Monte Carlo (MCMC) algorithm. Training data were collected for the NLWRA, during the construction of the Version 2 NLUM, and relate to the four years 1996</w:t>
      </w:r>
      <w:r w:rsidR="00964FB7" w:rsidRPr="006D3303">
        <w:rPr>
          <w:sz w:val="22"/>
          <w:szCs w:val="22"/>
        </w:rPr>
        <w:t>–</w:t>
      </w:r>
      <w:r w:rsidRPr="00BE3C6C">
        <w:rPr>
          <w:rFonts w:asciiTheme="minorHAnsi" w:hAnsiTheme="minorHAnsi"/>
          <w:sz w:val="22"/>
          <w:szCs w:val="22"/>
        </w:rPr>
        <w:t>97 to 1999</w:t>
      </w:r>
      <w:r w:rsidR="00964FB7" w:rsidRPr="006D3303">
        <w:rPr>
          <w:sz w:val="22"/>
          <w:szCs w:val="22"/>
        </w:rPr>
        <w:t>–</w:t>
      </w:r>
      <w:r w:rsidRPr="00BE3C6C">
        <w:rPr>
          <w:rFonts w:asciiTheme="minorHAnsi" w:hAnsiTheme="minorHAnsi"/>
          <w:sz w:val="22"/>
          <w:szCs w:val="22"/>
        </w:rPr>
        <w:t>00 (Stewart et al. 2001).</w:t>
      </w:r>
    </w:p>
    <w:p w:rsidR="00607064"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 xml:space="preserve">To increase its discriminating power, </w:t>
      </w:r>
      <w:r w:rsidR="00370055">
        <w:rPr>
          <w:rFonts w:asciiTheme="minorHAnsi" w:hAnsiTheme="minorHAnsi"/>
          <w:sz w:val="22"/>
          <w:szCs w:val="22"/>
        </w:rPr>
        <w:t>SPREAD II</w:t>
      </w:r>
      <w:r w:rsidRPr="00BE3C6C">
        <w:rPr>
          <w:rFonts w:asciiTheme="minorHAnsi" w:hAnsiTheme="minorHAnsi"/>
          <w:sz w:val="22"/>
          <w:szCs w:val="22"/>
        </w:rPr>
        <w:t xml:space="preserve"> can be run using not only the census based area constraints </w:t>
      </w:r>
      <w:r w:rsidR="00C3619E">
        <w:rPr>
          <w:rFonts w:asciiTheme="minorHAnsi" w:hAnsiTheme="minorHAnsi"/>
          <w:sz w:val="22"/>
          <w:szCs w:val="22"/>
        </w:rPr>
        <w:t>but</w:t>
      </w:r>
      <w:r w:rsidR="000D6553" w:rsidRPr="00BE3C6C">
        <w:rPr>
          <w:rFonts w:asciiTheme="minorHAnsi" w:hAnsiTheme="minorHAnsi"/>
          <w:sz w:val="22"/>
          <w:szCs w:val="22"/>
        </w:rPr>
        <w:t xml:space="preserve"> </w:t>
      </w:r>
      <w:r w:rsidRPr="00BE3C6C">
        <w:rPr>
          <w:rFonts w:asciiTheme="minorHAnsi" w:hAnsiTheme="minorHAnsi"/>
          <w:sz w:val="22"/>
          <w:szCs w:val="22"/>
        </w:rPr>
        <w:t xml:space="preserve">also additional spatial constraints. Three spatial constraints were used, a horticulture constraint, a cultivation constraint and an irrigation constraint. Each spatial constraint relates to certain agricultural commodities and </w:t>
      </w:r>
      <w:r w:rsidR="000D6553">
        <w:rPr>
          <w:rFonts w:asciiTheme="minorHAnsi" w:hAnsiTheme="minorHAnsi"/>
          <w:sz w:val="22"/>
          <w:szCs w:val="22"/>
        </w:rPr>
        <w:t>is</w:t>
      </w:r>
      <w:r w:rsidRPr="00BE3C6C">
        <w:rPr>
          <w:rFonts w:asciiTheme="minorHAnsi" w:hAnsiTheme="minorHAnsi"/>
          <w:sz w:val="22"/>
          <w:szCs w:val="22"/>
        </w:rPr>
        <w:t xml:space="preserve"> a digital map identif</w:t>
      </w:r>
      <w:r w:rsidR="000D6553">
        <w:rPr>
          <w:rFonts w:asciiTheme="minorHAnsi" w:hAnsiTheme="minorHAnsi"/>
          <w:sz w:val="22"/>
          <w:szCs w:val="22"/>
        </w:rPr>
        <w:t>ying</w:t>
      </w:r>
      <w:r w:rsidRPr="00BE3C6C">
        <w:rPr>
          <w:rFonts w:asciiTheme="minorHAnsi" w:hAnsiTheme="minorHAnsi"/>
          <w:sz w:val="22"/>
          <w:szCs w:val="22"/>
        </w:rPr>
        <w:t xml:space="preserve"> the pixels where those commodities are more likely to occur (the inside pixels) and where they are less likely to occur (the outside pixels). Thus, each spatial constraint controls how </w:t>
      </w:r>
      <w:r w:rsidR="00370055">
        <w:rPr>
          <w:rFonts w:asciiTheme="minorHAnsi" w:hAnsiTheme="minorHAnsi"/>
          <w:sz w:val="22"/>
          <w:szCs w:val="22"/>
        </w:rPr>
        <w:t>SPREAD II</w:t>
      </w:r>
      <w:r w:rsidRPr="00BE3C6C">
        <w:rPr>
          <w:rFonts w:asciiTheme="minorHAnsi" w:hAnsiTheme="minorHAnsi"/>
          <w:sz w:val="22"/>
          <w:szCs w:val="22"/>
        </w:rPr>
        <w:t xml:space="preserve"> allocates the agricultural commodities to which the constraint relates. </w:t>
      </w:r>
    </w:p>
    <w:p w:rsidR="00383639"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For the</w:t>
      </w:r>
      <w:r w:rsidR="000D6553" w:rsidRPr="000D6553">
        <w:rPr>
          <w:rFonts w:asciiTheme="minorHAnsi" w:hAnsiTheme="minorHAnsi"/>
          <w:i/>
          <w:sz w:val="22"/>
          <w:szCs w:val="22"/>
        </w:rPr>
        <w:t xml:space="preserve"> </w:t>
      </w:r>
      <w:r w:rsidR="00062AB0">
        <w:rPr>
          <w:rFonts w:asciiTheme="minorHAnsi" w:hAnsiTheme="minorHAnsi"/>
          <w:i/>
          <w:sz w:val="22"/>
          <w:szCs w:val="22"/>
        </w:rPr>
        <w:t xml:space="preserve">Land use of Australia </w:t>
      </w:r>
      <w:r w:rsidR="000D6553" w:rsidRPr="0072286C">
        <w:rPr>
          <w:rFonts w:asciiTheme="minorHAnsi" w:hAnsiTheme="minorHAnsi"/>
          <w:i/>
          <w:sz w:val="22"/>
          <w:szCs w:val="22"/>
        </w:rPr>
        <w:t>2010</w:t>
      </w:r>
      <w:r w:rsidR="000D6553" w:rsidRPr="003B1FA3">
        <w:rPr>
          <w:i/>
          <w:sz w:val="22"/>
          <w:szCs w:val="22"/>
        </w:rPr>
        <w:t>–</w:t>
      </w:r>
      <w:r w:rsidR="000D6553" w:rsidRPr="0072286C">
        <w:rPr>
          <w:rFonts w:asciiTheme="minorHAnsi" w:hAnsiTheme="minorHAnsi"/>
          <w:i/>
          <w:sz w:val="22"/>
          <w:szCs w:val="22"/>
        </w:rPr>
        <w:t>11</w:t>
      </w:r>
      <w:r w:rsidR="009D1003">
        <w:rPr>
          <w:rFonts w:asciiTheme="minorHAnsi" w:hAnsiTheme="minorHAnsi"/>
          <w:i/>
          <w:sz w:val="22"/>
          <w:szCs w:val="22"/>
        </w:rPr>
        <w:t xml:space="preserve"> </w:t>
      </w:r>
      <w:r w:rsidR="009D1003">
        <w:rPr>
          <w:rFonts w:asciiTheme="minorHAnsi" w:hAnsiTheme="minorHAnsi"/>
          <w:sz w:val="22"/>
          <w:szCs w:val="22"/>
        </w:rPr>
        <w:t>(</w:t>
      </w:r>
      <w:r w:rsidRPr="00BE3C6C">
        <w:rPr>
          <w:rFonts w:asciiTheme="minorHAnsi" w:hAnsiTheme="minorHAnsi"/>
          <w:sz w:val="22"/>
          <w:szCs w:val="22"/>
        </w:rPr>
        <w:t>as for the Version 4 NLUM</w:t>
      </w:r>
      <w:r w:rsidR="009D1003">
        <w:rPr>
          <w:rFonts w:asciiTheme="minorHAnsi" w:hAnsiTheme="minorHAnsi"/>
          <w:sz w:val="22"/>
          <w:szCs w:val="22"/>
        </w:rPr>
        <w:t>)</w:t>
      </w:r>
      <w:r w:rsidR="009D1003" w:rsidRPr="00BE3C6C">
        <w:rPr>
          <w:rFonts w:asciiTheme="minorHAnsi" w:hAnsiTheme="minorHAnsi"/>
          <w:sz w:val="22"/>
          <w:szCs w:val="22"/>
        </w:rPr>
        <w:t xml:space="preserve"> </w:t>
      </w:r>
      <w:r w:rsidRPr="00BE3C6C">
        <w:rPr>
          <w:rFonts w:asciiTheme="minorHAnsi" w:hAnsiTheme="minorHAnsi"/>
          <w:sz w:val="22"/>
          <w:szCs w:val="22"/>
        </w:rPr>
        <w:t xml:space="preserve">a minor modification was made to the algorithm within </w:t>
      </w:r>
      <w:r w:rsidR="00370055">
        <w:rPr>
          <w:rFonts w:asciiTheme="minorHAnsi" w:hAnsiTheme="minorHAnsi"/>
          <w:sz w:val="22"/>
          <w:szCs w:val="22"/>
        </w:rPr>
        <w:t>SPREAD II</w:t>
      </w:r>
      <w:r w:rsidRPr="00BE3C6C">
        <w:rPr>
          <w:rFonts w:asciiTheme="minorHAnsi" w:hAnsiTheme="minorHAnsi"/>
          <w:sz w:val="22"/>
          <w:szCs w:val="22"/>
        </w:rPr>
        <w:t xml:space="preserve"> that partitions the areas to be allocated between the ‘inside’ and ‘outside’ regions defined by each spatial constraint. </w:t>
      </w:r>
      <w:r w:rsidR="000D6553">
        <w:rPr>
          <w:rFonts w:asciiTheme="minorHAnsi" w:hAnsiTheme="minorHAnsi"/>
          <w:sz w:val="22"/>
          <w:szCs w:val="22"/>
        </w:rPr>
        <w:t>F</w:t>
      </w:r>
      <w:r w:rsidRPr="00BE3C6C">
        <w:rPr>
          <w:rFonts w:asciiTheme="minorHAnsi" w:hAnsiTheme="minorHAnsi"/>
          <w:sz w:val="22"/>
          <w:szCs w:val="22"/>
        </w:rPr>
        <w:t xml:space="preserve">or each spatial constraint, a default density is set for the commodities to which the spatial constraint relates. This setting gives the default </w:t>
      </w:r>
      <w:r w:rsidR="00FD633D">
        <w:rPr>
          <w:rFonts w:asciiTheme="minorHAnsi" w:hAnsiTheme="minorHAnsi"/>
          <w:sz w:val="22"/>
          <w:szCs w:val="22"/>
        </w:rPr>
        <w:t xml:space="preserve">density (calculated as a ratio of areas with value between 0 and 1) </w:t>
      </w:r>
      <w:r w:rsidRPr="00BE3C6C">
        <w:rPr>
          <w:rFonts w:asciiTheme="minorHAnsi" w:hAnsiTheme="minorHAnsi"/>
          <w:sz w:val="22"/>
          <w:szCs w:val="22"/>
        </w:rPr>
        <w:t xml:space="preserve">of the controlled commodities inside the spatial constraint. (For each constraint, the same defaults applied to all census reporting areas but the potential exists to set specific defaults for specific census reporting areas or groups of census reporting areas.) For example, the horticulture constraint is a digital map that identifies the pixels where horticulture is more likely to occur (the inside pixels) and where horticulture is less likely to occur (the outside pixels). The controlled commodities comprise all of the horticultural land uses to be mapped. Setting the default </w:t>
      </w:r>
      <w:r w:rsidR="00FD633D">
        <w:rPr>
          <w:rFonts w:asciiTheme="minorHAnsi" w:hAnsiTheme="minorHAnsi"/>
          <w:sz w:val="22"/>
          <w:szCs w:val="22"/>
        </w:rPr>
        <w:t xml:space="preserve">density </w:t>
      </w:r>
      <w:r w:rsidRPr="00BE3C6C">
        <w:rPr>
          <w:rFonts w:asciiTheme="minorHAnsi" w:hAnsiTheme="minorHAnsi"/>
          <w:sz w:val="22"/>
          <w:szCs w:val="22"/>
        </w:rPr>
        <w:t>to 90</w:t>
      </w:r>
      <w:r w:rsidR="00ED5859">
        <w:rPr>
          <w:rFonts w:asciiTheme="minorHAnsi" w:hAnsiTheme="minorHAnsi"/>
          <w:sz w:val="22"/>
          <w:szCs w:val="22"/>
        </w:rPr>
        <w:t xml:space="preserve"> per cent</w:t>
      </w:r>
      <w:r w:rsidRPr="00BE3C6C">
        <w:rPr>
          <w:rFonts w:asciiTheme="minorHAnsi" w:hAnsiTheme="minorHAnsi"/>
          <w:sz w:val="22"/>
          <w:szCs w:val="22"/>
        </w:rPr>
        <w:t xml:space="preserve"> mean</w:t>
      </w:r>
      <w:r w:rsidR="000D6553">
        <w:rPr>
          <w:rFonts w:asciiTheme="minorHAnsi" w:hAnsiTheme="minorHAnsi"/>
          <w:sz w:val="22"/>
          <w:szCs w:val="22"/>
        </w:rPr>
        <w:t>s</w:t>
      </w:r>
      <w:r w:rsidRPr="00BE3C6C">
        <w:rPr>
          <w:rFonts w:asciiTheme="minorHAnsi" w:hAnsiTheme="minorHAnsi"/>
          <w:sz w:val="22"/>
          <w:szCs w:val="22"/>
        </w:rPr>
        <w:t xml:space="preserve"> that 90</w:t>
      </w:r>
      <w:r w:rsidR="00ED5859">
        <w:rPr>
          <w:rFonts w:asciiTheme="minorHAnsi" w:hAnsiTheme="minorHAnsi"/>
          <w:sz w:val="22"/>
          <w:szCs w:val="22"/>
        </w:rPr>
        <w:t xml:space="preserve"> per cent</w:t>
      </w:r>
      <w:r w:rsidRPr="00BE3C6C">
        <w:rPr>
          <w:rFonts w:asciiTheme="minorHAnsi" w:hAnsiTheme="minorHAnsi"/>
          <w:sz w:val="22"/>
          <w:szCs w:val="22"/>
        </w:rPr>
        <w:t xml:space="preserve"> of the area inside the horticulture constraint should be occupied by horticultural land uses and only 10</w:t>
      </w:r>
      <w:r w:rsidR="00ED5859">
        <w:rPr>
          <w:rFonts w:asciiTheme="minorHAnsi" w:hAnsiTheme="minorHAnsi"/>
          <w:sz w:val="22"/>
          <w:szCs w:val="22"/>
        </w:rPr>
        <w:t xml:space="preserve"> per cent</w:t>
      </w:r>
      <w:r w:rsidRPr="00BE3C6C">
        <w:rPr>
          <w:rFonts w:asciiTheme="minorHAnsi" w:hAnsiTheme="minorHAnsi"/>
          <w:sz w:val="22"/>
          <w:szCs w:val="22"/>
        </w:rPr>
        <w:t xml:space="preserve"> by non-horticultural land uses</w:t>
      </w:r>
      <w:r w:rsidR="00383639">
        <w:rPr>
          <w:rFonts w:asciiTheme="minorHAnsi" w:hAnsiTheme="minorHAnsi"/>
          <w:sz w:val="22"/>
          <w:szCs w:val="22"/>
        </w:rPr>
        <w:t>. T</w:t>
      </w:r>
      <w:r w:rsidRPr="00BE3C6C">
        <w:rPr>
          <w:rFonts w:asciiTheme="minorHAnsi" w:hAnsiTheme="minorHAnsi"/>
          <w:sz w:val="22"/>
          <w:szCs w:val="22"/>
        </w:rPr>
        <w:t xml:space="preserve">he default setting is overridden with an alternative value calculated on the fly if the default proves to be inconsistent with the agricultural census based area constraints. </w:t>
      </w:r>
    </w:p>
    <w:p w:rsidR="00607064" w:rsidRDefault="00370055">
      <w:pPr>
        <w:pStyle w:val="BodyText2"/>
        <w:spacing w:after="200" w:line="276" w:lineRule="auto"/>
        <w:rPr>
          <w:rFonts w:asciiTheme="minorHAnsi" w:hAnsiTheme="minorHAnsi"/>
          <w:sz w:val="22"/>
          <w:szCs w:val="22"/>
        </w:rPr>
      </w:pPr>
      <w:r>
        <w:rPr>
          <w:rFonts w:asciiTheme="minorHAnsi" w:hAnsiTheme="minorHAnsi"/>
          <w:sz w:val="22"/>
          <w:szCs w:val="22"/>
        </w:rPr>
        <w:t>SPREAD II</w:t>
      </w:r>
      <w:r w:rsidR="00BE3C6C" w:rsidRPr="00BE3C6C">
        <w:rPr>
          <w:rFonts w:asciiTheme="minorHAnsi" w:hAnsiTheme="minorHAnsi"/>
          <w:sz w:val="22"/>
          <w:szCs w:val="22"/>
        </w:rPr>
        <w:t xml:space="preserve"> was used to map all agricultural land uses on non-forested agricultural land</w:t>
      </w:r>
      <w:r w:rsidR="00E21274">
        <w:rPr>
          <w:rFonts w:asciiTheme="minorHAnsi" w:hAnsiTheme="minorHAnsi"/>
          <w:sz w:val="22"/>
          <w:szCs w:val="22"/>
        </w:rPr>
        <w:t>—</w:t>
      </w:r>
      <w:r w:rsidR="00BE3C6C" w:rsidRPr="00BE3C6C">
        <w:rPr>
          <w:rFonts w:asciiTheme="minorHAnsi" w:hAnsiTheme="minorHAnsi"/>
          <w:sz w:val="22"/>
          <w:szCs w:val="22"/>
        </w:rPr>
        <w:t>irrigated</w:t>
      </w:r>
      <w:r w:rsidR="00C073D6">
        <w:rPr>
          <w:rFonts w:asciiTheme="minorHAnsi" w:hAnsiTheme="minorHAnsi"/>
          <w:sz w:val="22"/>
          <w:szCs w:val="22"/>
        </w:rPr>
        <w:t xml:space="preserve"> and</w:t>
      </w:r>
      <w:r w:rsidR="00BE3C6C" w:rsidRPr="00BE3C6C">
        <w:rPr>
          <w:rFonts w:asciiTheme="minorHAnsi" w:hAnsiTheme="minorHAnsi"/>
          <w:sz w:val="22"/>
          <w:szCs w:val="22"/>
        </w:rPr>
        <w:t xml:space="preserve"> dryland. This contrasts with the methodology used in constructing the Version 4 NLUM, in which irrigation status was mapped outside </w:t>
      </w:r>
      <w:r>
        <w:rPr>
          <w:rFonts w:asciiTheme="minorHAnsi" w:hAnsiTheme="minorHAnsi"/>
          <w:sz w:val="22"/>
          <w:szCs w:val="22"/>
        </w:rPr>
        <w:t>SPREAD II</w:t>
      </w:r>
      <w:r w:rsidR="00BE3C6C" w:rsidRPr="00BE3C6C">
        <w:rPr>
          <w:rFonts w:asciiTheme="minorHAnsi" w:hAnsiTheme="minorHAnsi"/>
          <w:sz w:val="22"/>
          <w:szCs w:val="22"/>
        </w:rPr>
        <w:t xml:space="preserve">. Additional grazing land was then mapped in woodland and open forest in SLAs where the total grazing area to be allocated could not be accommodated by non-forested agricultural land alone. The method used to </w:t>
      </w:r>
      <w:r w:rsidR="00FD633D">
        <w:rPr>
          <w:rFonts w:asciiTheme="minorHAnsi" w:hAnsiTheme="minorHAnsi"/>
          <w:sz w:val="22"/>
          <w:szCs w:val="22"/>
        </w:rPr>
        <w:t xml:space="preserve">map </w:t>
      </w:r>
      <w:r w:rsidR="00BE3C6C" w:rsidRPr="00BE3C6C">
        <w:rPr>
          <w:rFonts w:asciiTheme="minorHAnsi" w:hAnsiTheme="minorHAnsi"/>
          <w:sz w:val="22"/>
          <w:szCs w:val="22"/>
        </w:rPr>
        <w:t xml:space="preserve">grazing land in forested agricultural land did not involve </w:t>
      </w:r>
      <w:r>
        <w:rPr>
          <w:rFonts w:asciiTheme="minorHAnsi" w:hAnsiTheme="minorHAnsi"/>
          <w:sz w:val="22"/>
          <w:szCs w:val="22"/>
        </w:rPr>
        <w:t>SPREAD II</w:t>
      </w:r>
      <w:r w:rsidR="00BE3C6C" w:rsidRPr="00BE3C6C">
        <w:rPr>
          <w:rFonts w:asciiTheme="minorHAnsi" w:hAnsiTheme="minorHAnsi"/>
          <w:sz w:val="22"/>
          <w:szCs w:val="22"/>
        </w:rPr>
        <w:t xml:space="preserve"> and, in this respect, the methodologies used in constructing the Version 4 NLUM and the Version 5 NLUM were similar.</w:t>
      </w:r>
    </w:p>
    <w:p w:rsidR="00607064" w:rsidRDefault="0040427E">
      <w:pPr>
        <w:pStyle w:val="BodyText2"/>
        <w:spacing w:after="200" w:line="276" w:lineRule="auto"/>
        <w:rPr>
          <w:rFonts w:asciiTheme="minorHAnsi" w:hAnsiTheme="minorHAnsi"/>
          <w:sz w:val="22"/>
          <w:szCs w:val="22"/>
        </w:rPr>
      </w:pPr>
      <w:r>
        <w:rPr>
          <w:rFonts w:asciiTheme="minorHAnsi" w:hAnsiTheme="minorHAnsi"/>
          <w:sz w:val="22"/>
          <w:szCs w:val="22"/>
        </w:rPr>
        <w:lastRenderedPageBreak/>
        <w:t>T</w:t>
      </w:r>
      <w:r w:rsidR="00BE3C6C" w:rsidRPr="00BE3C6C">
        <w:rPr>
          <w:rFonts w:asciiTheme="minorHAnsi" w:hAnsiTheme="minorHAnsi"/>
          <w:sz w:val="22"/>
          <w:szCs w:val="22"/>
        </w:rPr>
        <w:t xml:space="preserve">he </w:t>
      </w:r>
      <w:r w:rsidR="00062AB0">
        <w:rPr>
          <w:rFonts w:asciiTheme="minorHAnsi" w:hAnsiTheme="minorHAnsi"/>
          <w:i/>
          <w:sz w:val="22"/>
          <w:szCs w:val="22"/>
        </w:rPr>
        <w:t xml:space="preserve">Land use of Australia </w:t>
      </w:r>
      <w:r w:rsidR="009D550B" w:rsidRPr="0072286C">
        <w:rPr>
          <w:rFonts w:asciiTheme="minorHAnsi" w:hAnsiTheme="minorHAnsi"/>
          <w:i/>
          <w:sz w:val="22"/>
          <w:szCs w:val="22"/>
        </w:rPr>
        <w:t>2010</w:t>
      </w:r>
      <w:r w:rsidR="009D550B" w:rsidRPr="003B1FA3">
        <w:rPr>
          <w:i/>
          <w:sz w:val="22"/>
          <w:szCs w:val="22"/>
        </w:rPr>
        <w:t>–</w:t>
      </w:r>
      <w:r w:rsidR="009D550B" w:rsidRPr="0072286C">
        <w:rPr>
          <w:rFonts w:asciiTheme="minorHAnsi" w:hAnsiTheme="minorHAnsi"/>
          <w:i/>
          <w:sz w:val="22"/>
          <w:szCs w:val="22"/>
        </w:rPr>
        <w:t>11</w:t>
      </w:r>
      <w:r w:rsidR="009D550B">
        <w:rPr>
          <w:rFonts w:asciiTheme="minorHAnsi" w:hAnsiTheme="minorHAnsi"/>
          <w:i/>
          <w:sz w:val="22"/>
          <w:szCs w:val="22"/>
        </w:rPr>
        <w:t xml:space="preserve"> </w:t>
      </w:r>
      <w:r w:rsidR="00BE3C6C" w:rsidRPr="00BE3C6C">
        <w:rPr>
          <w:rFonts w:asciiTheme="minorHAnsi" w:hAnsiTheme="minorHAnsi"/>
          <w:sz w:val="22"/>
          <w:szCs w:val="22"/>
        </w:rPr>
        <w:t>consists of a set of</w:t>
      </w:r>
      <w:r w:rsidR="008024FE">
        <w:rPr>
          <w:rFonts w:asciiTheme="minorHAnsi" w:hAnsiTheme="minorHAnsi"/>
          <w:sz w:val="22"/>
          <w:szCs w:val="22"/>
        </w:rPr>
        <w:t xml:space="preserve"> </w:t>
      </w:r>
      <w:r w:rsidR="000A075A">
        <w:rPr>
          <w:rFonts w:asciiTheme="minorHAnsi" w:hAnsiTheme="minorHAnsi"/>
          <w:sz w:val="22"/>
          <w:szCs w:val="22"/>
        </w:rPr>
        <w:t>raster</w:t>
      </w:r>
      <w:r w:rsidR="000A075A" w:rsidRPr="004E2E62">
        <w:rPr>
          <w:rFonts w:asciiTheme="minorHAnsi" w:hAnsiTheme="minorHAnsi"/>
          <w:sz w:val="22"/>
          <w:szCs w:val="22"/>
        </w:rPr>
        <w:t xml:space="preserve"> </w:t>
      </w:r>
      <w:r w:rsidR="000A075A">
        <w:rPr>
          <w:rFonts w:asciiTheme="minorHAnsi" w:hAnsiTheme="minorHAnsi"/>
          <w:sz w:val="22"/>
          <w:szCs w:val="22"/>
        </w:rPr>
        <w:t>datasets (in Esri grid format)</w:t>
      </w:r>
      <w:r w:rsidR="00BE3C6C" w:rsidRPr="00BE3C6C">
        <w:rPr>
          <w:rFonts w:asciiTheme="minorHAnsi" w:hAnsiTheme="minorHAnsi"/>
          <w:sz w:val="22"/>
          <w:szCs w:val="22"/>
        </w:rPr>
        <w:t xml:space="preserve"> comprising continuous probability surfaces and a categorical summary land use map. The continuous probability surfaces describe the spatial distribution, within the zone of non-forested agricultural land, of each of the agricultural commodity groups mapped and are </w:t>
      </w:r>
      <w:r w:rsidR="00370055">
        <w:rPr>
          <w:rFonts w:asciiTheme="minorHAnsi" w:hAnsiTheme="minorHAnsi"/>
          <w:sz w:val="22"/>
          <w:szCs w:val="22"/>
        </w:rPr>
        <w:t>SPREAD II</w:t>
      </w:r>
      <w:r w:rsidR="00BE3C6C" w:rsidRPr="00BE3C6C">
        <w:rPr>
          <w:rFonts w:asciiTheme="minorHAnsi" w:hAnsiTheme="minorHAnsi"/>
          <w:sz w:val="22"/>
          <w:szCs w:val="22"/>
        </w:rPr>
        <w:t xml:space="preserve"> outputs. They are 23 in number. </w:t>
      </w:r>
      <w:r>
        <w:rPr>
          <w:rFonts w:asciiTheme="minorHAnsi" w:hAnsiTheme="minorHAnsi"/>
          <w:sz w:val="22"/>
          <w:szCs w:val="22"/>
        </w:rPr>
        <w:t>F</w:t>
      </w:r>
      <w:r w:rsidR="00BE3C6C" w:rsidRPr="00BE3C6C">
        <w:rPr>
          <w:rFonts w:asciiTheme="minorHAnsi" w:hAnsiTheme="minorHAnsi"/>
          <w:sz w:val="22"/>
          <w:szCs w:val="22"/>
        </w:rPr>
        <w:t xml:space="preserve">or a given </w:t>
      </w:r>
      <w:r w:rsidR="00F201E9">
        <w:rPr>
          <w:rFonts w:asciiTheme="minorHAnsi" w:hAnsiTheme="minorHAnsi"/>
          <w:sz w:val="22"/>
          <w:szCs w:val="22"/>
        </w:rPr>
        <w:t>pixel</w:t>
      </w:r>
      <w:r w:rsidR="00BE3C6C" w:rsidRPr="00BE3C6C">
        <w:rPr>
          <w:rFonts w:asciiTheme="minorHAnsi" w:hAnsiTheme="minorHAnsi"/>
          <w:sz w:val="22"/>
          <w:szCs w:val="22"/>
        </w:rPr>
        <w:t xml:space="preserve"> with a </w:t>
      </w:r>
      <w:r w:rsidR="00370055">
        <w:rPr>
          <w:rFonts w:asciiTheme="minorHAnsi" w:hAnsiTheme="minorHAnsi"/>
          <w:sz w:val="22"/>
          <w:szCs w:val="22"/>
        </w:rPr>
        <w:t>SPREAD II</w:t>
      </w:r>
      <w:r w:rsidR="00BE3C6C" w:rsidRPr="00BE3C6C">
        <w:rPr>
          <w:rFonts w:asciiTheme="minorHAnsi" w:hAnsiTheme="minorHAnsi"/>
          <w:sz w:val="22"/>
          <w:szCs w:val="22"/>
        </w:rPr>
        <w:t xml:space="preserve"> allocation, the sum of the </w:t>
      </w:r>
      <w:r w:rsidR="00F201E9">
        <w:rPr>
          <w:rFonts w:asciiTheme="minorHAnsi" w:hAnsiTheme="minorHAnsi"/>
          <w:sz w:val="22"/>
          <w:szCs w:val="22"/>
        </w:rPr>
        <w:t>pixel</w:t>
      </w:r>
      <w:r w:rsidR="00BE3C6C" w:rsidRPr="00BE3C6C">
        <w:rPr>
          <w:rFonts w:asciiTheme="minorHAnsi" w:hAnsiTheme="minorHAnsi"/>
          <w:sz w:val="22"/>
          <w:szCs w:val="22"/>
        </w:rPr>
        <w:t xml:space="preserve"> values for all of the probability grids is 1. </w:t>
      </w:r>
    </w:p>
    <w:p w:rsidR="00607064"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 xml:space="preserve">The categorical summary land use map is a grid with layers defined by VAT columns. There is an output land use layer, which is constructed from a series of input layers. Most of the input layers are </w:t>
      </w:r>
      <w:r w:rsidR="00EF7B0B">
        <w:rPr>
          <w:rFonts w:asciiTheme="minorHAnsi" w:hAnsiTheme="minorHAnsi"/>
          <w:sz w:val="22"/>
          <w:szCs w:val="22"/>
        </w:rPr>
        <w:t xml:space="preserve">based on </w:t>
      </w:r>
      <w:r w:rsidRPr="00BE3C6C">
        <w:rPr>
          <w:rFonts w:asciiTheme="minorHAnsi" w:hAnsiTheme="minorHAnsi"/>
          <w:sz w:val="22"/>
          <w:szCs w:val="22"/>
        </w:rPr>
        <w:t xml:space="preserve">existing digital maps showing themes such as protected areas and tenure, but </w:t>
      </w:r>
      <w:r w:rsidR="00DC2AC8">
        <w:rPr>
          <w:rFonts w:asciiTheme="minorHAnsi" w:hAnsiTheme="minorHAnsi"/>
          <w:sz w:val="22"/>
          <w:szCs w:val="22"/>
        </w:rPr>
        <w:t>two are</w:t>
      </w:r>
      <w:r w:rsidR="00EF7B0B">
        <w:rPr>
          <w:rFonts w:asciiTheme="minorHAnsi" w:hAnsiTheme="minorHAnsi"/>
          <w:sz w:val="22"/>
          <w:szCs w:val="22"/>
        </w:rPr>
        <w:t xml:space="preserve"> newly constructed</w:t>
      </w:r>
      <w:r w:rsidR="00DC2AC8">
        <w:rPr>
          <w:rFonts w:asciiTheme="minorHAnsi" w:hAnsiTheme="minorHAnsi"/>
          <w:sz w:val="22"/>
          <w:szCs w:val="22"/>
        </w:rPr>
        <w:t xml:space="preserve"> agricultural layers</w:t>
      </w:r>
      <w:r w:rsidR="004B6A64">
        <w:rPr>
          <w:rFonts w:asciiTheme="minorHAnsi" w:hAnsiTheme="minorHAnsi"/>
          <w:sz w:val="22"/>
          <w:szCs w:val="22"/>
        </w:rPr>
        <w:t xml:space="preserve">. The agricultural layers are categorical summary maps, </w:t>
      </w:r>
      <w:r w:rsidR="00DC2AC8">
        <w:rPr>
          <w:rFonts w:asciiTheme="minorHAnsi" w:hAnsiTheme="minorHAnsi"/>
          <w:sz w:val="22"/>
          <w:szCs w:val="22"/>
        </w:rPr>
        <w:t xml:space="preserve">one showing </w:t>
      </w:r>
      <w:r w:rsidR="004B6A64">
        <w:rPr>
          <w:rFonts w:asciiTheme="minorHAnsi" w:hAnsiTheme="minorHAnsi"/>
          <w:sz w:val="22"/>
          <w:szCs w:val="22"/>
        </w:rPr>
        <w:t xml:space="preserve">agricultural </w:t>
      </w:r>
      <w:r w:rsidR="00DC2AC8">
        <w:rPr>
          <w:rFonts w:asciiTheme="minorHAnsi" w:hAnsiTheme="minorHAnsi"/>
          <w:sz w:val="22"/>
          <w:szCs w:val="22"/>
        </w:rPr>
        <w:t xml:space="preserve">commodities and </w:t>
      </w:r>
      <w:r w:rsidR="004B6A64">
        <w:rPr>
          <w:rFonts w:asciiTheme="minorHAnsi" w:hAnsiTheme="minorHAnsi"/>
          <w:sz w:val="22"/>
          <w:szCs w:val="22"/>
        </w:rPr>
        <w:t xml:space="preserve">the other showing irrigation status; they </w:t>
      </w:r>
      <w:r w:rsidR="00DC2AC8">
        <w:rPr>
          <w:rFonts w:asciiTheme="minorHAnsi" w:hAnsiTheme="minorHAnsi"/>
          <w:sz w:val="22"/>
          <w:szCs w:val="22"/>
        </w:rPr>
        <w:t xml:space="preserve">embody the </w:t>
      </w:r>
      <w:r w:rsidR="00370055">
        <w:rPr>
          <w:rFonts w:asciiTheme="minorHAnsi" w:hAnsiTheme="minorHAnsi"/>
          <w:sz w:val="22"/>
          <w:szCs w:val="22"/>
        </w:rPr>
        <w:t>SPREAD II</w:t>
      </w:r>
      <w:r w:rsidRPr="00BE3C6C">
        <w:rPr>
          <w:rFonts w:asciiTheme="minorHAnsi" w:hAnsiTheme="minorHAnsi"/>
          <w:sz w:val="22"/>
          <w:szCs w:val="22"/>
        </w:rPr>
        <w:t xml:space="preserve"> output</w:t>
      </w:r>
      <w:r w:rsidR="00DC2AC8">
        <w:rPr>
          <w:rFonts w:asciiTheme="minorHAnsi" w:hAnsiTheme="minorHAnsi"/>
          <w:sz w:val="22"/>
          <w:szCs w:val="22"/>
        </w:rPr>
        <w:t>s for non-forested agricultural land and the outputs from mapping, outside SPREAD II, of grazing in forested agricultural land</w:t>
      </w:r>
      <w:r w:rsidR="004B6A64">
        <w:rPr>
          <w:rFonts w:asciiTheme="minorHAnsi" w:hAnsiTheme="minorHAnsi"/>
          <w:sz w:val="22"/>
          <w:szCs w:val="22"/>
        </w:rPr>
        <w:t>. SPREAD II makes agricultural land use grids in categorical summary form from its probability grid outputs</w:t>
      </w:r>
      <w:r w:rsidR="00EF7B0B">
        <w:rPr>
          <w:rFonts w:asciiTheme="minorHAnsi" w:hAnsiTheme="minorHAnsi"/>
          <w:sz w:val="22"/>
          <w:szCs w:val="22"/>
        </w:rPr>
        <w:t xml:space="preserve"> </w:t>
      </w:r>
      <w:r w:rsidRPr="00BE3C6C">
        <w:rPr>
          <w:rFonts w:asciiTheme="minorHAnsi" w:hAnsiTheme="minorHAnsi"/>
          <w:sz w:val="22"/>
          <w:szCs w:val="22"/>
        </w:rPr>
        <w:t>using the following algorithm, applied to each census reporting area in turn:</w:t>
      </w:r>
    </w:p>
    <w:p w:rsidR="00DC6E63" w:rsidRDefault="00BE3C6C">
      <w:pPr>
        <w:pStyle w:val="BodyText2"/>
        <w:numPr>
          <w:ilvl w:val="0"/>
          <w:numId w:val="5"/>
        </w:numPr>
        <w:spacing w:after="200" w:line="276" w:lineRule="auto"/>
        <w:rPr>
          <w:rFonts w:asciiTheme="minorHAnsi" w:hAnsiTheme="minorHAnsi"/>
          <w:sz w:val="22"/>
          <w:szCs w:val="22"/>
        </w:rPr>
      </w:pPr>
      <w:r w:rsidRPr="00BE3C6C">
        <w:rPr>
          <w:rFonts w:asciiTheme="minorHAnsi" w:hAnsiTheme="minorHAnsi"/>
          <w:sz w:val="22"/>
          <w:szCs w:val="22"/>
        </w:rPr>
        <w:t xml:space="preserve">Allocate land use of rarest commodity to the </w:t>
      </w:r>
      <w:r w:rsidR="00F201E9">
        <w:rPr>
          <w:rFonts w:asciiTheme="minorHAnsi" w:hAnsiTheme="minorHAnsi"/>
          <w:sz w:val="22"/>
          <w:szCs w:val="22"/>
        </w:rPr>
        <w:t>pixel</w:t>
      </w:r>
      <w:r w:rsidRPr="00BE3C6C">
        <w:rPr>
          <w:rFonts w:asciiTheme="minorHAnsi" w:hAnsiTheme="minorHAnsi"/>
          <w:sz w:val="22"/>
          <w:szCs w:val="22"/>
        </w:rPr>
        <w:t>s with highest probability for the commodity until the agricultural census based area constraint is satisfied</w:t>
      </w:r>
      <w:r w:rsidR="007E3B62">
        <w:rPr>
          <w:rFonts w:asciiTheme="minorHAnsi" w:hAnsiTheme="minorHAnsi"/>
          <w:sz w:val="22"/>
          <w:szCs w:val="22"/>
        </w:rPr>
        <w:t>.</w:t>
      </w:r>
    </w:p>
    <w:p w:rsidR="00DC6E63" w:rsidRDefault="00BE3C6C">
      <w:pPr>
        <w:pStyle w:val="BodyText2"/>
        <w:numPr>
          <w:ilvl w:val="0"/>
          <w:numId w:val="5"/>
        </w:numPr>
        <w:spacing w:after="200" w:line="276" w:lineRule="auto"/>
        <w:rPr>
          <w:rFonts w:asciiTheme="minorHAnsi" w:hAnsiTheme="minorHAnsi"/>
          <w:sz w:val="22"/>
          <w:szCs w:val="22"/>
        </w:rPr>
      </w:pPr>
      <w:r w:rsidRPr="00BE3C6C">
        <w:rPr>
          <w:rFonts w:asciiTheme="minorHAnsi" w:hAnsiTheme="minorHAnsi"/>
          <w:sz w:val="22"/>
          <w:szCs w:val="22"/>
        </w:rPr>
        <w:t xml:space="preserve">Allocate land use of next rarest commodity to the remaining </w:t>
      </w:r>
      <w:r w:rsidR="00F201E9">
        <w:rPr>
          <w:rFonts w:asciiTheme="minorHAnsi" w:hAnsiTheme="minorHAnsi"/>
          <w:sz w:val="22"/>
          <w:szCs w:val="22"/>
        </w:rPr>
        <w:t>pixel</w:t>
      </w:r>
      <w:r w:rsidRPr="00BE3C6C">
        <w:rPr>
          <w:rFonts w:asciiTheme="minorHAnsi" w:hAnsiTheme="minorHAnsi"/>
          <w:sz w:val="22"/>
          <w:szCs w:val="22"/>
        </w:rPr>
        <w:t>s with highest probability for the commodity until the agricultural census based area constraint is satisfied</w:t>
      </w:r>
      <w:r w:rsidR="007E3B62">
        <w:rPr>
          <w:rFonts w:asciiTheme="minorHAnsi" w:hAnsiTheme="minorHAnsi"/>
          <w:sz w:val="22"/>
          <w:szCs w:val="22"/>
        </w:rPr>
        <w:t>.</w:t>
      </w:r>
    </w:p>
    <w:p w:rsidR="00DC6E63" w:rsidRDefault="00BE3C6C">
      <w:pPr>
        <w:pStyle w:val="BodyText2"/>
        <w:numPr>
          <w:ilvl w:val="0"/>
          <w:numId w:val="5"/>
        </w:numPr>
        <w:spacing w:after="200" w:line="276" w:lineRule="auto"/>
        <w:rPr>
          <w:rFonts w:asciiTheme="minorHAnsi" w:hAnsiTheme="minorHAnsi"/>
          <w:sz w:val="22"/>
          <w:szCs w:val="22"/>
        </w:rPr>
      </w:pPr>
      <w:r w:rsidRPr="00BE3C6C">
        <w:rPr>
          <w:rFonts w:asciiTheme="minorHAnsi" w:hAnsiTheme="minorHAnsi"/>
          <w:sz w:val="22"/>
          <w:szCs w:val="22"/>
        </w:rPr>
        <w:t>Continue until all land uses allocated.</w:t>
      </w:r>
    </w:p>
    <w:p w:rsidR="00607064"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 xml:space="preserve">In the resulting summary agricultural land use grid, the area allocated is close to the census based area constraint, </w:t>
      </w:r>
      <w:r w:rsidR="00C073D6">
        <w:rPr>
          <w:rFonts w:asciiTheme="minorHAnsi" w:hAnsiTheme="minorHAnsi"/>
          <w:sz w:val="22"/>
          <w:szCs w:val="22"/>
        </w:rPr>
        <w:t>noting</w:t>
      </w:r>
      <w:r w:rsidRPr="00BE3C6C">
        <w:rPr>
          <w:rFonts w:asciiTheme="minorHAnsi" w:hAnsiTheme="minorHAnsi"/>
          <w:sz w:val="22"/>
          <w:szCs w:val="22"/>
        </w:rPr>
        <w:t xml:space="preserve"> that the agricultural census </w:t>
      </w:r>
      <w:r w:rsidR="005F345D">
        <w:rPr>
          <w:rFonts w:asciiTheme="minorHAnsi" w:hAnsiTheme="minorHAnsi"/>
          <w:sz w:val="22"/>
          <w:szCs w:val="22"/>
        </w:rPr>
        <w:t xml:space="preserve">estimates need </w:t>
      </w:r>
      <w:r w:rsidRPr="00BE3C6C">
        <w:rPr>
          <w:rFonts w:asciiTheme="minorHAnsi" w:hAnsiTheme="minorHAnsi"/>
          <w:sz w:val="22"/>
          <w:szCs w:val="22"/>
        </w:rPr>
        <w:t xml:space="preserve">to be modified to generate the area constraints. </w:t>
      </w:r>
      <w:r w:rsidR="00C073D6">
        <w:rPr>
          <w:rFonts w:asciiTheme="minorHAnsi" w:hAnsiTheme="minorHAnsi"/>
          <w:sz w:val="22"/>
          <w:szCs w:val="22"/>
        </w:rPr>
        <w:t>A</w:t>
      </w:r>
      <w:r w:rsidRPr="00BE3C6C">
        <w:rPr>
          <w:rFonts w:asciiTheme="minorHAnsi" w:hAnsiTheme="minorHAnsi"/>
          <w:sz w:val="22"/>
          <w:szCs w:val="22"/>
        </w:rPr>
        <w:t xml:space="preserve"> land use with less than 110 </w:t>
      </w:r>
      <w:r w:rsidR="00C073D6">
        <w:rPr>
          <w:rFonts w:asciiTheme="minorHAnsi" w:hAnsiTheme="minorHAnsi"/>
          <w:sz w:val="22"/>
          <w:szCs w:val="22"/>
        </w:rPr>
        <w:t>hectares</w:t>
      </w:r>
      <w:r w:rsidRPr="00BE3C6C">
        <w:rPr>
          <w:rFonts w:asciiTheme="minorHAnsi" w:hAnsiTheme="minorHAnsi"/>
          <w:sz w:val="22"/>
          <w:szCs w:val="22"/>
        </w:rPr>
        <w:t xml:space="preserve"> in a given census reporting area is treated by </w:t>
      </w:r>
      <w:r w:rsidR="00370055">
        <w:rPr>
          <w:rFonts w:asciiTheme="minorHAnsi" w:hAnsiTheme="minorHAnsi"/>
          <w:sz w:val="22"/>
          <w:szCs w:val="22"/>
        </w:rPr>
        <w:t>SPREAD II</w:t>
      </w:r>
      <w:r w:rsidRPr="00BE3C6C">
        <w:rPr>
          <w:rFonts w:asciiTheme="minorHAnsi" w:hAnsiTheme="minorHAnsi"/>
          <w:sz w:val="22"/>
          <w:szCs w:val="22"/>
        </w:rPr>
        <w:t xml:space="preserve"> as though the area were zero</w:t>
      </w:r>
      <w:r w:rsidR="00FB7ABA">
        <w:rPr>
          <w:rFonts w:asciiTheme="minorHAnsi" w:hAnsiTheme="minorHAnsi"/>
          <w:sz w:val="22"/>
          <w:szCs w:val="22"/>
        </w:rPr>
        <w:t xml:space="preserve"> (this being approximately the area of one pixel)</w:t>
      </w:r>
      <w:r w:rsidR="00C073D6">
        <w:rPr>
          <w:rFonts w:asciiTheme="minorHAnsi" w:hAnsiTheme="minorHAnsi"/>
          <w:sz w:val="22"/>
          <w:szCs w:val="22"/>
        </w:rPr>
        <w:t>—</w:t>
      </w:r>
      <w:r w:rsidRPr="00BE3C6C">
        <w:rPr>
          <w:rFonts w:asciiTheme="minorHAnsi" w:hAnsiTheme="minorHAnsi"/>
          <w:sz w:val="22"/>
          <w:szCs w:val="22"/>
        </w:rPr>
        <w:t xml:space="preserve">the probability surface for that land use is set to zero for all agricultural </w:t>
      </w:r>
      <w:r w:rsidR="00F201E9">
        <w:rPr>
          <w:rFonts w:asciiTheme="minorHAnsi" w:hAnsiTheme="minorHAnsi"/>
          <w:sz w:val="22"/>
          <w:szCs w:val="22"/>
        </w:rPr>
        <w:t>pixel</w:t>
      </w:r>
      <w:r w:rsidRPr="00BE3C6C">
        <w:rPr>
          <w:rFonts w:asciiTheme="minorHAnsi" w:hAnsiTheme="minorHAnsi"/>
          <w:sz w:val="22"/>
          <w:szCs w:val="22"/>
        </w:rPr>
        <w:t>s in the census reporting area and there is no allocation in the census reporting area to that land use in the summary grid.</w:t>
      </w:r>
    </w:p>
    <w:p w:rsidR="00EA3C4E" w:rsidRDefault="00937331" w:rsidP="00937331">
      <w:pPr>
        <w:spacing w:after="200" w:line="276" w:lineRule="auto"/>
        <w:rPr>
          <w:rFonts w:asciiTheme="minorHAnsi" w:hAnsiTheme="minorHAnsi"/>
          <w:sz w:val="22"/>
          <w:szCs w:val="22"/>
        </w:rPr>
      </w:pPr>
      <w:r>
        <w:rPr>
          <w:rFonts w:asciiTheme="minorHAnsi" w:hAnsiTheme="minorHAnsi"/>
          <w:sz w:val="22"/>
          <w:szCs w:val="22"/>
        </w:rPr>
        <w:t xml:space="preserve">Figure 1 shows a summary of the methodology used in the construction of the </w:t>
      </w:r>
      <w:r w:rsidR="00062AB0">
        <w:rPr>
          <w:rFonts w:asciiTheme="minorHAnsi" w:hAnsiTheme="minorHAnsi"/>
          <w:i/>
          <w:sz w:val="22"/>
          <w:szCs w:val="22"/>
        </w:rPr>
        <w:t>Land use of Australia</w:t>
      </w:r>
      <w:r w:rsidR="00A849DF" w:rsidRPr="0072286C">
        <w:rPr>
          <w:rFonts w:asciiTheme="minorHAnsi" w:hAnsiTheme="minorHAnsi"/>
          <w:i/>
          <w:sz w:val="22"/>
          <w:szCs w:val="22"/>
        </w:rPr>
        <w:t xml:space="preserve"> 2010</w:t>
      </w:r>
      <w:r w:rsidR="00A849DF" w:rsidRPr="003B1FA3">
        <w:rPr>
          <w:i/>
          <w:sz w:val="22"/>
          <w:szCs w:val="22"/>
        </w:rPr>
        <w:t>–</w:t>
      </w:r>
      <w:r w:rsidR="00A849DF" w:rsidRPr="0072286C">
        <w:rPr>
          <w:rFonts w:asciiTheme="minorHAnsi" w:hAnsiTheme="minorHAnsi"/>
          <w:i/>
          <w:sz w:val="22"/>
          <w:szCs w:val="22"/>
        </w:rPr>
        <w:t>11</w:t>
      </w:r>
      <w:r>
        <w:rPr>
          <w:rFonts w:asciiTheme="minorHAnsi" w:hAnsiTheme="minorHAnsi"/>
          <w:sz w:val="22"/>
          <w:szCs w:val="22"/>
        </w:rPr>
        <w:t>.</w:t>
      </w:r>
    </w:p>
    <w:p w:rsidR="00D36983" w:rsidRDefault="00B54D0D" w:rsidP="00D36983">
      <w:pPr>
        <w:pStyle w:val="Heading2"/>
      </w:pPr>
      <w:bookmarkStart w:id="9" w:name="_Toc454445173"/>
      <w:r>
        <w:rPr>
          <w:rFonts w:asciiTheme="minorHAnsi" w:hAnsiTheme="minorHAnsi"/>
        </w:rPr>
        <w:t>P</w:t>
      </w:r>
      <w:r w:rsidR="00D36983">
        <w:t>rocessin</w:t>
      </w:r>
      <w:r w:rsidR="00EE4028">
        <w:t>g principles</w:t>
      </w:r>
      <w:bookmarkEnd w:id="9"/>
    </w:p>
    <w:p w:rsidR="00D36983" w:rsidRDefault="00D36983" w:rsidP="00D36983">
      <w:pPr>
        <w:keepNext/>
        <w:spacing w:after="200" w:line="276" w:lineRule="auto"/>
        <w:rPr>
          <w:rFonts w:asciiTheme="minorHAnsi" w:hAnsiTheme="minorHAnsi"/>
        </w:rPr>
      </w:pPr>
      <w:r>
        <w:rPr>
          <w:rFonts w:asciiTheme="minorHAnsi" w:hAnsiTheme="minorHAnsi"/>
          <w:sz w:val="22"/>
          <w:szCs w:val="22"/>
        </w:rPr>
        <w:t>To</w:t>
      </w:r>
      <w:r w:rsidRPr="008C65A3">
        <w:rPr>
          <w:rFonts w:asciiTheme="minorHAnsi" w:hAnsiTheme="minorHAnsi"/>
          <w:sz w:val="22"/>
          <w:szCs w:val="22"/>
        </w:rPr>
        <w:t xml:space="preserve"> convert input spatial datasets to raster format with the same pixel size and pixel alignment as the national land use datasets, two basic methodological principles were applied.</w:t>
      </w:r>
    </w:p>
    <w:p w:rsidR="00D36983" w:rsidRDefault="00D36983" w:rsidP="00D36983">
      <w:pPr>
        <w:pStyle w:val="ListParagraph"/>
        <w:numPr>
          <w:ilvl w:val="0"/>
          <w:numId w:val="20"/>
        </w:numPr>
        <w:spacing w:after="200" w:line="276" w:lineRule="auto"/>
        <w:ind w:left="357" w:hanging="357"/>
        <w:contextualSpacing w:val="0"/>
        <w:rPr>
          <w:rFonts w:asciiTheme="minorHAnsi" w:hAnsiTheme="minorHAnsi"/>
        </w:rPr>
      </w:pPr>
      <w:r w:rsidRPr="008C65A3">
        <w:rPr>
          <w:rFonts w:asciiTheme="minorHAnsi" w:hAnsiTheme="minorHAnsi"/>
          <w:sz w:val="22"/>
          <w:szCs w:val="22"/>
        </w:rPr>
        <w:t>For categorical raster inputs: each output 0.01 degree pixel was assigned the input pixel value that represented the greatest area of the output pixel. This will be called principal type resampling.</w:t>
      </w:r>
    </w:p>
    <w:p w:rsidR="00D36983" w:rsidRDefault="00D36983" w:rsidP="00D36983">
      <w:pPr>
        <w:pStyle w:val="ListParagraph"/>
        <w:numPr>
          <w:ilvl w:val="0"/>
          <w:numId w:val="20"/>
        </w:numPr>
        <w:spacing w:after="200" w:line="276" w:lineRule="auto"/>
        <w:ind w:left="357" w:hanging="357"/>
        <w:contextualSpacing w:val="0"/>
      </w:pPr>
      <w:r w:rsidRPr="008C65A3">
        <w:rPr>
          <w:rFonts w:asciiTheme="minorHAnsi" w:hAnsiTheme="minorHAnsi"/>
          <w:sz w:val="22"/>
          <w:szCs w:val="22"/>
        </w:rPr>
        <w:lastRenderedPageBreak/>
        <w:t>For vector inputs: each output 0.01 degree pixel was assigned the input polygon attribute that represented the greatest area of the output pixel.</w:t>
      </w:r>
    </w:p>
    <w:p w:rsidR="00DC6E63" w:rsidRDefault="00120498">
      <w:pPr>
        <w:spacing w:line="276" w:lineRule="auto"/>
        <w:rPr>
          <w:rFonts w:asciiTheme="minorHAnsi" w:hAnsiTheme="minorHAnsi"/>
          <w:sz w:val="22"/>
          <w:szCs w:val="22"/>
        </w:rPr>
      </w:pPr>
      <w:r w:rsidRPr="004B7C49">
        <w:rPr>
          <w:rFonts w:asciiTheme="minorHAnsi" w:hAnsiTheme="minorHAnsi"/>
          <w:b/>
          <w:sz w:val="22"/>
          <w:szCs w:val="22"/>
        </w:rPr>
        <w:t>Figure 1</w:t>
      </w:r>
      <w:r w:rsidR="00461DE4" w:rsidRPr="00461DE4">
        <w:rPr>
          <w:rFonts w:asciiTheme="minorHAnsi" w:hAnsiTheme="minorHAnsi"/>
          <w:sz w:val="22"/>
          <w:szCs w:val="22"/>
        </w:rPr>
        <w:t xml:space="preserve"> Steps in the production of </w:t>
      </w:r>
      <w:r w:rsidR="00062AB0">
        <w:rPr>
          <w:rFonts w:asciiTheme="minorHAnsi" w:hAnsiTheme="minorHAnsi"/>
          <w:i/>
          <w:sz w:val="22"/>
          <w:szCs w:val="22"/>
        </w:rPr>
        <w:t>Land use of Australia</w:t>
      </w:r>
      <w:r w:rsidR="00461DE4" w:rsidRPr="00461DE4">
        <w:rPr>
          <w:rFonts w:asciiTheme="minorHAnsi" w:hAnsiTheme="minorHAnsi"/>
          <w:i/>
          <w:sz w:val="22"/>
          <w:szCs w:val="22"/>
        </w:rPr>
        <w:t xml:space="preserve"> 2010</w:t>
      </w:r>
      <w:r w:rsidR="00117120">
        <w:rPr>
          <w:rFonts w:asciiTheme="minorHAnsi" w:hAnsiTheme="minorHAnsi"/>
          <w:i/>
          <w:sz w:val="22"/>
          <w:szCs w:val="22"/>
        </w:rPr>
        <w:t>–</w:t>
      </w:r>
      <w:r w:rsidR="00461DE4" w:rsidRPr="00461DE4">
        <w:rPr>
          <w:rFonts w:asciiTheme="minorHAnsi" w:hAnsiTheme="minorHAnsi"/>
          <w:i/>
          <w:sz w:val="22"/>
          <w:szCs w:val="22"/>
        </w:rPr>
        <w:t>11</w:t>
      </w:r>
    </w:p>
    <w:p w:rsidR="00DC6E63" w:rsidRDefault="00DC6E63">
      <w:pPr>
        <w:spacing w:after="200" w:line="276" w:lineRule="auto"/>
        <w:jc w:val="center"/>
        <w:rPr>
          <w:rFonts w:asciiTheme="minorHAnsi" w:hAnsiTheme="minorHAnsi"/>
          <w:sz w:val="22"/>
          <w:szCs w:val="22"/>
        </w:rPr>
      </w:pPr>
      <w:r>
        <w:rPr>
          <w:rFonts w:asciiTheme="minorHAnsi" w:hAnsiTheme="minorHAnsi"/>
          <w:noProof/>
          <w:sz w:val="22"/>
          <w:szCs w:val="22"/>
          <w:lang w:val="en-AU" w:eastAsia="en-AU"/>
        </w:rPr>
        <w:drawing>
          <wp:inline distT="0" distB="0" distL="0" distR="0" wp14:anchorId="43976992" wp14:editId="22B9DE75">
            <wp:extent cx="5278755" cy="7625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FlowChart201605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755" cy="7625080"/>
                    </a:xfrm>
                    <a:prstGeom prst="rect">
                      <a:avLst/>
                    </a:prstGeom>
                  </pic:spPr>
                </pic:pic>
              </a:graphicData>
            </a:graphic>
          </wp:inline>
        </w:drawing>
      </w:r>
    </w:p>
    <w:p w:rsidR="00EA3C4E" w:rsidRDefault="00EA3C4E">
      <w:pPr>
        <w:rPr>
          <w:rFonts w:asciiTheme="minorHAnsi" w:hAnsiTheme="minorHAnsi"/>
          <w:sz w:val="22"/>
          <w:szCs w:val="22"/>
        </w:rPr>
      </w:pPr>
      <w:r>
        <w:rPr>
          <w:rFonts w:asciiTheme="minorHAnsi" w:hAnsiTheme="minorHAnsi"/>
          <w:sz w:val="22"/>
          <w:szCs w:val="22"/>
        </w:rPr>
        <w:br w:type="page"/>
      </w:r>
    </w:p>
    <w:p w:rsidR="00607064" w:rsidRDefault="001E2821" w:rsidP="00A04572">
      <w:pPr>
        <w:pStyle w:val="Heading2"/>
      </w:pPr>
      <w:bookmarkStart w:id="10" w:name="_Toc454445174"/>
      <w:r>
        <w:lastRenderedPageBreak/>
        <w:t>Thematic layers</w:t>
      </w:r>
      <w:bookmarkEnd w:id="10"/>
    </w:p>
    <w:p w:rsidR="00DC6E63" w:rsidRDefault="00461DE4">
      <w:pPr>
        <w:pStyle w:val="BodyText2"/>
        <w:spacing w:after="200" w:line="276" w:lineRule="auto"/>
        <w:rPr>
          <w:rFonts w:asciiTheme="minorHAnsi" w:hAnsiTheme="minorHAnsi"/>
          <w:sz w:val="22"/>
          <w:szCs w:val="22"/>
        </w:rPr>
      </w:pPr>
      <w:r w:rsidRPr="00461DE4">
        <w:rPr>
          <w:rFonts w:asciiTheme="minorHAnsi" w:hAnsiTheme="minorHAnsi"/>
          <w:sz w:val="22"/>
          <w:szCs w:val="22"/>
        </w:rPr>
        <w:t>Seven thematic input layers were constructed in raster form with 0.0</w:t>
      </w:r>
      <w:r w:rsidR="0074762C">
        <w:rPr>
          <w:rFonts w:asciiTheme="minorHAnsi" w:hAnsiTheme="minorHAnsi"/>
          <w:sz w:val="22"/>
          <w:szCs w:val="22"/>
        </w:rPr>
        <w:t>1 degree pixel size and overlaid</w:t>
      </w:r>
      <w:r w:rsidRPr="00461DE4">
        <w:rPr>
          <w:rFonts w:asciiTheme="minorHAnsi" w:hAnsiTheme="minorHAnsi"/>
          <w:sz w:val="22"/>
          <w:szCs w:val="22"/>
        </w:rPr>
        <w:t xml:space="preserve"> to determine the non-agricultural land uses and, by default, the spatial distribution of potentially agricultural land.</w:t>
      </w:r>
      <w:r w:rsidR="000C0A29">
        <w:rPr>
          <w:rFonts w:asciiTheme="minorHAnsi" w:hAnsiTheme="minorHAnsi"/>
          <w:sz w:val="22"/>
          <w:szCs w:val="22"/>
        </w:rPr>
        <w:t xml:space="preserve"> </w:t>
      </w:r>
      <w:r w:rsidR="00BE3C6C" w:rsidRPr="00BE3C6C">
        <w:rPr>
          <w:rFonts w:asciiTheme="minorHAnsi" w:hAnsiTheme="minorHAnsi"/>
          <w:sz w:val="22"/>
          <w:szCs w:val="22"/>
        </w:rPr>
        <w:t xml:space="preserve">The themes were topographic features, catchment scale land use, protected areas, </w:t>
      </w:r>
      <w:r w:rsidR="00C90CDC">
        <w:rPr>
          <w:rFonts w:asciiTheme="minorHAnsi" w:hAnsiTheme="minorHAnsi"/>
          <w:sz w:val="22"/>
          <w:szCs w:val="22"/>
        </w:rPr>
        <w:t>World Heritage Area</w:t>
      </w:r>
      <w:r w:rsidR="00BE3C6C" w:rsidRPr="00BE3C6C">
        <w:rPr>
          <w:rFonts w:asciiTheme="minorHAnsi" w:hAnsiTheme="minorHAnsi"/>
          <w:sz w:val="22"/>
          <w:szCs w:val="22"/>
        </w:rPr>
        <w:t xml:space="preserve">s, tenure, forest type and vegetation condition. </w:t>
      </w:r>
      <w:r w:rsidR="007F69E4">
        <w:rPr>
          <w:rFonts w:asciiTheme="minorHAnsi" w:hAnsiTheme="minorHAnsi"/>
          <w:sz w:val="22"/>
          <w:szCs w:val="22"/>
        </w:rPr>
        <w:t xml:space="preserve">This is </w:t>
      </w:r>
      <w:r w:rsidR="00FE5957">
        <w:rPr>
          <w:rFonts w:asciiTheme="minorHAnsi" w:hAnsiTheme="minorHAnsi"/>
          <w:sz w:val="22"/>
          <w:szCs w:val="22"/>
        </w:rPr>
        <w:t xml:space="preserve">part of </w:t>
      </w:r>
      <w:r w:rsidR="007F69E4">
        <w:rPr>
          <w:rFonts w:asciiTheme="minorHAnsi" w:hAnsiTheme="minorHAnsi"/>
          <w:sz w:val="22"/>
          <w:szCs w:val="22"/>
        </w:rPr>
        <w:t>step 2 in Figure 1.</w:t>
      </w:r>
    </w:p>
    <w:p w:rsidR="00607064" w:rsidRDefault="00AC2793">
      <w:pPr>
        <w:pStyle w:val="BodyText2"/>
        <w:spacing w:after="200" w:line="276" w:lineRule="auto"/>
        <w:rPr>
          <w:rFonts w:asciiTheme="minorHAnsi" w:hAnsiTheme="minorHAnsi"/>
          <w:sz w:val="22"/>
          <w:szCs w:val="22"/>
        </w:rPr>
      </w:pPr>
      <w:r>
        <w:rPr>
          <w:rFonts w:asciiTheme="minorHAnsi" w:hAnsiTheme="minorHAnsi"/>
          <w:sz w:val="22"/>
          <w:szCs w:val="22"/>
        </w:rPr>
        <w:t>C</w:t>
      </w:r>
      <w:r w:rsidR="00E73F2B">
        <w:rPr>
          <w:rFonts w:asciiTheme="minorHAnsi" w:hAnsiTheme="minorHAnsi"/>
          <w:sz w:val="22"/>
          <w:szCs w:val="22"/>
        </w:rPr>
        <w:t>onstruction of the</w:t>
      </w:r>
      <w:r w:rsidR="0066169E">
        <w:rPr>
          <w:rFonts w:asciiTheme="minorHAnsi" w:hAnsiTheme="minorHAnsi"/>
          <w:sz w:val="22"/>
          <w:szCs w:val="22"/>
        </w:rPr>
        <w:t xml:space="preserve">se </w:t>
      </w:r>
      <w:r w:rsidR="00FE5957">
        <w:rPr>
          <w:rFonts w:asciiTheme="minorHAnsi" w:hAnsiTheme="minorHAnsi"/>
          <w:sz w:val="22"/>
          <w:szCs w:val="22"/>
        </w:rPr>
        <w:t xml:space="preserve">thematic </w:t>
      </w:r>
      <w:r w:rsidR="0066169E">
        <w:rPr>
          <w:rFonts w:asciiTheme="minorHAnsi" w:hAnsiTheme="minorHAnsi"/>
          <w:sz w:val="22"/>
          <w:szCs w:val="22"/>
        </w:rPr>
        <w:t>input</w:t>
      </w:r>
      <w:r w:rsidR="00BE3C6C" w:rsidRPr="00BE3C6C">
        <w:rPr>
          <w:rFonts w:asciiTheme="minorHAnsi" w:hAnsiTheme="minorHAnsi"/>
          <w:sz w:val="22"/>
          <w:szCs w:val="22"/>
        </w:rPr>
        <w:t xml:space="preserve"> layers </w:t>
      </w:r>
      <w:r w:rsidR="00E73F2B">
        <w:rPr>
          <w:rFonts w:asciiTheme="minorHAnsi" w:hAnsiTheme="minorHAnsi"/>
          <w:sz w:val="22"/>
          <w:szCs w:val="22"/>
        </w:rPr>
        <w:t>involved</w:t>
      </w:r>
      <w:r w:rsidR="00BE3C6C" w:rsidRPr="00BE3C6C">
        <w:rPr>
          <w:rFonts w:asciiTheme="minorHAnsi" w:hAnsiTheme="minorHAnsi"/>
          <w:sz w:val="22"/>
          <w:szCs w:val="22"/>
        </w:rPr>
        <w:t>:</w:t>
      </w:r>
    </w:p>
    <w:p w:rsidR="00DC6E63" w:rsidRDefault="00461DE4">
      <w:pPr>
        <w:pStyle w:val="BodyText2"/>
        <w:numPr>
          <w:ilvl w:val="0"/>
          <w:numId w:val="31"/>
        </w:numPr>
        <w:spacing w:after="200" w:line="276" w:lineRule="auto"/>
        <w:rPr>
          <w:rFonts w:asciiTheme="minorHAnsi" w:hAnsiTheme="minorHAnsi"/>
          <w:sz w:val="22"/>
          <w:szCs w:val="22"/>
        </w:rPr>
      </w:pPr>
      <w:r w:rsidRPr="00461DE4">
        <w:rPr>
          <w:rFonts w:asciiTheme="minorHAnsi" w:hAnsiTheme="minorHAnsi"/>
          <w:i/>
          <w:sz w:val="22"/>
          <w:szCs w:val="22"/>
        </w:rPr>
        <w:t>Topographic features layer</w:t>
      </w:r>
      <w:r w:rsidR="00E73F2B" w:rsidRPr="00FE5957">
        <w:rPr>
          <w:rFonts w:asciiTheme="minorHAnsi" w:hAnsiTheme="minorHAnsi"/>
          <w:sz w:val="22"/>
          <w:szCs w:val="22"/>
        </w:rPr>
        <w:t xml:space="preserve"> </w:t>
      </w:r>
      <w:r w:rsidR="00E71677" w:rsidRPr="00FE5957">
        <w:rPr>
          <w:rFonts w:asciiTheme="minorHAnsi" w:hAnsiTheme="minorHAnsi"/>
          <w:sz w:val="22"/>
          <w:szCs w:val="22"/>
        </w:rPr>
        <w:t>(Map 1)</w:t>
      </w:r>
      <w:r w:rsidR="00FE5957">
        <w:rPr>
          <w:rFonts w:asciiTheme="minorHAnsi" w:hAnsiTheme="minorHAnsi"/>
          <w:sz w:val="22"/>
          <w:szCs w:val="22"/>
        </w:rPr>
        <w:t>—</w:t>
      </w:r>
      <w:r w:rsidR="00E73F2B" w:rsidRPr="00FE5957">
        <w:rPr>
          <w:rFonts w:asciiTheme="minorHAnsi" w:hAnsiTheme="minorHAnsi"/>
          <w:sz w:val="22"/>
          <w:szCs w:val="22"/>
        </w:rPr>
        <w:t xml:space="preserve">constructed from the </w:t>
      </w:r>
      <w:r w:rsidR="00A23CC6" w:rsidRPr="00FE5957">
        <w:rPr>
          <w:rFonts w:asciiTheme="minorHAnsi" w:hAnsiTheme="minorHAnsi"/>
          <w:sz w:val="22"/>
          <w:szCs w:val="22"/>
        </w:rPr>
        <w:t xml:space="preserve">1:250 000 scale vector </w:t>
      </w:r>
      <w:r w:rsidR="00E73F2B" w:rsidRPr="00FE5957">
        <w:rPr>
          <w:rFonts w:asciiTheme="minorHAnsi" w:hAnsiTheme="minorHAnsi"/>
          <w:sz w:val="22"/>
          <w:szCs w:val="22"/>
        </w:rPr>
        <w:t xml:space="preserve">topographic dataset </w:t>
      </w:r>
      <w:r w:rsidR="00E73F2B" w:rsidRPr="00FE5957">
        <w:rPr>
          <w:rFonts w:asciiTheme="minorHAnsi" w:hAnsiTheme="minorHAnsi"/>
          <w:i/>
          <w:sz w:val="22"/>
          <w:szCs w:val="22"/>
        </w:rPr>
        <w:t xml:space="preserve">GEODATA TOPO 250K </w:t>
      </w:r>
      <w:r w:rsidR="00E137B4">
        <w:rPr>
          <w:rFonts w:asciiTheme="minorHAnsi" w:hAnsiTheme="minorHAnsi"/>
          <w:i/>
          <w:sz w:val="22"/>
          <w:szCs w:val="22"/>
        </w:rPr>
        <w:t>s</w:t>
      </w:r>
      <w:r w:rsidR="00E73F2B" w:rsidRPr="00FE5957">
        <w:rPr>
          <w:rFonts w:asciiTheme="minorHAnsi" w:hAnsiTheme="minorHAnsi"/>
          <w:i/>
          <w:sz w:val="22"/>
          <w:szCs w:val="22"/>
        </w:rPr>
        <w:t>eries 3</w:t>
      </w:r>
      <w:r w:rsidR="00E73F2B" w:rsidRPr="00FE5957">
        <w:rPr>
          <w:rFonts w:asciiTheme="minorHAnsi" w:hAnsiTheme="minorHAnsi"/>
          <w:sz w:val="22"/>
          <w:szCs w:val="22"/>
        </w:rPr>
        <w:t xml:space="preserve"> (GA 2006). Polygon features representing built-up areas, mines, water bodies and watercourses were used. This layer is the same as in the Version 4 NLUM.</w:t>
      </w:r>
    </w:p>
    <w:p w:rsidR="00FE5957" w:rsidRDefault="00461DE4" w:rsidP="00FE5957">
      <w:pPr>
        <w:pStyle w:val="BodyText2"/>
        <w:numPr>
          <w:ilvl w:val="0"/>
          <w:numId w:val="31"/>
        </w:numPr>
        <w:spacing w:after="200" w:line="276" w:lineRule="auto"/>
        <w:rPr>
          <w:rFonts w:asciiTheme="minorHAnsi" w:hAnsiTheme="minorHAnsi"/>
          <w:sz w:val="22"/>
          <w:szCs w:val="22"/>
        </w:rPr>
      </w:pPr>
      <w:r w:rsidRPr="00461DE4">
        <w:rPr>
          <w:rFonts w:asciiTheme="minorHAnsi" w:hAnsiTheme="minorHAnsi"/>
          <w:i/>
          <w:sz w:val="22"/>
          <w:szCs w:val="22"/>
        </w:rPr>
        <w:t>Catchment scale land use layer</w:t>
      </w:r>
      <w:r w:rsidR="00FE5957">
        <w:rPr>
          <w:rFonts w:asciiTheme="minorHAnsi" w:hAnsiTheme="minorHAnsi"/>
          <w:sz w:val="22"/>
          <w:szCs w:val="22"/>
        </w:rPr>
        <w:t>—</w:t>
      </w:r>
      <w:r w:rsidR="00FE5957" w:rsidRPr="00BE3C6C">
        <w:rPr>
          <w:rFonts w:asciiTheme="minorHAnsi" w:hAnsiTheme="minorHAnsi"/>
          <w:sz w:val="22"/>
          <w:szCs w:val="22"/>
        </w:rPr>
        <w:t xml:space="preserve">constructed from </w:t>
      </w:r>
      <w:r w:rsidR="00FE5957">
        <w:rPr>
          <w:rFonts w:asciiTheme="minorHAnsi" w:hAnsiTheme="minorHAnsi"/>
          <w:sz w:val="22"/>
          <w:szCs w:val="22"/>
        </w:rPr>
        <w:t>catchment scale land use mapping (</w:t>
      </w:r>
      <w:r w:rsidR="00FE5957" w:rsidRPr="00BE3C6C">
        <w:rPr>
          <w:rFonts w:asciiTheme="minorHAnsi" w:hAnsiTheme="minorHAnsi"/>
          <w:sz w:val="22"/>
          <w:szCs w:val="22"/>
        </w:rPr>
        <w:t>CLUM</w:t>
      </w:r>
      <w:r w:rsidR="00FE5957">
        <w:rPr>
          <w:rFonts w:asciiTheme="minorHAnsi" w:hAnsiTheme="minorHAnsi"/>
          <w:sz w:val="22"/>
          <w:szCs w:val="22"/>
        </w:rPr>
        <w:t>)</w:t>
      </w:r>
      <w:r w:rsidR="00FE5957" w:rsidRPr="00BE3C6C">
        <w:rPr>
          <w:rFonts w:asciiTheme="minorHAnsi" w:hAnsiTheme="minorHAnsi"/>
          <w:sz w:val="22"/>
          <w:szCs w:val="22"/>
        </w:rPr>
        <w:t xml:space="preserve"> data available as at January 2014 (</w:t>
      </w:r>
      <w:r w:rsidR="00FE5957">
        <w:rPr>
          <w:rFonts w:asciiTheme="minorHAnsi" w:hAnsiTheme="minorHAnsi"/>
          <w:sz w:val="22"/>
          <w:szCs w:val="22"/>
        </w:rPr>
        <w:t xml:space="preserve">ABARES </w:t>
      </w:r>
      <w:r w:rsidR="00FE5957" w:rsidRPr="00BE3C6C">
        <w:rPr>
          <w:rFonts w:asciiTheme="minorHAnsi" w:hAnsiTheme="minorHAnsi"/>
          <w:sz w:val="22"/>
          <w:szCs w:val="22"/>
        </w:rPr>
        <w:t>2014</w:t>
      </w:r>
      <w:r w:rsidR="00FE5957">
        <w:rPr>
          <w:rFonts w:asciiTheme="minorHAnsi" w:hAnsiTheme="minorHAnsi"/>
          <w:sz w:val="22"/>
          <w:szCs w:val="22"/>
        </w:rPr>
        <w:t>a</w:t>
      </w:r>
      <w:r w:rsidR="00FE5957" w:rsidRPr="00BE3C6C">
        <w:rPr>
          <w:rFonts w:asciiTheme="minorHAnsi" w:hAnsiTheme="minorHAnsi"/>
          <w:sz w:val="22"/>
          <w:szCs w:val="22"/>
        </w:rPr>
        <w:t xml:space="preserve">). This was an unpublished national compilation </w:t>
      </w:r>
      <w:r w:rsidR="00E326FD">
        <w:rPr>
          <w:rFonts w:asciiTheme="minorHAnsi" w:hAnsiTheme="minorHAnsi"/>
          <w:sz w:val="22"/>
          <w:szCs w:val="22"/>
        </w:rPr>
        <w:t xml:space="preserve">that uses ALUMC Version 7 and was </w:t>
      </w:r>
      <w:r w:rsidR="00FE5957" w:rsidRPr="00BE3C6C">
        <w:rPr>
          <w:rFonts w:asciiTheme="minorHAnsi" w:hAnsiTheme="minorHAnsi"/>
          <w:sz w:val="22"/>
          <w:szCs w:val="22"/>
        </w:rPr>
        <w:t>created by merging 50 m</w:t>
      </w:r>
      <w:r w:rsidR="00FE5957">
        <w:rPr>
          <w:rFonts w:asciiTheme="minorHAnsi" w:hAnsiTheme="minorHAnsi"/>
          <w:sz w:val="22"/>
          <w:szCs w:val="22"/>
        </w:rPr>
        <w:t>etre</w:t>
      </w:r>
      <w:r w:rsidR="00FE5957" w:rsidRPr="00BE3C6C">
        <w:rPr>
          <w:rFonts w:asciiTheme="minorHAnsi" w:hAnsiTheme="minorHAnsi"/>
          <w:sz w:val="22"/>
          <w:szCs w:val="22"/>
        </w:rPr>
        <w:t xml:space="preserve"> </w:t>
      </w:r>
      <w:r w:rsidR="00FE5957">
        <w:rPr>
          <w:rFonts w:asciiTheme="minorHAnsi" w:hAnsiTheme="minorHAnsi"/>
          <w:sz w:val="22"/>
          <w:szCs w:val="22"/>
        </w:rPr>
        <w:t>pixel</w:t>
      </w:r>
      <w:r w:rsidR="00FE5957" w:rsidRPr="00BE3C6C">
        <w:rPr>
          <w:rFonts w:asciiTheme="minorHAnsi" w:hAnsiTheme="minorHAnsi"/>
          <w:sz w:val="22"/>
          <w:szCs w:val="22"/>
        </w:rPr>
        <w:t xml:space="preserve"> size data for Queensland released in January 2014 with a published 50 m</w:t>
      </w:r>
      <w:r w:rsidR="00FE5957">
        <w:rPr>
          <w:rFonts w:asciiTheme="minorHAnsi" w:hAnsiTheme="minorHAnsi"/>
          <w:sz w:val="22"/>
          <w:szCs w:val="22"/>
        </w:rPr>
        <w:t>etre</w:t>
      </w:r>
      <w:r w:rsidR="00FE5957" w:rsidRPr="00BE3C6C">
        <w:rPr>
          <w:rFonts w:asciiTheme="minorHAnsi" w:hAnsiTheme="minorHAnsi"/>
          <w:sz w:val="22"/>
          <w:szCs w:val="22"/>
        </w:rPr>
        <w:t xml:space="preserve"> </w:t>
      </w:r>
      <w:r w:rsidR="00FE5957">
        <w:rPr>
          <w:rFonts w:asciiTheme="minorHAnsi" w:hAnsiTheme="minorHAnsi"/>
          <w:sz w:val="22"/>
          <w:szCs w:val="22"/>
        </w:rPr>
        <w:t>pixel</w:t>
      </w:r>
      <w:r w:rsidR="00FE5957" w:rsidRPr="00BE3C6C">
        <w:rPr>
          <w:rFonts w:asciiTheme="minorHAnsi" w:hAnsiTheme="minorHAnsi"/>
          <w:sz w:val="22"/>
          <w:szCs w:val="22"/>
        </w:rPr>
        <w:t xml:space="preserve"> size national compilation released in November 2012</w:t>
      </w:r>
      <w:r w:rsidR="00FE5957">
        <w:rPr>
          <w:rFonts w:asciiTheme="minorHAnsi" w:hAnsiTheme="minorHAnsi"/>
          <w:sz w:val="22"/>
          <w:szCs w:val="22"/>
        </w:rPr>
        <w:t xml:space="preserve"> (ABARES 2012a)</w:t>
      </w:r>
      <w:r w:rsidR="00FE5957" w:rsidRPr="00BE3C6C">
        <w:rPr>
          <w:rFonts w:asciiTheme="minorHAnsi" w:hAnsiTheme="minorHAnsi"/>
          <w:sz w:val="22"/>
          <w:szCs w:val="22"/>
        </w:rPr>
        <w:t>. The resulting 50 m</w:t>
      </w:r>
      <w:r w:rsidR="00FE5957">
        <w:rPr>
          <w:rFonts w:asciiTheme="minorHAnsi" w:hAnsiTheme="minorHAnsi"/>
          <w:sz w:val="22"/>
          <w:szCs w:val="22"/>
        </w:rPr>
        <w:t>etre</w:t>
      </w:r>
      <w:r w:rsidR="00FE5957" w:rsidRPr="00BE3C6C">
        <w:rPr>
          <w:rFonts w:asciiTheme="minorHAnsi" w:hAnsiTheme="minorHAnsi"/>
          <w:sz w:val="22"/>
          <w:szCs w:val="22"/>
        </w:rPr>
        <w:t xml:space="preserve"> </w:t>
      </w:r>
      <w:r w:rsidR="00FE5957">
        <w:rPr>
          <w:rFonts w:asciiTheme="minorHAnsi" w:hAnsiTheme="minorHAnsi"/>
          <w:sz w:val="22"/>
          <w:szCs w:val="22"/>
        </w:rPr>
        <w:t>pixel</w:t>
      </w:r>
      <w:r w:rsidR="00FE5957" w:rsidRPr="00BE3C6C">
        <w:rPr>
          <w:rFonts w:asciiTheme="minorHAnsi" w:hAnsiTheme="minorHAnsi"/>
          <w:sz w:val="22"/>
          <w:szCs w:val="22"/>
        </w:rPr>
        <w:t xml:space="preserve"> size January 2014 national compilation was projected and resampled to match the </w:t>
      </w:r>
      <w:r w:rsidR="00FE5957">
        <w:rPr>
          <w:rFonts w:asciiTheme="minorHAnsi" w:hAnsiTheme="minorHAnsi"/>
          <w:sz w:val="22"/>
          <w:szCs w:val="22"/>
        </w:rPr>
        <w:t>pixel</w:t>
      </w:r>
      <w:r w:rsidR="00FE5957" w:rsidRPr="00BE3C6C">
        <w:rPr>
          <w:rFonts w:asciiTheme="minorHAnsi" w:hAnsiTheme="minorHAnsi"/>
          <w:sz w:val="22"/>
          <w:szCs w:val="22"/>
        </w:rPr>
        <w:t xml:space="preserve"> size and </w:t>
      </w:r>
      <w:r w:rsidR="00FE5957">
        <w:rPr>
          <w:rFonts w:asciiTheme="minorHAnsi" w:hAnsiTheme="minorHAnsi"/>
          <w:sz w:val="22"/>
          <w:szCs w:val="22"/>
        </w:rPr>
        <w:t>pixel</w:t>
      </w:r>
      <w:r w:rsidR="00FE5957" w:rsidRPr="00BE3C6C">
        <w:rPr>
          <w:rFonts w:asciiTheme="minorHAnsi" w:hAnsiTheme="minorHAnsi"/>
          <w:sz w:val="22"/>
          <w:szCs w:val="22"/>
        </w:rPr>
        <w:t xml:space="preserve"> alignment of the national land use dataset using the principal type resampling method. The currency of the November 2012 dataset ranges from 1997 to 2009. The January 2014 Queensland dataset has 2012 data for the Gold Coast and its hinterland, 2011 data for the Sunshine Coast and 1999 to 2009 data for the rest of the state. The November 2012 compilation had some small areas that had not been mapped as part of the ACLUMP catchment scale land use mapping program. These areas were filled using land use information from the </w:t>
      </w:r>
      <w:r w:rsidR="00FE5957" w:rsidRPr="00BE3C6C">
        <w:rPr>
          <w:rFonts w:asciiTheme="minorHAnsi" w:hAnsiTheme="minorHAnsi"/>
          <w:i/>
          <w:sz w:val="22"/>
          <w:szCs w:val="22"/>
        </w:rPr>
        <w:t>Mesh Blocks (2006) Digital Boundaries, Australia</w:t>
      </w:r>
      <w:r w:rsidR="00FE5957" w:rsidRPr="00BE3C6C">
        <w:rPr>
          <w:rFonts w:asciiTheme="minorHAnsi" w:hAnsiTheme="minorHAnsi"/>
          <w:sz w:val="22"/>
          <w:szCs w:val="22"/>
        </w:rPr>
        <w:t xml:space="preserve"> dataset </w:t>
      </w:r>
      <w:r w:rsidR="00FE5957">
        <w:rPr>
          <w:rFonts w:asciiTheme="minorHAnsi" w:hAnsiTheme="minorHAnsi"/>
          <w:sz w:val="22"/>
          <w:szCs w:val="22"/>
        </w:rPr>
        <w:t>(ABS 2006)</w:t>
      </w:r>
      <w:r w:rsidR="00FE5957" w:rsidRPr="00BE3C6C">
        <w:rPr>
          <w:rFonts w:asciiTheme="minorHAnsi" w:hAnsiTheme="minorHAnsi"/>
          <w:sz w:val="22"/>
          <w:szCs w:val="22"/>
        </w:rPr>
        <w:t xml:space="preserve"> and their land use attributes were further updated from a number of sources. (The area of missing data was at most 0.30</w:t>
      </w:r>
      <w:r w:rsidR="00FE5957">
        <w:rPr>
          <w:rFonts w:asciiTheme="minorHAnsi" w:hAnsiTheme="minorHAnsi"/>
          <w:sz w:val="22"/>
          <w:szCs w:val="22"/>
        </w:rPr>
        <w:t xml:space="preserve"> per cent</w:t>
      </w:r>
      <w:r w:rsidR="00FE5957" w:rsidRPr="00BE3C6C">
        <w:rPr>
          <w:rFonts w:asciiTheme="minorHAnsi" w:hAnsiTheme="minorHAnsi"/>
          <w:sz w:val="22"/>
          <w:szCs w:val="22"/>
        </w:rPr>
        <w:t xml:space="preserve"> of the country</w:t>
      </w:r>
      <w:r w:rsidR="00FE5957">
        <w:rPr>
          <w:rFonts w:asciiTheme="minorHAnsi" w:hAnsiTheme="minorHAnsi"/>
          <w:sz w:val="22"/>
          <w:szCs w:val="22"/>
        </w:rPr>
        <w:t xml:space="preserve"> and</w:t>
      </w:r>
      <w:r w:rsidR="00FE5957" w:rsidRPr="00BE3C6C">
        <w:rPr>
          <w:rFonts w:asciiTheme="minorHAnsi" w:hAnsiTheme="minorHAnsi"/>
          <w:sz w:val="22"/>
          <w:szCs w:val="22"/>
        </w:rPr>
        <w:t xml:space="preserve"> mainly confined to small areas around the capital cities Sydney, Melbourne, Adelaide, Darwin and Canberra.) Four errors involving incorrect classifications of land uses in outback South Australia were corrected:</w:t>
      </w:r>
    </w:p>
    <w:p w:rsidR="00FE5957" w:rsidRDefault="00FE5957" w:rsidP="00FE5957">
      <w:pPr>
        <w:pStyle w:val="BodyText2"/>
        <w:numPr>
          <w:ilvl w:val="1"/>
          <w:numId w:val="31"/>
        </w:numPr>
        <w:spacing w:after="200" w:line="276" w:lineRule="auto"/>
        <w:rPr>
          <w:rFonts w:asciiTheme="minorHAnsi" w:hAnsiTheme="minorHAnsi"/>
          <w:sz w:val="22"/>
          <w:szCs w:val="22"/>
        </w:rPr>
      </w:pPr>
      <w:r w:rsidRPr="004B7C49">
        <w:rPr>
          <w:rFonts w:asciiTheme="minorHAnsi" w:hAnsiTheme="minorHAnsi"/>
          <w:sz w:val="22"/>
          <w:szCs w:val="22"/>
        </w:rPr>
        <w:t>T</w:t>
      </w:r>
      <w:r w:rsidRPr="003074C4">
        <w:rPr>
          <w:rFonts w:asciiTheme="minorHAnsi" w:hAnsiTheme="minorHAnsi"/>
          <w:sz w:val="22"/>
          <w:szCs w:val="22"/>
        </w:rPr>
        <w:t xml:space="preserve">he Maralinga Defence Reserve in South Australia </w:t>
      </w:r>
      <w:r w:rsidRPr="00442E2C">
        <w:rPr>
          <w:rFonts w:asciiTheme="minorHAnsi" w:hAnsiTheme="minorHAnsi"/>
          <w:sz w:val="22"/>
          <w:szCs w:val="22"/>
        </w:rPr>
        <w:t>chan</w:t>
      </w:r>
      <w:r w:rsidRPr="002F5C0E">
        <w:rPr>
          <w:rFonts w:asciiTheme="minorHAnsi" w:hAnsiTheme="minorHAnsi"/>
          <w:sz w:val="22"/>
          <w:szCs w:val="22"/>
        </w:rPr>
        <w:t>ged from</w:t>
      </w:r>
      <w:r w:rsidRPr="00FB11F1">
        <w:rPr>
          <w:rFonts w:asciiTheme="minorHAnsi" w:hAnsiTheme="minorHAnsi"/>
          <w:sz w:val="22"/>
          <w:szCs w:val="22"/>
        </w:rPr>
        <w:t xml:space="preserve"> ‘5.5.4 Defence facilities</w:t>
      </w:r>
      <w:r>
        <w:rPr>
          <w:rFonts w:asciiTheme="minorHAnsi" w:hAnsiTheme="minorHAnsi"/>
          <w:sz w:val="22"/>
          <w:szCs w:val="22"/>
        </w:rPr>
        <w:t>—</w:t>
      </w:r>
      <w:r w:rsidRPr="00FB11F1">
        <w:rPr>
          <w:rFonts w:asciiTheme="minorHAnsi" w:hAnsiTheme="minorHAnsi"/>
          <w:sz w:val="22"/>
          <w:szCs w:val="22"/>
        </w:rPr>
        <w:t xml:space="preserve">urban’ </w:t>
      </w:r>
      <w:r w:rsidRPr="0073743D">
        <w:rPr>
          <w:rFonts w:asciiTheme="minorHAnsi" w:hAnsiTheme="minorHAnsi"/>
          <w:sz w:val="22"/>
          <w:szCs w:val="22"/>
        </w:rPr>
        <w:t>to ‘1.3.1 Defence lan</w:t>
      </w:r>
      <w:r w:rsidRPr="00C30C44">
        <w:rPr>
          <w:rFonts w:asciiTheme="minorHAnsi" w:hAnsiTheme="minorHAnsi"/>
          <w:sz w:val="22"/>
          <w:szCs w:val="22"/>
        </w:rPr>
        <w:t>d</w:t>
      </w:r>
      <w:r>
        <w:rPr>
          <w:rFonts w:asciiTheme="minorHAnsi" w:hAnsiTheme="minorHAnsi"/>
          <w:sz w:val="22"/>
          <w:szCs w:val="22"/>
        </w:rPr>
        <w:t>—</w:t>
      </w:r>
      <w:r w:rsidRPr="00C30C44">
        <w:rPr>
          <w:rFonts w:asciiTheme="minorHAnsi" w:hAnsiTheme="minorHAnsi"/>
          <w:sz w:val="22"/>
          <w:szCs w:val="22"/>
        </w:rPr>
        <w:t>natural areas’</w:t>
      </w:r>
    </w:p>
    <w:p w:rsidR="00FE5957" w:rsidRDefault="00FE5957" w:rsidP="00FE5957">
      <w:pPr>
        <w:pStyle w:val="BodyText2"/>
        <w:numPr>
          <w:ilvl w:val="1"/>
          <w:numId w:val="31"/>
        </w:numPr>
        <w:spacing w:after="200" w:line="276" w:lineRule="auto"/>
        <w:rPr>
          <w:rFonts w:asciiTheme="minorHAnsi" w:hAnsiTheme="minorHAnsi"/>
          <w:sz w:val="22"/>
          <w:szCs w:val="22"/>
        </w:rPr>
      </w:pPr>
      <w:r w:rsidRPr="003074C4">
        <w:rPr>
          <w:rFonts w:asciiTheme="minorHAnsi" w:hAnsiTheme="minorHAnsi"/>
          <w:sz w:val="22"/>
          <w:szCs w:val="22"/>
        </w:rPr>
        <w:t>A</w:t>
      </w:r>
      <w:r w:rsidRPr="003214A8">
        <w:rPr>
          <w:rFonts w:asciiTheme="minorHAnsi" w:hAnsiTheme="minorHAnsi"/>
          <w:sz w:val="22"/>
          <w:szCs w:val="22"/>
        </w:rPr>
        <w:t xml:space="preserve"> large region in the Coober Pedy district </w:t>
      </w:r>
      <w:r w:rsidRPr="00442E2C">
        <w:rPr>
          <w:rFonts w:asciiTheme="minorHAnsi" w:hAnsiTheme="minorHAnsi"/>
          <w:sz w:val="22"/>
          <w:szCs w:val="22"/>
        </w:rPr>
        <w:t>changed from</w:t>
      </w:r>
      <w:r w:rsidRPr="002F5C0E">
        <w:rPr>
          <w:rFonts w:asciiTheme="minorHAnsi" w:hAnsiTheme="minorHAnsi"/>
          <w:sz w:val="22"/>
          <w:szCs w:val="22"/>
        </w:rPr>
        <w:t xml:space="preserve"> </w:t>
      </w:r>
      <w:r w:rsidRPr="00FB11F1">
        <w:rPr>
          <w:rFonts w:asciiTheme="minorHAnsi" w:hAnsiTheme="minorHAnsi"/>
          <w:sz w:val="22"/>
          <w:szCs w:val="22"/>
        </w:rPr>
        <w:t>‘</w:t>
      </w:r>
      <w:r w:rsidRPr="001949C3">
        <w:rPr>
          <w:rFonts w:asciiTheme="minorHAnsi" w:hAnsiTheme="minorHAnsi"/>
          <w:sz w:val="22"/>
          <w:szCs w:val="22"/>
        </w:rPr>
        <w:t xml:space="preserve">5.8.0 </w:t>
      </w:r>
      <w:r w:rsidRPr="00C30C44">
        <w:rPr>
          <w:rFonts w:asciiTheme="minorHAnsi" w:hAnsiTheme="minorHAnsi"/>
          <w:sz w:val="22"/>
          <w:szCs w:val="22"/>
        </w:rPr>
        <w:t xml:space="preserve">Mining’ </w:t>
      </w:r>
      <w:r w:rsidRPr="004C38EA">
        <w:rPr>
          <w:rFonts w:asciiTheme="minorHAnsi" w:hAnsiTheme="minorHAnsi"/>
          <w:sz w:val="22"/>
          <w:szCs w:val="22"/>
        </w:rPr>
        <w:t>to ‘2.1.0 Grazing native vegetation’</w:t>
      </w:r>
    </w:p>
    <w:p w:rsidR="00FE5957" w:rsidRDefault="00FE5957" w:rsidP="00FE5957">
      <w:pPr>
        <w:pStyle w:val="BodyText2"/>
        <w:numPr>
          <w:ilvl w:val="1"/>
          <w:numId w:val="31"/>
        </w:numPr>
        <w:spacing w:after="200" w:line="276" w:lineRule="auto"/>
        <w:rPr>
          <w:rFonts w:asciiTheme="minorHAnsi" w:hAnsiTheme="minorHAnsi"/>
          <w:sz w:val="22"/>
          <w:szCs w:val="22"/>
        </w:rPr>
      </w:pPr>
      <w:r w:rsidRPr="003074C4">
        <w:rPr>
          <w:rFonts w:asciiTheme="minorHAnsi" w:hAnsiTheme="minorHAnsi"/>
          <w:sz w:val="22"/>
          <w:szCs w:val="22"/>
        </w:rPr>
        <w:t>A</w:t>
      </w:r>
      <w:r w:rsidRPr="003214A8">
        <w:rPr>
          <w:rFonts w:asciiTheme="minorHAnsi" w:hAnsiTheme="minorHAnsi"/>
          <w:sz w:val="22"/>
          <w:szCs w:val="22"/>
        </w:rPr>
        <w:t xml:space="preserve"> large region in the Marla district (a l</w:t>
      </w:r>
      <w:r w:rsidRPr="00442E2C">
        <w:rPr>
          <w:rFonts w:asciiTheme="minorHAnsi" w:hAnsiTheme="minorHAnsi"/>
          <w:sz w:val="22"/>
          <w:szCs w:val="22"/>
        </w:rPr>
        <w:t xml:space="preserve">ittle east of Marla) </w:t>
      </w:r>
      <w:r w:rsidRPr="00FB11F1">
        <w:rPr>
          <w:rFonts w:asciiTheme="minorHAnsi" w:hAnsiTheme="minorHAnsi"/>
          <w:sz w:val="22"/>
          <w:szCs w:val="22"/>
        </w:rPr>
        <w:t>changed from</w:t>
      </w:r>
      <w:r w:rsidRPr="001949C3">
        <w:rPr>
          <w:rFonts w:asciiTheme="minorHAnsi" w:hAnsiTheme="minorHAnsi"/>
          <w:sz w:val="22"/>
          <w:szCs w:val="22"/>
        </w:rPr>
        <w:t xml:space="preserve"> </w:t>
      </w:r>
      <w:r w:rsidRPr="0073743D">
        <w:rPr>
          <w:rFonts w:asciiTheme="minorHAnsi" w:hAnsiTheme="minorHAnsi"/>
          <w:sz w:val="22"/>
          <w:szCs w:val="22"/>
        </w:rPr>
        <w:t>‘</w:t>
      </w:r>
      <w:r w:rsidRPr="00C30C44">
        <w:rPr>
          <w:rFonts w:asciiTheme="minorHAnsi" w:hAnsiTheme="minorHAnsi"/>
          <w:sz w:val="22"/>
          <w:szCs w:val="22"/>
        </w:rPr>
        <w:t xml:space="preserve">5.8.0 </w:t>
      </w:r>
      <w:r w:rsidRPr="004C38EA">
        <w:rPr>
          <w:rFonts w:asciiTheme="minorHAnsi" w:hAnsiTheme="minorHAnsi"/>
          <w:sz w:val="22"/>
          <w:szCs w:val="22"/>
        </w:rPr>
        <w:t>Mining’ to ‘2.1.0 Grazing native vegetation’</w:t>
      </w:r>
    </w:p>
    <w:p w:rsidR="00FE5957" w:rsidRDefault="00FE5957" w:rsidP="00FE5957">
      <w:pPr>
        <w:pStyle w:val="BodyText2"/>
        <w:numPr>
          <w:ilvl w:val="1"/>
          <w:numId w:val="31"/>
        </w:numPr>
        <w:spacing w:after="200" w:line="276" w:lineRule="auto"/>
        <w:rPr>
          <w:rFonts w:asciiTheme="minorHAnsi" w:hAnsiTheme="minorHAnsi"/>
          <w:sz w:val="22"/>
          <w:szCs w:val="22"/>
        </w:rPr>
      </w:pPr>
      <w:r w:rsidRPr="003074C4">
        <w:rPr>
          <w:rFonts w:asciiTheme="minorHAnsi" w:hAnsiTheme="minorHAnsi"/>
          <w:sz w:val="22"/>
          <w:szCs w:val="22"/>
        </w:rPr>
        <w:t>A</w:t>
      </w:r>
      <w:r w:rsidRPr="003214A8">
        <w:rPr>
          <w:rFonts w:asciiTheme="minorHAnsi" w:hAnsiTheme="minorHAnsi"/>
          <w:sz w:val="22"/>
          <w:szCs w:val="22"/>
        </w:rPr>
        <w:t xml:space="preserve"> large region in the Moomba district </w:t>
      </w:r>
      <w:r w:rsidRPr="00442E2C">
        <w:rPr>
          <w:rFonts w:asciiTheme="minorHAnsi" w:hAnsiTheme="minorHAnsi"/>
          <w:sz w:val="22"/>
          <w:szCs w:val="22"/>
        </w:rPr>
        <w:t>changed from</w:t>
      </w:r>
      <w:r w:rsidRPr="002F5C0E">
        <w:rPr>
          <w:rFonts w:asciiTheme="minorHAnsi" w:hAnsiTheme="minorHAnsi"/>
          <w:sz w:val="22"/>
          <w:szCs w:val="22"/>
        </w:rPr>
        <w:t xml:space="preserve"> </w:t>
      </w:r>
      <w:r w:rsidRPr="00FB11F1">
        <w:rPr>
          <w:rFonts w:asciiTheme="minorHAnsi" w:hAnsiTheme="minorHAnsi"/>
          <w:sz w:val="22"/>
          <w:szCs w:val="22"/>
        </w:rPr>
        <w:t>‘</w:t>
      </w:r>
      <w:r w:rsidRPr="001949C3">
        <w:rPr>
          <w:rFonts w:asciiTheme="minorHAnsi" w:hAnsiTheme="minorHAnsi"/>
          <w:sz w:val="22"/>
          <w:szCs w:val="22"/>
        </w:rPr>
        <w:t xml:space="preserve">5.8.0 </w:t>
      </w:r>
      <w:r w:rsidRPr="00C30C44">
        <w:rPr>
          <w:rFonts w:asciiTheme="minorHAnsi" w:hAnsiTheme="minorHAnsi"/>
          <w:sz w:val="22"/>
          <w:szCs w:val="22"/>
        </w:rPr>
        <w:t xml:space="preserve">Mining’ </w:t>
      </w:r>
      <w:r w:rsidRPr="004C38EA">
        <w:rPr>
          <w:rFonts w:asciiTheme="minorHAnsi" w:hAnsiTheme="minorHAnsi"/>
          <w:sz w:val="22"/>
          <w:szCs w:val="22"/>
        </w:rPr>
        <w:t>to ‘1.1.7 Other conserved area’ and ‘2.1.0 Grazing native vegetation’.</w:t>
      </w:r>
    </w:p>
    <w:p w:rsidR="00DC6E63" w:rsidRDefault="00461DE4">
      <w:pPr>
        <w:keepNext/>
        <w:ind w:left="340"/>
        <w:rPr>
          <w:rFonts w:asciiTheme="minorHAnsi" w:hAnsiTheme="minorHAnsi"/>
          <w:sz w:val="22"/>
          <w:szCs w:val="22"/>
        </w:rPr>
      </w:pPr>
      <w:r w:rsidRPr="00461DE4">
        <w:rPr>
          <w:rFonts w:asciiTheme="minorHAnsi" w:hAnsiTheme="minorHAnsi"/>
          <w:b/>
          <w:sz w:val="22"/>
          <w:szCs w:val="22"/>
        </w:rPr>
        <w:lastRenderedPageBreak/>
        <w:t xml:space="preserve">Map 1 </w:t>
      </w:r>
      <w:r w:rsidRPr="00461DE4">
        <w:rPr>
          <w:rFonts w:asciiTheme="minorHAnsi" w:hAnsiTheme="minorHAnsi"/>
          <w:sz w:val="22"/>
          <w:szCs w:val="22"/>
        </w:rPr>
        <w:t>Topographic features layer</w:t>
      </w:r>
    </w:p>
    <w:p w:rsidR="00DC6E63" w:rsidRDefault="00DC6E63">
      <w:pPr>
        <w:pStyle w:val="BodyText2"/>
        <w:spacing w:after="200" w:line="276" w:lineRule="auto"/>
        <w:ind w:left="340"/>
        <w:rPr>
          <w:rFonts w:asciiTheme="minorHAnsi" w:hAnsiTheme="minorHAnsi"/>
          <w:sz w:val="22"/>
          <w:szCs w:val="22"/>
        </w:rPr>
      </w:pPr>
      <w:r>
        <w:rPr>
          <w:rFonts w:asciiTheme="minorHAnsi" w:hAnsiTheme="minorHAnsi"/>
          <w:noProof/>
          <w:sz w:val="22"/>
          <w:szCs w:val="22"/>
          <w:lang w:val="en-AU" w:eastAsia="en-AU"/>
        </w:rPr>
        <w:drawing>
          <wp:inline distT="0" distB="0" distL="0" distR="0" wp14:anchorId="4F97EEDE" wp14:editId="12B3959D">
            <wp:extent cx="5061600" cy="4856400"/>
            <wp:effectExtent l="0" t="0" r="5715" b="1905"/>
            <wp:docPr id="22" name="Picture 21" descr="userGuideTopoFeatLy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GuideTopoFeatLyrMap.png"/>
                    <pic:cNvPicPr/>
                  </pic:nvPicPr>
                  <pic:blipFill>
                    <a:blip r:embed="rId10" cstate="print"/>
                    <a:stretch>
                      <a:fillRect/>
                    </a:stretch>
                  </pic:blipFill>
                  <pic:spPr>
                    <a:xfrm>
                      <a:off x="0" y="0"/>
                      <a:ext cx="5061600" cy="4856400"/>
                    </a:xfrm>
                    <a:prstGeom prst="rect">
                      <a:avLst/>
                    </a:prstGeom>
                  </pic:spPr>
                </pic:pic>
              </a:graphicData>
            </a:graphic>
          </wp:inline>
        </w:drawing>
      </w:r>
    </w:p>
    <w:p w:rsidR="00DC6E63" w:rsidRDefault="00461DE4">
      <w:pPr>
        <w:pStyle w:val="BodyText2"/>
        <w:numPr>
          <w:ilvl w:val="0"/>
          <w:numId w:val="31"/>
        </w:numPr>
        <w:spacing w:after="200" w:line="276" w:lineRule="auto"/>
        <w:rPr>
          <w:rFonts w:asciiTheme="minorHAnsi" w:hAnsiTheme="minorHAnsi"/>
          <w:sz w:val="22"/>
          <w:szCs w:val="22"/>
        </w:rPr>
      </w:pPr>
      <w:r w:rsidRPr="00461DE4">
        <w:rPr>
          <w:rFonts w:asciiTheme="minorHAnsi" w:hAnsiTheme="minorHAnsi"/>
          <w:i/>
          <w:sz w:val="22"/>
          <w:szCs w:val="22"/>
        </w:rPr>
        <w:t>Protected areas layer</w:t>
      </w:r>
      <w:r w:rsidRPr="00461DE4">
        <w:rPr>
          <w:rFonts w:asciiTheme="minorHAnsi" w:hAnsiTheme="minorHAnsi"/>
          <w:sz w:val="22"/>
          <w:szCs w:val="22"/>
        </w:rPr>
        <w:t xml:space="preserve"> (Map 2)</w:t>
      </w:r>
      <w:r w:rsidR="00B4777B">
        <w:rPr>
          <w:rFonts w:asciiTheme="minorHAnsi" w:hAnsiTheme="minorHAnsi"/>
          <w:sz w:val="22"/>
          <w:szCs w:val="22"/>
        </w:rPr>
        <w:t>—</w:t>
      </w:r>
      <w:r w:rsidRPr="00461DE4">
        <w:rPr>
          <w:rFonts w:asciiTheme="minorHAnsi" w:hAnsiTheme="minorHAnsi"/>
          <w:sz w:val="22"/>
          <w:szCs w:val="22"/>
        </w:rPr>
        <w:t xml:space="preserve">constructed to show International Union for Conservation of Nature (IUCN) protected areas. These were largely sourced from the </w:t>
      </w:r>
      <w:r w:rsidRPr="00461DE4">
        <w:rPr>
          <w:rFonts w:asciiTheme="minorHAnsi" w:hAnsiTheme="minorHAnsi"/>
          <w:i/>
          <w:sz w:val="22"/>
          <w:szCs w:val="22"/>
        </w:rPr>
        <w:t xml:space="preserve">Collaborative Australian </w:t>
      </w:r>
      <w:r w:rsidR="00E137B4">
        <w:rPr>
          <w:rFonts w:asciiTheme="minorHAnsi" w:hAnsiTheme="minorHAnsi"/>
          <w:i/>
          <w:sz w:val="22"/>
          <w:szCs w:val="22"/>
        </w:rPr>
        <w:t>p</w:t>
      </w:r>
      <w:r w:rsidRPr="00461DE4">
        <w:rPr>
          <w:rFonts w:asciiTheme="minorHAnsi" w:hAnsiTheme="minorHAnsi"/>
          <w:i/>
          <w:sz w:val="22"/>
          <w:szCs w:val="22"/>
        </w:rPr>
        <w:t xml:space="preserve">rotected </w:t>
      </w:r>
      <w:r w:rsidR="00E137B4">
        <w:rPr>
          <w:rFonts w:asciiTheme="minorHAnsi" w:hAnsiTheme="minorHAnsi"/>
          <w:i/>
          <w:sz w:val="22"/>
          <w:szCs w:val="22"/>
        </w:rPr>
        <w:t>a</w:t>
      </w:r>
      <w:r w:rsidRPr="00461DE4">
        <w:rPr>
          <w:rFonts w:asciiTheme="minorHAnsi" w:hAnsiTheme="minorHAnsi"/>
          <w:i/>
          <w:sz w:val="22"/>
          <w:szCs w:val="22"/>
        </w:rPr>
        <w:t xml:space="preserve">reas </w:t>
      </w:r>
      <w:r w:rsidR="00E137B4">
        <w:rPr>
          <w:rFonts w:asciiTheme="minorHAnsi" w:hAnsiTheme="minorHAnsi"/>
          <w:i/>
          <w:sz w:val="22"/>
          <w:szCs w:val="22"/>
        </w:rPr>
        <w:t>d</w:t>
      </w:r>
      <w:r w:rsidRPr="00461DE4">
        <w:rPr>
          <w:rFonts w:asciiTheme="minorHAnsi" w:hAnsiTheme="minorHAnsi"/>
          <w:i/>
          <w:sz w:val="22"/>
          <w:szCs w:val="22"/>
        </w:rPr>
        <w:t xml:space="preserve">atabase – CAPAD 2010 </w:t>
      </w:r>
      <w:r w:rsidRPr="00461DE4">
        <w:rPr>
          <w:rFonts w:asciiTheme="minorHAnsi" w:hAnsiTheme="minorHAnsi"/>
          <w:sz w:val="22"/>
          <w:szCs w:val="22"/>
        </w:rPr>
        <w:t xml:space="preserve">(DSEWPaC 2012b), a 1:250 000 scale vector protected areas dataset with currency end date December 2011. Although the </w:t>
      </w:r>
      <w:r w:rsidR="00062AB0">
        <w:rPr>
          <w:rFonts w:asciiTheme="minorHAnsi" w:hAnsiTheme="minorHAnsi"/>
          <w:i/>
          <w:sz w:val="22"/>
          <w:szCs w:val="22"/>
        </w:rPr>
        <w:t>Land use of Australia</w:t>
      </w:r>
      <w:r w:rsidRPr="00461DE4">
        <w:rPr>
          <w:rFonts w:asciiTheme="minorHAnsi" w:hAnsiTheme="minorHAnsi"/>
          <w:i/>
          <w:sz w:val="22"/>
          <w:szCs w:val="22"/>
        </w:rPr>
        <w:t xml:space="preserve"> 2010–11</w:t>
      </w:r>
      <w:r w:rsidRPr="00461DE4">
        <w:rPr>
          <w:rFonts w:asciiTheme="minorHAnsi" w:hAnsiTheme="minorHAnsi"/>
          <w:sz w:val="22"/>
          <w:szCs w:val="22"/>
        </w:rPr>
        <w:t xml:space="preserve"> only shows land uses for onshore pixels, it was necessary to use both the marine protected areas data and the terrestrial protected areas data from </w:t>
      </w:r>
      <w:r w:rsidRPr="00461DE4">
        <w:rPr>
          <w:rFonts w:asciiTheme="minorHAnsi" w:hAnsiTheme="minorHAnsi"/>
          <w:i/>
          <w:sz w:val="22"/>
          <w:szCs w:val="22"/>
        </w:rPr>
        <w:t>CAPAD 2010</w:t>
      </w:r>
      <w:r w:rsidRPr="00461DE4">
        <w:rPr>
          <w:rFonts w:asciiTheme="minorHAnsi" w:hAnsiTheme="minorHAnsi"/>
          <w:sz w:val="22"/>
          <w:szCs w:val="22"/>
        </w:rPr>
        <w:t xml:space="preserve">, as some of the marine protected areas have onshore components. </w:t>
      </w:r>
      <w:r w:rsidRPr="00461DE4">
        <w:rPr>
          <w:rFonts w:asciiTheme="minorHAnsi" w:hAnsiTheme="minorHAnsi"/>
          <w:i/>
          <w:sz w:val="22"/>
          <w:szCs w:val="22"/>
        </w:rPr>
        <w:t>CAPAD 2010</w:t>
      </w:r>
      <w:r w:rsidRPr="00461DE4">
        <w:rPr>
          <w:rFonts w:asciiTheme="minorHAnsi" w:hAnsiTheme="minorHAnsi"/>
          <w:sz w:val="22"/>
          <w:szCs w:val="22"/>
        </w:rPr>
        <w:t xml:space="preserve"> also contains protected areas that overlap each other—terrestrial protected areas overlapping other terrestrial protected areas, marine protected areas overlapping other marine protected areas and marine protected areas overlapping terrestrial protected areas.</w:t>
      </w:r>
      <w:r w:rsidRPr="00461DE4">
        <w:rPr>
          <w:rFonts w:asciiTheme="minorHAnsi" w:hAnsiTheme="minorHAnsi"/>
          <w:bCs/>
          <w:sz w:val="22"/>
          <w:szCs w:val="22"/>
        </w:rPr>
        <w:t xml:space="preserve"> </w:t>
      </w:r>
      <w:r w:rsidRPr="00461DE4">
        <w:rPr>
          <w:rFonts w:asciiTheme="minorHAnsi" w:hAnsiTheme="minorHAnsi"/>
          <w:sz w:val="22"/>
          <w:szCs w:val="22"/>
        </w:rPr>
        <w:t xml:space="preserve">The terrestrial protected area polygons have two attributes that are used in the construction of the </w:t>
      </w:r>
      <w:r w:rsidR="00062AB0">
        <w:rPr>
          <w:rFonts w:asciiTheme="minorHAnsi" w:hAnsiTheme="minorHAnsi"/>
          <w:i/>
          <w:sz w:val="22"/>
          <w:szCs w:val="22"/>
        </w:rPr>
        <w:t>Land use of Australia</w:t>
      </w:r>
      <w:r w:rsidRPr="00461DE4">
        <w:rPr>
          <w:rFonts w:asciiTheme="minorHAnsi" w:hAnsiTheme="minorHAnsi"/>
          <w:i/>
          <w:sz w:val="22"/>
          <w:szCs w:val="22"/>
        </w:rPr>
        <w:t xml:space="preserve"> 2010–11</w:t>
      </w:r>
      <w:r w:rsidRPr="00461DE4">
        <w:rPr>
          <w:rFonts w:asciiTheme="minorHAnsi" w:hAnsiTheme="minorHAnsi"/>
          <w:sz w:val="22"/>
          <w:szCs w:val="22"/>
        </w:rPr>
        <w:t xml:space="preserve">. One is called OVERLAP and the other, IUCN. The values for the attribute OVERLAP are 1 and 2. For each area represented by one or more terrestrial protected area polygons, value 1 identifies the polygon that carries the preferred IUCN category for the area; for each area represented by more than one terrestrial protected area polygon, value 2 identifies the polygons with the non-preferred IUCN category for the area. The values for the attribute, IUCN, are the IUCN categories for the polygons. Allowed values, with all but </w:t>
      </w:r>
      <w:r w:rsidRPr="00461DE4">
        <w:rPr>
          <w:rFonts w:asciiTheme="minorHAnsi" w:hAnsiTheme="minorHAnsi"/>
          <w:sz w:val="22"/>
          <w:szCs w:val="22"/>
        </w:rPr>
        <w:lastRenderedPageBreak/>
        <w:t>the last in order of decreasing level of protection, are ‘IA’, ‘IB’, ‘II’, ‘III’, ‘IV’, ‘V’, ‘VI’ and ‘NA’. Values ‘IA’ to ‘VI’ specify the IUCN category using the accepted abbreviations. Value ‘NA’ identifies protected area polygons that do not have an IUCN category. Marine protected area polygons do not have the attribute OVERLAP; they have only one attribute that is used in the construction of the Version 5 NLUM. It is called IUCN and its allowed values and their meanings are the same as for the IUCN attribute of the terrestrial protected area polygons. The attribute OVERLAP was used to identify the preferred IUCN category for overlaps involving terrestrial protected area polygons only; in such cases the IUCN category was taken from the overlapping polygon flagged with OVERLAP value 1; for all other overlaps, the preferred IUCN category was taken as that giving the highest level of protection among those ascribed to the marine polygons involved in the overlap and that ascribed to any terrestrial polygon also involved in the overlap flagged with OVERLAP value 1. In this way, a collection of protected area polygons, each having the preferred protected area category and none overlapping any other, was sourced from CAPAD 2010. This collection of polygons was converted to a 0.01 degree raster showing the preferred IUCN category according to CAPAD 2010 for all terrestrial pixels across the extent of the Version 5 NLUM.</w:t>
      </w:r>
    </w:p>
    <w:p w:rsidR="00DC6E63" w:rsidRDefault="00B4777B">
      <w:pPr>
        <w:pStyle w:val="ListParagraph"/>
        <w:spacing w:after="200" w:line="276" w:lineRule="auto"/>
        <w:ind w:left="340"/>
        <w:contextualSpacing w:val="0"/>
        <w:rPr>
          <w:rFonts w:asciiTheme="minorHAnsi" w:hAnsiTheme="minorHAnsi"/>
          <w:sz w:val="22"/>
          <w:szCs w:val="22"/>
        </w:rPr>
      </w:pPr>
      <w:r w:rsidRPr="007C2A7F">
        <w:rPr>
          <w:rFonts w:asciiTheme="minorHAnsi" w:hAnsiTheme="minorHAnsi"/>
          <w:sz w:val="22"/>
          <w:szCs w:val="22"/>
        </w:rPr>
        <w:t xml:space="preserve">Additional protected area polygons were sourced from </w:t>
      </w:r>
      <w:r w:rsidR="00461DE4" w:rsidRPr="00461DE4">
        <w:rPr>
          <w:rFonts w:asciiTheme="minorHAnsi" w:hAnsiTheme="minorHAnsi"/>
          <w:i/>
          <w:sz w:val="22"/>
          <w:szCs w:val="22"/>
        </w:rPr>
        <w:t>Indigenous protected areas</w:t>
      </w:r>
      <w:r w:rsidRPr="007C2A7F">
        <w:rPr>
          <w:rFonts w:asciiTheme="minorHAnsi" w:hAnsiTheme="minorHAnsi"/>
          <w:bCs/>
          <w:i/>
          <w:sz w:val="22"/>
          <w:szCs w:val="22"/>
        </w:rPr>
        <w:t xml:space="preserve"> (IPA)</w:t>
      </w:r>
      <w:r>
        <w:rPr>
          <w:rFonts w:asciiTheme="minorHAnsi" w:hAnsiTheme="minorHAnsi"/>
          <w:bCs/>
          <w:i/>
          <w:sz w:val="22"/>
          <w:szCs w:val="22"/>
        </w:rPr>
        <w:t>—</w:t>
      </w:r>
      <w:r w:rsidRPr="007C2A7F">
        <w:rPr>
          <w:rFonts w:asciiTheme="minorHAnsi" w:hAnsiTheme="minorHAnsi"/>
          <w:bCs/>
          <w:i/>
          <w:sz w:val="22"/>
          <w:szCs w:val="22"/>
        </w:rPr>
        <w:t>declared</w:t>
      </w:r>
      <w:r w:rsidRPr="007C2A7F">
        <w:rPr>
          <w:rFonts w:asciiTheme="minorHAnsi" w:hAnsiTheme="minorHAnsi"/>
          <w:bCs/>
          <w:sz w:val="22"/>
          <w:szCs w:val="22"/>
        </w:rPr>
        <w:t xml:space="preserve"> (DE 2014). This is a </w:t>
      </w:r>
      <w:r w:rsidRPr="007C2A7F">
        <w:rPr>
          <w:rFonts w:asciiTheme="minorHAnsi" w:hAnsiTheme="minorHAnsi"/>
          <w:sz w:val="22"/>
          <w:szCs w:val="22"/>
        </w:rPr>
        <w:t>vector protected areas dataset with positional errors ranging from less than 1 m</w:t>
      </w:r>
      <w:r>
        <w:rPr>
          <w:rFonts w:asciiTheme="minorHAnsi" w:hAnsiTheme="minorHAnsi"/>
          <w:sz w:val="22"/>
          <w:szCs w:val="22"/>
        </w:rPr>
        <w:t>etre</w:t>
      </w:r>
      <w:r w:rsidRPr="007C2A7F">
        <w:rPr>
          <w:rFonts w:asciiTheme="minorHAnsi" w:hAnsiTheme="minorHAnsi"/>
          <w:sz w:val="22"/>
          <w:szCs w:val="22"/>
        </w:rPr>
        <w:t xml:space="preserve"> to 500 m</w:t>
      </w:r>
      <w:r>
        <w:rPr>
          <w:rFonts w:asciiTheme="minorHAnsi" w:hAnsiTheme="minorHAnsi"/>
          <w:sz w:val="22"/>
          <w:szCs w:val="22"/>
        </w:rPr>
        <w:t>etres</w:t>
      </w:r>
      <w:r w:rsidRPr="007C2A7F">
        <w:rPr>
          <w:rFonts w:asciiTheme="minorHAnsi" w:hAnsiTheme="minorHAnsi"/>
          <w:sz w:val="22"/>
          <w:szCs w:val="22"/>
        </w:rPr>
        <w:t xml:space="preserve"> </w:t>
      </w:r>
      <w:r>
        <w:rPr>
          <w:rFonts w:asciiTheme="minorHAnsi" w:hAnsiTheme="minorHAnsi"/>
          <w:sz w:val="22"/>
          <w:szCs w:val="22"/>
        </w:rPr>
        <w:t>with</w:t>
      </w:r>
      <w:r w:rsidRPr="007C2A7F">
        <w:rPr>
          <w:rFonts w:asciiTheme="minorHAnsi" w:hAnsiTheme="minorHAnsi"/>
          <w:sz w:val="22"/>
          <w:szCs w:val="22"/>
        </w:rPr>
        <w:t xml:space="preserve"> its most recent gazettal date in June 2014.</w:t>
      </w:r>
      <w:r w:rsidRPr="007C2A7F">
        <w:rPr>
          <w:rFonts w:asciiTheme="minorHAnsi" w:hAnsiTheme="minorHAnsi"/>
          <w:bCs/>
          <w:sz w:val="22"/>
          <w:szCs w:val="22"/>
        </w:rPr>
        <w:t xml:space="preserve"> Only polygons representing protected areas with gazettal dates prior to 1 April 2011 were used. All of these polygons have a level of protection attribute list</w:t>
      </w:r>
      <w:r>
        <w:rPr>
          <w:rFonts w:asciiTheme="minorHAnsi" w:hAnsiTheme="minorHAnsi"/>
          <w:bCs/>
          <w:sz w:val="22"/>
          <w:szCs w:val="22"/>
        </w:rPr>
        <w:t>ing</w:t>
      </w:r>
      <w:r w:rsidRPr="007C2A7F">
        <w:rPr>
          <w:rFonts w:asciiTheme="minorHAnsi" w:hAnsiTheme="minorHAnsi"/>
          <w:bCs/>
          <w:sz w:val="22"/>
          <w:szCs w:val="22"/>
        </w:rPr>
        <w:t xml:space="preserve"> one or more IUCN categories. Where this list contained two or more IUCN categories, the IUCN category </w:t>
      </w:r>
      <w:r>
        <w:rPr>
          <w:rFonts w:asciiTheme="minorHAnsi" w:hAnsiTheme="minorHAnsi"/>
          <w:bCs/>
          <w:sz w:val="22"/>
          <w:szCs w:val="22"/>
        </w:rPr>
        <w:t xml:space="preserve">selected </w:t>
      </w:r>
      <w:r w:rsidRPr="007C2A7F">
        <w:rPr>
          <w:rFonts w:asciiTheme="minorHAnsi" w:hAnsiTheme="minorHAnsi"/>
          <w:bCs/>
          <w:sz w:val="22"/>
          <w:szCs w:val="22"/>
        </w:rPr>
        <w:t xml:space="preserve">was that </w:t>
      </w:r>
      <w:r>
        <w:rPr>
          <w:rFonts w:asciiTheme="minorHAnsi" w:hAnsiTheme="minorHAnsi"/>
          <w:bCs/>
          <w:sz w:val="22"/>
          <w:szCs w:val="22"/>
        </w:rPr>
        <w:t>with</w:t>
      </w:r>
      <w:r w:rsidRPr="007C2A7F">
        <w:rPr>
          <w:rFonts w:asciiTheme="minorHAnsi" w:hAnsiTheme="minorHAnsi"/>
          <w:bCs/>
          <w:sz w:val="22"/>
          <w:szCs w:val="22"/>
        </w:rPr>
        <w:t xml:space="preserve"> the highest level of protection. </w:t>
      </w:r>
      <w:r w:rsidRPr="007C2A7F">
        <w:rPr>
          <w:rFonts w:asciiTheme="minorHAnsi" w:hAnsiTheme="minorHAnsi"/>
          <w:sz w:val="22"/>
          <w:szCs w:val="22"/>
        </w:rPr>
        <w:t xml:space="preserve">In this way, a second collection of protected area polygons, each </w:t>
      </w:r>
      <w:r>
        <w:rPr>
          <w:rFonts w:asciiTheme="minorHAnsi" w:hAnsiTheme="minorHAnsi"/>
          <w:sz w:val="22"/>
          <w:szCs w:val="22"/>
        </w:rPr>
        <w:t xml:space="preserve">having a single </w:t>
      </w:r>
      <w:r w:rsidRPr="007C2A7F">
        <w:rPr>
          <w:rFonts w:asciiTheme="minorHAnsi" w:hAnsiTheme="minorHAnsi"/>
          <w:sz w:val="22"/>
          <w:szCs w:val="22"/>
        </w:rPr>
        <w:t xml:space="preserve">protected area category </w:t>
      </w:r>
      <w:r>
        <w:rPr>
          <w:rFonts w:asciiTheme="minorHAnsi" w:hAnsiTheme="minorHAnsi"/>
          <w:sz w:val="22"/>
          <w:szCs w:val="22"/>
        </w:rPr>
        <w:t>with no</w:t>
      </w:r>
      <w:r w:rsidRPr="007C2A7F">
        <w:rPr>
          <w:rFonts w:asciiTheme="minorHAnsi" w:hAnsiTheme="minorHAnsi"/>
          <w:sz w:val="22"/>
          <w:szCs w:val="22"/>
        </w:rPr>
        <w:t xml:space="preserve"> overlapping </w:t>
      </w:r>
      <w:r>
        <w:rPr>
          <w:rFonts w:asciiTheme="minorHAnsi" w:hAnsiTheme="minorHAnsi"/>
          <w:sz w:val="22"/>
          <w:szCs w:val="22"/>
        </w:rPr>
        <w:t>areas,</w:t>
      </w:r>
      <w:r w:rsidRPr="007C2A7F">
        <w:rPr>
          <w:rFonts w:asciiTheme="minorHAnsi" w:hAnsiTheme="minorHAnsi"/>
          <w:sz w:val="22"/>
          <w:szCs w:val="22"/>
        </w:rPr>
        <w:t xml:space="preserve"> was sourced from</w:t>
      </w:r>
      <w:r>
        <w:rPr>
          <w:rFonts w:asciiTheme="minorHAnsi" w:hAnsiTheme="minorHAnsi"/>
          <w:sz w:val="22"/>
          <w:szCs w:val="22"/>
        </w:rPr>
        <w:t xml:space="preserve"> the</w:t>
      </w:r>
      <w:r w:rsidRPr="007C2A7F">
        <w:rPr>
          <w:rFonts w:asciiTheme="minorHAnsi" w:hAnsiTheme="minorHAnsi"/>
          <w:sz w:val="22"/>
          <w:szCs w:val="22"/>
        </w:rPr>
        <w:t xml:space="preserve"> </w:t>
      </w:r>
      <w:r w:rsidRPr="007C2A7F">
        <w:rPr>
          <w:rFonts w:asciiTheme="minorHAnsi" w:hAnsiTheme="minorHAnsi"/>
          <w:bCs/>
          <w:i/>
          <w:sz w:val="22"/>
          <w:szCs w:val="22"/>
        </w:rPr>
        <w:t>Indigenous protected areas (IPA)</w:t>
      </w:r>
      <w:r>
        <w:rPr>
          <w:rFonts w:asciiTheme="minorHAnsi" w:hAnsiTheme="minorHAnsi"/>
          <w:bCs/>
          <w:i/>
          <w:sz w:val="22"/>
          <w:szCs w:val="22"/>
        </w:rPr>
        <w:t>—</w:t>
      </w:r>
      <w:r w:rsidRPr="007C2A7F">
        <w:rPr>
          <w:rFonts w:asciiTheme="minorHAnsi" w:hAnsiTheme="minorHAnsi"/>
          <w:bCs/>
          <w:i/>
          <w:sz w:val="22"/>
          <w:szCs w:val="22"/>
        </w:rPr>
        <w:t>declared</w:t>
      </w:r>
      <w:r>
        <w:rPr>
          <w:rFonts w:asciiTheme="minorHAnsi" w:hAnsiTheme="minorHAnsi"/>
          <w:bCs/>
          <w:sz w:val="22"/>
          <w:szCs w:val="22"/>
        </w:rPr>
        <w:t xml:space="preserve"> dataset</w:t>
      </w:r>
      <w:r w:rsidRPr="007C2A7F">
        <w:rPr>
          <w:rFonts w:asciiTheme="minorHAnsi" w:hAnsiTheme="minorHAnsi"/>
          <w:sz w:val="22"/>
          <w:szCs w:val="22"/>
        </w:rPr>
        <w:t>. This collection of polygons was converted to a 0.01 degree raster showing the preferred IUCN category</w:t>
      </w:r>
      <w:r>
        <w:rPr>
          <w:rFonts w:asciiTheme="minorHAnsi" w:hAnsiTheme="minorHAnsi"/>
          <w:sz w:val="22"/>
          <w:szCs w:val="22"/>
        </w:rPr>
        <w:t xml:space="preserve"> according to the </w:t>
      </w:r>
      <w:r w:rsidRPr="008E232A">
        <w:rPr>
          <w:rFonts w:asciiTheme="minorHAnsi" w:hAnsiTheme="minorHAnsi"/>
          <w:bCs/>
          <w:i/>
          <w:sz w:val="22"/>
          <w:szCs w:val="22"/>
        </w:rPr>
        <w:t>Indigenous protected areas (IPA)</w:t>
      </w:r>
      <w:r>
        <w:rPr>
          <w:rFonts w:asciiTheme="minorHAnsi" w:hAnsiTheme="minorHAnsi"/>
          <w:bCs/>
          <w:i/>
          <w:sz w:val="22"/>
          <w:szCs w:val="22"/>
        </w:rPr>
        <w:t>—</w:t>
      </w:r>
      <w:r w:rsidRPr="008E232A">
        <w:rPr>
          <w:rFonts w:asciiTheme="minorHAnsi" w:hAnsiTheme="minorHAnsi"/>
          <w:bCs/>
          <w:i/>
          <w:sz w:val="22"/>
          <w:szCs w:val="22"/>
        </w:rPr>
        <w:t>declared</w:t>
      </w:r>
      <w:r>
        <w:rPr>
          <w:rFonts w:asciiTheme="minorHAnsi" w:hAnsiTheme="minorHAnsi"/>
          <w:bCs/>
          <w:sz w:val="22"/>
          <w:szCs w:val="22"/>
        </w:rPr>
        <w:t xml:space="preserve"> dataset</w:t>
      </w:r>
      <w:r>
        <w:rPr>
          <w:rFonts w:asciiTheme="minorHAnsi" w:hAnsiTheme="minorHAnsi"/>
          <w:bCs/>
          <w:i/>
          <w:sz w:val="22"/>
          <w:szCs w:val="22"/>
        </w:rPr>
        <w:t xml:space="preserve"> </w:t>
      </w:r>
      <w:r>
        <w:rPr>
          <w:rFonts w:asciiTheme="minorHAnsi" w:hAnsiTheme="minorHAnsi"/>
          <w:sz w:val="22"/>
          <w:szCs w:val="22"/>
        </w:rPr>
        <w:t xml:space="preserve">for all terrestrial pixels </w:t>
      </w:r>
      <w:r w:rsidRPr="007C2A7F">
        <w:rPr>
          <w:rFonts w:asciiTheme="minorHAnsi" w:hAnsiTheme="minorHAnsi"/>
          <w:sz w:val="22"/>
          <w:szCs w:val="22"/>
        </w:rPr>
        <w:t>across the extent of the Version 5 NLUM.</w:t>
      </w:r>
    </w:p>
    <w:p w:rsidR="00DC6E63" w:rsidRDefault="00B4777B">
      <w:pPr>
        <w:pStyle w:val="ListParagraph"/>
        <w:spacing w:after="200" w:line="276" w:lineRule="auto"/>
        <w:ind w:left="340"/>
        <w:contextualSpacing w:val="0"/>
        <w:rPr>
          <w:rFonts w:asciiTheme="minorHAnsi" w:hAnsiTheme="minorHAnsi"/>
          <w:sz w:val="22"/>
          <w:szCs w:val="22"/>
        </w:rPr>
      </w:pPr>
      <w:r w:rsidRPr="007C2A7F">
        <w:rPr>
          <w:rFonts w:asciiTheme="minorHAnsi" w:hAnsiTheme="minorHAnsi"/>
          <w:bCs/>
          <w:sz w:val="22"/>
          <w:szCs w:val="22"/>
        </w:rPr>
        <w:t>The final protected areas layer was made by combining the protected areas rasters derived from</w:t>
      </w:r>
      <w:r w:rsidRPr="008E232A">
        <w:rPr>
          <w:rFonts w:asciiTheme="minorHAnsi" w:hAnsiTheme="minorHAnsi"/>
          <w:bCs/>
          <w:sz w:val="22"/>
          <w:szCs w:val="22"/>
        </w:rPr>
        <w:t xml:space="preserve"> </w:t>
      </w:r>
      <w:r w:rsidRPr="008E232A">
        <w:rPr>
          <w:rFonts w:asciiTheme="minorHAnsi" w:hAnsiTheme="minorHAnsi"/>
          <w:bCs/>
          <w:i/>
          <w:sz w:val="22"/>
          <w:szCs w:val="22"/>
        </w:rPr>
        <w:t>CAPAD 2010</w:t>
      </w:r>
      <w:r>
        <w:rPr>
          <w:rFonts w:asciiTheme="minorHAnsi" w:hAnsiTheme="minorHAnsi"/>
          <w:bCs/>
          <w:sz w:val="22"/>
          <w:szCs w:val="22"/>
        </w:rPr>
        <w:t xml:space="preserve"> and the</w:t>
      </w:r>
      <w:r w:rsidRPr="007C2A7F">
        <w:rPr>
          <w:rFonts w:asciiTheme="minorHAnsi" w:hAnsiTheme="minorHAnsi"/>
          <w:bCs/>
          <w:sz w:val="22"/>
          <w:szCs w:val="22"/>
        </w:rPr>
        <w:t xml:space="preserve"> </w:t>
      </w:r>
      <w:r w:rsidRPr="007C2A7F">
        <w:rPr>
          <w:rFonts w:asciiTheme="minorHAnsi" w:hAnsiTheme="minorHAnsi"/>
          <w:bCs/>
          <w:i/>
          <w:sz w:val="22"/>
          <w:szCs w:val="22"/>
        </w:rPr>
        <w:t>Indigenous protected areas (IPA)</w:t>
      </w:r>
      <w:r>
        <w:rPr>
          <w:rFonts w:asciiTheme="minorHAnsi" w:hAnsiTheme="minorHAnsi"/>
          <w:bCs/>
          <w:i/>
          <w:sz w:val="22"/>
          <w:szCs w:val="22"/>
        </w:rPr>
        <w:t>—</w:t>
      </w:r>
      <w:r w:rsidRPr="007C2A7F">
        <w:rPr>
          <w:rFonts w:asciiTheme="minorHAnsi" w:hAnsiTheme="minorHAnsi"/>
          <w:bCs/>
          <w:i/>
          <w:sz w:val="22"/>
          <w:szCs w:val="22"/>
        </w:rPr>
        <w:t>declared</w:t>
      </w:r>
      <w:r w:rsidRPr="007C2A7F">
        <w:rPr>
          <w:rFonts w:asciiTheme="minorHAnsi" w:hAnsiTheme="minorHAnsi"/>
          <w:bCs/>
          <w:sz w:val="22"/>
          <w:szCs w:val="22"/>
        </w:rPr>
        <w:t xml:space="preserve"> </w:t>
      </w:r>
      <w:r>
        <w:rPr>
          <w:rFonts w:asciiTheme="minorHAnsi" w:hAnsiTheme="minorHAnsi"/>
          <w:bCs/>
          <w:sz w:val="22"/>
          <w:szCs w:val="22"/>
        </w:rPr>
        <w:t>dataset</w:t>
      </w:r>
      <w:r w:rsidRPr="007C2A7F">
        <w:rPr>
          <w:rFonts w:asciiTheme="minorHAnsi" w:hAnsiTheme="minorHAnsi"/>
          <w:bCs/>
          <w:sz w:val="22"/>
          <w:szCs w:val="22"/>
        </w:rPr>
        <w:t xml:space="preserve">. Where a pixel had protected area status in both rasters but with different levels of protection, the higher level of protection was </w:t>
      </w:r>
      <w:r>
        <w:rPr>
          <w:rFonts w:asciiTheme="minorHAnsi" w:hAnsiTheme="minorHAnsi"/>
          <w:bCs/>
          <w:sz w:val="22"/>
          <w:szCs w:val="22"/>
        </w:rPr>
        <w:t>selected</w:t>
      </w:r>
      <w:r w:rsidRPr="007C2A7F">
        <w:rPr>
          <w:rFonts w:asciiTheme="minorHAnsi" w:hAnsiTheme="minorHAnsi"/>
          <w:bCs/>
          <w:sz w:val="22"/>
          <w:szCs w:val="22"/>
        </w:rPr>
        <w:t>.</w:t>
      </w:r>
    </w:p>
    <w:p w:rsidR="00DC6E63" w:rsidRDefault="00DC6E63">
      <w:pPr>
        <w:pStyle w:val="BodyText2"/>
        <w:spacing w:after="200" w:line="276" w:lineRule="auto"/>
        <w:ind w:left="340"/>
        <w:rPr>
          <w:rFonts w:asciiTheme="minorHAnsi" w:hAnsiTheme="minorHAnsi"/>
          <w:sz w:val="22"/>
          <w:szCs w:val="22"/>
        </w:rPr>
      </w:pPr>
    </w:p>
    <w:p w:rsidR="00DC6E63" w:rsidRDefault="00461DE4">
      <w:pPr>
        <w:keepNext/>
        <w:rPr>
          <w:rFonts w:asciiTheme="minorHAnsi" w:hAnsiTheme="minorHAnsi"/>
          <w:sz w:val="22"/>
          <w:szCs w:val="22"/>
        </w:rPr>
      </w:pPr>
      <w:r w:rsidRPr="00461DE4">
        <w:rPr>
          <w:rFonts w:asciiTheme="minorHAnsi" w:hAnsiTheme="minorHAnsi"/>
          <w:b/>
          <w:sz w:val="22"/>
          <w:szCs w:val="22"/>
        </w:rPr>
        <w:lastRenderedPageBreak/>
        <w:t>Map 2</w:t>
      </w:r>
      <w:r w:rsidRPr="00461DE4">
        <w:rPr>
          <w:rFonts w:asciiTheme="minorHAnsi" w:hAnsiTheme="minorHAnsi"/>
          <w:sz w:val="22"/>
          <w:szCs w:val="22"/>
        </w:rPr>
        <w:t xml:space="preserve"> Protected areas layer</w:t>
      </w:r>
    </w:p>
    <w:p w:rsidR="00DC6E63" w:rsidRDefault="00DC6E63">
      <w:pPr>
        <w:spacing w:after="200" w:line="276" w:lineRule="auto"/>
        <w:ind w:left="340"/>
        <w:rPr>
          <w:rFonts w:asciiTheme="minorHAnsi" w:hAnsiTheme="minorHAnsi"/>
          <w:sz w:val="22"/>
          <w:szCs w:val="22"/>
        </w:rPr>
      </w:pPr>
      <w:r>
        <w:rPr>
          <w:rFonts w:asciiTheme="minorHAnsi" w:hAnsiTheme="minorHAnsi"/>
          <w:noProof/>
          <w:lang w:val="en-AU" w:eastAsia="en-AU"/>
        </w:rPr>
        <w:drawing>
          <wp:inline distT="0" distB="0" distL="0" distR="0" wp14:anchorId="0E7F6F25" wp14:editId="49D7A061">
            <wp:extent cx="5061600" cy="5472000"/>
            <wp:effectExtent l="0" t="0" r="5715" b="0"/>
            <wp:docPr id="23" name="Picture 22" descr="userGuideProtAreasLy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GuideProtAreasLyrMap.png"/>
                    <pic:cNvPicPr/>
                  </pic:nvPicPr>
                  <pic:blipFill>
                    <a:blip r:embed="rId11" cstate="print"/>
                    <a:stretch>
                      <a:fillRect/>
                    </a:stretch>
                  </pic:blipFill>
                  <pic:spPr>
                    <a:xfrm>
                      <a:off x="0" y="0"/>
                      <a:ext cx="5061600" cy="5472000"/>
                    </a:xfrm>
                    <a:prstGeom prst="rect">
                      <a:avLst/>
                    </a:prstGeom>
                  </pic:spPr>
                </pic:pic>
              </a:graphicData>
            </a:graphic>
          </wp:inline>
        </w:drawing>
      </w:r>
    </w:p>
    <w:p w:rsidR="00DC6E63" w:rsidRDefault="00461DE4">
      <w:pPr>
        <w:pStyle w:val="BodyText2"/>
        <w:numPr>
          <w:ilvl w:val="0"/>
          <w:numId w:val="22"/>
        </w:numPr>
        <w:spacing w:after="200" w:line="276" w:lineRule="auto"/>
        <w:ind w:left="340" w:hanging="340"/>
        <w:rPr>
          <w:rFonts w:asciiTheme="minorHAnsi" w:hAnsiTheme="minorHAnsi"/>
          <w:sz w:val="22"/>
          <w:szCs w:val="22"/>
        </w:rPr>
      </w:pPr>
      <w:r w:rsidRPr="00461DE4">
        <w:rPr>
          <w:rFonts w:asciiTheme="minorHAnsi" w:hAnsiTheme="minorHAnsi"/>
          <w:bCs/>
          <w:i/>
          <w:sz w:val="22"/>
          <w:szCs w:val="22"/>
        </w:rPr>
        <w:t>World Heritage Areas layer</w:t>
      </w:r>
      <w:r w:rsidR="00BE3C6C" w:rsidRPr="00BE3C6C">
        <w:rPr>
          <w:rFonts w:asciiTheme="minorHAnsi" w:hAnsiTheme="minorHAnsi"/>
          <w:bCs/>
          <w:sz w:val="22"/>
          <w:szCs w:val="22"/>
        </w:rPr>
        <w:t xml:space="preserve"> </w:t>
      </w:r>
      <w:r w:rsidR="00E71677">
        <w:rPr>
          <w:rFonts w:asciiTheme="minorHAnsi" w:hAnsiTheme="minorHAnsi"/>
          <w:bCs/>
          <w:sz w:val="22"/>
          <w:szCs w:val="22"/>
        </w:rPr>
        <w:t>(Map 3)</w:t>
      </w:r>
      <w:r w:rsidR="007C7180">
        <w:rPr>
          <w:rFonts w:asciiTheme="minorHAnsi" w:hAnsiTheme="minorHAnsi"/>
          <w:sz w:val="22"/>
          <w:szCs w:val="22"/>
        </w:rPr>
        <w:t>—</w:t>
      </w:r>
      <w:r w:rsidR="00BE3C6C" w:rsidRPr="00BE3C6C">
        <w:rPr>
          <w:rFonts w:asciiTheme="minorHAnsi" w:hAnsiTheme="minorHAnsi"/>
          <w:sz w:val="22"/>
          <w:szCs w:val="22"/>
        </w:rPr>
        <w:t xml:space="preserve">constructed from </w:t>
      </w:r>
      <w:r w:rsidR="0087756C" w:rsidRPr="004E2E62">
        <w:rPr>
          <w:rFonts w:asciiTheme="minorHAnsi" w:hAnsiTheme="minorHAnsi"/>
          <w:i/>
          <w:sz w:val="22"/>
          <w:szCs w:val="22"/>
        </w:rPr>
        <w:t xml:space="preserve">Australia, </w:t>
      </w:r>
      <w:r w:rsidR="00C90CDC">
        <w:rPr>
          <w:rFonts w:asciiTheme="minorHAnsi" w:hAnsiTheme="minorHAnsi"/>
          <w:i/>
          <w:sz w:val="22"/>
          <w:szCs w:val="22"/>
        </w:rPr>
        <w:t>W</w:t>
      </w:r>
      <w:r w:rsidR="0087756C" w:rsidRPr="004E2E62">
        <w:rPr>
          <w:rFonts w:asciiTheme="minorHAnsi" w:hAnsiTheme="minorHAnsi"/>
          <w:i/>
          <w:sz w:val="22"/>
          <w:szCs w:val="22"/>
        </w:rPr>
        <w:t>orld Heritage Areas</w:t>
      </w:r>
      <w:r w:rsidR="0087756C">
        <w:rPr>
          <w:rFonts w:asciiTheme="minorHAnsi" w:hAnsiTheme="minorHAnsi"/>
          <w:sz w:val="22"/>
          <w:szCs w:val="22"/>
        </w:rPr>
        <w:t>,</w:t>
      </w:r>
      <w:r w:rsidR="0087756C" w:rsidRPr="004E2E62">
        <w:rPr>
          <w:rFonts w:asciiTheme="minorHAnsi" w:hAnsiTheme="minorHAnsi"/>
          <w:sz w:val="22"/>
          <w:szCs w:val="22"/>
        </w:rPr>
        <w:t xml:space="preserve"> a 1:250 000 scale vector dataset with currency end date June 2011</w:t>
      </w:r>
      <w:r w:rsidR="0087756C">
        <w:rPr>
          <w:rFonts w:asciiTheme="minorHAnsi" w:hAnsiTheme="minorHAnsi"/>
          <w:sz w:val="22"/>
          <w:szCs w:val="22"/>
        </w:rPr>
        <w:t xml:space="preserve"> </w:t>
      </w:r>
      <w:r w:rsidR="00BE3C6C" w:rsidRPr="00BE3C6C">
        <w:rPr>
          <w:rFonts w:asciiTheme="minorHAnsi" w:hAnsiTheme="minorHAnsi"/>
          <w:sz w:val="22"/>
          <w:szCs w:val="22"/>
        </w:rPr>
        <w:t>(DSEWPaC 2012</w:t>
      </w:r>
      <w:r w:rsidR="00A8545E">
        <w:rPr>
          <w:rFonts w:asciiTheme="minorHAnsi" w:hAnsiTheme="minorHAnsi"/>
          <w:sz w:val="22"/>
          <w:szCs w:val="22"/>
        </w:rPr>
        <w:t>a</w:t>
      </w:r>
      <w:r w:rsidR="00BE3C6C" w:rsidRPr="00BE3C6C">
        <w:rPr>
          <w:rFonts w:asciiTheme="minorHAnsi" w:hAnsiTheme="minorHAnsi"/>
          <w:sz w:val="22"/>
          <w:szCs w:val="22"/>
        </w:rPr>
        <w:t xml:space="preserve">). This layer flags, with value 1, all pixels within the extent of the Version 5 NLUM that represent a </w:t>
      </w:r>
      <w:r w:rsidR="00D1075F">
        <w:rPr>
          <w:rFonts w:asciiTheme="minorHAnsi" w:hAnsiTheme="minorHAnsi"/>
          <w:sz w:val="22"/>
          <w:szCs w:val="22"/>
        </w:rPr>
        <w:t xml:space="preserve">terrestrial </w:t>
      </w:r>
      <w:r w:rsidR="00C90CDC">
        <w:rPr>
          <w:rFonts w:asciiTheme="minorHAnsi" w:hAnsiTheme="minorHAnsi"/>
          <w:sz w:val="22"/>
          <w:szCs w:val="22"/>
        </w:rPr>
        <w:t>World Heritage Area</w:t>
      </w:r>
      <w:r w:rsidR="00BE3C6C" w:rsidRPr="00BE3C6C">
        <w:rPr>
          <w:rFonts w:asciiTheme="minorHAnsi" w:hAnsiTheme="minorHAnsi"/>
          <w:sz w:val="22"/>
          <w:szCs w:val="22"/>
        </w:rPr>
        <w:t xml:space="preserve"> polygon in the </w:t>
      </w:r>
      <w:r w:rsidR="00BE3C6C" w:rsidRPr="00BE3C6C">
        <w:rPr>
          <w:rFonts w:asciiTheme="minorHAnsi" w:hAnsiTheme="minorHAnsi"/>
          <w:i/>
          <w:sz w:val="22"/>
          <w:szCs w:val="22"/>
        </w:rPr>
        <w:t>Australia, World Heritage Areas</w:t>
      </w:r>
      <w:r w:rsidR="00BE3C6C" w:rsidRPr="00BE3C6C">
        <w:rPr>
          <w:rFonts w:asciiTheme="minorHAnsi" w:hAnsiTheme="minorHAnsi"/>
          <w:sz w:val="22"/>
          <w:szCs w:val="22"/>
        </w:rPr>
        <w:t xml:space="preserve"> dataset with the IUCN_MGT attribute</w:t>
      </w:r>
      <w:r w:rsidR="00743FA8">
        <w:rPr>
          <w:rFonts w:asciiTheme="minorHAnsi" w:hAnsiTheme="minorHAnsi"/>
          <w:sz w:val="22"/>
          <w:szCs w:val="22"/>
        </w:rPr>
        <w:t xml:space="preserve"> specifying </w:t>
      </w:r>
      <w:r w:rsidR="00BE3C6C" w:rsidRPr="00BE3C6C">
        <w:rPr>
          <w:rFonts w:asciiTheme="minorHAnsi" w:hAnsiTheme="minorHAnsi"/>
          <w:sz w:val="22"/>
          <w:szCs w:val="22"/>
        </w:rPr>
        <w:t>an assigned management level</w:t>
      </w:r>
      <w:r w:rsidR="00743FA8">
        <w:rPr>
          <w:rFonts w:asciiTheme="minorHAnsi" w:hAnsiTheme="minorHAnsi"/>
          <w:sz w:val="22"/>
          <w:szCs w:val="22"/>
        </w:rPr>
        <w:t xml:space="preserve"> of one or more IUCN categories</w:t>
      </w:r>
      <w:r w:rsidR="00BE3C6C" w:rsidRPr="00BE3C6C">
        <w:rPr>
          <w:rFonts w:asciiTheme="minorHAnsi" w:hAnsiTheme="minorHAnsi"/>
          <w:sz w:val="22"/>
          <w:szCs w:val="22"/>
        </w:rPr>
        <w:t xml:space="preserve"> (</w:t>
      </w:r>
      <w:r w:rsidR="00743FA8">
        <w:rPr>
          <w:rFonts w:asciiTheme="minorHAnsi" w:hAnsiTheme="minorHAnsi"/>
          <w:sz w:val="22"/>
          <w:szCs w:val="22"/>
        </w:rPr>
        <w:t xml:space="preserve">with values </w:t>
      </w:r>
      <w:r w:rsidR="00BE3C6C" w:rsidRPr="00BE3C6C">
        <w:rPr>
          <w:rFonts w:asciiTheme="minorHAnsi" w:hAnsiTheme="minorHAnsi"/>
          <w:sz w:val="22"/>
          <w:szCs w:val="22"/>
        </w:rPr>
        <w:t xml:space="preserve">such as ‘1a’ or ‘1a, 1b, 2’). All other pixels have value 0. Overlaps between </w:t>
      </w:r>
      <w:r w:rsidR="00C90CDC">
        <w:rPr>
          <w:rFonts w:asciiTheme="minorHAnsi" w:hAnsiTheme="minorHAnsi"/>
          <w:sz w:val="22"/>
          <w:szCs w:val="22"/>
        </w:rPr>
        <w:t>World Heritage Area</w:t>
      </w:r>
      <w:r w:rsidR="00BE3C6C" w:rsidRPr="00BE3C6C">
        <w:rPr>
          <w:rFonts w:asciiTheme="minorHAnsi" w:hAnsiTheme="minorHAnsi"/>
          <w:sz w:val="22"/>
          <w:szCs w:val="22"/>
        </w:rPr>
        <w:t xml:space="preserve"> polygons occur in the source dataset</w:t>
      </w:r>
      <w:r w:rsidR="00FF19AD">
        <w:rPr>
          <w:rFonts w:asciiTheme="minorHAnsi" w:hAnsiTheme="minorHAnsi"/>
          <w:sz w:val="22"/>
          <w:szCs w:val="22"/>
        </w:rPr>
        <w:t>.</w:t>
      </w:r>
      <w:r w:rsidR="00BE3C6C" w:rsidRPr="00BE3C6C">
        <w:rPr>
          <w:rFonts w:asciiTheme="minorHAnsi" w:hAnsiTheme="minorHAnsi"/>
          <w:sz w:val="22"/>
          <w:szCs w:val="22"/>
        </w:rPr>
        <w:t xml:space="preserve"> </w:t>
      </w:r>
      <w:r w:rsidR="00FF19AD">
        <w:rPr>
          <w:rFonts w:asciiTheme="minorHAnsi" w:hAnsiTheme="minorHAnsi"/>
          <w:sz w:val="22"/>
          <w:szCs w:val="22"/>
        </w:rPr>
        <w:t>Wh</w:t>
      </w:r>
      <w:r w:rsidR="00BE3C6C" w:rsidRPr="00BE3C6C">
        <w:rPr>
          <w:rFonts w:asciiTheme="minorHAnsi" w:hAnsiTheme="minorHAnsi"/>
          <w:sz w:val="22"/>
          <w:szCs w:val="22"/>
        </w:rPr>
        <w:t xml:space="preserve">ere these </w:t>
      </w:r>
      <w:r w:rsidR="00FF19AD">
        <w:rPr>
          <w:rFonts w:asciiTheme="minorHAnsi" w:hAnsiTheme="minorHAnsi"/>
          <w:sz w:val="22"/>
          <w:szCs w:val="22"/>
        </w:rPr>
        <w:t xml:space="preserve">overlaps </w:t>
      </w:r>
      <w:r w:rsidR="00BE3C6C" w:rsidRPr="00BE3C6C">
        <w:rPr>
          <w:rFonts w:asciiTheme="minorHAnsi" w:hAnsiTheme="minorHAnsi"/>
          <w:sz w:val="22"/>
          <w:szCs w:val="22"/>
        </w:rPr>
        <w:t>were large enough to be of significance (in comparison with</w:t>
      </w:r>
      <w:r w:rsidR="00662381">
        <w:rPr>
          <w:rFonts w:asciiTheme="minorHAnsi" w:hAnsiTheme="minorHAnsi"/>
          <w:sz w:val="22"/>
          <w:szCs w:val="22"/>
        </w:rPr>
        <w:t xml:space="preserve"> the</w:t>
      </w:r>
      <w:r w:rsidR="00BE3C6C" w:rsidRPr="00BE3C6C">
        <w:rPr>
          <w:rFonts w:asciiTheme="minorHAnsi" w:hAnsiTheme="minorHAnsi"/>
          <w:sz w:val="22"/>
          <w:szCs w:val="22"/>
        </w:rPr>
        <w:t xml:space="preserve"> 0.01 degree pixel size of the output </w:t>
      </w:r>
      <w:r w:rsidR="00C90CDC">
        <w:rPr>
          <w:rFonts w:asciiTheme="minorHAnsi" w:hAnsiTheme="minorHAnsi"/>
          <w:sz w:val="22"/>
          <w:szCs w:val="22"/>
        </w:rPr>
        <w:t>World Heritage Area</w:t>
      </w:r>
      <w:r w:rsidR="00BE3C6C" w:rsidRPr="00BE3C6C">
        <w:rPr>
          <w:rFonts w:asciiTheme="minorHAnsi" w:hAnsiTheme="minorHAnsi"/>
          <w:sz w:val="22"/>
          <w:szCs w:val="22"/>
        </w:rPr>
        <w:t>s layer),</w:t>
      </w:r>
      <w:r w:rsidR="005263C3">
        <w:rPr>
          <w:rFonts w:asciiTheme="minorHAnsi" w:hAnsiTheme="minorHAnsi"/>
          <w:sz w:val="22"/>
          <w:szCs w:val="22"/>
        </w:rPr>
        <w:t xml:space="preserve"> a</w:t>
      </w:r>
      <w:r w:rsidR="00CE5B9F">
        <w:rPr>
          <w:rFonts w:asciiTheme="minorHAnsi" w:hAnsiTheme="minorHAnsi"/>
          <w:sz w:val="22"/>
          <w:szCs w:val="22"/>
        </w:rPr>
        <w:t xml:space="preserve"> </w:t>
      </w:r>
      <w:r w:rsidR="005263C3">
        <w:rPr>
          <w:rFonts w:asciiTheme="minorHAnsi" w:hAnsiTheme="minorHAnsi"/>
          <w:sz w:val="22"/>
          <w:szCs w:val="22"/>
        </w:rPr>
        <w:t xml:space="preserve">management level was </w:t>
      </w:r>
      <w:r w:rsidR="00CE5B9F">
        <w:rPr>
          <w:rFonts w:asciiTheme="minorHAnsi" w:hAnsiTheme="minorHAnsi"/>
          <w:sz w:val="22"/>
          <w:szCs w:val="22"/>
        </w:rPr>
        <w:t>assigned</w:t>
      </w:r>
      <w:r w:rsidR="005263C3">
        <w:rPr>
          <w:rFonts w:asciiTheme="minorHAnsi" w:hAnsiTheme="minorHAnsi"/>
          <w:sz w:val="22"/>
          <w:szCs w:val="22"/>
        </w:rPr>
        <w:t xml:space="preserve"> </w:t>
      </w:r>
      <w:r w:rsidR="00CE5B9F">
        <w:rPr>
          <w:rFonts w:asciiTheme="minorHAnsi" w:hAnsiTheme="minorHAnsi"/>
          <w:sz w:val="22"/>
          <w:szCs w:val="22"/>
        </w:rPr>
        <w:t>when</w:t>
      </w:r>
      <w:r w:rsidR="005263C3">
        <w:rPr>
          <w:rFonts w:asciiTheme="minorHAnsi" w:hAnsiTheme="minorHAnsi"/>
          <w:sz w:val="22"/>
          <w:szCs w:val="22"/>
        </w:rPr>
        <w:t xml:space="preserve"> at least one of the polygons involved in the overlap had an assigned management level</w:t>
      </w:r>
      <w:r w:rsidR="00BE3C6C" w:rsidRPr="00BE3C6C">
        <w:rPr>
          <w:rFonts w:asciiTheme="minorHAnsi" w:hAnsiTheme="minorHAnsi"/>
          <w:sz w:val="22"/>
          <w:szCs w:val="22"/>
        </w:rPr>
        <w:t>.</w:t>
      </w:r>
    </w:p>
    <w:p w:rsidR="007C7180" w:rsidRDefault="007C7180">
      <w:pPr>
        <w:rPr>
          <w:rFonts w:asciiTheme="minorHAnsi" w:hAnsiTheme="minorHAnsi"/>
          <w:b/>
          <w:sz w:val="22"/>
          <w:szCs w:val="22"/>
        </w:rPr>
      </w:pPr>
      <w:r>
        <w:rPr>
          <w:rFonts w:asciiTheme="minorHAnsi" w:hAnsiTheme="minorHAnsi"/>
          <w:b/>
          <w:sz w:val="22"/>
          <w:szCs w:val="22"/>
        </w:rPr>
        <w:br w:type="page"/>
      </w:r>
    </w:p>
    <w:p w:rsidR="00DC6E63" w:rsidRDefault="00461DE4">
      <w:pPr>
        <w:ind w:left="340"/>
        <w:rPr>
          <w:rFonts w:asciiTheme="minorHAnsi" w:hAnsiTheme="minorHAnsi"/>
          <w:sz w:val="22"/>
          <w:szCs w:val="22"/>
        </w:rPr>
      </w:pPr>
      <w:r w:rsidRPr="00461DE4">
        <w:rPr>
          <w:rFonts w:asciiTheme="minorHAnsi" w:hAnsiTheme="minorHAnsi"/>
          <w:b/>
          <w:sz w:val="22"/>
          <w:szCs w:val="22"/>
        </w:rPr>
        <w:lastRenderedPageBreak/>
        <w:t>Map 3</w:t>
      </w:r>
      <w:r w:rsidRPr="00461DE4">
        <w:rPr>
          <w:rFonts w:asciiTheme="minorHAnsi" w:hAnsiTheme="minorHAnsi"/>
          <w:sz w:val="22"/>
          <w:szCs w:val="22"/>
        </w:rPr>
        <w:t xml:space="preserve"> World Heritage Areas layer</w:t>
      </w:r>
    </w:p>
    <w:p w:rsidR="00DC6E63" w:rsidRDefault="00DC6E63">
      <w:pPr>
        <w:spacing w:after="200" w:line="276" w:lineRule="auto"/>
        <w:ind w:left="340"/>
        <w:rPr>
          <w:rFonts w:asciiTheme="minorHAnsi" w:hAnsiTheme="minorHAnsi"/>
          <w:sz w:val="22"/>
          <w:szCs w:val="22"/>
        </w:rPr>
      </w:pPr>
      <w:r>
        <w:rPr>
          <w:rFonts w:asciiTheme="minorHAnsi" w:hAnsiTheme="minorHAnsi"/>
          <w:noProof/>
          <w:lang w:val="en-AU" w:eastAsia="en-AU"/>
        </w:rPr>
        <w:drawing>
          <wp:inline distT="0" distB="0" distL="0" distR="0" wp14:anchorId="70307D15" wp14:editId="0F3B7249">
            <wp:extent cx="5061600" cy="4856400"/>
            <wp:effectExtent l="0" t="0" r="5715" b="1905"/>
            <wp:docPr id="24" name="Picture 23" descr="userGuideWHA_Ly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GuideWHA_LyrMap.png"/>
                    <pic:cNvPicPr/>
                  </pic:nvPicPr>
                  <pic:blipFill>
                    <a:blip r:embed="rId12" cstate="print"/>
                    <a:stretch>
                      <a:fillRect/>
                    </a:stretch>
                  </pic:blipFill>
                  <pic:spPr>
                    <a:xfrm>
                      <a:off x="0" y="0"/>
                      <a:ext cx="5061600" cy="4856400"/>
                    </a:xfrm>
                    <a:prstGeom prst="rect">
                      <a:avLst/>
                    </a:prstGeom>
                  </pic:spPr>
                </pic:pic>
              </a:graphicData>
            </a:graphic>
          </wp:inline>
        </w:drawing>
      </w:r>
    </w:p>
    <w:p w:rsidR="00DC6E63" w:rsidRDefault="00461DE4">
      <w:pPr>
        <w:pStyle w:val="BodyText2"/>
        <w:numPr>
          <w:ilvl w:val="0"/>
          <w:numId w:val="22"/>
        </w:numPr>
        <w:spacing w:after="200" w:line="276" w:lineRule="auto"/>
        <w:ind w:left="340" w:hanging="340"/>
        <w:rPr>
          <w:rFonts w:asciiTheme="minorHAnsi" w:hAnsiTheme="minorHAnsi"/>
          <w:sz w:val="22"/>
          <w:szCs w:val="22"/>
        </w:rPr>
      </w:pPr>
      <w:r w:rsidRPr="00461DE4">
        <w:rPr>
          <w:rFonts w:asciiTheme="minorHAnsi" w:hAnsiTheme="minorHAnsi"/>
          <w:i/>
          <w:sz w:val="22"/>
          <w:szCs w:val="22"/>
        </w:rPr>
        <w:t xml:space="preserve">Tenure layer </w:t>
      </w:r>
      <w:r w:rsidR="00E71677">
        <w:rPr>
          <w:rFonts w:asciiTheme="minorHAnsi" w:hAnsiTheme="minorHAnsi"/>
          <w:sz w:val="22"/>
          <w:szCs w:val="22"/>
        </w:rPr>
        <w:t>(Map 4)</w:t>
      </w:r>
      <w:r w:rsidR="007C7180">
        <w:rPr>
          <w:rFonts w:asciiTheme="minorHAnsi" w:hAnsiTheme="minorHAnsi"/>
          <w:sz w:val="22"/>
          <w:szCs w:val="22"/>
        </w:rPr>
        <w:t>—</w:t>
      </w:r>
      <w:r w:rsidR="00BE3C6C" w:rsidRPr="00BE3C6C">
        <w:rPr>
          <w:rFonts w:asciiTheme="minorHAnsi" w:hAnsiTheme="minorHAnsi"/>
          <w:sz w:val="22"/>
          <w:szCs w:val="22"/>
        </w:rPr>
        <w:t xml:space="preserve">an updated version of </w:t>
      </w:r>
      <w:r w:rsidR="00BE3C6C" w:rsidRPr="00BE3C6C">
        <w:rPr>
          <w:rFonts w:asciiTheme="minorHAnsi" w:hAnsiTheme="minorHAnsi"/>
          <w:i/>
          <w:sz w:val="22"/>
          <w:szCs w:val="22"/>
        </w:rPr>
        <w:t>Tenure of Australia's forests (2013)</w:t>
      </w:r>
      <w:r w:rsidR="00BE3C6C" w:rsidRPr="00BE3C6C">
        <w:rPr>
          <w:rFonts w:asciiTheme="minorHAnsi" w:hAnsiTheme="minorHAnsi"/>
          <w:sz w:val="22"/>
          <w:szCs w:val="22"/>
        </w:rPr>
        <w:t xml:space="preserve"> (ABARES 2014</w:t>
      </w:r>
      <w:r w:rsidR="00467143">
        <w:rPr>
          <w:rFonts w:asciiTheme="minorHAnsi" w:hAnsiTheme="minorHAnsi"/>
          <w:sz w:val="22"/>
          <w:szCs w:val="22"/>
        </w:rPr>
        <w:t>c</w:t>
      </w:r>
      <w:r w:rsidR="00BE3C6C" w:rsidRPr="00BE3C6C">
        <w:rPr>
          <w:rFonts w:asciiTheme="minorHAnsi" w:hAnsiTheme="minorHAnsi"/>
          <w:sz w:val="22"/>
          <w:szCs w:val="22"/>
        </w:rPr>
        <w:t>). The updates involved completing the layer in areas with unknown tenure, introducing Aboriginal land</w:t>
      </w:r>
      <w:r w:rsidR="00CE5B9F">
        <w:rPr>
          <w:rFonts w:asciiTheme="minorHAnsi" w:hAnsiTheme="minorHAnsi"/>
          <w:sz w:val="22"/>
          <w:szCs w:val="22"/>
        </w:rPr>
        <w:t xml:space="preserve">, </w:t>
      </w:r>
      <w:r w:rsidR="00BE3C6C" w:rsidRPr="00BE3C6C">
        <w:rPr>
          <w:rFonts w:asciiTheme="minorHAnsi" w:hAnsiTheme="minorHAnsi"/>
          <w:sz w:val="22"/>
          <w:szCs w:val="22"/>
        </w:rPr>
        <w:t>defence and water production reserves, updating the tenure for the Ord River Irrigation Area</w:t>
      </w:r>
      <w:r w:rsidR="001705CA">
        <w:rPr>
          <w:rFonts w:asciiTheme="minorHAnsi" w:hAnsiTheme="minorHAnsi"/>
          <w:sz w:val="22"/>
          <w:szCs w:val="22"/>
        </w:rPr>
        <w:t xml:space="preserve"> (ORIA)</w:t>
      </w:r>
      <w:r w:rsidR="00BE3C6C" w:rsidRPr="00BE3C6C">
        <w:rPr>
          <w:rFonts w:asciiTheme="minorHAnsi" w:hAnsiTheme="minorHAnsi"/>
          <w:sz w:val="22"/>
          <w:szCs w:val="22"/>
        </w:rPr>
        <w:t xml:space="preserve"> and combining some tenure classes to simplify the tenure classification. Areas of missing tenure were completed using data from the tenure layer for the Version 4 NLUM. The Aboriginal land areas were taken from two sources, the CLUM dataset used to make the catchment scale land use layer </w:t>
      </w:r>
      <w:r w:rsidR="00AC6C0E">
        <w:rPr>
          <w:rFonts w:asciiTheme="minorHAnsi" w:hAnsiTheme="minorHAnsi"/>
          <w:sz w:val="22"/>
          <w:szCs w:val="22"/>
        </w:rPr>
        <w:t xml:space="preserve">(ABARES 2014a) </w:t>
      </w:r>
      <w:r w:rsidR="00BE3C6C" w:rsidRPr="00BE3C6C">
        <w:rPr>
          <w:rFonts w:asciiTheme="minorHAnsi" w:hAnsiTheme="minorHAnsi"/>
          <w:sz w:val="22"/>
          <w:szCs w:val="22"/>
        </w:rPr>
        <w:t xml:space="preserve">and </w:t>
      </w:r>
      <w:r w:rsidR="00CE5B9F">
        <w:rPr>
          <w:rFonts w:asciiTheme="minorHAnsi" w:hAnsiTheme="minorHAnsi"/>
          <w:sz w:val="22"/>
          <w:szCs w:val="22"/>
        </w:rPr>
        <w:t>the</w:t>
      </w:r>
      <w:r w:rsidR="00BE3C6C" w:rsidRPr="00BE3C6C">
        <w:rPr>
          <w:rFonts w:asciiTheme="minorHAnsi" w:hAnsiTheme="minorHAnsi"/>
          <w:sz w:val="22"/>
          <w:szCs w:val="22"/>
        </w:rPr>
        <w:t xml:space="preserve"> </w:t>
      </w:r>
      <w:r w:rsidR="00BE3C6C" w:rsidRPr="00BE3C6C">
        <w:rPr>
          <w:rFonts w:asciiTheme="minorHAnsi" w:hAnsiTheme="minorHAnsi"/>
          <w:i/>
          <w:sz w:val="22"/>
          <w:szCs w:val="22"/>
        </w:rPr>
        <w:t xml:space="preserve">Western Australia Aboriginal </w:t>
      </w:r>
      <w:r w:rsidR="00E137B4">
        <w:rPr>
          <w:rFonts w:asciiTheme="minorHAnsi" w:hAnsiTheme="minorHAnsi"/>
          <w:i/>
          <w:sz w:val="22"/>
          <w:szCs w:val="22"/>
        </w:rPr>
        <w:t>l</w:t>
      </w:r>
      <w:r w:rsidR="00E137B4" w:rsidRPr="00BE3C6C">
        <w:rPr>
          <w:rFonts w:asciiTheme="minorHAnsi" w:hAnsiTheme="minorHAnsi"/>
          <w:i/>
          <w:sz w:val="22"/>
          <w:szCs w:val="22"/>
        </w:rPr>
        <w:t xml:space="preserve">ands </w:t>
      </w:r>
      <w:r w:rsidR="00E137B4">
        <w:rPr>
          <w:rFonts w:asciiTheme="minorHAnsi" w:hAnsiTheme="minorHAnsi"/>
          <w:i/>
          <w:sz w:val="22"/>
          <w:szCs w:val="22"/>
        </w:rPr>
        <w:t>t</w:t>
      </w:r>
      <w:r w:rsidR="00E137B4" w:rsidRPr="00BE3C6C">
        <w:rPr>
          <w:rFonts w:asciiTheme="minorHAnsi" w:hAnsiTheme="minorHAnsi"/>
          <w:i/>
          <w:sz w:val="22"/>
          <w:szCs w:val="22"/>
        </w:rPr>
        <w:t xml:space="preserve">rust </w:t>
      </w:r>
      <w:r w:rsidR="00E137B4">
        <w:rPr>
          <w:rFonts w:asciiTheme="minorHAnsi" w:hAnsiTheme="minorHAnsi"/>
          <w:i/>
          <w:sz w:val="22"/>
          <w:szCs w:val="22"/>
        </w:rPr>
        <w:t>e</w:t>
      </w:r>
      <w:r w:rsidR="00E137B4" w:rsidRPr="00BE3C6C">
        <w:rPr>
          <w:rFonts w:asciiTheme="minorHAnsi" w:hAnsiTheme="minorHAnsi"/>
          <w:i/>
          <w:sz w:val="22"/>
          <w:szCs w:val="22"/>
        </w:rPr>
        <w:t xml:space="preserve">state </w:t>
      </w:r>
      <w:r w:rsidR="00BE3C6C" w:rsidRPr="00BE3C6C">
        <w:rPr>
          <w:rFonts w:asciiTheme="minorHAnsi" w:hAnsiTheme="minorHAnsi"/>
          <w:i/>
          <w:sz w:val="22"/>
          <w:szCs w:val="22"/>
        </w:rPr>
        <w:t>as at May 2010</w:t>
      </w:r>
      <w:r w:rsidR="00BE3C6C" w:rsidRPr="00BE3C6C">
        <w:rPr>
          <w:rFonts w:asciiTheme="minorHAnsi" w:hAnsiTheme="minorHAnsi"/>
          <w:sz w:val="22"/>
          <w:szCs w:val="22"/>
        </w:rPr>
        <w:t xml:space="preserve"> </w:t>
      </w:r>
      <w:r w:rsidR="00CE5B9F" w:rsidRPr="00675E39">
        <w:rPr>
          <w:rFonts w:asciiTheme="minorHAnsi" w:hAnsiTheme="minorHAnsi"/>
          <w:sz w:val="22"/>
          <w:szCs w:val="22"/>
        </w:rPr>
        <w:t xml:space="preserve">dataset </w:t>
      </w:r>
      <w:r w:rsidR="00BE3C6C" w:rsidRPr="00BE3C6C">
        <w:rPr>
          <w:rFonts w:asciiTheme="minorHAnsi" w:hAnsiTheme="minorHAnsi"/>
          <w:sz w:val="22"/>
          <w:szCs w:val="22"/>
        </w:rPr>
        <w:t>(DAA</w:t>
      </w:r>
      <w:r w:rsidR="0040427E">
        <w:rPr>
          <w:rFonts w:asciiTheme="minorHAnsi" w:hAnsiTheme="minorHAnsi"/>
          <w:sz w:val="22"/>
          <w:szCs w:val="22"/>
        </w:rPr>
        <w:t xml:space="preserve"> </w:t>
      </w:r>
      <w:r w:rsidR="00BE3C6C" w:rsidRPr="00BE3C6C">
        <w:rPr>
          <w:rFonts w:asciiTheme="minorHAnsi" w:hAnsiTheme="minorHAnsi"/>
          <w:sz w:val="22"/>
          <w:szCs w:val="22"/>
        </w:rPr>
        <w:t xml:space="preserve">2011). Areas classified under ALUMC Version 7 as ‘1.2.5 Traditional indigenous uses’ were taken from the </w:t>
      </w:r>
      <w:r w:rsidR="00FF19AD">
        <w:rPr>
          <w:rFonts w:asciiTheme="minorHAnsi" w:hAnsiTheme="minorHAnsi"/>
          <w:sz w:val="22"/>
          <w:szCs w:val="22"/>
        </w:rPr>
        <w:t>CLUM data</w:t>
      </w:r>
      <w:r w:rsidR="00BE3C6C" w:rsidRPr="00BE3C6C">
        <w:rPr>
          <w:rFonts w:asciiTheme="minorHAnsi" w:hAnsiTheme="minorHAnsi"/>
          <w:sz w:val="22"/>
          <w:szCs w:val="22"/>
        </w:rPr>
        <w:t xml:space="preserve"> </w:t>
      </w:r>
      <w:r w:rsidR="00CE5B9F">
        <w:rPr>
          <w:rFonts w:asciiTheme="minorHAnsi" w:hAnsiTheme="minorHAnsi"/>
          <w:sz w:val="22"/>
          <w:szCs w:val="22"/>
        </w:rPr>
        <w:t>and</w:t>
      </w:r>
      <w:r w:rsidR="00BE3C6C" w:rsidRPr="00BE3C6C">
        <w:rPr>
          <w:rFonts w:asciiTheme="minorHAnsi" w:hAnsiTheme="minorHAnsi"/>
          <w:sz w:val="22"/>
          <w:szCs w:val="22"/>
        </w:rPr>
        <w:t xml:space="preserve"> given </w:t>
      </w:r>
      <w:r w:rsidR="00CE5B9F">
        <w:rPr>
          <w:rFonts w:asciiTheme="minorHAnsi" w:hAnsiTheme="minorHAnsi"/>
          <w:sz w:val="22"/>
          <w:szCs w:val="22"/>
        </w:rPr>
        <w:t xml:space="preserve">the </w:t>
      </w:r>
      <w:r w:rsidR="00BE3C6C" w:rsidRPr="00BE3C6C">
        <w:rPr>
          <w:rFonts w:asciiTheme="minorHAnsi" w:hAnsiTheme="minorHAnsi"/>
          <w:sz w:val="22"/>
          <w:szCs w:val="22"/>
        </w:rPr>
        <w:t>tenure classification ‘Aboriginal land</w:t>
      </w:r>
      <w:r w:rsidR="00983697">
        <w:rPr>
          <w:rFonts w:asciiTheme="minorHAnsi" w:hAnsiTheme="minorHAnsi"/>
          <w:sz w:val="22"/>
          <w:szCs w:val="22"/>
        </w:rPr>
        <w:t>—</w:t>
      </w:r>
      <w:r w:rsidR="00BE3C6C" w:rsidRPr="00BE3C6C">
        <w:rPr>
          <w:rFonts w:asciiTheme="minorHAnsi" w:hAnsiTheme="minorHAnsi"/>
          <w:sz w:val="22"/>
          <w:szCs w:val="22"/>
        </w:rPr>
        <w:t xml:space="preserve">traditional indigenous uses’. Areas identified as General Purpose Leases </w:t>
      </w:r>
      <w:r w:rsidR="00CE5B9F">
        <w:rPr>
          <w:rFonts w:asciiTheme="minorHAnsi" w:hAnsiTheme="minorHAnsi"/>
          <w:sz w:val="22"/>
          <w:szCs w:val="22"/>
        </w:rPr>
        <w:t>in</w:t>
      </w:r>
      <w:r w:rsidR="00BE3C6C" w:rsidRPr="00BE3C6C">
        <w:rPr>
          <w:rFonts w:asciiTheme="minorHAnsi" w:hAnsiTheme="minorHAnsi"/>
          <w:sz w:val="22"/>
          <w:szCs w:val="22"/>
        </w:rPr>
        <w:t xml:space="preserve"> the </w:t>
      </w:r>
      <w:r w:rsidR="00FF19AD">
        <w:rPr>
          <w:rFonts w:asciiTheme="minorHAnsi" w:hAnsiTheme="minorHAnsi"/>
          <w:sz w:val="22"/>
          <w:szCs w:val="22"/>
        </w:rPr>
        <w:t>DAA (2011) dataset</w:t>
      </w:r>
      <w:r w:rsidR="00BE3C6C" w:rsidRPr="00BE3C6C">
        <w:rPr>
          <w:rFonts w:asciiTheme="minorHAnsi" w:hAnsiTheme="minorHAnsi"/>
          <w:sz w:val="22"/>
          <w:szCs w:val="22"/>
        </w:rPr>
        <w:t>, excluding areas classified as used for agriculture in the CLUM data</w:t>
      </w:r>
      <w:r w:rsidR="006D38E5">
        <w:rPr>
          <w:rFonts w:asciiTheme="minorHAnsi" w:hAnsiTheme="minorHAnsi"/>
          <w:sz w:val="22"/>
          <w:szCs w:val="22"/>
        </w:rPr>
        <w:t xml:space="preserve"> </w:t>
      </w:r>
      <w:r w:rsidR="00BE3C6C" w:rsidRPr="00BE3C6C">
        <w:rPr>
          <w:rFonts w:asciiTheme="minorHAnsi" w:hAnsiTheme="minorHAnsi"/>
          <w:sz w:val="22"/>
          <w:szCs w:val="22"/>
        </w:rPr>
        <w:t xml:space="preserve">and areas classified as nature conservation reserves in </w:t>
      </w:r>
      <w:r w:rsidR="00BE3C6C" w:rsidRPr="00BE3C6C">
        <w:rPr>
          <w:rFonts w:asciiTheme="minorHAnsi" w:hAnsiTheme="minorHAnsi"/>
          <w:i/>
          <w:sz w:val="22"/>
          <w:szCs w:val="22"/>
        </w:rPr>
        <w:t>Tenure of Australia's forests (2013)</w:t>
      </w:r>
      <w:r w:rsidR="00BE3C6C" w:rsidRPr="00BE3C6C">
        <w:rPr>
          <w:rFonts w:asciiTheme="minorHAnsi" w:hAnsiTheme="minorHAnsi"/>
          <w:sz w:val="22"/>
          <w:szCs w:val="22"/>
        </w:rPr>
        <w:t xml:space="preserve"> were given </w:t>
      </w:r>
      <w:r w:rsidR="00CE5B9F">
        <w:rPr>
          <w:rFonts w:asciiTheme="minorHAnsi" w:hAnsiTheme="minorHAnsi"/>
          <w:sz w:val="22"/>
          <w:szCs w:val="22"/>
        </w:rPr>
        <w:t xml:space="preserve">the </w:t>
      </w:r>
      <w:r w:rsidR="00BE3C6C" w:rsidRPr="00BE3C6C">
        <w:rPr>
          <w:rFonts w:asciiTheme="minorHAnsi" w:hAnsiTheme="minorHAnsi"/>
          <w:sz w:val="22"/>
          <w:szCs w:val="22"/>
        </w:rPr>
        <w:t>tenure classification ‘Aboriginal land</w:t>
      </w:r>
      <w:r w:rsidR="00983697">
        <w:rPr>
          <w:rFonts w:asciiTheme="minorHAnsi" w:hAnsiTheme="minorHAnsi"/>
          <w:sz w:val="22"/>
          <w:szCs w:val="22"/>
        </w:rPr>
        <w:t>—</w:t>
      </w:r>
      <w:r w:rsidR="00BE3C6C" w:rsidRPr="00BE3C6C">
        <w:rPr>
          <w:rFonts w:asciiTheme="minorHAnsi" w:hAnsiTheme="minorHAnsi"/>
          <w:sz w:val="22"/>
          <w:szCs w:val="22"/>
        </w:rPr>
        <w:t>other non-agricultural’.</w:t>
      </w:r>
      <w:r w:rsidR="00607630">
        <w:rPr>
          <w:rFonts w:asciiTheme="minorHAnsi" w:hAnsiTheme="minorHAnsi"/>
          <w:sz w:val="22"/>
          <w:szCs w:val="22"/>
        </w:rPr>
        <w:t xml:space="preserve"> </w:t>
      </w:r>
      <w:r w:rsidR="00BE3C6C" w:rsidRPr="00BE3C6C">
        <w:rPr>
          <w:rFonts w:asciiTheme="minorHAnsi" w:hAnsiTheme="minorHAnsi"/>
          <w:sz w:val="22"/>
          <w:szCs w:val="22"/>
        </w:rPr>
        <w:t xml:space="preserve">Defence reserves were taken from </w:t>
      </w:r>
      <w:r w:rsidR="00BE3C6C" w:rsidRPr="00BE3C6C">
        <w:rPr>
          <w:rFonts w:asciiTheme="minorHAnsi" w:hAnsiTheme="minorHAnsi"/>
          <w:i/>
          <w:sz w:val="22"/>
          <w:szCs w:val="22"/>
        </w:rPr>
        <w:t>GEODATA TOPO 250K series 3</w:t>
      </w:r>
      <w:r w:rsidR="00BE3C6C" w:rsidRPr="00BE3C6C">
        <w:rPr>
          <w:rFonts w:asciiTheme="minorHAnsi" w:hAnsiTheme="minorHAnsi"/>
          <w:sz w:val="22"/>
          <w:szCs w:val="22"/>
        </w:rPr>
        <w:t xml:space="preserve"> (GA 2006). Water production reserves were taken from the tenure layer for the Version 4 NLUM. The tenure for the </w:t>
      </w:r>
      <w:r w:rsidR="002852BA">
        <w:rPr>
          <w:rFonts w:asciiTheme="minorHAnsi" w:hAnsiTheme="minorHAnsi"/>
          <w:sz w:val="22"/>
          <w:szCs w:val="22"/>
        </w:rPr>
        <w:t>ORIA</w:t>
      </w:r>
      <w:r w:rsidR="00BE3C6C" w:rsidRPr="00BE3C6C">
        <w:rPr>
          <w:rFonts w:asciiTheme="minorHAnsi" w:hAnsiTheme="minorHAnsi"/>
          <w:sz w:val="22"/>
          <w:szCs w:val="22"/>
        </w:rPr>
        <w:t xml:space="preserve"> was updated so that all areas used for sandalwood plantations or for agriculture are shown as private tenure.</w:t>
      </w:r>
    </w:p>
    <w:p w:rsidR="00DC6E63" w:rsidRDefault="00461DE4">
      <w:pPr>
        <w:keepNext/>
        <w:ind w:left="340"/>
        <w:rPr>
          <w:rFonts w:asciiTheme="minorHAnsi" w:hAnsiTheme="minorHAnsi"/>
          <w:sz w:val="22"/>
          <w:szCs w:val="22"/>
        </w:rPr>
      </w:pPr>
      <w:r w:rsidRPr="00461DE4">
        <w:rPr>
          <w:rFonts w:asciiTheme="minorHAnsi" w:hAnsiTheme="minorHAnsi"/>
          <w:b/>
          <w:sz w:val="22"/>
          <w:szCs w:val="22"/>
        </w:rPr>
        <w:lastRenderedPageBreak/>
        <w:t>Map 4</w:t>
      </w:r>
      <w:r w:rsidRPr="00461DE4">
        <w:rPr>
          <w:rFonts w:asciiTheme="minorHAnsi" w:hAnsiTheme="minorHAnsi"/>
          <w:sz w:val="22"/>
          <w:szCs w:val="22"/>
        </w:rPr>
        <w:t xml:space="preserve"> Tenure layer</w:t>
      </w:r>
    </w:p>
    <w:p w:rsidR="00DC6E63" w:rsidRDefault="00DC6E63">
      <w:pPr>
        <w:spacing w:after="200" w:line="276" w:lineRule="auto"/>
        <w:ind w:left="340"/>
        <w:rPr>
          <w:rFonts w:asciiTheme="minorHAnsi" w:hAnsiTheme="minorHAnsi"/>
        </w:rPr>
      </w:pPr>
      <w:r>
        <w:rPr>
          <w:rFonts w:asciiTheme="minorHAnsi" w:hAnsiTheme="minorHAnsi"/>
          <w:noProof/>
          <w:lang w:val="en-AU" w:eastAsia="en-AU"/>
        </w:rPr>
        <w:drawing>
          <wp:inline distT="0" distB="0" distL="0" distR="0" wp14:anchorId="769C2479" wp14:editId="5F301A82">
            <wp:extent cx="5061600" cy="5475600"/>
            <wp:effectExtent l="0" t="0" r="5715" b="0"/>
            <wp:docPr id="20" name="Picture 19" descr="userGuideTenureLy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GuideTenureLyrMap.png"/>
                    <pic:cNvPicPr/>
                  </pic:nvPicPr>
                  <pic:blipFill>
                    <a:blip r:embed="rId13" cstate="print"/>
                    <a:stretch>
                      <a:fillRect/>
                    </a:stretch>
                  </pic:blipFill>
                  <pic:spPr>
                    <a:xfrm>
                      <a:off x="0" y="0"/>
                      <a:ext cx="5061600" cy="5475600"/>
                    </a:xfrm>
                    <a:prstGeom prst="rect">
                      <a:avLst/>
                    </a:prstGeom>
                  </pic:spPr>
                </pic:pic>
              </a:graphicData>
            </a:graphic>
          </wp:inline>
        </w:drawing>
      </w:r>
    </w:p>
    <w:p w:rsidR="00DC6E63" w:rsidRDefault="00461DE4">
      <w:pPr>
        <w:pStyle w:val="BodyText2"/>
        <w:numPr>
          <w:ilvl w:val="0"/>
          <w:numId w:val="22"/>
        </w:numPr>
        <w:spacing w:after="200" w:line="276" w:lineRule="auto"/>
        <w:ind w:left="340" w:hanging="340"/>
        <w:rPr>
          <w:rFonts w:asciiTheme="minorHAnsi" w:hAnsiTheme="minorHAnsi"/>
          <w:sz w:val="22"/>
          <w:szCs w:val="22"/>
        </w:rPr>
      </w:pPr>
      <w:r w:rsidRPr="00461DE4">
        <w:rPr>
          <w:rFonts w:asciiTheme="minorHAnsi" w:hAnsiTheme="minorHAnsi"/>
          <w:i/>
          <w:sz w:val="22"/>
          <w:szCs w:val="22"/>
        </w:rPr>
        <w:t>Forest type layer</w:t>
      </w:r>
      <w:r w:rsidR="00BE3C6C" w:rsidRPr="00BE3C6C">
        <w:rPr>
          <w:rFonts w:asciiTheme="minorHAnsi" w:hAnsiTheme="minorHAnsi"/>
          <w:sz w:val="22"/>
          <w:szCs w:val="22"/>
        </w:rPr>
        <w:t xml:space="preserve"> </w:t>
      </w:r>
      <w:r w:rsidR="00E71677">
        <w:rPr>
          <w:rFonts w:asciiTheme="minorHAnsi" w:hAnsiTheme="minorHAnsi"/>
          <w:sz w:val="22"/>
          <w:szCs w:val="22"/>
        </w:rPr>
        <w:t>(Map 5)</w:t>
      </w:r>
      <w:r w:rsidR="007C7180">
        <w:rPr>
          <w:rFonts w:asciiTheme="minorHAnsi" w:hAnsiTheme="minorHAnsi"/>
          <w:sz w:val="22"/>
          <w:szCs w:val="22"/>
        </w:rPr>
        <w:t>—</w:t>
      </w:r>
      <w:r w:rsidR="00BE3C6C" w:rsidRPr="00BE3C6C">
        <w:rPr>
          <w:rFonts w:asciiTheme="minorHAnsi" w:hAnsiTheme="minorHAnsi"/>
          <w:sz w:val="22"/>
          <w:szCs w:val="22"/>
        </w:rPr>
        <w:t xml:space="preserve">constructed from </w:t>
      </w:r>
      <w:r w:rsidR="00CE5B9F">
        <w:rPr>
          <w:rFonts w:asciiTheme="minorHAnsi" w:hAnsiTheme="minorHAnsi"/>
          <w:sz w:val="22"/>
          <w:szCs w:val="22"/>
        </w:rPr>
        <w:t>the</w:t>
      </w:r>
      <w:r w:rsidR="00CE5B9F" w:rsidRPr="00BE3C6C">
        <w:rPr>
          <w:rFonts w:asciiTheme="minorHAnsi" w:hAnsiTheme="minorHAnsi"/>
          <w:sz w:val="22"/>
          <w:szCs w:val="22"/>
        </w:rPr>
        <w:t xml:space="preserve"> </w:t>
      </w:r>
      <w:r w:rsidR="00BE3C6C" w:rsidRPr="00BE3C6C">
        <w:rPr>
          <w:rFonts w:asciiTheme="minorHAnsi" w:hAnsiTheme="minorHAnsi"/>
          <w:sz w:val="22"/>
          <w:szCs w:val="22"/>
        </w:rPr>
        <w:t>100 m</w:t>
      </w:r>
      <w:r w:rsidR="00ED5859">
        <w:rPr>
          <w:rFonts w:asciiTheme="minorHAnsi" w:hAnsiTheme="minorHAnsi"/>
          <w:sz w:val="22"/>
          <w:szCs w:val="22"/>
        </w:rPr>
        <w:t>etre</w:t>
      </w:r>
      <w:r w:rsidR="00BE3C6C" w:rsidRPr="00BE3C6C">
        <w:rPr>
          <w:rFonts w:asciiTheme="minorHAnsi" w:hAnsiTheme="minorHAnsi"/>
          <w:sz w:val="22"/>
          <w:szCs w:val="22"/>
        </w:rPr>
        <w:t xml:space="preserve"> raster</w:t>
      </w:r>
      <w:r w:rsidR="00CE5B9F">
        <w:rPr>
          <w:rFonts w:asciiTheme="minorHAnsi" w:hAnsiTheme="minorHAnsi"/>
          <w:sz w:val="22"/>
          <w:szCs w:val="22"/>
        </w:rPr>
        <w:t xml:space="preserve"> </w:t>
      </w:r>
      <w:r w:rsidR="00BE3C6C" w:rsidRPr="00BE3C6C">
        <w:rPr>
          <w:rFonts w:asciiTheme="minorHAnsi" w:hAnsiTheme="minorHAnsi"/>
          <w:sz w:val="22"/>
          <w:szCs w:val="22"/>
        </w:rPr>
        <w:t xml:space="preserve">dataset </w:t>
      </w:r>
      <w:r w:rsidR="00BE3C6C" w:rsidRPr="00BE3C6C">
        <w:rPr>
          <w:rFonts w:asciiTheme="minorHAnsi" w:hAnsiTheme="minorHAnsi"/>
          <w:bCs/>
          <w:i/>
          <w:sz w:val="22"/>
          <w:szCs w:val="22"/>
        </w:rPr>
        <w:t>Forests of Australia (2013)</w:t>
      </w:r>
      <w:r w:rsidR="00FF19AD">
        <w:rPr>
          <w:rFonts w:asciiTheme="minorHAnsi" w:hAnsiTheme="minorHAnsi"/>
          <w:bCs/>
          <w:i/>
          <w:sz w:val="22"/>
          <w:szCs w:val="22"/>
        </w:rPr>
        <w:t xml:space="preserve"> </w:t>
      </w:r>
      <w:r w:rsidR="00FF19AD" w:rsidRPr="004E2E62">
        <w:rPr>
          <w:rFonts w:asciiTheme="minorHAnsi" w:hAnsiTheme="minorHAnsi"/>
          <w:sz w:val="22"/>
          <w:szCs w:val="22"/>
        </w:rPr>
        <w:t>(ABARES 2014</w:t>
      </w:r>
      <w:r w:rsidR="00467143">
        <w:rPr>
          <w:rFonts w:asciiTheme="minorHAnsi" w:hAnsiTheme="minorHAnsi"/>
          <w:sz w:val="22"/>
          <w:szCs w:val="22"/>
        </w:rPr>
        <w:t>b</w:t>
      </w:r>
      <w:r w:rsidR="00FF19AD" w:rsidRPr="004E2E62">
        <w:rPr>
          <w:rFonts w:asciiTheme="minorHAnsi" w:hAnsiTheme="minorHAnsi"/>
          <w:sz w:val="22"/>
          <w:szCs w:val="22"/>
        </w:rPr>
        <w:t>)</w:t>
      </w:r>
      <w:r w:rsidR="00BE3C6C" w:rsidRPr="00BE3C6C">
        <w:rPr>
          <w:rFonts w:asciiTheme="minorHAnsi" w:hAnsiTheme="minorHAnsi"/>
          <w:bCs/>
          <w:sz w:val="22"/>
          <w:szCs w:val="22"/>
        </w:rPr>
        <w:t xml:space="preserve">. </w:t>
      </w:r>
      <w:r w:rsidR="00BE3C6C" w:rsidRPr="00BE3C6C">
        <w:rPr>
          <w:rFonts w:asciiTheme="minorHAnsi" w:hAnsiTheme="minorHAnsi"/>
          <w:sz w:val="22"/>
          <w:szCs w:val="22"/>
        </w:rPr>
        <w:t>This dataset defines forest as</w:t>
      </w:r>
      <w:r w:rsidR="00E31A02">
        <w:rPr>
          <w:rFonts w:asciiTheme="minorHAnsi" w:hAnsiTheme="minorHAnsi"/>
          <w:sz w:val="22"/>
          <w:szCs w:val="22"/>
        </w:rPr>
        <w:t xml:space="preserve"> areas of</w:t>
      </w:r>
      <w:r w:rsidR="00BE3C6C" w:rsidRPr="00BE3C6C">
        <w:rPr>
          <w:rFonts w:asciiTheme="minorHAnsi" w:hAnsiTheme="minorHAnsi"/>
          <w:sz w:val="22"/>
          <w:szCs w:val="22"/>
        </w:rPr>
        <w:t xml:space="preserve"> </w:t>
      </w:r>
      <w:r w:rsidR="00E31A02">
        <w:rPr>
          <w:rFonts w:asciiTheme="minorHAnsi" w:hAnsiTheme="minorHAnsi"/>
          <w:sz w:val="22"/>
          <w:szCs w:val="22"/>
        </w:rPr>
        <w:t>trees</w:t>
      </w:r>
      <w:r w:rsidR="00BE3C6C" w:rsidRPr="00BE3C6C">
        <w:rPr>
          <w:rFonts w:asciiTheme="minorHAnsi" w:hAnsiTheme="minorHAnsi"/>
          <w:sz w:val="22"/>
          <w:szCs w:val="22"/>
        </w:rPr>
        <w:t xml:space="preserve"> with crown cover greater than 20</w:t>
      </w:r>
      <w:r w:rsidR="00ED5859">
        <w:rPr>
          <w:rFonts w:asciiTheme="minorHAnsi" w:hAnsiTheme="minorHAnsi"/>
          <w:sz w:val="22"/>
          <w:szCs w:val="22"/>
        </w:rPr>
        <w:t xml:space="preserve"> per cent</w:t>
      </w:r>
      <w:r w:rsidR="00BE3C6C" w:rsidRPr="00BE3C6C">
        <w:rPr>
          <w:rFonts w:asciiTheme="minorHAnsi" w:hAnsiTheme="minorHAnsi"/>
          <w:sz w:val="22"/>
          <w:szCs w:val="22"/>
        </w:rPr>
        <w:t xml:space="preserve"> and tree height greater than 2 m</w:t>
      </w:r>
      <w:r w:rsidR="00ED5859">
        <w:rPr>
          <w:rFonts w:asciiTheme="minorHAnsi" w:hAnsiTheme="minorHAnsi"/>
          <w:sz w:val="22"/>
          <w:szCs w:val="22"/>
        </w:rPr>
        <w:t>etres</w:t>
      </w:r>
      <w:r w:rsidR="00BE3C6C" w:rsidRPr="00BE3C6C">
        <w:rPr>
          <w:rFonts w:asciiTheme="minorHAnsi" w:hAnsiTheme="minorHAnsi"/>
          <w:sz w:val="22"/>
          <w:szCs w:val="22"/>
        </w:rPr>
        <w:t xml:space="preserve">. The forest type layer </w:t>
      </w:r>
      <w:r w:rsidR="00E7034F">
        <w:rPr>
          <w:rFonts w:asciiTheme="minorHAnsi" w:hAnsiTheme="minorHAnsi"/>
          <w:sz w:val="22"/>
          <w:szCs w:val="22"/>
        </w:rPr>
        <w:t>takes</w:t>
      </w:r>
      <w:r w:rsidR="00E7034F" w:rsidRPr="00BE3C6C">
        <w:rPr>
          <w:rFonts w:asciiTheme="minorHAnsi" w:hAnsiTheme="minorHAnsi"/>
          <w:sz w:val="22"/>
          <w:szCs w:val="22"/>
        </w:rPr>
        <w:t xml:space="preserve"> </w:t>
      </w:r>
      <w:r w:rsidR="00BE3C6C" w:rsidRPr="00BE3C6C">
        <w:rPr>
          <w:rFonts w:asciiTheme="minorHAnsi" w:hAnsiTheme="minorHAnsi"/>
          <w:sz w:val="22"/>
          <w:szCs w:val="22"/>
        </w:rPr>
        <w:t>basic forest cover attributes from its source dataset</w:t>
      </w:r>
      <w:r w:rsidR="00FF19AD">
        <w:rPr>
          <w:rFonts w:asciiTheme="minorHAnsi" w:hAnsiTheme="minorHAnsi"/>
          <w:sz w:val="22"/>
          <w:szCs w:val="22"/>
        </w:rPr>
        <w:t>.</w:t>
      </w:r>
      <w:r w:rsidR="00BE3C6C" w:rsidRPr="00BE3C6C">
        <w:rPr>
          <w:rFonts w:asciiTheme="minorHAnsi" w:hAnsiTheme="minorHAnsi"/>
          <w:sz w:val="22"/>
          <w:szCs w:val="22"/>
        </w:rPr>
        <w:t xml:space="preserve"> </w:t>
      </w:r>
      <w:r w:rsidR="00FF19AD">
        <w:rPr>
          <w:rFonts w:asciiTheme="minorHAnsi" w:hAnsiTheme="minorHAnsi"/>
          <w:sz w:val="22"/>
          <w:szCs w:val="22"/>
        </w:rPr>
        <w:t>I</w:t>
      </w:r>
      <w:r w:rsidR="00BE3C6C" w:rsidRPr="00BE3C6C">
        <w:rPr>
          <w:rFonts w:asciiTheme="minorHAnsi" w:hAnsiTheme="minorHAnsi"/>
          <w:sz w:val="22"/>
          <w:szCs w:val="22"/>
        </w:rPr>
        <w:t>t categorises forest pixels as plantation forest, native forest (further broken down into closed forest</w:t>
      </w:r>
      <w:r w:rsidR="00DD06AA">
        <w:rPr>
          <w:rFonts w:asciiTheme="minorHAnsi" w:hAnsiTheme="minorHAnsi"/>
          <w:sz w:val="22"/>
          <w:szCs w:val="22"/>
        </w:rPr>
        <w:t xml:space="preserve"> </w:t>
      </w:r>
      <w:r w:rsidR="00BE3C6C" w:rsidRPr="00BE3C6C">
        <w:rPr>
          <w:rFonts w:asciiTheme="minorHAnsi" w:hAnsiTheme="minorHAnsi"/>
          <w:sz w:val="22"/>
          <w:szCs w:val="22"/>
        </w:rPr>
        <w:t>with crown cover greater than 80</w:t>
      </w:r>
      <w:r w:rsidR="004E2E62" w:rsidRPr="006225F9">
        <w:t xml:space="preserve"> </w:t>
      </w:r>
      <w:r w:rsidR="00DD06AA" w:rsidRPr="00DD06AA">
        <w:rPr>
          <w:rFonts w:asciiTheme="minorHAnsi" w:hAnsiTheme="minorHAnsi"/>
          <w:sz w:val="22"/>
          <w:szCs w:val="22"/>
        </w:rPr>
        <w:t>per cent</w:t>
      </w:r>
      <w:r w:rsidR="00BE3C6C" w:rsidRPr="00BE3C6C">
        <w:rPr>
          <w:rFonts w:asciiTheme="minorHAnsi" w:hAnsiTheme="minorHAnsi"/>
          <w:sz w:val="22"/>
          <w:szCs w:val="22"/>
        </w:rPr>
        <w:t>, open forest with crown cover between 50</w:t>
      </w:r>
      <w:r w:rsidR="004E2E62" w:rsidRPr="00DD06AA">
        <w:rPr>
          <w:rFonts w:asciiTheme="minorHAnsi" w:hAnsiTheme="minorHAnsi"/>
          <w:sz w:val="22"/>
          <w:szCs w:val="22"/>
        </w:rPr>
        <w:t xml:space="preserve"> and 80 </w:t>
      </w:r>
      <w:r w:rsidR="00DD06AA">
        <w:rPr>
          <w:rFonts w:asciiTheme="minorHAnsi" w:hAnsiTheme="minorHAnsi"/>
          <w:sz w:val="22"/>
          <w:szCs w:val="22"/>
        </w:rPr>
        <w:t xml:space="preserve">per cent </w:t>
      </w:r>
      <w:r w:rsidR="00BE3C6C" w:rsidRPr="00BE3C6C">
        <w:rPr>
          <w:rFonts w:asciiTheme="minorHAnsi" w:hAnsiTheme="minorHAnsi"/>
          <w:sz w:val="22"/>
          <w:szCs w:val="22"/>
        </w:rPr>
        <w:t>and woodland with crown cover between 20</w:t>
      </w:r>
      <w:r w:rsidR="00ED5859">
        <w:rPr>
          <w:rFonts w:asciiTheme="minorHAnsi" w:hAnsiTheme="minorHAnsi"/>
          <w:sz w:val="22"/>
          <w:szCs w:val="22"/>
        </w:rPr>
        <w:t xml:space="preserve"> </w:t>
      </w:r>
      <w:r w:rsidR="00BE3C6C" w:rsidRPr="00BE3C6C">
        <w:rPr>
          <w:rFonts w:asciiTheme="minorHAnsi" w:hAnsiTheme="minorHAnsi"/>
          <w:sz w:val="22"/>
          <w:szCs w:val="22"/>
        </w:rPr>
        <w:t>and 50</w:t>
      </w:r>
      <w:r w:rsidR="006225F9">
        <w:rPr>
          <w:rFonts w:asciiTheme="minorHAnsi" w:hAnsiTheme="minorHAnsi"/>
          <w:sz w:val="22"/>
          <w:szCs w:val="22"/>
        </w:rPr>
        <w:t xml:space="preserve"> per cent</w:t>
      </w:r>
      <w:r w:rsidR="00BE3C6C" w:rsidRPr="00BE3C6C">
        <w:rPr>
          <w:rFonts w:asciiTheme="minorHAnsi" w:hAnsiTheme="minorHAnsi"/>
          <w:sz w:val="22"/>
          <w:szCs w:val="22"/>
        </w:rPr>
        <w:t>) and non-forest (crown cover less than 20</w:t>
      </w:r>
      <w:r w:rsidR="00ED5859">
        <w:rPr>
          <w:rFonts w:asciiTheme="minorHAnsi" w:hAnsiTheme="minorHAnsi"/>
          <w:sz w:val="22"/>
          <w:szCs w:val="22"/>
        </w:rPr>
        <w:t xml:space="preserve"> per cent</w:t>
      </w:r>
      <w:r w:rsidR="004E2E62" w:rsidRPr="006225F9">
        <w:t>)</w:t>
      </w:r>
      <w:r w:rsidR="00DD06AA">
        <w:t xml:space="preserve"> </w:t>
      </w:r>
      <w:r w:rsidR="00BE3C6C" w:rsidRPr="00BE3C6C">
        <w:rPr>
          <w:rFonts w:asciiTheme="minorHAnsi" w:hAnsiTheme="minorHAnsi"/>
          <w:sz w:val="22"/>
          <w:szCs w:val="22"/>
        </w:rPr>
        <w:t xml:space="preserve">or no data. Pixels representing forest of unknown type (and with unknown crown cover, if native forest) were assumed to represent native forest everywhere except in the </w:t>
      </w:r>
      <w:r w:rsidR="002852BA">
        <w:rPr>
          <w:rFonts w:asciiTheme="minorHAnsi" w:hAnsiTheme="minorHAnsi"/>
          <w:sz w:val="22"/>
          <w:szCs w:val="22"/>
        </w:rPr>
        <w:t>ORIA</w:t>
      </w:r>
      <w:r w:rsidR="00BE3C6C" w:rsidRPr="00BE3C6C">
        <w:rPr>
          <w:rFonts w:asciiTheme="minorHAnsi" w:hAnsiTheme="minorHAnsi"/>
          <w:sz w:val="22"/>
          <w:szCs w:val="22"/>
        </w:rPr>
        <w:t xml:space="preserve"> and were assigned the crown cover of the nearest native forest pixels with known crown cover. Pixels representing forest of unknown type in the ORIA were assumed to represent irrigated plantation forest</w:t>
      </w:r>
      <w:r w:rsidR="006225F9">
        <w:rPr>
          <w:rFonts w:asciiTheme="minorHAnsi" w:hAnsiTheme="minorHAnsi"/>
          <w:sz w:val="22"/>
          <w:szCs w:val="22"/>
        </w:rPr>
        <w:t>.</w:t>
      </w:r>
      <w:r w:rsidR="00BE3C6C" w:rsidRPr="00BE3C6C">
        <w:rPr>
          <w:rFonts w:asciiTheme="minorHAnsi" w:hAnsiTheme="minorHAnsi"/>
          <w:sz w:val="22"/>
          <w:szCs w:val="22"/>
        </w:rPr>
        <w:t xml:space="preserve"> </w:t>
      </w:r>
      <w:r w:rsidR="006225F9">
        <w:rPr>
          <w:rFonts w:asciiTheme="minorHAnsi" w:hAnsiTheme="minorHAnsi"/>
          <w:sz w:val="22"/>
          <w:szCs w:val="22"/>
        </w:rPr>
        <w:t>A</w:t>
      </w:r>
      <w:r w:rsidR="00BE3C6C" w:rsidRPr="00BE3C6C">
        <w:rPr>
          <w:rFonts w:asciiTheme="minorHAnsi" w:hAnsiTheme="minorHAnsi"/>
          <w:sz w:val="22"/>
          <w:szCs w:val="22"/>
        </w:rPr>
        <w:t xml:space="preserve"> new forest type category was created for irrigated plantation forest </w:t>
      </w:r>
      <w:r w:rsidR="00857578">
        <w:rPr>
          <w:rFonts w:asciiTheme="minorHAnsi" w:hAnsiTheme="minorHAnsi"/>
          <w:sz w:val="22"/>
          <w:szCs w:val="22"/>
        </w:rPr>
        <w:t>with</w:t>
      </w:r>
      <w:r w:rsidR="00857578" w:rsidRPr="00BE3C6C">
        <w:rPr>
          <w:rFonts w:asciiTheme="minorHAnsi" w:hAnsiTheme="minorHAnsi"/>
          <w:sz w:val="22"/>
          <w:szCs w:val="22"/>
        </w:rPr>
        <w:t xml:space="preserve"> </w:t>
      </w:r>
      <w:r w:rsidR="00BE3C6C" w:rsidRPr="00BE3C6C">
        <w:rPr>
          <w:rFonts w:asciiTheme="minorHAnsi" w:hAnsiTheme="minorHAnsi"/>
          <w:sz w:val="22"/>
          <w:szCs w:val="22"/>
        </w:rPr>
        <w:t>these pixels</w:t>
      </w:r>
      <w:r w:rsidR="00857578">
        <w:rPr>
          <w:rFonts w:asciiTheme="minorHAnsi" w:hAnsiTheme="minorHAnsi"/>
          <w:sz w:val="22"/>
          <w:szCs w:val="22"/>
        </w:rPr>
        <w:t xml:space="preserve"> </w:t>
      </w:r>
      <w:r w:rsidR="00BE3C6C" w:rsidRPr="00BE3C6C">
        <w:rPr>
          <w:rFonts w:asciiTheme="minorHAnsi" w:hAnsiTheme="minorHAnsi"/>
          <w:sz w:val="22"/>
          <w:szCs w:val="22"/>
        </w:rPr>
        <w:t xml:space="preserve">reclassified </w:t>
      </w:r>
      <w:r w:rsidR="00857578">
        <w:rPr>
          <w:rFonts w:asciiTheme="minorHAnsi" w:hAnsiTheme="minorHAnsi"/>
          <w:sz w:val="22"/>
          <w:szCs w:val="22"/>
        </w:rPr>
        <w:t>to</w:t>
      </w:r>
      <w:r w:rsidR="00857578" w:rsidRPr="00BE3C6C">
        <w:rPr>
          <w:rFonts w:asciiTheme="minorHAnsi" w:hAnsiTheme="minorHAnsi"/>
          <w:sz w:val="22"/>
          <w:szCs w:val="22"/>
        </w:rPr>
        <w:t xml:space="preserve"> </w:t>
      </w:r>
      <w:r w:rsidR="00BE3C6C" w:rsidRPr="00BE3C6C">
        <w:rPr>
          <w:rFonts w:asciiTheme="minorHAnsi" w:hAnsiTheme="minorHAnsi"/>
          <w:sz w:val="22"/>
          <w:szCs w:val="22"/>
        </w:rPr>
        <w:t>the new category.</w:t>
      </w:r>
      <w:r w:rsidR="00E7034F">
        <w:rPr>
          <w:rFonts w:asciiTheme="minorHAnsi" w:hAnsiTheme="minorHAnsi"/>
          <w:sz w:val="22"/>
          <w:szCs w:val="22"/>
        </w:rPr>
        <w:t xml:space="preserve"> For pixels representing plantation forest outside the ORIA, the irrigation status is unk</w:t>
      </w:r>
      <w:r w:rsidR="00A675F4">
        <w:rPr>
          <w:rFonts w:asciiTheme="minorHAnsi" w:hAnsiTheme="minorHAnsi"/>
          <w:sz w:val="22"/>
          <w:szCs w:val="22"/>
        </w:rPr>
        <w:t>n</w:t>
      </w:r>
      <w:r w:rsidR="00E7034F">
        <w:rPr>
          <w:rFonts w:asciiTheme="minorHAnsi" w:hAnsiTheme="minorHAnsi"/>
          <w:sz w:val="22"/>
          <w:szCs w:val="22"/>
        </w:rPr>
        <w:t>own.</w:t>
      </w:r>
      <w:r w:rsidR="00BE3C6C" w:rsidRPr="00BE3C6C">
        <w:rPr>
          <w:rFonts w:asciiTheme="minorHAnsi" w:hAnsiTheme="minorHAnsi"/>
          <w:sz w:val="22"/>
          <w:szCs w:val="22"/>
        </w:rPr>
        <w:t xml:space="preserve"> The pixels already identified as plantation forest in the ORIA were </w:t>
      </w:r>
      <w:r w:rsidR="00BE3C6C" w:rsidRPr="00BE3C6C">
        <w:rPr>
          <w:rFonts w:asciiTheme="minorHAnsi" w:hAnsiTheme="minorHAnsi"/>
          <w:sz w:val="22"/>
          <w:szCs w:val="22"/>
        </w:rPr>
        <w:lastRenderedPageBreak/>
        <w:t xml:space="preserve">also reclassified </w:t>
      </w:r>
      <w:r w:rsidR="00D471EC">
        <w:rPr>
          <w:rFonts w:asciiTheme="minorHAnsi" w:hAnsiTheme="minorHAnsi"/>
          <w:sz w:val="22"/>
          <w:szCs w:val="22"/>
        </w:rPr>
        <w:t>to</w:t>
      </w:r>
      <w:r w:rsidR="00BE3C6C" w:rsidRPr="00BE3C6C">
        <w:rPr>
          <w:rFonts w:asciiTheme="minorHAnsi" w:hAnsiTheme="minorHAnsi"/>
          <w:sz w:val="22"/>
          <w:szCs w:val="22"/>
        </w:rPr>
        <w:t xml:space="preserve"> irrigated plantation forest. The representation of plantation forest in the ORIA was further refined </w:t>
      </w:r>
      <w:r w:rsidR="006225F9">
        <w:rPr>
          <w:rFonts w:asciiTheme="minorHAnsi" w:hAnsiTheme="minorHAnsi"/>
          <w:sz w:val="22"/>
          <w:szCs w:val="22"/>
        </w:rPr>
        <w:t>using</w:t>
      </w:r>
      <w:r w:rsidR="00BE3C6C" w:rsidRPr="00BE3C6C">
        <w:rPr>
          <w:rFonts w:asciiTheme="minorHAnsi" w:hAnsiTheme="minorHAnsi"/>
          <w:sz w:val="22"/>
          <w:szCs w:val="22"/>
        </w:rPr>
        <w:t xml:space="preserve"> information provided by the Department of Agriculture and Food</w:t>
      </w:r>
      <w:r w:rsidR="0070196F">
        <w:rPr>
          <w:rFonts w:asciiTheme="minorHAnsi" w:hAnsiTheme="minorHAnsi"/>
          <w:sz w:val="22"/>
          <w:szCs w:val="22"/>
        </w:rPr>
        <w:t>,</w:t>
      </w:r>
      <w:r w:rsidR="00E137B4">
        <w:rPr>
          <w:rFonts w:asciiTheme="minorHAnsi" w:hAnsiTheme="minorHAnsi"/>
          <w:sz w:val="22"/>
          <w:szCs w:val="22"/>
        </w:rPr>
        <w:t xml:space="preserve"> Western Australia</w:t>
      </w:r>
      <w:r w:rsidR="00BE3C6C" w:rsidRPr="00BE3C6C">
        <w:rPr>
          <w:rFonts w:asciiTheme="minorHAnsi" w:hAnsiTheme="minorHAnsi"/>
          <w:sz w:val="22"/>
          <w:szCs w:val="22"/>
        </w:rPr>
        <w:t xml:space="preserve"> (</w:t>
      </w:r>
      <w:r w:rsidR="00373785">
        <w:rPr>
          <w:rFonts w:asciiTheme="minorHAnsi" w:hAnsiTheme="minorHAnsi"/>
          <w:sz w:val="22"/>
          <w:szCs w:val="22"/>
        </w:rPr>
        <w:t>DAF</w:t>
      </w:r>
      <w:r w:rsidR="00E137B4">
        <w:rPr>
          <w:rFonts w:asciiTheme="minorHAnsi" w:hAnsiTheme="minorHAnsi"/>
          <w:sz w:val="22"/>
          <w:szCs w:val="22"/>
        </w:rPr>
        <w:t>WA</w:t>
      </w:r>
      <w:r w:rsidR="00BE3C6C" w:rsidRPr="00BE3C6C">
        <w:rPr>
          <w:rFonts w:asciiTheme="minorHAnsi" w:hAnsiTheme="minorHAnsi"/>
          <w:sz w:val="22"/>
          <w:szCs w:val="22"/>
        </w:rPr>
        <w:t>) for the period 1 April 2010 to 31 March 2011</w:t>
      </w:r>
      <w:r w:rsidR="006225F9">
        <w:rPr>
          <w:rFonts w:asciiTheme="minorHAnsi" w:hAnsiTheme="minorHAnsi"/>
          <w:sz w:val="22"/>
          <w:szCs w:val="22"/>
        </w:rPr>
        <w:t xml:space="preserve">. </w:t>
      </w:r>
      <w:r w:rsidR="00E137B4">
        <w:rPr>
          <w:rFonts w:asciiTheme="minorHAnsi" w:hAnsiTheme="minorHAnsi"/>
          <w:sz w:val="22"/>
          <w:szCs w:val="22"/>
        </w:rPr>
        <w:t>DAFWA</w:t>
      </w:r>
      <w:r w:rsidR="00BE3C6C" w:rsidRPr="00BE3C6C">
        <w:rPr>
          <w:rFonts w:asciiTheme="minorHAnsi" w:hAnsiTheme="minorHAnsi"/>
          <w:sz w:val="22"/>
          <w:szCs w:val="22"/>
        </w:rPr>
        <w:t xml:space="preserve"> indicated that </w:t>
      </w:r>
      <w:r w:rsidR="00E7034F">
        <w:rPr>
          <w:rFonts w:asciiTheme="minorHAnsi" w:hAnsiTheme="minorHAnsi"/>
          <w:sz w:val="22"/>
          <w:szCs w:val="22"/>
        </w:rPr>
        <w:t>the plantation forest in the ORIA during that period</w:t>
      </w:r>
      <w:r w:rsidR="00E7034F" w:rsidRPr="00BE3C6C">
        <w:rPr>
          <w:rFonts w:asciiTheme="minorHAnsi" w:hAnsiTheme="minorHAnsi"/>
          <w:sz w:val="22"/>
          <w:szCs w:val="22"/>
        </w:rPr>
        <w:t xml:space="preserve"> </w:t>
      </w:r>
      <w:r w:rsidR="00BE3C6C" w:rsidRPr="00BE3C6C">
        <w:rPr>
          <w:rFonts w:asciiTheme="minorHAnsi" w:hAnsiTheme="minorHAnsi"/>
          <w:sz w:val="22"/>
          <w:szCs w:val="22"/>
        </w:rPr>
        <w:t>was irrigated sandalwood cover</w:t>
      </w:r>
      <w:r w:rsidR="006225F9">
        <w:rPr>
          <w:rFonts w:asciiTheme="minorHAnsi" w:hAnsiTheme="minorHAnsi"/>
          <w:sz w:val="22"/>
          <w:szCs w:val="22"/>
        </w:rPr>
        <w:t>ing</w:t>
      </w:r>
      <w:r w:rsidR="00BE3C6C" w:rsidRPr="00BE3C6C">
        <w:rPr>
          <w:rFonts w:asciiTheme="minorHAnsi" w:hAnsiTheme="minorHAnsi"/>
          <w:sz w:val="22"/>
          <w:szCs w:val="22"/>
        </w:rPr>
        <w:t xml:space="preserve"> an area of 6,100 </w:t>
      </w:r>
      <w:r w:rsidR="00F100F6">
        <w:rPr>
          <w:rFonts w:asciiTheme="minorHAnsi" w:hAnsiTheme="minorHAnsi"/>
          <w:sz w:val="22"/>
          <w:szCs w:val="22"/>
        </w:rPr>
        <w:t>hectares</w:t>
      </w:r>
      <w:r w:rsidR="00BE3C6C" w:rsidRPr="00BE3C6C">
        <w:rPr>
          <w:rFonts w:asciiTheme="minorHAnsi" w:hAnsiTheme="minorHAnsi"/>
          <w:sz w:val="22"/>
          <w:szCs w:val="22"/>
        </w:rPr>
        <w:t xml:space="preserve"> </w:t>
      </w:r>
      <w:r w:rsidR="00F100F6">
        <w:rPr>
          <w:rFonts w:asciiTheme="minorHAnsi" w:hAnsiTheme="minorHAnsi"/>
          <w:sz w:val="22"/>
          <w:szCs w:val="22"/>
        </w:rPr>
        <w:t xml:space="preserve">and </w:t>
      </w:r>
      <w:r w:rsidR="00BE3C6C" w:rsidRPr="00BE3C6C">
        <w:rPr>
          <w:rFonts w:asciiTheme="minorHAnsi" w:hAnsiTheme="minorHAnsi"/>
          <w:sz w:val="22"/>
          <w:szCs w:val="22"/>
        </w:rPr>
        <w:t>identif</w:t>
      </w:r>
      <w:r w:rsidR="00F100F6">
        <w:rPr>
          <w:rFonts w:asciiTheme="minorHAnsi" w:hAnsiTheme="minorHAnsi"/>
          <w:sz w:val="22"/>
          <w:szCs w:val="22"/>
        </w:rPr>
        <w:t>ied</w:t>
      </w:r>
      <w:r w:rsidR="00BE3C6C" w:rsidRPr="00BE3C6C">
        <w:rPr>
          <w:rFonts w:asciiTheme="minorHAnsi" w:hAnsiTheme="minorHAnsi"/>
          <w:sz w:val="22"/>
          <w:szCs w:val="22"/>
        </w:rPr>
        <w:t xml:space="preserve"> areas where it had been grown, some of which were additional to the areas of forest shown in </w:t>
      </w:r>
      <w:r w:rsidR="00BE3C6C" w:rsidRPr="00BE3C6C">
        <w:rPr>
          <w:rFonts w:asciiTheme="minorHAnsi" w:hAnsiTheme="minorHAnsi"/>
          <w:bCs/>
          <w:i/>
          <w:sz w:val="22"/>
          <w:szCs w:val="22"/>
        </w:rPr>
        <w:t>Forests of Australia (2013)</w:t>
      </w:r>
      <w:r w:rsidR="00BE3C6C" w:rsidRPr="00BE3C6C">
        <w:rPr>
          <w:rFonts w:asciiTheme="minorHAnsi" w:hAnsiTheme="minorHAnsi"/>
          <w:sz w:val="22"/>
          <w:szCs w:val="22"/>
        </w:rPr>
        <w:t>. The pixels representing these additional areas were reclassified as irrigated plantation forest bringing the total area of plantation forest shown by the forest type layer in the ORIA to 6,168.7 h</w:t>
      </w:r>
      <w:r w:rsidR="00F100F6">
        <w:rPr>
          <w:rFonts w:asciiTheme="minorHAnsi" w:hAnsiTheme="minorHAnsi"/>
          <w:sz w:val="22"/>
          <w:szCs w:val="22"/>
        </w:rPr>
        <w:t>ectares</w:t>
      </w:r>
      <w:r w:rsidR="00BE3C6C" w:rsidRPr="00BE3C6C">
        <w:rPr>
          <w:rFonts w:asciiTheme="minorHAnsi" w:hAnsiTheme="minorHAnsi"/>
          <w:sz w:val="22"/>
          <w:szCs w:val="22"/>
        </w:rPr>
        <w:t>.</w:t>
      </w:r>
    </w:p>
    <w:p w:rsidR="00DC6E63" w:rsidRDefault="00461DE4">
      <w:pPr>
        <w:pStyle w:val="BodyText2"/>
        <w:ind w:left="340"/>
        <w:rPr>
          <w:rFonts w:asciiTheme="minorHAnsi" w:hAnsiTheme="minorHAnsi"/>
          <w:sz w:val="22"/>
          <w:szCs w:val="22"/>
        </w:rPr>
      </w:pPr>
      <w:r w:rsidRPr="00461DE4">
        <w:rPr>
          <w:rFonts w:asciiTheme="minorHAnsi" w:hAnsiTheme="minorHAnsi"/>
          <w:b/>
          <w:sz w:val="22"/>
          <w:szCs w:val="22"/>
        </w:rPr>
        <w:t>Map 5</w:t>
      </w:r>
      <w:r w:rsidRPr="00461DE4">
        <w:rPr>
          <w:rFonts w:asciiTheme="minorHAnsi" w:hAnsiTheme="minorHAnsi"/>
          <w:sz w:val="22"/>
          <w:szCs w:val="22"/>
        </w:rPr>
        <w:t xml:space="preserve"> Forest type layer</w:t>
      </w:r>
    </w:p>
    <w:p w:rsidR="00DC6E63" w:rsidRDefault="00DC6E63">
      <w:pPr>
        <w:pStyle w:val="BodyText2"/>
        <w:spacing w:after="200" w:line="276" w:lineRule="auto"/>
        <w:ind w:left="340"/>
        <w:rPr>
          <w:rFonts w:asciiTheme="minorHAnsi" w:hAnsiTheme="minorHAnsi"/>
          <w:sz w:val="22"/>
          <w:szCs w:val="22"/>
        </w:rPr>
      </w:pPr>
      <w:r>
        <w:rPr>
          <w:rFonts w:asciiTheme="minorHAnsi" w:hAnsiTheme="minorHAnsi"/>
          <w:noProof/>
          <w:sz w:val="22"/>
          <w:szCs w:val="22"/>
          <w:lang w:val="en-AU" w:eastAsia="en-AU"/>
        </w:rPr>
        <w:drawing>
          <wp:inline distT="0" distB="0" distL="0" distR="0" wp14:anchorId="5375E470" wp14:editId="6CC97626">
            <wp:extent cx="5061600" cy="4960800"/>
            <wp:effectExtent l="0" t="0" r="5715" b="0"/>
            <wp:docPr id="27" name="Picture 24" descr="userGuideForestTypeLy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GuideForestTypeLyrMap.png"/>
                    <pic:cNvPicPr/>
                  </pic:nvPicPr>
                  <pic:blipFill>
                    <a:blip r:embed="rId14" cstate="print"/>
                    <a:stretch>
                      <a:fillRect/>
                    </a:stretch>
                  </pic:blipFill>
                  <pic:spPr>
                    <a:xfrm>
                      <a:off x="0" y="0"/>
                      <a:ext cx="5061600" cy="4960800"/>
                    </a:xfrm>
                    <a:prstGeom prst="rect">
                      <a:avLst/>
                    </a:prstGeom>
                  </pic:spPr>
                </pic:pic>
              </a:graphicData>
            </a:graphic>
          </wp:inline>
        </w:drawing>
      </w:r>
    </w:p>
    <w:p w:rsidR="002A4BA4" w:rsidRDefault="00461DE4" w:rsidP="00D57D4D">
      <w:pPr>
        <w:pStyle w:val="BodyText2"/>
        <w:numPr>
          <w:ilvl w:val="0"/>
          <w:numId w:val="22"/>
        </w:numPr>
        <w:spacing w:after="200" w:line="276" w:lineRule="auto"/>
        <w:ind w:left="340" w:hanging="340"/>
        <w:rPr>
          <w:rFonts w:asciiTheme="minorHAnsi" w:hAnsiTheme="minorHAnsi"/>
          <w:sz w:val="22"/>
          <w:szCs w:val="22"/>
        </w:rPr>
      </w:pPr>
      <w:r w:rsidRPr="00461DE4">
        <w:rPr>
          <w:rFonts w:asciiTheme="minorHAnsi" w:hAnsiTheme="minorHAnsi"/>
          <w:i/>
          <w:sz w:val="22"/>
          <w:szCs w:val="22"/>
        </w:rPr>
        <w:t>Vegetation condition layer</w:t>
      </w:r>
      <w:r w:rsidR="00BB0274">
        <w:rPr>
          <w:rFonts w:asciiTheme="minorHAnsi" w:hAnsiTheme="minorHAnsi"/>
          <w:sz w:val="22"/>
          <w:szCs w:val="22"/>
        </w:rPr>
        <w:t xml:space="preserve"> (Map 6)</w:t>
      </w:r>
      <w:r w:rsidR="00764FBD">
        <w:rPr>
          <w:rFonts w:asciiTheme="minorHAnsi" w:hAnsiTheme="minorHAnsi"/>
          <w:sz w:val="22"/>
          <w:szCs w:val="22"/>
        </w:rPr>
        <w:t>—</w:t>
      </w:r>
      <w:r w:rsidR="00BE3C6C" w:rsidRPr="00BE3C6C">
        <w:rPr>
          <w:rFonts w:asciiTheme="minorHAnsi" w:hAnsiTheme="minorHAnsi"/>
          <w:sz w:val="22"/>
          <w:szCs w:val="22"/>
        </w:rPr>
        <w:t xml:space="preserve">used to </w:t>
      </w:r>
      <w:r w:rsidR="00F100F6">
        <w:rPr>
          <w:rFonts w:asciiTheme="minorHAnsi" w:hAnsiTheme="minorHAnsi"/>
          <w:sz w:val="22"/>
          <w:szCs w:val="22"/>
        </w:rPr>
        <w:t>distinguish</w:t>
      </w:r>
      <w:r w:rsidR="00BE3C6C" w:rsidRPr="00BE3C6C">
        <w:rPr>
          <w:rFonts w:asciiTheme="minorHAnsi" w:hAnsiTheme="minorHAnsi"/>
          <w:sz w:val="22"/>
          <w:szCs w:val="22"/>
        </w:rPr>
        <w:t xml:space="preserve"> between native and modified vegetation. This improved the accuracy of </w:t>
      </w:r>
      <w:r w:rsidR="00F100F6">
        <w:rPr>
          <w:rFonts w:asciiTheme="minorHAnsi" w:hAnsiTheme="minorHAnsi"/>
          <w:sz w:val="22"/>
          <w:szCs w:val="22"/>
        </w:rPr>
        <w:t xml:space="preserve">classifying </w:t>
      </w:r>
      <w:r w:rsidR="00BE3C6C" w:rsidRPr="00BE3C6C">
        <w:rPr>
          <w:rFonts w:asciiTheme="minorHAnsi" w:hAnsiTheme="minorHAnsi"/>
          <w:sz w:val="22"/>
          <w:szCs w:val="22"/>
        </w:rPr>
        <w:t xml:space="preserve">grazing land as either grazing of native vegetation (ALUMC Version 7 land use class ‘2.1.0 Grazing </w:t>
      </w:r>
      <w:r w:rsidR="00921466">
        <w:rPr>
          <w:rFonts w:asciiTheme="minorHAnsi" w:hAnsiTheme="minorHAnsi"/>
          <w:sz w:val="22"/>
          <w:szCs w:val="22"/>
        </w:rPr>
        <w:t>native</w:t>
      </w:r>
      <w:r w:rsidR="00BE3C6C" w:rsidRPr="00BE3C6C">
        <w:rPr>
          <w:rFonts w:asciiTheme="minorHAnsi" w:hAnsiTheme="minorHAnsi"/>
          <w:sz w:val="22"/>
          <w:szCs w:val="22"/>
        </w:rPr>
        <w:t xml:space="preserve"> vegetation’) or grazing of modified vegetation (ALUMC Version 7 land use classes ‘3.2.0 Grazing modified pastures’ and ‘4.2.0 Irrigated modified pastures’). It also enabled a more informed decision </w:t>
      </w:r>
      <w:r w:rsidR="00D471EC">
        <w:rPr>
          <w:rFonts w:asciiTheme="minorHAnsi" w:hAnsiTheme="minorHAnsi"/>
          <w:sz w:val="22"/>
          <w:szCs w:val="22"/>
        </w:rPr>
        <w:t xml:space="preserve">for </w:t>
      </w:r>
      <w:r w:rsidR="00BE3C6C" w:rsidRPr="00BE3C6C">
        <w:rPr>
          <w:rFonts w:asciiTheme="minorHAnsi" w:hAnsiTheme="minorHAnsi"/>
          <w:sz w:val="22"/>
          <w:szCs w:val="22"/>
        </w:rPr>
        <w:t>classif</w:t>
      </w:r>
      <w:r w:rsidR="00D471EC">
        <w:rPr>
          <w:rFonts w:asciiTheme="minorHAnsi" w:hAnsiTheme="minorHAnsi"/>
          <w:sz w:val="22"/>
          <w:szCs w:val="22"/>
        </w:rPr>
        <w:t>ying</w:t>
      </w:r>
      <w:r w:rsidR="00BE3C6C" w:rsidRPr="00BE3C6C">
        <w:rPr>
          <w:rFonts w:asciiTheme="minorHAnsi" w:hAnsiTheme="minorHAnsi"/>
          <w:sz w:val="22"/>
          <w:szCs w:val="22"/>
        </w:rPr>
        <w:t xml:space="preserve"> unused or little used land as having remnant native vegetation cover (ALUMC Version 7 land use class ‘1.3.3 Residual native cover</w:t>
      </w:r>
      <w:r w:rsidR="00F100F6">
        <w:rPr>
          <w:rFonts w:asciiTheme="minorHAnsi" w:hAnsiTheme="minorHAnsi"/>
          <w:sz w:val="22"/>
          <w:szCs w:val="22"/>
        </w:rPr>
        <w:t>’</w:t>
      </w:r>
      <w:r w:rsidR="00BE3C6C" w:rsidRPr="00BE3C6C">
        <w:rPr>
          <w:rFonts w:asciiTheme="minorHAnsi" w:hAnsiTheme="minorHAnsi"/>
          <w:sz w:val="22"/>
          <w:szCs w:val="22"/>
        </w:rPr>
        <w:t xml:space="preserve">) or not (ALUMC Version 7 land use class ‘1.3.0 Other minimal use’). The vegetation condition </w:t>
      </w:r>
      <w:r w:rsidR="00BE3C6C" w:rsidRPr="00BE3C6C">
        <w:rPr>
          <w:rFonts w:asciiTheme="minorHAnsi" w:hAnsiTheme="minorHAnsi"/>
          <w:sz w:val="22"/>
          <w:szCs w:val="22"/>
        </w:rPr>
        <w:lastRenderedPageBreak/>
        <w:t xml:space="preserve">layer provides a binary classification for each pixel as </w:t>
      </w:r>
      <w:r w:rsidR="00921466">
        <w:rPr>
          <w:rFonts w:asciiTheme="minorHAnsi" w:hAnsiTheme="minorHAnsi"/>
          <w:sz w:val="22"/>
          <w:szCs w:val="22"/>
        </w:rPr>
        <w:t>native</w:t>
      </w:r>
      <w:r w:rsidR="00BE3C6C" w:rsidRPr="00BE3C6C">
        <w:rPr>
          <w:rFonts w:asciiTheme="minorHAnsi" w:hAnsiTheme="minorHAnsi"/>
          <w:sz w:val="22"/>
          <w:szCs w:val="22"/>
        </w:rPr>
        <w:t xml:space="preserve"> or modified. </w:t>
      </w:r>
      <w:r w:rsidR="009C680D">
        <w:rPr>
          <w:rFonts w:asciiTheme="minorHAnsi" w:hAnsiTheme="minorHAnsi"/>
          <w:sz w:val="22"/>
          <w:szCs w:val="22"/>
        </w:rPr>
        <w:t xml:space="preserve">The binary classification was derived from </w:t>
      </w:r>
      <w:r w:rsidR="00C45BDD">
        <w:rPr>
          <w:rFonts w:asciiTheme="minorHAnsi" w:hAnsiTheme="minorHAnsi"/>
          <w:sz w:val="22"/>
          <w:szCs w:val="22"/>
        </w:rPr>
        <w:t xml:space="preserve">the CLUM data of </w:t>
      </w:r>
      <w:r w:rsidR="009C680D">
        <w:rPr>
          <w:rFonts w:asciiTheme="minorHAnsi" w:hAnsiTheme="minorHAnsi"/>
          <w:sz w:val="22"/>
          <w:szCs w:val="22"/>
        </w:rPr>
        <w:t>the c</w:t>
      </w:r>
      <w:r w:rsidR="004F7C16">
        <w:rPr>
          <w:rFonts w:asciiTheme="minorHAnsi" w:hAnsiTheme="minorHAnsi"/>
          <w:sz w:val="22"/>
          <w:szCs w:val="22"/>
        </w:rPr>
        <w:t>atchment scale land use layer with, in the main, a</w:t>
      </w:r>
      <w:r w:rsidR="009C680D">
        <w:rPr>
          <w:rFonts w:asciiTheme="minorHAnsi" w:hAnsiTheme="minorHAnsi"/>
          <w:sz w:val="22"/>
          <w:szCs w:val="22"/>
        </w:rPr>
        <w:t>ll</w:t>
      </w:r>
      <w:r w:rsidR="00C45BDD">
        <w:rPr>
          <w:rFonts w:asciiTheme="minorHAnsi" w:hAnsiTheme="minorHAnsi"/>
          <w:sz w:val="22"/>
          <w:szCs w:val="22"/>
        </w:rPr>
        <w:t xml:space="preserve"> </w:t>
      </w:r>
      <w:r w:rsidR="004F7C16">
        <w:rPr>
          <w:rFonts w:asciiTheme="minorHAnsi" w:hAnsiTheme="minorHAnsi"/>
          <w:sz w:val="22"/>
          <w:szCs w:val="22"/>
        </w:rPr>
        <w:t>land uses</w:t>
      </w:r>
      <w:r w:rsidR="00C45BDD">
        <w:rPr>
          <w:rFonts w:asciiTheme="minorHAnsi" w:hAnsiTheme="minorHAnsi"/>
          <w:sz w:val="22"/>
          <w:szCs w:val="22"/>
        </w:rPr>
        <w:t xml:space="preserve"> (ALUMC Version 7)</w:t>
      </w:r>
      <w:r w:rsidR="004F7C16">
        <w:rPr>
          <w:rFonts w:asciiTheme="minorHAnsi" w:hAnsiTheme="minorHAnsi"/>
          <w:sz w:val="22"/>
          <w:szCs w:val="22"/>
        </w:rPr>
        <w:t xml:space="preserve"> in primary classes ‘1 Conservation and Natural Environments’, ‘</w:t>
      </w:r>
      <w:r w:rsidR="009C680D">
        <w:rPr>
          <w:rFonts w:asciiTheme="minorHAnsi" w:hAnsiTheme="minorHAnsi"/>
          <w:sz w:val="22"/>
          <w:szCs w:val="22"/>
        </w:rPr>
        <w:t>2</w:t>
      </w:r>
      <w:r w:rsidR="004F7C16">
        <w:rPr>
          <w:rFonts w:asciiTheme="minorHAnsi" w:hAnsiTheme="minorHAnsi"/>
          <w:sz w:val="22"/>
          <w:szCs w:val="22"/>
        </w:rPr>
        <w:t xml:space="preserve"> Production from Relatively Natural Environments’</w:t>
      </w:r>
      <w:r w:rsidR="009C680D">
        <w:rPr>
          <w:rFonts w:asciiTheme="minorHAnsi" w:hAnsiTheme="minorHAnsi"/>
          <w:sz w:val="22"/>
          <w:szCs w:val="22"/>
        </w:rPr>
        <w:t xml:space="preserve"> </w:t>
      </w:r>
      <w:r w:rsidR="004F7C16">
        <w:rPr>
          <w:rFonts w:asciiTheme="minorHAnsi" w:hAnsiTheme="minorHAnsi"/>
          <w:sz w:val="22"/>
          <w:szCs w:val="22"/>
        </w:rPr>
        <w:t xml:space="preserve">and ‘6 Water’ classified as native and all land uses in primary classes ‘3 Production from Dryland Agriculture and Plantations’, ‘4 Production from Irrigated Agriculture and Plantations’ and ‘5 Intensive Uses’ classified as modified. </w:t>
      </w:r>
      <w:r w:rsidR="00B148BC">
        <w:rPr>
          <w:rFonts w:asciiTheme="minorHAnsi" w:hAnsiTheme="minorHAnsi"/>
          <w:sz w:val="22"/>
          <w:szCs w:val="22"/>
        </w:rPr>
        <w:t>Exceptions were:</w:t>
      </w:r>
    </w:p>
    <w:p w:rsidR="002A4BA4" w:rsidRDefault="002F34FF" w:rsidP="00797CAB">
      <w:pPr>
        <w:pStyle w:val="BodyText2"/>
        <w:numPr>
          <w:ilvl w:val="1"/>
          <w:numId w:val="48"/>
        </w:numPr>
        <w:spacing w:after="200" w:line="276" w:lineRule="auto"/>
        <w:ind w:left="680" w:hanging="340"/>
        <w:rPr>
          <w:rFonts w:asciiTheme="minorHAnsi" w:hAnsiTheme="minorHAnsi"/>
          <w:sz w:val="22"/>
          <w:szCs w:val="22"/>
        </w:rPr>
      </w:pPr>
      <w:r>
        <w:rPr>
          <w:rFonts w:asciiTheme="minorHAnsi" w:hAnsiTheme="minorHAnsi"/>
          <w:sz w:val="22"/>
          <w:szCs w:val="22"/>
        </w:rPr>
        <w:t>all pixels in the ORIA were classified as modified vegetation using boundaries representing the extent of the ORIA as provided by DAFWA</w:t>
      </w:r>
    </w:p>
    <w:p w:rsidR="002A4BA4" w:rsidRDefault="00C45BDD" w:rsidP="00797CAB">
      <w:pPr>
        <w:pStyle w:val="BodyText2"/>
        <w:numPr>
          <w:ilvl w:val="1"/>
          <w:numId w:val="48"/>
        </w:numPr>
        <w:spacing w:after="200" w:line="276" w:lineRule="auto"/>
        <w:ind w:left="680" w:hanging="340"/>
        <w:rPr>
          <w:rFonts w:asciiTheme="minorHAnsi" w:hAnsiTheme="minorHAnsi"/>
          <w:sz w:val="22"/>
          <w:szCs w:val="22"/>
        </w:rPr>
      </w:pPr>
      <w:r>
        <w:rPr>
          <w:rFonts w:asciiTheme="minorHAnsi" w:hAnsiTheme="minorHAnsi"/>
          <w:sz w:val="22"/>
          <w:szCs w:val="22"/>
        </w:rPr>
        <w:t xml:space="preserve">for Queensland, the CLUM data were supplemented with additional information </w:t>
      </w:r>
      <w:r w:rsidR="001F28B8">
        <w:rPr>
          <w:rFonts w:asciiTheme="minorHAnsi" w:hAnsiTheme="minorHAnsi"/>
          <w:sz w:val="22"/>
          <w:szCs w:val="22"/>
        </w:rPr>
        <w:t>on</w:t>
      </w:r>
      <w:r w:rsidR="00AE5042">
        <w:rPr>
          <w:rFonts w:asciiTheme="minorHAnsi" w:hAnsiTheme="minorHAnsi"/>
          <w:sz w:val="22"/>
          <w:szCs w:val="22"/>
        </w:rPr>
        <w:t xml:space="preserve"> vegetation assets</w:t>
      </w:r>
      <w:r w:rsidR="008D210D">
        <w:rPr>
          <w:rFonts w:asciiTheme="minorHAnsi" w:hAnsiTheme="minorHAnsi"/>
          <w:sz w:val="22"/>
          <w:szCs w:val="22"/>
        </w:rPr>
        <w:t>,</w:t>
      </w:r>
      <w:r w:rsidR="00AE5042">
        <w:rPr>
          <w:rFonts w:asciiTheme="minorHAnsi" w:hAnsiTheme="minorHAnsi"/>
          <w:sz w:val="22"/>
          <w:szCs w:val="22"/>
        </w:rPr>
        <w:t xml:space="preserve"> states and transitions (VAST) </w:t>
      </w:r>
      <w:r w:rsidR="001F28B8">
        <w:rPr>
          <w:rFonts w:asciiTheme="minorHAnsi" w:hAnsiTheme="minorHAnsi"/>
          <w:sz w:val="22"/>
          <w:szCs w:val="22"/>
        </w:rPr>
        <w:t>from the</w:t>
      </w:r>
      <w:r>
        <w:rPr>
          <w:rFonts w:asciiTheme="minorHAnsi" w:hAnsiTheme="minorHAnsi"/>
          <w:sz w:val="22"/>
          <w:szCs w:val="22"/>
        </w:rPr>
        <w:t xml:space="preserve"> </w:t>
      </w:r>
      <w:r>
        <w:rPr>
          <w:rFonts w:asciiTheme="minorHAnsi" w:hAnsiTheme="minorHAnsi"/>
          <w:i/>
          <w:sz w:val="22"/>
          <w:szCs w:val="22"/>
        </w:rPr>
        <w:t>VAST Map for Queensland</w:t>
      </w:r>
      <w:r>
        <w:rPr>
          <w:rFonts w:asciiTheme="minorHAnsi" w:hAnsiTheme="minorHAnsi"/>
          <w:sz w:val="22"/>
          <w:szCs w:val="22"/>
        </w:rPr>
        <w:t xml:space="preserve"> (DSITIA 2012) with native-exotic mosaics treated as modified vegetation</w:t>
      </w:r>
    </w:p>
    <w:p w:rsidR="002A4BA4" w:rsidRDefault="0037127C" w:rsidP="00797CAB">
      <w:pPr>
        <w:pStyle w:val="BodyText2"/>
        <w:numPr>
          <w:ilvl w:val="1"/>
          <w:numId w:val="48"/>
        </w:numPr>
        <w:spacing w:after="200" w:line="276" w:lineRule="auto"/>
        <w:ind w:left="680" w:hanging="340"/>
        <w:rPr>
          <w:rFonts w:asciiTheme="minorHAnsi" w:hAnsiTheme="minorHAnsi"/>
          <w:sz w:val="22"/>
          <w:szCs w:val="22"/>
        </w:rPr>
      </w:pPr>
      <w:r>
        <w:rPr>
          <w:rFonts w:asciiTheme="minorHAnsi" w:hAnsiTheme="minorHAnsi"/>
          <w:sz w:val="22"/>
          <w:szCs w:val="22"/>
        </w:rPr>
        <w:t>f</w:t>
      </w:r>
      <w:r w:rsidR="000C28AB">
        <w:rPr>
          <w:rFonts w:asciiTheme="minorHAnsi" w:hAnsiTheme="minorHAnsi"/>
          <w:sz w:val="22"/>
          <w:szCs w:val="22"/>
        </w:rPr>
        <w:t xml:space="preserve">or pixels in the CLUM data classed as ‘5.6 Utilities’ and ‘5.8 Mining’ the vegetation condition was </w:t>
      </w:r>
      <w:r>
        <w:rPr>
          <w:rFonts w:asciiTheme="minorHAnsi" w:hAnsiTheme="minorHAnsi"/>
          <w:sz w:val="22"/>
          <w:szCs w:val="22"/>
        </w:rPr>
        <w:t>determined as</w:t>
      </w:r>
      <w:r w:rsidR="000C28AB">
        <w:rPr>
          <w:rFonts w:asciiTheme="minorHAnsi" w:hAnsiTheme="minorHAnsi"/>
          <w:sz w:val="22"/>
          <w:szCs w:val="22"/>
        </w:rPr>
        <w:t>:</w:t>
      </w:r>
    </w:p>
    <w:p w:rsidR="002A4BA4" w:rsidRDefault="001C1BEF" w:rsidP="00797CAB">
      <w:pPr>
        <w:pStyle w:val="BodyText2"/>
        <w:numPr>
          <w:ilvl w:val="2"/>
          <w:numId w:val="49"/>
        </w:numPr>
        <w:spacing w:after="200" w:line="276" w:lineRule="auto"/>
        <w:ind w:left="1020" w:hanging="340"/>
        <w:rPr>
          <w:rFonts w:asciiTheme="minorHAnsi" w:hAnsiTheme="minorHAnsi"/>
          <w:sz w:val="22"/>
          <w:szCs w:val="22"/>
        </w:rPr>
      </w:pPr>
      <w:r>
        <w:rPr>
          <w:rFonts w:asciiTheme="minorHAnsi" w:hAnsiTheme="minorHAnsi"/>
          <w:sz w:val="22"/>
          <w:szCs w:val="22"/>
        </w:rPr>
        <w:t>m</w:t>
      </w:r>
      <w:r w:rsidR="000C28AB">
        <w:rPr>
          <w:rFonts w:asciiTheme="minorHAnsi" w:hAnsiTheme="minorHAnsi"/>
          <w:sz w:val="22"/>
          <w:szCs w:val="22"/>
        </w:rPr>
        <w:t>odified if the unrefined cultivation constraint showed cultivated</w:t>
      </w:r>
    </w:p>
    <w:p w:rsidR="002A4BA4" w:rsidRDefault="001C1BEF" w:rsidP="00797CAB">
      <w:pPr>
        <w:pStyle w:val="BodyText2"/>
        <w:numPr>
          <w:ilvl w:val="2"/>
          <w:numId w:val="49"/>
        </w:numPr>
        <w:spacing w:after="200" w:line="276" w:lineRule="auto"/>
        <w:ind w:left="1020" w:hanging="340"/>
        <w:rPr>
          <w:rFonts w:asciiTheme="minorHAnsi" w:hAnsiTheme="minorHAnsi"/>
          <w:sz w:val="22"/>
          <w:szCs w:val="22"/>
        </w:rPr>
      </w:pPr>
      <w:r>
        <w:rPr>
          <w:rFonts w:asciiTheme="minorHAnsi" w:hAnsiTheme="minorHAnsi"/>
          <w:sz w:val="22"/>
          <w:szCs w:val="22"/>
        </w:rPr>
        <w:t>m</w:t>
      </w:r>
      <w:r w:rsidR="000C28AB">
        <w:rPr>
          <w:rFonts w:asciiTheme="minorHAnsi" w:hAnsiTheme="minorHAnsi"/>
          <w:sz w:val="22"/>
          <w:szCs w:val="22"/>
        </w:rPr>
        <w:t xml:space="preserve">odified if (a) did not apply and the CLUM data showed a modified agricultural land use or a non-agricultural land use with predominantly modified agricultural land uses </w:t>
      </w:r>
      <w:r w:rsidR="0037127C">
        <w:rPr>
          <w:rFonts w:asciiTheme="minorHAnsi" w:hAnsiTheme="minorHAnsi"/>
          <w:sz w:val="22"/>
          <w:szCs w:val="22"/>
        </w:rPr>
        <w:t>represented by</w:t>
      </w:r>
      <w:r w:rsidR="000C28AB">
        <w:rPr>
          <w:rFonts w:asciiTheme="minorHAnsi" w:hAnsiTheme="minorHAnsi"/>
          <w:sz w:val="22"/>
          <w:szCs w:val="22"/>
        </w:rPr>
        <w:t xml:space="preserve"> the eight surrounding pixels</w:t>
      </w:r>
    </w:p>
    <w:p w:rsidR="002A4BA4" w:rsidRDefault="001C1BEF" w:rsidP="00797CAB">
      <w:pPr>
        <w:pStyle w:val="BodyText2"/>
        <w:numPr>
          <w:ilvl w:val="2"/>
          <w:numId w:val="49"/>
        </w:numPr>
        <w:spacing w:after="200" w:line="276" w:lineRule="auto"/>
        <w:ind w:left="1020" w:hanging="340"/>
        <w:rPr>
          <w:rFonts w:asciiTheme="minorHAnsi" w:hAnsiTheme="minorHAnsi"/>
          <w:sz w:val="22"/>
          <w:szCs w:val="22"/>
        </w:rPr>
      </w:pPr>
      <w:r>
        <w:rPr>
          <w:rFonts w:asciiTheme="minorHAnsi" w:hAnsiTheme="minorHAnsi"/>
          <w:sz w:val="22"/>
          <w:szCs w:val="22"/>
        </w:rPr>
        <w:t>n</w:t>
      </w:r>
      <w:r w:rsidR="00921466">
        <w:rPr>
          <w:rFonts w:asciiTheme="minorHAnsi" w:hAnsiTheme="minorHAnsi"/>
          <w:sz w:val="22"/>
          <w:szCs w:val="22"/>
        </w:rPr>
        <w:t>ative</w:t>
      </w:r>
      <w:r w:rsidR="000C28AB">
        <w:rPr>
          <w:rFonts w:asciiTheme="minorHAnsi" w:hAnsiTheme="minorHAnsi"/>
          <w:sz w:val="22"/>
          <w:szCs w:val="22"/>
        </w:rPr>
        <w:t xml:space="preserve"> if (a) did not apply and the CLUM data layer showed a native agricultural land use or a non-agricultural land use with predominantly native agricultural land uses </w:t>
      </w:r>
      <w:r w:rsidR="0037127C">
        <w:rPr>
          <w:rFonts w:asciiTheme="minorHAnsi" w:hAnsiTheme="minorHAnsi"/>
          <w:sz w:val="22"/>
          <w:szCs w:val="22"/>
        </w:rPr>
        <w:t>represented by</w:t>
      </w:r>
      <w:r w:rsidR="000C28AB">
        <w:rPr>
          <w:rFonts w:asciiTheme="minorHAnsi" w:hAnsiTheme="minorHAnsi"/>
          <w:sz w:val="22"/>
          <w:szCs w:val="22"/>
        </w:rPr>
        <w:t xml:space="preserve"> the eight surrounding pixels</w:t>
      </w:r>
    </w:p>
    <w:p w:rsidR="00797CAB" w:rsidRPr="00797CAB" w:rsidRDefault="001C1BEF" w:rsidP="00797CAB">
      <w:pPr>
        <w:pStyle w:val="BodyText2"/>
        <w:numPr>
          <w:ilvl w:val="2"/>
          <w:numId w:val="49"/>
        </w:numPr>
        <w:spacing w:after="200" w:line="276" w:lineRule="auto"/>
        <w:ind w:left="1020" w:hanging="340"/>
        <w:rPr>
          <w:rFonts w:asciiTheme="minorHAnsi" w:hAnsiTheme="minorHAnsi"/>
          <w:sz w:val="22"/>
          <w:szCs w:val="22"/>
        </w:rPr>
      </w:pPr>
      <w:r>
        <w:rPr>
          <w:rFonts w:asciiTheme="minorHAnsi" w:hAnsiTheme="minorHAnsi"/>
          <w:sz w:val="22"/>
          <w:szCs w:val="22"/>
        </w:rPr>
        <w:t>n</w:t>
      </w:r>
      <w:r w:rsidR="000C28AB">
        <w:rPr>
          <w:rFonts w:asciiTheme="minorHAnsi" w:hAnsiTheme="minorHAnsi"/>
          <w:sz w:val="22"/>
          <w:szCs w:val="22"/>
        </w:rPr>
        <w:t xml:space="preserve">ative if none of </w:t>
      </w:r>
      <w:r w:rsidR="0005733B">
        <w:rPr>
          <w:rFonts w:asciiTheme="minorHAnsi" w:hAnsiTheme="minorHAnsi"/>
          <w:sz w:val="22"/>
          <w:szCs w:val="22"/>
        </w:rPr>
        <w:t xml:space="preserve">the </w:t>
      </w:r>
      <w:r w:rsidR="000C28AB">
        <w:rPr>
          <w:rFonts w:asciiTheme="minorHAnsi" w:hAnsiTheme="minorHAnsi"/>
          <w:sz w:val="22"/>
          <w:szCs w:val="22"/>
        </w:rPr>
        <w:t>previous three cases</w:t>
      </w:r>
      <w:r w:rsidR="0005733B">
        <w:rPr>
          <w:rFonts w:asciiTheme="minorHAnsi" w:hAnsiTheme="minorHAnsi"/>
          <w:sz w:val="22"/>
          <w:szCs w:val="22"/>
        </w:rPr>
        <w:t xml:space="preserve"> (a, b and c)</w:t>
      </w:r>
      <w:r w:rsidR="000C28AB">
        <w:rPr>
          <w:rFonts w:asciiTheme="minorHAnsi" w:hAnsiTheme="minorHAnsi"/>
          <w:sz w:val="22"/>
          <w:szCs w:val="22"/>
        </w:rPr>
        <w:t xml:space="preserve"> applied</w:t>
      </w:r>
      <w:r w:rsidR="00050579">
        <w:rPr>
          <w:rFonts w:asciiTheme="minorHAnsi" w:hAnsiTheme="minorHAnsi"/>
          <w:sz w:val="22"/>
          <w:szCs w:val="22"/>
        </w:rPr>
        <w:t>.</w:t>
      </w:r>
    </w:p>
    <w:p w:rsidR="0005733B" w:rsidRDefault="0005733B">
      <w:pPr>
        <w:rPr>
          <w:rFonts w:asciiTheme="minorHAnsi" w:hAnsiTheme="minorHAnsi"/>
          <w:b/>
          <w:sz w:val="22"/>
          <w:szCs w:val="22"/>
        </w:rPr>
      </w:pPr>
      <w:r>
        <w:rPr>
          <w:rFonts w:asciiTheme="minorHAnsi" w:hAnsiTheme="minorHAnsi"/>
          <w:b/>
          <w:sz w:val="22"/>
          <w:szCs w:val="22"/>
        </w:rPr>
        <w:br w:type="page"/>
      </w:r>
    </w:p>
    <w:p w:rsidR="00DC6E63" w:rsidRDefault="00461DE4">
      <w:pPr>
        <w:ind w:left="340"/>
        <w:rPr>
          <w:rFonts w:asciiTheme="minorHAnsi" w:hAnsiTheme="minorHAnsi"/>
          <w:sz w:val="22"/>
          <w:szCs w:val="22"/>
        </w:rPr>
      </w:pPr>
      <w:r w:rsidRPr="00461DE4">
        <w:rPr>
          <w:rFonts w:asciiTheme="minorHAnsi" w:hAnsiTheme="minorHAnsi"/>
          <w:b/>
          <w:sz w:val="22"/>
          <w:szCs w:val="22"/>
        </w:rPr>
        <w:lastRenderedPageBreak/>
        <w:t>Map 6</w:t>
      </w:r>
      <w:r w:rsidRPr="00461DE4">
        <w:rPr>
          <w:rFonts w:asciiTheme="minorHAnsi" w:hAnsiTheme="minorHAnsi"/>
          <w:sz w:val="22"/>
          <w:szCs w:val="22"/>
        </w:rPr>
        <w:t xml:space="preserve"> Vegetation condition layer</w:t>
      </w:r>
    </w:p>
    <w:p w:rsidR="00DC6E63" w:rsidRDefault="005D37DF">
      <w:pPr>
        <w:spacing w:after="200" w:line="276" w:lineRule="auto"/>
        <w:ind w:left="340"/>
        <w:rPr>
          <w:rFonts w:asciiTheme="minorHAnsi" w:hAnsiTheme="minorHAnsi"/>
          <w:sz w:val="22"/>
          <w:szCs w:val="22"/>
        </w:rPr>
      </w:pPr>
      <w:r>
        <w:rPr>
          <w:rFonts w:asciiTheme="minorHAnsi" w:hAnsiTheme="minorHAnsi"/>
          <w:noProof/>
          <w:sz w:val="22"/>
          <w:szCs w:val="22"/>
          <w:lang w:val="en-AU" w:eastAsia="en-AU"/>
        </w:rPr>
        <w:drawing>
          <wp:inline distT="0" distB="0" distL="0" distR="0">
            <wp:extent cx="5278755" cy="506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GuideVegConditionLyrM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755" cy="5064760"/>
                    </a:xfrm>
                    <a:prstGeom prst="rect">
                      <a:avLst/>
                    </a:prstGeom>
                  </pic:spPr>
                </pic:pic>
              </a:graphicData>
            </a:graphic>
          </wp:inline>
        </w:drawing>
      </w:r>
    </w:p>
    <w:p w:rsidR="00607064" w:rsidRDefault="00B54D0D" w:rsidP="00A04572">
      <w:pPr>
        <w:pStyle w:val="Heading2"/>
      </w:pPr>
      <w:bookmarkStart w:id="11" w:name="_Toc454445175"/>
      <w:r>
        <w:t>S</w:t>
      </w:r>
      <w:r w:rsidR="00BE3C6C" w:rsidRPr="00BE3C6C">
        <w:t>patial constraints</w:t>
      </w:r>
      <w:bookmarkEnd w:id="11"/>
    </w:p>
    <w:p w:rsidR="00607064" w:rsidRDefault="00BE3C6C" w:rsidP="004B7C49">
      <w:pPr>
        <w:pStyle w:val="BodyText2"/>
        <w:spacing w:after="200" w:line="276" w:lineRule="auto"/>
        <w:rPr>
          <w:rFonts w:asciiTheme="minorHAnsi" w:hAnsiTheme="minorHAnsi"/>
          <w:sz w:val="22"/>
          <w:szCs w:val="22"/>
          <w:lang w:val="en-AU"/>
        </w:rPr>
      </w:pPr>
      <w:r w:rsidRPr="00BE3C6C">
        <w:rPr>
          <w:rFonts w:asciiTheme="minorHAnsi" w:hAnsiTheme="minorHAnsi"/>
          <w:sz w:val="22"/>
          <w:szCs w:val="22"/>
          <w:lang w:val="en-AU"/>
        </w:rPr>
        <w:t>The methods used in the construction of the three spatial constraints</w:t>
      </w:r>
      <w:r w:rsidR="00B54D0D">
        <w:rPr>
          <w:rFonts w:asciiTheme="minorHAnsi" w:hAnsiTheme="minorHAnsi"/>
          <w:sz w:val="22"/>
          <w:szCs w:val="22"/>
          <w:lang w:val="en-AU"/>
        </w:rPr>
        <w:t>—horticulture, cultivation and irrigation—</w:t>
      </w:r>
      <w:r w:rsidR="00C95491">
        <w:rPr>
          <w:rFonts w:asciiTheme="minorHAnsi" w:hAnsiTheme="minorHAnsi"/>
          <w:sz w:val="22"/>
          <w:szCs w:val="22"/>
          <w:lang w:val="en-AU"/>
        </w:rPr>
        <w:t>(</w:t>
      </w:r>
      <w:r w:rsidR="00C95491">
        <w:rPr>
          <w:rFonts w:asciiTheme="minorHAnsi" w:hAnsiTheme="minorHAnsi"/>
          <w:sz w:val="22"/>
          <w:szCs w:val="22"/>
        </w:rPr>
        <w:t xml:space="preserve">part of step 2 in Figure 1) </w:t>
      </w:r>
      <w:r w:rsidR="003E43BD">
        <w:rPr>
          <w:rFonts w:asciiTheme="minorHAnsi" w:hAnsiTheme="minorHAnsi"/>
          <w:sz w:val="22"/>
          <w:szCs w:val="22"/>
          <w:lang w:val="en-AU"/>
        </w:rPr>
        <w:t>were</w:t>
      </w:r>
      <w:r w:rsidRPr="00BE3C6C">
        <w:rPr>
          <w:rFonts w:asciiTheme="minorHAnsi" w:hAnsiTheme="minorHAnsi"/>
          <w:sz w:val="22"/>
          <w:szCs w:val="22"/>
          <w:lang w:val="en-AU"/>
        </w:rPr>
        <w:t>:</w:t>
      </w:r>
    </w:p>
    <w:p w:rsidR="00DC6E63" w:rsidRDefault="00461DE4">
      <w:pPr>
        <w:pStyle w:val="BodyText2"/>
        <w:numPr>
          <w:ilvl w:val="0"/>
          <w:numId w:val="35"/>
        </w:numPr>
        <w:spacing w:after="200" w:line="276" w:lineRule="auto"/>
        <w:rPr>
          <w:rFonts w:asciiTheme="minorHAnsi" w:hAnsiTheme="minorHAnsi"/>
          <w:sz w:val="22"/>
          <w:szCs w:val="22"/>
          <w:lang w:val="en-AU"/>
        </w:rPr>
      </w:pPr>
      <w:r w:rsidRPr="00461DE4">
        <w:rPr>
          <w:rFonts w:asciiTheme="minorHAnsi" w:hAnsiTheme="minorHAnsi"/>
          <w:i/>
          <w:sz w:val="22"/>
          <w:szCs w:val="22"/>
        </w:rPr>
        <w:t>Horticulture spatial constraint</w:t>
      </w:r>
      <w:r w:rsidR="00BB0274">
        <w:rPr>
          <w:rFonts w:asciiTheme="minorHAnsi" w:hAnsiTheme="minorHAnsi"/>
          <w:sz w:val="22"/>
          <w:szCs w:val="22"/>
        </w:rPr>
        <w:t xml:space="preserve"> (Map 7)</w:t>
      </w:r>
      <w:r w:rsidR="00C95491">
        <w:rPr>
          <w:rFonts w:asciiTheme="minorHAnsi" w:hAnsiTheme="minorHAnsi"/>
          <w:sz w:val="22"/>
          <w:szCs w:val="22"/>
        </w:rPr>
        <w:t>—</w:t>
      </w:r>
      <w:r w:rsidR="00375F76">
        <w:rPr>
          <w:rFonts w:asciiTheme="minorHAnsi" w:hAnsiTheme="minorHAnsi"/>
          <w:sz w:val="22"/>
          <w:szCs w:val="22"/>
        </w:rPr>
        <w:t xml:space="preserve">identifies </w:t>
      </w:r>
      <w:r w:rsidR="00BE3C6C" w:rsidRPr="00BE3C6C">
        <w:rPr>
          <w:rFonts w:asciiTheme="minorHAnsi" w:hAnsiTheme="minorHAnsi"/>
          <w:sz w:val="22"/>
          <w:szCs w:val="22"/>
        </w:rPr>
        <w:t>pixels</w:t>
      </w:r>
      <w:r w:rsidR="00925FDF">
        <w:rPr>
          <w:rFonts w:asciiTheme="minorHAnsi" w:hAnsiTheme="minorHAnsi"/>
          <w:sz w:val="22"/>
          <w:szCs w:val="22"/>
        </w:rPr>
        <w:t xml:space="preserve"> representing horticulture</w:t>
      </w:r>
      <w:r w:rsidR="00062AB0">
        <w:rPr>
          <w:rFonts w:asciiTheme="minorHAnsi" w:hAnsiTheme="minorHAnsi"/>
          <w:sz w:val="22"/>
          <w:szCs w:val="22"/>
        </w:rPr>
        <w:t>,</w:t>
      </w:r>
      <w:r w:rsidR="00C95491">
        <w:rPr>
          <w:rFonts w:asciiTheme="minorHAnsi" w:hAnsiTheme="minorHAnsi"/>
          <w:sz w:val="22"/>
          <w:szCs w:val="22"/>
        </w:rPr>
        <w:t xml:space="preserve"> </w:t>
      </w:r>
      <w:r w:rsidR="00062AB0">
        <w:rPr>
          <w:rFonts w:asciiTheme="minorHAnsi" w:hAnsiTheme="minorHAnsi"/>
          <w:sz w:val="22"/>
          <w:szCs w:val="22"/>
        </w:rPr>
        <w:t xml:space="preserve">including </w:t>
      </w:r>
      <w:r w:rsidR="00BE3C6C" w:rsidRPr="00BE3C6C">
        <w:rPr>
          <w:rFonts w:asciiTheme="minorHAnsi" w:hAnsiTheme="minorHAnsi"/>
          <w:sz w:val="22"/>
          <w:szCs w:val="22"/>
        </w:rPr>
        <w:t>vegetables</w:t>
      </w:r>
      <w:r w:rsidR="00CD6147">
        <w:rPr>
          <w:rFonts w:asciiTheme="minorHAnsi" w:hAnsiTheme="minorHAnsi"/>
          <w:sz w:val="22"/>
          <w:szCs w:val="22"/>
        </w:rPr>
        <w:t>,</w:t>
      </w:r>
      <w:r w:rsidR="00D471EC">
        <w:rPr>
          <w:rFonts w:asciiTheme="minorHAnsi" w:hAnsiTheme="minorHAnsi"/>
          <w:sz w:val="22"/>
          <w:szCs w:val="22"/>
        </w:rPr>
        <w:t xml:space="preserve"> </w:t>
      </w:r>
      <w:r w:rsidR="00BE3C6C" w:rsidRPr="00BE3C6C">
        <w:rPr>
          <w:rFonts w:asciiTheme="minorHAnsi" w:hAnsiTheme="minorHAnsi"/>
          <w:sz w:val="22"/>
          <w:szCs w:val="22"/>
        </w:rPr>
        <w:t>orchards</w:t>
      </w:r>
      <w:r w:rsidR="008F0D53">
        <w:rPr>
          <w:rFonts w:asciiTheme="minorHAnsi" w:hAnsiTheme="minorHAnsi"/>
          <w:sz w:val="22"/>
          <w:szCs w:val="22"/>
        </w:rPr>
        <w:t>,</w:t>
      </w:r>
      <w:r w:rsidR="00BE3C6C" w:rsidRPr="00BE3C6C">
        <w:rPr>
          <w:rFonts w:asciiTheme="minorHAnsi" w:hAnsiTheme="minorHAnsi"/>
          <w:sz w:val="22"/>
          <w:szCs w:val="22"/>
        </w:rPr>
        <w:t xml:space="preserve"> plantation fruit</w:t>
      </w:r>
      <w:r w:rsidR="008F0D53">
        <w:rPr>
          <w:rFonts w:asciiTheme="minorHAnsi" w:hAnsiTheme="minorHAnsi"/>
          <w:sz w:val="22"/>
          <w:szCs w:val="22"/>
        </w:rPr>
        <w:t xml:space="preserve"> and grapes</w:t>
      </w:r>
      <w:r w:rsidR="00E20AB9">
        <w:rPr>
          <w:rFonts w:asciiTheme="minorHAnsi" w:hAnsiTheme="minorHAnsi"/>
          <w:sz w:val="22"/>
          <w:szCs w:val="22"/>
        </w:rPr>
        <w:t>.</w:t>
      </w:r>
      <w:r w:rsidR="00C95491">
        <w:rPr>
          <w:rFonts w:asciiTheme="minorHAnsi" w:hAnsiTheme="minorHAnsi"/>
          <w:sz w:val="22"/>
          <w:szCs w:val="22"/>
        </w:rPr>
        <w:t xml:space="preserve"> </w:t>
      </w:r>
      <w:r w:rsidR="00D07447">
        <w:rPr>
          <w:rFonts w:asciiTheme="minorHAnsi" w:hAnsiTheme="minorHAnsi"/>
          <w:sz w:val="22"/>
          <w:szCs w:val="22"/>
        </w:rPr>
        <w:t>The</w:t>
      </w:r>
      <w:r w:rsidR="00E20AB9">
        <w:rPr>
          <w:rFonts w:asciiTheme="minorHAnsi" w:hAnsiTheme="minorHAnsi"/>
          <w:sz w:val="22"/>
          <w:szCs w:val="22"/>
        </w:rPr>
        <w:t xml:space="preserve"> </w:t>
      </w:r>
      <w:r w:rsidR="00687D7C">
        <w:rPr>
          <w:rFonts w:asciiTheme="minorHAnsi" w:hAnsiTheme="minorHAnsi"/>
          <w:sz w:val="22"/>
          <w:szCs w:val="22"/>
        </w:rPr>
        <w:t>constraint</w:t>
      </w:r>
      <w:r w:rsidR="00E20AB9">
        <w:rPr>
          <w:rFonts w:asciiTheme="minorHAnsi" w:hAnsiTheme="minorHAnsi"/>
          <w:sz w:val="22"/>
          <w:szCs w:val="22"/>
        </w:rPr>
        <w:t xml:space="preserve"> </w:t>
      </w:r>
      <w:r w:rsidR="00BE3C6C" w:rsidRPr="00BE3C6C">
        <w:rPr>
          <w:rFonts w:asciiTheme="minorHAnsi" w:hAnsiTheme="minorHAnsi"/>
          <w:sz w:val="22"/>
          <w:szCs w:val="22"/>
        </w:rPr>
        <w:t>was constructed using the following steps:</w:t>
      </w:r>
    </w:p>
    <w:p w:rsidR="00DC6E63" w:rsidRDefault="00BE3C6C">
      <w:pPr>
        <w:pStyle w:val="BodyText2"/>
        <w:numPr>
          <w:ilvl w:val="1"/>
          <w:numId w:val="35"/>
        </w:numPr>
        <w:spacing w:after="200" w:line="276" w:lineRule="auto"/>
        <w:rPr>
          <w:rFonts w:asciiTheme="minorHAnsi" w:hAnsiTheme="minorHAnsi"/>
          <w:sz w:val="22"/>
          <w:szCs w:val="22"/>
          <w:lang w:val="en-AU"/>
        </w:rPr>
      </w:pPr>
      <w:r w:rsidRPr="00BE3C6C">
        <w:rPr>
          <w:rFonts w:asciiTheme="minorHAnsi" w:hAnsiTheme="minorHAnsi"/>
          <w:sz w:val="22"/>
          <w:szCs w:val="22"/>
        </w:rPr>
        <w:t xml:space="preserve">Pixels representing horticulture were identified according to the national compilation of </w:t>
      </w:r>
      <w:r w:rsidRPr="00F61D9B">
        <w:rPr>
          <w:rFonts w:asciiTheme="minorHAnsi" w:hAnsiTheme="minorHAnsi"/>
          <w:sz w:val="22"/>
          <w:szCs w:val="22"/>
        </w:rPr>
        <w:t>CLUM data</w:t>
      </w:r>
      <w:r w:rsidRPr="00BE3C6C">
        <w:rPr>
          <w:rFonts w:asciiTheme="minorHAnsi" w:hAnsiTheme="minorHAnsi"/>
          <w:sz w:val="22"/>
          <w:szCs w:val="22"/>
        </w:rPr>
        <w:t xml:space="preserve"> used in the construction of the catchment scale land use layer.</w:t>
      </w:r>
    </w:p>
    <w:p w:rsidR="00DC6E63" w:rsidRDefault="00BE3C6C">
      <w:pPr>
        <w:pStyle w:val="BodyText2"/>
        <w:numPr>
          <w:ilvl w:val="1"/>
          <w:numId w:val="35"/>
        </w:numPr>
        <w:spacing w:after="200" w:line="276" w:lineRule="auto"/>
        <w:rPr>
          <w:rFonts w:asciiTheme="minorHAnsi" w:hAnsiTheme="minorHAnsi"/>
          <w:sz w:val="22"/>
          <w:szCs w:val="22"/>
          <w:lang w:val="en-AU"/>
        </w:rPr>
      </w:pPr>
      <w:r w:rsidRPr="00BE3C6C">
        <w:rPr>
          <w:rFonts w:asciiTheme="minorHAnsi" w:hAnsiTheme="minorHAnsi"/>
          <w:sz w:val="22"/>
          <w:szCs w:val="22"/>
        </w:rPr>
        <w:t xml:space="preserve">Additional horticulture </w:t>
      </w:r>
      <w:r w:rsidR="00675E39">
        <w:rPr>
          <w:rFonts w:asciiTheme="minorHAnsi" w:hAnsiTheme="minorHAnsi"/>
          <w:sz w:val="22"/>
          <w:szCs w:val="22"/>
        </w:rPr>
        <w:t xml:space="preserve">pixels </w:t>
      </w:r>
      <w:r w:rsidRPr="00BE3C6C">
        <w:rPr>
          <w:rFonts w:asciiTheme="minorHAnsi" w:hAnsiTheme="minorHAnsi"/>
          <w:sz w:val="22"/>
          <w:szCs w:val="22"/>
        </w:rPr>
        <w:t xml:space="preserve">with currency 2000 to 2005 were identified using data from </w:t>
      </w:r>
      <w:r w:rsidR="00675E39">
        <w:rPr>
          <w:rFonts w:asciiTheme="minorHAnsi" w:hAnsiTheme="minorHAnsi"/>
          <w:sz w:val="22"/>
          <w:szCs w:val="22"/>
        </w:rPr>
        <w:t>the</w:t>
      </w:r>
      <w:r w:rsidR="00675E39" w:rsidRPr="00BE3C6C">
        <w:rPr>
          <w:rFonts w:asciiTheme="minorHAnsi" w:hAnsiTheme="minorHAnsi"/>
          <w:sz w:val="22"/>
          <w:szCs w:val="22"/>
        </w:rPr>
        <w:t xml:space="preserve"> </w:t>
      </w:r>
      <w:r w:rsidRPr="00BE3C6C">
        <w:rPr>
          <w:rFonts w:asciiTheme="minorHAnsi" w:hAnsiTheme="minorHAnsi"/>
          <w:sz w:val="22"/>
          <w:szCs w:val="22"/>
        </w:rPr>
        <w:t xml:space="preserve">collaborative project </w:t>
      </w:r>
      <w:r w:rsidRPr="00BE3C6C">
        <w:rPr>
          <w:rFonts w:asciiTheme="minorHAnsi" w:hAnsiTheme="minorHAnsi"/>
          <w:i/>
          <w:sz w:val="22"/>
          <w:szCs w:val="22"/>
        </w:rPr>
        <w:t>Land Use Data Integration Case Study</w:t>
      </w:r>
      <w:r w:rsidR="00E75552">
        <w:rPr>
          <w:rFonts w:asciiTheme="minorHAnsi" w:hAnsiTheme="minorHAnsi"/>
          <w:i/>
          <w:sz w:val="22"/>
          <w:szCs w:val="22"/>
        </w:rPr>
        <w:t>: the</w:t>
      </w:r>
      <w:r w:rsidRPr="00BE3C6C">
        <w:rPr>
          <w:rFonts w:asciiTheme="minorHAnsi" w:hAnsiTheme="minorHAnsi"/>
          <w:i/>
          <w:sz w:val="22"/>
          <w:szCs w:val="22"/>
        </w:rPr>
        <w:t xml:space="preserve"> Lower Murray </w:t>
      </w:r>
      <w:r w:rsidR="00461DE4" w:rsidRPr="00461DE4">
        <w:rPr>
          <w:rFonts w:asciiTheme="minorHAnsi" w:hAnsiTheme="minorHAnsi"/>
          <w:i/>
          <w:sz w:val="22"/>
          <w:szCs w:val="22"/>
        </w:rPr>
        <w:t>NAP</w:t>
      </w:r>
      <w:r w:rsidRPr="00BE3C6C">
        <w:rPr>
          <w:rFonts w:asciiTheme="minorHAnsi" w:hAnsiTheme="minorHAnsi"/>
          <w:i/>
          <w:sz w:val="22"/>
          <w:szCs w:val="22"/>
        </w:rPr>
        <w:t xml:space="preserve"> Region</w:t>
      </w:r>
      <w:r w:rsidR="00CD6147">
        <w:rPr>
          <w:rFonts w:asciiTheme="minorHAnsi" w:hAnsiTheme="minorHAnsi"/>
          <w:i/>
          <w:sz w:val="22"/>
          <w:szCs w:val="22"/>
        </w:rPr>
        <w:t xml:space="preserve"> </w:t>
      </w:r>
      <w:r w:rsidRPr="00BE3C6C">
        <w:rPr>
          <w:rFonts w:asciiTheme="minorHAnsi" w:hAnsiTheme="minorHAnsi"/>
          <w:sz w:val="22"/>
          <w:szCs w:val="22"/>
        </w:rPr>
        <w:t>(</w:t>
      </w:r>
      <w:r w:rsidR="00ED4D28">
        <w:rPr>
          <w:rFonts w:asciiTheme="minorHAnsi" w:hAnsiTheme="minorHAnsi"/>
          <w:sz w:val="22"/>
          <w:szCs w:val="22"/>
        </w:rPr>
        <w:t xml:space="preserve">Smith and Lesslie </w:t>
      </w:r>
      <w:r w:rsidR="00670DEC">
        <w:rPr>
          <w:rFonts w:asciiTheme="minorHAnsi" w:hAnsiTheme="minorHAnsi"/>
          <w:sz w:val="22"/>
          <w:szCs w:val="22"/>
        </w:rPr>
        <w:t>2005</w:t>
      </w:r>
      <w:r w:rsidRPr="00BE3C6C">
        <w:rPr>
          <w:rFonts w:asciiTheme="minorHAnsi" w:hAnsiTheme="minorHAnsi"/>
          <w:sz w:val="22"/>
          <w:szCs w:val="22"/>
        </w:rPr>
        <w:t>).</w:t>
      </w:r>
    </w:p>
    <w:p w:rsidR="00DC6E63" w:rsidRDefault="00BE3C6C">
      <w:pPr>
        <w:pStyle w:val="BodyText2"/>
        <w:numPr>
          <w:ilvl w:val="1"/>
          <w:numId w:val="35"/>
        </w:numPr>
        <w:spacing w:after="200" w:line="276" w:lineRule="auto"/>
        <w:rPr>
          <w:rFonts w:asciiTheme="minorHAnsi" w:hAnsiTheme="minorHAnsi"/>
          <w:sz w:val="22"/>
          <w:szCs w:val="22"/>
          <w:lang w:val="en-AU"/>
        </w:rPr>
      </w:pPr>
      <w:r w:rsidRPr="00BE3C6C">
        <w:rPr>
          <w:rFonts w:asciiTheme="minorHAnsi" w:hAnsiTheme="minorHAnsi"/>
          <w:sz w:val="22"/>
          <w:szCs w:val="22"/>
        </w:rPr>
        <w:t xml:space="preserve">Additional horticulture </w:t>
      </w:r>
      <w:r w:rsidR="00675E39">
        <w:rPr>
          <w:rFonts w:asciiTheme="minorHAnsi" w:hAnsiTheme="minorHAnsi"/>
          <w:sz w:val="22"/>
          <w:szCs w:val="22"/>
        </w:rPr>
        <w:t xml:space="preserve">pixels </w:t>
      </w:r>
      <w:r w:rsidRPr="00BE3C6C">
        <w:rPr>
          <w:rFonts w:asciiTheme="minorHAnsi" w:hAnsiTheme="minorHAnsi"/>
          <w:sz w:val="22"/>
          <w:szCs w:val="22"/>
        </w:rPr>
        <w:t xml:space="preserve">with currency c. 1995 were identified using data </w:t>
      </w:r>
      <w:r w:rsidR="0096058C">
        <w:rPr>
          <w:rFonts w:asciiTheme="minorHAnsi" w:hAnsiTheme="minorHAnsi"/>
          <w:sz w:val="22"/>
          <w:szCs w:val="22"/>
        </w:rPr>
        <w:t xml:space="preserve">from </w:t>
      </w:r>
      <w:r w:rsidR="00434C02">
        <w:rPr>
          <w:rFonts w:asciiTheme="minorHAnsi" w:hAnsiTheme="minorHAnsi"/>
          <w:sz w:val="22"/>
          <w:szCs w:val="22"/>
        </w:rPr>
        <w:t>a</w:t>
      </w:r>
      <w:r w:rsidR="005300BD">
        <w:rPr>
          <w:rFonts w:asciiTheme="minorHAnsi" w:hAnsiTheme="minorHAnsi"/>
          <w:sz w:val="22"/>
          <w:szCs w:val="22"/>
        </w:rPr>
        <w:t xml:space="preserve"> collaborative project</w:t>
      </w:r>
      <w:r w:rsidR="00434C02">
        <w:rPr>
          <w:rFonts w:asciiTheme="minorHAnsi" w:hAnsiTheme="minorHAnsi"/>
          <w:sz w:val="22"/>
          <w:szCs w:val="22"/>
        </w:rPr>
        <w:t xml:space="preserve"> on </w:t>
      </w:r>
      <w:r w:rsidR="005B6A85">
        <w:rPr>
          <w:rFonts w:asciiTheme="minorHAnsi" w:hAnsiTheme="minorHAnsi"/>
          <w:sz w:val="22"/>
          <w:szCs w:val="22"/>
        </w:rPr>
        <w:t xml:space="preserve">remote sensing of agricultural </w:t>
      </w:r>
      <w:r w:rsidR="00434C02">
        <w:rPr>
          <w:rFonts w:asciiTheme="minorHAnsi" w:hAnsiTheme="minorHAnsi"/>
          <w:sz w:val="22"/>
          <w:szCs w:val="22"/>
        </w:rPr>
        <w:t xml:space="preserve">land cover change in Australia </w:t>
      </w:r>
      <w:r w:rsidR="00675E39" w:rsidRPr="009F0A31">
        <w:rPr>
          <w:rFonts w:asciiTheme="minorHAnsi" w:hAnsiTheme="minorHAnsi"/>
          <w:sz w:val="22"/>
          <w:szCs w:val="22"/>
        </w:rPr>
        <w:t>(</w:t>
      </w:r>
      <w:r w:rsidR="008D7F04">
        <w:rPr>
          <w:rFonts w:asciiTheme="minorHAnsi" w:hAnsiTheme="minorHAnsi"/>
          <w:sz w:val="22"/>
          <w:szCs w:val="22"/>
        </w:rPr>
        <w:t xml:space="preserve">Barson and Kitchen 1998; BRS 2000; and </w:t>
      </w:r>
      <w:r w:rsidR="005300BD">
        <w:rPr>
          <w:rFonts w:asciiTheme="minorHAnsi" w:hAnsiTheme="minorHAnsi"/>
          <w:sz w:val="22"/>
          <w:szCs w:val="22"/>
        </w:rPr>
        <w:t>Barson et al</w:t>
      </w:r>
      <w:r w:rsidR="003918A2">
        <w:rPr>
          <w:rFonts w:asciiTheme="minorHAnsi" w:hAnsiTheme="minorHAnsi"/>
          <w:sz w:val="22"/>
          <w:szCs w:val="22"/>
        </w:rPr>
        <w:t>.</w:t>
      </w:r>
      <w:r w:rsidR="005300BD">
        <w:rPr>
          <w:rFonts w:asciiTheme="minorHAnsi" w:hAnsiTheme="minorHAnsi"/>
          <w:sz w:val="22"/>
          <w:szCs w:val="22"/>
        </w:rPr>
        <w:t xml:space="preserve"> 2000</w:t>
      </w:r>
      <w:r w:rsidR="00675E39" w:rsidRPr="009F0A31">
        <w:rPr>
          <w:rFonts w:asciiTheme="minorHAnsi" w:hAnsiTheme="minorHAnsi"/>
          <w:sz w:val="22"/>
          <w:szCs w:val="22"/>
        </w:rPr>
        <w:t>)</w:t>
      </w:r>
      <w:r w:rsidRPr="00BE3C6C">
        <w:rPr>
          <w:rFonts w:asciiTheme="minorHAnsi" w:hAnsiTheme="minorHAnsi"/>
          <w:sz w:val="22"/>
          <w:szCs w:val="22"/>
        </w:rPr>
        <w:t>.</w:t>
      </w:r>
    </w:p>
    <w:p w:rsidR="00DC6E63" w:rsidRDefault="00BE3C6C">
      <w:pPr>
        <w:pStyle w:val="BodyText2"/>
        <w:numPr>
          <w:ilvl w:val="1"/>
          <w:numId w:val="35"/>
        </w:numPr>
        <w:spacing w:after="200" w:line="276" w:lineRule="auto"/>
        <w:rPr>
          <w:rFonts w:asciiTheme="minorHAnsi" w:hAnsiTheme="minorHAnsi"/>
          <w:sz w:val="22"/>
          <w:szCs w:val="22"/>
          <w:lang w:val="en-AU"/>
        </w:rPr>
      </w:pPr>
      <w:r w:rsidRPr="00BE3C6C">
        <w:rPr>
          <w:rFonts w:asciiTheme="minorHAnsi" w:hAnsiTheme="minorHAnsi"/>
          <w:sz w:val="22"/>
          <w:szCs w:val="22"/>
        </w:rPr>
        <w:lastRenderedPageBreak/>
        <w:t xml:space="preserve">Additional </w:t>
      </w:r>
      <w:r w:rsidR="009141D3">
        <w:rPr>
          <w:rFonts w:asciiTheme="minorHAnsi" w:hAnsiTheme="minorHAnsi"/>
          <w:sz w:val="22"/>
          <w:szCs w:val="22"/>
        </w:rPr>
        <w:t xml:space="preserve">horticulture </w:t>
      </w:r>
      <w:r w:rsidRPr="00BE3C6C">
        <w:rPr>
          <w:rFonts w:asciiTheme="minorHAnsi" w:hAnsiTheme="minorHAnsi"/>
          <w:sz w:val="22"/>
          <w:szCs w:val="22"/>
        </w:rPr>
        <w:t xml:space="preserve">pixels were identified using polygons representing orchards from </w:t>
      </w:r>
      <w:r w:rsidRPr="00BE3C6C">
        <w:rPr>
          <w:rFonts w:asciiTheme="minorHAnsi" w:hAnsiTheme="minorHAnsi"/>
          <w:i/>
          <w:sz w:val="22"/>
          <w:szCs w:val="22"/>
        </w:rPr>
        <w:t xml:space="preserve">GEODATA TOPO 250K </w:t>
      </w:r>
      <w:r w:rsidR="00E137B4">
        <w:rPr>
          <w:rFonts w:asciiTheme="minorHAnsi" w:hAnsiTheme="minorHAnsi"/>
          <w:i/>
          <w:sz w:val="22"/>
          <w:szCs w:val="22"/>
        </w:rPr>
        <w:t>s</w:t>
      </w:r>
      <w:r w:rsidR="00E137B4" w:rsidRPr="00BE3C6C">
        <w:rPr>
          <w:rFonts w:asciiTheme="minorHAnsi" w:hAnsiTheme="minorHAnsi"/>
          <w:i/>
          <w:sz w:val="22"/>
          <w:szCs w:val="22"/>
        </w:rPr>
        <w:t xml:space="preserve">eries </w:t>
      </w:r>
      <w:r w:rsidRPr="00BE3C6C">
        <w:rPr>
          <w:rFonts w:asciiTheme="minorHAnsi" w:hAnsiTheme="minorHAnsi"/>
          <w:i/>
          <w:sz w:val="22"/>
          <w:szCs w:val="22"/>
        </w:rPr>
        <w:t>3</w:t>
      </w:r>
      <w:r w:rsidRPr="00BE3C6C">
        <w:rPr>
          <w:rFonts w:asciiTheme="minorHAnsi" w:hAnsiTheme="minorHAnsi"/>
          <w:sz w:val="22"/>
          <w:szCs w:val="22"/>
        </w:rPr>
        <w:t xml:space="preserve"> (GA 2006).</w:t>
      </w:r>
    </w:p>
    <w:p w:rsidR="00C95491" w:rsidRDefault="00C95491" w:rsidP="00C95491">
      <w:pPr>
        <w:pStyle w:val="BodyText2"/>
        <w:numPr>
          <w:ilvl w:val="1"/>
          <w:numId w:val="35"/>
        </w:numPr>
        <w:spacing w:after="200" w:line="276" w:lineRule="auto"/>
        <w:rPr>
          <w:rFonts w:asciiTheme="minorHAnsi" w:hAnsiTheme="minorHAnsi"/>
          <w:sz w:val="22"/>
          <w:szCs w:val="22"/>
          <w:lang w:val="en-AU"/>
        </w:rPr>
      </w:pPr>
      <w:r>
        <w:rPr>
          <w:rFonts w:asciiTheme="minorHAnsi" w:hAnsiTheme="minorHAnsi"/>
          <w:sz w:val="22"/>
          <w:szCs w:val="22"/>
          <w:lang w:val="en-AU"/>
        </w:rPr>
        <w:t>A</w:t>
      </w:r>
      <w:r w:rsidRPr="00BE3C6C">
        <w:rPr>
          <w:rFonts w:asciiTheme="minorHAnsi" w:hAnsiTheme="minorHAnsi"/>
          <w:sz w:val="22"/>
          <w:szCs w:val="22"/>
        </w:rPr>
        <w:t xml:space="preserve">ll pixels </w:t>
      </w:r>
      <w:r w:rsidRPr="00BE3C6C">
        <w:rPr>
          <w:rFonts w:asciiTheme="minorHAnsi" w:hAnsiTheme="minorHAnsi"/>
          <w:sz w:val="22"/>
          <w:szCs w:val="22"/>
          <w:lang w:val="en-AU"/>
        </w:rPr>
        <w:t xml:space="preserve">flagged as horticulture in the SLA containing the ORIA but not within the ORIA </w:t>
      </w:r>
      <w:r>
        <w:rPr>
          <w:rFonts w:asciiTheme="minorHAnsi" w:hAnsiTheme="minorHAnsi"/>
          <w:sz w:val="22"/>
          <w:szCs w:val="22"/>
          <w:lang w:val="en-AU"/>
        </w:rPr>
        <w:t>(based on boundary data provided by DAF</w:t>
      </w:r>
      <w:r w:rsidR="00E137B4">
        <w:rPr>
          <w:rFonts w:asciiTheme="minorHAnsi" w:hAnsiTheme="minorHAnsi"/>
          <w:sz w:val="22"/>
          <w:szCs w:val="22"/>
          <w:lang w:val="en-AU"/>
        </w:rPr>
        <w:t>WA</w:t>
      </w:r>
      <w:r>
        <w:rPr>
          <w:rFonts w:asciiTheme="minorHAnsi" w:hAnsiTheme="minorHAnsi"/>
          <w:sz w:val="22"/>
          <w:szCs w:val="22"/>
          <w:lang w:val="en-AU"/>
        </w:rPr>
        <w:t xml:space="preserve">) </w:t>
      </w:r>
      <w:r w:rsidRPr="00BE3C6C">
        <w:rPr>
          <w:rFonts w:asciiTheme="minorHAnsi" w:hAnsiTheme="minorHAnsi"/>
          <w:sz w:val="22"/>
          <w:szCs w:val="22"/>
          <w:lang w:val="en-AU"/>
        </w:rPr>
        <w:t>were reclassified as non-horticultural. All pixels within the ORIA identified as sandalwood plantation were classified as non-horticultural.</w:t>
      </w:r>
    </w:p>
    <w:p w:rsidR="00DC6E63" w:rsidRDefault="00461DE4">
      <w:pPr>
        <w:pStyle w:val="ListParagraph"/>
        <w:ind w:left="340"/>
        <w:contextualSpacing w:val="0"/>
        <w:rPr>
          <w:rFonts w:asciiTheme="minorHAnsi" w:hAnsiTheme="minorHAnsi"/>
          <w:sz w:val="22"/>
          <w:szCs w:val="22"/>
        </w:rPr>
      </w:pPr>
      <w:r w:rsidRPr="00461DE4">
        <w:rPr>
          <w:rFonts w:asciiTheme="minorHAnsi" w:hAnsiTheme="minorHAnsi"/>
          <w:b/>
          <w:sz w:val="22"/>
          <w:szCs w:val="22"/>
        </w:rPr>
        <w:t>Map 7</w:t>
      </w:r>
      <w:r w:rsidRPr="00461DE4">
        <w:rPr>
          <w:rFonts w:asciiTheme="minorHAnsi" w:hAnsiTheme="minorHAnsi"/>
          <w:sz w:val="22"/>
          <w:szCs w:val="22"/>
        </w:rPr>
        <w:t xml:space="preserve"> Horticulture spatial constraint</w:t>
      </w:r>
    </w:p>
    <w:p w:rsidR="00DC6E63" w:rsidRDefault="00DC6E63">
      <w:pPr>
        <w:pStyle w:val="ListParagraph"/>
        <w:spacing w:after="200" w:line="276" w:lineRule="auto"/>
        <w:ind w:left="340"/>
        <w:contextualSpacing w:val="0"/>
        <w:rPr>
          <w:rFonts w:asciiTheme="minorHAnsi" w:hAnsiTheme="minorHAnsi"/>
          <w:sz w:val="22"/>
          <w:szCs w:val="22"/>
        </w:rPr>
      </w:pPr>
      <w:r>
        <w:rPr>
          <w:noProof/>
          <w:lang w:val="en-AU" w:eastAsia="en-AU"/>
        </w:rPr>
        <w:drawing>
          <wp:inline distT="0" distB="0" distL="0" distR="0">
            <wp:extent cx="5061600" cy="5274000"/>
            <wp:effectExtent l="0" t="0" r="5715" b="3175"/>
            <wp:docPr id="31" name="Picture 30" descr="userGuideHortSpConstrain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GuideHortSpConstraintMap.png"/>
                    <pic:cNvPicPr/>
                  </pic:nvPicPr>
                  <pic:blipFill>
                    <a:blip r:embed="rId16" cstate="print"/>
                    <a:stretch>
                      <a:fillRect/>
                    </a:stretch>
                  </pic:blipFill>
                  <pic:spPr>
                    <a:xfrm>
                      <a:off x="0" y="0"/>
                      <a:ext cx="5061600" cy="5274000"/>
                    </a:xfrm>
                    <a:prstGeom prst="rect">
                      <a:avLst/>
                    </a:prstGeom>
                  </pic:spPr>
                </pic:pic>
              </a:graphicData>
            </a:graphic>
          </wp:inline>
        </w:drawing>
      </w:r>
    </w:p>
    <w:p w:rsidR="00DC6E63" w:rsidRDefault="00461DE4">
      <w:pPr>
        <w:pStyle w:val="BodyText2"/>
        <w:numPr>
          <w:ilvl w:val="0"/>
          <w:numId w:val="35"/>
        </w:numPr>
        <w:spacing w:after="200" w:line="276" w:lineRule="auto"/>
        <w:rPr>
          <w:rFonts w:asciiTheme="minorHAnsi" w:hAnsiTheme="minorHAnsi"/>
          <w:sz w:val="22"/>
          <w:szCs w:val="22"/>
          <w:lang w:val="en-AU"/>
        </w:rPr>
      </w:pPr>
      <w:r w:rsidRPr="00461DE4">
        <w:rPr>
          <w:rFonts w:asciiTheme="minorHAnsi" w:hAnsiTheme="minorHAnsi"/>
          <w:i/>
          <w:sz w:val="22"/>
          <w:szCs w:val="22"/>
        </w:rPr>
        <w:t>Cultivation spatial constraint</w:t>
      </w:r>
      <w:r w:rsidR="00BB0274">
        <w:rPr>
          <w:rFonts w:asciiTheme="minorHAnsi" w:hAnsiTheme="minorHAnsi"/>
          <w:sz w:val="22"/>
          <w:szCs w:val="22"/>
        </w:rPr>
        <w:t xml:space="preserve"> (Map 8</w:t>
      </w:r>
      <w:r w:rsidR="00C95491">
        <w:rPr>
          <w:rFonts w:asciiTheme="minorHAnsi" w:hAnsiTheme="minorHAnsi"/>
          <w:sz w:val="22"/>
          <w:szCs w:val="22"/>
        </w:rPr>
        <w:t>)—</w:t>
      </w:r>
      <w:r w:rsidR="00BA399A">
        <w:rPr>
          <w:rFonts w:asciiTheme="minorHAnsi" w:hAnsiTheme="minorHAnsi"/>
          <w:sz w:val="22"/>
          <w:szCs w:val="22"/>
        </w:rPr>
        <w:t>identifies</w:t>
      </w:r>
      <w:r w:rsidR="00BE3C6C" w:rsidRPr="00BE3C6C">
        <w:rPr>
          <w:rFonts w:asciiTheme="minorHAnsi" w:hAnsiTheme="minorHAnsi"/>
          <w:sz w:val="22"/>
          <w:szCs w:val="22"/>
        </w:rPr>
        <w:t xml:space="preserve"> pixels representing cultivated land</w:t>
      </w:r>
      <w:r w:rsidR="00062AB0">
        <w:rPr>
          <w:rFonts w:asciiTheme="minorHAnsi" w:hAnsiTheme="minorHAnsi"/>
          <w:sz w:val="22"/>
          <w:szCs w:val="22"/>
        </w:rPr>
        <w:t>,</w:t>
      </w:r>
      <w:r w:rsidR="00C95491">
        <w:rPr>
          <w:rFonts w:asciiTheme="minorHAnsi" w:hAnsiTheme="minorHAnsi"/>
          <w:sz w:val="22"/>
          <w:szCs w:val="22"/>
        </w:rPr>
        <w:t xml:space="preserve"> </w:t>
      </w:r>
      <w:r w:rsidR="00BE3C6C" w:rsidRPr="00BE3C6C">
        <w:rPr>
          <w:rFonts w:asciiTheme="minorHAnsi" w:hAnsiTheme="minorHAnsi"/>
          <w:sz w:val="22"/>
          <w:szCs w:val="22"/>
        </w:rPr>
        <w:t>including sown pasture, grains, sugar cane, pastures and crops for hay, cotton, other non-cereal crops, vegetables and other horticulture but excluding grazing native vegetation, grazing native-exotic pasture mosaics, plantation forestry and agroforestry</w:t>
      </w:r>
      <w:r w:rsidR="0078171F">
        <w:rPr>
          <w:rFonts w:asciiTheme="minorHAnsi" w:hAnsiTheme="minorHAnsi"/>
          <w:sz w:val="22"/>
          <w:szCs w:val="22"/>
        </w:rPr>
        <w:t xml:space="preserve">. </w:t>
      </w:r>
      <w:r w:rsidR="00722760">
        <w:rPr>
          <w:rFonts w:asciiTheme="minorHAnsi" w:hAnsiTheme="minorHAnsi"/>
          <w:sz w:val="22"/>
          <w:szCs w:val="22"/>
        </w:rPr>
        <w:t>The</w:t>
      </w:r>
      <w:r w:rsidR="0078171F">
        <w:rPr>
          <w:rFonts w:asciiTheme="minorHAnsi" w:hAnsiTheme="minorHAnsi"/>
          <w:sz w:val="22"/>
          <w:szCs w:val="22"/>
        </w:rPr>
        <w:t xml:space="preserve"> constraint</w:t>
      </w:r>
      <w:r w:rsidR="00062AB0">
        <w:rPr>
          <w:rFonts w:asciiTheme="minorHAnsi" w:hAnsiTheme="minorHAnsi"/>
          <w:sz w:val="22"/>
          <w:szCs w:val="22"/>
        </w:rPr>
        <w:t xml:space="preserve"> </w:t>
      </w:r>
      <w:r w:rsidR="00BE3C6C" w:rsidRPr="00BE3C6C">
        <w:rPr>
          <w:rFonts w:asciiTheme="minorHAnsi" w:hAnsiTheme="minorHAnsi"/>
          <w:sz w:val="22"/>
          <w:szCs w:val="22"/>
        </w:rPr>
        <w:t>was constructed using the following steps:</w:t>
      </w:r>
    </w:p>
    <w:p w:rsidR="00DC6E63" w:rsidRDefault="009141D3">
      <w:pPr>
        <w:pStyle w:val="BodyText2"/>
        <w:numPr>
          <w:ilvl w:val="1"/>
          <w:numId w:val="35"/>
        </w:numPr>
        <w:spacing w:after="200" w:line="276" w:lineRule="auto"/>
        <w:rPr>
          <w:rFonts w:asciiTheme="minorHAnsi" w:hAnsiTheme="minorHAnsi"/>
          <w:sz w:val="22"/>
          <w:szCs w:val="22"/>
          <w:lang w:val="en-AU"/>
        </w:rPr>
      </w:pPr>
      <w:r>
        <w:rPr>
          <w:rFonts w:asciiTheme="minorHAnsi" w:hAnsiTheme="minorHAnsi"/>
          <w:sz w:val="22"/>
          <w:szCs w:val="22"/>
        </w:rPr>
        <w:t xml:space="preserve">The </w:t>
      </w:r>
      <w:r w:rsidR="00BE3C6C" w:rsidRPr="00BE3C6C">
        <w:rPr>
          <w:rFonts w:asciiTheme="minorHAnsi" w:hAnsiTheme="minorHAnsi"/>
          <w:sz w:val="22"/>
          <w:szCs w:val="22"/>
        </w:rPr>
        <w:t xml:space="preserve">dataset </w:t>
      </w:r>
      <w:r w:rsidR="00BE3C6C" w:rsidRPr="00BE3C6C">
        <w:rPr>
          <w:rFonts w:asciiTheme="minorHAnsi" w:hAnsiTheme="minorHAnsi"/>
          <w:i/>
          <w:sz w:val="22"/>
          <w:szCs w:val="22"/>
        </w:rPr>
        <w:t xml:space="preserve">Native </w:t>
      </w:r>
      <w:r w:rsidR="00E137B4">
        <w:rPr>
          <w:rFonts w:asciiTheme="minorHAnsi" w:hAnsiTheme="minorHAnsi"/>
          <w:i/>
          <w:sz w:val="22"/>
          <w:szCs w:val="22"/>
        </w:rPr>
        <w:t>v</w:t>
      </w:r>
      <w:r w:rsidR="00E137B4" w:rsidRPr="00BE3C6C">
        <w:rPr>
          <w:rFonts w:asciiTheme="minorHAnsi" w:hAnsiTheme="minorHAnsi"/>
          <w:i/>
          <w:sz w:val="22"/>
          <w:szCs w:val="22"/>
        </w:rPr>
        <w:t xml:space="preserve">egetation </w:t>
      </w:r>
      <w:r w:rsidR="00E137B4">
        <w:rPr>
          <w:rFonts w:asciiTheme="minorHAnsi" w:hAnsiTheme="minorHAnsi"/>
          <w:i/>
          <w:sz w:val="22"/>
          <w:szCs w:val="22"/>
        </w:rPr>
        <w:t>b</w:t>
      </w:r>
      <w:r w:rsidR="00E137B4" w:rsidRPr="00BE3C6C">
        <w:rPr>
          <w:rFonts w:asciiTheme="minorHAnsi" w:hAnsiTheme="minorHAnsi"/>
          <w:i/>
          <w:sz w:val="22"/>
          <w:szCs w:val="22"/>
        </w:rPr>
        <w:t xml:space="preserve">aseline </w:t>
      </w:r>
      <w:r w:rsidR="00BE3C6C" w:rsidRPr="00BE3C6C">
        <w:rPr>
          <w:rFonts w:asciiTheme="minorHAnsi" w:hAnsiTheme="minorHAnsi"/>
          <w:i/>
          <w:sz w:val="22"/>
          <w:szCs w:val="22"/>
        </w:rPr>
        <w:t xml:space="preserve">2004 </w:t>
      </w:r>
      <w:r w:rsidR="00062AB0">
        <w:rPr>
          <w:rFonts w:asciiTheme="minorHAnsi" w:hAnsiTheme="minorHAnsi"/>
          <w:i/>
          <w:sz w:val="22"/>
          <w:szCs w:val="22"/>
        </w:rPr>
        <w:t>version</w:t>
      </w:r>
      <w:r w:rsidR="00062AB0" w:rsidRPr="00BE3C6C">
        <w:rPr>
          <w:rFonts w:asciiTheme="minorHAnsi" w:hAnsiTheme="minorHAnsi"/>
          <w:i/>
          <w:sz w:val="22"/>
          <w:szCs w:val="22"/>
        </w:rPr>
        <w:t xml:space="preserve"> </w:t>
      </w:r>
      <w:r w:rsidR="00BE3C6C" w:rsidRPr="00BE3C6C">
        <w:rPr>
          <w:rFonts w:asciiTheme="minorHAnsi" w:hAnsiTheme="minorHAnsi"/>
          <w:i/>
          <w:sz w:val="22"/>
          <w:szCs w:val="22"/>
        </w:rPr>
        <w:t>1</w:t>
      </w:r>
      <w:r w:rsidR="00BE3C6C" w:rsidRPr="00BE3C6C">
        <w:rPr>
          <w:rFonts w:asciiTheme="minorHAnsi" w:hAnsiTheme="minorHAnsi"/>
          <w:sz w:val="22"/>
          <w:szCs w:val="22"/>
        </w:rPr>
        <w:t xml:space="preserve"> (ABARES 201</w:t>
      </w:r>
      <w:r w:rsidR="006763B9">
        <w:rPr>
          <w:rFonts w:asciiTheme="minorHAnsi" w:hAnsiTheme="minorHAnsi"/>
          <w:sz w:val="22"/>
          <w:szCs w:val="22"/>
        </w:rPr>
        <w:t>2</w:t>
      </w:r>
      <w:r w:rsidR="00971F20">
        <w:rPr>
          <w:rFonts w:asciiTheme="minorHAnsi" w:hAnsiTheme="minorHAnsi"/>
          <w:sz w:val="22"/>
          <w:szCs w:val="22"/>
        </w:rPr>
        <w:t>b</w:t>
      </w:r>
      <w:r w:rsidR="00BE3C6C" w:rsidRPr="00BE3C6C">
        <w:rPr>
          <w:rFonts w:asciiTheme="minorHAnsi" w:hAnsiTheme="minorHAnsi"/>
          <w:sz w:val="22"/>
          <w:szCs w:val="22"/>
        </w:rPr>
        <w:t xml:space="preserve">) was used to identify pixels representing cultivated land in all states and territories except </w:t>
      </w:r>
      <w:r w:rsidR="00BE3C6C" w:rsidRPr="00BE3C6C">
        <w:rPr>
          <w:rFonts w:asciiTheme="minorHAnsi" w:hAnsiTheme="minorHAnsi"/>
          <w:sz w:val="22"/>
          <w:szCs w:val="22"/>
        </w:rPr>
        <w:lastRenderedPageBreak/>
        <w:t xml:space="preserve">Queensland. </w:t>
      </w:r>
      <w:r>
        <w:rPr>
          <w:rFonts w:asciiTheme="minorHAnsi" w:hAnsiTheme="minorHAnsi"/>
          <w:sz w:val="22"/>
          <w:szCs w:val="22"/>
        </w:rPr>
        <w:t>C</w:t>
      </w:r>
      <w:r w:rsidR="00BE3C6C" w:rsidRPr="00BE3C6C">
        <w:rPr>
          <w:rFonts w:asciiTheme="minorHAnsi" w:hAnsiTheme="minorHAnsi"/>
          <w:sz w:val="22"/>
          <w:szCs w:val="22"/>
        </w:rPr>
        <w:t xml:space="preserve">ultivated land was taken to be the areas shown as modified vegetation where they coincide with </w:t>
      </w:r>
      <w:r w:rsidR="009E69B0">
        <w:rPr>
          <w:rFonts w:asciiTheme="minorHAnsi" w:hAnsiTheme="minorHAnsi"/>
          <w:sz w:val="22"/>
          <w:szCs w:val="22"/>
        </w:rPr>
        <w:t xml:space="preserve">potentially </w:t>
      </w:r>
      <w:r w:rsidR="00BE3C6C" w:rsidRPr="00BE3C6C">
        <w:rPr>
          <w:rFonts w:asciiTheme="minorHAnsi" w:hAnsiTheme="minorHAnsi"/>
          <w:sz w:val="22"/>
          <w:szCs w:val="22"/>
        </w:rPr>
        <w:t>agricultural land.</w:t>
      </w:r>
    </w:p>
    <w:p w:rsidR="00DC6E63" w:rsidRDefault="003E43BD">
      <w:pPr>
        <w:pStyle w:val="BodyText2"/>
        <w:numPr>
          <w:ilvl w:val="1"/>
          <w:numId w:val="35"/>
        </w:numPr>
        <w:spacing w:after="200" w:line="276" w:lineRule="auto"/>
        <w:rPr>
          <w:rFonts w:asciiTheme="minorHAnsi" w:hAnsiTheme="minorHAnsi"/>
          <w:sz w:val="22"/>
          <w:szCs w:val="22"/>
          <w:lang w:val="en-AU"/>
        </w:rPr>
      </w:pPr>
      <w:r>
        <w:rPr>
          <w:rFonts w:asciiTheme="minorHAnsi" w:hAnsiTheme="minorHAnsi"/>
          <w:sz w:val="22"/>
          <w:szCs w:val="22"/>
        </w:rPr>
        <w:t>The</w:t>
      </w:r>
      <w:r w:rsidRPr="00BE3C6C">
        <w:rPr>
          <w:rFonts w:asciiTheme="minorHAnsi" w:hAnsiTheme="minorHAnsi"/>
          <w:sz w:val="22"/>
          <w:szCs w:val="22"/>
        </w:rPr>
        <w:t xml:space="preserve"> </w:t>
      </w:r>
      <w:r w:rsidR="00BE3C6C" w:rsidRPr="00BE3C6C">
        <w:rPr>
          <w:rFonts w:asciiTheme="minorHAnsi" w:hAnsiTheme="minorHAnsi"/>
          <w:sz w:val="22"/>
          <w:szCs w:val="22"/>
        </w:rPr>
        <w:t xml:space="preserve">unpublished </w:t>
      </w:r>
      <w:r w:rsidR="00BE3C6C" w:rsidRPr="00BE3C6C">
        <w:rPr>
          <w:rFonts w:asciiTheme="minorHAnsi" w:hAnsiTheme="minorHAnsi"/>
          <w:i/>
          <w:sz w:val="22"/>
          <w:szCs w:val="22"/>
        </w:rPr>
        <w:t xml:space="preserve">VAST </w:t>
      </w:r>
      <w:r w:rsidR="00E137B4">
        <w:rPr>
          <w:rFonts w:asciiTheme="minorHAnsi" w:hAnsiTheme="minorHAnsi"/>
          <w:i/>
          <w:sz w:val="22"/>
          <w:szCs w:val="22"/>
        </w:rPr>
        <w:t>m</w:t>
      </w:r>
      <w:r w:rsidR="00E137B4" w:rsidRPr="00BE3C6C">
        <w:rPr>
          <w:rFonts w:asciiTheme="minorHAnsi" w:hAnsiTheme="minorHAnsi"/>
          <w:i/>
          <w:sz w:val="22"/>
          <w:szCs w:val="22"/>
        </w:rPr>
        <w:t xml:space="preserve">ap </w:t>
      </w:r>
      <w:r w:rsidR="00BE3C6C" w:rsidRPr="00BE3C6C">
        <w:rPr>
          <w:rFonts w:asciiTheme="minorHAnsi" w:hAnsiTheme="minorHAnsi"/>
          <w:i/>
          <w:sz w:val="22"/>
          <w:szCs w:val="22"/>
        </w:rPr>
        <w:t>for Queensland</w:t>
      </w:r>
      <w:r w:rsidR="00BE3C6C" w:rsidRPr="00BE3C6C">
        <w:rPr>
          <w:rFonts w:asciiTheme="minorHAnsi" w:hAnsiTheme="minorHAnsi"/>
          <w:sz w:val="22"/>
          <w:szCs w:val="22"/>
        </w:rPr>
        <w:t xml:space="preserve"> (</w:t>
      </w:r>
      <w:r w:rsidR="00BE3C6C" w:rsidRPr="00BE3C6C">
        <w:rPr>
          <w:rFonts w:asciiTheme="minorHAnsi" w:hAnsiTheme="minorHAnsi"/>
          <w:bCs/>
          <w:sz w:val="22"/>
          <w:szCs w:val="22"/>
        </w:rPr>
        <w:t>DSITIA 2012</w:t>
      </w:r>
      <w:r w:rsidR="00BE3C6C" w:rsidRPr="00BE3C6C">
        <w:rPr>
          <w:rFonts w:asciiTheme="minorHAnsi" w:hAnsiTheme="minorHAnsi"/>
          <w:sz w:val="22"/>
          <w:szCs w:val="22"/>
        </w:rPr>
        <w:t xml:space="preserve">) was used to identify pixels representing cultivated land in Queensland. </w:t>
      </w:r>
      <w:r w:rsidR="00CD6147">
        <w:rPr>
          <w:rFonts w:asciiTheme="minorHAnsi" w:hAnsiTheme="minorHAnsi"/>
          <w:sz w:val="22"/>
          <w:szCs w:val="22"/>
        </w:rPr>
        <w:t>C</w:t>
      </w:r>
      <w:r w:rsidR="00BE3C6C" w:rsidRPr="00BE3C6C">
        <w:rPr>
          <w:rFonts w:asciiTheme="minorHAnsi" w:hAnsiTheme="minorHAnsi"/>
          <w:sz w:val="22"/>
          <w:szCs w:val="22"/>
        </w:rPr>
        <w:t xml:space="preserve">ultivated land was taken to be the areas shown as modified vegetation that coincide with </w:t>
      </w:r>
      <w:r w:rsidR="009E69B0">
        <w:rPr>
          <w:rFonts w:asciiTheme="minorHAnsi" w:hAnsiTheme="minorHAnsi"/>
          <w:sz w:val="22"/>
          <w:szCs w:val="22"/>
        </w:rPr>
        <w:t xml:space="preserve">potentially </w:t>
      </w:r>
      <w:r w:rsidR="00BE3C6C" w:rsidRPr="00BE3C6C">
        <w:rPr>
          <w:rFonts w:asciiTheme="minorHAnsi" w:hAnsiTheme="minorHAnsi"/>
          <w:sz w:val="22"/>
          <w:szCs w:val="22"/>
        </w:rPr>
        <w:t>agricultural land except</w:t>
      </w:r>
      <w:r w:rsidR="001B0445">
        <w:rPr>
          <w:rFonts w:asciiTheme="minorHAnsi" w:hAnsiTheme="minorHAnsi"/>
          <w:sz w:val="22"/>
          <w:szCs w:val="22"/>
        </w:rPr>
        <w:t xml:space="preserve"> that</w:t>
      </w:r>
      <w:r w:rsidR="00BE3C6C" w:rsidRPr="00BE3C6C">
        <w:rPr>
          <w:rFonts w:asciiTheme="minorHAnsi" w:hAnsiTheme="minorHAnsi"/>
          <w:sz w:val="22"/>
          <w:szCs w:val="22"/>
        </w:rPr>
        <w:t xml:space="preserve"> native-exotic mosaic </w:t>
      </w:r>
      <w:r>
        <w:rPr>
          <w:rFonts w:asciiTheme="minorHAnsi" w:hAnsiTheme="minorHAnsi"/>
          <w:sz w:val="22"/>
          <w:szCs w:val="22"/>
        </w:rPr>
        <w:t xml:space="preserve">areas </w:t>
      </w:r>
      <w:r w:rsidR="00BE3C6C" w:rsidRPr="00BE3C6C">
        <w:rPr>
          <w:rFonts w:asciiTheme="minorHAnsi" w:hAnsiTheme="minorHAnsi"/>
          <w:sz w:val="22"/>
          <w:szCs w:val="22"/>
        </w:rPr>
        <w:t>were classified as non-cultivated.</w:t>
      </w:r>
    </w:p>
    <w:p w:rsidR="00E137B4" w:rsidRDefault="00E137B4" w:rsidP="00E137B4">
      <w:pPr>
        <w:pStyle w:val="BodyText2"/>
        <w:numPr>
          <w:ilvl w:val="1"/>
          <w:numId w:val="35"/>
        </w:numPr>
        <w:spacing w:after="200" w:line="276" w:lineRule="auto"/>
        <w:rPr>
          <w:rFonts w:asciiTheme="minorHAnsi" w:hAnsiTheme="minorHAnsi"/>
          <w:sz w:val="22"/>
          <w:szCs w:val="22"/>
        </w:rPr>
      </w:pPr>
      <w:r>
        <w:rPr>
          <w:rFonts w:asciiTheme="minorHAnsi" w:hAnsiTheme="minorHAnsi"/>
          <w:sz w:val="22"/>
          <w:szCs w:val="22"/>
          <w:lang w:val="en-AU"/>
        </w:rPr>
        <w:t>A</w:t>
      </w:r>
      <w:r w:rsidRPr="00BE3C6C">
        <w:rPr>
          <w:rFonts w:asciiTheme="minorHAnsi" w:hAnsiTheme="minorHAnsi"/>
          <w:sz w:val="22"/>
          <w:szCs w:val="22"/>
        </w:rPr>
        <w:t xml:space="preserve">ll pixels </w:t>
      </w:r>
      <w:r w:rsidRPr="00BE3C6C">
        <w:rPr>
          <w:rFonts w:asciiTheme="minorHAnsi" w:hAnsiTheme="minorHAnsi"/>
          <w:sz w:val="22"/>
          <w:szCs w:val="22"/>
          <w:lang w:val="en-AU"/>
        </w:rPr>
        <w:t xml:space="preserve">in the SLA containing the ORIA flagged as cultivated were reclassified as non-cultivated </w:t>
      </w:r>
      <w:r>
        <w:rPr>
          <w:rFonts w:asciiTheme="minorHAnsi" w:hAnsiTheme="minorHAnsi"/>
          <w:sz w:val="22"/>
          <w:szCs w:val="22"/>
          <w:lang w:val="en-AU"/>
        </w:rPr>
        <w:t>if outside the ORIA (based on boundary data provided by DAFWA)</w:t>
      </w:r>
      <w:r w:rsidRPr="00BE3C6C">
        <w:rPr>
          <w:rFonts w:asciiTheme="minorHAnsi" w:hAnsiTheme="minorHAnsi"/>
          <w:sz w:val="22"/>
          <w:szCs w:val="22"/>
          <w:lang w:val="en-AU"/>
        </w:rPr>
        <w:t>. All pixels within the ORIA identified as cropping or horticulture were classified as cultivated</w:t>
      </w:r>
      <w:r>
        <w:rPr>
          <w:rFonts w:asciiTheme="minorHAnsi" w:hAnsiTheme="minorHAnsi"/>
          <w:sz w:val="22"/>
          <w:szCs w:val="22"/>
          <w:lang w:val="en-AU"/>
        </w:rPr>
        <w:t xml:space="preserve">. All pixels within the ORIA identified as </w:t>
      </w:r>
      <w:r w:rsidRPr="00BE3C6C">
        <w:rPr>
          <w:rFonts w:asciiTheme="minorHAnsi" w:hAnsiTheme="minorHAnsi"/>
          <w:sz w:val="22"/>
          <w:szCs w:val="22"/>
          <w:lang w:val="en-AU"/>
        </w:rPr>
        <w:t>sandalwood plantation were classified as non-cultivated.</w:t>
      </w:r>
    </w:p>
    <w:p w:rsidR="00DC6E63" w:rsidRDefault="008B24B6">
      <w:pPr>
        <w:pStyle w:val="BodyText2"/>
        <w:ind w:left="340"/>
        <w:rPr>
          <w:rFonts w:asciiTheme="minorHAnsi" w:hAnsiTheme="minorHAnsi"/>
          <w:sz w:val="22"/>
          <w:szCs w:val="22"/>
        </w:rPr>
      </w:pPr>
      <w:r w:rsidRPr="007C2A7F">
        <w:rPr>
          <w:rFonts w:asciiTheme="minorHAnsi" w:hAnsiTheme="minorHAnsi"/>
          <w:b/>
          <w:sz w:val="22"/>
          <w:szCs w:val="22"/>
        </w:rPr>
        <w:t>Map 8</w:t>
      </w:r>
      <w:r w:rsidRPr="007C2A7F">
        <w:rPr>
          <w:rFonts w:asciiTheme="minorHAnsi" w:hAnsiTheme="minorHAnsi"/>
          <w:sz w:val="22"/>
          <w:szCs w:val="22"/>
        </w:rPr>
        <w:t xml:space="preserve"> Cultivation spatial constraint</w:t>
      </w:r>
    </w:p>
    <w:p w:rsidR="00DC6E63" w:rsidRDefault="00DC6E63">
      <w:pPr>
        <w:pStyle w:val="BodyText2"/>
        <w:spacing w:after="200" w:line="276" w:lineRule="auto"/>
        <w:ind w:left="680"/>
        <w:rPr>
          <w:rFonts w:asciiTheme="minorHAnsi" w:hAnsiTheme="minorHAnsi"/>
          <w:sz w:val="22"/>
          <w:szCs w:val="22"/>
          <w:lang w:val="en-AU"/>
        </w:rPr>
      </w:pPr>
      <w:r>
        <w:rPr>
          <w:noProof/>
          <w:lang w:val="en-AU" w:eastAsia="en-AU"/>
        </w:rPr>
        <w:drawing>
          <wp:inline distT="0" distB="0" distL="0" distR="0">
            <wp:extent cx="5061600" cy="4856400"/>
            <wp:effectExtent l="0" t="0" r="5715" b="1905"/>
            <wp:docPr id="26" name="Picture 29" descr="userGuideCultnSpConstrain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GuideCultnSpConstraintMap.png"/>
                    <pic:cNvPicPr/>
                  </pic:nvPicPr>
                  <pic:blipFill>
                    <a:blip r:embed="rId17" cstate="print"/>
                    <a:stretch>
                      <a:fillRect/>
                    </a:stretch>
                  </pic:blipFill>
                  <pic:spPr>
                    <a:xfrm>
                      <a:off x="0" y="0"/>
                      <a:ext cx="5061600" cy="4856400"/>
                    </a:xfrm>
                    <a:prstGeom prst="rect">
                      <a:avLst/>
                    </a:prstGeom>
                  </pic:spPr>
                </pic:pic>
              </a:graphicData>
            </a:graphic>
          </wp:inline>
        </w:drawing>
      </w:r>
    </w:p>
    <w:p w:rsidR="00DC6E63" w:rsidRDefault="00461DE4">
      <w:pPr>
        <w:pStyle w:val="BodyText2"/>
        <w:numPr>
          <w:ilvl w:val="0"/>
          <w:numId w:val="35"/>
        </w:numPr>
        <w:spacing w:after="200" w:line="276" w:lineRule="auto"/>
        <w:rPr>
          <w:rFonts w:asciiTheme="minorHAnsi" w:hAnsiTheme="minorHAnsi"/>
          <w:b/>
          <w:sz w:val="20"/>
        </w:rPr>
      </w:pPr>
      <w:r w:rsidRPr="00461DE4">
        <w:rPr>
          <w:rFonts w:asciiTheme="minorHAnsi" w:hAnsiTheme="minorHAnsi"/>
          <w:i/>
          <w:sz w:val="22"/>
          <w:szCs w:val="22"/>
        </w:rPr>
        <w:t>Irrigation spatial constraint</w:t>
      </w:r>
      <w:r w:rsidR="00BB0274" w:rsidRPr="00B96E0D">
        <w:rPr>
          <w:rFonts w:asciiTheme="minorHAnsi" w:hAnsiTheme="minorHAnsi"/>
          <w:sz w:val="22"/>
          <w:szCs w:val="22"/>
        </w:rPr>
        <w:t xml:space="preserve"> (Map 9</w:t>
      </w:r>
      <w:r w:rsidR="0070196F" w:rsidRPr="00B96E0D">
        <w:rPr>
          <w:rFonts w:asciiTheme="minorHAnsi" w:hAnsiTheme="minorHAnsi"/>
          <w:sz w:val="22"/>
          <w:szCs w:val="22"/>
        </w:rPr>
        <w:t>)</w:t>
      </w:r>
      <w:r w:rsidR="0070196F">
        <w:rPr>
          <w:rFonts w:asciiTheme="minorHAnsi" w:hAnsiTheme="minorHAnsi"/>
          <w:sz w:val="22"/>
          <w:szCs w:val="22"/>
        </w:rPr>
        <w:t>—</w:t>
      </w:r>
      <w:r w:rsidR="00323FEE">
        <w:rPr>
          <w:rFonts w:asciiTheme="minorHAnsi" w:hAnsiTheme="minorHAnsi"/>
          <w:sz w:val="22"/>
          <w:szCs w:val="22"/>
        </w:rPr>
        <w:t>identifies</w:t>
      </w:r>
      <w:r w:rsidR="00BE3C6C" w:rsidRPr="00B96E0D">
        <w:rPr>
          <w:rFonts w:asciiTheme="minorHAnsi" w:hAnsiTheme="minorHAnsi"/>
          <w:sz w:val="22"/>
          <w:szCs w:val="22"/>
        </w:rPr>
        <w:t xml:space="preserve"> pixels </w:t>
      </w:r>
      <w:r w:rsidR="00C71266" w:rsidRPr="00B96E0D">
        <w:rPr>
          <w:rFonts w:asciiTheme="minorHAnsi" w:hAnsiTheme="minorHAnsi"/>
          <w:sz w:val="22"/>
          <w:szCs w:val="22"/>
        </w:rPr>
        <w:t xml:space="preserve">likely to have been </w:t>
      </w:r>
      <w:r w:rsidR="00BE3C6C" w:rsidRPr="00B96E0D">
        <w:rPr>
          <w:rFonts w:asciiTheme="minorHAnsi" w:hAnsiTheme="minorHAnsi"/>
          <w:sz w:val="22"/>
          <w:szCs w:val="22"/>
        </w:rPr>
        <w:t>irrigated in 2010</w:t>
      </w:r>
      <w:r w:rsidRPr="00461DE4">
        <w:rPr>
          <w:rFonts w:asciiTheme="minorHAnsi" w:hAnsiTheme="minorHAnsi"/>
          <w:sz w:val="22"/>
          <w:szCs w:val="22"/>
        </w:rPr>
        <w:t>–</w:t>
      </w:r>
      <w:r w:rsidR="00BE3C6C" w:rsidRPr="00B96E0D">
        <w:rPr>
          <w:rFonts w:asciiTheme="minorHAnsi" w:hAnsiTheme="minorHAnsi"/>
          <w:sz w:val="22"/>
          <w:szCs w:val="22"/>
        </w:rPr>
        <w:t>11</w:t>
      </w:r>
      <w:r w:rsidR="00323FEE">
        <w:rPr>
          <w:rFonts w:asciiTheme="minorHAnsi" w:hAnsiTheme="minorHAnsi"/>
          <w:sz w:val="22"/>
          <w:szCs w:val="22"/>
        </w:rPr>
        <w:t>. The constraint</w:t>
      </w:r>
      <w:r w:rsidR="00CD6147" w:rsidRPr="00B96E0D">
        <w:rPr>
          <w:rFonts w:asciiTheme="minorHAnsi" w:hAnsiTheme="minorHAnsi"/>
          <w:sz w:val="22"/>
          <w:szCs w:val="22"/>
        </w:rPr>
        <w:t xml:space="preserve"> was</w:t>
      </w:r>
      <w:r w:rsidR="00BE3C6C" w:rsidRPr="00B96E0D">
        <w:rPr>
          <w:rFonts w:asciiTheme="minorHAnsi" w:hAnsiTheme="minorHAnsi"/>
          <w:sz w:val="22"/>
          <w:szCs w:val="22"/>
        </w:rPr>
        <w:t xml:space="preserve"> construct</w:t>
      </w:r>
      <w:r w:rsidR="00CD6147" w:rsidRPr="00B96E0D">
        <w:rPr>
          <w:rFonts w:asciiTheme="minorHAnsi" w:hAnsiTheme="minorHAnsi"/>
          <w:sz w:val="22"/>
          <w:szCs w:val="22"/>
        </w:rPr>
        <w:t>ed</w:t>
      </w:r>
      <w:r w:rsidR="00BE3C6C" w:rsidRPr="00B96E0D">
        <w:rPr>
          <w:rFonts w:asciiTheme="minorHAnsi" w:hAnsiTheme="minorHAnsi"/>
          <w:sz w:val="22"/>
          <w:szCs w:val="22"/>
        </w:rPr>
        <w:t xml:space="preserve"> as follows</w:t>
      </w:r>
      <w:r w:rsidR="00CD6147" w:rsidRPr="00B96E0D">
        <w:rPr>
          <w:rFonts w:asciiTheme="minorHAnsi" w:hAnsiTheme="minorHAnsi"/>
          <w:sz w:val="22"/>
          <w:szCs w:val="22"/>
        </w:rPr>
        <w:t>:</w:t>
      </w:r>
    </w:p>
    <w:p w:rsidR="00DC6E63" w:rsidRDefault="00BE3C6C">
      <w:pPr>
        <w:pStyle w:val="BodyText2"/>
        <w:numPr>
          <w:ilvl w:val="1"/>
          <w:numId w:val="35"/>
        </w:numPr>
        <w:spacing w:after="200" w:line="276" w:lineRule="auto"/>
        <w:rPr>
          <w:rFonts w:asciiTheme="minorHAnsi" w:hAnsiTheme="minorHAnsi"/>
          <w:b/>
          <w:sz w:val="20"/>
        </w:rPr>
      </w:pPr>
      <w:r w:rsidRPr="00B96E0D">
        <w:rPr>
          <w:rFonts w:asciiTheme="minorHAnsi" w:hAnsiTheme="minorHAnsi"/>
          <w:sz w:val="22"/>
          <w:szCs w:val="22"/>
        </w:rPr>
        <w:t>A preliminary irrigation mask was constructed as a 50 m</w:t>
      </w:r>
      <w:r w:rsidR="00ED5859" w:rsidRPr="00B96E0D">
        <w:rPr>
          <w:rFonts w:asciiTheme="minorHAnsi" w:hAnsiTheme="minorHAnsi"/>
          <w:sz w:val="22"/>
          <w:szCs w:val="22"/>
        </w:rPr>
        <w:t>etre</w:t>
      </w:r>
      <w:r w:rsidRPr="00B96E0D">
        <w:rPr>
          <w:rFonts w:asciiTheme="minorHAnsi" w:hAnsiTheme="minorHAnsi"/>
          <w:sz w:val="22"/>
          <w:szCs w:val="22"/>
        </w:rPr>
        <w:t xml:space="preserve"> raster by extracting all pixels of irrigated agricultural land</w:t>
      </w:r>
      <w:r w:rsidR="00FF6A15" w:rsidRPr="00B96E0D">
        <w:rPr>
          <w:rFonts w:asciiTheme="minorHAnsi" w:hAnsiTheme="minorHAnsi"/>
          <w:sz w:val="22"/>
          <w:szCs w:val="22"/>
        </w:rPr>
        <w:t>—</w:t>
      </w:r>
      <w:r w:rsidRPr="00B96E0D">
        <w:rPr>
          <w:rFonts w:asciiTheme="minorHAnsi" w:hAnsiTheme="minorHAnsi"/>
          <w:sz w:val="22"/>
          <w:szCs w:val="22"/>
        </w:rPr>
        <w:t xml:space="preserve">irrigated grazing, cropping and horticulture but </w:t>
      </w:r>
      <w:r w:rsidRPr="00B96E0D">
        <w:rPr>
          <w:rFonts w:asciiTheme="minorHAnsi" w:hAnsiTheme="minorHAnsi"/>
          <w:sz w:val="22"/>
          <w:szCs w:val="22"/>
        </w:rPr>
        <w:lastRenderedPageBreak/>
        <w:t xml:space="preserve">not irrigated </w:t>
      </w:r>
      <w:r w:rsidR="00245EE2" w:rsidRPr="00EF31C1">
        <w:rPr>
          <w:rFonts w:asciiTheme="minorHAnsi" w:hAnsiTheme="minorHAnsi"/>
          <w:sz w:val="22"/>
          <w:szCs w:val="22"/>
        </w:rPr>
        <w:t xml:space="preserve">plantation forestry—from </w:t>
      </w:r>
      <w:r w:rsidRPr="00B96E0D">
        <w:rPr>
          <w:rFonts w:asciiTheme="minorHAnsi" w:hAnsiTheme="minorHAnsi"/>
          <w:sz w:val="22"/>
          <w:szCs w:val="22"/>
        </w:rPr>
        <w:t>CLUM data used to make the catchment scale land use layer</w:t>
      </w:r>
      <w:r w:rsidR="00822781" w:rsidRPr="00B96E0D">
        <w:rPr>
          <w:rFonts w:asciiTheme="minorHAnsi" w:hAnsiTheme="minorHAnsi"/>
          <w:sz w:val="22"/>
          <w:szCs w:val="22"/>
        </w:rPr>
        <w:t xml:space="preserve"> (ABARES 2014a)</w:t>
      </w:r>
      <w:r w:rsidRPr="00B96E0D">
        <w:rPr>
          <w:rFonts w:asciiTheme="minorHAnsi" w:hAnsiTheme="minorHAnsi"/>
          <w:sz w:val="22"/>
          <w:szCs w:val="22"/>
        </w:rPr>
        <w:t>.</w:t>
      </w:r>
    </w:p>
    <w:p w:rsidR="00DC6E63" w:rsidRDefault="00BE3C6C">
      <w:pPr>
        <w:pStyle w:val="BodyText2"/>
        <w:numPr>
          <w:ilvl w:val="1"/>
          <w:numId w:val="35"/>
        </w:numPr>
        <w:spacing w:after="200" w:line="276" w:lineRule="auto"/>
        <w:rPr>
          <w:rFonts w:asciiTheme="minorHAnsi" w:hAnsiTheme="minorHAnsi"/>
          <w:b/>
          <w:sz w:val="20"/>
        </w:rPr>
      </w:pPr>
      <w:r w:rsidRPr="00B96E0D">
        <w:rPr>
          <w:rFonts w:asciiTheme="minorHAnsi" w:hAnsiTheme="minorHAnsi"/>
          <w:sz w:val="22"/>
          <w:szCs w:val="22"/>
        </w:rPr>
        <w:t>NSW was updated with additional 50 m</w:t>
      </w:r>
      <w:r w:rsidR="00ED5859" w:rsidRPr="00B96E0D">
        <w:rPr>
          <w:rFonts w:asciiTheme="minorHAnsi" w:hAnsiTheme="minorHAnsi"/>
          <w:sz w:val="22"/>
          <w:szCs w:val="22"/>
        </w:rPr>
        <w:t>etre</w:t>
      </w:r>
      <w:r w:rsidRPr="00B96E0D">
        <w:rPr>
          <w:rFonts w:asciiTheme="minorHAnsi" w:hAnsiTheme="minorHAnsi"/>
          <w:sz w:val="22"/>
          <w:szCs w:val="22"/>
        </w:rPr>
        <w:t xml:space="preserve"> pixels</w:t>
      </w:r>
      <w:r w:rsidR="009535F2">
        <w:rPr>
          <w:rFonts w:asciiTheme="minorHAnsi" w:hAnsiTheme="minorHAnsi"/>
          <w:sz w:val="22"/>
          <w:szCs w:val="22"/>
        </w:rPr>
        <w:t xml:space="preserve"> representing areas irrigated in 2010</w:t>
      </w:r>
      <w:r w:rsidR="00117120">
        <w:rPr>
          <w:rFonts w:asciiTheme="minorHAnsi" w:hAnsiTheme="minorHAnsi"/>
          <w:sz w:val="22"/>
          <w:szCs w:val="22"/>
        </w:rPr>
        <w:t>–</w:t>
      </w:r>
      <w:r w:rsidR="009535F2">
        <w:rPr>
          <w:rFonts w:asciiTheme="minorHAnsi" w:hAnsiTheme="minorHAnsi"/>
          <w:sz w:val="22"/>
          <w:szCs w:val="22"/>
        </w:rPr>
        <w:t xml:space="preserve">11 using data from the </w:t>
      </w:r>
      <w:r w:rsidRPr="00EF31C1">
        <w:rPr>
          <w:rFonts w:asciiTheme="minorHAnsi" w:hAnsiTheme="minorHAnsi"/>
          <w:sz w:val="22"/>
          <w:szCs w:val="22"/>
        </w:rPr>
        <w:t>New South Wales Gover</w:t>
      </w:r>
      <w:r w:rsidR="00245EE2" w:rsidRPr="00EF31C1">
        <w:rPr>
          <w:rFonts w:asciiTheme="minorHAnsi" w:hAnsiTheme="minorHAnsi"/>
          <w:sz w:val="22"/>
          <w:szCs w:val="22"/>
        </w:rPr>
        <w:t>nment Office of Environ</w:t>
      </w:r>
      <w:r w:rsidRPr="00EF31C1">
        <w:rPr>
          <w:rFonts w:asciiTheme="minorHAnsi" w:hAnsiTheme="minorHAnsi"/>
          <w:sz w:val="22"/>
          <w:szCs w:val="22"/>
        </w:rPr>
        <w:t>me</w:t>
      </w:r>
      <w:r w:rsidRPr="00EF31C1">
        <w:rPr>
          <w:rFonts w:asciiTheme="minorHAnsi" w:hAnsiTheme="minorHAnsi"/>
          <w:bCs/>
          <w:sz w:val="22"/>
          <w:szCs w:val="22"/>
        </w:rPr>
        <w:t>nt &amp; Herita</w:t>
      </w:r>
      <w:r w:rsidRPr="00EF31C1">
        <w:rPr>
          <w:rFonts w:asciiTheme="minorHAnsi" w:hAnsiTheme="minorHAnsi"/>
          <w:sz w:val="22"/>
          <w:szCs w:val="22"/>
        </w:rPr>
        <w:t>ge</w:t>
      </w:r>
      <w:r w:rsidRPr="00B96E0D">
        <w:rPr>
          <w:rFonts w:asciiTheme="minorHAnsi" w:hAnsiTheme="minorHAnsi"/>
          <w:sz w:val="22"/>
          <w:szCs w:val="22"/>
        </w:rPr>
        <w:t>.</w:t>
      </w:r>
    </w:p>
    <w:p w:rsidR="00DC6E63" w:rsidRDefault="00CD6147">
      <w:pPr>
        <w:pStyle w:val="BodyText2"/>
        <w:numPr>
          <w:ilvl w:val="1"/>
          <w:numId w:val="35"/>
        </w:numPr>
        <w:spacing w:after="200" w:line="276" w:lineRule="auto"/>
        <w:rPr>
          <w:rFonts w:asciiTheme="minorHAnsi" w:hAnsiTheme="minorHAnsi"/>
          <w:b/>
          <w:sz w:val="20"/>
        </w:rPr>
      </w:pPr>
      <w:r w:rsidRPr="00B96E0D">
        <w:rPr>
          <w:rFonts w:asciiTheme="minorHAnsi" w:hAnsiTheme="minorHAnsi"/>
          <w:sz w:val="22"/>
          <w:szCs w:val="22"/>
        </w:rPr>
        <w:t>T</w:t>
      </w:r>
      <w:r w:rsidR="00BE3C6C" w:rsidRPr="00B96E0D">
        <w:rPr>
          <w:rFonts w:asciiTheme="minorHAnsi" w:hAnsiTheme="minorHAnsi"/>
          <w:sz w:val="22"/>
          <w:szCs w:val="22"/>
        </w:rPr>
        <w:t xml:space="preserve">he wheat sheep belt in the south-west corner of Western Australia was updated </w:t>
      </w:r>
      <w:r w:rsidR="00C76A7A">
        <w:rPr>
          <w:rFonts w:asciiTheme="minorHAnsi" w:hAnsiTheme="minorHAnsi"/>
          <w:sz w:val="22"/>
          <w:szCs w:val="22"/>
        </w:rPr>
        <w:t xml:space="preserve">to </w:t>
      </w:r>
      <w:r w:rsidR="00F34247">
        <w:rPr>
          <w:rFonts w:asciiTheme="minorHAnsi" w:hAnsiTheme="minorHAnsi"/>
          <w:sz w:val="22"/>
          <w:szCs w:val="22"/>
        </w:rPr>
        <w:t xml:space="preserve">show </w:t>
      </w:r>
      <w:r w:rsidR="00461DE4" w:rsidRPr="00461DE4">
        <w:rPr>
          <w:rFonts w:asciiTheme="minorHAnsi" w:hAnsiTheme="minorHAnsi"/>
          <w:sz w:val="22"/>
          <w:szCs w:val="22"/>
          <w:lang w:val="en-AU"/>
        </w:rPr>
        <w:t>areas irrigated in 20</w:t>
      </w:r>
      <w:r w:rsidR="009B53FA" w:rsidRPr="00B96E0D">
        <w:rPr>
          <w:rFonts w:asciiTheme="minorHAnsi" w:hAnsiTheme="minorHAnsi"/>
          <w:sz w:val="22"/>
          <w:szCs w:val="22"/>
        </w:rPr>
        <w:t>10–11</w:t>
      </w:r>
      <w:r w:rsidR="00BE3C6C" w:rsidRPr="00B96E0D">
        <w:rPr>
          <w:rFonts w:asciiTheme="minorHAnsi" w:hAnsiTheme="minorHAnsi"/>
          <w:sz w:val="22"/>
          <w:szCs w:val="22"/>
        </w:rPr>
        <w:t xml:space="preserve"> </w:t>
      </w:r>
      <w:r w:rsidR="00C76A7A">
        <w:rPr>
          <w:rFonts w:asciiTheme="minorHAnsi" w:hAnsiTheme="minorHAnsi"/>
          <w:sz w:val="22"/>
          <w:szCs w:val="22"/>
        </w:rPr>
        <w:t xml:space="preserve">using data from </w:t>
      </w:r>
      <w:r w:rsidR="00373785">
        <w:rPr>
          <w:rFonts w:asciiTheme="minorHAnsi" w:hAnsiTheme="minorHAnsi"/>
          <w:sz w:val="22"/>
          <w:szCs w:val="22"/>
        </w:rPr>
        <w:t>DAF</w:t>
      </w:r>
      <w:r w:rsidR="00E137B4">
        <w:rPr>
          <w:rFonts w:asciiTheme="minorHAnsi" w:hAnsiTheme="minorHAnsi"/>
          <w:sz w:val="22"/>
          <w:szCs w:val="22"/>
        </w:rPr>
        <w:t>WA</w:t>
      </w:r>
      <w:r w:rsidR="00BE3C6C" w:rsidRPr="00B96E0D">
        <w:rPr>
          <w:rFonts w:asciiTheme="minorHAnsi" w:hAnsiTheme="minorHAnsi"/>
          <w:sz w:val="22"/>
          <w:szCs w:val="22"/>
        </w:rPr>
        <w:t>.</w:t>
      </w:r>
    </w:p>
    <w:p w:rsidR="0070196F" w:rsidRDefault="0070196F" w:rsidP="0070196F">
      <w:pPr>
        <w:pStyle w:val="BodyText2"/>
        <w:numPr>
          <w:ilvl w:val="1"/>
          <w:numId w:val="35"/>
        </w:numPr>
        <w:spacing w:after="200" w:line="276" w:lineRule="auto"/>
        <w:rPr>
          <w:rFonts w:asciiTheme="minorHAnsi" w:hAnsiTheme="minorHAnsi"/>
          <w:b/>
          <w:sz w:val="20"/>
        </w:rPr>
      </w:pPr>
      <w:r w:rsidRPr="00B96E0D">
        <w:rPr>
          <w:rFonts w:asciiTheme="minorHAnsi" w:hAnsiTheme="minorHAnsi"/>
          <w:sz w:val="22"/>
          <w:szCs w:val="22"/>
        </w:rPr>
        <w:t>A 0</w:t>
      </w:r>
      <w:r w:rsidRPr="008C65A3">
        <w:rPr>
          <w:rFonts w:asciiTheme="minorHAnsi" w:hAnsiTheme="minorHAnsi"/>
          <w:sz w:val="22"/>
          <w:szCs w:val="22"/>
          <w:lang w:val="en-AU"/>
        </w:rPr>
        <w:t>.01 degree irrigation density raster with the same coordinate system and pixel alignment as the Version 5 NLUM was then constructed. Each pixel in this irrigation density raster was assigned a value giving the proportion, by area, of the pixel that was occupied by irrigated land uses in 2010–11 according</w:t>
      </w:r>
      <w:r w:rsidRPr="00C76A7A">
        <w:rPr>
          <w:rFonts w:asciiTheme="minorHAnsi" w:hAnsiTheme="minorHAnsi"/>
          <w:sz w:val="22"/>
          <w:szCs w:val="22"/>
        </w:rPr>
        <w:t xml:space="preserve"> to the</w:t>
      </w:r>
      <w:r w:rsidRPr="00B96E0D">
        <w:rPr>
          <w:rFonts w:asciiTheme="minorHAnsi" w:hAnsiTheme="minorHAnsi"/>
          <w:sz w:val="22"/>
          <w:szCs w:val="22"/>
        </w:rPr>
        <w:t xml:space="preserve"> preliminary, 50 metre pix</w:t>
      </w:r>
      <w:r>
        <w:rPr>
          <w:rFonts w:asciiTheme="minorHAnsi" w:hAnsiTheme="minorHAnsi"/>
          <w:sz w:val="22"/>
          <w:szCs w:val="22"/>
        </w:rPr>
        <w:t>el</w:t>
      </w:r>
      <w:r w:rsidRPr="00BE3C6C">
        <w:rPr>
          <w:rFonts w:asciiTheme="minorHAnsi" w:hAnsiTheme="minorHAnsi"/>
          <w:sz w:val="22"/>
          <w:szCs w:val="22"/>
        </w:rPr>
        <w:t xml:space="preserve"> size irrigation mask.</w:t>
      </w:r>
      <w:r>
        <w:rPr>
          <w:rFonts w:asciiTheme="minorHAnsi" w:hAnsiTheme="minorHAnsi"/>
          <w:sz w:val="22"/>
          <w:szCs w:val="22"/>
        </w:rPr>
        <w:t xml:space="preserve"> The irrigation densities were expressed as percentages.</w:t>
      </w:r>
    </w:p>
    <w:p w:rsidR="0070196F" w:rsidRDefault="0070196F" w:rsidP="0070196F">
      <w:pPr>
        <w:pStyle w:val="BodyText2"/>
        <w:numPr>
          <w:ilvl w:val="1"/>
          <w:numId w:val="35"/>
        </w:numPr>
        <w:spacing w:after="200" w:line="276" w:lineRule="auto"/>
        <w:rPr>
          <w:rFonts w:asciiTheme="minorHAnsi" w:hAnsiTheme="minorHAnsi"/>
          <w:b/>
          <w:sz w:val="20"/>
        </w:rPr>
      </w:pPr>
      <w:r w:rsidRPr="00BE3C6C">
        <w:rPr>
          <w:rFonts w:asciiTheme="minorHAnsi" w:hAnsiTheme="minorHAnsi"/>
          <w:sz w:val="22"/>
          <w:szCs w:val="22"/>
        </w:rPr>
        <w:t xml:space="preserve">For each state and territory, a minimum irrigation density threshold was determined that could be used to make </w:t>
      </w:r>
      <w:r>
        <w:rPr>
          <w:rFonts w:asciiTheme="minorHAnsi" w:hAnsiTheme="minorHAnsi"/>
          <w:sz w:val="22"/>
          <w:szCs w:val="22"/>
        </w:rPr>
        <w:t>the</w:t>
      </w:r>
      <w:r w:rsidRPr="00BE3C6C">
        <w:rPr>
          <w:rFonts w:asciiTheme="minorHAnsi" w:hAnsiTheme="minorHAnsi"/>
          <w:sz w:val="22"/>
          <w:szCs w:val="22"/>
        </w:rPr>
        <w:t xml:space="preserve"> final irrigation </w:t>
      </w:r>
      <w:r>
        <w:rPr>
          <w:rFonts w:asciiTheme="minorHAnsi" w:hAnsiTheme="minorHAnsi"/>
          <w:sz w:val="22"/>
          <w:szCs w:val="22"/>
        </w:rPr>
        <w:t>spatial constraint</w:t>
      </w:r>
      <w:r w:rsidRPr="00BE3C6C">
        <w:rPr>
          <w:rFonts w:asciiTheme="minorHAnsi" w:hAnsiTheme="minorHAnsi"/>
          <w:sz w:val="22"/>
          <w:szCs w:val="22"/>
        </w:rPr>
        <w:t xml:space="preserve"> with the same </w:t>
      </w:r>
      <w:r>
        <w:rPr>
          <w:rFonts w:asciiTheme="minorHAnsi" w:hAnsiTheme="minorHAnsi"/>
          <w:sz w:val="22"/>
          <w:szCs w:val="22"/>
        </w:rPr>
        <w:t>pixel</w:t>
      </w:r>
      <w:r w:rsidRPr="00BE3C6C">
        <w:rPr>
          <w:rFonts w:asciiTheme="minorHAnsi" w:hAnsiTheme="minorHAnsi"/>
          <w:sz w:val="22"/>
          <w:szCs w:val="22"/>
        </w:rPr>
        <w:t xml:space="preserve"> size, coordinate system and </w:t>
      </w:r>
      <w:r>
        <w:rPr>
          <w:rFonts w:asciiTheme="minorHAnsi" w:hAnsiTheme="minorHAnsi"/>
          <w:sz w:val="22"/>
          <w:szCs w:val="22"/>
        </w:rPr>
        <w:t>pixel</w:t>
      </w:r>
      <w:r w:rsidRPr="00BE3C6C">
        <w:rPr>
          <w:rFonts w:asciiTheme="minorHAnsi" w:hAnsiTheme="minorHAnsi"/>
          <w:sz w:val="22"/>
          <w:szCs w:val="22"/>
        </w:rPr>
        <w:t xml:space="preserve"> alignment as the Version 5 NLUM. Each density threshold specifies the minimum proportion irrigated for a </w:t>
      </w:r>
      <w:r>
        <w:rPr>
          <w:rFonts w:asciiTheme="minorHAnsi" w:hAnsiTheme="minorHAnsi"/>
          <w:sz w:val="22"/>
          <w:szCs w:val="22"/>
        </w:rPr>
        <w:t>0.01 degree pixel</w:t>
      </w:r>
      <w:r w:rsidRPr="00BE3C6C">
        <w:rPr>
          <w:rFonts w:asciiTheme="minorHAnsi" w:hAnsiTheme="minorHAnsi"/>
          <w:sz w:val="22"/>
          <w:szCs w:val="22"/>
        </w:rPr>
        <w:t xml:space="preserve"> to be classed as irrigated land. </w:t>
      </w:r>
      <w:r>
        <w:rPr>
          <w:rFonts w:asciiTheme="minorHAnsi" w:hAnsiTheme="minorHAnsi"/>
          <w:sz w:val="22"/>
          <w:szCs w:val="22"/>
        </w:rPr>
        <w:t>T</w:t>
      </w:r>
      <w:r w:rsidRPr="00BE3C6C">
        <w:rPr>
          <w:rFonts w:asciiTheme="minorHAnsi" w:hAnsiTheme="minorHAnsi"/>
          <w:sz w:val="22"/>
          <w:szCs w:val="22"/>
        </w:rPr>
        <w:t xml:space="preserve">he </w:t>
      </w:r>
      <w:r>
        <w:rPr>
          <w:rFonts w:asciiTheme="minorHAnsi" w:hAnsiTheme="minorHAnsi"/>
          <w:sz w:val="22"/>
          <w:szCs w:val="22"/>
        </w:rPr>
        <w:t xml:space="preserve">density </w:t>
      </w:r>
      <w:r w:rsidRPr="00BE3C6C">
        <w:rPr>
          <w:rFonts w:asciiTheme="minorHAnsi" w:hAnsiTheme="minorHAnsi"/>
          <w:sz w:val="22"/>
          <w:szCs w:val="22"/>
        </w:rPr>
        <w:t>threshold</w:t>
      </w:r>
      <w:r>
        <w:rPr>
          <w:rFonts w:asciiTheme="minorHAnsi" w:hAnsiTheme="minorHAnsi"/>
          <w:sz w:val="22"/>
          <w:szCs w:val="22"/>
        </w:rPr>
        <w:t>s</w:t>
      </w:r>
      <w:r w:rsidRPr="00BE3C6C">
        <w:rPr>
          <w:rFonts w:asciiTheme="minorHAnsi" w:hAnsiTheme="minorHAnsi"/>
          <w:sz w:val="22"/>
          <w:szCs w:val="22"/>
        </w:rPr>
        <w:t xml:space="preserve"> </w:t>
      </w:r>
      <w:r>
        <w:rPr>
          <w:rFonts w:asciiTheme="minorHAnsi" w:hAnsiTheme="minorHAnsi"/>
          <w:sz w:val="22"/>
          <w:szCs w:val="22"/>
        </w:rPr>
        <w:t>(rounded to multiples of 5 per cent) were chosen such that</w:t>
      </w:r>
      <w:r w:rsidRPr="00BE3C6C">
        <w:rPr>
          <w:rFonts w:asciiTheme="minorHAnsi" w:hAnsiTheme="minorHAnsi"/>
          <w:sz w:val="22"/>
          <w:szCs w:val="22"/>
        </w:rPr>
        <w:t xml:space="preserve"> the </w:t>
      </w:r>
      <w:r>
        <w:rPr>
          <w:rFonts w:asciiTheme="minorHAnsi" w:hAnsiTheme="minorHAnsi"/>
          <w:sz w:val="22"/>
          <w:szCs w:val="22"/>
        </w:rPr>
        <w:t xml:space="preserve">resulting </w:t>
      </w:r>
      <w:r w:rsidRPr="00BE3C6C">
        <w:rPr>
          <w:rFonts w:asciiTheme="minorHAnsi" w:hAnsiTheme="minorHAnsi"/>
          <w:sz w:val="22"/>
          <w:szCs w:val="22"/>
        </w:rPr>
        <w:t xml:space="preserve">0.01 degree irrigation mask </w:t>
      </w:r>
      <w:r>
        <w:rPr>
          <w:rFonts w:asciiTheme="minorHAnsi" w:hAnsiTheme="minorHAnsi"/>
          <w:sz w:val="22"/>
          <w:szCs w:val="22"/>
        </w:rPr>
        <w:t>gave</w:t>
      </w:r>
      <w:r w:rsidRPr="00BE3C6C">
        <w:rPr>
          <w:rFonts w:asciiTheme="minorHAnsi" w:hAnsiTheme="minorHAnsi"/>
          <w:sz w:val="22"/>
          <w:szCs w:val="22"/>
        </w:rPr>
        <w:t xml:space="preserve"> irrigated land </w:t>
      </w:r>
      <w:r>
        <w:rPr>
          <w:rFonts w:asciiTheme="minorHAnsi" w:hAnsiTheme="minorHAnsi"/>
          <w:sz w:val="22"/>
          <w:szCs w:val="22"/>
        </w:rPr>
        <w:t xml:space="preserve">areas for each state and territory </w:t>
      </w:r>
      <w:r w:rsidRPr="00BE3C6C">
        <w:rPr>
          <w:rFonts w:asciiTheme="minorHAnsi" w:hAnsiTheme="minorHAnsi"/>
          <w:sz w:val="22"/>
          <w:szCs w:val="22"/>
        </w:rPr>
        <w:t xml:space="preserve">that </w:t>
      </w:r>
      <w:r>
        <w:rPr>
          <w:rFonts w:asciiTheme="minorHAnsi" w:hAnsiTheme="minorHAnsi"/>
          <w:sz w:val="22"/>
          <w:szCs w:val="22"/>
        </w:rPr>
        <w:t>were greater than or equal to (but otherwise as close as possible to) estimated</w:t>
      </w:r>
      <w:r w:rsidRPr="00BE3C6C">
        <w:rPr>
          <w:rFonts w:asciiTheme="minorHAnsi" w:hAnsiTheme="minorHAnsi"/>
          <w:sz w:val="22"/>
          <w:szCs w:val="22"/>
        </w:rPr>
        <w:t xml:space="preserve"> irrigated land </w:t>
      </w:r>
      <w:r>
        <w:rPr>
          <w:rFonts w:asciiTheme="minorHAnsi" w:hAnsiTheme="minorHAnsi"/>
          <w:sz w:val="22"/>
          <w:szCs w:val="22"/>
        </w:rPr>
        <w:t xml:space="preserve">areas </w:t>
      </w:r>
      <w:r w:rsidRPr="00BE3C6C">
        <w:rPr>
          <w:rFonts w:asciiTheme="minorHAnsi" w:hAnsiTheme="minorHAnsi"/>
          <w:sz w:val="22"/>
          <w:szCs w:val="22"/>
        </w:rPr>
        <w:t>based on the 2010</w:t>
      </w:r>
      <w:r w:rsidRPr="006D3303">
        <w:rPr>
          <w:sz w:val="22"/>
          <w:szCs w:val="22"/>
        </w:rPr>
        <w:t>–</w:t>
      </w:r>
      <w:r w:rsidRPr="00BE3C6C">
        <w:rPr>
          <w:rFonts w:asciiTheme="minorHAnsi" w:hAnsiTheme="minorHAnsi"/>
          <w:sz w:val="22"/>
          <w:szCs w:val="22"/>
        </w:rPr>
        <w:t>11 agricultural census.</w:t>
      </w:r>
      <w:r>
        <w:rPr>
          <w:rFonts w:asciiTheme="minorHAnsi" w:hAnsiTheme="minorHAnsi"/>
          <w:sz w:val="22"/>
          <w:szCs w:val="22"/>
        </w:rPr>
        <w:t xml:space="preserve"> The</w:t>
      </w:r>
      <w:r w:rsidRPr="00BE3C6C">
        <w:rPr>
          <w:rFonts w:asciiTheme="minorHAnsi" w:hAnsiTheme="minorHAnsi"/>
          <w:sz w:val="22"/>
          <w:szCs w:val="22"/>
        </w:rPr>
        <w:t xml:space="preserve"> irrigated land </w:t>
      </w:r>
      <w:r>
        <w:rPr>
          <w:rFonts w:asciiTheme="minorHAnsi" w:hAnsiTheme="minorHAnsi"/>
          <w:sz w:val="22"/>
          <w:szCs w:val="22"/>
        </w:rPr>
        <w:t>areas for each state and territory could not be determined exactly until processing of the census data (including scaling to fit the mapped distribution of potentially agricultural land) had been completed (step 3 in Figure 1).</w:t>
      </w:r>
    </w:p>
    <w:p w:rsidR="0070196F" w:rsidRDefault="0070196F" w:rsidP="0070196F">
      <w:pPr>
        <w:pStyle w:val="BodyText2"/>
        <w:numPr>
          <w:ilvl w:val="1"/>
          <w:numId w:val="35"/>
        </w:numPr>
        <w:spacing w:after="200" w:line="276" w:lineRule="auto"/>
        <w:rPr>
          <w:rFonts w:asciiTheme="minorHAnsi" w:hAnsiTheme="minorHAnsi"/>
          <w:b/>
          <w:sz w:val="20"/>
        </w:rPr>
      </w:pPr>
      <w:r>
        <w:rPr>
          <w:rFonts w:asciiTheme="minorHAnsi" w:hAnsiTheme="minorHAnsi"/>
          <w:sz w:val="22"/>
          <w:szCs w:val="22"/>
        </w:rPr>
        <w:t>The final 0.01 degree irrigation spatial constraint was made from the irrigation density raster using density thresholds established in step (v) except that for states and territories where the calculated density threshold exceeded 50 per cent, a density threshold of 50 per cent was used instead. The reasons for doing this were as follows:</w:t>
      </w:r>
    </w:p>
    <w:p w:rsidR="0070196F" w:rsidRDefault="0070196F" w:rsidP="0070196F">
      <w:pPr>
        <w:pStyle w:val="BodyText2"/>
        <w:numPr>
          <w:ilvl w:val="2"/>
          <w:numId w:val="35"/>
        </w:numPr>
        <w:spacing w:after="200" w:line="276" w:lineRule="auto"/>
        <w:ind w:left="1191"/>
        <w:rPr>
          <w:rFonts w:asciiTheme="minorHAnsi" w:hAnsiTheme="minorHAnsi"/>
          <w:b/>
          <w:sz w:val="20"/>
        </w:rPr>
      </w:pPr>
      <w:r>
        <w:rPr>
          <w:rFonts w:asciiTheme="minorHAnsi" w:hAnsiTheme="minorHAnsi"/>
          <w:sz w:val="22"/>
          <w:szCs w:val="22"/>
          <w:lang w:val="en-AU" w:eastAsia="en-AU"/>
        </w:rPr>
        <w:t xml:space="preserve">For </w:t>
      </w:r>
      <w:r w:rsidRPr="004B7C49">
        <w:rPr>
          <w:rFonts w:asciiTheme="minorHAnsi" w:hAnsiTheme="minorHAnsi"/>
          <w:sz w:val="22"/>
          <w:szCs w:val="22"/>
          <w:lang w:val="en-AU" w:eastAsia="en-AU"/>
        </w:rPr>
        <w:t>states and territories with a calculated density threshold exceeding 50 per cent, using the ideal density threshold of 50 per cent would result in the area shown as irrigated being too large in comparison with the area of irrigated land uses to be allocated by SPREAD II; there would be a surplus of pixels identified as irrigated. In this case, constructing the spatial constraint using a density threshold of 50 per cent and requiring SPREAD</w:t>
      </w:r>
      <w:r>
        <w:rPr>
          <w:rFonts w:asciiTheme="minorHAnsi" w:hAnsiTheme="minorHAnsi"/>
          <w:sz w:val="22"/>
          <w:szCs w:val="22"/>
          <w:lang w:val="en-AU" w:eastAsia="en-AU"/>
        </w:rPr>
        <w:t> </w:t>
      </w:r>
      <w:r w:rsidRPr="004B7C49">
        <w:rPr>
          <w:rFonts w:asciiTheme="minorHAnsi" w:hAnsiTheme="minorHAnsi"/>
          <w:sz w:val="22"/>
          <w:szCs w:val="22"/>
          <w:lang w:val="en-AU" w:eastAsia="en-AU"/>
        </w:rPr>
        <w:t>II to cope with the surplus by finding a relatively small number of irrigated pixels in a larger but still relatively small number of target pixels w</w:t>
      </w:r>
      <w:r>
        <w:rPr>
          <w:rFonts w:asciiTheme="minorHAnsi" w:hAnsiTheme="minorHAnsi"/>
          <w:sz w:val="22"/>
          <w:szCs w:val="22"/>
          <w:lang w:val="en-AU" w:eastAsia="en-AU"/>
        </w:rPr>
        <w:t>as expected to</w:t>
      </w:r>
      <w:r w:rsidRPr="004B7C49">
        <w:rPr>
          <w:rFonts w:asciiTheme="minorHAnsi" w:hAnsiTheme="minorHAnsi"/>
          <w:sz w:val="22"/>
          <w:szCs w:val="22"/>
          <w:lang w:val="en-AU" w:eastAsia="en-AU"/>
        </w:rPr>
        <w:t xml:space="preserve"> lead to a good outcome. On the other hand, discarding the surplus by constructing the spatial constraint using the calculated density threshold </w:t>
      </w:r>
      <w:r>
        <w:rPr>
          <w:rFonts w:asciiTheme="minorHAnsi" w:hAnsiTheme="minorHAnsi"/>
          <w:sz w:val="22"/>
          <w:szCs w:val="22"/>
          <w:lang w:val="en-AU" w:eastAsia="en-AU"/>
        </w:rPr>
        <w:t>would possibly lead to</w:t>
      </w:r>
      <w:r w:rsidRPr="004B7C49">
        <w:rPr>
          <w:rFonts w:asciiTheme="minorHAnsi" w:hAnsiTheme="minorHAnsi"/>
          <w:sz w:val="22"/>
          <w:szCs w:val="22"/>
          <w:lang w:val="en-AU" w:eastAsia="en-AU"/>
        </w:rPr>
        <w:t xml:space="preserve"> a poor outcome. Land uses shown as irrigated in CLUM data may have been inferred to be irrigated </w:t>
      </w:r>
      <w:r w:rsidRPr="004B7C49">
        <w:rPr>
          <w:rFonts w:asciiTheme="minorHAnsi" w:hAnsiTheme="minorHAnsi"/>
          <w:sz w:val="22"/>
          <w:szCs w:val="22"/>
          <w:lang w:val="en-AU" w:eastAsia="en-AU"/>
        </w:rPr>
        <w:lastRenderedPageBreak/>
        <w:t>based on the presence of irrigation infrastructure though they may not actually have been irrigated in 2010</w:t>
      </w:r>
      <w:r>
        <w:rPr>
          <w:rFonts w:asciiTheme="minorHAnsi" w:hAnsiTheme="minorHAnsi"/>
          <w:sz w:val="22"/>
          <w:szCs w:val="22"/>
          <w:lang w:val="en-AU" w:eastAsia="en-AU"/>
        </w:rPr>
        <w:t>–</w:t>
      </w:r>
      <w:r w:rsidRPr="004B7C49">
        <w:rPr>
          <w:rFonts w:asciiTheme="minorHAnsi" w:hAnsiTheme="minorHAnsi"/>
          <w:sz w:val="22"/>
          <w:szCs w:val="22"/>
          <w:lang w:val="en-AU" w:eastAsia="en-AU"/>
        </w:rPr>
        <w:t>11. Discarding superfluous pixels based on the irrigation density according to CLUM data could result in some pixels being discarded that should have been retained.</w:t>
      </w:r>
    </w:p>
    <w:p w:rsidR="0070196F" w:rsidRDefault="0070196F" w:rsidP="0070196F">
      <w:pPr>
        <w:pStyle w:val="BodyText2"/>
        <w:numPr>
          <w:ilvl w:val="2"/>
          <w:numId w:val="35"/>
        </w:numPr>
        <w:spacing w:after="200" w:line="276" w:lineRule="auto"/>
        <w:ind w:left="1191"/>
        <w:rPr>
          <w:rFonts w:asciiTheme="minorHAnsi" w:hAnsiTheme="minorHAnsi"/>
          <w:b/>
          <w:sz w:val="20"/>
        </w:rPr>
      </w:pPr>
      <w:r>
        <w:rPr>
          <w:rFonts w:asciiTheme="minorHAnsi" w:hAnsiTheme="minorHAnsi"/>
          <w:sz w:val="22"/>
          <w:szCs w:val="22"/>
          <w:lang w:val="en-AU" w:eastAsia="en-AU"/>
        </w:rPr>
        <w:t xml:space="preserve">For </w:t>
      </w:r>
      <w:r w:rsidRPr="004B7C49">
        <w:rPr>
          <w:rFonts w:asciiTheme="minorHAnsi" w:hAnsiTheme="minorHAnsi"/>
          <w:sz w:val="22"/>
          <w:szCs w:val="22"/>
          <w:lang w:val="en-AU" w:eastAsia="en-AU"/>
        </w:rPr>
        <w:t xml:space="preserve">states and territories with a calculated density threshold of 50 per cent or less, using the ideal density threshold of 50 per cent would result in the area shown as irrigated being too small in comparison with the area of irrigated land uses to be allocated by SPREAD II; there would be a shortfall of pixels identified as irrigated. In this case, making up the shortfall by constructing the spatial constraint using the calculated density threshold </w:t>
      </w:r>
      <w:r>
        <w:rPr>
          <w:rFonts w:asciiTheme="minorHAnsi" w:hAnsiTheme="minorHAnsi"/>
          <w:sz w:val="22"/>
          <w:szCs w:val="22"/>
          <w:lang w:val="en-AU" w:eastAsia="en-AU"/>
        </w:rPr>
        <w:t xml:space="preserve">was expected to </w:t>
      </w:r>
      <w:r w:rsidRPr="004B7C49">
        <w:rPr>
          <w:rFonts w:asciiTheme="minorHAnsi" w:hAnsiTheme="minorHAnsi"/>
          <w:sz w:val="22"/>
          <w:szCs w:val="22"/>
          <w:lang w:val="en-AU" w:eastAsia="en-AU"/>
        </w:rPr>
        <w:t>give a good outcome. For states and territories with a shortfall, it would be likely that all of the areas identified as irrigated in the CLUM data would have been irrigated in 2010</w:t>
      </w:r>
      <w:r>
        <w:rPr>
          <w:rFonts w:asciiTheme="minorHAnsi" w:hAnsiTheme="minorHAnsi"/>
          <w:sz w:val="22"/>
          <w:szCs w:val="22"/>
          <w:lang w:val="en-AU" w:eastAsia="en-AU"/>
        </w:rPr>
        <w:t>–</w:t>
      </w:r>
      <w:r w:rsidRPr="004B7C49">
        <w:rPr>
          <w:rFonts w:asciiTheme="minorHAnsi" w:hAnsiTheme="minorHAnsi"/>
          <w:sz w:val="22"/>
          <w:szCs w:val="22"/>
          <w:lang w:val="en-AU" w:eastAsia="en-AU"/>
        </w:rPr>
        <w:t xml:space="preserve">11 and the missing irrigated </w:t>
      </w:r>
      <w:r>
        <w:rPr>
          <w:rFonts w:asciiTheme="minorHAnsi" w:hAnsiTheme="minorHAnsi"/>
          <w:sz w:val="22"/>
          <w:szCs w:val="22"/>
          <w:lang w:val="en-AU" w:eastAsia="en-AU"/>
        </w:rPr>
        <w:t>land uses</w:t>
      </w:r>
      <w:r w:rsidRPr="004B7C49">
        <w:rPr>
          <w:rFonts w:asciiTheme="minorHAnsi" w:hAnsiTheme="minorHAnsi"/>
          <w:sz w:val="22"/>
          <w:szCs w:val="22"/>
          <w:lang w:val="en-AU" w:eastAsia="en-AU"/>
        </w:rPr>
        <w:t xml:space="preserve"> would be likely to be close to those already identified. On the other hand, constructing the spatial constraint using a density threshold of 50 per cent and requiring SPREAD II to cope with the shortfall by finding a relatively small number of irrigated pixels in a much larger number of target pixels would probably lead to a poor outcome.</w:t>
      </w:r>
    </w:p>
    <w:p w:rsidR="0070196F" w:rsidRPr="00BF2E2F" w:rsidRDefault="00461DE4" w:rsidP="0070196F">
      <w:pPr>
        <w:pStyle w:val="BodyText2"/>
        <w:numPr>
          <w:ilvl w:val="1"/>
          <w:numId w:val="35"/>
        </w:numPr>
        <w:spacing w:after="200" w:line="276" w:lineRule="auto"/>
        <w:rPr>
          <w:rFonts w:asciiTheme="minorHAnsi" w:hAnsiTheme="minorHAnsi"/>
          <w:b/>
          <w:sz w:val="20"/>
        </w:rPr>
      </w:pPr>
      <w:r w:rsidRPr="00461DE4">
        <w:rPr>
          <w:rFonts w:asciiTheme="minorHAnsi" w:hAnsiTheme="minorHAnsi"/>
          <w:sz w:val="22"/>
          <w:szCs w:val="22"/>
          <w:lang w:val="en-AU" w:eastAsia="en-AU"/>
        </w:rPr>
        <w:t>After</w:t>
      </w:r>
      <w:r w:rsidR="0070196F" w:rsidRPr="00BC3859">
        <w:rPr>
          <w:rFonts w:asciiTheme="minorHAnsi" w:hAnsiTheme="minorHAnsi"/>
          <w:sz w:val="22"/>
          <w:szCs w:val="22"/>
          <w:lang w:val="en-AU" w:eastAsia="en-AU"/>
        </w:rPr>
        <w:t xml:space="preserve"> final processing of the agricultural census data (</w:t>
      </w:r>
      <w:r w:rsidRPr="00461DE4">
        <w:rPr>
          <w:rFonts w:asciiTheme="minorHAnsi" w:hAnsiTheme="minorHAnsi"/>
          <w:sz w:val="22"/>
          <w:szCs w:val="22"/>
          <w:lang w:val="en-AU" w:eastAsia="en-AU"/>
        </w:rPr>
        <w:t>s</w:t>
      </w:r>
      <w:r w:rsidR="0070196F" w:rsidRPr="00BC3859">
        <w:rPr>
          <w:rFonts w:asciiTheme="minorHAnsi" w:hAnsiTheme="minorHAnsi"/>
          <w:sz w:val="22"/>
          <w:szCs w:val="22"/>
          <w:lang w:val="en-AU" w:eastAsia="en-AU"/>
        </w:rPr>
        <w:t xml:space="preserve">tep 3 in Figure 1), the irrigation spatial constraint </w:t>
      </w:r>
      <w:r w:rsidR="0070196F" w:rsidRPr="00BF2E2F">
        <w:rPr>
          <w:rFonts w:asciiTheme="minorHAnsi" w:hAnsiTheme="minorHAnsi"/>
          <w:sz w:val="22"/>
          <w:szCs w:val="22"/>
          <w:lang w:val="en-AU" w:eastAsia="en-AU"/>
        </w:rPr>
        <w:t xml:space="preserve">was remade using better estimates for the irrigated land areas for each state and territory. This entailed repeating many of the tasks involved in </w:t>
      </w:r>
      <w:r w:rsidRPr="00461DE4">
        <w:rPr>
          <w:rFonts w:asciiTheme="minorHAnsi" w:hAnsiTheme="minorHAnsi"/>
          <w:sz w:val="22"/>
          <w:szCs w:val="22"/>
          <w:lang w:val="en-AU" w:eastAsia="en-AU"/>
        </w:rPr>
        <w:t>s</w:t>
      </w:r>
      <w:r w:rsidR="0070196F" w:rsidRPr="00BC3859">
        <w:rPr>
          <w:rFonts w:asciiTheme="minorHAnsi" w:hAnsiTheme="minorHAnsi"/>
          <w:sz w:val="22"/>
          <w:szCs w:val="22"/>
          <w:lang w:val="en-AU" w:eastAsia="en-AU"/>
        </w:rPr>
        <w:t>teps 2 and 3 in Figure</w:t>
      </w:r>
      <w:r w:rsidR="00B16D08">
        <w:rPr>
          <w:rFonts w:asciiTheme="minorHAnsi" w:hAnsiTheme="minorHAnsi"/>
          <w:sz w:val="22"/>
          <w:szCs w:val="22"/>
          <w:lang w:val="en-AU" w:eastAsia="en-AU"/>
        </w:rPr>
        <w:t xml:space="preserve"> 1</w:t>
      </w:r>
      <w:r w:rsidR="0070196F" w:rsidRPr="00BC3859">
        <w:rPr>
          <w:rFonts w:asciiTheme="minorHAnsi" w:hAnsiTheme="minorHAnsi"/>
          <w:sz w:val="22"/>
          <w:szCs w:val="22"/>
          <w:lang w:val="en-AU" w:eastAsia="en-AU"/>
        </w:rPr>
        <w:t xml:space="preserve"> </w:t>
      </w:r>
      <w:r w:rsidRPr="00461DE4">
        <w:rPr>
          <w:rFonts w:asciiTheme="minorHAnsi" w:hAnsiTheme="minorHAnsi"/>
          <w:sz w:val="22"/>
          <w:szCs w:val="22"/>
          <w:lang w:val="en-AU" w:eastAsia="en-AU"/>
        </w:rPr>
        <w:t>until the</w:t>
      </w:r>
      <w:r w:rsidR="0070196F" w:rsidRPr="00416180">
        <w:rPr>
          <w:rFonts w:asciiTheme="minorHAnsi" w:hAnsiTheme="minorHAnsi"/>
          <w:sz w:val="22"/>
          <w:szCs w:val="22"/>
          <w:lang w:val="en-AU" w:eastAsia="en-AU"/>
        </w:rPr>
        <w:t xml:space="preserve"> </w:t>
      </w:r>
      <w:r w:rsidRPr="00461DE4">
        <w:rPr>
          <w:rFonts w:asciiTheme="minorHAnsi" w:hAnsiTheme="minorHAnsi"/>
          <w:sz w:val="22"/>
          <w:szCs w:val="22"/>
          <w:lang w:val="en-AU" w:eastAsia="en-AU"/>
        </w:rPr>
        <w:t xml:space="preserve">differences between the </w:t>
      </w:r>
      <w:r w:rsidR="0070196F" w:rsidRPr="00BC3859">
        <w:rPr>
          <w:rFonts w:asciiTheme="minorHAnsi" w:hAnsiTheme="minorHAnsi"/>
          <w:sz w:val="22"/>
          <w:szCs w:val="22"/>
        </w:rPr>
        <w:t>irrigated land areas</w:t>
      </w:r>
      <w:r w:rsidR="0070196F" w:rsidRPr="00416180">
        <w:rPr>
          <w:rFonts w:asciiTheme="minorHAnsi" w:hAnsiTheme="minorHAnsi"/>
          <w:sz w:val="22"/>
          <w:szCs w:val="22"/>
          <w:lang w:val="en-AU" w:eastAsia="en-AU"/>
        </w:rPr>
        <w:t xml:space="preserve"> </w:t>
      </w:r>
      <w:r w:rsidRPr="00461DE4">
        <w:rPr>
          <w:rFonts w:asciiTheme="minorHAnsi" w:hAnsiTheme="minorHAnsi"/>
          <w:sz w:val="22"/>
          <w:szCs w:val="22"/>
          <w:lang w:val="en-AU" w:eastAsia="en-AU"/>
        </w:rPr>
        <w:t xml:space="preserve">in the irrigation spatial constraint </w:t>
      </w:r>
      <w:r w:rsidR="0070196F" w:rsidRPr="00AD5C63">
        <w:rPr>
          <w:rFonts w:asciiTheme="minorHAnsi" w:hAnsiTheme="minorHAnsi"/>
          <w:sz w:val="22"/>
          <w:szCs w:val="22"/>
          <w:lang w:val="en-AU" w:eastAsia="en-AU"/>
        </w:rPr>
        <w:t xml:space="preserve">and the new estimates </w:t>
      </w:r>
      <w:r w:rsidRPr="00461DE4">
        <w:rPr>
          <w:rFonts w:asciiTheme="minorHAnsi" w:hAnsiTheme="minorHAnsi"/>
          <w:sz w:val="22"/>
          <w:szCs w:val="22"/>
          <w:lang w:val="en-AU" w:eastAsia="en-AU"/>
        </w:rPr>
        <w:t xml:space="preserve">derived from the agricultural census data </w:t>
      </w:r>
      <w:r w:rsidR="0070196F" w:rsidRPr="00BC3859">
        <w:rPr>
          <w:rFonts w:asciiTheme="minorHAnsi" w:hAnsiTheme="minorHAnsi"/>
          <w:sz w:val="22"/>
          <w:szCs w:val="22"/>
          <w:lang w:val="en-AU" w:eastAsia="en-AU"/>
        </w:rPr>
        <w:t xml:space="preserve">were </w:t>
      </w:r>
      <w:r w:rsidRPr="00461DE4">
        <w:rPr>
          <w:rFonts w:asciiTheme="minorHAnsi" w:hAnsiTheme="minorHAnsi"/>
          <w:sz w:val="22"/>
          <w:szCs w:val="22"/>
          <w:lang w:val="en-AU" w:eastAsia="en-AU"/>
        </w:rPr>
        <w:t>minimal</w:t>
      </w:r>
      <w:r w:rsidR="0070196F" w:rsidRPr="00BC3859">
        <w:rPr>
          <w:rFonts w:asciiTheme="minorHAnsi" w:hAnsiTheme="minorHAnsi"/>
          <w:sz w:val="22"/>
          <w:szCs w:val="22"/>
          <w:lang w:val="en-AU" w:eastAsia="en-AU"/>
        </w:rPr>
        <w:t xml:space="preserve"> </w:t>
      </w:r>
      <w:r w:rsidRPr="00461DE4">
        <w:rPr>
          <w:rFonts w:asciiTheme="minorHAnsi" w:hAnsiTheme="minorHAnsi"/>
          <w:sz w:val="22"/>
          <w:szCs w:val="22"/>
          <w:lang w:val="en-AU" w:eastAsia="en-AU"/>
        </w:rPr>
        <w:t>and</w:t>
      </w:r>
      <w:r w:rsidR="0070196F" w:rsidRPr="00BC3859">
        <w:rPr>
          <w:rFonts w:asciiTheme="minorHAnsi" w:hAnsiTheme="minorHAnsi"/>
          <w:sz w:val="22"/>
          <w:szCs w:val="22"/>
          <w:lang w:val="en-AU" w:eastAsia="en-AU"/>
        </w:rPr>
        <w:t xml:space="preserve"> the irrigation density thresholds </w:t>
      </w:r>
      <w:r w:rsidRPr="00461DE4">
        <w:rPr>
          <w:rFonts w:asciiTheme="minorHAnsi" w:hAnsiTheme="minorHAnsi"/>
          <w:sz w:val="22"/>
          <w:szCs w:val="22"/>
          <w:lang w:val="en-AU" w:eastAsia="en-AU"/>
        </w:rPr>
        <w:t>were</w:t>
      </w:r>
      <w:r w:rsidR="0070196F" w:rsidRPr="00BC3859">
        <w:rPr>
          <w:rFonts w:asciiTheme="minorHAnsi" w:hAnsiTheme="minorHAnsi"/>
          <w:sz w:val="22"/>
          <w:szCs w:val="22"/>
          <w:lang w:val="en-AU" w:eastAsia="en-AU"/>
        </w:rPr>
        <w:t xml:space="preserve"> all </w:t>
      </w:r>
      <w:r w:rsidR="0070196F" w:rsidRPr="00AD5C63">
        <w:rPr>
          <w:rFonts w:asciiTheme="minorHAnsi" w:hAnsiTheme="minorHAnsi"/>
          <w:sz w:val="22"/>
          <w:szCs w:val="22"/>
          <w:lang w:val="en-AU" w:eastAsia="en-AU"/>
        </w:rPr>
        <w:t>the same</w:t>
      </w:r>
      <w:r w:rsidR="0070196F" w:rsidRPr="00BF2E2F">
        <w:rPr>
          <w:rFonts w:asciiTheme="minorHAnsi" w:hAnsiTheme="minorHAnsi"/>
          <w:sz w:val="22"/>
          <w:szCs w:val="22"/>
          <w:lang w:val="en-AU" w:eastAsia="en-AU"/>
        </w:rPr>
        <w:t>.</w:t>
      </w:r>
    </w:p>
    <w:p w:rsidR="0097562F" w:rsidRDefault="0097562F">
      <w:pPr>
        <w:rPr>
          <w:rFonts w:asciiTheme="minorHAnsi" w:hAnsiTheme="minorHAnsi"/>
          <w:b/>
        </w:rPr>
      </w:pPr>
      <w:r>
        <w:rPr>
          <w:rFonts w:asciiTheme="minorHAnsi" w:hAnsiTheme="minorHAnsi"/>
          <w:b/>
        </w:rPr>
        <w:br w:type="page"/>
      </w:r>
    </w:p>
    <w:p w:rsidR="00DC6E63" w:rsidRDefault="00854A7B">
      <w:pPr>
        <w:pStyle w:val="ListParagraph"/>
        <w:ind w:left="340"/>
        <w:rPr>
          <w:rFonts w:asciiTheme="minorHAnsi" w:hAnsiTheme="minorHAnsi"/>
          <w:sz w:val="22"/>
          <w:szCs w:val="22"/>
        </w:rPr>
      </w:pPr>
      <w:r w:rsidRPr="00854A7B">
        <w:rPr>
          <w:rFonts w:asciiTheme="minorHAnsi" w:hAnsiTheme="minorHAnsi"/>
          <w:b/>
          <w:sz w:val="22"/>
          <w:szCs w:val="22"/>
        </w:rPr>
        <w:lastRenderedPageBreak/>
        <w:t>Map 9</w:t>
      </w:r>
      <w:r w:rsidRPr="00854A7B">
        <w:rPr>
          <w:rFonts w:asciiTheme="minorHAnsi" w:hAnsiTheme="minorHAnsi"/>
          <w:sz w:val="22"/>
          <w:szCs w:val="22"/>
        </w:rPr>
        <w:t xml:space="preserve"> Irrigation spatial constraint</w:t>
      </w:r>
    </w:p>
    <w:p w:rsidR="00DC6E63" w:rsidRDefault="00DC6E63">
      <w:pPr>
        <w:pStyle w:val="BodyText2"/>
        <w:spacing w:after="200" w:line="276" w:lineRule="auto"/>
        <w:ind w:left="340"/>
        <w:rPr>
          <w:rFonts w:asciiTheme="minorHAnsi" w:hAnsiTheme="minorHAnsi"/>
          <w:sz w:val="22"/>
          <w:szCs w:val="22"/>
        </w:rPr>
      </w:pPr>
      <w:r>
        <w:rPr>
          <w:rFonts w:asciiTheme="minorHAnsi" w:hAnsiTheme="minorHAnsi"/>
          <w:noProof/>
          <w:sz w:val="20"/>
          <w:lang w:val="en-AU" w:eastAsia="en-AU"/>
        </w:rPr>
        <w:drawing>
          <wp:inline distT="0" distB="0" distL="0" distR="0">
            <wp:extent cx="5061600" cy="4856400"/>
            <wp:effectExtent l="0" t="0" r="5715" b="1905"/>
            <wp:docPr id="33" name="Picture 31" descr="userGuideIrrignSpConstrain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GuideIrrignSpConstraintMap.png"/>
                    <pic:cNvPicPr/>
                  </pic:nvPicPr>
                  <pic:blipFill>
                    <a:blip r:embed="rId18" cstate="print"/>
                    <a:stretch>
                      <a:fillRect/>
                    </a:stretch>
                  </pic:blipFill>
                  <pic:spPr>
                    <a:xfrm>
                      <a:off x="0" y="0"/>
                      <a:ext cx="5061600" cy="4856400"/>
                    </a:xfrm>
                    <a:prstGeom prst="rect">
                      <a:avLst/>
                    </a:prstGeom>
                  </pic:spPr>
                </pic:pic>
              </a:graphicData>
            </a:graphic>
          </wp:inline>
        </w:drawing>
      </w:r>
    </w:p>
    <w:p w:rsidR="00C672E9" w:rsidRDefault="00C672E9" w:rsidP="004B7C49">
      <w:pPr>
        <w:pStyle w:val="Heading2"/>
      </w:pPr>
      <w:bookmarkStart w:id="12" w:name="_Toc454445176"/>
      <w:r w:rsidRPr="00BE3C6C">
        <w:t>Refin</w:t>
      </w:r>
      <w:r w:rsidR="005B2CB5">
        <w:t>e</w:t>
      </w:r>
      <w:r w:rsidRPr="00BE3C6C">
        <w:t xml:space="preserve"> inputs</w:t>
      </w:r>
      <w:bookmarkEnd w:id="12"/>
    </w:p>
    <w:p w:rsidR="00C672E9" w:rsidRDefault="00C672E9" w:rsidP="00C672E9">
      <w:pPr>
        <w:pStyle w:val="BodyText2"/>
        <w:spacing w:after="200" w:line="276" w:lineRule="auto"/>
        <w:rPr>
          <w:rFonts w:asciiTheme="minorHAnsi" w:hAnsiTheme="minorHAnsi"/>
          <w:sz w:val="22"/>
          <w:szCs w:val="22"/>
        </w:rPr>
      </w:pPr>
      <w:r w:rsidRPr="00BE3C6C">
        <w:rPr>
          <w:rFonts w:asciiTheme="minorHAnsi" w:hAnsiTheme="minorHAnsi"/>
          <w:sz w:val="22"/>
          <w:szCs w:val="22"/>
        </w:rPr>
        <w:t>The three spatial constraints and the forest type and vegetation condition layers were refined to make the</w:t>
      </w:r>
      <w:r>
        <w:rPr>
          <w:rFonts w:asciiTheme="minorHAnsi" w:hAnsiTheme="minorHAnsi"/>
          <w:sz w:val="22"/>
          <w:szCs w:val="22"/>
        </w:rPr>
        <w:t>m</w:t>
      </w:r>
      <w:r w:rsidRPr="00BE3C6C">
        <w:rPr>
          <w:rFonts w:asciiTheme="minorHAnsi" w:hAnsiTheme="minorHAnsi"/>
          <w:sz w:val="22"/>
          <w:szCs w:val="22"/>
        </w:rPr>
        <w:t xml:space="preserve"> consistent with each other</w:t>
      </w:r>
      <w:r w:rsidR="0097562F">
        <w:rPr>
          <w:rFonts w:asciiTheme="minorHAnsi" w:hAnsiTheme="minorHAnsi"/>
          <w:sz w:val="22"/>
          <w:szCs w:val="22"/>
        </w:rPr>
        <w:t xml:space="preserve"> (included in step 2 of Figure 1)</w:t>
      </w:r>
      <w:r w:rsidRPr="00BE3C6C">
        <w:rPr>
          <w:rFonts w:asciiTheme="minorHAnsi" w:hAnsiTheme="minorHAnsi"/>
          <w:sz w:val="22"/>
          <w:szCs w:val="22"/>
        </w:rPr>
        <w:t>. The following steps, based on an assumed order of reliability and additional assumptions about the mutual relationships between the five inputs, were used in making the refinements:</w:t>
      </w:r>
    </w:p>
    <w:p w:rsidR="00DC6E63" w:rsidRDefault="00C672E9" w:rsidP="00D57D4D">
      <w:pPr>
        <w:pStyle w:val="BodyText2"/>
        <w:numPr>
          <w:ilvl w:val="0"/>
          <w:numId w:val="16"/>
        </w:numPr>
        <w:spacing w:after="200" w:line="276" w:lineRule="auto"/>
        <w:ind w:left="340" w:hanging="340"/>
        <w:rPr>
          <w:rFonts w:asciiTheme="minorHAnsi" w:hAnsiTheme="minorHAnsi"/>
          <w:sz w:val="22"/>
          <w:szCs w:val="22"/>
        </w:rPr>
      </w:pPr>
      <w:r w:rsidRPr="00BE3C6C">
        <w:rPr>
          <w:rFonts w:asciiTheme="minorHAnsi" w:hAnsiTheme="minorHAnsi"/>
          <w:sz w:val="22"/>
          <w:szCs w:val="22"/>
        </w:rPr>
        <w:t>Irrigation and horticulture spatial constraints</w:t>
      </w:r>
      <w:r>
        <w:rPr>
          <w:rFonts w:asciiTheme="minorHAnsi" w:hAnsiTheme="minorHAnsi"/>
          <w:sz w:val="22"/>
          <w:szCs w:val="22"/>
        </w:rPr>
        <w:t>—</w:t>
      </w:r>
      <w:r w:rsidRPr="00BE3C6C">
        <w:rPr>
          <w:rFonts w:asciiTheme="minorHAnsi" w:hAnsiTheme="minorHAnsi"/>
          <w:sz w:val="22"/>
          <w:szCs w:val="22"/>
        </w:rPr>
        <w:t xml:space="preserve">these are based on </w:t>
      </w:r>
      <w:r>
        <w:rPr>
          <w:rFonts w:asciiTheme="minorHAnsi" w:hAnsiTheme="minorHAnsi"/>
          <w:sz w:val="22"/>
          <w:szCs w:val="22"/>
        </w:rPr>
        <w:t xml:space="preserve">the </w:t>
      </w:r>
      <w:r w:rsidRPr="00BE3C6C">
        <w:rPr>
          <w:rFonts w:asciiTheme="minorHAnsi" w:hAnsiTheme="minorHAnsi"/>
          <w:sz w:val="22"/>
          <w:szCs w:val="22"/>
        </w:rPr>
        <w:t xml:space="preserve">CLUM data </w:t>
      </w:r>
      <w:r>
        <w:rPr>
          <w:rFonts w:asciiTheme="minorHAnsi" w:hAnsiTheme="minorHAnsi"/>
          <w:sz w:val="22"/>
          <w:szCs w:val="22"/>
        </w:rPr>
        <w:t xml:space="preserve">used to make the catchment scale land use layer (ABARES 2014a) </w:t>
      </w:r>
      <w:r w:rsidRPr="00BE3C6C">
        <w:rPr>
          <w:rFonts w:asciiTheme="minorHAnsi" w:hAnsiTheme="minorHAnsi"/>
          <w:sz w:val="22"/>
          <w:szCs w:val="22"/>
        </w:rPr>
        <w:t>and are assumed to be the most reliable of these five inputs.</w:t>
      </w:r>
    </w:p>
    <w:p w:rsidR="00DC6E63" w:rsidRDefault="00C672E9">
      <w:pPr>
        <w:pStyle w:val="BodyText2"/>
        <w:numPr>
          <w:ilvl w:val="0"/>
          <w:numId w:val="16"/>
        </w:numPr>
        <w:spacing w:after="200" w:line="276" w:lineRule="auto"/>
        <w:ind w:left="340" w:hanging="340"/>
        <w:rPr>
          <w:rFonts w:asciiTheme="minorHAnsi" w:hAnsiTheme="minorHAnsi"/>
          <w:sz w:val="22"/>
          <w:szCs w:val="22"/>
        </w:rPr>
      </w:pPr>
      <w:r w:rsidRPr="00BE3C6C">
        <w:rPr>
          <w:rFonts w:asciiTheme="minorHAnsi" w:hAnsiTheme="minorHAnsi"/>
          <w:sz w:val="22"/>
          <w:szCs w:val="22"/>
        </w:rPr>
        <w:t>Forest type layer</w:t>
      </w:r>
      <w:r>
        <w:rPr>
          <w:rFonts w:asciiTheme="minorHAnsi" w:hAnsiTheme="minorHAnsi"/>
          <w:sz w:val="22"/>
          <w:szCs w:val="22"/>
        </w:rPr>
        <w:t>—</w:t>
      </w:r>
      <w:r w:rsidRPr="00BE3C6C">
        <w:rPr>
          <w:rFonts w:asciiTheme="minorHAnsi" w:hAnsiTheme="minorHAnsi"/>
          <w:sz w:val="22"/>
          <w:szCs w:val="22"/>
        </w:rPr>
        <w:t xml:space="preserve">this layer is based on the </w:t>
      </w:r>
      <w:r w:rsidRPr="00BE3C6C">
        <w:rPr>
          <w:rFonts w:asciiTheme="minorHAnsi" w:hAnsiTheme="minorHAnsi"/>
          <w:bCs/>
          <w:i/>
          <w:sz w:val="22"/>
          <w:szCs w:val="22"/>
        </w:rPr>
        <w:t>Forests of Australia (2013)</w:t>
      </w:r>
      <w:r w:rsidRPr="00BE3C6C">
        <w:rPr>
          <w:rFonts w:asciiTheme="minorHAnsi" w:hAnsiTheme="minorHAnsi"/>
          <w:bCs/>
          <w:sz w:val="22"/>
          <w:szCs w:val="22"/>
        </w:rPr>
        <w:t xml:space="preserve"> dataset</w:t>
      </w:r>
      <w:r w:rsidRPr="00BE3C6C">
        <w:rPr>
          <w:rFonts w:asciiTheme="minorHAnsi" w:hAnsiTheme="minorHAnsi"/>
          <w:sz w:val="22"/>
          <w:szCs w:val="22"/>
        </w:rPr>
        <w:t xml:space="preserve"> </w:t>
      </w:r>
      <w:r>
        <w:rPr>
          <w:rFonts w:asciiTheme="minorHAnsi" w:hAnsiTheme="minorHAnsi"/>
          <w:bCs/>
          <w:sz w:val="22"/>
          <w:szCs w:val="22"/>
        </w:rPr>
        <w:t>(</w:t>
      </w:r>
      <w:r w:rsidRPr="00BE3C6C">
        <w:rPr>
          <w:rFonts w:asciiTheme="minorHAnsi" w:hAnsiTheme="minorHAnsi"/>
          <w:bCs/>
          <w:sz w:val="22"/>
          <w:szCs w:val="22"/>
        </w:rPr>
        <w:t>ABARES 2014</w:t>
      </w:r>
      <w:r>
        <w:rPr>
          <w:rFonts w:asciiTheme="minorHAnsi" w:hAnsiTheme="minorHAnsi"/>
          <w:bCs/>
          <w:sz w:val="22"/>
          <w:szCs w:val="22"/>
        </w:rPr>
        <w:t>b</w:t>
      </w:r>
      <w:r w:rsidRPr="00BE3C6C">
        <w:rPr>
          <w:rFonts w:asciiTheme="minorHAnsi" w:hAnsiTheme="minorHAnsi"/>
          <w:bCs/>
          <w:sz w:val="22"/>
          <w:szCs w:val="22"/>
        </w:rPr>
        <w:t>), which is based on data from the states and territories</w:t>
      </w:r>
      <w:r>
        <w:rPr>
          <w:rFonts w:asciiTheme="minorHAnsi" w:hAnsiTheme="minorHAnsi"/>
          <w:bCs/>
          <w:sz w:val="22"/>
          <w:szCs w:val="22"/>
        </w:rPr>
        <w:t xml:space="preserve"> and</w:t>
      </w:r>
      <w:r w:rsidRPr="00BE3C6C">
        <w:rPr>
          <w:rFonts w:asciiTheme="minorHAnsi" w:hAnsiTheme="minorHAnsi"/>
          <w:bCs/>
          <w:sz w:val="22"/>
          <w:szCs w:val="22"/>
        </w:rPr>
        <w:t xml:space="preserve"> is</w:t>
      </w:r>
      <w:r w:rsidRPr="00BE3C6C">
        <w:rPr>
          <w:rFonts w:asciiTheme="minorHAnsi" w:hAnsiTheme="minorHAnsi"/>
          <w:sz w:val="22"/>
          <w:szCs w:val="22"/>
        </w:rPr>
        <w:t xml:space="preserve"> assumed to be the next most reliable. It is assumed that irrigation and horticulture areas only occur in areas of non-forest and the forest type layer was modified to ensure consistency with this assumption.</w:t>
      </w:r>
    </w:p>
    <w:p w:rsidR="00DC6E63" w:rsidRDefault="00C672E9">
      <w:pPr>
        <w:pStyle w:val="BodyText2"/>
        <w:numPr>
          <w:ilvl w:val="0"/>
          <w:numId w:val="16"/>
        </w:numPr>
        <w:spacing w:after="200" w:line="276" w:lineRule="auto"/>
        <w:ind w:left="340" w:hanging="340"/>
        <w:rPr>
          <w:rFonts w:asciiTheme="minorHAnsi" w:hAnsiTheme="minorHAnsi"/>
          <w:sz w:val="22"/>
          <w:szCs w:val="22"/>
        </w:rPr>
      </w:pPr>
      <w:r w:rsidRPr="00BE3C6C">
        <w:rPr>
          <w:rFonts w:asciiTheme="minorHAnsi" w:hAnsiTheme="minorHAnsi"/>
          <w:sz w:val="22"/>
          <w:szCs w:val="22"/>
        </w:rPr>
        <w:t>Vegetation condition layer</w:t>
      </w:r>
      <w:r>
        <w:rPr>
          <w:rFonts w:asciiTheme="minorHAnsi" w:hAnsiTheme="minorHAnsi"/>
          <w:sz w:val="22"/>
          <w:szCs w:val="22"/>
        </w:rPr>
        <w:t>—</w:t>
      </w:r>
      <w:r w:rsidRPr="00BE3C6C">
        <w:rPr>
          <w:rFonts w:asciiTheme="minorHAnsi" w:hAnsiTheme="minorHAnsi"/>
          <w:sz w:val="22"/>
          <w:szCs w:val="22"/>
        </w:rPr>
        <w:t xml:space="preserve">this layer is based on </w:t>
      </w:r>
      <w:r>
        <w:rPr>
          <w:rFonts w:asciiTheme="minorHAnsi" w:hAnsiTheme="minorHAnsi"/>
          <w:sz w:val="22"/>
          <w:szCs w:val="22"/>
        </w:rPr>
        <w:t xml:space="preserve">the </w:t>
      </w:r>
      <w:r w:rsidRPr="00BE3C6C">
        <w:rPr>
          <w:rFonts w:asciiTheme="minorHAnsi" w:hAnsiTheme="minorHAnsi"/>
          <w:sz w:val="22"/>
          <w:szCs w:val="22"/>
        </w:rPr>
        <w:t>CLUM data</w:t>
      </w:r>
      <w:r>
        <w:rPr>
          <w:rFonts w:asciiTheme="minorHAnsi" w:hAnsiTheme="minorHAnsi"/>
          <w:sz w:val="22"/>
          <w:szCs w:val="22"/>
        </w:rPr>
        <w:t xml:space="preserve"> used to make the catchment scale land use layer</w:t>
      </w:r>
      <w:r w:rsidRPr="00BE3C6C">
        <w:rPr>
          <w:rFonts w:asciiTheme="minorHAnsi" w:hAnsiTheme="minorHAnsi"/>
          <w:sz w:val="22"/>
          <w:szCs w:val="22"/>
        </w:rPr>
        <w:t xml:space="preserve"> </w:t>
      </w:r>
      <w:r>
        <w:rPr>
          <w:rFonts w:asciiTheme="minorHAnsi" w:hAnsiTheme="minorHAnsi"/>
          <w:sz w:val="22"/>
          <w:szCs w:val="22"/>
        </w:rPr>
        <w:t xml:space="preserve">(ABARES 2014a) </w:t>
      </w:r>
      <w:r w:rsidRPr="00BE3C6C">
        <w:rPr>
          <w:rFonts w:asciiTheme="minorHAnsi" w:hAnsiTheme="minorHAnsi"/>
          <w:sz w:val="22"/>
          <w:szCs w:val="22"/>
        </w:rPr>
        <w:t xml:space="preserve">and the </w:t>
      </w:r>
      <w:r w:rsidRPr="00BE3C6C">
        <w:rPr>
          <w:rFonts w:asciiTheme="minorHAnsi" w:hAnsiTheme="minorHAnsi"/>
          <w:bCs/>
          <w:i/>
          <w:sz w:val="22"/>
          <w:szCs w:val="22"/>
        </w:rPr>
        <w:t>VAST map for Queensland</w:t>
      </w:r>
      <w:r w:rsidRPr="00BE3C6C">
        <w:rPr>
          <w:rFonts w:asciiTheme="minorHAnsi" w:hAnsiTheme="minorHAnsi"/>
          <w:sz w:val="22"/>
          <w:szCs w:val="22"/>
        </w:rPr>
        <w:t xml:space="preserve"> dataset (DSITIA 2012). It is assumed that irrigation and horticulture areas only occur in </w:t>
      </w:r>
      <w:r w:rsidRPr="00BE3C6C">
        <w:rPr>
          <w:rFonts w:asciiTheme="minorHAnsi" w:hAnsiTheme="minorHAnsi"/>
          <w:sz w:val="22"/>
          <w:szCs w:val="22"/>
        </w:rPr>
        <w:lastRenderedPageBreak/>
        <w:t>areas of modified vegetation and that plantation forestry areas also only occur in areas of modified vegetation but that native forest areas must occur in areas of native vegetation. The vegetation condition layer was modified to ensure consistency with these assumptions.</w:t>
      </w:r>
    </w:p>
    <w:p w:rsidR="00DC6E63" w:rsidRDefault="00C672E9">
      <w:pPr>
        <w:pStyle w:val="BodyText2"/>
        <w:numPr>
          <w:ilvl w:val="0"/>
          <w:numId w:val="16"/>
        </w:numPr>
        <w:spacing w:after="200" w:line="276" w:lineRule="auto"/>
        <w:ind w:left="340" w:hanging="340"/>
        <w:rPr>
          <w:rFonts w:asciiTheme="minorHAnsi" w:hAnsiTheme="minorHAnsi"/>
          <w:sz w:val="22"/>
          <w:szCs w:val="22"/>
        </w:rPr>
      </w:pPr>
      <w:r w:rsidRPr="00BE3C6C">
        <w:rPr>
          <w:rFonts w:asciiTheme="minorHAnsi" w:hAnsiTheme="minorHAnsi"/>
          <w:sz w:val="22"/>
          <w:szCs w:val="22"/>
        </w:rPr>
        <w:t>Cultivation spatial constraint</w:t>
      </w:r>
      <w:r>
        <w:rPr>
          <w:rFonts w:asciiTheme="minorHAnsi" w:hAnsiTheme="minorHAnsi"/>
          <w:sz w:val="22"/>
          <w:szCs w:val="22"/>
        </w:rPr>
        <w:t>—</w:t>
      </w:r>
      <w:r w:rsidRPr="00BE3C6C">
        <w:rPr>
          <w:rFonts w:asciiTheme="minorHAnsi" w:hAnsiTheme="minorHAnsi"/>
          <w:sz w:val="22"/>
          <w:szCs w:val="22"/>
        </w:rPr>
        <w:t xml:space="preserve">this layer is based on the </w:t>
      </w:r>
      <w:r w:rsidRPr="00BE3C6C">
        <w:rPr>
          <w:rFonts w:asciiTheme="minorHAnsi" w:hAnsiTheme="minorHAnsi"/>
          <w:bCs/>
          <w:i/>
          <w:sz w:val="22"/>
          <w:szCs w:val="22"/>
        </w:rPr>
        <w:t>Native vegetation baseline 2004 version 1</w:t>
      </w:r>
      <w:r w:rsidRPr="00BE3C6C">
        <w:rPr>
          <w:rFonts w:asciiTheme="minorHAnsi" w:hAnsiTheme="minorHAnsi"/>
          <w:bCs/>
          <w:sz w:val="22"/>
          <w:szCs w:val="22"/>
        </w:rPr>
        <w:t xml:space="preserve"> dataset</w:t>
      </w:r>
      <w:r w:rsidRPr="00BE3C6C">
        <w:rPr>
          <w:rFonts w:asciiTheme="minorHAnsi" w:hAnsiTheme="minorHAnsi"/>
          <w:sz w:val="22"/>
          <w:szCs w:val="22"/>
        </w:rPr>
        <w:t xml:space="preserve"> (ABARES 201</w:t>
      </w:r>
      <w:r>
        <w:rPr>
          <w:rFonts w:asciiTheme="minorHAnsi" w:hAnsiTheme="minorHAnsi"/>
          <w:sz w:val="22"/>
          <w:szCs w:val="22"/>
        </w:rPr>
        <w:t>2b</w:t>
      </w:r>
      <w:r w:rsidRPr="00BE3C6C">
        <w:rPr>
          <w:rFonts w:asciiTheme="minorHAnsi" w:hAnsiTheme="minorHAnsi"/>
          <w:sz w:val="22"/>
          <w:szCs w:val="22"/>
        </w:rPr>
        <w:t xml:space="preserve">) and the </w:t>
      </w:r>
      <w:r w:rsidRPr="00BE3C6C">
        <w:rPr>
          <w:rFonts w:asciiTheme="minorHAnsi" w:hAnsiTheme="minorHAnsi"/>
          <w:bCs/>
          <w:i/>
          <w:sz w:val="22"/>
          <w:szCs w:val="22"/>
        </w:rPr>
        <w:t>VAST map for Queensland</w:t>
      </w:r>
      <w:r w:rsidRPr="00BE3C6C">
        <w:rPr>
          <w:rFonts w:asciiTheme="minorHAnsi" w:hAnsiTheme="minorHAnsi"/>
          <w:sz w:val="22"/>
          <w:szCs w:val="22"/>
        </w:rPr>
        <w:t xml:space="preserve"> dataset (DSITIA 2012). It is assumed that irrigation and horticulture areas only occur in areas of cultivated land</w:t>
      </w:r>
      <w:r>
        <w:rPr>
          <w:rFonts w:asciiTheme="minorHAnsi" w:hAnsiTheme="minorHAnsi"/>
          <w:sz w:val="22"/>
          <w:szCs w:val="22"/>
        </w:rPr>
        <w:t>,</w:t>
      </w:r>
      <w:r w:rsidRPr="00BE3C6C">
        <w:rPr>
          <w:rFonts w:asciiTheme="minorHAnsi" w:hAnsiTheme="minorHAnsi"/>
          <w:sz w:val="22"/>
          <w:szCs w:val="22"/>
        </w:rPr>
        <w:t xml:space="preserve"> </w:t>
      </w:r>
      <w:r>
        <w:rPr>
          <w:rFonts w:asciiTheme="minorHAnsi" w:hAnsiTheme="minorHAnsi"/>
          <w:sz w:val="22"/>
          <w:szCs w:val="22"/>
        </w:rPr>
        <w:t>that</w:t>
      </w:r>
      <w:r w:rsidRPr="00BE3C6C">
        <w:rPr>
          <w:rFonts w:asciiTheme="minorHAnsi" w:hAnsiTheme="minorHAnsi"/>
          <w:sz w:val="22"/>
          <w:szCs w:val="22"/>
        </w:rPr>
        <w:t xml:space="preserve"> all forested areas only occur in areas of non-cultivated land and that unmodified vegetation areas only occur in non-cultivated land. The cultivation spatial constraint was modified to ensure consistency with these assumptions.</w:t>
      </w:r>
    </w:p>
    <w:p w:rsidR="00695953" w:rsidRDefault="00BF2E2F" w:rsidP="00695953">
      <w:pPr>
        <w:pStyle w:val="Heading2"/>
      </w:pPr>
      <w:bookmarkStart w:id="13" w:name="_Toc454445177"/>
      <w:r>
        <w:t>N</w:t>
      </w:r>
      <w:r w:rsidR="00A810FB">
        <w:t xml:space="preserve">on-agricultural and simplified agricultural land use </w:t>
      </w:r>
      <w:r w:rsidR="00695953">
        <w:t>map</w:t>
      </w:r>
      <w:r w:rsidR="00130BA7">
        <w:t>s</w:t>
      </w:r>
      <w:bookmarkEnd w:id="13"/>
    </w:p>
    <w:p w:rsidR="00DC6E63" w:rsidRDefault="00695953">
      <w:pPr>
        <w:spacing w:after="200" w:line="276" w:lineRule="auto"/>
        <w:rPr>
          <w:rFonts w:asciiTheme="minorHAnsi" w:hAnsiTheme="minorHAnsi"/>
          <w:sz w:val="22"/>
          <w:szCs w:val="22"/>
        </w:rPr>
      </w:pPr>
      <w:r>
        <w:rPr>
          <w:rFonts w:asciiTheme="minorHAnsi" w:hAnsiTheme="minorHAnsi"/>
          <w:sz w:val="22"/>
          <w:szCs w:val="22"/>
        </w:rPr>
        <w:t xml:space="preserve">The work described in this section is included in </w:t>
      </w:r>
      <w:r w:rsidR="00B54D0D">
        <w:rPr>
          <w:rFonts w:asciiTheme="minorHAnsi" w:hAnsiTheme="minorHAnsi"/>
          <w:sz w:val="22"/>
          <w:szCs w:val="22"/>
        </w:rPr>
        <w:t>s</w:t>
      </w:r>
      <w:r>
        <w:rPr>
          <w:rFonts w:asciiTheme="minorHAnsi" w:hAnsiTheme="minorHAnsi"/>
          <w:sz w:val="22"/>
          <w:szCs w:val="22"/>
        </w:rPr>
        <w:t>tep 2</w:t>
      </w:r>
      <w:r w:rsidR="00DD0848">
        <w:rPr>
          <w:rFonts w:asciiTheme="minorHAnsi" w:hAnsiTheme="minorHAnsi"/>
          <w:sz w:val="22"/>
          <w:szCs w:val="22"/>
        </w:rPr>
        <w:t xml:space="preserve"> in</w:t>
      </w:r>
      <w:r>
        <w:rPr>
          <w:rFonts w:asciiTheme="minorHAnsi" w:hAnsiTheme="minorHAnsi"/>
          <w:sz w:val="22"/>
          <w:szCs w:val="22"/>
        </w:rPr>
        <w:t xml:space="preserve"> Figure 1.</w:t>
      </w:r>
    </w:p>
    <w:p w:rsidR="00DC6E63" w:rsidRDefault="00A810FB">
      <w:pPr>
        <w:spacing w:after="200" w:line="276" w:lineRule="auto"/>
        <w:rPr>
          <w:rFonts w:asciiTheme="minorHAnsi" w:hAnsiTheme="minorHAnsi"/>
          <w:sz w:val="22"/>
          <w:szCs w:val="22"/>
        </w:rPr>
      </w:pPr>
      <w:r>
        <w:rPr>
          <w:rFonts w:asciiTheme="minorHAnsi" w:hAnsiTheme="minorHAnsi"/>
          <w:sz w:val="22"/>
          <w:szCs w:val="22"/>
        </w:rPr>
        <w:t xml:space="preserve">A non-agricultural land use map was made in the following way. </w:t>
      </w:r>
      <w:r w:rsidR="00615947">
        <w:rPr>
          <w:rFonts w:asciiTheme="minorHAnsi" w:hAnsiTheme="minorHAnsi"/>
          <w:sz w:val="22"/>
          <w:szCs w:val="22"/>
        </w:rPr>
        <w:t xml:space="preserve">The seven thematic input layers </w:t>
      </w:r>
      <w:r w:rsidR="00E4113C">
        <w:rPr>
          <w:rFonts w:asciiTheme="minorHAnsi" w:hAnsiTheme="minorHAnsi"/>
          <w:sz w:val="22"/>
          <w:szCs w:val="22"/>
        </w:rPr>
        <w:t xml:space="preserve">for determining the non-agricultural land uses </w:t>
      </w:r>
      <w:r w:rsidR="00615947">
        <w:rPr>
          <w:rFonts w:asciiTheme="minorHAnsi" w:hAnsiTheme="minorHAnsi"/>
          <w:sz w:val="22"/>
          <w:szCs w:val="22"/>
        </w:rPr>
        <w:t>were overlain and their attributes combined</w:t>
      </w:r>
      <w:r w:rsidR="00E62FBC">
        <w:rPr>
          <w:rFonts w:asciiTheme="minorHAnsi" w:hAnsiTheme="minorHAnsi"/>
          <w:sz w:val="22"/>
          <w:szCs w:val="22"/>
        </w:rPr>
        <w:t xml:space="preserve"> as separate columns in the VAT of the resulting raster.</w:t>
      </w:r>
      <w:r w:rsidR="00615947">
        <w:rPr>
          <w:rFonts w:asciiTheme="minorHAnsi" w:hAnsiTheme="minorHAnsi"/>
          <w:sz w:val="22"/>
          <w:szCs w:val="22"/>
        </w:rPr>
        <w:t xml:space="preserve"> The various attribute combinations were classified </w:t>
      </w:r>
      <w:r w:rsidR="00722879">
        <w:rPr>
          <w:rFonts w:asciiTheme="minorHAnsi" w:hAnsiTheme="minorHAnsi"/>
          <w:sz w:val="22"/>
          <w:szCs w:val="22"/>
        </w:rPr>
        <w:t>as</w:t>
      </w:r>
      <w:r w:rsidR="00615947">
        <w:rPr>
          <w:rFonts w:asciiTheme="minorHAnsi" w:hAnsiTheme="minorHAnsi"/>
          <w:sz w:val="22"/>
          <w:szCs w:val="22"/>
        </w:rPr>
        <w:t xml:space="preserve"> land use</w:t>
      </w:r>
      <w:r w:rsidR="00722879">
        <w:rPr>
          <w:rFonts w:asciiTheme="minorHAnsi" w:hAnsiTheme="minorHAnsi"/>
          <w:sz w:val="22"/>
          <w:szCs w:val="22"/>
        </w:rPr>
        <w:t>s</w:t>
      </w:r>
      <w:r w:rsidR="00615947">
        <w:rPr>
          <w:rFonts w:asciiTheme="minorHAnsi" w:hAnsiTheme="minorHAnsi"/>
          <w:sz w:val="22"/>
          <w:szCs w:val="22"/>
        </w:rPr>
        <w:t xml:space="preserve"> using </w:t>
      </w:r>
      <w:r w:rsidR="00722879">
        <w:rPr>
          <w:rFonts w:asciiTheme="minorHAnsi" w:hAnsiTheme="minorHAnsi"/>
          <w:sz w:val="22"/>
          <w:szCs w:val="22"/>
        </w:rPr>
        <w:t xml:space="preserve">the </w:t>
      </w:r>
      <w:r w:rsidR="00615947">
        <w:rPr>
          <w:rFonts w:asciiTheme="minorHAnsi" w:hAnsiTheme="minorHAnsi"/>
          <w:sz w:val="22"/>
          <w:szCs w:val="22"/>
        </w:rPr>
        <w:t>ALUMC Version 7</w:t>
      </w:r>
      <w:r w:rsidR="00715234">
        <w:rPr>
          <w:rFonts w:asciiTheme="minorHAnsi" w:hAnsiTheme="minorHAnsi"/>
          <w:sz w:val="22"/>
          <w:szCs w:val="22"/>
        </w:rPr>
        <w:t xml:space="preserve"> with the aid of a macro. </w:t>
      </w:r>
      <w:r w:rsidR="00715234" w:rsidRPr="00715234">
        <w:rPr>
          <w:rFonts w:asciiTheme="minorHAnsi" w:hAnsiTheme="minorHAnsi"/>
          <w:sz w:val="22"/>
          <w:szCs w:val="22"/>
        </w:rPr>
        <w:t xml:space="preserve">The land use assignments were stored in </w:t>
      </w:r>
      <w:r w:rsidR="00A60D92">
        <w:rPr>
          <w:rFonts w:asciiTheme="minorHAnsi" w:hAnsiTheme="minorHAnsi"/>
          <w:sz w:val="22"/>
          <w:szCs w:val="22"/>
        </w:rPr>
        <w:t xml:space="preserve">additional </w:t>
      </w:r>
      <w:r w:rsidR="00715234" w:rsidRPr="00715234">
        <w:rPr>
          <w:rFonts w:asciiTheme="minorHAnsi" w:hAnsiTheme="minorHAnsi"/>
          <w:sz w:val="22"/>
          <w:szCs w:val="22"/>
        </w:rPr>
        <w:t xml:space="preserve">VAT columns, </w:t>
      </w:r>
      <w:r w:rsidR="008A4E7D">
        <w:rPr>
          <w:rFonts w:asciiTheme="minorHAnsi" w:hAnsiTheme="minorHAnsi"/>
          <w:sz w:val="22"/>
          <w:szCs w:val="22"/>
        </w:rPr>
        <w:t xml:space="preserve">including </w:t>
      </w:r>
      <w:r w:rsidR="00715234" w:rsidRPr="00715234">
        <w:rPr>
          <w:rFonts w:asciiTheme="minorHAnsi" w:hAnsiTheme="minorHAnsi"/>
          <w:sz w:val="22"/>
          <w:szCs w:val="22"/>
        </w:rPr>
        <w:t>primary, secondary and tertiary codes and descriptions from the ALUMC Version 7.</w:t>
      </w:r>
      <w:r>
        <w:rPr>
          <w:rFonts w:asciiTheme="minorHAnsi" w:hAnsiTheme="minorHAnsi"/>
          <w:sz w:val="22"/>
          <w:szCs w:val="22"/>
        </w:rPr>
        <w:t xml:space="preserve"> </w:t>
      </w:r>
      <w:r w:rsidR="00715234">
        <w:rPr>
          <w:rFonts w:asciiTheme="minorHAnsi" w:hAnsiTheme="minorHAnsi"/>
          <w:sz w:val="22"/>
          <w:szCs w:val="22"/>
        </w:rPr>
        <w:t xml:space="preserve">The resulting </w:t>
      </w:r>
      <w:r>
        <w:rPr>
          <w:rFonts w:asciiTheme="minorHAnsi" w:hAnsiTheme="minorHAnsi"/>
          <w:sz w:val="22"/>
          <w:szCs w:val="22"/>
        </w:rPr>
        <w:t xml:space="preserve">non-agricultural land use </w:t>
      </w:r>
      <w:r w:rsidR="00715234">
        <w:rPr>
          <w:rFonts w:asciiTheme="minorHAnsi" w:hAnsiTheme="minorHAnsi"/>
          <w:sz w:val="22"/>
          <w:szCs w:val="22"/>
        </w:rPr>
        <w:t xml:space="preserve">map showed </w:t>
      </w:r>
      <w:r w:rsidR="00722879">
        <w:rPr>
          <w:rFonts w:asciiTheme="minorHAnsi" w:hAnsiTheme="minorHAnsi"/>
          <w:sz w:val="22"/>
          <w:szCs w:val="22"/>
        </w:rPr>
        <w:t xml:space="preserve">detailed </w:t>
      </w:r>
      <w:r w:rsidR="00715234">
        <w:rPr>
          <w:rFonts w:asciiTheme="minorHAnsi" w:hAnsiTheme="minorHAnsi"/>
          <w:sz w:val="22"/>
          <w:szCs w:val="22"/>
        </w:rPr>
        <w:t xml:space="preserve">non-agricultural land uses and also the distribution of </w:t>
      </w:r>
      <w:r w:rsidR="00E4449E">
        <w:rPr>
          <w:rFonts w:asciiTheme="minorHAnsi" w:hAnsiTheme="minorHAnsi"/>
          <w:sz w:val="22"/>
          <w:szCs w:val="22"/>
        </w:rPr>
        <w:t xml:space="preserve">potentially </w:t>
      </w:r>
      <w:r w:rsidR="00722879">
        <w:rPr>
          <w:rFonts w:asciiTheme="minorHAnsi" w:hAnsiTheme="minorHAnsi"/>
          <w:sz w:val="22"/>
          <w:szCs w:val="22"/>
        </w:rPr>
        <w:t xml:space="preserve">(unclassified) </w:t>
      </w:r>
      <w:r w:rsidR="00715234">
        <w:rPr>
          <w:rFonts w:asciiTheme="minorHAnsi" w:hAnsiTheme="minorHAnsi"/>
          <w:sz w:val="22"/>
          <w:szCs w:val="22"/>
        </w:rPr>
        <w:t>agricultural land.</w:t>
      </w:r>
      <w:r w:rsidR="00E4449E">
        <w:rPr>
          <w:rFonts w:asciiTheme="minorHAnsi" w:hAnsiTheme="minorHAnsi"/>
          <w:sz w:val="22"/>
          <w:szCs w:val="22"/>
        </w:rPr>
        <w:t xml:space="preserve"> Potentially agricultural land is private land</w:t>
      </w:r>
      <w:r w:rsidR="00E4449E" w:rsidRPr="00E4449E">
        <w:rPr>
          <w:rFonts w:asciiTheme="minorHAnsi" w:hAnsiTheme="minorHAnsi"/>
          <w:sz w:val="22"/>
          <w:szCs w:val="22"/>
        </w:rPr>
        <w:t xml:space="preserve"> </w:t>
      </w:r>
      <w:r w:rsidR="00461DE4" w:rsidRPr="00461DE4">
        <w:rPr>
          <w:rFonts w:asciiTheme="minorHAnsi" w:hAnsiTheme="minorHAnsi"/>
          <w:sz w:val="22"/>
          <w:szCs w:val="22"/>
        </w:rPr>
        <w:t xml:space="preserve">not used for intensive uses </w:t>
      </w:r>
      <w:r w:rsidR="00831323">
        <w:rPr>
          <w:rFonts w:asciiTheme="minorHAnsi" w:hAnsiTheme="minorHAnsi"/>
          <w:sz w:val="22"/>
          <w:szCs w:val="22"/>
        </w:rPr>
        <w:t>(</w:t>
      </w:r>
      <w:r w:rsidR="00461DE4" w:rsidRPr="00461DE4">
        <w:rPr>
          <w:rFonts w:asciiTheme="minorHAnsi" w:hAnsiTheme="minorHAnsi"/>
          <w:sz w:val="22"/>
          <w:szCs w:val="22"/>
        </w:rPr>
        <w:t>such as urban residential</w:t>
      </w:r>
      <w:r w:rsidR="00C94B8C">
        <w:rPr>
          <w:rFonts w:asciiTheme="minorHAnsi" w:hAnsiTheme="minorHAnsi"/>
          <w:sz w:val="22"/>
          <w:szCs w:val="22"/>
        </w:rPr>
        <w:t>)</w:t>
      </w:r>
      <w:r w:rsidR="00461DE4" w:rsidRPr="00461DE4">
        <w:rPr>
          <w:rFonts w:asciiTheme="minorHAnsi" w:hAnsiTheme="minorHAnsi"/>
          <w:sz w:val="22"/>
          <w:szCs w:val="22"/>
        </w:rPr>
        <w:t xml:space="preserve"> and not used for plantation forestry.</w:t>
      </w:r>
      <w:r w:rsidR="00E4449E">
        <w:rPr>
          <w:rFonts w:asciiTheme="minorHAnsi" w:hAnsiTheme="minorHAnsi"/>
          <w:sz w:val="22"/>
          <w:szCs w:val="22"/>
        </w:rPr>
        <w:t xml:space="preserve"> This land is assumed to be partitioned into the various land uses reported in the agricultural census; some of these land uses are agricultural but some are not and include</w:t>
      </w:r>
      <w:r w:rsidR="0010233C">
        <w:rPr>
          <w:rFonts w:asciiTheme="minorHAnsi" w:hAnsiTheme="minorHAnsi"/>
          <w:sz w:val="22"/>
          <w:szCs w:val="22"/>
        </w:rPr>
        <w:t>, for example,</w:t>
      </w:r>
      <w:r w:rsidR="00E4449E">
        <w:rPr>
          <w:rFonts w:asciiTheme="minorHAnsi" w:hAnsiTheme="minorHAnsi"/>
          <w:sz w:val="22"/>
          <w:szCs w:val="22"/>
        </w:rPr>
        <w:t xml:space="preserve"> </w:t>
      </w:r>
      <w:r w:rsidR="00C94B8C">
        <w:rPr>
          <w:rFonts w:asciiTheme="minorHAnsi" w:hAnsiTheme="minorHAnsi"/>
          <w:sz w:val="22"/>
          <w:szCs w:val="22"/>
        </w:rPr>
        <w:t xml:space="preserve">land set aside for </w:t>
      </w:r>
      <w:r w:rsidR="0010233C">
        <w:rPr>
          <w:rFonts w:asciiTheme="minorHAnsi" w:hAnsiTheme="minorHAnsi"/>
          <w:sz w:val="22"/>
          <w:szCs w:val="22"/>
        </w:rPr>
        <w:t>conservation</w:t>
      </w:r>
      <w:r w:rsidR="00C94B8C">
        <w:rPr>
          <w:rFonts w:asciiTheme="minorHAnsi" w:hAnsiTheme="minorHAnsi"/>
          <w:sz w:val="22"/>
          <w:szCs w:val="22"/>
        </w:rPr>
        <w:t xml:space="preserve"> purposes</w:t>
      </w:r>
      <w:r w:rsidR="0010233C">
        <w:rPr>
          <w:rFonts w:asciiTheme="minorHAnsi" w:hAnsiTheme="minorHAnsi"/>
          <w:sz w:val="22"/>
          <w:szCs w:val="22"/>
        </w:rPr>
        <w:t>,</w:t>
      </w:r>
      <w:r w:rsidR="00C94B8C">
        <w:rPr>
          <w:rFonts w:asciiTheme="minorHAnsi" w:hAnsiTheme="minorHAnsi"/>
          <w:sz w:val="22"/>
          <w:szCs w:val="22"/>
        </w:rPr>
        <w:t xml:space="preserve"> land used for</w:t>
      </w:r>
      <w:r w:rsidR="0010233C">
        <w:rPr>
          <w:rFonts w:asciiTheme="minorHAnsi" w:hAnsiTheme="minorHAnsi"/>
          <w:sz w:val="22"/>
          <w:szCs w:val="22"/>
        </w:rPr>
        <w:t xml:space="preserve"> farm infrastructure and water bodies.</w:t>
      </w:r>
    </w:p>
    <w:p w:rsidR="00DC6E63" w:rsidRDefault="00130BA7">
      <w:pPr>
        <w:spacing w:after="200" w:line="276" w:lineRule="auto"/>
        <w:rPr>
          <w:rFonts w:asciiTheme="minorHAnsi" w:hAnsiTheme="minorHAnsi"/>
          <w:sz w:val="22"/>
          <w:szCs w:val="22"/>
        </w:rPr>
      </w:pPr>
      <w:r>
        <w:rPr>
          <w:rFonts w:asciiTheme="minorHAnsi" w:hAnsiTheme="minorHAnsi"/>
          <w:sz w:val="22"/>
          <w:szCs w:val="22"/>
        </w:rPr>
        <w:t xml:space="preserve">A simplified agricultural land use map was made from the non-agricultural land use map. It showed </w:t>
      </w:r>
      <w:r w:rsidR="00EC377E">
        <w:rPr>
          <w:rFonts w:asciiTheme="minorHAnsi" w:hAnsiTheme="minorHAnsi"/>
          <w:sz w:val="22"/>
          <w:szCs w:val="22"/>
        </w:rPr>
        <w:t xml:space="preserve">potentially </w:t>
      </w:r>
      <w:r>
        <w:rPr>
          <w:rFonts w:asciiTheme="minorHAnsi" w:hAnsiTheme="minorHAnsi"/>
          <w:sz w:val="22"/>
          <w:szCs w:val="22"/>
        </w:rPr>
        <w:t xml:space="preserve">agricultural land further categorised according to its forest crown cover class. This enabled the determination for each SLA of the areas of </w:t>
      </w:r>
      <w:r w:rsidR="0076358D">
        <w:rPr>
          <w:rFonts w:asciiTheme="minorHAnsi" w:hAnsiTheme="minorHAnsi"/>
          <w:sz w:val="22"/>
          <w:szCs w:val="22"/>
        </w:rPr>
        <w:t xml:space="preserve">potentially </w:t>
      </w:r>
      <w:r>
        <w:rPr>
          <w:rFonts w:asciiTheme="minorHAnsi" w:hAnsiTheme="minorHAnsi"/>
          <w:sz w:val="22"/>
          <w:szCs w:val="22"/>
        </w:rPr>
        <w:t xml:space="preserve">agricultural land in each forest crown cover class. This was necessary for the scaling of the agricultural census data, which is done in </w:t>
      </w:r>
      <w:r w:rsidR="004A72A1">
        <w:rPr>
          <w:rFonts w:asciiTheme="minorHAnsi" w:hAnsiTheme="minorHAnsi"/>
          <w:sz w:val="22"/>
          <w:szCs w:val="22"/>
        </w:rPr>
        <w:t>s</w:t>
      </w:r>
      <w:r>
        <w:rPr>
          <w:rFonts w:asciiTheme="minorHAnsi" w:hAnsiTheme="minorHAnsi"/>
          <w:sz w:val="22"/>
          <w:szCs w:val="22"/>
        </w:rPr>
        <w:t xml:space="preserve">tep 3 </w:t>
      </w:r>
      <w:r w:rsidR="00DD0848">
        <w:rPr>
          <w:rFonts w:asciiTheme="minorHAnsi" w:hAnsiTheme="minorHAnsi"/>
          <w:sz w:val="22"/>
          <w:szCs w:val="22"/>
        </w:rPr>
        <w:t>in</w:t>
      </w:r>
      <w:r>
        <w:rPr>
          <w:rFonts w:asciiTheme="minorHAnsi" w:hAnsiTheme="minorHAnsi"/>
          <w:sz w:val="22"/>
          <w:szCs w:val="22"/>
        </w:rPr>
        <w:t xml:space="preserve"> Figure 1.</w:t>
      </w:r>
    </w:p>
    <w:p w:rsidR="00607064" w:rsidRDefault="00BE3C6C" w:rsidP="00A04572">
      <w:pPr>
        <w:pStyle w:val="Heading2"/>
      </w:pPr>
      <w:bookmarkStart w:id="14" w:name="_Toc454445178"/>
      <w:r w:rsidRPr="00BE3C6C">
        <w:t>Process agricultural census data</w:t>
      </w:r>
      <w:bookmarkEnd w:id="14"/>
    </w:p>
    <w:p w:rsidR="00674DD5" w:rsidRDefault="00674DD5" w:rsidP="00674DD5">
      <w:pPr>
        <w:spacing w:after="120"/>
        <w:rPr>
          <w:rFonts w:asciiTheme="minorHAnsi" w:hAnsiTheme="minorHAnsi"/>
          <w:sz w:val="22"/>
          <w:szCs w:val="22"/>
        </w:rPr>
      </w:pPr>
      <w:r>
        <w:rPr>
          <w:rFonts w:asciiTheme="minorHAnsi" w:hAnsiTheme="minorHAnsi"/>
          <w:sz w:val="22"/>
          <w:szCs w:val="22"/>
        </w:rPr>
        <w:t xml:space="preserve">The work described in this section is included in </w:t>
      </w:r>
      <w:r w:rsidR="00B54D0D">
        <w:rPr>
          <w:rFonts w:asciiTheme="minorHAnsi" w:hAnsiTheme="minorHAnsi"/>
          <w:sz w:val="22"/>
          <w:szCs w:val="22"/>
        </w:rPr>
        <w:t>s</w:t>
      </w:r>
      <w:r>
        <w:rPr>
          <w:rFonts w:asciiTheme="minorHAnsi" w:hAnsiTheme="minorHAnsi"/>
          <w:sz w:val="22"/>
          <w:szCs w:val="22"/>
        </w:rPr>
        <w:t>teps 1 and 3</w:t>
      </w:r>
      <w:r w:rsidR="00DD0848">
        <w:rPr>
          <w:rFonts w:asciiTheme="minorHAnsi" w:hAnsiTheme="minorHAnsi"/>
          <w:sz w:val="22"/>
          <w:szCs w:val="22"/>
        </w:rPr>
        <w:t xml:space="preserve"> in</w:t>
      </w:r>
      <w:r>
        <w:rPr>
          <w:rFonts w:asciiTheme="minorHAnsi" w:hAnsiTheme="minorHAnsi"/>
          <w:sz w:val="22"/>
          <w:szCs w:val="22"/>
        </w:rPr>
        <w:t xml:space="preserve"> Figure 1.</w:t>
      </w:r>
    </w:p>
    <w:p w:rsidR="00DC6E63"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 xml:space="preserve">The agricultural census data </w:t>
      </w:r>
      <w:r w:rsidR="00626201">
        <w:rPr>
          <w:rFonts w:asciiTheme="minorHAnsi" w:hAnsiTheme="minorHAnsi"/>
          <w:sz w:val="22"/>
          <w:szCs w:val="22"/>
        </w:rPr>
        <w:t>were</w:t>
      </w:r>
      <w:r w:rsidRPr="00BE3C6C">
        <w:rPr>
          <w:rFonts w:asciiTheme="minorHAnsi" w:hAnsiTheme="minorHAnsi"/>
          <w:sz w:val="22"/>
          <w:szCs w:val="22"/>
        </w:rPr>
        <w:t xml:space="preserve"> processed to generate suitable area constraint data: </w:t>
      </w:r>
      <w:r w:rsidR="00F778C7">
        <w:rPr>
          <w:rFonts w:asciiTheme="minorHAnsi" w:hAnsiTheme="minorHAnsi"/>
          <w:sz w:val="22"/>
          <w:szCs w:val="22"/>
        </w:rPr>
        <w:t xml:space="preserve">(i) </w:t>
      </w:r>
      <w:r w:rsidRPr="00BE3C6C">
        <w:rPr>
          <w:rFonts w:asciiTheme="minorHAnsi" w:hAnsiTheme="minorHAnsi"/>
          <w:sz w:val="22"/>
          <w:szCs w:val="22"/>
        </w:rPr>
        <w:t xml:space="preserve">adjustments for double cropping and for multiple cropping of vegetables, </w:t>
      </w:r>
      <w:r w:rsidR="00F778C7">
        <w:rPr>
          <w:rFonts w:asciiTheme="minorHAnsi" w:hAnsiTheme="minorHAnsi"/>
          <w:sz w:val="22"/>
          <w:szCs w:val="22"/>
        </w:rPr>
        <w:t xml:space="preserve">(ii) </w:t>
      </w:r>
      <w:r w:rsidR="001D781F">
        <w:rPr>
          <w:rFonts w:asciiTheme="minorHAnsi" w:hAnsiTheme="minorHAnsi"/>
          <w:sz w:val="22"/>
          <w:szCs w:val="22"/>
        </w:rPr>
        <w:t xml:space="preserve">conversion of </w:t>
      </w:r>
      <w:r w:rsidRPr="00BE3C6C">
        <w:rPr>
          <w:rFonts w:asciiTheme="minorHAnsi" w:hAnsiTheme="minorHAnsi"/>
          <w:sz w:val="22"/>
          <w:szCs w:val="22"/>
        </w:rPr>
        <w:t xml:space="preserve">orchard tree numbers to areas, </w:t>
      </w:r>
      <w:r w:rsidR="00F778C7">
        <w:rPr>
          <w:rFonts w:asciiTheme="minorHAnsi" w:hAnsiTheme="minorHAnsi"/>
          <w:sz w:val="22"/>
          <w:szCs w:val="22"/>
        </w:rPr>
        <w:t xml:space="preserve">(iii) </w:t>
      </w:r>
      <w:r w:rsidR="001D781F">
        <w:rPr>
          <w:rFonts w:asciiTheme="minorHAnsi" w:hAnsiTheme="minorHAnsi"/>
          <w:sz w:val="22"/>
          <w:szCs w:val="22"/>
        </w:rPr>
        <w:t xml:space="preserve">scaling of </w:t>
      </w:r>
      <w:r w:rsidRPr="00BE3C6C">
        <w:rPr>
          <w:rFonts w:asciiTheme="minorHAnsi" w:hAnsiTheme="minorHAnsi"/>
          <w:sz w:val="22"/>
          <w:szCs w:val="22"/>
        </w:rPr>
        <w:t xml:space="preserve">areas to fit the existing digital maps and </w:t>
      </w:r>
      <w:r w:rsidR="00F778C7">
        <w:rPr>
          <w:rFonts w:asciiTheme="minorHAnsi" w:hAnsiTheme="minorHAnsi"/>
          <w:sz w:val="22"/>
          <w:szCs w:val="22"/>
        </w:rPr>
        <w:t xml:space="preserve">(iv) </w:t>
      </w:r>
      <w:r w:rsidR="001D781F">
        <w:rPr>
          <w:rFonts w:asciiTheme="minorHAnsi" w:hAnsiTheme="minorHAnsi"/>
          <w:sz w:val="22"/>
          <w:szCs w:val="22"/>
        </w:rPr>
        <w:t xml:space="preserve">disaggregation of </w:t>
      </w:r>
      <w:r w:rsidRPr="00BE3C6C">
        <w:rPr>
          <w:rFonts w:asciiTheme="minorHAnsi" w:hAnsiTheme="minorHAnsi"/>
          <w:sz w:val="22"/>
          <w:szCs w:val="22"/>
        </w:rPr>
        <w:t xml:space="preserve">irrigated areas for broad commodity groups into </w:t>
      </w:r>
      <w:r w:rsidR="001D781F">
        <w:rPr>
          <w:rFonts w:asciiTheme="minorHAnsi" w:hAnsiTheme="minorHAnsi"/>
          <w:sz w:val="22"/>
          <w:szCs w:val="22"/>
        </w:rPr>
        <w:t xml:space="preserve">areas for </w:t>
      </w:r>
      <w:r w:rsidRPr="00BE3C6C">
        <w:rPr>
          <w:rFonts w:asciiTheme="minorHAnsi" w:hAnsiTheme="minorHAnsi"/>
          <w:sz w:val="22"/>
          <w:szCs w:val="22"/>
        </w:rPr>
        <w:t>the more specific commodity groups to be mapped. The processing undertaken for the Version 5 NLUM is similar to that described by Stewart et al. (2001).</w:t>
      </w:r>
    </w:p>
    <w:p w:rsidR="00DC6E63"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lastRenderedPageBreak/>
        <w:t>A</w:t>
      </w:r>
      <w:r w:rsidR="00F778C7">
        <w:rPr>
          <w:rFonts w:asciiTheme="minorHAnsi" w:hAnsiTheme="minorHAnsi"/>
          <w:sz w:val="22"/>
          <w:szCs w:val="22"/>
        </w:rPr>
        <w:t>n</w:t>
      </w:r>
      <w:r w:rsidRPr="00BE3C6C">
        <w:rPr>
          <w:rFonts w:asciiTheme="minorHAnsi" w:hAnsiTheme="minorHAnsi"/>
          <w:sz w:val="22"/>
          <w:szCs w:val="22"/>
        </w:rPr>
        <w:t xml:space="preserve"> </w:t>
      </w:r>
      <w:r w:rsidR="00F778C7">
        <w:rPr>
          <w:rFonts w:asciiTheme="minorHAnsi" w:hAnsiTheme="minorHAnsi"/>
          <w:sz w:val="22"/>
          <w:szCs w:val="22"/>
        </w:rPr>
        <w:t>issue</w:t>
      </w:r>
      <w:r w:rsidRPr="00BE3C6C">
        <w:rPr>
          <w:rFonts w:asciiTheme="minorHAnsi" w:hAnsiTheme="minorHAnsi"/>
          <w:sz w:val="22"/>
          <w:szCs w:val="22"/>
        </w:rPr>
        <w:t xml:space="preserve"> with the 2010</w:t>
      </w:r>
      <w:r w:rsidR="00FF6A15" w:rsidRPr="006D3303">
        <w:rPr>
          <w:sz w:val="22"/>
          <w:szCs w:val="22"/>
        </w:rPr>
        <w:t>–</w:t>
      </w:r>
      <w:r w:rsidRPr="00BE3C6C">
        <w:rPr>
          <w:rFonts w:asciiTheme="minorHAnsi" w:hAnsiTheme="minorHAnsi"/>
          <w:sz w:val="22"/>
          <w:szCs w:val="22"/>
        </w:rPr>
        <w:t>11 agricultural census data was that the ‘all cereals for all other purposes’ area estimates include cereals grazed or fed off and cereals cut for silage</w:t>
      </w:r>
      <w:r w:rsidR="00F778C7">
        <w:rPr>
          <w:rFonts w:asciiTheme="minorHAnsi" w:hAnsiTheme="minorHAnsi"/>
          <w:sz w:val="22"/>
          <w:szCs w:val="22"/>
        </w:rPr>
        <w:t>.</w:t>
      </w:r>
      <w:r w:rsidRPr="00BE3C6C">
        <w:rPr>
          <w:rFonts w:asciiTheme="minorHAnsi" w:hAnsiTheme="minorHAnsi"/>
          <w:sz w:val="22"/>
          <w:szCs w:val="22"/>
        </w:rPr>
        <w:t xml:space="preserve"> </w:t>
      </w:r>
      <w:r w:rsidR="00F778C7">
        <w:rPr>
          <w:rFonts w:asciiTheme="minorHAnsi" w:hAnsiTheme="minorHAnsi"/>
          <w:sz w:val="22"/>
          <w:szCs w:val="22"/>
        </w:rPr>
        <w:t>I</w:t>
      </w:r>
      <w:r w:rsidRPr="00BE3C6C">
        <w:rPr>
          <w:rFonts w:asciiTheme="minorHAnsi" w:hAnsiTheme="minorHAnsi"/>
          <w:sz w:val="22"/>
          <w:szCs w:val="22"/>
        </w:rPr>
        <w:t xml:space="preserve">t is </w:t>
      </w:r>
      <w:r w:rsidR="00F778C7">
        <w:rPr>
          <w:rFonts w:asciiTheme="minorHAnsi" w:hAnsiTheme="minorHAnsi"/>
          <w:sz w:val="22"/>
          <w:szCs w:val="22"/>
        </w:rPr>
        <w:t xml:space="preserve">also </w:t>
      </w:r>
      <w:r w:rsidRPr="00BE3C6C">
        <w:rPr>
          <w:rFonts w:asciiTheme="minorHAnsi" w:hAnsiTheme="minorHAnsi"/>
          <w:sz w:val="22"/>
          <w:szCs w:val="22"/>
        </w:rPr>
        <w:t xml:space="preserve">likely that many respondents included cereals cut for silage with the area reported as ‘cereal cut for hay’. It was necessary to estimate, for each SLA, a split of the sum of the areas reported as ‘all cereals for all other purposes’ and ‘cereals cut for hay’ into area of cereals grazed (or fed off), area of cereals cut for silage and area of cereals cut for hay. It is likely that the area reported as cereals grazed or fed off includes some cereal plantings that were later harvested for grain or seed or cut for hay or silage. This was ignored </w:t>
      </w:r>
      <w:r w:rsidR="00F778C7">
        <w:rPr>
          <w:rFonts w:asciiTheme="minorHAnsi" w:hAnsiTheme="minorHAnsi"/>
          <w:sz w:val="22"/>
          <w:szCs w:val="22"/>
        </w:rPr>
        <w:t>as</w:t>
      </w:r>
      <w:r w:rsidRPr="00BE3C6C">
        <w:rPr>
          <w:rFonts w:asciiTheme="minorHAnsi" w:hAnsiTheme="minorHAnsi"/>
          <w:sz w:val="22"/>
          <w:szCs w:val="22"/>
        </w:rPr>
        <w:t xml:space="preserve"> the areas involved </w:t>
      </w:r>
      <w:r w:rsidR="00F778C7">
        <w:rPr>
          <w:rFonts w:asciiTheme="minorHAnsi" w:hAnsiTheme="minorHAnsi"/>
          <w:sz w:val="22"/>
          <w:szCs w:val="22"/>
        </w:rPr>
        <w:t>are</w:t>
      </w:r>
      <w:r w:rsidRPr="00BE3C6C">
        <w:rPr>
          <w:rFonts w:asciiTheme="minorHAnsi" w:hAnsiTheme="minorHAnsi"/>
          <w:sz w:val="22"/>
          <w:szCs w:val="22"/>
        </w:rPr>
        <w:t xml:space="preserve"> </w:t>
      </w:r>
      <w:r w:rsidR="00145D63">
        <w:rPr>
          <w:rFonts w:asciiTheme="minorHAnsi" w:hAnsiTheme="minorHAnsi"/>
          <w:sz w:val="22"/>
          <w:szCs w:val="22"/>
        </w:rPr>
        <w:t>assumed</w:t>
      </w:r>
      <w:r w:rsidR="00F778C7">
        <w:rPr>
          <w:rFonts w:asciiTheme="minorHAnsi" w:hAnsiTheme="minorHAnsi"/>
          <w:sz w:val="22"/>
          <w:szCs w:val="22"/>
        </w:rPr>
        <w:t xml:space="preserve"> to be </w:t>
      </w:r>
      <w:r w:rsidRPr="00BE3C6C">
        <w:rPr>
          <w:rFonts w:asciiTheme="minorHAnsi" w:hAnsiTheme="minorHAnsi"/>
          <w:sz w:val="22"/>
          <w:szCs w:val="22"/>
        </w:rPr>
        <w:t>small. The split was estimated on the assumption that it should be in the same proportion as the areas irrigated for the three components. Where the total area irrigated for all three components was zero at SLA level, larger reporting regions were used</w:t>
      </w:r>
      <w:r w:rsidR="008712B2">
        <w:rPr>
          <w:rFonts w:asciiTheme="minorHAnsi" w:hAnsiTheme="minorHAnsi"/>
          <w:sz w:val="22"/>
          <w:szCs w:val="22"/>
        </w:rPr>
        <w:t>—</w:t>
      </w:r>
      <w:r w:rsidRPr="00BE3C6C">
        <w:rPr>
          <w:rFonts w:asciiTheme="minorHAnsi" w:hAnsiTheme="minorHAnsi"/>
          <w:sz w:val="22"/>
          <w:szCs w:val="22"/>
        </w:rPr>
        <w:t>statistical divisions (SDs, of which about 60 cover all of Australia), states and territories or national. The resulting split was further modified to ensure that the areas of cereals grazed did not exceed the areas reported as ‘all cereals for all other purposes’ and the areas of cereals cut for hay did not exceed the areas reported as ‘cereals cut for hay’.</w:t>
      </w:r>
    </w:p>
    <w:p w:rsidR="00607064" w:rsidRDefault="00BE3C6C">
      <w:pPr>
        <w:pStyle w:val="BodyText2"/>
        <w:keepNext/>
        <w:spacing w:after="200" w:line="276" w:lineRule="auto"/>
        <w:rPr>
          <w:rFonts w:asciiTheme="minorHAnsi" w:hAnsiTheme="minorHAnsi"/>
          <w:sz w:val="22"/>
          <w:szCs w:val="22"/>
        </w:rPr>
      </w:pPr>
      <w:r w:rsidRPr="00BE3C6C">
        <w:rPr>
          <w:rFonts w:asciiTheme="minorHAnsi" w:hAnsiTheme="minorHAnsi"/>
          <w:sz w:val="22"/>
          <w:szCs w:val="22"/>
        </w:rPr>
        <w:t>A</w:t>
      </w:r>
      <w:r w:rsidR="00F778C7">
        <w:rPr>
          <w:rFonts w:asciiTheme="minorHAnsi" w:hAnsiTheme="minorHAnsi"/>
          <w:sz w:val="22"/>
          <w:szCs w:val="22"/>
        </w:rPr>
        <w:t>nother issue</w:t>
      </w:r>
      <w:r w:rsidRPr="00BE3C6C">
        <w:rPr>
          <w:rFonts w:asciiTheme="minorHAnsi" w:hAnsiTheme="minorHAnsi"/>
          <w:sz w:val="22"/>
          <w:szCs w:val="22"/>
        </w:rPr>
        <w:t xml:space="preserve"> with the 2010</w:t>
      </w:r>
      <w:r w:rsidR="00FF6A15" w:rsidRPr="006D3303">
        <w:rPr>
          <w:sz w:val="22"/>
          <w:szCs w:val="22"/>
        </w:rPr>
        <w:t>–</w:t>
      </w:r>
      <w:r w:rsidRPr="00BE3C6C">
        <w:rPr>
          <w:rFonts w:asciiTheme="minorHAnsi" w:hAnsiTheme="minorHAnsi"/>
          <w:sz w:val="22"/>
          <w:szCs w:val="22"/>
        </w:rPr>
        <w:t>11 agricultural census data was that though the areas of ‘grazing on improved pastures’ and ‘grazing on other land’ were reported for each SLA</w:t>
      </w:r>
      <w:r w:rsidR="00F778C7">
        <w:rPr>
          <w:rFonts w:asciiTheme="minorHAnsi" w:hAnsiTheme="minorHAnsi"/>
          <w:sz w:val="22"/>
          <w:szCs w:val="22"/>
        </w:rPr>
        <w:t xml:space="preserve">, the area of grazing </w:t>
      </w:r>
      <w:r w:rsidR="00BC34E3">
        <w:rPr>
          <w:rFonts w:asciiTheme="minorHAnsi" w:hAnsiTheme="minorHAnsi"/>
          <w:sz w:val="22"/>
          <w:szCs w:val="22"/>
        </w:rPr>
        <w:t>on</w:t>
      </w:r>
      <w:r w:rsidR="00F778C7">
        <w:rPr>
          <w:rFonts w:asciiTheme="minorHAnsi" w:hAnsiTheme="minorHAnsi"/>
          <w:sz w:val="22"/>
          <w:szCs w:val="22"/>
        </w:rPr>
        <w:t xml:space="preserve"> sown pastures was not</w:t>
      </w:r>
      <w:r w:rsidRPr="00BE3C6C">
        <w:rPr>
          <w:rFonts w:asciiTheme="minorHAnsi" w:hAnsiTheme="minorHAnsi"/>
          <w:sz w:val="22"/>
          <w:szCs w:val="22"/>
        </w:rPr>
        <w:t xml:space="preserve">. This creates a difficulty for </w:t>
      </w:r>
      <w:r w:rsidR="00370055">
        <w:rPr>
          <w:rFonts w:asciiTheme="minorHAnsi" w:hAnsiTheme="minorHAnsi"/>
          <w:sz w:val="22"/>
          <w:szCs w:val="22"/>
        </w:rPr>
        <w:t>SPREAD II</w:t>
      </w:r>
      <w:r w:rsidRPr="00BE3C6C">
        <w:rPr>
          <w:rFonts w:asciiTheme="minorHAnsi" w:hAnsiTheme="minorHAnsi"/>
          <w:sz w:val="22"/>
          <w:szCs w:val="22"/>
        </w:rPr>
        <w:t xml:space="preserve"> since improved pastures comprise sown pastures and native-exotic pasture mosaics but the satellite appearances of native-exotic pasture mosaics are much the same as those of native pastures. Improved pastures do not constitute a suitable map unit for allocation by </w:t>
      </w:r>
      <w:r w:rsidR="00370055">
        <w:rPr>
          <w:rFonts w:asciiTheme="minorHAnsi" w:hAnsiTheme="minorHAnsi"/>
          <w:sz w:val="22"/>
          <w:szCs w:val="22"/>
        </w:rPr>
        <w:t>SPREAD II</w:t>
      </w:r>
      <w:r w:rsidRPr="00BE3C6C">
        <w:rPr>
          <w:rFonts w:asciiTheme="minorHAnsi" w:hAnsiTheme="minorHAnsi"/>
          <w:sz w:val="22"/>
          <w:szCs w:val="22"/>
        </w:rPr>
        <w:t xml:space="preserve">. For </w:t>
      </w:r>
      <w:r w:rsidR="00370055">
        <w:rPr>
          <w:rFonts w:asciiTheme="minorHAnsi" w:hAnsiTheme="minorHAnsi"/>
          <w:sz w:val="22"/>
          <w:szCs w:val="22"/>
        </w:rPr>
        <w:t>SPREAD II</w:t>
      </w:r>
      <w:r w:rsidRPr="00BE3C6C">
        <w:rPr>
          <w:rFonts w:asciiTheme="minorHAnsi" w:hAnsiTheme="minorHAnsi"/>
          <w:sz w:val="22"/>
          <w:szCs w:val="22"/>
        </w:rPr>
        <w:t>, it was necessary to split grazing land into two map units distinguish</w:t>
      </w:r>
      <w:r w:rsidR="00F778C7">
        <w:rPr>
          <w:rFonts w:asciiTheme="minorHAnsi" w:hAnsiTheme="minorHAnsi"/>
          <w:sz w:val="22"/>
          <w:szCs w:val="22"/>
        </w:rPr>
        <w:t>able</w:t>
      </w:r>
      <w:r w:rsidRPr="00BE3C6C">
        <w:rPr>
          <w:rFonts w:asciiTheme="minorHAnsi" w:hAnsiTheme="minorHAnsi"/>
          <w:sz w:val="22"/>
          <w:szCs w:val="22"/>
        </w:rPr>
        <w:t xml:space="preserve"> using satellite imagery</w:t>
      </w:r>
      <w:r w:rsidR="00FF6A15">
        <w:rPr>
          <w:rFonts w:asciiTheme="minorHAnsi" w:hAnsiTheme="minorHAnsi"/>
          <w:sz w:val="22"/>
          <w:szCs w:val="22"/>
        </w:rPr>
        <w:t>—</w:t>
      </w:r>
      <w:r w:rsidRPr="00BE3C6C">
        <w:rPr>
          <w:rFonts w:asciiTheme="minorHAnsi" w:hAnsiTheme="minorHAnsi"/>
          <w:sz w:val="22"/>
          <w:szCs w:val="22"/>
        </w:rPr>
        <w:t xml:space="preserve"> ‘grazing</w:t>
      </w:r>
      <w:r w:rsidR="008712B2">
        <w:rPr>
          <w:rFonts w:asciiTheme="minorHAnsi" w:hAnsiTheme="minorHAnsi"/>
          <w:sz w:val="22"/>
          <w:szCs w:val="22"/>
        </w:rPr>
        <w:t>—</w:t>
      </w:r>
      <w:r w:rsidRPr="00BE3C6C">
        <w:rPr>
          <w:rFonts w:asciiTheme="minorHAnsi" w:hAnsiTheme="minorHAnsi"/>
          <w:sz w:val="22"/>
          <w:szCs w:val="22"/>
        </w:rPr>
        <w:t>sown pastures’ and ‘grazing</w:t>
      </w:r>
      <w:r w:rsidR="008712B2">
        <w:rPr>
          <w:rFonts w:asciiTheme="minorHAnsi" w:hAnsiTheme="minorHAnsi"/>
          <w:sz w:val="22"/>
          <w:szCs w:val="22"/>
        </w:rPr>
        <w:t>—</w:t>
      </w:r>
      <w:r w:rsidRPr="00BE3C6C">
        <w:rPr>
          <w:rFonts w:asciiTheme="minorHAnsi" w:hAnsiTheme="minorHAnsi"/>
          <w:sz w:val="22"/>
          <w:szCs w:val="22"/>
        </w:rPr>
        <w:t>native or naturalised pasture or native-exotic pasture mosaic’</w:t>
      </w:r>
      <w:r w:rsidR="0033287B">
        <w:rPr>
          <w:rFonts w:asciiTheme="minorHAnsi" w:hAnsiTheme="minorHAnsi"/>
          <w:sz w:val="22"/>
          <w:szCs w:val="22"/>
        </w:rPr>
        <w:t xml:space="preserve"> and</w:t>
      </w:r>
      <w:r w:rsidRPr="00BE3C6C">
        <w:rPr>
          <w:rFonts w:asciiTheme="minorHAnsi" w:hAnsiTheme="minorHAnsi"/>
          <w:sz w:val="22"/>
          <w:szCs w:val="22"/>
        </w:rPr>
        <w:t xml:space="preserve"> to estimate the area of sown pasture in each SLA. The area of sown pasture was estimated as the area of non-forested, cultivated, </w:t>
      </w:r>
      <w:r w:rsidR="00622954">
        <w:rPr>
          <w:rFonts w:asciiTheme="minorHAnsi" w:hAnsiTheme="minorHAnsi"/>
          <w:sz w:val="22"/>
          <w:szCs w:val="22"/>
        </w:rPr>
        <w:t xml:space="preserve">potentially </w:t>
      </w:r>
      <w:r w:rsidRPr="00BE3C6C">
        <w:rPr>
          <w:rFonts w:asciiTheme="minorHAnsi" w:hAnsiTheme="minorHAnsi"/>
          <w:sz w:val="22"/>
          <w:szCs w:val="22"/>
        </w:rPr>
        <w:t xml:space="preserve">agricultural land (determined using the cultivation mask and the </w:t>
      </w:r>
      <w:r w:rsidR="00FC3F71">
        <w:rPr>
          <w:rFonts w:asciiTheme="minorHAnsi" w:hAnsiTheme="minorHAnsi"/>
          <w:sz w:val="22"/>
          <w:szCs w:val="22"/>
        </w:rPr>
        <w:t>simplified agricultural land use map</w:t>
      </w:r>
      <w:r w:rsidRPr="00BE3C6C">
        <w:rPr>
          <w:rFonts w:asciiTheme="minorHAnsi" w:hAnsiTheme="minorHAnsi"/>
          <w:sz w:val="22"/>
          <w:szCs w:val="22"/>
        </w:rPr>
        <w:t xml:space="preserve">) minus the total area of </w:t>
      </w:r>
      <w:r w:rsidR="00670170">
        <w:rPr>
          <w:rFonts w:asciiTheme="minorHAnsi" w:hAnsiTheme="minorHAnsi"/>
          <w:sz w:val="22"/>
          <w:szCs w:val="22"/>
        </w:rPr>
        <w:t xml:space="preserve">other </w:t>
      </w:r>
      <w:r w:rsidRPr="00BE3C6C">
        <w:rPr>
          <w:rFonts w:asciiTheme="minorHAnsi" w:hAnsiTheme="minorHAnsi"/>
          <w:sz w:val="22"/>
          <w:szCs w:val="22"/>
        </w:rPr>
        <w:t>cultivated commodities (calculated from agricultural census data after processing and scaling). Where this gave a negative area, the area of grazing on sown pastures was taken to be zero. Where this gave an area that exceeded the area of grazing on improved pastures (calculated from agricultural census data after processing and scaling), the area of grazing on sown pastures was taken to be equal to the area of grazing on improved pastures. In the calculations, grazing of cereals was treated as grazing of sown pastures.</w:t>
      </w:r>
    </w:p>
    <w:p w:rsidR="00DC6E63"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 xml:space="preserve">A third </w:t>
      </w:r>
      <w:r w:rsidR="0033287B">
        <w:rPr>
          <w:rFonts w:asciiTheme="minorHAnsi" w:hAnsiTheme="minorHAnsi"/>
          <w:sz w:val="22"/>
          <w:szCs w:val="22"/>
        </w:rPr>
        <w:t>issue</w:t>
      </w:r>
      <w:r w:rsidRPr="00BE3C6C">
        <w:rPr>
          <w:rFonts w:asciiTheme="minorHAnsi" w:hAnsiTheme="minorHAnsi"/>
          <w:sz w:val="22"/>
          <w:szCs w:val="22"/>
        </w:rPr>
        <w:t xml:space="preserve"> with the 2010</w:t>
      </w:r>
      <w:r w:rsidR="00FF6A15" w:rsidRPr="006D3303">
        <w:rPr>
          <w:sz w:val="22"/>
          <w:szCs w:val="22"/>
        </w:rPr>
        <w:t>–</w:t>
      </w:r>
      <w:r w:rsidRPr="00BE3C6C">
        <w:rPr>
          <w:rFonts w:asciiTheme="minorHAnsi" w:hAnsiTheme="minorHAnsi"/>
          <w:sz w:val="22"/>
          <w:szCs w:val="22"/>
        </w:rPr>
        <w:t xml:space="preserve">11 agricultural census data was that areas for newly planted agroforestry (seed sown or seedlings planted) were not </w:t>
      </w:r>
      <w:r w:rsidR="00A750C8">
        <w:rPr>
          <w:rFonts w:asciiTheme="minorHAnsi" w:hAnsiTheme="minorHAnsi"/>
          <w:sz w:val="22"/>
          <w:szCs w:val="22"/>
        </w:rPr>
        <w:t>reported</w:t>
      </w:r>
      <w:r w:rsidRPr="00BE3C6C">
        <w:rPr>
          <w:rFonts w:asciiTheme="minorHAnsi" w:hAnsiTheme="minorHAnsi"/>
          <w:sz w:val="22"/>
          <w:szCs w:val="22"/>
        </w:rPr>
        <w:t>. The 2005</w:t>
      </w:r>
      <w:r w:rsidR="00FF6A15" w:rsidRPr="006D3303">
        <w:rPr>
          <w:sz w:val="22"/>
          <w:szCs w:val="22"/>
        </w:rPr>
        <w:t>–</w:t>
      </w:r>
      <w:r w:rsidRPr="00BE3C6C">
        <w:rPr>
          <w:rFonts w:asciiTheme="minorHAnsi" w:hAnsiTheme="minorHAnsi"/>
          <w:sz w:val="22"/>
          <w:szCs w:val="22"/>
        </w:rPr>
        <w:t>06 agricultural census data enabled estimates to be made at state and territory level of the ratio of the area of newly planted agroforestry to the area of on-farm commercial forestry plantations; this ratio was used to calculate SLA level estimates of the area of newly planted agroforestry for 2010</w:t>
      </w:r>
      <w:r w:rsidR="00FF6A15" w:rsidRPr="006D3303">
        <w:rPr>
          <w:sz w:val="22"/>
          <w:szCs w:val="22"/>
        </w:rPr>
        <w:t>–</w:t>
      </w:r>
      <w:r w:rsidRPr="00BE3C6C">
        <w:rPr>
          <w:rFonts w:asciiTheme="minorHAnsi" w:hAnsiTheme="minorHAnsi"/>
          <w:sz w:val="22"/>
          <w:szCs w:val="22"/>
        </w:rPr>
        <w:t>11.</w:t>
      </w:r>
    </w:p>
    <w:p w:rsidR="00607064" w:rsidRDefault="00BF2E2F" w:rsidP="00A04572">
      <w:pPr>
        <w:pStyle w:val="Heading2"/>
      </w:pPr>
      <w:bookmarkStart w:id="15" w:name="_Toc454445179"/>
      <w:r>
        <w:t xml:space="preserve">Allocate </w:t>
      </w:r>
      <w:r w:rsidR="00BE3C6C" w:rsidRPr="00BE3C6C">
        <w:t>agricultural land uses</w:t>
      </w:r>
      <w:bookmarkEnd w:id="15"/>
    </w:p>
    <w:p w:rsidR="00845901" w:rsidRDefault="00845901" w:rsidP="00845901">
      <w:pPr>
        <w:spacing w:after="120"/>
        <w:rPr>
          <w:rFonts w:asciiTheme="minorHAnsi" w:hAnsiTheme="minorHAnsi"/>
          <w:sz w:val="22"/>
          <w:szCs w:val="22"/>
        </w:rPr>
      </w:pPr>
      <w:r>
        <w:rPr>
          <w:rFonts w:asciiTheme="minorHAnsi" w:hAnsiTheme="minorHAnsi"/>
          <w:sz w:val="22"/>
          <w:szCs w:val="22"/>
        </w:rPr>
        <w:t>The work described in this section is</w:t>
      </w:r>
      <w:r w:rsidR="003918A2">
        <w:rPr>
          <w:rFonts w:asciiTheme="minorHAnsi" w:hAnsiTheme="minorHAnsi"/>
          <w:sz w:val="22"/>
          <w:szCs w:val="22"/>
        </w:rPr>
        <w:t xml:space="preserve"> summarized</w:t>
      </w:r>
      <w:r>
        <w:rPr>
          <w:rFonts w:asciiTheme="minorHAnsi" w:hAnsiTheme="minorHAnsi"/>
          <w:sz w:val="22"/>
          <w:szCs w:val="22"/>
        </w:rPr>
        <w:t xml:space="preserve"> in </w:t>
      </w:r>
      <w:r w:rsidR="003918A2">
        <w:rPr>
          <w:rFonts w:asciiTheme="minorHAnsi" w:hAnsiTheme="minorHAnsi"/>
          <w:sz w:val="22"/>
          <w:szCs w:val="22"/>
        </w:rPr>
        <w:t>s</w:t>
      </w:r>
      <w:r>
        <w:rPr>
          <w:rFonts w:asciiTheme="minorHAnsi" w:hAnsiTheme="minorHAnsi"/>
          <w:sz w:val="22"/>
          <w:szCs w:val="22"/>
        </w:rPr>
        <w:t xml:space="preserve">teps </w:t>
      </w:r>
      <w:r w:rsidR="00C330D0">
        <w:rPr>
          <w:rFonts w:asciiTheme="minorHAnsi" w:hAnsiTheme="minorHAnsi"/>
          <w:sz w:val="22"/>
          <w:szCs w:val="22"/>
        </w:rPr>
        <w:t>4</w:t>
      </w:r>
      <w:r w:rsidR="003918A2">
        <w:rPr>
          <w:rFonts w:asciiTheme="minorHAnsi" w:hAnsiTheme="minorHAnsi"/>
          <w:sz w:val="22"/>
          <w:szCs w:val="22"/>
        </w:rPr>
        <w:t xml:space="preserve"> to </w:t>
      </w:r>
      <w:r w:rsidR="00C330D0">
        <w:rPr>
          <w:rFonts w:asciiTheme="minorHAnsi" w:hAnsiTheme="minorHAnsi"/>
          <w:sz w:val="22"/>
          <w:szCs w:val="22"/>
        </w:rPr>
        <w:t>7 in</w:t>
      </w:r>
      <w:r>
        <w:rPr>
          <w:rFonts w:asciiTheme="minorHAnsi" w:hAnsiTheme="minorHAnsi"/>
          <w:sz w:val="22"/>
          <w:szCs w:val="22"/>
        </w:rPr>
        <w:t xml:space="preserve"> Figure 1.</w:t>
      </w:r>
    </w:p>
    <w:p w:rsidR="00607064"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lastRenderedPageBreak/>
        <w:t>The spatial distribution of specific agricultural land uses was modelled using area constraints based on the 2010</w:t>
      </w:r>
      <w:r w:rsidR="00FF6A15" w:rsidRPr="006D3303">
        <w:rPr>
          <w:sz w:val="22"/>
          <w:szCs w:val="22"/>
        </w:rPr>
        <w:t>–</w:t>
      </w:r>
      <w:r w:rsidRPr="00BE3C6C">
        <w:rPr>
          <w:rFonts w:asciiTheme="minorHAnsi" w:hAnsiTheme="minorHAnsi"/>
          <w:sz w:val="22"/>
          <w:szCs w:val="22"/>
        </w:rPr>
        <w:t>11 agricultural census data collected by the ABS and reported at SLA level using ASGC 2010 edition SLA boundaries</w:t>
      </w:r>
      <w:r w:rsidR="007B2C4C">
        <w:rPr>
          <w:rFonts w:asciiTheme="minorHAnsi" w:hAnsiTheme="minorHAnsi"/>
          <w:sz w:val="22"/>
          <w:szCs w:val="22"/>
        </w:rPr>
        <w:t xml:space="preserve"> (</w:t>
      </w:r>
      <w:r w:rsidR="00D47E1C">
        <w:rPr>
          <w:rFonts w:asciiTheme="minorHAnsi" w:hAnsiTheme="minorHAnsi"/>
          <w:sz w:val="22"/>
          <w:szCs w:val="22"/>
        </w:rPr>
        <w:t>ABS 2010</w:t>
      </w:r>
      <w:r w:rsidR="007B2C4C">
        <w:rPr>
          <w:rFonts w:asciiTheme="minorHAnsi" w:hAnsiTheme="minorHAnsi"/>
          <w:sz w:val="22"/>
          <w:szCs w:val="22"/>
        </w:rPr>
        <w:t>)</w:t>
      </w:r>
      <w:r w:rsidRPr="00BE3C6C">
        <w:rPr>
          <w:rFonts w:asciiTheme="minorHAnsi" w:hAnsiTheme="minorHAnsi"/>
          <w:sz w:val="22"/>
          <w:szCs w:val="22"/>
        </w:rPr>
        <w:t>.</w:t>
      </w:r>
      <w:r w:rsidR="00843CDB">
        <w:rPr>
          <w:rFonts w:asciiTheme="minorHAnsi" w:hAnsiTheme="minorHAnsi"/>
          <w:sz w:val="22"/>
          <w:szCs w:val="22"/>
        </w:rPr>
        <w:t xml:space="preserve"> </w:t>
      </w:r>
      <w:r w:rsidRPr="00BE3C6C">
        <w:rPr>
          <w:rFonts w:asciiTheme="minorHAnsi" w:hAnsiTheme="minorHAnsi"/>
          <w:sz w:val="22"/>
          <w:szCs w:val="22"/>
        </w:rPr>
        <w:t>Land uses on non-forested</w:t>
      </w:r>
      <w:r w:rsidR="001877C5">
        <w:rPr>
          <w:rFonts w:asciiTheme="minorHAnsi" w:hAnsiTheme="minorHAnsi"/>
          <w:sz w:val="22"/>
          <w:szCs w:val="22"/>
        </w:rPr>
        <w:t>, potentially</w:t>
      </w:r>
      <w:r w:rsidRPr="00BE3C6C">
        <w:rPr>
          <w:rFonts w:asciiTheme="minorHAnsi" w:hAnsiTheme="minorHAnsi"/>
          <w:sz w:val="22"/>
          <w:szCs w:val="22"/>
        </w:rPr>
        <w:t xml:space="preserve"> agricultural land were characterised using time series, monthly NDVI images. Each time series covered a 12 month period from 1 April to the following 31 March; the year mapped was 1 April 2010 to 31 March 2011. Discrimination between land uses was </w:t>
      </w:r>
      <w:r w:rsidR="00800A85">
        <w:rPr>
          <w:rFonts w:asciiTheme="minorHAnsi" w:hAnsiTheme="minorHAnsi"/>
          <w:sz w:val="22"/>
          <w:szCs w:val="22"/>
        </w:rPr>
        <w:t>achieved</w:t>
      </w:r>
      <w:r w:rsidR="00800A85" w:rsidRPr="00BE3C6C">
        <w:rPr>
          <w:rFonts w:asciiTheme="minorHAnsi" w:hAnsiTheme="minorHAnsi"/>
          <w:sz w:val="22"/>
          <w:szCs w:val="22"/>
        </w:rPr>
        <w:t xml:space="preserve"> </w:t>
      </w:r>
      <w:r w:rsidRPr="00BE3C6C">
        <w:rPr>
          <w:rFonts w:asciiTheme="minorHAnsi" w:hAnsiTheme="minorHAnsi"/>
          <w:sz w:val="22"/>
          <w:szCs w:val="22"/>
        </w:rPr>
        <w:t>using training data representing the four consecutive years from 1 April 1996 to 31 March 2000. The NDVI images were from AVHRR data (BOM 2013) and comprised five sets of monthly images covering the year to be mapped and each of the four consecutive years represented by the training data. Each set of monthly images was splined before use to further reduce the already small percentage of missing data</w:t>
      </w:r>
      <w:r w:rsidR="00A27097">
        <w:rPr>
          <w:rFonts w:asciiTheme="minorHAnsi" w:hAnsiTheme="minorHAnsi"/>
          <w:sz w:val="22"/>
          <w:szCs w:val="22"/>
        </w:rPr>
        <w:t xml:space="preserve"> (</w:t>
      </w:r>
      <w:r w:rsidR="006A1EC7">
        <w:rPr>
          <w:rFonts w:asciiTheme="minorHAnsi" w:hAnsiTheme="minorHAnsi"/>
          <w:sz w:val="22"/>
          <w:szCs w:val="22"/>
        </w:rPr>
        <w:t>s</w:t>
      </w:r>
      <w:r w:rsidR="00A27097">
        <w:rPr>
          <w:rFonts w:asciiTheme="minorHAnsi" w:hAnsiTheme="minorHAnsi"/>
          <w:sz w:val="22"/>
          <w:szCs w:val="22"/>
        </w:rPr>
        <w:t>tep 4 in Figure 1)</w:t>
      </w:r>
      <w:r w:rsidRPr="00BE3C6C">
        <w:rPr>
          <w:rFonts w:asciiTheme="minorHAnsi" w:hAnsiTheme="minorHAnsi"/>
          <w:sz w:val="22"/>
          <w:szCs w:val="22"/>
        </w:rPr>
        <w:t xml:space="preserve">. The training data comprised a collection of ground control sites representing </w:t>
      </w:r>
      <w:r w:rsidR="001A1583">
        <w:rPr>
          <w:rFonts w:asciiTheme="minorHAnsi" w:hAnsiTheme="minorHAnsi"/>
          <w:sz w:val="22"/>
          <w:szCs w:val="22"/>
        </w:rPr>
        <w:t>agricultural</w:t>
      </w:r>
      <w:r w:rsidRPr="00BE3C6C">
        <w:rPr>
          <w:rFonts w:asciiTheme="minorHAnsi" w:hAnsiTheme="minorHAnsi"/>
          <w:sz w:val="22"/>
          <w:szCs w:val="22"/>
        </w:rPr>
        <w:t xml:space="preserve"> land uses at various locations within </w:t>
      </w:r>
      <w:r w:rsidR="0037112D">
        <w:rPr>
          <w:rFonts w:asciiTheme="minorHAnsi" w:hAnsiTheme="minorHAnsi"/>
          <w:sz w:val="22"/>
          <w:szCs w:val="22"/>
        </w:rPr>
        <w:t>the above</w:t>
      </w:r>
      <w:r w:rsidRPr="00BE3C6C">
        <w:rPr>
          <w:rFonts w:asciiTheme="minorHAnsi" w:hAnsiTheme="minorHAnsi"/>
          <w:sz w:val="22"/>
          <w:szCs w:val="22"/>
        </w:rPr>
        <w:t xml:space="preserve"> four year period collected by the National Land and Water Resources Audit (NLWRA) for the Version 2 NLUM (NLWRA 2001).</w:t>
      </w:r>
      <w:r w:rsidR="004B60F3">
        <w:rPr>
          <w:rFonts w:asciiTheme="minorHAnsi" w:hAnsiTheme="minorHAnsi"/>
          <w:sz w:val="22"/>
          <w:szCs w:val="22"/>
        </w:rPr>
        <w:t xml:space="preserve"> The control sites were partitioned into groups aligning with the commodity groups to be mapped and the NDVI profile for each site was determined (</w:t>
      </w:r>
      <w:r w:rsidR="003918A2">
        <w:rPr>
          <w:rFonts w:asciiTheme="minorHAnsi" w:hAnsiTheme="minorHAnsi"/>
          <w:sz w:val="22"/>
          <w:szCs w:val="22"/>
        </w:rPr>
        <w:t>s</w:t>
      </w:r>
      <w:r w:rsidR="004B60F3">
        <w:rPr>
          <w:rFonts w:asciiTheme="minorHAnsi" w:hAnsiTheme="minorHAnsi"/>
          <w:sz w:val="22"/>
          <w:szCs w:val="22"/>
        </w:rPr>
        <w:t>tep 5 in Figure 1).</w:t>
      </w:r>
    </w:p>
    <w:p w:rsidR="00E71ED4" w:rsidRDefault="00BC3859">
      <w:pPr>
        <w:pStyle w:val="BodyText2"/>
        <w:spacing w:after="200" w:line="276" w:lineRule="auto"/>
        <w:rPr>
          <w:rFonts w:asciiTheme="minorHAnsi" w:hAnsiTheme="minorHAnsi"/>
          <w:sz w:val="22"/>
          <w:szCs w:val="22"/>
        </w:rPr>
      </w:pPr>
      <w:r>
        <w:rPr>
          <w:rFonts w:asciiTheme="minorHAnsi" w:hAnsiTheme="minorHAnsi"/>
          <w:sz w:val="22"/>
          <w:szCs w:val="22"/>
        </w:rPr>
        <w:t>T</w:t>
      </w:r>
      <w:r w:rsidR="00E71ED4">
        <w:rPr>
          <w:rFonts w:asciiTheme="minorHAnsi" w:hAnsiTheme="minorHAnsi"/>
          <w:sz w:val="22"/>
          <w:szCs w:val="22"/>
        </w:rPr>
        <w:t xml:space="preserve">he SLA boundaries were adjusted </w:t>
      </w:r>
      <w:r w:rsidR="00416180">
        <w:rPr>
          <w:rFonts w:asciiTheme="minorHAnsi" w:hAnsiTheme="minorHAnsi"/>
          <w:sz w:val="22"/>
          <w:szCs w:val="22"/>
        </w:rPr>
        <w:t>to</w:t>
      </w:r>
      <w:r w:rsidR="00E71ED4">
        <w:rPr>
          <w:rFonts w:asciiTheme="minorHAnsi" w:hAnsiTheme="minorHAnsi"/>
          <w:sz w:val="22"/>
          <w:szCs w:val="22"/>
        </w:rPr>
        <w:t xml:space="preserve"> align with ASGS 2011 </w:t>
      </w:r>
      <w:r w:rsidR="003918A2">
        <w:rPr>
          <w:rFonts w:asciiTheme="minorHAnsi" w:hAnsiTheme="minorHAnsi"/>
          <w:sz w:val="22"/>
          <w:szCs w:val="22"/>
        </w:rPr>
        <w:t>m</w:t>
      </w:r>
      <w:r w:rsidR="00E71ED4">
        <w:rPr>
          <w:rFonts w:asciiTheme="minorHAnsi" w:hAnsiTheme="minorHAnsi"/>
          <w:sz w:val="22"/>
          <w:szCs w:val="22"/>
        </w:rPr>
        <w:t xml:space="preserve">esh </w:t>
      </w:r>
      <w:r w:rsidR="003918A2">
        <w:rPr>
          <w:rFonts w:asciiTheme="minorHAnsi" w:hAnsiTheme="minorHAnsi"/>
          <w:sz w:val="22"/>
          <w:szCs w:val="22"/>
        </w:rPr>
        <w:t>b</w:t>
      </w:r>
      <w:r w:rsidR="00E71ED4">
        <w:rPr>
          <w:rFonts w:asciiTheme="minorHAnsi" w:hAnsiTheme="minorHAnsi"/>
          <w:sz w:val="22"/>
          <w:szCs w:val="22"/>
        </w:rPr>
        <w:t xml:space="preserve">lock boundaries (ABS 2011). </w:t>
      </w:r>
      <w:r>
        <w:rPr>
          <w:rFonts w:asciiTheme="minorHAnsi" w:hAnsiTheme="minorHAnsi"/>
          <w:sz w:val="22"/>
          <w:szCs w:val="22"/>
        </w:rPr>
        <w:t>T</w:t>
      </w:r>
      <w:r w:rsidR="00E71ED4">
        <w:rPr>
          <w:rFonts w:asciiTheme="minorHAnsi" w:hAnsiTheme="minorHAnsi"/>
          <w:sz w:val="22"/>
          <w:szCs w:val="22"/>
        </w:rPr>
        <w:t xml:space="preserve">he </w:t>
      </w:r>
      <w:r>
        <w:rPr>
          <w:rFonts w:asciiTheme="minorHAnsi" w:hAnsiTheme="minorHAnsi"/>
          <w:sz w:val="22"/>
          <w:szCs w:val="22"/>
        </w:rPr>
        <w:t>aim was to</w:t>
      </w:r>
      <w:r w:rsidR="00E71ED4">
        <w:rPr>
          <w:rFonts w:asciiTheme="minorHAnsi" w:hAnsiTheme="minorHAnsi"/>
          <w:sz w:val="22"/>
          <w:szCs w:val="22"/>
        </w:rPr>
        <w:t xml:space="preserve"> us</w:t>
      </w:r>
      <w:r>
        <w:rPr>
          <w:rFonts w:asciiTheme="minorHAnsi" w:hAnsiTheme="minorHAnsi"/>
          <w:sz w:val="22"/>
          <w:szCs w:val="22"/>
        </w:rPr>
        <w:t>e</w:t>
      </w:r>
      <w:r w:rsidR="00E71ED4">
        <w:rPr>
          <w:rFonts w:asciiTheme="minorHAnsi" w:hAnsiTheme="minorHAnsi"/>
          <w:sz w:val="22"/>
          <w:szCs w:val="22"/>
        </w:rPr>
        <w:t xml:space="preserve"> commodity presence-absence data compiled by the ABS </w:t>
      </w:r>
      <w:r w:rsidR="00416180">
        <w:rPr>
          <w:rFonts w:asciiTheme="minorHAnsi" w:hAnsiTheme="minorHAnsi"/>
          <w:sz w:val="22"/>
          <w:szCs w:val="22"/>
        </w:rPr>
        <w:t xml:space="preserve">at mesh block level </w:t>
      </w:r>
      <w:r w:rsidR="00E71ED4">
        <w:rPr>
          <w:rFonts w:asciiTheme="minorHAnsi" w:hAnsiTheme="minorHAnsi"/>
          <w:sz w:val="22"/>
          <w:szCs w:val="22"/>
        </w:rPr>
        <w:t>from the 2010</w:t>
      </w:r>
      <w:r w:rsidR="00117120">
        <w:rPr>
          <w:rFonts w:asciiTheme="minorHAnsi" w:hAnsiTheme="minorHAnsi"/>
          <w:sz w:val="22"/>
          <w:szCs w:val="22"/>
        </w:rPr>
        <w:t>–</w:t>
      </w:r>
      <w:r w:rsidR="00E71ED4">
        <w:rPr>
          <w:rFonts w:asciiTheme="minorHAnsi" w:hAnsiTheme="minorHAnsi"/>
          <w:sz w:val="22"/>
          <w:szCs w:val="22"/>
        </w:rPr>
        <w:t xml:space="preserve">11 agricultural census data as spatial constraints but </w:t>
      </w:r>
      <w:r w:rsidR="00416180">
        <w:rPr>
          <w:rFonts w:asciiTheme="minorHAnsi" w:hAnsiTheme="minorHAnsi"/>
          <w:sz w:val="22"/>
          <w:szCs w:val="22"/>
        </w:rPr>
        <w:t>the data</w:t>
      </w:r>
      <w:r w:rsidR="00E71ED4">
        <w:rPr>
          <w:rFonts w:asciiTheme="minorHAnsi" w:hAnsiTheme="minorHAnsi"/>
          <w:sz w:val="22"/>
          <w:szCs w:val="22"/>
        </w:rPr>
        <w:t xml:space="preserve"> </w:t>
      </w:r>
      <w:r>
        <w:rPr>
          <w:rFonts w:asciiTheme="minorHAnsi" w:hAnsiTheme="minorHAnsi"/>
          <w:sz w:val="22"/>
          <w:szCs w:val="22"/>
        </w:rPr>
        <w:t xml:space="preserve">were not </w:t>
      </w:r>
      <w:r w:rsidR="00E71ED4">
        <w:rPr>
          <w:rFonts w:asciiTheme="minorHAnsi" w:hAnsiTheme="minorHAnsi"/>
          <w:sz w:val="22"/>
          <w:szCs w:val="22"/>
        </w:rPr>
        <w:t>suitable for th</w:t>
      </w:r>
      <w:r w:rsidR="00416180">
        <w:rPr>
          <w:rFonts w:asciiTheme="minorHAnsi" w:hAnsiTheme="minorHAnsi"/>
          <w:sz w:val="22"/>
          <w:szCs w:val="22"/>
        </w:rPr>
        <w:t>is</w:t>
      </w:r>
      <w:r w:rsidR="00E71ED4">
        <w:rPr>
          <w:rFonts w:asciiTheme="minorHAnsi" w:hAnsiTheme="minorHAnsi"/>
          <w:sz w:val="22"/>
          <w:szCs w:val="22"/>
        </w:rPr>
        <w:t xml:space="preserve"> purpose. The adjustments to the boundaries were negligibl</w:t>
      </w:r>
      <w:r w:rsidR="00416180">
        <w:rPr>
          <w:rFonts w:asciiTheme="minorHAnsi" w:hAnsiTheme="minorHAnsi"/>
          <w:sz w:val="22"/>
          <w:szCs w:val="22"/>
        </w:rPr>
        <w:t>e</w:t>
      </w:r>
      <w:r w:rsidR="00E71ED4">
        <w:rPr>
          <w:rFonts w:asciiTheme="minorHAnsi" w:hAnsiTheme="minorHAnsi"/>
          <w:sz w:val="22"/>
          <w:szCs w:val="22"/>
        </w:rPr>
        <w:t xml:space="preserve"> (the largest discrepancy </w:t>
      </w:r>
      <w:r w:rsidR="00416180">
        <w:rPr>
          <w:rFonts w:asciiTheme="minorHAnsi" w:hAnsiTheme="minorHAnsi"/>
          <w:sz w:val="22"/>
          <w:szCs w:val="22"/>
        </w:rPr>
        <w:t>was</w:t>
      </w:r>
      <w:r w:rsidR="00E71ED4">
        <w:rPr>
          <w:rFonts w:asciiTheme="minorHAnsi" w:hAnsiTheme="minorHAnsi"/>
          <w:sz w:val="22"/>
          <w:szCs w:val="22"/>
        </w:rPr>
        <w:t xml:space="preserve"> around 300 m</w:t>
      </w:r>
      <w:r w:rsidR="003918A2">
        <w:rPr>
          <w:rFonts w:asciiTheme="minorHAnsi" w:hAnsiTheme="minorHAnsi"/>
          <w:sz w:val="22"/>
          <w:szCs w:val="22"/>
        </w:rPr>
        <w:t>etre</w:t>
      </w:r>
      <w:r w:rsidR="00416180">
        <w:rPr>
          <w:rFonts w:asciiTheme="minorHAnsi" w:hAnsiTheme="minorHAnsi"/>
          <w:sz w:val="22"/>
          <w:szCs w:val="22"/>
        </w:rPr>
        <w:t>s</w:t>
      </w:r>
      <w:r w:rsidR="00E71ED4">
        <w:rPr>
          <w:rFonts w:asciiTheme="minorHAnsi" w:hAnsiTheme="minorHAnsi"/>
          <w:sz w:val="22"/>
          <w:szCs w:val="22"/>
        </w:rPr>
        <w:t xml:space="preserve"> on the Nullarbor Plain) and in 0.01 degree cell size SLA code grids made from the boundaries, resulted in changes to the SLA code attribute for just 22 pixels.</w:t>
      </w:r>
    </w:p>
    <w:p w:rsidR="00DC6E63" w:rsidRDefault="00461DE4">
      <w:pPr>
        <w:spacing w:after="200" w:line="276" w:lineRule="auto"/>
        <w:rPr>
          <w:rFonts w:asciiTheme="minorHAnsi" w:hAnsiTheme="minorHAnsi"/>
          <w:sz w:val="22"/>
          <w:szCs w:val="22"/>
        </w:rPr>
      </w:pPr>
      <w:r w:rsidRPr="00461DE4">
        <w:rPr>
          <w:rFonts w:asciiTheme="minorHAnsi" w:hAnsiTheme="minorHAnsi"/>
          <w:sz w:val="22"/>
          <w:szCs w:val="22"/>
        </w:rPr>
        <w:t xml:space="preserve">The agricultural land uses, dryland and irrigated, were mapped in the zone of non-forested, potentially agricultural land using the </w:t>
      </w:r>
      <w:r w:rsidR="00370055">
        <w:rPr>
          <w:rFonts w:asciiTheme="minorHAnsi" w:hAnsiTheme="minorHAnsi"/>
          <w:sz w:val="22"/>
          <w:szCs w:val="22"/>
        </w:rPr>
        <w:t>SPREAD II</w:t>
      </w:r>
      <w:r w:rsidRPr="00461DE4">
        <w:rPr>
          <w:rFonts w:asciiTheme="minorHAnsi" w:hAnsiTheme="minorHAnsi"/>
          <w:sz w:val="22"/>
          <w:szCs w:val="22"/>
        </w:rPr>
        <w:t xml:space="preserve"> algorithm</w:t>
      </w:r>
      <w:r w:rsidR="00796CCD">
        <w:rPr>
          <w:rFonts w:asciiTheme="minorHAnsi" w:hAnsiTheme="minorHAnsi"/>
          <w:sz w:val="22"/>
          <w:szCs w:val="22"/>
        </w:rPr>
        <w:t xml:space="preserve"> (</w:t>
      </w:r>
      <w:r w:rsidR="003918A2">
        <w:rPr>
          <w:rFonts w:asciiTheme="minorHAnsi" w:hAnsiTheme="minorHAnsi"/>
          <w:sz w:val="22"/>
          <w:szCs w:val="22"/>
        </w:rPr>
        <w:t>s</w:t>
      </w:r>
      <w:r w:rsidR="00796CCD">
        <w:rPr>
          <w:rFonts w:asciiTheme="minorHAnsi" w:hAnsiTheme="minorHAnsi"/>
          <w:sz w:val="22"/>
          <w:szCs w:val="22"/>
        </w:rPr>
        <w:t>tep 6 in Figure 1)</w:t>
      </w:r>
      <w:r w:rsidRPr="00461DE4">
        <w:rPr>
          <w:rFonts w:asciiTheme="minorHAnsi" w:hAnsiTheme="minorHAnsi"/>
          <w:sz w:val="22"/>
          <w:szCs w:val="22"/>
        </w:rPr>
        <w:t>. The allocations were subject to the area constraints based on the agricultural census data</w:t>
      </w:r>
      <w:r w:rsidR="00E538ED">
        <w:rPr>
          <w:rFonts w:asciiTheme="minorHAnsi" w:hAnsiTheme="minorHAnsi"/>
          <w:sz w:val="22"/>
          <w:szCs w:val="22"/>
        </w:rPr>
        <w:t xml:space="preserve"> (</w:t>
      </w:r>
      <w:r w:rsidR="00416180">
        <w:rPr>
          <w:rFonts w:asciiTheme="minorHAnsi" w:hAnsiTheme="minorHAnsi"/>
          <w:sz w:val="22"/>
          <w:szCs w:val="22"/>
        </w:rPr>
        <w:t>s</w:t>
      </w:r>
      <w:r w:rsidR="00E538ED">
        <w:rPr>
          <w:rFonts w:asciiTheme="minorHAnsi" w:hAnsiTheme="minorHAnsi"/>
          <w:sz w:val="22"/>
          <w:szCs w:val="22"/>
        </w:rPr>
        <w:t>tep 3 in Figure 1)</w:t>
      </w:r>
      <w:r w:rsidRPr="00461DE4">
        <w:rPr>
          <w:rFonts w:asciiTheme="minorHAnsi" w:hAnsiTheme="minorHAnsi"/>
          <w:sz w:val="22"/>
          <w:szCs w:val="22"/>
        </w:rPr>
        <w:t xml:space="preserve"> and to the irrigation, horticulture and cultivation spatial constraints</w:t>
      </w:r>
      <w:r w:rsidR="00E538ED">
        <w:rPr>
          <w:rFonts w:asciiTheme="minorHAnsi" w:hAnsiTheme="minorHAnsi"/>
          <w:sz w:val="22"/>
          <w:szCs w:val="22"/>
        </w:rPr>
        <w:t xml:space="preserve"> (</w:t>
      </w:r>
      <w:r w:rsidR="00416180">
        <w:rPr>
          <w:rFonts w:asciiTheme="minorHAnsi" w:hAnsiTheme="minorHAnsi"/>
          <w:sz w:val="22"/>
          <w:szCs w:val="22"/>
        </w:rPr>
        <w:t>s</w:t>
      </w:r>
      <w:r w:rsidR="00E538ED">
        <w:rPr>
          <w:rFonts w:asciiTheme="minorHAnsi" w:hAnsiTheme="minorHAnsi"/>
          <w:sz w:val="22"/>
          <w:szCs w:val="22"/>
        </w:rPr>
        <w:t>tep 2 in Figure 1)</w:t>
      </w:r>
      <w:r w:rsidRPr="00461DE4">
        <w:rPr>
          <w:rFonts w:asciiTheme="minorHAnsi" w:hAnsiTheme="minorHAnsi"/>
          <w:sz w:val="22"/>
          <w:szCs w:val="22"/>
        </w:rPr>
        <w:t xml:space="preserve">. Since the number of land uses that can be mapped simultaneously by </w:t>
      </w:r>
      <w:r w:rsidR="00370055">
        <w:rPr>
          <w:rFonts w:asciiTheme="minorHAnsi" w:hAnsiTheme="minorHAnsi"/>
          <w:sz w:val="22"/>
          <w:szCs w:val="22"/>
        </w:rPr>
        <w:t>SPREAD II</w:t>
      </w:r>
      <w:r w:rsidRPr="00461DE4">
        <w:rPr>
          <w:rFonts w:asciiTheme="minorHAnsi" w:hAnsiTheme="minorHAnsi"/>
          <w:sz w:val="22"/>
          <w:szCs w:val="22"/>
        </w:rPr>
        <w:t xml:space="preserve"> is 42 and the number of spatial constraints that can be used simultaneously with </w:t>
      </w:r>
      <w:r w:rsidR="00370055">
        <w:rPr>
          <w:rFonts w:asciiTheme="minorHAnsi" w:hAnsiTheme="minorHAnsi"/>
          <w:sz w:val="22"/>
          <w:szCs w:val="22"/>
        </w:rPr>
        <w:t>SPREAD II</w:t>
      </w:r>
      <w:r w:rsidRPr="00461DE4">
        <w:rPr>
          <w:rFonts w:asciiTheme="minorHAnsi" w:hAnsiTheme="minorHAnsi"/>
          <w:sz w:val="22"/>
          <w:szCs w:val="22"/>
        </w:rPr>
        <w:t xml:space="preserve"> is two, the mapping of agricultural land uses was done using four runs of </w:t>
      </w:r>
      <w:r w:rsidR="00370055">
        <w:rPr>
          <w:rFonts w:asciiTheme="minorHAnsi" w:hAnsiTheme="minorHAnsi"/>
          <w:sz w:val="22"/>
          <w:szCs w:val="22"/>
        </w:rPr>
        <w:t>SPREAD II</w:t>
      </w:r>
      <w:r w:rsidRPr="00461DE4">
        <w:rPr>
          <w:rFonts w:asciiTheme="minorHAnsi" w:hAnsiTheme="minorHAnsi"/>
          <w:sz w:val="22"/>
          <w:szCs w:val="22"/>
        </w:rPr>
        <w:t>. The</w:t>
      </w:r>
      <w:r w:rsidR="00F14B4E">
        <w:rPr>
          <w:rFonts w:asciiTheme="minorHAnsi" w:hAnsiTheme="minorHAnsi"/>
          <w:sz w:val="22"/>
          <w:szCs w:val="22"/>
        </w:rPr>
        <w:t xml:space="preserve"> outputs of all four runs were </w:t>
      </w:r>
      <w:r w:rsidRPr="00461DE4">
        <w:rPr>
          <w:rFonts w:asciiTheme="minorHAnsi" w:hAnsiTheme="minorHAnsi"/>
          <w:sz w:val="22"/>
          <w:szCs w:val="22"/>
        </w:rPr>
        <w:t>combined.</w:t>
      </w:r>
    </w:p>
    <w:p w:rsidR="00DC6E63" w:rsidRDefault="00461DE4">
      <w:pPr>
        <w:spacing w:after="200" w:line="276" w:lineRule="auto"/>
        <w:rPr>
          <w:rFonts w:asciiTheme="minorHAnsi" w:hAnsiTheme="minorHAnsi"/>
          <w:sz w:val="22"/>
          <w:szCs w:val="22"/>
        </w:rPr>
      </w:pPr>
      <w:r w:rsidRPr="00461DE4">
        <w:rPr>
          <w:rFonts w:asciiTheme="minorHAnsi" w:hAnsiTheme="minorHAnsi"/>
          <w:sz w:val="22"/>
          <w:szCs w:val="22"/>
        </w:rPr>
        <w:t>In the first run, cultivated land uses were mapped using the irrigation and horticulture spatial constraints (with default densities set to 100 per cent) and with the pixels available for land use allocations restricted to pixels of cultivated land according to the cultivation spatial constraint. The run was limited to processing just those rural SLAs in which the total area of cultivated agricultural land uses to be allocated did not exceed the area of cultivated land.</w:t>
      </w:r>
    </w:p>
    <w:p w:rsidR="00DC6E63" w:rsidRDefault="00461DE4">
      <w:pPr>
        <w:spacing w:after="200" w:line="276" w:lineRule="auto"/>
        <w:rPr>
          <w:rFonts w:asciiTheme="minorHAnsi" w:hAnsiTheme="minorHAnsi"/>
          <w:sz w:val="22"/>
          <w:szCs w:val="22"/>
        </w:rPr>
      </w:pPr>
      <w:r w:rsidRPr="00461DE4">
        <w:rPr>
          <w:rFonts w:asciiTheme="minorHAnsi" w:hAnsiTheme="minorHAnsi"/>
          <w:sz w:val="22"/>
          <w:szCs w:val="22"/>
        </w:rPr>
        <w:t xml:space="preserve">In the second run, non-cultivated land uses were mapped using the irrigation and horticulture spatial constraints (with default densities set to 100 per cent) and with all pixels of non-forested, potentially agricultural land available for land use allocations except those to already </w:t>
      </w:r>
      <w:r w:rsidR="00644019">
        <w:rPr>
          <w:rFonts w:asciiTheme="minorHAnsi" w:hAnsiTheme="minorHAnsi"/>
          <w:sz w:val="22"/>
          <w:szCs w:val="22"/>
        </w:rPr>
        <w:t xml:space="preserve">allocated </w:t>
      </w:r>
      <w:r w:rsidRPr="00461DE4">
        <w:rPr>
          <w:rFonts w:asciiTheme="minorHAnsi" w:hAnsiTheme="minorHAnsi"/>
          <w:sz w:val="22"/>
          <w:szCs w:val="22"/>
        </w:rPr>
        <w:t xml:space="preserve">in the first run. </w:t>
      </w:r>
      <w:r w:rsidR="00644019">
        <w:rPr>
          <w:rFonts w:asciiTheme="minorHAnsi" w:hAnsiTheme="minorHAnsi"/>
          <w:sz w:val="22"/>
          <w:szCs w:val="22"/>
        </w:rPr>
        <w:t>T</w:t>
      </w:r>
      <w:r w:rsidRPr="00461DE4">
        <w:rPr>
          <w:rFonts w:asciiTheme="minorHAnsi" w:hAnsiTheme="minorHAnsi"/>
          <w:sz w:val="22"/>
          <w:szCs w:val="22"/>
        </w:rPr>
        <w:t xml:space="preserve">he SLAs processed were the same </w:t>
      </w:r>
      <w:r w:rsidR="00644019">
        <w:rPr>
          <w:rFonts w:asciiTheme="minorHAnsi" w:hAnsiTheme="minorHAnsi"/>
          <w:sz w:val="22"/>
          <w:szCs w:val="22"/>
        </w:rPr>
        <w:t>as</w:t>
      </w:r>
      <w:r w:rsidRPr="00461DE4">
        <w:rPr>
          <w:rFonts w:asciiTheme="minorHAnsi" w:hAnsiTheme="minorHAnsi"/>
          <w:sz w:val="22"/>
          <w:szCs w:val="22"/>
        </w:rPr>
        <w:t xml:space="preserve"> in the first run.</w:t>
      </w:r>
    </w:p>
    <w:p w:rsidR="00DC6E63" w:rsidRDefault="00461DE4">
      <w:pPr>
        <w:spacing w:after="200" w:line="276" w:lineRule="auto"/>
        <w:rPr>
          <w:rFonts w:asciiTheme="minorHAnsi" w:hAnsiTheme="minorHAnsi"/>
          <w:sz w:val="22"/>
          <w:szCs w:val="22"/>
        </w:rPr>
      </w:pPr>
      <w:r w:rsidRPr="00461DE4">
        <w:rPr>
          <w:rFonts w:asciiTheme="minorHAnsi" w:hAnsiTheme="minorHAnsi"/>
          <w:sz w:val="22"/>
          <w:szCs w:val="22"/>
        </w:rPr>
        <w:lastRenderedPageBreak/>
        <w:t xml:space="preserve">In the third run, non-cultivated land uses were mapped using the irrigation and horticulture spatial constraints (with default densities set to 100 per cent) and with the pixels available for land use allocations restricted to pixels of non-cultivated land according to the cultivation spatial constraint. The run was limited to processing all rural SLAs except those processed in the first </w:t>
      </w:r>
      <w:r w:rsidR="00F14B4E">
        <w:rPr>
          <w:rFonts w:asciiTheme="minorHAnsi" w:hAnsiTheme="minorHAnsi"/>
          <w:sz w:val="22"/>
          <w:szCs w:val="22"/>
        </w:rPr>
        <w:t xml:space="preserve">and second </w:t>
      </w:r>
      <w:r w:rsidRPr="00461DE4">
        <w:rPr>
          <w:rFonts w:asciiTheme="minorHAnsi" w:hAnsiTheme="minorHAnsi"/>
          <w:sz w:val="22"/>
          <w:szCs w:val="22"/>
        </w:rPr>
        <w:t>run</w:t>
      </w:r>
      <w:r w:rsidR="00F14B4E">
        <w:rPr>
          <w:rFonts w:asciiTheme="minorHAnsi" w:hAnsiTheme="minorHAnsi"/>
          <w:sz w:val="22"/>
          <w:szCs w:val="22"/>
        </w:rPr>
        <w:t>s</w:t>
      </w:r>
      <w:r w:rsidRPr="00461DE4">
        <w:rPr>
          <w:rFonts w:asciiTheme="minorHAnsi" w:hAnsiTheme="minorHAnsi"/>
          <w:sz w:val="22"/>
          <w:szCs w:val="22"/>
        </w:rPr>
        <w:t>. This ensured that</w:t>
      </w:r>
      <w:r w:rsidR="00644019">
        <w:rPr>
          <w:rFonts w:asciiTheme="minorHAnsi" w:hAnsiTheme="minorHAnsi"/>
          <w:sz w:val="22"/>
          <w:szCs w:val="22"/>
        </w:rPr>
        <w:t xml:space="preserve"> </w:t>
      </w:r>
      <w:r w:rsidRPr="00461DE4">
        <w:rPr>
          <w:rFonts w:asciiTheme="minorHAnsi" w:hAnsiTheme="minorHAnsi"/>
          <w:sz w:val="22"/>
          <w:szCs w:val="22"/>
        </w:rPr>
        <w:t>the total area of non-cultivated agricultural land uses to be allocated did not exceed the area of non-cultivated</w:t>
      </w:r>
      <w:r w:rsidR="00DC709A">
        <w:rPr>
          <w:rFonts w:asciiTheme="minorHAnsi" w:hAnsiTheme="minorHAnsi"/>
          <w:sz w:val="22"/>
          <w:szCs w:val="22"/>
        </w:rPr>
        <w:t>, potentially agricultural</w:t>
      </w:r>
      <w:r w:rsidRPr="00461DE4">
        <w:rPr>
          <w:rFonts w:asciiTheme="minorHAnsi" w:hAnsiTheme="minorHAnsi"/>
          <w:sz w:val="22"/>
          <w:szCs w:val="22"/>
        </w:rPr>
        <w:t xml:space="preserve"> land.</w:t>
      </w:r>
    </w:p>
    <w:p w:rsidR="00DC6E63" w:rsidRDefault="00461DE4">
      <w:pPr>
        <w:spacing w:after="200" w:line="276" w:lineRule="auto"/>
        <w:rPr>
          <w:rFonts w:asciiTheme="minorHAnsi" w:hAnsiTheme="minorHAnsi"/>
          <w:sz w:val="22"/>
          <w:szCs w:val="22"/>
        </w:rPr>
      </w:pPr>
      <w:r w:rsidRPr="00461DE4">
        <w:rPr>
          <w:rFonts w:asciiTheme="minorHAnsi" w:hAnsiTheme="minorHAnsi"/>
          <w:sz w:val="22"/>
          <w:szCs w:val="22"/>
        </w:rPr>
        <w:t xml:space="preserve">In the fourth run, cultivated land uses were mapped using the irrigation and horticulture spatial constraints (with default densities set to 100 per cent) and with all pixels of non-forested, potentially agricultural land available for land use allocations except </w:t>
      </w:r>
      <w:r w:rsidR="00A76177">
        <w:rPr>
          <w:rFonts w:asciiTheme="minorHAnsi" w:hAnsiTheme="minorHAnsi"/>
          <w:sz w:val="22"/>
          <w:szCs w:val="22"/>
        </w:rPr>
        <w:t xml:space="preserve">those </w:t>
      </w:r>
      <w:r w:rsidRPr="00461DE4">
        <w:rPr>
          <w:rFonts w:asciiTheme="minorHAnsi" w:hAnsiTheme="minorHAnsi"/>
          <w:sz w:val="22"/>
          <w:szCs w:val="22"/>
        </w:rPr>
        <w:t xml:space="preserve">already </w:t>
      </w:r>
      <w:r w:rsidR="0004154F">
        <w:rPr>
          <w:rFonts w:asciiTheme="minorHAnsi" w:hAnsiTheme="minorHAnsi"/>
          <w:sz w:val="22"/>
          <w:szCs w:val="22"/>
        </w:rPr>
        <w:t>allocated</w:t>
      </w:r>
      <w:r w:rsidRPr="00461DE4">
        <w:rPr>
          <w:rFonts w:asciiTheme="minorHAnsi" w:hAnsiTheme="minorHAnsi"/>
          <w:sz w:val="22"/>
          <w:szCs w:val="22"/>
        </w:rPr>
        <w:t xml:space="preserve"> in the third run. </w:t>
      </w:r>
      <w:r w:rsidR="0004154F">
        <w:rPr>
          <w:rFonts w:asciiTheme="minorHAnsi" w:hAnsiTheme="minorHAnsi"/>
          <w:sz w:val="22"/>
          <w:szCs w:val="22"/>
        </w:rPr>
        <w:t>T</w:t>
      </w:r>
      <w:r w:rsidRPr="00461DE4">
        <w:rPr>
          <w:rFonts w:asciiTheme="minorHAnsi" w:hAnsiTheme="minorHAnsi"/>
          <w:sz w:val="22"/>
          <w:szCs w:val="22"/>
        </w:rPr>
        <w:t xml:space="preserve">he SLAs processed were the same </w:t>
      </w:r>
      <w:r w:rsidR="0004154F">
        <w:rPr>
          <w:rFonts w:asciiTheme="minorHAnsi" w:hAnsiTheme="minorHAnsi"/>
          <w:sz w:val="22"/>
          <w:szCs w:val="22"/>
        </w:rPr>
        <w:t>as</w:t>
      </w:r>
      <w:r w:rsidRPr="00461DE4">
        <w:rPr>
          <w:rFonts w:asciiTheme="minorHAnsi" w:hAnsiTheme="minorHAnsi"/>
          <w:sz w:val="22"/>
          <w:szCs w:val="22"/>
        </w:rPr>
        <w:t xml:space="preserve"> in the third run.</w:t>
      </w:r>
    </w:p>
    <w:p w:rsidR="00D57D4D" w:rsidRDefault="00CD4D25">
      <w:pPr>
        <w:spacing w:after="200" w:line="276" w:lineRule="auto"/>
        <w:rPr>
          <w:rFonts w:asciiTheme="minorHAnsi" w:hAnsiTheme="minorHAnsi"/>
          <w:sz w:val="22"/>
          <w:szCs w:val="22"/>
        </w:rPr>
      </w:pPr>
      <w:r>
        <w:rPr>
          <w:rFonts w:asciiTheme="minorHAnsi" w:hAnsiTheme="minorHAnsi"/>
          <w:sz w:val="22"/>
          <w:szCs w:val="22"/>
        </w:rPr>
        <w:t xml:space="preserve">A special run was used to map the SLA ‘Unincorp. Far North’ which </w:t>
      </w:r>
      <w:r w:rsidR="00751419">
        <w:rPr>
          <w:rFonts w:asciiTheme="minorHAnsi" w:hAnsiTheme="minorHAnsi"/>
          <w:sz w:val="22"/>
          <w:szCs w:val="22"/>
        </w:rPr>
        <w:t xml:space="preserve">covers most of northern </w:t>
      </w:r>
      <w:r>
        <w:rPr>
          <w:rFonts w:asciiTheme="minorHAnsi" w:hAnsiTheme="minorHAnsi"/>
          <w:sz w:val="22"/>
          <w:szCs w:val="22"/>
        </w:rPr>
        <w:t xml:space="preserve">South Australia. This is the largest ASGC 2010 SLA in Australia </w:t>
      </w:r>
      <w:r w:rsidR="00824B2F">
        <w:rPr>
          <w:rFonts w:asciiTheme="minorHAnsi" w:hAnsiTheme="minorHAnsi"/>
          <w:sz w:val="22"/>
          <w:szCs w:val="22"/>
        </w:rPr>
        <w:t>based on</w:t>
      </w:r>
      <w:r>
        <w:rPr>
          <w:rFonts w:asciiTheme="minorHAnsi" w:hAnsiTheme="minorHAnsi"/>
          <w:sz w:val="22"/>
          <w:szCs w:val="22"/>
        </w:rPr>
        <w:t xml:space="preserve"> total area and </w:t>
      </w:r>
      <w:r w:rsidR="00824B2F">
        <w:rPr>
          <w:rFonts w:asciiTheme="minorHAnsi" w:hAnsiTheme="minorHAnsi"/>
          <w:sz w:val="22"/>
          <w:szCs w:val="22"/>
        </w:rPr>
        <w:t>a</w:t>
      </w:r>
      <w:r>
        <w:rPr>
          <w:rFonts w:asciiTheme="minorHAnsi" w:hAnsiTheme="minorHAnsi"/>
          <w:sz w:val="22"/>
          <w:szCs w:val="22"/>
        </w:rPr>
        <w:t>re</w:t>
      </w:r>
      <w:r w:rsidR="00975552">
        <w:rPr>
          <w:rFonts w:asciiTheme="minorHAnsi" w:hAnsiTheme="minorHAnsi"/>
          <w:sz w:val="22"/>
          <w:szCs w:val="22"/>
        </w:rPr>
        <w:t>a</w:t>
      </w:r>
      <w:r>
        <w:rPr>
          <w:rFonts w:asciiTheme="minorHAnsi" w:hAnsiTheme="minorHAnsi"/>
          <w:sz w:val="22"/>
          <w:szCs w:val="22"/>
        </w:rPr>
        <w:t xml:space="preserve"> of potentially agricultural land</w:t>
      </w:r>
      <w:r w:rsidR="0096603D">
        <w:rPr>
          <w:rFonts w:asciiTheme="minorHAnsi" w:hAnsiTheme="minorHAnsi"/>
          <w:sz w:val="22"/>
          <w:szCs w:val="22"/>
        </w:rPr>
        <w:t xml:space="preserve"> (almost all—99.99 per cent—native grazing)</w:t>
      </w:r>
      <w:r>
        <w:rPr>
          <w:rFonts w:asciiTheme="minorHAnsi" w:hAnsiTheme="minorHAnsi"/>
          <w:sz w:val="22"/>
          <w:szCs w:val="22"/>
        </w:rPr>
        <w:t>.</w:t>
      </w:r>
      <w:r w:rsidR="00975552">
        <w:rPr>
          <w:rFonts w:asciiTheme="minorHAnsi" w:hAnsiTheme="minorHAnsi"/>
          <w:sz w:val="22"/>
          <w:szCs w:val="22"/>
        </w:rPr>
        <w:t xml:space="preserve"> This SLA was processed in the third and fourth runs </w:t>
      </w:r>
      <w:r w:rsidR="00824B2F">
        <w:rPr>
          <w:rFonts w:asciiTheme="minorHAnsi" w:hAnsiTheme="minorHAnsi"/>
          <w:sz w:val="22"/>
          <w:szCs w:val="22"/>
        </w:rPr>
        <w:t>with unsatisfactory</w:t>
      </w:r>
      <w:r w:rsidR="00975552">
        <w:rPr>
          <w:rFonts w:asciiTheme="minorHAnsi" w:hAnsiTheme="minorHAnsi"/>
          <w:sz w:val="22"/>
          <w:szCs w:val="22"/>
        </w:rPr>
        <w:t xml:space="preserve"> SPREAD II outputs</w:t>
      </w:r>
      <w:r w:rsidR="0096603D">
        <w:rPr>
          <w:rFonts w:asciiTheme="minorHAnsi" w:hAnsiTheme="minorHAnsi"/>
          <w:sz w:val="22"/>
          <w:szCs w:val="22"/>
        </w:rPr>
        <w:t>. A successful allocation of the agricultural land uses in this SLA was achieved by</w:t>
      </w:r>
      <w:r w:rsidR="007F1B31">
        <w:rPr>
          <w:rFonts w:asciiTheme="minorHAnsi" w:hAnsiTheme="minorHAnsi"/>
          <w:sz w:val="22"/>
          <w:szCs w:val="22"/>
        </w:rPr>
        <w:t>:</w:t>
      </w:r>
    </w:p>
    <w:p w:rsidR="00F75832" w:rsidRDefault="0096603D" w:rsidP="00D57D4D">
      <w:pPr>
        <w:pStyle w:val="ListParagraph"/>
        <w:numPr>
          <w:ilvl w:val="0"/>
          <w:numId w:val="45"/>
        </w:numPr>
        <w:spacing w:after="200" w:line="276" w:lineRule="auto"/>
        <w:ind w:left="340" w:hanging="340"/>
        <w:contextualSpacing w:val="0"/>
        <w:rPr>
          <w:rFonts w:asciiTheme="minorHAnsi" w:hAnsiTheme="minorHAnsi"/>
          <w:sz w:val="22"/>
          <w:szCs w:val="22"/>
        </w:rPr>
      </w:pPr>
      <w:r w:rsidRPr="007F1B31">
        <w:rPr>
          <w:rFonts w:asciiTheme="minorHAnsi" w:hAnsiTheme="minorHAnsi"/>
          <w:sz w:val="22"/>
          <w:szCs w:val="22"/>
        </w:rPr>
        <w:t>allocating in a single run of SPREAD II the non-cultivated and cultivated agricultural land uses</w:t>
      </w:r>
      <w:r w:rsidR="007F1B31">
        <w:rPr>
          <w:rFonts w:asciiTheme="minorHAnsi" w:hAnsiTheme="minorHAnsi"/>
          <w:sz w:val="22"/>
          <w:szCs w:val="22"/>
        </w:rPr>
        <w:t>—as there were</w:t>
      </w:r>
      <w:r w:rsidRPr="007F1B31">
        <w:rPr>
          <w:rFonts w:asciiTheme="minorHAnsi" w:hAnsiTheme="minorHAnsi"/>
          <w:sz w:val="22"/>
          <w:szCs w:val="22"/>
        </w:rPr>
        <w:t xml:space="preserve"> no pixels assigned as cultivated by the c</w:t>
      </w:r>
      <w:r w:rsidR="007F1B31">
        <w:rPr>
          <w:rFonts w:asciiTheme="minorHAnsi" w:hAnsiTheme="minorHAnsi"/>
          <w:sz w:val="22"/>
          <w:szCs w:val="22"/>
        </w:rPr>
        <w:t>ultivation spatial constraint</w:t>
      </w:r>
    </w:p>
    <w:p w:rsidR="0096603D" w:rsidRPr="007F1B31" w:rsidRDefault="00DE5C05" w:rsidP="00D57D4D">
      <w:pPr>
        <w:pStyle w:val="ListParagraph"/>
        <w:numPr>
          <w:ilvl w:val="0"/>
          <w:numId w:val="45"/>
        </w:numPr>
        <w:spacing w:after="200" w:line="276" w:lineRule="auto"/>
        <w:ind w:left="340" w:hanging="340"/>
        <w:contextualSpacing w:val="0"/>
        <w:rPr>
          <w:rFonts w:asciiTheme="minorHAnsi" w:hAnsiTheme="minorHAnsi"/>
          <w:sz w:val="22"/>
          <w:szCs w:val="22"/>
        </w:rPr>
      </w:pPr>
      <w:r>
        <w:rPr>
          <w:rFonts w:asciiTheme="minorHAnsi" w:hAnsiTheme="minorHAnsi"/>
          <w:sz w:val="22"/>
          <w:szCs w:val="22"/>
        </w:rPr>
        <w:t xml:space="preserve">dealing </w:t>
      </w:r>
      <w:r w:rsidR="007F1B31">
        <w:rPr>
          <w:rFonts w:asciiTheme="minorHAnsi" w:hAnsiTheme="minorHAnsi"/>
          <w:sz w:val="22"/>
          <w:szCs w:val="22"/>
        </w:rPr>
        <w:t xml:space="preserve">actively rather than passively </w:t>
      </w:r>
      <w:r>
        <w:rPr>
          <w:rFonts w:asciiTheme="minorHAnsi" w:hAnsiTheme="minorHAnsi"/>
          <w:sz w:val="22"/>
          <w:szCs w:val="22"/>
        </w:rPr>
        <w:t xml:space="preserve">with </w:t>
      </w:r>
      <w:r w:rsidR="007F1B31">
        <w:rPr>
          <w:rFonts w:asciiTheme="minorHAnsi" w:hAnsiTheme="minorHAnsi"/>
          <w:sz w:val="22"/>
          <w:szCs w:val="22"/>
        </w:rPr>
        <w:t xml:space="preserve">the land to be left unallocated </w:t>
      </w:r>
      <w:r>
        <w:rPr>
          <w:rFonts w:asciiTheme="minorHAnsi" w:hAnsiTheme="minorHAnsi"/>
          <w:sz w:val="22"/>
          <w:szCs w:val="22"/>
        </w:rPr>
        <w:t xml:space="preserve">by allocating it </w:t>
      </w:r>
      <w:r w:rsidR="007F1B31">
        <w:rPr>
          <w:rFonts w:asciiTheme="minorHAnsi" w:hAnsiTheme="minorHAnsi"/>
          <w:sz w:val="22"/>
          <w:szCs w:val="22"/>
        </w:rPr>
        <w:t xml:space="preserve">as an additional land use (‘unused rangelands’)—ground control sites were taken from non-forested, potentially agricultural land left unallocated in four nearby SLAs, two in the southern part of the Northern Territory and two in </w:t>
      </w:r>
      <w:r w:rsidR="00377FFA">
        <w:rPr>
          <w:rFonts w:asciiTheme="minorHAnsi" w:hAnsiTheme="minorHAnsi"/>
          <w:sz w:val="22"/>
          <w:szCs w:val="22"/>
        </w:rPr>
        <w:t xml:space="preserve">the </w:t>
      </w:r>
      <w:r w:rsidR="007F1B31">
        <w:rPr>
          <w:rFonts w:asciiTheme="minorHAnsi" w:hAnsiTheme="minorHAnsi"/>
          <w:sz w:val="22"/>
          <w:szCs w:val="22"/>
        </w:rPr>
        <w:t>south-west corner of Queensland.</w:t>
      </w:r>
    </w:p>
    <w:p w:rsidR="00D57D4D" w:rsidRDefault="0004154F">
      <w:pPr>
        <w:spacing w:after="200" w:line="276" w:lineRule="auto"/>
        <w:rPr>
          <w:rFonts w:asciiTheme="minorHAnsi" w:hAnsiTheme="minorHAnsi"/>
          <w:sz w:val="22"/>
          <w:szCs w:val="22"/>
        </w:rPr>
      </w:pPr>
      <w:r>
        <w:rPr>
          <w:rFonts w:asciiTheme="minorHAnsi" w:hAnsiTheme="minorHAnsi"/>
          <w:sz w:val="22"/>
          <w:szCs w:val="22"/>
        </w:rPr>
        <w:t>T</w:t>
      </w:r>
      <w:r w:rsidR="00461DE4" w:rsidRPr="00461DE4">
        <w:rPr>
          <w:rFonts w:asciiTheme="minorHAnsi" w:hAnsiTheme="minorHAnsi"/>
          <w:sz w:val="22"/>
          <w:szCs w:val="22"/>
        </w:rPr>
        <w:t>he outputs f</w:t>
      </w:r>
      <w:r w:rsidR="00F75832">
        <w:rPr>
          <w:rFonts w:asciiTheme="minorHAnsi" w:hAnsiTheme="minorHAnsi"/>
          <w:sz w:val="22"/>
          <w:szCs w:val="22"/>
        </w:rPr>
        <w:t>rom</w:t>
      </w:r>
      <w:r w:rsidR="00461DE4" w:rsidRPr="00461DE4">
        <w:rPr>
          <w:rFonts w:asciiTheme="minorHAnsi" w:hAnsiTheme="minorHAnsi"/>
          <w:sz w:val="22"/>
          <w:szCs w:val="22"/>
        </w:rPr>
        <w:t xml:space="preserve"> the four </w:t>
      </w:r>
      <w:r w:rsidR="00370055">
        <w:rPr>
          <w:rFonts w:asciiTheme="minorHAnsi" w:hAnsiTheme="minorHAnsi"/>
          <w:sz w:val="22"/>
          <w:szCs w:val="22"/>
        </w:rPr>
        <w:t>SPREAD II</w:t>
      </w:r>
      <w:r w:rsidR="00461DE4" w:rsidRPr="00461DE4">
        <w:rPr>
          <w:rFonts w:asciiTheme="minorHAnsi" w:hAnsiTheme="minorHAnsi"/>
          <w:sz w:val="22"/>
          <w:szCs w:val="22"/>
        </w:rPr>
        <w:t xml:space="preserve"> runs</w:t>
      </w:r>
      <w:r w:rsidR="00CD4D35">
        <w:rPr>
          <w:rFonts w:asciiTheme="minorHAnsi" w:hAnsiTheme="minorHAnsi"/>
          <w:sz w:val="22"/>
          <w:szCs w:val="22"/>
        </w:rPr>
        <w:t xml:space="preserve"> and the special </w:t>
      </w:r>
      <w:r w:rsidR="00F75832">
        <w:rPr>
          <w:rFonts w:asciiTheme="minorHAnsi" w:hAnsiTheme="minorHAnsi"/>
          <w:sz w:val="22"/>
          <w:szCs w:val="22"/>
        </w:rPr>
        <w:t xml:space="preserve">SPREAD II </w:t>
      </w:r>
      <w:r w:rsidR="00CD4D35">
        <w:rPr>
          <w:rFonts w:asciiTheme="minorHAnsi" w:hAnsiTheme="minorHAnsi"/>
          <w:sz w:val="22"/>
          <w:szCs w:val="22"/>
        </w:rPr>
        <w:t>run</w:t>
      </w:r>
      <w:r w:rsidR="00461DE4" w:rsidRPr="00461DE4">
        <w:rPr>
          <w:rFonts w:asciiTheme="minorHAnsi" w:hAnsiTheme="minorHAnsi"/>
          <w:sz w:val="22"/>
          <w:szCs w:val="22"/>
        </w:rPr>
        <w:t xml:space="preserve"> </w:t>
      </w:r>
      <w:r w:rsidR="00F75832">
        <w:rPr>
          <w:rFonts w:asciiTheme="minorHAnsi" w:hAnsiTheme="minorHAnsi"/>
          <w:sz w:val="22"/>
          <w:szCs w:val="22"/>
        </w:rPr>
        <w:t xml:space="preserve">for the SLA ‘Unincorp. Far North’ </w:t>
      </w:r>
      <w:r>
        <w:rPr>
          <w:rFonts w:asciiTheme="minorHAnsi" w:hAnsiTheme="minorHAnsi"/>
          <w:sz w:val="22"/>
          <w:szCs w:val="22"/>
        </w:rPr>
        <w:t xml:space="preserve">were combined giving </w:t>
      </w:r>
      <w:r w:rsidR="00461DE4" w:rsidRPr="00461DE4">
        <w:rPr>
          <w:rFonts w:asciiTheme="minorHAnsi" w:hAnsiTheme="minorHAnsi"/>
          <w:sz w:val="22"/>
          <w:szCs w:val="22"/>
        </w:rPr>
        <w:t xml:space="preserve">agricultural land use allocations </w:t>
      </w:r>
      <w:r>
        <w:rPr>
          <w:rFonts w:asciiTheme="minorHAnsi" w:hAnsiTheme="minorHAnsi"/>
          <w:sz w:val="22"/>
          <w:szCs w:val="22"/>
        </w:rPr>
        <w:t>in rural SLAs within</w:t>
      </w:r>
      <w:r w:rsidR="00461DE4" w:rsidRPr="00461DE4">
        <w:rPr>
          <w:rFonts w:asciiTheme="minorHAnsi" w:hAnsiTheme="minorHAnsi"/>
          <w:sz w:val="22"/>
          <w:szCs w:val="22"/>
        </w:rPr>
        <w:t xml:space="preserve"> non-forested, potentially agricultural land.</w:t>
      </w:r>
    </w:p>
    <w:p w:rsidR="00607064"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Additional grazing land allocations were then made</w:t>
      </w:r>
      <w:r w:rsidR="00A314C5">
        <w:rPr>
          <w:rFonts w:asciiTheme="minorHAnsi" w:hAnsiTheme="minorHAnsi"/>
          <w:sz w:val="22"/>
          <w:szCs w:val="22"/>
        </w:rPr>
        <w:t xml:space="preserve"> to pixels</w:t>
      </w:r>
      <w:r w:rsidRPr="00BE3C6C">
        <w:rPr>
          <w:rFonts w:asciiTheme="minorHAnsi" w:hAnsiTheme="minorHAnsi"/>
          <w:sz w:val="22"/>
          <w:szCs w:val="22"/>
        </w:rPr>
        <w:t xml:space="preserve"> </w:t>
      </w:r>
      <w:r w:rsidR="00A314C5">
        <w:rPr>
          <w:rFonts w:asciiTheme="minorHAnsi" w:hAnsiTheme="minorHAnsi"/>
          <w:sz w:val="22"/>
          <w:szCs w:val="22"/>
        </w:rPr>
        <w:t xml:space="preserve">in </w:t>
      </w:r>
      <w:r w:rsidRPr="00BE3C6C">
        <w:rPr>
          <w:rFonts w:asciiTheme="minorHAnsi" w:hAnsiTheme="minorHAnsi"/>
          <w:sz w:val="22"/>
          <w:szCs w:val="22"/>
        </w:rPr>
        <w:t>forested</w:t>
      </w:r>
      <w:r w:rsidR="00A314C5">
        <w:rPr>
          <w:rFonts w:asciiTheme="minorHAnsi" w:hAnsiTheme="minorHAnsi"/>
          <w:sz w:val="22"/>
          <w:szCs w:val="22"/>
        </w:rPr>
        <w:t>, potentially</w:t>
      </w:r>
      <w:r w:rsidRPr="00BE3C6C">
        <w:rPr>
          <w:rFonts w:asciiTheme="minorHAnsi" w:hAnsiTheme="minorHAnsi"/>
          <w:sz w:val="22"/>
          <w:szCs w:val="22"/>
        </w:rPr>
        <w:t xml:space="preserve"> agricultural land, using a method not involv</w:t>
      </w:r>
      <w:r w:rsidR="00AD792A">
        <w:rPr>
          <w:rFonts w:asciiTheme="minorHAnsi" w:hAnsiTheme="minorHAnsi"/>
          <w:sz w:val="22"/>
          <w:szCs w:val="22"/>
        </w:rPr>
        <w:t>ing</w:t>
      </w:r>
      <w:r w:rsidRPr="00BE3C6C">
        <w:rPr>
          <w:rFonts w:asciiTheme="minorHAnsi" w:hAnsiTheme="minorHAnsi"/>
          <w:sz w:val="22"/>
          <w:szCs w:val="22"/>
        </w:rPr>
        <w:t xml:space="preserve"> </w:t>
      </w:r>
      <w:r w:rsidR="00370055">
        <w:rPr>
          <w:rFonts w:asciiTheme="minorHAnsi" w:hAnsiTheme="minorHAnsi"/>
          <w:sz w:val="22"/>
          <w:szCs w:val="22"/>
        </w:rPr>
        <w:t>SPREAD II</w:t>
      </w:r>
      <w:r w:rsidRPr="00BE3C6C">
        <w:rPr>
          <w:rFonts w:asciiTheme="minorHAnsi" w:hAnsiTheme="minorHAnsi"/>
          <w:sz w:val="22"/>
          <w:szCs w:val="22"/>
        </w:rPr>
        <w:t>, until the total grazing area constraint calculated from the agricultural census data was satisfied</w:t>
      </w:r>
      <w:r w:rsidR="00F43B36">
        <w:rPr>
          <w:rFonts w:asciiTheme="minorHAnsi" w:hAnsiTheme="minorHAnsi"/>
          <w:sz w:val="22"/>
          <w:szCs w:val="22"/>
        </w:rPr>
        <w:t xml:space="preserve"> (</w:t>
      </w:r>
      <w:r w:rsidR="0004154F">
        <w:rPr>
          <w:rFonts w:asciiTheme="minorHAnsi" w:hAnsiTheme="minorHAnsi"/>
          <w:sz w:val="22"/>
          <w:szCs w:val="22"/>
        </w:rPr>
        <w:t>s</w:t>
      </w:r>
      <w:r w:rsidR="00F43B36">
        <w:rPr>
          <w:rFonts w:asciiTheme="minorHAnsi" w:hAnsiTheme="minorHAnsi"/>
          <w:sz w:val="22"/>
          <w:szCs w:val="22"/>
        </w:rPr>
        <w:t>tep 7 in Figure 1)</w:t>
      </w:r>
      <w:r w:rsidRPr="00BE3C6C">
        <w:rPr>
          <w:rFonts w:asciiTheme="minorHAnsi" w:hAnsiTheme="minorHAnsi"/>
          <w:sz w:val="22"/>
          <w:szCs w:val="22"/>
        </w:rPr>
        <w:t xml:space="preserve">. </w:t>
      </w:r>
      <w:r w:rsidR="0004154F">
        <w:rPr>
          <w:rFonts w:asciiTheme="minorHAnsi" w:hAnsiTheme="minorHAnsi"/>
          <w:sz w:val="22"/>
          <w:szCs w:val="22"/>
        </w:rPr>
        <w:t>L</w:t>
      </w:r>
      <w:r w:rsidRPr="00BE3C6C">
        <w:rPr>
          <w:rFonts w:asciiTheme="minorHAnsi" w:hAnsiTheme="minorHAnsi"/>
          <w:sz w:val="22"/>
          <w:szCs w:val="22"/>
        </w:rPr>
        <w:t xml:space="preserve">and uses </w:t>
      </w:r>
      <w:r w:rsidR="0004154F">
        <w:rPr>
          <w:rFonts w:asciiTheme="minorHAnsi" w:hAnsiTheme="minorHAnsi"/>
          <w:sz w:val="22"/>
          <w:szCs w:val="22"/>
        </w:rPr>
        <w:t>were discriminated</w:t>
      </w:r>
      <w:r w:rsidRPr="00BE3C6C">
        <w:rPr>
          <w:rFonts w:asciiTheme="minorHAnsi" w:hAnsiTheme="minorHAnsi"/>
          <w:sz w:val="22"/>
          <w:szCs w:val="22"/>
        </w:rPr>
        <w:t xml:space="preserve"> using crown cover and slope data. Allocations were to </w:t>
      </w:r>
      <w:r w:rsidR="00A314C5">
        <w:rPr>
          <w:rFonts w:asciiTheme="minorHAnsi" w:hAnsiTheme="minorHAnsi"/>
          <w:sz w:val="22"/>
          <w:szCs w:val="22"/>
        </w:rPr>
        <w:t xml:space="preserve">potentially </w:t>
      </w:r>
      <w:r w:rsidRPr="00BE3C6C">
        <w:rPr>
          <w:rFonts w:asciiTheme="minorHAnsi" w:hAnsiTheme="minorHAnsi"/>
          <w:sz w:val="22"/>
          <w:szCs w:val="22"/>
        </w:rPr>
        <w:t>agricultural land pixels with crown cover between 20 and 80</w:t>
      </w:r>
      <w:r w:rsidR="00ED5859">
        <w:rPr>
          <w:rFonts w:asciiTheme="minorHAnsi" w:hAnsiTheme="minorHAnsi"/>
          <w:sz w:val="22"/>
          <w:szCs w:val="22"/>
        </w:rPr>
        <w:t xml:space="preserve"> per cent</w:t>
      </w:r>
      <w:r w:rsidR="00A314C5">
        <w:rPr>
          <w:rFonts w:asciiTheme="minorHAnsi" w:hAnsiTheme="minorHAnsi"/>
          <w:sz w:val="22"/>
          <w:szCs w:val="22"/>
        </w:rPr>
        <w:t xml:space="preserve"> (woodland and open forest)</w:t>
      </w:r>
      <w:r w:rsidRPr="00BE3C6C">
        <w:rPr>
          <w:rFonts w:asciiTheme="minorHAnsi" w:hAnsiTheme="minorHAnsi"/>
          <w:sz w:val="22"/>
          <w:szCs w:val="22"/>
        </w:rPr>
        <w:t>, in SLAs where the total grazing area to be allocated could not be accommodated by non-forested</w:t>
      </w:r>
      <w:r w:rsidR="00A314C5">
        <w:rPr>
          <w:rFonts w:asciiTheme="minorHAnsi" w:hAnsiTheme="minorHAnsi"/>
          <w:sz w:val="22"/>
          <w:szCs w:val="22"/>
        </w:rPr>
        <w:t>,</w:t>
      </w:r>
      <w:r w:rsidRPr="00BE3C6C">
        <w:rPr>
          <w:rFonts w:asciiTheme="minorHAnsi" w:hAnsiTheme="minorHAnsi"/>
          <w:sz w:val="22"/>
          <w:szCs w:val="22"/>
        </w:rPr>
        <w:t xml:space="preserve"> </w:t>
      </w:r>
      <w:r w:rsidR="00A314C5">
        <w:rPr>
          <w:rFonts w:asciiTheme="minorHAnsi" w:hAnsiTheme="minorHAnsi"/>
          <w:sz w:val="22"/>
          <w:szCs w:val="22"/>
        </w:rPr>
        <w:t xml:space="preserve">potentially </w:t>
      </w:r>
      <w:r w:rsidRPr="00BE3C6C">
        <w:rPr>
          <w:rFonts w:asciiTheme="minorHAnsi" w:hAnsiTheme="minorHAnsi"/>
          <w:sz w:val="22"/>
          <w:szCs w:val="22"/>
        </w:rPr>
        <w:t xml:space="preserve">agricultural land alone. The allocations were prioritised, first, by crown cover (pixels with lower crown cover class given higher priority) and, second, by slope (pixels with smallest slope values given highest priority). Crown cover data were from the forest type layer. Slope data were from </w:t>
      </w:r>
      <w:r w:rsidRPr="00BE3C6C">
        <w:rPr>
          <w:rFonts w:asciiTheme="minorHAnsi" w:hAnsiTheme="minorHAnsi"/>
          <w:bCs/>
          <w:i/>
          <w:sz w:val="22"/>
          <w:szCs w:val="22"/>
        </w:rPr>
        <w:t>GEODATA 9 second DEM and D8: digital elevation model version 3 and flow direction grid</w:t>
      </w:r>
      <w:r w:rsidR="005C75F9">
        <w:rPr>
          <w:rFonts w:asciiTheme="minorHAnsi" w:hAnsiTheme="minorHAnsi"/>
          <w:bCs/>
          <w:i/>
          <w:sz w:val="22"/>
          <w:szCs w:val="22"/>
        </w:rPr>
        <w:t xml:space="preserve"> </w:t>
      </w:r>
      <w:r w:rsidR="005C75F9" w:rsidRPr="00740AF2">
        <w:rPr>
          <w:rFonts w:asciiTheme="minorHAnsi" w:hAnsiTheme="minorHAnsi"/>
          <w:sz w:val="22"/>
          <w:szCs w:val="22"/>
        </w:rPr>
        <w:t>(GA 2008)</w:t>
      </w:r>
      <w:r w:rsidRPr="00BE3C6C">
        <w:rPr>
          <w:rFonts w:asciiTheme="minorHAnsi" w:hAnsiTheme="minorHAnsi"/>
          <w:sz w:val="22"/>
          <w:szCs w:val="22"/>
        </w:rPr>
        <w:t>.</w:t>
      </w:r>
    </w:p>
    <w:p w:rsidR="00607064" w:rsidRDefault="006614B3">
      <w:pPr>
        <w:pStyle w:val="BodyText2"/>
        <w:spacing w:after="200" w:line="276" w:lineRule="auto"/>
        <w:rPr>
          <w:rFonts w:asciiTheme="minorHAnsi" w:hAnsiTheme="minorHAnsi"/>
          <w:sz w:val="22"/>
          <w:szCs w:val="22"/>
        </w:rPr>
      </w:pPr>
      <w:r>
        <w:rPr>
          <w:rFonts w:asciiTheme="minorHAnsi" w:hAnsiTheme="minorHAnsi"/>
          <w:sz w:val="22"/>
          <w:szCs w:val="22"/>
        </w:rPr>
        <w:t>M</w:t>
      </w:r>
      <w:r w:rsidR="00BE3C6C" w:rsidRPr="00BE3C6C">
        <w:rPr>
          <w:rFonts w:asciiTheme="minorHAnsi" w:hAnsiTheme="minorHAnsi"/>
          <w:sz w:val="22"/>
          <w:szCs w:val="22"/>
        </w:rPr>
        <w:t xml:space="preserve">apping agroforestry presents some difficulties. </w:t>
      </w:r>
      <w:r>
        <w:rPr>
          <w:rFonts w:asciiTheme="minorHAnsi" w:hAnsiTheme="minorHAnsi"/>
          <w:sz w:val="22"/>
          <w:szCs w:val="22"/>
        </w:rPr>
        <w:t>Established a</w:t>
      </w:r>
      <w:r w:rsidR="00BE3C6C" w:rsidRPr="00BE3C6C">
        <w:rPr>
          <w:rFonts w:asciiTheme="minorHAnsi" w:hAnsiTheme="minorHAnsi"/>
          <w:sz w:val="22"/>
          <w:szCs w:val="22"/>
        </w:rPr>
        <w:t xml:space="preserve">groforestry </w:t>
      </w:r>
      <w:r>
        <w:rPr>
          <w:rFonts w:asciiTheme="minorHAnsi" w:hAnsiTheme="minorHAnsi"/>
          <w:sz w:val="22"/>
          <w:szCs w:val="22"/>
        </w:rPr>
        <w:t>with</w:t>
      </w:r>
      <w:r w:rsidR="00BE3C6C" w:rsidRPr="00BE3C6C">
        <w:rPr>
          <w:rFonts w:asciiTheme="minorHAnsi" w:hAnsiTheme="minorHAnsi"/>
          <w:sz w:val="22"/>
          <w:szCs w:val="22"/>
        </w:rPr>
        <w:t xml:space="preserve"> trees 2</w:t>
      </w:r>
      <w:r>
        <w:rPr>
          <w:rFonts w:asciiTheme="minorHAnsi" w:hAnsiTheme="minorHAnsi"/>
          <w:sz w:val="22"/>
          <w:szCs w:val="22"/>
        </w:rPr>
        <w:t xml:space="preserve"> or more</w:t>
      </w:r>
      <w:r w:rsidR="00BE3C6C" w:rsidRPr="00BE3C6C">
        <w:rPr>
          <w:rFonts w:asciiTheme="minorHAnsi" w:hAnsiTheme="minorHAnsi"/>
          <w:sz w:val="22"/>
          <w:szCs w:val="22"/>
        </w:rPr>
        <w:t xml:space="preserve"> m</w:t>
      </w:r>
      <w:r w:rsidR="005C75F9">
        <w:rPr>
          <w:rFonts w:asciiTheme="minorHAnsi" w:hAnsiTheme="minorHAnsi"/>
          <w:sz w:val="22"/>
          <w:szCs w:val="22"/>
        </w:rPr>
        <w:t>etres</w:t>
      </w:r>
      <w:r w:rsidR="00BE3C6C" w:rsidRPr="00BE3C6C">
        <w:rPr>
          <w:rFonts w:asciiTheme="minorHAnsi" w:hAnsiTheme="minorHAnsi"/>
          <w:sz w:val="22"/>
          <w:szCs w:val="22"/>
        </w:rPr>
        <w:t xml:space="preserve"> in height </w:t>
      </w:r>
      <w:r>
        <w:rPr>
          <w:rFonts w:asciiTheme="minorHAnsi" w:hAnsiTheme="minorHAnsi"/>
          <w:sz w:val="22"/>
          <w:szCs w:val="22"/>
        </w:rPr>
        <w:t>should be</w:t>
      </w:r>
      <w:r w:rsidR="00BE3C6C" w:rsidRPr="00BE3C6C">
        <w:rPr>
          <w:rFonts w:asciiTheme="minorHAnsi" w:hAnsiTheme="minorHAnsi"/>
          <w:sz w:val="22"/>
          <w:szCs w:val="22"/>
        </w:rPr>
        <w:t xml:space="preserve"> mapped as forest in the forest type layer. Area estimates for agroforestry with tree height less than 2 m</w:t>
      </w:r>
      <w:r w:rsidR="005C75F9">
        <w:rPr>
          <w:rFonts w:asciiTheme="minorHAnsi" w:hAnsiTheme="minorHAnsi"/>
          <w:sz w:val="22"/>
          <w:szCs w:val="22"/>
        </w:rPr>
        <w:t>etre</w:t>
      </w:r>
      <w:r w:rsidR="00BE3C6C" w:rsidRPr="00BE3C6C">
        <w:rPr>
          <w:rFonts w:asciiTheme="minorHAnsi" w:hAnsiTheme="minorHAnsi"/>
          <w:sz w:val="22"/>
          <w:szCs w:val="22"/>
        </w:rPr>
        <w:t xml:space="preserve"> </w:t>
      </w:r>
      <w:r w:rsidR="005C75F9">
        <w:rPr>
          <w:rFonts w:asciiTheme="minorHAnsi" w:hAnsiTheme="minorHAnsi"/>
          <w:sz w:val="22"/>
          <w:szCs w:val="22"/>
        </w:rPr>
        <w:t>are</w:t>
      </w:r>
      <w:r w:rsidR="00BE3C6C" w:rsidRPr="00BE3C6C">
        <w:rPr>
          <w:rFonts w:asciiTheme="minorHAnsi" w:hAnsiTheme="minorHAnsi"/>
          <w:sz w:val="22"/>
          <w:szCs w:val="22"/>
        </w:rPr>
        <w:t xml:space="preserve"> not available in the </w:t>
      </w:r>
      <w:r>
        <w:rPr>
          <w:rFonts w:asciiTheme="minorHAnsi" w:hAnsiTheme="minorHAnsi"/>
          <w:sz w:val="22"/>
          <w:szCs w:val="22"/>
        </w:rPr>
        <w:t xml:space="preserve">2010–11 </w:t>
      </w:r>
      <w:r w:rsidR="00BE3C6C" w:rsidRPr="00BE3C6C">
        <w:rPr>
          <w:rFonts w:asciiTheme="minorHAnsi" w:hAnsiTheme="minorHAnsi"/>
          <w:sz w:val="22"/>
          <w:szCs w:val="22"/>
        </w:rPr>
        <w:t xml:space="preserve">agricultural census. </w:t>
      </w:r>
      <w:r>
        <w:rPr>
          <w:rFonts w:asciiTheme="minorHAnsi" w:hAnsiTheme="minorHAnsi"/>
          <w:sz w:val="22"/>
          <w:szCs w:val="22"/>
        </w:rPr>
        <w:t>A</w:t>
      </w:r>
      <w:r w:rsidR="00BE3C6C" w:rsidRPr="00BE3C6C">
        <w:rPr>
          <w:rFonts w:asciiTheme="minorHAnsi" w:hAnsiTheme="minorHAnsi"/>
          <w:sz w:val="22"/>
          <w:szCs w:val="22"/>
        </w:rPr>
        <w:t xml:space="preserve">reas of newly planted agroforestry were estimated </w:t>
      </w:r>
      <w:r w:rsidR="005C75F9">
        <w:rPr>
          <w:rFonts w:asciiTheme="minorHAnsi" w:hAnsiTheme="minorHAnsi"/>
          <w:sz w:val="22"/>
          <w:szCs w:val="22"/>
        </w:rPr>
        <w:t xml:space="preserve">using </w:t>
      </w:r>
      <w:r w:rsidR="005C75F9" w:rsidRPr="00740AF2">
        <w:rPr>
          <w:rFonts w:asciiTheme="minorHAnsi" w:hAnsiTheme="minorHAnsi"/>
          <w:sz w:val="22"/>
          <w:szCs w:val="22"/>
        </w:rPr>
        <w:t xml:space="preserve">the ratio of </w:t>
      </w:r>
      <w:r w:rsidR="005C75F9" w:rsidRPr="00740AF2">
        <w:rPr>
          <w:rFonts w:asciiTheme="minorHAnsi" w:hAnsiTheme="minorHAnsi"/>
          <w:sz w:val="22"/>
          <w:szCs w:val="22"/>
        </w:rPr>
        <w:lastRenderedPageBreak/>
        <w:t>the area of newly planted agroforestry to the area of on-farm commercial forestry plantations</w:t>
      </w:r>
      <w:r w:rsidR="005C75F9">
        <w:rPr>
          <w:rFonts w:asciiTheme="minorHAnsi" w:hAnsiTheme="minorHAnsi"/>
          <w:sz w:val="22"/>
          <w:szCs w:val="22"/>
        </w:rPr>
        <w:t xml:space="preserve"> from the </w:t>
      </w:r>
      <w:r w:rsidR="005C75F9" w:rsidRPr="00740AF2">
        <w:rPr>
          <w:rFonts w:asciiTheme="minorHAnsi" w:hAnsiTheme="minorHAnsi"/>
          <w:sz w:val="22"/>
          <w:szCs w:val="22"/>
        </w:rPr>
        <w:t>2005</w:t>
      </w:r>
      <w:r w:rsidR="00627F0A">
        <w:rPr>
          <w:rFonts w:asciiTheme="minorHAnsi" w:hAnsiTheme="minorHAnsi"/>
          <w:sz w:val="22"/>
          <w:szCs w:val="22"/>
        </w:rPr>
        <w:t>–</w:t>
      </w:r>
      <w:r w:rsidR="005C75F9" w:rsidRPr="00740AF2">
        <w:rPr>
          <w:rFonts w:asciiTheme="minorHAnsi" w:hAnsiTheme="minorHAnsi"/>
          <w:sz w:val="22"/>
          <w:szCs w:val="22"/>
        </w:rPr>
        <w:t>06 agricultural census data</w:t>
      </w:r>
      <w:r w:rsidR="00F63AAA">
        <w:rPr>
          <w:rFonts w:asciiTheme="minorHAnsi" w:hAnsiTheme="minorHAnsi"/>
          <w:sz w:val="22"/>
          <w:szCs w:val="22"/>
        </w:rPr>
        <w:t>. This</w:t>
      </w:r>
      <w:r w:rsidR="005C75F9">
        <w:rPr>
          <w:rFonts w:asciiTheme="minorHAnsi" w:hAnsiTheme="minorHAnsi"/>
          <w:sz w:val="22"/>
          <w:szCs w:val="22"/>
        </w:rPr>
        <w:t xml:space="preserve"> </w:t>
      </w:r>
      <w:r w:rsidR="00BE3C6C" w:rsidRPr="00BE3C6C">
        <w:rPr>
          <w:rFonts w:asciiTheme="minorHAnsi" w:hAnsiTheme="minorHAnsi"/>
          <w:sz w:val="22"/>
          <w:szCs w:val="22"/>
        </w:rPr>
        <w:t>enabl</w:t>
      </w:r>
      <w:r w:rsidR="00F63AAA">
        <w:rPr>
          <w:rFonts w:asciiTheme="minorHAnsi" w:hAnsiTheme="minorHAnsi"/>
          <w:sz w:val="22"/>
          <w:szCs w:val="22"/>
        </w:rPr>
        <w:t>ed</w:t>
      </w:r>
      <w:r w:rsidR="00BE3C6C" w:rsidRPr="00BE3C6C">
        <w:rPr>
          <w:rFonts w:asciiTheme="minorHAnsi" w:hAnsiTheme="minorHAnsi"/>
          <w:sz w:val="22"/>
          <w:szCs w:val="22"/>
        </w:rPr>
        <w:t xml:space="preserve"> newly planted agroforestry to be mapped in the Version 5 NLUM as it had been in the earlier </w:t>
      </w:r>
      <w:r w:rsidR="00F63AAA">
        <w:rPr>
          <w:rFonts w:asciiTheme="minorHAnsi" w:hAnsiTheme="minorHAnsi"/>
          <w:sz w:val="22"/>
          <w:szCs w:val="22"/>
        </w:rPr>
        <w:t xml:space="preserve">NLUM </w:t>
      </w:r>
      <w:r w:rsidR="00BE3C6C" w:rsidRPr="00BE3C6C">
        <w:rPr>
          <w:rFonts w:asciiTheme="minorHAnsi" w:hAnsiTheme="minorHAnsi"/>
          <w:sz w:val="22"/>
          <w:szCs w:val="22"/>
        </w:rPr>
        <w:t xml:space="preserve">versions (though using less reliable area constraints). Agroforestry that has been planted for more than a year but </w:t>
      </w:r>
      <w:r w:rsidR="00F63AAA">
        <w:rPr>
          <w:rFonts w:asciiTheme="minorHAnsi" w:hAnsiTheme="minorHAnsi"/>
          <w:sz w:val="22"/>
          <w:szCs w:val="22"/>
        </w:rPr>
        <w:t>with</w:t>
      </w:r>
      <w:r w:rsidR="00BE3C6C" w:rsidRPr="00BE3C6C">
        <w:rPr>
          <w:rFonts w:asciiTheme="minorHAnsi" w:hAnsiTheme="minorHAnsi"/>
          <w:sz w:val="22"/>
          <w:szCs w:val="22"/>
        </w:rPr>
        <w:t xml:space="preserve"> tree heights less than 2 m</w:t>
      </w:r>
      <w:r w:rsidR="00F63AAA">
        <w:rPr>
          <w:rFonts w:asciiTheme="minorHAnsi" w:hAnsiTheme="minorHAnsi"/>
          <w:sz w:val="22"/>
          <w:szCs w:val="22"/>
        </w:rPr>
        <w:t>etres</w:t>
      </w:r>
      <w:r w:rsidR="00BE3C6C" w:rsidRPr="00BE3C6C">
        <w:rPr>
          <w:rFonts w:asciiTheme="minorHAnsi" w:hAnsiTheme="minorHAnsi"/>
          <w:sz w:val="22"/>
          <w:szCs w:val="22"/>
        </w:rPr>
        <w:t xml:space="preserve"> would be expected to contribute to non-forested</w:t>
      </w:r>
      <w:r w:rsidR="003307BA">
        <w:rPr>
          <w:rFonts w:asciiTheme="minorHAnsi" w:hAnsiTheme="minorHAnsi"/>
          <w:sz w:val="22"/>
          <w:szCs w:val="22"/>
        </w:rPr>
        <w:t>, potentially</w:t>
      </w:r>
      <w:r w:rsidR="00BE3C6C" w:rsidRPr="00BE3C6C">
        <w:rPr>
          <w:rFonts w:asciiTheme="minorHAnsi" w:hAnsiTheme="minorHAnsi"/>
          <w:sz w:val="22"/>
          <w:szCs w:val="22"/>
        </w:rPr>
        <w:t xml:space="preserve"> agricultural land left unallocated at the end of the </w:t>
      </w:r>
      <w:r w:rsidR="00370055">
        <w:rPr>
          <w:rFonts w:asciiTheme="minorHAnsi" w:hAnsiTheme="minorHAnsi"/>
          <w:sz w:val="22"/>
          <w:szCs w:val="22"/>
        </w:rPr>
        <w:t>SPREAD II</w:t>
      </w:r>
      <w:r w:rsidR="00BE3C6C" w:rsidRPr="00BE3C6C">
        <w:rPr>
          <w:rFonts w:asciiTheme="minorHAnsi" w:hAnsiTheme="minorHAnsi"/>
          <w:sz w:val="22"/>
          <w:szCs w:val="22"/>
        </w:rPr>
        <w:t xml:space="preserve"> runs. Such pixels are classified as ALUMC Version 7 land use classes ‘1.3.0 Other minimal use’ or ‘1.3.3 Residual native cover’ depending on whether the vegetation condition layer indicates modified or native vegetation. All agroforestry mapped in the Version 5 NLUM has been classified as dryland, since the agricultural census data have not included any </w:t>
      </w:r>
      <w:r w:rsidR="00F63AAA">
        <w:rPr>
          <w:rFonts w:asciiTheme="minorHAnsi" w:hAnsiTheme="minorHAnsi"/>
          <w:sz w:val="22"/>
          <w:szCs w:val="22"/>
        </w:rPr>
        <w:t xml:space="preserve">area </w:t>
      </w:r>
      <w:r w:rsidR="00BE3C6C" w:rsidRPr="00BE3C6C">
        <w:rPr>
          <w:rFonts w:asciiTheme="minorHAnsi" w:hAnsiTheme="minorHAnsi"/>
          <w:sz w:val="22"/>
          <w:szCs w:val="22"/>
        </w:rPr>
        <w:t>estimates for irrigated agroforestry.</w:t>
      </w:r>
    </w:p>
    <w:p w:rsidR="00EC7C59" w:rsidRDefault="00BF2E2F">
      <w:pPr>
        <w:pStyle w:val="BodyText2"/>
        <w:spacing w:after="200" w:line="276" w:lineRule="auto"/>
        <w:rPr>
          <w:rFonts w:asciiTheme="minorHAnsi" w:hAnsiTheme="minorHAnsi"/>
          <w:sz w:val="22"/>
          <w:szCs w:val="22"/>
        </w:rPr>
      </w:pPr>
      <w:r>
        <w:rPr>
          <w:rFonts w:asciiTheme="minorHAnsi" w:hAnsiTheme="minorHAnsi"/>
          <w:sz w:val="22"/>
          <w:szCs w:val="22"/>
        </w:rPr>
        <w:t>As there</w:t>
      </w:r>
      <w:r w:rsidRPr="00BE3C6C">
        <w:rPr>
          <w:rFonts w:asciiTheme="minorHAnsi" w:hAnsiTheme="minorHAnsi"/>
          <w:sz w:val="22"/>
          <w:szCs w:val="22"/>
        </w:rPr>
        <w:t xml:space="preserve"> </w:t>
      </w:r>
      <w:r w:rsidR="00BE3C6C" w:rsidRPr="00BE3C6C">
        <w:rPr>
          <w:rFonts w:asciiTheme="minorHAnsi" w:hAnsiTheme="minorHAnsi"/>
          <w:sz w:val="22"/>
          <w:szCs w:val="22"/>
        </w:rPr>
        <w:t>are no ground control sites for berry fruit this commodity has not been mapped and there is no probability grid. The area of berry fruit is small. The largest area constraint for berry fruit from the 2010</w:t>
      </w:r>
      <w:r w:rsidR="00FF6A15" w:rsidRPr="006D3303">
        <w:rPr>
          <w:sz w:val="22"/>
          <w:szCs w:val="22"/>
        </w:rPr>
        <w:t>–</w:t>
      </w:r>
      <w:r w:rsidR="00BE3C6C" w:rsidRPr="00BE3C6C">
        <w:rPr>
          <w:rFonts w:asciiTheme="minorHAnsi" w:hAnsiTheme="minorHAnsi"/>
          <w:sz w:val="22"/>
          <w:szCs w:val="22"/>
        </w:rPr>
        <w:t>11 agricultural census data (after scaling and other processing) is 1,757.8 h</w:t>
      </w:r>
      <w:r w:rsidR="00F63AAA">
        <w:rPr>
          <w:rFonts w:asciiTheme="minorHAnsi" w:hAnsiTheme="minorHAnsi"/>
          <w:sz w:val="22"/>
          <w:szCs w:val="22"/>
        </w:rPr>
        <w:t>ectares</w:t>
      </w:r>
      <w:r w:rsidR="00BE3C6C" w:rsidRPr="00BE3C6C">
        <w:rPr>
          <w:rFonts w:asciiTheme="minorHAnsi" w:hAnsiTheme="minorHAnsi"/>
          <w:sz w:val="22"/>
          <w:szCs w:val="22"/>
        </w:rPr>
        <w:t xml:space="preserve"> in the ‘Yarra Ranges (S)</w:t>
      </w:r>
      <w:r w:rsidR="008712B2">
        <w:rPr>
          <w:rFonts w:asciiTheme="minorHAnsi" w:hAnsiTheme="minorHAnsi"/>
          <w:sz w:val="22"/>
          <w:szCs w:val="22"/>
        </w:rPr>
        <w:t>—</w:t>
      </w:r>
      <w:r w:rsidR="00BE3C6C" w:rsidRPr="00BE3C6C">
        <w:rPr>
          <w:rFonts w:asciiTheme="minorHAnsi" w:hAnsiTheme="minorHAnsi"/>
          <w:sz w:val="22"/>
          <w:szCs w:val="22"/>
        </w:rPr>
        <w:t>Central’ SLA. According to the 2010</w:t>
      </w:r>
      <w:r w:rsidR="00FF6A15" w:rsidRPr="006D3303">
        <w:rPr>
          <w:sz w:val="22"/>
          <w:szCs w:val="22"/>
        </w:rPr>
        <w:t>–</w:t>
      </w:r>
      <w:r w:rsidR="00BE3C6C" w:rsidRPr="00BE3C6C">
        <w:rPr>
          <w:rFonts w:asciiTheme="minorHAnsi" w:hAnsiTheme="minorHAnsi"/>
          <w:sz w:val="22"/>
          <w:szCs w:val="22"/>
        </w:rPr>
        <w:t>11 agricultural census there were only 10 SLAs with a berry fruit area constraint exceeding 120 h</w:t>
      </w:r>
      <w:r w:rsidR="00F63AAA">
        <w:rPr>
          <w:rFonts w:asciiTheme="minorHAnsi" w:hAnsiTheme="minorHAnsi"/>
          <w:sz w:val="22"/>
          <w:szCs w:val="22"/>
        </w:rPr>
        <w:t>ectares</w:t>
      </w:r>
      <w:r w:rsidR="00BE3C6C" w:rsidRPr="00BE3C6C">
        <w:rPr>
          <w:rFonts w:asciiTheme="minorHAnsi" w:hAnsiTheme="minorHAnsi"/>
          <w:sz w:val="22"/>
          <w:szCs w:val="22"/>
        </w:rPr>
        <w:t xml:space="preserve">. In the construction of the Version 4 NLUM, berry fruit areas were all set to zero before the scaling of the agricultural census data. In the construction of the Version 5 map, berry fruit area constraints were calculated as for any other commodity but no berry fruit allocations were made. This means that in the construction of the Version 5 NLUM the berry fruit area constraint contributed to the area of </w:t>
      </w:r>
      <w:r w:rsidR="00BA25B3">
        <w:rPr>
          <w:rFonts w:asciiTheme="minorHAnsi" w:hAnsiTheme="minorHAnsi"/>
          <w:sz w:val="22"/>
          <w:szCs w:val="22"/>
        </w:rPr>
        <w:t xml:space="preserve">potentially </w:t>
      </w:r>
      <w:r w:rsidR="00BE3C6C" w:rsidRPr="00BE3C6C">
        <w:rPr>
          <w:rFonts w:asciiTheme="minorHAnsi" w:hAnsiTheme="minorHAnsi"/>
          <w:sz w:val="22"/>
          <w:szCs w:val="22"/>
        </w:rPr>
        <w:t xml:space="preserve">agricultural land that remained unallocated to any agricultural commodities at the end of the </w:t>
      </w:r>
      <w:r w:rsidR="00370055">
        <w:rPr>
          <w:rFonts w:asciiTheme="minorHAnsi" w:hAnsiTheme="minorHAnsi"/>
          <w:sz w:val="22"/>
          <w:szCs w:val="22"/>
        </w:rPr>
        <w:t>SPREAD II</w:t>
      </w:r>
      <w:r w:rsidR="00BE3C6C" w:rsidRPr="00BE3C6C">
        <w:rPr>
          <w:rFonts w:asciiTheme="minorHAnsi" w:hAnsiTheme="minorHAnsi"/>
          <w:sz w:val="22"/>
          <w:szCs w:val="22"/>
        </w:rPr>
        <w:t xml:space="preserve"> runs. </w:t>
      </w:r>
      <w:r w:rsidR="00F63AAA">
        <w:rPr>
          <w:rFonts w:asciiTheme="minorHAnsi" w:hAnsiTheme="minorHAnsi"/>
          <w:sz w:val="22"/>
          <w:szCs w:val="22"/>
        </w:rPr>
        <w:t>S</w:t>
      </w:r>
      <w:r w:rsidR="00BE3C6C" w:rsidRPr="00BE3C6C">
        <w:rPr>
          <w:rFonts w:asciiTheme="minorHAnsi" w:hAnsiTheme="minorHAnsi"/>
          <w:sz w:val="22"/>
          <w:szCs w:val="22"/>
        </w:rPr>
        <w:t xml:space="preserve">uch pixels </w:t>
      </w:r>
      <w:r w:rsidR="00F63AAA">
        <w:rPr>
          <w:rFonts w:asciiTheme="minorHAnsi" w:hAnsiTheme="minorHAnsi"/>
          <w:sz w:val="22"/>
          <w:szCs w:val="22"/>
        </w:rPr>
        <w:t>were</w:t>
      </w:r>
      <w:r w:rsidR="00BE3C6C" w:rsidRPr="00BE3C6C">
        <w:rPr>
          <w:rFonts w:asciiTheme="minorHAnsi" w:hAnsiTheme="minorHAnsi"/>
          <w:sz w:val="22"/>
          <w:szCs w:val="22"/>
        </w:rPr>
        <w:t xml:space="preserve"> classified as ALUMC Version 7 land use classes ‘1.3.0 Other minimal use’ or ‘1.3.3 Residual native cover’ depending on whether the vegetation condition layer indicates modified or native vegetation.</w:t>
      </w:r>
    </w:p>
    <w:p w:rsidR="00607064" w:rsidRPr="00A04572" w:rsidRDefault="00BF2E2F" w:rsidP="00A04572">
      <w:pPr>
        <w:pStyle w:val="Heading2"/>
      </w:pPr>
      <w:bookmarkStart w:id="16" w:name="_Toc454445180"/>
      <w:r>
        <w:t xml:space="preserve">Assemble </w:t>
      </w:r>
      <w:r w:rsidR="004C0C51">
        <w:t>outputs</w:t>
      </w:r>
      <w:bookmarkEnd w:id="16"/>
    </w:p>
    <w:p w:rsidR="00DC6E63" w:rsidRDefault="00461DE4">
      <w:pPr>
        <w:pStyle w:val="BodyText2"/>
        <w:spacing w:after="200" w:line="276" w:lineRule="auto"/>
        <w:rPr>
          <w:rFonts w:asciiTheme="minorHAnsi" w:hAnsiTheme="minorHAnsi"/>
          <w:sz w:val="22"/>
          <w:szCs w:val="22"/>
        </w:rPr>
      </w:pPr>
      <w:r w:rsidRPr="00461DE4">
        <w:rPr>
          <w:rFonts w:asciiTheme="minorHAnsi" w:hAnsiTheme="minorHAnsi"/>
          <w:sz w:val="22"/>
          <w:szCs w:val="22"/>
        </w:rPr>
        <w:t xml:space="preserve">The work described in this section is included in </w:t>
      </w:r>
      <w:r w:rsidR="006E65A4">
        <w:rPr>
          <w:rFonts w:asciiTheme="minorHAnsi" w:hAnsiTheme="minorHAnsi"/>
          <w:sz w:val="22"/>
          <w:szCs w:val="22"/>
        </w:rPr>
        <w:t>s</w:t>
      </w:r>
      <w:r w:rsidRPr="00461DE4">
        <w:rPr>
          <w:rFonts w:asciiTheme="minorHAnsi" w:hAnsiTheme="minorHAnsi"/>
          <w:sz w:val="22"/>
          <w:szCs w:val="22"/>
        </w:rPr>
        <w:t>tep 8 in Figure 1.</w:t>
      </w:r>
    </w:p>
    <w:p w:rsidR="00DC6E63" w:rsidRDefault="00461DE4">
      <w:pPr>
        <w:pStyle w:val="BodyText2"/>
        <w:spacing w:after="200" w:line="276" w:lineRule="auto"/>
        <w:rPr>
          <w:rFonts w:asciiTheme="minorHAnsi" w:hAnsiTheme="minorHAnsi"/>
          <w:sz w:val="22"/>
          <w:szCs w:val="22"/>
        </w:rPr>
      </w:pPr>
      <w:r w:rsidRPr="00461DE4">
        <w:rPr>
          <w:rFonts w:asciiTheme="minorHAnsi" w:hAnsiTheme="minorHAnsi"/>
          <w:sz w:val="22"/>
          <w:szCs w:val="22"/>
        </w:rPr>
        <w:t>The final probability grids were assembled from the SPREAD II outputs (</w:t>
      </w:r>
      <w:r w:rsidR="006E65A4">
        <w:rPr>
          <w:rFonts w:asciiTheme="minorHAnsi" w:hAnsiTheme="minorHAnsi"/>
          <w:sz w:val="22"/>
          <w:szCs w:val="22"/>
        </w:rPr>
        <w:t>s</w:t>
      </w:r>
      <w:r w:rsidRPr="00461DE4">
        <w:rPr>
          <w:rFonts w:asciiTheme="minorHAnsi" w:hAnsiTheme="minorHAnsi"/>
          <w:sz w:val="22"/>
          <w:szCs w:val="22"/>
        </w:rPr>
        <w:t>tep 6 in Figure 1).</w:t>
      </w:r>
    </w:p>
    <w:p w:rsidR="00DC6E63" w:rsidRDefault="00461DE4">
      <w:pPr>
        <w:pStyle w:val="BodyText2"/>
        <w:spacing w:after="200" w:line="276" w:lineRule="auto"/>
        <w:rPr>
          <w:rFonts w:asciiTheme="minorHAnsi" w:hAnsiTheme="minorHAnsi"/>
          <w:sz w:val="22"/>
          <w:szCs w:val="22"/>
        </w:rPr>
      </w:pPr>
      <w:r w:rsidRPr="00461DE4">
        <w:rPr>
          <w:rFonts w:asciiTheme="minorHAnsi" w:hAnsiTheme="minorHAnsi"/>
          <w:sz w:val="22"/>
          <w:szCs w:val="22"/>
        </w:rPr>
        <w:t>Two new thematic input layer grids</w:t>
      </w:r>
      <w:r w:rsidR="00143923">
        <w:rPr>
          <w:rFonts w:asciiTheme="minorHAnsi" w:hAnsiTheme="minorHAnsi"/>
          <w:sz w:val="22"/>
          <w:szCs w:val="22"/>
        </w:rPr>
        <w:t>—</w:t>
      </w:r>
      <w:r w:rsidRPr="00461DE4">
        <w:rPr>
          <w:rFonts w:asciiTheme="minorHAnsi" w:hAnsiTheme="minorHAnsi"/>
          <w:sz w:val="22"/>
          <w:szCs w:val="22"/>
        </w:rPr>
        <w:t>an agricultural commodities layer and an irrigation status layer</w:t>
      </w:r>
      <w:r w:rsidR="00143923">
        <w:rPr>
          <w:rFonts w:asciiTheme="minorHAnsi" w:hAnsiTheme="minorHAnsi"/>
          <w:sz w:val="22"/>
          <w:szCs w:val="22"/>
        </w:rPr>
        <w:t>—</w:t>
      </w:r>
      <w:r w:rsidRPr="00461DE4">
        <w:rPr>
          <w:rFonts w:asciiTheme="minorHAnsi" w:hAnsiTheme="minorHAnsi"/>
          <w:sz w:val="22"/>
          <w:szCs w:val="22"/>
        </w:rPr>
        <w:t>were constructed from the outputs of SPREAD II (</w:t>
      </w:r>
      <w:r w:rsidR="00F36AB5">
        <w:rPr>
          <w:rFonts w:asciiTheme="minorHAnsi" w:hAnsiTheme="minorHAnsi"/>
          <w:sz w:val="22"/>
          <w:szCs w:val="22"/>
        </w:rPr>
        <w:t>s</w:t>
      </w:r>
      <w:r w:rsidRPr="00461DE4">
        <w:rPr>
          <w:rFonts w:asciiTheme="minorHAnsi" w:hAnsiTheme="minorHAnsi"/>
          <w:sz w:val="22"/>
          <w:szCs w:val="22"/>
        </w:rPr>
        <w:t>tep 6 in Figure 1) and the outputs of the grazing allocation process (</w:t>
      </w:r>
      <w:r w:rsidR="00F36AB5">
        <w:rPr>
          <w:rFonts w:asciiTheme="minorHAnsi" w:hAnsiTheme="minorHAnsi"/>
          <w:sz w:val="22"/>
          <w:szCs w:val="22"/>
        </w:rPr>
        <w:t>s</w:t>
      </w:r>
      <w:r w:rsidRPr="00461DE4">
        <w:rPr>
          <w:rFonts w:asciiTheme="minorHAnsi" w:hAnsiTheme="minorHAnsi"/>
          <w:sz w:val="22"/>
          <w:szCs w:val="22"/>
        </w:rPr>
        <w:t>tep 7 in Figure 1). The final categorical summary land use grid was made by overlaying the nine thematic input layers (comprising the seven original input layers</w:t>
      </w:r>
      <w:r w:rsidR="00581A9A">
        <w:rPr>
          <w:rFonts w:asciiTheme="minorHAnsi" w:hAnsiTheme="minorHAnsi"/>
          <w:sz w:val="22"/>
          <w:szCs w:val="22"/>
        </w:rPr>
        <w:t xml:space="preserve"> for determining the non-agricultural land uses</w:t>
      </w:r>
      <w:r w:rsidRPr="00461DE4">
        <w:rPr>
          <w:rFonts w:asciiTheme="minorHAnsi" w:hAnsiTheme="minorHAnsi"/>
          <w:sz w:val="22"/>
          <w:szCs w:val="22"/>
        </w:rPr>
        <w:t xml:space="preserve"> and the two new</w:t>
      </w:r>
      <w:r w:rsidR="00FC0A45">
        <w:rPr>
          <w:rFonts w:asciiTheme="minorHAnsi" w:hAnsiTheme="minorHAnsi"/>
          <w:sz w:val="22"/>
          <w:szCs w:val="22"/>
        </w:rPr>
        <w:t>,</w:t>
      </w:r>
      <w:r w:rsidRPr="00461DE4">
        <w:rPr>
          <w:rFonts w:asciiTheme="minorHAnsi" w:hAnsiTheme="minorHAnsi"/>
          <w:sz w:val="22"/>
          <w:szCs w:val="22"/>
        </w:rPr>
        <w:t xml:space="preserve"> agricultural input layers) and combining their attributes as separate columns in the VAT of the resulting raster. The various attribute combinations were classified in land use terms </w:t>
      </w:r>
      <w:r w:rsidR="00143923">
        <w:rPr>
          <w:rFonts w:asciiTheme="minorHAnsi" w:hAnsiTheme="minorHAnsi"/>
          <w:sz w:val="22"/>
          <w:szCs w:val="22"/>
        </w:rPr>
        <w:t>(</w:t>
      </w:r>
      <w:r w:rsidRPr="00461DE4">
        <w:rPr>
          <w:rFonts w:asciiTheme="minorHAnsi" w:hAnsiTheme="minorHAnsi"/>
          <w:sz w:val="22"/>
          <w:szCs w:val="22"/>
        </w:rPr>
        <w:t>ALUMC Version 7</w:t>
      </w:r>
      <w:r w:rsidR="00143923">
        <w:rPr>
          <w:rFonts w:asciiTheme="minorHAnsi" w:hAnsiTheme="minorHAnsi"/>
          <w:sz w:val="22"/>
          <w:szCs w:val="22"/>
        </w:rPr>
        <w:t>) using</w:t>
      </w:r>
      <w:r w:rsidRPr="00461DE4">
        <w:rPr>
          <w:rFonts w:asciiTheme="minorHAnsi" w:hAnsiTheme="minorHAnsi"/>
          <w:sz w:val="22"/>
          <w:szCs w:val="22"/>
        </w:rPr>
        <w:t xml:space="preserve"> a macro. The land use assignments were stored in a number of additional VAT columns, including columns storing primary, secondary and tertiary codes and descriptions from the ALUMC Version 7. The resulting final categorical summary land use grid shows both non-agricultural and agricultural land uses.</w:t>
      </w:r>
    </w:p>
    <w:p w:rsidR="00DC6E63" w:rsidRDefault="00FC0A45">
      <w:pPr>
        <w:pStyle w:val="BodyText2"/>
        <w:spacing w:after="200" w:line="276" w:lineRule="auto"/>
        <w:rPr>
          <w:rFonts w:asciiTheme="minorHAnsi" w:hAnsiTheme="minorHAnsi"/>
          <w:sz w:val="22"/>
          <w:szCs w:val="22"/>
        </w:rPr>
      </w:pPr>
      <w:r>
        <w:rPr>
          <w:rFonts w:asciiTheme="minorHAnsi" w:hAnsiTheme="minorHAnsi"/>
          <w:sz w:val="22"/>
          <w:szCs w:val="22"/>
        </w:rPr>
        <w:t>A</w:t>
      </w:r>
      <w:r w:rsidRPr="007C2A7F">
        <w:rPr>
          <w:rFonts w:asciiTheme="minorHAnsi" w:hAnsiTheme="minorHAnsi"/>
          <w:sz w:val="22"/>
          <w:szCs w:val="22"/>
        </w:rPr>
        <w:t xml:space="preserve">ll spatial data processing </w:t>
      </w:r>
      <w:r>
        <w:rPr>
          <w:rFonts w:asciiTheme="minorHAnsi" w:hAnsiTheme="minorHAnsi"/>
          <w:sz w:val="22"/>
          <w:szCs w:val="22"/>
        </w:rPr>
        <w:t>described u</w:t>
      </w:r>
      <w:r w:rsidR="00461DE4" w:rsidRPr="00461DE4">
        <w:rPr>
          <w:rFonts w:asciiTheme="minorHAnsi" w:hAnsiTheme="minorHAnsi"/>
          <w:sz w:val="22"/>
          <w:szCs w:val="22"/>
        </w:rPr>
        <w:t>p to this point, used geographic</w:t>
      </w:r>
      <w:r w:rsidR="00585082">
        <w:rPr>
          <w:rFonts w:asciiTheme="minorHAnsi" w:hAnsiTheme="minorHAnsi"/>
          <w:sz w:val="22"/>
          <w:szCs w:val="22"/>
        </w:rPr>
        <w:t>al</w:t>
      </w:r>
      <w:r w:rsidR="00461DE4" w:rsidRPr="00461DE4">
        <w:rPr>
          <w:rFonts w:asciiTheme="minorHAnsi" w:hAnsiTheme="minorHAnsi"/>
          <w:sz w:val="22"/>
          <w:szCs w:val="22"/>
        </w:rPr>
        <w:t xml:space="preserve"> coordinates referred to GDA94. </w:t>
      </w:r>
      <w:r w:rsidR="009554D1">
        <w:rPr>
          <w:rFonts w:asciiTheme="minorHAnsi" w:hAnsiTheme="minorHAnsi"/>
          <w:sz w:val="22"/>
          <w:szCs w:val="22"/>
        </w:rPr>
        <w:t xml:space="preserve">The categorical summary land use grid </w:t>
      </w:r>
      <w:r w:rsidR="00143923">
        <w:rPr>
          <w:rFonts w:asciiTheme="minorHAnsi" w:hAnsiTheme="minorHAnsi"/>
          <w:sz w:val="22"/>
          <w:szCs w:val="22"/>
        </w:rPr>
        <w:t>with</w:t>
      </w:r>
      <w:r w:rsidR="009554D1">
        <w:rPr>
          <w:rFonts w:asciiTheme="minorHAnsi" w:hAnsiTheme="minorHAnsi"/>
          <w:sz w:val="22"/>
          <w:szCs w:val="22"/>
        </w:rPr>
        <w:t xml:space="preserve"> geographical coordinates referred to </w:t>
      </w:r>
      <w:r w:rsidR="009554D1">
        <w:rPr>
          <w:rFonts w:asciiTheme="minorHAnsi" w:hAnsiTheme="minorHAnsi"/>
          <w:sz w:val="22"/>
          <w:szCs w:val="22"/>
        </w:rPr>
        <w:lastRenderedPageBreak/>
        <w:t xml:space="preserve">GDA94 is the definitive version. </w:t>
      </w:r>
      <w:r w:rsidR="00461DE4" w:rsidRPr="00461DE4">
        <w:rPr>
          <w:rFonts w:asciiTheme="minorHAnsi" w:hAnsiTheme="minorHAnsi"/>
          <w:sz w:val="22"/>
          <w:szCs w:val="22"/>
        </w:rPr>
        <w:t xml:space="preserve">An alternative version of </w:t>
      </w:r>
      <w:r w:rsidR="009554D1">
        <w:rPr>
          <w:rFonts w:asciiTheme="minorHAnsi" w:hAnsiTheme="minorHAnsi"/>
          <w:sz w:val="22"/>
          <w:szCs w:val="22"/>
        </w:rPr>
        <w:t>this</w:t>
      </w:r>
      <w:r w:rsidR="00461DE4" w:rsidRPr="00461DE4">
        <w:rPr>
          <w:rFonts w:asciiTheme="minorHAnsi" w:hAnsiTheme="minorHAnsi"/>
          <w:sz w:val="22"/>
          <w:szCs w:val="22"/>
        </w:rPr>
        <w:t xml:space="preserve"> grid</w:t>
      </w:r>
      <w:r w:rsidR="00F31867">
        <w:rPr>
          <w:rFonts w:asciiTheme="minorHAnsi" w:hAnsiTheme="minorHAnsi"/>
          <w:sz w:val="22"/>
          <w:szCs w:val="22"/>
        </w:rPr>
        <w:t xml:space="preserve"> with Albers conic equal-area coordinates referred to GDA94</w:t>
      </w:r>
      <w:r w:rsidR="00461DE4" w:rsidRPr="00461DE4">
        <w:rPr>
          <w:rFonts w:asciiTheme="minorHAnsi" w:hAnsiTheme="minorHAnsi"/>
          <w:sz w:val="22"/>
          <w:szCs w:val="22"/>
        </w:rPr>
        <w:t xml:space="preserve"> was then made</w:t>
      </w:r>
      <w:r w:rsidR="00F31867">
        <w:rPr>
          <w:rFonts w:asciiTheme="minorHAnsi" w:hAnsiTheme="minorHAnsi"/>
          <w:sz w:val="22"/>
          <w:szCs w:val="22"/>
        </w:rPr>
        <w:t xml:space="preserve"> </w:t>
      </w:r>
      <w:r w:rsidR="00461DE4" w:rsidRPr="00461DE4">
        <w:rPr>
          <w:rFonts w:asciiTheme="minorHAnsi" w:hAnsiTheme="minorHAnsi"/>
          <w:sz w:val="22"/>
          <w:szCs w:val="22"/>
        </w:rPr>
        <w:t>using the following steps:</w:t>
      </w:r>
    </w:p>
    <w:p w:rsidR="00DC6E63" w:rsidRDefault="00461DE4">
      <w:pPr>
        <w:pStyle w:val="BodyText2"/>
        <w:numPr>
          <w:ilvl w:val="0"/>
          <w:numId w:val="37"/>
        </w:numPr>
        <w:spacing w:after="200" w:line="276" w:lineRule="auto"/>
        <w:rPr>
          <w:rFonts w:asciiTheme="minorHAnsi" w:hAnsiTheme="minorHAnsi"/>
          <w:b/>
          <w:sz w:val="22"/>
          <w:szCs w:val="22"/>
        </w:rPr>
      </w:pPr>
      <w:r w:rsidRPr="00461DE4">
        <w:rPr>
          <w:rFonts w:asciiTheme="minorHAnsi" w:hAnsiTheme="minorHAnsi"/>
          <w:sz w:val="22"/>
          <w:szCs w:val="22"/>
        </w:rPr>
        <w:t xml:space="preserve">The raster defined by the VAT column called </w:t>
      </w:r>
      <w:r w:rsidRPr="00461DE4">
        <w:rPr>
          <w:rFonts w:asciiTheme="minorHAnsi" w:hAnsiTheme="minorHAnsi"/>
          <w:i/>
          <w:sz w:val="22"/>
          <w:szCs w:val="22"/>
        </w:rPr>
        <w:t>value</w:t>
      </w:r>
      <w:r w:rsidRPr="00461DE4">
        <w:rPr>
          <w:rFonts w:asciiTheme="minorHAnsi" w:hAnsiTheme="minorHAnsi"/>
          <w:sz w:val="22"/>
          <w:szCs w:val="22"/>
        </w:rPr>
        <w:t xml:space="preserve"> in</w:t>
      </w:r>
      <w:r w:rsidR="00CF4392">
        <w:rPr>
          <w:rFonts w:asciiTheme="minorHAnsi" w:hAnsiTheme="minorHAnsi"/>
          <w:sz w:val="22"/>
          <w:szCs w:val="22"/>
        </w:rPr>
        <w:t xml:space="preserve"> </w:t>
      </w:r>
      <w:r w:rsidRPr="00461DE4">
        <w:rPr>
          <w:rFonts w:asciiTheme="minorHAnsi" w:hAnsiTheme="minorHAnsi"/>
          <w:sz w:val="22"/>
          <w:szCs w:val="22"/>
        </w:rPr>
        <w:t>the categorical summary land use map</w:t>
      </w:r>
      <w:r w:rsidR="00AE2195">
        <w:rPr>
          <w:rFonts w:asciiTheme="minorHAnsi" w:hAnsiTheme="minorHAnsi"/>
          <w:sz w:val="22"/>
          <w:szCs w:val="22"/>
        </w:rPr>
        <w:t>—</w:t>
      </w:r>
      <w:r w:rsidR="00203398">
        <w:rPr>
          <w:rFonts w:asciiTheme="minorHAnsi" w:hAnsiTheme="minorHAnsi"/>
          <w:sz w:val="22"/>
          <w:szCs w:val="22"/>
        </w:rPr>
        <w:t>the version with geographical coordinates, which</w:t>
      </w:r>
      <w:r w:rsidR="00AE2195">
        <w:rPr>
          <w:rFonts w:asciiTheme="minorHAnsi" w:hAnsiTheme="minorHAnsi"/>
          <w:sz w:val="22"/>
          <w:szCs w:val="22"/>
        </w:rPr>
        <w:t xml:space="preserve"> will be called the source grid—</w:t>
      </w:r>
      <w:r w:rsidR="00CF4392">
        <w:rPr>
          <w:rFonts w:asciiTheme="minorHAnsi" w:hAnsiTheme="minorHAnsi"/>
          <w:sz w:val="22"/>
          <w:szCs w:val="22"/>
        </w:rPr>
        <w:t>w</w:t>
      </w:r>
      <w:r w:rsidRPr="00461DE4">
        <w:rPr>
          <w:rFonts w:asciiTheme="minorHAnsi" w:hAnsiTheme="minorHAnsi"/>
          <w:sz w:val="22"/>
          <w:szCs w:val="22"/>
        </w:rPr>
        <w:t xml:space="preserve">as converted to vector format with each </w:t>
      </w:r>
      <w:r w:rsidR="00792981">
        <w:rPr>
          <w:rFonts w:asciiTheme="minorHAnsi" w:hAnsiTheme="minorHAnsi"/>
          <w:sz w:val="22"/>
          <w:szCs w:val="22"/>
        </w:rPr>
        <w:t xml:space="preserve">raster </w:t>
      </w:r>
      <w:r w:rsidRPr="00461DE4">
        <w:rPr>
          <w:rFonts w:asciiTheme="minorHAnsi" w:hAnsiTheme="minorHAnsi"/>
          <w:sz w:val="22"/>
          <w:szCs w:val="22"/>
        </w:rPr>
        <w:t>zone corresponding to a value of</w:t>
      </w:r>
      <w:r w:rsidR="00792981">
        <w:rPr>
          <w:rFonts w:asciiTheme="minorHAnsi" w:hAnsiTheme="minorHAnsi"/>
          <w:sz w:val="22"/>
          <w:szCs w:val="22"/>
        </w:rPr>
        <w:t xml:space="preserve"> VAT</w:t>
      </w:r>
      <w:r w:rsidRPr="00461DE4">
        <w:rPr>
          <w:rFonts w:asciiTheme="minorHAnsi" w:hAnsiTheme="minorHAnsi"/>
          <w:sz w:val="22"/>
          <w:szCs w:val="22"/>
        </w:rPr>
        <w:t xml:space="preserve"> column, </w:t>
      </w:r>
      <w:r w:rsidRPr="00461DE4">
        <w:rPr>
          <w:rFonts w:asciiTheme="minorHAnsi" w:hAnsiTheme="minorHAnsi"/>
          <w:i/>
          <w:sz w:val="22"/>
          <w:szCs w:val="22"/>
        </w:rPr>
        <w:t>value</w:t>
      </w:r>
      <w:r w:rsidRPr="00461DE4">
        <w:rPr>
          <w:rFonts w:asciiTheme="minorHAnsi" w:hAnsiTheme="minorHAnsi"/>
          <w:sz w:val="22"/>
          <w:szCs w:val="22"/>
        </w:rPr>
        <w:t xml:space="preserve">, </w:t>
      </w:r>
      <w:r w:rsidR="00CF4392">
        <w:rPr>
          <w:rFonts w:asciiTheme="minorHAnsi" w:hAnsiTheme="minorHAnsi"/>
          <w:sz w:val="22"/>
          <w:szCs w:val="22"/>
        </w:rPr>
        <w:t xml:space="preserve">in the source grid </w:t>
      </w:r>
      <w:r w:rsidRPr="00461DE4">
        <w:rPr>
          <w:rFonts w:asciiTheme="minorHAnsi" w:hAnsiTheme="minorHAnsi"/>
          <w:sz w:val="22"/>
          <w:szCs w:val="22"/>
        </w:rPr>
        <w:t xml:space="preserve">represented by a polygon storing that value as an attribute. The values of VAT column, </w:t>
      </w:r>
      <w:r w:rsidRPr="00461DE4">
        <w:rPr>
          <w:rFonts w:asciiTheme="minorHAnsi" w:hAnsiTheme="minorHAnsi"/>
          <w:i/>
          <w:sz w:val="22"/>
          <w:szCs w:val="22"/>
        </w:rPr>
        <w:t>value</w:t>
      </w:r>
      <w:r w:rsidRPr="00461DE4">
        <w:rPr>
          <w:rFonts w:asciiTheme="minorHAnsi" w:hAnsiTheme="minorHAnsi"/>
          <w:sz w:val="22"/>
          <w:szCs w:val="22"/>
        </w:rPr>
        <w:t>, which are unique identification numbers for the various combinations of values in all the other columns</w:t>
      </w:r>
      <w:r w:rsidR="00CF4392">
        <w:rPr>
          <w:rFonts w:asciiTheme="minorHAnsi" w:hAnsiTheme="minorHAnsi"/>
          <w:sz w:val="22"/>
          <w:szCs w:val="22"/>
        </w:rPr>
        <w:t xml:space="preserve"> in the VAT of the source grid</w:t>
      </w:r>
      <w:r w:rsidRPr="00461DE4">
        <w:rPr>
          <w:rFonts w:asciiTheme="minorHAnsi" w:hAnsiTheme="minorHAnsi"/>
          <w:sz w:val="22"/>
          <w:szCs w:val="22"/>
        </w:rPr>
        <w:t xml:space="preserve"> except </w:t>
      </w:r>
      <w:r w:rsidRPr="00461DE4">
        <w:rPr>
          <w:rFonts w:asciiTheme="minorHAnsi" w:hAnsiTheme="minorHAnsi"/>
          <w:i/>
          <w:sz w:val="22"/>
          <w:szCs w:val="22"/>
        </w:rPr>
        <w:t>count</w:t>
      </w:r>
      <w:r w:rsidRPr="00461DE4">
        <w:rPr>
          <w:rFonts w:asciiTheme="minorHAnsi" w:hAnsiTheme="minorHAnsi"/>
          <w:sz w:val="22"/>
          <w:szCs w:val="22"/>
        </w:rPr>
        <w:t>, are thus transferred to the polygons in the vector dataset.</w:t>
      </w:r>
    </w:p>
    <w:p w:rsidR="00DC6E63" w:rsidRDefault="00461DE4">
      <w:pPr>
        <w:pStyle w:val="ListParagraph"/>
        <w:numPr>
          <w:ilvl w:val="0"/>
          <w:numId w:val="37"/>
        </w:numPr>
        <w:spacing w:after="200" w:line="276" w:lineRule="auto"/>
        <w:contextualSpacing w:val="0"/>
        <w:rPr>
          <w:rFonts w:asciiTheme="minorHAnsi" w:hAnsiTheme="minorHAnsi"/>
          <w:sz w:val="22"/>
          <w:szCs w:val="22"/>
          <w:lang w:val="en-AU"/>
        </w:rPr>
      </w:pPr>
      <w:r w:rsidRPr="00461DE4">
        <w:rPr>
          <w:rFonts w:asciiTheme="minorHAnsi" w:hAnsiTheme="minorHAnsi"/>
          <w:sz w:val="22"/>
          <w:szCs w:val="22"/>
        </w:rPr>
        <w:t>The vector dataset was projected to Albers conic equal-area coordinates referred to GDA94.</w:t>
      </w:r>
      <w:r w:rsidR="00203398">
        <w:rPr>
          <w:rFonts w:asciiTheme="minorHAnsi" w:hAnsiTheme="minorHAnsi"/>
          <w:sz w:val="22"/>
          <w:szCs w:val="22"/>
        </w:rPr>
        <w:t xml:space="preserve"> The attributes from the </w:t>
      </w:r>
      <w:r w:rsidR="00203398" w:rsidRPr="007C2A7F">
        <w:rPr>
          <w:rFonts w:asciiTheme="minorHAnsi" w:hAnsiTheme="minorHAnsi"/>
          <w:sz w:val="22"/>
          <w:szCs w:val="22"/>
        </w:rPr>
        <w:t xml:space="preserve">column, </w:t>
      </w:r>
      <w:r w:rsidR="00203398" w:rsidRPr="007C2A7F">
        <w:rPr>
          <w:rFonts w:asciiTheme="minorHAnsi" w:hAnsiTheme="minorHAnsi"/>
          <w:i/>
          <w:sz w:val="22"/>
          <w:szCs w:val="22"/>
        </w:rPr>
        <w:t>value</w:t>
      </w:r>
      <w:r w:rsidR="00203398" w:rsidRPr="007C2A7F">
        <w:rPr>
          <w:rFonts w:asciiTheme="minorHAnsi" w:hAnsiTheme="minorHAnsi"/>
          <w:sz w:val="22"/>
          <w:szCs w:val="22"/>
        </w:rPr>
        <w:t xml:space="preserve">, </w:t>
      </w:r>
      <w:r w:rsidR="00203398">
        <w:rPr>
          <w:rFonts w:asciiTheme="minorHAnsi" w:hAnsiTheme="minorHAnsi"/>
          <w:sz w:val="22"/>
          <w:szCs w:val="22"/>
        </w:rPr>
        <w:t>in the source grid were retained.</w:t>
      </w:r>
    </w:p>
    <w:p w:rsidR="00DC6E63" w:rsidRDefault="00461DE4">
      <w:pPr>
        <w:pStyle w:val="ListParagraph"/>
        <w:numPr>
          <w:ilvl w:val="0"/>
          <w:numId w:val="37"/>
        </w:numPr>
        <w:spacing w:after="200" w:line="276" w:lineRule="auto"/>
        <w:contextualSpacing w:val="0"/>
        <w:rPr>
          <w:rFonts w:asciiTheme="minorHAnsi" w:hAnsiTheme="minorHAnsi"/>
          <w:sz w:val="22"/>
          <w:szCs w:val="22"/>
        </w:rPr>
      </w:pPr>
      <w:r w:rsidRPr="00461DE4">
        <w:rPr>
          <w:rFonts w:asciiTheme="minorHAnsi" w:hAnsiTheme="minorHAnsi"/>
          <w:sz w:val="22"/>
          <w:szCs w:val="22"/>
        </w:rPr>
        <w:t xml:space="preserve">The vector dataset </w:t>
      </w:r>
      <w:r w:rsidR="00182EFF">
        <w:rPr>
          <w:rFonts w:asciiTheme="minorHAnsi" w:hAnsiTheme="minorHAnsi"/>
          <w:sz w:val="22"/>
          <w:szCs w:val="22"/>
        </w:rPr>
        <w:t xml:space="preserve">with </w:t>
      </w:r>
      <w:r w:rsidR="00AE2195" w:rsidRPr="007C2A7F">
        <w:rPr>
          <w:rFonts w:asciiTheme="minorHAnsi" w:hAnsiTheme="minorHAnsi"/>
          <w:sz w:val="22"/>
          <w:szCs w:val="22"/>
        </w:rPr>
        <w:t>Albers coordinates</w:t>
      </w:r>
      <w:r w:rsidR="002F2026">
        <w:rPr>
          <w:rFonts w:asciiTheme="minorHAnsi" w:hAnsiTheme="minorHAnsi"/>
          <w:sz w:val="22"/>
          <w:szCs w:val="22"/>
        </w:rPr>
        <w:t xml:space="preserve"> </w:t>
      </w:r>
      <w:r w:rsidRPr="00461DE4">
        <w:rPr>
          <w:rFonts w:asciiTheme="minorHAnsi" w:hAnsiTheme="minorHAnsi"/>
          <w:sz w:val="22"/>
          <w:szCs w:val="22"/>
        </w:rPr>
        <w:t>was converted to a grid with</w:t>
      </w:r>
      <w:r w:rsidR="00CF4392">
        <w:rPr>
          <w:rFonts w:asciiTheme="minorHAnsi" w:hAnsiTheme="minorHAnsi"/>
          <w:sz w:val="22"/>
          <w:szCs w:val="22"/>
        </w:rPr>
        <w:t xml:space="preserve"> the </w:t>
      </w:r>
      <w:r w:rsidR="00AE2195">
        <w:rPr>
          <w:rFonts w:asciiTheme="minorHAnsi" w:hAnsiTheme="minorHAnsi"/>
          <w:sz w:val="22"/>
          <w:szCs w:val="22"/>
        </w:rPr>
        <w:t>same</w:t>
      </w:r>
      <w:r w:rsidR="00CF4392">
        <w:rPr>
          <w:rFonts w:asciiTheme="minorHAnsi" w:hAnsiTheme="minorHAnsi"/>
          <w:sz w:val="22"/>
          <w:szCs w:val="22"/>
        </w:rPr>
        <w:t xml:space="preserve"> coordinates and</w:t>
      </w:r>
      <w:r w:rsidRPr="00461DE4">
        <w:rPr>
          <w:rFonts w:asciiTheme="minorHAnsi" w:hAnsiTheme="minorHAnsi"/>
          <w:sz w:val="22"/>
          <w:szCs w:val="22"/>
        </w:rPr>
        <w:t xml:space="preserve"> 1000 metre pixel size</w:t>
      </w:r>
      <w:r w:rsidR="00AE2195">
        <w:rPr>
          <w:rFonts w:asciiTheme="minorHAnsi" w:hAnsiTheme="minorHAnsi"/>
          <w:sz w:val="22"/>
          <w:szCs w:val="22"/>
        </w:rPr>
        <w:t>—this will be called the derived grid</w:t>
      </w:r>
      <w:r w:rsidRPr="00461DE4">
        <w:rPr>
          <w:rFonts w:asciiTheme="minorHAnsi" w:hAnsiTheme="minorHAnsi"/>
          <w:sz w:val="22"/>
          <w:szCs w:val="22"/>
        </w:rPr>
        <w:t>; each 1000 metre pixel</w:t>
      </w:r>
      <w:r w:rsidR="003131A5">
        <w:rPr>
          <w:rFonts w:asciiTheme="minorHAnsi" w:hAnsiTheme="minorHAnsi"/>
          <w:sz w:val="22"/>
          <w:szCs w:val="22"/>
        </w:rPr>
        <w:t xml:space="preserve"> in the derived grid</w:t>
      </w:r>
      <w:r w:rsidRPr="00461DE4">
        <w:rPr>
          <w:rFonts w:asciiTheme="minorHAnsi" w:hAnsiTheme="minorHAnsi"/>
          <w:sz w:val="22"/>
          <w:szCs w:val="22"/>
        </w:rPr>
        <w:t xml:space="preserve"> was assigned the attribute from </w:t>
      </w:r>
      <w:r w:rsidR="006A7009">
        <w:rPr>
          <w:rFonts w:asciiTheme="minorHAnsi" w:hAnsiTheme="minorHAnsi"/>
          <w:sz w:val="22"/>
          <w:szCs w:val="22"/>
        </w:rPr>
        <w:t xml:space="preserve">VAT column, </w:t>
      </w:r>
      <w:r w:rsidRPr="00461DE4">
        <w:rPr>
          <w:rFonts w:asciiTheme="minorHAnsi" w:hAnsiTheme="minorHAnsi"/>
          <w:i/>
          <w:sz w:val="22"/>
          <w:szCs w:val="22"/>
        </w:rPr>
        <w:t>value</w:t>
      </w:r>
      <w:r w:rsidR="006A7009">
        <w:rPr>
          <w:rFonts w:asciiTheme="minorHAnsi" w:hAnsiTheme="minorHAnsi"/>
          <w:sz w:val="22"/>
          <w:szCs w:val="22"/>
        </w:rPr>
        <w:t>, in the</w:t>
      </w:r>
      <w:r w:rsidRPr="00461DE4">
        <w:rPr>
          <w:rFonts w:asciiTheme="minorHAnsi" w:hAnsiTheme="minorHAnsi"/>
          <w:sz w:val="22"/>
          <w:szCs w:val="22"/>
        </w:rPr>
        <w:t xml:space="preserve"> </w:t>
      </w:r>
      <w:r w:rsidR="00CF4392">
        <w:rPr>
          <w:rFonts w:asciiTheme="minorHAnsi" w:hAnsiTheme="minorHAnsi"/>
          <w:sz w:val="22"/>
          <w:szCs w:val="22"/>
        </w:rPr>
        <w:t>source grid</w:t>
      </w:r>
      <w:r w:rsidRPr="00461DE4">
        <w:rPr>
          <w:rFonts w:asciiTheme="minorHAnsi" w:hAnsiTheme="minorHAnsi"/>
          <w:sz w:val="22"/>
          <w:szCs w:val="22"/>
        </w:rPr>
        <w:t xml:space="preserve"> that represented the greatest area of the pixel. </w:t>
      </w:r>
      <w:r w:rsidR="000C0DC6">
        <w:rPr>
          <w:rFonts w:asciiTheme="minorHAnsi" w:hAnsiTheme="minorHAnsi"/>
          <w:sz w:val="22"/>
          <w:szCs w:val="22"/>
        </w:rPr>
        <w:t xml:space="preserve">At this point, the VAT of the </w:t>
      </w:r>
      <w:r w:rsidR="00CF4392">
        <w:rPr>
          <w:rFonts w:asciiTheme="minorHAnsi" w:hAnsiTheme="minorHAnsi"/>
          <w:sz w:val="22"/>
          <w:szCs w:val="22"/>
        </w:rPr>
        <w:t>derived</w:t>
      </w:r>
      <w:r w:rsidR="00F96E04">
        <w:rPr>
          <w:rFonts w:asciiTheme="minorHAnsi" w:hAnsiTheme="minorHAnsi"/>
          <w:sz w:val="22"/>
          <w:szCs w:val="22"/>
        </w:rPr>
        <w:t xml:space="preserve"> </w:t>
      </w:r>
      <w:r w:rsidR="000C0DC6">
        <w:rPr>
          <w:rFonts w:asciiTheme="minorHAnsi" w:hAnsiTheme="minorHAnsi"/>
          <w:sz w:val="22"/>
          <w:szCs w:val="22"/>
        </w:rPr>
        <w:t xml:space="preserve">grid </w:t>
      </w:r>
      <w:r w:rsidR="003131A5">
        <w:rPr>
          <w:rFonts w:asciiTheme="minorHAnsi" w:hAnsiTheme="minorHAnsi"/>
          <w:sz w:val="22"/>
          <w:szCs w:val="22"/>
        </w:rPr>
        <w:t>had</w:t>
      </w:r>
      <w:r w:rsidR="000C0DC6">
        <w:rPr>
          <w:rFonts w:asciiTheme="minorHAnsi" w:hAnsiTheme="minorHAnsi"/>
          <w:sz w:val="22"/>
          <w:szCs w:val="22"/>
        </w:rPr>
        <w:t xml:space="preserve"> just two columns, the column, </w:t>
      </w:r>
      <w:r w:rsidRPr="00461DE4">
        <w:rPr>
          <w:rFonts w:asciiTheme="minorHAnsi" w:hAnsiTheme="minorHAnsi"/>
          <w:i/>
          <w:sz w:val="22"/>
          <w:szCs w:val="22"/>
        </w:rPr>
        <w:t>value</w:t>
      </w:r>
      <w:r w:rsidR="000C0DC6">
        <w:rPr>
          <w:rFonts w:asciiTheme="minorHAnsi" w:hAnsiTheme="minorHAnsi"/>
          <w:sz w:val="22"/>
          <w:szCs w:val="22"/>
        </w:rPr>
        <w:t xml:space="preserve">, and another called </w:t>
      </w:r>
      <w:r w:rsidRPr="00461DE4">
        <w:rPr>
          <w:rFonts w:asciiTheme="minorHAnsi" w:hAnsiTheme="minorHAnsi"/>
          <w:i/>
          <w:sz w:val="22"/>
          <w:szCs w:val="22"/>
        </w:rPr>
        <w:t>count</w:t>
      </w:r>
      <w:r w:rsidR="000C0DC6">
        <w:rPr>
          <w:rFonts w:asciiTheme="minorHAnsi" w:hAnsiTheme="minorHAnsi"/>
          <w:sz w:val="22"/>
          <w:szCs w:val="22"/>
        </w:rPr>
        <w:t>.</w:t>
      </w:r>
      <w:r w:rsidR="00EC6A63">
        <w:rPr>
          <w:rFonts w:asciiTheme="minorHAnsi" w:hAnsiTheme="minorHAnsi"/>
          <w:sz w:val="22"/>
          <w:szCs w:val="22"/>
        </w:rPr>
        <w:t xml:space="preserve"> </w:t>
      </w:r>
      <w:r w:rsidR="008E21B4">
        <w:rPr>
          <w:rFonts w:asciiTheme="minorHAnsi" w:hAnsiTheme="minorHAnsi"/>
          <w:sz w:val="22"/>
          <w:szCs w:val="22"/>
        </w:rPr>
        <w:t xml:space="preserve">The column, </w:t>
      </w:r>
      <w:r w:rsidRPr="00461DE4">
        <w:rPr>
          <w:rFonts w:asciiTheme="minorHAnsi" w:hAnsiTheme="minorHAnsi"/>
          <w:i/>
          <w:sz w:val="22"/>
          <w:szCs w:val="22"/>
        </w:rPr>
        <w:t>count</w:t>
      </w:r>
      <w:r w:rsidR="008E21B4">
        <w:rPr>
          <w:rFonts w:asciiTheme="minorHAnsi" w:hAnsiTheme="minorHAnsi"/>
          <w:sz w:val="22"/>
          <w:szCs w:val="22"/>
        </w:rPr>
        <w:t xml:space="preserve">, </w:t>
      </w:r>
      <w:r w:rsidR="00EC6A63">
        <w:rPr>
          <w:rFonts w:asciiTheme="minorHAnsi" w:hAnsiTheme="minorHAnsi"/>
          <w:sz w:val="22"/>
          <w:szCs w:val="22"/>
        </w:rPr>
        <w:t xml:space="preserve">in the VAT of the derived grid, </w:t>
      </w:r>
      <w:r w:rsidR="003131A5">
        <w:rPr>
          <w:rFonts w:asciiTheme="minorHAnsi" w:hAnsiTheme="minorHAnsi"/>
          <w:sz w:val="22"/>
          <w:szCs w:val="22"/>
        </w:rPr>
        <w:t>contained</w:t>
      </w:r>
      <w:r w:rsidR="008E21B4">
        <w:rPr>
          <w:rFonts w:asciiTheme="minorHAnsi" w:hAnsiTheme="minorHAnsi"/>
          <w:sz w:val="22"/>
          <w:szCs w:val="22"/>
        </w:rPr>
        <w:t xml:space="preserve"> new</w:t>
      </w:r>
      <w:r w:rsidR="003131A5">
        <w:rPr>
          <w:rFonts w:asciiTheme="minorHAnsi" w:hAnsiTheme="minorHAnsi"/>
          <w:sz w:val="22"/>
          <w:szCs w:val="22"/>
        </w:rPr>
        <w:t>ly calculated</w:t>
      </w:r>
      <w:r w:rsidR="008E21B4">
        <w:rPr>
          <w:rFonts w:asciiTheme="minorHAnsi" w:hAnsiTheme="minorHAnsi"/>
          <w:sz w:val="22"/>
          <w:szCs w:val="22"/>
        </w:rPr>
        <w:t xml:space="preserve"> values </w:t>
      </w:r>
      <w:r w:rsidR="003131A5">
        <w:rPr>
          <w:rFonts w:asciiTheme="minorHAnsi" w:hAnsiTheme="minorHAnsi"/>
          <w:sz w:val="22"/>
          <w:szCs w:val="22"/>
        </w:rPr>
        <w:t>appropriate</w:t>
      </w:r>
      <w:r w:rsidR="008E21B4">
        <w:rPr>
          <w:rFonts w:asciiTheme="minorHAnsi" w:hAnsiTheme="minorHAnsi"/>
          <w:sz w:val="22"/>
          <w:szCs w:val="22"/>
        </w:rPr>
        <w:t xml:space="preserve"> for the </w:t>
      </w:r>
      <w:r w:rsidR="00A51E4A">
        <w:rPr>
          <w:rFonts w:asciiTheme="minorHAnsi" w:hAnsiTheme="minorHAnsi"/>
          <w:sz w:val="22"/>
          <w:szCs w:val="22"/>
        </w:rPr>
        <w:t>derived</w:t>
      </w:r>
      <w:r w:rsidR="008E21B4">
        <w:rPr>
          <w:rFonts w:asciiTheme="minorHAnsi" w:hAnsiTheme="minorHAnsi"/>
          <w:sz w:val="22"/>
          <w:szCs w:val="22"/>
        </w:rPr>
        <w:t xml:space="preserve"> grid</w:t>
      </w:r>
      <w:r w:rsidR="00A51E4A">
        <w:rPr>
          <w:rFonts w:asciiTheme="minorHAnsi" w:hAnsiTheme="minorHAnsi"/>
          <w:sz w:val="22"/>
          <w:szCs w:val="22"/>
        </w:rPr>
        <w:t xml:space="preserve"> with its new coordinate system and pixel size</w:t>
      </w:r>
      <w:r w:rsidR="008E21B4">
        <w:rPr>
          <w:rFonts w:asciiTheme="minorHAnsi" w:hAnsiTheme="minorHAnsi"/>
          <w:sz w:val="22"/>
          <w:szCs w:val="22"/>
        </w:rPr>
        <w:t>.</w:t>
      </w:r>
    </w:p>
    <w:p w:rsidR="00DC6E63" w:rsidRDefault="00461DE4">
      <w:pPr>
        <w:pStyle w:val="BodyText2"/>
        <w:numPr>
          <w:ilvl w:val="0"/>
          <w:numId w:val="37"/>
        </w:numPr>
        <w:spacing w:after="200" w:line="276" w:lineRule="auto"/>
        <w:rPr>
          <w:rFonts w:asciiTheme="minorHAnsi" w:hAnsiTheme="minorHAnsi"/>
          <w:b/>
          <w:sz w:val="22"/>
          <w:szCs w:val="22"/>
        </w:rPr>
      </w:pPr>
      <w:r w:rsidRPr="00461DE4">
        <w:rPr>
          <w:rFonts w:asciiTheme="minorHAnsi" w:hAnsiTheme="minorHAnsi"/>
          <w:sz w:val="22"/>
          <w:szCs w:val="22"/>
        </w:rPr>
        <w:t xml:space="preserve">The VAT of the </w:t>
      </w:r>
      <w:r w:rsidR="00AE2195">
        <w:rPr>
          <w:rFonts w:asciiTheme="minorHAnsi" w:hAnsiTheme="minorHAnsi"/>
          <w:sz w:val="22"/>
          <w:szCs w:val="22"/>
        </w:rPr>
        <w:t>source</w:t>
      </w:r>
      <w:r w:rsidRPr="00461DE4">
        <w:rPr>
          <w:rFonts w:asciiTheme="minorHAnsi" w:hAnsiTheme="minorHAnsi"/>
          <w:sz w:val="22"/>
          <w:szCs w:val="22"/>
        </w:rPr>
        <w:t xml:space="preserve"> grid was joined to the</w:t>
      </w:r>
      <w:r w:rsidR="00740758">
        <w:rPr>
          <w:rFonts w:asciiTheme="minorHAnsi" w:hAnsiTheme="minorHAnsi"/>
          <w:sz w:val="22"/>
          <w:szCs w:val="22"/>
        </w:rPr>
        <w:t xml:space="preserve"> VAT of the</w:t>
      </w:r>
      <w:r w:rsidRPr="00461DE4">
        <w:rPr>
          <w:rFonts w:asciiTheme="minorHAnsi" w:hAnsiTheme="minorHAnsi"/>
          <w:sz w:val="22"/>
          <w:szCs w:val="22"/>
        </w:rPr>
        <w:t xml:space="preserve"> </w:t>
      </w:r>
      <w:r w:rsidR="00AE2195">
        <w:rPr>
          <w:rFonts w:asciiTheme="minorHAnsi" w:hAnsiTheme="minorHAnsi"/>
          <w:sz w:val="22"/>
          <w:szCs w:val="22"/>
        </w:rPr>
        <w:t>derived</w:t>
      </w:r>
      <w:r w:rsidRPr="00461DE4">
        <w:rPr>
          <w:rFonts w:asciiTheme="minorHAnsi" w:hAnsiTheme="minorHAnsi"/>
          <w:sz w:val="22"/>
          <w:szCs w:val="22"/>
        </w:rPr>
        <w:t xml:space="preserve"> grid using a relational join, matching the values of column</w:t>
      </w:r>
      <w:r w:rsidR="00740758">
        <w:rPr>
          <w:rFonts w:asciiTheme="minorHAnsi" w:hAnsiTheme="minorHAnsi"/>
          <w:sz w:val="22"/>
          <w:szCs w:val="22"/>
        </w:rPr>
        <w:t>s</w:t>
      </w:r>
      <w:r w:rsidRPr="00461DE4">
        <w:rPr>
          <w:rFonts w:asciiTheme="minorHAnsi" w:hAnsiTheme="minorHAnsi"/>
          <w:sz w:val="22"/>
          <w:szCs w:val="22"/>
        </w:rPr>
        <w:t xml:space="preserve">, </w:t>
      </w:r>
      <w:r w:rsidRPr="00461DE4">
        <w:rPr>
          <w:rFonts w:asciiTheme="minorHAnsi" w:hAnsiTheme="minorHAnsi"/>
          <w:i/>
          <w:sz w:val="22"/>
          <w:szCs w:val="22"/>
        </w:rPr>
        <w:t>value</w:t>
      </w:r>
      <w:r w:rsidRPr="00461DE4">
        <w:rPr>
          <w:rFonts w:asciiTheme="minorHAnsi" w:hAnsiTheme="minorHAnsi"/>
          <w:sz w:val="22"/>
          <w:szCs w:val="22"/>
        </w:rPr>
        <w:t xml:space="preserve">, in </w:t>
      </w:r>
      <w:r w:rsidR="00740758">
        <w:rPr>
          <w:rFonts w:asciiTheme="minorHAnsi" w:hAnsiTheme="minorHAnsi"/>
          <w:sz w:val="22"/>
          <w:szCs w:val="22"/>
        </w:rPr>
        <w:t>each table</w:t>
      </w:r>
      <w:r w:rsidRPr="00461DE4">
        <w:rPr>
          <w:rFonts w:asciiTheme="minorHAnsi" w:hAnsiTheme="minorHAnsi"/>
          <w:sz w:val="22"/>
          <w:szCs w:val="22"/>
        </w:rPr>
        <w:t>.</w:t>
      </w:r>
      <w:r w:rsidR="008E21B4">
        <w:rPr>
          <w:rFonts w:asciiTheme="minorHAnsi" w:hAnsiTheme="minorHAnsi"/>
          <w:sz w:val="22"/>
          <w:szCs w:val="22"/>
        </w:rPr>
        <w:t xml:space="preserve"> The column, </w:t>
      </w:r>
      <w:r w:rsidRPr="00461DE4">
        <w:rPr>
          <w:rFonts w:asciiTheme="minorHAnsi" w:hAnsiTheme="minorHAnsi"/>
          <w:i/>
          <w:sz w:val="22"/>
          <w:szCs w:val="22"/>
        </w:rPr>
        <w:t>count</w:t>
      </w:r>
      <w:r w:rsidR="008E21B4">
        <w:rPr>
          <w:rFonts w:asciiTheme="minorHAnsi" w:hAnsiTheme="minorHAnsi"/>
          <w:sz w:val="22"/>
          <w:szCs w:val="22"/>
        </w:rPr>
        <w:t xml:space="preserve">, the VAT of the </w:t>
      </w:r>
      <w:r w:rsidR="00AE2195">
        <w:rPr>
          <w:rFonts w:asciiTheme="minorHAnsi" w:hAnsiTheme="minorHAnsi"/>
          <w:sz w:val="22"/>
          <w:szCs w:val="22"/>
        </w:rPr>
        <w:t>derived</w:t>
      </w:r>
      <w:r w:rsidR="008E21B4">
        <w:rPr>
          <w:rFonts w:asciiTheme="minorHAnsi" w:hAnsiTheme="minorHAnsi"/>
          <w:sz w:val="22"/>
          <w:szCs w:val="22"/>
        </w:rPr>
        <w:t xml:space="preserve"> grid, was retained while the column, </w:t>
      </w:r>
      <w:r w:rsidRPr="00461DE4">
        <w:rPr>
          <w:rFonts w:asciiTheme="minorHAnsi" w:hAnsiTheme="minorHAnsi"/>
          <w:i/>
          <w:sz w:val="22"/>
          <w:szCs w:val="22"/>
        </w:rPr>
        <w:t>count</w:t>
      </w:r>
      <w:r w:rsidR="008E21B4">
        <w:rPr>
          <w:rFonts w:asciiTheme="minorHAnsi" w:hAnsiTheme="minorHAnsi"/>
          <w:sz w:val="22"/>
          <w:szCs w:val="22"/>
        </w:rPr>
        <w:t xml:space="preserve">, in the VAT of the </w:t>
      </w:r>
      <w:r w:rsidR="00AE2195">
        <w:rPr>
          <w:rFonts w:asciiTheme="minorHAnsi" w:hAnsiTheme="minorHAnsi"/>
          <w:sz w:val="22"/>
          <w:szCs w:val="22"/>
        </w:rPr>
        <w:t>source</w:t>
      </w:r>
      <w:r w:rsidR="008E21B4">
        <w:rPr>
          <w:rFonts w:asciiTheme="minorHAnsi" w:hAnsiTheme="minorHAnsi"/>
          <w:sz w:val="22"/>
          <w:szCs w:val="22"/>
        </w:rPr>
        <w:t xml:space="preserve"> grid was dropped.</w:t>
      </w:r>
    </w:p>
    <w:p w:rsidR="00DC6E63" w:rsidRDefault="00FB4ED3">
      <w:pPr>
        <w:pStyle w:val="BodyText2"/>
        <w:spacing w:after="200" w:line="276" w:lineRule="auto"/>
        <w:rPr>
          <w:rFonts w:asciiTheme="minorHAnsi" w:hAnsiTheme="minorHAnsi"/>
          <w:b/>
          <w:sz w:val="22"/>
          <w:szCs w:val="22"/>
        </w:rPr>
      </w:pPr>
      <w:r>
        <w:rPr>
          <w:rFonts w:asciiTheme="minorHAnsi" w:hAnsiTheme="minorHAnsi"/>
          <w:sz w:val="22"/>
          <w:szCs w:val="22"/>
        </w:rPr>
        <w:t>This completes the description of the construction methodology for</w:t>
      </w:r>
      <w:r w:rsidRPr="00BE3C6C">
        <w:rPr>
          <w:rFonts w:asciiTheme="minorHAnsi" w:hAnsiTheme="minorHAnsi"/>
          <w:sz w:val="22"/>
          <w:szCs w:val="22"/>
        </w:rPr>
        <w:t xml:space="preserve"> the</w:t>
      </w:r>
      <w:r w:rsidRPr="000D6553">
        <w:rPr>
          <w:rFonts w:asciiTheme="minorHAnsi" w:hAnsiTheme="minorHAnsi"/>
          <w:i/>
          <w:sz w:val="22"/>
          <w:szCs w:val="22"/>
        </w:rPr>
        <w:t xml:space="preserve"> </w:t>
      </w:r>
      <w:r w:rsidR="00062AB0">
        <w:rPr>
          <w:rFonts w:asciiTheme="minorHAnsi" w:hAnsiTheme="minorHAnsi"/>
          <w:i/>
          <w:sz w:val="22"/>
          <w:szCs w:val="22"/>
        </w:rPr>
        <w:t>Land use of Australia</w:t>
      </w:r>
      <w:r w:rsidRPr="0072286C">
        <w:rPr>
          <w:rFonts w:asciiTheme="minorHAnsi" w:hAnsiTheme="minorHAnsi"/>
          <w:i/>
          <w:sz w:val="22"/>
          <w:szCs w:val="22"/>
        </w:rPr>
        <w:t xml:space="preserve"> 2010</w:t>
      </w:r>
      <w:r w:rsidRPr="003B1FA3">
        <w:rPr>
          <w:i/>
          <w:sz w:val="22"/>
          <w:szCs w:val="22"/>
        </w:rPr>
        <w:t>–</w:t>
      </w:r>
      <w:r w:rsidRPr="0072286C">
        <w:rPr>
          <w:rFonts w:asciiTheme="minorHAnsi" w:hAnsiTheme="minorHAnsi"/>
          <w:i/>
          <w:sz w:val="22"/>
          <w:szCs w:val="22"/>
        </w:rPr>
        <w:t>11</w:t>
      </w:r>
      <w:r>
        <w:rPr>
          <w:rFonts w:asciiTheme="minorHAnsi" w:hAnsiTheme="minorHAnsi"/>
          <w:sz w:val="22"/>
          <w:szCs w:val="22"/>
        </w:rPr>
        <w:t>.</w:t>
      </w:r>
    </w:p>
    <w:p w:rsidR="005B0458" w:rsidRDefault="005B0458">
      <w:pPr>
        <w:rPr>
          <w:rFonts w:asciiTheme="minorHAnsi" w:hAnsiTheme="minorHAnsi"/>
          <w:b/>
          <w:sz w:val="22"/>
          <w:szCs w:val="22"/>
        </w:rPr>
      </w:pPr>
      <w:r>
        <w:rPr>
          <w:rFonts w:asciiTheme="minorHAnsi" w:hAnsiTheme="minorHAnsi"/>
          <w:sz w:val="22"/>
          <w:szCs w:val="22"/>
        </w:rPr>
        <w:br w:type="page"/>
      </w:r>
    </w:p>
    <w:p w:rsidR="00607064" w:rsidRPr="00A04572" w:rsidRDefault="00C042D2" w:rsidP="00A04572">
      <w:pPr>
        <w:pStyle w:val="Heading1"/>
      </w:pPr>
      <w:bookmarkStart w:id="17" w:name="_Toc454445181"/>
      <w:r>
        <w:lastRenderedPageBreak/>
        <w:t>I</w:t>
      </w:r>
      <w:r w:rsidR="00BE3C6C" w:rsidRPr="00A04572">
        <w:t>nput data provi</w:t>
      </w:r>
      <w:r>
        <w:t>sions</w:t>
      </w:r>
      <w:bookmarkEnd w:id="17"/>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The </w:t>
      </w:r>
      <w:r w:rsidR="00062AB0">
        <w:rPr>
          <w:rFonts w:asciiTheme="minorHAnsi" w:hAnsiTheme="minorHAnsi"/>
          <w:i/>
          <w:sz w:val="22"/>
          <w:szCs w:val="22"/>
        </w:rPr>
        <w:t>Land use of Australia</w:t>
      </w:r>
      <w:r w:rsidRPr="00BE3C6C">
        <w:rPr>
          <w:rFonts w:asciiTheme="minorHAnsi" w:hAnsiTheme="minorHAnsi"/>
          <w:i/>
          <w:sz w:val="22"/>
          <w:szCs w:val="22"/>
        </w:rPr>
        <w:t xml:space="preserve"> 2010</w:t>
      </w:r>
      <w:r w:rsidR="00FF6A15" w:rsidRPr="006D3303">
        <w:rPr>
          <w:sz w:val="22"/>
          <w:szCs w:val="22"/>
        </w:rPr>
        <w:t>–</w:t>
      </w:r>
      <w:r w:rsidRPr="00BE3C6C">
        <w:rPr>
          <w:rFonts w:asciiTheme="minorHAnsi" w:hAnsiTheme="minorHAnsi"/>
          <w:i/>
          <w:sz w:val="22"/>
          <w:szCs w:val="22"/>
        </w:rPr>
        <w:t xml:space="preserve">11 </w:t>
      </w:r>
      <w:r w:rsidRPr="00BE3C6C">
        <w:rPr>
          <w:rFonts w:asciiTheme="minorHAnsi" w:hAnsiTheme="minorHAnsi"/>
          <w:sz w:val="22"/>
          <w:szCs w:val="22"/>
        </w:rPr>
        <w:t>incorporates derivatives of data provided by various agencies under licence and is made publicly available subject to the following provisions:</w:t>
      </w:r>
    </w:p>
    <w:p w:rsidR="00607064" w:rsidRDefault="00BE3C6C">
      <w:pPr>
        <w:numPr>
          <w:ilvl w:val="0"/>
          <w:numId w:val="7"/>
        </w:numPr>
        <w:spacing w:after="200" w:line="276" w:lineRule="auto"/>
        <w:rPr>
          <w:rFonts w:asciiTheme="minorHAnsi" w:hAnsiTheme="minorHAnsi"/>
          <w:sz w:val="22"/>
          <w:szCs w:val="22"/>
        </w:rPr>
      </w:pPr>
      <w:r w:rsidRPr="00BE3C6C">
        <w:rPr>
          <w:rFonts w:asciiTheme="minorHAnsi" w:hAnsiTheme="minorHAnsi"/>
          <w:sz w:val="22"/>
          <w:szCs w:val="22"/>
        </w:rPr>
        <w:t xml:space="preserve">The topographic features layer is derived with alterations of the </w:t>
      </w:r>
      <w:r w:rsidRPr="00BE3C6C">
        <w:rPr>
          <w:rFonts w:asciiTheme="minorHAnsi" w:hAnsiTheme="minorHAnsi"/>
          <w:i/>
          <w:iCs/>
          <w:sz w:val="22"/>
          <w:szCs w:val="22"/>
        </w:rPr>
        <w:t xml:space="preserve">GEODATA TOPO 250K </w:t>
      </w:r>
      <w:r w:rsidR="00E137B4">
        <w:rPr>
          <w:rFonts w:asciiTheme="minorHAnsi" w:hAnsiTheme="minorHAnsi"/>
          <w:i/>
          <w:iCs/>
          <w:sz w:val="22"/>
          <w:szCs w:val="22"/>
        </w:rPr>
        <w:t>s</w:t>
      </w:r>
      <w:r w:rsidR="00E137B4" w:rsidRPr="00BE3C6C">
        <w:rPr>
          <w:rFonts w:asciiTheme="minorHAnsi" w:hAnsiTheme="minorHAnsi"/>
          <w:i/>
          <w:iCs/>
          <w:sz w:val="22"/>
          <w:szCs w:val="22"/>
        </w:rPr>
        <w:t xml:space="preserve">eries </w:t>
      </w:r>
      <w:r w:rsidRPr="00BE3C6C">
        <w:rPr>
          <w:rFonts w:asciiTheme="minorHAnsi" w:hAnsiTheme="minorHAnsi"/>
          <w:i/>
          <w:iCs/>
          <w:sz w:val="22"/>
          <w:szCs w:val="22"/>
        </w:rPr>
        <w:t>3</w:t>
      </w:r>
      <w:r w:rsidRPr="00BE3C6C">
        <w:rPr>
          <w:rFonts w:asciiTheme="minorHAnsi" w:hAnsiTheme="minorHAnsi"/>
          <w:sz w:val="22"/>
          <w:szCs w:val="22"/>
        </w:rPr>
        <w:t xml:space="preserve"> dataset, compiled by the Australian Government agency, Geoscience Australia, and released in June 2006. The </w:t>
      </w:r>
      <w:r w:rsidRPr="00BE3C6C">
        <w:rPr>
          <w:rFonts w:asciiTheme="minorHAnsi" w:hAnsiTheme="minorHAnsi"/>
          <w:i/>
          <w:iCs/>
          <w:sz w:val="22"/>
          <w:szCs w:val="22"/>
        </w:rPr>
        <w:t xml:space="preserve">GEODATA TOPO 250K </w:t>
      </w:r>
      <w:r w:rsidR="00E137B4">
        <w:rPr>
          <w:rFonts w:asciiTheme="minorHAnsi" w:hAnsiTheme="minorHAnsi"/>
          <w:i/>
          <w:iCs/>
          <w:sz w:val="22"/>
          <w:szCs w:val="22"/>
        </w:rPr>
        <w:t>s</w:t>
      </w:r>
      <w:r w:rsidR="00E137B4" w:rsidRPr="00BE3C6C">
        <w:rPr>
          <w:rFonts w:asciiTheme="minorHAnsi" w:hAnsiTheme="minorHAnsi"/>
          <w:i/>
          <w:iCs/>
          <w:sz w:val="22"/>
          <w:szCs w:val="22"/>
        </w:rPr>
        <w:t xml:space="preserve">eries </w:t>
      </w:r>
      <w:r w:rsidRPr="00BE3C6C">
        <w:rPr>
          <w:rFonts w:asciiTheme="minorHAnsi" w:hAnsiTheme="minorHAnsi"/>
          <w:i/>
          <w:iCs/>
          <w:sz w:val="22"/>
          <w:szCs w:val="22"/>
        </w:rPr>
        <w:t>3</w:t>
      </w:r>
      <w:r w:rsidRPr="00BE3C6C">
        <w:rPr>
          <w:rFonts w:asciiTheme="minorHAnsi" w:hAnsiTheme="minorHAnsi"/>
          <w:sz w:val="22"/>
          <w:szCs w:val="22"/>
        </w:rPr>
        <w:t xml:space="preserve"> dataset is released under the Creative Commons Attribution 3.0 Australia Licence, </w:t>
      </w:r>
      <w:hyperlink r:id="rId19" w:history="1">
        <w:r w:rsidRPr="00BE3C6C">
          <w:rPr>
            <w:rStyle w:val="Hyperlink"/>
            <w:rFonts w:asciiTheme="minorHAnsi" w:hAnsiTheme="minorHAnsi"/>
            <w:sz w:val="22"/>
            <w:szCs w:val="22"/>
          </w:rPr>
          <w:t>http://creativecommons.org/licenses/by/3.0/au/legalcode</w:t>
        </w:r>
      </w:hyperlink>
      <w:r w:rsidRPr="00BE3C6C">
        <w:rPr>
          <w:rFonts w:asciiTheme="minorHAnsi" w:hAnsiTheme="minorHAnsi"/>
          <w:sz w:val="22"/>
          <w:szCs w:val="22"/>
        </w:rPr>
        <w:t>. It is:</w:t>
      </w:r>
      <w:r w:rsidRPr="00BE3C6C">
        <w:rPr>
          <w:rFonts w:asciiTheme="minorHAnsi" w:hAnsiTheme="minorHAnsi"/>
          <w:sz w:val="22"/>
          <w:szCs w:val="22"/>
        </w:rPr>
        <w:br/>
      </w:r>
      <w:r w:rsidR="00607064">
        <w:rPr>
          <w:rFonts w:asciiTheme="minorHAnsi" w:hAnsiTheme="minorHAnsi"/>
          <w:noProof/>
          <w:color w:val="0000FF"/>
          <w:sz w:val="22"/>
          <w:szCs w:val="22"/>
          <w:lang w:val="en-AU" w:eastAsia="en-AU"/>
        </w:rPr>
        <w:drawing>
          <wp:inline distT="0" distB="0" distL="0" distR="0">
            <wp:extent cx="836295" cy="292100"/>
            <wp:effectExtent l="19050" t="0" r="1905" b="0"/>
            <wp:docPr id="3" name="Picture 7" descr="Creative Commons Attribution Lic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Attribution Licence"/>
                    <pic:cNvPicPr>
                      <a:picLocks noChangeAspect="1" noChangeArrowheads="1"/>
                    </pic:cNvPicPr>
                  </pic:nvPicPr>
                  <pic:blipFill>
                    <a:blip r:embed="rId21" r:link="rId22" cstate="print"/>
                    <a:srcRect/>
                    <a:stretch>
                      <a:fillRect/>
                    </a:stretch>
                  </pic:blipFill>
                  <pic:spPr bwMode="auto">
                    <a:xfrm>
                      <a:off x="0" y="0"/>
                      <a:ext cx="836295" cy="292100"/>
                    </a:xfrm>
                    <a:prstGeom prst="rect">
                      <a:avLst/>
                    </a:prstGeom>
                    <a:noFill/>
                    <a:ln w="9525">
                      <a:noFill/>
                      <a:miter lim="800000"/>
                      <a:headEnd/>
                      <a:tailEnd/>
                    </a:ln>
                  </pic:spPr>
                </pic:pic>
              </a:graphicData>
            </a:graphic>
          </wp:inline>
        </w:drawing>
      </w:r>
      <w:r w:rsidRPr="00BE3C6C">
        <w:rPr>
          <w:rFonts w:asciiTheme="minorHAnsi" w:hAnsiTheme="minorHAnsi"/>
          <w:sz w:val="22"/>
          <w:szCs w:val="22"/>
        </w:rPr>
        <w:t>© Commonwealth of Australia (Geoscience Australia) 2006.</w:t>
      </w:r>
    </w:p>
    <w:p w:rsidR="00607064" w:rsidRDefault="00BE3C6C">
      <w:pPr>
        <w:numPr>
          <w:ilvl w:val="0"/>
          <w:numId w:val="7"/>
        </w:numPr>
        <w:spacing w:after="200" w:line="276" w:lineRule="auto"/>
        <w:rPr>
          <w:rFonts w:asciiTheme="minorHAnsi" w:hAnsiTheme="minorHAnsi"/>
          <w:sz w:val="22"/>
          <w:szCs w:val="22"/>
        </w:rPr>
      </w:pPr>
      <w:r w:rsidRPr="00BE3C6C">
        <w:rPr>
          <w:rFonts w:asciiTheme="minorHAnsi" w:hAnsiTheme="minorHAnsi"/>
          <w:sz w:val="22"/>
          <w:szCs w:val="22"/>
        </w:rPr>
        <w:t xml:space="preserve">The protected areas layer is mainly based on the </w:t>
      </w:r>
      <w:r w:rsidRPr="00BE3C6C">
        <w:rPr>
          <w:rFonts w:asciiTheme="minorHAnsi" w:hAnsiTheme="minorHAnsi"/>
          <w:i/>
          <w:sz w:val="22"/>
          <w:szCs w:val="22"/>
        </w:rPr>
        <w:t xml:space="preserve">Collaborative Australian Protected Areas Database </w:t>
      </w:r>
      <w:r w:rsidR="00983697">
        <w:rPr>
          <w:rFonts w:asciiTheme="minorHAnsi" w:hAnsiTheme="minorHAnsi"/>
          <w:i/>
          <w:sz w:val="22"/>
          <w:szCs w:val="22"/>
        </w:rPr>
        <w:t>–</w:t>
      </w:r>
      <w:r w:rsidRPr="00BE3C6C">
        <w:rPr>
          <w:rFonts w:asciiTheme="minorHAnsi" w:hAnsiTheme="minorHAnsi"/>
          <w:i/>
          <w:sz w:val="22"/>
          <w:szCs w:val="22"/>
        </w:rPr>
        <w:t xml:space="preserve"> CAPAD 2010</w:t>
      </w:r>
      <w:r w:rsidRPr="00BE3C6C">
        <w:rPr>
          <w:rFonts w:asciiTheme="minorHAnsi" w:hAnsiTheme="minorHAnsi"/>
          <w:sz w:val="22"/>
          <w:szCs w:val="22"/>
        </w:rPr>
        <w:t xml:space="preserve"> dataset, compiled by the Australian Government Department of Sustainability, Environment, Water, Population and Communities (DSEWPaC), now the Australian Government Department of the Environment (DE) and is copyright, Commonwealth of Australia, </w:t>
      </w:r>
      <w:r w:rsidR="006E7927">
        <w:rPr>
          <w:rFonts w:asciiTheme="minorHAnsi" w:hAnsiTheme="minorHAnsi"/>
          <w:sz w:val="22"/>
          <w:szCs w:val="22"/>
        </w:rPr>
        <w:t>2012</w:t>
      </w:r>
      <w:r w:rsidRPr="00BE3C6C">
        <w:rPr>
          <w:rFonts w:asciiTheme="minorHAnsi" w:hAnsiTheme="minorHAnsi"/>
          <w:sz w:val="22"/>
          <w:szCs w:val="22"/>
        </w:rPr>
        <w:t xml:space="preserve">. The </w:t>
      </w:r>
      <w:r w:rsidRPr="00BE3C6C">
        <w:rPr>
          <w:rFonts w:asciiTheme="minorHAnsi" w:hAnsiTheme="minorHAnsi"/>
          <w:i/>
          <w:sz w:val="22"/>
          <w:szCs w:val="22"/>
        </w:rPr>
        <w:t xml:space="preserve">Collaborative Australian Protected Areas Database </w:t>
      </w:r>
      <w:r w:rsidR="008733AE">
        <w:rPr>
          <w:rFonts w:asciiTheme="minorHAnsi" w:hAnsiTheme="minorHAnsi"/>
          <w:i/>
          <w:sz w:val="22"/>
          <w:szCs w:val="22"/>
        </w:rPr>
        <w:t>–</w:t>
      </w:r>
      <w:r w:rsidRPr="00BE3C6C">
        <w:rPr>
          <w:rFonts w:asciiTheme="minorHAnsi" w:hAnsiTheme="minorHAnsi"/>
          <w:i/>
          <w:sz w:val="22"/>
          <w:szCs w:val="22"/>
        </w:rPr>
        <w:t xml:space="preserve"> CAPAD 2010</w:t>
      </w:r>
      <w:r w:rsidRPr="00BE3C6C">
        <w:rPr>
          <w:rFonts w:asciiTheme="minorHAnsi" w:hAnsiTheme="minorHAnsi"/>
          <w:sz w:val="22"/>
          <w:szCs w:val="22"/>
        </w:rPr>
        <w:t xml:space="preserve"> dataset has been used in the </w:t>
      </w:r>
      <w:r w:rsidR="00062AB0">
        <w:rPr>
          <w:rFonts w:asciiTheme="minorHAnsi" w:hAnsiTheme="minorHAnsi"/>
          <w:i/>
          <w:sz w:val="22"/>
          <w:szCs w:val="22"/>
        </w:rPr>
        <w:t>Land use of Australia</w:t>
      </w:r>
      <w:r w:rsidRPr="00BE3C6C">
        <w:rPr>
          <w:rFonts w:asciiTheme="minorHAnsi" w:hAnsiTheme="minorHAnsi"/>
          <w:i/>
          <w:sz w:val="22"/>
          <w:szCs w:val="22"/>
        </w:rPr>
        <w:t xml:space="preserve"> </w:t>
      </w:r>
      <w:r w:rsidR="009B53FA">
        <w:rPr>
          <w:rFonts w:asciiTheme="minorHAnsi" w:hAnsiTheme="minorHAnsi"/>
          <w:i/>
          <w:sz w:val="22"/>
          <w:szCs w:val="22"/>
        </w:rPr>
        <w:t>2010–11</w:t>
      </w:r>
      <w:r w:rsidRPr="00BE3C6C">
        <w:rPr>
          <w:rFonts w:asciiTheme="minorHAnsi" w:hAnsiTheme="minorHAnsi"/>
          <w:sz w:val="22"/>
          <w:szCs w:val="22"/>
        </w:rPr>
        <w:t xml:space="preserve"> with the permission of DE. DE has not evaluated the </w:t>
      </w:r>
      <w:r w:rsidRPr="00BE3C6C">
        <w:rPr>
          <w:rFonts w:asciiTheme="minorHAnsi" w:hAnsiTheme="minorHAnsi"/>
          <w:i/>
          <w:sz w:val="22"/>
          <w:szCs w:val="22"/>
        </w:rPr>
        <w:t>Collaborative Australian Protected Areas Database – CAPAD 2010</w:t>
      </w:r>
      <w:r w:rsidRPr="00BE3C6C">
        <w:rPr>
          <w:rFonts w:asciiTheme="minorHAnsi" w:hAnsiTheme="minorHAnsi"/>
          <w:sz w:val="22"/>
          <w:szCs w:val="22"/>
        </w:rPr>
        <w:t xml:space="preserve"> dataset as altered and incorporated within the </w:t>
      </w:r>
      <w:r w:rsidR="00062AB0">
        <w:rPr>
          <w:rFonts w:asciiTheme="minorHAnsi" w:hAnsiTheme="minorHAnsi"/>
          <w:i/>
          <w:sz w:val="22"/>
          <w:szCs w:val="22"/>
        </w:rPr>
        <w:t>Land use of Australia</w:t>
      </w:r>
      <w:r w:rsidRPr="00BE3C6C">
        <w:rPr>
          <w:rFonts w:asciiTheme="minorHAnsi" w:hAnsiTheme="minorHAnsi"/>
          <w:i/>
          <w:sz w:val="22"/>
          <w:szCs w:val="22"/>
        </w:rPr>
        <w:t xml:space="preserve"> </w:t>
      </w:r>
      <w:r w:rsidR="009B53FA">
        <w:rPr>
          <w:rFonts w:asciiTheme="minorHAnsi" w:hAnsiTheme="minorHAnsi"/>
          <w:i/>
          <w:sz w:val="22"/>
          <w:szCs w:val="22"/>
        </w:rPr>
        <w:t>2010–11</w:t>
      </w:r>
      <w:r w:rsidRPr="00BE3C6C">
        <w:rPr>
          <w:rFonts w:asciiTheme="minorHAnsi" w:hAnsiTheme="minorHAnsi"/>
          <w:sz w:val="22"/>
          <w:szCs w:val="22"/>
        </w:rPr>
        <w:t xml:space="preserve"> and therefore gives no warranty regarding the accuracy, completeness, currency or suitability for any particular purpose of this use and representation of their data.</w:t>
      </w:r>
    </w:p>
    <w:p w:rsidR="00607064" w:rsidRDefault="00BE3C6C">
      <w:pPr>
        <w:numPr>
          <w:ilvl w:val="0"/>
          <w:numId w:val="7"/>
        </w:numPr>
        <w:spacing w:after="200" w:line="276" w:lineRule="auto"/>
        <w:rPr>
          <w:rFonts w:asciiTheme="minorHAnsi" w:hAnsiTheme="minorHAnsi"/>
          <w:sz w:val="22"/>
          <w:szCs w:val="22"/>
        </w:rPr>
      </w:pPr>
      <w:r w:rsidRPr="00BE3C6C">
        <w:rPr>
          <w:rFonts w:asciiTheme="minorHAnsi" w:hAnsiTheme="minorHAnsi"/>
          <w:sz w:val="22"/>
          <w:szCs w:val="22"/>
        </w:rPr>
        <w:t xml:space="preserve">The protected areas layer is also based, in part, on a derivative with alterations of the </w:t>
      </w:r>
      <w:r w:rsidRPr="00BE3C6C">
        <w:rPr>
          <w:rFonts w:asciiTheme="minorHAnsi" w:hAnsiTheme="minorHAnsi"/>
          <w:bCs/>
          <w:i/>
          <w:sz w:val="22"/>
          <w:szCs w:val="22"/>
        </w:rPr>
        <w:t>Indigenous protected areas (IPA)</w:t>
      </w:r>
      <w:r w:rsidR="008712B2">
        <w:rPr>
          <w:rFonts w:asciiTheme="minorHAnsi" w:hAnsiTheme="minorHAnsi"/>
          <w:bCs/>
          <w:i/>
          <w:sz w:val="22"/>
          <w:szCs w:val="22"/>
        </w:rPr>
        <w:t>—</w:t>
      </w:r>
      <w:r w:rsidRPr="00BE3C6C">
        <w:rPr>
          <w:rFonts w:asciiTheme="minorHAnsi" w:hAnsiTheme="minorHAnsi"/>
          <w:bCs/>
          <w:i/>
          <w:sz w:val="22"/>
          <w:szCs w:val="22"/>
        </w:rPr>
        <w:t>declared</w:t>
      </w:r>
      <w:r w:rsidRPr="00BE3C6C">
        <w:rPr>
          <w:rFonts w:asciiTheme="minorHAnsi" w:hAnsiTheme="minorHAnsi"/>
          <w:sz w:val="22"/>
          <w:szCs w:val="22"/>
        </w:rPr>
        <w:t xml:space="preserve"> dataset,</w:t>
      </w:r>
      <w:r w:rsidR="00A52C52">
        <w:rPr>
          <w:rFonts w:asciiTheme="minorHAnsi" w:hAnsiTheme="minorHAnsi"/>
          <w:sz w:val="22"/>
          <w:szCs w:val="22"/>
        </w:rPr>
        <w:t xml:space="preserve"> </w:t>
      </w:r>
      <w:r w:rsidRPr="00BE3C6C">
        <w:rPr>
          <w:rFonts w:asciiTheme="minorHAnsi" w:hAnsiTheme="minorHAnsi"/>
          <w:sz w:val="22"/>
          <w:szCs w:val="22"/>
        </w:rPr>
        <w:t>compiled by DE</w:t>
      </w:r>
      <w:r w:rsidR="005E24D1">
        <w:rPr>
          <w:rFonts w:asciiTheme="minorHAnsi" w:hAnsiTheme="minorHAnsi"/>
          <w:sz w:val="22"/>
          <w:szCs w:val="22"/>
        </w:rPr>
        <w:t xml:space="preserve"> with input from the Environment Branch, Indigenous Employment and Recognition Division, Department of the Prime Minister and Cabinet and the Environmental Resources Information Network, Department of the Environment</w:t>
      </w:r>
      <w:r w:rsidRPr="00BE3C6C">
        <w:rPr>
          <w:rFonts w:asciiTheme="minorHAnsi" w:hAnsiTheme="minorHAnsi"/>
          <w:sz w:val="22"/>
          <w:szCs w:val="22"/>
        </w:rPr>
        <w:t xml:space="preserve"> and published in 2014. The </w:t>
      </w:r>
      <w:r w:rsidRPr="00BE3C6C">
        <w:rPr>
          <w:rFonts w:asciiTheme="minorHAnsi" w:hAnsiTheme="minorHAnsi"/>
          <w:bCs/>
          <w:i/>
          <w:sz w:val="22"/>
          <w:szCs w:val="22"/>
        </w:rPr>
        <w:t>Indigenous protected areas (IPA)</w:t>
      </w:r>
      <w:r w:rsidR="008712B2">
        <w:rPr>
          <w:rFonts w:asciiTheme="minorHAnsi" w:hAnsiTheme="minorHAnsi"/>
          <w:bCs/>
          <w:i/>
          <w:sz w:val="22"/>
          <w:szCs w:val="22"/>
        </w:rPr>
        <w:t>—</w:t>
      </w:r>
      <w:r w:rsidRPr="00BE3C6C">
        <w:rPr>
          <w:rFonts w:asciiTheme="minorHAnsi" w:hAnsiTheme="minorHAnsi"/>
          <w:bCs/>
          <w:i/>
          <w:sz w:val="22"/>
          <w:szCs w:val="22"/>
        </w:rPr>
        <w:t>declared</w:t>
      </w:r>
      <w:r w:rsidRPr="00BE3C6C">
        <w:rPr>
          <w:rFonts w:asciiTheme="minorHAnsi" w:hAnsiTheme="minorHAnsi"/>
          <w:sz w:val="22"/>
          <w:szCs w:val="22"/>
        </w:rPr>
        <w:t xml:space="preserve"> dataset is released under the Creative Commons Attribution 3.0 Australia Licence, </w:t>
      </w:r>
      <w:hyperlink r:id="rId23" w:history="1">
        <w:r w:rsidRPr="00BE3C6C">
          <w:rPr>
            <w:rStyle w:val="Hyperlink"/>
            <w:rFonts w:asciiTheme="minorHAnsi" w:hAnsiTheme="minorHAnsi"/>
            <w:sz w:val="22"/>
            <w:szCs w:val="22"/>
          </w:rPr>
          <w:t>http://creativecommons.org/licenses/by/3.0/au/legalcode</w:t>
        </w:r>
      </w:hyperlink>
      <w:r w:rsidRPr="00BE3C6C">
        <w:rPr>
          <w:rFonts w:asciiTheme="minorHAnsi" w:hAnsiTheme="minorHAnsi"/>
          <w:sz w:val="22"/>
          <w:szCs w:val="22"/>
        </w:rPr>
        <w:t>. It is:</w:t>
      </w:r>
      <w:r w:rsidRPr="00BE3C6C">
        <w:rPr>
          <w:rFonts w:asciiTheme="minorHAnsi" w:hAnsiTheme="minorHAnsi"/>
          <w:sz w:val="22"/>
          <w:szCs w:val="22"/>
        </w:rPr>
        <w:br/>
      </w:r>
      <w:r w:rsidR="00607064">
        <w:rPr>
          <w:rFonts w:asciiTheme="minorHAnsi" w:hAnsiTheme="minorHAnsi"/>
          <w:noProof/>
          <w:color w:val="0000FF"/>
          <w:sz w:val="22"/>
          <w:szCs w:val="22"/>
          <w:lang w:val="en-AU" w:eastAsia="en-AU"/>
        </w:rPr>
        <w:drawing>
          <wp:inline distT="0" distB="0" distL="0" distR="0">
            <wp:extent cx="836295" cy="292100"/>
            <wp:effectExtent l="19050" t="0" r="1905" b="0"/>
            <wp:docPr id="2" name="Picture 7" descr="Creative Commons Attribution Lic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Attribution Licence"/>
                    <pic:cNvPicPr>
                      <a:picLocks noChangeAspect="1" noChangeArrowheads="1"/>
                    </pic:cNvPicPr>
                  </pic:nvPicPr>
                  <pic:blipFill>
                    <a:blip r:embed="rId21" r:link="rId22" cstate="print"/>
                    <a:srcRect/>
                    <a:stretch>
                      <a:fillRect/>
                    </a:stretch>
                  </pic:blipFill>
                  <pic:spPr bwMode="auto">
                    <a:xfrm>
                      <a:off x="0" y="0"/>
                      <a:ext cx="836295" cy="292100"/>
                    </a:xfrm>
                    <a:prstGeom prst="rect">
                      <a:avLst/>
                    </a:prstGeom>
                    <a:noFill/>
                    <a:ln w="9525">
                      <a:noFill/>
                      <a:miter lim="800000"/>
                      <a:headEnd/>
                      <a:tailEnd/>
                    </a:ln>
                  </pic:spPr>
                </pic:pic>
              </a:graphicData>
            </a:graphic>
          </wp:inline>
        </w:drawing>
      </w:r>
      <w:r w:rsidRPr="00BE3C6C">
        <w:rPr>
          <w:rFonts w:asciiTheme="minorHAnsi" w:hAnsiTheme="minorHAnsi"/>
          <w:sz w:val="22"/>
          <w:szCs w:val="22"/>
        </w:rPr>
        <w:t>© Commonwealth of Australia (</w:t>
      </w:r>
      <w:r w:rsidRPr="00BE3C6C">
        <w:rPr>
          <w:rFonts w:asciiTheme="minorHAnsi" w:hAnsiTheme="minorHAnsi"/>
          <w:bCs/>
          <w:sz w:val="22"/>
          <w:szCs w:val="22"/>
        </w:rPr>
        <w:t>Department of the Environment</w:t>
      </w:r>
      <w:r w:rsidR="005E24D1">
        <w:rPr>
          <w:rFonts w:asciiTheme="minorHAnsi" w:hAnsiTheme="minorHAnsi"/>
          <w:bCs/>
          <w:sz w:val="22"/>
          <w:szCs w:val="22"/>
        </w:rPr>
        <w:t xml:space="preserve"> and Department of the Prime Minister and Cabinet</w:t>
      </w:r>
      <w:r w:rsidRPr="00BE3C6C">
        <w:rPr>
          <w:rFonts w:asciiTheme="minorHAnsi" w:hAnsiTheme="minorHAnsi"/>
          <w:sz w:val="22"/>
          <w:szCs w:val="22"/>
        </w:rPr>
        <w:t>) 2014.</w:t>
      </w:r>
    </w:p>
    <w:p w:rsidR="00607064" w:rsidRDefault="00BE3C6C">
      <w:pPr>
        <w:numPr>
          <w:ilvl w:val="0"/>
          <w:numId w:val="7"/>
        </w:numPr>
        <w:spacing w:after="200" w:line="276" w:lineRule="auto"/>
        <w:rPr>
          <w:rFonts w:asciiTheme="minorHAnsi" w:hAnsiTheme="minorHAnsi"/>
          <w:sz w:val="22"/>
          <w:szCs w:val="22"/>
        </w:rPr>
      </w:pPr>
      <w:r w:rsidRPr="00BE3C6C">
        <w:rPr>
          <w:rFonts w:asciiTheme="minorHAnsi" w:hAnsiTheme="minorHAnsi"/>
          <w:sz w:val="22"/>
          <w:szCs w:val="22"/>
        </w:rPr>
        <w:t xml:space="preserve">The </w:t>
      </w:r>
      <w:r w:rsidR="00C90CDC">
        <w:rPr>
          <w:rFonts w:asciiTheme="minorHAnsi" w:hAnsiTheme="minorHAnsi"/>
          <w:sz w:val="22"/>
          <w:szCs w:val="22"/>
        </w:rPr>
        <w:t>World Heritage Area</w:t>
      </w:r>
      <w:r w:rsidRPr="00BE3C6C">
        <w:rPr>
          <w:rFonts w:asciiTheme="minorHAnsi" w:hAnsiTheme="minorHAnsi"/>
          <w:sz w:val="22"/>
          <w:szCs w:val="22"/>
        </w:rPr>
        <w:t xml:space="preserve">s layer is based on the </w:t>
      </w:r>
      <w:r w:rsidRPr="00BE3C6C">
        <w:rPr>
          <w:rFonts w:asciiTheme="minorHAnsi" w:hAnsiTheme="minorHAnsi"/>
          <w:i/>
          <w:sz w:val="22"/>
          <w:szCs w:val="22"/>
        </w:rPr>
        <w:t>Australia, World Heritage Areas</w:t>
      </w:r>
      <w:r w:rsidRPr="00BE3C6C">
        <w:rPr>
          <w:rFonts w:asciiTheme="minorHAnsi" w:hAnsiTheme="minorHAnsi"/>
          <w:sz w:val="22"/>
          <w:szCs w:val="22"/>
        </w:rPr>
        <w:t xml:space="preserve"> dataset, compiled by DSEWPaC (now DE) and is copyright, Commonwealth of Australia, 2015. The </w:t>
      </w:r>
      <w:r w:rsidRPr="00BE3C6C">
        <w:rPr>
          <w:rFonts w:asciiTheme="minorHAnsi" w:hAnsiTheme="minorHAnsi"/>
          <w:i/>
          <w:sz w:val="22"/>
          <w:szCs w:val="22"/>
        </w:rPr>
        <w:t>Australia, World Heritage Areas</w:t>
      </w:r>
      <w:r w:rsidRPr="00BE3C6C">
        <w:rPr>
          <w:rFonts w:asciiTheme="minorHAnsi" w:hAnsiTheme="minorHAnsi"/>
          <w:sz w:val="22"/>
          <w:szCs w:val="22"/>
        </w:rPr>
        <w:t xml:space="preserve"> dataset has been used in the </w:t>
      </w:r>
      <w:r w:rsidR="00062AB0">
        <w:rPr>
          <w:rFonts w:asciiTheme="minorHAnsi" w:hAnsiTheme="minorHAnsi"/>
          <w:i/>
          <w:sz w:val="22"/>
          <w:szCs w:val="22"/>
        </w:rPr>
        <w:t>Land use of Australia</w:t>
      </w:r>
      <w:r w:rsidRPr="00BE3C6C">
        <w:rPr>
          <w:rFonts w:asciiTheme="minorHAnsi" w:hAnsiTheme="minorHAnsi"/>
          <w:i/>
          <w:sz w:val="22"/>
          <w:szCs w:val="22"/>
        </w:rPr>
        <w:t xml:space="preserve"> 2010</w:t>
      </w:r>
      <w:r w:rsidR="00FF6A15" w:rsidRPr="006D3303">
        <w:rPr>
          <w:sz w:val="22"/>
          <w:szCs w:val="22"/>
        </w:rPr>
        <w:t>–</w:t>
      </w:r>
      <w:r w:rsidRPr="00BE3C6C">
        <w:rPr>
          <w:rFonts w:asciiTheme="minorHAnsi" w:hAnsiTheme="minorHAnsi"/>
          <w:i/>
          <w:sz w:val="22"/>
          <w:szCs w:val="22"/>
        </w:rPr>
        <w:t>11</w:t>
      </w:r>
      <w:r w:rsidRPr="00BE3C6C">
        <w:rPr>
          <w:rFonts w:asciiTheme="minorHAnsi" w:hAnsiTheme="minorHAnsi"/>
          <w:sz w:val="22"/>
          <w:szCs w:val="22"/>
        </w:rPr>
        <w:t xml:space="preserve"> with the permission of DE. DE has not evaluated the </w:t>
      </w:r>
      <w:r w:rsidRPr="00BE3C6C">
        <w:rPr>
          <w:rFonts w:asciiTheme="minorHAnsi" w:hAnsiTheme="minorHAnsi"/>
          <w:i/>
          <w:sz w:val="22"/>
          <w:szCs w:val="22"/>
        </w:rPr>
        <w:t>Australia, World Heritage Areas</w:t>
      </w:r>
      <w:r w:rsidRPr="00BE3C6C">
        <w:rPr>
          <w:rFonts w:asciiTheme="minorHAnsi" w:hAnsiTheme="minorHAnsi"/>
          <w:sz w:val="22"/>
          <w:szCs w:val="22"/>
        </w:rPr>
        <w:t xml:space="preserve"> dataset as altered and incorporated within the </w:t>
      </w:r>
      <w:r w:rsidR="00062AB0">
        <w:rPr>
          <w:rFonts w:asciiTheme="minorHAnsi" w:hAnsiTheme="minorHAnsi"/>
          <w:i/>
          <w:sz w:val="22"/>
          <w:szCs w:val="22"/>
        </w:rPr>
        <w:t>Land use of Australia</w:t>
      </w:r>
      <w:r w:rsidRPr="00BE3C6C">
        <w:rPr>
          <w:rFonts w:asciiTheme="minorHAnsi" w:hAnsiTheme="minorHAnsi"/>
          <w:i/>
          <w:sz w:val="22"/>
          <w:szCs w:val="22"/>
        </w:rPr>
        <w:t xml:space="preserve"> 2010</w:t>
      </w:r>
      <w:r w:rsidR="00FF6A15" w:rsidRPr="006D3303">
        <w:rPr>
          <w:sz w:val="22"/>
          <w:szCs w:val="22"/>
        </w:rPr>
        <w:t>–</w:t>
      </w:r>
      <w:r w:rsidRPr="00BE3C6C">
        <w:rPr>
          <w:rFonts w:asciiTheme="minorHAnsi" w:hAnsiTheme="minorHAnsi"/>
          <w:i/>
          <w:sz w:val="22"/>
          <w:szCs w:val="22"/>
        </w:rPr>
        <w:t>11</w:t>
      </w:r>
      <w:r w:rsidRPr="00BE3C6C">
        <w:rPr>
          <w:rFonts w:asciiTheme="minorHAnsi" w:hAnsiTheme="minorHAnsi"/>
          <w:sz w:val="22"/>
          <w:szCs w:val="22"/>
        </w:rPr>
        <w:t xml:space="preserve"> and therefore gives no warranty regarding the accuracy, completeness, currency or suitability for any particular purpose of this use and representation of their data.</w:t>
      </w:r>
    </w:p>
    <w:p w:rsidR="00607064" w:rsidRDefault="00BE3C6C">
      <w:pPr>
        <w:numPr>
          <w:ilvl w:val="0"/>
          <w:numId w:val="7"/>
        </w:numPr>
        <w:spacing w:after="200" w:line="276" w:lineRule="auto"/>
        <w:rPr>
          <w:rFonts w:asciiTheme="minorHAnsi" w:hAnsiTheme="minorHAnsi"/>
          <w:sz w:val="22"/>
          <w:szCs w:val="22"/>
        </w:rPr>
      </w:pPr>
      <w:r w:rsidRPr="00BE3C6C">
        <w:rPr>
          <w:rFonts w:asciiTheme="minorHAnsi" w:hAnsiTheme="minorHAnsi"/>
          <w:sz w:val="22"/>
          <w:szCs w:val="22"/>
        </w:rPr>
        <w:t xml:space="preserve">The tenure layer is mainly based on a derivative with alterations of the </w:t>
      </w:r>
      <w:r w:rsidRPr="00BE3C6C">
        <w:rPr>
          <w:rFonts w:asciiTheme="minorHAnsi" w:hAnsiTheme="minorHAnsi"/>
          <w:bCs/>
          <w:i/>
          <w:sz w:val="22"/>
          <w:szCs w:val="22"/>
        </w:rPr>
        <w:t>Tenure of Australia's forests (2013)</w:t>
      </w:r>
      <w:r w:rsidRPr="00BE3C6C">
        <w:rPr>
          <w:rFonts w:asciiTheme="minorHAnsi" w:hAnsiTheme="minorHAnsi"/>
          <w:sz w:val="22"/>
          <w:szCs w:val="22"/>
        </w:rPr>
        <w:t xml:space="preserve"> dataset, derived and compiled by ABARES from data </w:t>
      </w:r>
      <w:r w:rsidRPr="00BE3C6C">
        <w:rPr>
          <w:rFonts w:asciiTheme="minorHAnsi" w:hAnsiTheme="minorHAnsi"/>
          <w:sz w:val="22"/>
          <w:szCs w:val="22"/>
          <w:shd w:val="clear" w:color="auto" w:fill="FFFFFF"/>
        </w:rPr>
        <w:t>supplied by PSMA Australia L</w:t>
      </w:r>
      <w:r w:rsidR="003074C4">
        <w:rPr>
          <w:rFonts w:asciiTheme="minorHAnsi" w:hAnsiTheme="minorHAnsi"/>
          <w:sz w:val="22"/>
          <w:szCs w:val="22"/>
          <w:shd w:val="clear" w:color="auto" w:fill="FFFFFF"/>
        </w:rPr>
        <w:t>imite</w:t>
      </w:r>
      <w:r w:rsidRPr="00BE3C6C">
        <w:rPr>
          <w:rFonts w:asciiTheme="minorHAnsi" w:hAnsiTheme="minorHAnsi"/>
          <w:sz w:val="22"/>
          <w:szCs w:val="22"/>
          <w:shd w:val="clear" w:color="auto" w:fill="FFFFFF"/>
        </w:rPr>
        <w:t>d and Forests NSW</w:t>
      </w:r>
      <w:r w:rsidRPr="00BE3C6C">
        <w:rPr>
          <w:rFonts w:asciiTheme="minorHAnsi" w:hAnsiTheme="minorHAnsi"/>
          <w:sz w:val="22"/>
          <w:szCs w:val="22"/>
        </w:rPr>
        <w:t xml:space="preserve"> and published in June 2014. The </w:t>
      </w:r>
      <w:r w:rsidRPr="00BE3C6C">
        <w:rPr>
          <w:rFonts w:asciiTheme="minorHAnsi" w:hAnsiTheme="minorHAnsi"/>
          <w:bCs/>
          <w:i/>
          <w:sz w:val="22"/>
          <w:szCs w:val="22"/>
        </w:rPr>
        <w:t xml:space="preserve">Tenure of </w:t>
      </w:r>
      <w:r w:rsidRPr="00BE3C6C">
        <w:rPr>
          <w:rFonts w:asciiTheme="minorHAnsi" w:hAnsiTheme="minorHAnsi"/>
          <w:bCs/>
          <w:i/>
          <w:sz w:val="22"/>
          <w:szCs w:val="22"/>
        </w:rPr>
        <w:lastRenderedPageBreak/>
        <w:t>Australia's forests (2013)</w:t>
      </w:r>
      <w:r w:rsidRPr="00BE3C6C">
        <w:rPr>
          <w:rFonts w:asciiTheme="minorHAnsi" w:hAnsiTheme="minorHAnsi"/>
          <w:sz w:val="22"/>
          <w:szCs w:val="22"/>
        </w:rPr>
        <w:t xml:space="preserve"> dataset is released under the Creative Commons Attribution 3.0 Australia Licence, </w:t>
      </w:r>
      <w:hyperlink r:id="rId24" w:history="1">
        <w:r w:rsidRPr="00BE3C6C">
          <w:rPr>
            <w:rStyle w:val="Hyperlink"/>
            <w:rFonts w:asciiTheme="minorHAnsi" w:hAnsiTheme="minorHAnsi"/>
            <w:sz w:val="22"/>
            <w:szCs w:val="22"/>
          </w:rPr>
          <w:t>http://creativecommons.org/licenses/by/3.0/au/legalcode</w:t>
        </w:r>
      </w:hyperlink>
      <w:r w:rsidRPr="00BE3C6C">
        <w:rPr>
          <w:rFonts w:asciiTheme="minorHAnsi" w:hAnsiTheme="minorHAnsi"/>
          <w:sz w:val="22"/>
          <w:szCs w:val="22"/>
        </w:rPr>
        <w:t>. It is:</w:t>
      </w:r>
      <w:r w:rsidRPr="00BE3C6C">
        <w:rPr>
          <w:rFonts w:asciiTheme="minorHAnsi" w:hAnsiTheme="minorHAnsi"/>
          <w:sz w:val="22"/>
          <w:szCs w:val="22"/>
        </w:rPr>
        <w:br/>
      </w:r>
      <w:r w:rsidR="00607064">
        <w:rPr>
          <w:rFonts w:asciiTheme="minorHAnsi" w:hAnsiTheme="minorHAnsi"/>
          <w:noProof/>
          <w:color w:val="0000FF"/>
          <w:sz w:val="22"/>
          <w:szCs w:val="22"/>
          <w:lang w:val="en-AU" w:eastAsia="en-AU"/>
        </w:rPr>
        <w:drawing>
          <wp:inline distT="0" distB="0" distL="0" distR="0">
            <wp:extent cx="836295" cy="292100"/>
            <wp:effectExtent l="19050" t="0" r="1905" b="0"/>
            <wp:docPr id="4" name="Picture 7" descr="Creative Commons Attribution Lic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Attribution Licence"/>
                    <pic:cNvPicPr>
                      <a:picLocks noChangeAspect="1" noChangeArrowheads="1"/>
                    </pic:cNvPicPr>
                  </pic:nvPicPr>
                  <pic:blipFill>
                    <a:blip r:embed="rId21" r:link="rId22" cstate="print"/>
                    <a:srcRect/>
                    <a:stretch>
                      <a:fillRect/>
                    </a:stretch>
                  </pic:blipFill>
                  <pic:spPr bwMode="auto">
                    <a:xfrm>
                      <a:off x="0" y="0"/>
                      <a:ext cx="836295" cy="292100"/>
                    </a:xfrm>
                    <a:prstGeom prst="rect">
                      <a:avLst/>
                    </a:prstGeom>
                    <a:noFill/>
                    <a:ln w="9525">
                      <a:noFill/>
                      <a:miter lim="800000"/>
                      <a:headEnd/>
                      <a:tailEnd/>
                    </a:ln>
                  </pic:spPr>
                </pic:pic>
              </a:graphicData>
            </a:graphic>
          </wp:inline>
        </w:drawing>
      </w:r>
      <w:r w:rsidRPr="00BE3C6C">
        <w:rPr>
          <w:rFonts w:asciiTheme="minorHAnsi" w:hAnsiTheme="minorHAnsi"/>
          <w:sz w:val="22"/>
          <w:szCs w:val="22"/>
        </w:rPr>
        <w:t>© Commonwealth of Australia 2014.</w:t>
      </w:r>
    </w:p>
    <w:p w:rsidR="00607064" w:rsidRDefault="00BE3C6C">
      <w:pPr>
        <w:numPr>
          <w:ilvl w:val="0"/>
          <w:numId w:val="7"/>
        </w:numPr>
        <w:spacing w:after="200" w:line="276" w:lineRule="auto"/>
        <w:rPr>
          <w:rFonts w:asciiTheme="minorHAnsi" w:hAnsiTheme="minorHAnsi"/>
          <w:sz w:val="22"/>
          <w:szCs w:val="22"/>
        </w:rPr>
      </w:pPr>
      <w:r w:rsidRPr="00BE3C6C">
        <w:rPr>
          <w:rFonts w:asciiTheme="minorHAnsi" w:hAnsiTheme="minorHAnsi"/>
          <w:sz w:val="22"/>
          <w:szCs w:val="22"/>
        </w:rPr>
        <w:t xml:space="preserve">The tenure layer is also based, in part, on a derivative with alterations of the </w:t>
      </w:r>
      <w:r w:rsidRPr="00BE3C6C">
        <w:rPr>
          <w:rFonts w:asciiTheme="minorHAnsi" w:hAnsiTheme="minorHAnsi"/>
          <w:i/>
          <w:sz w:val="22"/>
          <w:szCs w:val="22"/>
        </w:rPr>
        <w:t>Western Australia Aboriginal Lands Trust Estate as at 14 March 2011</w:t>
      </w:r>
      <w:r w:rsidRPr="00BE3C6C">
        <w:rPr>
          <w:rFonts w:asciiTheme="minorHAnsi" w:hAnsiTheme="minorHAnsi"/>
          <w:sz w:val="22"/>
          <w:szCs w:val="22"/>
        </w:rPr>
        <w:t xml:space="preserve"> dataset, compiled by the Western Australian Government Department of Aboriginal Affairs (DAA) and is copyright, the state of Western Australia (Department of Aboriginal Affairs) 2011. The </w:t>
      </w:r>
      <w:r w:rsidRPr="00BE3C6C">
        <w:rPr>
          <w:rFonts w:asciiTheme="minorHAnsi" w:hAnsiTheme="minorHAnsi"/>
          <w:i/>
          <w:sz w:val="22"/>
          <w:szCs w:val="22"/>
        </w:rPr>
        <w:t>Western Australia Aboriginal Lands Trust Estate as at 14 March 2011</w:t>
      </w:r>
      <w:r w:rsidRPr="00BE3C6C">
        <w:rPr>
          <w:rFonts w:asciiTheme="minorHAnsi" w:hAnsiTheme="minorHAnsi"/>
          <w:sz w:val="22"/>
          <w:szCs w:val="22"/>
        </w:rPr>
        <w:t xml:space="preserve"> dataset has been used in the </w:t>
      </w:r>
      <w:r w:rsidR="00062AB0">
        <w:rPr>
          <w:rFonts w:asciiTheme="minorHAnsi" w:hAnsiTheme="minorHAnsi"/>
          <w:i/>
          <w:sz w:val="22"/>
          <w:szCs w:val="22"/>
        </w:rPr>
        <w:t>Land use of Australia</w:t>
      </w:r>
      <w:r w:rsidRPr="00BE3C6C">
        <w:rPr>
          <w:rFonts w:asciiTheme="minorHAnsi" w:hAnsiTheme="minorHAnsi"/>
          <w:i/>
          <w:sz w:val="22"/>
          <w:szCs w:val="22"/>
        </w:rPr>
        <w:t xml:space="preserve"> </w:t>
      </w:r>
      <w:r w:rsidR="009B53FA">
        <w:rPr>
          <w:rFonts w:asciiTheme="minorHAnsi" w:hAnsiTheme="minorHAnsi"/>
          <w:i/>
          <w:sz w:val="22"/>
          <w:szCs w:val="22"/>
        </w:rPr>
        <w:t>2010–11</w:t>
      </w:r>
      <w:r w:rsidRPr="00BE3C6C">
        <w:rPr>
          <w:rFonts w:asciiTheme="minorHAnsi" w:hAnsiTheme="minorHAnsi"/>
          <w:sz w:val="22"/>
          <w:szCs w:val="22"/>
        </w:rPr>
        <w:t xml:space="preserve"> with the permission of DAA. DAA has not evaluated the </w:t>
      </w:r>
      <w:r w:rsidRPr="00BE3C6C">
        <w:rPr>
          <w:rFonts w:asciiTheme="minorHAnsi" w:hAnsiTheme="minorHAnsi"/>
          <w:i/>
          <w:sz w:val="22"/>
          <w:szCs w:val="22"/>
        </w:rPr>
        <w:t>Western Australia Aboriginal Lands Trust Estate as at 14 March 2011</w:t>
      </w:r>
      <w:r w:rsidRPr="00BE3C6C">
        <w:rPr>
          <w:rFonts w:asciiTheme="minorHAnsi" w:hAnsiTheme="minorHAnsi"/>
          <w:sz w:val="22"/>
          <w:szCs w:val="22"/>
        </w:rPr>
        <w:t xml:space="preserve"> dataset as altered and incorporated within the </w:t>
      </w:r>
      <w:r w:rsidR="0068506B">
        <w:rPr>
          <w:rFonts w:asciiTheme="minorHAnsi" w:hAnsiTheme="minorHAnsi"/>
          <w:i/>
          <w:sz w:val="22"/>
          <w:szCs w:val="22"/>
        </w:rPr>
        <w:t>Land u</w:t>
      </w:r>
      <w:r w:rsidRPr="00BE3C6C">
        <w:rPr>
          <w:rFonts w:asciiTheme="minorHAnsi" w:hAnsiTheme="minorHAnsi"/>
          <w:i/>
          <w:sz w:val="22"/>
          <w:szCs w:val="22"/>
        </w:rPr>
        <w:t>se of Austral</w:t>
      </w:r>
      <w:r w:rsidR="009B53FA">
        <w:rPr>
          <w:rFonts w:asciiTheme="minorHAnsi" w:hAnsiTheme="minorHAnsi"/>
          <w:i/>
          <w:sz w:val="22"/>
          <w:szCs w:val="22"/>
        </w:rPr>
        <w:t>ia</w:t>
      </w:r>
      <w:r w:rsidRPr="00BE3C6C">
        <w:rPr>
          <w:rFonts w:asciiTheme="minorHAnsi" w:hAnsiTheme="minorHAnsi"/>
          <w:i/>
          <w:sz w:val="22"/>
          <w:szCs w:val="22"/>
        </w:rPr>
        <w:t xml:space="preserve"> 2010</w:t>
      </w:r>
      <w:r w:rsidR="00FF6A15" w:rsidRPr="006D3303">
        <w:rPr>
          <w:sz w:val="22"/>
          <w:szCs w:val="22"/>
        </w:rPr>
        <w:t>–</w:t>
      </w:r>
      <w:r w:rsidRPr="00BE3C6C">
        <w:rPr>
          <w:rFonts w:asciiTheme="minorHAnsi" w:hAnsiTheme="minorHAnsi"/>
          <w:i/>
          <w:sz w:val="22"/>
          <w:szCs w:val="22"/>
        </w:rPr>
        <w:t>11</w:t>
      </w:r>
      <w:r w:rsidRPr="00BE3C6C">
        <w:rPr>
          <w:rFonts w:asciiTheme="minorHAnsi" w:hAnsiTheme="minorHAnsi"/>
          <w:sz w:val="22"/>
          <w:szCs w:val="22"/>
        </w:rPr>
        <w:t xml:space="preserve"> and therefore gives no warranty regarding the accuracy, completeness, currency or suitability for any particular purpose of this use and representation of their data.</w:t>
      </w:r>
    </w:p>
    <w:p w:rsidR="00DC6E63" w:rsidRDefault="00BE3C6C">
      <w:pPr>
        <w:pStyle w:val="ListParagraph"/>
        <w:numPr>
          <w:ilvl w:val="0"/>
          <w:numId w:val="24"/>
        </w:numPr>
        <w:spacing w:after="200" w:line="276" w:lineRule="auto"/>
        <w:ind w:left="357" w:hanging="357"/>
        <w:contextualSpacing w:val="0"/>
        <w:rPr>
          <w:rFonts w:asciiTheme="minorHAnsi" w:hAnsiTheme="minorHAnsi"/>
          <w:sz w:val="22"/>
          <w:szCs w:val="22"/>
          <w:lang w:val="en-AU" w:eastAsia="en-AU"/>
        </w:rPr>
      </w:pPr>
      <w:r w:rsidRPr="00BE3C6C">
        <w:rPr>
          <w:rFonts w:asciiTheme="minorHAnsi" w:hAnsiTheme="minorHAnsi"/>
          <w:sz w:val="22"/>
          <w:szCs w:val="22"/>
        </w:rPr>
        <w:t xml:space="preserve">The forest layer is mainly based on a derivative with alterations of the </w:t>
      </w:r>
      <w:r w:rsidRPr="00BE3C6C">
        <w:rPr>
          <w:rFonts w:asciiTheme="minorHAnsi" w:hAnsiTheme="minorHAnsi"/>
          <w:bCs/>
          <w:i/>
          <w:sz w:val="22"/>
          <w:szCs w:val="22"/>
        </w:rPr>
        <w:t>Forests of Australia (2013)</w:t>
      </w:r>
      <w:r w:rsidRPr="00BE3C6C">
        <w:rPr>
          <w:rFonts w:asciiTheme="minorHAnsi" w:hAnsiTheme="minorHAnsi"/>
          <w:sz w:val="22"/>
          <w:szCs w:val="22"/>
        </w:rPr>
        <w:t xml:space="preserve"> dataset, derived and compiled by ABARES and published in June 2014. The </w:t>
      </w:r>
      <w:r w:rsidRPr="00BE3C6C">
        <w:rPr>
          <w:rFonts w:asciiTheme="minorHAnsi" w:hAnsiTheme="minorHAnsi"/>
          <w:bCs/>
          <w:i/>
          <w:sz w:val="22"/>
          <w:szCs w:val="22"/>
        </w:rPr>
        <w:t>Forests of Australia (2013)</w:t>
      </w:r>
      <w:r w:rsidRPr="00BE3C6C">
        <w:rPr>
          <w:rFonts w:asciiTheme="minorHAnsi" w:hAnsiTheme="minorHAnsi"/>
          <w:sz w:val="22"/>
          <w:szCs w:val="22"/>
        </w:rPr>
        <w:t xml:space="preserve"> dataset is released under the Creative Commons Attribution 3.0 Australia Licence, </w:t>
      </w:r>
      <w:hyperlink r:id="rId25" w:history="1">
        <w:r w:rsidRPr="00BE3C6C">
          <w:rPr>
            <w:rStyle w:val="Hyperlink"/>
            <w:rFonts w:asciiTheme="minorHAnsi" w:hAnsiTheme="minorHAnsi"/>
            <w:sz w:val="22"/>
            <w:szCs w:val="22"/>
          </w:rPr>
          <w:t>http://creativecommons.org/licenses/by/3.0/au/legalcode</w:t>
        </w:r>
      </w:hyperlink>
      <w:r w:rsidRPr="00BE3C6C">
        <w:rPr>
          <w:rFonts w:asciiTheme="minorHAnsi" w:hAnsiTheme="minorHAnsi"/>
          <w:sz w:val="22"/>
          <w:szCs w:val="22"/>
        </w:rPr>
        <w:t>. It is:</w:t>
      </w:r>
      <w:r w:rsidRPr="00BE3C6C">
        <w:rPr>
          <w:rFonts w:asciiTheme="minorHAnsi" w:hAnsiTheme="minorHAnsi"/>
          <w:sz w:val="22"/>
          <w:szCs w:val="22"/>
        </w:rPr>
        <w:br/>
      </w:r>
      <w:r w:rsidR="00607064">
        <w:rPr>
          <w:rFonts w:asciiTheme="minorHAnsi" w:hAnsiTheme="minorHAnsi"/>
          <w:noProof/>
          <w:color w:val="0000FF"/>
          <w:sz w:val="22"/>
          <w:szCs w:val="22"/>
          <w:lang w:val="en-AU" w:eastAsia="en-AU"/>
        </w:rPr>
        <w:drawing>
          <wp:inline distT="0" distB="0" distL="0" distR="0">
            <wp:extent cx="836295" cy="292100"/>
            <wp:effectExtent l="19050" t="0" r="1905" b="0"/>
            <wp:docPr id="5" name="Picture 7" descr="Creative Commons Attribution Lic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Attribution Licence"/>
                    <pic:cNvPicPr>
                      <a:picLocks noChangeAspect="1" noChangeArrowheads="1"/>
                    </pic:cNvPicPr>
                  </pic:nvPicPr>
                  <pic:blipFill>
                    <a:blip r:embed="rId21" r:link="rId22" cstate="print"/>
                    <a:srcRect/>
                    <a:stretch>
                      <a:fillRect/>
                    </a:stretch>
                  </pic:blipFill>
                  <pic:spPr bwMode="auto">
                    <a:xfrm>
                      <a:off x="0" y="0"/>
                      <a:ext cx="836295" cy="292100"/>
                    </a:xfrm>
                    <a:prstGeom prst="rect">
                      <a:avLst/>
                    </a:prstGeom>
                    <a:noFill/>
                    <a:ln w="9525">
                      <a:noFill/>
                      <a:miter lim="800000"/>
                      <a:headEnd/>
                      <a:tailEnd/>
                    </a:ln>
                  </pic:spPr>
                </pic:pic>
              </a:graphicData>
            </a:graphic>
          </wp:inline>
        </w:drawing>
      </w:r>
      <w:r w:rsidRPr="00BE3C6C">
        <w:rPr>
          <w:rFonts w:asciiTheme="minorHAnsi" w:hAnsiTheme="minorHAnsi"/>
          <w:sz w:val="22"/>
          <w:szCs w:val="22"/>
        </w:rPr>
        <w:t>© Commonwealth of Australia 2014.</w:t>
      </w:r>
    </w:p>
    <w:p w:rsidR="00DC6E63" w:rsidRDefault="00BE3C6C">
      <w:pPr>
        <w:pStyle w:val="ListParagraph"/>
        <w:numPr>
          <w:ilvl w:val="0"/>
          <w:numId w:val="24"/>
        </w:numPr>
        <w:spacing w:after="200" w:line="276" w:lineRule="auto"/>
        <w:ind w:left="357" w:hanging="357"/>
        <w:contextualSpacing w:val="0"/>
        <w:rPr>
          <w:rFonts w:asciiTheme="minorHAnsi" w:hAnsiTheme="minorHAnsi"/>
          <w:sz w:val="22"/>
          <w:szCs w:val="22"/>
          <w:lang w:val="en-AU" w:eastAsia="en-AU"/>
        </w:rPr>
      </w:pPr>
      <w:r w:rsidRPr="00BE3C6C">
        <w:rPr>
          <w:rFonts w:asciiTheme="minorHAnsi" w:hAnsiTheme="minorHAnsi"/>
          <w:color w:val="000000"/>
          <w:sz w:val="22"/>
          <w:szCs w:val="22"/>
          <w:shd w:val="clear" w:color="auto" w:fill="FFFFFF"/>
        </w:rPr>
        <w:t xml:space="preserve">The </w:t>
      </w:r>
      <w:r w:rsidRPr="00BE3C6C">
        <w:rPr>
          <w:rFonts w:asciiTheme="minorHAnsi" w:hAnsiTheme="minorHAnsi"/>
          <w:sz w:val="22"/>
          <w:szCs w:val="22"/>
        </w:rPr>
        <w:t xml:space="preserve">vegetation condition layer is based, in part, on the </w:t>
      </w:r>
      <w:r w:rsidRPr="00BE3C6C">
        <w:rPr>
          <w:rFonts w:asciiTheme="minorHAnsi" w:hAnsiTheme="minorHAnsi"/>
          <w:bCs/>
          <w:i/>
          <w:sz w:val="22"/>
          <w:szCs w:val="22"/>
        </w:rPr>
        <w:t>VAST map for Queensland</w:t>
      </w:r>
      <w:r w:rsidRPr="00BE3C6C">
        <w:rPr>
          <w:rFonts w:asciiTheme="minorHAnsi" w:hAnsiTheme="minorHAnsi"/>
          <w:bCs/>
          <w:sz w:val="22"/>
          <w:szCs w:val="22"/>
        </w:rPr>
        <w:t xml:space="preserve"> dataset, compiled by the Queensland Government Department of Science, Information Technology, Innovation and the Arts and completed in October 2012. The </w:t>
      </w:r>
      <w:r w:rsidRPr="00BE3C6C">
        <w:rPr>
          <w:rFonts w:asciiTheme="minorHAnsi" w:hAnsiTheme="minorHAnsi"/>
          <w:bCs/>
          <w:i/>
          <w:sz w:val="22"/>
          <w:szCs w:val="22"/>
        </w:rPr>
        <w:t>VAST map for Queensland</w:t>
      </w:r>
      <w:r w:rsidRPr="00BE3C6C">
        <w:rPr>
          <w:rFonts w:asciiTheme="minorHAnsi" w:hAnsiTheme="minorHAnsi"/>
          <w:bCs/>
          <w:sz w:val="22"/>
          <w:szCs w:val="22"/>
        </w:rPr>
        <w:t xml:space="preserve"> dataset </w:t>
      </w:r>
      <w:r w:rsidRPr="00BE3C6C">
        <w:rPr>
          <w:rFonts w:asciiTheme="minorHAnsi" w:hAnsiTheme="minorHAnsi"/>
          <w:sz w:val="22"/>
          <w:szCs w:val="22"/>
        </w:rPr>
        <w:t xml:space="preserve">is released under the Creative Commons Attribution 3.0 Australia Licence, </w:t>
      </w:r>
      <w:hyperlink r:id="rId26" w:history="1">
        <w:r w:rsidRPr="00BE3C6C">
          <w:rPr>
            <w:rStyle w:val="Hyperlink"/>
            <w:rFonts w:asciiTheme="minorHAnsi" w:hAnsiTheme="minorHAnsi"/>
            <w:sz w:val="22"/>
            <w:szCs w:val="22"/>
          </w:rPr>
          <w:t>http://creativecommons.org/licenses/by/3.0/au/legalcode</w:t>
        </w:r>
      </w:hyperlink>
      <w:r w:rsidRPr="00BE3C6C">
        <w:rPr>
          <w:rFonts w:asciiTheme="minorHAnsi" w:hAnsiTheme="minorHAnsi"/>
          <w:sz w:val="22"/>
          <w:szCs w:val="22"/>
        </w:rPr>
        <w:t>. It is:</w:t>
      </w:r>
      <w:r w:rsidRPr="00BE3C6C">
        <w:rPr>
          <w:rFonts w:asciiTheme="minorHAnsi" w:hAnsiTheme="minorHAnsi"/>
          <w:sz w:val="22"/>
          <w:szCs w:val="22"/>
        </w:rPr>
        <w:br/>
      </w:r>
      <w:r w:rsidR="00607064">
        <w:rPr>
          <w:rFonts w:asciiTheme="minorHAnsi" w:hAnsiTheme="minorHAnsi"/>
          <w:noProof/>
          <w:color w:val="0000FF"/>
          <w:sz w:val="22"/>
          <w:szCs w:val="22"/>
          <w:lang w:val="en-AU" w:eastAsia="en-AU"/>
        </w:rPr>
        <w:drawing>
          <wp:inline distT="0" distB="0" distL="0" distR="0">
            <wp:extent cx="836295" cy="292100"/>
            <wp:effectExtent l="19050" t="0" r="1905" b="0"/>
            <wp:docPr id="6" name="Picture 7" descr="Creative Commons Attribution Lic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Attribution Licence"/>
                    <pic:cNvPicPr>
                      <a:picLocks noChangeAspect="1" noChangeArrowheads="1"/>
                    </pic:cNvPicPr>
                  </pic:nvPicPr>
                  <pic:blipFill>
                    <a:blip r:embed="rId21" r:link="rId22" cstate="print"/>
                    <a:srcRect/>
                    <a:stretch>
                      <a:fillRect/>
                    </a:stretch>
                  </pic:blipFill>
                  <pic:spPr bwMode="auto">
                    <a:xfrm>
                      <a:off x="0" y="0"/>
                      <a:ext cx="836295" cy="292100"/>
                    </a:xfrm>
                    <a:prstGeom prst="rect">
                      <a:avLst/>
                    </a:prstGeom>
                    <a:noFill/>
                    <a:ln w="9525">
                      <a:noFill/>
                      <a:miter lim="800000"/>
                      <a:headEnd/>
                      <a:tailEnd/>
                    </a:ln>
                  </pic:spPr>
                </pic:pic>
              </a:graphicData>
            </a:graphic>
          </wp:inline>
        </w:drawing>
      </w:r>
      <w:r w:rsidRPr="00BE3C6C">
        <w:rPr>
          <w:rFonts w:asciiTheme="minorHAnsi" w:hAnsiTheme="minorHAnsi"/>
          <w:sz w:val="22"/>
          <w:szCs w:val="22"/>
        </w:rPr>
        <w:t>© The State of Queensland (</w:t>
      </w:r>
      <w:r w:rsidRPr="00BE3C6C">
        <w:rPr>
          <w:rFonts w:asciiTheme="minorHAnsi" w:hAnsiTheme="minorHAnsi"/>
          <w:bCs/>
          <w:sz w:val="22"/>
          <w:szCs w:val="22"/>
        </w:rPr>
        <w:t>Department of Science, Information Technology, Innovation and the Arts</w:t>
      </w:r>
      <w:r w:rsidRPr="00BE3C6C">
        <w:rPr>
          <w:rFonts w:asciiTheme="minorHAnsi" w:hAnsiTheme="minorHAnsi"/>
          <w:sz w:val="22"/>
          <w:szCs w:val="22"/>
        </w:rPr>
        <w:t>) 2012.</w:t>
      </w:r>
    </w:p>
    <w:p w:rsidR="00D8747D" w:rsidRDefault="00D8747D">
      <w:pPr>
        <w:rPr>
          <w:rFonts w:asciiTheme="minorHAnsi" w:hAnsiTheme="minorHAnsi"/>
          <w:color w:val="444444"/>
          <w:sz w:val="22"/>
          <w:szCs w:val="22"/>
          <w:lang w:val="en-AU" w:eastAsia="en-AU"/>
        </w:rPr>
      </w:pPr>
      <w:r>
        <w:rPr>
          <w:rFonts w:asciiTheme="minorHAnsi" w:hAnsiTheme="minorHAnsi"/>
          <w:color w:val="444444"/>
          <w:sz w:val="22"/>
          <w:szCs w:val="22"/>
          <w:lang w:val="en-AU" w:eastAsia="en-AU"/>
        </w:rPr>
        <w:br w:type="page"/>
      </w:r>
    </w:p>
    <w:p w:rsidR="00607064" w:rsidRDefault="00BE3C6C" w:rsidP="00A04572">
      <w:pPr>
        <w:pStyle w:val="Heading1"/>
      </w:pPr>
      <w:bookmarkStart w:id="18" w:name="_Toc454445182"/>
      <w:r w:rsidRPr="003214A8">
        <w:lastRenderedPageBreak/>
        <w:t>Comparison with previous maps</w:t>
      </w:r>
      <w:bookmarkEnd w:id="18"/>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The </w:t>
      </w:r>
      <w:r w:rsidR="00062AB0">
        <w:rPr>
          <w:rFonts w:asciiTheme="minorHAnsi" w:hAnsiTheme="minorHAnsi"/>
          <w:i/>
          <w:sz w:val="22"/>
          <w:szCs w:val="22"/>
        </w:rPr>
        <w:t>Land use of Australia</w:t>
      </w:r>
      <w:r w:rsidR="00FD343A" w:rsidRPr="00BE3C6C">
        <w:rPr>
          <w:rFonts w:asciiTheme="minorHAnsi" w:hAnsiTheme="minorHAnsi"/>
          <w:i/>
          <w:sz w:val="22"/>
          <w:szCs w:val="22"/>
        </w:rPr>
        <w:t xml:space="preserve"> 2010</w:t>
      </w:r>
      <w:r w:rsidR="00FD343A" w:rsidRPr="006D3303">
        <w:rPr>
          <w:sz w:val="22"/>
          <w:szCs w:val="22"/>
        </w:rPr>
        <w:t>–</w:t>
      </w:r>
      <w:r w:rsidR="00FD343A" w:rsidRPr="00BE3C6C">
        <w:rPr>
          <w:rFonts w:asciiTheme="minorHAnsi" w:hAnsiTheme="minorHAnsi"/>
          <w:i/>
          <w:sz w:val="22"/>
          <w:szCs w:val="22"/>
        </w:rPr>
        <w:t xml:space="preserve">11 </w:t>
      </w:r>
      <w:r w:rsidR="00FD343A">
        <w:rPr>
          <w:rFonts w:asciiTheme="minorHAnsi" w:hAnsiTheme="minorHAnsi"/>
          <w:i/>
          <w:sz w:val="22"/>
          <w:szCs w:val="22"/>
        </w:rPr>
        <w:t>(</w:t>
      </w:r>
      <w:r w:rsidRPr="00BE3C6C">
        <w:rPr>
          <w:rFonts w:asciiTheme="minorHAnsi" w:hAnsiTheme="minorHAnsi"/>
          <w:sz w:val="22"/>
          <w:szCs w:val="22"/>
        </w:rPr>
        <w:t>Version 5 NLUM</w:t>
      </w:r>
      <w:r w:rsidR="00FD343A">
        <w:rPr>
          <w:rFonts w:asciiTheme="minorHAnsi" w:hAnsiTheme="minorHAnsi"/>
          <w:sz w:val="22"/>
          <w:szCs w:val="22"/>
        </w:rPr>
        <w:t xml:space="preserve">) </w:t>
      </w:r>
      <w:r w:rsidRPr="00BE3C6C">
        <w:rPr>
          <w:rFonts w:asciiTheme="minorHAnsi" w:hAnsiTheme="minorHAnsi"/>
          <w:sz w:val="22"/>
          <w:szCs w:val="22"/>
        </w:rPr>
        <w:t>is similar, in terms of its construction methodology, to the</w:t>
      </w:r>
      <w:r w:rsidR="00442E2C">
        <w:rPr>
          <w:rFonts w:asciiTheme="minorHAnsi" w:hAnsiTheme="minorHAnsi"/>
          <w:sz w:val="22"/>
          <w:szCs w:val="22"/>
        </w:rPr>
        <w:t xml:space="preserve"> </w:t>
      </w:r>
      <w:r w:rsidR="00062AB0">
        <w:rPr>
          <w:rFonts w:asciiTheme="minorHAnsi" w:hAnsiTheme="minorHAnsi"/>
          <w:i/>
          <w:sz w:val="22"/>
          <w:szCs w:val="22"/>
        </w:rPr>
        <w:t>Land use of Australia</w:t>
      </w:r>
      <w:r w:rsidR="00442E2C" w:rsidRPr="00BE3C6C">
        <w:rPr>
          <w:rFonts w:asciiTheme="minorHAnsi" w:hAnsiTheme="minorHAnsi"/>
          <w:i/>
          <w:sz w:val="22"/>
          <w:szCs w:val="22"/>
        </w:rPr>
        <w:t>, Version 4, 2005</w:t>
      </w:r>
      <w:r w:rsidR="00627F0A">
        <w:rPr>
          <w:rFonts w:asciiTheme="minorHAnsi" w:hAnsiTheme="minorHAnsi"/>
          <w:i/>
          <w:sz w:val="22"/>
          <w:szCs w:val="22"/>
        </w:rPr>
        <w:t>–</w:t>
      </w:r>
      <w:r w:rsidR="00442E2C" w:rsidRPr="00BE3C6C">
        <w:rPr>
          <w:rFonts w:asciiTheme="minorHAnsi" w:hAnsiTheme="minorHAnsi"/>
          <w:i/>
          <w:sz w:val="22"/>
          <w:szCs w:val="22"/>
        </w:rPr>
        <w:t>06</w:t>
      </w:r>
      <w:r w:rsidR="00FD343A" w:rsidRPr="00BE3C6C">
        <w:rPr>
          <w:rFonts w:asciiTheme="minorHAnsi" w:hAnsiTheme="minorHAnsi"/>
          <w:sz w:val="22"/>
          <w:szCs w:val="22"/>
        </w:rPr>
        <w:t xml:space="preserve"> </w:t>
      </w:r>
      <w:r w:rsidR="00FD343A">
        <w:rPr>
          <w:rFonts w:asciiTheme="minorHAnsi" w:hAnsiTheme="minorHAnsi"/>
          <w:sz w:val="22"/>
          <w:szCs w:val="22"/>
        </w:rPr>
        <w:t>(</w:t>
      </w:r>
      <w:r w:rsidRPr="00BE3C6C">
        <w:rPr>
          <w:rFonts w:asciiTheme="minorHAnsi" w:hAnsiTheme="minorHAnsi"/>
          <w:sz w:val="22"/>
          <w:szCs w:val="22"/>
        </w:rPr>
        <w:t>Version 4 NLUM</w:t>
      </w:r>
      <w:r w:rsidR="00FD343A">
        <w:rPr>
          <w:rFonts w:asciiTheme="minorHAnsi" w:hAnsiTheme="minorHAnsi"/>
          <w:sz w:val="22"/>
          <w:szCs w:val="22"/>
        </w:rPr>
        <w:t>)</w:t>
      </w:r>
      <w:r w:rsidR="007C4A26">
        <w:rPr>
          <w:rFonts w:asciiTheme="minorHAnsi" w:hAnsiTheme="minorHAnsi"/>
          <w:sz w:val="22"/>
          <w:szCs w:val="22"/>
        </w:rPr>
        <w:t xml:space="preserve"> </w:t>
      </w:r>
      <w:r w:rsidR="007C4A26" w:rsidRPr="00BE3C6C">
        <w:rPr>
          <w:rFonts w:asciiTheme="minorHAnsi" w:hAnsiTheme="minorHAnsi"/>
          <w:sz w:val="22"/>
          <w:szCs w:val="22"/>
        </w:rPr>
        <w:t>(ABARE–BRS 2010)</w:t>
      </w:r>
      <w:r w:rsidR="00FD1655">
        <w:rPr>
          <w:rFonts w:asciiTheme="minorHAnsi" w:hAnsiTheme="minorHAnsi"/>
          <w:sz w:val="22"/>
          <w:szCs w:val="22"/>
        </w:rPr>
        <w:t xml:space="preserve">. </w:t>
      </w:r>
      <w:r w:rsidRPr="00BE3C6C">
        <w:rPr>
          <w:rFonts w:asciiTheme="minorHAnsi" w:hAnsiTheme="minorHAnsi"/>
          <w:sz w:val="22"/>
          <w:szCs w:val="22"/>
        </w:rPr>
        <w:t>The main differences between the Version 5 NLUM and the Version 4 NLUM are:</w:t>
      </w:r>
    </w:p>
    <w:p w:rsidR="00607064" w:rsidRDefault="00461DE4">
      <w:pPr>
        <w:numPr>
          <w:ilvl w:val="0"/>
          <w:numId w:val="3"/>
        </w:numPr>
        <w:spacing w:after="200" w:line="276" w:lineRule="auto"/>
        <w:rPr>
          <w:rFonts w:asciiTheme="minorHAnsi" w:hAnsiTheme="minorHAnsi"/>
          <w:sz w:val="22"/>
          <w:szCs w:val="22"/>
        </w:rPr>
      </w:pPr>
      <w:r w:rsidRPr="00461DE4">
        <w:rPr>
          <w:rFonts w:asciiTheme="minorHAnsi" w:hAnsiTheme="minorHAnsi"/>
          <w:i/>
          <w:sz w:val="22"/>
          <w:szCs w:val="22"/>
        </w:rPr>
        <w:t>Land use classification</w:t>
      </w:r>
      <w:r w:rsidR="00F67DBD">
        <w:rPr>
          <w:rFonts w:asciiTheme="minorHAnsi" w:hAnsiTheme="minorHAnsi"/>
          <w:sz w:val="22"/>
          <w:szCs w:val="22"/>
        </w:rPr>
        <w:br/>
      </w:r>
      <w:r w:rsidR="00955985">
        <w:rPr>
          <w:rFonts w:asciiTheme="minorHAnsi" w:hAnsiTheme="minorHAnsi"/>
          <w:sz w:val="22"/>
          <w:szCs w:val="22"/>
        </w:rPr>
        <w:t xml:space="preserve">In the </w:t>
      </w:r>
      <w:r w:rsidR="00BE3C6C" w:rsidRPr="00BE3C6C">
        <w:rPr>
          <w:rFonts w:asciiTheme="minorHAnsi" w:hAnsiTheme="minorHAnsi"/>
          <w:sz w:val="22"/>
          <w:szCs w:val="22"/>
        </w:rPr>
        <w:t>Version 5 NLUM, land uses have been classified according to Version 7 of the ALUMC</w:t>
      </w:r>
      <w:r w:rsidR="00132DAC">
        <w:rPr>
          <w:rFonts w:asciiTheme="minorHAnsi" w:hAnsiTheme="minorHAnsi"/>
          <w:sz w:val="22"/>
          <w:szCs w:val="22"/>
        </w:rPr>
        <w:t xml:space="preserve"> whereas </w:t>
      </w:r>
      <w:r w:rsidR="00BE3C6C" w:rsidRPr="00BE3C6C">
        <w:rPr>
          <w:rFonts w:asciiTheme="minorHAnsi" w:hAnsiTheme="minorHAnsi"/>
          <w:sz w:val="22"/>
          <w:szCs w:val="22"/>
        </w:rPr>
        <w:t>the Version 4 NLUM was classified according to ALUMC Version 6; the Version 3 NLUMs were classified according to ALUMC Version 5; and the Version 2 NLUM was classified according to ALUMC Version 4.</w:t>
      </w:r>
      <w:r w:rsidR="00581692">
        <w:rPr>
          <w:rFonts w:asciiTheme="minorHAnsi" w:hAnsiTheme="minorHAnsi"/>
          <w:sz w:val="22"/>
          <w:szCs w:val="22"/>
        </w:rPr>
        <w:t xml:space="preserve"> Tables for converting ALUMC Version 4 to Version 5 and Version 5 to Version 6 can be found in Appendices 5 and 6 of </w:t>
      </w:r>
      <w:r w:rsidR="00581692">
        <w:rPr>
          <w:rFonts w:asciiTheme="minorHAnsi" w:hAnsiTheme="minorHAnsi"/>
          <w:i/>
          <w:sz w:val="22"/>
          <w:szCs w:val="22"/>
        </w:rPr>
        <w:t>Guidelines for land use mapping in Australia</w:t>
      </w:r>
      <w:r w:rsidR="00B20B3D">
        <w:rPr>
          <w:rFonts w:asciiTheme="minorHAnsi" w:hAnsiTheme="minorHAnsi"/>
          <w:sz w:val="22"/>
          <w:szCs w:val="22"/>
        </w:rPr>
        <w:t>, Edition 3</w:t>
      </w:r>
      <w:r w:rsidR="00581692">
        <w:rPr>
          <w:rFonts w:asciiTheme="minorHAnsi" w:hAnsiTheme="minorHAnsi"/>
          <w:sz w:val="22"/>
          <w:szCs w:val="22"/>
        </w:rPr>
        <w:t xml:space="preserve"> (BRS 2006). A table for converting ALUMC Version 6 to Version 7 can be found in Appendix 1</w:t>
      </w:r>
      <w:r w:rsidR="008E317C">
        <w:rPr>
          <w:rFonts w:asciiTheme="minorHAnsi" w:hAnsiTheme="minorHAnsi"/>
          <w:sz w:val="22"/>
          <w:szCs w:val="22"/>
        </w:rPr>
        <w:t xml:space="preserve"> </w:t>
      </w:r>
      <w:r w:rsidR="00581692">
        <w:rPr>
          <w:rFonts w:asciiTheme="minorHAnsi" w:hAnsiTheme="minorHAnsi"/>
          <w:sz w:val="22"/>
          <w:szCs w:val="22"/>
        </w:rPr>
        <w:t xml:space="preserve">of </w:t>
      </w:r>
      <w:r w:rsidR="00581692">
        <w:rPr>
          <w:rFonts w:asciiTheme="minorHAnsi" w:hAnsiTheme="minorHAnsi"/>
          <w:i/>
          <w:sz w:val="22"/>
          <w:szCs w:val="22"/>
        </w:rPr>
        <w:t>Guidelines for land use mapping in Australia</w:t>
      </w:r>
      <w:r w:rsidR="00B20B3D">
        <w:rPr>
          <w:rFonts w:asciiTheme="minorHAnsi" w:hAnsiTheme="minorHAnsi"/>
          <w:sz w:val="22"/>
          <w:szCs w:val="22"/>
        </w:rPr>
        <w:t>, Edition 4</w:t>
      </w:r>
      <w:r w:rsidR="00581692">
        <w:rPr>
          <w:rFonts w:asciiTheme="minorHAnsi" w:hAnsiTheme="minorHAnsi"/>
          <w:sz w:val="22"/>
          <w:szCs w:val="22"/>
        </w:rPr>
        <w:t xml:space="preserve"> (ABARES 2011).</w:t>
      </w:r>
    </w:p>
    <w:p w:rsidR="00607064" w:rsidRDefault="00461DE4">
      <w:pPr>
        <w:numPr>
          <w:ilvl w:val="0"/>
          <w:numId w:val="3"/>
        </w:numPr>
        <w:spacing w:after="200" w:line="276" w:lineRule="auto"/>
        <w:rPr>
          <w:rFonts w:asciiTheme="minorHAnsi" w:hAnsiTheme="minorHAnsi"/>
          <w:sz w:val="22"/>
          <w:szCs w:val="22"/>
        </w:rPr>
      </w:pPr>
      <w:r w:rsidRPr="00461DE4">
        <w:rPr>
          <w:rFonts w:asciiTheme="minorHAnsi" w:hAnsiTheme="minorHAnsi"/>
          <w:i/>
          <w:sz w:val="22"/>
          <w:szCs w:val="22"/>
        </w:rPr>
        <w:t>Mapping of irrigated land uses</w:t>
      </w:r>
      <w:r w:rsidR="00F67DBD">
        <w:rPr>
          <w:rFonts w:asciiTheme="minorHAnsi" w:hAnsiTheme="minorHAnsi"/>
          <w:sz w:val="22"/>
          <w:szCs w:val="22"/>
        </w:rPr>
        <w:br/>
      </w:r>
      <w:r w:rsidR="00FB11F1">
        <w:rPr>
          <w:rFonts w:asciiTheme="minorHAnsi" w:hAnsiTheme="minorHAnsi"/>
          <w:sz w:val="22"/>
          <w:szCs w:val="22"/>
        </w:rPr>
        <w:t xml:space="preserve">The </w:t>
      </w:r>
      <w:r w:rsidR="00132DAC" w:rsidRPr="00BE3C6C">
        <w:rPr>
          <w:rFonts w:asciiTheme="minorHAnsi" w:hAnsiTheme="minorHAnsi"/>
          <w:sz w:val="22"/>
          <w:szCs w:val="22"/>
        </w:rPr>
        <w:t>Version 5 NLUM</w:t>
      </w:r>
      <w:r w:rsidR="00132DAC" w:rsidRPr="00BE3C6C" w:rsidDel="00FD343A">
        <w:rPr>
          <w:rFonts w:asciiTheme="minorHAnsi" w:hAnsiTheme="minorHAnsi"/>
          <w:sz w:val="22"/>
          <w:szCs w:val="22"/>
        </w:rPr>
        <w:t xml:space="preserve"> </w:t>
      </w:r>
      <w:r w:rsidR="00132DAC" w:rsidRPr="00BE3C6C">
        <w:rPr>
          <w:rFonts w:asciiTheme="minorHAnsi" w:hAnsiTheme="minorHAnsi"/>
          <w:sz w:val="22"/>
          <w:szCs w:val="22"/>
        </w:rPr>
        <w:t xml:space="preserve">should </w:t>
      </w:r>
      <w:r w:rsidR="00132DAC">
        <w:rPr>
          <w:rFonts w:asciiTheme="minorHAnsi" w:hAnsiTheme="minorHAnsi"/>
          <w:sz w:val="22"/>
          <w:szCs w:val="22"/>
        </w:rPr>
        <w:t>have</w:t>
      </w:r>
      <w:r w:rsidR="00132DAC" w:rsidRPr="00BE3C6C">
        <w:rPr>
          <w:rFonts w:asciiTheme="minorHAnsi" w:hAnsiTheme="minorHAnsi"/>
          <w:sz w:val="22"/>
          <w:szCs w:val="22"/>
        </w:rPr>
        <w:t xml:space="preserve"> improved attribute accuracy in the mapping of agricultural land uses </w:t>
      </w:r>
      <w:r w:rsidR="00FB11F1">
        <w:rPr>
          <w:rFonts w:asciiTheme="minorHAnsi" w:hAnsiTheme="minorHAnsi"/>
          <w:sz w:val="22"/>
          <w:szCs w:val="22"/>
        </w:rPr>
        <w:t xml:space="preserve">compared </w:t>
      </w:r>
      <w:r w:rsidR="00C042D2">
        <w:rPr>
          <w:rFonts w:asciiTheme="minorHAnsi" w:hAnsiTheme="minorHAnsi"/>
          <w:sz w:val="22"/>
          <w:szCs w:val="22"/>
        </w:rPr>
        <w:t>to</w:t>
      </w:r>
      <w:r w:rsidR="00FB11F1">
        <w:rPr>
          <w:rFonts w:asciiTheme="minorHAnsi" w:hAnsiTheme="minorHAnsi"/>
          <w:sz w:val="22"/>
          <w:szCs w:val="22"/>
        </w:rPr>
        <w:t xml:space="preserve"> the</w:t>
      </w:r>
      <w:r w:rsidR="00132DAC">
        <w:rPr>
          <w:rFonts w:asciiTheme="minorHAnsi" w:hAnsiTheme="minorHAnsi"/>
          <w:sz w:val="22"/>
          <w:szCs w:val="22"/>
        </w:rPr>
        <w:t xml:space="preserve"> </w:t>
      </w:r>
      <w:r w:rsidR="00132DAC" w:rsidRPr="00BE3C6C">
        <w:rPr>
          <w:rFonts w:asciiTheme="minorHAnsi" w:hAnsiTheme="minorHAnsi"/>
          <w:sz w:val="22"/>
          <w:szCs w:val="22"/>
        </w:rPr>
        <w:t>Version 4 NLUM.</w:t>
      </w:r>
      <w:r w:rsidR="00132DAC">
        <w:rPr>
          <w:rFonts w:asciiTheme="minorHAnsi" w:hAnsiTheme="minorHAnsi"/>
          <w:sz w:val="22"/>
          <w:szCs w:val="22"/>
        </w:rPr>
        <w:t xml:space="preserve"> </w:t>
      </w:r>
      <w:r w:rsidR="007F17CE">
        <w:rPr>
          <w:rFonts w:asciiTheme="minorHAnsi" w:hAnsiTheme="minorHAnsi"/>
          <w:sz w:val="22"/>
          <w:szCs w:val="22"/>
        </w:rPr>
        <w:t>I</w:t>
      </w:r>
      <w:r w:rsidR="00BE3C6C" w:rsidRPr="00BE3C6C">
        <w:rPr>
          <w:rFonts w:asciiTheme="minorHAnsi" w:hAnsiTheme="minorHAnsi"/>
          <w:sz w:val="22"/>
          <w:szCs w:val="22"/>
        </w:rPr>
        <w:t xml:space="preserve">n the Version 5 NLUM, </w:t>
      </w:r>
      <w:r w:rsidR="00370055">
        <w:rPr>
          <w:rFonts w:asciiTheme="minorHAnsi" w:hAnsiTheme="minorHAnsi"/>
          <w:sz w:val="22"/>
          <w:szCs w:val="22"/>
        </w:rPr>
        <w:t>SPREAD II</w:t>
      </w:r>
      <w:r w:rsidR="00BE3C6C" w:rsidRPr="00BE3C6C">
        <w:rPr>
          <w:rFonts w:asciiTheme="minorHAnsi" w:hAnsiTheme="minorHAnsi"/>
          <w:sz w:val="22"/>
          <w:szCs w:val="22"/>
        </w:rPr>
        <w:t xml:space="preserve"> was used to map irrigated as well as dryland land uses</w:t>
      </w:r>
      <w:r w:rsidR="00C042D2">
        <w:rPr>
          <w:rFonts w:asciiTheme="minorHAnsi" w:hAnsiTheme="minorHAnsi"/>
          <w:sz w:val="22"/>
          <w:szCs w:val="22"/>
        </w:rPr>
        <w:t xml:space="preserve"> requiring four runs of SPREAD II</w:t>
      </w:r>
      <w:r w:rsidR="00BE3C6C" w:rsidRPr="00BE3C6C">
        <w:rPr>
          <w:rFonts w:asciiTheme="minorHAnsi" w:hAnsiTheme="minorHAnsi"/>
          <w:sz w:val="22"/>
          <w:szCs w:val="22"/>
        </w:rPr>
        <w:t xml:space="preserve">. In the Version </w:t>
      </w:r>
      <w:r w:rsidR="007F17CE">
        <w:rPr>
          <w:rFonts w:asciiTheme="minorHAnsi" w:hAnsiTheme="minorHAnsi"/>
          <w:sz w:val="22"/>
          <w:szCs w:val="22"/>
        </w:rPr>
        <w:t>4</w:t>
      </w:r>
      <w:r w:rsidR="007F17CE" w:rsidRPr="00BE3C6C">
        <w:rPr>
          <w:rFonts w:asciiTheme="minorHAnsi" w:hAnsiTheme="minorHAnsi"/>
          <w:sz w:val="22"/>
          <w:szCs w:val="22"/>
        </w:rPr>
        <w:t xml:space="preserve"> </w:t>
      </w:r>
      <w:r w:rsidR="00BE3C6C" w:rsidRPr="00BE3C6C">
        <w:rPr>
          <w:rFonts w:asciiTheme="minorHAnsi" w:hAnsiTheme="minorHAnsi"/>
          <w:sz w:val="22"/>
          <w:szCs w:val="22"/>
        </w:rPr>
        <w:t xml:space="preserve">NLUM, </w:t>
      </w:r>
      <w:r w:rsidR="00370055">
        <w:rPr>
          <w:rFonts w:asciiTheme="minorHAnsi" w:hAnsiTheme="minorHAnsi"/>
          <w:sz w:val="22"/>
          <w:szCs w:val="22"/>
        </w:rPr>
        <w:t>SPREAD II</w:t>
      </w:r>
      <w:r w:rsidR="00BE3C6C" w:rsidRPr="00BE3C6C">
        <w:rPr>
          <w:rFonts w:asciiTheme="minorHAnsi" w:hAnsiTheme="minorHAnsi"/>
          <w:sz w:val="22"/>
          <w:szCs w:val="22"/>
        </w:rPr>
        <w:t xml:space="preserve"> was only used to map land uses that were unqualified as to irrigation status </w:t>
      </w:r>
      <w:r w:rsidR="00C042D2">
        <w:rPr>
          <w:rFonts w:asciiTheme="minorHAnsi" w:hAnsiTheme="minorHAnsi"/>
          <w:sz w:val="22"/>
          <w:szCs w:val="22"/>
        </w:rPr>
        <w:t xml:space="preserve">requiring only </w:t>
      </w:r>
      <w:r w:rsidR="00BE3C6C" w:rsidRPr="00BE3C6C">
        <w:rPr>
          <w:rFonts w:asciiTheme="minorHAnsi" w:hAnsiTheme="minorHAnsi"/>
          <w:sz w:val="22"/>
          <w:szCs w:val="22"/>
        </w:rPr>
        <w:t xml:space="preserve">one run of </w:t>
      </w:r>
      <w:r w:rsidR="00370055">
        <w:rPr>
          <w:rFonts w:asciiTheme="minorHAnsi" w:hAnsiTheme="minorHAnsi"/>
          <w:sz w:val="22"/>
          <w:szCs w:val="22"/>
        </w:rPr>
        <w:t>SPREAD II</w:t>
      </w:r>
      <w:r w:rsidR="00BE3C6C" w:rsidRPr="00BE3C6C">
        <w:rPr>
          <w:rFonts w:asciiTheme="minorHAnsi" w:hAnsiTheme="minorHAnsi"/>
          <w:sz w:val="22"/>
          <w:szCs w:val="22"/>
        </w:rPr>
        <w:t xml:space="preserve">, using cultivation and horticulture constraints. Irrigation status was then mapped outside </w:t>
      </w:r>
      <w:r w:rsidR="00370055">
        <w:rPr>
          <w:rFonts w:asciiTheme="minorHAnsi" w:hAnsiTheme="minorHAnsi"/>
          <w:sz w:val="22"/>
          <w:szCs w:val="22"/>
        </w:rPr>
        <w:t>SPREAD II</w:t>
      </w:r>
      <w:r w:rsidR="00BE3C6C" w:rsidRPr="00BE3C6C">
        <w:rPr>
          <w:rFonts w:asciiTheme="minorHAnsi" w:hAnsiTheme="minorHAnsi"/>
          <w:sz w:val="22"/>
          <w:szCs w:val="22"/>
        </w:rPr>
        <w:t xml:space="preserve">, using an irrigation spatial constraint. </w:t>
      </w:r>
      <w:r w:rsidR="00E77257">
        <w:rPr>
          <w:rFonts w:asciiTheme="minorHAnsi" w:hAnsiTheme="minorHAnsi"/>
          <w:sz w:val="22"/>
          <w:szCs w:val="22"/>
        </w:rPr>
        <w:t>I</w:t>
      </w:r>
      <w:r w:rsidR="00BE3C6C" w:rsidRPr="00BE3C6C">
        <w:rPr>
          <w:rFonts w:asciiTheme="minorHAnsi" w:hAnsiTheme="minorHAnsi"/>
          <w:sz w:val="22"/>
          <w:szCs w:val="22"/>
        </w:rPr>
        <w:t>n the 2010</w:t>
      </w:r>
      <w:r w:rsidR="00FF6A15" w:rsidRPr="006D3303">
        <w:rPr>
          <w:sz w:val="22"/>
          <w:szCs w:val="22"/>
        </w:rPr>
        <w:t>–</w:t>
      </w:r>
      <w:r w:rsidR="00BE3C6C" w:rsidRPr="00BE3C6C">
        <w:rPr>
          <w:rFonts w:asciiTheme="minorHAnsi" w:hAnsiTheme="minorHAnsi"/>
          <w:sz w:val="22"/>
          <w:szCs w:val="22"/>
        </w:rPr>
        <w:t>11 agricultural census, the area irrigated data were reported at SLA level</w:t>
      </w:r>
      <w:r w:rsidR="001822B1">
        <w:rPr>
          <w:rFonts w:asciiTheme="minorHAnsi" w:hAnsiTheme="minorHAnsi"/>
          <w:sz w:val="22"/>
          <w:szCs w:val="22"/>
        </w:rPr>
        <w:t xml:space="preserve"> whereas in the 2005</w:t>
      </w:r>
      <w:r w:rsidR="00627F0A">
        <w:rPr>
          <w:rFonts w:asciiTheme="minorHAnsi" w:hAnsiTheme="minorHAnsi"/>
          <w:sz w:val="22"/>
          <w:szCs w:val="22"/>
        </w:rPr>
        <w:t>–</w:t>
      </w:r>
      <w:r w:rsidR="001822B1">
        <w:rPr>
          <w:rFonts w:asciiTheme="minorHAnsi" w:hAnsiTheme="minorHAnsi"/>
          <w:sz w:val="22"/>
          <w:szCs w:val="22"/>
        </w:rPr>
        <w:t>06 agricultural census, the area irrigated data were reported at</w:t>
      </w:r>
      <w:r w:rsidR="00E77257">
        <w:rPr>
          <w:rFonts w:asciiTheme="minorHAnsi" w:hAnsiTheme="minorHAnsi"/>
          <w:sz w:val="22"/>
          <w:szCs w:val="22"/>
        </w:rPr>
        <w:t xml:space="preserve"> SD level</w:t>
      </w:r>
      <w:r w:rsidR="00132DAC">
        <w:rPr>
          <w:rFonts w:asciiTheme="minorHAnsi" w:hAnsiTheme="minorHAnsi"/>
          <w:sz w:val="22"/>
          <w:szCs w:val="22"/>
        </w:rPr>
        <w:t>—</w:t>
      </w:r>
      <w:r w:rsidR="00BE3C6C" w:rsidRPr="00BE3C6C">
        <w:rPr>
          <w:rFonts w:asciiTheme="minorHAnsi" w:hAnsiTheme="minorHAnsi"/>
          <w:sz w:val="22"/>
          <w:szCs w:val="22"/>
        </w:rPr>
        <w:t xml:space="preserve">SDs are considerably larger than SLAs </w:t>
      </w:r>
      <w:r w:rsidR="00132DAC">
        <w:rPr>
          <w:rFonts w:asciiTheme="minorHAnsi" w:hAnsiTheme="minorHAnsi"/>
          <w:sz w:val="22"/>
          <w:szCs w:val="22"/>
        </w:rPr>
        <w:t xml:space="preserve">with </w:t>
      </w:r>
      <w:r w:rsidR="00BE3C6C" w:rsidRPr="00BE3C6C">
        <w:rPr>
          <w:rFonts w:asciiTheme="minorHAnsi" w:hAnsiTheme="minorHAnsi"/>
          <w:sz w:val="22"/>
          <w:szCs w:val="22"/>
        </w:rPr>
        <w:t xml:space="preserve">one rural SD containing </w:t>
      </w:r>
      <w:r w:rsidR="00E77257">
        <w:rPr>
          <w:rFonts w:asciiTheme="minorHAnsi" w:hAnsiTheme="minorHAnsi"/>
          <w:sz w:val="22"/>
          <w:szCs w:val="22"/>
        </w:rPr>
        <w:t>on average</w:t>
      </w:r>
      <w:r w:rsidR="001822B1">
        <w:rPr>
          <w:rFonts w:asciiTheme="minorHAnsi" w:hAnsiTheme="minorHAnsi"/>
          <w:sz w:val="22"/>
          <w:szCs w:val="22"/>
        </w:rPr>
        <w:t xml:space="preserve"> about</w:t>
      </w:r>
      <w:r w:rsidR="00BE3C6C" w:rsidRPr="00BE3C6C">
        <w:rPr>
          <w:rFonts w:asciiTheme="minorHAnsi" w:hAnsiTheme="minorHAnsi"/>
          <w:sz w:val="22"/>
          <w:szCs w:val="22"/>
        </w:rPr>
        <w:t xml:space="preserve"> 14 SLAs</w:t>
      </w:r>
      <w:r w:rsidR="00132DAC">
        <w:rPr>
          <w:rFonts w:asciiTheme="minorHAnsi" w:hAnsiTheme="minorHAnsi"/>
          <w:sz w:val="22"/>
          <w:szCs w:val="22"/>
        </w:rPr>
        <w:t>.</w:t>
      </w:r>
      <w:r w:rsidR="00BE3C6C" w:rsidRPr="00BE3C6C">
        <w:rPr>
          <w:rFonts w:asciiTheme="minorHAnsi" w:hAnsiTheme="minorHAnsi"/>
          <w:sz w:val="22"/>
          <w:szCs w:val="22"/>
        </w:rPr>
        <w:t xml:space="preserve"> </w:t>
      </w:r>
      <w:r w:rsidR="00E77257">
        <w:rPr>
          <w:rFonts w:asciiTheme="minorHAnsi" w:hAnsiTheme="minorHAnsi"/>
          <w:sz w:val="22"/>
          <w:szCs w:val="22"/>
        </w:rPr>
        <w:t>T</w:t>
      </w:r>
      <w:r w:rsidR="00BE3C6C" w:rsidRPr="00BE3C6C">
        <w:rPr>
          <w:rFonts w:asciiTheme="minorHAnsi" w:hAnsiTheme="minorHAnsi"/>
          <w:sz w:val="22"/>
          <w:szCs w:val="22"/>
        </w:rPr>
        <w:t xml:space="preserve">he irrigation mask used </w:t>
      </w:r>
      <w:r w:rsidR="00E77257">
        <w:rPr>
          <w:rFonts w:asciiTheme="minorHAnsi" w:hAnsiTheme="minorHAnsi"/>
          <w:sz w:val="22"/>
          <w:szCs w:val="22"/>
        </w:rPr>
        <w:t>to</w:t>
      </w:r>
      <w:r w:rsidR="00BE3C6C" w:rsidRPr="00BE3C6C">
        <w:rPr>
          <w:rFonts w:asciiTheme="minorHAnsi" w:hAnsiTheme="minorHAnsi"/>
          <w:sz w:val="22"/>
          <w:szCs w:val="22"/>
        </w:rPr>
        <w:t xml:space="preserve"> construct </w:t>
      </w:r>
      <w:r w:rsidR="001822B1">
        <w:rPr>
          <w:rFonts w:asciiTheme="minorHAnsi" w:hAnsiTheme="minorHAnsi"/>
          <w:sz w:val="22"/>
          <w:szCs w:val="22"/>
        </w:rPr>
        <w:t xml:space="preserve">the </w:t>
      </w:r>
      <w:r w:rsidR="00BE3C6C" w:rsidRPr="00BE3C6C">
        <w:rPr>
          <w:rFonts w:asciiTheme="minorHAnsi" w:hAnsiTheme="minorHAnsi"/>
          <w:sz w:val="22"/>
          <w:szCs w:val="22"/>
        </w:rPr>
        <w:t>Version 5 NLUM identified irrigated areas very precisely</w:t>
      </w:r>
      <w:r w:rsidR="00E77257">
        <w:rPr>
          <w:rFonts w:asciiTheme="minorHAnsi" w:hAnsiTheme="minorHAnsi"/>
          <w:sz w:val="22"/>
          <w:szCs w:val="22"/>
        </w:rPr>
        <w:t xml:space="preserve"> compared to</w:t>
      </w:r>
      <w:r w:rsidR="00BE3C6C" w:rsidRPr="00BE3C6C">
        <w:rPr>
          <w:rFonts w:asciiTheme="minorHAnsi" w:hAnsiTheme="minorHAnsi"/>
          <w:sz w:val="22"/>
          <w:szCs w:val="22"/>
        </w:rPr>
        <w:t xml:space="preserve"> the irrigation mask used </w:t>
      </w:r>
      <w:r w:rsidR="00E77257">
        <w:rPr>
          <w:rFonts w:asciiTheme="minorHAnsi" w:hAnsiTheme="minorHAnsi"/>
          <w:sz w:val="22"/>
          <w:szCs w:val="22"/>
        </w:rPr>
        <w:t>to</w:t>
      </w:r>
      <w:r w:rsidR="00BE3C6C" w:rsidRPr="00BE3C6C">
        <w:rPr>
          <w:rFonts w:asciiTheme="minorHAnsi" w:hAnsiTheme="minorHAnsi"/>
          <w:sz w:val="22"/>
          <w:szCs w:val="22"/>
        </w:rPr>
        <w:t xml:space="preserve"> construct </w:t>
      </w:r>
      <w:r w:rsidR="001822B1">
        <w:rPr>
          <w:rFonts w:asciiTheme="minorHAnsi" w:hAnsiTheme="minorHAnsi"/>
          <w:sz w:val="22"/>
          <w:szCs w:val="22"/>
        </w:rPr>
        <w:t xml:space="preserve">the </w:t>
      </w:r>
      <w:r w:rsidR="00BE3C6C" w:rsidRPr="00BE3C6C">
        <w:rPr>
          <w:rFonts w:asciiTheme="minorHAnsi" w:hAnsiTheme="minorHAnsi"/>
          <w:sz w:val="22"/>
          <w:szCs w:val="22"/>
        </w:rPr>
        <w:t xml:space="preserve">Version 4 NLUM. </w:t>
      </w:r>
      <w:r w:rsidR="00FD343A">
        <w:rPr>
          <w:rFonts w:asciiTheme="minorHAnsi" w:hAnsiTheme="minorHAnsi"/>
          <w:sz w:val="22"/>
          <w:szCs w:val="22"/>
        </w:rPr>
        <w:t>I</w:t>
      </w:r>
      <w:r w:rsidR="00BE3C6C" w:rsidRPr="00BE3C6C">
        <w:rPr>
          <w:rFonts w:asciiTheme="minorHAnsi" w:hAnsiTheme="minorHAnsi"/>
          <w:sz w:val="22"/>
          <w:szCs w:val="22"/>
        </w:rPr>
        <w:t>n the Version 4 NLUM the benefi</w:t>
      </w:r>
      <w:r w:rsidR="00E77257">
        <w:rPr>
          <w:rFonts w:asciiTheme="minorHAnsi" w:hAnsiTheme="minorHAnsi"/>
          <w:sz w:val="22"/>
          <w:szCs w:val="22"/>
        </w:rPr>
        <w:t>t</w:t>
      </w:r>
      <w:r w:rsidR="00BE3C6C" w:rsidRPr="00BE3C6C">
        <w:rPr>
          <w:rFonts w:asciiTheme="minorHAnsi" w:hAnsiTheme="minorHAnsi"/>
          <w:sz w:val="22"/>
          <w:szCs w:val="22"/>
        </w:rPr>
        <w:t xml:space="preserve"> of the irrigation spatial constraint was only realised in SDs where </w:t>
      </w:r>
      <w:r w:rsidR="00370055">
        <w:rPr>
          <w:rFonts w:asciiTheme="minorHAnsi" w:hAnsiTheme="minorHAnsi"/>
          <w:sz w:val="22"/>
          <w:szCs w:val="22"/>
        </w:rPr>
        <w:t>SPREAD II</w:t>
      </w:r>
      <w:r w:rsidR="00BE3C6C" w:rsidRPr="00BE3C6C">
        <w:rPr>
          <w:rFonts w:asciiTheme="minorHAnsi" w:hAnsiTheme="minorHAnsi"/>
          <w:sz w:val="22"/>
          <w:szCs w:val="22"/>
        </w:rPr>
        <w:t xml:space="preserve"> had mapped the correct mix of commodities to the inside of the irrigation spatial constraint in the first place.</w:t>
      </w:r>
      <w:r w:rsidR="00F75845" w:rsidRPr="00BE3C6C">
        <w:rPr>
          <w:rFonts w:asciiTheme="minorHAnsi" w:hAnsiTheme="minorHAnsi"/>
          <w:sz w:val="22"/>
          <w:szCs w:val="22"/>
        </w:rPr>
        <w:t xml:space="preserve"> </w:t>
      </w:r>
    </w:p>
    <w:p w:rsidR="00607064" w:rsidRPr="004C1F38" w:rsidRDefault="0005530B">
      <w:pPr>
        <w:numPr>
          <w:ilvl w:val="0"/>
          <w:numId w:val="3"/>
        </w:numPr>
        <w:spacing w:after="200" w:line="276" w:lineRule="auto"/>
        <w:rPr>
          <w:rFonts w:asciiTheme="minorHAnsi" w:hAnsiTheme="minorHAnsi"/>
          <w:sz w:val="22"/>
          <w:szCs w:val="22"/>
        </w:rPr>
      </w:pPr>
      <w:r>
        <w:rPr>
          <w:rFonts w:asciiTheme="minorHAnsi" w:hAnsiTheme="minorHAnsi"/>
          <w:i/>
          <w:sz w:val="22"/>
          <w:szCs w:val="22"/>
        </w:rPr>
        <w:t>Land left f</w:t>
      </w:r>
      <w:r w:rsidR="00461DE4" w:rsidRPr="00461DE4">
        <w:rPr>
          <w:rFonts w:asciiTheme="minorHAnsi" w:hAnsiTheme="minorHAnsi"/>
          <w:i/>
          <w:sz w:val="22"/>
          <w:szCs w:val="22"/>
        </w:rPr>
        <w:t xml:space="preserve">allow </w:t>
      </w:r>
      <w:r>
        <w:rPr>
          <w:rFonts w:asciiTheme="minorHAnsi" w:hAnsiTheme="minorHAnsi"/>
          <w:i/>
          <w:sz w:val="22"/>
          <w:szCs w:val="22"/>
        </w:rPr>
        <w:t>between crops</w:t>
      </w:r>
      <w:r w:rsidR="0073743D">
        <w:rPr>
          <w:rFonts w:asciiTheme="minorHAnsi" w:hAnsiTheme="minorHAnsi"/>
          <w:i/>
          <w:sz w:val="22"/>
          <w:szCs w:val="22"/>
        </w:rPr>
        <w:t xml:space="preserve"> and land spelled between grazing</w:t>
      </w:r>
      <w:r w:rsidR="00F67DBD">
        <w:rPr>
          <w:rFonts w:asciiTheme="minorHAnsi" w:hAnsiTheme="minorHAnsi"/>
          <w:sz w:val="22"/>
          <w:szCs w:val="22"/>
        </w:rPr>
        <w:br/>
      </w:r>
      <w:r w:rsidR="00461DE4" w:rsidRPr="00461DE4">
        <w:rPr>
          <w:rFonts w:asciiTheme="minorHAnsi" w:hAnsiTheme="minorHAnsi"/>
          <w:sz w:val="22"/>
          <w:szCs w:val="22"/>
        </w:rPr>
        <w:t>In the 2005</w:t>
      </w:r>
      <w:r w:rsidR="00627F0A">
        <w:rPr>
          <w:rFonts w:asciiTheme="minorHAnsi" w:hAnsiTheme="minorHAnsi"/>
          <w:sz w:val="22"/>
          <w:szCs w:val="22"/>
        </w:rPr>
        <w:t>–</w:t>
      </w:r>
      <w:r w:rsidR="00461DE4" w:rsidRPr="00461DE4">
        <w:rPr>
          <w:rFonts w:asciiTheme="minorHAnsi" w:hAnsiTheme="minorHAnsi"/>
          <w:sz w:val="22"/>
          <w:szCs w:val="22"/>
        </w:rPr>
        <w:t>06 and 2010</w:t>
      </w:r>
      <w:r w:rsidR="00627F0A">
        <w:rPr>
          <w:rFonts w:asciiTheme="minorHAnsi" w:hAnsiTheme="minorHAnsi"/>
          <w:sz w:val="22"/>
          <w:szCs w:val="22"/>
        </w:rPr>
        <w:t>–</w:t>
      </w:r>
      <w:r w:rsidR="00461DE4" w:rsidRPr="00461DE4">
        <w:rPr>
          <w:rFonts w:asciiTheme="minorHAnsi" w:hAnsiTheme="minorHAnsi"/>
          <w:sz w:val="22"/>
          <w:szCs w:val="22"/>
        </w:rPr>
        <w:t>11 agricultural censuses, land left fallow between crops or spelled between grazing was dealt with by the land use questions but in different ways. In the 2005</w:t>
      </w:r>
      <w:r w:rsidR="00627F0A">
        <w:rPr>
          <w:rFonts w:asciiTheme="minorHAnsi" w:hAnsiTheme="minorHAnsi"/>
          <w:sz w:val="22"/>
          <w:szCs w:val="22"/>
        </w:rPr>
        <w:t>–</w:t>
      </w:r>
      <w:r w:rsidR="00461DE4" w:rsidRPr="00461DE4">
        <w:rPr>
          <w:rFonts w:asciiTheme="minorHAnsi" w:hAnsiTheme="minorHAnsi"/>
          <w:sz w:val="22"/>
          <w:szCs w:val="22"/>
        </w:rPr>
        <w:t>06 agricultural census, respondents were asked to give area estimates for ‘land under fallow’. The areas reported were relatively large and were found to include both areas of land left fallow between crops and areas of land spelled between grazing. I</w:t>
      </w:r>
      <w:r w:rsidR="00987E02" w:rsidRPr="00C30C44">
        <w:rPr>
          <w:rFonts w:asciiTheme="minorHAnsi" w:hAnsiTheme="minorHAnsi"/>
          <w:sz w:val="22"/>
          <w:szCs w:val="22"/>
        </w:rPr>
        <w:t>n the construction of the Version 4 NLUM</w:t>
      </w:r>
      <w:r w:rsidR="00461DE4" w:rsidRPr="00461DE4">
        <w:rPr>
          <w:rFonts w:asciiTheme="minorHAnsi" w:hAnsiTheme="minorHAnsi"/>
          <w:sz w:val="22"/>
          <w:szCs w:val="22"/>
        </w:rPr>
        <w:t xml:space="preserve"> </w:t>
      </w:r>
      <w:r w:rsidR="00987E02">
        <w:rPr>
          <w:rFonts w:asciiTheme="minorHAnsi" w:hAnsiTheme="minorHAnsi"/>
          <w:sz w:val="22"/>
          <w:szCs w:val="22"/>
        </w:rPr>
        <w:t xml:space="preserve">measures were </w:t>
      </w:r>
      <w:r w:rsidR="000F5780">
        <w:rPr>
          <w:rFonts w:asciiTheme="minorHAnsi" w:hAnsiTheme="minorHAnsi"/>
          <w:sz w:val="22"/>
          <w:szCs w:val="22"/>
        </w:rPr>
        <w:t>taken</w:t>
      </w:r>
      <w:r w:rsidR="00987E02">
        <w:rPr>
          <w:rFonts w:asciiTheme="minorHAnsi" w:hAnsiTheme="minorHAnsi"/>
          <w:sz w:val="22"/>
          <w:szCs w:val="22"/>
        </w:rPr>
        <w:t xml:space="preserve"> to deal with </w:t>
      </w:r>
      <w:r w:rsidR="00461DE4" w:rsidRPr="00461DE4">
        <w:rPr>
          <w:rFonts w:asciiTheme="minorHAnsi" w:hAnsiTheme="minorHAnsi"/>
          <w:sz w:val="22"/>
          <w:szCs w:val="22"/>
        </w:rPr>
        <w:t xml:space="preserve">these </w:t>
      </w:r>
      <w:r w:rsidR="00987E02">
        <w:rPr>
          <w:rFonts w:asciiTheme="minorHAnsi" w:hAnsiTheme="minorHAnsi"/>
          <w:sz w:val="22"/>
          <w:szCs w:val="22"/>
        </w:rPr>
        <w:t xml:space="preserve">large </w:t>
      </w:r>
      <w:r w:rsidR="00461DE4" w:rsidRPr="00461DE4">
        <w:rPr>
          <w:rFonts w:asciiTheme="minorHAnsi" w:hAnsiTheme="minorHAnsi"/>
          <w:sz w:val="22"/>
          <w:szCs w:val="22"/>
        </w:rPr>
        <w:t>areas of fallow land</w:t>
      </w:r>
      <w:r w:rsidR="000F5780">
        <w:rPr>
          <w:rFonts w:asciiTheme="minorHAnsi" w:hAnsiTheme="minorHAnsi"/>
          <w:sz w:val="22"/>
          <w:szCs w:val="22"/>
        </w:rPr>
        <w:t xml:space="preserve"> and</w:t>
      </w:r>
      <w:r w:rsidR="00461DE4" w:rsidRPr="00461DE4">
        <w:rPr>
          <w:rFonts w:asciiTheme="minorHAnsi" w:hAnsiTheme="minorHAnsi"/>
          <w:sz w:val="22"/>
          <w:szCs w:val="22"/>
        </w:rPr>
        <w:t xml:space="preserve"> incorporate </w:t>
      </w:r>
      <w:r w:rsidR="000F5780">
        <w:rPr>
          <w:rFonts w:asciiTheme="minorHAnsi" w:hAnsiTheme="minorHAnsi"/>
          <w:sz w:val="22"/>
          <w:szCs w:val="22"/>
        </w:rPr>
        <w:t>them into</w:t>
      </w:r>
      <w:r w:rsidR="00461DE4" w:rsidRPr="00461DE4">
        <w:rPr>
          <w:rFonts w:asciiTheme="minorHAnsi" w:hAnsiTheme="minorHAnsi"/>
          <w:sz w:val="22"/>
          <w:szCs w:val="22"/>
        </w:rPr>
        <w:t xml:space="preserve"> cropping and grazing</w:t>
      </w:r>
      <w:r w:rsidR="000F5780">
        <w:rPr>
          <w:rFonts w:asciiTheme="minorHAnsi" w:hAnsiTheme="minorHAnsi"/>
          <w:sz w:val="22"/>
          <w:szCs w:val="22"/>
        </w:rPr>
        <w:t xml:space="preserve"> lands</w:t>
      </w:r>
      <w:r w:rsidR="00461DE4" w:rsidRPr="00461DE4">
        <w:rPr>
          <w:rFonts w:asciiTheme="minorHAnsi" w:hAnsiTheme="minorHAnsi"/>
          <w:sz w:val="22"/>
          <w:szCs w:val="22"/>
        </w:rPr>
        <w:t>. I</w:t>
      </w:r>
      <w:r w:rsidR="00987E02" w:rsidRPr="00C30C44">
        <w:rPr>
          <w:rFonts w:asciiTheme="minorHAnsi" w:hAnsiTheme="minorHAnsi"/>
          <w:sz w:val="22"/>
          <w:szCs w:val="22"/>
        </w:rPr>
        <w:t>n the 2010</w:t>
      </w:r>
      <w:r w:rsidR="00461DE4" w:rsidRPr="00461DE4">
        <w:rPr>
          <w:rFonts w:asciiTheme="minorHAnsi" w:hAnsiTheme="minorHAnsi"/>
          <w:sz w:val="22"/>
          <w:szCs w:val="22"/>
        </w:rPr>
        <w:t>–</w:t>
      </w:r>
      <w:r w:rsidR="00987E02" w:rsidRPr="00C30C44">
        <w:rPr>
          <w:rFonts w:asciiTheme="minorHAnsi" w:hAnsiTheme="minorHAnsi"/>
          <w:sz w:val="22"/>
          <w:szCs w:val="22"/>
        </w:rPr>
        <w:t xml:space="preserve">11 agricultural census </w:t>
      </w:r>
      <w:r w:rsidR="00461DE4" w:rsidRPr="00461DE4">
        <w:rPr>
          <w:rFonts w:asciiTheme="minorHAnsi" w:hAnsiTheme="minorHAnsi"/>
          <w:sz w:val="22"/>
          <w:szCs w:val="22"/>
        </w:rPr>
        <w:t xml:space="preserve">questionnaire, respondents were asked to include ‘land left fallow between crops’ with land used for various crop types as ‘Land mainly used for crops’ and to include ‘land spelled between stock rotations’ with land used for grazing as ‘grazing on improved pastures’ or ‘grazing on other land’. </w:t>
      </w:r>
      <w:r w:rsidR="000F5780">
        <w:rPr>
          <w:rFonts w:asciiTheme="minorHAnsi" w:hAnsiTheme="minorHAnsi"/>
          <w:sz w:val="22"/>
          <w:szCs w:val="22"/>
        </w:rPr>
        <w:t>T</w:t>
      </w:r>
      <w:r w:rsidR="00461DE4" w:rsidRPr="00461DE4">
        <w:rPr>
          <w:rFonts w:asciiTheme="minorHAnsi" w:hAnsiTheme="minorHAnsi"/>
          <w:sz w:val="22"/>
          <w:szCs w:val="22"/>
        </w:rPr>
        <w:t>h</w:t>
      </w:r>
      <w:r w:rsidR="00987E02" w:rsidRPr="00C30C44">
        <w:rPr>
          <w:rFonts w:asciiTheme="minorHAnsi" w:hAnsiTheme="minorHAnsi"/>
          <w:sz w:val="22"/>
          <w:szCs w:val="22"/>
        </w:rPr>
        <w:t xml:space="preserve">e measures </w:t>
      </w:r>
      <w:r w:rsidR="000F5780">
        <w:rPr>
          <w:rFonts w:asciiTheme="minorHAnsi" w:hAnsiTheme="minorHAnsi"/>
          <w:sz w:val="22"/>
          <w:szCs w:val="22"/>
        </w:rPr>
        <w:t>used</w:t>
      </w:r>
      <w:r w:rsidR="00461DE4" w:rsidRPr="00461DE4">
        <w:rPr>
          <w:rFonts w:asciiTheme="minorHAnsi" w:hAnsiTheme="minorHAnsi"/>
          <w:sz w:val="22"/>
          <w:szCs w:val="22"/>
        </w:rPr>
        <w:t xml:space="preserve"> in the construction </w:t>
      </w:r>
      <w:r w:rsidR="00461DE4" w:rsidRPr="00461DE4">
        <w:rPr>
          <w:rFonts w:asciiTheme="minorHAnsi" w:hAnsiTheme="minorHAnsi"/>
          <w:sz w:val="22"/>
          <w:szCs w:val="22"/>
        </w:rPr>
        <w:lastRenderedPageBreak/>
        <w:t>of the Version 4 NLUM</w:t>
      </w:r>
      <w:r w:rsidR="00987E02" w:rsidRPr="00C30C44">
        <w:rPr>
          <w:rFonts w:asciiTheme="minorHAnsi" w:hAnsiTheme="minorHAnsi"/>
          <w:sz w:val="22"/>
          <w:szCs w:val="22"/>
        </w:rPr>
        <w:t xml:space="preserve"> to deal with land </w:t>
      </w:r>
      <w:r w:rsidR="00461DE4" w:rsidRPr="00461DE4">
        <w:rPr>
          <w:rFonts w:asciiTheme="minorHAnsi" w:hAnsiTheme="minorHAnsi"/>
          <w:sz w:val="22"/>
          <w:szCs w:val="22"/>
        </w:rPr>
        <w:t xml:space="preserve">left fallow or spelled </w:t>
      </w:r>
      <w:r w:rsidR="00987E02" w:rsidRPr="00C30C44">
        <w:rPr>
          <w:rFonts w:asciiTheme="minorHAnsi" w:hAnsiTheme="minorHAnsi"/>
          <w:sz w:val="22"/>
          <w:szCs w:val="22"/>
        </w:rPr>
        <w:t>were not needed in the construction of the Version 5 NLUM.</w:t>
      </w:r>
    </w:p>
    <w:p w:rsidR="00607064" w:rsidRDefault="00461DE4">
      <w:pPr>
        <w:numPr>
          <w:ilvl w:val="0"/>
          <w:numId w:val="3"/>
        </w:numPr>
        <w:spacing w:after="200" w:line="276" w:lineRule="auto"/>
        <w:rPr>
          <w:rFonts w:asciiTheme="minorHAnsi" w:hAnsiTheme="minorHAnsi"/>
          <w:sz w:val="22"/>
          <w:szCs w:val="22"/>
        </w:rPr>
      </w:pPr>
      <w:r w:rsidRPr="00461DE4">
        <w:rPr>
          <w:rFonts w:asciiTheme="minorHAnsi" w:hAnsiTheme="minorHAnsi"/>
          <w:i/>
          <w:sz w:val="22"/>
          <w:szCs w:val="22"/>
        </w:rPr>
        <w:t>Non-forested grazing</w:t>
      </w:r>
      <w:r w:rsidR="00F67DBD">
        <w:rPr>
          <w:rFonts w:asciiTheme="minorHAnsi" w:hAnsiTheme="minorHAnsi"/>
          <w:sz w:val="22"/>
          <w:szCs w:val="22"/>
        </w:rPr>
        <w:br/>
      </w:r>
      <w:r w:rsidR="00C52986">
        <w:rPr>
          <w:rFonts w:asciiTheme="minorHAnsi" w:hAnsiTheme="minorHAnsi"/>
          <w:sz w:val="22"/>
          <w:szCs w:val="22"/>
        </w:rPr>
        <w:t>I</w:t>
      </w:r>
      <w:r w:rsidR="00C52986" w:rsidRPr="00BE3C6C">
        <w:rPr>
          <w:rFonts w:asciiTheme="minorHAnsi" w:hAnsiTheme="minorHAnsi"/>
          <w:sz w:val="22"/>
          <w:szCs w:val="22"/>
        </w:rPr>
        <w:t xml:space="preserve">n satellite imagery grazing of native or naturalised pasture and of native-exotic pasture mosaic </w:t>
      </w:r>
      <w:r w:rsidR="00C52986">
        <w:rPr>
          <w:rFonts w:asciiTheme="minorHAnsi" w:hAnsiTheme="minorHAnsi"/>
          <w:sz w:val="22"/>
          <w:szCs w:val="22"/>
        </w:rPr>
        <w:t>appear</w:t>
      </w:r>
      <w:r w:rsidR="00C52986" w:rsidRPr="00BE3C6C">
        <w:rPr>
          <w:rFonts w:asciiTheme="minorHAnsi" w:hAnsiTheme="minorHAnsi"/>
          <w:sz w:val="22"/>
          <w:szCs w:val="22"/>
        </w:rPr>
        <w:t xml:space="preserve"> similar but both </w:t>
      </w:r>
      <w:r w:rsidR="00C52986">
        <w:rPr>
          <w:rFonts w:asciiTheme="minorHAnsi" w:hAnsiTheme="minorHAnsi"/>
          <w:sz w:val="22"/>
          <w:szCs w:val="22"/>
        </w:rPr>
        <w:t>appear</w:t>
      </w:r>
      <w:r w:rsidR="00C52986" w:rsidRPr="00BE3C6C">
        <w:rPr>
          <w:rFonts w:asciiTheme="minorHAnsi" w:hAnsiTheme="minorHAnsi"/>
          <w:sz w:val="22"/>
          <w:szCs w:val="22"/>
        </w:rPr>
        <w:t xml:space="preserve"> different </w:t>
      </w:r>
      <w:r w:rsidR="00C52986">
        <w:rPr>
          <w:rFonts w:asciiTheme="minorHAnsi" w:hAnsiTheme="minorHAnsi"/>
          <w:sz w:val="22"/>
          <w:szCs w:val="22"/>
        </w:rPr>
        <w:t>to</w:t>
      </w:r>
      <w:r w:rsidR="00C52986" w:rsidRPr="00BE3C6C">
        <w:rPr>
          <w:rFonts w:asciiTheme="minorHAnsi" w:hAnsiTheme="minorHAnsi"/>
          <w:sz w:val="22"/>
          <w:szCs w:val="22"/>
        </w:rPr>
        <w:t xml:space="preserve"> grazing of sown pastures.</w:t>
      </w:r>
      <w:r w:rsidR="00C52986">
        <w:rPr>
          <w:rFonts w:asciiTheme="minorHAnsi" w:hAnsiTheme="minorHAnsi"/>
          <w:sz w:val="22"/>
          <w:szCs w:val="22"/>
        </w:rPr>
        <w:t xml:space="preserve"> Thus i</w:t>
      </w:r>
      <w:r w:rsidR="00BE3C6C" w:rsidRPr="00BE3C6C">
        <w:rPr>
          <w:rFonts w:asciiTheme="minorHAnsi" w:hAnsiTheme="minorHAnsi"/>
          <w:sz w:val="22"/>
          <w:szCs w:val="22"/>
        </w:rPr>
        <w:t>n the construction of the Version 5 NLUM</w:t>
      </w:r>
      <w:r w:rsidR="00C52986">
        <w:rPr>
          <w:rFonts w:asciiTheme="minorHAnsi" w:hAnsiTheme="minorHAnsi"/>
          <w:sz w:val="22"/>
          <w:szCs w:val="22"/>
        </w:rPr>
        <w:t xml:space="preserve"> (and</w:t>
      </w:r>
      <w:r w:rsidR="00BE3C6C" w:rsidRPr="00BE3C6C">
        <w:rPr>
          <w:rFonts w:asciiTheme="minorHAnsi" w:hAnsiTheme="minorHAnsi"/>
          <w:sz w:val="22"/>
          <w:szCs w:val="22"/>
        </w:rPr>
        <w:t xml:space="preserve"> Version 4 NLUM</w:t>
      </w:r>
      <w:r w:rsidR="00C52986">
        <w:rPr>
          <w:rFonts w:asciiTheme="minorHAnsi" w:hAnsiTheme="minorHAnsi"/>
          <w:sz w:val="22"/>
          <w:szCs w:val="22"/>
        </w:rPr>
        <w:t>)</w:t>
      </w:r>
      <w:r w:rsidR="00BE3C6C" w:rsidRPr="00BE3C6C">
        <w:rPr>
          <w:rFonts w:asciiTheme="minorHAnsi" w:hAnsiTheme="minorHAnsi"/>
          <w:sz w:val="22"/>
          <w:szCs w:val="22"/>
        </w:rPr>
        <w:t xml:space="preserve">, </w:t>
      </w:r>
      <w:r w:rsidR="00370055">
        <w:rPr>
          <w:rFonts w:asciiTheme="minorHAnsi" w:hAnsiTheme="minorHAnsi"/>
          <w:sz w:val="22"/>
          <w:szCs w:val="22"/>
        </w:rPr>
        <w:t>SPREAD II</w:t>
      </w:r>
      <w:r w:rsidR="00BE3C6C" w:rsidRPr="00BE3C6C">
        <w:rPr>
          <w:rFonts w:asciiTheme="minorHAnsi" w:hAnsiTheme="minorHAnsi"/>
          <w:sz w:val="22"/>
          <w:szCs w:val="22"/>
        </w:rPr>
        <w:t xml:space="preserve"> was run using an estimated split of non-forested grazing into (i) grazing of native or naturalised pasture or of native-exotic pasture mosaic and (ii) grazing of sown pastures. </w:t>
      </w:r>
      <w:r w:rsidR="00C52986">
        <w:rPr>
          <w:rFonts w:asciiTheme="minorHAnsi" w:hAnsiTheme="minorHAnsi"/>
          <w:sz w:val="22"/>
          <w:szCs w:val="22"/>
        </w:rPr>
        <w:t>I</w:t>
      </w:r>
      <w:r w:rsidR="00BE3C6C" w:rsidRPr="00BE3C6C">
        <w:rPr>
          <w:rFonts w:asciiTheme="minorHAnsi" w:hAnsiTheme="minorHAnsi"/>
          <w:sz w:val="22"/>
          <w:szCs w:val="22"/>
        </w:rPr>
        <w:t>n the 2010</w:t>
      </w:r>
      <w:r w:rsidR="00FF6A15" w:rsidRPr="006D3303">
        <w:rPr>
          <w:sz w:val="22"/>
          <w:szCs w:val="22"/>
        </w:rPr>
        <w:t>–</w:t>
      </w:r>
      <w:r w:rsidR="00BE3C6C" w:rsidRPr="00BE3C6C">
        <w:rPr>
          <w:rFonts w:asciiTheme="minorHAnsi" w:hAnsiTheme="minorHAnsi"/>
          <w:sz w:val="22"/>
          <w:szCs w:val="22"/>
        </w:rPr>
        <w:t>11 agricultural census, area estimates for the area of grazing were split into a ‘grazing on improved pastures’ estimate and a ‘grazing on other land’ estimate whereas, in the 2005</w:t>
      </w:r>
      <w:r w:rsidR="00FF6A15" w:rsidRPr="006D3303">
        <w:rPr>
          <w:sz w:val="22"/>
          <w:szCs w:val="22"/>
        </w:rPr>
        <w:t>–</w:t>
      </w:r>
      <w:r w:rsidR="00BE3C6C" w:rsidRPr="00BE3C6C">
        <w:rPr>
          <w:rFonts w:asciiTheme="minorHAnsi" w:hAnsiTheme="minorHAnsi"/>
          <w:sz w:val="22"/>
          <w:szCs w:val="22"/>
        </w:rPr>
        <w:t xml:space="preserve">06 agricultural census, grazing area estimates were only given for the total area of grazing. </w:t>
      </w:r>
      <w:r w:rsidR="00C52986">
        <w:rPr>
          <w:rFonts w:asciiTheme="minorHAnsi" w:hAnsiTheme="minorHAnsi"/>
          <w:sz w:val="22"/>
          <w:szCs w:val="22"/>
        </w:rPr>
        <w:t>T</w:t>
      </w:r>
      <w:r w:rsidR="00BE3C6C" w:rsidRPr="00BE3C6C">
        <w:rPr>
          <w:rFonts w:asciiTheme="minorHAnsi" w:hAnsiTheme="minorHAnsi"/>
          <w:sz w:val="22"/>
          <w:szCs w:val="22"/>
        </w:rPr>
        <w:t xml:space="preserve">he estimated split made for the construction of the Version 5 NLUM should be a little more refined than </w:t>
      </w:r>
      <w:r w:rsidR="00C52986">
        <w:rPr>
          <w:rFonts w:asciiTheme="minorHAnsi" w:hAnsiTheme="minorHAnsi"/>
          <w:sz w:val="22"/>
          <w:szCs w:val="22"/>
        </w:rPr>
        <w:t>in</w:t>
      </w:r>
      <w:r w:rsidR="00BE3C6C" w:rsidRPr="00BE3C6C">
        <w:rPr>
          <w:rFonts w:asciiTheme="minorHAnsi" w:hAnsiTheme="minorHAnsi"/>
          <w:sz w:val="22"/>
          <w:szCs w:val="22"/>
        </w:rPr>
        <w:t xml:space="preserve"> the construction of the Version 4 NLUM.</w:t>
      </w:r>
    </w:p>
    <w:p w:rsidR="00607064" w:rsidRDefault="00461DE4">
      <w:pPr>
        <w:numPr>
          <w:ilvl w:val="0"/>
          <w:numId w:val="3"/>
        </w:numPr>
        <w:spacing w:after="200" w:line="276" w:lineRule="auto"/>
        <w:rPr>
          <w:rFonts w:asciiTheme="minorHAnsi" w:hAnsiTheme="minorHAnsi"/>
          <w:sz w:val="22"/>
          <w:szCs w:val="22"/>
        </w:rPr>
      </w:pPr>
      <w:r w:rsidRPr="00461DE4">
        <w:rPr>
          <w:rFonts w:asciiTheme="minorHAnsi" w:hAnsiTheme="minorHAnsi"/>
          <w:i/>
          <w:sz w:val="22"/>
          <w:szCs w:val="22"/>
        </w:rPr>
        <w:t>Other minimal use and residual native cover</w:t>
      </w:r>
      <w:r w:rsidR="00F67DBD">
        <w:rPr>
          <w:rFonts w:asciiTheme="minorHAnsi" w:hAnsiTheme="minorHAnsi"/>
          <w:sz w:val="22"/>
          <w:szCs w:val="22"/>
        </w:rPr>
        <w:br/>
      </w:r>
      <w:r w:rsidR="00BE3C6C" w:rsidRPr="00BE3C6C">
        <w:rPr>
          <w:rFonts w:asciiTheme="minorHAnsi" w:hAnsiTheme="minorHAnsi"/>
          <w:sz w:val="22"/>
          <w:szCs w:val="22"/>
        </w:rPr>
        <w:t>In the Version 5 NLUM, as in the Version 4 NLUM, areas of crown land (other than defence reserves) not in protected areas and with no woody vegetation (</w:t>
      </w:r>
      <w:r w:rsidR="004F25C5">
        <w:rPr>
          <w:rFonts w:asciiTheme="minorHAnsi" w:hAnsiTheme="minorHAnsi"/>
          <w:sz w:val="22"/>
          <w:szCs w:val="22"/>
        </w:rPr>
        <w:t>that is</w:t>
      </w:r>
      <w:r w:rsidR="00BE3C6C" w:rsidRPr="00BE3C6C">
        <w:rPr>
          <w:rFonts w:asciiTheme="minorHAnsi" w:hAnsiTheme="minorHAnsi"/>
          <w:sz w:val="22"/>
          <w:szCs w:val="22"/>
        </w:rPr>
        <w:t xml:space="preserve"> the crown cover is less than 20</w:t>
      </w:r>
      <w:r w:rsidR="00ED5859">
        <w:rPr>
          <w:rFonts w:asciiTheme="minorHAnsi" w:hAnsiTheme="minorHAnsi"/>
          <w:sz w:val="22"/>
          <w:szCs w:val="22"/>
        </w:rPr>
        <w:t xml:space="preserve"> per cent</w:t>
      </w:r>
      <w:r w:rsidR="00BE3C6C" w:rsidRPr="00BE3C6C">
        <w:rPr>
          <w:rFonts w:asciiTheme="minorHAnsi" w:hAnsiTheme="minorHAnsi"/>
          <w:sz w:val="22"/>
          <w:szCs w:val="22"/>
        </w:rPr>
        <w:t xml:space="preserve"> or the height is less than 2 m</w:t>
      </w:r>
      <w:r w:rsidR="00753591">
        <w:rPr>
          <w:rFonts w:asciiTheme="minorHAnsi" w:hAnsiTheme="minorHAnsi"/>
          <w:sz w:val="22"/>
          <w:szCs w:val="22"/>
        </w:rPr>
        <w:t>etres</w:t>
      </w:r>
      <w:r w:rsidR="00BE3C6C" w:rsidRPr="00BE3C6C">
        <w:rPr>
          <w:rFonts w:asciiTheme="minorHAnsi" w:hAnsiTheme="minorHAnsi"/>
          <w:sz w:val="22"/>
          <w:szCs w:val="22"/>
        </w:rPr>
        <w:t xml:space="preserve">) are classified using ALUMC Version 7 either as ‘1.3.0 Other minimal use’ or ‘1.3.3 Residual native cover’. </w:t>
      </w:r>
      <w:r w:rsidR="00C52986">
        <w:rPr>
          <w:rFonts w:asciiTheme="minorHAnsi" w:hAnsiTheme="minorHAnsi"/>
          <w:sz w:val="22"/>
          <w:szCs w:val="22"/>
        </w:rPr>
        <w:t>For</w:t>
      </w:r>
      <w:r w:rsidR="00BE3C6C" w:rsidRPr="00BE3C6C">
        <w:rPr>
          <w:rFonts w:asciiTheme="minorHAnsi" w:hAnsiTheme="minorHAnsi"/>
          <w:sz w:val="22"/>
          <w:szCs w:val="22"/>
        </w:rPr>
        <w:t xml:space="preserve"> the Version 5 dataset, the distinction was made using the vegetation condition layer; class 1.3.0 was used where the vegetation condition layer specified ‘modified’ </w:t>
      </w:r>
      <w:r w:rsidR="00753591">
        <w:rPr>
          <w:rFonts w:asciiTheme="minorHAnsi" w:hAnsiTheme="minorHAnsi"/>
          <w:sz w:val="22"/>
          <w:szCs w:val="22"/>
        </w:rPr>
        <w:t xml:space="preserve">and </w:t>
      </w:r>
      <w:r w:rsidR="00BE3C6C" w:rsidRPr="00BE3C6C">
        <w:rPr>
          <w:rFonts w:asciiTheme="minorHAnsi" w:hAnsiTheme="minorHAnsi"/>
          <w:sz w:val="22"/>
          <w:szCs w:val="22"/>
        </w:rPr>
        <w:t xml:space="preserve">class 1.3.3 where the vegetation condition layer specified ‘native’. </w:t>
      </w:r>
      <w:r w:rsidR="00C52986">
        <w:rPr>
          <w:rFonts w:asciiTheme="minorHAnsi" w:hAnsiTheme="minorHAnsi"/>
          <w:sz w:val="22"/>
          <w:szCs w:val="22"/>
        </w:rPr>
        <w:t>In</w:t>
      </w:r>
      <w:r w:rsidR="00BE3C6C" w:rsidRPr="00BE3C6C">
        <w:rPr>
          <w:rFonts w:asciiTheme="minorHAnsi" w:hAnsiTheme="minorHAnsi"/>
          <w:sz w:val="22"/>
          <w:szCs w:val="22"/>
        </w:rPr>
        <w:t xml:space="preserve"> Version 4 NLUM, the distinction was made using the forest type layer with class 1.3.0 used where the forest type layer specified ‘non-forest’ and class 1.3.3 where the forest type layer specified one of the three native forest categories (woodland, open forest or closed forest). </w:t>
      </w:r>
      <w:r w:rsidR="00753591">
        <w:rPr>
          <w:rFonts w:asciiTheme="minorHAnsi" w:hAnsiTheme="minorHAnsi"/>
          <w:sz w:val="22"/>
          <w:szCs w:val="22"/>
        </w:rPr>
        <w:t>In</w:t>
      </w:r>
      <w:r w:rsidR="00BE3C6C" w:rsidRPr="00BE3C6C">
        <w:rPr>
          <w:rFonts w:asciiTheme="minorHAnsi" w:hAnsiTheme="minorHAnsi"/>
          <w:sz w:val="22"/>
          <w:szCs w:val="22"/>
        </w:rPr>
        <w:t xml:space="preserve"> </w:t>
      </w:r>
      <w:r w:rsidR="00BD2670">
        <w:rPr>
          <w:rFonts w:asciiTheme="minorHAnsi" w:hAnsiTheme="minorHAnsi"/>
          <w:sz w:val="22"/>
          <w:szCs w:val="22"/>
        </w:rPr>
        <w:t xml:space="preserve">the </w:t>
      </w:r>
      <w:r w:rsidR="00BE3C6C" w:rsidRPr="00BE3C6C">
        <w:rPr>
          <w:rFonts w:asciiTheme="minorHAnsi" w:hAnsiTheme="minorHAnsi"/>
          <w:sz w:val="22"/>
          <w:szCs w:val="22"/>
        </w:rPr>
        <w:t xml:space="preserve">Version 4 NLUM areas of residual native cover in non-forested areas were not identified. The method used in the Version 5 NLUM should greatly improve the attribute accuracy </w:t>
      </w:r>
      <w:r w:rsidR="00C52986">
        <w:rPr>
          <w:rFonts w:asciiTheme="minorHAnsi" w:hAnsiTheme="minorHAnsi"/>
          <w:sz w:val="22"/>
          <w:szCs w:val="22"/>
        </w:rPr>
        <w:t>for these land uses</w:t>
      </w:r>
      <w:r w:rsidR="00BE3C6C" w:rsidRPr="00BE3C6C">
        <w:rPr>
          <w:rFonts w:asciiTheme="minorHAnsi" w:hAnsiTheme="minorHAnsi"/>
          <w:sz w:val="22"/>
          <w:szCs w:val="22"/>
        </w:rPr>
        <w:t>.</w:t>
      </w:r>
    </w:p>
    <w:p w:rsidR="00607064" w:rsidRDefault="00461DE4">
      <w:pPr>
        <w:numPr>
          <w:ilvl w:val="0"/>
          <w:numId w:val="3"/>
        </w:numPr>
        <w:spacing w:after="200" w:line="276" w:lineRule="auto"/>
        <w:rPr>
          <w:rFonts w:asciiTheme="minorHAnsi" w:hAnsiTheme="minorHAnsi"/>
          <w:sz w:val="22"/>
          <w:szCs w:val="22"/>
        </w:rPr>
      </w:pPr>
      <w:r w:rsidRPr="00461DE4">
        <w:rPr>
          <w:rFonts w:asciiTheme="minorHAnsi" w:hAnsiTheme="minorHAnsi"/>
          <w:i/>
          <w:sz w:val="22"/>
          <w:szCs w:val="22"/>
        </w:rPr>
        <w:t>Agroforestry</w:t>
      </w:r>
      <w:r w:rsidR="00F67DBD">
        <w:rPr>
          <w:rFonts w:asciiTheme="minorHAnsi" w:hAnsiTheme="minorHAnsi"/>
          <w:sz w:val="22"/>
          <w:szCs w:val="22"/>
        </w:rPr>
        <w:br/>
      </w:r>
      <w:r w:rsidR="00BE3C6C" w:rsidRPr="00BE3C6C">
        <w:rPr>
          <w:rFonts w:asciiTheme="minorHAnsi" w:hAnsiTheme="minorHAnsi"/>
          <w:sz w:val="22"/>
          <w:szCs w:val="22"/>
        </w:rPr>
        <w:t xml:space="preserve">For the construction of the Version 4 NLUM, estimates of the areas of newly planted agroforestry were available directly from the agricultural census data. For the Version 5 NLUM estimates of the areas of newly planted agroforestry had to be </w:t>
      </w:r>
      <w:r w:rsidR="00EF6D0D">
        <w:rPr>
          <w:rFonts w:asciiTheme="minorHAnsi" w:hAnsiTheme="minorHAnsi"/>
          <w:sz w:val="22"/>
          <w:szCs w:val="22"/>
        </w:rPr>
        <w:t>estimated</w:t>
      </w:r>
      <w:r w:rsidR="00BE3C6C" w:rsidRPr="00BE3C6C">
        <w:rPr>
          <w:rFonts w:asciiTheme="minorHAnsi" w:hAnsiTheme="minorHAnsi"/>
          <w:sz w:val="22"/>
          <w:szCs w:val="22"/>
        </w:rPr>
        <w:t>.</w:t>
      </w:r>
    </w:p>
    <w:p w:rsidR="00607064" w:rsidRPr="008E3259" w:rsidRDefault="00461DE4" w:rsidP="008E3259">
      <w:pPr>
        <w:numPr>
          <w:ilvl w:val="0"/>
          <w:numId w:val="3"/>
        </w:numPr>
        <w:spacing w:after="200" w:line="276" w:lineRule="auto"/>
        <w:rPr>
          <w:rFonts w:asciiTheme="minorHAnsi" w:hAnsiTheme="minorHAnsi"/>
          <w:sz w:val="22"/>
          <w:szCs w:val="22"/>
        </w:rPr>
      </w:pPr>
      <w:r w:rsidRPr="00461DE4">
        <w:rPr>
          <w:rFonts w:asciiTheme="minorHAnsi" w:hAnsiTheme="minorHAnsi"/>
          <w:i/>
          <w:sz w:val="22"/>
          <w:szCs w:val="22"/>
        </w:rPr>
        <w:t>Other non-cereal crops</w:t>
      </w:r>
      <w:r w:rsidR="00F67DBD">
        <w:rPr>
          <w:rFonts w:asciiTheme="minorHAnsi" w:hAnsiTheme="minorHAnsi"/>
          <w:sz w:val="22"/>
          <w:szCs w:val="22"/>
        </w:rPr>
        <w:br/>
      </w:r>
      <w:r w:rsidR="008E3259">
        <w:rPr>
          <w:rFonts w:asciiTheme="minorHAnsi" w:hAnsiTheme="minorHAnsi"/>
          <w:sz w:val="22"/>
          <w:szCs w:val="22"/>
        </w:rPr>
        <w:t>T</w:t>
      </w:r>
      <w:r w:rsidR="008E3259" w:rsidRPr="00BE3C6C">
        <w:rPr>
          <w:rFonts w:asciiTheme="minorHAnsi" w:hAnsiTheme="minorHAnsi"/>
          <w:sz w:val="22"/>
          <w:szCs w:val="22"/>
        </w:rPr>
        <w:t xml:space="preserve">he </w:t>
      </w:r>
      <w:r w:rsidR="008E3259">
        <w:rPr>
          <w:rFonts w:asciiTheme="minorHAnsi" w:hAnsiTheme="minorHAnsi"/>
          <w:sz w:val="22"/>
          <w:szCs w:val="22"/>
        </w:rPr>
        <w:t>SPREAD II</w:t>
      </w:r>
      <w:r w:rsidR="008E3259" w:rsidRPr="00BE3C6C">
        <w:rPr>
          <w:rFonts w:asciiTheme="minorHAnsi" w:hAnsiTheme="minorHAnsi"/>
          <w:sz w:val="22"/>
          <w:szCs w:val="22"/>
        </w:rPr>
        <w:t xml:space="preserve"> map unit, ‘Other non-cereal crops’</w:t>
      </w:r>
      <w:r w:rsidR="008E3259">
        <w:rPr>
          <w:rFonts w:asciiTheme="minorHAnsi" w:hAnsiTheme="minorHAnsi"/>
          <w:sz w:val="22"/>
          <w:szCs w:val="22"/>
        </w:rPr>
        <w:t xml:space="preserve"> </w:t>
      </w:r>
      <w:r w:rsidR="008E3259" w:rsidRPr="008E3259">
        <w:rPr>
          <w:rFonts w:asciiTheme="minorHAnsi" w:hAnsiTheme="minorHAnsi"/>
          <w:sz w:val="22"/>
          <w:szCs w:val="22"/>
        </w:rPr>
        <w:t>comprises a mix of seasonal horticulture, perennial horticulture and cropping</w:t>
      </w:r>
      <w:r w:rsidR="008E3259">
        <w:rPr>
          <w:rFonts w:asciiTheme="minorHAnsi" w:hAnsiTheme="minorHAnsi"/>
          <w:sz w:val="22"/>
          <w:szCs w:val="22"/>
        </w:rPr>
        <w:t>. I</w:t>
      </w:r>
      <w:r w:rsidR="008E3259" w:rsidRPr="008E3259">
        <w:rPr>
          <w:rFonts w:asciiTheme="minorHAnsi" w:hAnsiTheme="minorHAnsi"/>
          <w:sz w:val="22"/>
          <w:szCs w:val="22"/>
        </w:rPr>
        <w:t>n the Version 5 NLUM</w:t>
      </w:r>
      <w:r w:rsidR="008E3259">
        <w:rPr>
          <w:rFonts w:asciiTheme="minorHAnsi" w:hAnsiTheme="minorHAnsi"/>
          <w:sz w:val="22"/>
          <w:szCs w:val="22"/>
        </w:rPr>
        <w:t xml:space="preserve"> </w:t>
      </w:r>
      <w:r w:rsidR="008E3259" w:rsidRPr="008E3259">
        <w:rPr>
          <w:rFonts w:asciiTheme="minorHAnsi" w:hAnsiTheme="minorHAnsi"/>
          <w:sz w:val="22"/>
          <w:szCs w:val="22"/>
        </w:rPr>
        <w:t>SLA-specific classifications at secondary or tertiary level</w:t>
      </w:r>
      <w:r w:rsidR="008E3259">
        <w:rPr>
          <w:rFonts w:asciiTheme="minorHAnsi" w:hAnsiTheme="minorHAnsi"/>
          <w:sz w:val="22"/>
          <w:szCs w:val="22"/>
        </w:rPr>
        <w:t xml:space="preserve"> of t</w:t>
      </w:r>
      <w:r w:rsidR="00BE3C6C" w:rsidRPr="008E3259">
        <w:rPr>
          <w:rFonts w:asciiTheme="minorHAnsi" w:hAnsiTheme="minorHAnsi"/>
          <w:sz w:val="22"/>
          <w:szCs w:val="22"/>
        </w:rPr>
        <w:t xml:space="preserve">he ALUMC Version 7 classification </w:t>
      </w:r>
      <w:r w:rsidR="008E3259">
        <w:rPr>
          <w:rFonts w:asciiTheme="minorHAnsi" w:hAnsiTheme="minorHAnsi"/>
          <w:sz w:val="22"/>
          <w:szCs w:val="22"/>
        </w:rPr>
        <w:t xml:space="preserve">were </w:t>
      </w:r>
      <w:r w:rsidR="00BE3C6C" w:rsidRPr="008E3259">
        <w:rPr>
          <w:rFonts w:asciiTheme="minorHAnsi" w:hAnsiTheme="minorHAnsi"/>
          <w:sz w:val="22"/>
          <w:szCs w:val="22"/>
        </w:rPr>
        <w:t xml:space="preserve">assigned to the </w:t>
      </w:r>
      <w:r w:rsidR="00370055" w:rsidRPr="008E3259">
        <w:rPr>
          <w:rFonts w:asciiTheme="minorHAnsi" w:hAnsiTheme="minorHAnsi"/>
          <w:sz w:val="22"/>
          <w:szCs w:val="22"/>
        </w:rPr>
        <w:t>SPREAD II</w:t>
      </w:r>
      <w:r w:rsidR="00BE3C6C" w:rsidRPr="008E3259">
        <w:rPr>
          <w:rFonts w:asciiTheme="minorHAnsi" w:hAnsiTheme="minorHAnsi"/>
          <w:sz w:val="22"/>
          <w:szCs w:val="22"/>
        </w:rPr>
        <w:t xml:space="preserve"> map unit, ‘Other non-cereal crops’. </w:t>
      </w:r>
      <w:r w:rsidR="008E3259">
        <w:rPr>
          <w:rFonts w:asciiTheme="minorHAnsi" w:hAnsiTheme="minorHAnsi"/>
          <w:sz w:val="22"/>
          <w:szCs w:val="22"/>
        </w:rPr>
        <w:t>I</w:t>
      </w:r>
      <w:r w:rsidR="008E3259" w:rsidRPr="008E3259">
        <w:rPr>
          <w:rFonts w:asciiTheme="minorHAnsi" w:hAnsiTheme="minorHAnsi"/>
          <w:sz w:val="22"/>
          <w:szCs w:val="22"/>
        </w:rPr>
        <w:t xml:space="preserve">n the Version 4 NLUM </w:t>
      </w:r>
      <w:r w:rsidR="008E3259">
        <w:rPr>
          <w:rFonts w:asciiTheme="minorHAnsi" w:hAnsiTheme="minorHAnsi"/>
          <w:sz w:val="22"/>
          <w:szCs w:val="22"/>
        </w:rPr>
        <w:t>t</w:t>
      </w:r>
      <w:r w:rsidR="00BE3C6C" w:rsidRPr="008E3259">
        <w:rPr>
          <w:rFonts w:asciiTheme="minorHAnsi" w:hAnsiTheme="minorHAnsi"/>
          <w:sz w:val="22"/>
          <w:szCs w:val="22"/>
        </w:rPr>
        <w:t xml:space="preserve">his map unit </w:t>
      </w:r>
      <w:r w:rsidR="008E3259">
        <w:rPr>
          <w:rFonts w:asciiTheme="minorHAnsi" w:hAnsiTheme="minorHAnsi"/>
          <w:sz w:val="22"/>
          <w:szCs w:val="22"/>
        </w:rPr>
        <w:t>was</w:t>
      </w:r>
      <w:r w:rsidR="00BE3C6C" w:rsidRPr="008E3259">
        <w:rPr>
          <w:rFonts w:asciiTheme="minorHAnsi" w:hAnsiTheme="minorHAnsi"/>
          <w:sz w:val="22"/>
          <w:szCs w:val="22"/>
        </w:rPr>
        <w:t xml:space="preserve"> classified as </w:t>
      </w:r>
      <w:r w:rsidR="008E3259">
        <w:rPr>
          <w:rFonts w:asciiTheme="minorHAnsi" w:hAnsiTheme="minorHAnsi"/>
          <w:sz w:val="22"/>
          <w:szCs w:val="22"/>
        </w:rPr>
        <w:t>‘</w:t>
      </w:r>
      <w:r w:rsidR="00BE3C6C" w:rsidRPr="008E3259">
        <w:rPr>
          <w:rFonts w:asciiTheme="minorHAnsi" w:hAnsiTheme="minorHAnsi"/>
          <w:sz w:val="22"/>
          <w:szCs w:val="22"/>
        </w:rPr>
        <w:t xml:space="preserve">3.0.0 </w:t>
      </w:r>
      <w:r w:rsidR="008E3259" w:rsidRPr="008E3259">
        <w:rPr>
          <w:rFonts w:asciiTheme="minorHAnsi" w:hAnsiTheme="minorHAnsi"/>
          <w:sz w:val="22"/>
          <w:szCs w:val="22"/>
        </w:rPr>
        <w:t>Production from dryland agriculture and plantations’</w:t>
      </w:r>
      <w:r w:rsidR="008E3259">
        <w:rPr>
          <w:rFonts w:asciiTheme="minorHAnsi" w:hAnsiTheme="minorHAnsi"/>
          <w:sz w:val="22"/>
          <w:szCs w:val="22"/>
        </w:rPr>
        <w:t xml:space="preserve"> </w:t>
      </w:r>
      <w:r w:rsidR="00BE3C6C" w:rsidRPr="008E3259">
        <w:rPr>
          <w:rFonts w:asciiTheme="minorHAnsi" w:hAnsiTheme="minorHAnsi"/>
          <w:sz w:val="22"/>
          <w:szCs w:val="22"/>
        </w:rPr>
        <w:t xml:space="preserve">or </w:t>
      </w:r>
      <w:r w:rsidR="008E3259">
        <w:rPr>
          <w:rFonts w:asciiTheme="minorHAnsi" w:hAnsiTheme="minorHAnsi"/>
          <w:sz w:val="22"/>
          <w:szCs w:val="22"/>
        </w:rPr>
        <w:t>‘</w:t>
      </w:r>
      <w:r w:rsidR="00BE3C6C" w:rsidRPr="008E3259">
        <w:rPr>
          <w:rFonts w:asciiTheme="minorHAnsi" w:hAnsiTheme="minorHAnsi"/>
          <w:sz w:val="22"/>
          <w:szCs w:val="22"/>
        </w:rPr>
        <w:t xml:space="preserve">4.0.0 Production from irrigated agriculture and plantations’, depending on whether irrigated or not </w:t>
      </w:r>
      <w:r w:rsidR="008E3259">
        <w:rPr>
          <w:rFonts w:asciiTheme="minorHAnsi" w:hAnsiTheme="minorHAnsi"/>
          <w:sz w:val="22"/>
          <w:szCs w:val="22"/>
        </w:rPr>
        <w:t>(</w:t>
      </w:r>
      <w:r w:rsidR="00BE3C6C" w:rsidRPr="008E3259">
        <w:rPr>
          <w:rFonts w:asciiTheme="minorHAnsi" w:hAnsiTheme="minorHAnsi"/>
          <w:sz w:val="22"/>
          <w:szCs w:val="22"/>
        </w:rPr>
        <w:t xml:space="preserve">using Version 6 of the ALUMC). </w:t>
      </w:r>
      <w:r w:rsidR="008E3259">
        <w:rPr>
          <w:rFonts w:asciiTheme="minorHAnsi" w:hAnsiTheme="minorHAnsi"/>
          <w:sz w:val="22"/>
          <w:szCs w:val="22"/>
        </w:rPr>
        <w:t>R</w:t>
      </w:r>
      <w:r w:rsidR="00BE3C6C" w:rsidRPr="008E3259">
        <w:rPr>
          <w:rFonts w:asciiTheme="minorHAnsi" w:hAnsiTheme="minorHAnsi"/>
          <w:sz w:val="22"/>
          <w:szCs w:val="22"/>
        </w:rPr>
        <w:t xml:space="preserve">eclassifying </w:t>
      </w:r>
      <w:r w:rsidR="008E3259">
        <w:rPr>
          <w:rFonts w:asciiTheme="minorHAnsi" w:hAnsiTheme="minorHAnsi"/>
          <w:sz w:val="22"/>
          <w:szCs w:val="22"/>
        </w:rPr>
        <w:t>this map unit</w:t>
      </w:r>
      <w:r w:rsidR="008E3259" w:rsidRPr="008E3259">
        <w:rPr>
          <w:rFonts w:asciiTheme="minorHAnsi" w:hAnsiTheme="minorHAnsi"/>
          <w:sz w:val="22"/>
          <w:szCs w:val="22"/>
        </w:rPr>
        <w:t xml:space="preserve"> </w:t>
      </w:r>
      <w:r w:rsidR="00BE3C6C" w:rsidRPr="008E3259">
        <w:rPr>
          <w:rFonts w:asciiTheme="minorHAnsi" w:hAnsiTheme="minorHAnsi"/>
          <w:sz w:val="22"/>
          <w:szCs w:val="22"/>
        </w:rPr>
        <w:t xml:space="preserve">at the secondary or tertiary level of ALUMC </w:t>
      </w:r>
      <w:r w:rsidR="008E3259">
        <w:rPr>
          <w:rFonts w:asciiTheme="minorHAnsi" w:hAnsiTheme="minorHAnsi"/>
          <w:sz w:val="22"/>
          <w:szCs w:val="22"/>
        </w:rPr>
        <w:t xml:space="preserve">enables more precise alignment of </w:t>
      </w:r>
      <w:r w:rsidR="008E3259" w:rsidRPr="008E3259">
        <w:rPr>
          <w:rFonts w:asciiTheme="minorHAnsi" w:hAnsiTheme="minorHAnsi"/>
          <w:sz w:val="22"/>
          <w:szCs w:val="22"/>
        </w:rPr>
        <w:t xml:space="preserve">the Version 5 NLUM and </w:t>
      </w:r>
      <w:r w:rsidR="008E3259">
        <w:rPr>
          <w:rFonts w:asciiTheme="minorHAnsi" w:hAnsiTheme="minorHAnsi"/>
          <w:sz w:val="22"/>
          <w:szCs w:val="22"/>
        </w:rPr>
        <w:t xml:space="preserve">its </w:t>
      </w:r>
      <w:r w:rsidR="008E3259" w:rsidRPr="008E3259">
        <w:rPr>
          <w:rFonts w:asciiTheme="minorHAnsi" w:hAnsiTheme="minorHAnsi"/>
          <w:sz w:val="22"/>
          <w:szCs w:val="22"/>
        </w:rPr>
        <w:t>map products</w:t>
      </w:r>
      <w:r w:rsidR="008E3259">
        <w:rPr>
          <w:rFonts w:asciiTheme="minorHAnsi" w:hAnsiTheme="minorHAnsi"/>
          <w:sz w:val="22"/>
          <w:szCs w:val="22"/>
        </w:rPr>
        <w:t xml:space="preserve"> with </w:t>
      </w:r>
      <w:r w:rsidR="00BE3C6C" w:rsidRPr="008E3259">
        <w:rPr>
          <w:rFonts w:asciiTheme="minorHAnsi" w:hAnsiTheme="minorHAnsi"/>
          <w:sz w:val="22"/>
          <w:szCs w:val="22"/>
        </w:rPr>
        <w:t>CLUM data and map products.</w:t>
      </w:r>
    </w:p>
    <w:p w:rsidR="00647141" w:rsidRPr="00A03B8E" w:rsidRDefault="00647141">
      <w:pPr>
        <w:numPr>
          <w:ilvl w:val="0"/>
          <w:numId w:val="3"/>
        </w:numPr>
        <w:spacing w:after="200" w:line="276" w:lineRule="auto"/>
        <w:rPr>
          <w:rFonts w:asciiTheme="minorHAnsi" w:hAnsiTheme="minorHAnsi"/>
          <w:sz w:val="22"/>
          <w:szCs w:val="22"/>
        </w:rPr>
      </w:pPr>
      <w:r>
        <w:rPr>
          <w:rFonts w:asciiTheme="minorHAnsi" w:hAnsiTheme="minorHAnsi"/>
          <w:i/>
          <w:sz w:val="22"/>
          <w:szCs w:val="22"/>
        </w:rPr>
        <w:lastRenderedPageBreak/>
        <w:t>Vegetables</w:t>
      </w:r>
      <w:r>
        <w:rPr>
          <w:rFonts w:asciiTheme="minorHAnsi" w:hAnsiTheme="minorHAnsi"/>
          <w:i/>
          <w:sz w:val="22"/>
          <w:szCs w:val="22"/>
        </w:rPr>
        <w:br/>
      </w:r>
      <w:r w:rsidR="009E1593">
        <w:rPr>
          <w:rFonts w:asciiTheme="minorHAnsi" w:hAnsiTheme="minorHAnsi"/>
          <w:sz w:val="22"/>
          <w:szCs w:val="22"/>
        </w:rPr>
        <w:t>A</w:t>
      </w:r>
      <w:r w:rsidR="002255DC">
        <w:rPr>
          <w:rFonts w:asciiTheme="minorHAnsi" w:hAnsiTheme="minorHAnsi"/>
          <w:sz w:val="22"/>
          <w:szCs w:val="22"/>
        </w:rPr>
        <w:t>n additional step was used in calculating</w:t>
      </w:r>
      <w:r w:rsidR="00572C34">
        <w:rPr>
          <w:rFonts w:asciiTheme="minorHAnsi" w:hAnsiTheme="minorHAnsi"/>
          <w:sz w:val="22"/>
          <w:szCs w:val="22"/>
        </w:rPr>
        <w:t xml:space="preserve"> </w:t>
      </w:r>
      <w:r w:rsidR="002255DC">
        <w:rPr>
          <w:rFonts w:asciiTheme="minorHAnsi" w:hAnsiTheme="minorHAnsi"/>
          <w:sz w:val="22"/>
          <w:szCs w:val="22"/>
        </w:rPr>
        <w:t>the area constraints for vegetables</w:t>
      </w:r>
      <w:r w:rsidR="009E1593">
        <w:rPr>
          <w:rFonts w:asciiTheme="minorHAnsi" w:hAnsiTheme="minorHAnsi"/>
          <w:sz w:val="22"/>
          <w:szCs w:val="22"/>
        </w:rPr>
        <w:t xml:space="preserve"> for Version 5 NLUM (compared to Version 4 NLUM)</w:t>
      </w:r>
      <w:r w:rsidR="002255DC">
        <w:rPr>
          <w:rFonts w:asciiTheme="minorHAnsi" w:hAnsiTheme="minorHAnsi"/>
          <w:sz w:val="22"/>
          <w:szCs w:val="22"/>
        </w:rPr>
        <w:t xml:space="preserve">. </w:t>
      </w:r>
      <w:r w:rsidR="002E12D0">
        <w:rPr>
          <w:rFonts w:asciiTheme="minorHAnsi" w:hAnsiTheme="minorHAnsi"/>
          <w:sz w:val="22"/>
          <w:szCs w:val="22"/>
        </w:rPr>
        <w:t>P</w:t>
      </w:r>
      <w:r w:rsidR="002255DC">
        <w:rPr>
          <w:rFonts w:asciiTheme="minorHAnsi" w:hAnsiTheme="minorHAnsi"/>
          <w:sz w:val="22"/>
          <w:szCs w:val="22"/>
        </w:rPr>
        <w:t>reliminary vegetable area constraint</w:t>
      </w:r>
      <w:r w:rsidR="002E12D0">
        <w:rPr>
          <w:rFonts w:asciiTheme="minorHAnsi" w:hAnsiTheme="minorHAnsi"/>
          <w:sz w:val="22"/>
          <w:szCs w:val="22"/>
        </w:rPr>
        <w:t>s</w:t>
      </w:r>
      <w:r w:rsidR="002255DC">
        <w:rPr>
          <w:rFonts w:asciiTheme="minorHAnsi" w:hAnsiTheme="minorHAnsi"/>
          <w:sz w:val="22"/>
          <w:szCs w:val="22"/>
        </w:rPr>
        <w:t xml:space="preserve"> </w:t>
      </w:r>
      <w:r w:rsidR="00AB2D9D">
        <w:rPr>
          <w:rFonts w:asciiTheme="minorHAnsi" w:hAnsiTheme="minorHAnsi"/>
          <w:sz w:val="22"/>
          <w:szCs w:val="22"/>
        </w:rPr>
        <w:t>we</w:t>
      </w:r>
      <w:r w:rsidR="002E12D0">
        <w:rPr>
          <w:rFonts w:asciiTheme="minorHAnsi" w:hAnsiTheme="minorHAnsi"/>
          <w:sz w:val="22"/>
          <w:szCs w:val="22"/>
        </w:rPr>
        <w:t>re</w:t>
      </w:r>
      <w:r w:rsidR="002255DC">
        <w:rPr>
          <w:rFonts w:asciiTheme="minorHAnsi" w:hAnsiTheme="minorHAnsi"/>
          <w:sz w:val="22"/>
          <w:szCs w:val="22"/>
        </w:rPr>
        <w:t xml:space="preserve"> calculated by adding the area estimates </w:t>
      </w:r>
      <w:r w:rsidR="002E12D0">
        <w:rPr>
          <w:rFonts w:asciiTheme="minorHAnsi" w:hAnsiTheme="minorHAnsi"/>
          <w:sz w:val="22"/>
          <w:szCs w:val="22"/>
        </w:rPr>
        <w:t>for different vegetable types from</w:t>
      </w:r>
      <w:r w:rsidR="002255DC">
        <w:rPr>
          <w:rFonts w:asciiTheme="minorHAnsi" w:hAnsiTheme="minorHAnsi"/>
          <w:sz w:val="22"/>
          <w:szCs w:val="22"/>
        </w:rPr>
        <w:t xml:space="preserve"> the </w:t>
      </w:r>
      <w:r w:rsidR="00153D84">
        <w:rPr>
          <w:rFonts w:asciiTheme="minorHAnsi" w:hAnsiTheme="minorHAnsi"/>
          <w:sz w:val="22"/>
          <w:szCs w:val="22"/>
        </w:rPr>
        <w:t>2010</w:t>
      </w:r>
      <w:r w:rsidR="00117120">
        <w:rPr>
          <w:rFonts w:asciiTheme="minorHAnsi" w:hAnsiTheme="minorHAnsi"/>
          <w:sz w:val="22"/>
          <w:szCs w:val="22"/>
        </w:rPr>
        <w:t>–</w:t>
      </w:r>
      <w:r w:rsidR="00153D84">
        <w:rPr>
          <w:rFonts w:asciiTheme="minorHAnsi" w:hAnsiTheme="minorHAnsi"/>
          <w:sz w:val="22"/>
          <w:szCs w:val="22"/>
        </w:rPr>
        <w:t xml:space="preserve">11 </w:t>
      </w:r>
      <w:r w:rsidR="002255DC">
        <w:rPr>
          <w:rFonts w:asciiTheme="minorHAnsi" w:hAnsiTheme="minorHAnsi"/>
          <w:sz w:val="22"/>
          <w:szCs w:val="22"/>
        </w:rPr>
        <w:t>agricultural census and adjusting th</w:t>
      </w:r>
      <w:r w:rsidR="002E12D0">
        <w:rPr>
          <w:rFonts w:asciiTheme="minorHAnsi" w:hAnsiTheme="minorHAnsi"/>
          <w:sz w:val="22"/>
          <w:szCs w:val="22"/>
        </w:rPr>
        <w:t>e totals for multiple cropping. The additional step involve</w:t>
      </w:r>
      <w:r w:rsidR="00AB2D9D">
        <w:rPr>
          <w:rFonts w:asciiTheme="minorHAnsi" w:hAnsiTheme="minorHAnsi"/>
          <w:sz w:val="22"/>
          <w:szCs w:val="22"/>
        </w:rPr>
        <w:t>d</w:t>
      </w:r>
      <w:r w:rsidR="002E12D0">
        <w:rPr>
          <w:rFonts w:asciiTheme="minorHAnsi" w:hAnsiTheme="minorHAnsi"/>
          <w:sz w:val="22"/>
          <w:szCs w:val="22"/>
        </w:rPr>
        <w:t xml:space="preserve"> refining the preliminary </w:t>
      </w:r>
      <w:r w:rsidR="00AB2D9D">
        <w:rPr>
          <w:rFonts w:asciiTheme="minorHAnsi" w:hAnsiTheme="minorHAnsi"/>
          <w:sz w:val="22"/>
          <w:szCs w:val="22"/>
        </w:rPr>
        <w:t xml:space="preserve">area </w:t>
      </w:r>
      <w:r w:rsidR="002E12D0">
        <w:rPr>
          <w:rFonts w:asciiTheme="minorHAnsi" w:hAnsiTheme="minorHAnsi"/>
          <w:sz w:val="22"/>
          <w:szCs w:val="22"/>
        </w:rPr>
        <w:t>constraints</w:t>
      </w:r>
      <w:r w:rsidR="0083688B">
        <w:rPr>
          <w:rFonts w:asciiTheme="minorHAnsi" w:hAnsiTheme="minorHAnsi"/>
          <w:sz w:val="22"/>
          <w:szCs w:val="22"/>
        </w:rPr>
        <w:t xml:space="preserve"> to obtain final </w:t>
      </w:r>
      <w:r w:rsidR="00AB2D9D">
        <w:rPr>
          <w:rFonts w:asciiTheme="minorHAnsi" w:hAnsiTheme="minorHAnsi"/>
          <w:sz w:val="22"/>
          <w:szCs w:val="22"/>
        </w:rPr>
        <w:t xml:space="preserve">area </w:t>
      </w:r>
      <w:r w:rsidR="0083688B">
        <w:rPr>
          <w:rFonts w:asciiTheme="minorHAnsi" w:hAnsiTheme="minorHAnsi"/>
          <w:sz w:val="22"/>
          <w:szCs w:val="22"/>
        </w:rPr>
        <w:t>constraints</w:t>
      </w:r>
      <w:r w:rsidR="002E12D0">
        <w:rPr>
          <w:rFonts w:asciiTheme="minorHAnsi" w:hAnsiTheme="minorHAnsi"/>
          <w:sz w:val="22"/>
          <w:szCs w:val="22"/>
        </w:rPr>
        <w:t xml:space="preserve">. </w:t>
      </w:r>
      <w:r w:rsidR="003C0818">
        <w:rPr>
          <w:rFonts w:asciiTheme="minorHAnsi" w:hAnsiTheme="minorHAnsi"/>
          <w:sz w:val="22"/>
          <w:szCs w:val="22"/>
        </w:rPr>
        <w:t xml:space="preserve">The </w:t>
      </w:r>
      <w:r w:rsidR="006C7AF3">
        <w:rPr>
          <w:rFonts w:asciiTheme="minorHAnsi" w:hAnsiTheme="minorHAnsi"/>
          <w:sz w:val="22"/>
          <w:szCs w:val="22"/>
        </w:rPr>
        <w:t>refining process</w:t>
      </w:r>
      <w:r w:rsidR="003C0818">
        <w:rPr>
          <w:rFonts w:asciiTheme="minorHAnsi" w:hAnsiTheme="minorHAnsi"/>
          <w:sz w:val="22"/>
          <w:szCs w:val="22"/>
        </w:rPr>
        <w:t xml:space="preserve"> used</w:t>
      </w:r>
      <w:r w:rsidR="007D2F77">
        <w:rPr>
          <w:rFonts w:asciiTheme="minorHAnsi" w:hAnsiTheme="minorHAnsi"/>
          <w:sz w:val="22"/>
          <w:szCs w:val="22"/>
        </w:rPr>
        <w:t xml:space="preserve"> the</w:t>
      </w:r>
      <w:r w:rsidR="00461DE4" w:rsidRPr="00461DE4">
        <w:rPr>
          <w:rFonts w:asciiTheme="minorHAnsi" w:hAnsiTheme="minorHAnsi"/>
          <w:sz w:val="22"/>
          <w:szCs w:val="22"/>
        </w:rPr>
        <w:t xml:space="preserve"> irrigated vegetable area</w:t>
      </w:r>
      <w:r w:rsidR="009C6370">
        <w:rPr>
          <w:rFonts w:asciiTheme="minorHAnsi" w:hAnsiTheme="minorHAnsi"/>
          <w:sz w:val="22"/>
          <w:szCs w:val="22"/>
        </w:rPr>
        <w:t xml:space="preserve"> estimate</w:t>
      </w:r>
      <w:r w:rsidR="00461DE4" w:rsidRPr="00461DE4">
        <w:rPr>
          <w:rFonts w:asciiTheme="minorHAnsi" w:hAnsiTheme="minorHAnsi"/>
          <w:sz w:val="22"/>
          <w:szCs w:val="22"/>
        </w:rPr>
        <w:t>s</w:t>
      </w:r>
      <w:r w:rsidR="007D2F77">
        <w:rPr>
          <w:rFonts w:asciiTheme="minorHAnsi" w:hAnsiTheme="minorHAnsi"/>
          <w:sz w:val="22"/>
          <w:szCs w:val="22"/>
        </w:rPr>
        <w:t xml:space="preserve"> reported in the agricultural census</w:t>
      </w:r>
      <w:r w:rsidR="003C0818">
        <w:rPr>
          <w:rFonts w:asciiTheme="minorHAnsi" w:hAnsiTheme="minorHAnsi"/>
          <w:sz w:val="22"/>
          <w:szCs w:val="22"/>
        </w:rPr>
        <w:t xml:space="preserve"> </w:t>
      </w:r>
      <w:r w:rsidR="00930A70">
        <w:rPr>
          <w:rFonts w:asciiTheme="minorHAnsi" w:hAnsiTheme="minorHAnsi"/>
          <w:sz w:val="22"/>
          <w:szCs w:val="22"/>
        </w:rPr>
        <w:t>to ensure</w:t>
      </w:r>
      <w:r w:rsidR="00B92614">
        <w:rPr>
          <w:rFonts w:asciiTheme="minorHAnsi" w:hAnsiTheme="minorHAnsi"/>
          <w:sz w:val="22"/>
          <w:szCs w:val="22"/>
        </w:rPr>
        <w:t xml:space="preserve"> that</w:t>
      </w:r>
      <w:r w:rsidR="00461DE4" w:rsidRPr="00461DE4">
        <w:rPr>
          <w:rFonts w:asciiTheme="minorHAnsi" w:hAnsiTheme="minorHAnsi"/>
          <w:sz w:val="22"/>
          <w:szCs w:val="22"/>
        </w:rPr>
        <w:t xml:space="preserve"> the </w:t>
      </w:r>
      <w:r w:rsidR="00FF31E1">
        <w:rPr>
          <w:rFonts w:asciiTheme="minorHAnsi" w:hAnsiTheme="minorHAnsi"/>
          <w:sz w:val="22"/>
          <w:szCs w:val="22"/>
        </w:rPr>
        <w:t xml:space="preserve">final </w:t>
      </w:r>
      <w:r w:rsidR="00461DE4" w:rsidRPr="00461DE4">
        <w:rPr>
          <w:rFonts w:asciiTheme="minorHAnsi" w:hAnsiTheme="minorHAnsi"/>
          <w:sz w:val="22"/>
          <w:szCs w:val="22"/>
        </w:rPr>
        <w:t>vegetable area</w:t>
      </w:r>
      <w:r w:rsidR="009C6370">
        <w:rPr>
          <w:rFonts w:asciiTheme="minorHAnsi" w:hAnsiTheme="minorHAnsi"/>
          <w:sz w:val="22"/>
          <w:szCs w:val="22"/>
        </w:rPr>
        <w:t xml:space="preserve"> </w:t>
      </w:r>
      <w:r w:rsidR="006C7AF3">
        <w:rPr>
          <w:rFonts w:asciiTheme="minorHAnsi" w:hAnsiTheme="minorHAnsi"/>
          <w:sz w:val="22"/>
          <w:szCs w:val="22"/>
        </w:rPr>
        <w:t>constraint</w:t>
      </w:r>
      <w:r w:rsidR="009C6370">
        <w:rPr>
          <w:rFonts w:asciiTheme="minorHAnsi" w:hAnsiTheme="minorHAnsi"/>
          <w:sz w:val="22"/>
          <w:szCs w:val="22"/>
        </w:rPr>
        <w:t xml:space="preserve"> for e</w:t>
      </w:r>
      <w:r w:rsidR="00461DE4" w:rsidRPr="00461DE4">
        <w:rPr>
          <w:rFonts w:asciiTheme="minorHAnsi" w:hAnsiTheme="minorHAnsi"/>
          <w:sz w:val="22"/>
          <w:szCs w:val="22"/>
        </w:rPr>
        <w:t>ach SLA was</w:t>
      </w:r>
      <w:r w:rsidR="00B92614">
        <w:rPr>
          <w:rFonts w:asciiTheme="minorHAnsi" w:hAnsiTheme="minorHAnsi"/>
          <w:sz w:val="22"/>
          <w:szCs w:val="22"/>
        </w:rPr>
        <w:t xml:space="preserve"> no</w:t>
      </w:r>
      <w:r w:rsidR="00461DE4" w:rsidRPr="00461DE4">
        <w:rPr>
          <w:rFonts w:asciiTheme="minorHAnsi" w:hAnsiTheme="minorHAnsi"/>
          <w:sz w:val="22"/>
          <w:szCs w:val="22"/>
        </w:rPr>
        <w:t xml:space="preserve"> less than the area of irrigated vegetables</w:t>
      </w:r>
      <w:r w:rsidR="006C7AF3">
        <w:rPr>
          <w:rFonts w:asciiTheme="minorHAnsi" w:hAnsiTheme="minorHAnsi"/>
          <w:sz w:val="22"/>
          <w:szCs w:val="22"/>
        </w:rPr>
        <w:t xml:space="preserve"> reported in the census</w:t>
      </w:r>
      <w:r w:rsidR="009E1593">
        <w:rPr>
          <w:rFonts w:asciiTheme="minorHAnsi" w:hAnsiTheme="minorHAnsi"/>
          <w:sz w:val="22"/>
          <w:szCs w:val="22"/>
        </w:rPr>
        <w:t>. T</w:t>
      </w:r>
      <w:r w:rsidR="003F5BDC">
        <w:rPr>
          <w:rFonts w:asciiTheme="minorHAnsi" w:hAnsiTheme="minorHAnsi"/>
          <w:sz w:val="22"/>
          <w:szCs w:val="22"/>
        </w:rPr>
        <w:t>he</w:t>
      </w:r>
      <w:r w:rsidR="009E1593">
        <w:rPr>
          <w:rFonts w:asciiTheme="minorHAnsi" w:hAnsiTheme="minorHAnsi"/>
          <w:sz w:val="22"/>
          <w:szCs w:val="22"/>
        </w:rPr>
        <w:t xml:space="preserve"> </w:t>
      </w:r>
      <w:r w:rsidR="003F5BDC">
        <w:rPr>
          <w:rFonts w:asciiTheme="minorHAnsi" w:hAnsiTheme="minorHAnsi"/>
          <w:sz w:val="22"/>
          <w:szCs w:val="22"/>
        </w:rPr>
        <w:t>final vegetable area</w:t>
      </w:r>
      <w:r w:rsidR="00087793">
        <w:rPr>
          <w:rFonts w:asciiTheme="minorHAnsi" w:hAnsiTheme="minorHAnsi"/>
          <w:sz w:val="22"/>
          <w:szCs w:val="22"/>
        </w:rPr>
        <w:t xml:space="preserve"> </w:t>
      </w:r>
      <w:r w:rsidR="006C7AF3">
        <w:rPr>
          <w:rFonts w:asciiTheme="minorHAnsi" w:hAnsiTheme="minorHAnsi"/>
          <w:sz w:val="22"/>
          <w:szCs w:val="22"/>
        </w:rPr>
        <w:t>constraint</w:t>
      </w:r>
      <w:r w:rsidR="003F5BDC">
        <w:rPr>
          <w:rFonts w:asciiTheme="minorHAnsi" w:hAnsiTheme="minorHAnsi"/>
          <w:sz w:val="22"/>
          <w:szCs w:val="22"/>
        </w:rPr>
        <w:t xml:space="preserve"> for each SLA </w:t>
      </w:r>
      <w:r w:rsidR="009E1593">
        <w:rPr>
          <w:rFonts w:asciiTheme="minorHAnsi" w:hAnsiTheme="minorHAnsi"/>
          <w:sz w:val="22"/>
          <w:szCs w:val="22"/>
        </w:rPr>
        <w:t xml:space="preserve">was set </w:t>
      </w:r>
      <w:r w:rsidR="003F5BDC">
        <w:rPr>
          <w:rFonts w:asciiTheme="minorHAnsi" w:hAnsiTheme="minorHAnsi"/>
          <w:sz w:val="22"/>
          <w:szCs w:val="22"/>
        </w:rPr>
        <w:t xml:space="preserve">to whichever was the greater of the irrigated area and the </w:t>
      </w:r>
      <w:r w:rsidR="006C7AF3">
        <w:rPr>
          <w:rFonts w:asciiTheme="minorHAnsi" w:hAnsiTheme="minorHAnsi"/>
          <w:sz w:val="22"/>
          <w:szCs w:val="22"/>
        </w:rPr>
        <w:t>preliminary area constraint</w:t>
      </w:r>
      <w:r w:rsidR="00B92614">
        <w:rPr>
          <w:rFonts w:asciiTheme="minorHAnsi" w:hAnsiTheme="minorHAnsi"/>
          <w:sz w:val="22"/>
          <w:szCs w:val="22"/>
        </w:rPr>
        <w:t xml:space="preserve">. This </w:t>
      </w:r>
      <w:r w:rsidR="00AB2D9D">
        <w:rPr>
          <w:rFonts w:asciiTheme="minorHAnsi" w:hAnsiTheme="minorHAnsi"/>
          <w:sz w:val="22"/>
          <w:szCs w:val="22"/>
        </w:rPr>
        <w:t>refining process</w:t>
      </w:r>
      <w:r w:rsidR="00461DE4" w:rsidRPr="00461DE4">
        <w:rPr>
          <w:rFonts w:asciiTheme="minorHAnsi" w:hAnsiTheme="minorHAnsi"/>
          <w:sz w:val="22"/>
          <w:szCs w:val="22"/>
        </w:rPr>
        <w:t xml:space="preserve"> </w:t>
      </w:r>
      <w:r w:rsidR="00AB2D9D">
        <w:rPr>
          <w:rFonts w:asciiTheme="minorHAnsi" w:hAnsiTheme="minorHAnsi"/>
          <w:sz w:val="22"/>
          <w:szCs w:val="22"/>
        </w:rPr>
        <w:t>was</w:t>
      </w:r>
      <w:r w:rsidR="00B92614">
        <w:rPr>
          <w:rFonts w:asciiTheme="minorHAnsi" w:hAnsiTheme="minorHAnsi"/>
          <w:sz w:val="22"/>
          <w:szCs w:val="22"/>
        </w:rPr>
        <w:t xml:space="preserve"> </w:t>
      </w:r>
      <w:r w:rsidR="00AB2D9D">
        <w:rPr>
          <w:rFonts w:asciiTheme="minorHAnsi" w:hAnsiTheme="minorHAnsi"/>
          <w:sz w:val="22"/>
          <w:szCs w:val="22"/>
        </w:rPr>
        <w:t>used</w:t>
      </w:r>
      <w:r w:rsidR="00B92614">
        <w:rPr>
          <w:rFonts w:asciiTheme="minorHAnsi" w:hAnsiTheme="minorHAnsi"/>
          <w:sz w:val="22"/>
          <w:szCs w:val="22"/>
        </w:rPr>
        <w:t xml:space="preserve"> in the construction of all </w:t>
      </w:r>
      <w:r w:rsidR="00AB2D9D">
        <w:rPr>
          <w:rFonts w:asciiTheme="minorHAnsi" w:hAnsiTheme="minorHAnsi"/>
          <w:sz w:val="22"/>
          <w:szCs w:val="22"/>
        </w:rPr>
        <w:t xml:space="preserve">published </w:t>
      </w:r>
      <w:r w:rsidR="00B92614">
        <w:rPr>
          <w:rFonts w:asciiTheme="minorHAnsi" w:hAnsiTheme="minorHAnsi"/>
          <w:sz w:val="22"/>
          <w:szCs w:val="22"/>
        </w:rPr>
        <w:t xml:space="preserve">national scale land use maps </w:t>
      </w:r>
      <w:r w:rsidR="00AB2D9D">
        <w:rPr>
          <w:rFonts w:asciiTheme="minorHAnsi" w:hAnsiTheme="minorHAnsi"/>
          <w:sz w:val="22"/>
          <w:szCs w:val="22"/>
        </w:rPr>
        <w:t xml:space="preserve">prior to the Version 4 NLUM but was omitted in </w:t>
      </w:r>
      <w:r w:rsidR="00B92614">
        <w:rPr>
          <w:rFonts w:asciiTheme="minorHAnsi" w:hAnsiTheme="minorHAnsi"/>
          <w:sz w:val="22"/>
          <w:szCs w:val="22"/>
        </w:rPr>
        <w:t xml:space="preserve">the construction of the Version 4 NLUM </w:t>
      </w:r>
      <w:r w:rsidR="00461DE4" w:rsidRPr="00461DE4">
        <w:rPr>
          <w:rFonts w:asciiTheme="minorHAnsi" w:hAnsiTheme="minorHAnsi"/>
          <w:sz w:val="22"/>
          <w:szCs w:val="22"/>
        </w:rPr>
        <w:t xml:space="preserve">because the irrigated area </w:t>
      </w:r>
      <w:r w:rsidR="00B92614">
        <w:rPr>
          <w:rFonts w:asciiTheme="minorHAnsi" w:hAnsiTheme="minorHAnsi"/>
          <w:sz w:val="22"/>
          <w:szCs w:val="22"/>
        </w:rPr>
        <w:t>estimates</w:t>
      </w:r>
      <w:r w:rsidR="00461DE4" w:rsidRPr="00461DE4">
        <w:rPr>
          <w:rFonts w:asciiTheme="minorHAnsi" w:hAnsiTheme="minorHAnsi"/>
          <w:sz w:val="22"/>
          <w:szCs w:val="22"/>
        </w:rPr>
        <w:t xml:space="preserve"> </w:t>
      </w:r>
      <w:r w:rsidR="00B92614">
        <w:rPr>
          <w:rFonts w:asciiTheme="minorHAnsi" w:hAnsiTheme="minorHAnsi"/>
          <w:sz w:val="22"/>
          <w:szCs w:val="22"/>
        </w:rPr>
        <w:t>available from the 2005</w:t>
      </w:r>
      <w:r w:rsidR="00117120">
        <w:rPr>
          <w:rFonts w:asciiTheme="minorHAnsi" w:hAnsiTheme="minorHAnsi"/>
          <w:sz w:val="22"/>
          <w:szCs w:val="22"/>
        </w:rPr>
        <w:t>–</w:t>
      </w:r>
      <w:r w:rsidR="00461DE4" w:rsidRPr="00461DE4">
        <w:rPr>
          <w:rFonts w:asciiTheme="minorHAnsi" w:hAnsiTheme="minorHAnsi"/>
          <w:sz w:val="22"/>
          <w:szCs w:val="22"/>
        </w:rPr>
        <w:t>06</w:t>
      </w:r>
      <w:r w:rsidR="00B92614">
        <w:rPr>
          <w:rFonts w:asciiTheme="minorHAnsi" w:hAnsiTheme="minorHAnsi"/>
          <w:sz w:val="22"/>
          <w:szCs w:val="22"/>
        </w:rPr>
        <w:t xml:space="preserve"> agricultural census were reported</w:t>
      </w:r>
      <w:r w:rsidR="00461DE4" w:rsidRPr="00461DE4">
        <w:rPr>
          <w:rFonts w:asciiTheme="minorHAnsi" w:hAnsiTheme="minorHAnsi"/>
          <w:sz w:val="22"/>
          <w:szCs w:val="22"/>
        </w:rPr>
        <w:t xml:space="preserve"> at SD level.</w:t>
      </w:r>
    </w:p>
    <w:p w:rsidR="00607064" w:rsidRDefault="00461DE4">
      <w:pPr>
        <w:numPr>
          <w:ilvl w:val="0"/>
          <w:numId w:val="3"/>
        </w:numPr>
        <w:spacing w:after="200" w:line="276" w:lineRule="auto"/>
        <w:rPr>
          <w:rFonts w:asciiTheme="minorHAnsi" w:hAnsiTheme="minorHAnsi"/>
          <w:sz w:val="22"/>
          <w:szCs w:val="22"/>
        </w:rPr>
      </w:pPr>
      <w:r w:rsidRPr="00461DE4">
        <w:rPr>
          <w:rFonts w:asciiTheme="minorHAnsi" w:hAnsiTheme="minorHAnsi"/>
          <w:i/>
          <w:sz w:val="22"/>
          <w:szCs w:val="22"/>
        </w:rPr>
        <w:t>Alignment with CLUM data</w:t>
      </w:r>
      <w:r w:rsidR="00F67DBD">
        <w:rPr>
          <w:rFonts w:asciiTheme="minorHAnsi" w:hAnsiTheme="minorHAnsi"/>
          <w:sz w:val="22"/>
          <w:szCs w:val="22"/>
        </w:rPr>
        <w:br/>
      </w:r>
      <w:r w:rsidR="00BE3C6C" w:rsidRPr="00BE3C6C">
        <w:rPr>
          <w:rFonts w:asciiTheme="minorHAnsi" w:hAnsiTheme="minorHAnsi"/>
          <w:sz w:val="22"/>
          <w:szCs w:val="22"/>
        </w:rPr>
        <w:t xml:space="preserve">Minor changes were made to the structure of the VAT of the categorical summary land use map and to the columns in it that define the land use according to the ALUMC Version 7. These changes were made so that the Version 5 NLUM </w:t>
      </w:r>
      <w:r w:rsidR="00C060C7">
        <w:rPr>
          <w:rFonts w:asciiTheme="minorHAnsi" w:hAnsiTheme="minorHAnsi"/>
          <w:sz w:val="22"/>
          <w:szCs w:val="22"/>
        </w:rPr>
        <w:t xml:space="preserve">can be used more easily to make map products </w:t>
      </w:r>
      <w:r w:rsidR="009E1593">
        <w:rPr>
          <w:rFonts w:asciiTheme="minorHAnsi" w:hAnsiTheme="minorHAnsi"/>
          <w:sz w:val="22"/>
          <w:szCs w:val="22"/>
        </w:rPr>
        <w:t xml:space="preserve">that </w:t>
      </w:r>
      <w:r w:rsidR="00BE3C6C" w:rsidRPr="00BE3C6C">
        <w:rPr>
          <w:rFonts w:asciiTheme="minorHAnsi" w:hAnsiTheme="minorHAnsi"/>
          <w:sz w:val="22"/>
          <w:szCs w:val="22"/>
        </w:rPr>
        <w:t xml:space="preserve">align with CLUM data and map products. The columns that define the land use according to the ALUMC Version 7 have been moved </w:t>
      </w:r>
      <w:r w:rsidR="009E1593">
        <w:rPr>
          <w:rFonts w:asciiTheme="minorHAnsi" w:hAnsiTheme="minorHAnsi"/>
          <w:sz w:val="22"/>
          <w:szCs w:val="22"/>
        </w:rPr>
        <w:t>to be</w:t>
      </w:r>
      <w:r w:rsidR="00BE3C6C" w:rsidRPr="00BE3C6C">
        <w:rPr>
          <w:rFonts w:asciiTheme="minorHAnsi" w:hAnsiTheme="minorHAnsi"/>
          <w:sz w:val="22"/>
          <w:szCs w:val="22"/>
        </w:rPr>
        <w:t xml:space="preserve"> adjacent to the </w:t>
      </w:r>
      <w:r w:rsidR="00BE3C6C" w:rsidRPr="00BE3C6C">
        <w:rPr>
          <w:rFonts w:asciiTheme="minorHAnsi" w:hAnsiTheme="minorHAnsi"/>
          <w:i/>
          <w:sz w:val="22"/>
          <w:szCs w:val="22"/>
        </w:rPr>
        <w:t>value</w:t>
      </w:r>
      <w:r w:rsidR="00BE3C6C" w:rsidRPr="00BE3C6C">
        <w:rPr>
          <w:rFonts w:asciiTheme="minorHAnsi" w:hAnsiTheme="minorHAnsi"/>
          <w:sz w:val="22"/>
          <w:szCs w:val="22"/>
        </w:rPr>
        <w:t xml:space="preserve"> and </w:t>
      </w:r>
      <w:r w:rsidR="00BE3C6C" w:rsidRPr="00BE3C6C">
        <w:rPr>
          <w:rFonts w:asciiTheme="minorHAnsi" w:hAnsiTheme="minorHAnsi"/>
          <w:i/>
          <w:sz w:val="22"/>
          <w:szCs w:val="22"/>
        </w:rPr>
        <w:t>count</w:t>
      </w:r>
      <w:r w:rsidR="00BE3C6C" w:rsidRPr="00BE3C6C">
        <w:rPr>
          <w:rFonts w:asciiTheme="minorHAnsi" w:hAnsiTheme="minorHAnsi"/>
          <w:sz w:val="22"/>
          <w:szCs w:val="22"/>
        </w:rPr>
        <w:t xml:space="preserve"> columns. Further, the columns that constitute the land use layer have been changed. The </w:t>
      </w:r>
      <w:r w:rsidR="00BE3C6C" w:rsidRPr="00BE3C6C">
        <w:rPr>
          <w:rFonts w:asciiTheme="minorHAnsi" w:hAnsiTheme="minorHAnsi"/>
          <w:i/>
          <w:sz w:val="22"/>
          <w:szCs w:val="22"/>
        </w:rPr>
        <w:t>lu_code</w:t>
      </w:r>
      <w:r w:rsidR="00BE3C6C" w:rsidRPr="00BE3C6C">
        <w:rPr>
          <w:rFonts w:asciiTheme="minorHAnsi" w:hAnsiTheme="minorHAnsi"/>
          <w:sz w:val="22"/>
          <w:szCs w:val="22"/>
        </w:rPr>
        <w:t xml:space="preserve"> column has been renamed </w:t>
      </w:r>
      <w:r w:rsidR="00BE3C6C" w:rsidRPr="00BE3C6C">
        <w:rPr>
          <w:rFonts w:asciiTheme="minorHAnsi" w:hAnsiTheme="minorHAnsi"/>
          <w:i/>
          <w:sz w:val="22"/>
          <w:szCs w:val="22"/>
        </w:rPr>
        <w:t>lu_codev7n</w:t>
      </w:r>
      <w:r w:rsidR="00BE3C6C" w:rsidRPr="00BE3C6C">
        <w:rPr>
          <w:rFonts w:asciiTheme="minorHAnsi" w:hAnsiTheme="minorHAnsi"/>
          <w:sz w:val="22"/>
          <w:szCs w:val="22"/>
        </w:rPr>
        <w:t xml:space="preserve">. The </w:t>
      </w:r>
      <w:r w:rsidR="00BE3C6C" w:rsidRPr="00BE3C6C">
        <w:rPr>
          <w:rFonts w:asciiTheme="minorHAnsi" w:hAnsiTheme="minorHAnsi"/>
          <w:i/>
          <w:sz w:val="22"/>
          <w:szCs w:val="22"/>
        </w:rPr>
        <w:t>t-code</w:t>
      </w:r>
      <w:r w:rsidR="00BE3C6C" w:rsidRPr="00BE3C6C">
        <w:rPr>
          <w:rFonts w:asciiTheme="minorHAnsi" w:hAnsiTheme="minorHAnsi"/>
          <w:sz w:val="22"/>
          <w:szCs w:val="22"/>
        </w:rPr>
        <w:t xml:space="preserve"> column has been renamed </w:t>
      </w:r>
      <w:r w:rsidR="00BE3C6C" w:rsidRPr="00BE3C6C">
        <w:rPr>
          <w:rFonts w:asciiTheme="minorHAnsi" w:hAnsiTheme="minorHAnsi"/>
          <w:i/>
          <w:sz w:val="22"/>
          <w:szCs w:val="22"/>
        </w:rPr>
        <w:t>lu_codev7</w:t>
      </w:r>
      <w:r w:rsidR="000A1C78">
        <w:rPr>
          <w:rFonts w:asciiTheme="minorHAnsi" w:hAnsiTheme="minorHAnsi"/>
          <w:sz w:val="22"/>
          <w:szCs w:val="22"/>
        </w:rPr>
        <w:t>,</w:t>
      </w:r>
      <w:r w:rsidR="00BE3C6C" w:rsidRPr="00BE3C6C">
        <w:rPr>
          <w:rFonts w:asciiTheme="minorHAnsi" w:hAnsiTheme="minorHAnsi"/>
          <w:sz w:val="22"/>
          <w:szCs w:val="22"/>
        </w:rPr>
        <w:t xml:space="preserve"> placed next to the </w:t>
      </w:r>
      <w:r w:rsidR="00BE3C6C" w:rsidRPr="00BE3C6C">
        <w:rPr>
          <w:rFonts w:asciiTheme="minorHAnsi" w:hAnsiTheme="minorHAnsi"/>
          <w:i/>
          <w:sz w:val="22"/>
          <w:szCs w:val="22"/>
        </w:rPr>
        <w:t>lu_codev7n</w:t>
      </w:r>
      <w:r w:rsidR="00BE3C6C" w:rsidRPr="00BE3C6C">
        <w:rPr>
          <w:rFonts w:asciiTheme="minorHAnsi" w:hAnsiTheme="minorHAnsi"/>
          <w:sz w:val="22"/>
          <w:szCs w:val="22"/>
        </w:rPr>
        <w:t xml:space="preserve"> column</w:t>
      </w:r>
      <w:r w:rsidR="000A1C78">
        <w:rPr>
          <w:rFonts w:asciiTheme="minorHAnsi" w:hAnsiTheme="minorHAnsi"/>
          <w:sz w:val="22"/>
          <w:szCs w:val="22"/>
        </w:rPr>
        <w:t xml:space="preserve"> </w:t>
      </w:r>
      <w:r w:rsidR="00BE3C6C" w:rsidRPr="00BE3C6C">
        <w:rPr>
          <w:rFonts w:asciiTheme="minorHAnsi" w:hAnsiTheme="minorHAnsi"/>
          <w:sz w:val="22"/>
          <w:szCs w:val="22"/>
        </w:rPr>
        <w:t xml:space="preserve">and fully populated </w:t>
      </w:r>
      <w:r w:rsidR="00C060C7">
        <w:rPr>
          <w:rFonts w:asciiTheme="minorHAnsi" w:hAnsiTheme="minorHAnsi"/>
          <w:sz w:val="22"/>
          <w:szCs w:val="22"/>
        </w:rPr>
        <w:t xml:space="preserve">so it </w:t>
      </w:r>
      <w:r w:rsidR="00BE3C6C" w:rsidRPr="00BE3C6C">
        <w:rPr>
          <w:rFonts w:asciiTheme="minorHAnsi" w:hAnsiTheme="minorHAnsi"/>
          <w:sz w:val="22"/>
          <w:szCs w:val="22"/>
        </w:rPr>
        <w:t xml:space="preserve">no longer </w:t>
      </w:r>
      <w:r w:rsidR="00C060C7">
        <w:rPr>
          <w:rFonts w:asciiTheme="minorHAnsi" w:hAnsiTheme="minorHAnsi"/>
          <w:sz w:val="22"/>
          <w:szCs w:val="22"/>
        </w:rPr>
        <w:t>contains</w:t>
      </w:r>
      <w:r w:rsidR="00BE3C6C" w:rsidRPr="00BE3C6C">
        <w:rPr>
          <w:rFonts w:asciiTheme="minorHAnsi" w:hAnsiTheme="minorHAnsi"/>
          <w:sz w:val="22"/>
          <w:szCs w:val="22"/>
        </w:rPr>
        <w:t xml:space="preserve"> any empty strings. The </w:t>
      </w:r>
      <w:r w:rsidR="00BE3C6C" w:rsidRPr="00BE3C6C">
        <w:rPr>
          <w:rFonts w:asciiTheme="minorHAnsi" w:hAnsiTheme="minorHAnsi"/>
          <w:i/>
          <w:sz w:val="22"/>
          <w:szCs w:val="22"/>
        </w:rPr>
        <w:t>lu_desc</w:t>
      </w:r>
      <w:r w:rsidR="00BE3C6C" w:rsidRPr="00BE3C6C">
        <w:rPr>
          <w:rFonts w:asciiTheme="minorHAnsi" w:hAnsiTheme="minorHAnsi"/>
          <w:sz w:val="22"/>
          <w:szCs w:val="22"/>
        </w:rPr>
        <w:t xml:space="preserve">, </w:t>
      </w:r>
      <w:r w:rsidR="00BE3C6C" w:rsidRPr="00BE3C6C">
        <w:rPr>
          <w:rFonts w:asciiTheme="minorHAnsi" w:hAnsiTheme="minorHAnsi"/>
          <w:i/>
          <w:sz w:val="22"/>
          <w:szCs w:val="22"/>
        </w:rPr>
        <w:t>lu_desc2</w:t>
      </w:r>
      <w:r w:rsidR="00BE3C6C" w:rsidRPr="00BE3C6C">
        <w:rPr>
          <w:rFonts w:asciiTheme="minorHAnsi" w:hAnsiTheme="minorHAnsi"/>
          <w:sz w:val="22"/>
          <w:szCs w:val="22"/>
        </w:rPr>
        <w:t xml:space="preserve"> and </w:t>
      </w:r>
      <w:r w:rsidR="00BE3C6C" w:rsidRPr="00A7095D">
        <w:rPr>
          <w:rFonts w:asciiTheme="minorHAnsi" w:hAnsiTheme="minorHAnsi"/>
          <w:i/>
          <w:sz w:val="22"/>
          <w:szCs w:val="22"/>
        </w:rPr>
        <w:t>lu_desc3</w:t>
      </w:r>
      <w:r w:rsidR="00BE3C6C" w:rsidRPr="00A7095D">
        <w:rPr>
          <w:rFonts w:asciiTheme="minorHAnsi" w:hAnsiTheme="minorHAnsi"/>
          <w:sz w:val="22"/>
          <w:szCs w:val="22"/>
        </w:rPr>
        <w:t xml:space="preserve"> columns have been renamed </w:t>
      </w:r>
      <w:r w:rsidR="00BE3C6C" w:rsidRPr="00A7095D">
        <w:rPr>
          <w:rFonts w:asciiTheme="minorHAnsi" w:hAnsiTheme="minorHAnsi"/>
          <w:i/>
          <w:sz w:val="22"/>
          <w:szCs w:val="22"/>
        </w:rPr>
        <w:t>primary_v7</w:t>
      </w:r>
      <w:r w:rsidR="00BE3C6C" w:rsidRPr="00A7095D">
        <w:rPr>
          <w:rFonts w:asciiTheme="minorHAnsi" w:hAnsiTheme="minorHAnsi"/>
          <w:sz w:val="22"/>
          <w:szCs w:val="22"/>
        </w:rPr>
        <w:t xml:space="preserve">, </w:t>
      </w:r>
      <w:r w:rsidR="00BE3C6C" w:rsidRPr="00A7095D">
        <w:rPr>
          <w:rFonts w:asciiTheme="minorHAnsi" w:hAnsiTheme="minorHAnsi"/>
          <w:i/>
          <w:sz w:val="22"/>
          <w:szCs w:val="22"/>
        </w:rPr>
        <w:t>secondary_v7</w:t>
      </w:r>
      <w:r w:rsidR="00BE3C6C" w:rsidRPr="00A7095D">
        <w:rPr>
          <w:rFonts w:asciiTheme="minorHAnsi" w:hAnsiTheme="minorHAnsi"/>
          <w:sz w:val="22"/>
          <w:szCs w:val="22"/>
        </w:rPr>
        <w:t xml:space="preserve"> and </w:t>
      </w:r>
      <w:r w:rsidR="00BE3C6C" w:rsidRPr="00A7095D">
        <w:rPr>
          <w:rFonts w:asciiTheme="minorHAnsi" w:hAnsiTheme="minorHAnsi"/>
          <w:i/>
          <w:sz w:val="22"/>
          <w:szCs w:val="22"/>
        </w:rPr>
        <w:t>tertiary_v7</w:t>
      </w:r>
      <w:r w:rsidR="00BE3C6C" w:rsidRPr="00A7095D">
        <w:rPr>
          <w:rFonts w:asciiTheme="minorHAnsi" w:hAnsiTheme="minorHAnsi"/>
          <w:sz w:val="22"/>
          <w:szCs w:val="22"/>
        </w:rPr>
        <w:t>, respectively</w:t>
      </w:r>
      <w:r w:rsidR="000A1C78" w:rsidRPr="00A7095D">
        <w:rPr>
          <w:rFonts w:asciiTheme="minorHAnsi" w:hAnsiTheme="minorHAnsi"/>
          <w:sz w:val="22"/>
          <w:szCs w:val="22"/>
        </w:rPr>
        <w:t xml:space="preserve">, </w:t>
      </w:r>
      <w:r w:rsidR="00BE3C6C" w:rsidRPr="00A7095D">
        <w:rPr>
          <w:rFonts w:asciiTheme="minorHAnsi" w:hAnsiTheme="minorHAnsi"/>
          <w:sz w:val="22"/>
          <w:szCs w:val="22"/>
        </w:rPr>
        <w:t xml:space="preserve">fully populated </w:t>
      </w:r>
      <w:r w:rsidR="00C060C7" w:rsidRPr="00A7095D">
        <w:rPr>
          <w:rFonts w:asciiTheme="minorHAnsi" w:hAnsiTheme="minorHAnsi"/>
          <w:sz w:val="22"/>
          <w:szCs w:val="22"/>
        </w:rPr>
        <w:t xml:space="preserve">so they </w:t>
      </w:r>
      <w:r w:rsidR="00BE3C6C" w:rsidRPr="00A7095D">
        <w:rPr>
          <w:rFonts w:asciiTheme="minorHAnsi" w:hAnsiTheme="minorHAnsi"/>
          <w:sz w:val="22"/>
          <w:szCs w:val="22"/>
        </w:rPr>
        <w:t>no longer contain any empty strings</w:t>
      </w:r>
      <w:r w:rsidR="000A1C78" w:rsidRPr="00A7095D">
        <w:rPr>
          <w:rFonts w:asciiTheme="minorHAnsi" w:hAnsiTheme="minorHAnsi"/>
          <w:sz w:val="22"/>
          <w:szCs w:val="22"/>
        </w:rPr>
        <w:t xml:space="preserve"> and</w:t>
      </w:r>
      <w:r w:rsidR="00BE3C6C" w:rsidRPr="00A7095D">
        <w:rPr>
          <w:rFonts w:asciiTheme="minorHAnsi" w:hAnsiTheme="minorHAnsi"/>
          <w:sz w:val="22"/>
          <w:szCs w:val="22"/>
        </w:rPr>
        <w:t xml:space="preserve"> their values now incorporate not only the ALUMC description but also have the ALUMC code prefixed to each description</w:t>
      </w:r>
      <w:r w:rsidR="000A1C78" w:rsidRPr="00A7095D">
        <w:rPr>
          <w:rFonts w:asciiTheme="minorHAnsi" w:hAnsiTheme="minorHAnsi"/>
          <w:sz w:val="22"/>
          <w:szCs w:val="22"/>
        </w:rPr>
        <w:t>.</w:t>
      </w:r>
      <w:r w:rsidR="00BE3C6C" w:rsidRPr="00A7095D">
        <w:rPr>
          <w:rFonts w:asciiTheme="minorHAnsi" w:hAnsiTheme="minorHAnsi"/>
          <w:sz w:val="22"/>
          <w:szCs w:val="22"/>
        </w:rPr>
        <w:t xml:space="preserve"> </w:t>
      </w:r>
      <w:r w:rsidR="000A1C78" w:rsidRPr="00A7095D">
        <w:rPr>
          <w:rFonts w:asciiTheme="minorHAnsi" w:hAnsiTheme="minorHAnsi"/>
          <w:sz w:val="22"/>
          <w:szCs w:val="22"/>
        </w:rPr>
        <w:t>T</w:t>
      </w:r>
      <w:r w:rsidR="00BE3C6C" w:rsidRPr="00A7095D">
        <w:rPr>
          <w:rFonts w:asciiTheme="minorHAnsi" w:hAnsiTheme="minorHAnsi"/>
          <w:sz w:val="22"/>
          <w:szCs w:val="22"/>
        </w:rPr>
        <w:t xml:space="preserve">hey have been placed next to the </w:t>
      </w:r>
      <w:r w:rsidR="00BE3C6C" w:rsidRPr="00A7095D">
        <w:rPr>
          <w:rFonts w:asciiTheme="minorHAnsi" w:hAnsiTheme="minorHAnsi"/>
          <w:i/>
          <w:sz w:val="22"/>
          <w:szCs w:val="22"/>
        </w:rPr>
        <w:t>lu_codev7</w:t>
      </w:r>
      <w:r w:rsidR="00BE3C6C" w:rsidRPr="00A7095D">
        <w:rPr>
          <w:rFonts w:asciiTheme="minorHAnsi" w:hAnsiTheme="minorHAnsi"/>
          <w:sz w:val="22"/>
          <w:szCs w:val="22"/>
        </w:rPr>
        <w:t xml:space="preserve"> column and their order in the table reversed. Two columns called </w:t>
      </w:r>
      <w:r w:rsidR="00BE3C6C" w:rsidRPr="00A7095D">
        <w:rPr>
          <w:rFonts w:asciiTheme="minorHAnsi" w:hAnsiTheme="minorHAnsi"/>
          <w:i/>
          <w:sz w:val="22"/>
          <w:szCs w:val="22"/>
        </w:rPr>
        <w:t>classes_18</w:t>
      </w:r>
      <w:r w:rsidR="00BE3C6C" w:rsidRPr="00A7095D">
        <w:rPr>
          <w:rFonts w:asciiTheme="minorHAnsi" w:hAnsiTheme="minorHAnsi"/>
          <w:sz w:val="22"/>
          <w:szCs w:val="22"/>
        </w:rPr>
        <w:t xml:space="preserve"> and </w:t>
      </w:r>
      <w:r w:rsidR="00BE3C6C" w:rsidRPr="00A7095D">
        <w:rPr>
          <w:rFonts w:asciiTheme="minorHAnsi" w:hAnsiTheme="minorHAnsi"/>
          <w:i/>
          <w:sz w:val="22"/>
          <w:szCs w:val="22"/>
        </w:rPr>
        <w:t>c18_description</w:t>
      </w:r>
      <w:r w:rsidR="00BE3C6C" w:rsidRPr="00BE3C6C">
        <w:rPr>
          <w:rFonts w:asciiTheme="minorHAnsi" w:hAnsiTheme="minorHAnsi"/>
          <w:sz w:val="22"/>
          <w:szCs w:val="22"/>
        </w:rPr>
        <w:t xml:space="preserve"> have been added to the land use layer next to the </w:t>
      </w:r>
      <w:r w:rsidR="00BE3C6C" w:rsidRPr="00BE3C6C">
        <w:rPr>
          <w:rFonts w:asciiTheme="minorHAnsi" w:hAnsiTheme="minorHAnsi"/>
          <w:i/>
          <w:sz w:val="22"/>
          <w:szCs w:val="22"/>
        </w:rPr>
        <w:t>primary_v7</w:t>
      </w:r>
      <w:r w:rsidR="00BE3C6C" w:rsidRPr="00BE3C6C">
        <w:rPr>
          <w:rFonts w:asciiTheme="minorHAnsi" w:hAnsiTheme="minorHAnsi"/>
          <w:sz w:val="22"/>
          <w:szCs w:val="22"/>
        </w:rPr>
        <w:t xml:space="preserve"> column in the table </w:t>
      </w:r>
      <w:r w:rsidR="000A1C78">
        <w:rPr>
          <w:rFonts w:asciiTheme="minorHAnsi" w:hAnsiTheme="minorHAnsi"/>
          <w:sz w:val="22"/>
          <w:szCs w:val="22"/>
        </w:rPr>
        <w:t>to</w:t>
      </w:r>
      <w:r w:rsidR="00BE3C6C" w:rsidRPr="00BE3C6C">
        <w:rPr>
          <w:rFonts w:asciiTheme="minorHAnsi" w:hAnsiTheme="minorHAnsi"/>
          <w:sz w:val="22"/>
          <w:szCs w:val="22"/>
        </w:rPr>
        <w:t xml:space="preserve"> define a simple 18 class land use classification, giving</w:t>
      </w:r>
      <w:r w:rsidR="000A1C78">
        <w:rPr>
          <w:rFonts w:asciiTheme="minorHAnsi" w:hAnsiTheme="minorHAnsi"/>
          <w:sz w:val="22"/>
          <w:szCs w:val="22"/>
        </w:rPr>
        <w:t xml:space="preserve"> </w:t>
      </w:r>
      <w:r w:rsidR="00BE3C6C" w:rsidRPr="00BE3C6C">
        <w:rPr>
          <w:rFonts w:asciiTheme="minorHAnsi" w:hAnsiTheme="minorHAnsi"/>
          <w:sz w:val="22"/>
          <w:szCs w:val="22"/>
        </w:rPr>
        <w:t>a code and a description for it.</w:t>
      </w:r>
    </w:p>
    <w:p w:rsidR="00EB7069" w:rsidRPr="009125CA" w:rsidRDefault="00461DE4">
      <w:pPr>
        <w:numPr>
          <w:ilvl w:val="0"/>
          <w:numId w:val="3"/>
        </w:numPr>
        <w:spacing w:after="200" w:line="276" w:lineRule="auto"/>
        <w:rPr>
          <w:rFonts w:asciiTheme="minorHAnsi" w:hAnsiTheme="minorHAnsi"/>
          <w:sz w:val="22"/>
          <w:szCs w:val="22"/>
        </w:rPr>
      </w:pPr>
      <w:r w:rsidRPr="00461DE4">
        <w:rPr>
          <w:rFonts w:asciiTheme="minorHAnsi" w:hAnsiTheme="minorHAnsi"/>
          <w:i/>
          <w:sz w:val="22"/>
          <w:szCs w:val="22"/>
        </w:rPr>
        <w:t>Catchment scale land use layer</w:t>
      </w:r>
      <w:r w:rsidR="00F67DBD">
        <w:rPr>
          <w:rFonts w:asciiTheme="minorHAnsi" w:hAnsiTheme="minorHAnsi"/>
          <w:sz w:val="22"/>
          <w:szCs w:val="22"/>
        </w:rPr>
        <w:br/>
      </w:r>
      <w:r w:rsidR="00624F41">
        <w:rPr>
          <w:rFonts w:asciiTheme="minorHAnsi" w:hAnsiTheme="minorHAnsi"/>
          <w:bCs/>
          <w:sz w:val="22"/>
          <w:szCs w:val="22"/>
        </w:rPr>
        <w:t xml:space="preserve">The </w:t>
      </w:r>
      <w:r w:rsidR="00EB7069">
        <w:rPr>
          <w:rFonts w:asciiTheme="minorHAnsi" w:hAnsiTheme="minorHAnsi"/>
          <w:bCs/>
          <w:sz w:val="22"/>
          <w:szCs w:val="22"/>
        </w:rPr>
        <w:t xml:space="preserve">catchment scale land use </w:t>
      </w:r>
      <w:r w:rsidR="00EB7069" w:rsidRPr="00BE3C6C">
        <w:rPr>
          <w:rFonts w:asciiTheme="minorHAnsi" w:hAnsiTheme="minorHAnsi"/>
          <w:bCs/>
          <w:sz w:val="22"/>
          <w:szCs w:val="22"/>
        </w:rPr>
        <w:t xml:space="preserve">layer was updated </w:t>
      </w:r>
      <w:r w:rsidR="005B0458">
        <w:rPr>
          <w:rFonts w:asciiTheme="minorHAnsi" w:hAnsiTheme="minorHAnsi"/>
          <w:bCs/>
          <w:sz w:val="22"/>
          <w:szCs w:val="22"/>
        </w:rPr>
        <w:t>to</w:t>
      </w:r>
      <w:r w:rsidR="00EB7069" w:rsidRPr="00BE3C6C">
        <w:rPr>
          <w:rFonts w:asciiTheme="minorHAnsi" w:hAnsiTheme="minorHAnsi"/>
          <w:bCs/>
          <w:sz w:val="22"/>
          <w:szCs w:val="22"/>
        </w:rPr>
        <w:t xml:space="preserve"> represent all of Australia, not just the areas showing intensive uses and plantation forestry.</w:t>
      </w:r>
    </w:p>
    <w:p w:rsidR="00DC6E63" w:rsidRDefault="00461DE4">
      <w:pPr>
        <w:numPr>
          <w:ilvl w:val="0"/>
          <w:numId w:val="3"/>
        </w:numPr>
        <w:spacing w:after="200" w:line="276" w:lineRule="auto"/>
        <w:rPr>
          <w:rFonts w:asciiTheme="majorHAnsi" w:hAnsiTheme="majorHAnsi"/>
          <w:b/>
          <w:sz w:val="24"/>
        </w:rPr>
      </w:pPr>
      <w:r w:rsidRPr="00461DE4">
        <w:rPr>
          <w:rFonts w:asciiTheme="minorHAnsi" w:hAnsiTheme="minorHAnsi"/>
          <w:bCs/>
          <w:i/>
          <w:sz w:val="22"/>
          <w:szCs w:val="22"/>
        </w:rPr>
        <w:t>Vegetation condition layer</w:t>
      </w:r>
      <w:r w:rsidR="00F67DBD" w:rsidRPr="004B4BC2">
        <w:rPr>
          <w:rFonts w:asciiTheme="minorHAnsi" w:hAnsiTheme="minorHAnsi"/>
          <w:bCs/>
          <w:sz w:val="22"/>
          <w:szCs w:val="22"/>
        </w:rPr>
        <w:br/>
      </w:r>
      <w:r w:rsidR="009125CA" w:rsidRPr="004B4BC2">
        <w:rPr>
          <w:rFonts w:asciiTheme="minorHAnsi" w:hAnsiTheme="minorHAnsi"/>
          <w:bCs/>
          <w:sz w:val="22"/>
          <w:szCs w:val="22"/>
        </w:rPr>
        <w:t xml:space="preserve">The Version 4 NLUM included a layer called the grazing split layer. This </w:t>
      </w:r>
      <w:r w:rsidR="00A7095D">
        <w:rPr>
          <w:rFonts w:asciiTheme="minorHAnsi" w:hAnsiTheme="minorHAnsi"/>
          <w:bCs/>
          <w:sz w:val="22"/>
          <w:szCs w:val="22"/>
        </w:rPr>
        <w:t>assist</w:t>
      </w:r>
      <w:r w:rsidR="00BF58DA">
        <w:rPr>
          <w:rFonts w:asciiTheme="minorHAnsi" w:hAnsiTheme="minorHAnsi"/>
          <w:bCs/>
          <w:sz w:val="22"/>
          <w:szCs w:val="22"/>
        </w:rPr>
        <w:t>ed</w:t>
      </w:r>
      <w:r w:rsidR="009125CA" w:rsidRPr="004B4BC2">
        <w:rPr>
          <w:rFonts w:asciiTheme="minorHAnsi" w:hAnsiTheme="minorHAnsi"/>
          <w:bCs/>
          <w:sz w:val="22"/>
          <w:szCs w:val="22"/>
        </w:rPr>
        <w:t xml:space="preserve"> in the classification of grazing land. In the Version 5 NLUM, this layer has been renamed the vegetation condition layer and </w:t>
      </w:r>
      <w:r w:rsidR="00BF58DA">
        <w:rPr>
          <w:rFonts w:asciiTheme="minorHAnsi" w:hAnsiTheme="minorHAnsi"/>
          <w:bCs/>
          <w:sz w:val="22"/>
          <w:szCs w:val="22"/>
        </w:rPr>
        <w:t>assists</w:t>
      </w:r>
      <w:r w:rsidR="009125CA" w:rsidRPr="004B4BC2">
        <w:rPr>
          <w:rFonts w:asciiTheme="minorHAnsi" w:hAnsiTheme="minorHAnsi"/>
          <w:bCs/>
          <w:sz w:val="22"/>
          <w:szCs w:val="22"/>
        </w:rPr>
        <w:t xml:space="preserve"> in the classification of grazing land </w:t>
      </w:r>
      <w:r w:rsidR="00BF58DA">
        <w:rPr>
          <w:rFonts w:asciiTheme="minorHAnsi" w:hAnsiTheme="minorHAnsi"/>
          <w:bCs/>
          <w:sz w:val="22"/>
          <w:szCs w:val="22"/>
        </w:rPr>
        <w:t>and</w:t>
      </w:r>
      <w:r w:rsidR="00604176" w:rsidRPr="004B4BC2">
        <w:rPr>
          <w:rFonts w:asciiTheme="minorHAnsi" w:hAnsiTheme="minorHAnsi"/>
          <w:bCs/>
          <w:sz w:val="22"/>
          <w:szCs w:val="22"/>
        </w:rPr>
        <w:t xml:space="preserve"> land that is</w:t>
      </w:r>
      <w:r w:rsidR="009125CA" w:rsidRPr="004B4BC2">
        <w:rPr>
          <w:rFonts w:asciiTheme="minorHAnsi" w:hAnsiTheme="minorHAnsi"/>
          <w:bCs/>
          <w:sz w:val="22"/>
          <w:szCs w:val="22"/>
        </w:rPr>
        <w:t xml:space="preserve"> minimally used.</w:t>
      </w:r>
      <w:r w:rsidR="00CC4A22" w:rsidRPr="004B4BC2">
        <w:rPr>
          <w:rFonts w:asciiTheme="majorHAnsi" w:hAnsiTheme="majorHAnsi"/>
          <w:b/>
          <w:sz w:val="24"/>
        </w:rPr>
        <w:br w:type="page"/>
      </w:r>
    </w:p>
    <w:p w:rsidR="00574688" w:rsidRPr="001B64E0" w:rsidRDefault="00BE3C6C" w:rsidP="00A04572">
      <w:pPr>
        <w:pStyle w:val="Heading1"/>
      </w:pPr>
      <w:bookmarkStart w:id="19" w:name="_Toc454445183"/>
      <w:r w:rsidRPr="00BE3C6C">
        <w:lastRenderedPageBreak/>
        <w:t>Caveats</w:t>
      </w:r>
      <w:bookmarkEnd w:id="19"/>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Users of the </w:t>
      </w:r>
      <w:r w:rsidR="001D3DA7">
        <w:rPr>
          <w:rFonts w:asciiTheme="minorHAnsi" w:hAnsiTheme="minorHAnsi"/>
          <w:i/>
          <w:sz w:val="22"/>
          <w:szCs w:val="22"/>
        </w:rPr>
        <w:t>Land use of Australia</w:t>
      </w:r>
      <w:r w:rsidR="001D3DA7" w:rsidRPr="00BE3C6C">
        <w:rPr>
          <w:rFonts w:asciiTheme="minorHAnsi" w:hAnsiTheme="minorHAnsi"/>
          <w:i/>
          <w:sz w:val="22"/>
          <w:szCs w:val="22"/>
        </w:rPr>
        <w:t xml:space="preserve"> 2010</w:t>
      </w:r>
      <w:r w:rsidR="001D3DA7" w:rsidRPr="006D3303">
        <w:rPr>
          <w:sz w:val="22"/>
          <w:szCs w:val="22"/>
        </w:rPr>
        <w:t>–</w:t>
      </w:r>
      <w:r w:rsidR="001D3DA7" w:rsidRPr="00BE3C6C">
        <w:rPr>
          <w:rFonts w:asciiTheme="minorHAnsi" w:hAnsiTheme="minorHAnsi"/>
          <w:i/>
          <w:sz w:val="22"/>
          <w:szCs w:val="22"/>
        </w:rPr>
        <w:t>11</w:t>
      </w:r>
      <w:r w:rsidRPr="00BE3C6C">
        <w:rPr>
          <w:rFonts w:asciiTheme="minorHAnsi" w:hAnsiTheme="minorHAnsi"/>
          <w:sz w:val="22"/>
          <w:szCs w:val="22"/>
        </w:rPr>
        <w:t xml:space="preserve"> </w:t>
      </w:r>
      <w:r w:rsidR="001D3DA7">
        <w:rPr>
          <w:rFonts w:asciiTheme="minorHAnsi" w:hAnsiTheme="minorHAnsi"/>
          <w:sz w:val="22"/>
          <w:szCs w:val="22"/>
        </w:rPr>
        <w:t xml:space="preserve">(Version 5 NLUM) </w:t>
      </w:r>
      <w:r w:rsidRPr="00BE3C6C">
        <w:rPr>
          <w:rFonts w:asciiTheme="minorHAnsi" w:hAnsiTheme="minorHAnsi"/>
          <w:sz w:val="22"/>
          <w:szCs w:val="22"/>
        </w:rPr>
        <w:t>should note the following caveats.</w:t>
      </w:r>
    </w:p>
    <w:p w:rsidR="00607064" w:rsidRDefault="00BF58DA">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Pr>
          <w:rFonts w:asciiTheme="minorHAnsi" w:hAnsiTheme="minorHAnsi"/>
          <w:sz w:val="22"/>
          <w:szCs w:val="22"/>
        </w:rPr>
        <w:t>T</w:t>
      </w:r>
      <w:r w:rsidR="00BE3C6C" w:rsidRPr="00BE3C6C">
        <w:rPr>
          <w:rFonts w:asciiTheme="minorHAnsi" w:hAnsiTheme="minorHAnsi"/>
          <w:sz w:val="22"/>
          <w:szCs w:val="22"/>
        </w:rPr>
        <w:t>his dataset provide</w:t>
      </w:r>
      <w:r>
        <w:rPr>
          <w:rFonts w:asciiTheme="minorHAnsi" w:hAnsiTheme="minorHAnsi"/>
          <w:sz w:val="22"/>
          <w:szCs w:val="22"/>
        </w:rPr>
        <w:t>s</w:t>
      </w:r>
      <w:r w:rsidR="00BE3C6C" w:rsidRPr="00BE3C6C">
        <w:rPr>
          <w:rFonts w:asciiTheme="minorHAnsi" w:hAnsiTheme="minorHAnsi"/>
          <w:sz w:val="22"/>
          <w:szCs w:val="22"/>
        </w:rPr>
        <w:t xml:space="preserve"> a nation-wide representation of major commodity types for mapping and display and </w:t>
      </w:r>
      <w:r w:rsidR="000900A9">
        <w:rPr>
          <w:rFonts w:asciiTheme="minorHAnsi" w:hAnsiTheme="minorHAnsi"/>
          <w:sz w:val="22"/>
          <w:szCs w:val="22"/>
        </w:rPr>
        <w:t xml:space="preserve">for use as a </w:t>
      </w:r>
      <w:r w:rsidR="00BE3C6C" w:rsidRPr="00BE3C6C">
        <w:rPr>
          <w:rFonts w:asciiTheme="minorHAnsi" w:hAnsiTheme="minorHAnsi"/>
          <w:sz w:val="22"/>
          <w:szCs w:val="22"/>
        </w:rPr>
        <w:t>spatial input to numerical models.</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sidRPr="00BE3C6C">
        <w:rPr>
          <w:rFonts w:asciiTheme="minorHAnsi" w:hAnsiTheme="minorHAnsi"/>
          <w:sz w:val="22"/>
          <w:szCs w:val="22"/>
        </w:rPr>
        <w:t>Finer resolution land use data are available for most of Australia and, when appropriate, should be used in preference to this dataset</w:t>
      </w:r>
      <w:r w:rsidR="00FD1655">
        <w:rPr>
          <w:rFonts w:asciiTheme="minorHAnsi" w:hAnsiTheme="minorHAnsi"/>
          <w:sz w:val="22"/>
          <w:szCs w:val="22"/>
        </w:rPr>
        <w:t>.</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sidRPr="00BE3C6C">
        <w:rPr>
          <w:rFonts w:asciiTheme="minorHAnsi" w:hAnsiTheme="minorHAnsi"/>
          <w:sz w:val="22"/>
          <w:szCs w:val="22"/>
        </w:rPr>
        <w:t>The land use dataset should be used at an appropriate scale (nominally 1:2 000 000).</w:t>
      </w:r>
      <w:r w:rsidR="00FD1655">
        <w:rPr>
          <w:rFonts w:asciiTheme="minorHAnsi" w:hAnsiTheme="minorHAnsi"/>
          <w:sz w:val="22"/>
          <w:szCs w:val="22"/>
        </w:rPr>
        <w:t xml:space="preserve"> </w:t>
      </w:r>
      <w:r w:rsidRPr="00BE3C6C">
        <w:rPr>
          <w:rFonts w:asciiTheme="minorHAnsi" w:hAnsiTheme="minorHAnsi"/>
          <w:sz w:val="22"/>
          <w:szCs w:val="22"/>
        </w:rPr>
        <w:t>For the agricultural land uses, the categorical summary land use map cannot be expected to have high attribute accuracy on a pixel-by-pixel basis</w:t>
      </w:r>
      <w:r w:rsidR="000A1C78">
        <w:rPr>
          <w:rFonts w:asciiTheme="minorHAnsi" w:hAnsiTheme="minorHAnsi"/>
          <w:sz w:val="22"/>
          <w:szCs w:val="22"/>
        </w:rPr>
        <w:t xml:space="preserve"> as</w:t>
      </w:r>
      <w:r w:rsidRPr="00BE3C6C">
        <w:rPr>
          <w:rFonts w:asciiTheme="minorHAnsi" w:hAnsiTheme="minorHAnsi"/>
          <w:sz w:val="22"/>
          <w:szCs w:val="22"/>
        </w:rPr>
        <w:t xml:space="preserve"> each pixel is about 1 k</w:t>
      </w:r>
      <w:r w:rsidR="000A1C78">
        <w:rPr>
          <w:rFonts w:asciiTheme="minorHAnsi" w:hAnsiTheme="minorHAnsi"/>
          <w:sz w:val="22"/>
          <w:szCs w:val="22"/>
        </w:rPr>
        <w:t>ilometre</w:t>
      </w:r>
      <w:r w:rsidRPr="00BE3C6C">
        <w:rPr>
          <w:rFonts w:asciiTheme="minorHAnsi" w:hAnsiTheme="minorHAnsi"/>
          <w:sz w:val="22"/>
          <w:szCs w:val="22"/>
        </w:rPr>
        <w:t xml:space="preserve"> in size. </w:t>
      </w:r>
      <w:r w:rsidR="000A1C78">
        <w:rPr>
          <w:rFonts w:asciiTheme="minorHAnsi" w:hAnsiTheme="minorHAnsi"/>
          <w:sz w:val="22"/>
          <w:szCs w:val="22"/>
        </w:rPr>
        <w:t>I</w:t>
      </w:r>
      <w:r w:rsidRPr="00BE3C6C">
        <w:rPr>
          <w:rFonts w:asciiTheme="minorHAnsi" w:hAnsiTheme="minorHAnsi"/>
          <w:sz w:val="22"/>
          <w:szCs w:val="22"/>
        </w:rPr>
        <w:t xml:space="preserve">f the dataset is compared with other national scale land use maps constructed by ABARES (or its predecessor agencies) using SPREAD or </w:t>
      </w:r>
      <w:r w:rsidR="00370055">
        <w:rPr>
          <w:rFonts w:asciiTheme="minorHAnsi" w:hAnsiTheme="minorHAnsi"/>
          <w:sz w:val="22"/>
          <w:szCs w:val="22"/>
        </w:rPr>
        <w:t>SPREAD II</w:t>
      </w:r>
      <w:r w:rsidRPr="00BE3C6C">
        <w:rPr>
          <w:rFonts w:asciiTheme="minorHAnsi" w:hAnsiTheme="minorHAnsi"/>
          <w:sz w:val="22"/>
          <w:szCs w:val="22"/>
        </w:rPr>
        <w:t>, the method used to construct the maps does not impose temporal stability and temporal changes observed in the land use allocations to individual pixels should not be used to infer real land use transitions.</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sidRPr="00BE3C6C">
        <w:rPr>
          <w:rFonts w:asciiTheme="minorHAnsi" w:hAnsiTheme="minorHAnsi"/>
          <w:sz w:val="22"/>
          <w:szCs w:val="22"/>
        </w:rPr>
        <w:t>Attribute accuracy is likely to be particularly low for pixels in the categorical summary land use map representing agricultural land used for more than one commodity group.</w:t>
      </w:r>
      <w:r w:rsidR="00FD1655">
        <w:rPr>
          <w:rFonts w:asciiTheme="minorHAnsi" w:hAnsiTheme="minorHAnsi"/>
          <w:sz w:val="22"/>
          <w:szCs w:val="22"/>
        </w:rPr>
        <w:t xml:space="preserve"> </w:t>
      </w:r>
      <w:r w:rsidRPr="00BE3C6C">
        <w:rPr>
          <w:rFonts w:asciiTheme="minorHAnsi" w:hAnsiTheme="minorHAnsi"/>
          <w:sz w:val="22"/>
          <w:szCs w:val="22"/>
        </w:rPr>
        <w:t>This can occur where different commodity groups are close in space (strip cropping in particular and small scale planting in general) or in time (multiple cropping). Attribute accuracy is generally dep</w:t>
      </w:r>
      <w:r w:rsidR="00057AF7">
        <w:rPr>
          <w:rFonts w:asciiTheme="minorHAnsi" w:hAnsiTheme="minorHAnsi"/>
          <w:sz w:val="22"/>
          <w:szCs w:val="22"/>
        </w:rPr>
        <w:t>endent</w:t>
      </w:r>
      <w:r w:rsidRPr="00BE3C6C">
        <w:rPr>
          <w:rFonts w:asciiTheme="minorHAnsi" w:hAnsiTheme="minorHAnsi"/>
          <w:sz w:val="22"/>
          <w:szCs w:val="22"/>
        </w:rPr>
        <w:t xml:space="preserve"> on how distinct the commodity appears in the satellite image. The most distinct commodity categories are those based on </w:t>
      </w:r>
      <w:r w:rsidR="00370055">
        <w:rPr>
          <w:rFonts w:asciiTheme="minorHAnsi" w:hAnsiTheme="minorHAnsi"/>
          <w:sz w:val="22"/>
          <w:szCs w:val="22"/>
        </w:rPr>
        <w:t>SPREAD II</w:t>
      </w:r>
      <w:r w:rsidRPr="00BE3C6C">
        <w:rPr>
          <w:rFonts w:asciiTheme="minorHAnsi" w:hAnsiTheme="minorHAnsi"/>
          <w:sz w:val="22"/>
          <w:szCs w:val="22"/>
        </w:rPr>
        <w:t xml:space="preserve"> map units that are phenologically homogeneous, for example, ‘cotton’ or ‘sugar cane’. The least distinct commodity categories are those based on </w:t>
      </w:r>
      <w:r w:rsidR="00370055">
        <w:rPr>
          <w:rFonts w:asciiTheme="minorHAnsi" w:hAnsiTheme="minorHAnsi"/>
          <w:sz w:val="22"/>
          <w:szCs w:val="22"/>
        </w:rPr>
        <w:t>SPREAD II</w:t>
      </w:r>
      <w:r w:rsidRPr="00BE3C6C">
        <w:rPr>
          <w:rFonts w:asciiTheme="minorHAnsi" w:hAnsiTheme="minorHAnsi"/>
          <w:sz w:val="22"/>
          <w:szCs w:val="22"/>
        </w:rPr>
        <w:t xml:space="preserve"> map units that are phenologically inhomogeneous, for example, ‘other non-cereal crops’ or ‘plantation fruit’.</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sidRPr="00BE3C6C">
        <w:rPr>
          <w:rFonts w:asciiTheme="minorHAnsi" w:hAnsiTheme="minorHAnsi"/>
          <w:sz w:val="22"/>
          <w:szCs w:val="22"/>
        </w:rPr>
        <w:t xml:space="preserve">The </w:t>
      </w:r>
      <w:r w:rsidR="0065449F">
        <w:rPr>
          <w:rFonts w:asciiTheme="minorHAnsi" w:hAnsiTheme="minorHAnsi"/>
          <w:sz w:val="22"/>
          <w:szCs w:val="22"/>
        </w:rPr>
        <w:t xml:space="preserve">ABS </w:t>
      </w:r>
      <w:r w:rsidR="009B53FA">
        <w:rPr>
          <w:rFonts w:asciiTheme="minorHAnsi" w:hAnsiTheme="minorHAnsi"/>
          <w:sz w:val="22"/>
          <w:szCs w:val="22"/>
        </w:rPr>
        <w:t>2010–11</w:t>
      </w:r>
      <w:r w:rsidRPr="00BE3C6C">
        <w:rPr>
          <w:rFonts w:asciiTheme="minorHAnsi" w:hAnsiTheme="minorHAnsi"/>
          <w:sz w:val="22"/>
          <w:szCs w:val="22"/>
        </w:rPr>
        <w:t xml:space="preserve"> agricultural census data provide the commodity areas built into the categorical summary land use map: the area of each map unit in each SLA and the area irrigated for each map unit in each SLA. </w:t>
      </w:r>
      <w:r w:rsidR="0065449F">
        <w:rPr>
          <w:rFonts w:asciiTheme="minorHAnsi" w:hAnsiTheme="minorHAnsi"/>
          <w:sz w:val="22"/>
          <w:szCs w:val="22"/>
        </w:rPr>
        <w:t>T</w:t>
      </w:r>
      <w:r w:rsidRPr="00BE3C6C">
        <w:rPr>
          <w:rFonts w:asciiTheme="minorHAnsi" w:hAnsiTheme="minorHAnsi"/>
          <w:sz w:val="22"/>
          <w:szCs w:val="22"/>
        </w:rPr>
        <w:t>he ABS data were processed using various assumptions during construction of the dataset as discussed</w:t>
      </w:r>
      <w:r w:rsidR="0065449F">
        <w:rPr>
          <w:rFonts w:asciiTheme="minorHAnsi" w:hAnsiTheme="minorHAnsi"/>
          <w:sz w:val="22"/>
          <w:szCs w:val="22"/>
        </w:rPr>
        <w:t xml:space="preserve">, </w:t>
      </w:r>
      <w:r w:rsidRPr="00BE3C6C">
        <w:rPr>
          <w:rFonts w:asciiTheme="minorHAnsi" w:hAnsiTheme="minorHAnsi"/>
          <w:sz w:val="22"/>
          <w:szCs w:val="22"/>
        </w:rPr>
        <w:t xml:space="preserve">using similar procedures to those described by Stewart et al. (2001). </w:t>
      </w:r>
      <w:r w:rsidR="0065449F">
        <w:rPr>
          <w:rFonts w:asciiTheme="minorHAnsi" w:hAnsiTheme="minorHAnsi"/>
          <w:sz w:val="22"/>
          <w:szCs w:val="22"/>
        </w:rPr>
        <w:t>T</w:t>
      </w:r>
      <w:r w:rsidRPr="00BE3C6C">
        <w:rPr>
          <w:rFonts w:asciiTheme="minorHAnsi" w:hAnsiTheme="minorHAnsi"/>
          <w:sz w:val="22"/>
          <w:szCs w:val="22"/>
        </w:rPr>
        <w:t>he unprocessed agricultural census data are estimates with relative standard errors, which, in some cases, are quite large. The dataset should, therefore, be used with appropriate caution.</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sidRPr="00BE3C6C">
        <w:rPr>
          <w:rFonts w:asciiTheme="minorHAnsi" w:hAnsiTheme="minorHAnsi"/>
          <w:sz w:val="22"/>
          <w:szCs w:val="22"/>
        </w:rPr>
        <w:t>It is difficult to classify grazing land in terms of the ALUMC guidelines without examining the pastures at first hand. The use of the vegetation condition layer should improve the results in this area but the classification of grazing land into ‘natural’ and ‘modified’ categories should still be used with caution.</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sidRPr="00D41C52">
        <w:rPr>
          <w:rFonts w:asciiTheme="minorHAnsi" w:hAnsiTheme="minorHAnsi"/>
          <w:sz w:val="22"/>
          <w:szCs w:val="22"/>
        </w:rPr>
        <w:t>In the categorical summary land use map, the assignment of land uses to</w:t>
      </w:r>
      <w:r w:rsidR="00B84437" w:rsidRPr="00D41C52">
        <w:rPr>
          <w:rFonts w:asciiTheme="minorHAnsi" w:hAnsiTheme="minorHAnsi"/>
          <w:sz w:val="22"/>
          <w:szCs w:val="22"/>
        </w:rPr>
        <w:t xml:space="preserve"> potentially</w:t>
      </w:r>
      <w:r w:rsidRPr="00D41C52">
        <w:rPr>
          <w:rFonts w:asciiTheme="minorHAnsi" w:hAnsiTheme="minorHAnsi"/>
          <w:sz w:val="22"/>
          <w:szCs w:val="22"/>
        </w:rPr>
        <w:t xml:space="preserve"> agricultural land pixels that did not receive a </w:t>
      </w:r>
      <w:r w:rsidR="00370055" w:rsidRPr="00D41C52">
        <w:rPr>
          <w:rFonts w:asciiTheme="minorHAnsi" w:hAnsiTheme="minorHAnsi"/>
          <w:sz w:val="22"/>
          <w:szCs w:val="22"/>
        </w:rPr>
        <w:t>SPREAD II</w:t>
      </w:r>
      <w:r w:rsidRPr="00D41C52">
        <w:rPr>
          <w:rFonts w:asciiTheme="minorHAnsi" w:hAnsiTheme="minorHAnsi"/>
          <w:sz w:val="22"/>
          <w:szCs w:val="22"/>
        </w:rPr>
        <w:t xml:space="preserve"> allocation was subject to simplifying assumptions</w:t>
      </w:r>
      <w:r w:rsidR="00461DE4" w:rsidRPr="00461DE4">
        <w:rPr>
          <w:rFonts w:asciiTheme="minorHAnsi" w:hAnsiTheme="minorHAnsi"/>
          <w:sz w:val="22"/>
          <w:szCs w:val="22"/>
        </w:rPr>
        <w:t xml:space="preserve">—with such pixels </w:t>
      </w:r>
      <w:r w:rsidRPr="00D41C52">
        <w:rPr>
          <w:rFonts w:asciiTheme="minorHAnsi" w:hAnsiTheme="minorHAnsi"/>
          <w:sz w:val="22"/>
          <w:szCs w:val="22"/>
        </w:rPr>
        <w:t>hav</w:t>
      </w:r>
      <w:r w:rsidR="00461DE4" w:rsidRPr="00461DE4">
        <w:rPr>
          <w:rFonts w:asciiTheme="minorHAnsi" w:hAnsiTheme="minorHAnsi"/>
          <w:sz w:val="22"/>
          <w:szCs w:val="22"/>
        </w:rPr>
        <w:t>ing</w:t>
      </w:r>
      <w:r w:rsidRPr="00D41C52">
        <w:rPr>
          <w:rFonts w:asciiTheme="minorHAnsi" w:hAnsiTheme="minorHAnsi"/>
          <w:sz w:val="22"/>
          <w:szCs w:val="22"/>
        </w:rPr>
        <w:t xml:space="preserve"> value zero in the </w:t>
      </w:r>
      <w:r w:rsidRPr="00D41C52">
        <w:rPr>
          <w:rFonts w:asciiTheme="minorHAnsi" w:hAnsiTheme="minorHAnsi"/>
          <w:i/>
          <w:sz w:val="22"/>
          <w:szCs w:val="22"/>
        </w:rPr>
        <w:t>commodities</w:t>
      </w:r>
      <w:r w:rsidRPr="00D41C52">
        <w:rPr>
          <w:rFonts w:asciiTheme="minorHAnsi" w:hAnsiTheme="minorHAnsi"/>
          <w:sz w:val="22"/>
          <w:szCs w:val="22"/>
        </w:rPr>
        <w:t xml:space="preserve"> column in the VAT of the grid</w:t>
      </w:r>
      <w:r w:rsidR="00461DE4" w:rsidRPr="00461DE4">
        <w:rPr>
          <w:rFonts w:asciiTheme="minorHAnsi" w:hAnsiTheme="minorHAnsi"/>
          <w:sz w:val="22"/>
          <w:szCs w:val="22"/>
        </w:rPr>
        <w:t xml:space="preserve"> (refer to the </w:t>
      </w:r>
      <w:r w:rsidR="00461DE4" w:rsidRPr="00461DE4">
        <w:rPr>
          <w:rFonts w:asciiTheme="minorHAnsi" w:hAnsiTheme="minorHAnsi"/>
          <w:i/>
          <w:sz w:val="22"/>
          <w:szCs w:val="22"/>
        </w:rPr>
        <w:t>Data dictionary</w:t>
      </w:r>
      <w:r w:rsidR="00461DE4" w:rsidRPr="00461DE4">
        <w:rPr>
          <w:rFonts w:asciiTheme="minorHAnsi" w:hAnsiTheme="minorHAnsi"/>
          <w:sz w:val="22"/>
          <w:szCs w:val="22"/>
        </w:rPr>
        <w:t>)</w:t>
      </w:r>
      <w:r w:rsidRPr="00D41C52">
        <w:rPr>
          <w:rFonts w:asciiTheme="minorHAnsi" w:hAnsiTheme="minorHAnsi"/>
          <w:sz w:val="22"/>
          <w:szCs w:val="22"/>
        </w:rPr>
        <w:t>.</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sidRPr="00BE3C6C">
        <w:rPr>
          <w:rFonts w:asciiTheme="minorHAnsi" w:hAnsiTheme="minorHAnsi"/>
          <w:sz w:val="22"/>
          <w:szCs w:val="22"/>
        </w:rPr>
        <w:lastRenderedPageBreak/>
        <w:t xml:space="preserve">In constructing the Version 3 NLUMs, the distribution of woody vegetation was </w:t>
      </w:r>
      <w:r w:rsidRPr="00BE3C6C">
        <w:rPr>
          <w:rFonts w:asciiTheme="minorHAnsi" w:hAnsiTheme="minorHAnsi"/>
          <w:sz w:val="22"/>
          <w:szCs w:val="22"/>
          <w:lang w:val="en-AU"/>
        </w:rPr>
        <w:t>modelled</w:t>
      </w:r>
      <w:r w:rsidRPr="00BE3C6C">
        <w:rPr>
          <w:rFonts w:asciiTheme="minorHAnsi" w:hAnsiTheme="minorHAnsi"/>
          <w:sz w:val="22"/>
          <w:szCs w:val="22"/>
        </w:rPr>
        <w:t xml:space="preserve"> using datasets for the years 1992, 1995, 1998, 2000 and 2002 compiled by DSEWPaC (now DE) in 2004 for greenhouse gas accounting purposes. These datasets </w:t>
      </w:r>
      <w:r w:rsidR="004475CA">
        <w:rPr>
          <w:rFonts w:asciiTheme="minorHAnsi" w:hAnsiTheme="minorHAnsi"/>
          <w:sz w:val="22"/>
          <w:szCs w:val="22"/>
        </w:rPr>
        <w:t>are</w:t>
      </w:r>
      <w:r w:rsidRPr="00BE3C6C">
        <w:rPr>
          <w:rFonts w:asciiTheme="minorHAnsi" w:hAnsiTheme="minorHAnsi"/>
          <w:sz w:val="22"/>
          <w:szCs w:val="22"/>
        </w:rPr>
        <w:t xml:space="preserve"> an internally consistent time series of woody vegetation extent mapping</w:t>
      </w:r>
      <w:r w:rsidR="004475CA">
        <w:rPr>
          <w:rFonts w:asciiTheme="minorHAnsi" w:hAnsiTheme="minorHAnsi"/>
          <w:sz w:val="22"/>
          <w:szCs w:val="22"/>
        </w:rPr>
        <w:t xml:space="preserve"> providing</w:t>
      </w:r>
      <w:r w:rsidRPr="00BE3C6C">
        <w:rPr>
          <w:rFonts w:asciiTheme="minorHAnsi" w:hAnsiTheme="minorHAnsi"/>
          <w:sz w:val="22"/>
          <w:szCs w:val="22"/>
        </w:rPr>
        <w:t xml:space="preserve"> a precise determination of change in extent. </w:t>
      </w:r>
      <w:r w:rsidR="00626FE3" w:rsidRPr="00BE3C6C">
        <w:rPr>
          <w:rFonts w:asciiTheme="minorHAnsi" w:hAnsiTheme="minorHAnsi"/>
          <w:sz w:val="22"/>
          <w:szCs w:val="22"/>
        </w:rPr>
        <w:t xml:space="preserve">In constructing the Version 4 and 5 NLUMs, the nationally agreed forest extent data compiled from </w:t>
      </w:r>
      <w:r w:rsidR="00626FE3">
        <w:rPr>
          <w:rFonts w:asciiTheme="minorHAnsi" w:hAnsiTheme="minorHAnsi"/>
          <w:sz w:val="22"/>
          <w:szCs w:val="22"/>
        </w:rPr>
        <w:t>s</w:t>
      </w:r>
      <w:r w:rsidR="00626FE3" w:rsidRPr="00BE3C6C">
        <w:rPr>
          <w:rFonts w:asciiTheme="minorHAnsi" w:hAnsiTheme="minorHAnsi"/>
          <w:sz w:val="22"/>
          <w:szCs w:val="22"/>
        </w:rPr>
        <w:t xml:space="preserve">tate and </w:t>
      </w:r>
      <w:r w:rsidR="00626FE3">
        <w:rPr>
          <w:rFonts w:asciiTheme="minorHAnsi" w:hAnsiTheme="minorHAnsi"/>
          <w:sz w:val="22"/>
          <w:szCs w:val="22"/>
        </w:rPr>
        <w:t>t</w:t>
      </w:r>
      <w:r w:rsidR="00626FE3" w:rsidRPr="00BE3C6C">
        <w:rPr>
          <w:rFonts w:asciiTheme="minorHAnsi" w:hAnsiTheme="minorHAnsi"/>
          <w:sz w:val="22"/>
          <w:szCs w:val="22"/>
        </w:rPr>
        <w:t>erritory data by the National Forest Inventory (NFI) group within ABARES</w:t>
      </w:r>
      <w:r w:rsidR="00626FE3" w:rsidRPr="00BE3C6C" w:rsidDel="00626FE3">
        <w:rPr>
          <w:rFonts w:asciiTheme="minorHAnsi" w:hAnsiTheme="minorHAnsi"/>
          <w:sz w:val="22"/>
          <w:szCs w:val="22"/>
        </w:rPr>
        <w:t xml:space="preserve"> </w:t>
      </w:r>
      <w:r w:rsidR="00626FE3" w:rsidRPr="00BE3C6C">
        <w:rPr>
          <w:rFonts w:asciiTheme="minorHAnsi" w:hAnsiTheme="minorHAnsi"/>
          <w:sz w:val="22"/>
          <w:szCs w:val="22"/>
        </w:rPr>
        <w:t>were used.</w:t>
      </w:r>
      <w:r w:rsidR="00626FE3">
        <w:rPr>
          <w:rFonts w:asciiTheme="minorHAnsi" w:hAnsiTheme="minorHAnsi"/>
          <w:sz w:val="22"/>
          <w:szCs w:val="22"/>
        </w:rPr>
        <w:t xml:space="preserve"> </w:t>
      </w:r>
      <w:r w:rsidRPr="00BE3C6C">
        <w:rPr>
          <w:rFonts w:asciiTheme="minorHAnsi" w:hAnsiTheme="minorHAnsi"/>
          <w:sz w:val="22"/>
          <w:szCs w:val="22"/>
        </w:rPr>
        <w:t xml:space="preserve">These data include a wider range of forest types for the purpose of broader forest assessment and reporting. </w:t>
      </w:r>
      <w:r w:rsidR="004475CA">
        <w:rPr>
          <w:rFonts w:asciiTheme="minorHAnsi" w:hAnsiTheme="minorHAnsi"/>
          <w:sz w:val="22"/>
          <w:szCs w:val="22"/>
        </w:rPr>
        <w:t>T</w:t>
      </w:r>
      <w:r w:rsidRPr="00BE3C6C">
        <w:rPr>
          <w:rFonts w:asciiTheme="minorHAnsi" w:hAnsiTheme="minorHAnsi"/>
          <w:sz w:val="22"/>
          <w:szCs w:val="22"/>
        </w:rPr>
        <w:t>hese methodological details may affect the distribution of some land uses</w:t>
      </w:r>
      <w:r w:rsidR="004475CA">
        <w:rPr>
          <w:rFonts w:asciiTheme="minorHAnsi" w:hAnsiTheme="minorHAnsi"/>
          <w:sz w:val="22"/>
          <w:szCs w:val="22"/>
        </w:rPr>
        <w:t xml:space="preserve"> </w:t>
      </w:r>
      <w:r w:rsidRPr="00BE3C6C">
        <w:rPr>
          <w:rFonts w:asciiTheme="minorHAnsi" w:hAnsiTheme="minorHAnsi"/>
          <w:sz w:val="22"/>
          <w:szCs w:val="22"/>
        </w:rPr>
        <w:t>and the outcomes of comparisons between the Version 4 or 5 NLUMs and any of the Version 3 NLUMs.</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sz w:val="22"/>
          <w:szCs w:val="22"/>
        </w:rPr>
      </w:pPr>
      <w:r w:rsidRPr="00BE3C6C">
        <w:rPr>
          <w:rFonts w:asciiTheme="minorHAnsi" w:hAnsiTheme="minorHAnsi"/>
          <w:sz w:val="22"/>
          <w:szCs w:val="22"/>
        </w:rPr>
        <w:t xml:space="preserve">Non-perennial and perennial hydrographic features </w:t>
      </w:r>
      <w:r w:rsidR="00D41C52">
        <w:rPr>
          <w:rFonts w:asciiTheme="minorHAnsi" w:hAnsiTheme="minorHAnsi"/>
          <w:sz w:val="22"/>
          <w:szCs w:val="22"/>
        </w:rPr>
        <w:t>are</w:t>
      </w:r>
      <w:r w:rsidRPr="00BE3C6C">
        <w:rPr>
          <w:rFonts w:asciiTheme="minorHAnsi" w:hAnsiTheme="minorHAnsi"/>
          <w:sz w:val="22"/>
          <w:szCs w:val="22"/>
        </w:rPr>
        <w:t xml:space="preserve"> </w:t>
      </w:r>
      <w:r w:rsidR="00162C88">
        <w:rPr>
          <w:rFonts w:asciiTheme="minorHAnsi" w:hAnsiTheme="minorHAnsi"/>
          <w:sz w:val="22"/>
          <w:szCs w:val="22"/>
        </w:rPr>
        <w:t xml:space="preserve">not </w:t>
      </w:r>
      <w:r w:rsidRPr="00BE3C6C">
        <w:rPr>
          <w:rFonts w:asciiTheme="minorHAnsi" w:hAnsiTheme="minorHAnsi"/>
          <w:sz w:val="22"/>
          <w:szCs w:val="22"/>
        </w:rPr>
        <w:t>distinguished</w:t>
      </w:r>
      <w:r w:rsidR="00C30C44">
        <w:rPr>
          <w:rFonts w:asciiTheme="minorHAnsi" w:hAnsiTheme="minorHAnsi"/>
          <w:sz w:val="22"/>
          <w:szCs w:val="22"/>
        </w:rPr>
        <w:t xml:space="preserve"> in the land use layer (though they </w:t>
      </w:r>
      <w:r w:rsidR="00D41C52">
        <w:rPr>
          <w:rFonts w:asciiTheme="minorHAnsi" w:hAnsiTheme="minorHAnsi"/>
          <w:sz w:val="22"/>
          <w:szCs w:val="22"/>
        </w:rPr>
        <w:t>are</w:t>
      </w:r>
      <w:r w:rsidR="00C30C44">
        <w:rPr>
          <w:rFonts w:asciiTheme="minorHAnsi" w:hAnsiTheme="minorHAnsi"/>
          <w:sz w:val="22"/>
          <w:szCs w:val="22"/>
        </w:rPr>
        <w:t xml:space="preserve"> in the topographic features layer)</w:t>
      </w:r>
      <w:r w:rsidRPr="00BE3C6C">
        <w:rPr>
          <w:rFonts w:asciiTheme="minorHAnsi" w:hAnsiTheme="minorHAnsi"/>
          <w:sz w:val="22"/>
          <w:szCs w:val="22"/>
        </w:rPr>
        <w:t xml:space="preserve">. </w:t>
      </w:r>
      <w:r w:rsidR="00D41C52">
        <w:rPr>
          <w:rFonts w:asciiTheme="minorHAnsi" w:hAnsiTheme="minorHAnsi"/>
          <w:sz w:val="22"/>
          <w:szCs w:val="22"/>
        </w:rPr>
        <w:t>I</w:t>
      </w:r>
      <w:r w:rsidR="00C30C44">
        <w:rPr>
          <w:rFonts w:asciiTheme="minorHAnsi" w:hAnsiTheme="minorHAnsi"/>
          <w:sz w:val="22"/>
          <w:szCs w:val="22"/>
        </w:rPr>
        <w:t>n the land use layer</w:t>
      </w:r>
      <w:r w:rsidR="00D41C52">
        <w:rPr>
          <w:rFonts w:asciiTheme="minorHAnsi" w:hAnsiTheme="minorHAnsi"/>
          <w:sz w:val="22"/>
          <w:szCs w:val="22"/>
        </w:rPr>
        <w:t xml:space="preserve"> s</w:t>
      </w:r>
      <w:r w:rsidR="00D41C52" w:rsidRPr="00A52BDD">
        <w:rPr>
          <w:rFonts w:asciiTheme="minorHAnsi" w:hAnsiTheme="minorHAnsi"/>
          <w:sz w:val="22"/>
          <w:szCs w:val="22"/>
        </w:rPr>
        <w:t>ome areas classified</w:t>
      </w:r>
      <w:r w:rsidR="004475CA" w:rsidRPr="00A52BDD">
        <w:rPr>
          <w:rFonts w:asciiTheme="minorHAnsi" w:hAnsiTheme="minorHAnsi"/>
          <w:sz w:val="22"/>
          <w:szCs w:val="22"/>
        </w:rPr>
        <w:t xml:space="preserve"> as ‘lake’, ‘river’ or ‘marsh/wetland’</w:t>
      </w:r>
      <w:r w:rsidR="00D41C52">
        <w:rPr>
          <w:rFonts w:asciiTheme="minorHAnsi" w:hAnsiTheme="minorHAnsi"/>
          <w:sz w:val="22"/>
          <w:szCs w:val="22"/>
        </w:rPr>
        <w:t>,</w:t>
      </w:r>
      <w:r w:rsidR="00B51485">
        <w:rPr>
          <w:rFonts w:asciiTheme="minorHAnsi" w:hAnsiTheme="minorHAnsi"/>
          <w:sz w:val="22"/>
          <w:szCs w:val="22"/>
        </w:rPr>
        <w:t xml:space="preserve"> the dominant land use might</w:t>
      </w:r>
      <w:r w:rsidR="00622360">
        <w:rPr>
          <w:rFonts w:asciiTheme="minorHAnsi" w:hAnsiTheme="minorHAnsi"/>
          <w:sz w:val="22"/>
          <w:szCs w:val="22"/>
        </w:rPr>
        <w:t xml:space="preserve"> </w:t>
      </w:r>
      <w:r w:rsidR="00622360" w:rsidRPr="00A52BDD">
        <w:rPr>
          <w:rFonts w:asciiTheme="minorHAnsi" w:hAnsiTheme="minorHAnsi"/>
          <w:sz w:val="22"/>
          <w:szCs w:val="22"/>
        </w:rPr>
        <w:t>from time to time</w:t>
      </w:r>
      <w:r w:rsidR="00B51485">
        <w:rPr>
          <w:rFonts w:asciiTheme="minorHAnsi" w:hAnsiTheme="minorHAnsi"/>
          <w:sz w:val="22"/>
          <w:szCs w:val="22"/>
        </w:rPr>
        <w:t xml:space="preserve"> have been</w:t>
      </w:r>
      <w:r w:rsidR="00622360">
        <w:rPr>
          <w:rFonts w:asciiTheme="minorHAnsi" w:hAnsiTheme="minorHAnsi"/>
          <w:sz w:val="22"/>
          <w:szCs w:val="22"/>
        </w:rPr>
        <w:t xml:space="preserve"> grazing</w:t>
      </w:r>
      <w:r w:rsidRPr="00BE3C6C">
        <w:rPr>
          <w:rFonts w:asciiTheme="minorHAnsi" w:hAnsiTheme="minorHAnsi"/>
          <w:sz w:val="22"/>
          <w:szCs w:val="22"/>
        </w:rPr>
        <w:t>.</w:t>
      </w:r>
    </w:p>
    <w:p w:rsidR="00607064" w:rsidRPr="004C0BE9" w:rsidRDefault="00BE3C6C">
      <w:pPr>
        <w:numPr>
          <w:ilvl w:val="0"/>
          <w:numId w:val="6"/>
        </w:numPr>
        <w:overflowPunct w:val="0"/>
        <w:autoSpaceDE w:val="0"/>
        <w:autoSpaceDN w:val="0"/>
        <w:adjustRightInd w:val="0"/>
        <w:spacing w:after="200" w:line="276" w:lineRule="auto"/>
        <w:textAlignment w:val="baseline"/>
        <w:rPr>
          <w:rFonts w:asciiTheme="minorHAnsi" w:hAnsiTheme="minorHAnsi"/>
          <w:b/>
          <w:sz w:val="22"/>
          <w:szCs w:val="22"/>
        </w:rPr>
      </w:pPr>
      <w:r w:rsidRPr="00BE3C6C">
        <w:rPr>
          <w:rFonts w:asciiTheme="minorHAnsi" w:hAnsiTheme="minorHAnsi"/>
          <w:sz w:val="22"/>
          <w:szCs w:val="22"/>
        </w:rPr>
        <w:t>The mapping of grazing of forested</w:t>
      </w:r>
      <w:r w:rsidR="00372001">
        <w:rPr>
          <w:rFonts w:asciiTheme="minorHAnsi" w:hAnsiTheme="minorHAnsi"/>
          <w:sz w:val="22"/>
          <w:szCs w:val="22"/>
        </w:rPr>
        <w:t>,</w:t>
      </w:r>
      <w:r w:rsidRPr="00BE3C6C">
        <w:rPr>
          <w:rFonts w:asciiTheme="minorHAnsi" w:hAnsiTheme="minorHAnsi"/>
          <w:sz w:val="22"/>
          <w:szCs w:val="22"/>
        </w:rPr>
        <w:t xml:space="preserve"> </w:t>
      </w:r>
      <w:r w:rsidR="000B7059">
        <w:rPr>
          <w:rFonts w:asciiTheme="minorHAnsi" w:hAnsiTheme="minorHAnsi"/>
          <w:sz w:val="22"/>
          <w:szCs w:val="22"/>
        </w:rPr>
        <w:t xml:space="preserve">potentially </w:t>
      </w:r>
      <w:r w:rsidRPr="00BE3C6C">
        <w:rPr>
          <w:rFonts w:asciiTheme="minorHAnsi" w:hAnsiTheme="minorHAnsi"/>
          <w:sz w:val="22"/>
          <w:szCs w:val="22"/>
        </w:rPr>
        <w:t>agricultural land (</w:t>
      </w:r>
      <w:r w:rsidR="000B7059">
        <w:rPr>
          <w:rFonts w:asciiTheme="minorHAnsi" w:hAnsiTheme="minorHAnsi"/>
          <w:sz w:val="22"/>
          <w:szCs w:val="22"/>
        </w:rPr>
        <w:t xml:space="preserve">potentially </w:t>
      </w:r>
      <w:r w:rsidRPr="00BE3C6C">
        <w:rPr>
          <w:rFonts w:asciiTheme="minorHAnsi" w:hAnsiTheme="minorHAnsi"/>
          <w:sz w:val="22"/>
          <w:szCs w:val="22"/>
        </w:rPr>
        <w:t xml:space="preserve">agricultural land with woodland and open forest cover) was done outside </w:t>
      </w:r>
      <w:r w:rsidR="00370055">
        <w:rPr>
          <w:rFonts w:asciiTheme="minorHAnsi" w:hAnsiTheme="minorHAnsi"/>
          <w:sz w:val="22"/>
          <w:szCs w:val="22"/>
        </w:rPr>
        <w:t>SPREAD II</w:t>
      </w:r>
      <w:r w:rsidRPr="00BE3C6C">
        <w:rPr>
          <w:rFonts w:asciiTheme="minorHAnsi" w:hAnsiTheme="minorHAnsi"/>
          <w:sz w:val="22"/>
          <w:szCs w:val="22"/>
        </w:rPr>
        <w:t xml:space="preserve">. The attribute accuracy of the mapping is likely to be </w:t>
      </w:r>
      <w:r w:rsidR="00081457">
        <w:rPr>
          <w:rFonts w:asciiTheme="minorHAnsi" w:hAnsiTheme="minorHAnsi"/>
          <w:sz w:val="22"/>
          <w:szCs w:val="22"/>
        </w:rPr>
        <w:t>lower</w:t>
      </w:r>
      <w:r w:rsidR="00B51485">
        <w:rPr>
          <w:rFonts w:asciiTheme="minorHAnsi" w:hAnsiTheme="minorHAnsi"/>
          <w:sz w:val="22"/>
          <w:szCs w:val="22"/>
        </w:rPr>
        <w:t xml:space="preserve"> </w:t>
      </w:r>
      <w:r w:rsidRPr="00BE3C6C">
        <w:rPr>
          <w:rFonts w:asciiTheme="minorHAnsi" w:hAnsiTheme="minorHAnsi"/>
          <w:sz w:val="22"/>
          <w:szCs w:val="22"/>
        </w:rPr>
        <w:t>than that of the mapping of agricultural commodities across the zone of non-forested</w:t>
      </w:r>
      <w:r w:rsidR="00372001">
        <w:rPr>
          <w:rFonts w:asciiTheme="minorHAnsi" w:hAnsiTheme="minorHAnsi"/>
          <w:sz w:val="22"/>
          <w:szCs w:val="22"/>
        </w:rPr>
        <w:t>,</w:t>
      </w:r>
      <w:r w:rsidR="009E505B">
        <w:rPr>
          <w:rFonts w:asciiTheme="minorHAnsi" w:hAnsiTheme="minorHAnsi"/>
          <w:sz w:val="22"/>
          <w:szCs w:val="22"/>
        </w:rPr>
        <w:t xml:space="preserve"> potentially</w:t>
      </w:r>
      <w:r w:rsidRPr="00BE3C6C">
        <w:rPr>
          <w:rFonts w:asciiTheme="minorHAnsi" w:hAnsiTheme="minorHAnsi"/>
          <w:sz w:val="22"/>
          <w:szCs w:val="22"/>
        </w:rPr>
        <w:t xml:space="preserve"> agricultural land done using </w:t>
      </w:r>
      <w:r w:rsidR="00370055">
        <w:rPr>
          <w:rFonts w:asciiTheme="minorHAnsi" w:hAnsiTheme="minorHAnsi"/>
          <w:sz w:val="22"/>
          <w:szCs w:val="22"/>
        </w:rPr>
        <w:t>SPREAD II</w:t>
      </w:r>
      <w:r w:rsidRPr="00BE3C6C">
        <w:rPr>
          <w:rFonts w:asciiTheme="minorHAnsi" w:hAnsiTheme="minorHAnsi"/>
          <w:sz w:val="22"/>
          <w:szCs w:val="22"/>
        </w:rPr>
        <w:t>.</w:t>
      </w:r>
    </w:p>
    <w:p w:rsidR="004C0BE9" w:rsidRDefault="00817C2E">
      <w:pPr>
        <w:numPr>
          <w:ilvl w:val="0"/>
          <w:numId w:val="6"/>
        </w:numPr>
        <w:overflowPunct w:val="0"/>
        <w:autoSpaceDE w:val="0"/>
        <w:autoSpaceDN w:val="0"/>
        <w:adjustRightInd w:val="0"/>
        <w:spacing w:after="200" w:line="276" w:lineRule="auto"/>
        <w:textAlignment w:val="baseline"/>
        <w:rPr>
          <w:rFonts w:asciiTheme="minorHAnsi" w:hAnsiTheme="minorHAnsi"/>
          <w:b/>
          <w:sz w:val="22"/>
          <w:szCs w:val="22"/>
        </w:rPr>
      </w:pPr>
      <w:r w:rsidRPr="00826739">
        <w:rPr>
          <w:rFonts w:asciiTheme="minorHAnsi" w:hAnsiTheme="minorHAnsi"/>
          <w:sz w:val="22"/>
          <w:szCs w:val="22"/>
        </w:rPr>
        <w:t>Changes in IUCN categories shown in the protected areas layer between different versions of NLUM are not necessarily significant. Non-significant differences may exist in the source data as some states and territories do not have a formal system for assigning and using IUCN categories. Also different methodologies were used in the Version 4 and Version 5 NLUMs to construct the protected areas layer and to determine the preferred IUCN categories for areas where protected areas overlap. In the Version 4 NLUM</w:t>
      </w:r>
      <w:r w:rsidR="00826739">
        <w:rPr>
          <w:rFonts w:asciiTheme="minorHAnsi" w:hAnsiTheme="minorHAnsi"/>
          <w:sz w:val="22"/>
          <w:szCs w:val="22"/>
        </w:rPr>
        <w:t xml:space="preserve"> only terrestrial protected areas were considered and</w:t>
      </w:r>
      <w:r w:rsidRPr="00826739">
        <w:rPr>
          <w:rFonts w:asciiTheme="minorHAnsi" w:hAnsiTheme="minorHAnsi"/>
          <w:sz w:val="22"/>
          <w:szCs w:val="22"/>
        </w:rPr>
        <w:t xml:space="preserve"> the preferred IUCN category for each area where protected areas overlap was taken to be the highest level of protection. In the Version 5 NLUM marine protected areas </w:t>
      </w:r>
      <w:r w:rsidR="00826739">
        <w:rPr>
          <w:rFonts w:asciiTheme="minorHAnsi" w:hAnsiTheme="minorHAnsi"/>
          <w:sz w:val="22"/>
          <w:szCs w:val="22"/>
        </w:rPr>
        <w:t>and</w:t>
      </w:r>
      <w:r w:rsidRPr="00826739">
        <w:rPr>
          <w:rFonts w:asciiTheme="minorHAnsi" w:hAnsiTheme="minorHAnsi"/>
          <w:sz w:val="22"/>
          <w:szCs w:val="22"/>
        </w:rPr>
        <w:t xml:space="preserve"> terrestrial protected areas </w:t>
      </w:r>
      <w:r w:rsidR="00826739">
        <w:rPr>
          <w:rFonts w:asciiTheme="minorHAnsi" w:hAnsiTheme="minorHAnsi"/>
          <w:sz w:val="22"/>
          <w:szCs w:val="22"/>
        </w:rPr>
        <w:t>were used. T</w:t>
      </w:r>
      <w:r w:rsidR="00461DE4" w:rsidRPr="00461DE4">
        <w:rPr>
          <w:rFonts w:asciiTheme="minorHAnsi" w:hAnsiTheme="minorHAnsi"/>
          <w:sz w:val="22"/>
          <w:szCs w:val="22"/>
        </w:rPr>
        <w:t>he preferred IUCN category for each area where protected areas overlap was determined using the OVERLAP attribute of CAPAD 2010 for terrestrial protected areas and then taking the highest level of protection from each of the other overlapping protected areas</w:t>
      </w:r>
      <w:r w:rsidRPr="00826739">
        <w:rPr>
          <w:rFonts w:asciiTheme="minorHAnsi" w:hAnsiTheme="minorHAnsi"/>
          <w:sz w:val="22"/>
          <w:szCs w:val="22"/>
        </w:rPr>
        <w:t>.</w:t>
      </w:r>
    </w:p>
    <w:p w:rsidR="00607064" w:rsidRDefault="00BE3C6C">
      <w:pPr>
        <w:numPr>
          <w:ilvl w:val="0"/>
          <w:numId w:val="6"/>
        </w:numPr>
        <w:overflowPunct w:val="0"/>
        <w:autoSpaceDE w:val="0"/>
        <w:autoSpaceDN w:val="0"/>
        <w:adjustRightInd w:val="0"/>
        <w:spacing w:after="200" w:line="276" w:lineRule="auto"/>
        <w:textAlignment w:val="baseline"/>
        <w:rPr>
          <w:rFonts w:asciiTheme="minorHAnsi" w:hAnsiTheme="minorHAnsi"/>
          <w:b/>
          <w:sz w:val="22"/>
          <w:szCs w:val="22"/>
        </w:rPr>
      </w:pPr>
      <w:r w:rsidRPr="00BE3C6C">
        <w:rPr>
          <w:rFonts w:asciiTheme="minorHAnsi" w:hAnsiTheme="minorHAnsi"/>
          <w:sz w:val="22"/>
          <w:szCs w:val="22"/>
        </w:rPr>
        <w:t xml:space="preserve">Users of the Version 5 NLUM should </w:t>
      </w:r>
      <w:r w:rsidR="00D41C52">
        <w:rPr>
          <w:rFonts w:asciiTheme="minorHAnsi" w:hAnsiTheme="minorHAnsi"/>
          <w:sz w:val="22"/>
          <w:szCs w:val="22"/>
        </w:rPr>
        <w:t>refer to the</w:t>
      </w:r>
      <w:r w:rsidRPr="00BE3C6C">
        <w:rPr>
          <w:rFonts w:asciiTheme="minorHAnsi" w:hAnsiTheme="minorHAnsi"/>
          <w:sz w:val="22"/>
          <w:szCs w:val="22"/>
        </w:rPr>
        <w:t xml:space="preserve"> section</w:t>
      </w:r>
      <w:r w:rsidR="00D41C52">
        <w:rPr>
          <w:rFonts w:asciiTheme="minorHAnsi" w:hAnsiTheme="minorHAnsi"/>
          <w:sz w:val="22"/>
          <w:szCs w:val="22"/>
        </w:rPr>
        <w:t xml:space="preserve"> </w:t>
      </w:r>
      <w:r w:rsidR="00461DE4" w:rsidRPr="00461DE4">
        <w:rPr>
          <w:rFonts w:asciiTheme="minorHAnsi" w:hAnsiTheme="minorHAnsi"/>
          <w:i/>
          <w:sz w:val="22"/>
          <w:szCs w:val="22"/>
        </w:rPr>
        <w:t>Expert review</w:t>
      </w:r>
      <w:r w:rsidRPr="00BE3C6C">
        <w:rPr>
          <w:rFonts w:asciiTheme="minorHAnsi" w:hAnsiTheme="minorHAnsi"/>
          <w:sz w:val="22"/>
          <w:szCs w:val="22"/>
        </w:rPr>
        <w:t>.</w:t>
      </w:r>
    </w:p>
    <w:p w:rsidR="005B0458" w:rsidRDefault="005B0458">
      <w:pPr>
        <w:rPr>
          <w:rFonts w:asciiTheme="majorHAnsi" w:hAnsiTheme="majorHAnsi"/>
          <w:sz w:val="24"/>
          <w:szCs w:val="24"/>
        </w:rPr>
      </w:pPr>
      <w:r>
        <w:rPr>
          <w:b/>
          <w:szCs w:val="24"/>
        </w:rPr>
        <w:br w:type="page"/>
      </w:r>
    </w:p>
    <w:p w:rsidR="00607064" w:rsidRDefault="00BE3C6C" w:rsidP="00A04572">
      <w:pPr>
        <w:pStyle w:val="Heading1"/>
      </w:pPr>
      <w:bookmarkStart w:id="20" w:name="_Toc454445184"/>
      <w:r w:rsidRPr="00BE3C6C">
        <w:lastRenderedPageBreak/>
        <w:t>Expert review</w:t>
      </w:r>
      <w:bookmarkEnd w:id="20"/>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The draft of the final dataset was reviewed by ACLUMP representatives</w:t>
      </w:r>
      <w:r w:rsidR="00266729">
        <w:rPr>
          <w:rFonts w:asciiTheme="minorHAnsi" w:hAnsiTheme="minorHAnsi"/>
          <w:sz w:val="22"/>
          <w:szCs w:val="22"/>
        </w:rPr>
        <w:t>,</w:t>
      </w:r>
      <w:r w:rsidRPr="00BE3C6C">
        <w:rPr>
          <w:rFonts w:asciiTheme="minorHAnsi" w:hAnsiTheme="minorHAnsi"/>
          <w:sz w:val="22"/>
          <w:szCs w:val="22"/>
        </w:rPr>
        <w:t xml:space="preserve"> each concentrating on their own state. Some review was also undertaken by the Australian Bureau of Statistics and within ABARES. </w:t>
      </w:r>
      <w:r w:rsidR="00B51485">
        <w:rPr>
          <w:rFonts w:asciiTheme="minorHAnsi" w:hAnsiTheme="minorHAnsi"/>
          <w:sz w:val="22"/>
          <w:szCs w:val="22"/>
        </w:rPr>
        <w:t>Issues</w:t>
      </w:r>
      <w:r w:rsidRPr="00BE3C6C">
        <w:rPr>
          <w:rFonts w:asciiTheme="minorHAnsi" w:hAnsiTheme="minorHAnsi"/>
          <w:sz w:val="22"/>
          <w:szCs w:val="22"/>
        </w:rPr>
        <w:t xml:space="preserve"> were identified and steps were taken to remedy those considered serious. The steps taken included:</w:t>
      </w:r>
    </w:p>
    <w:p w:rsidR="00607064" w:rsidRDefault="00BE3C6C">
      <w:pPr>
        <w:pStyle w:val="ListParagraph"/>
        <w:numPr>
          <w:ilvl w:val="0"/>
          <w:numId w:val="19"/>
        </w:numPr>
        <w:spacing w:after="200" w:line="276" w:lineRule="auto"/>
        <w:contextualSpacing w:val="0"/>
        <w:rPr>
          <w:rFonts w:asciiTheme="minorHAnsi" w:hAnsiTheme="minorHAnsi"/>
          <w:sz w:val="22"/>
          <w:szCs w:val="22"/>
        </w:rPr>
      </w:pPr>
      <w:r w:rsidRPr="00BE3C6C">
        <w:rPr>
          <w:rFonts w:asciiTheme="minorHAnsi" w:hAnsiTheme="minorHAnsi"/>
          <w:sz w:val="22"/>
          <w:szCs w:val="22"/>
        </w:rPr>
        <w:t>rebuilding the tenure layer</w:t>
      </w:r>
    </w:p>
    <w:p w:rsidR="00607064" w:rsidRDefault="00BE3C6C">
      <w:pPr>
        <w:pStyle w:val="ListParagraph"/>
        <w:numPr>
          <w:ilvl w:val="0"/>
          <w:numId w:val="19"/>
        </w:numPr>
        <w:spacing w:after="200" w:line="276" w:lineRule="auto"/>
        <w:contextualSpacing w:val="0"/>
        <w:rPr>
          <w:rFonts w:asciiTheme="minorHAnsi" w:hAnsiTheme="minorHAnsi"/>
          <w:sz w:val="22"/>
          <w:szCs w:val="22"/>
        </w:rPr>
      </w:pPr>
      <w:r w:rsidRPr="00BE3C6C">
        <w:rPr>
          <w:rFonts w:asciiTheme="minorHAnsi" w:hAnsiTheme="minorHAnsi"/>
          <w:sz w:val="22"/>
          <w:szCs w:val="22"/>
        </w:rPr>
        <w:t>updating the protected areas</w:t>
      </w:r>
      <w:r w:rsidR="00266729">
        <w:rPr>
          <w:rFonts w:asciiTheme="minorHAnsi" w:hAnsiTheme="minorHAnsi"/>
          <w:sz w:val="22"/>
          <w:szCs w:val="22"/>
        </w:rPr>
        <w:t xml:space="preserve">, </w:t>
      </w:r>
      <w:r w:rsidRPr="00BE3C6C">
        <w:rPr>
          <w:rFonts w:asciiTheme="minorHAnsi" w:hAnsiTheme="minorHAnsi"/>
          <w:sz w:val="22"/>
          <w:szCs w:val="22"/>
        </w:rPr>
        <w:t xml:space="preserve">forest type </w:t>
      </w:r>
      <w:r w:rsidR="00266729">
        <w:rPr>
          <w:rFonts w:asciiTheme="minorHAnsi" w:hAnsiTheme="minorHAnsi"/>
          <w:sz w:val="22"/>
          <w:szCs w:val="22"/>
        </w:rPr>
        <w:t xml:space="preserve">and vegetation condition </w:t>
      </w:r>
      <w:r w:rsidRPr="00BE3C6C">
        <w:rPr>
          <w:rFonts w:asciiTheme="minorHAnsi" w:hAnsiTheme="minorHAnsi"/>
          <w:sz w:val="22"/>
          <w:szCs w:val="22"/>
        </w:rPr>
        <w:t>layers</w:t>
      </w:r>
    </w:p>
    <w:p w:rsidR="00607064" w:rsidRDefault="00BE3C6C">
      <w:pPr>
        <w:pStyle w:val="ListParagraph"/>
        <w:numPr>
          <w:ilvl w:val="0"/>
          <w:numId w:val="19"/>
        </w:numPr>
        <w:spacing w:after="200" w:line="276" w:lineRule="auto"/>
        <w:contextualSpacing w:val="0"/>
        <w:rPr>
          <w:rFonts w:asciiTheme="minorHAnsi" w:hAnsiTheme="minorHAnsi"/>
          <w:sz w:val="22"/>
          <w:szCs w:val="22"/>
        </w:rPr>
      </w:pPr>
      <w:r w:rsidRPr="00BE3C6C">
        <w:rPr>
          <w:rFonts w:asciiTheme="minorHAnsi" w:hAnsiTheme="minorHAnsi"/>
          <w:sz w:val="22"/>
          <w:szCs w:val="22"/>
        </w:rPr>
        <w:t>updating the spatial constraints</w:t>
      </w:r>
    </w:p>
    <w:p w:rsidR="00607064" w:rsidRDefault="00BE3C6C">
      <w:pPr>
        <w:pStyle w:val="ListParagraph"/>
        <w:numPr>
          <w:ilvl w:val="0"/>
          <w:numId w:val="19"/>
        </w:numPr>
        <w:spacing w:after="200" w:line="276" w:lineRule="auto"/>
        <w:contextualSpacing w:val="0"/>
        <w:rPr>
          <w:rFonts w:asciiTheme="minorHAnsi" w:hAnsiTheme="minorHAnsi"/>
          <w:sz w:val="22"/>
          <w:szCs w:val="22"/>
        </w:rPr>
      </w:pPr>
      <w:r w:rsidRPr="00BE3C6C">
        <w:rPr>
          <w:rFonts w:asciiTheme="minorHAnsi" w:hAnsiTheme="minorHAnsi"/>
          <w:sz w:val="22"/>
          <w:szCs w:val="22"/>
        </w:rPr>
        <w:t>changing the methodology used for mapping irrigation status.</w:t>
      </w:r>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Implementing these changes required a complete rebuild of the dataset.</w:t>
      </w:r>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The main </w:t>
      </w:r>
      <w:r w:rsidR="00B51485">
        <w:rPr>
          <w:rFonts w:asciiTheme="minorHAnsi" w:hAnsiTheme="minorHAnsi"/>
          <w:sz w:val="22"/>
          <w:szCs w:val="22"/>
        </w:rPr>
        <w:t>issues</w:t>
      </w:r>
      <w:r w:rsidRPr="00BE3C6C">
        <w:rPr>
          <w:rFonts w:asciiTheme="minorHAnsi" w:hAnsiTheme="minorHAnsi"/>
          <w:sz w:val="22"/>
          <w:szCs w:val="22"/>
        </w:rPr>
        <w:t xml:space="preserve"> identified and </w:t>
      </w:r>
      <w:r w:rsidR="00B51485">
        <w:rPr>
          <w:rFonts w:asciiTheme="minorHAnsi" w:hAnsiTheme="minorHAnsi"/>
          <w:sz w:val="22"/>
          <w:szCs w:val="22"/>
        </w:rPr>
        <w:t xml:space="preserve">the </w:t>
      </w:r>
      <w:r w:rsidRPr="00BE3C6C">
        <w:rPr>
          <w:rFonts w:asciiTheme="minorHAnsi" w:hAnsiTheme="minorHAnsi"/>
          <w:sz w:val="22"/>
          <w:szCs w:val="22"/>
        </w:rPr>
        <w:t>steps taken to remedy th</w:t>
      </w:r>
      <w:r w:rsidR="00B51485">
        <w:rPr>
          <w:rFonts w:asciiTheme="minorHAnsi" w:hAnsiTheme="minorHAnsi"/>
          <w:sz w:val="22"/>
          <w:szCs w:val="22"/>
        </w:rPr>
        <w:t>em</w:t>
      </w:r>
      <w:r w:rsidRPr="00BE3C6C">
        <w:rPr>
          <w:rFonts w:asciiTheme="minorHAnsi" w:hAnsiTheme="minorHAnsi"/>
          <w:sz w:val="22"/>
          <w:szCs w:val="22"/>
        </w:rPr>
        <w:t xml:space="preserve"> were:</w:t>
      </w:r>
    </w:p>
    <w:p w:rsidR="00DC6E63" w:rsidRDefault="00BE3C6C">
      <w:pPr>
        <w:pStyle w:val="ListParagraph"/>
        <w:numPr>
          <w:ilvl w:val="0"/>
          <w:numId w:val="10"/>
        </w:numPr>
        <w:spacing w:after="200" w:line="276" w:lineRule="auto"/>
        <w:ind w:left="357" w:hanging="357"/>
        <w:contextualSpacing w:val="0"/>
        <w:rPr>
          <w:rFonts w:asciiTheme="minorHAnsi" w:hAnsiTheme="minorHAnsi"/>
          <w:sz w:val="22"/>
          <w:szCs w:val="22"/>
        </w:rPr>
      </w:pPr>
      <w:r w:rsidRPr="00BE3C6C">
        <w:rPr>
          <w:rFonts w:asciiTheme="minorHAnsi" w:hAnsiTheme="minorHAnsi"/>
          <w:i/>
          <w:sz w:val="22"/>
          <w:szCs w:val="22"/>
        </w:rPr>
        <w:t>Incorrect spatial distribution of agricultural commodities, other minimal use or residual native cover within areas of potentially agricultural land</w:t>
      </w:r>
      <w:r w:rsidRPr="00BE3C6C">
        <w:rPr>
          <w:rFonts w:asciiTheme="minorHAnsi" w:hAnsiTheme="minorHAnsi"/>
          <w:sz w:val="22"/>
          <w:szCs w:val="22"/>
        </w:rPr>
        <w:br/>
        <w:t xml:space="preserve">This is likely to be a consequence of poor discrimination by </w:t>
      </w:r>
      <w:r w:rsidR="00370055">
        <w:rPr>
          <w:rFonts w:asciiTheme="minorHAnsi" w:hAnsiTheme="minorHAnsi"/>
          <w:sz w:val="22"/>
          <w:szCs w:val="22"/>
        </w:rPr>
        <w:t>SPREAD II</w:t>
      </w:r>
      <w:r w:rsidRPr="00BE3C6C">
        <w:rPr>
          <w:rFonts w:asciiTheme="minorHAnsi" w:hAnsiTheme="minorHAnsi"/>
          <w:sz w:val="22"/>
          <w:szCs w:val="22"/>
        </w:rPr>
        <w:t xml:space="preserve">, errors in spatial constraints or ineffective use of spatial constraints. </w:t>
      </w:r>
      <w:r w:rsidR="004E7F13">
        <w:rPr>
          <w:rFonts w:asciiTheme="minorHAnsi" w:hAnsiTheme="minorHAnsi"/>
          <w:sz w:val="22"/>
          <w:szCs w:val="22"/>
        </w:rPr>
        <w:t>T</w:t>
      </w:r>
      <w:r w:rsidRPr="00BE3C6C">
        <w:rPr>
          <w:rFonts w:asciiTheme="minorHAnsi" w:hAnsiTheme="minorHAnsi"/>
          <w:sz w:val="22"/>
          <w:szCs w:val="22"/>
        </w:rPr>
        <w:t xml:space="preserve">he total </w:t>
      </w:r>
      <w:r w:rsidR="001742EF">
        <w:rPr>
          <w:rFonts w:asciiTheme="minorHAnsi" w:hAnsiTheme="minorHAnsi"/>
          <w:sz w:val="22"/>
          <w:szCs w:val="22"/>
        </w:rPr>
        <w:t>areas for each</w:t>
      </w:r>
      <w:r w:rsidR="001742EF" w:rsidRPr="00BE3C6C">
        <w:rPr>
          <w:rFonts w:asciiTheme="minorHAnsi" w:hAnsiTheme="minorHAnsi"/>
          <w:sz w:val="22"/>
          <w:szCs w:val="22"/>
        </w:rPr>
        <w:t xml:space="preserve"> </w:t>
      </w:r>
      <w:r w:rsidRPr="00BE3C6C">
        <w:rPr>
          <w:rFonts w:asciiTheme="minorHAnsi" w:hAnsiTheme="minorHAnsi"/>
          <w:sz w:val="22"/>
          <w:szCs w:val="22"/>
        </w:rPr>
        <w:t>land use</w:t>
      </w:r>
      <w:r w:rsidR="00D0227B">
        <w:rPr>
          <w:rFonts w:asciiTheme="minorHAnsi" w:hAnsiTheme="minorHAnsi"/>
          <w:sz w:val="22"/>
          <w:szCs w:val="22"/>
        </w:rPr>
        <w:t xml:space="preserve"> </w:t>
      </w:r>
      <w:r w:rsidRPr="00BE3C6C">
        <w:rPr>
          <w:rFonts w:asciiTheme="minorHAnsi" w:hAnsiTheme="minorHAnsi"/>
          <w:sz w:val="22"/>
          <w:szCs w:val="22"/>
        </w:rPr>
        <w:t xml:space="preserve">within </w:t>
      </w:r>
      <w:r w:rsidR="001742EF">
        <w:rPr>
          <w:rFonts w:asciiTheme="minorHAnsi" w:hAnsiTheme="minorHAnsi"/>
          <w:sz w:val="22"/>
          <w:szCs w:val="22"/>
        </w:rPr>
        <w:t>each</w:t>
      </w:r>
      <w:r w:rsidR="001742EF" w:rsidRPr="00BE3C6C">
        <w:rPr>
          <w:rFonts w:asciiTheme="minorHAnsi" w:hAnsiTheme="minorHAnsi"/>
          <w:sz w:val="22"/>
          <w:szCs w:val="22"/>
        </w:rPr>
        <w:t xml:space="preserve"> </w:t>
      </w:r>
      <w:r w:rsidRPr="00BE3C6C">
        <w:rPr>
          <w:rFonts w:asciiTheme="minorHAnsi" w:hAnsiTheme="minorHAnsi"/>
          <w:sz w:val="22"/>
          <w:szCs w:val="22"/>
        </w:rPr>
        <w:t xml:space="preserve">ASGC 2010 SLA should be correct provided the input layers and agricultural census data (after scaling and adjustments for multiple cropping) are correct. In general </w:t>
      </w:r>
      <w:r w:rsidR="00266729">
        <w:rPr>
          <w:rFonts w:asciiTheme="minorHAnsi" w:hAnsiTheme="minorHAnsi"/>
          <w:sz w:val="22"/>
          <w:szCs w:val="22"/>
        </w:rPr>
        <w:t>the</w:t>
      </w:r>
      <w:r w:rsidR="007752BF">
        <w:rPr>
          <w:rFonts w:asciiTheme="minorHAnsi" w:hAnsiTheme="minorHAnsi"/>
          <w:sz w:val="22"/>
          <w:szCs w:val="22"/>
        </w:rPr>
        <w:t>se</w:t>
      </w:r>
      <w:r w:rsidR="00266729">
        <w:rPr>
          <w:rFonts w:asciiTheme="minorHAnsi" w:hAnsiTheme="minorHAnsi"/>
          <w:sz w:val="22"/>
          <w:szCs w:val="22"/>
        </w:rPr>
        <w:t xml:space="preserve"> </w:t>
      </w:r>
      <w:r w:rsidRPr="00BE3C6C">
        <w:rPr>
          <w:rFonts w:asciiTheme="minorHAnsi" w:hAnsiTheme="minorHAnsi"/>
          <w:sz w:val="22"/>
          <w:szCs w:val="22"/>
        </w:rPr>
        <w:t xml:space="preserve">errors </w:t>
      </w:r>
      <w:r w:rsidR="00266729">
        <w:rPr>
          <w:rFonts w:asciiTheme="minorHAnsi" w:hAnsiTheme="minorHAnsi"/>
          <w:sz w:val="22"/>
          <w:szCs w:val="22"/>
        </w:rPr>
        <w:t>were</w:t>
      </w:r>
      <w:r w:rsidRPr="00BE3C6C">
        <w:rPr>
          <w:rFonts w:asciiTheme="minorHAnsi" w:hAnsiTheme="minorHAnsi"/>
          <w:sz w:val="22"/>
          <w:szCs w:val="22"/>
        </w:rPr>
        <w:t xml:space="preserve"> not particularly serious</w:t>
      </w:r>
      <w:r w:rsidR="007752BF">
        <w:rPr>
          <w:rFonts w:asciiTheme="minorHAnsi" w:hAnsiTheme="minorHAnsi"/>
          <w:sz w:val="22"/>
          <w:szCs w:val="22"/>
        </w:rPr>
        <w:t xml:space="preserve"> </w:t>
      </w:r>
      <w:r w:rsidRPr="00BE3C6C">
        <w:rPr>
          <w:rFonts w:asciiTheme="minorHAnsi" w:hAnsiTheme="minorHAnsi"/>
          <w:sz w:val="22"/>
          <w:szCs w:val="22"/>
        </w:rPr>
        <w:t xml:space="preserve">which is fortunate </w:t>
      </w:r>
      <w:r w:rsidR="00D0227B">
        <w:rPr>
          <w:rFonts w:asciiTheme="minorHAnsi" w:hAnsiTheme="minorHAnsi"/>
          <w:sz w:val="22"/>
          <w:szCs w:val="22"/>
        </w:rPr>
        <w:t>as</w:t>
      </w:r>
      <w:r w:rsidRPr="00BE3C6C">
        <w:rPr>
          <w:rFonts w:asciiTheme="minorHAnsi" w:hAnsiTheme="minorHAnsi"/>
          <w:sz w:val="22"/>
          <w:szCs w:val="22"/>
        </w:rPr>
        <w:t xml:space="preserve"> they are not easy to correct.</w:t>
      </w:r>
      <w:r w:rsidR="00D0227B">
        <w:rPr>
          <w:rFonts w:asciiTheme="minorHAnsi" w:hAnsiTheme="minorHAnsi"/>
          <w:sz w:val="22"/>
          <w:szCs w:val="22"/>
        </w:rPr>
        <w:t xml:space="preserve"> </w:t>
      </w:r>
      <w:r w:rsidR="004E7F13">
        <w:rPr>
          <w:rFonts w:asciiTheme="minorHAnsi" w:hAnsiTheme="minorHAnsi"/>
          <w:sz w:val="22"/>
          <w:szCs w:val="22"/>
        </w:rPr>
        <w:t>However, the mapping of</w:t>
      </w:r>
      <w:r w:rsidRPr="00BE3C6C">
        <w:rPr>
          <w:rFonts w:asciiTheme="minorHAnsi" w:hAnsiTheme="minorHAnsi"/>
          <w:sz w:val="22"/>
          <w:szCs w:val="22"/>
        </w:rPr>
        <w:t xml:space="preserve"> irrigated land uses in incorrect places</w:t>
      </w:r>
      <w:r w:rsidR="004E7F13">
        <w:rPr>
          <w:rFonts w:asciiTheme="minorHAnsi" w:hAnsiTheme="minorHAnsi"/>
          <w:sz w:val="22"/>
          <w:szCs w:val="22"/>
        </w:rPr>
        <w:t xml:space="preserve"> did need to be addressed</w:t>
      </w:r>
      <w:r w:rsidRPr="00BE3C6C">
        <w:rPr>
          <w:rFonts w:asciiTheme="minorHAnsi" w:hAnsiTheme="minorHAnsi"/>
          <w:sz w:val="22"/>
          <w:szCs w:val="22"/>
        </w:rPr>
        <w:t>. These errors arose through ineffective use of the irrigation spatial constraint</w:t>
      </w:r>
      <w:r w:rsidR="004E7F13">
        <w:rPr>
          <w:rFonts w:asciiTheme="minorHAnsi" w:hAnsiTheme="minorHAnsi"/>
          <w:sz w:val="22"/>
          <w:szCs w:val="22"/>
        </w:rPr>
        <w:t xml:space="preserve">. </w:t>
      </w:r>
    </w:p>
    <w:p w:rsidR="00DC6E63" w:rsidRDefault="00BE3C6C">
      <w:pPr>
        <w:pStyle w:val="ListParagraph"/>
        <w:numPr>
          <w:ilvl w:val="0"/>
          <w:numId w:val="10"/>
        </w:numPr>
        <w:spacing w:after="200" w:line="276" w:lineRule="auto"/>
        <w:ind w:left="357" w:hanging="357"/>
        <w:contextualSpacing w:val="0"/>
        <w:rPr>
          <w:rFonts w:asciiTheme="minorHAnsi" w:hAnsiTheme="minorHAnsi"/>
          <w:sz w:val="22"/>
          <w:szCs w:val="22"/>
        </w:rPr>
      </w:pPr>
      <w:r w:rsidRPr="00BE3C6C">
        <w:rPr>
          <w:rFonts w:asciiTheme="minorHAnsi" w:hAnsiTheme="minorHAnsi"/>
          <w:i/>
          <w:sz w:val="22"/>
          <w:szCs w:val="22"/>
        </w:rPr>
        <w:t>Irrigated land uses mapped in incorrect places</w:t>
      </w:r>
      <w:r w:rsidRPr="00BE3C6C">
        <w:rPr>
          <w:rFonts w:asciiTheme="minorHAnsi" w:hAnsiTheme="minorHAnsi"/>
          <w:i/>
          <w:sz w:val="22"/>
          <w:szCs w:val="22"/>
        </w:rPr>
        <w:br/>
      </w:r>
      <w:r w:rsidR="0012307D">
        <w:rPr>
          <w:rFonts w:asciiTheme="minorHAnsi" w:hAnsiTheme="minorHAnsi"/>
          <w:sz w:val="22"/>
          <w:szCs w:val="22"/>
        </w:rPr>
        <w:t>I</w:t>
      </w:r>
      <w:r w:rsidRPr="00BE3C6C">
        <w:rPr>
          <w:rFonts w:asciiTheme="minorHAnsi" w:hAnsiTheme="minorHAnsi"/>
          <w:sz w:val="22"/>
          <w:szCs w:val="22"/>
        </w:rPr>
        <w:t xml:space="preserve">n the draft dataset, irrigated and dryland </w:t>
      </w:r>
      <w:r w:rsidR="0012307D">
        <w:rPr>
          <w:rFonts w:asciiTheme="minorHAnsi" w:hAnsiTheme="minorHAnsi"/>
          <w:sz w:val="22"/>
          <w:szCs w:val="22"/>
        </w:rPr>
        <w:t xml:space="preserve">agricultural commodities </w:t>
      </w:r>
      <w:r w:rsidRPr="00BE3C6C">
        <w:rPr>
          <w:rFonts w:asciiTheme="minorHAnsi" w:hAnsiTheme="minorHAnsi"/>
          <w:sz w:val="22"/>
          <w:szCs w:val="22"/>
        </w:rPr>
        <w:t xml:space="preserve">were mapped as combined entities by </w:t>
      </w:r>
      <w:r w:rsidR="00370055">
        <w:rPr>
          <w:rFonts w:asciiTheme="minorHAnsi" w:hAnsiTheme="minorHAnsi"/>
          <w:sz w:val="22"/>
          <w:szCs w:val="22"/>
        </w:rPr>
        <w:t>SPREAD II</w:t>
      </w:r>
      <w:r w:rsidR="0012307D">
        <w:rPr>
          <w:rFonts w:asciiTheme="minorHAnsi" w:hAnsiTheme="minorHAnsi"/>
          <w:sz w:val="22"/>
          <w:szCs w:val="22"/>
        </w:rPr>
        <w:t xml:space="preserve"> </w:t>
      </w:r>
      <w:r w:rsidRPr="00BE3C6C">
        <w:rPr>
          <w:rFonts w:asciiTheme="minorHAnsi" w:hAnsiTheme="minorHAnsi"/>
          <w:sz w:val="22"/>
          <w:szCs w:val="22"/>
        </w:rPr>
        <w:t>and irrigation s</w:t>
      </w:r>
      <w:r w:rsidR="0098543E" w:rsidRPr="0098543E">
        <w:rPr>
          <w:rFonts w:asciiTheme="minorHAnsi" w:hAnsiTheme="minorHAnsi"/>
          <w:sz w:val="22"/>
          <w:szCs w:val="22"/>
        </w:rPr>
        <w:t>tatu</w:t>
      </w:r>
      <w:r w:rsidR="0098543E" w:rsidRPr="0012307D">
        <w:rPr>
          <w:rFonts w:asciiTheme="minorHAnsi" w:hAnsiTheme="minorHAnsi"/>
          <w:sz w:val="22"/>
          <w:szCs w:val="22"/>
        </w:rPr>
        <w:t>s</w:t>
      </w:r>
      <w:r w:rsidR="0012307D">
        <w:rPr>
          <w:rFonts w:asciiTheme="minorHAnsi" w:hAnsiTheme="minorHAnsi"/>
          <w:sz w:val="22"/>
          <w:szCs w:val="22"/>
        </w:rPr>
        <w:t xml:space="preserve"> was </w:t>
      </w:r>
      <w:r w:rsidR="0098543E" w:rsidRPr="0012307D">
        <w:rPr>
          <w:rFonts w:asciiTheme="minorHAnsi" w:hAnsiTheme="minorHAnsi"/>
          <w:sz w:val="22"/>
          <w:szCs w:val="22"/>
        </w:rPr>
        <w:t>th</w:t>
      </w:r>
      <w:r w:rsidR="0098543E" w:rsidRPr="0098543E">
        <w:rPr>
          <w:rFonts w:asciiTheme="minorHAnsi" w:hAnsiTheme="minorHAnsi"/>
          <w:sz w:val="22"/>
          <w:szCs w:val="22"/>
        </w:rPr>
        <w:t>en m</w:t>
      </w:r>
      <w:r w:rsidRPr="00BE3C6C">
        <w:rPr>
          <w:rFonts w:asciiTheme="minorHAnsi" w:hAnsiTheme="minorHAnsi"/>
          <w:sz w:val="22"/>
          <w:szCs w:val="22"/>
        </w:rPr>
        <w:t xml:space="preserve">apped outside </w:t>
      </w:r>
      <w:r w:rsidR="00370055">
        <w:rPr>
          <w:rFonts w:asciiTheme="minorHAnsi" w:hAnsiTheme="minorHAnsi"/>
          <w:sz w:val="22"/>
          <w:szCs w:val="22"/>
        </w:rPr>
        <w:t>SPREAD II</w:t>
      </w:r>
      <w:r w:rsidR="007752BF">
        <w:rPr>
          <w:rFonts w:asciiTheme="minorHAnsi" w:hAnsiTheme="minorHAnsi"/>
          <w:sz w:val="22"/>
          <w:szCs w:val="22"/>
        </w:rPr>
        <w:t xml:space="preserve"> using the </w:t>
      </w:r>
      <w:r w:rsidRPr="00BE3C6C">
        <w:rPr>
          <w:rFonts w:asciiTheme="minorHAnsi" w:hAnsiTheme="minorHAnsi"/>
          <w:sz w:val="22"/>
          <w:szCs w:val="22"/>
        </w:rPr>
        <w:t xml:space="preserve">irrigation spatial constraint. In SLAs where a significant proportion of </w:t>
      </w:r>
      <w:r w:rsidR="0012307D">
        <w:rPr>
          <w:rFonts w:asciiTheme="minorHAnsi" w:hAnsiTheme="minorHAnsi"/>
          <w:sz w:val="22"/>
          <w:szCs w:val="22"/>
        </w:rPr>
        <w:t>irrigated</w:t>
      </w:r>
      <w:r w:rsidRPr="00BE3C6C">
        <w:rPr>
          <w:rFonts w:asciiTheme="minorHAnsi" w:hAnsiTheme="minorHAnsi"/>
          <w:sz w:val="22"/>
          <w:szCs w:val="22"/>
        </w:rPr>
        <w:t xml:space="preserve"> commodities had been allocated by </w:t>
      </w:r>
      <w:r w:rsidR="00370055">
        <w:rPr>
          <w:rFonts w:asciiTheme="minorHAnsi" w:hAnsiTheme="minorHAnsi"/>
          <w:sz w:val="22"/>
          <w:szCs w:val="22"/>
        </w:rPr>
        <w:t>SPREAD II</w:t>
      </w:r>
      <w:r w:rsidRPr="00BE3C6C">
        <w:rPr>
          <w:rFonts w:asciiTheme="minorHAnsi" w:hAnsiTheme="minorHAnsi"/>
          <w:sz w:val="22"/>
          <w:szCs w:val="22"/>
        </w:rPr>
        <w:t xml:space="preserve"> to pixels outside the irrigation spatial constraint, the effectiveness of the irrigation spatial constraint was reduced. This was most noticeable in SLAs where the commodities irrigated </w:t>
      </w:r>
      <w:r w:rsidR="009C27A4">
        <w:rPr>
          <w:rFonts w:asciiTheme="minorHAnsi" w:hAnsiTheme="minorHAnsi"/>
          <w:sz w:val="22"/>
          <w:szCs w:val="22"/>
        </w:rPr>
        <w:t>differed</w:t>
      </w:r>
      <w:r w:rsidRPr="00BE3C6C">
        <w:rPr>
          <w:rFonts w:asciiTheme="minorHAnsi" w:hAnsiTheme="minorHAnsi"/>
          <w:sz w:val="22"/>
          <w:szCs w:val="22"/>
        </w:rPr>
        <w:t xml:space="preserve"> from those occupying the rest of the agricultural land in the SLA and where the total dryland and irrigated area for </w:t>
      </w:r>
      <w:r w:rsidR="009C27A4">
        <w:rPr>
          <w:rFonts w:asciiTheme="minorHAnsi" w:hAnsiTheme="minorHAnsi"/>
          <w:sz w:val="22"/>
          <w:szCs w:val="22"/>
        </w:rPr>
        <w:t xml:space="preserve">such </w:t>
      </w:r>
      <w:r w:rsidRPr="00BE3C6C">
        <w:rPr>
          <w:rFonts w:asciiTheme="minorHAnsi" w:hAnsiTheme="minorHAnsi"/>
          <w:sz w:val="22"/>
          <w:szCs w:val="22"/>
        </w:rPr>
        <w:t xml:space="preserve">commodities was small </w:t>
      </w:r>
      <w:r w:rsidR="009C27A4">
        <w:rPr>
          <w:rFonts w:asciiTheme="minorHAnsi" w:hAnsiTheme="minorHAnsi"/>
          <w:sz w:val="22"/>
          <w:szCs w:val="22"/>
        </w:rPr>
        <w:t>compared to</w:t>
      </w:r>
      <w:r w:rsidRPr="00BE3C6C">
        <w:rPr>
          <w:rFonts w:asciiTheme="minorHAnsi" w:hAnsiTheme="minorHAnsi"/>
          <w:sz w:val="22"/>
          <w:szCs w:val="22"/>
        </w:rPr>
        <w:t xml:space="preserve"> the total area of agricultural commodities</w:t>
      </w:r>
      <w:r w:rsidR="008712B2">
        <w:rPr>
          <w:rFonts w:asciiTheme="minorHAnsi" w:hAnsiTheme="minorHAnsi"/>
          <w:sz w:val="22"/>
          <w:szCs w:val="22"/>
        </w:rPr>
        <w:t>—</w:t>
      </w:r>
      <w:r w:rsidRPr="00BE3C6C">
        <w:rPr>
          <w:rFonts w:asciiTheme="minorHAnsi" w:hAnsiTheme="minorHAnsi"/>
          <w:sz w:val="22"/>
          <w:szCs w:val="22"/>
        </w:rPr>
        <w:t xml:space="preserve">for example, in SLAs where there is a small area of irrigated horticulture but the agricultural land largely comprises crop-pasture rotations or grazing of native vegetation. </w:t>
      </w:r>
      <w:r w:rsidR="00EC081E">
        <w:rPr>
          <w:rFonts w:asciiTheme="minorHAnsi" w:hAnsiTheme="minorHAnsi"/>
          <w:sz w:val="22"/>
          <w:szCs w:val="22"/>
        </w:rPr>
        <w:t>T</w:t>
      </w:r>
      <w:r w:rsidRPr="00BE3C6C">
        <w:rPr>
          <w:rFonts w:asciiTheme="minorHAnsi" w:hAnsiTheme="minorHAnsi"/>
          <w:sz w:val="22"/>
          <w:szCs w:val="22"/>
        </w:rPr>
        <w:t xml:space="preserve">o correct </w:t>
      </w:r>
      <w:r w:rsidR="009C27A4">
        <w:rPr>
          <w:rFonts w:asciiTheme="minorHAnsi" w:hAnsiTheme="minorHAnsi"/>
          <w:sz w:val="22"/>
          <w:szCs w:val="22"/>
        </w:rPr>
        <w:t>this for</w:t>
      </w:r>
      <w:r w:rsidRPr="00BE3C6C">
        <w:rPr>
          <w:rFonts w:asciiTheme="minorHAnsi" w:hAnsiTheme="minorHAnsi"/>
          <w:sz w:val="22"/>
          <w:szCs w:val="22"/>
        </w:rPr>
        <w:t xml:space="preserve"> the final version of the dataset</w:t>
      </w:r>
      <w:r w:rsidR="009C27A4">
        <w:rPr>
          <w:rFonts w:asciiTheme="minorHAnsi" w:hAnsiTheme="minorHAnsi"/>
          <w:sz w:val="22"/>
          <w:szCs w:val="22"/>
        </w:rPr>
        <w:t xml:space="preserve"> </w:t>
      </w:r>
      <w:r w:rsidR="00370055">
        <w:rPr>
          <w:rFonts w:asciiTheme="minorHAnsi" w:hAnsiTheme="minorHAnsi"/>
          <w:sz w:val="22"/>
          <w:szCs w:val="22"/>
        </w:rPr>
        <w:t>SPREAD II</w:t>
      </w:r>
      <w:r w:rsidR="00EC081E">
        <w:rPr>
          <w:rFonts w:asciiTheme="minorHAnsi" w:hAnsiTheme="minorHAnsi"/>
          <w:sz w:val="22"/>
          <w:szCs w:val="22"/>
        </w:rPr>
        <w:t xml:space="preserve"> </w:t>
      </w:r>
      <w:r w:rsidR="00845788">
        <w:rPr>
          <w:rFonts w:asciiTheme="minorHAnsi" w:hAnsiTheme="minorHAnsi"/>
          <w:sz w:val="22"/>
          <w:szCs w:val="22"/>
        </w:rPr>
        <w:t>was used to map dryland and irrigated agricultural commodities separately requir</w:t>
      </w:r>
      <w:r w:rsidR="007752BF">
        <w:rPr>
          <w:rFonts w:asciiTheme="minorHAnsi" w:hAnsiTheme="minorHAnsi"/>
          <w:sz w:val="22"/>
          <w:szCs w:val="22"/>
        </w:rPr>
        <w:t>ing</w:t>
      </w:r>
      <w:r w:rsidR="00845788">
        <w:rPr>
          <w:rFonts w:asciiTheme="minorHAnsi" w:hAnsiTheme="minorHAnsi"/>
          <w:sz w:val="22"/>
          <w:szCs w:val="22"/>
        </w:rPr>
        <w:t xml:space="preserve"> four runs of SPREAD II</w:t>
      </w:r>
      <w:r w:rsidRPr="00BE3C6C">
        <w:rPr>
          <w:rFonts w:asciiTheme="minorHAnsi" w:hAnsiTheme="minorHAnsi"/>
          <w:sz w:val="22"/>
          <w:szCs w:val="22"/>
        </w:rPr>
        <w:t xml:space="preserve">. </w:t>
      </w:r>
    </w:p>
    <w:p w:rsidR="00DC6E63" w:rsidRDefault="00BE3C6C">
      <w:pPr>
        <w:pStyle w:val="ListParagraph"/>
        <w:numPr>
          <w:ilvl w:val="0"/>
          <w:numId w:val="10"/>
        </w:numPr>
        <w:spacing w:after="200" w:line="276" w:lineRule="auto"/>
        <w:ind w:left="357" w:hanging="357"/>
        <w:contextualSpacing w:val="0"/>
        <w:rPr>
          <w:rFonts w:asciiTheme="minorHAnsi" w:hAnsiTheme="minorHAnsi"/>
          <w:sz w:val="22"/>
          <w:szCs w:val="22"/>
        </w:rPr>
      </w:pPr>
      <w:r w:rsidRPr="00BE3C6C">
        <w:rPr>
          <w:rFonts w:asciiTheme="minorHAnsi" w:hAnsiTheme="minorHAnsi"/>
          <w:i/>
          <w:sz w:val="22"/>
          <w:szCs w:val="22"/>
        </w:rPr>
        <w:t>Incorrect areas of agricultural commodities in certain regions</w:t>
      </w:r>
      <w:r w:rsidRPr="00BE3C6C">
        <w:rPr>
          <w:rFonts w:asciiTheme="minorHAnsi" w:hAnsiTheme="minorHAnsi"/>
          <w:sz w:val="22"/>
          <w:szCs w:val="22"/>
        </w:rPr>
        <w:br/>
        <w:t xml:space="preserve">This is likely to be a consequence of errors in the input layers or in the agricultural census data (after scaling and adjustments for multiple cropping). Steps </w:t>
      </w:r>
      <w:r w:rsidR="006A74E6">
        <w:rPr>
          <w:rFonts w:asciiTheme="minorHAnsi" w:hAnsiTheme="minorHAnsi"/>
          <w:sz w:val="22"/>
          <w:szCs w:val="22"/>
        </w:rPr>
        <w:t>were</w:t>
      </w:r>
      <w:r w:rsidRPr="00BE3C6C">
        <w:rPr>
          <w:rFonts w:asciiTheme="minorHAnsi" w:hAnsiTheme="minorHAnsi"/>
          <w:sz w:val="22"/>
          <w:szCs w:val="22"/>
        </w:rPr>
        <w:t xml:space="preserve"> taken to correct some of the</w:t>
      </w:r>
      <w:r w:rsidR="006A74E6">
        <w:rPr>
          <w:rFonts w:asciiTheme="minorHAnsi" w:hAnsiTheme="minorHAnsi"/>
          <w:sz w:val="22"/>
          <w:szCs w:val="22"/>
        </w:rPr>
        <w:t>se</w:t>
      </w:r>
      <w:r w:rsidRPr="00BE3C6C">
        <w:rPr>
          <w:rFonts w:asciiTheme="minorHAnsi" w:hAnsiTheme="minorHAnsi"/>
          <w:sz w:val="22"/>
          <w:szCs w:val="22"/>
        </w:rPr>
        <w:t xml:space="preserve"> errors by improving the inputs. </w:t>
      </w:r>
      <w:r w:rsidR="006A74E6">
        <w:rPr>
          <w:rFonts w:asciiTheme="minorHAnsi" w:hAnsiTheme="minorHAnsi"/>
          <w:sz w:val="22"/>
          <w:szCs w:val="22"/>
        </w:rPr>
        <w:t>For example,</w:t>
      </w:r>
      <w:r w:rsidRPr="00BE3C6C">
        <w:rPr>
          <w:rFonts w:asciiTheme="minorHAnsi" w:hAnsiTheme="minorHAnsi"/>
          <w:sz w:val="22"/>
          <w:szCs w:val="22"/>
        </w:rPr>
        <w:t xml:space="preserve"> the mapping of </w:t>
      </w:r>
      <w:r w:rsidRPr="00BE3C6C">
        <w:rPr>
          <w:rFonts w:asciiTheme="minorHAnsi" w:hAnsiTheme="minorHAnsi"/>
          <w:sz w:val="22"/>
          <w:szCs w:val="22"/>
        </w:rPr>
        <w:lastRenderedPageBreak/>
        <w:t xml:space="preserve">sandalwood plantations and of agricultural commodities in the </w:t>
      </w:r>
      <w:r w:rsidR="00604D5F">
        <w:rPr>
          <w:rFonts w:asciiTheme="minorHAnsi" w:hAnsiTheme="minorHAnsi"/>
          <w:sz w:val="22"/>
          <w:szCs w:val="22"/>
        </w:rPr>
        <w:t>ORIA</w:t>
      </w:r>
      <w:r w:rsidR="00043380">
        <w:rPr>
          <w:rFonts w:asciiTheme="minorHAnsi" w:hAnsiTheme="minorHAnsi"/>
          <w:sz w:val="22"/>
          <w:szCs w:val="22"/>
        </w:rPr>
        <w:t xml:space="preserve"> were improved by correcting </w:t>
      </w:r>
      <w:r w:rsidRPr="00BE3C6C">
        <w:rPr>
          <w:rFonts w:asciiTheme="minorHAnsi" w:hAnsiTheme="minorHAnsi"/>
          <w:sz w:val="22"/>
          <w:szCs w:val="22"/>
        </w:rPr>
        <w:t xml:space="preserve">plantation forestry in the </w:t>
      </w:r>
      <w:r w:rsidR="00604D5F">
        <w:rPr>
          <w:rFonts w:asciiTheme="minorHAnsi" w:hAnsiTheme="minorHAnsi"/>
          <w:sz w:val="22"/>
          <w:szCs w:val="22"/>
        </w:rPr>
        <w:t>ORIA</w:t>
      </w:r>
      <w:r w:rsidRPr="00BE3C6C">
        <w:rPr>
          <w:rFonts w:asciiTheme="minorHAnsi" w:hAnsiTheme="minorHAnsi"/>
          <w:sz w:val="22"/>
          <w:szCs w:val="22"/>
        </w:rPr>
        <w:t xml:space="preserve"> </w:t>
      </w:r>
      <w:r w:rsidR="007752BF">
        <w:rPr>
          <w:rFonts w:asciiTheme="minorHAnsi" w:hAnsiTheme="minorHAnsi"/>
          <w:sz w:val="22"/>
          <w:szCs w:val="22"/>
        </w:rPr>
        <w:t xml:space="preserve">in the forest type layer </w:t>
      </w:r>
      <w:r w:rsidRPr="00BE3C6C">
        <w:rPr>
          <w:rFonts w:asciiTheme="minorHAnsi" w:hAnsiTheme="minorHAnsi"/>
          <w:sz w:val="22"/>
          <w:szCs w:val="22"/>
        </w:rPr>
        <w:t xml:space="preserve">and </w:t>
      </w:r>
      <w:r w:rsidR="00043380">
        <w:rPr>
          <w:rFonts w:asciiTheme="minorHAnsi" w:hAnsiTheme="minorHAnsi"/>
          <w:sz w:val="22"/>
          <w:szCs w:val="22"/>
        </w:rPr>
        <w:t>by updating</w:t>
      </w:r>
      <w:r w:rsidR="00043380" w:rsidRPr="00BE3C6C">
        <w:rPr>
          <w:rFonts w:asciiTheme="minorHAnsi" w:hAnsiTheme="minorHAnsi"/>
          <w:sz w:val="22"/>
          <w:szCs w:val="22"/>
        </w:rPr>
        <w:t xml:space="preserve"> </w:t>
      </w:r>
      <w:r w:rsidRPr="00BE3C6C">
        <w:rPr>
          <w:rFonts w:asciiTheme="minorHAnsi" w:hAnsiTheme="minorHAnsi"/>
          <w:sz w:val="22"/>
          <w:szCs w:val="22"/>
        </w:rPr>
        <w:t xml:space="preserve">the area constraints for commodities produced in the SLA containing the </w:t>
      </w:r>
      <w:r w:rsidR="00604D5F">
        <w:rPr>
          <w:rFonts w:asciiTheme="minorHAnsi" w:hAnsiTheme="minorHAnsi"/>
          <w:sz w:val="22"/>
          <w:szCs w:val="22"/>
        </w:rPr>
        <w:t>ORIA</w:t>
      </w:r>
      <w:r w:rsidRPr="00BE3C6C">
        <w:rPr>
          <w:rFonts w:asciiTheme="minorHAnsi" w:hAnsiTheme="minorHAnsi"/>
          <w:sz w:val="22"/>
          <w:szCs w:val="22"/>
        </w:rPr>
        <w:t>.</w:t>
      </w:r>
    </w:p>
    <w:p w:rsidR="00607064" w:rsidRDefault="00BE3C6C">
      <w:pPr>
        <w:pStyle w:val="ListParagraph"/>
        <w:numPr>
          <w:ilvl w:val="0"/>
          <w:numId w:val="10"/>
        </w:numPr>
        <w:spacing w:after="200" w:line="276" w:lineRule="auto"/>
        <w:contextualSpacing w:val="0"/>
        <w:rPr>
          <w:rFonts w:asciiTheme="minorHAnsi" w:hAnsiTheme="minorHAnsi"/>
          <w:sz w:val="22"/>
          <w:szCs w:val="22"/>
        </w:rPr>
      </w:pPr>
      <w:r w:rsidRPr="00902665">
        <w:rPr>
          <w:rFonts w:asciiTheme="minorHAnsi" w:hAnsiTheme="minorHAnsi"/>
          <w:i/>
          <w:sz w:val="22"/>
          <w:szCs w:val="22"/>
        </w:rPr>
        <w:t xml:space="preserve">Difficulty mapping </w:t>
      </w:r>
      <w:r w:rsidR="00C55436">
        <w:rPr>
          <w:rFonts w:asciiTheme="minorHAnsi" w:hAnsiTheme="minorHAnsi"/>
          <w:i/>
          <w:sz w:val="22"/>
          <w:szCs w:val="22"/>
        </w:rPr>
        <w:t>r</w:t>
      </w:r>
      <w:r w:rsidRPr="00902665">
        <w:rPr>
          <w:rFonts w:asciiTheme="minorHAnsi" w:hAnsiTheme="minorHAnsi"/>
          <w:i/>
          <w:sz w:val="22"/>
          <w:szCs w:val="22"/>
        </w:rPr>
        <w:t>esidual native cover</w:t>
      </w:r>
      <w:r w:rsidRPr="00BE3C6C">
        <w:rPr>
          <w:rFonts w:asciiTheme="minorHAnsi" w:hAnsiTheme="minorHAnsi"/>
          <w:sz w:val="22"/>
          <w:szCs w:val="22"/>
        </w:rPr>
        <w:br/>
        <w:t xml:space="preserve">Where residual native cover occurs on potentially agricultural land, correctly mapping it requires that allowance has been made for it in the commodity area constraints </w:t>
      </w:r>
      <w:r w:rsidR="00902665">
        <w:rPr>
          <w:rFonts w:asciiTheme="minorHAnsi" w:hAnsiTheme="minorHAnsi"/>
          <w:sz w:val="22"/>
          <w:szCs w:val="22"/>
        </w:rPr>
        <w:t>(</w:t>
      </w:r>
      <w:r w:rsidRPr="00BE3C6C">
        <w:rPr>
          <w:rFonts w:asciiTheme="minorHAnsi" w:hAnsiTheme="minorHAnsi"/>
          <w:sz w:val="22"/>
          <w:szCs w:val="22"/>
        </w:rPr>
        <w:t>based on the agricultural census data</w:t>
      </w:r>
      <w:r w:rsidR="00902665">
        <w:rPr>
          <w:rFonts w:asciiTheme="minorHAnsi" w:hAnsiTheme="minorHAnsi"/>
          <w:sz w:val="22"/>
          <w:szCs w:val="22"/>
        </w:rPr>
        <w:t>)</w:t>
      </w:r>
      <w:r w:rsidRPr="00BE3C6C">
        <w:rPr>
          <w:rFonts w:asciiTheme="minorHAnsi" w:hAnsiTheme="minorHAnsi"/>
          <w:sz w:val="22"/>
          <w:szCs w:val="22"/>
        </w:rPr>
        <w:t xml:space="preserve"> and that </w:t>
      </w:r>
      <w:r w:rsidR="00370055">
        <w:rPr>
          <w:rFonts w:asciiTheme="minorHAnsi" w:hAnsiTheme="minorHAnsi"/>
          <w:sz w:val="22"/>
          <w:szCs w:val="22"/>
        </w:rPr>
        <w:t>SPREAD II</w:t>
      </w:r>
      <w:r w:rsidRPr="00BE3C6C">
        <w:rPr>
          <w:rFonts w:asciiTheme="minorHAnsi" w:hAnsiTheme="minorHAnsi"/>
          <w:sz w:val="22"/>
          <w:szCs w:val="22"/>
        </w:rPr>
        <w:t xml:space="preserve"> does not allocate agricultural land uses to the pixels concerned. </w:t>
      </w:r>
      <w:r w:rsidR="00902665">
        <w:rPr>
          <w:rFonts w:asciiTheme="minorHAnsi" w:hAnsiTheme="minorHAnsi"/>
          <w:sz w:val="22"/>
          <w:szCs w:val="22"/>
        </w:rPr>
        <w:t>R</w:t>
      </w:r>
      <w:r w:rsidRPr="00BE3C6C">
        <w:rPr>
          <w:rFonts w:asciiTheme="minorHAnsi" w:hAnsiTheme="minorHAnsi"/>
          <w:sz w:val="22"/>
          <w:szCs w:val="22"/>
        </w:rPr>
        <w:t xml:space="preserve">esidual native cover </w:t>
      </w:r>
      <w:r w:rsidR="00902665">
        <w:rPr>
          <w:rFonts w:asciiTheme="minorHAnsi" w:hAnsiTheme="minorHAnsi"/>
          <w:sz w:val="22"/>
          <w:szCs w:val="22"/>
        </w:rPr>
        <w:t xml:space="preserve">(whether it </w:t>
      </w:r>
      <w:r w:rsidRPr="00BE3C6C">
        <w:rPr>
          <w:rFonts w:asciiTheme="minorHAnsi" w:hAnsiTheme="minorHAnsi"/>
          <w:sz w:val="22"/>
          <w:szCs w:val="22"/>
        </w:rPr>
        <w:t>occurs on private land or public land</w:t>
      </w:r>
      <w:r w:rsidR="00902665">
        <w:rPr>
          <w:rFonts w:asciiTheme="minorHAnsi" w:hAnsiTheme="minorHAnsi"/>
          <w:sz w:val="22"/>
          <w:szCs w:val="22"/>
        </w:rPr>
        <w:t>)</w:t>
      </w:r>
      <w:r w:rsidRPr="00BE3C6C">
        <w:rPr>
          <w:rFonts w:asciiTheme="minorHAnsi" w:hAnsiTheme="minorHAnsi"/>
          <w:sz w:val="22"/>
          <w:szCs w:val="22"/>
        </w:rPr>
        <w:t xml:space="preserve"> can only be classified </w:t>
      </w:r>
      <w:r w:rsidR="00C55436">
        <w:rPr>
          <w:rFonts w:asciiTheme="minorHAnsi" w:hAnsiTheme="minorHAnsi"/>
          <w:sz w:val="22"/>
          <w:szCs w:val="22"/>
        </w:rPr>
        <w:t>to</w:t>
      </w:r>
      <w:r w:rsidR="00C55436" w:rsidRPr="00BE3C6C">
        <w:rPr>
          <w:rFonts w:asciiTheme="minorHAnsi" w:hAnsiTheme="minorHAnsi"/>
          <w:sz w:val="22"/>
          <w:szCs w:val="22"/>
        </w:rPr>
        <w:t xml:space="preserve"> </w:t>
      </w:r>
      <w:r w:rsidRPr="00BE3C6C">
        <w:rPr>
          <w:rFonts w:asciiTheme="minorHAnsi" w:hAnsiTheme="minorHAnsi"/>
          <w:sz w:val="22"/>
          <w:szCs w:val="22"/>
        </w:rPr>
        <w:t xml:space="preserve">ALUMC Version 7 </w:t>
      </w:r>
      <w:r w:rsidR="0066092D">
        <w:rPr>
          <w:rFonts w:asciiTheme="minorHAnsi" w:hAnsiTheme="minorHAnsi"/>
          <w:sz w:val="22"/>
          <w:szCs w:val="22"/>
        </w:rPr>
        <w:t xml:space="preserve">class </w:t>
      </w:r>
      <w:r w:rsidR="00A9441D">
        <w:rPr>
          <w:rFonts w:asciiTheme="minorHAnsi" w:hAnsiTheme="minorHAnsi"/>
          <w:sz w:val="22"/>
          <w:szCs w:val="22"/>
        </w:rPr>
        <w:t>‘</w:t>
      </w:r>
      <w:r w:rsidRPr="00BE3C6C">
        <w:rPr>
          <w:rFonts w:asciiTheme="minorHAnsi" w:hAnsiTheme="minorHAnsi"/>
          <w:sz w:val="22"/>
          <w:szCs w:val="22"/>
        </w:rPr>
        <w:t>1.3.0 Other minimal use</w:t>
      </w:r>
      <w:r w:rsidR="00A9441D">
        <w:rPr>
          <w:rFonts w:asciiTheme="minorHAnsi" w:hAnsiTheme="minorHAnsi"/>
          <w:sz w:val="22"/>
          <w:szCs w:val="22"/>
        </w:rPr>
        <w:t>’</w:t>
      </w:r>
      <w:r w:rsidRPr="00BE3C6C">
        <w:rPr>
          <w:rFonts w:asciiTheme="minorHAnsi" w:hAnsiTheme="minorHAnsi"/>
          <w:sz w:val="22"/>
          <w:szCs w:val="22"/>
        </w:rPr>
        <w:t xml:space="preserve"> unless there is additional information </w:t>
      </w:r>
      <w:r w:rsidR="00C55436">
        <w:rPr>
          <w:rFonts w:asciiTheme="minorHAnsi" w:hAnsiTheme="minorHAnsi"/>
          <w:sz w:val="22"/>
          <w:szCs w:val="22"/>
        </w:rPr>
        <w:t xml:space="preserve">that </w:t>
      </w:r>
      <w:r w:rsidRPr="00BE3C6C">
        <w:rPr>
          <w:rFonts w:asciiTheme="minorHAnsi" w:hAnsiTheme="minorHAnsi"/>
          <w:sz w:val="22"/>
          <w:szCs w:val="22"/>
        </w:rPr>
        <w:t>indicat</w:t>
      </w:r>
      <w:r w:rsidR="00C55436">
        <w:rPr>
          <w:rFonts w:asciiTheme="minorHAnsi" w:hAnsiTheme="minorHAnsi"/>
          <w:sz w:val="22"/>
          <w:szCs w:val="22"/>
        </w:rPr>
        <w:t>es</w:t>
      </w:r>
      <w:r w:rsidRPr="00BE3C6C">
        <w:rPr>
          <w:rFonts w:asciiTheme="minorHAnsi" w:hAnsiTheme="minorHAnsi"/>
          <w:sz w:val="22"/>
          <w:szCs w:val="22"/>
        </w:rPr>
        <w:t xml:space="preserve"> the cover is native rather than modified. In previous versions of the national land use dataset the forest type layer has been used to identify the cover type. This means that residual native cover has only been identified when it is native forest. For the final version of the </w:t>
      </w:r>
      <w:r w:rsidR="009B53FA">
        <w:rPr>
          <w:rFonts w:asciiTheme="minorHAnsi" w:hAnsiTheme="minorHAnsi"/>
          <w:sz w:val="22"/>
          <w:szCs w:val="22"/>
        </w:rPr>
        <w:t>2010–11</w:t>
      </w:r>
      <w:r w:rsidRPr="00BE3C6C">
        <w:rPr>
          <w:rFonts w:asciiTheme="minorHAnsi" w:hAnsiTheme="minorHAnsi"/>
          <w:sz w:val="22"/>
          <w:szCs w:val="22"/>
        </w:rPr>
        <w:t xml:space="preserve"> dataset, the vegetation condition layer was used to identify the cover type. This should mean that residual native cover has been identified whether or not it is forest.</w:t>
      </w:r>
    </w:p>
    <w:p w:rsidR="00607064" w:rsidRDefault="00BE3C6C">
      <w:pPr>
        <w:pStyle w:val="ListParagraph"/>
        <w:numPr>
          <w:ilvl w:val="0"/>
          <w:numId w:val="10"/>
        </w:numPr>
        <w:spacing w:after="200" w:line="276" w:lineRule="auto"/>
        <w:contextualSpacing w:val="0"/>
        <w:rPr>
          <w:rFonts w:asciiTheme="minorHAnsi" w:hAnsiTheme="minorHAnsi"/>
          <w:sz w:val="22"/>
          <w:szCs w:val="22"/>
        </w:rPr>
      </w:pPr>
      <w:r w:rsidRPr="00BE3C6C">
        <w:rPr>
          <w:rFonts w:asciiTheme="minorHAnsi" w:hAnsiTheme="minorHAnsi"/>
          <w:i/>
          <w:sz w:val="22"/>
          <w:szCs w:val="22"/>
        </w:rPr>
        <w:t>Difficulty mapping peri-urban areas and urban areas</w:t>
      </w:r>
      <w:r w:rsidRPr="00BE3C6C">
        <w:rPr>
          <w:rFonts w:asciiTheme="minorHAnsi" w:hAnsiTheme="minorHAnsi"/>
          <w:i/>
          <w:sz w:val="22"/>
          <w:szCs w:val="22"/>
        </w:rPr>
        <w:br/>
      </w:r>
      <w:r w:rsidRPr="00BE3C6C">
        <w:rPr>
          <w:rFonts w:asciiTheme="minorHAnsi" w:hAnsiTheme="minorHAnsi"/>
          <w:sz w:val="22"/>
          <w:szCs w:val="22"/>
        </w:rPr>
        <w:t>Peri-urban areas are difficult to map. First, it is not easy to define the distinctions between urban and rural residential and between rural residential and farming that lend themselves to mapping using publicly available data. Second, peri-urban and urban areas tend to include a mix of land uses that often cannot be adequately represented at coarse scale. When constructing the Version 4 and Version 5 NLUMs, the mapping of intensive uses (which includes urban and peri-urban areas) was taken directly from CLUM data.</w:t>
      </w:r>
    </w:p>
    <w:p w:rsidR="00607064" w:rsidRDefault="00BE3C6C">
      <w:pPr>
        <w:pStyle w:val="ListParagraph"/>
        <w:numPr>
          <w:ilvl w:val="0"/>
          <w:numId w:val="10"/>
        </w:numPr>
        <w:spacing w:after="200" w:line="276" w:lineRule="auto"/>
        <w:ind w:left="357" w:hanging="357"/>
        <w:contextualSpacing w:val="0"/>
        <w:rPr>
          <w:rFonts w:asciiTheme="minorHAnsi" w:hAnsiTheme="minorHAnsi"/>
          <w:sz w:val="22"/>
          <w:szCs w:val="22"/>
        </w:rPr>
      </w:pPr>
      <w:r w:rsidRPr="00BE3C6C">
        <w:rPr>
          <w:rFonts w:asciiTheme="minorHAnsi" w:hAnsiTheme="minorHAnsi"/>
          <w:i/>
          <w:sz w:val="22"/>
          <w:szCs w:val="22"/>
        </w:rPr>
        <w:t xml:space="preserve">Discrepancies between the draft dataset and CLUM data </w:t>
      </w:r>
      <w:r w:rsidR="0011078C">
        <w:rPr>
          <w:rFonts w:asciiTheme="minorHAnsi" w:hAnsiTheme="minorHAnsi"/>
          <w:i/>
          <w:sz w:val="22"/>
          <w:szCs w:val="22"/>
        </w:rPr>
        <w:t>in</w:t>
      </w:r>
      <w:r w:rsidRPr="00BE3C6C">
        <w:rPr>
          <w:rFonts w:asciiTheme="minorHAnsi" w:hAnsiTheme="minorHAnsi"/>
          <w:i/>
          <w:sz w:val="22"/>
          <w:szCs w:val="22"/>
        </w:rPr>
        <w:t xml:space="preserve"> the mapping of Aboriginal land used for traditional indigenous uses and of reserves, especially in northern Australia</w:t>
      </w:r>
      <w:r w:rsidRPr="00BE3C6C">
        <w:rPr>
          <w:rFonts w:asciiTheme="minorHAnsi" w:hAnsiTheme="minorHAnsi"/>
          <w:i/>
          <w:sz w:val="22"/>
          <w:szCs w:val="22"/>
        </w:rPr>
        <w:br/>
      </w:r>
      <w:r w:rsidR="00902665">
        <w:rPr>
          <w:rFonts w:asciiTheme="minorHAnsi" w:hAnsiTheme="minorHAnsi"/>
          <w:sz w:val="22"/>
          <w:szCs w:val="22"/>
        </w:rPr>
        <w:t>T</w:t>
      </w:r>
      <w:r w:rsidRPr="00902665">
        <w:rPr>
          <w:rFonts w:asciiTheme="minorHAnsi" w:hAnsiTheme="minorHAnsi"/>
          <w:sz w:val="22"/>
          <w:szCs w:val="22"/>
        </w:rPr>
        <w:t>o i</w:t>
      </w:r>
      <w:r w:rsidRPr="00BE3C6C">
        <w:rPr>
          <w:rFonts w:asciiTheme="minorHAnsi" w:hAnsiTheme="minorHAnsi"/>
          <w:sz w:val="22"/>
          <w:szCs w:val="22"/>
        </w:rPr>
        <w:t xml:space="preserve">mprove the attribute accuracy of the </w:t>
      </w:r>
      <w:r w:rsidR="009B53FA">
        <w:rPr>
          <w:rFonts w:asciiTheme="minorHAnsi" w:hAnsiTheme="minorHAnsi"/>
          <w:sz w:val="22"/>
          <w:szCs w:val="22"/>
        </w:rPr>
        <w:t>2010–11</w:t>
      </w:r>
      <w:r w:rsidRPr="00BE3C6C">
        <w:rPr>
          <w:rFonts w:asciiTheme="minorHAnsi" w:hAnsiTheme="minorHAnsi"/>
          <w:sz w:val="22"/>
          <w:szCs w:val="22"/>
        </w:rPr>
        <w:t xml:space="preserve"> national land use dataset in the mapping of Aboriginal land used for traditional indigenous uses and of reserves</w:t>
      </w:r>
      <w:r w:rsidR="00902665">
        <w:rPr>
          <w:rFonts w:asciiTheme="minorHAnsi" w:hAnsiTheme="minorHAnsi"/>
          <w:sz w:val="22"/>
          <w:szCs w:val="22"/>
        </w:rPr>
        <w:t xml:space="preserve">, </w:t>
      </w:r>
      <w:r w:rsidR="007C07AC">
        <w:rPr>
          <w:rFonts w:asciiTheme="minorHAnsi" w:hAnsiTheme="minorHAnsi"/>
          <w:sz w:val="22"/>
          <w:szCs w:val="22"/>
        </w:rPr>
        <w:t>two</w:t>
      </w:r>
      <w:r w:rsidR="00902665">
        <w:rPr>
          <w:rFonts w:asciiTheme="minorHAnsi" w:hAnsiTheme="minorHAnsi"/>
          <w:sz w:val="22"/>
          <w:szCs w:val="22"/>
        </w:rPr>
        <w:t xml:space="preserve"> steps were followed:</w:t>
      </w:r>
    </w:p>
    <w:p w:rsidR="00607064" w:rsidRDefault="00BE3C6C">
      <w:pPr>
        <w:pStyle w:val="ListParagraph"/>
        <w:numPr>
          <w:ilvl w:val="0"/>
          <w:numId w:val="11"/>
        </w:numPr>
        <w:spacing w:after="200" w:line="276" w:lineRule="auto"/>
        <w:contextualSpacing w:val="0"/>
        <w:rPr>
          <w:rFonts w:asciiTheme="minorHAnsi" w:hAnsiTheme="minorHAnsi"/>
          <w:sz w:val="22"/>
          <w:szCs w:val="22"/>
        </w:rPr>
      </w:pPr>
      <w:r w:rsidRPr="00BE3C6C">
        <w:rPr>
          <w:rFonts w:asciiTheme="minorHAnsi" w:hAnsiTheme="minorHAnsi"/>
          <w:sz w:val="22"/>
          <w:szCs w:val="22"/>
        </w:rPr>
        <w:t>The tenure layer was rebuilt</w:t>
      </w:r>
      <w:r w:rsidR="00902665">
        <w:rPr>
          <w:rFonts w:asciiTheme="minorHAnsi" w:hAnsiTheme="minorHAnsi"/>
          <w:sz w:val="22"/>
          <w:szCs w:val="22"/>
        </w:rPr>
        <w:t xml:space="preserve"> to be more current</w:t>
      </w:r>
      <w:r w:rsidRPr="00BE3C6C">
        <w:rPr>
          <w:rFonts w:asciiTheme="minorHAnsi" w:hAnsiTheme="minorHAnsi"/>
          <w:sz w:val="22"/>
          <w:szCs w:val="22"/>
        </w:rPr>
        <w:t>.</w:t>
      </w:r>
    </w:p>
    <w:p w:rsidR="00607064" w:rsidRDefault="00BE3C6C">
      <w:pPr>
        <w:pStyle w:val="ListParagraph"/>
        <w:numPr>
          <w:ilvl w:val="0"/>
          <w:numId w:val="11"/>
        </w:numPr>
        <w:spacing w:after="200" w:line="276" w:lineRule="auto"/>
        <w:contextualSpacing w:val="0"/>
        <w:rPr>
          <w:rFonts w:asciiTheme="minorHAnsi" w:hAnsiTheme="minorHAnsi"/>
          <w:sz w:val="22"/>
          <w:szCs w:val="22"/>
        </w:rPr>
      </w:pPr>
      <w:r w:rsidRPr="00BE3C6C">
        <w:rPr>
          <w:rFonts w:asciiTheme="minorHAnsi" w:hAnsiTheme="minorHAnsi"/>
          <w:sz w:val="22"/>
          <w:szCs w:val="22"/>
        </w:rPr>
        <w:t xml:space="preserve">The protected areas layer was updated. The protected areas layer originally used in the </w:t>
      </w:r>
      <w:r w:rsidR="009B53FA">
        <w:rPr>
          <w:rFonts w:asciiTheme="minorHAnsi" w:hAnsiTheme="minorHAnsi"/>
          <w:sz w:val="22"/>
          <w:szCs w:val="22"/>
        </w:rPr>
        <w:t>2010–11</w:t>
      </w:r>
      <w:r w:rsidRPr="00BE3C6C">
        <w:rPr>
          <w:rFonts w:asciiTheme="minorHAnsi" w:hAnsiTheme="minorHAnsi"/>
          <w:sz w:val="22"/>
          <w:szCs w:val="22"/>
        </w:rPr>
        <w:t xml:space="preserve"> national land use datasets was based on the</w:t>
      </w:r>
      <w:r w:rsidRPr="00BE3C6C">
        <w:rPr>
          <w:rFonts w:asciiTheme="minorHAnsi" w:hAnsiTheme="minorHAnsi"/>
          <w:bCs/>
          <w:sz w:val="22"/>
          <w:szCs w:val="22"/>
        </w:rPr>
        <w:t xml:space="preserve"> '</w:t>
      </w:r>
      <w:r w:rsidRPr="00BE3C6C">
        <w:rPr>
          <w:rFonts w:asciiTheme="minorHAnsi" w:hAnsiTheme="minorHAnsi"/>
          <w:bCs/>
          <w:i/>
          <w:sz w:val="22"/>
          <w:szCs w:val="22"/>
        </w:rPr>
        <w:t xml:space="preserve">Collaborative Australian protected areas database </w:t>
      </w:r>
      <w:r w:rsidR="008733AE">
        <w:rPr>
          <w:rFonts w:asciiTheme="minorHAnsi" w:hAnsiTheme="minorHAnsi"/>
          <w:bCs/>
          <w:i/>
          <w:sz w:val="22"/>
          <w:szCs w:val="22"/>
        </w:rPr>
        <w:t>–</w:t>
      </w:r>
      <w:r w:rsidRPr="00BE3C6C">
        <w:rPr>
          <w:rFonts w:asciiTheme="minorHAnsi" w:hAnsiTheme="minorHAnsi"/>
          <w:bCs/>
          <w:i/>
          <w:sz w:val="22"/>
          <w:szCs w:val="22"/>
        </w:rPr>
        <w:t xml:space="preserve"> CAPAD 2010</w:t>
      </w:r>
      <w:r w:rsidRPr="00BE3C6C">
        <w:rPr>
          <w:rFonts w:asciiTheme="minorHAnsi" w:hAnsiTheme="minorHAnsi"/>
          <w:bCs/>
          <w:sz w:val="22"/>
          <w:szCs w:val="22"/>
        </w:rPr>
        <w:t>' dataset (DSEWPaC, 2012</w:t>
      </w:r>
      <w:r w:rsidR="00A8545E">
        <w:rPr>
          <w:rFonts w:asciiTheme="minorHAnsi" w:hAnsiTheme="minorHAnsi"/>
          <w:bCs/>
          <w:sz w:val="22"/>
          <w:szCs w:val="22"/>
        </w:rPr>
        <w:t>b</w:t>
      </w:r>
      <w:r w:rsidRPr="00BE3C6C">
        <w:rPr>
          <w:rFonts w:asciiTheme="minorHAnsi" w:hAnsiTheme="minorHAnsi"/>
          <w:bCs/>
          <w:sz w:val="22"/>
          <w:szCs w:val="22"/>
        </w:rPr>
        <w:t xml:space="preserve">). CAPAD 2010 has </w:t>
      </w:r>
      <w:r w:rsidR="00C55436">
        <w:rPr>
          <w:rFonts w:asciiTheme="minorHAnsi" w:hAnsiTheme="minorHAnsi"/>
          <w:bCs/>
          <w:sz w:val="22"/>
          <w:szCs w:val="22"/>
        </w:rPr>
        <w:t>a</w:t>
      </w:r>
      <w:r w:rsidRPr="00BE3C6C">
        <w:rPr>
          <w:rFonts w:asciiTheme="minorHAnsi" w:hAnsiTheme="minorHAnsi"/>
          <w:bCs/>
          <w:sz w:val="22"/>
          <w:szCs w:val="22"/>
        </w:rPr>
        <w:t xml:space="preserve"> currency end date </w:t>
      </w:r>
      <w:r w:rsidR="00C55436">
        <w:rPr>
          <w:rFonts w:asciiTheme="minorHAnsi" w:hAnsiTheme="minorHAnsi"/>
          <w:bCs/>
          <w:sz w:val="22"/>
          <w:szCs w:val="22"/>
        </w:rPr>
        <w:t xml:space="preserve">of </w:t>
      </w:r>
      <w:r w:rsidRPr="00BE3C6C">
        <w:rPr>
          <w:rFonts w:asciiTheme="minorHAnsi" w:hAnsiTheme="minorHAnsi"/>
          <w:bCs/>
          <w:sz w:val="22"/>
          <w:szCs w:val="22"/>
        </w:rPr>
        <w:t>late 2010</w:t>
      </w:r>
      <w:r w:rsidR="00C55436">
        <w:rPr>
          <w:rFonts w:asciiTheme="minorHAnsi" w:hAnsiTheme="minorHAnsi"/>
          <w:bCs/>
          <w:sz w:val="22"/>
          <w:szCs w:val="22"/>
        </w:rPr>
        <w:t xml:space="preserve"> and thus </w:t>
      </w:r>
      <w:r w:rsidRPr="00BE3C6C">
        <w:rPr>
          <w:rFonts w:asciiTheme="minorHAnsi" w:hAnsiTheme="minorHAnsi"/>
          <w:bCs/>
          <w:sz w:val="22"/>
          <w:szCs w:val="22"/>
        </w:rPr>
        <w:t>lacks a few reserves that were gazetted between late 2010 and</w:t>
      </w:r>
      <w:r w:rsidR="00C55436">
        <w:rPr>
          <w:rFonts w:asciiTheme="minorHAnsi" w:hAnsiTheme="minorHAnsi"/>
          <w:bCs/>
          <w:sz w:val="22"/>
          <w:szCs w:val="22"/>
        </w:rPr>
        <w:t xml:space="preserve"> </w:t>
      </w:r>
      <w:r w:rsidRPr="00BE3C6C">
        <w:rPr>
          <w:rFonts w:asciiTheme="minorHAnsi" w:hAnsiTheme="minorHAnsi"/>
          <w:bCs/>
          <w:sz w:val="22"/>
          <w:szCs w:val="22"/>
        </w:rPr>
        <w:t>31 March 2011</w:t>
      </w:r>
      <w:r w:rsidR="00C55436">
        <w:rPr>
          <w:rFonts w:asciiTheme="minorHAnsi" w:hAnsiTheme="minorHAnsi"/>
          <w:bCs/>
          <w:sz w:val="22"/>
          <w:szCs w:val="22"/>
        </w:rPr>
        <w:t xml:space="preserve"> (</w:t>
      </w:r>
      <w:r w:rsidR="00C55436" w:rsidRPr="00BE3C6C">
        <w:rPr>
          <w:rFonts w:asciiTheme="minorHAnsi" w:hAnsiTheme="minorHAnsi"/>
          <w:bCs/>
          <w:sz w:val="22"/>
          <w:szCs w:val="22"/>
        </w:rPr>
        <w:t>the currency end date for the Version 5 NLUM</w:t>
      </w:r>
      <w:r w:rsidR="00C55436">
        <w:rPr>
          <w:rFonts w:asciiTheme="minorHAnsi" w:hAnsiTheme="minorHAnsi"/>
          <w:bCs/>
          <w:sz w:val="22"/>
          <w:szCs w:val="22"/>
        </w:rPr>
        <w:t>)</w:t>
      </w:r>
      <w:r w:rsidRPr="00BE3C6C">
        <w:rPr>
          <w:rFonts w:asciiTheme="minorHAnsi" w:hAnsiTheme="minorHAnsi"/>
          <w:bCs/>
          <w:sz w:val="22"/>
          <w:szCs w:val="22"/>
        </w:rPr>
        <w:t xml:space="preserve">. </w:t>
      </w:r>
      <w:r w:rsidR="00C55436">
        <w:rPr>
          <w:rFonts w:asciiTheme="minorHAnsi" w:hAnsiTheme="minorHAnsi"/>
          <w:bCs/>
          <w:sz w:val="22"/>
          <w:szCs w:val="22"/>
        </w:rPr>
        <w:t>T</w:t>
      </w:r>
      <w:r w:rsidRPr="00BE3C6C">
        <w:rPr>
          <w:rFonts w:asciiTheme="minorHAnsi" w:hAnsiTheme="minorHAnsi"/>
          <w:bCs/>
          <w:sz w:val="22"/>
          <w:szCs w:val="22"/>
        </w:rPr>
        <w:t xml:space="preserve">he protected areas layer was updated by including in it all protected areas in the </w:t>
      </w:r>
      <w:r w:rsidRPr="00BE3C6C">
        <w:rPr>
          <w:rFonts w:asciiTheme="minorHAnsi" w:hAnsiTheme="minorHAnsi"/>
          <w:bCs/>
          <w:i/>
          <w:sz w:val="22"/>
          <w:szCs w:val="22"/>
        </w:rPr>
        <w:t>Indigenous protected areas (IPA)</w:t>
      </w:r>
      <w:r w:rsidR="008712B2">
        <w:rPr>
          <w:rFonts w:asciiTheme="minorHAnsi" w:hAnsiTheme="minorHAnsi"/>
          <w:bCs/>
          <w:i/>
          <w:sz w:val="22"/>
          <w:szCs w:val="22"/>
        </w:rPr>
        <w:t>—</w:t>
      </w:r>
      <w:r w:rsidRPr="00BE3C6C">
        <w:rPr>
          <w:rFonts w:asciiTheme="minorHAnsi" w:hAnsiTheme="minorHAnsi"/>
          <w:bCs/>
          <w:i/>
          <w:sz w:val="22"/>
          <w:szCs w:val="22"/>
        </w:rPr>
        <w:t>declared</w:t>
      </w:r>
      <w:r w:rsidRPr="00BE3C6C">
        <w:rPr>
          <w:rFonts w:asciiTheme="minorHAnsi" w:hAnsiTheme="minorHAnsi"/>
          <w:bCs/>
          <w:sz w:val="22"/>
          <w:szCs w:val="22"/>
        </w:rPr>
        <w:t xml:space="preserve"> dataset (DE, </w:t>
      </w:r>
      <w:r w:rsidR="00ED375A">
        <w:rPr>
          <w:rFonts w:asciiTheme="minorHAnsi" w:hAnsiTheme="minorHAnsi"/>
          <w:bCs/>
          <w:sz w:val="22"/>
          <w:szCs w:val="22"/>
        </w:rPr>
        <w:t>2014</w:t>
      </w:r>
      <w:r w:rsidRPr="00BE3C6C">
        <w:rPr>
          <w:rFonts w:asciiTheme="minorHAnsi" w:hAnsiTheme="minorHAnsi"/>
          <w:bCs/>
          <w:sz w:val="22"/>
          <w:szCs w:val="22"/>
        </w:rPr>
        <w:t>) gazetted before 1 April 2011.</w:t>
      </w:r>
    </w:p>
    <w:p w:rsidR="005B0458" w:rsidRDefault="005B0458">
      <w:pPr>
        <w:rPr>
          <w:rFonts w:asciiTheme="minorHAnsi" w:hAnsiTheme="minorHAnsi"/>
          <w:b/>
          <w:bCs/>
          <w:sz w:val="22"/>
          <w:szCs w:val="22"/>
        </w:rPr>
      </w:pPr>
      <w:r>
        <w:rPr>
          <w:rFonts w:asciiTheme="minorHAnsi" w:hAnsiTheme="minorHAnsi"/>
          <w:bCs/>
          <w:sz w:val="22"/>
          <w:szCs w:val="22"/>
        </w:rPr>
        <w:br w:type="page"/>
      </w:r>
    </w:p>
    <w:p w:rsidR="00607064" w:rsidRDefault="00BE3C6C" w:rsidP="00A04572">
      <w:pPr>
        <w:pStyle w:val="Heading1"/>
      </w:pPr>
      <w:bookmarkStart w:id="21" w:name="_Toc454445185"/>
      <w:r w:rsidRPr="00BE3C6C">
        <w:lastRenderedPageBreak/>
        <w:t>Grid naming</w:t>
      </w:r>
      <w:bookmarkEnd w:id="21"/>
    </w:p>
    <w:p w:rsidR="00607064"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 xml:space="preserve">The floating point probability grids have been named </w:t>
      </w:r>
      <w:r w:rsidRPr="00BE3C6C">
        <w:rPr>
          <w:rFonts w:asciiTheme="minorHAnsi" w:hAnsiTheme="minorHAnsi"/>
          <w:i/>
          <w:iCs/>
          <w:sz w:val="22"/>
          <w:szCs w:val="22"/>
        </w:rPr>
        <w:t>p</w:t>
      </w:r>
      <w:r w:rsidR="0051290E">
        <w:rPr>
          <w:rFonts w:asciiTheme="minorHAnsi" w:hAnsiTheme="minorHAnsi"/>
          <w:i/>
          <w:iCs/>
          <w:sz w:val="22"/>
          <w:szCs w:val="22"/>
        </w:rPr>
        <w:t>10</w:t>
      </w:r>
      <w:r w:rsidRPr="00BE3C6C">
        <w:rPr>
          <w:rFonts w:asciiTheme="minorHAnsi" w:hAnsiTheme="minorHAnsi"/>
          <w:i/>
          <w:iCs/>
          <w:sz w:val="22"/>
          <w:szCs w:val="22"/>
        </w:rPr>
        <w:t>v5</w:t>
      </w:r>
      <w:r w:rsidR="00C7121E">
        <w:rPr>
          <w:rFonts w:asciiTheme="minorHAnsi" w:hAnsiTheme="minorHAnsi"/>
          <w:i/>
          <w:iCs/>
          <w:sz w:val="22"/>
          <w:szCs w:val="22"/>
        </w:rPr>
        <w:t>x</w:t>
      </w:r>
      <w:r w:rsidRPr="00BE3C6C">
        <w:rPr>
          <w:rFonts w:asciiTheme="minorHAnsi" w:hAnsiTheme="minorHAnsi"/>
          <w:i/>
          <w:iCs/>
          <w:sz w:val="22"/>
          <w:szCs w:val="22"/>
        </w:rPr>
        <w:t>NN</w:t>
      </w:r>
      <w:r w:rsidRPr="00BE3C6C">
        <w:rPr>
          <w:rFonts w:asciiTheme="minorHAnsi" w:hAnsiTheme="minorHAnsi"/>
          <w:sz w:val="22"/>
          <w:szCs w:val="22"/>
        </w:rPr>
        <w:t xml:space="preserve"> where </w:t>
      </w:r>
      <w:r w:rsidRPr="00BE3C6C">
        <w:rPr>
          <w:rFonts w:asciiTheme="minorHAnsi" w:hAnsiTheme="minorHAnsi"/>
          <w:i/>
          <w:iCs/>
          <w:sz w:val="22"/>
          <w:szCs w:val="22"/>
        </w:rPr>
        <w:t>p</w:t>
      </w:r>
      <w:r w:rsidRPr="00BE3C6C">
        <w:rPr>
          <w:rFonts w:asciiTheme="minorHAnsi" w:hAnsiTheme="minorHAnsi"/>
          <w:iCs/>
          <w:sz w:val="22"/>
          <w:szCs w:val="22"/>
        </w:rPr>
        <w:t xml:space="preserve"> indicates probability grid, </w:t>
      </w:r>
      <w:r w:rsidR="0051290E">
        <w:rPr>
          <w:rFonts w:asciiTheme="minorHAnsi" w:hAnsiTheme="minorHAnsi"/>
          <w:i/>
          <w:iCs/>
          <w:sz w:val="22"/>
          <w:szCs w:val="22"/>
        </w:rPr>
        <w:t>10</w:t>
      </w:r>
      <w:r w:rsidR="0051290E" w:rsidRPr="00BE3C6C">
        <w:rPr>
          <w:rFonts w:asciiTheme="minorHAnsi" w:hAnsiTheme="minorHAnsi"/>
          <w:iCs/>
          <w:sz w:val="22"/>
          <w:szCs w:val="22"/>
        </w:rPr>
        <w:t xml:space="preserve"> </w:t>
      </w:r>
      <w:r w:rsidRPr="00BE3C6C">
        <w:rPr>
          <w:rFonts w:asciiTheme="minorHAnsi" w:hAnsiTheme="minorHAnsi"/>
          <w:iCs/>
          <w:sz w:val="22"/>
          <w:szCs w:val="22"/>
        </w:rPr>
        <w:t>indicates the dataset currency (</w:t>
      </w:r>
      <w:r w:rsidR="004F25C5">
        <w:rPr>
          <w:rFonts w:asciiTheme="minorHAnsi" w:hAnsiTheme="minorHAnsi"/>
          <w:iCs/>
          <w:sz w:val="22"/>
          <w:szCs w:val="22"/>
        </w:rPr>
        <w:t>that is</w:t>
      </w:r>
      <w:r w:rsidRPr="00BE3C6C">
        <w:rPr>
          <w:rFonts w:asciiTheme="minorHAnsi" w:hAnsiTheme="minorHAnsi"/>
          <w:iCs/>
          <w:sz w:val="22"/>
          <w:szCs w:val="22"/>
        </w:rPr>
        <w:t xml:space="preserve"> </w:t>
      </w:r>
      <w:r w:rsidR="0051290E">
        <w:rPr>
          <w:rFonts w:asciiTheme="minorHAnsi" w:hAnsiTheme="minorHAnsi"/>
          <w:iCs/>
          <w:sz w:val="22"/>
          <w:szCs w:val="22"/>
        </w:rPr>
        <w:t>2010</w:t>
      </w:r>
      <w:r w:rsidR="00FF6A15" w:rsidRPr="006D3303">
        <w:rPr>
          <w:sz w:val="22"/>
          <w:szCs w:val="22"/>
        </w:rPr>
        <w:t>–</w:t>
      </w:r>
      <w:r w:rsidR="0051290E">
        <w:rPr>
          <w:rFonts w:asciiTheme="minorHAnsi" w:hAnsiTheme="minorHAnsi"/>
          <w:iCs/>
          <w:sz w:val="22"/>
          <w:szCs w:val="22"/>
        </w:rPr>
        <w:t>11</w:t>
      </w:r>
      <w:r w:rsidRPr="00BE3C6C">
        <w:rPr>
          <w:rFonts w:asciiTheme="minorHAnsi" w:hAnsiTheme="minorHAnsi"/>
          <w:iCs/>
          <w:sz w:val="22"/>
          <w:szCs w:val="22"/>
        </w:rPr>
        <w:t xml:space="preserve">), </w:t>
      </w:r>
      <w:r w:rsidRPr="00BE3C6C">
        <w:rPr>
          <w:rFonts w:asciiTheme="minorHAnsi" w:hAnsiTheme="minorHAnsi"/>
          <w:i/>
          <w:iCs/>
          <w:sz w:val="22"/>
          <w:szCs w:val="22"/>
        </w:rPr>
        <w:t>v5</w:t>
      </w:r>
      <w:r w:rsidRPr="00BE3C6C">
        <w:rPr>
          <w:rFonts w:asciiTheme="minorHAnsi" w:hAnsiTheme="minorHAnsi"/>
          <w:iCs/>
          <w:sz w:val="22"/>
          <w:szCs w:val="22"/>
        </w:rPr>
        <w:t xml:space="preserve"> indicates the dataset version (</w:t>
      </w:r>
      <w:r w:rsidR="004F25C5">
        <w:rPr>
          <w:rFonts w:asciiTheme="minorHAnsi" w:hAnsiTheme="minorHAnsi"/>
          <w:iCs/>
          <w:sz w:val="22"/>
          <w:szCs w:val="22"/>
        </w:rPr>
        <w:t>that is</w:t>
      </w:r>
      <w:r w:rsidRPr="00BE3C6C">
        <w:rPr>
          <w:rFonts w:asciiTheme="minorHAnsi" w:hAnsiTheme="minorHAnsi"/>
          <w:iCs/>
          <w:sz w:val="22"/>
          <w:szCs w:val="22"/>
        </w:rPr>
        <w:t xml:space="preserve"> Version 5)</w:t>
      </w:r>
      <w:r w:rsidR="00C7121E">
        <w:rPr>
          <w:rFonts w:asciiTheme="minorHAnsi" w:hAnsiTheme="minorHAnsi"/>
          <w:iCs/>
          <w:sz w:val="22"/>
          <w:szCs w:val="22"/>
        </w:rPr>
        <w:t xml:space="preserve">, </w:t>
      </w:r>
      <w:r w:rsidR="00461DE4" w:rsidRPr="00461DE4">
        <w:rPr>
          <w:rFonts w:asciiTheme="minorHAnsi" w:hAnsiTheme="minorHAnsi"/>
          <w:i/>
          <w:iCs/>
          <w:sz w:val="22"/>
          <w:szCs w:val="22"/>
        </w:rPr>
        <w:t>x</w:t>
      </w:r>
      <w:r w:rsidR="00C7121E">
        <w:rPr>
          <w:rFonts w:asciiTheme="minorHAnsi" w:hAnsiTheme="minorHAnsi"/>
          <w:iCs/>
          <w:sz w:val="22"/>
          <w:szCs w:val="22"/>
        </w:rPr>
        <w:t xml:space="preserve"> is either </w:t>
      </w:r>
      <w:r w:rsidR="00C7121E">
        <w:rPr>
          <w:rFonts w:asciiTheme="minorHAnsi" w:hAnsiTheme="minorHAnsi"/>
          <w:i/>
          <w:iCs/>
          <w:sz w:val="22"/>
          <w:szCs w:val="22"/>
        </w:rPr>
        <w:t>d</w:t>
      </w:r>
      <w:r w:rsidRPr="00BE3C6C">
        <w:rPr>
          <w:rFonts w:asciiTheme="minorHAnsi" w:hAnsiTheme="minorHAnsi"/>
          <w:iCs/>
          <w:sz w:val="22"/>
          <w:szCs w:val="22"/>
        </w:rPr>
        <w:t xml:space="preserve"> </w:t>
      </w:r>
      <w:r w:rsidR="00C7121E">
        <w:rPr>
          <w:rFonts w:asciiTheme="minorHAnsi" w:hAnsiTheme="minorHAnsi"/>
          <w:iCs/>
          <w:sz w:val="22"/>
          <w:szCs w:val="22"/>
        </w:rPr>
        <w:t xml:space="preserve">indicating dryland or </w:t>
      </w:r>
      <w:r w:rsidR="00C7121E">
        <w:rPr>
          <w:rFonts w:asciiTheme="minorHAnsi" w:hAnsiTheme="minorHAnsi"/>
          <w:i/>
          <w:iCs/>
          <w:sz w:val="22"/>
          <w:szCs w:val="22"/>
        </w:rPr>
        <w:t>i</w:t>
      </w:r>
      <w:r w:rsidR="00C7121E">
        <w:rPr>
          <w:rFonts w:asciiTheme="minorHAnsi" w:hAnsiTheme="minorHAnsi"/>
          <w:iCs/>
          <w:sz w:val="22"/>
          <w:szCs w:val="22"/>
        </w:rPr>
        <w:t xml:space="preserve"> indicating irrigated </w:t>
      </w:r>
      <w:r w:rsidRPr="00BE3C6C">
        <w:rPr>
          <w:rFonts w:asciiTheme="minorHAnsi" w:hAnsiTheme="minorHAnsi"/>
          <w:iCs/>
          <w:sz w:val="22"/>
          <w:szCs w:val="22"/>
        </w:rPr>
        <w:t xml:space="preserve">and </w:t>
      </w:r>
      <w:r w:rsidRPr="00BE3C6C">
        <w:rPr>
          <w:rFonts w:asciiTheme="minorHAnsi" w:hAnsiTheme="minorHAnsi"/>
          <w:i/>
          <w:iCs/>
          <w:sz w:val="22"/>
          <w:szCs w:val="22"/>
        </w:rPr>
        <w:t>NN</w:t>
      </w:r>
      <w:r w:rsidRPr="00BE3C6C">
        <w:rPr>
          <w:rFonts w:asciiTheme="minorHAnsi" w:hAnsiTheme="minorHAnsi"/>
          <w:sz w:val="22"/>
          <w:szCs w:val="22"/>
        </w:rPr>
        <w:t xml:space="preserve"> is a two digit integer code for the modelled land use with values ranging from 01 (</w:t>
      </w:r>
      <w:r w:rsidR="004F25C5">
        <w:rPr>
          <w:rFonts w:asciiTheme="minorHAnsi" w:hAnsiTheme="minorHAnsi"/>
          <w:sz w:val="22"/>
          <w:szCs w:val="22"/>
        </w:rPr>
        <w:t>that is</w:t>
      </w:r>
      <w:r w:rsidRPr="00BE3C6C">
        <w:rPr>
          <w:rFonts w:asciiTheme="minorHAnsi" w:hAnsiTheme="minorHAnsi"/>
          <w:sz w:val="22"/>
          <w:szCs w:val="22"/>
        </w:rPr>
        <w:t xml:space="preserve"> 1) to 25, excluding 2 (grazing of forest, which is mapped outside </w:t>
      </w:r>
      <w:r w:rsidR="00370055">
        <w:rPr>
          <w:rFonts w:asciiTheme="minorHAnsi" w:hAnsiTheme="minorHAnsi"/>
          <w:sz w:val="22"/>
          <w:szCs w:val="22"/>
        </w:rPr>
        <w:t>SPREAD II</w:t>
      </w:r>
      <w:r w:rsidRPr="00BE3C6C">
        <w:rPr>
          <w:rFonts w:asciiTheme="minorHAnsi" w:hAnsiTheme="minorHAnsi"/>
          <w:sz w:val="22"/>
          <w:szCs w:val="22"/>
        </w:rPr>
        <w:t xml:space="preserve">) and 23 (berry fruit, for which there are no ground control sites). </w:t>
      </w:r>
      <w:r w:rsidR="00954395">
        <w:rPr>
          <w:rFonts w:asciiTheme="minorHAnsi" w:hAnsiTheme="minorHAnsi"/>
          <w:sz w:val="22"/>
          <w:szCs w:val="22"/>
        </w:rPr>
        <w:t xml:space="preserve">Table 13 </w:t>
      </w:r>
      <w:r w:rsidR="00EE2E67">
        <w:rPr>
          <w:rFonts w:asciiTheme="minorHAnsi" w:hAnsiTheme="minorHAnsi"/>
          <w:sz w:val="22"/>
          <w:szCs w:val="22"/>
        </w:rPr>
        <w:t>lists the probability surfaces and indicates which land uses are represented by each</w:t>
      </w:r>
      <w:r w:rsidRPr="00BE3C6C">
        <w:rPr>
          <w:rFonts w:asciiTheme="minorHAnsi" w:hAnsiTheme="minorHAnsi"/>
          <w:sz w:val="22"/>
          <w:szCs w:val="22"/>
        </w:rPr>
        <w:t>.</w:t>
      </w:r>
    </w:p>
    <w:p w:rsidR="00D41C52" w:rsidRDefault="00BE3C6C">
      <w:pPr>
        <w:pStyle w:val="BodyText2"/>
        <w:spacing w:after="200" w:line="276" w:lineRule="auto"/>
        <w:rPr>
          <w:rFonts w:asciiTheme="minorHAnsi" w:hAnsiTheme="minorHAnsi"/>
          <w:sz w:val="22"/>
          <w:szCs w:val="22"/>
        </w:rPr>
      </w:pPr>
      <w:r w:rsidRPr="00BE3C6C">
        <w:rPr>
          <w:rFonts w:asciiTheme="minorHAnsi" w:hAnsiTheme="minorHAnsi"/>
          <w:sz w:val="22"/>
          <w:szCs w:val="22"/>
        </w:rPr>
        <w:t xml:space="preserve">The categorical summary land use map is available as two integer grids in </w:t>
      </w:r>
      <w:r w:rsidR="00C55436">
        <w:rPr>
          <w:rFonts w:asciiTheme="minorHAnsi" w:hAnsiTheme="minorHAnsi"/>
          <w:sz w:val="22"/>
          <w:szCs w:val="22"/>
        </w:rPr>
        <w:t xml:space="preserve">the </w:t>
      </w:r>
      <w:r w:rsidRPr="00BE3C6C">
        <w:rPr>
          <w:rFonts w:asciiTheme="minorHAnsi" w:hAnsiTheme="minorHAnsi"/>
          <w:sz w:val="22"/>
          <w:szCs w:val="22"/>
        </w:rPr>
        <w:t>coordinate systems</w:t>
      </w:r>
      <w:r w:rsidR="009F1CB9">
        <w:rPr>
          <w:rFonts w:asciiTheme="minorHAnsi" w:hAnsiTheme="minorHAnsi"/>
          <w:sz w:val="22"/>
          <w:szCs w:val="22"/>
        </w:rPr>
        <w:t xml:space="preserve"> of </w:t>
      </w:r>
      <w:r w:rsidRPr="00BE3C6C">
        <w:rPr>
          <w:rFonts w:asciiTheme="minorHAnsi" w:hAnsiTheme="minorHAnsi"/>
          <w:sz w:val="22"/>
          <w:szCs w:val="22"/>
        </w:rPr>
        <w:t>geographic</w:t>
      </w:r>
      <w:r w:rsidR="009F1CB9">
        <w:rPr>
          <w:rFonts w:asciiTheme="minorHAnsi" w:hAnsiTheme="minorHAnsi"/>
          <w:sz w:val="22"/>
          <w:szCs w:val="22"/>
        </w:rPr>
        <w:t>al</w:t>
      </w:r>
      <w:r w:rsidR="00C55436">
        <w:rPr>
          <w:rFonts w:asciiTheme="minorHAnsi" w:hAnsiTheme="minorHAnsi"/>
          <w:sz w:val="22"/>
          <w:szCs w:val="22"/>
        </w:rPr>
        <w:t xml:space="preserve"> </w:t>
      </w:r>
      <w:r w:rsidRPr="00BE3C6C">
        <w:rPr>
          <w:rFonts w:asciiTheme="minorHAnsi" w:hAnsiTheme="minorHAnsi"/>
          <w:sz w:val="22"/>
          <w:szCs w:val="22"/>
        </w:rPr>
        <w:t xml:space="preserve">and Albers. The geographical coordinates are latitude and longitude referred to </w:t>
      </w:r>
      <w:r w:rsidR="009F1CB9">
        <w:rPr>
          <w:rFonts w:asciiTheme="minorHAnsi" w:hAnsiTheme="minorHAnsi"/>
          <w:sz w:val="22"/>
          <w:szCs w:val="22"/>
        </w:rPr>
        <w:t xml:space="preserve">the </w:t>
      </w:r>
      <w:r w:rsidRPr="00BE3C6C">
        <w:rPr>
          <w:rFonts w:asciiTheme="minorHAnsi" w:hAnsiTheme="minorHAnsi"/>
          <w:sz w:val="22"/>
          <w:szCs w:val="22"/>
        </w:rPr>
        <w:t>horizontal coordinate datum</w:t>
      </w:r>
      <w:r w:rsidR="009F1CB9">
        <w:rPr>
          <w:rFonts w:asciiTheme="minorHAnsi" w:hAnsiTheme="minorHAnsi"/>
          <w:sz w:val="22"/>
          <w:szCs w:val="22"/>
        </w:rPr>
        <w:t xml:space="preserve"> </w:t>
      </w:r>
      <w:r w:rsidRPr="00BE3C6C">
        <w:rPr>
          <w:rFonts w:asciiTheme="minorHAnsi" w:hAnsiTheme="minorHAnsi"/>
          <w:sz w:val="22"/>
          <w:szCs w:val="22"/>
        </w:rPr>
        <w:t xml:space="preserve">GDA94. The Albers coordinates are Albers </w:t>
      </w:r>
      <w:r w:rsidR="00C217C0">
        <w:rPr>
          <w:rFonts w:asciiTheme="minorHAnsi" w:hAnsiTheme="minorHAnsi"/>
          <w:sz w:val="22"/>
          <w:szCs w:val="22"/>
        </w:rPr>
        <w:t xml:space="preserve">conic </w:t>
      </w:r>
      <w:r w:rsidRPr="00BE3C6C">
        <w:rPr>
          <w:rFonts w:asciiTheme="minorHAnsi" w:hAnsiTheme="minorHAnsi"/>
          <w:sz w:val="22"/>
          <w:szCs w:val="22"/>
        </w:rPr>
        <w:t xml:space="preserve">equal-area referred to </w:t>
      </w:r>
      <w:r w:rsidR="009F1CB9">
        <w:rPr>
          <w:rFonts w:asciiTheme="minorHAnsi" w:hAnsiTheme="minorHAnsi"/>
          <w:sz w:val="22"/>
          <w:szCs w:val="22"/>
        </w:rPr>
        <w:t xml:space="preserve">the </w:t>
      </w:r>
      <w:r w:rsidRPr="00BE3C6C">
        <w:rPr>
          <w:rFonts w:asciiTheme="minorHAnsi" w:hAnsiTheme="minorHAnsi"/>
          <w:sz w:val="22"/>
          <w:szCs w:val="22"/>
        </w:rPr>
        <w:t>horizontal coordinate datum</w:t>
      </w:r>
      <w:r w:rsidR="009F1CB9">
        <w:rPr>
          <w:rFonts w:asciiTheme="minorHAnsi" w:hAnsiTheme="minorHAnsi"/>
          <w:sz w:val="22"/>
          <w:szCs w:val="22"/>
        </w:rPr>
        <w:t xml:space="preserve"> </w:t>
      </w:r>
      <w:r w:rsidRPr="00BE3C6C">
        <w:rPr>
          <w:rFonts w:asciiTheme="minorHAnsi" w:hAnsiTheme="minorHAnsi"/>
          <w:sz w:val="22"/>
          <w:szCs w:val="22"/>
        </w:rPr>
        <w:t xml:space="preserve">GDA94. Both grids have a VAT. The grids are called </w:t>
      </w:r>
      <w:r w:rsidRPr="00BE3C6C">
        <w:rPr>
          <w:rFonts w:asciiTheme="minorHAnsi" w:hAnsiTheme="minorHAnsi"/>
          <w:i/>
          <w:iCs/>
          <w:sz w:val="22"/>
          <w:szCs w:val="22"/>
        </w:rPr>
        <w:t>lu</w:t>
      </w:r>
      <w:r w:rsidR="00BE68B0">
        <w:rPr>
          <w:rFonts w:asciiTheme="minorHAnsi" w:hAnsiTheme="minorHAnsi"/>
          <w:i/>
          <w:iCs/>
          <w:sz w:val="22"/>
          <w:szCs w:val="22"/>
        </w:rPr>
        <w:t>10</w:t>
      </w:r>
      <w:r w:rsidRPr="00BE3C6C">
        <w:rPr>
          <w:rFonts w:asciiTheme="minorHAnsi" w:hAnsiTheme="minorHAnsi"/>
          <w:i/>
          <w:iCs/>
          <w:sz w:val="22"/>
          <w:szCs w:val="22"/>
        </w:rPr>
        <w:t>v5ug</w:t>
      </w:r>
      <w:r w:rsidRPr="00BE3C6C">
        <w:rPr>
          <w:rFonts w:asciiTheme="minorHAnsi" w:hAnsiTheme="minorHAnsi"/>
          <w:iCs/>
          <w:sz w:val="22"/>
          <w:szCs w:val="22"/>
        </w:rPr>
        <w:t xml:space="preserve"> and </w:t>
      </w:r>
      <w:r w:rsidRPr="00BE3C6C">
        <w:rPr>
          <w:rFonts w:asciiTheme="minorHAnsi" w:hAnsiTheme="minorHAnsi"/>
          <w:i/>
          <w:iCs/>
          <w:sz w:val="22"/>
          <w:szCs w:val="22"/>
        </w:rPr>
        <w:t>lu</w:t>
      </w:r>
      <w:r w:rsidR="00BE68B0">
        <w:rPr>
          <w:rFonts w:asciiTheme="minorHAnsi" w:hAnsiTheme="minorHAnsi"/>
          <w:i/>
          <w:iCs/>
          <w:sz w:val="22"/>
          <w:szCs w:val="22"/>
        </w:rPr>
        <w:t>10</w:t>
      </w:r>
      <w:r w:rsidRPr="00BE3C6C">
        <w:rPr>
          <w:rFonts w:asciiTheme="minorHAnsi" w:hAnsiTheme="minorHAnsi"/>
          <w:i/>
          <w:iCs/>
          <w:sz w:val="22"/>
          <w:szCs w:val="22"/>
        </w:rPr>
        <w:t>v</w:t>
      </w:r>
      <w:r w:rsidR="00BE68B0">
        <w:rPr>
          <w:rFonts w:asciiTheme="minorHAnsi" w:hAnsiTheme="minorHAnsi"/>
          <w:i/>
          <w:iCs/>
          <w:sz w:val="22"/>
          <w:szCs w:val="22"/>
        </w:rPr>
        <w:t>5</w:t>
      </w:r>
      <w:r w:rsidRPr="00BE3C6C">
        <w:rPr>
          <w:rFonts w:asciiTheme="minorHAnsi" w:hAnsiTheme="minorHAnsi"/>
          <w:i/>
          <w:iCs/>
          <w:sz w:val="22"/>
          <w:szCs w:val="22"/>
        </w:rPr>
        <w:t>ua</w:t>
      </w:r>
      <w:r w:rsidRPr="00BE3C6C">
        <w:rPr>
          <w:rFonts w:asciiTheme="minorHAnsi" w:hAnsiTheme="minorHAnsi"/>
          <w:sz w:val="22"/>
          <w:szCs w:val="22"/>
        </w:rPr>
        <w:t xml:space="preserve"> where the prefix, </w:t>
      </w:r>
      <w:r w:rsidRPr="00BE3C6C">
        <w:rPr>
          <w:rFonts w:asciiTheme="minorHAnsi" w:hAnsiTheme="minorHAnsi"/>
          <w:i/>
          <w:iCs/>
          <w:sz w:val="22"/>
          <w:szCs w:val="22"/>
        </w:rPr>
        <w:t>lu</w:t>
      </w:r>
      <w:r w:rsidRPr="00BE3C6C">
        <w:rPr>
          <w:rFonts w:asciiTheme="minorHAnsi" w:hAnsiTheme="minorHAnsi"/>
          <w:iCs/>
          <w:sz w:val="22"/>
          <w:szCs w:val="22"/>
        </w:rPr>
        <w:t xml:space="preserve">, indicates categorical summary land use grid, </w:t>
      </w:r>
      <w:r w:rsidR="00BE68B0">
        <w:rPr>
          <w:rFonts w:asciiTheme="minorHAnsi" w:hAnsiTheme="minorHAnsi"/>
          <w:i/>
          <w:iCs/>
          <w:sz w:val="22"/>
          <w:szCs w:val="22"/>
        </w:rPr>
        <w:t>10</w:t>
      </w:r>
      <w:r w:rsidR="00BE68B0" w:rsidRPr="00BE3C6C">
        <w:rPr>
          <w:rFonts w:asciiTheme="minorHAnsi" w:hAnsiTheme="minorHAnsi"/>
          <w:iCs/>
          <w:sz w:val="22"/>
          <w:szCs w:val="22"/>
        </w:rPr>
        <w:t xml:space="preserve"> </w:t>
      </w:r>
      <w:r w:rsidRPr="00BE3C6C">
        <w:rPr>
          <w:rFonts w:asciiTheme="minorHAnsi" w:hAnsiTheme="minorHAnsi"/>
          <w:iCs/>
          <w:sz w:val="22"/>
          <w:szCs w:val="22"/>
        </w:rPr>
        <w:t>indicates the dataset currency (</w:t>
      </w:r>
      <w:r w:rsidR="004F25C5">
        <w:rPr>
          <w:rFonts w:asciiTheme="minorHAnsi" w:hAnsiTheme="minorHAnsi"/>
          <w:iCs/>
          <w:sz w:val="22"/>
          <w:szCs w:val="22"/>
        </w:rPr>
        <w:t>that is</w:t>
      </w:r>
      <w:r w:rsidRPr="00BE3C6C">
        <w:rPr>
          <w:rFonts w:asciiTheme="minorHAnsi" w:hAnsiTheme="minorHAnsi"/>
          <w:iCs/>
          <w:sz w:val="22"/>
          <w:szCs w:val="22"/>
        </w:rPr>
        <w:t xml:space="preserve"> </w:t>
      </w:r>
      <w:r w:rsidR="00BE68B0">
        <w:rPr>
          <w:rFonts w:asciiTheme="minorHAnsi" w:hAnsiTheme="minorHAnsi"/>
          <w:iCs/>
          <w:sz w:val="22"/>
          <w:szCs w:val="22"/>
        </w:rPr>
        <w:t>2010</w:t>
      </w:r>
      <w:r w:rsidR="00117120">
        <w:rPr>
          <w:rFonts w:asciiTheme="minorHAnsi" w:hAnsiTheme="minorHAnsi"/>
          <w:iCs/>
          <w:sz w:val="22"/>
          <w:szCs w:val="22"/>
        </w:rPr>
        <w:t>–</w:t>
      </w:r>
      <w:r w:rsidR="00BE68B0">
        <w:rPr>
          <w:rFonts w:asciiTheme="minorHAnsi" w:hAnsiTheme="minorHAnsi"/>
          <w:iCs/>
          <w:sz w:val="22"/>
          <w:szCs w:val="22"/>
        </w:rPr>
        <w:t>11</w:t>
      </w:r>
      <w:r w:rsidRPr="00BE3C6C">
        <w:rPr>
          <w:rFonts w:asciiTheme="minorHAnsi" w:hAnsiTheme="minorHAnsi"/>
          <w:iCs/>
          <w:sz w:val="22"/>
          <w:szCs w:val="22"/>
        </w:rPr>
        <w:t xml:space="preserve">), </w:t>
      </w:r>
      <w:r w:rsidRPr="00BE3C6C">
        <w:rPr>
          <w:rFonts w:asciiTheme="minorHAnsi" w:hAnsiTheme="minorHAnsi"/>
          <w:i/>
          <w:iCs/>
          <w:sz w:val="22"/>
          <w:szCs w:val="22"/>
        </w:rPr>
        <w:t>v5</w:t>
      </w:r>
      <w:r w:rsidRPr="00BE3C6C">
        <w:rPr>
          <w:rFonts w:asciiTheme="minorHAnsi" w:hAnsiTheme="minorHAnsi"/>
          <w:iCs/>
          <w:sz w:val="22"/>
          <w:szCs w:val="22"/>
        </w:rPr>
        <w:t xml:space="preserve"> indicates the dataset version (</w:t>
      </w:r>
      <w:r w:rsidR="004F25C5">
        <w:rPr>
          <w:rFonts w:asciiTheme="minorHAnsi" w:hAnsiTheme="minorHAnsi"/>
          <w:iCs/>
          <w:sz w:val="22"/>
          <w:szCs w:val="22"/>
        </w:rPr>
        <w:t>that is</w:t>
      </w:r>
      <w:r w:rsidRPr="00BE3C6C">
        <w:rPr>
          <w:rFonts w:asciiTheme="minorHAnsi" w:hAnsiTheme="minorHAnsi"/>
          <w:iCs/>
          <w:sz w:val="22"/>
          <w:szCs w:val="22"/>
        </w:rPr>
        <w:t xml:space="preserve"> Version 5),</w:t>
      </w:r>
      <w:r w:rsidRPr="00BE3C6C">
        <w:rPr>
          <w:rFonts w:asciiTheme="minorHAnsi" w:hAnsiTheme="minorHAnsi"/>
          <w:sz w:val="22"/>
          <w:szCs w:val="22"/>
        </w:rPr>
        <w:t xml:space="preserve"> the second last letter, </w:t>
      </w:r>
      <w:r w:rsidRPr="00BE3C6C">
        <w:rPr>
          <w:rFonts w:asciiTheme="minorHAnsi" w:hAnsiTheme="minorHAnsi"/>
          <w:i/>
          <w:sz w:val="22"/>
          <w:szCs w:val="22"/>
        </w:rPr>
        <w:t>u</w:t>
      </w:r>
      <w:r w:rsidRPr="00BE3C6C">
        <w:rPr>
          <w:rFonts w:asciiTheme="minorHAnsi" w:hAnsiTheme="minorHAnsi"/>
          <w:sz w:val="22"/>
          <w:szCs w:val="22"/>
        </w:rPr>
        <w:t>, indicates unabridged (meaning that the VAT retains all columns used in construction) and the last letter indicates geographical coordinates or Albers coordinates (</w:t>
      </w:r>
      <w:r w:rsidRPr="00BE3C6C">
        <w:rPr>
          <w:rFonts w:asciiTheme="minorHAnsi" w:hAnsiTheme="minorHAnsi"/>
          <w:i/>
          <w:sz w:val="22"/>
          <w:szCs w:val="22"/>
        </w:rPr>
        <w:t>g</w:t>
      </w:r>
      <w:r w:rsidRPr="00BE3C6C">
        <w:rPr>
          <w:rFonts w:asciiTheme="minorHAnsi" w:hAnsiTheme="minorHAnsi"/>
          <w:sz w:val="22"/>
          <w:szCs w:val="22"/>
        </w:rPr>
        <w:t xml:space="preserve"> or </w:t>
      </w:r>
      <w:r w:rsidRPr="00BE3C6C">
        <w:rPr>
          <w:rFonts w:asciiTheme="minorHAnsi" w:hAnsiTheme="minorHAnsi"/>
          <w:i/>
          <w:sz w:val="22"/>
          <w:szCs w:val="22"/>
        </w:rPr>
        <w:t>a</w:t>
      </w:r>
      <w:r w:rsidRPr="00BE3C6C">
        <w:rPr>
          <w:rFonts w:asciiTheme="minorHAnsi" w:hAnsiTheme="minorHAnsi"/>
          <w:sz w:val="22"/>
          <w:szCs w:val="22"/>
        </w:rPr>
        <w:t>, respectively). The two grids have the same structure. Each grid has layers defined by groups of columns in the VAT. The naming of the VAT columns and the way they are grouped into layers is described in the</w:t>
      </w:r>
      <w:r w:rsidR="00BE68B0">
        <w:rPr>
          <w:rFonts w:asciiTheme="minorHAnsi" w:hAnsiTheme="minorHAnsi"/>
          <w:sz w:val="22"/>
          <w:szCs w:val="22"/>
        </w:rPr>
        <w:t xml:space="preserve"> </w:t>
      </w:r>
      <w:r w:rsidR="00461DE4" w:rsidRPr="00461DE4">
        <w:rPr>
          <w:rFonts w:asciiTheme="minorHAnsi" w:hAnsiTheme="minorHAnsi"/>
          <w:i/>
          <w:sz w:val="22"/>
          <w:szCs w:val="22"/>
        </w:rPr>
        <w:t>Data dictionary</w:t>
      </w:r>
      <w:r w:rsidRPr="00BE3C6C">
        <w:rPr>
          <w:rFonts w:asciiTheme="minorHAnsi" w:hAnsiTheme="minorHAnsi"/>
          <w:sz w:val="22"/>
          <w:szCs w:val="22"/>
        </w:rPr>
        <w:t>.</w:t>
      </w:r>
    </w:p>
    <w:p w:rsidR="005B0458" w:rsidRDefault="005B0458">
      <w:pPr>
        <w:rPr>
          <w:rFonts w:asciiTheme="minorHAnsi" w:hAnsiTheme="minorHAnsi"/>
          <w:b/>
          <w:sz w:val="24"/>
        </w:rPr>
      </w:pPr>
      <w:r>
        <w:rPr>
          <w:rFonts w:asciiTheme="minorHAnsi" w:hAnsiTheme="minorHAnsi"/>
        </w:rPr>
        <w:br w:type="page"/>
      </w:r>
    </w:p>
    <w:p w:rsidR="00607064" w:rsidRDefault="00BE3C6C" w:rsidP="00A04572">
      <w:pPr>
        <w:pStyle w:val="Heading1"/>
      </w:pPr>
      <w:bookmarkStart w:id="22" w:name="_Toc454445186"/>
      <w:r w:rsidRPr="00BE3C6C">
        <w:lastRenderedPageBreak/>
        <w:t>Data dictionary</w:t>
      </w:r>
      <w:bookmarkEnd w:id="22"/>
    </w:p>
    <w:p w:rsidR="00607064" w:rsidRDefault="00BE3C6C" w:rsidP="00A04572">
      <w:pPr>
        <w:pStyle w:val="Heading2"/>
      </w:pPr>
      <w:bookmarkStart w:id="23" w:name="_Toc454445187"/>
      <w:r w:rsidRPr="00BE3C6C">
        <w:t>Categorical summary land use grid</w:t>
      </w:r>
      <w:bookmarkEnd w:id="23"/>
    </w:p>
    <w:p w:rsidR="00607064" w:rsidRDefault="00BE3C6C">
      <w:pPr>
        <w:keepNext/>
        <w:spacing w:after="200" w:line="276" w:lineRule="auto"/>
        <w:rPr>
          <w:rFonts w:asciiTheme="minorHAnsi" w:hAnsiTheme="minorHAnsi"/>
          <w:sz w:val="22"/>
          <w:szCs w:val="22"/>
        </w:rPr>
      </w:pPr>
      <w:r w:rsidRPr="00BE3C6C">
        <w:rPr>
          <w:rFonts w:asciiTheme="minorHAnsi" w:hAnsiTheme="minorHAnsi"/>
          <w:sz w:val="22"/>
          <w:szCs w:val="22"/>
        </w:rPr>
        <w:t xml:space="preserve">Table 1 shows the </w:t>
      </w:r>
      <w:r w:rsidR="008B5BC3">
        <w:rPr>
          <w:rFonts w:asciiTheme="minorHAnsi" w:hAnsiTheme="minorHAnsi"/>
          <w:sz w:val="22"/>
          <w:szCs w:val="22"/>
        </w:rPr>
        <w:t xml:space="preserve">meanings and associated layers for the </w:t>
      </w:r>
      <w:r w:rsidRPr="00BE3C6C">
        <w:rPr>
          <w:rFonts w:asciiTheme="minorHAnsi" w:hAnsiTheme="minorHAnsi"/>
          <w:sz w:val="22"/>
          <w:szCs w:val="22"/>
        </w:rPr>
        <w:t>columns in the VAT of the categorical summary land use grid.</w:t>
      </w:r>
    </w:p>
    <w:p w:rsidR="00607064" w:rsidRDefault="00BE3C6C">
      <w:pPr>
        <w:keepNext/>
        <w:spacing w:after="120"/>
        <w:rPr>
          <w:rFonts w:asciiTheme="minorHAnsi" w:hAnsiTheme="minorHAnsi"/>
          <w:b/>
          <w:sz w:val="19"/>
          <w:szCs w:val="19"/>
        </w:rPr>
      </w:pPr>
      <w:r w:rsidRPr="00BE3C6C">
        <w:rPr>
          <w:rFonts w:asciiTheme="minorHAnsi" w:hAnsiTheme="minorHAnsi"/>
          <w:b/>
        </w:rPr>
        <w:t>Table 1</w:t>
      </w:r>
      <w:r w:rsidRPr="00BE3C6C">
        <w:rPr>
          <w:rFonts w:asciiTheme="minorHAnsi" w:hAnsiTheme="minorHAnsi"/>
        </w:rPr>
        <w:t xml:space="preserve"> </w:t>
      </w:r>
      <w:r w:rsidR="008B5BC3">
        <w:rPr>
          <w:rFonts w:asciiTheme="minorHAnsi" w:hAnsiTheme="minorHAnsi"/>
        </w:rPr>
        <w:t>C</w:t>
      </w:r>
      <w:r w:rsidRPr="00BE3C6C">
        <w:rPr>
          <w:rFonts w:asciiTheme="minorHAnsi" w:hAnsiTheme="minorHAnsi"/>
        </w:rPr>
        <w:t xml:space="preserve">ategorical summary land use grid </w:t>
      </w:r>
      <w:r w:rsidR="008B5BC3">
        <w:rPr>
          <w:rFonts w:asciiTheme="minorHAnsi" w:hAnsiTheme="minorHAnsi"/>
        </w:rPr>
        <w:t>VAT columns</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701"/>
        <w:gridCol w:w="4395"/>
        <w:gridCol w:w="2268"/>
      </w:tblGrid>
      <w:tr w:rsidR="00574688" w:rsidRPr="00172545" w:rsidTr="007266B6">
        <w:tc>
          <w:tcPr>
            <w:tcW w:w="1701" w:type="dxa"/>
          </w:tcPr>
          <w:p w:rsidR="00574688" w:rsidRPr="000B3561" w:rsidRDefault="00BE3C6C">
            <w:pPr>
              <w:keepNext/>
              <w:rPr>
                <w:rFonts w:asciiTheme="minorHAnsi" w:hAnsiTheme="minorHAnsi"/>
                <w:b/>
                <w:sz w:val="19"/>
                <w:szCs w:val="19"/>
              </w:rPr>
            </w:pPr>
            <w:r w:rsidRPr="00BE3C6C">
              <w:rPr>
                <w:rFonts w:asciiTheme="minorHAnsi" w:hAnsiTheme="minorHAnsi"/>
                <w:b/>
                <w:sz w:val="19"/>
                <w:szCs w:val="19"/>
              </w:rPr>
              <w:t>Column</w:t>
            </w:r>
          </w:p>
        </w:tc>
        <w:tc>
          <w:tcPr>
            <w:tcW w:w="4395" w:type="dxa"/>
          </w:tcPr>
          <w:p w:rsidR="00574688" w:rsidRPr="000B3561" w:rsidRDefault="00BE3C6C">
            <w:pPr>
              <w:keepNext/>
              <w:rPr>
                <w:rFonts w:asciiTheme="minorHAnsi" w:hAnsiTheme="minorHAnsi"/>
                <w:b/>
                <w:sz w:val="19"/>
                <w:szCs w:val="19"/>
              </w:rPr>
            </w:pPr>
            <w:r w:rsidRPr="00BE3C6C">
              <w:rPr>
                <w:rFonts w:asciiTheme="minorHAnsi" w:hAnsiTheme="minorHAnsi"/>
                <w:b/>
                <w:sz w:val="19"/>
                <w:szCs w:val="19"/>
              </w:rPr>
              <w:t>Meaning</w:t>
            </w:r>
          </w:p>
        </w:tc>
        <w:tc>
          <w:tcPr>
            <w:tcW w:w="2268" w:type="dxa"/>
          </w:tcPr>
          <w:p w:rsidR="00574688" w:rsidRPr="000B3561" w:rsidRDefault="00BE3C6C">
            <w:pPr>
              <w:keepNext/>
              <w:rPr>
                <w:rFonts w:asciiTheme="minorHAnsi" w:hAnsiTheme="minorHAnsi"/>
                <w:b/>
                <w:sz w:val="19"/>
                <w:szCs w:val="19"/>
              </w:rPr>
            </w:pPr>
            <w:r w:rsidRPr="00BE3C6C">
              <w:rPr>
                <w:rFonts w:asciiTheme="minorHAnsi" w:hAnsiTheme="minorHAnsi"/>
                <w:b/>
                <w:sz w:val="19"/>
                <w:szCs w:val="19"/>
              </w:rPr>
              <w:t>Layer</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value</w:t>
            </w:r>
          </w:p>
        </w:tc>
        <w:tc>
          <w:tcPr>
            <w:tcW w:w="4395" w:type="dxa"/>
          </w:tcPr>
          <w:p w:rsidR="00574688" w:rsidRPr="003074C4" w:rsidRDefault="00F201E9" w:rsidP="00672D9D">
            <w:pPr>
              <w:keepNext/>
              <w:rPr>
                <w:rFonts w:asciiTheme="minorHAnsi" w:hAnsiTheme="minorHAnsi"/>
                <w:sz w:val="19"/>
                <w:szCs w:val="19"/>
              </w:rPr>
            </w:pPr>
            <w:r>
              <w:rPr>
                <w:rFonts w:asciiTheme="minorHAnsi" w:hAnsiTheme="minorHAnsi"/>
                <w:sz w:val="19"/>
                <w:szCs w:val="19"/>
              </w:rPr>
              <w:t>Pixel</w:t>
            </w:r>
            <w:r w:rsidR="00BE3C6C" w:rsidRPr="00BE3C6C">
              <w:rPr>
                <w:rFonts w:asciiTheme="minorHAnsi" w:hAnsiTheme="minorHAnsi"/>
                <w:sz w:val="19"/>
                <w:szCs w:val="19"/>
              </w:rPr>
              <w:t xml:space="preserve"> value</w:t>
            </w:r>
            <w:r w:rsidR="007F6F27">
              <w:rPr>
                <w:rFonts w:asciiTheme="minorHAnsi" w:hAnsiTheme="minorHAnsi"/>
                <w:sz w:val="19"/>
                <w:szCs w:val="19"/>
              </w:rPr>
              <w:t>—</w:t>
            </w:r>
            <w:r w:rsidR="006E3893">
              <w:rPr>
                <w:rFonts w:asciiTheme="minorHAnsi" w:hAnsiTheme="minorHAnsi"/>
                <w:sz w:val="19"/>
                <w:szCs w:val="19"/>
              </w:rPr>
              <w:t>unique identification numbers fo</w:t>
            </w:r>
            <w:r w:rsidR="00EF25BC">
              <w:rPr>
                <w:rFonts w:asciiTheme="minorHAnsi" w:hAnsiTheme="minorHAnsi"/>
                <w:sz w:val="19"/>
                <w:szCs w:val="19"/>
              </w:rPr>
              <w:t>r the combinations of values in the columns representing the nine thematic input layers (</w:t>
            </w:r>
            <w:r w:rsidR="00EF25BC" w:rsidRPr="007C2A7F">
              <w:rPr>
                <w:rFonts w:asciiTheme="minorHAnsi" w:hAnsiTheme="minorHAnsi"/>
                <w:i/>
                <w:sz w:val="19"/>
                <w:szCs w:val="19"/>
              </w:rPr>
              <w:t>topo_features</w:t>
            </w:r>
            <w:r w:rsidR="00EF25BC">
              <w:rPr>
                <w:rFonts w:asciiTheme="minorHAnsi" w:hAnsiTheme="minorHAnsi"/>
                <w:sz w:val="19"/>
                <w:szCs w:val="19"/>
              </w:rPr>
              <w:t xml:space="preserve">, </w:t>
            </w:r>
            <w:r w:rsidR="00EF25BC" w:rsidRPr="007C2A7F">
              <w:rPr>
                <w:rFonts w:asciiTheme="minorHAnsi" w:hAnsiTheme="minorHAnsi"/>
                <w:i/>
                <w:sz w:val="19"/>
                <w:szCs w:val="19"/>
              </w:rPr>
              <w:t>clum_data</w:t>
            </w:r>
            <w:r w:rsidR="00EF25BC">
              <w:rPr>
                <w:rFonts w:asciiTheme="minorHAnsi" w:hAnsiTheme="minorHAnsi"/>
                <w:sz w:val="19"/>
                <w:szCs w:val="19"/>
              </w:rPr>
              <w:t xml:space="preserve">, </w:t>
            </w:r>
            <w:r w:rsidR="00EF25BC" w:rsidRPr="007C2A7F">
              <w:rPr>
                <w:rFonts w:asciiTheme="minorHAnsi" w:hAnsiTheme="minorHAnsi"/>
                <w:i/>
                <w:sz w:val="19"/>
                <w:szCs w:val="19"/>
              </w:rPr>
              <w:t>prot_areas</w:t>
            </w:r>
            <w:r w:rsidR="00EF25BC">
              <w:rPr>
                <w:rFonts w:asciiTheme="minorHAnsi" w:hAnsiTheme="minorHAnsi"/>
                <w:sz w:val="19"/>
                <w:szCs w:val="19"/>
              </w:rPr>
              <w:t xml:space="preserve">, </w:t>
            </w:r>
            <w:r w:rsidR="00EF25BC" w:rsidRPr="007C2A7F">
              <w:rPr>
                <w:rFonts w:asciiTheme="minorHAnsi" w:hAnsiTheme="minorHAnsi"/>
                <w:i/>
                <w:sz w:val="19"/>
                <w:szCs w:val="19"/>
              </w:rPr>
              <w:t>wh_areas</w:t>
            </w:r>
            <w:r w:rsidR="00EF25BC">
              <w:rPr>
                <w:rFonts w:asciiTheme="minorHAnsi" w:hAnsiTheme="minorHAnsi"/>
                <w:sz w:val="19"/>
                <w:szCs w:val="19"/>
              </w:rPr>
              <w:t xml:space="preserve">, </w:t>
            </w:r>
            <w:r w:rsidR="00EF25BC" w:rsidRPr="007C2A7F">
              <w:rPr>
                <w:rFonts w:asciiTheme="minorHAnsi" w:hAnsiTheme="minorHAnsi"/>
                <w:i/>
                <w:sz w:val="19"/>
                <w:szCs w:val="19"/>
              </w:rPr>
              <w:t>tenure</w:t>
            </w:r>
            <w:r w:rsidR="00EF25BC">
              <w:rPr>
                <w:rFonts w:asciiTheme="minorHAnsi" w:hAnsiTheme="minorHAnsi"/>
                <w:sz w:val="19"/>
                <w:szCs w:val="19"/>
              </w:rPr>
              <w:t xml:space="preserve">, </w:t>
            </w:r>
            <w:r w:rsidR="00EF25BC" w:rsidRPr="007C2A7F">
              <w:rPr>
                <w:rFonts w:asciiTheme="minorHAnsi" w:hAnsiTheme="minorHAnsi"/>
                <w:i/>
                <w:sz w:val="19"/>
                <w:szCs w:val="19"/>
              </w:rPr>
              <w:t>forest_type</w:t>
            </w:r>
            <w:r w:rsidR="00EF25BC">
              <w:rPr>
                <w:rFonts w:asciiTheme="minorHAnsi" w:hAnsiTheme="minorHAnsi"/>
                <w:sz w:val="19"/>
                <w:szCs w:val="19"/>
              </w:rPr>
              <w:t xml:space="preserve">, </w:t>
            </w:r>
            <w:r w:rsidR="00EF25BC" w:rsidRPr="007C2A7F">
              <w:rPr>
                <w:rFonts w:asciiTheme="minorHAnsi" w:hAnsiTheme="minorHAnsi"/>
                <w:i/>
                <w:sz w:val="19"/>
                <w:szCs w:val="19"/>
              </w:rPr>
              <w:t>veg_condition</w:t>
            </w:r>
            <w:r w:rsidR="00EF25BC">
              <w:rPr>
                <w:rFonts w:asciiTheme="minorHAnsi" w:hAnsiTheme="minorHAnsi"/>
                <w:sz w:val="19"/>
                <w:szCs w:val="19"/>
              </w:rPr>
              <w:t xml:space="preserve">, </w:t>
            </w:r>
            <w:r w:rsidR="00EF25BC" w:rsidRPr="007C2A7F">
              <w:rPr>
                <w:rFonts w:asciiTheme="minorHAnsi" w:hAnsiTheme="minorHAnsi"/>
                <w:i/>
                <w:sz w:val="19"/>
                <w:szCs w:val="19"/>
              </w:rPr>
              <w:t>commodities</w:t>
            </w:r>
            <w:r w:rsidR="00EF25BC">
              <w:rPr>
                <w:rFonts w:asciiTheme="minorHAnsi" w:hAnsiTheme="minorHAnsi"/>
                <w:sz w:val="19"/>
                <w:szCs w:val="19"/>
              </w:rPr>
              <w:t xml:space="preserve"> and </w:t>
            </w:r>
            <w:r w:rsidR="00EF25BC" w:rsidRPr="007C2A7F">
              <w:rPr>
                <w:rFonts w:asciiTheme="minorHAnsi" w:hAnsiTheme="minorHAnsi"/>
                <w:i/>
                <w:sz w:val="19"/>
                <w:szCs w:val="19"/>
              </w:rPr>
              <w:t>irrigation</w:t>
            </w:r>
            <w:r w:rsidR="00EF25BC">
              <w:rPr>
                <w:rFonts w:asciiTheme="minorHAnsi" w:hAnsiTheme="minorHAnsi"/>
                <w:sz w:val="19"/>
                <w:szCs w:val="19"/>
              </w:rPr>
              <w:t>)</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Not applicable</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count</w:t>
            </w:r>
          </w:p>
        </w:tc>
        <w:tc>
          <w:tcPr>
            <w:tcW w:w="4395"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 xml:space="preserve">Number of </w:t>
            </w:r>
            <w:r w:rsidR="00F201E9">
              <w:rPr>
                <w:rFonts w:asciiTheme="minorHAnsi" w:hAnsiTheme="minorHAnsi"/>
                <w:sz w:val="19"/>
                <w:szCs w:val="19"/>
              </w:rPr>
              <w:t>pixel</w:t>
            </w:r>
            <w:r w:rsidRPr="00BE3C6C">
              <w:rPr>
                <w:rFonts w:asciiTheme="minorHAnsi" w:hAnsiTheme="minorHAnsi"/>
                <w:sz w:val="19"/>
                <w:szCs w:val="19"/>
              </w:rPr>
              <w:t>s with given value</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cs="Arial"/>
                <w:sz w:val="19"/>
                <w:szCs w:val="19"/>
              </w:rPr>
              <w:t>″</w:t>
            </w:r>
          </w:p>
        </w:tc>
      </w:tr>
      <w:tr w:rsidR="00CD0FBD" w:rsidRPr="00172545" w:rsidTr="007266B6">
        <w:tc>
          <w:tcPr>
            <w:tcW w:w="1701" w:type="dxa"/>
          </w:tcPr>
          <w:p w:rsidR="00CD0FBD" w:rsidRPr="00BE3C6C" w:rsidRDefault="00CD0FBD">
            <w:pPr>
              <w:keepNext/>
              <w:rPr>
                <w:rFonts w:asciiTheme="minorHAnsi" w:hAnsiTheme="minorHAnsi"/>
                <w:i/>
                <w:sz w:val="19"/>
                <w:szCs w:val="19"/>
              </w:rPr>
            </w:pPr>
            <w:r w:rsidRPr="00BE3C6C">
              <w:rPr>
                <w:rFonts w:asciiTheme="minorHAnsi" w:hAnsiTheme="minorHAnsi"/>
                <w:i/>
                <w:sz w:val="19"/>
                <w:szCs w:val="19"/>
              </w:rPr>
              <w:t>lu_code</w:t>
            </w:r>
            <w:r>
              <w:rPr>
                <w:rFonts w:asciiTheme="minorHAnsi" w:hAnsiTheme="minorHAnsi"/>
                <w:i/>
                <w:sz w:val="19"/>
                <w:szCs w:val="19"/>
              </w:rPr>
              <w:t>v7n</w:t>
            </w:r>
          </w:p>
        </w:tc>
        <w:tc>
          <w:tcPr>
            <w:tcW w:w="4395" w:type="dxa"/>
          </w:tcPr>
          <w:p w:rsidR="00CD0FBD" w:rsidRPr="00BE3C6C" w:rsidRDefault="00183BAC">
            <w:pPr>
              <w:keepNext/>
              <w:rPr>
                <w:rFonts w:asciiTheme="minorHAnsi" w:hAnsiTheme="minorHAnsi"/>
                <w:sz w:val="19"/>
                <w:szCs w:val="19"/>
              </w:rPr>
            </w:pPr>
            <w:r>
              <w:rPr>
                <w:rFonts w:asciiTheme="minorHAnsi" w:hAnsiTheme="minorHAnsi"/>
                <w:sz w:val="19"/>
                <w:szCs w:val="19"/>
              </w:rPr>
              <w:t>L</w:t>
            </w:r>
            <w:r w:rsidR="00CD0FBD" w:rsidRPr="00BE3C6C">
              <w:rPr>
                <w:rFonts w:asciiTheme="minorHAnsi" w:hAnsiTheme="minorHAnsi"/>
                <w:sz w:val="19"/>
                <w:szCs w:val="19"/>
              </w:rPr>
              <w:t>and use tertiary code</w:t>
            </w:r>
            <w:r>
              <w:rPr>
                <w:rFonts w:asciiTheme="minorHAnsi" w:hAnsiTheme="minorHAnsi"/>
                <w:sz w:val="19"/>
                <w:szCs w:val="19"/>
              </w:rPr>
              <w:t xml:space="preserve"> (ALUMC V7)</w:t>
            </w:r>
            <w:r w:rsidR="00CD0FBD" w:rsidRPr="00BE3C6C">
              <w:rPr>
                <w:rFonts w:asciiTheme="minorHAnsi" w:hAnsiTheme="minorHAnsi"/>
                <w:sz w:val="19"/>
                <w:szCs w:val="19"/>
              </w:rPr>
              <w:t xml:space="preserve"> as three digit integer</w:t>
            </w:r>
          </w:p>
        </w:tc>
        <w:tc>
          <w:tcPr>
            <w:tcW w:w="2268" w:type="dxa"/>
          </w:tcPr>
          <w:p w:rsidR="00CD0FBD" w:rsidRPr="00BE3C6C" w:rsidRDefault="00CD0FBD">
            <w:pPr>
              <w:keepNext/>
              <w:rPr>
                <w:rFonts w:asciiTheme="minorHAnsi" w:hAnsiTheme="minorHAnsi"/>
                <w:sz w:val="19"/>
                <w:szCs w:val="19"/>
              </w:rPr>
            </w:pPr>
            <w:r w:rsidRPr="00BE3C6C">
              <w:rPr>
                <w:rFonts w:asciiTheme="minorHAnsi" w:hAnsiTheme="minorHAnsi"/>
                <w:sz w:val="19"/>
                <w:szCs w:val="19"/>
              </w:rPr>
              <w:t>Land use</w:t>
            </w:r>
          </w:p>
        </w:tc>
      </w:tr>
      <w:tr w:rsidR="00CD0FBD" w:rsidRPr="00172545" w:rsidTr="007266B6">
        <w:tc>
          <w:tcPr>
            <w:tcW w:w="1701" w:type="dxa"/>
          </w:tcPr>
          <w:p w:rsidR="00CD0FBD" w:rsidRPr="00BE3C6C" w:rsidRDefault="00CD0FBD">
            <w:pPr>
              <w:keepNext/>
              <w:rPr>
                <w:rFonts w:asciiTheme="minorHAnsi" w:hAnsiTheme="minorHAnsi"/>
                <w:i/>
                <w:sz w:val="19"/>
                <w:szCs w:val="19"/>
              </w:rPr>
            </w:pPr>
            <w:r w:rsidRPr="00BE3C6C">
              <w:rPr>
                <w:rFonts w:asciiTheme="minorHAnsi" w:hAnsiTheme="minorHAnsi"/>
                <w:i/>
                <w:sz w:val="19"/>
                <w:szCs w:val="19"/>
              </w:rPr>
              <w:t>lu_code</w:t>
            </w:r>
            <w:r>
              <w:rPr>
                <w:rFonts w:asciiTheme="minorHAnsi" w:hAnsiTheme="minorHAnsi"/>
                <w:i/>
                <w:sz w:val="19"/>
                <w:szCs w:val="19"/>
              </w:rPr>
              <w:t>v7</w:t>
            </w:r>
          </w:p>
        </w:tc>
        <w:tc>
          <w:tcPr>
            <w:tcW w:w="4395" w:type="dxa"/>
          </w:tcPr>
          <w:p w:rsidR="00CD0FBD" w:rsidRPr="00BE3C6C" w:rsidRDefault="00183BAC">
            <w:pPr>
              <w:keepNext/>
              <w:rPr>
                <w:rFonts w:asciiTheme="minorHAnsi" w:hAnsiTheme="minorHAnsi"/>
                <w:sz w:val="19"/>
                <w:szCs w:val="19"/>
              </w:rPr>
            </w:pPr>
            <w:r>
              <w:rPr>
                <w:rFonts w:asciiTheme="minorHAnsi" w:hAnsiTheme="minorHAnsi"/>
                <w:sz w:val="19"/>
                <w:szCs w:val="19"/>
              </w:rPr>
              <w:t>L</w:t>
            </w:r>
            <w:r w:rsidR="00CD0FBD" w:rsidRPr="00BE3C6C">
              <w:rPr>
                <w:rFonts w:asciiTheme="minorHAnsi" w:hAnsiTheme="minorHAnsi"/>
                <w:sz w:val="19"/>
                <w:szCs w:val="19"/>
              </w:rPr>
              <w:t xml:space="preserve">and use tertiary code </w:t>
            </w:r>
            <w:r>
              <w:rPr>
                <w:rFonts w:asciiTheme="minorHAnsi" w:hAnsiTheme="minorHAnsi"/>
                <w:sz w:val="19"/>
                <w:szCs w:val="19"/>
              </w:rPr>
              <w:t xml:space="preserve">(ALUMC V7) </w:t>
            </w:r>
            <w:r w:rsidR="00CD0FBD" w:rsidRPr="00BE3C6C">
              <w:rPr>
                <w:rFonts w:asciiTheme="minorHAnsi" w:hAnsiTheme="minorHAnsi"/>
                <w:sz w:val="19"/>
                <w:szCs w:val="19"/>
              </w:rPr>
              <w:t xml:space="preserve">as </w:t>
            </w:r>
            <w:r>
              <w:rPr>
                <w:rFonts w:asciiTheme="minorHAnsi" w:hAnsiTheme="minorHAnsi"/>
                <w:sz w:val="19"/>
                <w:szCs w:val="19"/>
              </w:rPr>
              <w:t xml:space="preserve">text </w:t>
            </w:r>
            <w:r w:rsidR="00CD0FBD" w:rsidRPr="00BE3C6C">
              <w:rPr>
                <w:rFonts w:asciiTheme="minorHAnsi" w:hAnsiTheme="minorHAnsi"/>
                <w:sz w:val="19"/>
                <w:szCs w:val="19"/>
              </w:rPr>
              <w:t>string</w:t>
            </w:r>
          </w:p>
        </w:tc>
        <w:tc>
          <w:tcPr>
            <w:tcW w:w="2268" w:type="dxa"/>
          </w:tcPr>
          <w:p w:rsidR="00CD0FBD" w:rsidRPr="00BE3C6C" w:rsidRDefault="00CD0FBD">
            <w:pPr>
              <w:keepNext/>
              <w:rPr>
                <w:rFonts w:asciiTheme="minorHAnsi" w:hAnsiTheme="minorHAnsi"/>
                <w:sz w:val="19"/>
                <w:szCs w:val="19"/>
              </w:rPr>
            </w:pPr>
            <w:r w:rsidRPr="00BE3C6C">
              <w:rPr>
                <w:rFonts w:asciiTheme="minorHAnsi" w:hAnsiTheme="minorHAnsi"/>
                <w:sz w:val="19"/>
                <w:szCs w:val="19"/>
              </w:rPr>
              <w:t>″</w:t>
            </w:r>
          </w:p>
        </w:tc>
      </w:tr>
      <w:tr w:rsidR="00CD0FBD" w:rsidRPr="00172545" w:rsidTr="007266B6">
        <w:tc>
          <w:tcPr>
            <w:tcW w:w="1701" w:type="dxa"/>
          </w:tcPr>
          <w:p w:rsidR="00CD0FBD" w:rsidRPr="00BE3C6C" w:rsidRDefault="00CD0FBD">
            <w:pPr>
              <w:keepNext/>
              <w:rPr>
                <w:rFonts w:asciiTheme="minorHAnsi" w:hAnsiTheme="minorHAnsi"/>
                <w:i/>
                <w:sz w:val="19"/>
                <w:szCs w:val="19"/>
              </w:rPr>
            </w:pPr>
            <w:r>
              <w:rPr>
                <w:rFonts w:asciiTheme="minorHAnsi" w:hAnsiTheme="minorHAnsi"/>
                <w:i/>
                <w:sz w:val="19"/>
                <w:szCs w:val="19"/>
              </w:rPr>
              <w:t>tertiary_v7</w:t>
            </w:r>
          </w:p>
        </w:tc>
        <w:tc>
          <w:tcPr>
            <w:tcW w:w="4395" w:type="dxa"/>
          </w:tcPr>
          <w:p w:rsidR="00CD0FBD" w:rsidRPr="00BE3C6C" w:rsidRDefault="00CD0FBD" w:rsidP="00183BAC">
            <w:pPr>
              <w:keepNext/>
              <w:rPr>
                <w:rFonts w:asciiTheme="minorHAnsi" w:hAnsiTheme="minorHAnsi"/>
                <w:sz w:val="19"/>
                <w:szCs w:val="19"/>
              </w:rPr>
            </w:pPr>
            <w:r w:rsidRPr="00BE3C6C">
              <w:rPr>
                <w:rFonts w:asciiTheme="minorHAnsi" w:hAnsiTheme="minorHAnsi"/>
                <w:sz w:val="19"/>
                <w:szCs w:val="19"/>
              </w:rPr>
              <w:t xml:space="preserve">Land use tertiary </w:t>
            </w:r>
            <w:r w:rsidR="00013C7B">
              <w:rPr>
                <w:rFonts w:asciiTheme="minorHAnsi" w:hAnsiTheme="minorHAnsi"/>
                <w:sz w:val="19"/>
                <w:szCs w:val="19"/>
              </w:rPr>
              <w:t>class</w:t>
            </w:r>
            <w:r w:rsidR="00183BAC">
              <w:rPr>
                <w:rFonts w:asciiTheme="minorHAnsi" w:hAnsiTheme="minorHAnsi"/>
                <w:sz w:val="19"/>
                <w:szCs w:val="19"/>
              </w:rPr>
              <w:t xml:space="preserve"> description (ALUMC V7)</w:t>
            </w:r>
          </w:p>
        </w:tc>
        <w:tc>
          <w:tcPr>
            <w:tcW w:w="2268" w:type="dxa"/>
          </w:tcPr>
          <w:p w:rsidR="00CD0FBD" w:rsidRPr="00BE3C6C" w:rsidRDefault="00CD0FBD">
            <w:pPr>
              <w:keepNext/>
              <w:rPr>
                <w:rFonts w:asciiTheme="minorHAnsi" w:hAnsiTheme="minorHAnsi"/>
                <w:sz w:val="19"/>
                <w:szCs w:val="19"/>
              </w:rPr>
            </w:pPr>
            <w:r w:rsidRPr="00BE3C6C">
              <w:rPr>
                <w:rFonts w:asciiTheme="minorHAnsi" w:hAnsiTheme="minorHAnsi"/>
                <w:sz w:val="19"/>
                <w:szCs w:val="19"/>
              </w:rPr>
              <w:t>″</w:t>
            </w:r>
          </w:p>
        </w:tc>
      </w:tr>
      <w:tr w:rsidR="00CD0FBD" w:rsidRPr="00172545" w:rsidTr="007266B6">
        <w:tc>
          <w:tcPr>
            <w:tcW w:w="1701" w:type="dxa"/>
          </w:tcPr>
          <w:p w:rsidR="00CD0FBD" w:rsidRPr="00BE3C6C" w:rsidRDefault="00CD0FBD">
            <w:pPr>
              <w:keepNext/>
              <w:rPr>
                <w:rFonts w:asciiTheme="minorHAnsi" w:hAnsiTheme="minorHAnsi"/>
                <w:i/>
                <w:sz w:val="19"/>
                <w:szCs w:val="19"/>
              </w:rPr>
            </w:pPr>
            <w:r>
              <w:rPr>
                <w:rFonts w:asciiTheme="minorHAnsi" w:hAnsiTheme="minorHAnsi"/>
                <w:i/>
                <w:sz w:val="19"/>
                <w:szCs w:val="19"/>
              </w:rPr>
              <w:t>secondary_v7</w:t>
            </w:r>
          </w:p>
        </w:tc>
        <w:tc>
          <w:tcPr>
            <w:tcW w:w="4395" w:type="dxa"/>
          </w:tcPr>
          <w:p w:rsidR="00CD0FBD" w:rsidRPr="00BE3C6C" w:rsidRDefault="00CD0FBD" w:rsidP="00183BAC">
            <w:pPr>
              <w:keepNext/>
              <w:rPr>
                <w:rFonts w:asciiTheme="minorHAnsi" w:hAnsiTheme="minorHAnsi"/>
                <w:sz w:val="19"/>
                <w:szCs w:val="19"/>
              </w:rPr>
            </w:pPr>
            <w:r w:rsidRPr="00BE3C6C">
              <w:rPr>
                <w:rFonts w:asciiTheme="minorHAnsi" w:hAnsiTheme="minorHAnsi"/>
                <w:sz w:val="19"/>
                <w:szCs w:val="19"/>
              </w:rPr>
              <w:t xml:space="preserve">Land use </w:t>
            </w:r>
            <w:r w:rsidR="00183BAC" w:rsidRPr="00BE3C6C">
              <w:rPr>
                <w:rFonts w:asciiTheme="minorHAnsi" w:hAnsiTheme="minorHAnsi"/>
                <w:sz w:val="19"/>
                <w:szCs w:val="19"/>
              </w:rPr>
              <w:t>secondary</w:t>
            </w:r>
            <w:r w:rsidR="00183BAC">
              <w:rPr>
                <w:rFonts w:asciiTheme="minorHAnsi" w:hAnsiTheme="minorHAnsi"/>
                <w:sz w:val="19"/>
                <w:szCs w:val="19"/>
              </w:rPr>
              <w:t xml:space="preserve"> class</w:t>
            </w:r>
            <w:r w:rsidR="00183BAC" w:rsidRPr="00BE3C6C">
              <w:rPr>
                <w:rFonts w:asciiTheme="minorHAnsi" w:hAnsiTheme="minorHAnsi"/>
                <w:sz w:val="19"/>
                <w:szCs w:val="19"/>
              </w:rPr>
              <w:t xml:space="preserve"> </w:t>
            </w:r>
            <w:r w:rsidRPr="00BE3C6C">
              <w:rPr>
                <w:rFonts w:asciiTheme="minorHAnsi" w:hAnsiTheme="minorHAnsi"/>
                <w:sz w:val="19"/>
                <w:szCs w:val="19"/>
              </w:rPr>
              <w:t>description</w:t>
            </w:r>
            <w:r w:rsidR="00183BAC">
              <w:rPr>
                <w:rFonts w:asciiTheme="minorHAnsi" w:hAnsiTheme="minorHAnsi"/>
                <w:sz w:val="19"/>
                <w:szCs w:val="19"/>
              </w:rPr>
              <w:t xml:space="preserve"> (</w:t>
            </w:r>
            <w:r w:rsidR="00510AC2">
              <w:rPr>
                <w:rFonts w:asciiTheme="minorHAnsi" w:hAnsiTheme="minorHAnsi"/>
                <w:sz w:val="19"/>
                <w:szCs w:val="19"/>
              </w:rPr>
              <w:t>ALUMC V7</w:t>
            </w:r>
            <w:r w:rsidR="00183BAC">
              <w:rPr>
                <w:rFonts w:asciiTheme="minorHAnsi" w:hAnsiTheme="minorHAnsi"/>
                <w:sz w:val="19"/>
                <w:szCs w:val="19"/>
              </w:rPr>
              <w:t>)</w:t>
            </w:r>
          </w:p>
        </w:tc>
        <w:tc>
          <w:tcPr>
            <w:tcW w:w="2268" w:type="dxa"/>
          </w:tcPr>
          <w:p w:rsidR="00CD0FBD" w:rsidRPr="00BE3C6C" w:rsidRDefault="00CD0FBD">
            <w:pPr>
              <w:keepNext/>
              <w:rPr>
                <w:rFonts w:asciiTheme="minorHAnsi" w:hAnsiTheme="minorHAnsi"/>
                <w:sz w:val="19"/>
                <w:szCs w:val="19"/>
              </w:rPr>
            </w:pPr>
            <w:r w:rsidRPr="00BE3C6C">
              <w:rPr>
                <w:rFonts w:asciiTheme="minorHAnsi" w:hAnsiTheme="minorHAnsi"/>
                <w:sz w:val="19"/>
                <w:szCs w:val="19"/>
              </w:rPr>
              <w:t>″</w:t>
            </w:r>
          </w:p>
        </w:tc>
      </w:tr>
      <w:tr w:rsidR="00CD0FBD" w:rsidRPr="00172545" w:rsidTr="007266B6">
        <w:tc>
          <w:tcPr>
            <w:tcW w:w="1701" w:type="dxa"/>
          </w:tcPr>
          <w:p w:rsidR="00CD0FBD" w:rsidRPr="00BE3C6C" w:rsidRDefault="00CD0FBD">
            <w:pPr>
              <w:keepNext/>
              <w:rPr>
                <w:rFonts w:asciiTheme="minorHAnsi" w:hAnsiTheme="minorHAnsi"/>
                <w:i/>
                <w:sz w:val="19"/>
                <w:szCs w:val="19"/>
              </w:rPr>
            </w:pPr>
            <w:r>
              <w:rPr>
                <w:rFonts w:asciiTheme="minorHAnsi" w:hAnsiTheme="minorHAnsi"/>
                <w:i/>
                <w:sz w:val="19"/>
                <w:szCs w:val="19"/>
              </w:rPr>
              <w:t>primary_v7</w:t>
            </w:r>
          </w:p>
        </w:tc>
        <w:tc>
          <w:tcPr>
            <w:tcW w:w="4395" w:type="dxa"/>
          </w:tcPr>
          <w:p w:rsidR="00CD0FBD" w:rsidRPr="00BE3C6C" w:rsidRDefault="00CD0FBD" w:rsidP="00183BAC">
            <w:pPr>
              <w:keepNext/>
              <w:rPr>
                <w:rFonts w:asciiTheme="minorHAnsi" w:hAnsiTheme="minorHAnsi"/>
                <w:sz w:val="19"/>
                <w:szCs w:val="19"/>
              </w:rPr>
            </w:pPr>
            <w:r w:rsidRPr="00BE3C6C">
              <w:rPr>
                <w:rFonts w:asciiTheme="minorHAnsi" w:hAnsiTheme="minorHAnsi"/>
                <w:sz w:val="19"/>
                <w:szCs w:val="19"/>
              </w:rPr>
              <w:t xml:space="preserve">Land use </w:t>
            </w:r>
            <w:r w:rsidR="00183BAC" w:rsidRPr="00BE3C6C">
              <w:rPr>
                <w:rFonts w:asciiTheme="minorHAnsi" w:hAnsiTheme="minorHAnsi"/>
                <w:sz w:val="19"/>
                <w:szCs w:val="19"/>
              </w:rPr>
              <w:t xml:space="preserve">primary </w:t>
            </w:r>
            <w:r w:rsidR="00183BAC">
              <w:rPr>
                <w:rFonts w:asciiTheme="minorHAnsi" w:hAnsiTheme="minorHAnsi"/>
                <w:sz w:val="19"/>
                <w:szCs w:val="19"/>
              </w:rPr>
              <w:t xml:space="preserve">class </w:t>
            </w:r>
            <w:r w:rsidRPr="00BE3C6C">
              <w:rPr>
                <w:rFonts w:asciiTheme="minorHAnsi" w:hAnsiTheme="minorHAnsi"/>
                <w:sz w:val="19"/>
                <w:szCs w:val="19"/>
              </w:rPr>
              <w:t>description</w:t>
            </w:r>
            <w:r w:rsidR="00183BAC">
              <w:rPr>
                <w:rFonts w:asciiTheme="minorHAnsi" w:hAnsiTheme="minorHAnsi"/>
                <w:sz w:val="19"/>
                <w:szCs w:val="19"/>
              </w:rPr>
              <w:t xml:space="preserve"> (</w:t>
            </w:r>
            <w:r w:rsidR="00510AC2">
              <w:rPr>
                <w:rFonts w:asciiTheme="minorHAnsi" w:hAnsiTheme="minorHAnsi"/>
                <w:sz w:val="19"/>
                <w:szCs w:val="19"/>
              </w:rPr>
              <w:t>ALUMC V7</w:t>
            </w:r>
            <w:r w:rsidR="00183BAC">
              <w:rPr>
                <w:rFonts w:asciiTheme="minorHAnsi" w:hAnsiTheme="minorHAnsi"/>
                <w:sz w:val="19"/>
                <w:szCs w:val="19"/>
              </w:rPr>
              <w:t>)</w:t>
            </w:r>
            <w:r w:rsidRPr="00BE3C6C">
              <w:rPr>
                <w:rFonts w:asciiTheme="minorHAnsi" w:hAnsiTheme="minorHAnsi"/>
                <w:sz w:val="19"/>
                <w:szCs w:val="19"/>
              </w:rPr>
              <w:t xml:space="preserve"> </w:t>
            </w:r>
          </w:p>
        </w:tc>
        <w:tc>
          <w:tcPr>
            <w:tcW w:w="2268" w:type="dxa"/>
          </w:tcPr>
          <w:p w:rsidR="00CD0FBD" w:rsidRPr="00BE3C6C" w:rsidRDefault="00CD0FBD">
            <w:pPr>
              <w:keepNext/>
              <w:rPr>
                <w:rFonts w:asciiTheme="minorHAnsi" w:hAnsiTheme="minorHAnsi"/>
                <w:sz w:val="19"/>
                <w:szCs w:val="19"/>
              </w:rPr>
            </w:pPr>
            <w:r w:rsidRPr="00BE3C6C">
              <w:rPr>
                <w:rFonts w:asciiTheme="minorHAnsi" w:hAnsiTheme="minorHAnsi"/>
                <w:sz w:val="19"/>
                <w:szCs w:val="19"/>
              </w:rPr>
              <w:t>″</w:t>
            </w:r>
          </w:p>
        </w:tc>
      </w:tr>
      <w:tr w:rsidR="00CD0FBD" w:rsidRPr="00172545" w:rsidTr="007266B6">
        <w:tc>
          <w:tcPr>
            <w:tcW w:w="1701" w:type="dxa"/>
          </w:tcPr>
          <w:p w:rsidR="00CD0FBD" w:rsidRPr="00BE3C6C" w:rsidRDefault="00CD0FBD">
            <w:pPr>
              <w:keepNext/>
              <w:rPr>
                <w:rFonts w:asciiTheme="minorHAnsi" w:hAnsiTheme="minorHAnsi"/>
                <w:i/>
                <w:sz w:val="19"/>
                <w:szCs w:val="19"/>
              </w:rPr>
            </w:pPr>
            <w:r>
              <w:rPr>
                <w:rFonts w:asciiTheme="minorHAnsi" w:hAnsiTheme="minorHAnsi"/>
                <w:i/>
                <w:sz w:val="19"/>
                <w:szCs w:val="19"/>
              </w:rPr>
              <w:t>classes_18</w:t>
            </w:r>
          </w:p>
        </w:tc>
        <w:tc>
          <w:tcPr>
            <w:tcW w:w="4395" w:type="dxa"/>
          </w:tcPr>
          <w:p w:rsidR="00CD0FBD" w:rsidRPr="00877486" w:rsidRDefault="00817C2E" w:rsidP="0008143D">
            <w:pPr>
              <w:keepNext/>
              <w:rPr>
                <w:rFonts w:asciiTheme="minorHAnsi" w:hAnsiTheme="minorHAnsi"/>
                <w:sz w:val="19"/>
                <w:szCs w:val="19"/>
              </w:rPr>
            </w:pPr>
            <w:r w:rsidRPr="00877486">
              <w:rPr>
                <w:rFonts w:asciiTheme="minorHAnsi" w:hAnsiTheme="minorHAnsi"/>
                <w:sz w:val="19"/>
                <w:szCs w:val="19"/>
              </w:rPr>
              <w:t>Land use code for broad classes based on ALUMC V7</w:t>
            </w:r>
          </w:p>
        </w:tc>
        <w:tc>
          <w:tcPr>
            <w:tcW w:w="2268" w:type="dxa"/>
          </w:tcPr>
          <w:p w:rsidR="00CD0FBD" w:rsidRPr="00BE3C6C" w:rsidRDefault="00CD0FBD">
            <w:pPr>
              <w:keepNext/>
              <w:rPr>
                <w:rFonts w:asciiTheme="minorHAnsi" w:hAnsiTheme="minorHAnsi"/>
                <w:sz w:val="19"/>
                <w:szCs w:val="19"/>
              </w:rPr>
            </w:pPr>
            <w:r w:rsidRPr="00BE3C6C">
              <w:rPr>
                <w:rFonts w:asciiTheme="minorHAnsi" w:hAnsiTheme="minorHAnsi"/>
                <w:sz w:val="19"/>
                <w:szCs w:val="19"/>
              </w:rPr>
              <w:t>″</w:t>
            </w:r>
          </w:p>
        </w:tc>
      </w:tr>
      <w:tr w:rsidR="00013C7B" w:rsidRPr="00172545" w:rsidTr="007266B6">
        <w:tc>
          <w:tcPr>
            <w:tcW w:w="1701" w:type="dxa"/>
          </w:tcPr>
          <w:p w:rsidR="00013C7B" w:rsidRPr="00BE3C6C" w:rsidRDefault="00013C7B">
            <w:pPr>
              <w:keepNext/>
              <w:rPr>
                <w:rFonts w:asciiTheme="minorHAnsi" w:hAnsiTheme="minorHAnsi"/>
                <w:i/>
                <w:sz w:val="19"/>
                <w:szCs w:val="19"/>
              </w:rPr>
            </w:pPr>
            <w:r>
              <w:rPr>
                <w:rFonts w:asciiTheme="minorHAnsi" w:hAnsiTheme="minorHAnsi"/>
                <w:i/>
                <w:sz w:val="19"/>
                <w:szCs w:val="19"/>
              </w:rPr>
              <w:t>c18_description</w:t>
            </w:r>
          </w:p>
        </w:tc>
        <w:tc>
          <w:tcPr>
            <w:tcW w:w="4395" w:type="dxa"/>
          </w:tcPr>
          <w:p w:rsidR="00013C7B" w:rsidRPr="00877486" w:rsidRDefault="00817C2E" w:rsidP="00822D90">
            <w:pPr>
              <w:keepNext/>
              <w:rPr>
                <w:rFonts w:asciiTheme="minorHAnsi" w:hAnsiTheme="minorHAnsi"/>
                <w:i/>
                <w:sz w:val="19"/>
                <w:szCs w:val="19"/>
              </w:rPr>
            </w:pPr>
            <w:r w:rsidRPr="00877486">
              <w:rPr>
                <w:rFonts w:asciiTheme="minorHAnsi" w:hAnsiTheme="minorHAnsi"/>
                <w:sz w:val="19"/>
                <w:szCs w:val="19"/>
              </w:rPr>
              <w:t xml:space="preserve">Description for code in column </w:t>
            </w:r>
            <w:r w:rsidRPr="00877486">
              <w:rPr>
                <w:rFonts w:asciiTheme="minorHAnsi" w:hAnsiTheme="minorHAnsi"/>
                <w:i/>
                <w:sz w:val="19"/>
                <w:szCs w:val="19"/>
              </w:rPr>
              <w:t>classes_18</w:t>
            </w:r>
          </w:p>
        </w:tc>
        <w:tc>
          <w:tcPr>
            <w:tcW w:w="2268" w:type="dxa"/>
          </w:tcPr>
          <w:p w:rsidR="00013C7B" w:rsidRPr="00BE3C6C" w:rsidRDefault="00013C7B">
            <w:pPr>
              <w:keepNext/>
              <w:rPr>
                <w:rFonts w:asciiTheme="minorHAnsi" w:hAnsiTheme="minorHAnsi"/>
                <w:sz w:val="19"/>
                <w:szCs w:val="19"/>
              </w:rPr>
            </w:pPr>
            <w:r w:rsidRPr="00BE3C6C">
              <w:rPr>
                <w:rFonts w:asciiTheme="minorHAnsi" w:hAnsiTheme="minorHAnsi"/>
                <w:sz w:val="19"/>
                <w:szCs w:val="19"/>
              </w:rPr>
              <w:t>″</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topo_features</w:t>
            </w:r>
          </w:p>
        </w:tc>
        <w:tc>
          <w:tcPr>
            <w:tcW w:w="4395"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Topographic feature code</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Topographic features</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topo_feat_desc</w:t>
            </w:r>
          </w:p>
        </w:tc>
        <w:tc>
          <w:tcPr>
            <w:tcW w:w="4395" w:type="dxa"/>
          </w:tcPr>
          <w:p w:rsidR="00574688" w:rsidRPr="00013C7B" w:rsidRDefault="00822D90">
            <w:pPr>
              <w:keepNext/>
              <w:rPr>
                <w:rFonts w:asciiTheme="minorHAnsi" w:hAnsiTheme="minorHAnsi"/>
                <w:i/>
                <w:sz w:val="19"/>
                <w:szCs w:val="19"/>
              </w:rPr>
            </w:pPr>
            <w:r>
              <w:rPr>
                <w:rFonts w:asciiTheme="minorHAnsi" w:hAnsiTheme="minorHAnsi"/>
                <w:sz w:val="19"/>
                <w:szCs w:val="19"/>
              </w:rPr>
              <w:t>Description for code</w:t>
            </w:r>
            <w:r w:rsidR="00013C7B">
              <w:rPr>
                <w:rFonts w:asciiTheme="minorHAnsi" w:hAnsiTheme="minorHAnsi"/>
                <w:sz w:val="19"/>
                <w:szCs w:val="19"/>
              </w:rPr>
              <w:t xml:space="preserve"> in column </w:t>
            </w:r>
            <w:r w:rsidR="00013C7B">
              <w:rPr>
                <w:rFonts w:asciiTheme="minorHAnsi" w:hAnsiTheme="minorHAnsi"/>
                <w:i/>
                <w:sz w:val="19"/>
                <w:szCs w:val="19"/>
              </w:rPr>
              <w:t>topo_features</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cs="Arial"/>
                <w:sz w:val="19"/>
                <w:szCs w:val="19"/>
              </w:rPr>
              <w:t>″</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clum_data</w:t>
            </w:r>
          </w:p>
        </w:tc>
        <w:tc>
          <w:tcPr>
            <w:tcW w:w="4395" w:type="dxa"/>
          </w:tcPr>
          <w:p w:rsidR="00574688" w:rsidRPr="00877486" w:rsidRDefault="00817C2E">
            <w:pPr>
              <w:keepNext/>
              <w:rPr>
                <w:rFonts w:asciiTheme="minorHAnsi" w:hAnsiTheme="minorHAnsi"/>
                <w:sz w:val="19"/>
                <w:szCs w:val="19"/>
              </w:rPr>
            </w:pPr>
            <w:r w:rsidRPr="00877486">
              <w:rPr>
                <w:rFonts w:asciiTheme="minorHAnsi" w:hAnsiTheme="minorHAnsi"/>
                <w:sz w:val="19"/>
                <w:szCs w:val="19"/>
              </w:rPr>
              <w:t>Catchment scale land use code</w:t>
            </w:r>
            <w:r w:rsidR="00461DE4" w:rsidRPr="00461DE4">
              <w:rPr>
                <w:rFonts w:asciiTheme="minorHAnsi" w:hAnsiTheme="minorHAnsi"/>
                <w:sz w:val="19"/>
                <w:szCs w:val="19"/>
              </w:rPr>
              <w:t xml:space="preserve"> (ALUMC V7)</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Catchment scale land use</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clum_data_desc</w:t>
            </w:r>
          </w:p>
        </w:tc>
        <w:tc>
          <w:tcPr>
            <w:tcW w:w="4395" w:type="dxa"/>
          </w:tcPr>
          <w:p w:rsidR="00574688" w:rsidRPr="00877486" w:rsidRDefault="00817C2E" w:rsidP="00877486">
            <w:pPr>
              <w:keepNext/>
              <w:rPr>
                <w:rFonts w:asciiTheme="minorHAnsi" w:hAnsiTheme="minorHAnsi"/>
                <w:sz w:val="19"/>
                <w:szCs w:val="19"/>
              </w:rPr>
            </w:pPr>
            <w:r w:rsidRPr="00877486">
              <w:rPr>
                <w:rFonts w:asciiTheme="minorHAnsi" w:hAnsiTheme="minorHAnsi"/>
                <w:sz w:val="19"/>
                <w:szCs w:val="19"/>
              </w:rPr>
              <w:t xml:space="preserve">Description for code in column </w:t>
            </w:r>
            <w:r w:rsidRPr="00877486">
              <w:rPr>
                <w:rFonts w:asciiTheme="minorHAnsi" w:hAnsiTheme="minorHAnsi"/>
                <w:i/>
                <w:sz w:val="19"/>
                <w:szCs w:val="19"/>
              </w:rPr>
              <w:t>clum_data</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cs="Arial"/>
                <w:sz w:val="19"/>
                <w:szCs w:val="19"/>
              </w:rPr>
              <w:t>″</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prot_areas</w:t>
            </w:r>
          </w:p>
        </w:tc>
        <w:tc>
          <w:tcPr>
            <w:tcW w:w="4395"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Protected areas code</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Protected areas</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prot_areas_desc</w:t>
            </w:r>
          </w:p>
        </w:tc>
        <w:tc>
          <w:tcPr>
            <w:tcW w:w="4395" w:type="dxa"/>
          </w:tcPr>
          <w:p w:rsidR="00574688" w:rsidRPr="000B3561" w:rsidRDefault="00822D90">
            <w:pPr>
              <w:keepNext/>
              <w:rPr>
                <w:rFonts w:asciiTheme="minorHAnsi" w:hAnsiTheme="minorHAnsi"/>
                <w:sz w:val="19"/>
                <w:szCs w:val="19"/>
              </w:rPr>
            </w:pPr>
            <w:r>
              <w:rPr>
                <w:rFonts w:asciiTheme="minorHAnsi" w:hAnsiTheme="minorHAnsi"/>
                <w:sz w:val="19"/>
                <w:szCs w:val="19"/>
              </w:rPr>
              <w:t>Description for code</w:t>
            </w:r>
            <w:r w:rsidR="00B82E6E">
              <w:rPr>
                <w:rFonts w:asciiTheme="minorHAnsi" w:hAnsiTheme="minorHAnsi"/>
                <w:sz w:val="19"/>
                <w:szCs w:val="19"/>
              </w:rPr>
              <w:t xml:space="preserve"> in column </w:t>
            </w:r>
            <w:r w:rsidR="00B6674C" w:rsidRPr="00BE3C6C">
              <w:rPr>
                <w:rFonts w:asciiTheme="minorHAnsi" w:hAnsiTheme="minorHAnsi"/>
                <w:i/>
                <w:sz w:val="19"/>
                <w:szCs w:val="19"/>
              </w:rPr>
              <w:t>prot_areas</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wh_areas</w:t>
            </w:r>
          </w:p>
        </w:tc>
        <w:tc>
          <w:tcPr>
            <w:tcW w:w="4395" w:type="dxa"/>
          </w:tcPr>
          <w:p w:rsidR="00574688" w:rsidRPr="000B3561" w:rsidRDefault="00C90CDC">
            <w:pPr>
              <w:keepNext/>
              <w:rPr>
                <w:rFonts w:asciiTheme="minorHAnsi" w:hAnsiTheme="minorHAnsi"/>
                <w:sz w:val="19"/>
                <w:szCs w:val="19"/>
              </w:rPr>
            </w:pPr>
            <w:r>
              <w:rPr>
                <w:rFonts w:asciiTheme="minorHAnsi" w:hAnsiTheme="minorHAnsi"/>
                <w:sz w:val="19"/>
                <w:szCs w:val="19"/>
              </w:rPr>
              <w:t>World Heritage Area</w:t>
            </w:r>
            <w:r w:rsidR="00BE3C6C" w:rsidRPr="00BE3C6C">
              <w:rPr>
                <w:rFonts w:asciiTheme="minorHAnsi" w:hAnsiTheme="minorHAnsi"/>
                <w:sz w:val="19"/>
                <w:szCs w:val="19"/>
              </w:rPr>
              <w:t>s code</w:t>
            </w:r>
          </w:p>
        </w:tc>
        <w:tc>
          <w:tcPr>
            <w:tcW w:w="2268" w:type="dxa"/>
          </w:tcPr>
          <w:p w:rsidR="00574688" w:rsidRPr="000B3561" w:rsidRDefault="00C90CDC">
            <w:pPr>
              <w:keepNext/>
              <w:rPr>
                <w:rFonts w:asciiTheme="minorHAnsi" w:hAnsiTheme="minorHAnsi"/>
                <w:sz w:val="19"/>
                <w:szCs w:val="19"/>
              </w:rPr>
            </w:pPr>
            <w:r>
              <w:rPr>
                <w:rFonts w:asciiTheme="minorHAnsi" w:hAnsiTheme="minorHAnsi"/>
                <w:sz w:val="19"/>
                <w:szCs w:val="19"/>
              </w:rPr>
              <w:t>World Heritage Area</w:t>
            </w:r>
            <w:r w:rsidR="00BE3C6C" w:rsidRPr="00BE3C6C">
              <w:rPr>
                <w:rFonts w:asciiTheme="minorHAnsi" w:hAnsiTheme="minorHAnsi"/>
                <w:sz w:val="19"/>
                <w:szCs w:val="19"/>
              </w:rPr>
              <w:t>s</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wh_areas_desc</w:t>
            </w:r>
          </w:p>
        </w:tc>
        <w:tc>
          <w:tcPr>
            <w:tcW w:w="4395" w:type="dxa"/>
          </w:tcPr>
          <w:p w:rsidR="00574688" w:rsidRPr="000B3561" w:rsidRDefault="00822D90">
            <w:pPr>
              <w:keepNext/>
              <w:rPr>
                <w:rFonts w:asciiTheme="minorHAnsi" w:hAnsiTheme="minorHAnsi"/>
                <w:sz w:val="19"/>
                <w:szCs w:val="19"/>
              </w:rPr>
            </w:pPr>
            <w:r>
              <w:rPr>
                <w:rFonts w:asciiTheme="minorHAnsi" w:hAnsiTheme="minorHAnsi"/>
                <w:sz w:val="19"/>
                <w:szCs w:val="19"/>
              </w:rPr>
              <w:t>Description for code</w:t>
            </w:r>
            <w:r w:rsidR="00B82E6E">
              <w:rPr>
                <w:rFonts w:asciiTheme="minorHAnsi" w:hAnsiTheme="minorHAnsi"/>
                <w:sz w:val="19"/>
                <w:szCs w:val="19"/>
              </w:rPr>
              <w:t xml:space="preserve"> in column </w:t>
            </w:r>
            <w:r w:rsidR="00B6674C" w:rsidRPr="00BE3C6C">
              <w:rPr>
                <w:rFonts w:asciiTheme="minorHAnsi" w:hAnsiTheme="minorHAnsi"/>
                <w:i/>
                <w:sz w:val="19"/>
                <w:szCs w:val="19"/>
              </w:rPr>
              <w:t>wh_areas</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tenure</w:t>
            </w:r>
          </w:p>
        </w:tc>
        <w:tc>
          <w:tcPr>
            <w:tcW w:w="4395"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Tenure code</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Tenure</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tenure_desc</w:t>
            </w:r>
          </w:p>
        </w:tc>
        <w:tc>
          <w:tcPr>
            <w:tcW w:w="4395" w:type="dxa"/>
          </w:tcPr>
          <w:p w:rsidR="00574688" w:rsidRPr="000B3561" w:rsidRDefault="00822D90">
            <w:pPr>
              <w:keepNext/>
              <w:rPr>
                <w:rFonts w:asciiTheme="minorHAnsi" w:hAnsiTheme="minorHAnsi"/>
                <w:sz w:val="19"/>
                <w:szCs w:val="19"/>
              </w:rPr>
            </w:pPr>
            <w:r>
              <w:rPr>
                <w:rFonts w:asciiTheme="minorHAnsi" w:hAnsiTheme="minorHAnsi"/>
                <w:sz w:val="19"/>
                <w:szCs w:val="19"/>
              </w:rPr>
              <w:t>Description for code</w:t>
            </w:r>
            <w:r w:rsidR="00B82E6E">
              <w:rPr>
                <w:rFonts w:asciiTheme="minorHAnsi" w:hAnsiTheme="minorHAnsi"/>
                <w:sz w:val="19"/>
                <w:szCs w:val="19"/>
              </w:rPr>
              <w:t xml:space="preserve"> in column </w:t>
            </w:r>
            <w:r w:rsidR="00B6674C" w:rsidRPr="00BE3C6C">
              <w:rPr>
                <w:rFonts w:asciiTheme="minorHAnsi" w:hAnsiTheme="minorHAnsi"/>
                <w:i/>
                <w:sz w:val="19"/>
                <w:szCs w:val="19"/>
              </w:rPr>
              <w:t>tenure</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forest_type</w:t>
            </w:r>
          </w:p>
        </w:tc>
        <w:tc>
          <w:tcPr>
            <w:tcW w:w="4395"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Forest type code</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Forest type</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forest_type_desc</w:t>
            </w:r>
          </w:p>
        </w:tc>
        <w:tc>
          <w:tcPr>
            <w:tcW w:w="4395" w:type="dxa"/>
          </w:tcPr>
          <w:p w:rsidR="00574688" w:rsidRPr="000B3561" w:rsidRDefault="00822D90">
            <w:pPr>
              <w:keepNext/>
              <w:rPr>
                <w:rFonts w:asciiTheme="minorHAnsi" w:hAnsiTheme="minorHAnsi"/>
                <w:sz w:val="19"/>
                <w:szCs w:val="19"/>
              </w:rPr>
            </w:pPr>
            <w:r>
              <w:rPr>
                <w:rFonts w:asciiTheme="minorHAnsi" w:hAnsiTheme="minorHAnsi"/>
                <w:sz w:val="19"/>
                <w:szCs w:val="19"/>
              </w:rPr>
              <w:t>Description for code</w:t>
            </w:r>
            <w:r w:rsidR="00B82E6E">
              <w:rPr>
                <w:rFonts w:asciiTheme="minorHAnsi" w:hAnsiTheme="minorHAnsi"/>
                <w:sz w:val="19"/>
                <w:szCs w:val="19"/>
              </w:rPr>
              <w:t xml:space="preserve"> in column </w:t>
            </w:r>
            <w:r w:rsidR="00B6674C" w:rsidRPr="00BE3C6C">
              <w:rPr>
                <w:rFonts w:asciiTheme="minorHAnsi" w:hAnsiTheme="minorHAnsi"/>
                <w:i/>
                <w:sz w:val="19"/>
                <w:szCs w:val="19"/>
              </w:rPr>
              <w:t>forest_type</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veg_condition</w:t>
            </w:r>
          </w:p>
        </w:tc>
        <w:tc>
          <w:tcPr>
            <w:tcW w:w="4395"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Vegetation condition code: native or modified status</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Vegetation condition</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veg_cond_desc</w:t>
            </w:r>
          </w:p>
        </w:tc>
        <w:tc>
          <w:tcPr>
            <w:tcW w:w="4395" w:type="dxa"/>
          </w:tcPr>
          <w:p w:rsidR="00574688" w:rsidRPr="000B3561" w:rsidRDefault="00822D90">
            <w:pPr>
              <w:keepNext/>
              <w:rPr>
                <w:rFonts w:asciiTheme="minorHAnsi" w:hAnsiTheme="minorHAnsi"/>
                <w:sz w:val="19"/>
                <w:szCs w:val="19"/>
              </w:rPr>
            </w:pPr>
            <w:r>
              <w:rPr>
                <w:rFonts w:asciiTheme="minorHAnsi" w:hAnsiTheme="minorHAnsi"/>
                <w:sz w:val="19"/>
                <w:szCs w:val="19"/>
              </w:rPr>
              <w:t>Description for code</w:t>
            </w:r>
            <w:r w:rsidR="00B82E6E">
              <w:rPr>
                <w:rFonts w:asciiTheme="minorHAnsi" w:hAnsiTheme="minorHAnsi"/>
                <w:sz w:val="19"/>
                <w:szCs w:val="19"/>
              </w:rPr>
              <w:t xml:space="preserve"> in column </w:t>
            </w:r>
            <w:r w:rsidR="00B6674C" w:rsidRPr="00BE3C6C">
              <w:rPr>
                <w:rFonts w:asciiTheme="minorHAnsi" w:hAnsiTheme="minorHAnsi"/>
                <w:i/>
                <w:sz w:val="19"/>
                <w:szCs w:val="19"/>
              </w:rPr>
              <w:t>veg_condition</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commodities</w:t>
            </w:r>
          </w:p>
        </w:tc>
        <w:tc>
          <w:tcPr>
            <w:tcW w:w="4395"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 xml:space="preserve">Agricultural commodity code: output from </w:t>
            </w:r>
            <w:r w:rsidR="00370055">
              <w:rPr>
                <w:rFonts w:asciiTheme="minorHAnsi" w:hAnsiTheme="minorHAnsi"/>
                <w:sz w:val="19"/>
                <w:szCs w:val="19"/>
              </w:rPr>
              <w:t>SPREAD II</w:t>
            </w:r>
            <w:r w:rsidRPr="00BE3C6C">
              <w:rPr>
                <w:rFonts w:asciiTheme="minorHAnsi" w:hAnsiTheme="minorHAnsi"/>
                <w:sz w:val="19"/>
                <w:szCs w:val="19"/>
              </w:rPr>
              <w:t xml:space="preserve"> and mapping of grazing outside </w:t>
            </w:r>
            <w:r w:rsidR="00370055">
              <w:rPr>
                <w:rFonts w:asciiTheme="minorHAnsi" w:hAnsiTheme="minorHAnsi"/>
                <w:sz w:val="19"/>
                <w:szCs w:val="19"/>
              </w:rPr>
              <w:t>SPREAD II</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Agricultural commodities</w:t>
            </w:r>
          </w:p>
        </w:tc>
      </w:tr>
      <w:tr w:rsidR="00574688" w:rsidRPr="00172545" w:rsidTr="007266B6">
        <w:tc>
          <w:tcPr>
            <w:tcW w:w="1701" w:type="dxa"/>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commodities_desc</w:t>
            </w:r>
          </w:p>
        </w:tc>
        <w:tc>
          <w:tcPr>
            <w:tcW w:w="4395" w:type="dxa"/>
          </w:tcPr>
          <w:p w:rsidR="00574688" w:rsidRPr="000B3561" w:rsidRDefault="00822D90">
            <w:pPr>
              <w:keepNext/>
              <w:rPr>
                <w:rFonts w:asciiTheme="minorHAnsi" w:hAnsiTheme="minorHAnsi"/>
                <w:sz w:val="19"/>
                <w:szCs w:val="19"/>
              </w:rPr>
            </w:pPr>
            <w:r>
              <w:rPr>
                <w:rFonts w:asciiTheme="minorHAnsi" w:hAnsiTheme="minorHAnsi"/>
                <w:sz w:val="19"/>
                <w:szCs w:val="19"/>
              </w:rPr>
              <w:t>Description for code</w:t>
            </w:r>
            <w:r w:rsidR="004B7E2F">
              <w:rPr>
                <w:rFonts w:asciiTheme="minorHAnsi" w:hAnsiTheme="minorHAnsi"/>
                <w:sz w:val="19"/>
                <w:szCs w:val="19"/>
              </w:rPr>
              <w:t xml:space="preserve"> in column </w:t>
            </w:r>
            <w:r w:rsidR="00B6674C" w:rsidRPr="00BE3C6C">
              <w:rPr>
                <w:rFonts w:asciiTheme="minorHAnsi" w:hAnsiTheme="minorHAnsi"/>
                <w:i/>
                <w:sz w:val="19"/>
                <w:szCs w:val="19"/>
              </w:rPr>
              <w:t>commodities</w:t>
            </w:r>
          </w:p>
        </w:tc>
        <w:tc>
          <w:tcPr>
            <w:tcW w:w="2268" w:type="dxa"/>
          </w:tcPr>
          <w:p w:rsidR="00574688" w:rsidRPr="000B3561" w:rsidRDefault="00BE3C6C">
            <w:pPr>
              <w:keepNext/>
              <w:rPr>
                <w:rFonts w:asciiTheme="minorHAnsi" w:hAnsiTheme="minorHAnsi"/>
                <w:sz w:val="19"/>
                <w:szCs w:val="19"/>
              </w:rPr>
            </w:pPr>
            <w:r w:rsidRPr="00BE3C6C">
              <w:rPr>
                <w:rFonts w:asciiTheme="minorHAnsi" w:hAnsiTheme="minorHAnsi"/>
                <w:sz w:val="19"/>
                <w:szCs w:val="19"/>
              </w:rPr>
              <w:t>″</w:t>
            </w:r>
          </w:p>
        </w:tc>
      </w:tr>
      <w:tr w:rsidR="00574688" w:rsidRPr="00172545" w:rsidTr="00CD0FBD">
        <w:tc>
          <w:tcPr>
            <w:tcW w:w="1701" w:type="dxa"/>
            <w:tcBorders>
              <w:bottom w:val="single" w:sz="6" w:space="0" w:color="000000"/>
            </w:tcBorders>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irrigation</w:t>
            </w:r>
          </w:p>
        </w:tc>
        <w:tc>
          <w:tcPr>
            <w:tcW w:w="4395" w:type="dxa"/>
            <w:tcBorders>
              <w:bottom w:val="single" w:sz="6" w:space="0" w:color="000000"/>
            </w:tcBorders>
          </w:tcPr>
          <w:p w:rsidR="00574688" w:rsidRPr="000B3561" w:rsidRDefault="00BE3C6C">
            <w:pPr>
              <w:keepNext/>
              <w:rPr>
                <w:rFonts w:asciiTheme="minorHAnsi" w:hAnsiTheme="minorHAnsi"/>
                <w:sz w:val="19"/>
                <w:szCs w:val="19"/>
              </w:rPr>
            </w:pPr>
            <w:r w:rsidRPr="00BE3C6C">
              <w:rPr>
                <w:rFonts w:asciiTheme="minorHAnsi" w:hAnsiTheme="minorHAnsi"/>
                <w:sz w:val="19"/>
                <w:szCs w:val="19"/>
              </w:rPr>
              <w:t xml:space="preserve">Irrigation status code: output from </w:t>
            </w:r>
            <w:r w:rsidR="00370055">
              <w:rPr>
                <w:rFonts w:asciiTheme="minorHAnsi" w:hAnsiTheme="minorHAnsi"/>
                <w:sz w:val="19"/>
                <w:szCs w:val="19"/>
              </w:rPr>
              <w:t>SPREAD II</w:t>
            </w:r>
          </w:p>
        </w:tc>
        <w:tc>
          <w:tcPr>
            <w:tcW w:w="2268" w:type="dxa"/>
            <w:tcBorders>
              <w:bottom w:val="single" w:sz="6" w:space="0" w:color="000000"/>
            </w:tcBorders>
          </w:tcPr>
          <w:p w:rsidR="00574688" w:rsidRPr="000B3561" w:rsidRDefault="00BE3C6C">
            <w:pPr>
              <w:keepNext/>
              <w:rPr>
                <w:rFonts w:asciiTheme="minorHAnsi" w:hAnsiTheme="minorHAnsi"/>
                <w:sz w:val="19"/>
                <w:szCs w:val="19"/>
              </w:rPr>
            </w:pPr>
            <w:r w:rsidRPr="00BE3C6C">
              <w:rPr>
                <w:rFonts w:asciiTheme="minorHAnsi" w:hAnsiTheme="minorHAnsi"/>
                <w:sz w:val="19"/>
                <w:szCs w:val="19"/>
              </w:rPr>
              <w:t>Irrigation</w:t>
            </w:r>
            <w:r w:rsidR="00CC71C7">
              <w:rPr>
                <w:rFonts w:asciiTheme="minorHAnsi" w:hAnsiTheme="minorHAnsi"/>
                <w:sz w:val="19"/>
                <w:szCs w:val="19"/>
              </w:rPr>
              <w:t xml:space="preserve"> sta</w:t>
            </w:r>
            <w:r w:rsidR="00AB208B">
              <w:rPr>
                <w:rFonts w:asciiTheme="minorHAnsi" w:hAnsiTheme="minorHAnsi"/>
                <w:sz w:val="19"/>
                <w:szCs w:val="19"/>
              </w:rPr>
              <w:t>t</w:t>
            </w:r>
            <w:r w:rsidR="00CC71C7">
              <w:rPr>
                <w:rFonts w:asciiTheme="minorHAnsi" w:hAnsiTheme="minorHAnsi"/>
                <w:sz w:val="19"/>
                <w:szCs w:val="19"/>
              </w:rPr>
              <w:t>us</w:t>
            </w:r>
          </w:p>
        </w:tc>
      </w:tr>
      <w:tr w:rsidR="00574688" w:rsidRPr="00172545" w:rsidTr="00CD0FBD">
        <w:tc>
          <w:tcPr>
            <w:tcW w:w="1701" w:type="dxa"/>
            <w:tcBorders>
              <w:top w:val="single" w:sz="6" w:space="0" w:color="000000"/>
              <w:left w:val="single" w:sz="6" w:space="0" w:color="000000"/>
              <w:bottom w:val="single" w:sz="6" w:space="0" w:color="000000"/>
              <w:right w:val="single" w:sz="6" w:space="0" w:color="000000"/>
            </w:tcBorders>
          </w:tcPr>
          <w:p w:rsidR="00574688" w:rsidRPr="000B3561" w:rsidRDefault="00BE3C6C">
            <w:pPr>
              <w:keepNext/>
              <w:rPr>
                <w:rFonts w:asciiTheme="minorHAnsi" w:hAnsiTheme="minorHAnsi"/>
                <w:i/>
                <w:sz w:val="19"/>
                <w:szCs w:val="19"/>
              </w:rPr>
            </w:pPr>
            <w:r w:rsidRPr="00BE3C6C">
              <w:rPr>
                <w:rFonts w:asciiTheme="minorHAnsi" w:hAnsiTheme="minorHAnsi"/>
                <w:i/>
                <w:sz w:val="19"/>
                <w:szCs w:val="19"/>
              </w:rPr>
              <w:t>irrigation_desc</w:t>
            </w:r>
          </w:p>
        </w:tc>
        <w:tc>
          <w:tcPr>
            <w:tcW w:w="4395" w:type="dxa"/>
            <w:tcBorders>
              <w:top w:val="single" w:sz="6" w:space="0" w:color="000000"/>
              <w:left w:val="single" w:sz="6" w:space="0" w:color="000000"/>
              <w:bottom w:val="single" w:sz="6" w:space="0" w:color="000000"/>
              <w:right w:val="single" w:sz="6" w:space="0" w:color="000000"/>
            </w:tcBorders>
          </w:tcPr>
          <w:p w:rsidR="00574688" w:rsidRPr="000B3561" w:rsidRDefault="00822D90">
            <w:pPr>
              <w:keepNext/>
              <w:rPr>
                <w:rFonts w:asciiTheme="minorHAnsi" w:hAnsiTheme="minorHAnsi"/>
                <w:sz w:val="19"/>
                <w:szCs w:val="19"/>
              </w:rPr>
            </w:pPr>
            <w:r>
              <w:rPr>
                <w:rFonts w:asciiTheme="minorHAnsi" w:hAnsiTheme="minorHAnsi"/>
                <w:sz w:val="19"/>
                <w:szCs w:val="19"/>
              </w:rPr>
              <w:t>Description for code</w:t>
            </w:r>
            <w:r w:rsidR="004B7E2F">
              <w:rPr>
                <w:rFonts w:asciiTheme="minorHAnsi" w:hAnsiTheme="minorHAnsi"/>
                <w:sz w:val="19"/>
                <w:szCs w:val="19"/>
              </w:rPr>
              <w:t xml:space="preserve"> in column </w:t>
            </w:r>
            <w:r w:rsidR="00B6674C" w:rsidRPr="00BE3C6C">
              <w:rPr>
                <w:rFonts w:asciiTheme="minorHAnsi" w:hAnsiTheme="minorHAnsi"/>
                <w:i/>
                <w:sz w:val="19"/>
                <w:szCs w:val="19"/>
              </w:rPr>
              <w:t>irrigation</w:t>
            </w:r>
          </w:p>
        </w:tc>
        <w:tc>
          <w:tcPr>
            <w:tcW w:w="2268" w:type="dxa"/>
            <w:tcBorders>
              <w:top w:val="single" w:sz="6" w:space="0" w:color="000000"/>
              <w:left w:val="single" w:sz="6" w:space="0" w:color="000000"/>
              <w:bottom w:val="single" w:sz="6" w:space="0" w:color="000000"/>
              <w:right w:val="single" w:sz="6" w:space="0" w:color="000000"/>
            </w:tcBorders>
          </w:tcPr>
          <w:p w:rsidR="00574688" w:rsidRPr="000B3561" w:rsidRDefault="00BE3C6C">
            <w:pPr>
              <w:keepNext/>
              <w:rPr>
                <w:rFonts w:asciiTheme="minorHAnsi" w:hAnsiTheme="minorHAnsi"/>
                <w:sz w:val="19"/>
                <w:szCs w:val="19"/>
              </w:rPr>
            </w:pPr>
            <w:r w:rsidRPr="00BE3C6C">
              <w:rPr>
                <w:rFonts w:asciiTheme="minorHAnsi" w:hAnsiTheme="minorHAnsi"/>
                <w:sz w:val="19"/>
                <w:szCs w:val="19"/>
              </w:rPr>
              <w:t>″</w:t>
            </w:r>
          </w:p>
        </w:tc>
      </w:tr>
    </w:tbl>
    <w:p w:rsidR="009D0852" w:rsidRDefault="00461DE4" w:rsidP="00826739">
      <w:pPr>
        <w:spacing w:after="200" w:line="276" w:lineRule="auto"/>
        <w:rPr>
          <w:rFonts w:asciiTheme="minorHAnsi" w:eastAsia="Calibri" w:hAnsiTheme="minorHAnsi"/>
          <w:color w:val="000000" w:themeColor="text1"/>
          <w:sz w:val="19"/>
          <w:szCs w:val="19"/>
          <w:lang w:val="en-AU"/>
        </w:rPr>
      </w:pPr>
      <w:r w:rsidRPr="00461DE4">
        <w:rPr>
          <w:rFonts w:asciiTheme="minorHAnsi" w:eastAsia="Calibri" w:hAnsiTheme="minorHAnsi"/>
          <w:b/>
          <w:color w:val="000000" w:themeColor="text1"/>
          <w:sz w:val="19"/>
          <w:szCs w:val="19"/>
          <w:lang w:val="en-AU"/>
        </w:rPr>
        <w:t>ALUMC V7</w:t>
      </w:r>
      <w:r w:rsidRPr="00461DE4">
        <w:rPr>
          <w:rFonts w:asciiTheme="minorHAnsi" w:eastAsia="Calibri" w:hAnsiTheme="minorHAnsi"/>
          <w:color w:val="000000" w:themeColor="text1"/>
          <w:sz w:val="19"/>
          <w:szCs w:val="19"/>
          <w:lang w:val="en-AU"/>
        </w:rPr>
        <w:t xml:space="preserve"> Australian Land Use and Management Classification Version 7 (May 2010).</w:t>
      </w:r>
    </w:p>
    <w:p w:rsidR="00DC6E63" w:rsidRDefault="00DC6E63">
      <w:pPr>
        <w:spacing w:after="200" w:line="276" w:lineRule="auto"/>
        <w:ind w:left="357"/>
        <w:rPr>
          <w:rFonts w:asciiTheme="minorHAnsi" w:eastAsia="Calibri" w:hAnsiTheme="minorHAnsi"/>
          <w:color w:val="000000" w:themeColor="text1"/>
          <w:sz w:val="19"/>
          <w:szCs w:val="19"/>
          <w:lang w:val="en-AU"/>
        </w:rPr>
      </w:pPr>
    </w:p>
    <w:p w:rsidR="00DC6E63" w:rsidRDefault="00DC6E63">
      <w:pPr>
        <w:spacing w:after="200" w:line="276" w:lineRule="auto"/>
        <w:ind w:left="357"/>
        <w:rPr>
          <w:rFonts w:asciiTheme="minorHAnsi" w:eastAsia="Calibri" w:hAnsiTheme="minorHAnsi"/>
          <w:color w:val="000000" w:themeColor="text1"/>
          <w:sz w:val="19"/>
          <w:szCs w:val="19"/>
          <w:lang w:val="en-AU"/>
        </w:rPr>
      </w:pPr>
    </w:p>
    <w:p w:rsidR="00DC6E63" w:rsidRDefault="00DC6E63">
      <w:pPr>
        <w:spacing w:after="200" w:line="276" w:lineRule="auto"/>
        <w:ind w:left="357"/>
        <w:rPr>
          <w:rFonts w:asciiTheme="minorHAnsi" w:eastAsia="Calibri" w:hAnsiTheme="minorHAnsi"/>
          <w:color w:val="000000" w:themeColor="text1"/>
          <w:sz w:val="19"/>
          <w:szCs w:val="19"/>
          <w:lang w:val="en-AU"/>
        </w:rPr>
      </w:pPr>
    </w:p>
    <w:p w:rsidR="00DC6E63" w:rsidRDefault="00DC6E63">
      <w:pPr>
        <w:spacing w:after="200" w:line="276" w:lineRule="auto"/>
        <w:ind w:left="357"/>
        <w:rPr>
          <w:rFonts w:asciiTheme="minorHAnsi" w:eastAsia="Calibri" w:hAnsiTheme="minorHAnsi"/>
          <w:color w:val="000000" w:themeColor="text1"/>
          <w:sz w:val="19"/>
          <w:szCs w:val="19"/>
          <w:lang w:val="en-AU"/>
        </w:rPr>
      </w:pPr>
    </w:p>
    <w:p w:rsidR="00DC6E63" w:rsidRDefault="00DC6E63">
      <w:pPr>
        <w:spacing w:after="200" w:line="276" w:lineRule="auto"/>
        <w:ind w:left="357"/>
        <w:rPr>
          <w:rFonts w:asciiTheme="minorHAnsi" w:eastAsia="Calibri" w:hAnsiTheme="minorHAnsi"/>
          <w:color w:val="000000" w:themeColor="text1"/>
          <w:sz w:val="19"/>
          <w:szCs w:val="19"/>
          <w:lang w:val="en-AU"/>
        </w:rPr>
      </w:pPr>
    </w:p>
    <w:p w:rsidR="00510AC2" w:rsidRDefault="00510AC2" w:rsidP="009D0852">
      <w:pPr>
        <w:spacing w:after="200" w:line="276" w:lineRule="auto"/>
      </w:pPr>
      <w:r w:rsidRPr="00BE3C6C">
        <w:rPr>
          <w:rFonts w:asciiTheme="minorHAnsi" w:hAnsiTheme="minorHAnsi"/>
          <w:sz w:val="22"/>
          <w:szCs w:val="22"/>
        </w:rPr>
        <w:lastRenderedPageBreak/>
        <w:t xml:space="preserve">The land use layer is defined by the columns </w:t>
      </w:r>
      <w:r w:rsidRPr="00BE3C6C">
        <w:rPr>
          <w:rFonts w:asciiTheme="minorHAnsi" w:hAnsiTheme="minorHAnsi"/>
          <w:i/>
          <w:sz w:val="22"/>
          <w:szCs w:val="22"/>
        </w:rPr>
        <w:t>lu_code</w:t>
      </w:r>
      <w:r w:rsidR="00E20926">
        <w:rPr>
          <w:rFonts w:asciiTheme="minorHAnsi" w:hAnsiTheme="minorHAnsi"/>
          <w:i/>
          <w:sz w:val="22"/>
          <w:szCs w:val="22"/>
        </w:rPr>
        <w:t>v7n, lu_codev7</w:t>
      </w:r>
      <w:r w:rsidRPr="00BE3C6C">
        <w:rPr>
          <w:rFonts w:asciiTheme="minorHAnsi" w:hAnsiTheme="minorHAnsi"/>
          <w:sz w:val="22"/>
          <w:szCs w:val="22"/>
        </w:rPr>
        <w:t xml:space="preserve">, </w:t>
      </w:r>
      <w:r w:rsidR="00E20926">
        <w:rPr>
          <w:rFonts w:asciiTheme="minorHAnsi" w:hAnsiTheme="minorHAnsi"/>
          <w:i/>
          <w:sz w:val="22"/>
          <w:szCs w:val="22"/>
        </w:rPr>
        <w:t>tertiary_v7</w:t>
      </w:r>
      <w:r w:rsidRPr="00BE3C6C">
        <w:rPr>
          <w:rFonts w:asciiTheme="minorHAnsi" w:hAnsiTheme="minorHAnsi"/>
          <w:sz w:val="22"/>
          <w:szCs w:val="22"/>
        </w:rPr>
        <w:t xml:space="preserve">, </w:t>
      </w:r>
      <w:r w:rsidR="00E20926">
        <w:rPr>
          <w:rFonts w:asciiTheme="minorHAnsi" w:hAnsiTheme="minorHAnsi"/>
          <w:i/>
          <w:sz w:val="22"/>
          <w:szCs w:val="22"/>
        </w:rPr>
        <w:t>secondary_v7</w:t>
      </w:r>
      <w:r w:rsidRPr="00BE3C6C">
        <w:rPr>
          <w:rFonts w:asciiTheme="minorHAnsi" w:hAnsiTheme="minorHAnsi"/>
          <w:sz w:val="22"/>
          <w:szCs w:val="22"/>
        </w:rPr>
        <w:t xml:space="preserve">, </w:t>
      </w:r>
      <w:r w:rsidR="00E20926">
        <w:rPr>
          <w:rFonts w:asciiTheme="minorHAnsi" w:hAnsiTheme="minorHAnsi"/>
          <w:i/>
          <w:sz w:val="22"/>
          <w:szCs w:val="22"/>
        </w:rPr>
        <w:t>primary_v7, classes_18</w:t>
      </w:r>
      <w:r w:rsidR="00E20926">
        <w:rPr>
          <w:rFonts w:asciiTheme="minorHAnsi" w:hAnsiTheme="minorHAnsi"/>
          <w:sz w:val="22"/>
          <w:szCs w:val="22"/>
        </w:rPr>
        <w:t xml:space="preserve"> </w:t>
      </w:r>
      <w:r w:rsidRPr="00BE3C6C">
        <w:rPr>
          <w:rFonts w:asciiTheme="minorHAnsi" w:hAnsiTheme="minorHAnsi"/>
          <w:sz w:val="22"/>
          <w:szCs w:val="22"/>
        </w:rPr>
        <w:t xml:space="preserve">and </w:t>
      </w:r>
      <w:r w:rsidR="00E20926">
        <w:rPr>
          <w:rFonts w:asciiTheme="minorHAnsi" w:hAnsiTheme="minorHAnsi"/>
          <w:i/>
          <w:sz w:val="22"/>
          <w:szCs w:val="22"/>
        </w:rPr>
        <w:t>c18_description</w:t>
      </w:r>
      <w:r w:rsidRPr="00BE3C6C">
        <w:rPr>
          <w:rFonts w:asciiTheme="minorHAnsi" w:hAnsiTheme="minorHAnsi"/>
          <w:sz w:val="22"/>
          <w:szCs w:val="22"/>
        </w:rPr>
        <w:t xml:space="preserve">. The values of </w:t>
      </w:r>
      <w:r w:rsidR="002B488D" w:rsidRPr="00BE3C6C">
        <w:rPr>
          <w:rFonts w:asciiTheme="minorHAnsi" w:hAnsiTheme="minorHAnsi"/>
          <w:i/>
          <w:sz w:val="22"/>
          <w:szCs w:val="22"/>
        </w:rPr>
        <w:t>lu_code</w:t>
      </w:r>
      <w:r w:rsidR="002B488D">
        <w:rPr>
          <w:rFonts w:asciiTheme="minorHAnsi" w:hAnsiTheme="minorHAnsi"/>
          <w:i/>
          <w:sz w:val="22"/>
          <w:szCs w:val="22"/>
        </w:rPr>
        <w:t>v7n</w:t>
      </w:r>
      <w:r w:rsidR="002B488D">
        <w:rPr>
          <w:rFonts w:asciiTheme="minorHAnsi" w:hAnsiTheme="minorHAnsi"/>
          <w:sz w:val="22"/>
          <w:szCs w:val="22"/>
        </w:rPr>
        <w:t xml:space="preserve"> and </w:t>
      </w:r>
      <w:r w:rsidR="002B488D">
        <w:rPr>
          <w:rFonts w:asciiTheme="minorHAnsi" w:hAnsiTheme="minorHAnsi"/>
          <w:i/>
          <w:sz w:val="22"/>
          <w:szCs w:val="22"/>
        </w:rPr>
        <w:t>primary_v7</w:t>
      </w:r>
      <w:r w:rsidR="002B488D">
        <w:rPr>
          <w:rFonts w:asciiTheme="minorHAnsi" w:hAnsiTheme="minorHAnsi"/>
          <w:sz w:val="22"/>
          <w:szCs w:val="22"/>
        </w:rPr>
        <w:t xml:space="preserve"> </w:t>
      </w:r>
      <w:r w:rsidRPr="00BE3C6C">
        <w:rPr>
          <w:rFonts w:asciiTheme="minorHAnsi" w:hAnsiTheme="minorHAnsi"/>
          <w:sz w:val="22"/>
          <w:szCs w:val="22"/>
        </w:rPr>
        <w:t xml:space="preserve">and their meanings are </w:t>
      </w:r>
      <w:r w:rsidR="000742F2">
        <w:rPr>
          <w:rFonts w:asciiTheme="minorHAnsi" w:hAnsiTheme="minorHAnsi"/>
          <w:sz w:val="22"/>
          <w:szCs w:val="22"/>
        </w:rPr>
        <w:t>surveyed</w:t>
      </w:r>
      <w:r w:rsidRPr="00BE3C6C">
        <w:rPr>
          <w:rFonts w:asciiTheme="minorHAnsi" w:hAnsiTheme="minorHAnsi"/>
          <w:sz w:val="22"/>
          <w:szCs w:val="22"/>
        </w:rPr>
        <w:t xml:space="preserve"> in </w:t>
      </w:r>
      <w:r w:rsidR="003C3555">
        <w:rPr>
          <w:rFonts w:asciiTheme="minorHAnsi" w:hAnsiTheme="minorHAnsi"/>
          <w:sz w:val="22"/>
          <w:szCs w:val="22"/>
        </w:rPr>
        <w:t>Table 2</w:t>
      </w:r>
      <w:r w:rsidRPr="00BE3C6C">
        <w:rPr>
          <w:rFonts w:asciiTheme="minorHAnsi" w:hAnsiTheme="minorHAnsi"/>
          <w:sz w:val="22"/>
          <w:szCs w:val="22"/>
        </w:rPr>
        <w:t xml:space="preserve">. The values of the column </w:t>
      </w:r>
      <w:r w:rsidRPr="00BE3C6C">
        <w:rPr>
          <w:rFonts w:asciiTheme="minorHAnsi" w:hAnsiTheme="minorHAnsi"/>
          <w:i/>
          <w:sz w:val="22"/>
          <w:szCs w:val="22"/>
        </w:rPr>
        <w:t>lu_code</w:t>
      </w:r>
      <w:r w:rsidR="002B488D">
        <w:rPr>
          <w:rFonts w:asciiTheme="minorHAnsi" w:hAnsiTheme="minorHAnsi"/>
          <w:i/>
          <w:sz w:val="22"/>
          <w:szCs w:val="22"/>
        </w:rPr>
        <w:t>v7n</w:t>
      </w:r>
      <w:r w:rsidRPr="00BE3C6C">
        <w:rPr>
          <w:rFonts w:asciiTheme="minorHAnsi" w:hAnsiTheme="minorHAnsi"/>
          <w:sz w:val="22"/>
          <w:szCs w:val="22"/>
        </w:rPr>
        <w:t xml:space="preserve"> are three digit integers indicating land use according to the ALUMC Version 7</w:t>
      </w:r>
      <w:r w:rsidR="002B488D">
        <w:rPr>
          <w:rFonts w:asciiTheme="minorHAnsi" w:hAnsiTheme="minorHAnsi"/>
          <w:sz w:val="22"/>
          <w:szCs w:val="22"/>
        </w:rPr>
        <w:t>. Th</w:t>
      </w:r>
      <w:r w:rsidRPr="00BE3C6C">
        <w:rPr>
          <w:rFonts w:asciiTheme="minorHAnsi" w:hAnsiTheme="minorHAnsi"/>
          <w:sz w:val="22"/>
          <w:szCs w:val="22"/>
        </w:rPr>
        <w:t>e three digits indicat</w:t>
      </w:r>
      <w:r w:rsidR="002B488D">
        <w:rPr>
          <w:rFonts w:asciiTheme="minorHAnsi" w:hAnsiTheme="minorHAnsi"/>
          <w:sz w:val="22"/>
          <w:szCs w:val="22"/>
        </w:rPr>
        <w:t>e</w:t>
      </w:r>
      <w:r w:rsidRPr="00BE3C6C">
        <w:rPr>
          <w:rFonts w:asciiTheme="minorHAnsi" w:hAnsiTheme="minorHAnsi"/>
          <w:sz w:val="22"/>
          <w:szCs w:val="22"/>
        </w:rPr>
        <w:t>, in order from left to right, the primary, secondary and tertiary classification codes respectively.</w:t>
      </w:r>
      <w:r w:rsidR="00A21F54">
        <w:rPr>
          <w:rFonts w:asciiTheme="minorHAnsi" w:hAnsiTheme="minorHAnsi"/>
          <w:sz w:val="22"/>
          <w:szCs w:val="22"/>
        </w:rPr>
        <w:t xml:space="preserve"> For example, </w:t>
      </w:r>
      <w:r w:rsidR="00A21F54">
        <w:rPr>
          <w:rFonts w:asciiTheme="minorHAnsi" w:hAnsiTheme="minorHAnsi"/>
          <w:i/>
          <w:sz w:val="22"/>
          <w:szCs w:val="22"/>
        </w:rPr>
        <w:t>lu_codev7n</w:t>
      </w:r>
      <w:r w:rsidR="00A21F54">
        <w:rPr>
          <w:rFonts w:asciiTheme="minorHAnsi" w:hAnsiTheme="minorHAnsi"/>
          <w:sz w:val="22"/>
          <w:szCs w:val="22"/>
        </w:rPr>
        <w:t xml:space="preserve"> = 540</w:t>
      </w:r>
      <w:r w:rsidR="004B2C4F" w:rsidRPr="004B2C4F">
        <w:rPr>
          <w:rFonts w:asciiTheme="minorHAnsi" w:hAnsiTheme="minorHAnsi"/>
          <w:sz w:val="22"/>
          <w:szCs w:val="22"/>
        </w:rPr>
        <w:t xml:space="preserve"> </w:t>
      </w:r>
      <w:r w:rsidR="00461DE4" w:rsidRPr="00461DE4">
        <w:rPr>
          <w:rFonts w:asciiTheme="minorHAnsi" w:hAnsiTheme="minorHAnsi"/>
          <w:sz w:val="22"/>
          <w:szCs w:val="22"/>
        </w:rPr>
        <w:t xml:space="preserve">indicates secondary class ‘5.4.0 Residential and farm infrastructure’, while </w:t>
      </w:r>
      <w:r w:rsidR="004B2C4F" w:rsidRPr="004B2C4F">
        <w:rPr>
          <w:rFonts w:asciiTheme="minorHAnsi" w:hAnsiTheme="minorHAnsi"/>
          <w:i/>
          <w:sz w:val="22"/>
          <w:szCs w:val="22"/>
        </w:rPr>
        <w:t>lu_codev7n</w:t>
      </w:r>
      <w:r w:rsidR="00461DE4" w:rsidRPr="00461DE4">
        <w:rPr>
          <w:rFonts w:asciiTheme="minorHAnsi" w:hAnsiTheme="minorHAnsi"/>
          <w:sz w:val="22"/>
          <w:szCs w:val="22"/>
        </w:rPr>
        <w:t xml:space="preserve"> = 542 indicates tertiary class ‘5.4.2 Rural residential with agriculture’.</w:t>
      </w:r>
      <w:r w:rsidRPr="004B2C4F">
        <w:rPr>
          <w:rFonts w:asciiTheme="minorHAnsi" w:hAnsiTheme="minorHAnsi"/>
          <w:sz w:val="22"/>
          <w:szCs w:val="22"/>
        </w:rPr>
        <w:t xml:space="preserve"> </w:t>
      </w:r>
      <w:r w:rsidRPr="00BE3C6C">
        <w:rPr>
          <w:rFonts w:asciiTheme="minorHAnsi" w:hAnsiTheme="minorHAnsi"/>
          <w:sz w:val="22"/>
          <w:szCs w:val="22"/>
        </w:rPr>
        <w:t xml:space="preserve">The values of the columns </w:t>
      </w:r>
      <w:r w:rsidR="004B2C4F">
        <w:rPr>
          <w:rFonts w:asciiTheme="minorHAnsi" w:hAnsiTheme="minorHAnsi"/>
          <w:i/>
          <w:sz w:val="22"/>
          <w:szCs w:val="22"/>
        </w:rPr>
        <w:t>primary_v7</w:t>
      </w:r>
      <w:r w:rsidRPr="00BE3C6C">
        <w:rPr>
          <w:rFonts w:asciiTheme="minorHAnsi" w:hAnsiTheme="minorHAnsi"/>
          <w:sz w:val="22"/>
          <w:szCs w:val="22"/>
        </w:rPr>
        <w:t xml:space="preserve">, </w:t>
      </w:r>
      <w:r w:rsidR="004B2C4F">
        <w:rPr>
          <w:rFonts w:asciiTheme="minorHAnsi" w:hAnsiTheme="minorHAnsi"/>
          <w:i/>
          <w:sz w:val="22"/>
          <w:szCs w:val="22"/>
        </w:rPr>
        <w:t>secondary_v7</w:t>
      </w:r>
      <w:r w:rsidRPr="00BE3C6C">
        <w:rPr>
          <w:rFonts w:asciiTheme="minorHAnsi" w:hAnsiTheme="minorHAnsi"/>
          <w:sz w:val="22"/>
          <w:szCs w:val="22"/>
        </w:rPr>
        <w:t xml:space="preserve"> and </w:t>
      </w:r>
      <w:r w:rsidR="004B2C4F">
        <w:rPr>
          <w:rFonts w:asciiTheme="minorHAnsi" w:hAnsiTheme="minorHAnsi"/>
          <w:i/>
          <w:sz w:val="22"/>
          <w:szCs w:val="22"/>
        </w:rPr>
        <w:t>tertiary_v7</w:t>
      </w:r>
      <w:r w:rsidRPr="00BE3C6C">
        <w:rPr>
          <w:rFonts w:asciiTheme="minorHAnsi" w:hAnsiTheme="minorHAnsi"/>
          <w:i/>
          <w:sz w:val="22"/>
          <w:szCs w:val="22"/>
        </w:rPr>
        <w:t xml:space="preserve"> </w:t>
      </w:r>
      <w:r w:rsidRPr="00BE3C6C">
        <w:rPr>
          <w:rFonts w:asciiTheme="minorHAnsi" w:hAnsiTheme="minorHAnsi"/>
          <w:sz w:val="22"/>
          <w:szCs w:val="22"/>
        </w:rPr>
        <w:t xml:space="preserve">are the land use descriptions at the primary, secondary and tertiary level, respectively, of the ALUMC Version 7. The values of the column </w:t>
      </w:r>
      <w:r w:rsidR="004B2C4F">
        <w:rPr>
          <w:rFonts w:asciiTheme="minorHAnsi" w:hAnsiTheme="minorHAnsi"/>
          <w:i/>
          <w:sz w:val="22"/>
          <w:szCs w:val="22"/>
        </w:rPr>
        <w:t>lu_codev7</w:t>
      </w:r>
      <w:r w:rsidRPr="00BE3C6C">
        <w:rPr>
          <w:rFonts w:asciiTheme="minorHAnsi" w:hAnsiTheme="minorHAnsi"/>
          <w:sz w:val="22"/>
          <w:szCs w:val="22"/>
        </w:rPr>
        <w:t xml:space="preserve"> are the land use codes according to the ALUMC Version 7 in the published format; </w:t>
      </w:r>
      <w:r>
        <w:rPr>
          <w:rFonts w:asciiTheme="minorHAnsi" w:hAnsiTheme="minorHAnsi"/>
          <w:sz w:val="22"/>
          <w:szCs w:val="22"/>
        </w:rPr>
        <w:t>that is</w:t>
      </w:r>
      <w:r w:rsidRPr="00BE3C6C">
        <w:rPr>
          <w:rFonts w:asciiTheme="minorHAnsi" w:hAnsiTheme="minorHAnsi"/>
          <w:sz w:val="22"/>
          <w:szCs w:val="22"/>
        </w:rPr>
        <w:t xml:space="preserve"> they are strings comprising the three digits making up the corresponding </w:t>
      </w:r>
      <w:r w:rsidRPr="00BE3C6C">
        <w:rPr>
          <w:rFonts w:asciiTheme="minorHAnsi" w:hAnsiTheme="minorHAnsi"/>
          <w:i/>
          <w:sz w:val="22"/>
          <w:szCs w:val="22"/>
        </w:rPr>
        <w:t>lu_code</w:t>
      </w:r>
      <w:r w:rsidR="004B2C4F">
        <w:rPr>
          <w:rFonts w:asciiTheme="minorHAnsi" w:hAnsiTheme="minorHAnsi"/>
          <w:i/>
          <w:sz w:val="22"/>
          <w:szCs w:val="22"/>
        </w:rPr>
        <w:t>v7n</w:t>
      </w:r>
      <w:r w:rsidR="004B2C4F">
        <w:rPr>
          <w:rFonts w:asciiTheme="minorHAnsi" w:hAnsiTheme="minorHAnsi"/>
          <w:sz w:val="22"/>
          <w:szCs w:val="22"/>
        </w:rPr>
        <w:t xml:space="preserve"> </w:t>
      </w:r>
      <w:r w:rsidRPr="00BE3C6C">
        <w:rPr>
          <w:rFonts w:asciiTheme="minorHAnsi" w:hAnsiTheme="minorHAnsi"/>
          <w:sz w:val="22"/>
          <w:szCs w:val="22"/>
        </w:rPr>
        <w:t xml:space="preserve">value, in the same order, but separated by periods. </w:t>
      </w:r>
      <w:r w:rsidR="004B2C4F">
        <w:rPr>
          <w:rFonts w:asciiTheme="minorHAnsi" w:hAnsiTheme="minorHAnsi"/>
          <w:sz w:val="22"/>
          <w:szCs w:val="22"/>
        </w:rPr>
        <w:t>T</w:t>
      </w:r>
      <w:r w:rsidRPr="00BE3C6C">
        <w:rPr>
          <w:rFonts w:asciiTheme="minorHAnsi" w:hAnsiTheme="minorHAnsi"/>
          <w:sz w:val="22"/>
          <w:szCs w:val="22"/>
        </w:rPr>
        <w:t xml:space="preserve">he ALUMC Version 7 is described in detail at </w:t>
      </w:r>
      <w:hyperlink r:id="rId27" w:history="1">
        <w:r w:rsidRPr="00BE3C6C">
          <w:rPr>
            <w:rStyle w:val="Hyperlink"/>
            <w:rFonts w:asciiTheme="minorHAnsi" w:hAnsiTheme="minorHAnsi"/>
            <w:sz w:val="22"/>
            <w:szCs w:val="22"/>
          </w:rPr>
          <w:t>http://www.agriculture.gov.au/abares/aclump/land-use/alum-classification-version-7-may-2010</w:t>
        </w:r>
      </w:hyperlink>
      <w:r w:rsidRPr="00BE3C6C">
        <w:rPr>
          <w:rFonts w:asciiTheme="minorHAnsi" w:hAnsiTheme="minorHAnsi"/>
          <w:sz w:val="22"/>
          <w:szCs w:val="22"/>
        </w:rPr>
        <w:t>.</w:t>
      </w:r>
      <w:r w:rsidR="007125B0">
        <w:rPr>
          <w:rFonts w:asciiTheme="minorHAnsi" w:hAnsiTheme="minorHAnsi"/>
          <w:sz w:val="22"/>
          <w:szCs w:val="22"/>
        </w:rPr>
        <w:t xml:space="preserve"> </w:t>
      </w:r>
    </w:p>
    <w:p w:rsidR="00510AC2" w:rsidRDefault="003C3555" w:rsidP="002E4491">
      <w:pPr>
        <w:spacing w:after="120"/>
        <w:rPr>
          <w:rFonts w:asciiTheme="minorHAnsi" w:hAnsiTheme="minorHAnsi"/>
        </w:rPr>
      </w:pPr>
      <w:r>
        <w:rPr>
          <w:rFonts w:asciiTheme="minorHAnsi" w:hAnsiTheme="minorHAnsi"/>
          <w:b/>
        </w:rPr>
        <w:t>Table 2</w:t>
      </w:r>
      <w:r w:rsidR="00510AC2" w:rsidRPr="00BE3C6C">
        <w:rPr>
          <w:rFonts w:asciiTheme="minorHAnsi" w:hAnsiTheme="minorHAnsi"/>
        </w:rPr>
        <w:t xml:space="preserve"> </w:t>
      </w:r>
      <w:r w:rsidR="00920963">
        <w:rPr>
          <w:rFonts w:asciiTheme="minorHAnsi" w:hAnsiTheme="minorHAnsi"/>
        </w:rPr>
        <w:t>Values and meanings of c</w:t>
      </w:r>
      <w:r w:rsidR="00510AC2" w:rsidRPr="00BE3C6C">
        <w:rPr>
          <w:rFonts w:asciiTheme="minorHAnsi" w:hAnsiTheme="minorHAnsi"/>
        </w:rPr>
        <w:t xml:space="preserve">olumns </w:t>
      </w:r>
      <w:r w:rsidR="00510AC2" w:rsidRPr="00BE3C6C">
        <w:rPr>
          <w:rFonts w:asciiTheme="minorHAnsi" w:hAnsiTheme="minorHAnsi"/>
          <w:i/>
        </w:rPr>
        <w:t>lu_code</w:t>
      </w:r>
      <w:r w:rsidR="007125B0">
        <w:rPr>
          <w:rFonts w:asciiTheme="minorHAnsi" w:hAnsiTheme="minorHAnsi"/>
          <w:i/>
        </w:rPr>
        <w:t>v7n</w:t>
      </w:r>
      <w:r w:rsidR="00510AC2" w:rsidRPr="00BE3C6C">
        <w:rPr>
          <w:rFonts w:asciiTheme="minorHAnsi" w:hAnsiTheme="minorHAnsi"/>
        </w:rPr>
        <w:t xml:space="preserve"> and </w:t>
      </w:r>
      <w:r w:rsidR="007125B0">
        <w:rPr>
          <w:rFonts w:asciiTheme="minorHAnsi" w:hAnsiTheme="minorHAnsi"/>
          <w:i/>
        </w:rPr>
        <w:t>primary_v7</w:t>
      </w:r>
      <w:r w:rsidR="00510AC2" w:rsidRPr="00BE3C6C">
        <w:rPr>
          <w:rFonts w:asciiTheme="minorHAnsi" w:hAnsiTheme="minorHAnsi"/>
        </w:rPr>
        <w:t xml:space="preserve"> </w:t>
      </w:r>
      <w:r w:rsidR="00920963">
        <w:rPr>
          <w:rFonts w:asciiTheme="minorHAnsi" w:hAnsiTheme="minorHAnsi"/>
        </w:rPr>
        <w:t>of land use layer</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241"/>
        <w:gridCol w:w="3012"/>
        <w:gridCol w:w="4111"/>
      </w:tblGrid>
      <w:tr w:rsidR="00510AC2" w:rsidRPr="00172545" w:rsidTr="009E0B75">
        <w:tc>
          <w:tcPr>
            <w:tcW w:w="1241" w:type="dxa"/>
          </w:tcPr>
          <w:p w:rsidR="00510AC2" w:rsidRDefault="00510AC2" w:rsidP="002255DC">
            <w:pPr>
              <w:rPr>
                <w:rFonts w:asciiTheme="minorHAnsi" w:hAnsiTheme="minorHAnsi"/>
                <w:b/>
                <w:i/>
                <w:sz w:val="19"/>
                <w:szCs w:val="19"/>
              </w:rPr>
            </w:pPr>
            <w:r w:rsidRPr="00BE3C6C">
              <w:rPr>
                <w:rFonts w:asciiTheme="minorHAnsi" w:hAnsiTheme="minorHAnsi"/>
                <w:b/>
                <w:i/>
                <w:sz w:val="19"/>
                <w:szCs w:val="19"/>
              </w:rPr>
              <w:t>lu_cod</w:t>
            </w:r>
            <w:r w:rsidR="00AF664F">
              <w:rPr>
                <w:rFonts w:asciiTheme="minorHAnsi" w:hAnsiTheme="minorHAnsi"/>
                <w:b/>
                <w:i/>
                <w:sz w:val="19"/>
                <w:szCs w:val="19"/>
              </w:rPr>
              <w:t>ev7n</w:t>
            </w:r>
          </w:p>
        </w:tc>
        <w:tc>
          <w:tcPr>
            <w:tcW w:w="3012" w:type="dxa"/>
          </w:tcPr>
          <w:p w:rsidR="00510AC2" w:rsidRDefault="00AF664F" w:rsidP="002255DC">
            <w:pPr>
              <w:rPr>
                <w:rFonts w:asciiTheme="minorHAnsi" w:hAnsiTheme="minorHAnsi"/>
                <w:b/>
                <w:i/>
                <w:sz w:val="19"/>
                <w:szCs w:val="19"/>
              </w:rPr>
            </w:pPr>
            <w:r>
              <w:rPr>
                <w:rFonts w:asciiTheme="minorHAnsi" w:hAnsiTheme="minorHAnsi"/>
                <w:b/>
                <w:i/>
                <w:sz w:val="19"/>
                <w:szCs w:val="19"/>
              </w:rPr>
              <w:t>primary_v7</w:t>
            </w:r>
          </w:p>
        </w:tc>
        <w:tc>
          <w:tcPr>
            <w:tcW w:w="4111" w:type="dxa"/>
          </w:tcPr>
          <w:p w:rsidR="00510AC2" w:rsidRDefault="00510AC2" w:rsidP="002255DC">
            <w:pPr>
              <w:rPr>
                <w:rFonts w:asciiTheme="minorHAnsi" w:hAnsiTheme="minorHAnsi"/>
                <w:b/>
                <w:sz w:val="19"/>
                <w:szCs w:val="19"/>
              </w:rPr>
            </w:pPr>
            <w:r w:rsidRPr="00BE3C6C">
              <w:rPr>
                <w:rFonts w:asciiTheme="minorHAnsi" w:hAnsiTheme="minorHAnsi"/>
                <w:b/>
                <w:sz w:val="19"/>
                <w:szCs w:val="19"/>
              </w:rPr>
              <w:t>Meaning</w:t>
            </w:r>
          </w:p>
        </w:tc>
      </w:tr>
      <w:tr w:rsidR="00510AC2" w:rsidRPr="00172545" w:rsidTr="009E0B75">
        <w:tc>
          <w:tcPr>
            <w:tcW w:w="1241" w:type="dxa"/>
          </w:tcPr>
          <w:p w:rsidR="00510AC2" w:rsidRDefault="00510AC2" w:rsidP="002255DC">
            <w:pPr>
              <w:rPr>
                <w:rFonts w:asciiTheme="minorHAnsi" w:hAnsiTheme="minorHAnsi"/>
                <w:sz w:val="19"/>
                <w:szCs w:val="19"/>
              </w:rPr>
            </w:pPr>
            <w:r w:rsidRPr="00BE3C6C">
              <w:rPr>
                <w:rFonts w:asciiTheme="minorHAnsi" w:hAnsiTheme="minorHAnsi"/>
                <w:sz w:val="19"/>
                <w:szCs w:val="19"/>
              </w:rPr>
              <w:t>0</w:t>
            </w:r>
          </w:p>
        </w:tc>
        <w:tc>
          <w:tcPr>
            <w:tcW w:w="3012" w:type="dxa"/>
          </w:tcPr>
          <w:p w:rsidR="00510AC2" w:rsidRDefault="00510AC2" w:rsidP="002255DC">
            <w:pPr>
              <w:rPr>
                <w:rFonts w:asciiTheme="minorHAnsi" w:hAnsiTheme="minorHAnsi"/>
                <w:sz w:val="19"/>
                <w:szCs w:val="19"/>
              </w:rPr>
            </w:pPr>
            <w:r w:rsidRPr="00BE3C6C">
              <w:rPr>
                <w:rFonts w:asciiTheme="minorHAnsi" w:hAnsiTheme="minorHAnsi"/>
                <w:sz w:val="19"/>
                <w:szCs w:val="19"/>
              </w:rPr>
              <w:t>No data</w:t>
            </w:r>
          </w:p>
        </w:tc>
        <w:tc>
          <w:tcPr>
            <w:tcW w:w="4111" w:type="dxa"/>
          </w:tcPr>
          <w:p w:rsidR="00510AC2" w:rsidRDefault="00510AC2" w:rsidP="002255DC">
            <w:pPr>
              <w:rPr>
                <w:rFonts w:asciiTheme="minorHAnsi" w:hAnsiTheme="minorHAnsi"/>
                <w:sz w:val="19"/>
                <w:szCs w:val="19"/>
              </w:rPr>
            </w:pPr>
            <w:r w:rsidRPr="00BE3C6C">
              <w:rPr>
                <w:rFonts w:asciiTheme="minorHAnsi" w:hAnsiTheme="minorHAnsi"/>
                <w:sz w:val="19"/>
                <w:szCs w:val="19"/>
              </w:rPr>
              <w:t>No data</w:t>
            </w:r>
          </w:p>
        </w:tc>
      </w:tr>
      <w:tr w:rsidR="00510AC2" w:rsidRPr="00172545" w:rsidTr="009E0B75">
        <w:tc>
          <w:tcPr>
            <w:tcW w:w="1241" w:type="dxa"/>
          </w:tcPr>
          <w:p w:rsidR="00510AC2" w:rsidRDefault="00510AC2" w:rsidP="002255DC">
            <w:pPr>
              <w:rPr>
                <w:rFonts w:asciiTheme="minorHAnsi" w:hAnsiTheme="minorHAnsi"/>
                <w:sz w:val="19"/>
                <w:szCs w:val="19"/>
              </w:rPr>
            </w:pPr>
            <w:r w:rsidRPr="00BE3C6C">
              <w:rPr>
                <w:rFonts w:asciiTheme="minorHAnsi" w:hAnsiTheme="minorHAnsi"/>
                <w:sz w:val="19"/>
                <w:szCs w:val="19"/>
              </w:rPr>
              <w:t>100 to less than 200</w:t>
            </w:r>
          </w:p>
        </w:tc>
        <w:tc>
          <w:tcPr>
            <w:tcW w:w="3012" w:type="dxa"/>
          </w:tcPr>
          <w:p w:rsidR="00510AC2" w:rsidRDefault="00510AC2" w:rsidP="002255DC">
            <w:pPr>
              <w:rPr>
                <w:rFonts w:asciiTheme="minorHAnsi" w:hAnsiTheme="minorHAnsi"/>
                <w:sz w:val="19"/>
                <w:szCs w:val="19"/>
              </w:rPr>
            </w:pPr>
            <w:r w:rsidRPr="00BE3C6C">
              <w:rPr>
                <w:rFonts w:asciiTheme="minorHAnsi" w:hAnsiTheme="minorHAnsi"/>
                <w:sz w:val="19"/>
                <w:szCs w:val="19"/>
              </w:rPr>
              <w:t>Conservation and natural environments</w:t>
            </w:r>
          </w:p>
        </w:tc>
        <w:tc>
          <w:tcPr>
            <w:tcW w:w="4111" w:type="dxa"/>
          </w:tcPr>
          <w:p w:rsidR="00510AC2" w:rsidRDefault="00510AC2" w:rsidP="002255D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sz w:val="19"/>
                <w:szCs w:val="19"/>
              </w:rPr>
            </w:pPr>
            <w:r w:rsidRPr="00BE3C6C">
              <w:rPr>
                <w:rFonts w:asciiTheme="minorHAnsi" w:hAnsiTheme="minorHAnsi"/>
                <w:sz w:val="19"/>
                <w:szCs w:val="19"/>
              </w:rPr>
              <w:t>Land used primarily for conservation purposes, based on the maintenance of the essentially natural ecosystems present</w:t>
            </w:r>
          </w:p>
        </w:tc>
      </w:tr>
      <w:tr w:rsidR="00510AC2" w:rsidRPr="00172545" w:rsidTr="009E0B75">
        <w:tc>
          <w:tcPr>
            <w:tcW w:w="1241" w:type="dxa"/>
          </w:tcPr>
          <w:p w:rsidR="00510AC2" w:rsidRDefault="00510AC2" w:rsidP="002255DC">
            <w:pPr>
              <w:rPr>
                <w:rFonts w:asciiTheme="minorHAnsi" w:hAnsiTheme="minorHAnsi"/>
                <w:sz w:val="19"/>
                <w:szCs w:val="19"/>
              </w:rPr>
            </w:pPr>
            <w:r w:rsidRPr="00BE3C6C">
              <w:rPr>
                <w:rFonts w:asciiTheme="minorHAnsi" w:hAnsiTheme="minorHAnsi"/>
                <w:sz w:val="19"/>
                <w:szCs w:val="19"/>
              </w:rPr>
              <w:t>200 to less than 300</w:t>
            </w:r>
          </w:p>
        </w:tc>
        <w:tc>
          <w:tcPr>
            <w:tcW w:w="3012" w:type="dxa"/>
          </w:tcPr>
          <w:p w:rsidR="00510AC2" w:rsidRDefault="00510AC2" w:rsidP="002255DC">
            <w:pPr>
              <w:rPr>
                <w:rFonts w:asciiTheme="minorHAnsi" w:hAnsiTheme="minorHAnsi"/>
                <w:sz w:val="19"/>
                <w:szCs w:val="19"/>
              </w:rPr>
            </w:pPr>
            <w:r w:rsidRPr="00BE3C6C">
              <w:rPr>
                <w:rFonts w:asciiTheme="minorHAnsi" w:hAnsiTheme="minorHAnsi"/>
                <w:sz w:val="19"/>
                <w:szCs w:val="19"/>
              </w:rPr>
              <w:t>Production from relatively natural environments</w:t>
            </w:r>
          </w:p>
        </w:tc>
        <w:tc>
          <w:tcPr>
            <w:tcW w:w="4111" w:type="dxa"/>
          </w:tcPr>
          <w:p w:rsidR="00510AC2" w:rsidRDefault="00510AC2" w:rsidP="002255DC">
            <w:pPr>
              <w:rPr>
                <w:rFonts w:asciiTheme="minorHAnsi" w:hAnsiTheme="minorHAnsi"/>
                <w:sz w:val="19"/>
                <w:szCs w:val="19"/>
              </w:rPr>
            </w:pPr>
            <w:r w:rsidRPr="00BE3C6C">
              <w:rPr>
                <w:rFonts w:asciiTheme="minorHAnsi" w:hAnsiTheme="minorHAnsi"/>
                <w:sz w:val="19"/>
                <w:szCs w:val="19"/>
              </w:rPr>
              <w:t>Land used primarily for primary production based on limited change to the native vegetation</w:t>
            </w:r>
          </w:p>
        </w:tc>
      </w:tr>
      <w:tr w:rsidR="00510AC2" w:rsidRPr="00172545" w:rsidTr="009E0B75">
        <w:tc>
          <w:tcPr>
            <w:tcW w:w="1241" w:type="dxa"/>
          </w:tcPr>
          <w:p w:rsidR="00510AC2" w:rsidRDefault="00510AC2" w:rsidP="002255DC">
            <w:pPr>
              <w:rPr>
                <w:rFonts w:asciiTheme="minorHAnsi" w:hAnsiTheme="minorHAnsi"/>
                <w:sz w:val="19"/>
                <w:szCs w:val="19"/>
              </w:rPr>
            </w:pPr>
            <w:r w:rsidRPr="00BE3C6C">
              <w:rPr>
                <w:rFonts w:asciiTheme="minorHAnsi" w:hAnsiTheme="minorHAnsi"/>
                <w:sz w:val="19"/>
                <w:szCs w:val="19"/>
              </w:rPr>
              <w:t>300 to less than 400</w:t>
            </w:r>
          </w:p>
        </w:tc>
        <w:tc>
          <w:tcPr>
            <w:tcW w:w="3012" w:type="dxa"/>
          </w:tcPr>
          <w:p w:rsidR="00510AC2" w:rsidRDefault="00510AC2" w:rsidP="002255DC">
            <w:pPr>
              <w:rPr>
                <w:rFonts w:asciiTheme="minorHAnsi" w:hAnsiTheme="minorHAnsi"/>
                <w:sz w:val="19"/>
                <w:szCs w:val="19"/>
              </w:rPr>
            </w:pPr>
            <w:r w:rsidRPr="00BE3C6C">
              <w:rPr>
                <w:rFonts w:asciiTheme="minorHAnsi" w:hAnsiTheme="minorHAnsi"/>
                <w:sz w:val="19"/>
                <w:szCs w:val="19"/>
              </w:rPr>
              <w:t>Production from dryland agriculture and plantations</w:t>
            </w:r>
          </w:p>
        </w:tc>
        <w:tc>
          <w:tcPr>
            <w:tcW w:w="4111" w:type="dxa"/>
          </w:tcPr>
          <w:p w:rsidR="00510AC2" w:rsidRDefault="00510AC2" w:rsidP="002255DC">
            <w:pPr>
              <w:rPr>
                <w:rFonts w:asciiTheme="minorHAnsi" w:hAnsiTheme="minorHAnsi"/>
                <w:sz w:val="19"/>
                <w:szCs w:val="19"/>
              </w:rPr>
            </w:pPr>
            <w:r w:rsidRPr="00BE3C6C">
              <w:rPr>
                <w:rFonts w:asciiTheme="minorHAnsi" w:hAnsiTheme="minorHAnsi"/>
                <w:sz w:val="19"/>
                <w:szCs w:val="19"/>
              </w:rPr>
              <w:t>Land used mainly for primary production, based on dryland farming systems</w:t>
            </w:r>
          </w:p>
        </w:tc>
      </w:tr>
      <w:tr w:rsidR="00510AC2" w:rsidRPr="00172545" w:rsidTr="009E0B75">
        <w:tc>
          <w:tcPr>
            <w:tcW w:w="1241" w:type="dxa"/>
          </w:tcPr>
          <w:p w:rsidR="00510AC2" w:rsidRDefault="00510AC2" w:rsidP="002255DC">
            <w:pPr>
              <w:rPr>
                <w:rFonts w:asciiTheme="minorHAnsi" w:hAnsiTheme="minorHAnsi"/>
                <w:sz w:val="19"/>
                <w:szCs w:val="19"/>
              </w:rPr>
            </w:pPr>
            <w:r w:rsidRPr="00BE3C6C">
              <w:rPr>
                <w:rFonts w:asciiTheme="minorHAnsi" w:hAnsiTheme="minorHAnsi"/>
                <w:sz w:val="19"/>
                <w:szCs w:val="19"/>
              </w:rPr>
              <w:t>400 to less than 500</w:t>
            </w:r>
          </w:p>
        </w:tc>
        <w:tc>
          <w:tcPr>
            <w:tcW w:w="3012" w:type="dxa"/>
          </w:tcPr>
          <w:p w:rsidR="00510AC2" w:rsidRDefault="00510AC2" w:rsidP="002255DC">
            <w:pPr>
              <w:rPr>
                <w:rFonts w:asciiTheme="minorHAnsi" w:hAnsiTheme="minorHAnsi"/>
                <w:sz w:val="19"/>
                <w:szCs w:val="19"/>
              </w:rPr>
            </w:pPr>
            <w:r w:rsidRPr="00BE3C6C">
              <w:rPr>
                <w:rFonts w:asciiTheme="minorHAnsi" w:hAnsiTheme="minorHAnsi"/>
                <w:sz w:val="19"/>
                <w:szCs w:val="19"/>
              </w:rPr>
              <w:t>Production from irrigated agriculture and plantations</w:t>
            </w:r>
          </w:p>
        </w:tc>
        <w:tc>
          <w:tcPr>
            <w:tcW w:w="4111" w:type="dxa"/>
          </w:tcPr>
          <w:p w:rsidR="00510AC2" w:rsidRDefault="00510AC2" w:rsidP="002255DC">
            <w:pPr>
              <w:rPr>
                <w:rFonts w:asciiTheme="minorHAnsi" w:hAnsiTheme="minorHAnsi"/>
                <w:sz w:val="19"/>
                <w:szCs w:val="19"/>
              </w:rPr>
            </w:pPr>
            <w:r w:rsidRPr="00BE3C6C">
              <w:rPr>
                <w:rFonts w:asciiTheme="minorHAnsi" w:hAnsiTheme="minorHAnsi"/>
                <w:sz w:val="19"/>
                <w:szCs w:val="19"/>
              </w:rPr>
              <w:t>Land used mostly for primary production, based on irrigated farming</w:t>
            </w:r>
          </w:p>
        </w:tc>
      </w:tr>
      <w:tr w:rsidR="00510AC2" w:rsidRPr="00172545" w:rsidTr="009E0B75">
        <w:tc>
          <w:tcPr>
            <w:tcW w:w="1241" w:type="dxa"/>
          </w:tcPr>
          <w:p w:rsidR="00510AC2" w:rsidRDefault="00510AC2" w:rsidP="002255DC">
            <w:pPr>
              <w:rPr>
                <w:rFonts w:asciiTheme="minorHAnsi" w:hAnsiTheme="minorHAnsi"/>
                <w:sz w:val="19"/>
                <w:szCs w:val="19"/>
              </w:rPr>
            </w:pPr>
            <w:r w:rsidRPr="00BE3C6C">
              <w:rPr>
                <w:rFonts w:asciiTheme="minorHAnsi" w:hAnsiTheme="minorHAnsi"/>
                <w:sz w:val="19"/>
                <w:szCs w:val="19"/>
              </w:rPr>
              <w:t>500 to less than 600</w:t>
            </w:r>
          </w:p>
        </w:tc>
        <w:tc>
          <w:tcPr>
            <w:tcW w:w="3012" w:type="dxa"/>
          </w:tcPr>
          <w:p w:rsidR="00510AC2" w:rsidRDefault="00510AC2" w:rsidP="002255DC">
            <w:pPr>
              <w:rPr>
                <w:rFonts w:asciiTheme="minorHAnsi" w:hAnsiTheme="minorHAnsi"/>
                <w:sz w:val="19"/>
                <w:szCs w:val="19"/>
              </w:rPr>
            </w:pPr>
            <w:r w:rsidRPr="00BE3C6C">
              <w:rPr>
                <w:rFonts w:asciiTheme="minorHAnsi" w:hAnsiTheme="minorHAnsi"/>
                <w:sz w:val="19"/>
                <w:szCs w:val="19"/>
              </w:rPr>
              <w:t>Intensive uses</w:t>
            </w:r>
          </w:p>
        </w:tc>
        <w:tc>
          <w:tcPr>
            <w:tcW w:w="4111" w:type="dxa"/>
          </w:tcPr>
          <w:p w:rsidR="00510AC2" w:rsidRDefault="00510AC2" w:rsidP="002255DC">
            <w:pPr>
              <w:rPr>
                <w:rFonts w:asciiTheme="minorHAnsi" w:hAnsiTheme="minorHAnsi"/>
                <w:sz w:val="19"/>
                <w:szCs w:val="19"/>
              </w:rPr>
            </w:pPr>
            <w:r w:rsidRPr="00BE3C6C">
              <w:rPr>
                <w:rFonts w:asciiTheme="minorHAnsi" w:hAnsiTheme="minorHAnsi"/>
                <w:sz w:val="19"/>
                <w:szCs w:val="19"/>
              </w:rPr>
              <w:t>Land subject to extensive modification, generally in association with closer residential settlement, commercial or industrial uses</w:t>
            </w:r>
          </w:p>
        </w:tc>
      </w:tr>
      <w:tr w:rsidR="00510AC2" w:rsidRPr="00172545" w:rsidTr="009E0B75">
        <w:tc>
          <w:tcPr>
            <w:tcW w:w="1241" w:type="dxa"/>
          </w:tcPr>
          <w:p w:rsidR="00510AC2" w:rsidRDefault="00510AC2" w:rsidP="002255DC">
            <w:pPr>
              <w:rPr>
                <w:rFonts w:asciiTheme="minorHAnsi" w:hAnsiTheme="minorHAnsi"/>
                <w:sz w:val="19"/>
                <w:szCs w:val="19"/>
              </w:rPr>
            </w:pPr>
            <w:r w:rsidRPr="00BE3C6C">
              <w:rPr>
                <w:rFonts w:asciiTheme="minorHAnsi" w:hAnsiTheme="minorHAnsi"/>
                <w:sz w:val="19"/>
                <w:szCs w:val="19"/>
              </w:rPr>
              <w:t>600 to less than 700</w:t>
            </w:r>
          </w:p>
        </w:tc>
        <w:tc>
          <w:tcPr>
            <w:tcW w:w="3012" w:type="dxa"/>
          </w:tcPr>
          <w:p w:rsidR="00510AC2" w:rsidRDefault="00510AC2" w:rsidP="002255DC">
            <w:pPr>
              <w:rPr>
                <w:rFonts w:asciiTheme="minorHAnsi" w:hAnsiTheme="minorHAnsi"/>
                <w:sz w:val="19"/>
                <w:szCs w:val="19"/>
              </w:rPr>
            </w:pPr>
            <w:r w:rsidRPr="00BE3C6C">
              <w:rPr>
                <w:rFonts w:asciiTheme="minorHAnsi" w:hAnsiTheme="minorHAnsi"/>
                <w:sz w:val="19"/>
                <w:szCs w:val="19"/>
              </w:rPr>
              <w:t>Water</w:t>
            </w:r>
          </w:p>
        </w:tc>
        <w:tc>
          <w:tcPr>
            <w:tcW w:w="4111" w:type="dxa"/>
          </w:tcPr>
          <w:p w:rsidR="00510AC2" w:rsidRDefault="00510AC2" w:rsidP="002255DC">
            <w:pPr>
              <w:rPr>
                <w:rFonts w:asciiTheme="minorHAnsi" w:hAnsiTheme="minorHAnsi"/>
                <w:sz w:val="19"/>
                <w:szCs w:val="19"/>
              </w:rPr>
            </w:pPr>
            <w:r w:rsidRPr="00BE3C6C">
              <w:rPr>
                <w:rFonts w:asciiTheme="minorHAnsi" w:hAnsiTheme="minorHAnsi"/>
                <w:sz w:val="19"/>
                <w:szCs w:val="19"/>
              </w:rPr>
              <w:t>Water features. Water is regarded as an essential aspect of the classification, but it is primarily a cover type.</w:t>
            </w:r>
          </w:p>
        </w:tc>
      </w:tr>
    </w:tbl>
    <w:p w:rsidR="00332FDE" w:rsidRDefault="00332FDE">
      <w:pPr>
        <w:spacing w:after="200" w:line="276" w:lineRule="auto"/>
        <w:rPr>
          <w:rFonts w:asciiTheme="minorHAnsi" w:hAnsiTheme="minorHAnsi"/>
          <w:sz w:val="19"/>
          <w:szCs w:val="19"/>
        </w:rPr>
      </w:pPr>
    </w:p>
    <w:p w:rsidR="00332FDE" w:rsidRDefault="00332FDE" w:rsidP="00332FDE">
      <w:pPr>
        <w:rPr>
          <w:rFonts w:asciiTheme="minorHAnsi" w:hAnsiTheme="minorHAnsi"/>
          <w:sz w:val="22"/>
          <w:szCs w:val="22"/>
        </w:rPr>
      </w:pPr>
      <w:r>
        <w:rPr>
          <w:rFonts w:asciiTheme="minorHAnsi" w:hAnsiTheme="minorHAnsi"/>
          <w:sz w:val="22"/>
          <w:szCs w:val="22"/>
        </w:rPr>
        <w:br w:type="page"/>
      </w:r>
    </w:p>
    <w:p w:rsidR="00DC6E63" w:rsidRDefault="002E4491">
      <w:pPr>
        <w:spacing w:after="200" w:line="276" w:lineRule="auto"/>
        <w:rPr>
          <w:rFonts w:asciiTheme="minorHAnsi" w:hAnsiTheme="minorHAnsi"/>
          <w:sz w:val="22"/>
          <w:szCs w:val="22"/>
        </w:rPr>
      </w:pPr>
      <w:r w:rsidRPr="00BE3C6C">
        <w:rPr>
          <w:rFonts w:asciiTheme="minorHAnsi" w:hAnsiTheme="minorHAnsi"/>
          <w:sz w:val="22"/>
          <w:szCs w:val="22"/>
        </w:rPr>
        <w:lastRenderedPageBreak/>
        <w:t xml:space="preserve">The values of </w:t>
      </w:r>
      <w:r>
        <w:rPr>
          <w:rFonts w:asciiTheme="minorHAnsi" w:hAnsiTheme="minorHAnsi"/>
          <w:sz w:val="22"/>
          <w:szCs w:val="22"/>
        </w:rPr>
        <w:t>the column</w:t>
      </w:r>
      <w:r w:rsidR="007A3812">
        <w:rPr>
          <w:rFonts w:asciiTheme="minorHAnsi" w:hAnsiTheme="minorHAnsi"/>
          <w:sz w:val="22"/>
          <w:szCs w:val="22"/>
        </w:rPr>
        <w:t>s</w:t>
      </w:r>
      <w:r>
        <w:rPr>
          <w:rFonts w:asciiTheme="minorHAnsi" w:hAnsiTheme="minorHAnsi"/>
          <w:sz w:val="22"/>
          <w:szCs w:val="22"/>
        </w:rPr>
        <w:t xml:space="preserve"> </w:t>
      </w:r>
      <w:r>
        <w:rPr>
          <w:rFonts w:asciiTheme="minorHAnsi" w:hAnsiTheme="minorHAnsi"/>
          <w:i/>
          <w:sz w:val="22"/>
          <w:szCs w:val="22"/>
        </w:rPr>
        <w:t>classes_18</w:t>
      </w:r>
      <w:r w:rsidRPr="00BE3C6C">
        <w:rPr>
          <w:rFonts w:asciiTheme="minorHAnsi" w:hAnsiTheme="minorHAnsi"/>
          <w:sz w:val="22"/>
          <w:szCs w:val="22"/>
        </w:rPr>
        <w:t xml:space="preserve"> </w:t>
      </w:r>
      <w:r>
        <w:rPr>
          <w:rFonts w:asciiTheme="minorHAnsi" w:hAnsiTheme="minorHAnsi"/>
          <w:sz w:val="22"/>
          <w:szCs w:val="22"/>
        </w:rPr>
        <w:t xml:space="preserve">and </w:t>
      </w:r>
      <w:r>
        <w:rPr>
          <w:rFonts w:asciiTheme="minorHAnsi" w:hAnsiTheme="minorHAnsi"/>
          <w:i/>
          <w:sz w:val="22"/>
          <w:szCs w:val="22"/>
        </w:rPr>
        <w:t>c18_description</w:t>
      </w:r>
      <w:r w:rsidRPr="00BE3C6C">
        <w:rPr>
          <w:rFonts w:asciiTheme="minorHAnsi" w:hAnsiTheme="minorHAnsi"/>
          <w:sz w:val="22"/>
          <w:szCs w:val="22"/>
        </w:rPr>
        <w:t xml:space="preserve"> and their meanings are listed in </w:t>
      </w:r>
      <w:r>
        <w:rPr>
          <w:rFonts w:asciiTheme="minorHAnsi" w:hAnsiTheme="minorHAnsi"/>
          <w:sz w:val="22"/>
          <w:szCs w:val="22"/>
        </w:rPr>
        <w:t>Table 3</w:t>
      </w:r>
      <w:r w:rsidRPr="00BE3C6C">
        <w:rPr>
          <w:rFonts w:asciiTheme="minorHAnsi" w:hAnsiTheme="minorHAnsi"/>
          <w:sz w:val="22"/>
          <w:szCs w:val="22"/>
        </w:rPr>
        <w:t>.</w:t>
      </w:r>
    </w:p>
    <w:p w:rsidR="008C76B6" w:rsidRPr="009D0852" w:rsidRDefault="008C76B6" w:rsidP="002E4491">
      <w:pPr>
        <w:spacing w:after="120"/>
        <w:rPr>
          <w:rFonts w:asciiTheme="minorHAnsi" w:hAnsiTheme="minorHAnsi" w:cs="Arial"/>
          <w:b/>
          <w:i/>
          <w:sz w:val="19"/>
          <w:szCs w:val="19"/>
        </w:rPr>
      </w:pPr>
      <w:r>
        <w:rPr>
          <w:rFonts w:asciiTheme="minorHAnsi" w:hAnsiTheme="minorHAnsi" w:cs="Arial"/>
          <w:b/>
        </w:rPr>
        <w:t>Table 3</w:t>
      </w:r>
      <w:r w:rsidRPr="00BE3C6C">
        <w:rPr>
          <w:rFonts w:asciiTheme="minorHAnsi" w:hAnsiTheme="minorHAnsi" w:cs="Arial"/>
        </w:rPr>
        <w:t xml:space="preserve"> </w:t>
      </w:r>
      <w:r w:rsidR="00920963">
        <w:rPr>
          <w:rFonts w:asciiTheme="minorHAnsi" w:hAnsiTheme="minorHAnsi" w:cs="Arial"/>
        </w:rPr>
        <w:t>V</w:t>
      </w:r>
      <w:r w:rsidR="00920963" w:rsidRPr="00920963">
        <w:rPr>
          <w:rFonts w:asciiTheme="minorHAnsi" w:hAnsiTheme="minorHAnsi" w:cs="Arial"/>
        </w:rPr>
        <w:t xml:space="preserve">alues </w:t>
      </w:r>
      <w:r w:rsidR="00920963">
        <w:rPr>
          <w:rFonts w:asciiTheme="minorHAnsi" w:hAnsiTheme="minorHAnsi" w:cs="Arial"/>
        </w:rPr>
        <w:t xml:space="preserve">and </w:t>
      </w:r>
      <w:r w:rsidR="00920963" w:rsidRPr="009D0852">
        <w:rPr>
          <w:rFonts w:asciiTheme="minorHAnsi" w:hAnsiTheme="minorHAnsi" w:cs="Arial"/>
        </w:rPr>
        <w:t>meanings</w:t>
      </w:r>
      <w:r w:rsidR="00920963">
        <w:rPr>
          <w:rFonts w:asciiTheme="minorHAnsi" w:hAnsiTheme="minorHAnsi" w:cs="Arial"/>
        </w:rPr>
        <w:t xml:space="preserve"> of c</w:t>
      </w:r>
      <w:r w:rsidR="007638D6">
        <w:rPr>
          <w:rFonts w:asciiTheme="minorHAnsi" w:hAnsiTheme="minorHAnsi" w:cs="Arial"/>
        </w:rPr>
        <w:t xml:space="preserve">olumns </w:t>
      </w:r>
      <w:r w:rsidR="007638D6">
        <w:rPr>
          <w:rFonts w:asciiTheme="minorHAnsi" w:hAnsiTheme="minorHAnsi" w:cs="Arial"/>
          <w:i/>
        </w:rPr>
        <w:t>classes_18</w:t>
      </w:r>
      <w:r w:rsidR="007638D6">
        <w:rPr>
          <w:rFonts w:asciiTheme="minorHAnsi" w:hAnsiTheme="minorHAnsi" w:cs="Arial"/>
        </w:rPr>
        <w:t xml:space="preserve"> and </w:t>
      </w:r>
      <w:r w:rsidR="007638D6">
        <w:rPr>
          <w:rFonts w:asciiTheme="minorHAnsi" w:hAnsiTheme="minorHAnsi" w:cs="Arial"/>
          <w:i/>
        </w:rPr>
        <w:t>c18_description</w:t>
      </w:r>
      <w:r w:rsidR="009D0852">
        <w:rPr>
          <w:rFonts w:asciiTheme="minorHAnsi" w:hAnsiTheme="minorHAnsi" w:cs="Arial"/>
          <w:i/>
        </w:rPr>
        <w:t xml:space="preserve"> </w:t>
      </w:r>
      <w:r w:rsidR="00461DE4" w:rsidRPr="00461DE4">
        <w:rPr>
          <w:rFonts w:asciiTheme="minorHAnsi" w:hAnsiTheme="minorHAnsi" w:cs="Arial"/>
        </w:rPr>
        <w:t>of land use layer</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418"/>
        <w:gridCol w:w="2693"/>
        <w:gridCol w:w="4253"/>
      </w:tblGrid>
      <w:tr w:rsidR="008C76B6" w:rsidRPr="00172545" w:rsidTr="002255DC">
        <w:trPr>
          <w:cantSplit/>
          <w:tblHeader/>
        </w:trPr>
        <w:tc>
          <w:tcPr>
            <w:tcW w:w="1418" w:type="dxa"/>
          </w:tcPr>
          <w:p w:rsidR="008C76B6" w:rsidRPr="000B3561" w:rsidRDefault="00D32A88" w:rsidP="002255DC">
            <w:pPr>
              <w:rPr>
                <w:rFonts w:asciiTheme="minorHAnsi" w:hAnsiTheme="minorHAnsi" w:cs="Arial"/>
                <w:b/>
                <w:i/>
                <w:sz w:val="19"/>
                <w:szCs w:val="19"/>
              </w:rPr>
            </w:pPr>
            <w:r>
              <w:rPr>
                <w:rFonts w:asciiTheme="minorHAnsi" w:hAnsiTheme="minorHAnsi" w:cs="Arial"/>
                <w:b/>
                <w:i/>
                <w:sz w:val="19"/>
                <w:szCs w:val="19"/>
              </w:rPr>
              <w:t>classes_18</w:t>
            </w:r>
          </w:p>
        </w:tc>
        <w:tc>
          <w:tcPr>
            <w:tcW w:w="2693" w:type="dxa"/>
          </w:tcPr>
          <w:p w:rsidR="008C76B6" w:rsidRPr="000B3561" w:rsidRDefault="00D32A88" w:rsidP="00D32A88">
            <w:pPr>
              <w:rPr>
                <w:rFonts w:asciiTheme="minorHAnsi" w:hAnsiTheme="minorHAnsi" w:cs="Arial"/>
                <w:b/>
                <w:i/>
                <w:sz w:val="19"/>
                <w:szCs w:val="19"/>
              </w:rPr>
            </w:pPr>
            <w:r>
              <w:rPr>
                <w:rFonts w:asciiTheme="minorHAnsi" w:hAnsiTheme="minorHAnsi" w:cs="Arial"/>
                <w:b/>
                <w:i/>
                <w:sz w:val="19"/>
                <w:szCs w:val="19"/>
              </w:rPr>
              <w:t>c18_description</w:t>
            </w:r>
          </w:p>
        </w:tc>
        <w:tc>
          <w:tcPr>
            <w:tcW w:w="4253" w:type="dxa"/>
          </w:tcPr>
          <w:p w:rsidR="008C76B6" w:rsidRPr="000B3561" w:rsidRDefault="008C76B6" w:rsidP="002255DC">
            <w:pPr>
              <w:rPr>
                <w:rFonts w:asciiTheme="minorHAnsi" w:hAnsiTheme="minorHAnsi" w:cs="Arial"/>
                <w:b/>
                <w:sz w:val="19"/>
                <w:szCs w:val="19"/>
              </w:rPr>
            </w:pPr>
            <w:r w:rsidRPr="00BE3C6C">
              <w:rPr>
                <w:rFonts w:asciiTheme="minorHAnsi" w:hAnsiTheme="minorHAnsi" w:cs="Arial"/>
                <w:b/>
                <w:sz w:val="19"/>
                <w:szCs w:val="19"/>
              </w:rPr>
              <w:t>Meaning</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0</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No data</w:t>
            </w:r>
          </w:p>
        </w:tc>
        <w:tc>
          <w:tcPr>
            <w:tcW w:w="4253"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No data</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1</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Nature conservation (1.1)</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110</w:t>
            </w:r>
            <w:r w:rsidR="00212F71">
              <w:rPr>
                <w:rFonts w:asciiTheme="minorHAnsi" w:hAnsiTheme="minorHAnsi"/>
                <w:sz w:val="19"/>
                <w:szCs w:val="19"/>
              </w:rPr>
              <w:t>,</w:t>
            </w:r>
            <w:r w:rsidR="00461DE4" w:rsidRPr="00461DE4">
              <w:rPr>
                <w:rFonts w:asciiTheme="minorHAnsi" w:hAnsiTheme="minorHAnsi"/>
                <w:sz w:val="19"/>
                <w:szCs w:val="19"/>
              </w:rPr>
              <w:t xml:space="preserve"> 111</w:t>
            </w:r>
            <w:r w:rsidR="00212F71">
              <w:rPr>
                <w:rFonts w:asciiTheme="minorHAnsi" w:hAnsiTheme="minorHAnsi"/>
                <w:sz w:val="19"/>
                <w:szCs w:val="19"/>
              </w:rPr>
              <w:t>,</w:t>
            </w:r>
            <w:r w:rsidR="00461DE4" w:rsidRPr="00461DE4">
              <w:rPr>
                <w:rFonts w:asciiTheme="minorHAnsi" w:hAnsiTheme="minorHAnsi"/>
                <w:sz w:val="19"/>
                <w:szCs w:val="19"/>
              </w:rPr>
              <w:t xml:space="preserve"> 112</w:t>
            </w:r>
            <w:r w:rsidR="00212F71">
              <w:rPr>
                <w:rFonts w:asciiTheme="minorHAnsi" w:hAnsiTheme="minorHAnsi"/>
                <w:sz w:val="19"/>
                <w:szCs w:val="19"/>
              </w:rPr>
              <w:t>,</w:t>
            </w:r>
            <w:r w:rsidR="00461DE4" w:rsidRPr="00461DE4">
              <w:rPr>
                <w:rFonts w:asciiTheme="minorHAnsi" w:hAnsiTheme="minorHAnsi"/>
                <w:sz w:val="19"/>
                <w:szCs w:val="19"/>
              </w:rPr>
              <w:t xml:space="preserve"> 113</w:t>
            </w:r>
            <w:r w:rsidR="00212F71">
              <w:rPr>
                <w:rFonts w:asciiTheme="minorHAnsi" w:hAnsiTheme="minorHAnsi"/>
                <w:sz w:val="19"/>
                <w:szCs w:val="19"/>
              </w:rPr>
              <w:t>,</w:t>
            </w:r>
            <w:r w:rsidR="00461DE4" w:rsidRPr="00461DE4">
              <w:rPr>
                <w:rFonts w:asciiTheme="minorHAnsi" w:hAnsiTheme="minorHAnsi"/>
                <w:sz w:val="19"/>
                <w:szCs w:val="19"/>
              </w:rPr>
              <w:t xml:space="preserve"> 114</w:t>
            </w:r>
            <w:r w:rsidR="00212F71">
              <w:rPr>
                <w:rFonts w:asciiTheme="minorHAnsi" w:hAnsiTheme="minorHAnsi"/>
                <w:sz w:val="19"/>
                <w:szCs w:val="19"/>
              </w:rPr>
              <w:t>,</w:t>
            </w:r>
            <w:r w:rsidR="00461DE4" w:rsidRPr="00461DE4">
              <w:rPr>
                <w:rFonts w:asciiTheme="minorHAnsi" w:hAnsiTheme="minorHAnsi"/>
                <w:sz w:val="19"/>
                <w:szCs w:val="19"/>
              </w:rPr>
              <w:t xml:space="preserve"> 115</w:t>
            </w:r>
            <w:r w:rsidR="00212F71">
              <w:rPr>
                <w:rFonts w:asciiTheme="minorHAnsi" w:hAnsiTheme="minorHAnsi"/>
                <w:sz w:val="19"/>
                <w:szCs w:val="19"/>
              </w:rPr>
              <w:t>,</w:t>
            </w:r>
            <w:r w:rsidR="00461DE4" w:rsidRPr="00461DE4">
              <w:rPr>
                <w:rFonts w:asciiTheme="minorHAnsi" w:hAnsiTheme="minorHAnsi"/>
                <w:sz w:val="19"/>
                <w:szCs w:val="19"/>
              </w:rPr>
              <w:t xml:space="preserve"> 116</w:t>
            </w:r>
            <w:r w:rsidR="00212F71">
              <w:rPr>
                <w:rFonts w:asciiTheme="minorHAnsi" w:hAnsiTheme="minorHAnsi"/>
                <w:sz w:val="19"/>
                <w:szCs w:val="19"/>
              </w:rPr>
              <w:t>,</w:t>
            </w:r>
            <w:r w:rsidR="00461DE4" w:rsidRPr="00461DE4">
              <w:rPr>
                <w:rFonts w:asciiTheme="minorHAnsi" w:hAnsiTheme="minorHAnsi"/>
                <w:sz w:val="19"/>
                <w:szCs w:val="19"/>
              </w:rPr>
              <w:t xml:space="preserve"> 117</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2</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Other protected areas including indigenous uses (1.2)</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120</w:t>
            </w:r>
            <w:r w:rsidR="00212F71">
              <w:rPr>
                <w:rFonts w:asciiTheme="minorHAnsi" w:hAnsiTheme="minorHAnsi"/>
                <w:sz w:val="19"/>
                <w:szCs w:val="19"/>
              </w:rPr>
              <w:t>,</w:t>
            </w:r>
            <w:r w:rsidR="00461DE4" w:rsidRPr="00461DE4">
              <w:rPr>
                <w:rFonts w:asciiTheme="minorHAnsi" w:hAnsiTheme="minorHAnsi"/>
                <w:sz w:val="19"/>
                <w:szCs w:val="19"/>
              </w:rPr>
              <w:t xml:space="preserve"> 122</w:t>
            </w:r>
            <w:r w:rsidR="00212F71">
              <w:rPr>
                <w:rFonts w:asciiTheme="minorHAnsi" w:hAnsiTheme="minorHAnsi"/>
                <w:sz w:val="19"/>
                <w:szCs w:val="19"/>
              </w:rPr>
              <w:t>,</w:t>
            </w:r>
            <w:r w:rsidR="00461DE4" w:rsidRPr="00461DE4">
              <w:rPr>
                <w:rFonts w:asciiTheme="minorHAnsi" w:hAnsiTheme="minorHAnsi"/>
                <w:sz w:val="19"/>
                <w:szCs w:val="19"/>
              </w:rPr>
              <w:t xml:space="preserve"> 125</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3</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Other minimal use (1.3)</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130</w:t>
            </w:r>
            <w:r w:rsidR="00212F71">
              <w:rPr>
                <w:rFonts w:asciiTheme="minorHAnsi" w:hAnsiTheme="minorHAnsi"/>
                <w:sz w:val="19"/>
                <w:szCs w:val="19"/>
              </w:rPr>
              <w:t>,</w:t>
            </w:r>
            <w:r w:rsidR="00461DE4" w:rsidRPr="00461DE4">
              <w:rPr>
                <w:rFonts w:asciiTheme="minorHAnsi" w:hAnsiTheme="minorHAnsi"/>
                <w:sz w:val="19"/>
                <w:szCs w:val="19"/>
              </w:rPr>
              <w:t xml:space="preserve"> 131</w:t>
            </w:r>
            <w:r w:rsidR="00212F71">
              <w:rPr>
                <w:rFonts w:asciiTheme="minorHAnsi" w:hAnsiTheme="minorHAnsi"/>
                <w:sz w:val="19"/>
                <w:szCs w:val="19"/>
              </w:rPr>
              <w:t>,</w:t>
            </w:r>
            <w:r w:rsidR="00461DE4" w:rsidRPr="00461DE4">
              <w:rPr>
                <w:rFonts w:asciiTheme="minorHAnsi" w:hAnsiTheme="minorHAnsi"/>
                <w:sz w:val="19"/>
                <w:szCs w:val="19"/>
              </w:rPr>
              <w:t xml:space="preserve"> 133</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4</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Grazing native vegetation (2.1)</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Same as </w:t>
            </w:r>
            <w:r>
              <w:rPr>
                <w:rFonts w:asciiTheme="minorHAnsi" w:hAnsiTheme="minorHAnsi"/>
                <w:i/>
                <w:sz w:val="19"/>
                <w:szCs w:val="19"/>
              </w:rPr>
              <w:t>lu_codev7n</w:t>
            </w:r>
            <w:r>
              <w:rPr>
                <w:rFonts w:asciiTheme="minorHAnsi" w:hAnsiTheme="minorHAnsi"/>
                <w:sz w:val="19"/>
                <w:szCs w:val="19"/>
              </w:rPr>
              <w:t xml:space="preserve"> value </w:t>
            </w:r>
            <w:r w:rsidR="00461DE4" w:rsidRPr="00461DE4">
              <w:rPr>
                <w:rFonts w:asciiTheme="minorHAnsi" w:hAnsiTheme="minorHAnsi"/>
                <w:sz w:val="19"/>
                <w:szCs w:val="19"/>
              </w:rPr>
              <w:t>210</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5</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Production forestry (2.2)</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Same as </w:t>
            </w:r>
            <w:r>
              <w:rPr>
                <w:rFonts w:asciiTheme="minorHAnsi" w:hAnsiTheme="minorHAnsi"/>
                <w:i/>
                <w:sz w:val="19"/>
                <w:szCs w:val="19"/>
              </w:rPr>
              <w:t>lu_codev7n</w:t>
            </w:r>
            <w:r>
              <w:rPr>
                <w:rFonts w:asciiTheme="minorHAnsi" w:hAnsiTheme="minorHAnsi"/>
                <w:sz w:val="19"/>
                <w:szCs w:val="19"/>
              </w:rPr>
              <w:t xml:space="preserve"> value</w:t>
            </w:r>
            <w:r w:rsidR="002E49BF">
              <w:rPr>
                <w:rFonts w:asciiTheme="minorHAnsi" w:hAnsiTheme="minorHAnsi"/>
                <w:sz w:val="19"/>
                <w:szCs w:val="19"/>
              </w:rPr>
              <w:t xml:space="preserve"> </w:t>
            </w:r>
            <w:r w:rsidR="00461DE4" w:rsidRPr="00461DE4">
              <w:rPr>
                <w:rFonts w:asciiTheme="minorHAnsi" w:hAnsiTheme="minorHAnsi"/>
                <w:sz w:val="19"/>
                <w:szCs w:val="19"/>
              </w:rPr>
              <w:t>220</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6</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Plantation forestry (3.1, 4.1)</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310</w:t>
            </w:r>
            <w:r w:rsidR="00212F71">
              <w:rPr>
                <w:rFonts w:asciiTheme="minorHAnsi" w:hAnsiTheme="minorHAnsi"/>
                <w:sz w:val="19"/>
                <w:szCs w:val="19"/>
              </w:rPr>
              <w:t>,</w:t>
            </w:r>
            <w:r w:rsidR="00461DE4" w:rsidRPr="00461DE4">
              <w:rPr>
                <w:rFonts w:asciiTheme="minorHAnsi" w:hAnsiTheme="minorHAnsi"/>
                <w:sz w:val="19"/>
                <w:szCs w:val="19"/>
              </w:rPr>
              <w:t xml:space="preserve"> 311</w:t>
            </w:r>
            <w:r w:rsidR="00212F71">
              <w:rPr>
                <w:rFonts w:asciiTheme="minorHAnsi" w:hAnsiTheme="minorHAnsi"/>
                <w:sz w:val="19"/>
                <w:szCs w:val="19"/>
              </w:rPr>
              <w:t>,</w:t>
            </w:r>
            <w:r w:rsidR="00461DE4" w:rsidRPr="00461DE4">
              <w:rPr>
                <w:rFonts w:asciiTheme="minorHAnsi" w:hAnsiTheme="minorHAnsi"/>
                <w:sz w:val="19"/>
                <w:szCs w:val="19"/>
              </w:rPr>
              <w:t xml:space="preserve"> 312</w:t>
            </w:r>
            <w:r w:rsidR="00212F71">
              <w:rPr>
                <w:rFonts w:asciiTheme="minorHAnsi" w:hAnsiTheme="minorHAnsi"/>
                <w:sz w:val="19"/>
                <w:szCs w:val="19"/>
              </w:rPr>
              <w:t>,</w:t>
            </w:r>
            <w:r w:rsidR="00461DE4" w:rsidRPr="00461DE4">
              <w:rPr>
                <w:rFonts w:asciiTheme="minorHAnsi" w:hAnsiTheme="minorHAnsi"/>
                <w:sz w:val="19"/>
                <w:szCs w:val="19"/>
              </w:rPr>
              <w:t xml:space="preserve"> 313</w:t>
            </w:r>
            <w:r w:rsidR="00212F71">
              <w:rPr>
                <w:rFonts w:asciiTheme="minorHAnsi" w:hAnsiTheme="minorHAnsi"/>
                <w:sz w:val="19"/>
                <w:szCs w:val="19"/>
              </w:rPr>
              <w:t>,</w:t>
            </w:r>
            <w:r w:rsidR="00461DE4" w:rsidRPr="00461DE4">
              <w:rPr>
                <w:rFonts w:asciiTheme="minorHAnsi" w:hAnsiTheme="minorHAnsi"/>
                <w:sz w:val="19"/>
                <w:szCs w:val="19"/>
              </w:rPr>
              <w:t xml:space="preserve"> 314</w:t>
            </w:r>
            <w:r w:rsidR="00212F71">
              <w:rPr>
                <w:rFonts w:asciiTheme="minorHAnsi" w:hAnsiTheme="minorHAnsi"/>
                <w:sz w:val="19"/>
                <w:szCs w:val="19"/>
              </w:rPr>
              <w:t>,</w:t>
            </w:r>
            <w:r w:rsidR="00461DE4" w:rsidRPr="00461DE4">
              <w:rPr>
                <w:rFonts w:asciiTheme="minorHAnsi" w:hAnsiTheme="minorHAnsi"/>
                <w:sz w:val="19"/>
                <w:szCs w:val="19"/>
              </w:rPr>
              <w:t xml:space="preserve"> 410</w:t>
            </w:r>
            <w:r w:rsidR="00212F71">
              <w:rPr>
                <w:rFonts w:asciiTheme="minorHAnsi" w:hAnsiTheme="minorHAnsi"/>
                <w:sz w:val="19"/>
                <w:szCs w:val="19"/>
              </w:rPr>
              <w:t>,</w:t>
            </w:r>
            <w:r w:rsidR="00461DE4" w:rsidRPr="00461DE4">
              <w:rPr>
                <w:rFonts w:asciiTheme="minorHAnsi" w:hAnsiTheme="minorHAnsi"/>
                <w:sz w:val="19"/>
                <w:szCs w:val="19"/>
              </w:rPr>
              <w:t xml:space="preserve"> 411</w:t>
            </w:r>
            <w:r w:rsidR="00212F71">
              <w:rPr>
                <w:rFonts w:asciiTheme="minorHAnsi" w:hAnsiTheme="minorHAnsi"/>
                <w:sz w:val="19"/>
                <w:szCs w:val="19"/>
              </w:rPr>
              <w:t>,</w:t>
            </w:r>
            <w:r w:rsidR="00461DE4" w:rsidRPr="00461DE4">
              <w:rPr>
                <w:rFonts w:asciiTheme="minorHAnsi" w:hAnsiTheme="minorHAnsi"/>
                <w:sz w:val="19"/>
                <w:szCs w:val="19"/>
              </w:rPr>
              <w:t xml:space="preserve"> 412</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7</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Grazing modified pastures (3.2)</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Same as </w:t>
            </w:r>
            <w:r>
              <w:rPr>
                <w:rFonts w:asciiTheme="minorHAnsi" w:hAnsiTheme="minorHAnsi"/>
                <w:i/>
                <w:sz w:val="19"/>
                <w:szCs w:val="19"/>
              </w:rPr>
              <w:t>lu_codev7n</w:t>
            </w:r>
            <w:r>
              <w:rPr>
                <w:rFonts w:asciiTheme="minorHAnsi" w:hAnsiTheme="minorHAnsi"/>
                <w:sz w:val="19"/>
                <w:szCs w:val="19"/>
              </w:rPr>
              <w:t xml:space="preserve"> value </w:t>
            </w:r>
            <w:r w:rsidR="00461DE4" w:rsidRPr="00461DE4">
              <w:rPr>
                <w:rFonts w:asciiTheme="minorHAnsi" w:hAnsiTheme="minorHAnsi"/>
                <w:sz w:val="19"/>
                <w:szCs w:val="19"/>
              </w:rPr>
              <w:t>320</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8</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Dryland cropping (3.3)</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330</w:t>
            </w:r>
            <w:r w:rsidR="00212F71">
              <w:rPr>
                <w:rFonts w:asciiTheme="minorHAnsi" w:hAnsiTheme="minorHAnsi"/>
                <w:sz w:val="19"/>
                <w:szCs w:val="19"/>
              </w:rPr>
              <w:t>,</w:t>
            </w:r>
            <w:r w:rsidR="00461DE4" w:rsidRPr="00461DE4">
              <w:rPr>
                <w:rFonts w:asciiTheme="minorHAnsi" w:hAnsiTheme="minorHAnsi"/>
                <w:sz w:val="19"/>
                <w:szCs w:val="19"/>
              </w:rPr>
              <w:t xml:space="preserve"> 331</w:t>
            </w:r>
            <w:r w:rsidR="00212F71">
              <w:rPr>
                <w:rFonts w:asciiTheme="minorHAnsi" w:hAnsiTheme="minorHAnsi"/>
                <w:sz w:val="19"/>
                <w:szCs w:val="19"/>
              </w:rPr>
              <w:t>,</w:t>
            </w:r>
            <w:r w:rsidR="00461DE4" w:rsidRPr="00461DE4">
              <w:rPr>
                <w:rFonts w:asciiTheme="minorHAnsi" w:hAnsiTheme="minorHAnsi"/>
                <w:sz w:val="19"/>
                <w:szCs w:val="19"/>
              </w:rPr>
              <w:t xml:space="preserve"> 332</w:t>
            </w:r>
            <w:r w:rsidR="00212F71">
              <w:rPr>
                <w:rFonts w:asciiTheme="minorHAnsi" w:hAnsiTheme="minorHAnsi"/>
                <w:sz w:val="19"/>
                <w:szCs w:val="19"/>
              </w:rPr>
              <w:t>,</w:t>
            </w:r>
            <w:r w:rsidR="00461DE4" w:rsidRPr="00461DE4">
              <w:rPr>
                <w:rFonts w:asciiTheme="minorHAnsi" w:hAnsiTheme="minorHAnsi"/>
                <w:sz w:val="19"/>
                <w:szCs w:val="19"/>
              </w:rPr>
              <w:t xml:space="preserve"> 333</w:t>
            </w:r>
            <w:r w:rsidR="00212F71">
              <w:rPr>
                <w:rFonts w:asciiTheme="minorHAnsi" w:hAnsiTheme="minorHAnsi"/>
                <w:sz w:val="19"/>
                <w:szCs w:val="19"/>
              </w:rPr>
              <w:t>,</w:t>
            </w:r>
            <w:r w:rsidR="00461DE4" w:rsidRPr="00461DE4">
              <w:rPr>
                <w:rFonts w:asciiTheme="minorHAnsi" w:hAnsiTheme="minorHAnsi"/>
                <w:sz w:val="19"/>
                <w:szCs w:val="19"/>
              </w:rPr>
              <w:t xml:space="preserve"> 334</w:t>
            </w:r>
            <w:r w:rsidR="00212F71">
              <w:rPr>
                <w:rFonts w:asciiTheme="minorHAnsi" w:hAnsiTheme="minorHAnsi"/>
                <w:sz w:val="19"/>
                <w:szCs w:val="19"/>
              </w:rPr>
              <w:t>,</w:t>
            </w:r>
            <w:r w:rsidR="00461DE4" w:rsidRPr="00461DE4">
              <w:rPr>
                <w:rFonts w:asciiTheme="minorHAnsi" w:hAnsiTheme="minorHAnsi"/>
                <w:sz w:val="19"/>
                <w:szCs w:val="19"/>
              </w:rPr>
              <w:t xml:space="preserve"> 335</w:t>
            </w:r>
            <w:r w:rsidR="00212F71">
              <w:rPr>
                <w:rFonts w:asciiTheme="minorHAnsi" w:hAnsiTheme="minorHAnsi"/>
                <w:sz w:val="19"/>
                <w:szCs w:val="19"/>
              </w:rPr>
              <w:t>,</w:t>
            </w:r>
            <w:r w:rsidR="00461DE4" w:rsidRPr="00461DE4">
              <w:rPr>
                <w:rFonts w:asciiTheme="minorHAnsi" w:hAnsiTheme="minorHAnsi"/>
                <w:sz w:val="19"/>
                <w:szCs w:val="19"/>
              </w:rPr>
              <w:t xml:space="preserve"> 336</w:t>
            </w:r>
            <w:r w:rsidR="00212F71">
              <w:rPr>
                <w:rFonts w:asciiTheme="minorHAnsi" w:hAnsiTheme="minorHAnsi"/>
                <w:sz w:val="19"/>
                <w:szCs w:val="19"/>
              </w:rPr>
              <w:t>,</w:t>
            </w:r>
            <w:r w:rsidR="00461DE4" w:rsidRPr="00461DE4">
              <w:rPr>
                <w:rFonts w:asciiTheme="minorHAnsi" w:hAnsiTheme="minorHAnsi"/>
                <w:sz w:val="19"/>
                <w:szCs w:val="19"/>
              </w:rPr>
              <w:t xml:space="preserve"> 338</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9</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Dryland horticulture (3.4, 3.5)</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340</w:t>
            </w:r>
            <w:r w:rsidR="00212F71">
              <w:rPr>
                <w:rFonts w:asciiTheme="minorHAnsi" w:hAnsiTheme="minorHAnsi"/>
                <w:sz w:val="19"/>
                <w:szCs w:val="19"/>
              </w:rPr>
              <w:t>,</w:t>
            </w:r>
            <w:r w:rsidR="00461DE4" w:rsidRPr="00461DE4">
              <w:rPr>
                <w:rFonts w:asciiTheme="minorHAnsi" w:hAnsiTheme="minorHAnsi"/>
                <w:sz w:val="19"/>
                <w:szCs w:val="19"/>
              </w:rPr>
              <w:t xml:space="preserve"> 341</w:t>
            </w:r>
            <w:r w:rsidR="00212F71">
              <w:rPr>
                <w:rFonts w:asciiTheme="minorHAnsi" w:hAnsiTheme="minorHAnsi"/>
                <w:sz w:val="19"/>
                <w:szCs w:val="19"/>
              </w:rPr>
              <w:t>,</w:t>
            </w:r>
            <w:r w:rsidR="00461DE4" w:rsidRPr="00461DE4">
              <w:rPr>
                <w:rFonts w:asciiTheme="minorHAnsi" w:hAnsiTheme="minorHAnsi"/>
                <w:sz w:val="19"/>
                <w:szCs w:val="19"/>
              </w:rPr>
              <w:t xml:space="preserve"> 343</w:t>
            </w:r>
            <w:r w:rsidR="00212F71">
              <w:rPr>
                <w:rFonts w:asciiTheme="minorHAnsi" w:hAnsiTheme="minorHAnsi"/>
                <w:sz w:val="19"/>
                <w:szCs w:val="19"/>
              </w:rPr>
              <w:t>,</w:t>
            </w:r>
            <w:r w:rsidR="00461DE4" w:rsidRPr="00461DE4">
              <w:rPr>
                <w:rFonts w:asciiTheme="minorHAnsi" w:hAnsiTheme="minorHAnsi"/>
                <w:sz w:val="19"/>
                <w:szCs w:val="19"/>
              </w:rPr>
              <w:t xml:space="preserve"> 346</w:t>
            </w:r>
            <w:r w:rsidR="00212F71">
              <w:rPr>
                <w:rFonts w:asciiTheme="minorHAnsi" w:hAnsiTheme="minorHAnsi"/>
                <w:sz w:val="19"/>
                <w:szCs w:val="19"/>
              </w:rPr>
              <w:t>,</w:t>
            </w:r>
            <w:r w:rsidR="00461DE4" w:rsidRPr="00461DE4">
              <w:rPr>
                <w:rFonts w:asciiTheme="minorHAnsi" w:hAnsiTheme="minorHAnsi"/>
                <w:sz w:val="19"/>
                <w:szCs w:val="19"/>
              </w:rPr>
              <w:t xml:space="preserve"> 348</w:t>
            </w:r>
            <w:r w:rsidR="00212F71">
              <w:rPr>
                <w:rFonts w:asciiTheme="minorHAnsi" w:hAnsiTheme="minorHAnsi"/>
                <w:sz w:val="19"/>
                <w:szCs w:val="19"/>
              </w:rPr>
              <w:t>,</w:t>
            </w:r>
            <w:r w:rsidR="00461DE4" w:rsidRPr="00461DE4">
              <w:rPr>
                <w:rFonts w:asciiTheme="minorHAnsi" w:hAnsiTheme="minorHAnsi"/>
                <w:sz w:val="19"/>
                <w:szCs w:val="19"/>
              </w:rPr>
              <w:t xml:space="preserve"> 349</w:t>
            </w:r>
            <w:r w:rsidR="00212F71">
              <w:rPr>
                <w:rFonts w:asciiTheme="minorHAnsi" w:hAnsiTheme="minorHAnsi"/>
                <w:sz w:val="19"/>
                <w:szCs w:val="19"/>
              </w:rPr>
              <w:t>,</w:t>
            </w:r>
            <w:r w:rsidR="00461DE4" w:rsidRPr="00461DE4">
              <w:rPr>
                <w:rFonts w:asciiTheme="minorHAnsi" w:hAnsiTheme="minorHAnsi"/>
                <w:sz w:val="19"/>
                <w:szCs w:val="19"/>
              </w:rPr>
              <w:t xml:space="preserve"> 354</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10</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Irrigated pastures (4.2)</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 Same as </w:t>
            </w:r>
            <w:r>
              <w:rPr>
                <w:rFonts w:asciiTheme="minorHAnsi" w:hAnsiTheme="minorHAnsi"/>
                <w:i/>
                <w:sz w:val="19"/>
                <w:szCs w:val="19"/>
              </w:rPr>
              <w:t>lu_codev7n</w:t>
            </w:r>
            <w:r>
              <w:rPr>
                <w:rFonts w:asciiTheme="minorHAnsi" w:hAnsiTheme="minorHAnsi"/>
                <w:sz w:val="19"/>
                <w:szCs w:val="19"/>
              </w:rPr>
              <w:t xml:space="preserve"> value </w:t>
            </w:r>
            <w:r w:rsidR="00461DE4" w:rsidRPr="00461DE4">
              <w:rPr>
                <w:rFonts w:asciiTheme="minorHAnsi" w:hAnsiTheme="minorHAnsi"/>
                <w:sz w:val="19"/>
                <w:szCs w:val="19"/>
              </w:rPr>
              <w:t>420</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11</w:t>
            </w:r>
          </w:p>
        </w:tc>
        <w:tc>
          <w:tcPr>
            <w:tcW w:w="2693"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Irrigated cropping (4.3)</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430</w:t>
            </w:r>
            <w:r w:rsidR="00212F71">
              <w:rPr>
                <w:rFonts w:asciiTheme="minorHAnsi" w:hAnsiTheme="minorHAnsi"/>
                <w:sz w:val="19"/>
                <w:szCs w:val="19"/>
              </w:rPr>
              <w:t>,</w:t>
            </w:r>
            <w:r w:rsidR="00461DE4" w:rsidRPr="00461DE4">
              <w:rPr>
                <w:rFonts w:asciiTheme="minorHAnsi" w:hAnsiTheme="minorHAnsi"/>
                <w:sz w:val="19"/>
                <w:szCs w:val="19"/>
              </w:rPr>
              <w:t xml:space="preserve"> 431</w:t>
            </w:r>
            <w:r w:rsidR="00212F71">
              <w:rPr>
                <w:rFonts w:asciiTheme="minorHAnsi" w:hAnsiTheme="minorHAnsi"/>
                <w:sz w:val="19"/>
                <w:szCs w:val="19"/>
              </w:rPr>
              <w:t>,</w:t>
            </w:r>
            <w:r w:rsidR="00461DE4" w:rsidRPr="00461DE4">
              <w:rPr>
                <w:rFonts w:asciiTheme="minorHAnsi" w:hAnsiTheme="minorHAnsi"/>
                <w:sz w:val="19"/>
                <w:szCs w:val="19"/>
              </w:rPr>
              <w:t xml:space="preserve"> 432</w:t>
            </w:r>
            <w:r w:rsidR="00212F71">
              <w:rPr>
                <w:rFonts w:asciiTheme="minorHAnsi" w:hAnsiTheme="minorHAnsi"/>
                <w:sz w:val="19"/>
                <w:szCs w:val="19"/>
              </w:rPr>
              <w:t>,</w:t>
            </w:r>
            <w:r w:rsidR="00461DE4" w:rsidRPr="00461DE4">
              <w:rPr>
                <w:rFonts w:asciiTheme="minorHAnsi" w:hAnsiTheme="minorHAnsi"/>
                <w:sz w:val="19"/>
                <w:szCs w:val="19"/>
              </w:rPr>
              <w:t xml:space="preserve"> 433</w:t>
            </w:r>
            <w:r w:rsidR="00212F71">
              <w:rPr>
                <w:rFonts w:asciiTheme="minorHAnsi" w:hAnsiTheme="minorHAnsi"/>
                <w:sz w:val="19"/>
                <w:szCs w:val="19"/>
              </w:rPr>
              <w:t>,</w:t>
            </w:r>
            <w:r w:rsidR="00461DE4" w:rsidRPr="00461DE4">
              <w:rPr>
                <w:rFonts w:asciiTheme="minorHAnsi" w:hAnsiTheme="minorHAnsi"/>
                <w:sz w:val="19"/>
                <w:szCs w:val="19"/>
              </w:rPr>
              <w:t xml:space="preserve"> 434</w:t>
            </w:r>
            <w:r w:rsidR="00212F71">
              <w:rPr>
                <w:rFonts w:asciiTheme="minorHAnsi" w:hAnsiTheme="minorHAnsi"/>
                <w:sz w:val="19"/>
                <w:szCs w:val="19"/>
              </w:rPr>
              <w:t>,</w:t>
            </w:r>
            <w:r w:rsidR="00461DE4" w:rsidRPr="00461DE4">
              <w:rPr>
                <w:rFonts w:asciiTheme="minorHAnsi" w:hAnsiTheme="minorHAnsi"/>
                <w:sz w:val="19"/>
                <w:szCs w:val="19"/>
              </w:rPr>
              <w:t xml:space="preserve"> 435</w:t>
            </w:r>
            <w:r w:rsidR="00212F71">
              <w:rPr>
                <w:rFonts w:asciiTheme="minorHAnsi" w:hAnsiTheme="minorHAnsi"/>
                <w:sz w:val="19"/>
                <w:szCs w:val="19"/>
              </w:rPr>
              <w:t>,</w:t>
            </w:r>
            <w:r w:rsidR="00461DE4" w:rsidRPr="00461DE4">
              <w:rPr>
                <w:rFonts w:asciiTheme="minorHAnsi" w:hAnsiTheme="minorHAnsi"/>
                <w:sz w:val="19"/>
                <w:szCs w:val="19"/>
              </w:rPr>
              <w:t xml:space="preserve"> 436</w:t>
            </w:r>
            <w:r w:rsidR="00212F71">
              <w:rPr>
                <w:rFonts w:asciiTheme="minorHAnsi" w:hAnsiTheme="minorHAnsi"/>
                <w:sz w:val="19"/>
                <w:szCs w:val="19"/>
              </w:rPr>
              <w:t>,</w:t>
            </w:r>
            <w:r w:rsidR="00461DE4" w:rsidRPr="00461DE4">
              <w:rPr>
                <w:rFonts w:asciiTheme="minorHAnsi" w:hAnsiTheme="minorHAnsi"/>
                <w:sz w:val="19"/>
                <w:szCs w:val="19"/>
              </w:rPr>
              <w:t xml:space="preserve"> 438</w:t>
            </w:r>
            <w:r w:rsidR="00212F71">
              <w:rPr>
                <w:rFonts w:asciiTheme="minorHAnsi" w:hAnsiTheme="minorHAnsi"/>
                <w:sz w:val="19"/>
                <w:szCs w:val="19"/>
              </w:rPr>
              <w:t>,</w:t>
            </w:r>
            <w:r w:rsidR="00461DE4" w:rsidRPr="00461DE4">
              <w:rPr>
                <w:rFonts w:asciiTheme="minorHAnsi" w:hAnsiTheme="minorHAnsi"/>
                <w:sz w:val="19"/>
                <w:szCs w:val="19"/>
              </w:rPr>
              <w:t xml:space="preserve"> 439</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12</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Irrigated horticulture (4.4, 4.5)</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440</w:t>
            </w:r>
            <w:r w:rsidR="00212F71">
              <w:rPr>
                <w:rFonts w:asciiTheme="minorHAnsi" w:hAnsiTheme="minorHAnsi"/>
                <w:sz w:val="19"/>
                <w:szCs w:val="19"/>
              </w:rPr>
              <w:t>,</w:t>
            </w:r>
            <w:r w:rsidR="00461DE4" w:rsidRPr="00461DE4">
              <w:rPr>
                <w:rFonts w:asciiTheme="minorHAnsi" w:hAnsiTheme="minorHAnsi"/>
                <w:sz w:val="19"/>
                <w:szCs w:val="19"/>
              </w:rPr>
              <w:t xml:space="preserve"> 441</w:t>
            </w:r>
            <w:r w:rsidR="00212F71">
              <w:rPr>
                <w:rFonts w:asciiTheme="minorHAnsi" w:hAnsiTheme="minorHAnsi"/>
                <w:sz w:val="19"/>
                <w:szCs w:val="19"/>
              </w:rPr>
              <w:t>,</w:t>
            </w:r>
            <w:r w:rsidR="00461DE4" w:rsidRPr="00461DE4">
              <w:rPr>
                <w:rFonts w:asciiTheme="minorHAnsi" w:hAnsiTheme="minorHAnsi"/>
                <w:sz w:val="19"/>
                <w:szCs w:val="19"/>
              </w:rPr>
              <w:t xml:space="preserve"> 443</w:t>
            </w:r>
            <w:r w:rsidR="00212F71">
              <w:rPr>
                <w:rFonts w:asciiTheme="minorHAnsi" w:hAnsiTheme="minorHAnsi"/>
                <w:sz w:val="19"/>
                <w:szCs w:val="19"/>
              </w:rPr>
              <w:t>,</w:t>
            </w:r>
            <w:r w:rsidR="00461DE4" w:rsidRPr="00461DE4">
              <w:rPr>
                <w:rFonts w:asciiTheme="minorHAnsi" w:hAnsiTheme="minorHAnsi"/>
                <w:sz w:val="19"/>
                <w:szCs w:val="19"/>
              </w:rPr>
              <w:t xml:space="preserve"> 446</w:t>
            </w:r>
            <w:r w:rsidR="00212F71">
              <w:rPr>
                <w:rFonts w:asciiTheme="minorHAnsi" w:hAnsiTheme="minorHAnsi"/>
                <w:sz w:val="19"/>
                <w:szCs w:val="19"/>
              </w:rPr>
              <w:t>,</w:t>
            </w:r>
            <w:r w:rsidR="00461DE4" w:rsidRPr="00461DE4">
              <w:rPr>
                <w:rFonts w:asciiTheme="minorHAnsi" w:hAnsiTheme="minorHAnsi"/>
                <w:sz w:val="19"/>
                <w:szCs w:val="19"/>
              </w:rPr>
              <w:t xml:space="preserve"> 448</w:t>
            </w:r>
            <w:r w:rsidR="00212F71">
              <w:rPr>
                <w:rFonts w:asciiTheme="minorHAnsi" w:hAnsiTheme="minorHAnsi"/>
                <w:sz w:val="19"/>
                <w:szCs w:val="19"/>
              </w:rPr>
              <w:t>,</w:t>
            </w:r>
            <w:r w:rsidR="00461DE4" w:rsidRPr="00461DE4">
              <w:rPr>
                <w:rFonts w:asciiTheme="minorHAnsi" w:hAnsiTheme="minorHAnsi"/>
                <w:sz w:val="19"/>
                <w:szCs w:val="19"/>
              </w:rPr>
              <w:t xml:space="preserve"> 449</w:t>
            </w:r>
            <w:r w:rsidR="00212F71">
              <w:rPr>
                <w:rFonts w:asciiTheme="minorHAnsi" w:hAnsiTheme="minorHAnsi"/>
                <w:sz w:val="19"/>
                <w:szCs w:val="19"/>
              </w:rPr>
              <w:t>,</w:t>
            </w:r>
            <w:r w:rsidR="00461DE4" w:rsidRPr="00461DE4">
              <w:rPr>
                <w:rFonts w:asciiTheme="minorHAnsi" w:hAnsiTheme="minorHAnsi"/>
                <w:sz w:val="19"/>
                <w:szCs w:val="19"/>
              </w:rPr>
              <w:t xml:space="preserve"> 454</w:t>
            </w:r>
            <w:r w:rsidR="00212F71">
              <w:rPr>
                <w:rFonts w:asciiTheme="minorHAnsi" w:hAnsiTheme="minorHAnsi"/>
                <w:sz w:val="19"/>
                <w:szCs w:val="19"/>
              </w:rPr>
              <w:t>,</w:t>
            </w:r>
            <w:r w:rsidR="00461DE4" w:rsidRPr="00461DE4">
              <w:rPr>
                <w:rFonts w:asciiTheme="minorHAnsi" w:hAnsiTheme="minorHAnsi"/>
                <w:sz w:val="19"/>
                <w:szCs w:val="19"/>
              </w:rPr>
              <w:t xml:space="preserve"> 455</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13</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Intensive animal and plant production (5.1, 5.2)</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510</w:t>
            </w:r>
            <w:r w:rsidR="00212F71">
              <w:rPr>
                <w:rFonts w:asciiTheme="minorHAnsi" w:hAnsiTheme="minorHAnsi"/>
                <w:sz w:val="19"/>
                <w:szCs w:val="19"/>
              </w:rPr>
              <w:t>,</w:t>
            </w:r>
            <w:r w:rsidR="00461DE4" w:rsidRPr="00461DE4">
              <w:rPr>
                <w:rFonts w:asciiTheme="minorHAnsi" w:hAnsiTheme="minorHAnsi"/>
                <w:sz w:val="19"/>
                <w:szCs w:val="19"/>
              </w:rPr>
              <w:t xml:space="preserve"> 511</w:t>
            </w:r>
            <w:r w:rsidR="00212F71">
              <w:rPr>
                <w:rFonts w:asciiTheme="minorHAnsi" w:hAnsiTheme="minorHAnsi"/>
                <w:sz w:val="19"/>
                <w:szCs w:val="19"/>
              </w:rPr>
              <w:t>,</w:t>
            </w:r>
            <w:r w:rsidR="00461DE4" w:rsidRPr="00461DE4">
              <w:rPr>
                <w:rFonts w:asciiTheme="minorHAnsi" w:hAnsiTheme="minorHAnsi"/>
                <w:sz w:val="19"/>
                <w:szCs w:val="19"/>
              </w:rPr>
              <w:t xml:space="preserve"> 512</w:t>
            </w:r>
            <w:r w:rsidR="00212F71">
              <w:rPr>
                <w:rFonts w:asciiTheme="minorHAnsi" w:hAnsiTheme="minorHAnsi"/>
                <w:sz w:val="19"/>
                <w:szCs w:val="19"/>
              </w:rPr>
              <w:t>,</w:t>
            </w:r>
            <w:r w:rsidR="00461DE4" w:rsidRPr="00461DE4">
              <w:rPr>
                <w:rFonts w:asciiTheme="minorHAnsi" w:hAnsiTheme="minorHAnsi"/>
                <w:sz w:val="19"/>
                <w:szCs w:val="19"/>
              </w:rPr>
              <w:t xml:space="preserve"> 520</w:t>
            </w:r>
            <w:r w:rsidR="00212F71">
              <w:rPr>
                <w:rFonts w:asciiTheme="minorHAnsi" w:hAnsiTheme="minorHAnsi"/>
                <w:sz w:val="19"/>
                <w:szCs w:val="19"/>
              </w:rPr>
              <w:t>,</w:t>
            </w:r>
            <w:r w:rsidR="00461DE4" w:rsidRPr="00461DE4">
              <w:rPr>
                <w:rFonts w:asciiTheme="minorHAnsi" w:hAnsiTheme="minorHAnsi"/>
                <w:sz w:val="19"/>
                <w:szCs w:val="19"/>
              </w:rPr>
              <w:t xml:space="preserve"> 521</w:t>
            </w:r>
            <w:r w:rsidR="00212F71">
              <w:rPr>
                <w:rFonts w:asciiTheme="minorHAnsi" w:hAnsiTheme="minorHAnsi"/>
                <w:sz w:val="19"/>
                <w:szCs w:val="19"/>
              </w:rPr>
              <w:t>,</w:t>
            </w:r>
            <w:r w:rsidR="00461DE4" w:rsidRPr="00461DE4">
              <w:rPr>
                <w:rFonts w:asciiTheme="minorHAnsi" w:hAnsiTheme="minorHAnsi"/>
                <w:sz w:val="19"/>
                <w:szCs w:val="19"/>
              </w:rPr>
              <w:t xml:space="preserve"> 522</w:t>
            </w:r>
            <w:r w:rsidR="00212F71">
              <w:rPr>
                <w:rFonts w:asciiTheme="minorHAnsi" w:hAnsiTheme="minorHAnsi"/>
                <w:sz w:val="19"/>
                <w:szCs w:val="19"/>
              </w:rPr>
              <w:t>,</w:t>
            </w:r>
            <w:r w:rsidR="00461DE4" w:rsidRPr="00461DE4">
              <w:rPr>
                <w:rFonts w:asciiTheme="minorHAnsi" w:hAnsiTheme="minorHAnsi"/>
                <w:sz w:val="19"/>
                <w:szCs w:val="19"/>
              </w:rPr>
              <w:t xml:space="preserve"> 524</w:t>
            </w:r>
            <w:r w:rsidR="00212F71">
              <w:rPr>
                <w:rFonts w:asciiTheme="minorHAnsi" w:hAnsiTheme="minorHAnsi"/>
                <w:sz w:val="19"/>
                <w:szCs w:val="19"/>
              </w:rPr>
              <w:t>,</w:t>
            </w:r>
            <w:r w:rsidR="00461DE4" w:rsidRPr="00461DE4">
              <w:rPr>
                <w:rFonts w:asciiTheme="minorHAnsi" w:hAnsiTheme="minorHAnsi"/>
                <w:sz w:val="19"/>
                <w:szCs w:val="19"/>
              </w:rPr>
              <w:t xml:space="preserve"> 525</w:t>
            </w:r>
            <w:r w:rsidR="00212F71">
              <w:rPr>
                <w:rFonts w:asciiTheme="minorHAnsi" w:hAnsiTheme="minorHAnsi"/>
                <w:sz w:val="19"/>
                <w:szCs w:val="19"/>
              </w:rPr>
              <w:t>,</w:t>
            </w:r>
            <w:r w:rsidR="00461DE4" w:rsidRPr="00461DE4">
              <w:rPr>
                <w:rFonts w:asciiTheme="minorHAnsi" w:hAnsiTheme="minorHAnsi"/>
                <w:sz w:val="19"/>
                <w:szCs w:val="19"/>
              </w:rPr>
              <w:t xml:space="preserve"> 526</w:t>
            </w:r>
            <w:r w:rsidR="00212F71">
              <w:rPr>
                <w:rFonts w:asciiTheme="minorHAnsi" w:hAnsiTheme="minorHAnsi"/>
                <w:sz w:val="19"/>
                <w:szCs w:val="19"/>
              </w:rPr>
              <w:t>,</w:t>
            </w:r>
            <w:r w:rsidR="00461DE4" w:rsidRPr="00461DE4">
              <w:rPr>
                <w:rFonts w:asciiTheme="minorHAnsi" w:hAnsiTheme="minorHAnsi"/>
                <w:sz w:val="19"/>
                <w:szCs w:val="19"/>
              </w:rPr>
              <w:t xml:space="preserve"> 527</w:t>
            </w:r>
            <w:r w:rsidR="00212F71">
              <w:rPr>
                <w:rFonts w:asciiTheme="minorHAnsi" w:hAnsiTheme="minorHAnsi"/>
                <w:sz w:val="19"/>
                <w:szCs w:val="19"/>
              </w:rPr>
              <w:t>,</w:t>
            </w:r>
            <w:r w:rsidR="00461DE4" w:rsidRPr="00461DE4">
              <w:rPr>
                <w:rFonts w:asciiTheme="minorHAnsi" w:hAnsiTheme="minorHAnsi"/>
                <w:sz w:val="19"/>
                <w:szCs w:val="19"/>
              </w:rPr>
              <w:t xml:space="preserve"> 528</w:t>
            </w:r>
            <w:r w:rsidR="00212F71">
              <w:rPr>
                <w:rFonts w:asciiTheme="minorHAnsi" w:hAnsiTheme="minorHAnsi"/>
                <w:sz w:val="19"/>
                <w:szCs w:val="19"/>
              </w:rPr>
              <w:t>,</w:t>
            </w:r>
            <w:r w:rsidR="00461DE4" w:rsidRPr="00461DE4">
              <w:rPr>
                <w:rFonts w:asciiTheme="minorHAnsi" w:hAnsiTheme="minorHAnsi"/>
                <w:sz w:val="19"/>
                <w:szCs w:val="19"/>
              </w:rPr>
              <w:t xml:space="preserve"> 529</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14</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Rural residential and farm infrastructure (5.4.2, 5.4.3, 5.4.4, 5.4.5)</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500</w:t>
            </w:r>
            <w:r w:rsidR="00212F71">
              <w:rPr>
                <w:rFonts w:asciiTheme="minorHAnsi" w:hAnsiTheme="minorHAnsi"/>
                <w:sz w:val="19"/>
                <w:szCs w:val="19"/>
              </w:rPr>
              <w:t>,</w:t>
            </w:r>
            <w:r w:rsidR="00461DE4" w:rsidRPr="00461DE4">
              <w:rPr>
                <w:rFonts w:asciiTheme="minorHAnsi" w:hAnsiTheme="minorHAnsi"/>
                <w:sz w:val="19"/>
                <w:szCs w:val="19"/>
              </w:rPr>
              <w:t xml:space="preserve"> 542</w:t>
            </w:r>
            <w:r w:rsidR="00212F71">
              <w:rPr>
                <w:rFonts w:asciiTheme="minorHAnsi" w:hAnsiTheme="minorHAnsi"/>
                <w:sz w:val="19"/>
                <w:szCs w:val="19"/>
              </w:rPr>
              <w:t>,</w:t>
            </w:r>
            <w:r w:rsidR="00461DE4" w:rsidRPr="00461DE4">
              <w:rPr>
                <w:rFonts w:asciiTheme="minorHAnsi" w:hAnsiTheme="minorHAnsi"/>
                <w:sz w:val="19"/>
                <w:szCs w:val="19"/>
              </w:rPr>
              <w:t xml:space="preserve"> 543</w:t>
            </w:r>
            <w:r w:rsidR="00212F71">
              <w:rPr>
                <w:rFonts w:asciiTheme="minorHAnsi" w:hAnsiTheme="minorHAnsi"/>
                <w:sz w:val="19"/>
                <w:szCs w:val="19"/>
              </w:rPr>
              <w:t>,</w:t>
            </w:r>
            <w:r w:rsidR="00461DE4" w:rsidRPr="00461DE4">
              <w:rPr>
                <w:rFonts w:asciiTheme="minorHAnsi" w:hAnsiTheme="minorHAnsi"/>
                <w:sz w:val="19"/>
                <w:szCs w:val="19"/>
              </w:rPr>
              <w:t xml:space="preserve"> 545</w:t>
            </w:r>
          </w:p>
        </w:tc>
      </w:tr>
      <w:tr w:rsidR="003530D8" w:rsidRPr="00172545" w:rsidTr="002255DC">
        <w:trPr>
          <w:cantSplit/>
          <w:tblHeader/>
        </w:trPr>
        <w:tc>
          <w:tcPr>
            <w:tcW w:w="1418" w:type="dxa"/>
          </w:tcPr>
          <w:p w:rsidR="003530D8" w:rsidRPr="003530D8" w:rsidDel="003530D8" w:rsidRDefault="00461DE4" w:rsidP="002255DC">
            <w:pPr>
              <w:rPr>
                <w:rFonts w:asciiTheme="minorHAnsi" w:hAnsiTheme="minorHAnsi" w:cs="Arial"/>
                <w:sz w:val="19"/>
                <w:szCs w:val="19"/>
              </w:rPr>
            </w:pPr>
            <w:r w:rsidRPr="00461DE4">
              <w:rPr>
                <w:rFonts w:asciiTheme="minorHAnsi" w:hAnsiTheme="minorHAnsi"/>
                <w:sz w:val="19"/>
                <w:szCs w:val="19"/>
              </w:rPr>
              <w:t>15</w:t>
            </w:r>
          </w:p>
        </w:tc>
        <w:tc>
          <w:tcPr>
            <w:tcW w:w="2693" w:type="dxa"/>
          </w:tcPr>
          <w:p w:rsidR="003530D8" w:rsidRPr="003530D8" w:rsidDel="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Urban intensive uses (5.3, 5.4, 5.4.1, 5.5, 5.6, 5.7)</w:t>
            </w:r>
          </w:p>
        </w:tc>
        <w:tc>
          <w:tcPr>
            <w:tcW w:w="4253" w:type="dxa"/>
          </w:tcPr>
          <w:p w:rsidR="003530D8" w:rsidRPr="003530D8" w:rsidDel="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530</w:t>
            </w:r>
            <w:r w:rsidR="00212F71">
              <w:rPr>
                <w:rFonts w:asciiTheme="minorHAnsi" w:hAnsiTheme="minorHAnsi"/>
                <w:sz w:val="19"/>
                <w:szCs w:val="19"/>
              </w:rPr>
              <w:t>,</w:t>
            </w:r>
            <w:r w:rsidR="00461DE4" w:rsidRPr="00461DE4">
              <w:rPr>
                <w:rFonts w:asciiTheme="minorHAnsi" w:hAnsiTheme="minorHAnsi"/>
                <w:sz w:val="19"/>
                <w:szCs w:val="19"/>
              </w:rPr>
              <w:t xml:space="preserve"> 531</w:t>
            </w:r>
            <w:r w:rsidR="00212F71">
              <w:rPr>
                <w:rFonts w:asciiTheme="minorHAnsi" w:hAnsiTheme="minorHAnsi"/>
                <w:sz w:val="19"/>
                <w:szCs w:val="19"/>
              </w:rPr>
              <w:t>,</w:t>
            </w:r>
            <w:r w:rsidR="00461DE4" w:rsidRPr="00461DE4">
              <w:rPr>
                <w:rFonts w:asciiTheme="minorHAnsi" w:hAnsiTheme="minorHAnsi"/>
                <w:sz w:val="19"/>
                <w:szCs w:val="19"/>
              </w:rPr>
              <w:t xml:space="preserve"> 532</w:t>
            </w:r>
            <w:r w:rsidR="00212F71">
              <w:rPr>
                <w:rFonts w:asciiTheme="minorHAnsi" w:hAnsiTheme="minorHAnsi"/>
                <w:sz w:val="19"/>
                <w:szCs w:val="19"/>
              </w:rPr>
              <w:t>,</w:t>
            </w:r>
            <w:r w:rsidR="00461DE4" w:rsidRPr="00461DE4">
              <w:rPr>
                <w:rFonts w:asciiTheme="minorHAnsi" w:hAnsiTheme="minorHAnsi"/>
                <w:sz w:val="19"/>
                <w:szCs w:val="19"/>
              </w:rPr>
              <w:t xml:space="preserve"> 533</w:t>
            </w:r>
            <w:r w:rsidR="00212F71">
              <w:rPr>
                <w:rFonts w:asciiTheme="minorHAnsi" w:hAnsiTheme="minorHAnsi"/>
                <w:sz w:val="19"/>
                <w:szCs w:val="19"/>
              </w:rPr>
              <w:t>,</w:t>
            </w:r>
            <w:r w:rsidR="00461DE4" w:rsidRPr="00461DE4">
              <w:rPr>
                <w:rFonts w:asciiTheme="minorHAnsi" w:hAnsiTheme="minorHAnsi"/>
                <w:sz w:val="19"/>
                <w:szCs w:val="19"/>
              </w:rPr>
              <w:t xml:space="preserve"> 534</w:t>
            </w:r>
            <w:r w:rsidR="00212F71">
              <w:rPr>
                <w:rFonts w:asciiTheme="minorHAnsi" w:hAnsiTheme="minorHAnsi"/>
                <w:sz w:val="19"/>
                <w:szCs w:val="19"/>
              </w:rPr>
              <w:t>,</w:t>
            </w:r>
            <w:r w:rsidR="00461DE4" w:rsidRPr="00461DE4">
              <w:rPr>
                <w:rFonts w:asciiTheme="minorHAnsi" w:hAnsiTheme="minorHAnsi"/>
                <w:sz w:val="19"/>
                <w:szCs w:val="19"/>
              </w:rPr>
              <w:t xml:space="preserve"> 535</w:t>
            </w:r>
            <w:r w:rsidR="00212F71">
              <w:rPr>
                <w:rFonts w:asciiTheme="minorHAnsi" w:hAnsiTheme="minorHAnsi"/>
                <w:sz w:val="19"/>
                <w:szCs w:val="19"/>
              </w:rPr>
              <w:t>,</w:t>
            </w:r>
            <w:r w:rsidR="00461DE4" w:rsidRPr="00461DE4">
              <w:rPr>
                <w:rFonts w:asciiTheme="minorHAnsi" w:hAnsiTheme="minorHAnsi"/>
                <w:sz w:val="19"/>
                <w:szCs w:val="19"/>
              </w:rPr>
              <w:t xml:space="preserve"> 536</w:t>
            </w:r>
            <w:r w:rsidR="00212F71">
              <w:rPr>
                <w:rFonts w:asciiTheme="minorHAnsi" w:hAnsiTheme="minorHAnsi"/>
                <w:sz w:val="19"/>
                <w:szCs w:val="19"/>
              </w:rPr>
              <w:t>,</w:t>
            </w:r>
            <w:r w:rsidR="00461DE4" w:rsidRPr="00461DE4">
              <w:rPr>
                <w:rFonts w:asciiTheme="minorHAnsi" w:hAnsiTheme="minorHAnsi"/>
                <w:sz w:val="19"/>
                <w:szCs w:val="19"/>
              </w:rPr>
              <w:t xml:space="preserve"> 537</w:t>
            </w:r>
            <w:r w:rsidR="00212F71">
              <w:rPr>
                <w:rFonts w:asciiTheme="minorHAnsi" w:hAnsiTheme="minorHAnsi"/>
                <w:sz w:val="19"/>
                <w:szCs w:val="19"/>
              </w:rPr>
              <w:t>,</w:t>
            </w:r>
            <w:r w:rsidR="00461DE4" w:rsidRPr="00461DE4">
              <w:rPr>
                <w:rFonts w:asciiTheme="minorHAnsi" w:hAnsiTheme="minorHAnsi"/>
                <w:sz w:val="19"/>
                <w:szCs w:val="19"/>
              </w:rPr>
              <w:t xml:space="preserve"> 540</w:t>
            </w:r>
            <w:r w:rsidR="00212F71">
              <w:rPr>
                <w:rFonts w:asciiTheme="minorHAnsi" w:hAnsiTheme="minorHAnsi"/>
                <w:sz w:val="19"/>
                <w:szCs w:val="19"/>
              </w:rPr>
              <w:t>,</w:t>
            </w:r>
            <w:r w:rsidR="00461DE4" w:rsidRPr="00461DE4">
              <w:rPr>
                <w:rFonts w:asciiTheme="minorHAnsi" w:hAnsiTheme="minorHAnsi"/>
                <w:sz w:val="19"/>
                <w:szCs w:val="19"/>
              </w:rPr>
              <w:t xml:space="preserve"> 541</w:t>
            </w:r>
            <w:r w:rsidR="00212F71">
              <w:rPr>
                <w:rFonts w:asciiTheme="minorHAnsi" w:hAnsiTheme="minorHAnsi"/>
                <w:sz w:val="19"/>
                <w:szCs w:val="19"/>
              </w:rPr>
              <w:t>,</w:t>
            </w:r>
            <w:r w:rsidR="00461DE4" w:rsidRPr="00461DE4">
              <w:rPr>
                <w:rFonts w:asciiTheme="minorHAnsi" w:hAnsiTheme="minorHAnsi"/>
                <w:sz w:val="19"/>
                <w:szCs w:val="19"/>
              </w:rPr>
              <w:t xml:space="preserve"> 550</w:t>
            </w:r>
            <w:r w:rsidR="00212F71">
              <w:rPr>
                <w:rFonts w:asciiTheme="minorHAnsi" w:hAnsiTheme="minorHAnsi"/>
                <w:sz w:val="19"/>
                <w:szCs w:val="19"/>
              </w:rPr>
              <w:t>,</w:t>
            </w:r>
            <w:r w:rsidR="00461DE4" w:rsidRPr="00461DE4">
              <w:rPr>
                <w:rFonts w:asciiTheme="minorHAnsi" w:hAnsiTheme="minorHAnsi"/>
                <w:sz w:val="19"/>
                <w:szCs w:val="19"/>
              </w:rPr>
              <w:t xml:space="preserve"> 551</w:t>
            </w:r>
            <w:r w:rsidR="00212F71">
              <w:rPr>
                <w:rFonts w:asciiTheme="minorHAnsi" w:hAnsiTheme="minorHAnsi"/>
                <w:sz w:val="19"/>
                <w:szCs w:val="19"/>
              </w:rPr>
              <w:t>,</w:t>
            </w:r>
            <w:r w:rsidR="00461DE4" w:rsidRPr="00461DE4">
              <w:rPr>
                <w:rFonts w:asciiTheme="minorHAnsi" w:hAnsiTheme="minorHAnsi"/>
                <w:sz w:val="19"/>
                <w:szCs w:val="19"/>
              </w:rPr>
              <w:t xml:space="preserve"> 552</w:t>
            </w:r>
            <w:r w:rsidR="00212F71">
              <w:rPr>
                <w:rFonts w:asciiTheme="minorHAnsi" w:hAnsiTheme="minorHAnsi"/>
                <w:sz w:val="19"/>
                <w:szCs w:val="19"/>
              </w:rPr>
              <w:t>,</w:t>
            </w:r>
            <w:r w:rsidR="00461DE4" w:rsidRPr="00461DE4">
              <w:rPr>
                <w:rFonts w:asciiTheme="minorHAnsi" w:hAnsiTheme="minorHAnsi"/>
                <w:sz w:val="19"/>
                <w:szCs w:val="19"/>
              </w:rPr>
              <w:t xml:space="preserve"> 553</w:t>
            </w:r>
            <w:r w:rsidR="00212F71">
              <w:rPr>
                <w:rFonts w:asciiTheme="minorHAnsi" w:hAnsiTheme="minorHAnsi"/>
                <w:sz w:val="19"/>
                <w:szCs w:val="19"/>
              </w:rPr>
              <w:t>,</w:t>
            </w:r>
            <w:r w:rsidR="00461DE4" w:rsidRPr="00461DE4">
              <w:rPr>
                <w:rFonts w:asciiTheme="minorHAnsi" w:hAnsiTheme="minorHAnsi"/>
                <w:sz w:val="19"/>
                <w:szCs w:val="19"/>
              </w:rPr>
              <w:t xml:space="preserve"> 554</w:t>
            </w:r>
            <w:r w:rsidR="00212F71">
              <w:rPr>
                <w:rFonts w:asciiTheme="minorHAnsi" w:hAnsiTheme="minorHAnsi"/>
                <w:sz w:val="19"/>
                <w:szCs w:val="19"/>
              </w:rPr>
              <w:t>,</w:t>
            </w:r>
            <w:r w:rsidR="00461DE4" w:rsidRPr="00461DE4">
              <w:rPr>
                <w:rFonts w:asciiTheme="minorHAnsi" w:hAnsiTheme="minorHAnsi"/>
                <w:sz w:val="19"/>
                <w:szCs w:val="19"/>
              </w:rPr>
              <w:t xml:space="preserve"> 555</w:t>
            </w:r>
            <w:r w:rsidR="00212F71">
              <w:rPr>
                <w:rFonts w:asciiTheme="minorHAnsi" w:hAnsiTheme="minorHAnsi"/>
                <w:sz w:val="19"/>
                <w:szCs w:val="19"/>
              </w:rPr>
              <w:t>,</w:t>
            </w:r>
            <w:r w:rsidR="00461DE4" w:rsidRPr="00461DE4">
              <w:rPr>
                <w:rFonts w:asciiTheme="minorHAnsi" w:hAnsiTheme="minorHAnsi"/>
                <w:sz w:val="19"/>
                <w:szCs w:val="19"/>
              </w:rPr>
              <w:t xml:space="preserve"> 560</w:t>
            </w:r>
            <w:r w:rsidR="00212F71">
              <w:rPr>
                <w:rFonts w:asciiTheme="minorHAnsi" w:hAnsiTheme="minorHAnsi"/>
                <w:sz w:val="19"/>
                <w:szCs w:val="19"/>
              </w:rPr>
              <w:t>,</w:t>
            </w:r>
            <w:r w:rsidR="00461DE4" w:rsidRPr="00461DE4">
              <w:rPr>
                <w:rFonts w:asciiTheme="minorHAnsi" w:hAnsiTheme="minorHAnsi"/>
                <w:sz w:val="19"/>
                <w:szCs w:val="19"/>
              </w:rPr>
              <w:t xml:space="preserve"> 561</w:t>
            </w:r>
            <w:r w:rsidR="00212F71">
              <w:rPr>
                <w:rFonts w:asciiTheme="minorHAnsi" w:hAnsiTheme="minorHAnsi"/>
                <w:sz w:val="19"/>
                <w:szCs w:val="19"/>
              </w:rPr>
              <w:t>,</w:t>
            </w:r>
            <w:r w:rsidR="00461DE4" w:rsidRPr="00461DE4">
              <w:rPr>
                <w:rFonts w:asciiTheme="minorHAnsi" w:hAnsiTheme="minorHAnsi"/>
                <w:sz w:val="19"/>
                <w:szCs w:val="19"/>
              </w:rPr>
              <w:t xml:space="preserve"> 562</w:t>
            </w:r>
            <w:r w:rsidR="00212F71">
              <w:rPr>
                <w:rFonts w:asciiTheme="minorHAnsi" w:hAnsiTheme="minorHAnsi"/>
                <w:sz w:val="19"/>
                <w:szCs w:val="19"/>
              </w:rPr>
              <w:t>,</w:t>
            </w:r>
            <w:r w:rsidR="00461DE4" w:rsidRPr="00461DE4">
              <w:rPr>
                <w:rFonts w:asciiTheme="minorHAnsi" w:hAnsiTheme="minorHAnsi"/>
                <w:sz w:val="19"/>
                <w:szCs w:val="19"/>
              </w:rPr>
              <w:t xml:space="preserve"> 563</w:t>
            </w:r>
            <w:r w:rsidR="00212F71">
              <w:rPr>
                <w:rFonts w:asciiTheme="minorHAnsi" w:hAnsiTheme="minorHAnsi"/>
                <w:sz w:val="19"/>
                <w:szCs w:val="19"/>
              </w:rPr>
              <w:t>,</w:t>
            </w:r>
            <w:r w:rsidR="00461DE4" w:rsidRPr="00461DE4">
              <w:rPr>
                <w:rFonts w:asciiTheme="minorHAnsi" w:hAnsiTheme="minorHAnsi"/>
                <w:sz w:val="19"/>
                <w:szCs w:val="19"/>
              </w:rPr>
              <w:t xml:space="preserve"> 564</w:t>
            </w:r>
            <w:r w:rsidR="00212F71">
              <w:rPr>
                <w:rFonts w:asciiTheme="minorHAnsi" w:hAnsiTheme="minorHAnsi"/>
                <w:sz w:val="19"/>
                <w:szCs w:val="19"/>
              </w:rPr>
              <w:t>,</w:t>
            </w:r>
            <w:r w:rsidR="00461DE4" w:rsidRPr="00461DE4">
              <w:rPr>
                <w:rFonts w:asciiTheme="minorHAnsi" w:hAnsiTheme="minorHAnsi"/>
                <w:sz w:val="19"/>
                <w:szCs w:val="19"/>
              </w:rPr>
              <w:t xml:space="preserve"> 565</w:t>
            </w:r>
            <w:r w:rsidR="00212F71">
              <w:rPr>
                <w:rFonts w:asciiTheme="minorHAnsi" w:hAnsiTheme="minorHAnsi"/>
                <w:sz w:val="19"/>
                <w:szCs w:val="19"/>
              </w:rPr>
              <w:t>,</w:t>
            </w:r>
            <w:r w:rsidR="00461DE4" w:rsidRPr="00461DE4">
              <w:rPr>
                <w:rFonts w:asciiTheme="minorHAnsi" w:hAnsiTheme="minorHAnsi"/>
                <w:sz w:val="19"/>
                <w:szCs w:val="19"/>
              </w:rPr>
              <w:t xml:space="preserve"> 570</w:t>
            </w:r>
            <w:r w:rsidR="00212F71">
              <w:rPr>
                <w:rFonts w:asciiTheme="minorHAnsi" w:hAnsiTheme="minorHAnsi"/>
                <w:sz w:val="19"/>
                <w:szCs w:val="19"/>
              </w:rPr>
              <w:t>,</w:t>
            </w:r>
            <w:r w:rsidR="00461DE4" w:rsidRPr="00461DE4">
              <w:rPr>
                <w:rFonts w:asciiTheme="minorHAnsi" w:hAnsiTheme="minorHAnsi"/>
                <w:sz w:val="19"/>
                <w:szCs w:val="19"/>
              </w:rPr>
              <w:t xml:space="preserve"> 571</w:t>
            </w:r>
            <w:r w:rsidR="00212F71">
              <w:rPr>
                <w:rFonts w:asciiTheme="minorHAnsi" w:hAnsiTheme="minorHAnsi"/>
                <w:sz w:val="19"/>
                <w:szCs w:val="19"/>
              </w:rPr>
              <w:t>,</w:t>
            </w:r>
            <w:r w:rsidR="00461DE4" w:rsidRPr="00461DE4">
              <w:rPr>
                <w:rFonts w:asciiTheme="minorHAnsi" w:hAnsiTheme="minorHAnsi"/>
                <w:sz w:val="19"/>
                <w:szCs w:val="19"/>
              </w:rPr>
              <w:t xml:space="preserve"> 572</w:t>
            </w:r>
            <w:r w:rsidR="00212F71">
              <w:rPr>
                <w:rFonts w:asciiTheme="minorHAnsi" w:hAnsiTheme="minorHAnsi"/>
                <w:sz w:val="19"/>
                <w:szCs w:val="19"/>
              </w:rPr>
              <w:t>,</w:t>
            </w:r>
            <w:r w:rsidR="00461DE4" w:rsidRPr="00461DE4">
              <w:rPr>
                <w:rFonts w:asciiTheme="minorHAnsi" w:hAnsiTheme="minorHAnsi"/>
                <w:sz w:val="19"/>
                <w:szCs w:val="19"/>
              </w:rPr>
              <w:t xml:space="preserve"> 573</w:t>
            </w:r>
            <w:r w:rsidR="00212F71">
              <w:rPr>
                <w:rFonts w:asciiTheme="minorHAnsi" w:hAnsiTheme="minorHAnsi"/>
                <w:sz w:val="19"/>
                <w:szCs w:val="19"/>
              </w:rPr>
              <w:t>,</w:t>
            </w:r>
            <w:r w:rsidR="00461DE4" w:rsidRPr="00461DE4">
              <w:rPr>
                <w:rFonts w:asciiTheme="minorHAnsi" w:hAnsiTheme="minorHAnsi"/>
                <w:sz w:val="19"/>
                <w:szCs w:val="19"/>
              </w:rPr>
              <w:t xml:space="preserve"> 574</w:t>
            </w:r>
            <w:r w:rsidR="00212F71">
              <w:rPr>
                <w:rFonts w:asciiTheme="minorHAnsi" w:hAnsiTheme="minorHAnsi"/>
                <w:sz w:val="19"/>
                <w:szCs w:val="19"/>
              </w:rPr>
              <w:t>,</w:t>
            </w:r>
            <w:r w:rsidR="00461DE4" w:rsidRPr="00461DE4">
              <w:rPr>
                <w:rFonts w:asciiTheme="minorHAnsi" w:hAnsiTheme="minorHAnsi"/>
                <w:sz w:val="19"/>
                <w:szCs w:val="19"/>
              </w:rPr>
              <w:t xml:space="preserve"> 575</w:t>
            </w:r>
          </w:p>
        </w:tc>
      </w:tr>
      <w:tr w:rsidR="003530D8" w:rsidRPr="00172545" w:rsidTr="003530D8">
        <w:trPr>
          <w:cantSplit/>
          <w:tblHeader/>
        </w:trPr>
        <w:tc>
          <w:tcPr>
            <w:tcW w:w="1418" w:type="dxa"/>
            <w:tcBorders>
              <w:bottom w:val="single" w:sz="6" w:space="0" w:color="000000"/>
            </w:tcBorders>
          </w:tcPr>
          <w:p w:rsidR="003530D8" w:rsidRPr="003530D8" w:rsidDel="003530D8" w:rsidRDefault="00461DE4" w:rsidP="002255DC">
            <w:pPr>
              <w:rPr>
                <w:rFonts w:asciiTheme="minorHAnsi" w:hAnsiTheme="minorHAnsi" w:cs="Arial"/>
                <w:sz w:val="19"/>
                <w:szCs w:val="19"/>
              </w:rPr>
            </w:pPr>
            <w:r w:rsidRPr="00461DE4">
              <w:rPr>
                <w:rFonts w:asciiTheme="minorHAnsi" w:hAnsiTheme="minorHAnsi"/>
                <w:sz w:val="19"/>
                <w:szCs w:val="19"/>
              </w:rPr>
              <w:t>16</w:t>
            </w:r>
          </w:p>
        </w:tc>
        <w:tc>
          <w:tcPr>
            <w:tcW w:w="2693" w:type="dxa"/>
            <w:tcBorders>
              <w:bottom w:val="single" w:sz="6" w:space="0" w:color="000000"/>
            </w:tcBorders>
          </w:tcPr>
          <w:p w:rsidR="003530D8" w:rsidRPr="003530D8" w:rsidDel="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Mining and waste (5.8, 5.9)</w:t>
            </w:r>
          </w:p>
        </w:tc>
        <w:tc>
          <w:tcPr>
            <w:tcW w:w="4253" w:type="dxa"/>
            <w:tcBorders>
              <w:bottom w:val="single" w:sz="6" w:space="0" w:color="000000"/>
            </w:tcBorders>
          </w:tcPr>
          <w:p w:rsidR="003530D8" w:rsidRPr="003530D8" w:rsidDel="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580</w:t>
            </w:r>
            <w:r w:rsidR="00212F71">
              <w:rPr>
                <w:rFonts w:asciiTheme="minorHAnsi" w:hAnsiTheme="minorHAnsi"/>
                <w:sz w:val="19"/>
                <w:szCs w:val="19"/>
              </w:rPr>
              <w:t>,</w:t>
            </w:r>
            <w:r w:rsidR="00461DE4" w:rsidRPr="00461DE4">
              <w:rPr>
                <w:rFonts w:asciiTheme="minorHAnsi" w:hAnsiTheme="minorHAnsi"/>
                <w:sz w:val="19"/>
                <w:szCs w:val="19"/>
              </w:rPr>
              <w:t xml:space="preserve"> 581</w:t>
            </w:r>
            <w:r w:rsidR="00212F71">
              <w:rPr>
                <w:rFonts w:asciiTheme="minorHAnsi" w:hAnsiTheme="minorHAnsi"/>
                <w:sz w:val="19"/>
                <w:szCs w:val="19"/>
              </w:rPr>
              <w:t>,</w:t>
            </w:r>
            <w:r w:rsidR="00461DE4" w:rsidRPr="00461DE4">
              <w:rPr>
                <w:rFonts w:asciiTheme="minorHAnsi" w:hAnsiTheme="minorHAnsi"/>
                <w:sz w:val="19"/>
                <w:szCs w:val="19"/>
              </w:rPr>
              <w:t xml:space="preserve"> 582</w:t>
            </w:r>
            <w:r w:rsidR="00212F71">
              <w:rPr>
                <w:rFonts w:asciiTheme="minorHAnsi" w:hAnsiTheme="minorHAnsi"/>
                <w:sz w:val="19"/>
                <w:szCs w:val="19"/>
              </w:rPr>
              <w:t>,</w:t>
            </w:r>
            <w:r w:rsidR="00461DE4" w:rsidRPr="00461DE4">
              <w:rPr>
                <w:rFonts w:asciiTheme="minorHAnsi" w:hAnsiTheme="minorHAnsi"/>
                <w:sz w:val="19"/>
                <w:szCs w:val="19"/>
              </w:rPr>
              <w:t xml:space="preserve"> 583</w:t>
            </w:r>
            <w:r w:rsidR="00212F71">
              <w:rPr>
                <w:rFonts w:asciiTheme="minorHAnsi" w:hAnsiTheme="minorHAnsi"/>
                <w:sz w:val="19"/>
                <w:szCs w:val="19"/>
              </w:rPr>
              <w:t>,</w:t>
            </w:r>
            <w:r w:rsidR="00461DE4" w:rsidRPr="00461DE4">
              <w:rPr>
                <w:rFonts w:asciiTheme="minorHAnsi" w:hAnsiTheme="minorHAnsi"/>
                <w:sz w:val="19"/>
                <w:szCs w:val="19"/>
              </w:rPr>
              <w:t xml:space="preserve"> 584</w:t>
            </w:r>
            <w:r w:rsidR="00212F71">
              <w:rPr>
                <w:rFonts w:asciiTheme="minorHAnsi" w:hAnsiTheme="minorHAnsi"/>
                <w:sz w:val="19"/>
                <w:szCs w:val="19"/>
              </w:rPr>
              <w:t>,</w:t>
            </w:r>
            <w:r w:rsidR="00461DE4" w:rsidRPr="00461DE4">
              <w:rPr>
                <w:rFonts w:asciiTheme="minorHAnsi" w:hAnsiTheme="minorHAnsi"/>
                <w:sz w:val="19"/>
                <w:szCs w:val="19"/>
              </w:rPr>
              <w:t xml:space="preserve"> 590</w:t>
            </w:r>
            <w:r w:rsidR="00212F71">
              <w:rPr>
                <w:rFonts w:asciiTheme="minorHAnsi" w:hAnsiTheme="minorHAnsi"/>
                <w:sz w:val="19"/>
                <w:szCs w:val="19"/>
              </w:rPr>
              <w:t>,</w:t>
            </w:r>
            <w:r w:rsidR="00461DE4" w:rsidRPr="00461DE4">
              <w:rPr>
                <w:rFonts w:asciiTheme="minorHAnsi" w:hAnsiTheme="minorHAnsi"/>
                <w:sz w:val="19"/>
                <w:szCs w:val="19"/>
              </w:rPr>
              <w:t xml:space="preserve"> 591</w:t>
            </w:r>
            <w:r w:rsidR="00212F71">
              <w:rPr>
                <w:rFonts w:asciiTheme="minorHAnsi" w:hAnsiTheme="minorHAnsi"/>
                <w:sz w:val="19"/>
                <w:szCs w:val="19"/>
              </w:rPr>
              <w:t>,</w:t>
            </w:r>
            <w:r w:rsidR="00461DE4" w:rsidRPr="00461DE4">
              <w:rPr>
                <w:rFonts w:asciiTheme="minorHAnsi" w:hAnsiTheme="minorHAnsi"/>
                <w:sz w:val="19"/>
                <w:szCs w:val="19"/>
              </w:rPr>
              <w:t xml:space="preserve"> 592</w:t>
            </w:r>
            <w:r w:rsidR="00212F71">
              <w:rPr>
                <w:rFonts w:asciiTheme="minorHAnsi" w:hAnsiTheme="minorHAnsi"/>
                <w:sz w:val="19"/>
                <w:szCs w:val="19"/>
              </w:rPr>
              <w:t>,</w:t>
            </w:r>
            <w:r w:rsidR="00461DE4" w:rsidRPr="00461DE4">
              <w:rPr>
                <w:rFonts w:asciiTheme="minorHAnsi" w:hAnsiTheme="minorHAnsi"/>
                <w:sz w:val="19"/>
                <w:szCs w:val="19"/>
              </w:rPr>
              <w:t xml:space="preserve"> 593</w:t>
            </w:r>
            <w:r w:rsidR="00212F71">
              <w:rPr>
                <w:rFonts w:asciiTheme="minorHAnsi" w:hAnsiTheme="minorHAnsi"/>
                <w:sz w:val="19"/>
                <w:szCs w:val="19"/>
              </w:rPr>
              <w:t>,</w:t>
            </w:r>
            <w:r w:rsidR="00461DE4" w:rsidRPr="00461DE4">
              <w:rPr>
                <w:rFonts w:asciiTheme="minorHAnsi" w:hAnsiTheme="minorHAnsi"/>
                <w:sz w:val="19"/>
                <w:szCs w:val="19"/>
              </w:rPr>
              <w:t xml:space="preserve"> 595</w:t>
            </w:r>
          </w:p>
        </w:tc>
      </w:tr>
      <w:tr w:rsidR="003530D8" w:rsidRPr="00172545" w:rsidTr="002255DC">
        <w:trPr>
          <w:cantSplit/>
          <w:tblHeader/>
        </w:trPr>
        <w:tc>
          <w:tcPr>
            <w:tcW w:w="1418" w:type="dxa"/>
          </w:tcPr>
          <w:p w:rsidR="003530D8" w:rsidRPr="003530D8" w:rsidRDefault="00461DE4" w:rsidP="002255DC">
            <w:pPr>
              <w:rPr>
                <w:rFonts w:asciiTheme="minorHAnsi" w:hAnsiTheme="minorHAnsi" w:cs="Arial"/>
                <w:sz w:val="19"/>
                <w:szCs w:val="19"/>
              </w:rPr>
            </w:pPr>
            <w:r w:rsidRPr="00461DE4">
              <w:rPr>
                <w:rFonts w:asciiTheme="minorHAnsi" w:hAnsiTheme="minorHAnsi"/>
                <w:sz w:val="19"/>
                <w:szCs w:val="19"/>
              </w:rPr>
              <w:t>17</w:t>
            </w:r>
          </w:p>
        </w:tc>
        <w:tc>
          <w:tcPr>
            <w:tcW w:w="2693" w:type="dxa"/>
          </w:tcPr>
          <w:p w:rsidR="003530D8" w:rsidRPr="003530D8" w:rsidRDefault="00461DE4" w:rsidP="002255DC">
            <w:pPr>
              <w:pStyle w:val="BodyTextIndent"/>
              <w:ind w:left="0"/>
              <w:jc w:val="left"/>
              <w:rPr>
                <w:rFonts w:asciiTheme="minorHAnsi" w:hAnsiTheme="minorHAnsi" w:cs="Arial"/>
                <w:sz w:val="19"/>
                <w:szCs w:val="19"/>
              </w:rPr>
            </w:pPr>
            <w:r w:rsidRPr="00461DE4">
              <w:rPr>
                <w:rFonts w:asciiTheme="minorHAnsi" w:hAnsiTheme="minorHAnsi"/>
                <w:sz w:val="19"/>
                <w:szCs w:val="19"/>
              </w:rPr>
              <w:t>Water (6.0)</w:t>
            </w:r>
          </w:p>
        </w:tc>
        <w:tc>
          <w:tcPr>
            <w:tcW w:w="4253" w:type="dxa"/>
          </w:tcPr>
          <w:p w:rsidR="003530D8" w:rsidRPr="003530D8" w:rsidRDefault="003530D8" w:rsidP="002255DC">
            <w:pPr>
              <w:rPr>
                <w:rFonts w:asciiTheme="minorHAnsi" w:hAnsiTheme="minorHAnsi" w:cs="Arial"/>
                <w:sz w:val="19"/>
                <w:szCs w:val="19"/>
              </w:rPr>
            </w:pPr>
            <w:r>
              <w:rPr>
                <w:rFonts w:asciiTheme="minorHAnsi" w:hAnsiTheme="minorHAnsi"/>
                <w:sz w:val="19"/>
                <w:szCs w:val="19"/>
              </w:rPr>
              <w:t xml:space="preserve">Groups </w:t>
            </w:r>
            <w:r>
              <w:rPr>
                <w:rFonts w:asciiTheme="minorHAnsi" w:hAnsiTheme="minorHAnsi"/>
                <w:i/>
                <w:sz w:val="19"/>
                <w:szCs w:val="19"/>
              </w:rPr>
              <w:t>lu_codev7n</w:t>
            </w:r>
            <w:r>
              <w:rPr>
                <w:rFonts w:asciiTheme="minorHAnsi" w:hAnsiTheme="minorHAnsi"/>
                <w:sz w:val="19"/>
                <w:szCs w:val="19"/>
              </w:rPr>
              <w:t xml:space="preserve"> values </w:t>
            </w:r>
            <w:r w:rsidR="00461DE4" w:rsidRPr="00461DE4">
              <w:rPr>
                <w:rFonts w:asciiTheme="minorHAnsi" w:hAnsiTheme="minorHAnsi"/>
                <w:sz w:val="19"/>
                <w:szCs w:val="19"/>
              </w:rPr>
              <w:t>610</w:t>
            </w:r>
            <w:r w:rsidR="00212F71">
              <w:rPr>
                <w:rFonts w:asciiTheme="minorHAnsi" w:hAnsiTheme="minorHAnsi"/>
                <w:sz w:val="19"/>
                <w:szCs w:val="19"/>
              </w:rPr>
              <w:t>,</w:t>
            </w:r>
            <w:r w:rsidR="00461DE4" w:rsidRPr="00461DE4">
              <w:rPr>
                <w:rFonts w:asciiTheme="minorHAnsi" w:hAnsiTheme="minorHAnsi"/>
                <w:sz w:val="19"/>
                <w:szCs w:val="19"/>
              </w:rPr>
              <w:t xml:space="preserve"> 611</w:t>
            </w:r>
            <w:r w:rsidR="00212F71">
              <w:rPr>
                <w:rFonts w:asciiTheme="minorHAnsi" w:hAnsiTheme="minorHAnsi"/>
                <w:sz w:val="19"/>
                <w:szCs w:val="19"/>
              </w:rPr>
              <w:t>,</w:t>
            </w:r>
            <w:r w:rsidR="00461DE4" w:rsidRPr="00461DE4">
              <w:rPr>
                <w:rFonts w:asciiTheme="minorHAnsi" w:hAnsiTheme="minorHAnsi"/>
                <w:sz w:val="19"/>
                <w:szCs w:val="19"/>
              </w:rPr>
              <w:t xml:space="preserve"> 620</w:t>
            </w:r>
            <w:r w:rsidR="00212F71">
              <w:rPr>
                <w:rFonts w:asciiTheme="minorHAnsi" w:hAnsiTheme="minorHAnsi"/>
                <w:sz w:val="19"/>
                <w:szCs w:val="19"/>
              </w:rPr>
              <w:t>,</w:t>
            </w:r>
            <w:r w:rsidR="00461DE4" w:rsidRPr="00461DE4">
              <w:rPr>
                <w:rFonts w:asciiTheme="minorHAnsi" w:hAnsiTheme="minorHAnsi"/>
                <w:sz w:val="19"/>
                <w:szCs w:val="19"/>
              </w:rPr>
              <w:t xml:space="preserve"> 623</w:t>
            </w:r>
            <w:r w:rsidR="00212F71">
              <w:rPr>
                <w:rFonts w:asciiTheme="minorHAnsi" w:hAnsiTheme="minorHAnsi"/>
                <w:sz w:val="19"/>
                <w:szCs w:val="19"/>
              </w:rPr>
              <w:t>,</w:t>
            </w:r>
            <w:r w:rsidR="00461DE4" w:rsidRPr="00461DE4">
              <w:rPr>
                <w:rFonts w:asciiTheme="minorHAnsi" w:hAnsiTheme="minorHAnsi"/>
                <w:sz w:val="19"/>
                <w:szCs w:val="19"/>
              </w:rPr>
              <w:t xml:space="preserve"> 630</w:t>
            </w:r>
            <w:r w:rsidR="00212F71">
              <w:rPr>
                <w:rFonts w:asciiTheme="minorHAnsi" w:hAnsiTheme="minorHAnsi"/>
                <w:sz w:val="19"/>
                <w:szCs w:val="19"/>
              </w:rPr>
              <w:t>,</w:t>
            </w:r>
            <w:r w:rsidR="00461DE4" w:rsidRPr="00461DE4">
              <w:rPr>
                <w:rFonts w:asciiTheme="minorHAnsi" w:hAnsiTheme="minorHAnsi"/>
                <w:sz w:val="19"/>
                <w:szCs w:val="19"/>
              </w:rPr>
              <w:t xml:space="preserve"> 631</w:t>
            </w:r>
            <w:r w:rsidR="00212F71">
              <w:rPr>
                <w:rFonts w:asciiTheme="minorHAnsi" w:hAnsiTheme="minorHAnsi"/>
                <w:sz w:val="19"/>
                <w:szCs w:val="19"/>
              </w:rPr>
              <w:t>,</w:t>
            </w:r>
            <w:r w:rsidR="00461DE4" w:rsidRPr="00461DE4">
              <w:rPr>
                <w:rFonts w:asciiTheme="minorHAnsi" w:hAnsiTheme="minorHAnsi"/>
                <w:sz w:val="19"/>
                <w:szCs w:val="19"/>
              </w:rPr>
              <w:t xml:space="preserve"> 650</w:t>
            </w:r>
            <w:r w:rsidR="00212F71">
              <w:rPr>
                <w:rFonts w:asciiTheme="minorHAnsi" w:hAnsiTheme="minorHAnsi"/>
                <w:sz w:val="19"/>
                <w:szCs w:val="19"/>
              </w:rPr>
              <w:t>,</w:t>
            </w:r>
            <w:r w:rsidR="00461DE4" w:rsidRPr="00461DE4">
              <w:rPr>
                <w:rFonts w:asciiTheme="minorHAnsi" w:hAnsiTheme="minorHAnsi"/>
                <w:sz w:val="19"/>
                <w:szCs w:val="19"/>
              </w:rPr>
              <w:t xml:space="preserve"> 651</w:t>
            </w:r>
            <w:r w:rsidR="00212F71">
              <w:rPr>
                <w:rFonts w:asciiTheme="minorHAnsi" w:hAnsiTheme="minorHAnsi"/>
                <w:sz w:val="19"/>
                <w:szCs w:val="19"/>
              </w:rPr>
              <w:t>,</w:t>
            </w:r>
            <w:r w:rsidR="00461DE4" w:rsidRPr="00461DE4">
              <w:rPr>
                <w:rFonts w:asciiTheme="minorHAnsi" w:hAnsiTheme="minorHAnsi"/>
                <w:sz w:val="19"/>
                <w:szCs w:val="19"/>
              </w:rPr>
              <w:t xml:space="preserve"> 660</w:t>
            </w:r>
            <w:r w:rsidR="00212F71">
              <w:rPr>
                <w:rFonts w:asciiTheme="minorHAnsi" w:hAnsiTheme="minorHAnsi"/>
                <w:sz w:val="19"/>
                <w:szCs w:val="19"/>
              </w:rPr>
              <w:t>,</w:t>
            </w:r>
            <w:r w:rsidR="00461DE4" w:rsidRPr="00461DE4">
              <w:rPr>
                <w:rFonts w:asciiTheme="minorHAnsi" w:hAnsiTheme="minorHAnsi"/>
                <w:sz w:val="19"/>
                <w:szCs w:val="19"/>
              </w:rPr>
              <w:t xml:space="preserve"> 661</w:t>
            </w:r>
          </w:p>
        </w:tc>
      </w:tr>
    </w:tbl>
    <w:p w:rsidR="008C76B6" w:rsidRPr="007046FE" w:rsidRDefault="00461DE4">
      <w:pPr>
        <w:spacing w:after="200" w:line="276" w:lineRule="auto"/>
        <w:rPr>
          <w:rFonts w:asciiTheme="minorHAnsi" w:hAnsiTheme="minorHAnsi"/>
          <w:sz w:val="19"/>
          <w:szCs w:val="19"/>
        </w:rPr>
      </w:pPr>
      <w:r w:rsidRPr="00461DE4">
        <w:rPr>
          <w:rFonts w:asciiTheme="minorHAnsi" w:hAnsiTheme="minorHAnsi"/>
          <w:sz w:val="19"/>
          <w:szCs w:val="19"/>
        </w:rPr>
        <w:br w:type="page"/>
      </w:r>
    </w:p>
    <w:p w:rsidR="009E0B75" w:rsidRDefault="00BE3C6C">
      <w:pPr>
        <w:spacing w:after="200" w:line="276" w:lineRule="auto"/>
        <w:rPr>
          <w:rFonts w:asciiTheme="minorHAnsi" w:hAnsiTheme="minorHAnsi"/>
          <w:sz w:val="22"/>
          <w:szCs w:val="22"/>
        </w:rPr>
      </w:pPr>
      <w:r w:rsidRPr="00BE3C6C">
        <w:rPr>
          <w:rFonts w:asciiTheme="minorHAnsi" w:hAnsiTheme="minorHAnsi"/>
          <w:sz w:val="22"/>
          <w:szCs w:val="22"/>
        </w:rPr>
        <w:lastRenderedPageBreak/>
        <w:t xml:space="preserve">The topographic features layer is defined by the VAT columns </w:t>
      </w:r>
      <w:r w:rsidRPr="00BE3C6C">
        <w:rPr>
          <w:rFonts w:asciiTheme="minorHAnsi" w:hAnsiTheme="minorHAnsi"/>
          <w:i/>
          <w:sz w:val="22"/>
          <w:szCs w:val="22"/>
        </w:rPr>
        <w:t>topo_features</w:t>
      </w:r>
      <w:r w:rsidRPr="00BE3C6C">
        <w:rPr>
          <w:rFonts w:asciiTheme="minorHAnsi" w:hAnsiTheme="minorHAnsi"/>
          <w:sz w:val="22"/>
          <w:szCs w:val="22"/>
        </w:rPr>
        <w:t xml:space="preserve"> and </w:t>
      </w:r>
      <w:r w:rsidRPr="00BE3C6C">
        <w:rPr>
          <w:rFonts w:asciiTheme="minorHAnsi" w:hAnsiTheme="minorHAnsi"/>
          <w:i/>
          <w:sz w:val="22"/>
          <w:szCs w:val="22"/>
        </w:rPr>
        <w:t>topo_feat_desc</w:t>
      </w:r>
      <w:r w:rsidRPr="00BE3C6C">
        <w:rPr>
          <w:rFonts w:asciiTheme="minorHAnsi" w:hAnsiTheme="minorHAnsi"/>
          <w:sz w:val="22"/>
          <w:szCs w:val="22"/>
        </w:rPr>
        <w:t xml:space="preserve">. The values of these attributes and their meanings are listed in </w:t>
      </w:r>
      <w:r w:rsidR="007638D6">
        <w:rPr>
          <w:rFonts w:asciiTheme="minorHAnsi" w:hAnsiTheme="minorHAnsi"/>
          <w:sz w:val="22"/>
          <w:szCs w:val="22"/>
        </w:rPr>
        <w:t>Table 4</w:t>
      </w:r>
      <w:r w:rsidRPr="00BE3C6C">
        <w:rPr>
          <w:rFonts w:asciiTheme="minorHAnsi" w:hAnsiTheme="minorHAnsi"/>
          <w:sz w:val="22"/>
          <w:szCs w:val="22"/>
        </w:rPr>
        <w:t>.</w:t>
      </w:r>
    </w:p>
    <w:p w:rsidR="00607064" w:rsidRDefault="007638D6">
      <w:pPr>
        <w:spacing w:after="120"/>
        <w:rPr>
          <w:rFonts w:asciiTheme="minorHAnsi" w:hAnsiTheme="minorHAnsi" w:cs="Arial"/>
        </w:rPr>
      </w:pPr>
      <w:r>
        <w:rPr>
          <w:rFonts w:asciiTheme="minorHAnsi" w:hAnsiTheme="minorHAnsi" w:cs="Arial"/>
          <w:b/>
        </w:rPr>
        <w:t>Table 4</w:t>
      </w:r>
      <w:r w:rsidR="00BE3C6C" w:rsidRPr="00BE3C6C">
        <w:rPr>
          <w:rFonts w:asciiTheme="minorHAnsi" w:hAnsiTheme="minorHAnsi" w:cs="Arial"/>
        </w:rPr>
        <w:t xml:space="preserve"> </w:t>
      </w:r>
      <w:r w:rsidR="00920963">
        <w:rPr>
          <w:rFonts w:asciiTheme="minorHAnsi" w:hAnsiTheme="minorHAnsi" w:cs="Arial"/>
        </w:rPr>
        <w:t>V</w:t>
      </w:r>
      <w:r w:rsidR="00920963" w:rsidRPr="00BE3C6C">
        <w:rPr>
          <w:rFonts w:asciiTheme="minorHAnsi" w:hAnsiTheme="minorHAnsi" w:cs="Arial"/>
        </w:rPr>
        <w:t>alues and meanings</w:t>
      </w:r>
      <w:r w:rsidR="00920963" w:rsidRPr="00BE3C6C" w:rsidDel="00920963">
        <w:rPr>
          <w:rFonts w:asciiTheme="minorHAnsi" w:hAnsiTheme="minorHAnsi" w:cs="Arial"/>
        </w:rPr>
        <w:t xml:space="preserve"> </w:t>
      </w:r>
      <w:r w:rsidR="00920963">
        <w:rPr>
          <w:rFonts w:asciiTheme="minorHAnsi" w:hAnsiTheme="minorHAnsi" w:cs="Arial"/>
        </w:rPr>
        <w:t>of c</w:t>
      </w:r>
      <w:r w:rsidR="00BE3C6C" w:rsidRPr="00BE3C6C">
        <w:rPr>
          <w:rFonts w:asciiTheme="minorHAnsi" w:hAnsiTheme="minorHAnsi" w:cs="Arial"/>
        </w:rPr>
        <w:t xml:space="preserve">olumns representing the topographic features layer </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418"/>
        <w:gridCol w:w="2693"/>
        <w:gridCol w:w="4253"/>
      </w:tblGrid>
      <w:tr w:rsidR="00574688" w:rsidRPr="00172545" w:rsidTr="009E0B75">
        <w:trPr>
          <w:cantSplit/>
          <w:tblHeader/>
        </w:trPr>
        <w:tc>
          <w:tcPr>
            <w:tcW w:w="1418"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topo_features</w:t>
            </w:r>
          </w:p>
        </w:tc>
        <w:tc>
          <w:tcPr>
            <w:tcW w:w="2693"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topo_feat_desc</w:t>
            </w:r>
          </w:p>
        </w:tc>
        <w:tc>
          <w:tcPr>
            <w:tcW w:w="4253" w:type="dxa"/>
          </w:tcPr>
          <w:p w:rsidR="00574688" w:rsidRPr="000B3561" w:rsidRDefault="00BE3C6C">
            <w:pPr>
              <w:rPr>
                <w:rFonts w:asciiTheme="minorHAnsi" w:hAnsiTheme="minorHAnsi" w:cs="Arial"/>
                <w:b/>
                <w:sz w:val="19"/>
                <w:szCs w:val="19"/>
              </w:rPr>
            </w:pPr>
            <w:r w:rsidRPr="00BE3C6C">
              <w:rPr>
                <w:rFonts w:asciiTheme="minorHAnsi" w:hAnsiTheme="minorHAnsi" w:cs="Arial"/>
                <w:b/>
                <w:sz w:val="19"/>
                <w:szCs w:val="19"/>
              </w:rPr>
              <w:t>Meaning</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0</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Not a topographic feature</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Not classified as a topographic feature</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Lake</w:t>
            </w:r>
            <w:r w:rsidR="007F6F27">
              <w:rPr>
                <w:rFonts w:asciiTheme="minorHAnsi" w:hAnsiTheme="minorHAnsi" w:cs="Arial"/>
                <w:sz w:val="19"/>
                <w:szCs w:val="19"/>
              </w:rPr>
              <w:t>—</w:t>
            </w:r>
            <w:r w:rsidRPr="00BE3C6C">
              <w:rPr>
                <w:rFonts w:asciiTheme="minorHAnsi" w:hAnsiTheme="minorHAnsi" w:cs="Arial"/>
                <w:sz w:val="19"/>
                <w:szCs w:val="19"/>
              </w:rPr>
              <w:t>perennial</w:t>
            </w:r>
          </w:p>
        </w:tc>
        <w:tc>
          <w:tcPr>
            <w:tcW w:w="4253" w:type="dxa"/>
          </w:tcPr>
          <w:p w:rsidR="00C073D6" w:rsidRDefault="00BE3C6C">
            <w:pPr>
              <w:rPr>
                <w:rFonts w:asciiTheme="minorHAnsi" w:hAnsiTheme="minorHAnsi" w:cs="Arial"/>
                <w:sz w:val="19"/>
                <w:szCs w:val="19"/>
              </w:rPr>
            </w:pPr>
            <w:r w:rsidRPr="00BE3C6C">
              <w:rPr>
                <w:rFonts w:asciiTheme="minorHAnsi" w:hAnsiTheme="minorHAnsi" w:cs="Arial"/>
                <w:sz w:val="19"/>
                <w:szCs w:val="19"/>
                <w:lang w:val="en-AU" w:eastAsia="en-AU"/>
              </w:rPr>
              <w:t>A naturally occurring body of mainly static water surrounded by land; n</w:t>
            </w:r>
            <w:r w:rsidRPr="00BE3C6C">
              <w:rPr>
                <w:rFonts w:asciiTheme="minorHAnsi" w:hAnsiTheme="minorHAnsi" w:cs="Arial"/>
                <w:sz w:val="19"/>
                <w:szCs w:val="19"/>
              </w:rPr>
              <w:t>ormally</w:t>
            </w:r>
            <w:r w:rsidRPr="00BE3C6C">
              <w:rPr>
                <w:rFonts w:asciiTheme="minorHAnsi" w:hAnsiTheme="minorHAnsi" w:cs="Arial"/>
                <w:sz w:val="19"/>
                <w:szCs w:val="19"/>
                <w:lang w:val="en-AU" w:eastAsia="en-AU"/>
              </w:rPr>
              <w:t xml:space="preserve"> contains water for the whole year, except during unusually dry periods, in at least nine years out of ten</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Lake</w:t>
            </w:r>
            <w:r w:rsidR="007F6F27">
              <w:rPr>
                <w:rFonts w:asciiTheme="minorHAnsi" w:hAnsiTheme="minorHAnsi" w:cs="Arial"/>
                <w:sz w:val="19"/>
                <w:szCs w:val="19"/>
              </w:rPr>
              <w:t>—</w:t>
            </w:r>
            <w:r w:rsidRPr="00BE3C6C">
              <w:rPr>
                <w:rFonts w:asciiTheme="minorHAnsi" w:hAnsiTheme="minorHAnsi" w:cs="Arial"/>
                <w:sz w:val="19"/>
                <w:szCs w:val="19"/>
              </w:rPr>
              <w:t>non-perennial</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A naturally occurring body of mainly static water surrounded by land; contains water for several months of each year or only contains water intermittently</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Watercourse</w:t>
            </w:r>
            <w:r w:rsidR="007F6F27">
              <w:rPr>
                <w:rFonts w:asciiTheme="minorHAnsi" w:hAnsiTheme="minorHAnsi" w:cs="Arial"/>
                <w:sz w:val="19"/>
                <w:szCs w:val="19"/>
              </w:rPr>
              <w:t>—</w:t>
            </w:r>
            <w:r w:rsidRPr="00BE3C6C">
              <w:rPr>
                <w:rFonts w:asciiTheme="minorHAnsi" w:hAnsiTheme="minorHAnsi" w:cs="Arial"/>
                <w:sz w:val="19"/>
                <w:szCs w:val="19"/>
              </w:rPr>
              <w:t>perennial</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A natural channel along which water may flow from time to time; n</w:t>
            </w:r>
            <w:r w:rsidRPr="00BE3C6C">
              <w:rPr>
                <w:rFonts w:asciiTheme="minorHAnsi" w:hAnsiTheme="minorHAnsi" w:cs="Arial"/>
                <w:sz w:val="19"/>
                <w:szCs w:val="19"/>
              </w:rPr>
              <w:t>ormally</w:t>
            </w:r>
            <w:r w:rsidRPr="00BE3C6C">
              <w:rPr>
                <w:rFonts w:asciiTheme="minorHAnsi" w:hAnsiTheme="minorHAnsi" w:cs="Arial"/>
                <w:sz w:val="19"/>
                <w:szCs w:val="19"/>
                <w:lang w:val="en-AU" w:eastAsia="en-AU"/>
              </w:rPr>
              <w:t xml:space="preserve"> contains water for the whole year, except during unusually dry periods, in at least nine years out of ten</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Watercourse</w:t>
            </w:r>
            <w:r w:rsidR="007F6F27">
              <w:rPr>
                <w:rFonts w:asciiTheme="minorHAnsi" w:hAnsiTheme="minorHAnsi" w:cs="Arial"/>
                <w:sz w:val="19"/>
                <w:szCs w:val="19"/>
              </w:rPr>
              <w:t>—</w:t>
            </w:r>
            <w:r w:rsidRPr="00BE3C6C">
              <w:rPr>
                <w:rFonts w:asciiTheme="minorHAnsi" w:hAnsiTheme="minorHAnsi" w:cs="Arial"/>
                <w:sz w:val="19"/>
                <w:szCs w:val="19"/>
              </w:rPr>
              <w:t>non-perennial</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A natural channel along which water may flow from time to time; contains water for several months of each year or only contains water intermittently</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Swamp</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Land which is so saturated with water that it is not suitable for agricultural or pastoral use and presents a barrier to free passage</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6</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Marine swamp</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That low lying part of the backshore area of tidal waters, usually immediately behind a saline coastal flat, which maintains a high salt water content, and is covered with characteristic thick grasses and reed growths</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7</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Saline coastal flat</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That nearly level tract of land between mean high water and the line of the highest astronomical tide</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8</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Reservoir</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A body of water collected and stored behind a constructed barrier for some specific use</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10</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Built-up area</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An area where buildings are close together and have associated road and other infrastructure networks</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Mine area</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An excavation made by the removal of stone, gravel, clay or mineral from the ground for commercial or industrial purposes and tailings dumps from mining operations</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w:t>
            </w:r>
          </w:p>
        </w:tc>
        <w:tc>
          <w:tcPr>
            <w:tcW w:w="269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Pond</w:t>
            </w:r>
            <w:r w:rsidR="007F6F27">
              <w:rPr>
                <w:rFonts w:asciiTheme="minorHAnsi" w:hAnsiTheme="minorHAnsi" w:cs="Arial"/>
                <w:sz w:val="19"/>
                <w:szCs w:val="19"/>
              </w:rPr>
              <w:t>—</w:t>
            </w:r>
            <w:r w:rsidRPr="00BE3C6C">
              <w:rPr>
                <w:rFonts w:asciiTheme="minorHAnsi" w:hAnsiTheme="minorHAnsi" w:cs="Arial"/>
                <w:sz w:val="19"/>
                <w:szCs w:val="19"/>
              </w:rPr>
              <w:t>aquaculture</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Shallow beds, usually segmented by constructed walls, for the use of aquaculture</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14</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Pond</w:t>
            </w:r>
            <w:r w:rsidR="007F6F27">
              <w:rPr>
                <w:rFonts w:asciiTheme="minorHAnsi" w:hAnsiTheme="minorHAnsi" w:cs="Arial"/>
                <w:sz w:val="19"/>
                <w:szCs w:val="19"/>
              </w:rPr>
              <w:t>—</w:t>
            </w:r>
            <w:r w:rsidRPr="00BE3C6C">
              <w:rPr>
                <w:rFonts w:asciiTheme="minorHAnsi" w:hAnsiTheme="minorHAnsi" w:cs="Arial"/>
                <w:sz w:val="19"/>
                <w:szCs w:val="19"/>
              </w:rPr>
              <w:t>salt evaporator</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A flat area, usually segmented, used for the commercial production of salt by evaporation</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15</w:t>
            </w:r>
            <w:r w:rsidR="00F86F0B">
              <w:rPr>
                <w:rFonts w:asciiTheme="minorHAnsi" w:hAnsiTheme="minorHAnsi" w:cs="Arial"/>
                <w:sz w:val="19"/>
                <w:szCs w:val="19"/>
              </w:rPr>
              <w:t xml:space="preserve"> *</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Pond</w:t>
            </w:r>
            <w:r w:rsidR="007F6F27">
              <w:rPr>
                <w:rFonts w:asciiTheme="minorHAnsi" w:hAnsiTheme="minorHAnsi" w:cs="Arial"/>
                <w:sz w:val="19"/>
                <w:szCs w:val="19"/>
              </w:rPr>
              <w:t>—</w:t>
            </w:r>
            <w:r w:rsidRPr="00BE3C6C">
              <w:rPr>
                <w:rFonts w:asciiTheme="minorHAnsi" w:hAnsiTheme="minorHAnsi" w:cs="Arial"/>
                <w:sz w:val="19"/>
                <w:szCs w:val="19"/>
              </w:rPr>
              <w:t>effluent</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Shallow beds, usually segmented by constructed walls, for the treatment of sewage or other wastes</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17</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Wetland</w:t>
            </w:r>
            <w:r w:rsidR="007F6F27">
              <w:rPr>
                <w:rFonts w:asciiTheme="minorHAnsi" w:hAnsiTheme="minorHAnsi" w:cs="Arial"/>
                <w:sz w:val="19"/>
                <w:szCs w:val="19"/>
              </w:rPr>
              <w:t>—</w:t>
            </w:r>
            <w:r w:rsidRPr="00BE3C6C">
              <w:rPr>
                <w:rFonts w:asciiTheme="minorHAnsi" w:hAnsiTheme="minorHAnsi" w:cs="Arial"/>
                <w:sz w:val="19"/>
                <w:szCs w:val="19"/>
              </w:rPr>
              <w:t>artificial</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Artificially constructed wetlands</w:t>
            </w:r>
          </w:p>
        </w:tc>
      </w:tr>
      <w:tr w:rsidR="00574688" w:rsidRPr="00172545" w:rsidTr="009E0B75">
        <w:trPr>
          <w:cantSplit/>
          <w:tblHeader/>
        </w:trPr>
        <w:tc>
          <w:tcPr>
            <w:tcW w:w="141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18</w:t>
            </w:r>
          </w:p>
        </w:tc>
        <w:tc>
          <w:tcPr>
            <w:tcW w:w="2693" w:type="dxa"/>
          </w:tcPr>
          <w:p w:rsidR="00574688" w:rsidRPr="000B3561" w:rsidRDefault="00BE3C6C">
            <w:pPr>
              <w:pStyle w:val="BodyTextIndent"/>
              <w:ind w:left="0"/>
              <w:jc w:val="left"/>
              <w:rPr>
                <w:rFonts w:asciiTheme="minorHAnsi" w:hAnsiTheme="minorHAnsi" w:cs="Arial"/>
                <w:sz w:val="19"/>
                <w:szCs w:val="19"/>
              </w:rPr>
            </w:pPr>
            <w:r w:rsidRPr="00BE3C6C">
              <w:rPr>
                <w:rFonts w:asciiTheme="minorHAnsi" w:hAnsiTheme="minorHAnsi" w:cs="Arial"/>
                <w:sz w:val="19"/>
                <w:szCs w:val="19"/>
              </w:rPr>
              <w:t>Abandoned aquaculture</w:t>
            </w:r>
          </w:p>
        </w:tc>
        <w:tc>
          <w:tcPr>
            <w:tcW w:w="4253"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lang w:val="en-AU" w:eastAsia="en-AU"/>
              </w:rPr>
              <w:t>Shallow beds, usually segmented by constructed walls, for the use of aquaculture</w:t>
            </w:r>
            <w:r w:rsidR="008712B2">
              <w:rPr>
                <w:rFonts w:asciiTheme="minorHAnsi" w:hAnsiTheme="minorHAnsi" w:cs="Arial"/>
                <w:sz w:val="19"/>
                <w:szCs w:val="19"/>
                <w:lang w:val="en-AU" w:eastAsia="en-AU"/>
              </w:rPr>
              <w:t>—</w:t>
            </w:r>
            <w:r w:rsidRPr="00BE3C6C">
              <w:rPr>
                <w:rFonts w:asciiTheme="minorHAnsi" w:hAnsiTheme="minorHAnsi" w:cs="Arial"/>
                <w:sz w:val="19"/>
                <w:szCs w:val="19"/>
                <w:lang w:val="en-AU" w:eastAsia="en-AU"/>
              </w:rPr>
              <w:t>abandoned</w:t>
            </w:r>
          </w:p>
        </w:tc>
      </w:tr>
    </w:tbl>
    <w:p w:rsidR="00F86F0B" w:rsidRDefault="00F86F0B" w:rsidP="007A3812">
      <w:pPr>
        <w:spacing w:after="200" w:line="276" w:lineRule="auto"/>
        <w:rPr>
          <w:rFonts w:asciiTheme="minorHAnsi" w:hAnsiTheme="minorHAnsi"/>
          <w:sz w:val="24"/>
        </w:rPr>
      </w:pPr>
      <w:r w:rsidRPr="00290C45">
        <w:rPr>
          <w:rFonts w:asciiTheme="minorHAnsi" w:eastAsia="Calibri" w:hAnsiTheme="minorHAnsi"/>
          <w:b/>
          <w:color w:val="000000" w:themeColor="text1"/>
          <w:sz w:val="19"/>
          <w:szCs w:val="19"/>
          <w:lang w:val="en-AU"/>
        </w:rPr>
        <w:t>*</w:t>
      </w:r>
      <w:r>
        <w:rPr>
          <w:rFonts w:asciiTheme="minorHAnsi" w:eastAsia="Calibri" w:hAnsiTheme="minorHAnsi"/>
          <w:color w:val="000000" w:themeColor="text1"/>
          <w:sz w:val="19"/>
          <w:szCs w:val="19"/>
          <w:lang w:val="en-AU"/>
        </w:rPr>
        <w:t xml:space="preserve"> These features have largely been mapped as </w:t>
      </w:r>
      <w:r w:rsidR="00290C45">
        <w:rPr>
          <w:rFonts w:asciiTheme="minorHAnsi" w:eastAsia="Calibri" w:hAnsiTheme="minorHAnsi"/>
          <w:color w:val="000000" w:themeColor="text1"/>
          <w:sz w:val="19"/>
          <w:szCs w:val="19"/>
          <w:lang w:val="en-AU"/>
        </w:rPr>
        <w:t>‘</w:t>
      </w:r>
      <w:r>
        <w:rPr>
          <w:rFonts w:asciiTheme="minorHAnsi" w:eastAsia="Calibri" w:hAnsiTheme="minorHAnsi"/>
          <w:color w:val="000000" w:themeColor="text1"/>
          <w:sz w:val="19"/>
          <w:szCs w:val="19"/>
          <w:lang w:val="en-AU"/>
        </w:rPr>
        <w:t>5.9.1</w:t>
      </w:r>
      <w:r w:rsidR="00290C45">
        <w:rPr>
          <w:rFonts w:asciiTheme="minorHAnsi" w:eastAsia="Calibri" w:hAnsiTheme="minorHAnsi"/>
          <w:color w:val="000000" w:themeColor="text1"/>
          <w:sz w:val="19"/>
          <w:szCs w:val="19"/>
          <w:lang w:val="en-AU"/>
        </w:rPr>
        <w:t xml:space="preserve"> Effluent pond’ but </w:t>
      </w:r>
      <w:r w:rsidR="00020603">
        <w:rPr>
          <w:rFonts w:asciiTheme="minorHAnsi" w:eastAsia="Calibri" w:hAnsiTheme="minorHAnsi"/>
          <w:color w:val="000000" w:themeColor="text1"/>
          <w:sz w:val="19"/>
          <w:szCs w:val="19"/>
          <w:lang w:val="en-AU"/>
        </w:rPr>
        <w:t>i</w:t>
      </w:r>
      <w:r w:rsidR="00290C45">
        <w:rPr>
          <w:rFonts w:asciiTheme="minorHAnsi" w:eastAsia="Calibri" w:hAnsiTheme="minorHAnsi"/>
          <w:color w:val="000000" w:themeColor="text1"/>
          <w:sz w:val="19"/>
          <w:szCs w:val="19"/>
          <w:lang w:val="en-AU"/>
        </w:rPr>
        <w:t>nclude other uses such as tailing</w:t>
      </w:r>
      <w:r w:rsidR="00020603">
        <w:rPr>
          <w:rFonts w:asciiTheme="minorHAnsi" w:eastAsia="Calibri" w:hAnsiTheme="minorHAnsi"/>
          <w:color w:val="000000" w:themeColor="text1"/>
          <w:sz w:val="19"/>
          <w:szCs w:val="19"/>
          <w:lang w:val="en-AU"/>
        </w:rPr>
        <w:t>s</w:t>
      </w:r>
      <w:r w:rsidR="00290C45">
        <w:rPr>
          <w:rFonts w:asciiTheme="minorHAnsi" w:eastAsia="Calibri" w:hAnsiTheme="minorHAnsi"/>
          <w:color w:val="000000" w:themeColor="text1"/>
          <w:sz w:val="19"/>
          <w:szCs w:val="19"/>
          <w:lang w:val="en-AU"/>
        </w:rPr>
        <w:t xml:space="preserve"> dams and salt evaporators</w:t>
      </w:r>
      <w:r w:rsidR="00020603">
        <w:rPr>
          <w:rFonts w:asciiTheme="minorHAnsi" w:eastAsia="Calibri" w:hAnsiTheme="minorHAnsi"/>
          <w:color w:val="000000" w:themeColor="text1"/>
          <w:sz w:val="19"/>
          <w:szCs w:val="19"/>
          <w:lang w:val="en-AU"/>
        </w:rPr>
        <w:t>. 204 pixels in the categorical summary land use grid have these features.</w:t>
      </w:r>
    </w:p>
    <w:p w:rsidR="00A21F54" w:rsidRDefault="00BE3C6C" w:rsidP="007A3812">
      <w:pPr>
        <w:spacing w:after="200" w:line="276" w:lineRule="auto"/>
      </w:pPr>
      <w:r w:rsidRPr="00BE3C6C">
        <w:rPr>
          <w:rFonts w:asciiTheme="minorHAnsi" w:hAnsiTheme="minorHAnsi"/>
          <w:sz w:val="24"/>
        </w:rPr>
        <w:br w:type="page"/>
      </w:r>
      <w:r w:rsidRPr="00BE3C6C">
        <w:rPr>
          <w:rFonts w:asciiTheme="minorHAnsi" w:hAnsiTheme="minorHAnsi"/>
          <w:sz w:val="22"/>
          <w:szCs w:val="22"/>
        </w:rPr>
        <w:lastRenderedPageBreak/>
        <w:t xml:space="preserve">The catchment scale land use layer is defined by the columns </w:t>
      </w:r>
      <w:r w:rsidRPr="00BE3C6C">
        <w:rPr>
          <w:rFonts w:asciiTheme="minorHAnsi" w:hAnsiTheme="minorHAnsi"/>
          <w:i/>
          <w:sz w:val="22"/>
          <w:szCs w:val="22"/>
        </w:rPr>
        <w:t>clum_data</w:t>
      </w:r>
      <w:r w:rsidRPr="00BE3C6C">
        <w:rPr>
          <w:rFonts w:asciiTheme="minorHAnsi" w:hAnsiTheme="minorHAnsi"/>
          <w:sz w:val="22"/>
          <w:szCs w:val="22"/>
        </w:rPr>
        <w:t xml:space="preserve"> and </w:t>
      </w:r>
      <w:r w:rsidRPr="00BE3C6C">
        <w:rPr>
          <w:rFonts w:asciiTheme="minorHAnsi" w:hAnsiTheme="minorHAnsi"/>
          <w:i/>
          <w:sz w:val="22"/>
          <w:szCs w:val="22"/>
        </w:rPr>
        <w:t>clum_data_desc</w:t>
      </w:r>
      <w:r w:rsidRPr="00BE3C6C">
        <w:rPr>
          <w:rFonts w:asciiTheme="minorHAnsi" w:hAnsiTheme="minorHAnsi"/>
          <w:sz w:val="22"/>
          <w:szCs w:val="22"/>
        </w:rPr>
        <w:t xml:space="preserve">. </w:t>
      </w:r>
      <w:r w:rsidR="007638D6">
        <w:rPr>
          <w:rFonts w:asciiTheme="minorHAnsi" w:hAnsiTheme="minorHAnsi"/>
          <w:sz w:val="22"/>
          <w:szCs w:val="22"/>
        </w:rPr>
        <w:t>Table 5</w:t>
      </w:r>
      <w:r w:rsidRPr="00BE3C6C">
        <w:rPr>
          <w:rFonts w:asciiTheme="minorHAnsi" w:hAnsiTheme="minorHAnsi"/>
          <w:sz w:val="22"/>
          <w:szCs w:val="22"/>
        </w:rPr>
        <w:t xml:space="preserve"> lists the values of these attributes. The values of the column </w:t>
      </w:r>
      <w:r w:rsidRPr="00BE3C6C">
        <w:rPr>
          <w:rFonts w:asciiTheme="minorHAnsi" w:hAnsiTheme="minorHAnsi"/>
          <w:i/>
          <w:sz w:val="22"/>
          <w:szCs w:val="22"/>
        </w:rPr>
        <w:t>clum_data</w:t>
      </w:r>
      <w:r w:rsidRPr="00BE3C6C">
        <w:rPr>
          <w:rFonts w:asciiTheme="minorHAnsi" w:hAnsiTheme="minorHAnsi"/>
          <w:sz w:val="22"/>
          <w:szCs w:val="22"/>
        </w:rPr>
        <w:t xml:space="preserve"> are three digit integers indicating land use according to the ALUMC Version 7</w:t>
      </w:r>
      <w:r w:rsidR="002B488D">
        <w:rPr>
          <w:rFonts w:asciiTheme="minorHAnsi" w:hAnsiTheme="minorHAnsi"/>
          <w:sz w:val="22"/>
          <w:szCs w:val="22"/>
        </w:rPr>
        <w:t xml:space="preserve">. The three digits indicate, </w:t>
      </w:r>
      <w:r w:rsidRPr="00BE3C6C">
        <w:rPr>
          <w:rFonts w:asciiTheme="minorHAnsi" w:hAnsiTheme="minorHAnsi"/>
          <w:sz w:val="22"/>
          <w:szCs w:val="22"/>
        </w:rPr>
        <w:t>in order from left to right, the primary, secondary and tertiary classification codes</w:t>
      </w:r>
      <w:r w:rsidR="002B488D">
        <w:rPr>
          <w:rFonts w:asciiTheme="minorHAnsi" w:hAnsiTheme="minorHAnsi"/>
          <w:sz w:val="22"/>
          <w:szCs w:val="22"/>
        </w:rPr>
        <w:t>,</w:t>
      </w:r>
      <w:r w:rsidRPr="00BE3C6C">
        <w:rPr>
          <w:rFonts w:asciiTheme="minorHAnsi" w:hAnsiTheme="minorHAnsi"/>
          <w:sz w:val="22"/>
          <w:szCs w:val="22"/>
        </w:rPr>
        <w:t xml:space="preserve"> respectively</w:t>
      </w:r>
      <w:r w:rsidR="00906F8D">
        <w:rPr>
          <w:rFonts w:asciiTheme="minorHAnsi" w:hAnsiTheme="minorHAnsi"/>
          <w:i/>
          <w:sz w:val="22"/>
          <w:szCs w:val="22"/>
        </w:rPr>
        <w:t>.</w:t>
      </w:r>
      <w:r w:rsidR="00A21F54">
        <w:rPr>
          <w:rFonts w:asciiTheme="minorHAnsi" w:hAnsiTheme="minorHAnsi"/>
          <w:sz w:val="22"/>
          <w:szCs w:val="22"/>
        </w:rPr>
        <w:t xml:space="preserve"> </w:t>
      </w:r>
      <w:r w:rsidR="00EB63B0">
        <w:rPr>
          <w:rFonts w:asciiTheme="minorHAnsi" w:hAnsiTheme="minorHAnsi"/>
          <w:sz w:val="22"/>
          <w:szCs w:val="22"/>
        </w:rPr>
        <w:t>Not all land uses in the ALUMC Version 7 are present. T</w:t>
      </w:r>
      <w:r w:rsidR="00A21F54" w:rsidRPr="00BE3C6C">
        <w:rPr>
          <w:rFonts w:asciiTheme="minorHAnsi" w:hAnsiTheme="minorHAnsi"/>
          <w:sz w:val="22"/>
          <w:szCs w:val="22"/>
        </w:rPr>
        <w:t xml:space="preserve">he ALUMC Version 7 is described in detail at </w:t>
      </w:r>
      <w:hyperlink r:id="rId28" w:history="1">
        <w:r w:rsidR="00A21F54" w:rsidRPr="00BE3C6C">
          <w:rPr>
            <w:rStyle w:val="Hyperlink"/>
            <w:rFonts w:asciiTheme="minorHAnsi" w:hAnsiTheme="minorHAnsi"/>
            <w:sz w:val="22"/>
            <w:szCs w:val="22"/>
          </w:rPr>
          <w:t>http://www.agriculture.gov.au/abares/aclump/land-use/alum-classification-version-7-may-2010</w:t>
        </w:r>
      </w:hyperlink>
      <w:r w:rsidR="00A21F54" w:rsidRPr="00BE3C6C">
        <w:rPr>
          <w:rFonts w:asciiTheme="minorHAnsi" w:hAnsiTheme="minorHAnsi"/>
          <w:sz w:val="22"/>
          <w:szCs w:val="22"/>
        </w:rPr>
        <w:t>.</w:t>
      </w:r>
    </w:p>
    <w:p w:rsidR="00607064" w:rsidRDefault="007638D6">
      <w:pPr>
        <w:spacing w:after="120"/>
        <w:rPr>
          <w:rFonts w:asciiTheme="minorHAnsi" w:hAnsiTheme="minorHAnsi" w:cs="Arial"/>
        </w:rPr>
      </w:pPr>
      <w:r>
        <w:rPr>
          <w:rFonts w:asciiTheme="minorHAnsi" w:hAnsiTheme="minorHAnsi" w:cs="Arial"/>
          <w:b/>
        </w:rPr>
        <w:t>Table 5</w:t>
      </w:r>
      <w:r w:rsidR="00BE3C6C" w:rsidRPr="00BE3C6C">
        <w:rPr>
          <w:rFonts w:asciiTheme="minorHAnsi" w:hAnsiTheme="minorHAnsi" w:cs="Arial"/>
        </w:rPr>
        <w:t xml:space="preserve"> </w:t>
      </w:r>
      <w:r w:rsidR="00920963">
        <w:rPr>
          <w:rFonts w:asciiTheme="minorHAnsi" w:hAnsiTheme="minorHAnsi" w:cs="Arial"/>
        </w:rPr>
        <w:t>Values of c</w:t>
      </w:r>
      <w:r w:rsidR="00BE3C6C" w:rsidRPr="00BE3C6C">
        <w:rPr>
          <w:rFonts w:asciiTheme="minorHAnsi" w:hAnsiTheme="minorHAnsi" w:cs="Arial"/>
        </w:rPr>
        <w:t>olumns representing the catchment scale land use layer</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900"/>
        <w:gridCol w:w="6464"/>
      </w:tblGrid>
      <w:tr w:rsidR="00574688" w:rsidRPr="00172545">
        <w:trPr>
          <w:cantSplit/>
          <w:tblHeader/>
        </w:trPr>
        <w:tc>
          <w:tcPr>
            <w:tcW w:w="1900"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clum_data</w:t>
            </w:r>
          </w:p>
        </w:tc>
        <w:tc>
          <w:tcPr>
            <w:tcW w:w="6464"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clum_data_desc</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Offshore</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100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1.0.0 Conservation and natural environments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1.1.0 Nature conservation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1.1.1 Strict nature reserves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1.1.2 Wilderness area</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1.1.3 National park</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1.1.4 Natural feature protection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1.1.5 Habitat/species management area</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116</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1.1.6 Protected landscape</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117</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1.1.7 Other conserved area</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1.2.0 Managed resource protection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1.2.2 Surface water supply</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1.2.3 Groundwater</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1.2.4 Landscape</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1.2.5 Traditional indigenous uses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1.3.0 Other minimal use</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1.3.1 Defence land</w:t>
            </w:r>
            <w:r w:rsidR="007F6F27">
              <w:rPr>
                <w:rFonts w:asciiTheme="minorHAnsi" w:hAnsiTheme="minorHAnsi" w:cs="Arial"/>
                <w:sz w:val="19"/>
                <w:szCs w:val="19"/>
              </w:rPr>
              <w:t>—</w:t>
            </w:r>
            <w:r w:rsidRPr="00BE3C6C">
              <w:rPr>
                <w:rFonts w:asciiTheme="minorHAnsi" w:hAnsiTheme="minorHAnsi" w:cs="Arial"/>
                <w:sz w:val="19"/>
                <w:szCs w:val="19"/>
              </w:rPr>
              <w:t>natural areas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1.3.2 Stock route</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1.3.3 Residual native cover</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1.3.4 Rehabilitation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210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2.1.0 Grazing native vegetation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220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2.2.0 Production forestry</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221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2.2.1 Wood production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300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3.0.0 Production from dryland agriculture and plantations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3.1.0 Plantation forestry</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3.1.1 Hardwood plantation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3.1.2 Softwood plantation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3.1.3 Other forest plantation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3.1.4 Environmental forest plantation</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3.2.0 Grazing modified pastures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3.2.1 Native/exotic pasture mosaic</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3.2.2 Woody fodder plants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3.2.3 Pasture legumes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3.2.4 Pasture legume/grass mixtures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3.2.5 Sown grasses</w:t>
            </w:r>
          </w:p>
        </w:tc>
      </w:tr>
    </w:tbl>
    <w:p w:rsidR="00574688" w:rsidRPr="000B3561" w:rsidRDefault="00BE3C6C">
      <w:pPr>
        <w:jc w:val="right"/>
        <w:rPr>
          <w:rFonts w:asciiTheme="minorHAnsi" w:hAnsiTheme="minorHAnsi" w:cs="Arial"/>
          <w:sz w:val="19"/>
          <w:szCs w:val="19"/>
        </w:rPr>
      </w:pPr>
      <w:r w:rsidRPr="00BE3C6C">
        <w:rPr>
          <w:rFonts w:asciiTheme="minorHAnsi" w:hAnsiTheme="minorHAnsi" w:cs="Arial"/>
          <w:sz w:val="19"/>
          <w:szCs w:val="19"/>
        </w:rPr>
        <w:t>(Table continued next page)</w:t>
      </w:r>
      <w:r w:rsidRPr="00BE3C6C">
        <w:rPr>
          <w:rFonts w:asciiTheme="minorHAnsi" w:hAnsiTheme="minorHAnsi" w:cs="Arial"/>
          <w:sz w:val="19"/>
          <w:szCs w:val="19"/>
        </w:rPr>
        <w:br w:type="page"/>
      </w:r>
    </w:p>
    <w:p w:rsidR="00574688" w:rsidRPr="00172545" w:rsidRDefault="00461DE4">
      <w:pPr>
        <w:rPr>
          <w:rFonts w:asciiTheme="minorHAnsi" w:hAnsiTheme="minorHAnsi" w:cs="Arial"/>
        </w:rPr>
      </w:pPr>
      <w:r w:rsidRPr="00461DE4">
        <w:rPr>
          <w:rFonts w:asciiTheme="minorHAnsi" w:hAnsiTheme="minorHAnsi" w:cs="Arial"/>
        </w:rPr>
        <w:lastRenderedPageBreak/>
        <w:t>(</w:t>
      </w:r>
      <w:r w:rsidR="007638D6">
        <w:rPr>
          <w:rFonts w:asciiTheme="minorHAnsi" w:hAnsiTheme="minorHAnsi" w:cs="Arial"/>
        </w:rPr>
        <w:t>Table 5</w:t>
      </w:r>
      <w:r w:rsidR="008712B2">
        <w:rPr>
          <w:rFonts w:asciiTheme="minorHAnsi" w:hAnsiTheme="minorHAnsi" w:cs="Arial"/>
        </w:rPr>
        <w:t>—</w:t>
      </w:r>
      <w:r w:rsidRPr="00461DE4">
        <w:rPr>
          <w:rFonts w:asciiTheme="minorHAnsi" w:hAnsiTheme="minorHAnsi" w:cs="Arial"/>
        </w:rPr>
        <w:t>continued)</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900"/>
        <w:gridCol w:w="6464"/>
      </w:tblGrid>
      <w:tr w:rsidR="00574688" w:rsidRPr="000B3561">
        <w:trPr>
          <w:cantSplit/>
          <w:tblHeader/>
        </w:trPr>
        <w:tc>
          <w:tcPr>
            <w:tcW w:w="1900"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clum_data</w:t>
            </w:r>
          </w:p>
        </w:tc>
        <w:tc>
          <w:tcPr>
            <w:tcW w:w="6464"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clum_data_desc</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3.3.0 Cropping</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3.3.1 Cereals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3.3.2 Beverage and spice crops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3.3.3 Hay and silage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3.3.4 Oil seeds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3.3.5 Sugar</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336</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3.3.6 Cotton</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338</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3.3.8 Pulses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3.4.0 Perennial horticulture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3.4.1 Tree fruits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3.4.2 Oleaginous fruits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3.4.3 Tree nuts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3.4.4 Vine fruits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3.4.5 Shrub nuts, fruits and berries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346</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3.4.6 Perennial flowers and bulbs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349</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3.4.9 Grapes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350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3.5.0 Seasonal horticulture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351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3.5.1 Seasonal fruits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354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3.5.4 Seasonal vegetables and herbs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360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3.6.0 Land in transition</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361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3.6.1 Degraded land</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362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3.6.2 Abandoned land</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363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3.6.3 Land under rehabilitation</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364</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3.6.4 No defined use</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365</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3.6.5 Abandoned perennial horticulture</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400</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4.0.0 Production from irrigated agriculture and plantations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410</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4.1.0 Irrigated plantation forestry</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411</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4.1.1 Irrigated hardwood plantation</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412</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4.1.2 Irrigated softwood plantation</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420</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4.2.0 Grazing irrigated modified pastures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421</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4.2.1 Irrigated woody fodder plants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422</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4.2.2 Irrigated pasture legumes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423</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4.2.3 Irrigated legume/grass mixtures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424</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4.2.4 Irrigated sown grasses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430</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4.3.0 Irrigated cropping</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431</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4.3.1 Irrigated cereals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432</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4.3.2 Irrigated beverage and spice crops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433</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4.3.3 Irrigated hay and silage</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434</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4.3.4 Irrigated oil seeds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435</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4.3.5 Irrigated sugar</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436</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4.3.6 Irrigated cotton</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437</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4.3.7 Irrigated alkaloid poppies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438</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4.3.8 Irrigated pulses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440</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4.4.0 Irrigated perennial horticulture</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441</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4.4.1 Irrigated tree fruits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442</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4.4.2 Irrigated oleaginous fruits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443</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4.4.3 Irrigated tree nuts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444</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4.4.4 Irrigated vine fruits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445</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4.4.5 Irrigated shrub nuts, fruits and berries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446</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4.4.6 Irrigated perennial flowers and bulbs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447</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4.4.7 Irrigated perennial vegetables and herbs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448</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4.4.8 Irrigated citrus</w:t>
            </w:r>
          </w:p>
        </w:tc>
      </w:tr>
      <w:tr w:rsidR="00950A5C" w:rsidRPr="00E419D4" w:rsidTr="006B2063">
        <w:trPr>
          <w:cantSplit/>
          <w:tblHeader/>
        </w:trPr>
        <w:tc>
          <w:tcPr>
            <w:tcW w:w="1900"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449</w:t>
            </w:r>
          </w:p>
        </w:tc>
        <w:tc>
          <w:tcPr>
            <w:tcW w:w="6464" w:type="dxa"/>
          </w:tcPr>
          <w:p w:rsidR="00950A5C" w:rsidRPr="00E419D4" w:rsidRDefault="00566FC5" w:rsidP="006B2063">
            <w:pPr>
              <w:rPr>
                <w:rFonts w:asciiTheme="minorHAnsi" w:hAnsiTheme="minorHAnsi" w:cs="Arial"/>
                <w:sz w:val="19"/>
                <w:szCs w:val="19"/>
              </w:rPr>
            </w:pPr>
            <w:r w:rsidRPr="00566FC5">
              <w:rPr>
                <w:rFonts w:asciiTheme="minorHAnsi" w:hAnsiTheme="minorHAnsi" w:cs="Arial"/>
                <w:sz w:val="19"/>
                <w:szCs w:val="19"/>
              </w:rPr>
              <w:t>4.4.9 Irrigated grapes</w:t>
            </w:r>
          </w:p>
        </w:tc>
      </w:tr>
    </w:tbl>
    <w:p w:rsidR="00574688" w:rsidRPr="000B3561" w:rsidRDefault="00BE3C6C">
      <w:pPr>
        <w:jc w:val="right"/>
        <w:rPr>
          <w:rFonts w:asciiTheme="minorHAnsi" w:hAnsiTheme="minorHAnsi" w:cs="Arial"/>
          <w:sz w:val="19"/>
          <w:szCs w:val="19"/>
        </w:rPr>
      </w:pPr>
      <w:r w:rsidRPr="00BE3C6C">
        <w:rPr>
          <w:rFonts w:asciiTheme="minorHAnsi" w:hAnsiTheme="minorHAnsi" w:cs="Arial"/>
          <w:sz w:val="19"/>
          <w:szCs w:val="19"/>
        </w:rPr>
        <w:t>(Table continued next page)</w:t>
      </w:r>
      <w:r w:rsidRPr="00BE3C6C">
        <w:rPr>
          <w:rFonts w:asciiTheme="minorHAnsi" w:hAnsiTheme="minorHAnsi" w:cs="Arial"/>
          <w:sz w:val="19"/>
          <w:szCs w:val="19"/>
        </w:rPr>
        <w:br w:type="page"/>
      </w:r>
    </w:p>
    <w:p w:rsidR="00574688" w:rsidRPr="00172545" w:rsidRDefault="00461DE4">
      <w:pPr>
        <w:rPr>
          <w:rFonts w:asciiTheme="minorHAnsi" w:hAnsiTheme="minorHAnsi" w:cs="Arial"/>
        </w:rPr>
      </w:pPr>
      <w:r w:rsidRPr="00461DE4">
        <w:rPr>
          <w:rFonts w:asciiTheme="minorHAnsi" w:hAnsiTheme="minorHAnsi" w:cs="Arial"/>
        </w:rPr>
        <w:lastRenderedPageBreak/>
        <w:t>(</w:t>
      </w:r>
      <w:r w:rsidR="007638D6">
        <w:rPr>
          <w:rFonts w:asciiTheme="minorHAnsi" w:hAnsiTheme="minorHAnsi" w:cs="Arial"/>
        </w:rPr>
        <w:t>Table 5</w:t>
      </w:r>
      <w:r w:rsidR="008712B2">
        <w:rPr>
          <w:rFonts w:asciiTheme="minorHAnsi" w:hAnsiTheme="minorHAnsi" w:cs="Arial"/>
        </w:rPr>
        <w:t>—</w:t>
      </w:r>
      <w:r w:rsidRPr="00461DE4">
        <w:rPr>
          <w:rFonts w:asciiTheme="minorHAnsi" w:hAnsiTheme="minorHAnsi" w:cs="Arial"/>
        </w:rPr>
        <w:t>continued)</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900"/>
        <w:gridCol w:w="6464"/>
      </w:tblGrid>
      <w:tr w:rsidR="00574688" w:rsidRPr="000B3561">
        <w:trPr>
          <w:cantSplit/>
          <w:tblHeader/>
        </w:trPr>
        <w:tc>
          <w:tcPr>
            <w:tcW w:w="1900"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clum_data</w:t>
            </w:r>
          </w:p>
        </w:tc>
        <w:tc>
          <w:tcPr>
            <w:tcW w:w="6464"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clum_data_desc</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4.5.0 Irrigated seasonal horticulture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4.5.1 Irrigated seasonal fruits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4.5.3 Irrigated seasonal flowers and bulbs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4.5.4 Irrigated seasonal vegetables and herbs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4.5.5 Irrigated turf farming</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460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4.6.0 Irrigated land in transition</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461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4.6.1 Degraded irrigated land</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464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4.6.4 No defined use (irrigation)</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500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5.0.0 Intensive uses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510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5.1.0 Intensive horticulture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511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5.1.1 Shadehouses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512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5.1.2 Glasshouses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5.2.0 Intensive animal husbandry</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5.2.1 Dairy sheds and yards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5.2.2 Cattle feedlots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5.2.4 Poultry farms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5.2.5 Piggeries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526</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5.2.6 Aquaculture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527</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5.2.7 Horse studs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528</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5.2.8 Stockyards/saleyards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5.3.0 Manufacturing and industrial</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5.3.1 General purpose factory</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5.3.2 Food processing factory</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5.3.3 Major industrial complex</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5.3.4 Bulk grain storage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5.3.5 Abattoirs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536</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5.3.6 Oil refinery</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537</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5.3.7 Sawmill</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5.4.0 Residential and farm infrastructure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5.4.1 Urban residential</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5.4.2 Rural residential with agriculture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5.4.3 Rural residential without agriculture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5.4.5 Farm buildings/infrastructure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5.5.0 Services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5.5.1 Commercial services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5.5.2 Public services</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5.5.3 Recreation and culture</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5.5.4 Defence facilities</w:t>
            </w:r>
            <w:r w:rsidR="007F6F27">
              <w:rPr>
                <w:rFonts w:asciiTheme="minorHAnsi" w:hAnsiTheme="minorHAnsi" w:cs="Arial"/>
                <w:sz w:val="19"/>
                <w:szCs w:val="19"/>
              </w:rPr>
              <w:t>—</w:t>
            </w:r>
            <w:r w:rsidRPr="00BE3C6C">
              <w:rPr>
                <w:rFonts w:asciiTheme="minorHAnsi" w:hAnsiTheme="minorHAnsi" w:cs="Arial"/>
                <w:sz w:val="19"/>
                <w:szCs w:val="19"/>
              </w:rPr>
              <w:t>urban</w:t>
            </w:r>
          </w:p>
        </w:tc>
      </w:tr>
      <w:tr w:rsidR="00574688" w:rsidRPr="000B3561">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5.5.5 Research facilities</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560</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5.6.0 Utilities</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561</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5.6.1 Fuel powered electricity generation</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562</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5.6.2 Hydro electricity generation</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563</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5.6.3 Wind farm electricity generation</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564</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5.6.4 Electricity substations and transmission</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565</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5.6.5 Gas treatment, storage and transmission</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570</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5.7.0 Transport and communication</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571</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5.7.1 Airports/aerodromes</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572</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5.7.2 Roads</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573</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5.7.3 Railways</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574</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5.7.4 Ports and water transport</w:t>
            </w:r>
          </w:p>
        </w:tc>
      </w:tr>
      <w:tr w:rsidR="003E2FA4" w:rsidRPr="00172545" w:rsidTr="006B2063">
        <w:trPr>
          <w:cantSplit/>
          <w:tblHeader/>
        </w:trPr>
        <w:tc>
          <w:tcPr>
            <w:tcW w:w="1900"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575</w:t>
            </w:r>
          </w:p>
        </w:tc>
        <w:tc>
          <w:tcPr>
            <w:tcW w:w="6464" w:type="dxa"/>
          </w:tcPr>
          <w:p w:rsidR="003E2FA4" w:rsidRPr="000B3561" w:rsidRDefault="003E2FA4" w:rsidP="006B2063">
            <w:pPr>
              <w:rPr>
                <w:rFonts w:asciiTheme="minorHAnsi" w:hAnsiTheme="minorHAnsi" w:cs="Arial"/>
                <w:sz w:val="19"/>
                <w:szCs w:val="19"/>
              </w:rPr>
            </w:pPr>
            <w:r w:rsidRPr="00BE3C6C">
              <w:rPr>
                <w:rFonts w:asciiTheme="minorHAnsi" w:hAnsiTheme="minorHAnsi" w:cs="Arial"/>
                <w:sz w:val="19"/>
                <w:szCs w:val="19"/>
              </w:rPr>
              <w:t>5.7.5 Navigation and communication</w:t>
            </w:r>
          </w:p>
        </w:tc>
      </w:tr>
    </w:tbl>
    <w:p w:rsidR="00574688" w:rsidRPr="00172545" w:rsidRDefault="00BE3C6C">
      <w:pPr>
        <w:jc w:val="right"/>
        <w:rPr>
          <w:rFonts w:asciiTheme="minorHAnsi" w:hAnsiTheme="minorHAnsi" w:cs="Arial"/>
        </w:rPr>
      </w:pPr>
      <w:r w:rsidRPr="00BE3C6C">
        <w:rPr>
          <w:rFonts w:asciiTheme="minorHAnsi" w:hAnsiTheme="minorHAnsi" w:cs="Arial"/>
          <w:sz w:val="19"/>
          <w:szCs w:val="19"/>
        </w:rPr>
        <w:t>(Table continued next page)</w:t>
      </w:r>
      <w:r w:rsidRPr="00BE3C6C">
        <w:rPr>
          <w:rFonts w:asciiTheme="minorHAnsi" w:hAnsiTheme="minorHAnsi" w:cs="Arial"/>
        </w:rPr>
        <w:br w:type="page"/>
      </w:r>
    </w:p>
    <w:p w:rsidR="00574688" w:rsidRPr="00172545" w:rsidRDefault="00461DE4">
      <w:pPr>
        <w:rPr>
          <w:rFonts w:asciiTheme="minorHAnsi" w:hAnsiTheme="minorHAnsi" w:cs="Arial"/>
        </w:rPr>
      </w:pPr>
      <w:r w:rsidRPr="00461DE4">
        <w:rPr>
          <w:rFonts w:asciiTheme="minorHAnsi" w:hAnsiTheme="minorHAnsi" w:cs="Arial"/>
        </w:rPr>
        <w:lastRenderedPageBreak/>
        <w:t>(</w:t>
      </w:r>
      <w:r w:rsidR="007638D6">
        <w:rPr>
          <w:rFonts w:asciiTheme="minorHAnsi" w:hAnsiTheme="minorHAnsi" w:cs="Arial"/>
        </w:rPr>
        <w:t>Table 5</w:t>
      </w:r>
      <w:r w:rsidR="008712B2">
        <w:rPr>
          <w:rFonts w:asciiTheme="minorHAnsi" w:hAnsiTheme="minorHAnsi" w:cs="Arial"/>
        </w:rPr>
        <w:t>—</w:t>
      </w:r>
      <w:r w:rsidRPr="00461DE4">
        <w:rPr>
          <w:rFonts w:asciiTheme="minorHAnsi" w:hAnsiTheme="minorHAnsi" w:cs="Arial"/>
        </w:rPr>
        <w:t>continued)</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900"/>
        <w:gridCol w:w="6464"/>
      </w:tblGrid>
      <w:tr w:rsidR="00574688" w:rsidRPr="00172545">
        <w:trPr>
          <w:cantSplit/>
          <w:tblHeader/>
        </w:trPr>
        <w:tc>
          <w:tcPr>
            <w:tcW w:w="1900"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clum_data</w:t>
            </w:r>
          </w:p>
        </w:tc>
        <w:tc>
          <w:tcPr>
            <w:tcW w:w="6464"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clum_data_desc</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5.8.0 Mining</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5.8.1 Mines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5.8.2 Quarries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5.8.3 Tailings</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584</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5.8.4 Extractive industry not in use</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5.9.0 Waste treatment and disposal</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591</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5.9.1 Effluent pond</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592</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5.9.2 Landfill</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593</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5.9.3 Solid garbage</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595</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5.9.5 Sewage/sewerage</w:t>
            </w:r>
          </w:p>
        </w:tc>
      </w:tr>
      <w:tr w:rsidR="00574688" w:rsidRPr="00172545">
        <w:trPr>
          <w:cantSplit/>
          <w:tblHeader/>
        </w:trPr>
        <w:tc>
          <w:tcPr>
            <w:tcW w:w="1900"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600</w:t>
            </w:r>
          </w:p>
        </w:tc>
        <w:tc>
          <w:tcPr>
            <w:tcW w:w="646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6.0.0 Water</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611</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6.1.1 Lake</w:t>
            </w:r>
            <w:r w:rsidR="007F6F27">
              <w:rPr>
                <w:rFonts w:asciiTheme="minorHAnsi" w:hAnsiTheme="minorHAnsi" w:cs="Arial"/>
                <w:sz w:val="19"/>
                <w:szCs w:val="19"/>
              </w:rPr>
              <w:t>—</w:t>
            </w:r>
            <w:r w:rsidRPr="00E419D4">
              <w:rPr>
                <w:rFonts w:asciiTheme="minorHAnsi" w:hAnsiTheme="minorHAnsi" w:cs="Arial"/>
                <w:sz w:val="19"/>
                <w:szCs w:val="19"/>
              </w:rPr>
              <w:t>conservation</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612</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6.1.2 Lake</w:t>
            </w:r>
            <w:r w:rsidR="007F6F27">
              <w:rPr>
                <w:rFonts w:asciiTheme="minorHAnsi" w:hAnsiTheme="minorHAnsi" w:cs="Arial"/>
                <w:sz w:val="19"/>
                <w:szCs w:val="19"/>
              </w:rPr>
              <w:t>—</w:t>
            </w:r>
            <w:r w:rsidRPr="00E419D4">
              <w:rPr>
                <w:rFonts w:asciiTheme="minorHAnsi" w:hAnsiTheme="minorHAnsi" w:cs="Arial"/>
                <w:sz w:val="19"/>
                <w:szCs w:val="19"/>
              </w:rPr>
              <w:t>production</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613</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6.1.3 Lake</w:t>
            </w:r>
            <w:r w:rsidR="007F6F27">
              <w:rPr>
                <w:rFonts w:asciiTheme="minorHAnsi" w:hAnsiTheme="minorHAnsi" w:cs="Arial"/>
                <w:sz w:val="19"/>
                <w:szCs w:val="19"/>
              </w:rPr>
              <w:t>—</w:t>
            </w:r>
            <w:r w:rsidRPr="00E419D4">
              <w:rPr>
                <w:rFonts w:asciiTheme="minorHAnsi" w:hAnsiTheme="minorHAnsi" w:cs="Arial"/>
                <w:sz w:val="19"/>
                <w:szCs w:val="19"/>
              </w:rPr>
              <w:t>intensive use</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620</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6.2.0 Reservoir/dam</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621</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6.2.1 Reservoir</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622</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6.2.2 Water storage</w:t>
            </w:r>
            <w:r w:rsidR="007F6F27">
              <w:rPr>
                <w:rFonts w:asciiTheme="minorHAnsi" w:hAnsiTheme="minorHAnsi" w:cs="Arial"/>
                <w:sz w:val="19"/>
                <w:szCs w:val="19"/>
              </w:rPr>
              <w:t>—</w:t>
            </w:r>
            <w:r w:rsidRPr="00E419D4">
              <w:rPr>
                <w:rFonts w:asciiTheme="minorHAnsi" w:hAnsiTheme="minorHAnsi" w:cs="Arial"/>
                <w:sz w:val="19"/>
                <w:szCs w:val="19"/>
              </w:rPr>
              <w:t>intensive use/farm dams</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623</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6.2.3 Evaporation basin</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630</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6.3.0 River</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631</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6.3.1 River</w:t>
            </w:r>
            <w:r w:rsidR="007F6F27">
              <w:rPr>
                <w:rFonts w:asciiTheme="minorHAnsi" w:hAnsiTheme="minorHAnsi" w:cs="Arial"/>
                <w:sz w:val="19"/>
                <w:szCs w:val="19"/>
              </w:rPr>
              <w:t>—</w:t>
            </w:r>
            <w:r w:rsidRPr="00E419D4">
              <w:rPr>
                <w:rFonts w:asciiTheme="minorHAnsi" w:hAnsiTheme="minorHAnsi" w:cs="Arial"/>
                <w:sz w:val="19"/>
                <w:szCs w:val="19"/>
              </w:rPr>
              <w:t>conservation</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632</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6.3.2 River</w:t>
            </w:r>
            <w:r w:rsidR="007F6F27">
              <w:rPr>
                <w:rFonts w:asciiTheme="minorHAnsi" w:hAnsiTheme="minorHAnsi" w:cs="Arial"/>
                <w:sz w:val="19"/>
                <w:szCs w:val="19"/>
              </w:rPr>
              <w:t>—</w:t>
            </w:r>
            <w:r w:rsidRPr="00E419D4">
              <w:rPr>
                <w:rFonts w:asciiTheme="minorHAnsi" w:hAnsiTheme="minorHAnsi" w:cs="Arial"/>
                <w:sz w:val="19"/>
                <w:szCs w:val="19"/>
              </w:rPr>
              <w:t>production</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633</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6.3.3 River</w:t>
            </w:r>
            <w:r w:rsidR="007F6F27">
              <w:rPr>
                <w:rFonts w:asciiTheme="minorHAnsi" w:hAnsiTheme="minorHAnsi" w:cs="Arial"/>
                <w:sz w:val="19"/>
                <w:szCs w:val="19"/>
              </w:rPr>
              <w:t>—</w:t>
            </w:r>
            <w:r w:rsidRPr="00E419D4">
              <w:rPr>
                <w:rFonts w:asciiTheme="minorHAnsi" w:hAnsiTheme="minorHAnsi" w:cs="Arial"/>
                <w:sz w:val="19"/>
                <w:szCs w:val="19"/>
              </w:rPr>
              <w:t>intensive use</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640</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6.4.0 Channel/aqueduct</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641</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6.4.1 Supply channel/aqueduct</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650</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6.5.0 Marsh/wetland</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651</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6.5.1 Marsh/wetland</w:t>
            </w:r>
            <w:r w:rsidR="007F6F27">
              <w:rPr>
                <w:rFonts w:asciiTheme="minorHAnsi" w:hAnsiTheme="minorHAnsi" w:cs="Arial"/>
                <w:sz w:val="19"/>
                <w:szCs w:val="19"/>
              </w:rPr>
              <w:t>—</w:t>
            </w:r>
            <w:r w:rsidRPr="00E419D4">
              <w:rPr>
                <w:rFonts w:asciiTheme="minorHAnsi" w:hAnsiTheme="minorHAnsi" w:cs="Arial"/>
                <w:sz w:val="19"/>
                <w:szCs w:val="19"/>
              </w:rPr>
              <w:t>conservation</w:t>
            </w:r>
          </w:p>
        </w:tc>
      </w:tr>
      <w:tr w:rsidR="00E419D4" w:rsidRPr="00E419D4">
        <w:trPr>
          <w:cantSplit/>
          <w:tblHeader/>
        </w:trPr>
        <w:tc>
          <w:tcPr>
            <w:tcW w:w="1900"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652</w:t>
            </w:r>
          </w:p>
        </w:tc>
        <w:tc>
          <w:tcPr>
            <w:tcW w:w="6464" w:type="dxa"/>
          </w:tcPr>
          <w:p w:rsidR="00E419D4" w:rsidRPr="000B3561" w:rsidRDefault="00E419D4" w:rsidP="00E419D4">
            <w:pPr>
              <w:rPr>
                <w:rFonts w:asciiTheme="minorHAnsi" w:hAnsiTheme="minorHAnsi" w:cs="Arial"/>
                <w:sz w:val="19"/>
                <w:szCs w:val="19"/>
              </w:rPr>
            </w:pPr>
            <w:r w:rsidRPr="00E419D4">
              <w:rPr>
                <w:rFonts w:asciiTheme="minorHAnsi" w:hAnsiTheme="minorHAnsi" w:cs="Arial"/>
                <w:sz w:val="19"/>
                <w:szCs w:val="19"/>
              </w:rPr>
              <w:t>6.5.2 Marsh/wetland</w:t>
            </w:r>
            <w:r w:rsidR="007F6F27">
              <w:rPr>
                <w:rFonts w:asciiTheme="minorHAnsi" w:hAnsiTheme="minorHAnsi" w:cs="Arial"/>
                <w:sz w:val="19"/>
                <w:szCs w:val="19"/>
              </w:rPr>
              <w:t>—</w:t>
            </w:r>
            <w:r w:rsidRPr="00E419D4">
              <w:rPr>
                <w:rFonts w:asciiTheme="minorHAnsi" w:hAnsiTheme="minorHAnsi" w:cs="Arial"/>
                <w:sz w:val="19"/>
                <w:szCs w:val="19"/>
              </w:rPr>
              <w:t>production</w:t>
            </w:r>
          </w:p>
        </w:tc>
      </w:tr>
      <w:tr w:rsidR="00E419D4" w:rsidRPr="00E419D4">
        <w:trPr>
          <w:cantSplit/>
          <w:tblHeader/>
        </w:trPr>
        <w:tc>
          <w:tcPr>
            <w:tcW w:w="1900"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654</w:t>
            </w:r>
          </w:p>
        </w:tc>
        <w:tc>
          <w:tcPr>
            <w:tcW w:w="6464"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6.5.4 Marsh/wetland</w:t>
            </w:r>
            <w:r w:rsidR="007F6F27">
              <w:rPr>
                <w:rFonts w:asciiTheme="minorHAnsi" w:hAnsiTheme="minorHAnsi" w:cs="Arial"/>
                <w:sz w:val="19"/>
                <w:szCs w:val="19"/>
              </w:rPr>
              <w:t>—</w:t>
            </w:r>
            <w:r w:rsidRPr="00E419D4">
              <w:rPr>
                <w:rFonts w:asciiTheme="minorHAnsi" w:hAnsiTheme="minorHAnsi" w:cs="Arial"/>
                <w:sz w:val="19"/>
                <w:szCs w:val="19"/>
              </w:rPr>
              <w:t>saline</w:t>
            </w:r>
          </w:p>
        </w:tc>
      </w:tr>
      <w:tr w:rsidR="00E419D4" w:rsidRPr="00E419D4">
        <w:trPr>
          <w:cantSplit/>
          <w:tblHeader/>
        </w:trPr>
        <w:tc>
          <w:tcPr>
            <w:tcW w:w="1900"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660</w:t>
            </w:r>
          </w:p>
        </w:tc>
        <w:tc>
          <w:tcPr>
            <w:tcW w:w="6464"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6.6.0 Estuary/coastal waters</w:t>
            </w:r>
          </w:p>
        </w:tc>
      </w:tr>
      <w:tr w:rsidR="00E419D4" w:rsidRPr="00E419D4">
        <w:trPr>
          <w:cantSplit/>
          <w:tblHeader/>
        </w:trPr>
        <w:tc>
          <w:tcPr>
            <w:tcW w:w="1900"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661</w:t>
            </w:r>
          </w:p>
        </w:tc>
        <w:tc>
          <w:tcPr>
            <w:tcW w:w="6464"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6.6.1 Estuary/coastal waters</w:t>
            </w:r>
            <w:r w:rsidR="007F6F27">
              <w:rPr>
                <w:rFonts w:asciiTheme="minorHAnsi" w:hAnsiTheme="minorHAnsi" w:cs="Arial"/>
                <w:sz w:val="19"/>
                <w:szCs w:val="19"/>
              </w:rPr>
              <w:t>—</w:t>
            </w:r>
            <w:r w:rsidRPr="00E419D4">
              <w:rPr>
                <w:rFonts w:asciiTheme="minorHAnsi" w:hAnsiTheme="minorHAnsi" w:cs="Arial"/>
                <w:sz w:val="19"/>
                <w:szCs w:val="19"/>
              </w:rPr>
              <w:t>conservation</w:t>
            </w:r>
          </w:p>
        </w:tc>
      </w:tr>
      <w:tr w:rsidR="00E419D4" w:rsidRPr="00E419D4">
        <w:trPr>
          <w:cantSplit/>
          <w:tblHeader/>
        </w:trPr>
        <w:tc>
          <w:tcPr>
            <w:tcW w:w="1900"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662</w:t>
            </w:r>
          </w:p>
        </w:tc>
        <w:tc>
          <w:tcPr>
            <w:tcW w:w="6464"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6.6.2 Estuary/coastal waters</w:t>
            </w:r>
            <w:r w:rsidR="007F6F27">
              <w:rPr>
                <w:rFonts w:asciiTheme="minorHAnsi" w:hAnsiTheme="minorHAnsi" w:cs="Arial"/>
                <w:sz w:val="19"/>
                <w:szCs w:val="19"/>
              </w:rPr>
              <w:t>—</w:t>
            </w:r>
            <w:r w:rsidRPr="00E419D4">
              <w:rPr>
                <w:rFonts w:asciiTheme="minorHAnsi" w:hAnsiTheme="minorHAnsi" w:cs="Arial"/>
                <w:sz w:val="19"/>
                <w:szCs w:val="19"/>
              </w:rPr>
              <w:t>production</w:t>
            </w:r>
          </w:p>
        </w:tc>
      </w:tr>
      <w:tr w:rsidR="00E419D4" w:rsidRPr="00E419D4">
        <w:trPr>
          <w:cantSplit/>
          <w:tblHeader/>
        </w:trPr>
        <w:tc>
          <w:tcPr>
            <w:tcW w:w="1900"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663</w:t>
            </w:r>
          </w:p>
        </w:tc>
        <w:tc>
          <w:tcPr>
            <w:tcW w:w="6464" w:type="dxa"/>
          </w:tcPr>
          <w:p w:rsidR="00E419D4" w:rsidRPr="00E419D4" w:rsidRDefault="00E419D4" w:rsidP="00E419D4">
            <w:pPr>
              <w:rPr>
                <w:rFonts w:asciiTheme="minorHAnsi" w:hAnsiTheme="minorHAnsi" w:cs="Arial"/>
                <w:sz w:val="19"/>
                <w:szCs w:val="19"/>
              </w:rPr>
            </w:pPr>
            <w:r w:rsidRPr="00E419D4">
              <w:rPr>
                <w:rFonts w:asciiTheme="minorHAnsi" w:hAnsiTheme="minorHAnsi" w:cs="Arial"/>
                <w:sz w:val="19"/>
                <w:szCs w:val="19"/>
              </w:rPr>
              <w:t>6.6.3 Estuary/coastal waters</w:t>
            </w:r>
            <w:r w:rsidR="007F6F27">
              <w:rPr>
                <w:rFonts w:asciiTheme="minorHAnsi" w:hAnsiTheme="minorHAnsi" w:cs="Arial"/>
                <w:sz w:val="19"/>
                <w:szCs w:val="19"/>
              </w:rPr>
              <w:t>—</w:t>
            </w:r>
            <w:r w:rsidRPr="00E419D4">
              <w:rPr>
                <w:rFonts w:asciiTheme="minorHAnsi" w:hAnsiTheme="minorHAnsi" w:cs="Arial"/>
                <w:sz w:val="19"/>
                <w:szCs w:val="19"/>
              </w:rPr>
              <w:t>intensive use</w:t>
            </w:r>
          </w:p>
        </w:tc>
      </w:tr>
    </w:tbl>
    <w:p w:rsidR="00574688" w:rsidRPr="00172545" w:rsidRDefault="00BE3C6C">
      <w:pPr>
        <w:rPr>
          <w:rFonts w:asciiTheme="minorHAnsi" w:hAnsiTheme="minorHAnsi"/>
          <w:sz w:val="24"/>
        </w:rPr>
      </w:pPr>
      <w:r w:rsidRPr="00BE3C6C">
        <w:rPr>
          <w:rFonts w:asciiTheme="minorHAnsi" w:hAnsiTheme="minorHAnsi"/>
          <w:sz w:val="24"/>
        </w:rPr>
        <w:br w:type="page"/>
      </w:r>
    </w:p>
    <w:p w:rsidR="00607064" w:rsidRDefault="00BE3C6C" w:rsidP="007A3812">
      <w:pPr>
        <w:spacing w:after="200" w:line="276" w:lineRule="auto"/>
        <w:rPr>
          <w:rFonts w:asciiTheme="minorHAnsi" w:hAnsiTheme="minorHAnsi"/>
          <w:sz w:val="24"/>
        </w:rPr>
      </w:pPr>
      <w:r w:rsidRPr="00BE3C6C">
        <w:rPr>
          <w:rFonts w:asciiTheme="minorHAnsi" w:hAnsiTheme="minorHAnsi"/>
          <w:sz w:val="22"/>
          <w:szCs w:val="22"/>
        </w:rPr>
        <w:lastRenderedPageBreak/>
        <w:t xml:space="preserve">The protected areas layer is defined by the columns </w:t>
      </w:r>
      <w:r w:rsidRPr="00BE3C6C">
        <w:rPr>
          <w:rFonts w:asciiTheme="minorHAnsi" w:hAnsiTheme="minorHAnsi"/>
          <w:i/>
          <w:sz w:val="22"/>
          <w:szCs w:val="22"/>
        </w:rPr>
        <w:t>prot_areas</w:t>
      </w:r>
      <w:r w:rsidRPr="00BE3C6C">
        <w:rPr>
          <w:rFonts w:asciiTheme="minorHAnsi" w:hAnsiTheme="minorHAnsi"/>
          <w:sz w:val="22"/>
          <w:szCs w:val="22"/>
        </w:rPr>
        <w:t xml:space="preserve"> and </w:t>
      </w:r>
      <w:r w:rsidRPr="00BE3C6C">
        <w:rPr>
          <w:rFonts w:asciiTheme="minorHAnsi" w:hAnsiTheme="minorHAnsi"/>
          <w:i/>
          <w:sz w:val="22"/>
          <w:szCs w:val="22"/>
        </w:rPr>
        <w:t>prot_areas_desc</w:t>
      </w:r>
      <w:r w:rsidRPr="00BE3C6C">
        <w:rPr>
          <w:rFonts w:asciiTheme="minorHAnsi" w:hAnsiTheme="minorHAnsi"/>
          <w:sz w:val="22"/>
          <w:szCs w:val="22"/>
        </w:rPr>
        <w:t xml:space="preserve">. The values of these attributes and their meanings are listed in </w:t>
      </w:r>
      <w:r w:rsidR="007638D6">
        <w:rPr>
          <w:rFonts w:asciiTheme="minorHAnsi" w:hAnsiTheme="minorHAnsi"/>
          <w:sz w:val="22"/>
          <w:szCs w:val="22"/>
        </w:rPr>
        <w:t>Table 6</w:t>
      </w:r>
      <w:r w:rsidRPr="00BE3C6C">
        <w:rPr>
          <w:rFonts w:asciiTheme="minorHAnsi" w:hAnsiTheme="minorHAnsi"/>
          <w:sz w:val="22"/>
          <w:szCs w:val="22"/>
        </w:rPr>
        <w:t>.</w:t>
      </w:r>
    </w:p>
    <w:p w:rsidR="00607064" w:rsidRDefault="007638D6">
      <w:pPr>
        <w:spacing w:after="120"/>
        <w:rPr>
          <w:rFonts w:asciiTheme="minorHAnsi" w:hAnsiTheme="minorHAnsi" w:cs="Arial"/>
        </w:rPr>
      </w:pPr>
      <w:r>
        <w:rPr>
          <w:rFonts w:asciiTheme="minorHAnsi" w:hAnsiTheme="minorHAnsi" w:cs="Arial"/>
          <w:b/>
        </w:rPr>
        <w:t>Table 6</w:t>
      </w:r>
      <w:r w:rsidR="00BE3C6C" w:rsidRPr="00BE3C6C">
        <w:rPr>
          <w:rFonts w:asciiTheme="minorHAnsi" w:hAnsiTheme="minorHAnsi" w:cs="Arial"/>
        </w:rPr>
        <w:t xml:space="preserve"> </w:t>
      </w:r>
      <w:r w:rsidR="00920963">
        <w:rPr>
          <w:rFonts w:asciiTheme="minorHAnsi" w:hAnsiTheme="minorHAnsi" w:cs="Arial"/>
        </w:rPr>
        <w:t>V</w:t>
      </w:r>
      <w:r w:rsidR="00920963" w:rsidRPr="00BE3C6C">
        <w:rPr>
          <w:rFonts w:asciiTheme="minorHAnsi" w:hAnsiTheme="minorHAnsi" w:cs="Arial"/>
        </w:rPr>
        <w:t>alues and meanings</w:t>
      </w:r>
      <w:r w:rsidR="00920963" w:rsidRPr="00BE3C6C" w:rsidDel="00920963">
        <w:rPr>
          <w:rFonts w:asciiTheme="minorHAnsi" w:hAnsiTheme="minorHAnsi" w:cs="Arial"/>
        </w:rPr>
        <w:t xml:space="preserve"> </w:t>
      </w:r>
      <w:r w:rsidR="00920963">
        <w:rPr>
          <w:rFonts w:asciiTheme="minorHAnsi" w:hAnsiTheme="minorHAnsi" w:cs="Arial"/>
        </w:rPr>
        <w:t>of c</w:t>
      </w:r>
      <w:r w:rsidR="00BE3C6C" w:rsidRPr="00BE3C6C">
        <w:rPr>
          <w:rFonts w:asciiTheme="minorHAnsi" w:hAnsiTheme="minorHAnsi" w:cs="Arial"/>
        </w:rPr>
        <w:t>olumns representing the protected areas layer</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134"/>
        <w:gridCol w:w="1985"/>
        <w:gridCol w:w="5245"/>
      </w:tblGrid>
      <w:tr w:rsidR="00574688" w:rsidRPr="00172545" w:rsidTr="00B27D4A">
        <w:trPr>
          <w:cantSplit/>
          <w:tblHeader/>
        </w:trPr>
        <w:tc>
          <w:tcPr>
            <w:tcW w:w="1134"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prot_areas</w:t>
            </w:r>
          </w:p>
        </w:tc>
        <w:tc>
          <w:tcPr>
            <w:tcW w:w="1985"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prot_areas_desc</w:t>
            </w:r>
          </w:p>
        </w:tc>
        <w:tc>
          <w:tcPr>
            <w:tcW w:w="5245" w:type="dxa"/>
          </w:tcPr>
          <w:p w:rsidR="00574688" w:rsidRPr="000B3561" w:rsidRDefault="00BE3C6C">
            <w:pPr>
              <w:rPr>
                <w:rFonts w:asciiTheme="minorHAnsi" w:hAnsiTheme="minorHAnsi" w:cs="Arial"/>
                <w:b/>
                <w:sz w:val="19"/>
                <w:szCs w:val="19"/>
              </w:rPr>
            </w:pPr>
            <w:r w:rsidRPr="00BE3C6C">
              <w:rPr>
                <w:rFonts w:asciiTheme="minorHAnsi" w:hAnsiTheme="minorHAnsi" w:cs="Arial"/>
                <w:b/>
                <w:sz w:val="19"/>
                <w:szCs w:val="19"/>
              </w:rPr>
              <w:t>Meaning</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0</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Not a protected area</w:t>
            </w:r>
          </w:p>
        </w:tc>
        <w:tc>
          <w:tcPr>
            <w:tcW w:w="524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Not a protected area</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Ia. Strict nature reserve</w:t>
            </w:r>
          </w:p>
        </w:tc>
        <w:tc>
          <w:tcPr>
            <w:tcW w:w="5245" w:type="dxa"/>
          </w:tcPr>
          <w:p w:rsidR="00607064" w:rsidRDefault="00BE3C6C">
            <w:pPr>
              <w:pStyle w:val="BodyText"/>
              <w:spacing w:before="0"/>
              <w:rPr>
                <w:rFonts w:asciiTheme="minorHAnsi" w:hAnsiTheme="minorHAnsi"/>
                <w:sz w:val="19"/>
                <w:szCs w:val="19"/>
              </w:rPr>
            </w:pPr>
            <w:r w:rsidRPr="00BE3C6C">
              <w:rPr>
                <w:rFonts w:asciiTheme="minorHAnsi" w:hAnsiTheme="minorHAnsi"/>
                <w:sz w:val="19"/>
                <w:szCs w:val="19"/>
              </w:rPr>
              <w:t>IUCN category Ia protected area: strict nature reserve; a protected area managed mainly for science</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Ib. Wilderness area</w:t>
            </w:r>
          </w:p>
        </w:tc>
        <w:tc>
          <w:tcPr>
            <w:tcW w:w="5245" w:type="dxa"/>
          </w:tcPr>
          <w:p w:rsidR="00607064" w:rsidRDefault="00BE3C6C">
            <w:pPr>
              <w:pStyle w:val="BodyText"/>
              <w:spacing w:before="0"/>
              <w:rPr>
                <w:rFonts w:asciiTheme="minorHAnsi" w:hAnsiTheme="minorHAnsi"/>
                <w:sz w:val="19"/>
                <w:szCs w:val="19"/>
              </w:rPr>
            </w:pPr>
            <w:r w:rsidRPr="00BE3C6C">
              <w:rPr>
                <w:rFonts w:asciiTheme="minorHAnsi" w:hAnsiTheme="minorHAnsi"/>
                <w:sz w:val="19"/>
                <w:szCs w:val="19"/>
              </w:rPr>
              <w:t>IUCN category Ib protected area: wilderness area; a protected area managed mainly for wilderness protection</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20</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II. National park</w:t>
            </w:r>
          </w:p>
        </w:tc>
        <w:tc>
          <w:tcPr>
            <w:tcW w:w="5245" w:type="dxa"/>
          </w:tcPr>
          <w:p w:rsidR="00607064" w:rsidRDefault="00BE3C6C">
            <w:pPr>
              <w:pStyle w:val="BodyText"/>
              <w:spacing w:before="0"/>
              <w:rPr>
                <w:rFonts w:asciiTheme="minorHAnsi" w:hAnsiTheme="minorHAnsi"/>
                <w:sz w:val="19"/>
                <w:szCs w:val="19"/>
              </w:rPr>
            </w:pPr>
            <w:r w:rsidRPr="00BE3C6C">
              <w:rPr>
                <w:rFonts w:asciiTheme="minorHAnsi" w:hAnsiTheme="minorHAnsi"/>
                <w:sz w:val="19"/>
                <w:szCs w:val="19"/>
              </w:rPr>
              <w:t>IUCN category II protected area: national park; a protected area managed mainly for ecosystem conservation and recreation</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30</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III. Natural monument</w:t>
            </w:r>
          </w:p>
        </w:tc>
        <w:tc>
          <w:tcPr>
            <w:tcW w:w="5245" w:type="dxa"/>
          </w:tcPr>
          <w:p w:rsidR="00607064" w:rsidRDefault="00BE3C6C">
            <w:pPr>
              <w:pStyle w:val="BodyText"/>
              <w:spacing w:before="0"/>
              <w:rPr>
                <w:rFonts w:asciiTheme="minorHAnsi" w:hAnsiTheme="minorHAnsi"/>
                <w:sz w:val="19"/>
                <w:szCs w:val="19"/>
              </w:rPr>
            </w:pPr>
            <w:r w:rsidRPr="00BE3C6C">
              <w:rPr>
                <w:rFonts w:asciiTheme="minorHAnsi" w:hAnsiTheme="minorHAnsi"/>
                <w:sz w:val="19"/>
                <w:szCs w:val="19"/>
              </w:rPr>
              <w:t>IUCN category III protected area: natural monument; a protected area managed for conservation of specific natural features</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40</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IV. Habitat/species management area</w:t>
            </w:r>
          </w:p>
        </w:tc>
        <w:tc>
          <w:tcPr>
            <w:tcW w:w="5245" w:type="dxa"/>
          </w:tcPr>
          <w:p w:rsidR="00607064" w:rsidRDefault="00BE3C6C">
            <w:pPr>
              <w:pStyle w:val="BodyText"/>
              <w:spacing w:before="0"/>
              <w:rPr>
                <w:rFonts w:asciiTheme="minorHAnsi" w:hAnsiTheme="minorHAnsi"/>
                <w:sz w:val="19"/>
                <w:szCs w:val="19"/>
              </w:rPr>
            </w:pPr>
            <w:r w:rsidRPr="00BE3C6C">
              <w:rPr>
                <w:rFonts w:asciiTheme="minorHAnsi" w:hAnsiTheme="minorHAnsi"/>
                <w:sz w:val="19"/>
                <w:szCs w:val="19"/>
              </w:rPr>
              <w:t>IUCN category IV protected area: habitat/species management area; a protected area managed mainly for conservation through management intervention</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50</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V. Protected landscape/seascape</w:t>
            </w:r>
          </w:p>
        </w:tc>
        <w:tc>
          <w:tcPr>
            <w:tcW w:w="5245" w:type="dxa"/>
          </w:tcPr>
          <w:p w:rsidR="00607064" w:rsidRDefault="00BE3C6C">
            <w:pPr>
              <w:pStyle w:val="BodyText"/>
              <w:spacing w:before="0"/>
              <w:rPr>
                <w:rFonts w:asciiTheme="minorHAnsi" w:hAnsiTheme="minorHAnsi"/>
                <w:sz w:val="19"/>
                <w:szCs w:val="19"/>
              </w:rPr>
            </w:pPr>
            <w:r w:rsidRPr="00BE3C6C">
              <w:rPr>
                <w:rFonts w:asciiTheme="minorHAnsi" w:hAnsiTheme="minorHAnsi"/>
                <w:sz w:val="19"/>
                <w:szCs w:val="19"/>
              </w:rPr>
              <w:t>IUCN category V protected area: protected landscape/seascape; a protected area managed mainly for landscape/seascape conservation and recreation</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60</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VI. Managed resource protected areas</w:t>
            </w:r>
          </w:p>
        </w:tc>
        <w:tc>
          <w:tcPr>
            <w:tcW w:w="5245" w:type="dxa"/>
          </w:tcPr>
          <w:p w:rsidR="00607064" w:rsidRDefault="00BE3C6C">
            <w:pPr>
              <w:pStyle w:val="BodyText"/>
              <w:spacing w:before="0"/>
              <w:rPr>
                <w:rFonts w:asciiTheme="minorHAnsi" w:hAnsiTheme="minorHAnsi"/>
                <w:sz w:val="19"/>
                <w:szCs w:val="19"/>
              </w:rPr>
            </w:pPr>
            <w:r w:rsidRPr="00BE3C6C">
              <w:rPr>
                <w:rFonts w:asciiTheme="minorHAnsi" w:hAnsiTheme="minorHAnsi"/>
                <w:sz w:val="19"/>
                <w:szCs w:val="19"/>
              </w:rPr>
              <w:t>IUCN category VI protected area: managed resource protected area; a protected area managed mainly for the sustainable use of natural ecosystems</w:t>
            </w:r>
          </w:p>
        </w:tc>
      </w:tr>
      <w:tr w:rsidR="00574688" w:rsidRPr="00172545" w:rsidTr="00B27D4A">
        <w:trPr>
          <w:cantSplit/>
          <w:tblHeader/>
        </w:trPr>
        <w:tc>
          <w:tcPr>
            <w:tcW w:w="1134"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70</w:t>
            </w:r>
          </w:p>
        </w:tc>
        <w:tc>
          <w:tcPr>
            <w:tcW w:w="198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Other conserved area</w:t>
            </w:r>
          </w:p>
        </w:tc>
        <w:tc>
          <w:tcPr>
            <w:tcW w:w="5245" w:type="dxa"/>
          </w:tcPr>
          <w:p w:rsidR="00607064" w:rsidRDefault="00BE3C6C">
            <w:pPr>
              <w:pStyle w:val="BodyText"/>
              <w:spacing w:before="0"/>
              <w:rPr>
                <w:rFonts w:asciiTheme="minorHAnsi" w:hAnsiTheme="minorHAnsi"/>
                <w:sz w:val="19"/>
                <w:szCs w:val="19"/>
              </w:rPr>
            </w:pPr>
            <w:r w:rsidRPr="00BE3C6C">
              <w:rPr>
                <w:rFonts w:asciiTheme="minorHAnsi" w:hAnsiTheme="minorHAnsi"/>
                <w:sz w:val="19"/>
                <w:szCs w:val="19"/>
              </w:rPr>
              <w:t>Conserved areas with no IUCN category</w:t>
            </w:r>
          </w:p>
        </w:tc>
      </w:tr>
    </w:tbl>
    <w:p w:rsidR="00D43B68" w:rsidRPr="00722879" w:rsidRDefault="00461DE4" w:rsidP="00111C59">
      <w:pPr>
        <w:rPr>
          <w:rFonts w:asciiTheme="minorHAnsi" w:hAnsiTheme="minorHAnsi"/>
          <w:sz w:val="19"/>
          <w:szCs w:val="19"/>
        </w:rPr>
      </w:pPr>
      <w:r w:rsidRPr="00461DE4">
        <w:rPr>
          <w:rFonts w:asciiTheme="minorHAnsi" w:eastAsia="Calibri" w:hAnsiTheme="minorHAnsi"/>
          <w:b/>
          <w:color w:val="000000" w:themeColor="text1"/>
          <w:sz w:val="19"/>
          <w:szCs w:val="19"/>
          <w:lang w:val="en-AU"/>
        </w:rPr>
        <w:t>IUCN</w:t>
      </w:r>
      <w:r w:rsidR="00A6606F">
        <w:rPr>
          <w:rFonts w:asciiTheme="minorHAnsi" w:eastAsia="Calibri" w:hAnsiTheme="minorHAnsi"/>
          <w:color w:val="000000" w:themeColor="text1"/>
          <w:sz w:val="19"/>
          <w:szCs w:val="19"/>
          <w:lang w:val="en-AU"/>
        </w:rPr>
        <w:t xml:space="preserve"> </w:t>
      </w:r>
      <w:r w:rsidRPr="00461DE4">
        <w:rPr>
          <w:rFonts w:asciiTheme="minorHAnsi" w:eastAsia="Calibri" w:hAnsiTheme="minorHAnsi"/>
          <w:color w:val="000000" w:themeColor="text1"/>
          <w:sz w:val="19"/>
          <w:szCs w:val="19"/>
          <w:lang w:val="en-AU"/>
        </w:rPr>
        <w:t>International Union for Conservation of Nature</w:t>
      </w:r>
      <w:r w:rsidR="00A6606F">
        <w:rPr>
          <w:rFonts w:asciiTheme="minorHAnsi" w:eastAsia="Calibri" w:hAnsiTheme="minorHAnsi"/>
          <w:color w:val="000000" w:themeColor="text1"/>
          <w:sz w:val="19"/>
          <w:szCs w:val="19"/>
          <w:lang w:val="en-AU"/>
        </w:rPr>
        <w:t>.</w:t>
      </w:r>
    </w:p>
    <w:p w:rsidR="00111C59" w:rsidRDefault="00111C59" w:rsidP="00B27D4A">
      <w:pPr>
        <w:spacing w:after="200" w:line="276" w:lineRule="auto"/>
        <w:rPr>
          <w:rFonts w:asciiTheme="minorHAnsi" w:hAnsiTheme="minorHAnsi"/>
          <w:sz w:val="22"/>
          <w:szCs w:val="22"/>
        </w:rPr>
      </w:pPr>
    </w:p>
    <w:p w:rsidR="00607064" w:rsidRDefault="00BE3C6C" w:rsidP="00B27D4A">
      <w:pPr>
        <w:spacing w:after="200" w:line="276" w:lineRule="auto"/>
        <w:rPr>
          <w:rFonts w:asciiTheme="minorHAnsi" w:hAnsiTheme="minorHAnsi"/>
          <w:sz w:val="22"/>
          <w:szCs w:val="22"/>
        </w:rPr>
      </w:pPr>
      <w:r w:rsidRPr="00BE3C6C">
        <w:rPr>
          <w:rFonts w:asciiTheme="minorHAnsi" w:hAnsiTheme="minorHAnsi"/>
          <w:sz w:val="22"/>
          <w:szCs w:val="22"/>
        </w:rPr>
        <w:t xml:space="preserve">The </w:t>
      </w:r>
      <w:r w:rsidR="00C90CDC">
        <w:rPr>
          <w:rFonts w:asciiTheme="minorHAnsi" w:hAnsiTheme="minorHAnsi"/>
          <w:sz w:val="22"/>
          <w:szCs w:val="22"/>
        </w:rPr>
        <w:t>World Heritage Area</w:t>
      </w:r>
      <w:r w:rsidRPr="00BE3C6C">
        <w:rPr>
          <w:rFonts w:asciiTheme="minorHAnsi" w:hAnsiTheme="minorHAnsi"/>
          <w:sz w:val="22"/>
          <w:szCs w:val="22"/>
        </w:rPr>
        <w:t xml:space="preserve">s layer is defined by the columns </w:t>
      </w:r>
      <w:r w:rsidRPr="00BE3C6C">
        <w:rPr>
          <w:rFonts w:asciiTheme="minorHAnsi" w:hAnsiTheme="minorHAnsi"/>
          <w:i/>
          <w:sz w:val="22"/>
          <w:szCs w:val="22"/>
        </w:rPr>
        <w:t>wh_areas</w:t>
      </w:r>
      <w:r w:rsidRPr="00BE3C6C">
        <w:rPr>
          <w:rFonts w:asciiTheme="minorHAnsi" w:hAnsiTheme="minorHAnsi"/>
          <w:sz w:val="22"/>
          <w:szCs w:val="22"/>
        </w:rPr>
        <w:t xml:space="preserve"> and </w:t>
      </w:r>
      <w:r w:rsidRPr="00BE3C6C">
        <w:rPr>
          <w:rFonts w:asciiTheme="minorHAnsi" w:hAnsiTheme="minorHAnsi"/>
          <w:i/>
          <w:sz w:val="22"/>
          <w:szCs w:val="22"/>
        </w:rPr>
        <w:t>wh_areas_desc</w:t>
      </w:r>
      <w:r w:rsidRPr="00BE3C6C">
        <w:rPr>
          <w:rFonts w:asciiTheme="minorHAnsi" w:hAnsiTheme="minorHAnsi"/>
          <w:sz w:val="22"/>
          <w:szCs w:val="22"/>
        </w:rPr>
        <w:t xml:space="preserve">. The values of these attributes are listed in </w:t>
      </w:r>
      <w:r w:rsidR="007638D6">
        <w:rPr>
          <w:rFonts w:asciiTheme="minorHAnsi" w:hAnsiTheme="minorHAnsi"/>
          <w:sz w:val="22"/>
          <w:szCs w:val="22"/>
        </w:rPr>
        <w:t>Table 7</w:t>
      </w:r>
      <w:r w:rsidRPr="00BE3C6C">
        <w:rPr>
          <w:rFonts w:asciiTheme="minorHAnsi" w:hAnsiTheme="minorHAnsi"/>
          <w:sz w:val="22"/>
          <w:szCs w:val="22"/>
        </w:rPr>
        <w:t>.</w:t>
      </w:r>
    </w:p>
    <w:p w:rsidR="00607064" w:rsidRDefault="007638D6">
      <w:pPr>
        <w:spacing w:after="120"/>
        <w:rPr>
          <w:rFonts w:asciiTheme="minorHAnsi" w:hAnsiTheme="minorHAnsi" w:cs="Arial"/>
        </w:rPr>
      </w:pPr>
      <w:r>
        <w:rPr>
          <w:rFonts w:asciiTheme="minorHAnsi" w:hAnsiTheme="minorHAnsi" w:cs="Arial"/>
          <w:b/>
        </w:rPr>
        <w:t>Table 7</w:t>
      </w:r>
      <w:r w:rsidR="00BE3C6C" w:rsidRPr="00BE3C6C">
        <w:rPr>
          <w:rFonts w:asciiTheme="minorHAnsi" w:hAnsiTheme="minorHAnsi" w:cs="Arial"/>
        </w:rPr>
        <w:t xml:space="preserve"> </w:t>
      </w:r>
      <w:r w:rsidR="00920963">
        <w:rPr>
          <w:rFonts w:asciiTheme="minorHAnsi" w:hAnsiTheme="minorHAnsi" w:cs="Arial"/>
        </w:rPr>
        <w:t>V</w:t>
      </w:r>
      <w:r w:rsidR="00920963" w:rsidRPr="00BE3C6C">
        <w:rPr>
          <w:rFonts w:asciiTheme="minorHAnsi" w:hAnsiTheme="minorHAnsi" w:cs="Arial"/>
        </w:rPr>
        <w:t xml:space="preserve">alues </w:t>
      </w:r>
      <w:r w:rsidR="00920963">
        <w:rPr>
          <w:rFonts w:asciiTheme="minorHAnsi" w:hAnsiTheme="minorHAnsi" w:cs="Arial"/>
        </w:rPr>
        <w:t>of c</w:t>
      </w:r>
      <w:r w:rsidR="00BE3C6C" w:rsidRPr="00BE3C6C">
        <w:rPr>
          <w:rFonts w:asciiTheme="minorHAnsi" w:hAnsiTheme="minorHAnsi" w:cs="Arial"/>
        </w:rPr>
        <w:t>olumns representing the world heritage areas layer</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560"/>
        <w:gridCol w:w="6804"/>
      </w:tblGrid>
      <w:tr w:rsidR="00574688" w:rsidRPr="00172545">
        <w:trPr>
          <w:cantSplit/>
          <w:tblHeader/>
        </w:trPr>
        <w:tc>
          <w:tcPr>
            <w:tcW w:w="1560" w:type="dxa"/>
          </w:tcPr>
          <w:p w:rsidR="00574688" w:rsidRPr="00172545" w:rsidRDefault="00BE3C6C">
            <w:pPr>
              <w:rPr>
                <w:rFonts w:asciiTheme="minorHAnsi" w:hAnsiTheme="minorHAnsi" w:cs="Arial"/>
                <w:b/>
                <w:i/>
              </w:rPr>
            </w:pPr>
            <w:r w:rsidRPr="00BE3C6C">
              <w:rPr>
                <w:rFonts w:asciiTheme="minorHAnsi" w:hAnsiTheme="minorHAnsi" w:cs="Arial"/>
                <w:b/>
                <w:i/>
              </w:rPr>
              <w:t>wh_areas</w:t>
            </w:r>
          </w:p>
        </w:tc>
        <w:tc>
          <w:tcPr>
            <w:tcW w:w="6804" w:type="dxa"/>
          </w:tcPr>
          <w:p w:rsidR="00574688" w:rsidRPr="00172545" w:rsidRDefault="00BE3C6C">
            <w:pPr>
              <w:rPr>
                <w:rFonts w:asciiTheme="minorHAnsi" w:hAnsiTheme="minorHAnsi" w:cs="Arial"/>
                <w:b/>
                <w:i/>
              </w:rPr>
            </w:pPr>
            <w:r w:rsidRPr="00BE3C6C">
              <w:rPr>
                <w:rFonts w:asciiTheme="minorHAnsi" w:hAnsiTheme="minorHAnsi" w:cs="Arial"/>
                <w:b/>
                <w:i/>
              </w:rPr>
              <w:t>wh_areas_desc</w:t>
            </w:r>
          </w:p>
        </w:tc>
      </w:tr>
      <w:tr w:rsidR="00574688" w:rsidRPr="00172545">
        <w:trPr>
          <w:cantSplit/>
          <w:tblHeader/>
        </w:trPr>
        <w:tc>
          <w:tcPr>
            <w:tcW w:w="1560" w:type="dxa"/>
          </w:tcPr>
          <w:p w:rsidR="00574688" w:rsidRPr="00172545" w:rsidRDefault="00BE3C6C">
            <w:pPr>
              <w:rPr>
                <w:rFonts w:asciiTheme="minorHAnsi" w:hAnsiTheme="minorHAnsi" w:cs="Arial"/>
              </w:rPr>
            </w:pPr>
            <w:r w:rsidRPr="00BE3C6C">
              <w:rPr>
                <w:rFonts w:asciiTheme="minorHAnsi" w:hAnsiTheme="minorHAnsi" w:cs="Arial"/>
              </w:rPr>
              <w:t>0</w:t>
            </w:r>
          </w:p>
        </w:tc>
        <w:tc>
          <w:tcPr>
            <w:tcW w:w="6804" w:type="dxa"/>
          </w:tcPr>
          <w:p w:rsidR="00574688" w:rsidRPr="00172545" w:rsidRDefault="00BE3C6C">
            <w:pPr>
              <w:rPr>
                <w:rFonts w:asciiTheme="minorHAnsi" w:hAnsiTheme="minorHAnsi" w:cs="Arial"/>
              </w:rPr>
            </w:pPr>
            <w:r w:rsidRPr="00BE3C6C">
              <w:rPr>
                <w:rFonts w:asciiTheme="minorHAnsi" w:hAnsiTheme="minorHAnsi" w:cs="Arial"/>
              </w:rPr>
              <w:t>IUCN management category unassigned or not a WHA</w:t>
            </w:r>
          </w:p>
        </w:tc>
      </w:tr>
      <w:tr w:rsidR="00574688" w:rsidRPr="00172545">
        <w:trPr>
          <w:cantSplit/>
          <w:tblHeader/>
        </w:trPr>
        <w:tc>
          <w:tcPr>
            <w:tcW w:w="1560" w:type="dxa"/>
          </w:tcPr>
          <w:p w:rsidR="00574688" w:rsidRPr="00172545" w:rsidRDefault="00BE3C6C">
            <w:pPr>
              <w:rPr>
                <w:rFonts w:asciiTheme="minorHAnsi" w:hAnsiTheme="minorHAnsi" w:cs="Arial"/>
              </w:rPr>
            </w:pPr>
            <w:r w:rsidRPr="00BE3C6C">
              <w:rPr>
                <w:rFonts w:asciiTheme="minorHAnsi" w:hAnsiTheme="minorHAnsi" w:cs="Arial"/>
              </w:rPr>
              <w:t>1</w:t>
            </w:r>
          </w:p>
        </w:tc>
        <w:tc>
          <w:tcPr>
            <w:tcW w:w="6804" w:type="dxa"/>
          </w:tcPr>
          <w:p w:rsidR="00574688" w:rsidRPr="00172545" w:rsidRDefault="00BE3C6C">
            <w:pPr>
              <w:rPr>
                <w:rFonts w:asciiTheme="minorHAnsi" w:hAnsiTheme="minorHAnsi" w:cs="Arial"/>
              </w:rPr>
            </w:pPr>
            <w:r w:rsidRPr="00BE3C6C">
              <w:rPr>
                <w:rFonts w:asciiTheme="minorHAnsi" w:hAnsiTheme="minorHAnsi" w:cs="Arial"/>
              </w:rPr>
              <w:t>WHA managed as one or more of IUCN categories Ia to V</w:t>
            </w:r>
          </w:p>
        </w:tc>
      </w:tr>
    </w:tbl>
    <w:p w:rsidR="00D43B68" w:rsidRDefault="00461DE4" w:rsidP="00D43B68">
      <w:pPr>
        <w:spacing w:after="200" w:line="276" w:lineRule="auto"/>
        <w:rPr>
          <w:rFonts w:asciiTheme="minorHAnsi" w:hAnsiTheme="minorHAnsi"/>
          <w:sz w:val="22"/>
          <w:szCs w:val="22"/>
        </w:rPr>
      </w:pPr>
      <w:r w:rsidRPr="00461DE4">
        <w:rPr>
          <w:rFonts w:ascii="Calibri" w:eastAsia="Calibri" w:hAnsi="Calibri"/>
          <w:b/>
          <w:color w:val="000000" w:themeColor="text1"/>
          <w:sz w:val="19"/>
          <w:szCs w:val="22"/>
          <w:lang w:val="en-AU"/>
        </w:rPr>
        <w:t>IUCN</w:t>
      </w:r>
      <w:r w:rsidR="006C15BE" w:rsidRPr="007046FE">
        <w:rPr>
          <w:rFonts w:ascii="Calibri" w:eastAsia="Calibri" w:hAnsi="Calibri"/>
          <w:color w:val="000000" w:themeColor="text1"/>
          <w:sz w:val="19"/>
          <w:szCs w:val="22"/>
          <w:lang w:val="en-AU"/>
        </w:rPr>
        <w:t xml:space="preserve"> </w:t>
      </w:r>
      <w:r w:rsidR="00D43B68" w:rsidRPr="007046FE">
        <w:rPr>
          <w:rFonts w:ascii="Calibri" w:eastAsia="Calibri" w:hAnsi="Calibri"/>
          <w:color w:val="000000" w:themeColor="text1"/>
          <w:sz w:val="19"/>
          <w:szCs w:val="22"/>
          <w:lang w:val="en-AU"/>
        </w:rPr>
        <w:t>International Union for the Conservation of Nature</w:t>
      </w:r>
      <w:r w:rsidR="00A6606F">
        <w:rPr>
          <w:rFonts w:ascii="Calibri" w:eastAsia="Calibri" w:hAnsi="Calibri"/>
          <w:color w:val="000000" w:themeColor="text1"/>
          <w:sz w:val="19"/>
          <w:szCs w:val="22"/>
          <w:lang w:val="en-AU"/>
        </w:rPr>
        <w:t>.</w:t>
      </w:r>
      <w:r w:rsidR="00D43B68" w:rsidRPr="007046FE">
        <w:rPr>
          <w:rFonts w:ascii="Calibri" w:eastAsia="Calibri" w:hAnsi="Calibri"/>
          <w:color w:val="000000" w:themeColor="text1"/>
          <w:sz w:val="19"/>
          <w:szCs w:val="22"/>
          <w:lang w:val="en-AU"/>
        </w:rPr>
        <w:t xml:space="preserve"> </w:t>
      </w:r>
      <w:r w:rsidRPr="00461DE4">
        <w:rPr>
          <w:rFonts w:ascii="Calibri" w:eastAsia="Calibri" w:hAnsi="Calibri"/>
          <w:b/>
          <w:color w:val="000000" w:themeColor="text1"/>
          <w:sz w:val="19"/>
          <w:szCs w:val="22"/>
          <w:lang w:val="en-AU"/>
        </w:rPr>
        <w:t xml:space="preserve">WHA </w:t>
      </w:r>
      <w:r w:rsidR="00D43B68">
        <w:rPr>
          <w:rFonts w:ascii="Calibri" w:eastAsia="Calibri" w:hAnsi="Calibri"/>
          <w:color w:val="000000" w:themeColor="text1"/>
          <w:sz w:val="19"/>
          <w:szCs w:val="22"/>
          <w:lang w:val="en-AU"/>
        </w:rPr>
        <w:t>World Heritage Area</w:t>
      </w:r>
      <w:r w:rsidR="00A6606F">
        <w:rPr>
          <w:rFonts w:ascii="Calibri" w:eastAsia="Calibri" w:hAnsi="Calibri"/>
          <w:color w:val="000000" w:themeColor="text1"/>
          <w:sz w:val="19"/>
          <w:szCs w:val="22"/>
          <w:lang w:val="en-AU"/>
        </w:rPr>
        <w:t>.</w:t>
      </w:r>
    </w:p>
    <w:p w:rsidR="00574688" w:rsidRPr="00172545" w:rsidRDefault="00BE3C6C">
      <w:pPr>
        <w:rPr>
          <w:rFonts w:asciiTheme="minorHAnsi" w:hAnsiTheme="minorHAnsi"/>
          <w:sz w:val="24"/>
        </w:rPr>
      </w:pPr>
      <w:r w:rsidRPr="00BE3C6C">
        <w:rPr>
          <w:rFonts w:asciiTheme="minorHAnsi" w:hAnsiTheme="minorHAnsi"/>
          <w:sz w:val="24"/>
        </w:rPr>
        <w:br w:type="page"/>
      </w:r>
    </w:p>
    <w:p w:rsidR="00607064" w:rsidRDefault="00BE3C6C" w:rsidP="00B27D4A">
      <w:pPr>
        <w:spacing w:after="200" w:line="276" w:lineRule="auto"/>
        <w:rPr>
          <w:rFonts w:asciiTheme="minorHAnsi" w:hAnsiTheme="minorHAnsi"/>
          <w:sz w:val="24"/>
        </w:rPr>
      </w:pPr>
      <w:r w:rsidRPr="00BE3C6C">
        <w:rPr>
          <w:rFonts w:asciiTheme="minorHAnsi" w:hAnsiTheme="minorHAnsi"/>
          <w:sz w:val="22"/>
          <w:szCs w:val="22"/>
        </w:rPr>
        <w:lastRenderedPageBreak/>
        <w:t xml:space="preserve">The tenure layer is defined by the columns </w:t>
      </w:r>
      <w:r w:rsidRPr="00BE3C6C">
        <w:rPr>
          <w:rFonts w:asciiTheme="minorHAnsi" w:hAnsiTheme="minorHAnsi"/>
          <w:i/>
          <w:sz w:val="22"/>
          <w:szCs w:val="22"/>
        </w:rPr>
        <w:t>tenure</w:t>
      </w:r>
      <w:r w:rsidRPr="00BE3C6C">
        <w:rPr>
          <w:rFonts w:asciiTheme="minorHAnsi" w:hAnsiTheme="minorHAnsi"/>
          <w:sz w:val="22"/>
          <w:szCs w:val="22"/>
        </w:rPr>
        <w:t xml:space="preserve"> and </w:t>
      </w:r>
      <w:r w:rsidRPr="00BE3C6C">
        <w:rPr>
          <w:rFonts w:asciiTheme="minorHAnsi" w:hAnsiTheme="minorHAnsi"/>
          <w:i/>
          <w:sz w:val="22"/>
          <w:szCs w:val="22"/>
        </w:rPr>
        <w:t>tenure_desc</w:t>
      </w:r>
      <w:r w:rsidRPr="00BE3C6C">
        <w:rPr>
          <w:rFonts w:asciiTheme="minorHAnsi" w:hAnsiTheme="minorHAnsi"/>
          <w:sz w:val="22"/>
          <w:szCs w:val="22"/>
        </w:rPr>
        <w:t xml:space="preserve">. The values of these attributes and their meanings are listed in </w:t>
      </w:r>
      <w:r w:rsidR="007638D6">
        <w:rPr>
          <w:rFonts w:asciiTheme="minorHAnsi" w:hAnsiTheme="minorHAnsi"/>
          <w:sz w:val="22"/>
          <w:szCs w:val="22"/>
        </w:rPr>
        <w:t>Table 8</w:t>
      </w:r>
      <w:r w:rsidRPr="00BE3C6C">
        <w:rPr>
          <w:rFonts w:asciiTheme="minorHAnsi" w:hAnsiTheme="minorHAnsi"/>
          <w:sz w:val="22"/>
          <w:szCs w:val="22"/>
        </w:rPr>
        <w:t>.</w:t>
      </w:r>
    </w:p>
    <w:p w:rsidR="00607064" w:rsidRDefault="007638D6">
      <w:pPr>
        <w:spacing w:after="120"/>
        <w:rPr>
          <w:rFonts w:asciiTheme="minorHAnsi" w:hAnsiTheme="minorHAnsi" w:cs="Arial"/>
        </w:rPr>
      </w:pPr>
      <w:r>
        <w:rPr>
          <w:rFonts w:asciiTheme="minorHAnsi" w:hAnsiTheme="minorHAnsi" w:cs="Arial"/>
          <w:b/>
        </w:rPr>
        <w:t>Table 8</w:t>
      </w:r>
      <w:r w:rsidR="00BE3C6C" w:rsidRPr="00BE3C6C">
        <w:rPr>
          <w:rFonts w:asciiTheme="minorHAnsi" w:hAnsiTheme="minorHAnsi" w:cs="Arial"/>
        </w:rPr>
        <w:t xml:space="preserve"> </w:t>
      </w:r>
      <w:r w:rsidR="00920963">
        <w:rPr>
          <w:rFonts w:asciiTheme="minorHAnsi" w:hAnsiTheme="minorHAnsi" w:cs="Arial"/>
        </w:rPr>
        <w:t>V</w:t>
      </w:r>
      <w:r w:rsidR="00920963" w:rsidRPr="00BE3C6C">
        <w:rPr>
          <w:rFonts w:asciiTheme="minorHAnsi" w:hAnsiTheme="minorHAnsi" w:cs="Arial"/>
        </w:rPr>
        <w:t xml:space="preserve">alues and meanings </w:t>
      </w:r>
      <w:r w:rsidR="00920963">
        <w:rPr>
          <w:rFonts w:asciiTheme="minorHAnsi" w:hAnsiTheme="minorHAnsi" w:cs="Arial"/>
        </w:rPr>
        <w:t>of c</w:t>
      </w:r>
      <w:r w:rsidR="00920963" w:rsidRPr="00BE3C6C">
        <w:rPr>
          <w:rFonts w:asciiTheme="minorHAnsi" w:hAnsiTheme="minorHAnsi" w:cs="Arial"/>
        </w:rPr>
        <w:t xml:space="preserve">olumns </w:t>
      </w:r>
      <w:r w:rsidR="00BE3C6C" w:rsidRPr="00BE3C6C">
        <w:rPr>
          <w:rFonts w:asciiTheme="minorHAnsi" w:hAnsiTheme="minorHAnsi" w:cs="Arial"/>
        </w:rPr>
        <w:t xml:space="preserve">representing the tenure layer </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851"/>
        <w:gridCol w:w="1559"/>
        <w:gridCol w:w="5954"/>
      </w:tblGrid>
      <w:tr w:rsidR="00574688" w:rsidRPr="00172545" w:rsidTr="00893054">
        <w:trPr>
          <w:cantSplit/>
          <w:tblHeader/>
        </w:trPr>
        <w:tc>
          <w:tcPr>
            <w:tcW w:w="851"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tenure</w:t>
            </w:r>
          </w:p>
        </w:tc>
        <w:tc>
          <w:tcPr>
            <w:tcW w:w="1559"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tenure_desc</w:t>
            </w:r>
          </w:p>
        </w:tc>
        <w:tc>
          <w:tcPr>
            <w:tcW w:w="5954" w:type="dxa"/>
          </w:tcPr>
          <w:p w:rsidR="00574688" w:rsidRPr="000B3561" w:rsidRDefault="00BE3C6C">
            <w:pPr>
              <w:rPr>
                <w:rFonts w:asciiTheme="minorHAnsi" w:hAnsiTheme="minorHAnsi" w:cs="Arial"/>
                <w:b/>
                <w:sz w:val="19"/>
                <w:szCs w:val="19"/>
              </w:rPr>
            </w:pPr>
            <w:r w:rsidRPr="00BE3C6C">
              <w:rPr>
                <w:rFonts w:asciiTheme="minorHAnsi" w:hAnsiTheme="minorHAnsi" w:cs="Arial"/>
                <w:b/>
                <w:sz w:val="19"/>
                <w:szCs w:val="19"/>
              </w:rPr>
              <w:t>Meaning</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0</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Ocean, estuary with no tenure; no data</w:t>
            </w:r>
          </w:p>
        </w:tc>
        <w:tc>
          <w:tcPr>
            <w:tcW w:w="5954" w:type="dxa"/>
          </w:tcPr>
          <w:p w:rsidR="00607064" w:rsidRDefault="00BE3C6C">
            <w:pPr>
              <w:pStyle w:val="BodyText"/>
              <w:spacing w:before="0"/>
              <w:rPr>
                <w:rFonts w:asciiTheme="minorHAnsi" w:hAnsiTheme="minorHAnsi" w:cs="Arial"/>
                <w:sz w:val="19"/>
                <w:szCs w:val="19"/>
              </w:rPr>
            </w:pPr>
            <w:r w:rsidRPr="00BE3C6C">
              <w:rPr>
                <w:rFonts w:asciiTheme="minorHAnsi" w:hAnsiTheme="minorHAnsi" w:cs="Arial"/>
                <w:sz w:val="19"/>
                <w:szCs w:val="19"/>
              </w:rPr>
              <w:t>Ocean or estuary; also areas where the tenure is not known</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Multiple use forests</w:t>
            </w:r>
          </w:p>
        </w:tc>
        <w:tc>
          <w:tcPr>
            <w:tcW w:w="5954" w:type="dxa"/>
          </w:tcPr>
          <w:p w:rsidR="00607064" w:rsidRDefault="00BE3C6C">
            <w:pPr>
              <w:pStyle w:val="BodyText"/>
              <w:spacing w:before="0"/>
              <w:rPr>
                <w:rFonts w:asciiTheme="minorHAnsi" w:hAnsiTheme="minorHAnsi" w:cs="Arial"/>
                <w:sz w:val="19"/>
                <w:szCs w:val="19"/>
              </w:rPr>
            </w:pPr>
            <w:r w:rsidRPr="00BE3C6C">
              <w:rPr>
                <w:rFonts w:asciiTheme="minorHAnsi" w:hAnsiTheme="minorHAnsi" w:cs="Arial"/>
                <w:sz w:val="19"/>
                <w:szCs w:val="19"/>
              </w:rPr>
              <w:t>Forestry areas on public land managed and controlled by state and territory forestry services in accordance with forestry acts and regulations; includes state forests and timber reserves</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Nature conservation areas</w:t>
            </w:r>
          </w:p>
        </w:tc>
        <w:tc>
          <w:tcPr>
            <w:tcW w:w="5954" w:type="dxa"/>
          </w:tcPr>
          <w:p w:rsidR="00607064" w:rsidRDefault="00BE3C6C">
            <w:pPr>
              <w:pStyle w:val="BodyText"/>
              <w:spacing w:before="0"/>
              <w:rPr>
                <w:rFonts w:asciiTheme="minorHAnsi" w:hAnsiTheme="minorHAnsi" w:cs="Arial"/>
                <w:sz w:val="19"/>
                <w:szCs w:val="19"/>
              </w:rPr>
            </w:pPr>
            <w:r w:rsidRPr="00BE3C6C">
              <w:rPr>
                <w:rFonts w:asciiTheme="minorHAnsi" w:hAnsiTheme="minorHAnsi" w:cs="Arial"/>
                <w:sz w:val="19"/>
                <w:szCs w:val="19"/>
              </w:rPr>
              <w:t>National parks, nature reserves, state and territory recreation areas, conservation parks, environmental parks etc; crown land reserved for environmental conservation and r</w:t>
            </w:r>
            <w:r w:rsidR="009A23DA">
              <w:rPr>
                <w:rFonts w:asciiTheme="minorHAnsi" w:hAnsiTheme="minorHAnsi" w:cs="Arial"/>
                <w:sz w:val="19"/>
                <w:szCs w:val="19"/>
              </w:rPr>
              <w:t>ecreational purposes; includes A</w:t>
            </w:r>
            <w:r w:rsidRPr="00BE3C6C">
              <w:rPr>
                <w:rFonts w:asciiTheme="minorHAnsi" w:hAnsiTheme="minorHAnsi" w:cs="Arial"/>
                <w:sz w:val="19"/>
                <w:szCs w:val="19"/>
              </w:rPr>
              <w:t>boriginal freehold land leased back to conservation authorities as national park and jointly controlled. The term 'crown land' means land not subject to freehold or leasehold title of any individual or incorporated group.</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6</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Private land</w:t>
            </w:r>
          </w:p>
        </w:tc>
        <w:tc>
          <w:tcPr>
            <w:tcW w:w="5954" w:type="dxa"/>
          </w:tcPr>
          <w:p w:rsidR="00607064" w:rsidRDefault="00BE3C6C">
            <w:pPr>
              <w:pStyle w:val="BodyText"/>
              <w:spacing w:before="0"/>
              <w:rPr>
                <w:rFonts w:asciiTheme="minorHAnsi" w:hAnsiTheme="minorHAnsi" w:cs="Arial"/>
                <w:sz w:val="19"/>
                <w:szCs w:val="19"/>
              </w:rPr>
            </w:pPr>
            <w:r w:rsidRPr="00BE3C6C">
              <w:rPr>
                <w:rFonts w:asciiTheme="minorHAnsi" w:hAnsiTheme="minorHAnsi" w:cs="Arial"/>
                <w:sz w:val="19"/>
                <w:szCs w:val="19"/>
              </w:rPr>
              <w:t>Land held under freehold (mainly privately owned land) or leasehold title (leased from the crown and regarded as ‘privately owned’ land). Excludes any private land classified under tenure codes 9 or 20.</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9</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Aboriginal land</w:t>
            </w:r>
            <w:r w:rsidR="007F6F27">
              <w:rPr>
                <w:rFonts w:asciiTheme="minorHAnsi" w:hAnsiTheme="minorHAnsi" w:cs="Arial"/>
                <w:sz w:val="19"/>
                <w:szCs w:val="19"/>
              </w:rPr>
              <w:t>—</w:t>
            </w:r>
            <w:r w:rsidRPr="00BE3C6C">
              <w:rPr>
                <w:rFonts w:asciiTheme="minorHAnsi" w:hAnsiTheme="minorHAnsi" w:cs="Arial"/>
                <w:sz w:val="19"/>
                <w:szCs w:val="19"/>
              </w:rPr>
              <w:t>traditional indigenous uses</w:t>
            </w:r>
          </w:p>
        </w:tc>
        <w:tc>
          <w:tcPr>
            <w:tcW w:w="5954" w:type="dxa"/>
          </w:tcPr>
          <w:p w:rsidR="00607064" w:rsidRDefault="00BE3C6C" w:rsidP="002A3250">
            <w:pPr>
              <w:pStyle w:val="BodyText"/>
              <w:spacing w:before="0"/>
              <w:rPr>
                <w:rFonts w:asciiTheme="minorHAnsi" w:hAnsiTheme="minorHAnsi" w:cs="Arial"/>
                <w:sz w:val="19"/>
                <w:szCs w:val="19"/>
              </w:rPr>
            </w:pPr>
            <w:r w:rsidRPr="00BE3C6C">
              <w:rPr>
                <w:rFonts w:asciiTheme="minorHAnsi" w:hAnsiTheme="minorHAnsi" w:cs="Arial"/>
                <w:sz w:val="19"/>
                <w:szCs w:val="19"/>
              </w:rPr>
              <w:t>Crown land reserved for Aborigin</w:t>
            </w:r>
            <w:r w:rsidR="00613B27">
              <w:rPr>
                <w:rFonts w:asciiTheme="minorHAnsi" w:hAnsiTheme="minorHAnsi" w:cs="Arial"/>
                <w:sz w:val="19"/>
                <w:szCs w:val="19"/>
              </w:rPr>
              <w:t xml:space="preserve">al </w:t>
            </w:r>
            <w:r w:rsidR="002A3250">
              <w:rPr>
                <w:rFonts w:asciiTheme="minorHAnsi" w:hAnsiTheme="minorHAnsi" w:cs="Arial"/>
                <w:sz w:val="19"/>
                <w:szCs w:val="19"/>
              </w:rPr>
              <w:t>or</w:t>
            </w:r>
            <w:r w:rsidR="00613B27">
              <w:rPr>
                <w:rFonts w:asciiTheme="minorHAnsi" w:hAnsiTheme="minorHAnsi" w:cs="Arial"/>
                <w:sz w:val="19"/>
                <w:szCs w:val="19"/>
              </w:rPr>
              <w:t xml:space="preserve"> Torres Strait Islander people</w:t>
            </w:r>
            <w:r w:rsidRPr="00BE3C6C">
              <w:rPr>
                <w:rFonts w:asciiTheme="minorHAnsi" w:hAnsiTheme="minorHAnsi" w:cs="Arial"/>
                <w:sz w:val="19"/>
                <w:szCs w:val="19"/>
              </w:rPr>
              <w:t>, under the control of state and territory government Aboriginal affairs authorities, or private land held, with s</w:t>
            </w:r>
            <w:r w:rsidR="00613B27">
              <w:rPr>
                <w:rFonts w:asciiTheme="minorHAnsi" w:hAnsiTheme="minorHAnsi" w:cs="Arial"/>
                <w:sz w:val="19"/>
                <w:szCs w:val="19"/>
              </w:rPr>
              <w:t>pecial conditions attached, by A</w:t>
            </w:r>
            <w:r w:rsidRPr="00BE3C6C">
              <w:rPr>
                <w:rFonts w:asciiTheme="minorHAnsi" w:hAnsiTheme="minorHAnsi" w:cs="Arial"/>
                <w:sz w:val="19"/>
                <w:szCs w:val="19"/>
              </w:rPr>
              <w:t>boriginal</w:t>
            </w:r>
            <w:r w:rsidR="002A3250">
              <w:rPr>
                <w:rFonts w:asciiTheme="minorHAnsi" w:hAnsiTheme="minorHAnsi" w:cs="Arial"/>
                <w:sz w:val="19"/>
                <w:szCs w:val="19"/>
              </w:rPr>
              <w:t xml:space="preserve"> or Torres Strait Islander</w:t>
            </w:r>
            <w:r w:rsidRPr="00BE3C6C">
              <w:rPr>
                <w:rFonts w:asciiTheme="minorHAnsi" w:hAnsiTheme="minorHAnsi" w:cs="Arial"/>
                <w:sz w:val="19"/>
                <w:szCs w:val="19"/>
              </w:rPr>
              <w:t xml:space="preserve"> communities; but, in either case, managed primarily for traditional indigenous purposes.</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10</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Public land</w:t>
            </w:r>
            <w:r w:rsidR="007F6F27">
              <w:rPr>
                <w:rFonts w:asciiTheme="minorHAnsi" w:hAnsiTheme="minorHAnsi" w:cs="Arial"/>
                <w:sz w:val="19"/>
                <w:szCs w:val="19"/>
              </w:rPr>
              <w:t>—</w:t>
            </w:r>
            <w:r w:rsidRPr="00BE3C6C">
              <w:rPr>
                <w:rFonts w:asciiTheme="minorHAnsi" w:hAnsiTheme="minorHAnsi" w:cs="Arial"/>
                <w:sz w:val="19"/>
                <w:szCs w:val="19"/>
              </w:rPr>
              <w:t>other</w:t>
            </w:r>
          </w:p>
        </w:tc>
        <w:tc>
          <w:tcPr>
            <w:tcW w:w="5954" w:type="dxa"/>
          </w:tcPr>
          <w:p w:rsidR="00607064" w:rsidRDefault="00BE3C6C">
            <w:pPr>
              <w:pStyle w:val="BodyText"/>
              <w:spacing w:before="0"/>
              <w:rPr>
                <w:rFonts w:asciiTheme="minorHAnsi" w:hAnsiTheme="minorHAnsi" w:cs="Arial"/>
                <w:sz w:val="19"/>
                <w:szCs w:val="19"/>
              </w:rPr>
            </w:pPr>
            <w:r w:rsidRPr="00BE3C6C">
              <w:rPr>
                <w:rFonts w:asciiTheme="minorHAnsi" w:hAnsiTheme="minorHAnsi" w:cs="Arial"/>
                <w:sz w:val="19"/>
                <w:szCs w:val="19"/>
              </w:rPr>
              <w:t>Crown land not included in any other category</w:t>
            </w:r>
            <w:r w:rsidR="008712B2">
              <w:rPr>
                <w:rFonts w:asciiTheme="minorHAnsi" w:hAnsiTheme="minorHAnsi" w:cs="Arial"/>
                <w:sz w:val="19"/>
                <w:szCs w:val="19"/>
              </w:rPr>
              <w:t>—</w:t>
            </w:r>
            <w:r w:rsidRPr="00BE3C6C">
              <w:rPr>
                <w:rFonts w:asciiTheme="minorHAnsi" w:hAnsiTheme="minorHAnsi" w:cs="Arial"/>
                <w:sz w:val="19"/>
                <w:szCs w:val="19"/>
              </w:rPr>
              <w:t>includes crown land reserved for purposes such as mining and stock routes, used for utilities, used for scientific, research or educational institutions and vacant crown land that is not reserved for any purpose.</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11</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Water production</w:t>
            </w:r>
          </w:p>
        </w:tc>
        <w:tc>
          <w:tcPr>
            <w:tcW w:w="5954" w:type="dxa"/>
          </w:tcPr>
          <w:p w:rsidR="00607064" w:rsidRDefault="00BE3C6C">
            <w:pPr>
              <w:pStyle w:val="BodyText"/>
              <w:spacing w:before="0"/>
              <w:rPr>
                <w:rFonts w:asciiTheme="minorHAnsi" w:hAnsiTheme="minorHAnsi" w:cs="Arial"/>
                <w:sz w:val="19"/>
                <w:szCs w:val="19"/>
              </w:rPr>
            </w:pPr>
            <w:r w:rsidRPr="00BE3C6C">
              <w:rPr>
                <w:rFonts w:asciiTheme="minorHAnsi" w:hAnsiTheme="minorHAnsi" w:cs="Arial"/>
                <w:sz w:val="19"/>
                <w:szCs w:val="19"/>
              </w:rPr>
              <w:t>Crown land reserved to protect a water supply catchment or accommodate works associated with water supplies; includes privately or publicly owned land used for other purposes but subject to land use or access restrictions</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12</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Defence reserve</w:t>
            </w:r>
          </w:p>
        </w:tc>
        <w:tc>
          <w:tcPr>
            <w:tcW w:w="5954" w:type="dxa"/>
          </w:tcPr>
          <w:p w:rsidR="00607064" w:rsidRDefault="00BE3C6C">
            <w:pPr>
              <w:pStyle w:val="BodyText"/>
              <w:spacing w:before="0"/>
              <w:rPr>
                <w:rFonts w:asciiTheme="minorHAnsi" w:hAnsiTheme="minorHAnsi" w:cs="Arial"/>
                <w:sz w:val="19"/>
                <w:szCs w:val="19"/>
              </w:rPr>
            </w:pPr>
            <w:r w:rsidRPr="00BE3C6C">
              <w:rPr>
                <w:rFonts w:asciiTheme="minorHAnsi" w:hAnsiTheme="minorHAnsi" w:cs="Arial"/>
                <w:sz w:val="19"/>
                <w:szCs w:val="19"/>
              </w:rPr>
              <w:t>Crown land reserved for use by the armed forces</w:t>
            </w:r>
          </w:p>
        </w:tc>
      </w:tr>
      <w:tr w:rsidR="00574688" w:rsidRPr="00172545" w:rsidTr="00893054">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20</w:t>
            </w:r>
          </w:p>
        </w:tc>
        <w:tc>
          <w:tcPr>
            <w:tcW w:w="1559"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Aboriginal land</w:t>
            </w:r>
            <w:r w:rsidR="007F6F27">
              <w:rPr>
                <w:rFonts w:asciiTheme="minorHAnsi" w:hAnsiTheme="minorHAnsi" w:cs="Arial"/>
                <w:sz w:val="19"/>
                <w:szCs w:val="19"/>
              </w:rPr>
              <w:t>—</w:t>
            </w:r>
            <w:r w:rsidRPr="00BE3C6C">
              <w:rPr>
                <w:rFonts w:asciiTheme="minorHAnsi" w:hAnsiTheme="minorHAnsi" w:cs="Arial"/>
                <w:sz w:val="19"/>
                <w:szCs w:val="19"/>
              </w:rPr>
              <w:t>other non</w:t>
            </w:r>
            <w:r w:rsidRPr="00BE3C6C">
              <w:rPr>
                <w:rFonts w:asciiTheme="minorHAnsi" w:hAnsiTheme="minorHAnsi" w:cs="Arial"/>
                <w:sz w:val="19"/>
                <w:szCs w:val="19"/>
              </w:rPr>
              <w:noBreakHyphen/>
              <w:t>agricultural</w:t>
            </w:r>
          </w:p>
        </w:tc>
        <w:tc>
          <w:tcPr>
            <w:tcW w:w="5954" w:type="dxa"/>
          </w:tcPr>
          <w:p w:rsidR="00607064" w:rsidRDefault="00BE3C6C" w:rsidP="002A3250">
            <w:pPr>
              <w:pStyle w:val="BodyText"/>
              <w:spacing w:before="0"/>
              <w:rPr>
                <w:rFonts w:asciiTheme="minorHAnsi" w:hAnsiTheme="minorHAnsi" w:cs="Arial"/>
                <w:sz w:val="19"/>
                <w:szCs w:val="19"/>
              </w:rPr>
            </w:pPr>
            <w:r w:rsidRPr="00BE3C6C">
              <w:rPr>
                <w:rFonts w:asciiTheme="minorHAnsi" w:hAnsiTheme="minorHAnsi" w:cs="Arial"/>
                <w:sz w:val="19"/>
                <w:szCs w:val="19"/>
              </w:rPr>
              <w:t xml:space="preserve">Crown land reserved for </w:t>
            </w:r>
            <w:r w:rsidR="009A23DA" w:rsidRPr="00BE3C6C">
              <w:rPr>
                <w:rFonts w:asciiTheme="minorHAnsi" w:hAnsiTheme="minorHAnsi" w:cs="Arial"/>
                <w:sz w:val="19"/>
                <w:szCs w:val="19"/>
              </w:rPr>
              <w:t>Aborigin</w:t>
            </w:r>
            <w:r w:rsidR="009A23DA">
              <w:rPr>
                <w:rFonts w:asciiTheme="minorHAnsi" w:hAnsiTheme="minorHAnsi" w:cs="Arial"/>
                <w:sz w:val="19"/>
                <w:szCs w:val="19"/>
              </w:rPr>
              <w:t xml:space="preserve">al </w:t>
            </w:r>
            <w:r w:rsidR="002A3250">
              <w:rPr>
                <w:rFonts w:asciiTheme="minorHAnsi" w:hAnsiTheme="minorHAnsi" w:cs="Arial"/>
                <w:sz w:val="19"/>
                <w:szCs w:val="19"/>
              </w:rPr>
              <w:t>or</w:t>
            </w:r>
            <w:r w:rsidR="009A23DA">
              <w:rPr>
                <w:rFonts w:asciiTheme="minorHAnsi" w:hAnsiTheme="minorHAnsi" w:cs="Arial"/>
                <w:sz w:val="19"/>
                <w:szCs w:val="19"/>
              </w:rPr>
              <w:t xml:space="preserve"> Torres Strait Islander people</w:t>
            </w:r>
            <w:r w:rsidRPr="00BE3C6C">
              <w:rPr>
                <w:rFonts w:asciiTheme="minorHAnsi" w:hAnsiTheme="minorHAnsi" w:cs="Arial"/>
                <w:sz w:val="19"/>
                <w:szCs w:val="19"/>
              </w:rPr>
              <w:t>, under the control of state and territory government Aboriginal affairs authorities, or private land held, with s</w:t>
            </w:r>
            <w:r w:rsidR="009A23DA">
              <w:rPr>
                <w:rFonts w:asciiTheme="minorHAnsi" w:hAnsiTheme="minorHAnsi" w:cs="Arial"/>
                <w:sz w:val="19"/>
                <w:szCs w:val="19"/>
              </w:rPr>
              <w:t>pecial conditions attached, by A</w:t>
            </w:r>
            <w:r w:rsidRPr="00BE3C6C">
              <w:rPr>
                <w:rFonts w:asciiTheme="minorHAnsi" w:hAnsiTheme="minorHAnsi" w:cs="Arial"/>
                <w:sz w:val="19"/>
                <w:szCs w:val="19"/>
              </w:rPr>
              <w:t>boriginal</w:t>
            </w:r>
            <w:r w:rsidR="002A3250">
              <w:rPr>
                <w:rFonts w:asciiTheme="minorHAnsi" w:hAnsiTheme="minorHAnsi" w:cs="Arial"/>
                <w:sz w:val="19"/>
                <w:szCs w:val="19"/>
              </w:rPr>
              <w:t xml:space="preserve"> or Torres Strait Islander</w:t>
            </w:r>
            <w:r w:rsidRPr="00BE3C6C">
              <w:rPr>
                <w:rFonts w:asciiTheme="minorHAnsi" w:hAnsiTheme="minorHAnsi" w:cs="Arial"/>
                <w:sz w:val="19"/>
                <w:szCs w:val="19"/>
              </w:rPr>
              <w:t xml:space="preserve"> communities; but, in either case, managed primarily for purposes other than traditional indigenous purposes and other than agriculture.</w:t>
            </w:r>
          </w:p>
        </w:tc>
      </w:tr>
    </w:tbl>
    <w:p w:rsidR="00893054" w:rsidRDefault="00893054" w:rsidP="00111C59">
      <w:pPr>
        <w:spacing w:after="200" w:line="276" w:lineRule="auto"/>
        <w:rPr>
          <w:rFonts w:asciiTheme="minorHAnsi" w:hAnsiTheme="minorHAnsi"/>
          <w:sz w:val="22"/>
          <w:szCs w:val="22"/>
        </w:rPr>
      </w:pPr>
      <w:r>
        <w:rPr>
          <w:rFonts w:asciiTheme="minorHAnsi" w:hAnsiTheme="minorHAnsi"/>
          <w:sz w:val="22"/>
          <w:szCs w:val="22"/>
        </w:rPr>
        <w:br w:type="page"/>
      </w:r>
    </w:p>
    <w:p w:rsidR="00C02C64" w:rsidRPr="00722879" w:rsidRDefault="00C02C64" w:rsidP="00C02C64">
      <w:pPr>
        <w:spacing w:line="276" w:lineRule="auto"/>
        <w:ind w:left="357" w:hanging="357"/>
        <w:rPr>
          <w:rFonts w:asciiTheme="minorHAnsi" w:hAnsiTheme="minorHAnsi"/>
          <w:sz w:val="22"/>
          <w:szCs w:val="22"/>
        </w:rPr>
      </w:pPr>
      <w:r>
        <w:rPr>
          <w:rFonts w:asciiTheme="minorHAnsi" w:hAnsiTheme="minorHAnsi"/>
          <w:i/>
          <w:sz w:val="22"/>
          <w:szCs w:val="22"/>
        </w:rPr>
        <w:lastRenderedPageBreak/>
        <w:t>6.</w:t>
      </w:r>
      <w:r>
        <w:rPr>
          <w:rFonts w:asciiTheme="minorHAnsi" w:hAnsiTheme="minorHAnsi"/>
          <w:i/>
          <w:sz w:val="22"/>
          <w:szCs w:val="22"/>
        </w:rPr>
        <w:tab/>
        <w:t xml:space="preserve"> Forest type layer</w:t>
      </w:r>
    </w:p>
    <w:p w:rsidR="00DC6E63" w:rsidRDefault="00BE3C6C">
      <w:pPr>
        <w:spacing w:after="200" w:line="276" w:lineRule="auto"/>
        <w:ind w:left="357"/>
        <w:rPr>
          <w:rFonts w:asciiTheme="minorHAnsi" w:hAnsiTheme="minorHAnsi"/>
          <w:sz w:val="24"/>
        </w:rPr>
      </w:pPr>
      <w:r w:rsidRPr="00BE3C6C">
        <w:rPr>
          <w:rFonts w:asciiTheme="minorHAnsi" w:hAnsiTheme="minorHAnsi"/>
          <w:sz w:val="22"/>
          <w:szCs w:val="22"/>
        </w:rPr>
        <w:t xml:space="preserve">The forest type layer is defined by the columns </w:t>
      </w:r>
      <w:r w:rsidRPr="00BE3C6C">
        <w:rPr>
          <w:rFonts w:asciiTheme="minorHAnsi" w:hAnsiTheme="minorHAnsi"/>
          <w:i/>
          <w:sz w:val="22"/>
          <w:szCs w:val="22"/>
        </w:rPr>
        <w:t>forest_type</w:t>
      </w:r>
      <w:r w:rsidRPr="00BE3C6C">
        <w:rPr>
          <w:rFonts w:asciiTheme="minorHAnsi" w:hAnsiTheme="minorHAnsi"/>
          <w:sz w:val="22"/>
          <w:szCs w:val="22"/>
        </w:rPr>
        <w:t xml:space="preserve"> and </w:t>
      </w:r>
      <w:r w:rsidRPr="00BE3C6C">
        <w:rPr>
          <w:rFonts w:asciiTheme="minorHAnsi" w:hAnsiTheme="minorHAnsi"/>
          <w:i/>
          <w:sz w:val="22"/>
          <w:szCs w:val="22"/>
        </w:rPr>
        <w:t>forest_type_desc</w:t>
      </w:r>
      <w:r w:rsidRPr="00BE3C6C">
        <w:rPr>
          <w:rFonts w:asciiTheme="minorHAnsi" w:hAnsiTheme="minorHAnsi"/>
          <w:sz w:val="22"/>
          <w:szCs w:val="22"/>
        </w:rPr>
        <w:t xml:space="preserve">. The values of these attributes and their meanings are listed in </w:t>
      </w:r>
      <w:r w:rsidR="007638D6">
        <w:rPr>
          <w:rFonts w:asciiTheme="minorHAnsi" w:hAnsiTheme="minorHAnsi"/>
          <w:sz w:val="22"/>
          <w:szCs w:val="22"/>
        </w:rPr>
        <w:t>Table 9</w:t>
      </w:r>
      <w:r w:rsidRPr="00BE3C6C">
        <w:rPr>
          <w:rFonts w:asciiTheme="minorHAnsi" w:hAnsiTheme="minorHAnsi"/>
          <w:sz w:val="22"/>
          <w:szCs w:val="22"/>
        </w:rPr>
        <w:t>.</w:t>
      </w:r>
    </w:p>
    <w:p w:rsidR="00607064" w:rsidRDefault="007638D6">
      <w:pPr>
        <w:spacing w:after="120"/>
        <w:rPr>
          <w:rFonts w:asciiTheme="minorHAnsi" w:hAnsiTheme="minorHAnsi" w:cs="Arial"/>
        </w:rPr>
      </w:pPr>
      <w:r>
        <w:rPr>
          <w:rFonts w:asciiTheme="minorHAnsi" w:hAnsiTheme="minorHAnsi" w:cs="Arial"/>
          <w:b/>
        </w:rPr>
        <w:t>Table 9</w:t>
      </w:r>
      <w:r w:rsidR="00BE3C6C" w:rsidRPr="00BE3C6C">
        <w:rPr>
          <w:rFonts w:asciiTheme="minorHAnsi" w:hAnsiTheme="minorHAnsi" w:cs="Arial"/>
        </w:rPr>
        <w:t xml:space="preserve"> </w:t>
      </w:r>
      <w:r w:rsidR="00920963">
        <w:rPr>
          <w:rFonts w:asciiTheme="minorHAnsi" w:hAnsiTheme="minorHAnsi" w:cs="Arial"/>
        </w:rPr>
        <w:t>Values and meanings of c</w:t>
      </w:r>
      <w:r w:rsidR="00BE3C6C" w:rsidRPr="00BE3C6C">
        <w:rPr>
          <w:rFonts w:asciiTheme="minorHAnsi" w:hAnsiTheme="minorHAnsi" w:cs="Arial"/>
        </w:rPr>
        <w:t>olumns representing the forest type layer</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851"/>
        <w:gridCol w:w="2268"/>
        <w:gridCol w:w="5245"/>
      </w:tblGrid>
      <w:tr w:rsidR="00574688" w:rsidRPr="000B3561" w:rsidTr="00C90CDC">
        <w:trPr>
          <w:cantSplit/>
          <w:tblHeader/>
        </w:trPr>
        <w:tc>
          <w:tcPr>
            <w:tcW w:w="851"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forest_</w:t>
            </w:r>
          </w:p>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type</w:t>
            </w:r>
          </w:p>
        </w:tc>
        <w:tc>
          <w:tcPr>
            <w:tcW w:w="2268" w:type="dxa"/>
          </w:tcPr>
          <w:p w:rsidR="00574688" w:rsidRPr="000B3561" w:rsidRDefault="00BE3C6C">
            <w:pPr>
              <w:rPr>
                <w:rFonts w:asciiTheme="minorHAnsi" w:hAnsiTheme="minorHAnsi" w:cs="Arial"/>
                <w:b/>
                <w:i/>
                <w:sz w:val="19"/>
                <w:szCs w:val="19"/>
              </w:rPr>
            </w:pPr>
            <w:r w:rsidRPr="00BE3C6C">
              <w:rPr>
                <w:rFonts w:asciiTheme="minorHAnsi" w:hAnsiTheme="minorHAnsi" w:cs="Arial"/>
                <w:b/>
                <w:i/>
                <w:sz w:val="19"/>
                <w:szCs w:val="19"/>
              </w:rPr>
              <w:t>forest_type_desc</w:t>
            </w:r>
          </w:p>
        </w:tc>
        <w:tc>
          <w:tcPr>
            <w:tcW w:w="5245" w:type="dxa"/>
          </w:tcPr>
          <w:p w:rsidR="00574688" w:rsidRPr="000B3561" w:rsidRDefault="00BE3C6C">
            <w:pPr>
              <w:rPr>
                <w:rFonts w:asciiTheme="minorHAnsi" w:hAnsiTheme="minorHAnsi" w:cs="Arial"/>
                <w:b/>
                <w:sz w:val="19"/>
                <w:szCs w:val="19"/>
              </w:rPr>
            </w:pPr>
            <w:r w:rsidRPr="00BE3C6C">
              <w:rPr>
                <w:rFonts w:asciiTheme="minorHAnsi" w:hAnsiTheme="minorHAnsi" w:cs="Arial"/>
                <w:b/>
                <w:sz w:val="19"/>
                <w:szCs w:val="19"/>
              </w:rPr>
              <w:t>Meaning</w:t>
            </w:r>
          </w:p>
        </w:tc>
      </w:tr>
      <w:tr w:rsidR="00574688" w:rsidRPr="000B3561" w:rsidTr="00C90CDC">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0</w:t>
            </w:r>
          </w:p>
        </w:tc>
        <w:tc>
          <w:tcPr>
            <w:tcW w:w="226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Non-forest or no data</w:t>
            </w:r>
          </w:p>
        </w:tc>
        <w:tc>
          <w:tcPr>
            <w:tcW w:w="5245" w:type="dxa"/>
          </w:tcPr>
          <w:p w:rsidR="00C073D6" w:rsidRDefault="00BE3C6C">
            <w:pPr>
              <w:rPr>
                <w:rFonts w:asciiTheme="minorHAnsi" w:hAnsiTheme="minorHAnsi" w:cs="Arial"/>
                <w:sz w:val="19"/>
                <w:szCs w:val="19"/>
              </w:rPr>
            </w:pPr>
            <w:r w:rsidRPr="00BE3C6C">
              <w:rPr>
                <w:rFonts w:asciiTheme="minorHAnsi" w:hAnsiTheme="minorHAnsi" w:cs="Arial"/>
                <w:sz w:val="19"/>
                <w:szCs w:val="19"/>
              </w:rPr>
              <w:t>Non-forest (crown cover between 0% and 20%) or no data</w:t>
            </w:r>
          </w:p>
        </w:tc>
      </w:tr>
      <w:tr w:rsidR="00574688" w:rsidRPr="000B3561" w:rsidTr="00C90CDC">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2</w:t>
            </w:r>
          </w:p>
        </w:tc>
        <w:tc>
          <w:tcPr>
            <w:tcW w:w="226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Native woodland</w:t>
            </w:r>
          </w:p>
        </w:tc>
        <w:tc>
          <w:tcPr>
            <w:tcW w:w="5245" w:type="dxa"/>
          </w:tcPr>
          <w:p w:rsidR="00C073D6" w:rsidRDefault="00BE3C6C">
            <w:pPr>
              <w:rPr>
                <w:rFonts w:asciiTheme="minorHAnsi" w:hAnsiTheme="minorHAnsi" w:cs="Arial"/>
                <w:sz w:val="19"/>
                <w:szCs w:val="19"/>
              </w:rPr>
            </w:pPr>
            <w:r w:rsidRPr="00BE3C6C">
              <w:rPr>
                <w:rFonts w:asciiTheme="minorHAnsi" w:hAnsiTheme="minorHAnsi" w:cs="Arial"/>
                <w:sz w:val="19"/>
                <w:szCs w:val="19"/>
              </w:rPr>
              <w:t>Native forest with crown cover between 20% and 50%</w:t>
            </w:r>
          </w:p>
        </w:tc>
      </w:tr>
      <w:tr w:rsidR="00574688" w:rsidRPr="000B3561" w:rsidTr="00C90CDC">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3</w:t>
            </w:r>
          </w:p>
        </w:tc>
        <w:tc>
          <w:tcPr>
            <w:tcW w:w="226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Native open forest</w:t>
            </w:r>
          </w:p>
        </w:tc>
        <w:tc>
          <w:tcPr>
            <w:tcW w:w="524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Native forest with crown cover between 50% and 80%</w:t>
            </w:r>
          </w:p>
        </w:tc>
      </w:tr>
      <w:tr w:rsidR="00574688" w:rsidRPr="000B3561" w:rsidTr="00C90CDC">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4</w:t>
            </w:r>
          </w:p>
        </w:tc>
        <w:tc>
          <w:tcPr>
            <w:tcW w:w="226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Native closed forest</w:t>
            </w:r>
          </w:p>
        </w:tc>
        <w:tc>
          <w:tcPr>
            <w:tcW w:w="524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Native forest with crown cover between 80% and 100%</w:t>
            </w:r>
          </w:p>
        </w:tc>
      </w:tr>
      <w:tr w:rsidR="00574688" w:rsidRPr="000B3561" w:rsidTr="00C90CDC">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5</w:t>
            </w:r>
          </w:p>
        </w:tc>
        <w:tc>
          <w:tcPr>
            <w:tcW w:w="2268"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Plantation forestry</w:t>
            </w:r>
            <w:r w:rsidR="008712B2">
              <w:rPr>
                <w:rFonts w:asciiTheme="minorHAnsi" w:hAnsiTheme="minorHAnsi" w:cs="Arial"/>
                <w:sz w:val="19"/>
                <w:szCs w:val="19"/>
              </w:rPr>
              <w:t>—</w:t>
            </w:r>
            <w:r w:rsidR="00C90CDC">
              <w:rPr>
                <w:rFonts w:asciiTheme="minorHAnsi" w:hAnsiTheme="minorHAnsi" w:cs="Arial"/>
                <w:sz w:val="19"/>
                <w:szCs w:val="19"/>
              </w:rPr>
              <w:t>irrigation status unknown</w:t>
            </w:r>
          </w:p>
        </w:tc>
        <w:tc>
          <w:tcPr>
            <w:tcW w:w="524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Plantation forest</w:t>
            </w:r>
            <w:r w:rsidR="008712B2">
              <w:rPr>
                <w:rFonts w:asciiTheme="minorHAnsi" w:hAnsiTheme="minorHAnsi" w:cs="Arial"/>
                <w:sz w:val="19"/>
                <w:szCs w:val="19"/>
              </w:rPr>
              <w:t>—</w:t>
            </w:r>
            <w:r w:rsidRPr="00BE3C6C">
              <w:rPr>
                <w:rFonts w:asciiTheme="minorHAnsi" w:hAnsiTheme="minorHAnsi" w:cs="Arial"/>
                <w:sz w:val="19"/>
                <w:szCs w:val="19"/>
              </w:rPr>
              <w:t>irrigation status unknown</w:t>
            </w:r>
          </w:p>
        </w:tc>
      </w:tr>
      <w:tr w:rsidR="00574688" w:rsidRPr="000B3561" w:rsidTr="00C90CDC">
        <w:trPr>
          <w:cantSplit/>
          <w:tblHeader/>
        </w:trPr>
        <w:tc>
          <w:tcPr>
            <w:tcW w:w="85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6</w:t>
            </w:r>
          </w:p>
        </w:tc>
        <w:tc>
          <w:tcPr>
            <w:tcW w:w="2268" w:type="dxa"/>
          </w:tcPr>
          <w:p w:rsidR="00574688" w:rsidRPr="000B3561" w:rsidRDefault="00C90CDC" w:rsidP="00C90CDC">
            <w:pPr>
              <w:rPr>
                <w:rFonts w:asciiTheme="minorHAnsi" w:hAnsiTheme="minorHAnsi" w:cs="Arial"/>
                <w:sz w:val="19"/>
                <w:szCs w:val="19"/>
              </w:rPr>
            </w:pPr>
            <w:r>
              <w:rPr>
                <w:rFonts w:asciiTheme="minorHAnsi" w:hAnsiTheme="minorHAnsi" w:cs="Arial"/>
                <w:sz w:val="19"/>
                <w:szCs w:val="19"/>
              </w:rPr>
              <w:t>P</w:t>
            </w:r>
            <w:r w:rsidR="00BE3C6C" w:rsidRPr="00BE3C6C">
              <w:rPr>
                <w:rFonts w:asciiTheme="minorHAnsi" w:hAnsiTheme="minorHAnsi" w:cs="Arial"/>
                <w:sz w:val="19"/>
                <w:szCs w:val="19"/>
              </w:rPr>
              <w:t>lantation</w:t>
            </w:r>
            <w:r>
              <w:rPr>
                <w:rFonts w:asciiTheme="minorHAnsi" w:hAnsiTheme="minorHAnsi" w:cs="Arial"/>
                <w:sz w:val="19"/>
                <w:szCs w:val="19"/>
              </w:rPr>
              <w:t xml:space="preserve"> forestry</w:t>
            </w:r>
            <w:r w:rsidR="007F6F27">
              <w:rPr>
                <w:rFonts w:asciiTheme="minorHAnsi" w:hAnsiTheme="minorHAnsi" w:cs="Arial"/>
                <w:sz w:val="19"/>
                <w:szCs w:val="19"/>
              </w:rPr>
              <w:t>—</w:t>
            </w:r>
            <w:r>
              <w:rPr>
                <w:rFonts w:asciiTheme="minorHAnsi" w:hAnsiTheme="minorHAnsi" w:cs="Arial"/>
                <w:sz w:val="19"/>
                <w:szCs w:val="19"/>
              </w:rPr>
              <w:t>irrigated</w:t>
            </w:r>
          </w:p>
        </w:tc>
        <w:tc>
          <w:tcPr>
            <w:tcW w:w="5245"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Plantation forest</w:t>
            </w:r>
            <w:r w:rsidR="008712B2">
              <w:rPr>
                <w:rFonts w:asciiTheme="minorHAnsi" w:hAnsiTheme="minorHAnsi" w:cs="Arial"/>
                <w:sz w:val="19"/>
                <w:szCs w:val="19"/>
              </w:rPr>
              <w:t>—</w:t>
            </w:r>
            <w:r w:rsidRPr="00BE3C6C">
              <w:rPr>
                <w:rFonts w:asciiTheme="minorHAnsi" w:hAnsiTheme="minorHAnsi" w:cs="Arial"/>
                <w:sz w:val="19"/>
                <w:szCs w:val="19"/>
              </w:rPr>
              <w:t>irrigated; this category is only used for the plantation forests in the ORIA, which are all sandalwood</w:t>
            </w:r>
          </w:p>
        </w:tc>
      </w:tr>
    </w:tbl>
    <w:p w:rsidR="00574688" w:rsidRPr="00C10FB8" w:rsidRDefault="00574688" w:rsidP="00C10FB8">
      <w:pPr>
        <w:spacing w:after="200" w:line="276" w:lineRule="auto"/>
        <w:rPr>
          <w:rFonts w:asciiTheme="minorHAnsi" w:hAnsiTheme="minorHAnsi"/>
          <w:sz w:val="22"/>
          <w:szCs w:val="22"/>
        </w:rPr>
      </w:pPr>
    </w:p>
    <w:p w:rsidR="00607064" w:rsidRDefault="00BE3C6C">
      <w:pPr>
        <w:spacing w:after="200" w:line="276" w:lineRule="auto"/>
        <w:rPr>
          <w:rFonts w:asciiTheme="minorHAnsi" w:hAnsiTheme="minorHAnsi"/>
          <w:sz w:val="22"/>
          <w:szCs w:val="22"/>
        </w:rPr>
      </w:pPr>
      <w:r w:rsidRPr="00BE3C6C">
        <w:rPr>
          <w:rFonts w:asciiTheme="minorHAnsi" w:hAnsiTheme="minorHAnsi"/>
          <w:sz w:val="22"/>
          <w:szCs w:val="22"/>
        </w:rPr>
        <w:t xml:space="preserve">The vegetation condition layer is defined by the columns </w:t>
      </w:r>
      <w:r w:rsidRPr="00BE3C6C">
        <w:rPr>
          <w:rFonts w:asciiTheme="minorHAnsi" w:hAnsiTheme="minorHAnsi"/>
          <w:i/>
          <w:sz w:val="22"/>
          <w:szCs w:val="22"/>
        </w:rPr>
        <w:t>veg_condition</w:t>
      </w:r>
      <w:r w:rsidRPr="00BE3C6C">
        <w:rPr>
          <w:rFonts w:asciiTheme="minorHAnsi" w:hAnsiTheme="minorHAnsi"/>
          <w:sz w:val="22"/>
          <w:szCs w:val="22"/>
        </w:rPr>
        <w:t xml:space="preserve"> and </w:t>
      </w:r>
      <w:r w:rsidRPr="00BE3C6C">
        <w:rPr>
          <w:rFonts w:asciiTheme="minorHAnsi" w:hAnsiTheme="minorHAnsi"/>
          <w:i/>
          <w:sz w:val="22"/>
          <w:szCs w:val="22"/>
        </w:rPr>
        <w:t>veg_cond_desc</w:t>
      </w:r>
      <w:r w:rsidRPr="00BE3C6C">
        <w:rPr>
          <w:rFonts w:asciiTheme="minorHAnsi" w:hAnsiTheme="minorHAnsi"/>
          <w:sz w:val="22"/>
          <w:szCs w:val="22"/>
        </w:rPr>
        <w:t xml:space="preserve">. The values of these attributes are listed in </w:t>
      </w:r>
      <w:r w:rsidR="007638D6">
        <w:rPr>
          <w:rFonts w:asciiTheme="minorHAnsi" w:hAnsiTheme="minorHAnsi"/>
          <w:sz w:val="22"/>
          <w:szCs w:val="22"/>
        </w:rPr>
        <w:t>Table 10</w:t>
      </w:r>
      <w:r w:rsidRPr="00BE3C6C">
        <w:rPr>
          <w:rFonts w:asciiTheme="minorHAnsi" w:hAnsiTheme="minorHAnsi"/>
          <w:sz w:val="22"/>
          <w:szCs w:val="22"/>
        </w:rPr>
        <w:t>.</w:t>
      </w:r>
    </w:p>
    <w:p w:rsidR="00607064" w:rsidRDefault="007638D6">
      <w:pPr>
        <w:spacing w:after="120"/>
        <w:rPr>
          <w:rFonts w:asciiTheme="minorHAnsi" w:hAnsiTheme="minorHAnsi"/>
        </w:rPr>
      </w:pPr>
      <w:r>
        <w:rPr>
          <w:rFonts w:asciiTheme="minorHAnsi" w:hAnsiTheme="minorHAnsi"/>
          <w:b/>
        </w:rPr>
        <w:t>Table 10</w:t>
      </w:r>
      <w:r w:rsidR="00BE3C6C" w:rsidRPr="00BE3C6C">
        <w:rPr>
          <w:rFonts w:asciiTheme="minorHAnsi" w:hAnsiTheme="minorHAnsi"/>
        </w:rPr>
        <w:t xml:space="preserve"> </w:t>
      </w:r>
      <w:r w:rsidR="00920963">
        <w:rPr>
          <w:rFonts w:asciiTheme="minorHAnsi" w:hAnsiTheme="minorHAnsi"/>
        </w:rPr>
        <w:t>V</w:t>
      </w:r>
      <w:r w:rsidR="00920963" w:rsidRPr="00BE3C6C">
        <w:rPr>
          <w:rFonts w:asciiTheme="minorHAnsi" w:hAnsiTheme="minorHAnsi"/>
        </w:rPr>
        <w:t xml:space="preserve">alues and meanings </w:t>
      </w:r>
      <w:r w:rsidR="00920963">
        <w:rPr>
          <w:rFonts w:asciiTheme="minorHAnsi" w:hAnsiTheme="minorHAnsi"/>
        </w:rPr>
        <w:t>of c</w:t>
      </w:r>
      <w:r w:rsidR="00920963" w:rsidRPr="00BE3C6C">
        <w:rPr>
          <w:rFonts w:asciiTheme="minorHAnsi" w:hAnsiTheme="minorHAnsi"/>
        </w:rPr>
        <w:t xml:space="preserve">olumns </w:t>
      </w:r>
      <w:r w:rsidR="00BE3C6C" w:rsidRPr="00BE3C6C">
        <w:rPr>
          <w:rFonts w:asciiTheme="minorHAnsi" w:hAnsiTheme="minorHAnsi"/>
        </w:rPr>
        <w:t>representing the vegetation condition layer</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2552"/>
        <w:gridCol w:w="5812"/>
      </w:tblGrid>
      <w:tr w:rsidR="00574688" w:rsidRPr="00D43B68">
        <w:tc>
          <w:tcPr>
            <w:tcW w:w="2552" w:type="dxa"/>
          </w:tcPr>
          <w:p w:rsidR="00574688" w:rsidRPr="00D43B68" w:rsidRDefault="00566FC5">
            <w:pPr>
              <w:rPr>
                <w:rFonts w:asciiTheme="minorHAnsi" w:hAnsiTheme="minorHAnsi" w:cs="Arial"/>
                <w:b/>
                <w:i/>
                <w:sz w:val="19"/>
                <w:szCs w:val="19"/>
              </w:rPr>
            </w:pPr>
            <w:r w:rsidRPr="00566FC5">
              <w:rPr>
                <w:rFonts w:asciiTheme="minorHAnsi" w:hAnsiTheme="minorHAnsi" w:cs="Arial"/>
                <w:b/>
                <w:i/>
                <w:sz w:val="19"/>
                <w:szCs w:val="19"/>
              </w:rPr>
              <w:t>veg_condition</w:t>
            </w:r>
          </w:p>
        </w:tc>
        <w:tc>
          <w:tcPr>
            <w:tcW w:w="5812" w:type="dxa"/>
          </w:tcPr>
          <w:p w:rsidR="00846F38" w:rsidRDefault="00566FC5">
            <w:pPr>
              <w:rPr>
                <w:rFonts w:asciiTheme="minorHAnsi" w:hAnsiTheme="minorHAnsi" w:cs="Arial"/>
                <w:b/>
                <w:i/>
                <w:sz w:val="19"/>
                <w:szCs w:val="19"/>
              </w:rPr>
            </w:pPr>
            <w:r w:rsidRPr="00566FC5">
              <w:rPr>
                <w:rFonts w:asciiTheme="minorHAnsi" w:hAnsiTheme="minorHAnsi" w:cs="Arial"/>
                <w:b/>
                <w:i/>
                <w:sz w:val="19"/>
                <w:szCs w:val="19"/>
              </w:rPr>
              <w:t>veg_cond_desc</w:t>
            </w:r>
          </w:p>
        </w:tc>
      </w:tr>
      <w:tr w:rsidR="00574688" w:rsidRPr="00172545">
        <w:tc>
          <w:tcPr>
            <w:tcW w:w="2552" w:type="dxa"/>
          </w:tcPr>
          <w:p w:rsidR="00574688" w:rsidRPr="00172545" w:rsidRDefault="00BE3C6C">
            <w:pPr>
              <w:rPr>
                <w:rFonts w:asciiTheme="minorHAnsi" w:hAnsiTheme="minorHAnsi"/>
              </w:rPr>
            </w:pPr>
            <w:r w:rsidRPr="00BE3C6C">
              <w:rPr>
                <w:rFonts w:asciiTheme="minorHAnsi" w:hAnsiTheme="minorHAnsi"/>
              </w:rPr>
              <w:t>0</w:t>
            </w:r>
          </w:p>
        </w:tc>
        <w:tc>
          <w:tcPr>
            <w:tcW w:w="5812" w:type="dxa"/>
          </w:tcPr>
          <w:p w:rsidR="00574688" w:rsidRPr="00172545" w:rsidRDefault="00BE3C6C">
            <w:pPr>
              <w:rPr>
                <w:rFonts w:asciiTheme="minorHAnsi" w:hAnsiTheme="minorHAnsi"/>
              </w:rPr>
            </w:pPr>
            <w:r w:rsidRPr="00BE3C6C">
              <w:rPr>
                <w:rFonts w:asciiTheme="minorHAnsi" w:hAnsiTheme="minorHAnsi"/>
              </w:rPr>
              <w:t>Offshore</w:t>
            </w:r>
          </w:p>
        </w:tc>
      </w:tr>
      <w:tr w:rsidR="00574688" w:rsidRPr="00172545">
        <w:tc>
          <w:tcPr>
            <w:tcW w:w="2552" w:type="dxa"/>
          </w:tcPr>
          <w:p w:rsidR="00574688" w:rsidRPr="00172545" w:rsidRDefault="00BE3C6C">
            <w:pPr>
              <w:rPr>
                <w:rFonts w:asciiTheme="minorHAnsi" w:hAnsiTheme="minorHAnsi"/>
              </w:rPr>
            </w:pPr>
            <w:r w:rsidRPr="00BE3C6C">
              <w:rPr>
                <w:rFonts w:asciiTheme="minorHAnsi" w:hAnsiTheme="minorHAnsi"/>
              </w:rPr>
              <w:t>1</w:t>
            </w:r>
          </w:p>
        </w:tc>
        <w:tc>
          <w:tcPr>
            <w:tcW w:w="5812" w:type="dxa"/>
          </w:tcPr>
          <w:p w:rsidR="00574688" w:rsidRPr="00172545" w:rsidRDefault="00BE3C6C">
            <w:pPr>
              <w:rPr>
                <w:rFonts w:asciiTheme="minorHAnsi" w:hAnsiTheme="minorHAnsi"/>
              </w:rPr>
            </w:pPr>
            <w:r w:rsidRPr="00BE3C6C">
              <w:rPr>
                <w:rFonts w:asciiTheme="minorHAnsi" w:hAnsiTheme="minorHAnsi"/>
              </w:rPr>
              <w:t>No modification of native vegetation</w:t>
            </w:r>
          </w:p>
        </w:tc>
      </w:tr>
      <w:tr w:rsidR="00574688" w:rsidRPr="00172545">
        <w:tc>
          <w:tcPr>
            <w:tcW w:w="2552" w:type="dxa"/>
          </w:tcPr>
          <w:p w:rsidR="00574688" w:rsidRPr="00172545" w:rsidRDefault="00BE3C6C">
            <w:pPr>
              <w:rPr>
                <w:rFonts w:asciiTheme="minorHAnsi" w:hAnsiTheme="minorHAnsi"/>
              </w:rPr>
            </w:pPr>
            <w:r w:rsidRPr="00BE3C6C">
              <w:rPr>
                <w:rFonts w:asciiTheme="minorHAnsi" w:hAnsiTheme="minorHAnsi"/>
              </w:rPr>
              <w:t>2</w:t>
            </w:r>
          </w:p>
        </w:tc>
        <w:tc>
          <w:tcPr>
            <w:tcW w:w="5812" w:type="dxa"/>
          </w:tcPr>
          <w:p w:rsidR="00574688" w:rsidRPr="00172545" w:rsidRDefault="00BE3C6C">
            <w:pPr>
              <w:rPr>
                <w:rFonts w:asciiTheme="minorHAnsi" w:hAnsiTheme="minorHAnsi"/>
              </w:rPr>
            </w:pPr>
            <w:r w:rsidRPr="00BE3C6C">
              <w:rPr>
                <w:rFonts w:asciiTheme="minorHAnsi" w:hAnsiTheme="minorHAnsi"/>
              </w:rPr>
              <w:t>Modification of native vegetation</w:t>
            </w:r>
          </w:p>
        </w:tc>
      </w:tr>
    </w:tbl>
    <w:p w:rsidR="00574688" w:rsidRPr="00C10FB8" w:rsidRDefault="00574688" w:rsidP="00111C59">
      <w:pPr>
        <w:spacing w:after="200" w:line="276" w:lineRule="auto"/>
        <w:rPr>
          <w:rFonts w:asciiTheme="minorHAnsi" w:hAnsiTheme="minorHAnsi"/>
          <w:sz w:val="22"/>
          <w:szCs w:val="22"/>
        </w:rPr>
      </w:pPr>
    </w:p>
    <w:p w:rsidR="00607064" w:rsidRDefault="00BE3C6C">
      <w:pPr>
        <w:spacing w:after="200" w:line="276" w:lineRule="auto"/>
        <w:rPr>
          <w:rFonts w:asciiTheme="minorHAnsi" w:hAnsiTheme="minorHAnsi"/>
          <w:sz w:val="24"/>
        </w:rPr>
      </w:pPr>
      <w:r w:rsidRPr="00BE3C6C">
        <w:rPr>
          <w:rFonts w:asciiTheme="minorHAnsi" w:hAnsiTheme="minorHAnsi"/>
          <w:sz w:val="22"/>
          <w:szCs w:val="22"/>
        </w:rPr>
        <w:t xml:space="preserve">The agricultural commodities layer is defined by the columns </w:t>
      </w:r>
      <w:r w:rsidRPr="00BE3C6C">
        <w:rPr>
          <w:rFonts w:asciiTheme="minorHAnsi" w:hAnsiTheme="minorHAnsi"/>
          <w:i/>
          <w:sz w:val="22"/>
          <w:szCs w:val="22"/>
        </w:rPr>
        <w:t>commodities</w:t>
      </w:r>
      <w:r w:rsidRPr="00BE3C6C">
        <w:rPr>
          <w:rFonts w:asciiTheme="minorHAnsi" w:hAnsiTheme="minorHAnsi"/>
          <w:sz w:val="22"/>
          <w:szCs w:val="22"/>
        </w:rPr>
        <w:t xml:space="preserve"> and </w:t>
      </w:r>
      <w:r w:rsidRPr="00BE3C6C">
        <w:rPr>
          <w:rFonts w:asciiTheme="minorHAnsi" w:hAnsiTheme="minorHAnsi"/>
          <w:i/>
          <w:sz w:val="22"/>
          <w:szCs w:val="22"/>
        </w:rPr>
        <w:t>commodities_desc</w:t>
      </w:r>
      <w:r w:rsidRPr="00BE3C6C">
        <w:rPr>
          <w:rFonts w:asciiTheme="minorHAnsi" w:hAnsiTheme="minorHAnsi"/>
          <w:sz w:val="22"/>
          <w:szCs w:val="22"/>
        </w:rPr>
        <w:t xml:space="preserve">. The values of these attributes and their meanings are listed in </w:t>
      </w:r>
      <w:r w:rsidR="007638D6">
        <w:rPr>
          <w:rFonts w:asciiTheme="minorHAnsi" w:hAnsiTheme="minorHAnsi"/>
          <w:sz w:val="22"/>
          <w:szCs w:val="22"/>
        </w:rPr>
        <w:t>Table 11</w:t>
      </w:r>
      <w:r w:rsidRPr="00BE3C6C">
        <w:rPr>
          <w:rFonts w:asciiTheme="minorHAnsi" w:hAnsiTheme="minorHAnsi"/>
          <w:sz w:val="22"/>
          <w:szCs w:val="22"/>
        </w:rPr>
        <w:t xml:space="preserve">. The table also shows how the mapped agricultural commodities were classified in terms of their cultivation and horticulture status for </w:t>
      </w:r>
      <w:r w:rsidR="00370055">
        <w:rPr>
          <w:rFonts w:asciiTheme="minorHAnsi" w:hAnsiTheme="minorHAnsi"/>
          <w:sz w:val="22"/>
          <w:szCs w:val="22"/>
        </w:rPr>
        <w:t>SPREAD II</w:t>
      </w:r>
      <w:r w:rsidRPr="00BE3C6C">
        <w:rPr>
          <w:rFonts w:asciiTheme="minorHAnsi" w:hAnsiTheme="minorHAnsi"/>
          <w:sz w:val="22"/>
          <w:szCs w:val="22"/>
        </w:rPr>
        <w:t xml:space="preserve"> purposes. (</w:t>
      </w:r>
      <w:r w:rsidR="00370055">
        <w:rPr>
          <w:rFonts w:asciiTheme="minorHAnsi" w:hAnsiTheme="minorHAnsi"/>
          <w:sz w:val="22"/>
          <w:szCs w:val="22"/>
        </w:rPr>
        <w:t>SPREAD II</w:t>
      </w:r>
      <w:r w:rsidRPr="00BE3C6C">
        <w:rPr>
          <w:rFonts w:asciiTheme="minorHAnsi" w:hAnsiTheme="minorHAnsi"/>
          <w:sz w:val="22"/>
          <w:szCs w:val="22"/>
        </w:rPr>
        <w:t xml:space="preserve"> preferentially allocated cultivated commodities to the ‘inside’ pixels as defined by the cultivation spatial constraint and horticultural commodities to the ‘inside’ pixels as defined by the horticulture spatial constraint.)</w:t>
      </w:r>
    </w:p>
    <w:p w:rsidR="00607064" w:rsidRDefault="007638D6">
      <w:pPr>
        <w:spacing w:after="120"/>
        <w:rPr>
          <w:rFonts w:asciiTheme="minorHAnsi" w:hAnsiTheme="minorHAnsi"/>
        </w:rPr>
      </w:pPr>
      <w:r>
        <w:rPr>
          <w:rFonts w:asciiTheme="minorHAnsi" w:hAnsiTheme="minorHAnsi"/>
          <w:b/>
        </w:rPr>
        <w:t>Table 11</w:t>
      </w:r>
      <w:r w:rsidR="00BE3C6C" w:rsidRPr="00BE3C6C">
        <w:rPr>
          <w:rFonts w:asciiTheme="minorHAnsi" w:hAnsiTheme="minorHAnsi"/>
        </w:rPr>
        <w:t xml:space="preserve"> </w:t>
      </w:r>
      <w:r w:rsidR="00920963">
        <w:rPr>
          <w:rFonts w:asciiTheme="minorHAnsi" w:hAnsiTheme="minorHAnsi"/>
        </w:rPr>
        <w:t>Values and meanings of c</w:t>
      </w:r>
      <w:r w:rsidR="00920963" w:rsidRPr="00BE3C6C">
        <w:rPr>
          <w:rFonts w:asciiTheme="minorHAnsi" w:hAnsiTheme="minorHAnsi"/>
        </w:rPr>
        <w:t>olumns representing the agricultural commodities layer</w:t>
      </w:r>
      <w:r w:rsidR="00920963">
        <w:rPr>
          <w:rFonts w:asciiTheme="minorHAnsi" w:hAnsiTheme="minorHAnsi"/>
        </w:rPr>
        <w:t xml:space="preserve"> and application </w:t>
      </w:r>
      <w:r w:rsidR="0046170E">
        <w:rPr>
          <w:rFonts w:asciiTheme="minorHAnsi" w:hAnsiTheme="minorHAnsi"/>
        </w:rPr>
        <w:t>of</w:t>
      </w:r>
      <w:r w:rsidR="00920963">
        <w:rPr>
          <w:rFonts w:asciiTheme="minorHAnsi" w:hAnsiTheme="minorHAnsi"/>
        </w:rPr>
        <w:t xml:space="preserve"> cultivation and horticulture </w:t>
      </w:r>
      <w:r w:rsidR="0046170E">
        <w:rPr>
          <w:rFonts w:asciiTheme="minorHAnsi" w:hAnsiTheme="minorHAnsi"/>
        </w:rPr>
        <w:t xml:space="preserve">spatial constraints </w:t>
      </w:r>
      <w:r w:rsidR="00920963">
        <w:rPr>
          <w:rFonts w:asciiTheme="minorHAnsi" w:hAnsiTheme="minorHAnsi"/>
        </w:rPr>
        <w:t xml:space="preserve">by SPREAD II </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276"/>
        <w:gridCol w:w="1701"/>
        <w:gridCol w:w="2835"/>
        <w:gridCol w:w="1276"/>
        <w:gridCol w:w="1276"/>
      </w:tblGrid>
      <w:tr w:rsidR="00574688" w:rsidRPr="00172545" w:rsidTr="00722879">
        <w:trPr>
          <w:cantSplit/>
          <w:tblHeader/>
        </w:trPr>
        <w:tc>
          <w:tcPr>
            <w:tcW w:w="1276" w:type="dxa"/>
          </w:tcPr>
          <w:p w:rsidR="00574688" w:rsidRPr="000B3561" w:rsidRDefault="00BE3C6C">
            <w:pPr>
              <w:rPr>
                <w:rFonts w:asciiTheme="minorHAnsi" w:hAnsiTheme="minorHAnsi"/>
                <w:b/>
                <w:i/>
                <w:sz w:val="19"/>
                <w:szCs w:val="19"/>
              </w:rPr>
            </w:pPr>
            <w:r w:rsidRPr="00BE3C6C">
              <w:rPr>
                <w:rFonts w:asciiTheme="minorHAnsi" w:hAnsiTheme="minorHAnsi"/>
                <w:b/>
                <w:i/>
                <w:sz w:val="19"/>
                <w:szCs w:val="19"/>
              </w:rPr>
              <w:t>commodities</w:t>
            </w:r>
          </w:p>
        </w:tc>
        <w:tc>
          <w:tcPr>
            <w:tcW w:w="1701" w:type="dxa"/>
          </w:tcPr>
          <w:p w:rsidR="00574688" w:rsidRPr="000B3561" w:rsidRDefault="00BE3C6C">
            <w:pPr>
              <w:rPr>
                <w:rFonts w:asciiTheme="minorHAnsi" w:hAnsiTheme="minorHAnsi"/>
                <w:b/>
                <w:i/>
                <w:sz w:val="19"/>
                <w:szCs w:val="19"/>
              </w:rPr>
            </w:pPr>
            <w:r w:rsidRPr="00BE3C6C">
              <w:rPr>
                <w:rFonts w:asciiTheme="minorHAnsi" w:hAnsiTheme="minorHAnsi"/>
                <w:b/>
                <w:i/>
                <w:sz w:val="19"/>
                <w:szCs w:val="19"/>
              </w:rPr>
              <w:t>commodities_desc</w:t>
            </w:r>
          </w:p>
        </w:tc>
        <w:tc>
          <w:tcPr>
            <w:tcW w:w="2835" w:type="dxa"/>
          </w:tcPr>
          <w:p w:rsidR="00574688" w:rsidRPr="005158D7" w:rsidRDefault="00461DE4" w:rsidP="00432CBF">
            <w:pPr>
              <w:rPr>
                <w:rFonts w:asciiTheme="minorHAnsi" w:hAnsiTheme="minorHAnsi"/>
                <w:b/>
                <w:sz w:val="19"/>
                <w:szCs w:val="19"/>
                <w:highlight w:val="yellow"/>
              </w:rPr>
            </w:pPr>
            <w:r w:rsidRPr="00461DE4">
              <w:rPr>
                <w:rFonts w:asciiTheme="minorHAnsi" w:hAnsiTheme="minorHAnsi"/>
                <w:b/>
                <w:sz w:val="19"/>
                <w:szCs w:val="19"/>
              </w:rPr>
              <w:t xml:space="preserve">Meaning </w:t>
            </w:r>
          </w:p>
        </w:tc>
        <w:tc>
          <w:tcPr>
            <w:tcW w:w="1276" w:type="dxa"/>
          </w:tcPr>
          <w:p w:rsidR="00574688" w:rsidRPr="000B3561" w:rsidRDefault="00BE3C6C" w:rsidP="00D43B68">
            <w:pPr>
              <w:rPr>
                <w:rFonts w:asciiTheme="minorHAnsi" w:hAnsiTheme="minorHAnsi"/>
                <w:b/>
                <w:sz w:val="19"/>
                <w:szCs w:val="19"/>
              </w:rPr>
            </w:pPr>
            <w:r w:rsidRPr="00BE3C6C">
              <w:rPr>
                <w:rFonts w:asciiTheme="minorHAnsi" w:hAnsiTheme="minorHAnsi"/>
                <w:b/>
                <w:sz w:val="19"/>
                <w:szCs w:val="19"/>
              </w:rPr>
              <w:t>Cultivation status</w:t>
            </w:r>
          </w:p>
        </w:tc>
        <w:tc>
          <w:tcPr>
            <w:tcW w:w="1276" w:type="dxa"/>
          </w:tcPr>
          <w:p w:rsidR="00574688" w:rsidRPr="000B3561" w:rsidRDefault="00BE3C6C" w:rsidP="00D43B68">
            <w:pPr>
              <w:rPr>
                <w:rFonts w:asciiTheme="minorHAnsi" w:hAnsiTheme="minorHAnsi"/>
                <w:b/>
                <w:sz w:val="19"/>
                <w:szCs w:val="19"/>
              </w:rPr>
            </w:pPr>
            <w:r w:rsidRPr="00BE3C6C">
              <w:rPr>
                <w:rFonts w:asciiTheme="minorHAnsi" w:hAnsiTheme="minorHAnsi"/>
                <w:b/>
                <w:sz w:val="19"/>
                <w:szCs w:val="19"/>
              </w:rPr>
              <w:t>Horticulture status</w:t>
            </w:r>
          </w:p>
        </w:tc>
      </w:tr>
      <w:tr w:rsidR="00574688" w:rsidRPr="00172545" w:rsidTr="00722879">
        <w:trPr>
          <w:cantSplit/>
          <w:tblHeader/>
        </w:trPr>
        <w:tc>
          <w:tcPr>
            <w:tcW w:w="1276" w:type="dxa"/>
          </w:tcPr>
          <w:p w:rsidR="00574688" w:rsidRPr="000B3561" w:rsidRDefault="00117120">
            <w:pPr>
              <w:rPr>
                <w:rFonts w:asciiTheme="minorHAnsi" w:hAnsiTheme="minorHAnsi"/>
                <w:sz w:val="19"/>
                <w:szCs w:val="19"/>
              </w:rPr>
            </w:pPr>
            <w:r>
              <w:rPr>
                <w:rFonts w:asciiTheme="minorHAnsi" w:hAnsiTheme="minorHAnsi"/>
                <w:sz w:val="19"/>
                <w:szCs w:val="19"/>
              </w:rPr>
              <w:t>–</w:t>
            </w:r>
            <w:r w:rsidR="00BE3C6C" w:rsidRPr="00BE3C6C">
              <w:rPr>
                <w:rFonts w:asciiTheme="minorHAnsi" w:hAnsiTheme="minorHAnsi"/>
                <w:sz w:val="19"/>
                <w:szCs w:val="19"/>
              </w:rPr>
              <w:t>1</w:t>
            </w:r>
          </w:p>
        </w:tc>
        <w:tc>
          <w:tcPr>
            <w:tcW w:w="1701" w:type="dxa"/>
          </w:tcPr>
          <w:p w:rsidR="00574688" w:rsidRPr="000B3561" w:rsidRDefault="00BE3C6C">
            <w:pPr>
              <w:rPr>
                <w:rFonts w:asciiTheme="minorHAnsi" w:hAnsiTheme="minorHAnsi"/>
                <w:sz w:val="19"/>
                <w:szCs w:val="19"/>
              </w:rPr>
            </w:pPr>
            <w:r w:rsidRPr="00BE3C6C">
              <w:rPr>
                <w:rFonts w:asciiTheme="minorHAnsi" w:hAnsiTheme="minorHAnsi"/>
                <w:sz w:val="19"/>
                <w:szCs w:val="19"/>
              </w:rPr>
              <w:t>Non-agricultural land or no data</w:t>
            </w:r>
          </w:p>
        </w:tc>
        <w:tc>
          <w:tcPr>
            <w:tcW w:w="2835" w:type="dxa"/>
          </w:tcPr>
          <w:p w:rsidR="00574688" w:rsidRPr="000B3561" w:rsidRDefault="00BE3C6C">
            <w:pPr>
              <w:rPr>
                <w:rFonts w:asciiTheme="minorHAnsi" w:hAnsiTheme="minorHAnsi"/>
                <w:sz w:val="19"/>
                <w:szCs w:val="19"/>
              </w:rPr>
            </w:pPr>
            <w:r w:rsidRPr="00BE3C6C">
              <w:rPr>
                <w:rFonts w:asciiTheme="minorHAnsi" w:hAnsiTheme="minorHAnsi"/>
                <w:sz w:val="19"/>
                <w:szCs w:val="19"/>
              </w:rPr>
              <w:t>Non-agricultural land or no data</w:t>
            </w:r>
          </w:p>
        </w:tc>
        <w:tc>
          <w:tcPr>
            <w:tcW w:w="1276" w:type="dxa"/>
          </w:tcPr>
          <w:p w:rsidR="00574688" w:rsidRPr="000B3561" w:rsidRDefault="006B2EC5">
            <w:pPr>
              <w:rPr>
                <w:rFonts w:asciiTheme="minorHAnsi" w:hAnsiTheme="minorHAnsi"/>
                <w:sz w:val="19"/>
                <w:szCs w:val="19"/>
              </w:rPr>
            </w:pPr>
            <w:r>
              <w:rPr>
                <w:rFonts w:asciiTheme="minorHAnsi" w:hAnsiTheme="minorHAnsi"/>
                <w:sz w:val="19"/>
                <w:szCs w:val="19"/>
              </w:rPr>
              <w:t>na</w:t>
            </w:r>
          </w:p>
        </w:tc>
        <w:tc>
          <w:tcPr>
            <w:tcW w:w="1276" w:type="dxa"/>
          </w:tcPr>
          <w:p w:rsidR="00574688" w:rsidRPr="000B3561" w:rsidRDefault="006B2EC5">
            <w:pPr>
              <w:rPr>
                <w:rFonts w:asciiTheme="minorHAnsi" w:hAnsiTheme="minorHAnsi"/>
                <w:sz w:val="19"/>
                <w:szCs w:val="19"/>
              </w:rPr>
            </w:pPr>
            <w:r>
              <w:rPr>
                <w:rFonts w:asciiTheme="minorHAnsi" w:hAnsiTheme="minorHAnsi"/>
                <w:sz w:val="19"/>
                <w:szCs w:val="19"/>
              </w:rPr>
              <w:t>na</w:t>
            </w:r>
          </w:p>
        </w:tc>
      </w:tr>
      <w:tr w:rsidR="00574688" w:rsidRPr="00172545" w:rsidTr="00722879">
        <w:trPr>
          <w:cantSplit/>
          <w:tblHeader/>
        </w:trPr>
        <w:tc>
          <w:tcPr>
            <w:tcW w:w="1276" w:type="dxa"/>
          </w:tcPr>
          <w:p w:rsidR="00574688" w:rsidRPr="000B3561" w:rsidRDefault="00BE3C6C">
            <w:pPr>
              <w:rPr>
                <w:rFonts w:asciiTheme="minorHAnsi" w:hAnsiTheme="minorHAnsi"/>
                <w:sz w:val="19"/>
                <w:szCs w:val="19"/>
              </w:rPr>
            </w:pPr>
            <w:r w:rsidRPr="00BE3C6C">
              <w:rPr>
                <w:rFonts w:asciiTheme="minorHAnsi" w:hAnsiTheme="minorHAnsi"/>
                <w:sz w:val="19"/>
                <w:szCs w:val="19"/>
              </w:rPr>
              <w:t>0</w:t>
            </w:r>
          </w:p>
        </w:tc>
        <w:tc>
          <w:tcPr>
            <w:tcW w:w="1701" w:type="dxa"/>
          </w:tcPr>
          <w:p w:rsidR="00574688" w:rsidRPr="000B3561" w:rsidRDefault="00BE3C6C">
            <w:pPr>
              <w:rPr>
                <w:rFonts w:asciiTheme="minorHAnsi" w:hAnsiTheme="minorHAnsi"/>
                <w:sz w:val="19"/>
                <w:szCs w:val="19"/>
              </w:rPr>
            </w:pPr>
            <w:r w:rsidRPr="00BE3C6C">
              <w:rPr>
                <w:rFonts w:asciiTheme="minorHAnsi" w:hAnsiTheme="minorHAnsi"/>
                <w:sz w:val="19"/>
                <w:szCs w:val="19"/>
              </w:rPr>
              <w:t>Unallocated agricultural land</w:t>
            </w:r>
          </w:p>
        </w:tc>
        <w:tc>
          <w:tcPr>
            <w:tcW w:w="2835" w:type="dxa"/>
          </w:tcPr>
          <w:p w:rsidR="00574688" w:rsidRPr="000B3561" w:rsidRDefault="00BE3C6C">
            <w:pPr>
              <w:rPr>
                <w:rFonts w:asciiTheme="minorHAnsi" w:hAnsiTheme="minorHAnsi"/>
                <w:sz w:val="19"/>
                <w:szCs w:val="19"/>
              </w:rPr>
            </w:pPr>
            <w:r w:rsidRPr="00BE3C6C">
              <w:rPr>
                <w:rFonts w:asciiTheme="minorHAnsi" w:hAnsiTheme="minorHAnsi"/>
                <w:sz w:val="19"/>
                <w:szCs w:val="19"/>
              </w:rPr>
              <w:t>Unallocated agricultural land</w:t>
            </w:r>
            <w:r w:rsidR="008712B2">
              <w:rPr>
                <w:rFonts w:asciiTheme="minorHAnsi" w:hAnsiTheme="minorHAnsi"/>
                <w:sz w:val="19"/>
                <w:szCs w:val="19"/>
              </w:rPr>
              <w:t>—</w:t>
            </w:r>
            <w:r w:rsidRPr="00BE3C6C">
              <w:rPr>
                <w:rFonts w:asciiTheme="minorHAnsi" w:hAnsiTheme="minorHAnsi"/>
                <w:sz w:val="19"/>
                <w:szCs w:val="19"/>
              </w:rPr>
              <w:t>occurs in SLAs in which the area of agricultural commodities to be allocated was less than the area of</w:t>
            </w:r>
            <w:r w:rsidR="00BB1E7F">
              <w:rPr>
                <w:rFonts w:asciiTheme="minorHAnsi" w:hAnsiTheme="minorHAnsi"/>
                <w:sz w:val="19"/>
                <w:szCs w:val="19"/>
              </w:rPr>
              <w:t xml:space="preserve"> potentially</w:t>
            </w:r>
            <w:r w:rsidRPr="00BE3C6C">
              <w:rPr>
                <w:rFonts w:asciiTheme="minorHAnsi" w:hAnsiTheme="minorHAnsi"/>
                <w:sz w:val="19"/>
                <w:szCs w:val="19"/>
              </w:rPr>
              <w:t xml:space="preserve"> agricultural land available</w:t>
            </w:r>
          </w:p>
        </w:tc>
        <w:tc>
          <w:tcPr>
            <w:tcW w:w="1276" w:type="dxa"/>
          </w:tcPr>
          <w:p w:rsidR="00574688" w:rsidRPr="000B3561" w:rsidRDefault="006B2EC5">
            <w:pPr>
              <w:rPr>
                <w:rFonts w:asciiTheme="minorHAnsi" w:hAnsiTheme="minorHAnsi"/>
                <w:sz w:val="19"/>
                <w:szCs w:val="19"/>
              </w:rPr>
            </w:pPr>
            <w:r>
              <w:rPr>
                <w:rFonts w:asciiTheme="minorHAnsi" w:hAnsiTheme="minorHAnsi"/>
                <w:sz w:val="19"/>
                <w:szCs w:val="19"/>
              </w:rPr>
              <w:t>na</w:t>
            </w:r>
          </w:p>
        </w:tc>
        <w:tc>
          <w:tcPr>
            <w:tcW w:w="1276" w:type="dxa"/>
          </w:tcPr>
          <w:p w:rsidR="00574688" w:rsidRPr="000B3561" w:rsidRDefault="006B2EC5">
            <w:pPr>
              <w:rPr>
                <w:rFonts w:asciiTheme="minorHAnsi" w:hAnsiTheme="minorHAnsi"/>
                <w:sz w:val="19"/>
                <w:szCs w:val="19"/>
              </w:rPr>
            </w:pPr>
            <w:r>
              <w:rPr>
                <w:rFonts w:asciiTheme="minorHAnsi" w:hAnsiTheme="minorHAnsi"/>
                <w:sz w:val="19"/>
                <w:szCs w:val="19"/>
              </w:rPr>
              <w:t>na</w:t>
            </w:r>
          </w:p>
        </w:tc>
      </w:tr>
      <w:tr w:rsidR="00574688" w:rsidRPr="00172545" w:rsidTr="00722879">
        <w:trPr>
          <w:cantSplit/>
          <w:tblHeader/>
        </w:trPr>
        <w:tc>
          <w:tcPr>
            <w:tcW w:w="1276" w:type="dxa"/>
          </w:tcPr>
          <w:p w:rsidR="00574688" w:rsidRPr="000B3561" w:rsidRDefault="00BE3C6C">
            <w:pPr>
              <w:rPr>
                <w:rFonts w:asciiTheme="minorHAnsi" w:hAnsiTheme="minorHAnsi"/>
                <w:sz w:val="19"/>
                <w:szCs w:val="19"/>
              </w:rPr>
            </w:pPr>
            <w:r w:rsidRPr="00BE3C6C">
              <w:rPr>
                <w:rFonts w:asciiTheme="minorHAnsi" w:hAnsiTheme="minorHAnsi"/>
                <w:sz w:val="19"/>
                <w:szCs w:val="19"/>
              </w:rPr>
              <w:t>1</w:t>
            </w:r>
          </w:p>
        </w:tc>
        <w:tc>
          <w:tcPr>
            <w:tcW w:w="1701" w:type="dxa"/>
          </w:tcPr>
          <w:p w:rsidR="00574688" w:rsidRPr="000B3561" w:rsidRDefault="00BE3C6C">
            <w:pPr>
              <w:rPr>
                <w:rFonts w:asciiTheme="minorHAnsi" w:hAnsiTheme="minorHAnsi" w:cs="Arial"/>
                <w:sz w:val="19"/>
                <w:szCs w:val="19"/>
              </w:rPr>
            </w:pPr>
            <w:r w:rsidRPr="00BE3C6C">
              <w:rPr>
                <w:rFonts w:asciiTheme="minorHAnsi" w:hAnsiTheme="minorHAnsi" w:cs="Arial"/>
                <w:sz w:val="19"/>
                <w:szCs w:val="19"/>
              </w:rPr>
              <w:t>Grazing</w:t>
            </w:r>
            <w:r w:rsidR="007F6F27">
              <w:rPr>
                <w:rFonts w:asciiTheme="minorHAnsi" w:hAnsiTheme="minorHAnsi" w:cs="Arial"/>
                <w:sz w:val="19"/>
                <w:szCs w:val="19"/>
              </w:rPr>
              <w:t>—</w:t>
            </w:r>
            <w:r w:rsidRPr="00BE3C6C">
              <w:rPr>
                <w:rFonts w:asciiTheme="minorHAnsi" w:hAnsiTheme="minorHAnsi" w:cs="Arial"/>
                <w:sz w:val="19"/>
                <w:szCs w:val="19"/>
              </w:rPr>
              <w:t>native or naturalised pasture or native-exotic pasture mosaic</w:t>
            </w:r>
          </w:p>
        </w:tc>
        <w:tc>
          <w:tcPr>
            <w:tcW w:w="2835" w:type="dxa"/>
          </w:tcPr>
          <w:p w:rsidR="00574688" w:rsidRPr="000B3561" w:rsidRDefault="00BE3C6C">
            <w:pPr>
              <w:rPr>
                <w:rFonts w:asciiTheme="minorHAnsi" w:hAnsiTheme="minorHAnsi"/>
                <w:sz w:val="19"/>
                <w:szCs w:val="19"/>
              </w:rPr>
            </w:pPr>
            <w:r w:rsidRPr="00BE3C6C">
              <w:rPr>
                <w:rFonts w:asciiTheme="minorHAnsi" w:hAnsiTheme="minorHAnsi"/>
                <w:sz w:val="19"/>
                <w:szCs w:val="19"/>
              </w:rPr>
              <w:t>Grazing of native or naturalised pasture or native-exotic pasture mosaic</w:t>
            </w:r>
          </w:p>
        </w:tc>
        <w:tc>
          <w:tcPr>
            <w:tcW w:w="1276" w:type="dxa"/>
          </w:tcPr>
          <w:p w:rsidR="00574688" w:rsidRPr="000B3561" w:rsidRDefault="00BE3C6C">
            <w:pPr>
              <w:rPr>
                <w:rFonts w:asciiTheme="minorHAnsi" w:hAnsiTheme="minorHAnsi"/>
                <w:sz w:val="19"/>
                <w:szCs w:val="19"/>
              </w:rPr>
            </w:pPr>
            <w:r w:rsidRPr="00BE3C6C">
              <w:rPr>
                <w:rFonts w:asciiTheme="minorHAnsi" w:hAnsiTheme="minorHAnsi"/>
                <w:sz w:val="19"/>
                <w:szCs w:val="19"/>
              </w:rPr>
              <w:t>NC</w:t>
            </w:r>
          </w:p>
        </w:tc>
        <w:tc>
          <w:tcPr>
            <w:tcW w:w="1276" w:type="dxa"/>
          </w:tcPr>
          <w:p w:rsidR="00574688" w:rsidRPr="000B3561" w:rsidRDefault="00BE3C6C">
            <w:pPr>
              <w:rPr>
                <w:rFonts w:asciiTheme="minorHAnsi" w:hAnsiTheme="minorHAnsi"/>
                <w:sz w:val="19"/>
                <w:szCs w:val="19"/>
              </w:rPr>
            </w:pPr>
            <w:r w:rsidRPr="00BE3C6C">
              <w:rPr>
                <w:rFonts w:asciiTheme="minorHAnsi" w:hAnsiTheme="minorHAnsi"/>
                <w:sz w:val="19"/>
                <w:szCs w:val="19"/>
              </w:rPr>
              <w:t>NH</w:t>
            </w:r>
          </w:p>
        </w:tc>
      </w:tr>
    </w:tbl>
    <w:p w:rsidR="00DC6E63" w:rsidRDefault="00BE3C6C">
      <w:pPr>
        <w:jc w:val="right"/>
        <w:rPr>
          <w:rFonts w:asciiTheme="minorHAnsi" w:hAnsiTheme="minorHAnsi"/>
        </w:rPr>
      </w:pPr>
      <w:r w:rsidRPr="00BE3C6C">
        <w:rPr>
          <w:rFonts w:asciiTheme="minorHAnsi" w:hAnsiTheme="minorHAnsi" w:cs="Arial"/>
          <w:sz w:val="19"/>
          <w:szCs w:val="19"/>
        </w:rPr>
        <w:t>(Table continued next page)</w:t>
      </w:r>
      <w:r w:rsidRPr="00BE3C6C">
        <w:rPr>
          <w:rFonts w:asciiTheme="minorHAnsi" w:hAnsiTheme="minorHAnsi"/>
        </w:rPr>
        <w:br w:type="page"/>
      </w:r>
    </w:p>
    <w:p w:rsidR="00157912" w:rsidRDefault="00157912" w:rsidP="00157912">
      <w:pPr>
        <w:rPr>
          <w:rFonts w:asciiTheme="minorHAnsi" w:hAnsiTheme="minorHAnsi"/>
        </w:rPr>
      </w:pPr>
      <w:r w:rsidRPr="00461DE4">
        <w:rPr>
          <w:rFonts w:asciiTheme="minorHAnsi" w:hAnsiTheme="minorHAnsi" w:cs="Arial"/>
        </w:rPr>
        <w:lastRenderedPageBreak/>
        <w:t>(</w:t>
      </w:r>
      <w:r>
        <w:rPr>
          <w:rFonts w:asciiTheme="minorHAnsi" w:hAnsiTheme="minorHAnsi" w:cs="Arial"/>
        </w:rPr>
        <w:t>Table 11—</w:t>
      </w:r>
      <w:r w:rsidRPr="00461DE4">
        <w:rPr>
          <w:rFonts w:asciiTheme="minorHAnsi" w:hAnsiTheme="minorHAnsi" w:cs="Arial"/>
        </w:rPr>
        <w:t>continued)</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276"/>
        <w:gridCol w:w="1701"/>
        <w:gridCol w:w="2835"/>
        <w:gridCol w:w="1276"/>
        <w:gridCol w:w="1276"/>
      </w:tblGrid>
      <w:tr w:rsidR="00201BD1" w:rsidRPr="00172545" w:rsidTr="00513E4D">
        <w:trPr>
          <w:cantSplit/>
          <w:tblHeader/>
        </w:trPr>
        <w:tc>
          <w:tcPr>
            <w:tcW w:w="1276" w:type="dxa"/>
          </w:tcPr>
          <w:p w:rsidR="00201BD1" w:rsidRPr="000B3561" w:rsidRDefault="00201BD1" w:rsidP="00513E4D">
            <w:pPr>
              <w:rPr>
                <w:rFonts w:asciiTheme="minorHAnsi" w:hAnsiTheme="minorHAnsi"/>
                <w:b/>
                <w:i/>
                <w:sz w:val="19"/>
                <w:szCs w:val="19"/>
              </w:rPr>
            </w:pPr>
            <w:r w:rsidRPr="00BE3C6C">
              <w:rPr>
                <w:rFonts w:asciiTheme="minorHAnsi" w:hAnsiTheme="minorHAnsi"/>
                <w:b/>
                <w:i/>
                <w:sz w:val="19"/>
                <w:szCs w:val="19"/>
              </w:rPr>
              <w:t>commodities</w:t>
            </w:r>
          </w:p>
        </w:tc>
        <w:tc>
          <w:tcPr>
            <w:tcW w:w="1701" w:type="dxa"/>
          </w:tcPr>
          <w:p w:rsidR="00201BD1" w:rsidRPr="000B3561" w:rsidRDefault="00201BD1" w:rsidP="00513E4D">
            <w:pPr>
              <w:rPr>
                <w:rFonts w:asciiTheme="minorHAnsi" w:hAnsiTheme="minorHAnsi"/>
                <w:b/>
                <w:i/>
                <w:sz w:val="19"/>
                <w:szCs w:val="19"/>
              </w:rPr>
            </w:pPr>
            <w:r w:rsidRPr="00BE3C6C">
              <w:rPr>
                <w:rFonts w:asciiTheme="minorHAnsi" w:hAnsiTheme="minorHAnsi"/>
                <w:b/>
                <w:i/>
                <w:sz w:val="19"/>
                <w:szCs w:val="19"/>
              </w:rPr>
              <w:t>commodities_desc</w:t>
            </w:r>
          </w:p>
        </w:tc>
        <w:tc>
          <w:tcPr>
            <w:tcW w:w="2835" w:type="dxa"/>
          </w:tcPr>
          <w:p w:rsidR="00201BD1" w:rsidRPr="005158D7" w:rsidRDefault="00201BD1" w:rsidP="00513E4D">
            <w:pPr>
              <w:rPr>
                <w:rFonts w:asciiTheme="minorHAnsi" w:hAnsiTheme="minorHAnsi"/>
                <w:b/>
                <w:sz w:val="19"/>
                <w:szCs w:val="19"/>
                <w:highlight w:val="yellow"/>
              </w:rPr>
            </w:pPr>
            <w:r w:rsidRPr="00461DE4">
              <w:rPr>
                <w:rFonts w:asciiTheme="minorHAnsi" w:hAnsiTheme="minorHAnsi"/>
                <w:b/>
                <w:sz w:val="19"/>
                <w:szCs w:val="19"/>
              </w:rPr>
              <w:t xml:space="preserve">Meaning </w:t>
            </w:r>
          </w:p>
        </w:tc>
        <w:tc>
          <w:tcPr>
            <w:tcW w:w="1276" w:type="dxa"/>
          </w:tcPr>
          <w:p w:rsidR="00201BD1" w:rsidRPr="000B3561" w:rsidRDefault="00201BD1" w:rsidP="00513E4D">
            <w:pPr>
              <w:rPr>
                <w:rFonts w:asciiTheme="minorHAnsi" w:hAnsiTheme="minorHAnsi"/>
                <w:b/>
                <w:sz w:val="19"/>
                <w:szCs w:val="19"/>
              </w:rPr>
            </w:pPr>
            <w:r w:rsidRPr="00BE3C6C">
              <w:rPr>
                <w:rFonts w:asciiTheme="minorHAnsi" w:hAnsiTheme="minorHAnsi"/>
                <w:b/>
                <w:sz w:val="19"/>
                <w:szCs w:val="19"/>
              </w:rPr>
              <w:t>Cultivation status</w:t>
            </w:r>
          </w:p>
        </w:tc>
        <w:tc>
          <w:tcPr>
            <w:tcW w:w="1276" w:type="dxa"/>
          </w:tcPr>
          <w:p w:rsidR="00201BD1" w:rsidRPr="000B3561" w:rsidRDefault="00201BD1" w:rsidP="00513E4D">
            <w:pPr>
              <w:rPr>
                <w:rFonts w:asciiTheme="minorHAnsi" w:hAnsiTheme="minorHAnsi"/>
                <w:b/>
                <w:sz w:val="19"/>
                <w:szCs w:val="19"/>
              </w:rPr>
            </w:pPr>
            <w:r w:rsidRPr="00BE3C6C">
              <w:rPr>
                <w:rFonts w:asciiTheme="minorHAnsi" w:hAnsiTheme="minorHAnsi"/>
                <w:b/>
                <w:sz w:val="19"/>
                <w:szCs w:val="19"/>
              </w:rPr>
              <w:t>Horticulture status</w:t>
            </w:r>
          </w:p>
        </w:tc>
      </w:tr>
      <w:tr w:rsidR="00201BD1" w:rsidRPr="00172545" w:rsidTr="00513E4D">
        <w:trPr>
          <w:cantSplit/>
          <w:tblHeader/>
        </w:trPr>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2</w:t>
            </w:r>
          </w:p>
        </w:tc>
        <w:tc>
          <w:tcPr>
            <w:tcW w:w="1701" w:type="dxa"/>
          </w:tcPr>
          <w:p w:rsidR="00201BD1" w:rsidRPr="005158D7" w:rsidRDefault="00201BD1" w:rsidP="00201BD1">
            <w:pPr>
              <w:rPr>
                <w:rFonts w:asciiTheme="minorHAnsi" w:hAnsiTheme="minorHAnsi" w:cs="Arial"/>
                <w:sz w:val="19"/>
                <w:szCs w:val="19"/>
              </w:rPr>
            </w:pPr>
            <w:r w:rsidRPr="005158D7">
              <w:rPr>
                <w:rFonts w:asciiTheme="minorHAnsi" w:hAnsiTheme="minorHAnsi" w:cs="Arial"/>
                <w:sz w:val="19"/>
                <w:szCs w:val="19"/>
              </w:rPr>
              <w:t>Grazing</w:t>
            </w:r>
            <w:r>
              <w:rPr>
                <w:rFonts w:asciiTheme="minorHAnsi" w:hAnsiTheme="minorHAnsi" w:cs="Arial"/>
                <w:sz w:val="19"/>
                <w:szCs w:val="19"/>
              </w:rPr>
              <w:t>—</w:t>
            </w:r>
            <w:r w:rsidRPr="005158D7">
              <w:rPr>
                <w:rFonts w:asciiTheme="minorHAnsi" w:hAnsiTheme="minorHAnsi" w:cs="Arial"/>
                <w:sz w:val="19"/>
                <w:szCs w:val="19"/>
              </w:rPr>
              <w:t>largely of woodland and open forest</w:t>
            </w:r>
          </w:p>
        </w:tc>
        <w:tc>
          <w:tcPr>
            <w:tcW w:w="2835"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 xml:space="preserve">Grazing land mapped outside </w:t>
            </w:r>
            <w:r>
              <w:rPr>
                <w:rFonts w:asciiTheme="minorHAnsi" w:hAnsiTheme="minorHAnsi"/>
                <w:sz w:val="19"/>
                <w:szCs w:val="19"/>
              </w:rPr>
              <w:t>SPREAD II</w:t>
            </w:r>
            <w:r w:rsidRPr="005158D7">
              <w:rPr>
                <w:rFonts w:asciiTheme="minorHAnsi" w:hAnsiTheme="minorHAnsi"/>
                <w:sz w:val="19"/>
                <w:szCs w:val="19"/>
              </w:rPr>
              <w:t xml:space="preserve"> in </w:t>
            </w:r>
            <w:r>
              <w:rPr>
                <w:rFonts w:asciiTheme="minorHAnsi" w:hAnsiTheme="minorHAnsi"/>
                <w:sz w:val="19"/>
                <w:szCs w:val="19"/>
              </w:rPr>
              <w:t xml:space="preserve">potentially </w:t>
            </w:r>
            <w:r w:rsidRPr="005158D7">
              <w:rPr>
                <w:rFonts w:asciiTheme="minorHAnsi" w:hAnsiTheme="minorHAnsi"/>
                <w:sz w:val="19"/>
                <w:szCs w:val="19"/>
              </w:rPr>
              <w:t>agricultural land covered by woodland or open forest</w:t>
            </w:r>
          </w:p>
        </w:tc>
        <w:tc>
          <w:tcPr>
            <w:tcW w:w="1276" w:type="dxa"/>
          </w:tcPr>
          <w:p w:rsidR="00201BD1" w:rsidRPr="005158D7" w:rsidRDefault="00201BD1" w:rsidP="00201BD1">
            <w:pPr>
              <w:rPr>
                <w:rFonts w:asciiTheme="minorHAnsi" w:hAnsiTheme="minorHAnsi"/>
                <w:sz w:val="19"/>
                <w:szCs w:val="19"/>
              </w:rPr>
            </w:pPr>
            <w:r>
              <w:rPr>
                <w:rFonts w:asciiTheme="minorHAnsi" w:hAnsiTheme="minorHAnsi"/>
                <w:sz w:val="19"/>
                <w:szCs w:val="19"/>
              </w:rPr>
              <w:t>na</w:t>
            </w:r>
          </w:p>
        </w:tc>
        <w:tc>
          <w:tcPr>
            <w:tcW w:w="1276" w:type="dxa"/>
          </w:tcPr>
          <w:p w:rsidR="00201BD1" w:rsidRPr="005158D7" w:rsidRDefault="00201BD1" w:rsidP="00201BD1">
            <w:pPr>
              <w:rPr>
                <w:rFonts w:asciiTheme="minorHAnsi" w:hAnsiTheme="minorHAnsi"/>
                <w:sz w:val="19"/>
                <w:szCs w:val="19"/>
              </w:rPr>
            </w:pPr>
            <w:r>
              <w:rPr>
                <w:rFonts w:asciiTheme="minorHAnsi" w:hAnsiTheme="minorHAnsi"/>
                <w:sz w:val="19"/>
                <w:szCs w:val="19"/>
              </w:rPr>
              <w:t>na</w:t>
            </w:r>
          </w:p>
        </w:tc>
      </w:tr>
      <w:tr w:rsidR="00201BD1" w:rsidRPr="00172545" w:rsidTr="00513E4D">
        <w:trPr>
          <w:cantSplit/>
          <w:tblHeader/>
        </w:trPr>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3</w:t>
            </w:r>
          </w:p>
        </w:tc>
        <w:tc>
          <w:tcPr>
            <w:tcW w:w="1701" w:type="dxa"/>
          </w:tcPr>
          <w:p w:rsidR="00201BD1" w:rsidRPr="005158D7" w:rsidRDefault="00201BD1" w:rsidP="00201BD1">
            <w:pPr>
              <w:rPr>
                <w:rFonts w:asciiTheme="minorHAnsi" w:hAnsiTheme="minorHAnsi" w:cs="Arial"/>
                <w:sz w:val="19"/>
                <w:szCs w:val="19"/>
              </w:rPr>
            </w:pPr>
            <w:r w:rsidRPr="005158D7">
              <w:rPr>
                <w:rFonts w:asciiTheme="minorHAnsi" w:hAnsiTheme="minorHAnsi" w:cs="Arial"/>
                <w:sz w:val="19"/>
                <w:szCs w:val="19"/>
              </w:rPr>
              <w:t>Grazing sown pastures</w:t>
            </w:r>
          </w:p>
        </w:tc>
        <w:tc>
          <w:tcPr>
            <w:tcW w:w="2835"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Grazing of sown pastures</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C</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NH</w:t>
            </w:r>
          </w:p>
        </w:tc>
      </w:tr>
      <w:tr w:rsidR="00201BD1" w:rsidRPr="00172545" w:rsidTr="00513E4D">
        <w:trPr>
          <w:cantSplit/>
          <w:tblHeader/>
        </w:trPr>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4</w:t>
            </w:r>
          </w:p>
        </w:tc>
        <w:tc>
          <w:tcPr>
            <w:tcW w:w="1701" w:type="dxa"/>
          </w:tcPr>
          <w:p w:rsidR="00201BD1" w:rsidRPr="005158D7" w:rsidRDefault="00201BD1" w:rsidP="00201BD1">
            <w:pPr>
              <w:rPr>
                <w:rFonts w:asciiTheme="minorHAnsi" w:hAnsiTheme="minorHAnsi" w:cs="Arial"/>
                <w:sz w:val="19"/>
                <w:szCs w:val="19"/>
              </w:rPr>
            </w:pPr>
            <w:r w:rsidRPr="005158D7">
              <w:rPr>
                <w:rFonts w:asciiTheme="minorHAnsi" w:hAnsiTheme="minorHAnsi" w:cs="Arial"/>
                <w:sz w:val="19"/>
                <w:szCs w:val="19"/>
              </w:rPr>
              <w:t>Agroforestry</w:t>
            </w:r>
            <w:r>
              <w:rPr>
                <w:rFonts w:asciiTheme="minorHAnsi" w:hAnsiTheme="minorHAnsi" w:cs="Arial"/>
                <w:sz w:val="19"/>
                <w:szCs w:val="19"/>
              </w:rPr>
              <w:t>—</w:t>
            </w:r>
            <w:r w:rsidRPr="005158D7">
              <w:rPr>
                <w:rFonts w:asciiTheme="minorHAnsi" w:hAnsiTheme="minorHAnsi" w:cs="Arial"/>
                <w:sz w:val="19"/>
                <w:szCs w:val="19"/>
              </w:rPr>
              <w:t>newly planted</w:t>
            </w:r>
          </w:p>
        </w:tc>
        <w:tc>
          <w:tcPr>
            <w:tcW w:w="2835"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Agroforestry, newly planted (seed sown and seedlings planted)</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NC</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NH</w:t>
            </w:r>
          </w:p>
        </w:tc>
      </w:tr>
      <w:tr w:rsidR="00201BD1" w:rsidRPr="005158D7" w:rsidTr="00513E4D">
        <w:trPr>
          <w:cantSplit/>
          <w:tblHeader/>
        </w:trPr>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5</w:t>
            </w:r>
          </w:p>
        </w:tc>
        <w:tc>
          <w:tcPr>
            <w:tcW w:w="1701" w:type="dxa"/>
          </w:tcPr>
          <w:p w:rsidR="00201BD1" w:rsidRPr="005158D7" w:rsidRDefault="00201BD1" w:rsidP="00201BD1">
            <w:pPr>
              <w:rPr>
                <w:rFonts w:asciiTheme="minorHAnsi" w:hAnsiTheme="minorHAnsi" w:cs="Arial"/>
                <w:sz w:val="19"/>
                <w:szCs w:val="19"/>
              </w:rPr>
            </w:pPr>
            <w:r w:rsidRPr="005158D7">
              <w:rPr>
                <w:rFonts w:asciiTheme="minorHAnsi" w:hAnsiTheme="minorHAnsi" w:cs="Arial"/>
                <w:sz w:val="19"/>
                <w:szCs w:val="19"/>
              </w:rPr>
              <w:t>Winter cereals</w:t>
            </w:r>
          </w:p>
        </w:tc>
        <w:tc>
          <w:tcPr>
            <w:tcW w:w="2835"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Winter cereals</w:t>
            </w:r>
            <w:r>
              <w:rPr>
                <w:rFonts w:asciiTheme="minorHAnsi" w:hAnsiTheme="minorHAnsi"/>
                <w:sz w:val="19"/>
                <w:szCs w:val="19"/>
              </w:rPr>
              <w:t>—</w:t>
            </w:r>
            <w:r w:rsidRPr="006D0622">
              <w:rPr>
                <w:rFonts w:asciiTheme="minorHAnsi" w:hAnsiTheme="minorHAnsi"/>
                <w:sz w:val="19"/>
                <w:szCs w:val="19"/>
              </w:rPr>
              <w:t>includes</w:t>
            </w:r>
            <w:r>
              <w:rPr>
                <w:rFonts w:asciiTheme="minorHAnsi" w:hAnsiTheme="minorHAnsi"/>
                <w:sz w:val="19"/>
                <w:szCs w:val="19"/>
              </w:rPr>
              <w:t xml:space="preserve"> wheat, oats, barley and triticale</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C</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NH</w:t>
            </w:r>
          </w:p>
        </w:tc>
      </w:tr>
      <w:tr w:rsidR="00201BD1" w:rsidRPr="005158D7" w:rsidTr="00513E4D">
        <w:trPr>
          <w:cantSplit/>
          <w:tblHeader/>
        </w:trPr>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6</w:t>
            </w:r>
          </w:p>
        </w:tc>
        <w:tc>
          <w:tcPr>
            <w:tcW w:w="1701" w:type="dxa"/>
          </w:tcPr>
          <w:p w:rsidR="00201BD1" w:rsidRPr="005158D7" w:rsidRDefault="00201BD1" w:rsidP="00201BD1">
            <w:pPr>
              <w:rPr>
                <w:rFonts w:asciiTheme="minorHAnsi" w:hAnsiTheme="minorHAnsi" w:cs="Arial"/>
                <w:sz w:val="19"/>
                <w:szCs w:val="19"/>
              </w:rPr>
            </w:pPr>
            <w:r w:rsidRPr="005158D7">
              <w:rPr>
                <w:rFonts w:asciiTheme="minorHAnsi" w:hAnsiTheme="minorHAnsi" w:cs="Arial"/>
                <w:sz w:val="19"/>
                <w:szCs w:val="19"/>
              </w:rPr>
              <w:t>Summer cereals excluding rice</w:t>
            </w:r>
          </w:p>
        </w:tc>
        <w:tc>
          <w:tcPr>
            <w:tcW w:w="2835"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Summer cereals excluding rice</w:t>
            </w:r>
            <w:r>
              <w:rPr>
                <w:rFonts w:asciiTheme="minorHAnsi" w:hAnsiTheme="minorHAnsi"/>
                <w:sz w:val="19"/>
                <w:szCs w:val="19"/>
              </w:rPr>
              <w:t>—</w:t>
            </w:r>
            <w:r w:rsidRPr="006D0622">
              <w:rPr>
                <w:rFonts w:asciiTheme="minorHAnsi" w:hAnsiTheme="minorHAnsi"/>
                <w:sz w:val="19"/>
                <w:szCs w:val="19"/>
              </w:rPr>
              <w:t>includes</w:t>
            </w:r>
            <w:r>
              <w:rPr>
                <w:rFonts w:asciiTheme="minorHAnsi" w:hAnsiTheme="minorHAnsi"/>
                <w:sz w:val="19"/>
                <w:szCs w:val="19"/>
              </w:rPr>
              <w:t xml:space="preserve"> sorghum and maize</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C</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NH</w:t>
            </w:r>
          </w:p>
        </w:tc>
      </w:tr>
      <w:tr w:rsidR="00201BD1" w:rsidRPr="005158D7" w:rsidTr="00513E4D">
        <w:trPr>
          <w:cantSplit/>
          <w:tblHeader/>
        </w:trPr>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7</w:t>
            </w:r>
          </w:p>
        </w:tc>
        <w:tc>
          <w:tcPr>
            <w:tcW w:w="1701" w:type="dxa"/>
          </w:tcPr>
          <w:p w:rsidR="00201BD1" w:rsidRPr="005158D7" w:rsidRDefault="00201BD1" w:rsidP="00201BD1">
            <w:pPr>
              <w:rPr>
                <w:rFonts w:asciiTheme="minorHAnsi" w:hAnsiTheme="minorHAnsi" w:cs="Arial"/>
                <w:sz w:val="19"/>
                <w:szCs w:val="19"/>
              </w:rPr>
            </w:pPr>
            <w:r w:rsidRPr="005158D7">
              <w:rPr>
                <w:rFonts w:asciiTheme="minorHAnsi" w:hAnsiTheme="minorHAnsi" w:cs="Arial"/>
                <w:sz w:val="19"/>
                <w:szCs w:val="19"/>
              </w:rPr>
              <w:t>Rice</w:t>
            </w:r>
          </w:p>
        </w:tc>
        <w:tc>
          <w:tcPr>
            <w:tcW w:w="2835"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Rice</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C</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NH</w:t>
            </w:r>
          </w:p>
        </w:tc>
      </w:tr>
      <w:tr w:rsidR="00201BD1" w:rsidRPr="005158D7" w:rsidTr="00513E4D">
        <w:trPr>
          <w:cantSplit/>
          <w:tblHeader/>
        </w:trPr>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8</w:t>
            </w:r>
          </w:p>
        </w:tc>
        <w:tc>
          <w:tcPr>
            <w:tcW w:w="1701" w:type="dxa"/>
          </w:tcPr>
          <w:p w:rsidR="00201BD1" w:rsidRPr="005158D7" w:rsidRDefault="00201BD1" w:rsidP="00201BD1">
            <w:pPr>
              <w:rPr>
                <w:rFonts w:asciiTheme="minorHAnsi" w:hAnsiTheme="minorHAnsi" w:cs="Arial"/>
                <w:sz w:val="19"/>
                <w:szCs w:val="19"/>
              </w:rPr>
            </w:pPr>
            <w:r w:rsidRPr="005158D7">
              <w:rPr>
                <w:rFonts w:asciiTheme="minorHAnsi" w:hAnsiTheme="minorHAnsi" w:cs="Arial"/>
                <w:sz w:val="19"/>
                <w:szCs w:val="19"/>
              </w:rPr>
              <w:t>Winter legumes</w:t>
            </w:r>
          </w:p>
        </w:tc>
        <w:tc>
          <w:tcPr>
            <w:tcW w:w="2835"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Winter legumes</w:t>
            </w:r>
            <w:r>
              <w:rPr>
                <w:rFonts w:asciiTheme="minorHAnsi" w:hAnsiTheme="minorHAnsi"/>
                <w:sz w:val="19"/>
                <w:szCs w:val="19"/>
              </w:rPr>
              <w:t>—</w:t>
            </w:r>
            <w:r w:rsidRPr="006D0622">
              <w:rPr>
                <w:rFonts w:asciiTheme="minorHAnsi" w:hAnsiTheme="minorHAnsi"/>
                <w:sz w:val="19"/>
                <w:szCs w:val="19"/>
              </w:rPr>
              <w:t>includes</w:t>
            </w:r>
            <w:r>
              <w:rPr>
                <w:rFonts w:asciiTheme="minorHAnsi" w:hAnsiTheme="minorHAnsi"/>
                <w:sz w:val="19"/>
                <w:szCs w:val="19"/>
              </w:rPr>
              <w:t xml:space="preserve"> lupins, field peas, chick peas, vetches, lentils and faba beans</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C</w:t>
            </w:r>
          </w:p>
        </w:tc>
        <w:tc>
          <w:tcPr>
            <w:tcW w:w="1276" w:type="dxa"/>
          </w:tcPr>
          <w:p w:rsidR="00201BD1" w:rsidRPr="005158D7" w:rsidRDefault="00201BD1" w:rsidP="00201BD1">
            <w:pPr>
              <w:rPr>
                <w:rFonts w:asciiTheme="minorHAnsi" w:hAnsiTheme="minorHAnsi"/>
                <w:sz w:val="19"/>
                <w:szCs w:val="19"/>
              </w:rPr>
            </w:pPr>
            <w:r w:rsidRPr="005158D7">
              <w:rPr>
                <w:rFonts w:asciiTheme="minorHAnsi" w:hAnsiTheme="minorHAnsi"/>
                <w:sz w:val="19"/>
                <w:szCs w:val="19"/>
              </w:rPr>
              <w:t>NH</w:t>
            </w:r>
          </w:p>
        </w:tc>
      </w:tr>
      <w:tr w:rsidR="00201BD1" w:rsidRPr="005158D7" w:rsidTr="00513E4D">
        <w:trPr>
          <w:cantSplit/>
          <w:tblHeader/>
        </w:trPr>
        <w:tc>
          <w:tcPr>
            <w:tcW w:w="1276" w:type="dxa"/>
          </w:tcPr>
          <w:p w:rsidR="00201BD1" w:rsidRPr="00BE3C6C" w:rsidRDefault="00201BD1" w:rsidP="00201BD1">
            <w:pPr>
              <w:rPr>
                <w:rFonts w:asciiTheme="minorHAnsi" w:hAnsiTheme="minorHAnsi"/>
                <w:sz w:val="19"/>
                <w:szCs w:val="19"/>
              </w:rPr>
            </w:pPr>
            <w:r>
              <w:rPr>
                <w:rFonts w:asciiTheme="minorHAnsi" w:hAnsiTheme="minorHAnsi"/>
                <w:sz w:val="19"/>
                <w:szCs w:val="19"/>
              </w:rPr>
              <w:t>9</w:t>
            </w:r>
          </w:p>
        </w:tc>
        <w:tc>
          <w:tcPr>
            <w:tcW w:w="1701" w:type="dxa"/>
          </w:tcPr>
          <w:p w:rsidR="00201BD1" w:rsidRPr="00BE3C6C" w:rsidRDefault="00201BD1" w:rsidP="00201BD1">
            <w:pPr>
              <w:rPr>
                <w:rFonts w:asciiTheme="minorHAnsi" w:hAnsiTheme="minorHAnsi" w:cs="Arial"/>
                <w:sz w:val="19"/>
                <w:szCs w:val="19"/>
              </w:rPr>
            </w:pPr>
            <w:r w:rsidRPr="00BE3C6C">
              <w:rPr>
                <w:rFonts w:asciiTheme="minorHAnsi" w:hAnsiTheme="minorHAnsi" w:cs="Arial"/>
                <w:sz w:val="19"/>
                <w:szCs w:val="19"/>
              </w:rPr>
              <w:t>Summer legumes</w:t>
            </w:r>
          </w:p>
        </w:tc>
        <w:tc>
          <w:tcPr>
            <w:tcW w:w="2835"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Summer legumes</w:t>
            </w:r>
            <w:r>
              <w:rPr>
                <w:rFonts w:asciiTheme="minorHAnsi" w:hAnsiTheme="minorHAnsi"/>
                <w:sz w:val="19"/>
                <w:szCs w:val="19"/>
              </w:rPr>
              <w:t>—</w:t>
            </w:r>
            <w:r w:rsidRPr="006D0622">
              <w:rPr>
                <w:rFonts w:asciiTheme="minorHAnsi" w:hAnsiTheme="minorHAnsi"/>
                <w:sz w:val="19"/>
                <w:szCs w:val="19"/>
              </w:rPr>
              <w:t>inc</w:t>
            </w:r>
            <w:r>
              <w:rPr>
                <w:rFonts w:asciiTheme="minorHAnsi" w:hAnsiTheme="minorHAnsi"/>
                <w:sz w:val="19"/>
                <w:szCs w:val="19"/>
              </w:rPr>
              <w:t>l</w:t>
            </w:r>
            <w:r w:rsidRPr="006D0622">
              <w:rPr>
                <w:rFonts w:asciiTheme="minorHAnsi" w:hAnsiTheme="minorHAnsi"/>
                <w:sz w:val="19"/>
                <w:szCs w:val="19"/>
              </w:rPr>
              <w:t>udes</w:t>
            </w:r>
            <w:r>
              <w:rPr>
                <w:rFonts w:asciiTheme="minorHAnsi" w:hAnsiTheme="minorHAnsi"/>
                <w:sz w:val="19"/>
                <w:szCs w:val="19"/>
              </w:rPr>
              <w:t xml:space="preserve"> soybeans, peanuts and mung beans</w:t>
            </w:r>
          </w:p>
        </w:tc>
        <w:tc>
          <w:tcPr>
            <w:tcW w:w="1276" w:type="dxa"/>
          </w:tcPr>
          <w:p w:rsidR="00201BD1" w:rsidRPr="00BE3C6C" w:rsidRDefault="00201BD1" w:rsidP="00201BD1">
            <w:pPr>
              <w:rPr>
                <w:rFonts w:asciiTheme="minorHAnsi" w:hAnsiTheme="minorHAnsi"/>
                <w:sz w:val="19"/>
                <w:szCs w:val="19"/>
              </w:rPr>
            </w:pPr>
            <w:r>
              <w:rPr>
                <w:rFonts w:asciiTheme="minorHAnsi" w:hAnsiTheme="minorHAnsi"/>
                <w:sz w:val="19"/>
                <w:szCs w:val="19"/>
              </w:rPr>
              <w:t>C</w:t>
            </w:r>
          </w:p>
        </w:tc>
        <w:tc>
          <w:tcPr>
            <w:tcW w:w="1276" w:type="dxa"/>
          </w:tcPr>
          <w:p w:rsidR="00201BD1" w:rsidRPr="00BE3C6C" w:rsidRDefault="00201BD1" w:rsidP="00201BD1">
            <w:pPr>
              <w:rPr>
                <w:rFonts w:asciiTheme="minorHAnsi" w:hAnsiTheme="minorHAnsi"/>
                <w:sz w:val="19"/>
                <w:szCs w:val="19"/>
              </w:rPr>
            </w:pPr>
            <w:r>
              <w:rPr>
                <w:rFonts w:asciiTheme="minorHAnsi" w:hAnsiTheme="minorHAnsi"/>
                <w:sz w:val="19"/>
                <w:szCs w:val="19"/>
              </w:rPr>
              <w:t>NH</w:t>
            </w:r>
          </w:p>
        </w:tc>
      </w:tr>
      <w:tr w:rsidR="00201BD1" w:rsidRPr="005158D7" w:rsidTr="00513E4D">
        <w:trPr>
          <w:cantSplit/>
          <w:tblHeader/>
        </w:trPr>
        <w:tc>
          <w:tcPr>
            <w:tcW w:w="1276"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10</w:t>
            </w:r>
          </w:p>
        </w:tc>
        <w:tc>
          <w:tcPr>
            <w:tcW w:w="1701" w:type="dxa"/>
          </w:tcPr>
          <w:p w:rsidR="00201BD1" w:rsidRPr="00BE3C6C" w:rsidRDefault="00201BD1" w:rsidP="00201BD1">
            <w:pPr>
              <w:rPr>
                <w:rFonts w:asciiTheme="minorHAnsi" w:hAnsiTheme="minorHAnsi" w:cs="Arial"/>
                <w:sz w:val="19"/>
                <w:szCs w:val="19"/>
              </w:rPr>
            </w:pPr>
            <w:r w:rsidRPr="00BE3C6C">
              <w:rPr>
                <w:rFonts w:asciiTheme="minorHAnsi" w:hAnsiTheme="minorHAnsi" w:cs="Arial"/>
                <w:sz w:val="19"/>
                <w:szCs w:val="19"/>
              </w:rPr>
              <w:t>Winter oilseeds</w:t>
            </w:r>
          </w:p>
        </w:tc>
        <w:tc>
          <w:tcPr>
            <w:tcW w:w="2835"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Winter oilseeds</w:t>
            </w:r>
            <w:r>
              <w:rPr>
                <w:rFonts w:asciiTheme="minorHAnsi" w:hAnsiTheme="minorHAnsi"/>
                <w:sz w:val="19"/>
                <w:szCs w:val="19"/>
              </w:rPr>
              <w:t>—</w:t>
            </w:r>
            <w:r w:rsidRPr="00C75984">
              <w:rPr>
                <w:rFonts w:asciiTheme="minorHAnsi" w:hAnsiTheme="minorHAnsi"/>
                <w:sz w:val="19"/>
                <w:szCs w:val="19"/>
              </w:rPr>
              <w:t>includes</w:t>
            </w:r>
            <w:r>
              <w:rPr>
                <w:rFonts w:asciiTheme="minorHAnsi" w:hAnsiTheme="minorHAnsi"/>
                <w:sz w:val="19"/>
                <w:szCs w:val="19"/>
              </w:rPr>
              <w:t xml:space="preserve"> canola</w:t>
            </w:r>
          </w:p>
        </w:tc>
        <w:tc>
          <w:tcPr>
            <w:tcW w:w="1276"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C</w:t>
            </w:r>
          </w:p>
        </w:tc>
        <w:tc>
          <w:tcPr>
            <w:tcW w:w="1276"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NH</w:t>
            </w:r>
          </w:p>
        </w:tc>
      </w:tr>
      <w:tr w:rsidR="00201BD1" w:rsidRPr="005158D7" w:rsidTr="00513E4D">
        <w:trPr>
          <w:cantSplit/>
          <w:tblHeader/>
        </w:trPr>
        <w:tc>
          <w:tcPr>
            <w:tcW w:w="1276"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11</w:t>
            </w:r>
          </w:p>
        </w:tc>
        <w:tc>
          <w:tcPr>
            <w:tcW w:w="1701" w:type="dxa"/>
          </w:tcPr>
          <w:p w:rsidR="00201BD1" w:rsidRPr="00BE3C6C" w:rsidRDefault="00201BD1" w:rsidP="00201BD1">
            <w:pPr>
              <w:rPr>
                <w:rFonts w:asciiTheme="minorHAnsi" w:hAnsiTheme="minorHAnsi" w:cs="Arial"/>
                <w:sz w:val="19"/>
                <w:szCs w:val="19"/>
              </w:rPr>
            </w:pPr>
            <w:r w:rsidRPr="00BE3C6C">
              <w:rPr>
                <w:rFonts w:asciiTheme="minorHAnsi" w:hAnsiTheme="minorHAnsi" w:cs="Arial"/>
                <w:sz w:val="19"/>
                <w:szCs w:val="19"/>
              </w:rPr>
              <w:t>Summer oilseeds</w:t>
            </w:r>
          </w:p>
        </w:tc>
        <w:tc>
          <w:tcPr>
            <w:tcW w:w="2835"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Summer oilseeds</w:t>
            </w:r>
            <w:r>
              <w:rPr>
                <w:rFonts w:asciiTheme="minorHAnsi" w:hAnsiTheme="minorHAnsi"/>
                <w:sz w:val="19"/>
                <w:szCs w:val="19"/>
              </w:rPr>
              <w:t>—</w:t>
            </w:r>
            <w:r w:rsidRPr="00C75984">
              <w:rPr>
                <w:rFonts w:asciiTheme="minorHAnsi" w:hAnsiTheme="minorHAnsi"/>
                <w:sz w:val="19"/>
                <w:szCs w:val="19"/>
              </w:rPr>
              <w:t>includes</w:t>
            </w:r>
            <w:r>
              <w:rPr>
                <w:rFonts w:asciiTheme="minorHAnsi" w:hAnsiTheme="minorHAnsi"/>
                <w:sz w:val="19"/>
                <w:szCs w:val="19"/>
              </w:rPr>
              <w:t xml:space="preserve"> sunflower, safflower and sesame</w:t>
            </w:r>
          </w:p>
        </w:tc>
        <w:tc>
          <w:tcPr>
            <w:tcW w:w="1276"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C</w:t>
            </w:r>
          </w:p>
        </w:tc>
        <w:tc>
          <w:tcPr>
            <w:tcW w:w="1276" w:type="dxa"/>
          </w:tcPr>
          <w:p w:rsidR="00201BD1" w:rsidRPr="00BE3C6C" w:rsidRDefault="00201BD1" w:rsidP="00201BD1">
            <w:pPr>
              <w:rPr>
                <w:rFonts w:asciiTheme="minorHAnsi" w:hAnsiTheme="minorHAnsi"/>
                <w:sz w:val="19"/>
                <w:szCs w:val="19"/>
              </w:rPr>
            </w:pPr>
            <w:r w:rsidRPr="00BE3C6C">
              <w:rPr>
                <w:rFonts w:asciiTheme="minorHAnsi" w:hAnsiTheme="minorHAnsi"/>
                <w:sz w:val="19"/>
                <w:szCs w:val="19"/>
              </w:rPr>
              <w:t>NH</w:t>
            </w:r>
          </w:p>
        </w:tc>
      </w:tr>
      <w:tr w:rsidR="006E7A65" w:rsidRPr="005158D7" w:rsidTr="00513E4D">
        <w:trPr>
          <w:cantSplit/>
          <w:tblHeader/>
        </w:trPr>
        <w:tc>
          <w:tcPr>
            <w:tcW w:w="1276" w:type="dxa"/>
          </w:tcPr>
          <w:p w:rsidR="006E7A65" w:rsidRPr="00BE3C6C" w:rsidRDefault="006E7A65" w:rsidP="006E7A65">
            <w:pPr>
              <w:rPr>
                <w:rFonts w:asciiTheme="minorHAnsi" w:hAnsiTheme="minorHAnsi"/>
                <w:sz w:val="19"/>
                <w:szCs w:val="19"/>
              </w:rPr>
            </w:pPr>
            <w:r w:rsidRPr="00BE3C6C">
              <w:rPr>
                <w:rFonts w:asciiTheme="minorHAnsi" w:hAnsiTheme="minorHAnsi"/>
                <w:sz w:val="19"/>
                <w:szCs w:val="19"/>
              </w:rPr>
              <w:t>12</w:t>
            </w:r>
          </w:p>
        </w:tc>
        <w:tc>
          <w:tcPr>
            <w:tcW w:w="1701" w:type="dxa"/>
          </w:tcPr>
          <w:p w:rsidR="006E7A65" w:rsidRPr="00BE3C6C" w:rsidRDefault="006E7A65" w:rsidP="006E7A65">
            <w:pPr>
              <w:rPr>
                <w:rFonts w:asciiTheme="minorHAnsi" w:hAnsiTheme="minorHAnsi" w:cs="Arial"/>
                <w:sz w:val="19"/>
                <w:szCs w:val="19"/>
              </w:rPr>
            </w:pPr>
            <w:r w:rsidRPr="00BE3C6C">
              <w:rPr>
                <w:rFonts w:asciiTheme="minorHAnsi" w:hAnsiTheme="minorHAnsi" w:cs="Arial"/>
                <w:sz w:val="19"/>
                <w:szCs w:val="19"/>
              </w:rPr>
              <w:t>Sugar cane</w:t>
            </w:r>
          </w:p>
        </w:tc>
        <w:tc>
          <w:tcPr>
            <w:tcW w:w="2835" w:type="dxa"/>
          </w:tcPr>
          <w:p w:rsidR="006E7A65" w:rsidRPr="00BE3C6C" w:rsidRDefault="006E7A65" w:rsidP="006E7A65">
            <w:pPr>
              <w:rPr>
                <w:rFonts w:asciiTheme="minorHAnsi" w:hAnsiTheme="minorHAnsi"/>
                <w:sz w:val="19"/>
                <w:szCs w:val="19"/>
              </w:rPr>
            </w:pPr>
            <w:r w:rsidRPr="00BE3C6C">
              <w:rPr>
                <w:rFonts w:asciiTheme="minorHAnsi" w:hAnsiTheme="minorHAnsi"/>
                <w:sz w:val="19"/>
                <w:szCs w:val="19"/>
              </w:rPr>
              <w:t>Sugar cane</w:t>
            </w:r>
          </w:p>
        </w:tc>
        <w:tc>
          <w:tcPr>
            <w:tcW w:w="1276" w:type="dxa"/>
          </w:tcPr>
          <w:p w:rsidR="006E7A65" w:rsidRPr="00BE3C6C" w:rsidRDefault="006E7A65" w:rsidP="006E7A65">
            <w:pPr>
              <w:rPr>
                <w:rFonts w:asciiTheme="minorHAnsi" w:hAnsiTheme="minorHAnsi"/>
                <w:sz w:val="19"/>
                <w:szCs w:val="19"/>
              </w:rPr>
            </w:pPr>
            <w:r w:rsidRPr="00BE3C6C">
              <w:rPr>
                <w:rFonts w:asciiTheme="minorHAnsi" w:hAnsiTheme="minorHAnsi"/>
                <w:sz w:val="19"/>
                <w:szCs w:val="19"/>
              </w:rPr>
              <w:t>C</w:t>
            </w:r>
          </w:p>
        </w:tc>
        <w:tc>
          <w:tcPr>
            <w:tcW w:w="1276" w:type="dxa"/>
          </w:tcPr>
          <w:p w:rsidR="006E7A65" w:rsidRPr="00BE3C6C" w:rsidRDefault="006E7A65" w:rsidP="006E7A65">
            <w:pPr>
              <w:rPr>
                <w:rFonts w:asciiTheme="minorHAnsi" w:hAnsiTheme="minorHAnsi"/>
                <w:sz w:val="19"/>
                <w:szCs w:val="19"/>
              </w:rPr>
            </w:pPr>
            <w:r w:rsidRPr="00BE3C6C">
              <w:rPr>
                <w:rFonts w:asciiTheme="minorHAnsi" w:hAnsiTheme="minorHAnsi"/>
                <w:sz w:val="19"/>
                <w:szCs w:val="19"/>
              </w:rPr>
              <w:t>NH</w:t>
            </w:r>
          </w:p>
        </w:tc>
      </w:tr>
      <w:tr w:rsidR="006E7A65" w:rsidRPr="005158D7" w:rsidTr="00513E4D">
        <w:trPr>
          <w:cantSplit/>
          <w:tblHeader/>
        </w:trPr>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13</w:t>
            </w:r>
          </w:p>
        </w:tc>
        <w:tc>
          <w:tcPr>
            <w:tcW w:w="1701" w:type="dxa"/>
          </w:tcPr>
          <w:p w:rsidR="006E7A65" w:rsidRPr="005158D7" w:rsidRDefault="006E7A65" w:rsidP="006E7A65">
            <w:pPr>
              <w:rPr>
                <w:rFonts w:asciiTheme="minorHAnsi" w:hAnsiTheme="minorHAnsi" w:cs="Arial"/>
                <w:sz w:val="19"/>
                <w:szCs w:val="19"/>
              </w:rPr>
            </w:pPr>
            <w:r w:rsidRPr="00BE3C6C">
              <w:rPr>
                <w:rFonts w:asciiTheme="minorHAnsi" w:hAnsiTheme="minorHAnsi" w:cs="Arial"/>
                <w:sz w:val="19"/>
                <w:szCs w:val="19"/>
              </w:rPr>
              <w:t>Pastures and crops for hay and silage</w:t>
            </w:r>
          </w:p>
        </w:tc>
        <w:tc>
          <w:tcPr>
            <w:tcW w:w="2835"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Pastures and crops for hay and silage</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NH</w:t>
            </w:r>
          </w:p>
        </w:tc>
      </w:tr>
      <w:tr w:rsidR="006E7A65" w:rsidRPr="005158D7" w:rsidTr="00513E4D">
        <w:trPr>
          <w:cantSplit/>
          <w:tblHeader/>
        </w:trPr>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14</w:t>
            </w:r>
          </w:p>
        </w:tc>
        <w:tc>
          <w:tcPr>
            <w:tcW w:w="1701" w:type="dxa"/>
          </w:tcPr>
          <w:p w:rsidR="006E7A65" w:rsidRPr="005158D7" w:rsidRDefault="006E7A65" w:rsidP="006E7A65">
            <w:pPr>
              <w:rPr>
                <w:rFonts w:asciiTheme="minorHAnsi" w:hAnsiTheme="minorHAnsi" w:cs="Arial"/>
                <w:sz w:val="19"/>
                <w:szCs w:val="19"/>
              </w:rPr>
            </w:pPr>
            <w:r w:rsidRPr="00BE3C6C">
              <w:rPr>
                <w:rFonts w:asciiTheme="minorHAnsi" w:hAnsiTheme="minorHAnsi" w:cs="Arial"/>
                <w:sz w:val="19"/>
                <w:szCs w:val="19"/>
              </w:rPr>
              <w:t>Cotton</w:t>
            </w:r>
          </w:p>
        </w:tc>
        <w:tc>
          <w:tcPr>
            <w:tcW w:w="2835"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Cotton</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NH</w:t>
            </w:r>
          </w:p>
        </w:tc>
      </w:tr>
      <w:tr w:rsidR="006E7A65" w:rsidRPr="005158D7" w:rsidTr="00513E4D">
        <w:trPr>
          <w:cantSplit/>
          <w:tblHeader/>
        </w:trPr>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16</w:t>
            </w:r>
          </w:p>
        </w:tc>
        <w:tc>
          <w:tcPr>
            <w:tcW w:w="1701" w:type="dxa"/>
          </w:tcPr>
          <w:p w:rsidR="006E7A65" w:rsidRPr="005158D7" w:rsidRDefault="006E7A65" w:rsidP="006E7A65">
            <w:pPr>
              <w:rPr>
                <w:rFonts w:asciiTheme="minorHAnsi" w:hAnsiTheme="minorHAnsi" w:cs="Arial"/>
                <w:sz w:val="19"/>
                <w:szCs w:val="19"/>
              </w:rPr>
            </w:pPr>
            <w:r w:rsidRPr="00BE3C6C">
              <w:rPr>
                <w:rFonts w:asciiTheme="minorHAnsi" w:hAnsiTheme="minorHAnsi" w:cs="Arial"/>
                <w:sz w:val="19"/>
                <w:szCs w:val="19"/>
              </w:rPr>
              <w:t>Vegetables</w:t>
            </w:r>
          </w:p>
        </w:tc>
        <w:tc>
          <w:tcPr>
            <w:tcW w:w="2835"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Vegetables</w:t>
            </w:r>
            <w:r>
              <w:rPr>
                <w:rFonts w:asciiTheme="minorHAnsi" w:hAnsiTheme="minorHAnsi"/>
                <w:sz w:val="19"/>
                <w:szCs w:val="19"/>
              </w:rPr>
              <w:t>—</w:t>
            </w:r>
            <w:r w:rsidRPr="00C75984">
              <w:rPr>
                <w:rFonts w:asciiTheme="minorHAnsi" w:hAnsiTheme="minorHAnsi"/>
                <w:sz w:val="19"/>
                <w:szCs w:val="19"/>
              </w:rPr>
              <w:t>includes</w:t>
            </w:r>
            <w:r>
              <w:rPr>
                <w:rFonts w:asciiTheme="minorHAnsi" w:hAnsiTheme="minorHAnsi"/>
                <w:sz w:val="19"/>
                <w:szCs w:val="19"/>
              </w:rPr>
              <w:t xml:space="preserve"> asparagus, French and runner beans, broccoli, capsicums (excluding chillies), carrots, cauliflowers, herbs, lettuces, melons, mushrooms, onions, green peas, potatoes, pumpkins (including butternut), sweet corn and tomatoes</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H</w:t>
            </w:r>
          </w:p>
        </w:tc>
      </w:tr>
      <w:tr w:rsidR="006E7A65" w:rsidRPr="005158D7" w:rsidTr="00513E4D">
        <w:trPr>
          <w:cantSplit/>
          <w:tblHeader/>
        </w:trPr>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17</w:t>
            </w:r>
          </w:p>
        </w:tc>
        <w:tc>
          <w:tcPr>
            <w:tcW w:w="1701" w:type="dxa"/>
          </w:tcPr>
          <w:p w:rsidR="006E7A65" w:rsidRPr="005158D7" w:rsidRDefault="006E7A65" w:rsidP="006E7A65">
            <w:pPr>
              <w:rPr>
                <w:rFonts w:asciiTheme="minorHAnsi" w:hAnsiTheme="minorHAnsi" w:cs="Arial"/>
                <w:sz w:val="19"/>
                <w:szCs w:val="19"/>
              </w:rPr>
            </w:pPr>
            <w:r w:rsidRPr="00BE3C6C">
              <w:rPr>
                <w:rFonts w:asciiTheme="minorHAnsi" w:hAnsiTheme="minorHAnsi" w:cs="Arial"/>
                <w:sz w:val="19"/>
                <w:szCs w:val="19"/>
              </w:rPr>
              <w:t>Citrus</w:t>
            </w:r>
          </w:p>
        </w:tc>
        <w:tc>
          <w:tcPr>
            <w:tcW w:w="2835"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Citrus</w:t>
            </w:r>
            <w:r>
              <w:rPr>
                <w:rFonts w:asciiTheme="minorHAnsi" w:hAnsiTheme="minorHAnsi"/>
                <w:sz w:val="19"/>
                <w:szCs w:val="19"/>
              </w:rPr>
              <w:t>—</w:t>
            </w:r>
            <w:r w:rsidRPr="007419E9">
              <w:rPr>
                <w:rFonts w:asciiTheme="minorHAnsi" w:hAnsiTheme="minorHAnsi"/>
                <w:sz w:val="19"/>
                <w:szCs w:val="19"/>
              </w:rPr>
              <w:t>includes</w:t>
            </w:r>
            <w:r>
              <w:rPr>
                <w:rFonts w:asciiTheme="minorHAnsi" w:hAnsiTheme="minorHAnsi"/>
                <w:sz w:val="19"/>
                <w:szCs w:val="19"/>
              </w:rPr>
              <w:t xml:space="preserve"> oranges, grapefruit, lemons, limes and mandarins</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H</w:t>
            </w:r>
          </w:p>
        </w:tc>
      </w:tr>
      <w:tr w:rsidR="006E7A65" w:rsidRPr="005158D7" w:rsidTr="00513E4D">
        <w:trPr>
          <w:cantSplit/>
          <w:tblHeader/>
        </w:trPr>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18</w:t>
            </w:r>
          </w:p>
        </w:tc>
        <w:tc>
          <w:tcPr>
            <w:tcW w:w="1701" w:type="dxa"/>
          </w:tcPr>
          <w:p w:rsidR="006E7A65" w:rsidRPr="005158D7" w:rsidRDefault="006E7A65" w:rsidP="006E7A65">
            <w:pPr>
              <w:rPr>
                <w:rFonts w:asciiTheme="minorHAnsi" w:hAnsiTheme="minorHAnsi" w:cs="Arial"/>
                <w:sz w:val="19"/>
                <w:szCs w:val="19"/>
              </w:rPr>
            </w:pPr>
            <w:r w:rsidRPr="00BE3C6C">
              <w:rPr>
                <w:rFonts w:asciiTheme="minorHAnsi" w:hAnsiTheme="minorHAnsi" w:cs="Arial"/>
                <w:sz w:val="19"/>
                <w:szCs w:val="19"/>
              </w:rPr>
              <w:t>Apples</w:t>
            </w:r>
          </w:p>
        </w:tc>
        <w:tc>
          <w:tcPr>
            <w:tcW w:w="2835"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Apples</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H</w:t>
            </w:r>
          </w:p>
        </w:tc>
      </w:tr>
      <w:tr w:rsidR="006E7A65" w:rsidRPr="005158D7" w:rsidTr="00513E4D">
        <w:trPr>
          <w:cantSplit/>
          <w:tblHeader/>
        </w:trPr>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19</w:t>
            </w:r>
          </w:p>
        </w:tc>
        <w:tc>
          <w:tcPr>
            <w:tcW w:w="1701" w:type="dxa"/>
          </w:tcPr>
          <w:p w:rsidR="006E7A65" w:rsidRPr="005158D7" w:rsidRDefault="006E7A65" w:rsidP="006E7A65">
            <w:pPr>
              <w:rPr>
                <w:rFonts w:asciiTheme="minorHAnsi" w:hAnsiTheme="minorHAnsi" w:cs="Arial"/>
                <w:sz w:val="19"/>
                <w:szCs w:val="19"/>
              </w:rPr>
            </w:pPr>
            <w:r w:rsidRPr="00BE3C6C">
              <w:rPr>
                <w:rFonts w:asciiTheme="minorHAnsi" w:hAnsiTheme="minorHAnsi" w:cs="Arial"/>
                <w:sz w:val="19"/>
                <w:szCs w:val="19"/>
              </w:rPr>
              <w:t>Pears and other pome fruit</w:t>
            </w:r>
          </w:p>
        </w:tc>
        <w:tc>
          <w:tcPr>
            <w:tcW w:w="2835"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Pears and other pome fruit</w:t>
            </w:r>
            <w:r>
              <w:rPr>
                <w:rFonts w:asciiTheme="minorHAnsi" w:hAnsiTheme="minorHAnsi"/>
                <w:sz w:val="19"/>
                <w:szCs w:val="19"/>
              </w:rPr>
              <w:t>—includes pears and Nashi but excludes apples</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H</w:t>
            </w:r>
          </w:p>
        </w:tc>
      </w:tr>
      <w:tr w:rsidR="006E7A65" w:rsidRPr="005158D7" w:rsidTr="00513E4D">
        <w:trPr>
          <w:cantSplit/>
          <w:tblHeader/>
        </w:trPr>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20</w:t>
            </w:r>
          </w:p>
        </w:tc>
        <w:tc>
          <w:tcPr>
            <w:tcW w:w="1701" w:type="dxa"/>
          </w:tcPr>
          <w:p w:rsidR="006E7A65" w:rsidRPr="005158D7" w:rsidRDefault="006E7A65" w:rsidP="006E7A65">
            <w:pPr>
              <w:rPr>
                <w:rFonts w:asciiTheme="minorHAnsi" w:hAnsiTheme="minorHAnsi" w:cs="Arial"/>
                <w:sz w:val="19"/>
                <w:szCs w:val="19"/>
              </w:rPr>
            </w:pPr>
            <w:r w:rsidRPr="00BE3C6C">
              <w:rPr>
                <w:rFonts w:asciiTheme="minorHAnsi" w:hAnsiTheme="minorHAnsi" w:cs="Arial"/>
                <w:sz w:val="19"/>
                <w:szCs w:val="19"/>
              </w:rPr>
              <w:t>Stone fruit excluding tropical</w:t>
            </w:r>
          </w:p>
        </w:tc>
        <w:tc>
          <w:tcPr>
            <w:tcW w:w="2835"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Stone fruit excluding tropical stone fruit</w:t>
            </w:r>
            <w:r>
              <w:rPr>
                <w:rFonts w:asciiTheme="minorHAnsi" w:hAnsiTheme="minorHAnsi"/>
                <w:sz w:val="19"/>
                <w:szCs w:val="19"/>
              </w:rPr>
              <w:t>—</w:t>
            </w:r>
            <w:r w:rsidRPr="00BE3C6C">
              <w:rPr>
                <w:rFonts w:asciiTheme="minorHAnsi" w:hAnsiTheme="minorHAnsi"/>
                <w:sz w:val="19"/>
                <w:szCs w:val="19"/>
              </w:rPr>
              <w:t>includes apricots, cherries, nectarines, olives, peaches, plums and prunes</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C</w:t>
            </w:r>
          </w:p>
        </w:tc>
        <w:tc>
          <w:tcPr>
            <w:tcW w:w="1276" w:type="dxa"/>
          </w:tcPr>
          <w:p w:rsidR="006E7A65" w:rsidRPr="005158D7" w:rsidRDefault="006E7A65" w:rsidP="006E7A65">
            <w:pPr>
              <w:rPr>
                <w:rFonts w:asciiTheme="minorHAnsi" w:hAnsiTheme="minorHAnsi"/>
                <w:sz w:val="19"/>
                <w:szCs w:val="19"/>
              </w:rPr>
            </w:pPr>
            <w:r w:rsidRPr="00BE3C6C">
              <w:rPr>
                <w:rFonts w:asciiTheme="minorHAnsi" w:hAnsiTheme="minorHAnsi"/>
                <w:sz w:val="19"/>
                <w:szCs w:val="19"/>
              </w:rPr>
              <w:t>H</w:t>
            </w:r>
          </w:p>
        </w:tc>
      </w:tr>
      <w:tr w:rsidR="00DE1A88" w:rsidRPr="005158D7" w:rsidTr="00513E4D">
        <w:trPr>
          <w:cantSplit/>
          <w:tblHeader/>
        </w:trPr>
        <w:tc>
          <w:tcPr>
            <w:tcW w:w="1276" w:type="dxa"/>
          </w:tcPr>
          <w:p w:rsidR="00DE1A88" w:rsidRPr="005158D7" w:rsidRDefault="00DE1A88" w:rsidP="00DE1A88">
            <w:pPr>
              <w:rPr>
                <w:rFonts w:asciiTheme="minorHAnsi" w:hAnsiTheme="minorHAnsi"/>
                <w:sz w:val="19"/>
                <w:szCs w:val="19"/>
              </w:rPr>
            </w:pPr>
            <w:r w:rsidRPr="00BE3C6C">
              <w:rPr>
                <w:rFonts w:asciiTheme="minorHAnsi" w:hAnsiTheme="minorHAnsi"/>
                <w:sz w:val="19"/>
                <w:szCs w:val="19"/>
              </w:rPr>
              <w:t>21</w:t>
            </w:r>
          </w:p>
        </w:tc>
        <w:tc>
          <w:tcPr>
            <w:tcW w:w="1701" w:type="dxa"/>
          </w:tcPr>
          <w:p w:rsidR="00DE1A88" w:rsidRPr="005158D7" w:rsidRDefault="00DE1A88" w:rsidP="00DE1A88">
            <w:pPr>
              <w:rPr>
                <w:rFonts w:asciiTheme="minorHAnsi" w:hAnsiTheme="minorHAnsi" w:cs="Arial"/>
                <w:sz w:val="19"/>
                <w:szCs w:val="19"/>
              </w:rPr>
            </w:pPr>
            <w:r w:rsidRPr="00BE3C6C">
              <w:rPr>
                <w:rFonts w:asciiTheme="minorHAnsi" w:hAnsiTheme="minorHAnsi" w:cs="Arial"/>
                <w:sz w:val="19"/>
                <w:szCs w:val="19"/>
              </w:rPr>
              <w:t>Tropical stone fruit</w:t>
            </w:r>
          </w:p>
        </w:tc>
        <w:tc>
          <w:tcPr>
            <w:tcW w:w="2835" w:type="dxa"/>
          </w:tcPr>
          <w:p w:rsidR="00DE1A88" w:rsidRPr="005158D7" w:rsidRDefault="00DE1A88" w:rsidP="00DE1A88">
            <w:pPr>
              <w:rPr>
                <w:rFonts w:asciiTheme="minorHAnsi" w:hAnsiTheme="minorHAnsi"/>
                <w:sz w:val="19"/>
                <w:szCs w:val="19"/>
              </w:rPr>
            </w:pPr>
            <w:r w:rsidRPr="00BE3C6C">
              <w:rPr>
                <w:rFonts w:asciiTheme="minorHAnsi" w:hAnsiTheme="minorHAnsi"/>
                <w:sz w:val="19"/>
                <w:szCs w:val="19"/>
              </w:rPr>
              <w:t>Tropical stone fruit</w:t>
            </w:r>
            <w:r>
              <w:rPr>
                <w:rFonts w:asciiTheme="minorHAnsi" w:hAnsiTheme="minorHAnsi"/>
                <w:sz w:val="19"/>
                <w:szCs w:val="19"/>
              </w:rPr>
              <w:t>—</w:t>
            </w:r>
            <w:r w:rsidRPr="00BE3C6C">
              <w:rPr>
                <w:rFonts w:asciiTheme="minorHAnsi" w:hAnsiTheme="minorHAnsi"/>
                <w:sz w:val="19"/>
                <w:szCs w:val="19"/>
              </w:rPr>
              <w:t>includes avocados, carambola, custard apples, dates, jackfruit, guava, lychees, mangoes and rambutan</w:t>
            </w:r>
          </w:p>
        </w:tc>
        <w:tc>
          <w:tcPr>
            <w:tcW w:w="1276" w:type="dxa"/>
          </w:tcPr>
          <w:p w:rsidR="00DE1A88" w:rsidRPr="005158D7" w:rsidRDefault="00DE1A88" w:rsidP="00DE1A88">
            <w:pPr>
              <w:rPr>
                <w:rFonts w:asciiTheme="minorHAnsi" w:hAnsiTheme="minorHAnsi"/>
                <w:sz w:val="19"/>
                <w:szCs w:val="19"/>
              </w:rPr>
            </w:pPr>
            <w:r w:rsidRPr="00BE3C6C">
              <w:rPr>
                <w:rFonts w:asciiTheme="minorHAnsi" w:hAnsiTheme="minorHAnsi"/>
                <w:sz w:val="19"/>
                <w:szCs w:val="19"/>
              </w:rPr>
              <w:t>C</w:t>
            </w:r>
          </w:p>
        </w:tc>
        <w:tc>
          <w:tcPr>
            <w:tcW w:w="1276" w:type="dxa"/>
          </w:tcPr>
          <w:p w:rsidR="00DE1A88" w:rsidRPr="005158D7" w:rsidRDefault="00DE1A88" w:rsidP="00DE1A88">
            <w:pPr>
              <w:rPr>
                <w:rFonts w:asciiTheme="minorHAnsi" w:hAnsiTheme="minorHAnsi"/>
                <w:sz w:val="19"/>
                <w:szCs w:val="19"/>
              </w:rPr>
            </w:pPr>
            <w:r w:rsidRPr="00BE3C6C">
              <w:rPr>
                <w:rFonts w:asciiTheme="minorHAnsi" w:hAnsiTheme="minorHAnsi"/>
                <w:sz w:val="19"/>
                <w:szCs w:val="19"/>
              </w:rPr>
              <w:t>H</w:t>
            </w:r>
          </w:p>
        </w:tc>
      </w:tr>
      <w:tr w:rsidR="00DE1A88" w:rsidRPr="005158D7" w:rsidTr="00513E4D">
        <w:trPr>
          <w:cantSplit/>
          <w:tblHeader/>
        </w:trPr>
        <w:tc>
          <w:tcPr>
            <w:tcW w:w="1276" w:type="dxa"/>
          </w:tcPr>
          <w:p w:rsidR="00DE1A88" w:rsidRPr="005158D7" w:rsidRDefault="00DE1A88" w:rsidP="00DE1A88">
            <w:pPr>
              <w:rPr>
                <w:rFonts w:asciiTheme="minorHAnsi" w:hAnsiTheme="minorHAnsi"/>
                <w:sz w:val="19"/>
                <w:szCs w:val="19"/>
              </w:rPr>
            </w:pPr>
            <w:r w:rsidRPr="00BE3C6C">
              <w:rPr>
                <w:rFonts w:asciiTheme="minorHAnsi" w:hAnsiTheme="minorHAnsi"/>
                <w:sz w:val="19"/>
                <w:szCs w:val="19"/>
              </w:rPr>
              <w:t>22</w:t>
            </w:r>
          </w:p>
        </w:tc>
        <w:tc>
          <w:tcPr>
            <w:tcW w:w="1701" w:type="dxa"/>
          </w:tcPr>
          <w:p w:rsidR="00DE1A88" w:rsidRPr="005158D7" w:rsidRDefault="00DE1A88" w:rsidP="00DE1A88">
            <w:pPr>
              <w:rPr>
                <w:rFonts w:asciiTheme="minorHAnsi" w:hAnsiTheme="minorHAnsi" w:cs="Arial"/>
                <w:sz w:val="19"/>
                <w:szCs w:val="19"/>
              </w:rPr>
            </w:pPr>
            <w:r w:rsidRPr="00BE3C6C">
              <w:rPr>
                <w:rFonts w:asciiTheme="minorHAnsi" w:hAnsiTheme="minorHAnsi" w:cs="Arial"/>
                <w:sz w:val="19"/>
                <w:szCs w:val="19"/>
              </w:rPr>
              <w:t>Nuts</w:t>
            </w:r>
          </w:p>
        </w:tc>
        <w:tc>
          <w:tcPr>
            <w:tcW w:w="2835" w:type="dxa"/>
          </w:tcPr>
          <w:p w:rsidR="00DE1A88" w:rsidRPr="005158D7" w:rsidRDefault="00DE1A88" w:rsidP="00DE1A88">
            <w:pPr>
              <w:rPr>
                <w:rFonts w:asciiTheme="minorHAnsi" w:hAnsiTheme="minorHAnsi"/>
                <w:sz w:val="19"/>
                <w:szCs w:val="19"/>
              </w:rPr>
            </w:pPr>
            <w:r w:rsidRPr="00BE3C6C">
              <w:rPr>
                <w:rFonts w:asciiTheme="minorHAnsi" w:hAnsiTheme="minorHAnsi"/>
                <w:sz w:val="19"/>
                <w:szCs w:val="19"/>
              </w:rPr>
              <w:t>Nuts</w:t>
            </w:r>
            <w:r>
              <w:rPr>
                <w:rFonts w:asciiTheme="minorHAnsi" w:hAnsiTheme="minorHAnsi"/>
                <w:sz w:val="19"/>
                <w:szCs w:val="19"/>
              </w:rPr>
              <w:t>—</w:t>
            </w:r>
            <w:r w:rsidRPr="00BE3C6C">
              <w:rPr>
                <w:rFonts w:asciiTheme="minorHAnsi" w:hAnsiTheme="minorHAnsi"/>
                <w:sz w:val="19"/>
                <w:szCs w:val="19"/>
              </w:rPr>
              <w:t>includes macadamia, almonds, pecans, pistachios and walnuts</w:t>
            </w:r>
          </w:p>
        </w:tc>
        <w:tc>
          <w:tcPr>
            <w:tcW w:w="1276" w:type="dxa"/>
          </w:tcPr>
          <w:p w:rsidR="00DE1A88" w:rsidRPr="005158D7" w:rsidRDefault="00DE1A88" w:rsidP="00DE1A88">
            <w:pPr>
              <w:rPr>
                <w:rFonts w:asciiTheme="minorHAnsi" w:hAnsiTheme="minorHAnsi"/>
                <w:sz w:val="19"/>
                <w:szCs w:val="19"/>
              </w:rPr>
            </w:pPr>
            <w:r w:rsidRPr="00BE3C6C">
              <w:rPr>
                <w:rFonts w:asciiTheme="minorHAnsi" w:hAnsiTheme="minorHAnsi"/>
                <w:sz w:val="19"/>
                <w:szCs w:val="19"/>
              </w:rPr>
              <w:t>C</w:t>
            </w:r>
          </w:p>
        </w:tc>
        <w:tc>
          <w:tcPr>
            <w:tcW w:w="1276" w:type="dxa"/>
          </w:tcPr>
          <w:p w:rsidR="00DE1A88" w:rsidRPr="005158D7" w:rsidRDefault="00DE1A88" w:rsidP="00DE1A88">
            <w:pPr>
              <w:rPr>
                <w:rFonts w:asciiTheme="minorHAnsi" w:hAnsiTheme="minorHAnsi"/>
                <w:sz w:val="19"/>
                <w:szCs w:val="19"/>
              </w:rPr>
            </w:pPr>
            <w:r w:rsidRPr="00BE3C6C">
              <w:rPr>
                <w:rFonts w:asciiTheme="minorHAnsi" w:hAnsiTheme="minorHAnsi"/>
                <w:sz w:val="19"/>
                <w:szCs w:val="19"/>
              </w:rPr>
              <w:t>H</w:t>
            </w:r>
          </w:p>
        </w:tc>
      </w:tr>
    </w:tbl>
    <w:p w:rsidR="00201BD1" w:rsidRDefault="00FC5BDD" w:rsidP="00FC5BDD">
      <w:pPr>
        <w:jc w:val="right"/>
        <w:rPr>
          <w:rFonts w:asciiTheme="minorHAnsi" w:hAnsiTheme="minorHAnsi"/>
        </w:rPr>
      </w:pPr>
      <w:r w:rsidRPr="00BE3C6C">
        <w:rPr>
          <w:rFonts w:asciiTheme="minorHAnsi" w:hAnsiTheme="minorHAnsi" w:cs="Arial"/>
          <w:sz w:val="19"/>
          <w:szCs w:val="19"/>
        </w:rPr>
        <w:t>(Table continued next page)</w:t>
      </w:r>
      <w:r w:rsidR="00201BD1">
        <w:rPr>
          <w:rFonts w:asciiTheme="minorHAnsi" w:hAnsiTheme="minorHAnsi"/>
        </w:rPr>
        <w:br w:type="page"/>
      </w:r>
    </w:p>
    <w:p w:rsidR="00201BD1" w:rsidRDefault="00201BD1" w:rsidP="00201BD1">
      <w:pPr>
        <w:rPr>
          <w:rFonts w:asciiTheme="minorHAnsi" w:hAnsiTheme="minorHAnsi"/>
        </w:rPr>
      </w:pPr>
    </w:p>
    <w:p w:rsidR="003F0AFC" w:rsidRPr="003F0AFC" w:rsidRDefault="00461DE4">
      <w:pPr>
        <w:rPr>
          <w:rFonts w:asciiTheme="minorHAnsi" w:hAnsiTheme="minorHAnsi" w:cs="Arial"/>
        </w:rPr>
      </w:pPr>
      <w:r w:rsidRPr="00461DE4">
        <w:rPr>
          <w:rFonts w:asciiTheme="minorHAnsi" w:hAnsiTheme="minorHAnsi" w:cs="Arial"/>
        </w:rPr>
        <w:t>(</w:t>
      </w:r>
      <w:r w:rsidR="007638D6">
        <w:rPr>
          <w:rFonts w:asciiTheme="minorHAnsi" w:hAnsiTheme="minorHAnsi" w:cs="Arial"/>
        </w:rPr>
        <w:t>Table 11</w:t>
      </w:r>
      <w:r w:rsidR="008712B2">
        <w:rPr>
          <w:rFonts w:asciiTheme="minorHAnsi" w:hAnsiTheme="minorHAnsi" w:cs="Arial"/>
        </w:rPr>
        <w:t>—</w:t>
      </w:r>
      <w:r w:rsidRPr="00461DE4">
        <w:rPr>
          <w:rFonts w:asciiTheme="minorHAnsi" w:hAnsiTheme="minorHAnsi" w:cs="Arial"/>
        </w:rPr>
        <w:t>continued)</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276"/>
        <w:gridCol w:w="1701"/>
        <w:gridCol w:w="2835"/>
        <w:gridCol w:w="1276"/>
        <w:gridCol w:w="1276"/>
      </w:tblGrid>
      <w:tr w:rsidR="00574688" w:rsidRPr="005158D7" w:rsidTr="00722879">
        <w:trPr>
          <w:cantSplit/>
          <w:tblHeader/>
        </w:trPr>
        <w:tc>
          <w:tcPr>
            <w:tcW w:w="1276" w:type="dxa"/>
          </w:tcPr>
          <w:p w:rsidR="00574688" w:rsidRPr="005158D7" w:rsidRDefault="00BE3C6C">
            <w:pPr>
              <w:rPr>
                <w:rFonts w:asciiTheme="minorHAnsi" w:hAnsiTheme="minorHAnsi"/>
                <w:b/>
                <w:i/>
                <w:sz w:val="19"/>
                <w:szCs w:val="19"/>
              </w:rPr>
            </w:pPr>
            <w:r w:rsidRPr="00BE3C6C">
              <w:rPr>
                <w:rFonts w:asciiTheme="minorHAnsi" w:hAnsiTheme="minorHAnsi"/>
                <w:b/>
                <w:i/>
                <w:sz w:val="19"/>
                <w:szCs w:val="19"/>
              </w:rPr>
              <w:t>commodities</w:t>
            </w:r>
          </w:p>
        </w:tc>
        <w:tc>
          <w:tcPr>
            <w:tcW w:w="1701" w:type="dxa"/>
          </w:tcPr>
          <w:p w:rsidR="00574688" w:rsidRPr="005158D7" w:rsidRDefault="00BE3C6C">
            <w:pPr>
              <w:rPr>
                <w:rFonts w:asciiTheme="minorHAnsi" w:hAnsiTheme="minorHAnsi"/>
                <w:b/>
                <w:i/>
                <w:sz w:val="19"/>
                <w:szCs w:val="19"/>
              </w:rPr>
            </w:pPr>
            <w:r w:rsidRPr="00BE3C6C">
              <w:rPr>
                <w:rFonts w:asciiTheme="minorHAnsi" w:hAnsiTheme="minorHAnsi"/>
                <w:b/>
                <w:i/>
                <w:sz w:val="19"/>
                <w:szCs w:val="19"/>
              </w:rPr>
              <w:t>commodities_desc</w:t>
            </w:r>
          </w:p>
        </w:tc>
        <w:tc>
          <w:tcPr>
            <w:tcW w:w="2835" w:type="dxa"/>
          </w:tcPr>
          <w:p w:rsidR="00574688" w:rsidRPr="005158D7" w:rsidRDefault="00BE3C6C" w:rsidP="007F6F27">
            <w:pPr>
              <w:rPr>
                <w:rFonts w:asciiTheme="minorHAnsi" w:hAnsiTheme="minorHAnsi"/>
                <w:b/>
                <w:sz w:val="19"/>
                <w:szCs w:val="19"/>
              </w:rPr>
            </w:pPr>
            <w:r w:rsidRPr="00BE3C6C">
              <w:rPr>
                <w:rFonts w:asciiTheme="minorHAnsi" w:hAnsiTheme="minorHAnsi"/>
                <w:b/>
                <w:sz w:val="19"/>
                <w:szCs w:val="19"/>
              </w:rPr>
              <w:t>Meaning</w:t>
            </w:r>
          </w:p>
        </w:tc>
        <w:tc>
          <w:tcPr>
            <w:tcW w:w="1276" w:type="dxa"/>
          </w:tcPr>
          <w:p w:rsidR="00574688" w:rsidRPr="005158D7" w:rsidRDefault="00BE3C6C" w:rsidP="00D43B68">
            <w:pPr>
              <w:rPr>
                <w:rFonts w:asciiTheme="minorHAnsi" w:hAnsiTheme="minorHAnsi"/>
                <w:b/>
                <w:sz w:val="19"/>
                <w:szCs w:val="19"/>
              </w:rPr>
            </w:pPr>
            <w:r w:rsidRPr="00BE3C6C">
              <w:rPr>
                <w:rFonts w:asciiTheme="minorHAnsi" w:hAnsiTheme="minorHAnsi"/>
                <w:b/>
                <w:sz w:val="19"/>
                <w:szCs w:val="19"/>
              </w:rPr>
              <w:t>Cultivation status</w:t>
            </w:r>
          </w:p>
        </w:tc>
        <w:tc>
          <w:tcPr>
            <w:tcW w:w="1276" w:type="dxa"/>
          </w:tcPr>
          <w:p w:rsidR="00574688" w:rsidRPr="005158D7" w:rsidRDefault="00BE3C6C" w:rsidP="00D43B68">
            <w:pPr>
              <w:rPr>
                <w:rFonts w:asciiTheme="minorHAnsi" w:hAnsiTheme="minorHAnsi"/>
                <w:b/>
                <w:sz w:val="19"/>
                <w:szCs w:val="19"/>
              </w:rPr>
            </w:pPr>
            <w:r w:rsidRPr="00BE3C6C">
              <w:rPr>
                <w:rFonts w:asciiTheme="minorHAnsi" w:hAnsiTheme="minorHAnsi"/>
                <w:b/>
                <w:sz w:val="19"/>
                <w:szCs w:val="19"/>
              </w:rPr>
              <w:t>Horticulture status</w:t>
            </w:r>
          </w:p>
        </w:tc>
      </w:tr>
      <w:tr w:rsidR="00574688" w:rsidRPr="005158D7" w:rsidTr="00722879">
        <w:trPr>
          <w:cantSplit/>
          <w:tblHeader/>
        </w:trPr>
        <w:tc>
          <w:tcPr>
            <w:tcW w:w="1276" w:type="dxa"/>
          </w:tcPr>
          <w:p w:rsidR="00574688" w:rsidRPr="005158D7" w:rsidRDefault="00BE3C6C">
            <w:pPr>
              <w:rPr>
                <w:rFonts w:asciiTheme="minorHAnsi" w:hAnsiTheme="minorHAnsi"/>
                <w:sz w:val="19"/>
                <w:szCs w:val="19"/>
              </w:rPr>
            </w:pPr>
            <w:r w:rsidRPr="00BE3C6C">
              <w:rPr>
                <w:rFonts w:asciiTheme="minorHAnsi" w:hAnsiTheme="minorHAnsi"/>
                <w:sz w:val="19"/>
                <w:szCs w:val="19"/>
              </w:rPr>
              <w:t>24</w:t>
            </w:r>
          </w:p>
        </w:tc>
        <w:tc>
          <w:tcPr>
            <w:tcW w:w="1701" w:type="dxa"/>
          </w:tcPr>
          <w:p w:rsidR="00574688" w:rsidRPr="005158D7" w:rsidRDefault="00BE3C6C">
            <w:pPr>
              <w:rPr>
                <w:rFonts w:asciiTheme="minorHAnsi" w:hAnsiTheme="minorHAnsi" w:cs="Arial"/>
                <w:sz w:val="19"/>
                <w:szCs w:val="19"/>
              </w:rPr>
            </w:pPr>
            <w:r w:rsidRPr="00BE3C6C">
              <w:rPr>
                <w:rFonts w:asciiTheme="minorHAnsi" w:hAnsiTheme="minorHAnsi" w:cs="Arial"/>
                <w:sz w:val="19"/>
                <w:szCs w:val="19"/>
              </w:rPr>
              <w:t>Plantation fruit</w:t>
            </w:r>
          </w:p>
        </w:tc>
        <w:tc>
          <w:tcPr>
            <w:tcW w:w="2835" w:type="dxa"/>
          </w:tcPr>
          <w:p w:rsidR="00574688" w:rsidRPr="005158D7" w:rsidRDefault="00BE3C6C">
            <w:pPr>
              <w:rPr>
                <w:rFonts w:asciiTheme="minorHAnsi" w:hAnsiTheme="minorHAnsi"/>
                <w:sz w:val="19"/>
                <w:szCs w:val="19"/>
              </w:rPr>
            </w:pPr>
            <w:r w:rsidRPr="00BE3C6C">
              <w:rPr>
                <w:rFonts w:asciiTheme="minorHAnsi" w:hAnsiTheme="minorHAnsi"/>
                <w:sz w:val="19"/>
                <w:szCs w:val="19"/>
              </w:rPr>
              <w:t>Plantation fruit</w:t>
            </w:r>
            <w:r w:rsidR="00983697">
              <w:rPr>
                <w:rFonts w:asciiTheme="minorHAnsi" w:hAnsiTheme="minorHAnsi"/>
                <w:sz w:val="19"/>
                <w:szCs w:val="19"/>
              </w:rPr>
              <w:t>—</w:t>
            </w:r>
            <w:r w:rsidRPr="00BE3C6C">
              <w:rPr>
                <w:rFonts w:asciiTheme="minorHAnsi" w:hAnsiTheme="minorHAnsi"/>
                <w:sz w:val="19"/>
                <w:szCs w:val="19"/>
              </w:rPr>
              <w:t>includes bananas, kiwi fruit, pawpaws, passionfruit, pineapples</w:t>
            </w:r>
          </w:p>
        </w:tc>
        <w:tc>
          <w:tcPr>
            <w:tcW w:w="1276" w:type="dxa"/>
          </w:tcPr>
          <w:p w:rsidR="00574688" w:rsidRPr="005158D7" w:rsidRDefault="00BE3C6C">
            <w:pPr>
              <w:rPr>
                <w:rFonts w:asciiTheme="minorHAnsi" w:hAnsiTheme="minorHAnsi"/>
                <w:sz w:val="19"/>
                <w:szCs w:val="19"/>
              </w:rPr>
            </w:pPr>
            <w:r w:rsidRPr="00BE3C6C">
              <w:rPr>
                <w:rFonts w:asciiTheme="minorHAnsi" w:hAnsiTheme="minorHAnsi"/>
                <w:sz w:val="19"/>
                <w:szCs w:val="19"/>
              </w:rPr>
              <w:t>C</w:t>
            </w:r>
          </w:p>
        </w:tc>
        <w:tc>
          <w:tcPr>
            <w:tcW w:w="1276" w:type="dxa"/>
          </w:tcPr>
          <w:p w:rsidR="00574688" w:rsidRPr="005158D7" w:rsidRDefault="00BE3C6C">
            <w:pPr>
              <w:rPr>
                <w:rFonts w:asciiTheme="minorHAnsi" w:hAnsiTheme="minorHAnsi"/>
                <w:sz w:val="19"/>
                <w:szCs w:val="19"/>
              </w:rPr>
            </w:pPr>
            <w:r w:rsidRPr="00BE3C6C">
              <w:rPr>
                <w:rFonts w:asciiTheme="minorHAnsi" w:hAnsiTheme="minorHAnsi"/>
                <w:sz w:val="19"/>
                <w:szCs w:val="19"/>
              </w:rPr>
              <w:t>H</w:t>
            </w:r>
          </w:p>
        </w:tc>
      </w:tr>
      <w:tr w:rsidR="00574688" w:rsidRPr="005158D7" w:rsidTr="00722879">
        <w:trPr>
          <w:cantSplit/>
          <w:tblHeader/>
        </w:trPr>
        <w:tc>
          <w:tcPr>
            <w:tcW w:w="1276" w:type="dxa"/>
          </w:tcPr>
          <w:p w:rsidR="00574688" w:rsidRPr="005158D7" w:rsidRDefault="00BE3C6C">
            <w:pPr>
              <w:rPr>
                <w:rFonts w:asciiTheme="minorHAnsi" w:hAnsiTheme="minorHAnsi"/>
                <w:sz w:val="19"/>
                <w:szCs w:val="19"/>
              </w:rPr>
            </w:pPr>
            <w:r w:rsidRPr="00BE3C6C">
              <w:rPr>
                <w:rFonts w:asciiTheme="minorHAnsi" w:hAnsiTheme="minorHAnsi"/>
                <w:sz w:val="19"/>
                <w:szCs w:val="19"/>
              </w:rPr>
              <w:t>25</w:t>
            </w:r>
          </w:p>
        </w:tc>
        <w:tc>
          <w:tcPr>
            <w:tcW w:w="1701" w:type="dxa"/>
          </w:tcPr>
          <w:p w:rsidR="00574688" w:rsidRPr="005158D7" w:rsidRDefault="00BE3C6C">
            <w:pPr>
              <w:rPr>
                <w:rFonts w:asciiTheme="minorHAnsi" w:hAnsiTheme="minorHAnsi" w:cs="Arial"/>
                <w:sz w:val="19"/>
                <w:szCs w:val="19"/>
              </w:rPr>
            </w:pPr>
            <w:r w:rsidRPr="00BE3C6C">
              <w:rPr>
                <w:rFonts w:asciiTheme="minorHAnsi" w:hAnsiTheme="minorHAnsi" w:cs="Arial"/>
                <w:sz w:val="19"/>
                <w:szCs w:val="19"/>
              </w:rPr>
              <w:t>Grapes</w:t>
            </w:r>
          </w:p>
        </w:tc>
        <w:tc>
          <w:tcPr>
            <w:tcW w:w="2835" w:type="dxa"/>
          </w:tcPr>
          <w:p w:rsidR="00574688" w:rsidRPr="005158D7" w:rsidRDefault="00BE3C6C">
            <w:pPr>
              <w:rPr>
                <w:rFonts w:asciiTheme="minorHAnsi" w:hAnsiTheme="minorHAnsi"/>
                <w:sz w:val="19"/>
                <w:szCs w:val="19"/>
              </w:rPr>
            </w:pPr>
            <w:r w:rsidRPr="00BE3C6C">
              <w:rPr>
                <w:rFonts w:asciiTheme="minorHAnsi" w:hAnsiTheme="minorHAnsi"/>
                <w:sz w:val="19"/>
                <w:szCs w:val="19"/>
              </w:rPr>
              <w:t>Grapes</w:t>
            </w:r>
          </w:p>
        </w:tc>
        <w:tc>
          <w:tcPr>
            <w:tcW w:w="1276" w:type="dxa"/>
          </w:tcPr>
          <w:p w:rsidR="00574688" w:rsidRPr="005158D7" w:rsidRDefault="00BE3C6C">
            <w:pPr>
              <w:rPr>
                <w:rFonts w:asciiTheme="minorHAnsi" w:hAnsiTheme="minorHAnsi"/>
                <w:sz w:val="19"/>
                <w:szCs w:val="19"/>
              </w:rPr>
            </w:pPr>
            <w:r w:rsidRPr="00BE3C6C">
              <w:rPr>
                <w:rFonts w:asciiTheme="minorHAnsi" w:hAnsiTheme="minorHAnsi"/>
                <w:sz w:val="19"/>
                <w:szCs w:val="19"/>
              </w:rPr>
              <w:t>C</w:t>
            </w:r>
          </w:p>
        </w:tc>
        <w:tc>
          <w:tcPr>
            <w:tcW w:w="1276" w:type="dxa"/>
          </w:tcPr>
          <w:p w:rsidR="00574688" w:rsidRPr="005158D7" w:rsidRDefault="00BE3C6C">
            <w:pPr>
              <w:rPr>
                <w:rFonts w:asciiTheme="minorHAnsi" w:hAnsiTheme="minorHAnsi"/>
                <w:sz w:val="19"/>
                <w:szCs w:val="19"/>
              </w:rPr>
            </w:pPr>
            <w:r w:rsidRPr="00BE3C6C">
              <w:rPr>
                <w:rFonts w:asciiTheme="minorHAnsi" w:hAnsiTheme="minorHAnsi"/>
                <w:sz w:val="19"/>
                <w:szCs w:val="19"/>
              </w:rPr>
              <w:t>H</w:t>
            </w:r>
          </w:p>
        </w:tc>
      </w:tr>
      <w:tr w:rsidR="006C1718" w:rsidRPr="005158D7" w:rsidTr="00722879">
        <w:trPr>
          <w:cantSplit/>
          <w:tblHeader/>
        </w:trPr>
        <w:tc>
          <w:tcPr>
            <w:tcW w:w="1276" w:type="dxa"/>
          </w:tcPr>
          <w:p w:rsidR="006C1718" w:rsidRPr="00BE3C6C" w:rsidRDefault="006C1718" w:rsidP="006C1718">
            <w:pPr>
              <w:rPr>
                <w:rFonts w:asciiTheme="minorHAnsi" w:hAnsiTheme="minorHAnsi"/>
                <w:sz w:val="19"/>
                <w:szCs w:val="19"/>
              </w:rPr>
            </w:pPr>
            <w:r>
              <w:rPr>
                <w:rFonts w:asciiTheme="minorHAnsi" w:hAnsiTheme="minorHAnsi"/>
                <w:sz w:val="19"/>
                <w:szCs w:val="19"/>
              </w:rPr>
              <w:t>30</w:t>
            </w:r>
            <w:r w:rsidR="00FC717F">
              <w:rPr>
                <w:rFonts w:asciiTheme="minorHAnsi" w:hAnsiTheme="minorHAnsi"/>
                <w:sz w:val="19"/>
                <w:szCs w:val="19"/>
              </w:rPr>
              <w:t>*</w:t>
            </w:r>
          </w:p>
        </w:tc>
        <w:tc>
          <w:tcPr>
            <w:tcW w:w="1701" w:type="dxa"/>
          </w:tcPr>
          <w:p w:rsidR="006C1718" w:rsidRPr="00BE3C6C" w:rsidRDefault="006C1718" w:rsidP="006C1718">
            <w:pPr>
              <w:rPr>
                <w:rFonts w:asciiTheme="minorHAnsi" w:hAnsiTheme="minorHAnsi" w:cs="Arial"/>
                <w:sz w:val="19"/>
                <w:szCs w:val="19"/>
              </w:rPr>
            </w:pPr>
            <w:r w:rsidRPr="00BE3C6C">
              <w:rPr>
                <w:rFonts w:asciiTheme="minorHAnsi" w:hAnsiTheme="minorHAnsi" w:cs="Arial"/>
                <w:sz w:val="19"/>
                <w:szCs w:val="19"/>
              </w:rPr>
              <w:t>Other non-cereal crops</w:t>
            </w:r>
            <w:r w:rsidR="007F6F27">
              <w:rPr>
                <w:rFonts w:asciiTheme="minorHAnsi" w:hAnsiTheme="minorHAnsi" w:cs="Arial"/>
                <w:sz w:val="19"/>
                <w:szCs w:val="19"/>
              </w:rPr>
              <w:t>—</w:t>
            </w:r>
            <w:r w:rsidRPr="00380683">
              <w:rPr>
                <w:rFonts w:asciiTheme="minorHAnsi" w:hAnsiTheme="minorHAnsi" w:cs="Arial"/>
                <w:sz w:val="19"/>
                <w:szCs w:val="19"/>
              </w:rPr>
              <w:t>mainly cropping</w:t>
            </w:r>
          </w:p>
        </w:tc>
        <w:tc>
          <w:tcPr>
            <w:tcW w:w="2835" w:type="dxa"/>
          </w:tcPr>
          <w:p w:rsidR="006C1718" w:rsidRPr="00BE3C6C" w:rsidRDefault="006C1718" w:rsidP="00DC02FD">
            <w:pPr>
              <w:rPr>
                <w:rFonts w:asciiTheme="minorHAnsi" w:hAnsiTheme="minorHAnsi"/>
                <w:sz w:val="19"/>
                <w:szCs w:val="19"/>
              </w:rPr>
            </w:pPr>
            <w:r w:rsidRPr="008A7762">
              <w:rPr>
                <w:rFonts w:asciiTheme="minorHAnsi" w:hAnsiTheme="minorHAnsi"/>
                <w:sz w:val="19"/>
                <w:szCs w:val="19"/>
              </w:rPr>
              <w:t>Other non-cereal crops</w:t>
            </w:r>
            <w:r w:rsidR="00983697">
              <w:rPr>
                <w:rFonts w:asciiTheme="minorHAnsi" w:hAnsiTheme="minorHAnsi"/>
                <w:sz w:val="19"/>
                <w:szCs w:val="19"/>
              </w:rPr>
              <w:t>—</w:t>
            </w:r>
            <w:r>
              <w:rPr>
                <w:rFonts w:asciiTheme="minorHAnsi" w:hAnsiTheme="minorHAnsi"/>
                <w:sz w:val="19"/>
                <w:szCs w:val="19"/>
              </w:rPr>
              <w:t>mainly cropping</w:t>
            </w:r>
            <w:r w:rsidR="007419E9">
              <w:rPr>
                <w:rFonts w:asciiTheme="minorHAnsi" w:hAnsiTheme="minorHAnsi"/>
                <w:sz w:val="19"/>
                <w:szCs w:val="19"/>
              </w:rPr>
              <w:t>;</w:t>
            </w:r>
            <w:r w:rsidR="004941E4">
              <w:rPr>
                <w:rFonts w:asciiTheme="minorHAnsi" w:hAnsiTheme="minorHAnsi"/>
                <w:sz w:val="19"/>
                <w:szCs w:val="19"/>
              </w:rPr>
              <w:t xml:space="preserve"> </w:t>
            </w:r>
            <w:r w:rsidR="006D5DA9">
              <w:rPr>
                <w:rFonts w:asciiTheme="minorHAnsi" w:hAnsiTheme="minorHAnsi"/>
                <w:sz w:val="19"/>
                <w:szCs w:val="19"/>
              </w:rPr>
              <w:t xml:space="preserve">may </w:t>
            </w:r>
            <w:r>
              <w:rPr>
                <w:rFonts w:asciiTheme="minorHAnsi" w:hAnsiTheme="minorHAnsi"/>
                <w:sz w:val="19"/>
                <w:szCs w:val="19"/>
              </w:rPr>
              <w:t>includ</w:t>
            </w:r>
            <w:r w:rsidR="006D5DA9">
              <w:rPr>
                <w:rFonts w:asciiTheme="minorHAnsi" w:hAnsiTheme="minorHAnsi"/>
                <w:sz w:val="19"/>
                <w:szCs w:val="19"/>
              </w:rPr>
              <w:t>e</w:t>
            </w:r>
            <w:r>
              <w:rPr>
                <w:rFonts w:asciiTheme="minorHAnsi" w:hAnsiTheme="minorHAnsi"/>
                <w:sz w:val="19"/>
                <w:szCs w:val="19"/>
              </w:rPr>
              <w:t xml:space="preserve"> pastures for seed</w:t>
            </w:r>
            <w:r w:rsidR="007419E9">
              <w:rPr>
                <w:rFonts w:asciiTheme="minorHAnsi" w:hAnsiTheme="minorHAnsi"/>
                <w:sz w:val="19"/>
                <w:szCs w:val="19"/>
              </w:rPr>
              <w:t xml:space="preserve"> and non-cereal crops such as coffee, tea, aloe vera, broom millet, lab lab purpureus, fennel, popcorn, mustard, pyrethrum and peppermint</w:t>
            </w:r>
          </w:p>
        </w:tc>
        <w:tc>
          <w:tcPr>
            <w:tcW w:w="1276" w:type="dxa"/>
          </w:tcPr>
          <w:p w:rsidR="006C1718" w:rsidRPr="00BE3C6C" w:rsidRDefault="001F249F" w:rsidP="006C1718">
            <w:pPr>
              <w:rPr>
                <w:rFonts w:asciiTheme="minorHAnsi" w:hAnsiTheme="minorHAnsi"/>
                <w:sz w:val="19"/>
                <w:szCs w:val="19"/>
              </w:rPr>
            </w:pPr>
            <w:r>
              <w:rPr>
                <w:rFonts w:asciiTheme="minorHAnsi" w:hAnsiTheme="minorHAnsi"/>
                <w:sz w:val="19"/>
                <w:szCs w:val="19"/>
              </w:rPr>
              <w:t>na</w:t>
            </w:r>
          </w:p>
        </w:tc>
        <w:tc>
          <w:tcPr>
            <w:tcW w:w="1276" w:type="dxa"/>
          </w:tcPr>
          <w:p w:rsidR="006C1718" w:rsidRPr="00BE3C6C" w:rsidRDefault="001F249F" w:rsidP="006C1718">
            <w:pPr>
              <w:rPr>
                <w:rFonts w:asciiTheme="minorHAnsi" w:hAnsiTheme="minorHAnsi"/>
                <w:sz w:val="19"/>
                <w:szCs w:val="19"/>
              </w:rPr>
            </w:pPr>
            <w:r>
              <w:rPr>
                <w:rFonts w:asciiTheme="minorHAnsi" w:hAnsiTheme="minorHAnsi"/>
                <w:sz w:val="19"/>
                <w:szCs w:val="19"/>
              </w:rPr>
              <w:t>na</w:t>
            </w:r>
          </w:p>
        </w:tc>
      </w:tr>
      <w:tr w:rsidR="001F249F" w:rsidRPr="005158D7" w:rsidTr="00722879">
        <w:trPr>
          <w:cantSplit/>
          <w:tblHeader/>
        </w:trPr>
        <w:tc>
          <w:tcPr>
            <w:tcW w:w="1276" w:type="dxa"/>
          </w:tcPr>
          <w:p w:rsidR="001F249F" w:rsidRPr="00BE3C6C" w:rsidRDefault="001F249F" w:rsidP="001F249F">
            <w:pPr>
              <w:rPr>
                <w:rFonts w:asciiTheme="minorHAnsi" w:hAnsiTheme="minorHAnsi"/>
                <w:sz w:val="19"/>
                <w:szCs w:val="19"/>
              </w:rPr>
            </w:pPr>
            <w:r>
              <w:rPr>
                <w:rFonts w:asciiTheme="minorHAnsi" w:hAnsiTheme="minorHAnsi"/>
                <w:sz w:val="19"/>
                <w:szCs w:val="19"/>
              </w:rPr>
              <w:t>32</w:t>
            </w:r>
            <w:r w:rsidR="00FC717F">
              <w:rPr>
                <w:rFonts w:asciiTheme="minorHAnsi" w:hAnsiTheme="minorHAnsi"/>
                <w:sz w:val="19"/>
                <w:szCs w:val="19"/>
              </w:rPr>
              <w:t>*</w:t>
            </w:r>
          </w:p>
        </w:tc>
        <w:tc>
          <w:tcPr>
            <w:tcW w:w="1701" w:type="dxa"/>
          </w:tcPr>
          <w:p w:rsidR="001F249F" w:rsidRPr="00BE3C6C" w:rsidRDefault="001F249F" w:rsidP="001F249F">
            <w:pPr>
              <w:rPr>
                <w:rFonts w:asciiTheme="minorHAnsi" w:hAnsiTheme="minorHAnsi" w:cs="Arial"/>
                <w:sz w:val="19"/>
                <w:szCs w:val="19"/>
              </w:rPr>
            </w:pPr>
            <w:r w:rsidRPr="00BE3C6C">
              <w:rPr>
                <w:rFonts w:asciiTheme="minorHAnsi" w:hAnsiTheme="minorHAnsi" w:cs="Arial"/>
                <w:sz w:val="19"/>
                <w:szCs w:val="19"/>
              </w:rPr>
              <w:t>Other non-cereal crops</w:t>
            </w:r>
            <w:r>
              <w:rPr>
                <w:rFonts w:asciiTheme="minorHAnsi" w:hAnsiTheme="minorHAnsi" w:cs="Arial"/>
                <w:sz w:val="19"/>
                <w:szCs w:val="19"/>
              </w:rPr>
              <w:t>—</w:t>
            </w:r>
            <w:r w:rsidRPr="00380683">
              <w:rPr>
                <w:rFonts w:asciiTheme="minorHAnsi" w:hAnsiTheme="minorHAnsi" w:cs="Arial"/>
                <w:sz w:val="19"/>
                <w:szCs w:val="19"/>
              </w:rPr>
              <w:t>mainly coriander or hops</w:t>
            </w:r>
          </w:p>
        </w:tc>
        <w:tc>
          <w:tcPr>
            <w:tcW w:w="2835" w:type="dxa"/>
          </w:tcPr>
          <w:p w:rsidR="001F249F" w:rsidRPr="00BE3C6C" w:rsidRDefault="001F249F" w:rsidP="001F249F">
            <w:pPr>
              <w:rPr>
                <w:rFonts w:asciiTheme="minorHAnsi" w:hAnsiTheme="minorHAnsi"/>
                <w:sz w:val="19"/>
                <w:szCs w:val="19"/>
              </w:rPr>
            </w:pPr>
            <w:r w:rsidRPr="008A7762">
              <w:rPr>
                <w:rFonts w:asciiTheme="minorHAnsi" w:hAnsiTheme="minorHAnsi"/>
                <w:sz w:val="19"/>
                <w:szCs w:val="19"/>
              </w:rPr>
              <w:t>Other non-cereal crops</w:t>
            </w:r>
            <w:r>
              <w:rPr>
                <w:rFonts w:asciiTheme="minorHAnsi" w:hAnsiTheme="minorHAnsi"/>
                <w:sz w:val="19"/>
                <w:szCs w:val="19"/>
              </w:rPr>
              <w:t>—mainly coriander or</w:t>
            </w:r>
            <w:r w:rsidRPr="008A7762">
              <w:rPr>
                <w:rFonts w:asciiTheme="minorHAnsi" w:hAnsiTheme="minorHAnsi"/>
                <w:sz w:val="19"/>
                <w:szCs w:val="19"/>
              </w:rPr>
              <w:t xml:space="preserve"> hops</w:t>
            </w:r>
          </w:p>
        </w:tc>
        <w:tc>
          <w:tcPr>
            <w:tcW w:w="1276" w:type="dxa"/>
          </w:tcPr>
          <w:p w:rsidR="001F249F" w:rsidRPr="00BE3C6C" w:rsidRDefault="001F249F" w:rsidP="001F249F">
            <w:pPr>
              <w:rPr>
                <w:rFonts w:asciiTheme="minorHAnsi" w:hAnsiTheme="minorHAnsi"/>
                <w:sz w:val="19"/>
                <w:szCs w:val="19"/>
              </w:rPr>
            </w:pPr>
            <w:r>
              <w:rPr>
                <w:rFonts w:asciiTheme="minorHAnsi" w:hAnsiTheme="minorHAnsi"/>
                <w:sz w:val="19"/>
                <w:szCs w:val="19"/>
              </w:rPr>
              <w:t>na</w:t>
            </w:r>
          </w:p>
        </w:tc>
        <w:tc>
          <w:tcPr>
            <w:tcW w:w="1276" w:type="dxa"/>
          </w:tcPr>
          <w:p w:rsidR="001F249F" w:rsidRPr="00BE3C6C" w:rsidRDefault="001F249F" w:rsidP="001F249F">
            <w:pPr>
              <w:rPr>
                <w:rFonts w:asciiTheme="minorHAnsi" w:hAnsiTheme="minorHAnsi"/>
                <w:sz w:val="19"/>
                <w:szCs w:val="19"/>
              </w:rPr>
            </w:pPr>
            <w:r>
              <w:rPr>
                <w:rFonts w:asciiTheme="minorHAnsi" w:hAnsiTheme="minorHAnsi"/>
                <w:sz w:val="19"/>
                <w:szCs w:val="19"/>
              </w:rPr>
              <w:t>na</w:t>
            </w:r>
          </w:p>
        </w:tc>
      </w:tr>
      <w:tr w:rsidR="00607E20" w:rsidRPr="005158D7" w:rsidTr="00722879">
        <w:trPr>
          <w:cantSplit/>
          <w:tblHeader/>
        </w:trPr>
        <w:tc>
          <w:tcPr>
            <w:tcW w:w="1276" w:type="dxa"/>
          </w:tcPr>
          <w:p w:rsidR="00607E20" w:rsidRDefault="00607E20" w:rsidP="00607E20">
            <w:pPr>
              <w:rPr>
                <w:rFonts w:asciiTheme="minorHAnsi" w:hAnsiTheme="minorHAnsi"/>
                <w:sz w:val="19"/>
                <w:szCs w:val="19"/>
              </w:rPr>
            </w:pPr>
            <w:r>
              <w:rPr>
                <w:rFonts w:asciiTheme="minorHAnsi" w:hAnsiTheme="minorHAnsi"/>
                <w:sz w:val="19"/>
                <w:szCs w:val="19"/>
              </w:rPr>
              <w:t>46*</w:t>
            </w:r>
          </w:p>
        </w:tc>
        <w:tc>
          <w:tcPr>
            <w:tcW w:w="1701" w:type="dxa"/>
          </w:tcPr>
          <w:p w:rsidR="00607E20" w:rsidRPr="00BE3C6C" w:rsidRDefault="00607E20" w:rsidP="00607E20">
            <w:pPr>
              <w:rPr>
                <w:rFonts w:asciiTheme="minorHAnsi" w:hAnsiTheme="minorHAnsi" w:cs="Arial"/>
                <w:sz w:val="19"/>
                <w:szCs w:val="19"/>
              </w:rPr>
            </w:pPr>
            <w:r w:rsidRPr="00BE3C6C">
              <w:rPr>
                <w:rFonts w:asciiTheme="minorHAnsi" w:hAnsiTheme="minorHAnsi" w:cs="Arial"/>
                <w:sz w:val="19"/>
                <w:szCs w:val="19"/>
              </w:rPr>
              <w:t>Other non-cereal crops</w:t>
            </w:r>
            <w:r>
              <w:rPr>
                <w:rFonts w:asciiTheme="minorHAnsi" w:hAnsiTheme="minorHAnsi" w:cs="Arial"/>
                <w:sz w:val="19"/>
                <w:szCs w:val="19"/>
              </w:rPr>
              <w:t>—</w:t>
            </w:r>
            <w:r w:rsidRPr="00380683">
              <w:rPr>
                <w:rFonts w:asciiTheme="minorHAnsi" w:hAnsiTheme="minorHAnsi" w:cs="Arial"/>
                <w:sz w:val="19"/>
                <w:szCs w:val="19"/>
              </w:rPr>
              <w:t>mainly nurseries, flowers or lavender</w:t>
            </w:r>
          </w:p>
        </w:tc>
        <w:tc>
          <w:tcPr>
            <w:tcW w:w="2835" w:type="dxa"/>
          </w:tcPr>
          <w:p w:rsidR="00607E20" w:rsidRPr="008A7762" w:rsidRDefault="00607E20" w:rsidP="00607E20">
            <w:pPr>
              <w:rPr>
                <w:rFonts w:asciiTheme="minorHAnsi" w:hAnsiTheme="minorHAnsi"/>
                <w:sz w:val="19"/>
                <w:szCs w:val="19"/>
              </w:rPr>
            </w:pPr>
            <w:r w:rsidRPr="008A7762">
              <w:rPr>
                <w:rFonts w:asciiTheme="minorHAnsi" w:hAnsiTheme="minorHAnsi"/>
                <w:sz w:val="19"/>
                <w:szCs w:val="19"/>
              </w:rPr>
              <w:t>Other non-cereal crops</w:t>
            </w:r>
            <w:r>
              <w:rPr>
                <w:rFonts w:asciiTheme="minorHAnsi" w:hAnsiTheme="minorHAnsi"/>
                <w:sz w:val="19"/>
                <w:szCs w:val="19"/>
              </w:rPr>
              <w:t xml:space="preserve">—mainly </w:t>
            </w:r>
            <w:r w:rsidRPr="00380683">
              <w:rPr>
                <w:rFonts w:asciiTheme="minorHAnsi" w:hAnsiTheme="minorHAnsi" w:cs="Arial"/>
                <w:sz w:val="19"/>
                <w:szCs w:val="19"/>
              </w:rPr>
              <w:t>nurseries</w:t>
            </w:r>
            <w:r>
              <w:rPr>
                <w:rFonts w:asciiTheme="minorHAnsi" w:hAnsiTheme="minorHAnsi" w:cs="Arial"/>
                <w:sz w:val="19"/>
                <w:szCs w:val="19"/>
              </w:rPr>
              <w:t>,</w:t>
            </w:r>
            <w:r w:rsidRPr="00380683">
              <w:rPr>
                <w:rFonts w:asciiTheme="minorHAnsi" w:hAnsiTheme="minorHAnsi" w:cs="Arial"/>
                <w:sz w:val="19"/>
                <w:szCs w:val="19"/>
              </w:rPr>
              <w:t xml:space="preserve"> </w:t>
            </w:r>
            <w:r>
              <w:rPr>
                <w:rFonts w:asciiTheme="minorHAnsi" w:hAnsiTheme="minorHAnsi" w:cs="Arial"/>
                <w:sz w:val="19"/>
                <w:szCs w:val="19"/>
              </w:rPr>
              <w:t xml:space="preserve">cut </w:t>
            </w:r>
            <w:r w:rsidRPr="00380683">
              <w:rPr>
                <w:rFonts w:asciiTheme="minorHAnsi" w:hAnsiTheme="minorHAnsi" w:cs="Arial"/>
                <w:sz w:val="19"/>
                <w:szCs w:val="19"/>
              </w:rPr>
              <w:t>flowers or</w:t>
            </w:r>
            <w:r>
              <w:rPr>
                <w:rFonts w:asciiTheme="minorHAnsi" w:hAnsiTheme="minorHAnsi" w:cs="Arial"/>
                <w:sz w:val="19"/>
                <w:szCs w:val="19"/>
              </w:rPr>
              <w:t xml:space="preserve"> </w:t>
            </w:r>
            <w:r w:rsidRPr="00380683">
              <w:rPr>
                <w:rFonts w:asciiTheme="minorHAnsi" w:hAnsiTheme="minorHAnsi" w:cs="Arial"/>
                <w:sz w:val="19"/>
                <w:szCs w:val="19"/>
              </w:rPr>
              <w:t>lavender</w:t>
            </w:r>
            <w:r>
              <w:rPr>
                <w:rFonts w:asciiTheme="minorHAnsi" w:hAnsiTheme="minorHAnsi" w:cs="Arial"/>
                <w:sz w:val="19"/>
                <w:szCs w:val="19"/>
              </w:rPr>
              <w:t xml:space="preserve"> as an essential oil</w:t>
            </w:r>
          </w:p>
        </w:tc>
        <w:tc>
          <w:tcPr>
            <w:tcW w:w="1276" w:type="dxa"/>
          </w:tcPr>
          <w:p w:rsidR="00607E20" w:rsidRPr="00BE3C6C" w:rsidRDefault="00607E20" w:rsidP="00607E20">
            <w:pPr>
              <w:rPr>
                <w:rFonts w:asciiTheme="minorHAnsi" w:hAnsiTheme="minorHAnsi"/>
                <w:sz w:val="19"/>
                <w:szCs w:val="19"/>
              </w:rPr>
            </w:pPr>
            <w:r>
              <w:rPr>
                <w:rFonts w:asciiTheme="minorHAnsi" w:hAnsiTheme="minorHAnsi"/>
                <w:sz w:val="19"/>
                <w:szCs w:val="19"/>
              </w:rPr>
              <w:t>na</w:t>
            </w:r>
          </w:p>
        </w:tc>
        <w:tc>
          <w:tcPr>
            <w:tcW w:w="1276" w:type="dxa"/>
          </w:tcPr>
          <w:p w:rsidR="00607E20" w:rsidRPr="00BE3C6C" w:rsidRDefault="00607E20" w:rsidP="00607E20">
            <w:pPr>
              <w:rPr>
                <w:rFonts w:asciiTheme="minorHAnsi" w:hAnsiTheme="minorHAnsi"/>
                <w:sz w:val="19"/>
                <w:szCs w:val="19"/>
              </w:rPr>
            </w:pPr>
            <w:r>
              <w:rPr>
                <w:rFonts w:asciiTheme="minorHAnsi" w:hAnsiTheme="minorHAnsi"/>
                <w:sz w:val="19"/>
                <w:szCs w:val="19"/>
              </w:rPr>
              <w:t>na</w:t>
            </w:r>
          </w:p>
        </w:tc>
      </w:tr>
      <w:tr w:rsidR="00607E20" w:rsidRPr="005158D7" w:rsidTr="00722879">
        <w:trPr>
          <w:cantSplit/>
          <w:tblHeader/>
        </w:trPr>
        <w:tc>
          <w:tcPr>
            <w:tcW w:w="1276" w:type="dxa"/>
          </w:tcPr>
          <w:p w:rsidR="00607E20" w:rsidRPr="00BE3C6C" w:rsidRDefault="00607E20" w:rsidP="00607E20">
            <w:pPr>
              <w:rPr>
                <w:rFonts w:asciiTheme="minorHAnsi" w:hAnsiTheme="minorHAnsi"/>
                <w:sz w:val="19"/>
                <w:szCs w:val="19"/>
              </w:rPr>
            </w:pPr>
            <w:r>
              <w:rPr>
                <w:rFonts w:asciiTheme="minorHAnsi" w:hAnsiTheme="minorHAnsi"/>
                <w:sz w:val="19"/>
                <w:szCs w:val="19"/>
              </w:rPr>
              <w:t>55*</w:t>
            </w:r>
          </w:p>
        </w:tc>
        <w:tc>
          <w:tcPr>
            <w:tcW w:w="1701" w:type="dxa"/>
          </w:tcPr>
          <w:p w:rsidR="00607E20" w:rsidRPr="00BE3C6C" w:rsidRDefault="00607E20" w:rsidP="00607E20">
            <w:pPr>
              <w:rPr>
                <w:rFonts w:asciiTheme="minorHAnsi" w:hAnsiTheme="minorHAnsi" w:cs="Arial"/>
                <w:sz w:val="19"/>
                <w:szCs w:val="19"/>
              </w:rPr>
            </w:pPr>
            <w:r w:rsidRPr="00BE3C6C">
              <w:rPr>
                <w:rFonts w:asciiTheme="minorHAnsi" w:hAnsiTheme="minorHAnsi" w:cs="Arial"/>
                <w:sz w:val="19"/>
                <w:szCs w:val="19"/>
              </w:rPr>
              <w:t>Other non-cereal crops</w:t>
            </w:r>
            <w:r>
              <w:rPr>
                <w:rFonts w:asciiTheme="minorHAnsi" w:hAnsiTheme="minorHAnsi" w:cs="Arial"/>
                <w:sz w:val="19"/>
                <w:szCs w:val="19"/>
              </w:rPr>
              <w:t>—</w:t>
            </w:r>
            <w:r w:rsidRPr="00380683">
              <w:rPr>
                <w:rFonts w:asciiTheme="minorHAnsi" w:hAnsiTheme="minorHAnsi" w:cs="Arial"/>
                <w:sz w:val="19"/>
                <w:szCs w:val="19"/>
              </w:rPr>
              <w:t>mainly irrigated turf farming</w:t>
            </w:r>
          </w:p>
        </w:tc>
        <w:tc>
          <w:tcPr>
            <w:tcW w:w="2835" w:type="dxa"/>
          </w:tcPr>
          <w:p w:rsidR="00607E20" w:rsidRPr="00BE3C6C" w:rsidRDefault="00607E20" w:rsidP="00607E20">
            <w:pPr>
              <w:rPr>
                <w:rFonts w:asciiTheme="minorHAnsi" w:hAnsiTheme="minorHAnsi"/>
                <w:sz w:val="19"/>
                <w:szCs w:val="19"/>
              </w:rPr>
            </w:pPr>
            <w:r w:rsidRPr="008A7762">
              <w:rPr>
                <w:rFonts w:asciiTheme="minorHAnsi" w:hAnsiTheme="minorHAnsi"/>
                <w:sz w:val="19"/>
                <w:szCs w:val="19"/>
              </w:rPr>
              <w:t>Other non-cereal crops</w:t>
            </w:r>
            <w:r>
              <w:rPr>
                <w:rFonts w:asciiTheme="minorHAnsi" w:hAnsiTheme="minorHAnsi"/>
                <w:sz w:val="19"/>
                <w:szCs w:val="19"/>
              </w:rPr>
              <w:t>—mainly irrigated turf farming</w:t>
            </w:r>
          </w:p>
        </w:tc>
        <w:tc>
          <w:tcPr>
            <w:tcW w:w="1276" w:type="dxa"/>
          </w:tcPr>
          <w:p w:rsidR="00607E20" w:rsidRPr="00BE3C6C" w:rsidRDefault="00607E20" w:rsidP="00607E20">
            <w:pPr>
              <w:rPr>
                <w:rFonts w:asciiTheme="minorHAnsi" w:hAnsiTheme="minorHAnsi"/>
                <w:sz w:val="19"/>
                <w:szCs w:val="19"/>
              </w:rPr>
            </w:pPr>
            <w:r>
              <w:rPr>
                <w:rFonts w:asciiTheme="minorHAnsi" w:hAnsiTheme="minorHAnsi"/>
                <w:sz w:val="19"/>
                <w:szCs w:val="19"/>
              </w:rPr>
              <w:t>na</w:t>
            </w:r>
          </w:p>
        </w:tc>
        <w:tc>
          <w:tcPr>
            <w:tcW w:w="1276" w:type="dxa"/>
          </w:tcPr>
          <w:p w:rsidR="00607E20" w:rsidRPr="00BE3C6C" w:rsidRDefault="00607E20" w:rsidP="00607E20">
            <w:pPr>
              <w:rPr>
                <w:rFonts w:asciiTheme="minorHAnsi" w:hAnsiTheme="minorHAnsi"/>
                <w:sz w:val="19"/>
                <w:szCs w:val="19"/>
              </w:rPr>
            </w:pPr>
            <w:r>
              <w:rPr>
                <w:rFonts w:asciiTheme="minorHAnsi" w:hAnsiTheme="minorHAnsi"/>
                <w:sz w:val="19"/>
                <w:szCs w:val="19"/>
              </w:rPr>
              <w:t>na</w:t>
            </w:r>
          </w:p>
        </w:tc>
      </w:tr>
    </w:tbl>
    <w:p w:rsidR="00111C59" w:rsidRPr="00FC717F" w:rsidRDefault="00461DE4" w:rsidP="00111C59">
      <w:pPr>
        <w:rPr>
          <w:rFonts w:asciiTheme="minorHAnsi" w:hAnsiTheme="minorHAnsi"/>
          <w:sz w:val="19"/>
          <w:szCs w:val="19"/>
        </w:rPr>
      </w:pPr>
      <w:r w:rsidRPr="00461DE4">
        <w:rPr>
          <w:rFonts w:asciiTheme="minorHAnsi" w:hAnsiTheme="minorHAnsi"/>
          <w:b/>
          <w:sz w:val="19"/>
          <w:szCs w:val="19"/>
        </w:rPr>
        <w:t>C</w:t>
      </w:r>
      <w:r w:rsidR="00FA0324">
        <w:rPr>
          <w:rFonts w:asciiTheme="minorHAnsi" w:hAnsiTheme="minorHAnsi"/>
          <w:sz w:val="19"/>
          <w:szCs w:val="19"/>
        </w:rPr>
        <w:t xml:space="preserve"> </w:t>
      </w:r>
      <w:r w:rsidR="00BE3C6C" w:rsidRPr="00BE3C6C">
        <w:rPr>
          <w:rFonts w:asciiTheme="minorHAnsi" w:hAnsiTheme="minorHAnsi"/>
          <w:sz w:val="19"/>
          <w:szCs w:val="19"/>
        </w:rPr>
        <w:t>cultivated</w:t>
      </w:r>
      <w:r w:rsidR="00FA0324">
        <w:rPr>
          <w:rFonts w:asciiTheme="minorHAnsi" w:hAnsiTheme="minorHAnsi"/>
          <w:sz w:val="19"/>
          <w:szCs w:val="19"/>
        </w:rPr>
        <w:t>.</w:t>
      </w:r>
      <w:r w:rsidR="00BE3C6C" w:rsidRPr="00BE3C6C">
        <w:rPr>
          <w:rFonts w:asciiTheme="minorHAnsi" w:hAnsiTheme="minorHAnsi"/>
          <w:sz w:val="19"/>
          <w:szCs w:val="19"/>
        </w:rPr>
        <w:t xml:space="preserve"> </w:t>
      </w:r>
      <w:r w:rsidRPr="00461DE4">
        <w:rPr>
          <w:rFonts w:asciiTheme="minorHAnsi" w:hAnsiTheme="minorHAnsi"/>
          <w:b/>
          <w:sz w:val="19"/>
          <w:szCs w:val="19"/>
        </w:rPr>
        <w:t>NC</w:t>
      </w:r>
      <w:r w:rsidR="00FA0324">
        <w:rPr>
          <w:rFonts w:asciiTheme="minorHAnsi" w:hAnsiTheme="minorHAnsi"/>
          <w:sz w:val="19"/>
          <w:szCs w:val="19"/>
        </w:rPr>
        <w:t xml:space="preserve"> </w:t>
      </w:r>
      <w:r w:rsidR="00BE3C6C" w:rsidRPr="00BE3C6C">
        <w:rPr>
          <w:rFonts w:asciiTheme="minorHAnsi" w:hAnsiTheme="minorHAnsi"/>
          <w:sz w:val="19"/>
          <w:szCs w:val="19"/>
        </w:rPr>
        <w:t>not cultivated</w:t>
      </w:r>
      <w:r w:rsidR="00FA0324">
        <w:rPr>
          <w:rFonts w:asciiTheme="minorHAnsi" w:hAnsiTheme="minorHAnsi"/>
          <w:sz w:val="19"/>
          <w:szCs w:val="19"/>
        </w:rPr>
        <w:t>.</w:t>
      </w:r>
      <w:r w:rsidR="00BE3C6C" w:rsidRPr="00BE3C6C">
        <w:rPr>
          <w:rFonts w:asciiTheme="minorHAnsi" w:hAnsiTheme="minorHAnsi"/>
          <w:sz w:val="19"/>
          <w:szCs w:val="19"/>
        </w:rPr>
        <w:t xml:space="preserve"> </w:t>
      </w:r>
      <w:r w:rsidRPr="00461DE4">
        <w:rPr>
          <w:rFonts w:asciiTheme="minorHAnsi" w:hAnsiTheme="minorHAnsi"/>
          <w:b/>
          <w:sz w:val="19"/>
          <w:szCs w:val="19"/>
        </w:rPr>
        <w:t>H</w:t>
      </w:r>
      <w:r w:rsidR="00FA0324">
        <w:rPr>
          <w:rFonts w:asciiTheme="minorHAnsi" w:hAnsiTheme="minorHAnsi"/>
          <w:sz w:val="19"/>
          <w:szCs w:val="19"/>
        </w:rPr>
        <w:t xml:space="preserve"> </w:t>
      </w:r>
      <w:r w:rsidR="00BE3C6C" w:rsidRPr="00BE3C6C">
        <w:rPr>
          <w:rFonts w:asciiTheme="minorHAnsi" w:hAnsiTheme="minorHAnsi"/>
          <w:sz w:val="19"/>
          <w:szCs w:val="19"/>
        </w:rPr>
        <w:t>horticulture</w:t>
      </w:r>
      <w:r w:rsidR="00FA0324">
        <w:rPr>
          <w:rFonts w:asciiTheme="minorHAnsi" w:hAnsiTheme="minorHAnsi"/>
          <w:sz w:val="19"/>
          <w:szCs w:val="19"/>
        </w:rPr>
        <w:t>.</w:t>
      </w:r>
      <w:r w:rsidR="00BE3C6C" w:rsidRPr="00BE3C6C">
        <w:rPr>
          <w:rFonts w:asciiTheme="minorHAnsi" w:hAnsiTheme="minorHAnsi"/>
          <w:sz w:val="19"/>
          <w:szCs w:val="19"/>
        </w:rPr>
        <w:t xml:space="preserve"> </w:t>
      </w:r>
      <w:r w:rsidRPr="00461DE4">
        <w:rPr>
          <w:rFonts w:asciiTheme="minorHAnsi" w:hAnsiTheme="minorHAnsi"/>
          <w:b/>
          <w:sz w:val="19"/>
          <w:szCs w:val="19"/>
        </w:rPr>
        <w:t>NH</w:t>
      </w:r>
      <w:r w:rsidR="00FA0324">
        <w:rPr>
          <w:rFonts w:asciiTheme="minorHAnsi" w:hAnsiTheme="minorHAnsi"/>
          <w:sz w:val="19"/>
          <w:szCs w:val="19"/>
        </w:rPr>
        <w:t xml:space="preserve"> </w:t>
      </w:r>
      <w:r w:rsidR="00BE3C6C" w:rsidRPr="00BE3C6C">
        <w:rPr>
          <w:rFonts w:asciiTheme="minorHAnsi" w:hAnsiTheme="minorHAnsi"/>
          <w:sz w:val="19"/>
          <w:szCs w:val="19"/>
        </w:rPr>
        <w:t>not horticulture</w:t>
      </w:r>
      <w:r w:rsidR="00FA0324">
        <w:rPr>
          <w:rFonts w:asciiTheme="minorHAnsi" w:hAnsiTheme="minorHAnsi"/>
          <w:sz w:val="19"/>
          <w:szCs w:val="19"/>
        </w:rPr>
        <w:t>.</w:t>
      </w:r>
      <w:r w:rsidR="00BE3C6C" w:rsidRPr="00BE3C6C">
        <w:rPr>
          <w:rFonts w:asciiTheme="minorHAnsi" w:hAnsiTheme="minorHAnsi"/>
          <w:sz w:val="19"/>
          <w:szCs w:val="19"/>
        </w:rPr>
        <w:t xml:space="preserve"> </w:t>
      </w:r>
      <w:r w:rsidR="006B2EC5">
        <w:rPr>
          <w:rFonts w:asciiTheme="minorHAnsi" w:hAnsiTheme="minorHAnsi"/>
          <w:b/>
          <w:sz w:val="19"/>
          <w:szCs w:val="19"/>
        </w:rPr>
        <w:t>na</w:t>
      </w:r>
      <w:r w:rsidR="00FA0324">
        <w:rPr>
          <w:rFonts w:asciiTheme="minorHAnsi" w:hAnsiTheme="minorHAnsi"/>
          <w:sz w:val="19"/>
          <w:szCs w:val="19"/>
        </w:rPr>
        <w:t xml:space="preserve"> </w:t>
      </w:r>
      <w:r w:rsidR="00BE3C6C" w:rsidRPr="00BE3C6C">
        <w:rPr>
          <w:rFonts w:asciiTheme="minorHAnsi" w:hAnsiTheme="minorHAnsi"/>
          <w:sz w:val="19"/>
          <w:szCs w:val="19"/>
        </w:rPr>
        <w:t>not applicable</w:t>
      </w:r>
      <w:r w:rsidR="00DA7445">
        <w:rPr>
          <w:rFonts w:asciiTheme="minorHAnsi" w:hAnsiTheme="minorHAnsi"/>
          <w:sz w:val="19"/>
          <w:szCs w:val="19"/>
        </w:rPr>
        <w:t>; not an agricultural commodity or mapped outside SPREAD II.</w:t>
      </w:r>
      <w:r w:rsidR="00FC717F">
        <w:rPr>
          <w:rFonts w:asciiTheme="minorHAnsi" w:hAnsiTheme="minorHAnsi"/>
          <w:sz w:val="19"/>
          <w:szCs w:val="19"/>
        </w:rPr>
        <w:t xml:space="preserve"> </w:t>
      </w:r>
      <w:r w:rsidR="00FC717F">
        <w:rPr>
          <w:rFonts w:asciiTheme="minorHAnsi" w:hAnsiTheme="minorHAnsi"/>
          <w:b/>
          <w:sz w:val="19"/>
          <w:szCs w:val="19"/>
        </w:rPr>
        <w:t>*</w:t>
      </w:r>
      <w:r w:rsidR="00FC717F">
        <w:rPr>
          <w:rFonts w:asciiTheme="minorHAnsi" w:hAnsiTheme="minorHAnsi"/>
          <w:sz w:val="19"/>
          <w:szCs w:val="19"/>
        </w:rPr>
        <w:t xml:space="preserve"> These commodities are mapped outside SPREAD II based on allocations of unqualified ‘other non-cereal crops’ by SPREAD II made with cultivation status C and horticulture status NH.</w:t>
      </w:r>
    </w:p>
    <w:p w:rsidR="005158D7" w:rsidRPr="00C10FB8" w:rsidRDefault="005158D7" w:rsidP="00C10FB8">
      <w:pPr>
        <w:spacing w:after="200" w:line="276" w:lineRule="auto"/>
        <w:rPr>
          <w:rFonts w:asciiTheme="minorHAnsi" w:hAnsiTheme="minorHAnsi"/>
          <w:sz w:val="22"/>
          <w:szCs w:val="22"/>
        </w:rPr>
      </w:pPr>
    </w:p>
    <w:p w:rsidR="00510AC2" w:rsidRDefault="00510AC2" w:rsidP="00510AC2">
      <w:pPr>
        <w:spacing w:after="200" w:line="276" w:lineRule="auto"/>
        <w:rPr>
          <w:rFonts w:asciiTheme="minorHAnsi" w:hAnsiTheme="minorHAnsi"/>
        </w:rPr>
      </w:pPr>
      <w:r w:rsidRPr="00BE3C6C">
        <w:rPr>
          <w:rFonts w:asciiTheme="minorHAnsi" w:hAnsiTheme="minorHAnsi"/>
          <w:sz w:val="22"/>
          <w:szCs w:val="22"/>
        </w:rPr>
        <w:t>The irrigation</w:t>
      </w:r>
      <w:r w:rsidR="008D4AFB">
        <w:rPr>
          <w:rFonts w:asciiTheme="minorHAnsi" w:hAnsiTheme="minorHAnsi"/>
          <w:sz w:val="22"/>
          <w:szCs w:val="22"/>
        </w:rPr>
        <w:t xml:space="preserve"> status</w:t>
      </w:r>
      <w:r w:rsidRPr="00BE3C6C">
        <w:rPr>
          <w:rFonts w:asciiTheme="minorHAnsi" w:hAnsiTheme="minorHAnsi"/>
          <w:sz w:val="22"/>
          <w:szCs w:val="22"/>
        </w:rPr>
        <w:t xml:space="preserve"> layer is defined by the columns, </w:t>
      </w:r>
      <w:r w:rsidRPr="00BE3C6C">
        <w:rPr>
          <w:rFonts w:asciiTheme="minorHAnsi" w:hAnsiTheme="minorHAnsi"/>
          <w:i/>
          <w:sz w:val="22"/>
          <w:szCs w:val="22"/>
        </w:rPr>
        <w:t>irrigation</w:t>
      </w:r>
      <w:r w:rsidRPr="00BE3C6C">
        <w:rPr>
          <w:rFonts w:asciiTheme="minorHAnsi" w:hAnsiTheme="minorHAnsi"/>
          <w:sz w:val="22"/>
          <w:szCs w:val="22"/>
        </w:rPr>
        <w:t xml:space="preserve"> and </w:t>
      </w:r>
      <w:r w:rsidRPr="00BE3C6C">
        <w:rPr>
          <w:rFonts w:asciiTheme="minorHAnsi" w:hAnsiTheme="minorHAnsi"/>
          <w:i/>
          <w:sz w:val="22"/>
          <w:szCs w:val="22"/>
        </w:rPr>
        <w:t>irrigation_desc</w:t>
      </w:r>
      <w:r w:rsidRPr="00BE3C6C">
        <w:rPr>
          <w:rFonts w:asciiTheme="minorHAnsi" w:hAnsiTheme="minorHAnsi"/>
          <w:sz w:val="22"/>
          <w:szCs w:val="22"/>
        </w:rPr>
        <w:t xml:space="preserve">. The values of these attributes and their meanings are listed in </w:t>
      </w:r>
      <w:r w:rsidR="007638D6">
        <w:rPr>
          <w:rFonts w:asciiTheme="minorHAnsi" w:hAnsiTheme="minorHAnsi"/>
          <w:sz w:val="22"/>
          <w:szCs w:val="22"/>
        </w:rPr>
        <w:t>Table 12</w:t>
      </w:r>
      <w:r w:rsidRPr="00BE3C6C">
        <w:rPr>
          <w:rFonts w:asciiTheme="minorHAnsi" w:hAnsiTheme="minorHAnsi"/>
          <w:sz w:val="22"/>
          <w:szCs w:val="22"/>
        </w:rPr>
        <w:t>.</w:t>
      </w:r>
    </w:p>
    <w:p w:rsidR="00510AC2" w:rsidRDefault="007638D6" w:rsidP="00510AC2">
      <w:pPr>
        <w:spacing w:after="120"/>
        <w:rPr>
          <w:rFonts w:asciiTheme="minorHAnsi" w:hAnsiTheme="minorHAnsi"/>
        </w:rPr>
      </w:pPr>
      <w:r>
        <w:rPr>
          <w:rFonts w:asciiTheme="minorHAnsi" w:hAnsiTheme="minorHAnsi"/>
          <w:b/>
        </w:rPr>
        <w:t>Table 12</w:t>
      </w:r>
      <w:r w:rsidR="00510AC2" w:rsidRPr="00BE3C6C">
        <w:rPr>
          <w:rFonts w:asciiTheme="minorHAnsi" w:hAnsiTheme="minorHAnsi"/>
        </w:rPr>
        <w:t xml:space="preserve"> </w:t>
      </w:r>
      <w:r w:rsidR="0046170E">
        <w:rPr>
          <w:rFonts w:asciiTheme="minorHAnsi" w:hAnsiTheme="minorHAnsi"/>
        </w:rPr>
        <w:t>V</w:t>
      </w:r>
      <w:r w:rsidR="0046170E" w:rsidRPr="00BE3C6C">
        <w:rPr>
          <w:rFonts w:asciiTheme="minorHAnsi" w:hAnsiTheme="minorHAnsi"/>
        </w:rPr>
        <w:t xml:space="preserve">alues and meanings </w:t>
      </w:r>
      <w:r w:rsidR="0046170E">
        <w:rPr>
          <w:rFonts w:asciiTheme="minorHAnsi" w:hAnsiTheme="minorHAnsi"/>
        </w:rPr>
        <w:t>of c</w:t>
      </w:r>
      <w:r w:rsidR="00510AC2" w:rsidRPr="00BE3C6C">
        <w:rPr>
          <w:rFonts w:asciiTheme="minorHAnsi" w:hAnsiTheme="minorHAnsi"/>
        </w:rPr>
        <w:t>olumns representing the irrigation</w:t>
      </w:r>
      <w:r w:rsidR="00EC3749">
        <w:rPr>
          <w:rFonts w:asciiTheme="minorHAnsi" w:hAnsiTheme="minorHAnsi"/>
        </w:rPr>
        <w:t xml:space="preserve"> status</w:t>
      </w:r>
      <w:r w:rsidR="00510AC2" w:rsidRPr="00BE3C6C">
        <w:rPr>
          <w:rFonts w:asciiTheme="minorHAnsi" w:hAnsiTheme="minorHAnsi"/>
        </w:rPr>
        <w:t xml:space="preserve"> layer</w:t>
      </w:r>
    </w:p>
    <w:tbl>
      <w:tblPr>
        <w:tblW w:w="836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1089"/>
        <w:gridCol w:w="2880"/>
        <w:gridCol w:w="4395"/>
      </w:tblGrid>
      <w:tr w:rsidR="00510AC2" w:rsidRPr="00172545" w:rsidTr="002255DC">
        <w:tc>
          <w:tcPr>
            <w:tcW w:w="1089" w:type="dxa"/>
          </w:tcPr>
          <w:p w:rsidR="00510AC2" w:rsidRDefault="00510AC2" w:rsidP="002255DC">
            <w:pPr>
              <w:rPr>
                <w:rFonts w:asciiTheme="minorHAnsi" w:hAnsiTheme="minorHAnsi"/>
                <w:b/>
                <w:i/>
                <w:sz w:val="19"/>
                <w:szCs w:val="19"/>
              </w:rPr>
            </w:pPr>
            <w:r w:rsidRPr="00BE3C6C">
              <w:rPr>
                <w:rFonts w:asciiTheme="minorHAnsi" w:hAnsiTheme="minorHAnsi"/>
                <w:b/>
                <w:i/>
                <w:sz w:val="19"/>
                <w:szCs w:val="19"/>
              </w:rPr>
              <w:t>irrigation</w:t>
            </w:r>
          </w:p>
        </w:tc>
        <w:tc>
          <w:tcPr>
            <w:tcW w:w="2880" w:type="dxa"/>
          </w:tcPr>
          <w:p w:rsidR="00510AC2" w:rsidRDefault="00510AC2" w:rsidP="002255D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b/>
                <w:i/>
                <w:sz w:val="19"/>
                <w:szCs w:val="19"/>
              </w:rPr>
            </w:pPr>
            <w:r w:rsidRPr="00BE3C6C">
              <w:rPr>
                <w:rFonts w:asciiTheme="minorHAnsi" w:hAnsiTheme="minorHAnsi"/>
                <w:b/>
                <w:i/>
                <w:sz w:val="19"/>
                <w:szCs w:val="19"/>
              </w:rPr>
              <w:t>irrigation_desc</w:t>
            </w:r>
          </w:p>
        </w:tc>
        <w:tc>
          <w:tcPr>
            <w:tcW w:w="4395" w:type="dxa"/>
          </w:tcPr>
          <w:p w:rsidR="00510AC2" w:rsidRDefault="00510AC2" w:rsidP="002255DC">
            <w:pPr>
              <w:rPr>
                <w:rFonts w:asciiTheme="minorHAnsi" w:hAnsiTheme="minorHAnsi"/>
                <w:b/>
                <w:sz w:val="19"/>
                <w:szCs w:val="19"/>
              </w:rPr>
            </w:pPr>
            <w:r w:rsidRPr="00BE3C6C">
              <w:rPr>
                <w:rFonts w:asciiTheme="minorHAnsi" w:hAnsiTheme="minorHAnsi"/>
                <w:b/>
                <w:sz w:val="19"/>
                <w:szCs w:val="19"/>
              </w:rPr>
              <w:t>Meaning</w:t>
            </w:r>
          </w:p>
        </w:tc>
      </w:tr>
      <w:tr w:rsidR="00510AC2" w:rsidRPr="00172545" w:rsidTr="002255DC">
        <w:tc>
          <w:tcPr>
            <w:tcW w:w="1089" w:type="dxa"/>
          </w:tcPr>
          <w:p w:rsidR="00510AC2" w:rsidRPr="005158D7" w:rsidRDefault="00510AC2" w:rsidP="002255DC">
            <w:pPr>
              <w:rPr>
                <w:rFonts w:asciiTheme="minorHAnsi" w:hAnsiTheme="minorHAnsi"/>
                <w:sz w:val="19"/>
                <w:szCs w:val="19"/>
              </w:rPr>
            </w:pPr>
            <w:r w:rsidRPr="00BE3C6C">
              <w:rPr>
                <w:rFonts w:asciiTheme="minorHAnsi" w:hAnsiTheme="minorHAnsi"/>
                <w:sz w:val="19"/>
                <w:szCs w:val="19"/>
              </w:rPr>
              <w:t>0</w:t>
            </w:r>
          </w:p>
        </w:tc>
        <w:tc>
          <w:tcPr>
            <w:tcW w:w="2880" w:type="dxa"/>
          </w:tcPr>
          <w:p w:rsidR="00510AC2" w:rsidRDefault="00510AC2" w:rsidP="002255DC">
            <w:pPr>
              <w:rPr>
                <w:rFonts w:asciiTheme="minorHAnsi" w:hAnsiTheme="minorHAnsi"/>
                <w:sz w:val="19"/>
                <w:szCs w:val="19"/>
              </w:rPr>
            </w:pPr>
            <w:r w:rsidRPr="00BE3C6C">
              <w:rPr>
                <w:rFonts w:asciiTheme="minorHAnsi" w:hAnsiTheme="minorHAnsi"/>
                <w:sz w:val="19"/>
                <w:szCs w:val="19"/>
              </w:rPr>
              <w:t>Dryland agriculture, not ag</w:t>
            </w:r>
            <w:r w:rsidR="000B2D6E">
              <w:rPr>
                <w:rFonts w:asciiTheme="minorHAnsi" w:hAnsiTheme="minorHAnsi"/>
                <w:sz w:val="19"/>
                <w:szCs w:val="19"/>
              </w:rPr>
              <w:t>.</w:t>
            </w:r>
            <w:r w:rsidRPr="00BE3C6C">
              <w:rPr>
                <w:rFonts w:asciiTheme="minorHAnsi" w:hAnsiTheme="minorHAnsi"/>
                <w:sz w:val="19"/>
                <w:szCs w:val="19"/>
              </w:rPr>
              <w:t xml:space="preserve"> or no data</w:t>
            </w:r>
          </w:p>
        </w:tc>
        <w:tc>
          <w:tcPr>
            <w:tcW w:w="4395" w:type="dxa"/>
          </w:tcPr>
          <w:p w:rsidR="00510AC2" w:rsidRDefault="00510AC2" w:rsidP="00754D84">
            <w:pPr>
              <w:rPr>
                <w:rFonts w:asciiTheme="minorHAnsi" w:hAnsiTheme="minorHAnsi"/>
                <w:sz w:val="19"/>
                <w:szCs w:val="19"/>
              </w:rPr>
            </w:pPr>
            <w:r w:rsidRPr="00BE3C6C">
              <w:rPr>
                <w:rFonts w:asciiTheme="minorHAnsi" w:hAnsiTheme="minorHAnsi"/>
                <w:sz w:val="19"/>
                <w:szCs w:val="19"/>
              </w:rPr>
              <w:t>Dryland agriculture</w:t>
            </w:r>
            <w:r w:rsidR="000B2D6E">
              <w:rPr>
                <w:rFonts w:asciiTheme="minorHAnsi" w:hAnsiTheme="minorHAnsi"/>
                <w:sz w:val="19"/>
                <w:szCs w:val="19"/>
              </w:rPr>
              <w:t>,</w:t>
            </w:r>
            <w:r w:rsidRPr="00BE3C6C">
              <w:rPr>
                <w:rFonts w:asciiTheme="minorHAnsi" w:hAnsiTheme="minorHAnsi"/>
                <w:sz w:val="19"/>
                <w:szCs w:val="19"/>
              </w:rPr>
              <w:t xml:space="preserve"> not an agricultural commodity or no data</w:t>
            </w:r>
          </w:p>
        </w:tc>
      </w:tr>
      <w:tr w:rsidR="00510AC2" w:rsidRPr="00172545" w:rsidTr="002255DC">
        <w:tc>
          <w:tcPr>
            <w:tcW w:w="1089" w:type="dxa"/>
          </w:tcPr>
          <w:p w:rsidR="00510AC2" w:rsidRPr="005158D7" w:rsidRDefault="00510AC2" w:rsidP="002255DC">
            <w:pPr>
              <w:rPr>
                <w:rFonts w:asciiTheme="minorHAnsi" w:hAnsiTheme="minorHAnsi"/>
                <w:sz w:val="19"/>
                <w:szCs w:val="19"/>
              </w:rPr>
            </w:pPr>
            <w:r w:rsidRPr="00BE3C6C">
              <w:rPr>
                <w:rFonts w:asciiTheme="minorHAnsi" w:hAnsiTheme="minorHAnsi"/>
                <w:sz w:val="19"/>
                <w:szCs w:val="19"/>
              </w:rPr>
              <w:t>1</w:t>
            </w:r>
          </w:p>
        </w:tc>
        <w:tc>
          <w:tcPr>
            <w:tcW w:w="2880" w:type="dxa"/>
          </w:tcPr>
          <w:p w:rsidR="00510AC2" w:rsidRDefault="00510AC2" w:rsidP="002255DC">
            <w:pPr>
              <w:rPr>
                <w:rFonts w:asciiTheme="minorHAnsi" w:hAnsiTheme="minorHAnsi"/>
                <w:sz w:val="19"/>
                <w:szCs w:val="19"/>
              </w:rPr>
            </w:pPr>
            <w:r w:rsidRPr="00BE3C6C">
              <w:rPr>
                <w:rFonts w:asciiTheme="minorHAnsi" w:hAnsiTheme="minorHAnsi"/>
                <w:sz w:val="19"/>
                <w:szCs w:val="19"/>
              </w:rPr>
              <w:t>Irrigated agriculture</w:t>
            </w:r>
          </w:p>
        </w:tc>
        <w:tc>
          <w:tcPr>
            <w:tcW w:w="4395" w:type="dxa"/>
          </w:tcPr>
          <w:p w:rsidR="00510AC2" w:rsidRDefault="00510AC2" w:rsidP="002255DC">
            <w:pPr>
              <w:rPr>
                <w:rFonts w:asciiTheme="minorHAnsi" w:hAnsiTheme="minorHAnsi"/>
                <w:sz w:val="19"/>
                <w:szCs w:val="19"/>
              </w:rPr>
            </w:pPr>
            <w:r w:rsidRPr="00BE3C6C">
              <w:rPr>
                <w:rFonts w:asciiTheme="minorHAnsi" w:hAnsiTheme="minorHAnsi"/>
                <w:sz w:val="19"/>
                <w:szCs w:val="19"/>
              </w:rPr>
              <w:t>Irrigated agriculture</w:t>
            </w:r>
          </w:p>
        </w:tc>
      </w:tr>
    </w:tbl>
    <w:p w:rsidR="00510AC2" w:rsidRPr="00C10FB8" w:rsidRDefault="00510AC2" w:rsidP="00111C59">
      <w:pPr>
        <w:spacing w:after="200" w:line="276" w:lineRule="auto"/>
        <w:rPr>
          <w:rFonts w:asciiTheme="minorHAnsi" w:hAnsiTheme="minorHAnsi"/>
          <w:sz w:val="22"/>
          <w:szCs w:val="22"/>
        </w:rPr>
      </w:pPr>
    </w:p>
    <w:p w:rsidR="00607064" w:rsidRDefault="00BE3C6C" w:rsidP="00A04572">
      <w:pPr>
        <w:pStyle w:val="Heading2"/>
      </w:pPr>
      <w:bookmarkStart w:id="24" w:name="_Toc454445188"/>
      <w:r w:rsidRPr="00BE3C6C">
        <w:t>Probability grids</w:t>
      </w:r>
      <w:bookmarkEnd w:id="24"/>
    </w:p>
    <w:p w:rsidR="00372001" w:rsidRPr="00372001" w:rsidRDefault="00372001" w:rsidP="00372001">
      <w:pPr>
        <w:rPr>
          <w:rFonts w:asciiTheme="minorHAnsi" w:hAnsiTheme="minorHAnsi"/>
          <w:sz w:val="22"/>
          <w:szCs w:val="22"/>
        </w:rPr>
      </w:pPr>
      <w:r w:rsidRPr="00020A2B">
        <w:rPr>
          <w:rFonts w:asciiTheme="minorHAnsi" w:hAnsiTheme="minorHAnsi"/>
          <w:sz w:val="22"/>
          <w:szCs w:val="22"/>
        </w:rPr>
        <w:t xml:space="preserve">A </w:t>
      </w:r>
      <w:r w:rsidR="00461DE4" w:rsidRPr="00461DE4">
        <w:rPr>
          <w:rFonts w:asciiTheme="minorHAnsi" w:hAnsiTheme="minorHAnsi"/>
          <w:sz w:val="22"/>
          <w:szCs w:val="22"/>
        </w:rPr>
        <w:t xml:space="preserve">dryland and irrigated </w:t>
      </w:r>
      <w:r w:rsidRPr="00020A2B">
        <w:rPr>
          <w:rFonts w:asciiTheme="minorHAnsi" w:hAnsiTheme="minorHAnsi"/>
          <w:sz w:val="22"/>
          <w:szCs w:val="22"/>
        </w:rPr>
        <w:t>probability grid is produced for each agricultural c</w:t>
      </w:r>
      <w:r w:rsidR="00461DE4" w:rsidRPr="00461DE4">
        <w:rPr>
          <w:rFonts w:asciiTheme="minorHAnsi" w:hAnsiTheme="minorHAnsi"/>
          <w:sz w:val="22"/>
          <w:szCs w:val="22"/>
        </w:rPr>
        <w:t>ommodity assigned by SPREAD II listed in Table 11</w:t>
      </w:r>
      <w:r w:rsidRPr="00020A2B">
        <w:rPr>
          <w:rFonts w:asciiTheme="minorHAnsi" w:hAnsiTheme="minorHAnsi"/>
          <w:sz w:val="22"/>
          <w:szCs w:val="22"/>
        </w:rPr>
        <w:t xml:space="preserve"> </w:t>
      </w:r>
      <w:r w:rsidR="00461DE4" w:rsidRPr="00461DE4">
        <w:rPr>
          <w:rFonts w:asciiTheme="minorHAnsi" w:hAnsiTheme="minorHAnsi"/>
          <w:sz w:val="22"/>
          <w:szCs w:val="22"/>
        </w:rPr>
        <w:t>except that</w:t>
      </w:r>
      <w:r w:rsidR="00111C59">
        <w:rPr>
          <w:rFonts w:asciiTheme="minorHAnsi" w:hAnsiTheme="minorHAnsi"/>
          <w:sz w:val="22"/>
          <w:szCs w:val="22"/>
        </w:rPr>
        <w:t xml:space="preserve"> there is</w:t>
      </w:r>
      <w:r w:rsidR="00461DE4" w:rsidRPr="00461DE4">
        <w:rPr>
          <w:rFonts w:asciiTheme="minorHAnsi" w:hAnsiTheme="minorHAnsi"/>
          <w:sz w:val="22"/>
          <w:szCs w:val="22"/>
        </w:rPr>
        <w:t>:</w:t>
      </w:r>
    </w:p>
    <w:p w:rsidR="00372001" w:rsidRPr="00372001" w:rsidRDefault="00111C59" w:rsidP="00372001">
      <w:pPr>
        <w:pStyle w:val="ListParagraph"/>
        <w:numPr>
          <w:ilvl w:val="0"/>
          <w:numId w:val="40"/>
        </w:numPr>
        <w:spacing w:after="160" w:line="259" w:lineRule="auto"/>
        <w:rPr>
          <w:rFonts w:asciiTheme="minorHAnsi" w:hAnsiTheme="minorHAnsi"/>
          <w:sz w:val="22"/>
          <w:szCs w:val="22"/>
        </w:rPr>
      </w:pPr>
      <w:r>
        <w:rPr>
          <w:rFonts w:asciiTheme="minorHAnsi" w:hAnsiTheme="minorHAnsi"/>
          <w:sz w:val="22"/>
          <w:szCs w:val="22"/>
        </w:rPr>
        <w:t>N</w:t>
      </w:r>
      <w:r w:rsidR="00461DE4" w:rsidRPr="00461DE4">
        <w:rPr>
          <w:rFonts w:asciiTheme="minorHAnsi" w:hAnsiTheme="minorHAnsi"/>
          <w:sz w:val="22"/>
          <w:szCs w:val="22"/>
        </w:rPr>
        <w:t>o irrigated probability grid for agroforestry</w:t>
      </w:r>
    </w:p>
    <w:p w:rsidR="00372001" w:rsidRPr="00372001" w:rsidRDefault="00111C59" w:rsidP="00372001">
      <w:pPr>
        <w:pStyle w:val="ListParagraph"/>
        <w:numPr>
          <w:ilvl w:val="0"/>
          <w:numId w:val="40"/>
        </w:numPr>
        <w:spacing w:after="160" w:line="259" w:lineRule="auto"/>
        <w:rPr>
          <w:rFonts w:asciiTheme="minorHAnsi" w:hAnsiTheme="minorHAnsi"/>
          <w:sz w:val="22"/>
          <w:szCs w:val="22"/>
        </w:rPr>
      </w:pPr>
      <w:r>
        <w:rPr>
          <w:rFonts w:asciiTheme="minorHAnsi" w:hAnsiTheme="minorHAnsi"/>
          <w:sz w:val="22"/>
          <w:szCs w:val="22"/>
        </w:rPr>
        <w:t>N</w:t>
      </w:r>
      <w:r w:rsidR="00461DE4" w:rsidRPr="00461DE4">
        <w:rPr>
          <w:rFonts w:asciiTheme="minorHAnsi" w:hAnsiTheme="minorHAnsi"/>
          <w:sz w:val="22"/>
          <w:szCs w:val="22"/>
        </w:rPr>
        <w:t>o dryland probability grid for rice</w:t>
      </w:r>
      <w:r w:rsidR="008D4FAA">
        <w:rPr>
          <w:rFonts w:asciiTheme="minorHAnsi" w:hAnsiTheme="minorHAnsi"/>
          <w:sz w:val="22"/>
          <w:szCs w:val="22"/>
        </w:rPr>
        <w:t>.</w:t>
      </w:r>
    </w:p>
    <w:p w:rsidR="00372001" w:rsidRDefault="00461DE4" w:rsidP="00372001">
      <w:pPr>
        <w:spacing w:after="200" w:line="276" w:lineRule="auto"/>
        <w:rPr>
          <w:rFonts w:asciiTheme="minorHAnsi" w:hAnsiTheme="minorHAnsi"/>
          <w:sz w:val="22"/>
          <w:szCs w:val="22"/>
        </w:rPr>
      </w:pPr>
      <w:r w:rsidRPr="00461DE4">
        <w:rPr>
          <w:rFonts w:asciiTheme="minorHAnsi" w:hAnsiTheme="minorHAnsi"/>
          <w:sz w:val="22"/>
          <w:szCs w:val="22"/>
        </w:rPr>
        <w:t>In addition to these probability grids there are also dryland and irrigated probability grids for unqualified ‘other non-cereal crops’</w:t>
      </w:r>
      <w:r w:rsidR="008B6B71">
        <w:rPr>
          <w:rFonts w:asciiTheme="minorHAnsi" w:hAnsiTheme="minorHAnsi"/>
          <w:sz w:val="22"/>
          <w:szCs w:val="22"/>
        </w:rPr>
        <w:t xml:space="preserve"> (</w:t>
      </w:r>
      <w:r w:rsidR="002E18A6">
        <w:rPr>
          <w:rFonts w:asciiTheme="minorHAnsi" w:hAnsiTheme="minorHAnsi"/>
          <w:sz w:val="22"/>
          <w:szCs w:val="22"/>
        </w:rPr>
        <w:t xml:space="preserve">values </w:t>
      </w:r>
      <w:r w:rsidR="008B6B71">
        <w:rPr>
          <w:rFonts w:asciiTheme="minorHAnsi" w:hAnsiTheme="minorHAnsi"/>
          <w:sz w:val="22"/>
          <w:szCs w:val="22"/>
        </w:rPr>
        <w:t xml:space="preserve">30, 32, 46 or 55 in </w:t>
      </w:r>
      <w:r w:rsidR="002E18A6">
        <w:rPr>
          <w:rFonts w:asciiTheme="minorHAnsi" w:hAnsiTheme="minorHAnsi"/>
          <w:sz w:val="22"/>
          <w:szCs w:val="22"/>
        </w:rPr>
        <w:t xml:space="preserve">the </w:t>
      </w:r>
      <w:r w:rsidR="002E18A6">
        <w:rPr>
          <w:rFonts w:asciiTheme="minorHAnsi" w:hAnsiTheme="minorHAnsi"/>
          <w:i/>
          <w:sz w:val="22"/>
          <w:szCs w:val="22"/>
        </w:rPr>
        <w:t>commodities</w:t>
      </w:r>
      <w:r w:rsidR="002E18A6">
        <w:rPr>
          <w:rFonts w:asciiTheme="minorHAnsi" w:hAnsiTheme="minorHAnsi"/>
          <w:sz w:val="22"/>
          <w:szCs w:val="22"/>
        </w:rPr>
        <w:t xml:space="preserve"> column of the </w:t>
      </w:r>
      <w:r w:rsidR="004564EA">
        <w:rPr>
          <w:rFonts w:asciiTheme="minorHAnsi" w:hAnsiTheme="minorHAnsi"/>
          <w:sz w:val="22"/>
          <w:szCs w:val="22"/>
        </w:rPr>
        <w:t>commodities layer</w:t>
      </w:r>
      <w:r w:rsidR="002E18A6">
        <w:rPr>
          <w:rFonts w:asciiTheme="minorHAnsi" w:hAnsiTheme="minorHAnsi"/>
          <w:sz w:val="22"/>
          <w:szCs w:val="22"/>
        </w:rPr>
        <w:t>—see Table 11</w:t>
      </w:r>
      <w:r w:rsidR="008B6B71">
        <w:rPr>
          <w:rFonts w:asciiTheme="minorHAnsi" w:hAnsiTheme="minorHAnsi"/>
          <w:sz w:val="22"/>
          <w:szCs w:val="22"/>
        </w:rPr>
        <w:t>)</w:t>
      </w:r>
      <w:r w:rsidRPr="00461DE4">
        <w:rPr>
          <w:rFonts w:asciiTheme="minorHAnsi" w:hAnsiTheme="minorHAnsi"/>
          <w:sz w:val="22"/>
          <w:szCs w:val="22"/>
        </w:rPr>
        <w:t xml:space="preserve">. The total number of probability grids is 42. Their names and the commodities they represent are </w:t>
      </w:r>
      <w:r w:rsidR="00372001">
        <w:rPr>
          <w:rFonts w:asciiTheme="minorHAnsi" w:hAnsiTheme="minorHAnsi"/>
          <w:sz w:val="22"/>
          <w:szCs w:val="22"/>
        </w:rPr>
        <w:t>listed</w:t>
      </w:r>
      <w:r w:rsidRPr="00461DE4">
        <w:rPr>
          <w:rFonts w:asciiTheme="minorHAnsi" w:hAnsiTheme="minorHAnsi"/>
          <w:sz w:val="22"/>
          <w:szCs w:val="22"/>
        </w:rPr>
        <w:t xml:space="preserve"> in Table </w:t>
      </w:r>
      <w:r w:rsidR="00372001">
        <w:rPr>
          <w:rFonts w:asciiTheme="minorHAnsi" w:hAnsiTheme="minorHAnsi"/>
          <w:sz w:val="22"/>
          <w:szCs w:val="22"/>
        </w:rPr>
        <w:t>13</w:t>
      </w:r>
      <w:r w:rsidRPr="00461DE4">
        <w:rPr>
          <w:rFonts w:asciiTheme="minorHAnsi" w:hAnsiTheme="minorHAnsi"/>
          <w:sz w:val="22"/>
          <w:szCs w:val="22"/>
        </w:rPr>
        <w:t>.</w:t>
      </w:r>
      <w:r w:rsidR="00372001" w:rsidRPr="00020A2B">
        <w:rPr>
          <w:rFonts w:asciiTheme="minorHAnsi" w:hAnsiTheme="minorHAnsi"/>
          <w:sz w:val="22"/>
          <w:szCs w:val="22"/>
        </w:rPr>
        <w:t xml:space="preserve"> There </w:t>
      </w:r>
      <w:r w:rsidRPr="00461DE4">
        <w:rPr>
          <w:rFonts w:asciiTheme="minorHAnsi" w:hAnsiTheme="minorHAnsi"/>
          <w:sz w:val="22"/>
          <w:szCs w:val="22"/>
        </w:rPr>
        <w:t>are</w:t>
      </w:r>
      <w:r w:rsidR="00372001" w:rsidRPr="00020A2B">
        <w:rPr>
          <w:rFonts w:asciiTheme="minorHAnsi" w:hAnsiTheme="minorHAnsi"/>
          <w:sz w:val="22"/>
          <w:szCs w:val="22"/>
        </w:rPr>
        <w:t xml:space="preserve"> no probability grid</w:t>
      </w:r>
      <w:r w:rsidRPr="00461DE4">
        <w:rPr>
          <w:rFonts w:asciiTheme="minorHAnsi" w:hAnsiTheme="minorHAnsi"/>
          <w:sz w:val="22"/>
          <w:szCs w:val="22"/>
        </w:rPr>
        <w:t>s</w:t>
      </w:r>
      <w:r w:rsidR="00372001" w:rsidRPr="00020A2B">
        <w:rPr>
          <w:rFonts w:asciiTheme="minorHAnsi" w:hAnsiTheme="minorHAnsi"/>
          <w:sz w:val="22"/>
          <w:szCs w:val="22"/>
        </w:rPr>
        <w:t xml:space="preserve"> for value</w:t>
      </w:r>
      <w:r w:rsidRPr="00461DE4">
        <w:rPr>
          <w:rFonts w:asciiTheme="minorHAnsi" w:hAnsiTheme="minorHAnsi"/>
          <w:sz w:val="22"/>
          <w:szCs w:val="22"/>
        </w:rPr>
        <w:t>s</w:t>
      </w:r>
      <w:r w:rsidR="00372001" w:rsidRPr="00020A2B">
        <w:rPr>
          <w:rFonts w:asciiTheme="minorHAnsi" w:hAnsiTheme="minorHAnsi"/>
          <w:sz w:val="22"/>
          <w:szCs w:val="22"/>
        </w:rPr>
        <w:t xml:space="preserve"> 2</w:t>
      </w:r>
      <w:r w:rsidRPr="00461DE4">
        <w:rPr>
          <w:rFonts w:asciiTheme="minorHAnsi" w:hAnsiTheme="minorHAnsi"/>
          <w:sz w:val="22"/>
          <w:szCs w:val="22"/>
        </w:rPr>
        <w:t>, 30, 32, 46 and 55</w:t>
      </w:r>
      <w:r w:rsidR="00372001" w:rsidRPr="00020A2B">
        <w:rPr>
          <w:rFonts w:asciiTheme="minorHAnsi" w:hAnsiTheme="minorHAnsi"/>
          <w:sz w:val="22"/>
          <w:szCs w:val="22"/>
        </w:rPr>
        <w:t xml:space="preserve"> in the </w:t>
      </w:r>
      <w:r w:rsidR="00372001" w:rsidRPr="00020A2B">
        <w:rPr>
          <w:rFonts w:asciiTheme="minorHAnsi" w:hAnsiTheme="minorHAnsi"/>
          <w:i/>
          <w:sz w:val="22"/>
          <w:szCs w:val="22"/>
        </w:rPr>
        <w:t>commodities</w:t>
      </w:r>
      <w:r w:rsidR="00372001" w:rsidRPr="00020A2B">
        <w:rPr>
          <w:rFonts w:asciiTheme="minorHAnsi" w:hAnsiTheme="minorHAnsi"/>
          <w:sz w:val="22"/>
          <w:szCs w:val="22"/>
        </w:rPr>
        <w:t xml:space="preserve"> column of the </w:t>
      </w:r>
      <w:r w:rsidR="004564EA">
        <w:rPr>
          <w:rFonts w:asciiTheme="minorHAnsi" w:hAnsiTheme="minorHAnsi"/>
          <w:sz w:val="22"/>
          <w:szCs w:val="22"/>
        </w:rPr>
        <w:t>commodities layer</w:t>
      </w:r>
      <w:r w:rsidR="002E18A6">
        <w:rPr>
          <w:rFonts w:asciiTheme="minorHAnsi" w:hAnsiTheme="minorHAnsi"/>
          <w:sz w:val="22"/>
          <w:szCs w:val="22"/>
        </w:rPr>
        <w:t xml:space="preserve"> (see Table 11)</w:t>
      </w:r>
      <w:r w:rsidRPr="00461DE4">
        <w:rPr>
          <w:rFonts w:asciiTheme="minorHAnsi" w:hAnsiTheme="minorHAnsi"/>
          <w:sz w:val="22"/>
          <w:szCs w:val="22"/>
        </w:rPr>
        <w:t xml:space="preserve"> since the commodities they represent were mapped outside SPREAD II</w:t>
      </w:r>
      <w:r w:rsidR="00372001" w:rsidRPr="00020A2B">
        <w:rPr>
          <w:rFonts w:asciiTheme="minorHAnsi" w:hAnsiTheme="minorHAnsi"/>
          <w:sz w:val="22"/>
          <w:szCs w:val="22"/>
        </w:rPr>
        <w:t>.</w:t>
      </w:r>
    </w:p>
    <w:p w:rsidR="00DC6E63" w:rsidRDefault="002E18A6">
      <w:pPr>
        <w:spacing w:after="200" w:line="276" w:lineRule="auto"/>
        <w:rPr>
          <w:rFonts w:asciiTheme="minorHAnsi" w:hAnsiTheme="minorHAnsi"/>
          <w:sz w:val="22"/>
          <w:szCs w:val="22"/>
        </w:rPr>
      </w:pPr>
      <w:r w:rsidRPr="00B06A9D">
        <w:rPr>
          <w:rFonts w:asciiTheme="minorHAnsi" w:hAnsiTheme="minorHAnsi"/>
          <w:sz w:val="22"/>
          <w:szCs w:val="22"/>
        </w:rPr>
        <w:lastRenderedPageBreak/>
        <w:t>Each probability grid has a pixel value between 0 and 1,</w:t>
      </w:r>
      <w:r w:rsidR="00461DE4" w:rsidRPr="00461DE4">
        <w:rPr>
          <w:rFonts w:asciiTheme="minorHAnsi" w:hAnsiTheme="minorHAnsi"/>
          <w:sz w:val="22"/>
          <w:szCs w:val="22"/>
        </w:rPr>
        <w:t xml:space="preserve"> for each pixel representing potentially agricultural land that received a SPREAD II allocation; this value</w:t>
      </w:r>
      <w:r w:rsidRPr="00B06A9D">
        <w:rPr>
          <w:rFonts w:asciiTheme="minorHAnsi" w:hAnsiTheme="minorHAnsi"/>
          <w:sz w:val="22"/>
          <w:szCs w:val="22"/>
        </w:rPr>
        <w:t xml:space="preserve"> gives the probability that the land use for the pixel concerned was the land use to which the probability surface relates. The sum of the probabilities from all of the probability grids for that pixel is 1.</w:t>
      </w:r>
      <w:r w:rsidR="00461DE4" w:rsidRPr="00461DE4">
        <w:rPr>
          <w:rFonts w:asciiTheme="minorHAnsi" w:hAnsiTheme="minorHAnsi"/>
          <w:sz w:val="22"/>
          <w:szCs w:val="22"/>
        </w:rPr>
        <w:t xml:space="preserve"> The probability grids have null values (‘NoData’) for all pixels that represent non-agricultural land or forested, potentially agricultural land and for some of the pixels that represent non-forested, potentially agricultural land that did not receive a SPREAD II allocation.</w:t>
      </w:r>
    </w:p>
    <w:p w:rsidR="00372001" w:rsidRDefault="00372001" w:rsidP="00372001">
      <w:pPr>
        <w:spacing w:after="120"/>
        <w:rPr>
          <w:rFonts w:asciiTheme="minorHAnsi" w:hAnsiTheme="minorHAnsi"/>
        </w:rPr>
      </w:pPr>
      <w:r>
        <w:rPr>
          <w:rFonts w:asciiTheme="minorHAnsi" w:hAnsiTheme="minorHAnsi"/>
          <w:b/>
        </w:rPr>
        <w:t>Table 13</w:t>
      </w:r>
      <w:r w:rsidRPr="00BE3C6C">
        <w:rPr>
          <w:rFonts w:asciiTheme="minorHAnsi" w:hAnsiTheme="minorHAnsi"/>
        </w:rPr>
        <w:t xml:space="preserve"> </w:t>
      </w:r>
      <w:r w:rsidR="00020A2B">
        <w:rPr>
          <w:rFonts w:asciiTheme="minorHAnsi" w:hAnsiTheme="minorHAnsi"/>
        </w:rPr>
        <w:t>List of the probability grids showing the commodities represented by each</w:t>
      </w:r>
    </w:p>
    <w:tbl>
      <w:tblPr>
        <w:tblW w:w="8363"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5" w:type="dxa"/>
          <w:right w:w="105" w:type="dxa"/>
        </w:tblCellMar>
        <w:tblLook w:val="00A0" w:firstRow="1" w:lastRow="0" w:firstColumn="1" w:lastColumn="0" w:noHBand="0" w:noVBand="0"/>
      </w:tblPr>
      <w:tblGrid>
        <w:gridCol w:w="2567"/>
        <w:gridCol w:w="1932"/>
        <w:gridCol w:w="1932"/>
        <w:gridCol w:w="1932"/>
      </w:tblGrid>
      <w:tr w:rsidR="004564EA" w:rsidRPr="00172545" w:rsidTr="002F2FBB">
        <w:tc>
          <w:tcPr>
            <w:tcW w:w="2640" w:type="dxa"/>
          </w:tcPr>
          <w:p w:rsidR="00E9293D" w:rsidRPr="00020A2B" w:rsidRDefault="00E9293D" w:rsidP="00020A2B">
            <w:pPr>
              <w:rPr>
                <w:rFonts w:asciiTheme="minorHAnsi" w:hAnsiTheme="minorHAnsi"/>
                <w:b/>
                <w:sz w:val="19"/>
                <w:szCs w:val="19"/>
              </w:rPr>
            </w:pPr>
            <w:r>
              <w:rPr>
                <w:rFonts w:asciiTheme="minorHAnsi" w:hAnsiTheme="minorHAnsi"/>
                <w:b/>
                <w:sz w:val="19"/>
                <w:szCs w:val="19"/>
              </w:rPr>
              <w:t>Commodity</w:t>
            </w:r>
            <w:r w:rsidR="002F2FBB">
              <w:rPr>
                <w:rFonts w:asciiTheme="minorHAnsi" w:hAnsiTheme="minorHAnsi"/>
                <w:b/>
                <w:sz w:val="19"/>
                <w:szCs w:val="19"/>
              </w:rPr>
              <w:t xml:space="preserve"> description</w:t>
            </w:r>
          </w:p>
        </w:tc>
        <w:tc>
          <w:tcPr>
            <w:tcW w:w="1985" w:type="dxa"/>
          </w:tcPr>
          <w:p w:rsidR="00E9293D" w:rsidRPr="004564EA" w:rsidDel="00020A2B" w:rsidRDefault="004564EA" w:rsidP="00020A2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b/>
                <w:sz w:val="19"/>
                <w:szCs w:val="19"/>
              </w:rPr>
            </w:pPr>
            <w:r>
              <w:rPr>
                <w:rFonts w:asciiTheme="minorHAnsi" w:hAnsiTheme="minorHAnsi"/>
                <w:b/>
                <w:sz w:val="19"/>
                <w:szCs w:val="19"/>
              </w:rPr>
              <w:t xml:space="preserve">Value in </w:t>
            </w:r>
            <w:r>
              <w:rPr>
                <w:rFonts w:asciiTheme="minorHAnsi" w:hAnsiTheme="minorHAnsi"/>
                <w:b/>
                <w:i/>
                <w:sz w:val="19"/>
                <w:szCs w:val="19"/>
              </w:rPr>
              <w:t>commodities</w:t>
            </w:r>
            <w:r>
              <w:rPr>
                <w:rFonts w:asciiTheme="minorHAnsi" w:hAnsiTheme="minorHAnsi"/>
                <w:b/>
                <w:sz w:val="19"/>
                <w:szCs w:val="19"/>
              </w:rPr>
              <w:t xml:space="preserve"> column </w:t>
            </w:r>
            <w:r w:rsidR="002F2FBB">
              <w:rPr>
                <w:rFonts w:asciiTheme="minorHAnsi" w:hAnsiTheme="minorHAnsi"/>
                <w:b/>
                <w:sz w:val="19"/>
                <w:szCs w:val="19"/>
              </w:rPr>
              <w:t>of commodities layer</w:t>
            </w:r>
          </w:p>
        </w:tc>
        <w:tc>
          <w:tcPr>
            <w:tcW w:w="1985" w:type="dxa"/>
          </w:tcPr>
          <w:p w:rsidR="00E9293D" w:rsidRPr="00020A2B" w:rsidRDefault="00E9293D" w:rsidP="00020A2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b/>
                <w:sz w:val="19"/>
                <w:szCs w:val="19"/>
              </w:rPr>
            </w:pPr>
            <w:r>
              <w:rPr>
                <w:rFonts w:asciiTheme="minorHAnsi" w:hAnsiTheme="minorHAnsi"/>
                <w:b/>
                <w:sz w:val="19"/>
                <w:szCs w:val="19"/>
              </w:rPr>
              <w:t>P</w:t>
            </w:r>
            <w:r w:rsidR="00461DE4" w:rsidRPr="00461DE4">
              <w:rPr>
                <w:rFonts w:asciiTheme="minorHAnsi" w:hAnsiTheme="minorHAnsi"/>
                <w:b/>
                <w:sz w:val="19"/>
                <w:szCs w:val="19"/>
              </w:rPr>
              <w:t>robability grid</w:t>
            </w:r>
            <w:r>
              <w:rPr>
                <w:rFonts w:asciiTheme="minorHAnsi" w:hAnsiTheme="minorHAnsi"/>
                <w:b/>
                <w:sz w:val="19"/>
                <w:szCs w:val="19"/>
              </w:rPr>
              <w:t>s for irrigated commodities</w:t>
            </w:r>
          </w:p>
        </w:tc>
        <w:tc>
          <w:tcPr>
            <w:tcW w:w="1985" w:type="dxa"/>
          </w:tcPr>
          <w:p w:rsidR="00E9293D" w:rsidRDefault="00E9293D" w:rsidP="00020A2B">
            <w:pPr>
              <w:rPr>
                <w:rFonts w:asciiTheme="minorHAnsi" w:hAnsiTheme="minorHAnsi"/>
                <w:b/>
                <w:sz w:val="19"/>
                <w:szCs w:val="19"/>
              </w:rPr>
            </w:pPr>
            <w:r>
              <w:rPr>
                <w:rFonts w:asciiTheme="minorHAnsi" w:hAnsiTheme="minorHAnsi"/>
                <w:b/>
                <w:sz w:val="19"/>
                <w:szCs w:val="19"/>
              </w:rPr>
              <w:t>P</w:t>
            </w:r>
            <w:r w:rsidRPr="002231AE">
              <w:rPr>
                <w:rFonts w:asciiTheme="minorHAnsi" w:hAnsiTheme="minorHAnsi"/>
                <w:b/>
                <w:sz w:val="19"/>
                <w:szCs w:val="19"/>
              </w:rPr>
              <w:t>robability grid</w:t>
            </w:r>
            <w:r>
              <w:rPr>
                <w:rFonts w:asciiTheme="minorHAnsi" w:hAnsiTheme="minorHAnsi"/>
                <w:b/>
                <w:sz w:val="19"/>
                <w:szCs w:val="19"/>
              </w:rPr>
              <w:t>s for dryland commodities</w:t>
            </w:r>
          </w:p>
        </w:tc>
      </w:tr>
      <w:tr w:rsidR="004564EA" w:rsidRPr="00172545" w:rsidTr="002F2FBB">
        <w:tc>
          <w:tcPr>
            <w:tcW w:w="2640" w:type="dxa"/>
          </w:tcPr>
          <w:p w:rsidR="00E9293D" w:rsidRPr="005158D7" w:rsidRDefault="00E9293D" w:rsidP="00B06A9D">
            <w:pPr>
              <w:rPr>
                <w:rFonts w:asciiTheme="minorHAnsi" w:hAnsiTheme="minorHAnsi"/>
                <w:sz w:val="19"/>
                <w:szCs w:val="19"/>
              </w:rPr>
            </w:pPr>
            <w:r w:rsidRPr="00BE3C6C">
              <w:rPr>
                <w:rFonts w:asciiTheme="minorHAnsi" w:hAnsiTheme="minorHAnsi" w:cs="Arial"/>
                <w:sz w:val="19"/>
                <w:szCs w:val="19"/>
              </w:rPr>
              <w:t>Grazing</w:t>
            </w:r>
            <w:r>
              <w:rPr>
                <w:rFonts w:asciiTheme="minorHAnsi" w:hAnsiTheme="minorHAnsi" w:cs="Arial"/>
                <w:sz w:val="19"/>
                <w:szCs w:val="19"/>
              </w:rPr>
              <w:t>—</w:t>
            </w:r>
            <w:r w:rsidRPr="00BE3C6C">
              <w:rPr>
                <w:rFonts w:asciiTheme="minorHAnsi" w:hAnsiTheme="minorHAnsi" w:cs="Arial"/>
                <w:sz w:val="19"/>
                <w:szCs w:val="19"/>
              </w:rPr>
              <w:t>native or naturalised pasture or native-exotic pasture mosaic</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w:t>
            </w:r>
          </w:p>
        </w:tc>
        <w:tc>
          <w:tcPr>
            <w:tcW w:w="1985" w:type="dxa"/>
          </w:tcPr>
          <w:p w:rsidR="00E9293D" w:rsidRDefault="00E9293D" w:rsidP="00B06A9D">
            <w:pPr>
              <w:rPr>
                <w:rFonts w:asciiTheme="minorHAnsi" w:hAnsiTheme="minorHAnsi"/>
                <w:sz w:val="19"/>
                <w:szCs w:val="19"/>
              </w:rPr>
            </w:pPr>
            <w:r>
              <w:rPr>
                <w:rFonts w:asciiTheme="minorHAnsi" w:hAnsiTheme="minorHAnsi"/>
                <w:sz w:val="19"/>
                <w:szCs w:val="19"/>
              </w:rPr>
              <w:t>p10v5d01</w:t>
            </w:r>
          </w:p>
        </w:tc>
        <w:tc>
          <w:tcPr>
            <w:tcW w:w="1985" w:type="dxa"/>
          </w:tcPr>
          <w:p w:rsidR="00E9293D" w:rsidRDefault="00E9293D" w:rsidP="00B06A9D">
            <w:pPr>
              <w:rPr>
                <w:rFonts w:asciiTheme="minorHAnsi" w:hAnsiTheme="minorHAnsi"/>
                <w:sz w:val="19"/>
                <w:szCs w:val="19"/>
              </w:rPr>
            </w:pPr>
            <w:r>
              <w:rPr>
                <w:rFonts w:asciiTheme="minorHAnsi" w:hAnsiTheme="minorHAnsi"/>
                <w:sz w:val="19"/>
                <w:szCs w:val="19"/>
              </w:rPr>
              <w:t>p10v5i01</w:t>
            </w:r>
          </w:p>
        </w:tc>
      </w:tr>
      <w:tr w:rsidR="004564EA" w:rsidRPr="00172545" w:rsidTr="002F2FBB">
        <w:tc>
          <w:tcPr>
            <w:tcW w:w="2640" w:type="dxa"/>
          </w:tcPr>
          <w:p w:rsidR="00E9293D" w:rsidRPr="005158D7" w:rsidRDefault="00E9293D" w:rsidP="00B06A9D">
            <w:pPr>
              <w:rPr>
                <w:rFonts w:asciiTheme="minorHAnsi" w:hAnsiTheme="minorHAnsi"/>
                <w:sz w:val="19"/>
                <w:szCs w:val="19"/>
              </w:rPr>
            </w:pPr>
            <w:r w:rsidRPr="005158D7">
              <w:rPr>
                <w:rFonts w:asciiTheme="minorHAnsi" w:hAnsiTheme="minorHAnsi" w:cs="Arial"/>
                <w:sz w:val="19"/>
                <w:szCs w:val="19"/>
              </w:rPr>
              <w:t>Grazing sown pastures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3</w:t>
            </w:r>
          </w:p>
        </w:tc>
        <w:tc>
          <w:tcPr>
            <w:tcW w:w="1985" w:type="dxa"/>
          </w:tcPr>
          <w:p w:rsidR="00E9293D" w:rsidRDefault="00E9293D" w:rsidP="00B06A9D">
            <w:pPr>
              <w:rPr>
                <w:rFonts w:asciiTheme="minorHAnsi" w:hAnsiTheme="minorHAnsi"/>
                <w:sz w:val="19"/>
                <w:szCs w:val="19"/>
              </w:rPr>
            </w:pPr>
            <w:r>
              <w:rPr>
                <w:rFonts w:asciiTheme="minorHAnsi" w:hAnsiTheme="minorHAnsi"/>
                <w:sz w:val="19"/>
                <w:szCs w:val="19"/>
              </w:rPr>
              <w:t>p10v5d03</w:t>
            </w:r>
          </w:p>
        </w:tc>
        <w:tc>
          <w:tcPr>
            <w:tcW w:w="1985" w:type="dxa"/>
          </w:tcPr>
          <w:p w:rsidR="00E9293D" w:rsidRDefault="00E9293D" w:rsidP="00B06A9D">
            <w:pPr>
              <w:rPr>
                <w:rFonts w:asciiTheme="minorHAnsi" w:hAnsiTheme="minorHAnsi"/>
                <w:sz w:val="19"/>
                <w:szCs w:val="19"/>
              </w:rPr>
            </w:pPr>
            <w:r>
              <w:rPr>
                <w:rFonts w:asciiTheme="minorHAnsi" w:hAnsiTheme="minorHAnsi"/>
                <w:sz w:val="19"/>
                <w:szCs w:val="19"/>
              </w:rPr>
              <w:t>p10v5i03</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5158D7">
              <w:rPr>
                <w:rFonts w:asciiTheme="minorHAnsi" w:hAnsiTheme="minorHAnsi" w:cs="Arial"/>
                <w:sz w:val="19"/>
                <w:szCs w:val="19"/>
              </w:rPr>
              <w:t>Agroforestry</w:t>
            </w:r>
            <w:r>
              <w:rPr>
                <w:rFonts w:asciiTheme="minorHAnsi" w:hAnsiTheme="minorHAnsi" w:cs="Arial"/>
                <w:sz w:val="19"/>
                <w:szCs w:val="19"/>
              </w:rPr>
              <w:t>—</w:t>
            </w:r>
            <w:r w:rsidRPr="005158D7">
              <w:rPr>
                <w:rFonts w:asciiTheme="minorHAnsi" w:hAnsiTheme="minorHAnsi" w:cs="Arial"/>
                <w:sz w:val="19"/>
                <w:szCs w:val="19"/>
              </w:rPr>
              <w:t>newly planted</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4</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p10v5d04</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na</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5158D7">
              <w:rPr>
                <w:rFonts w:asciiTheme="minorHAnsi" w:hAnsiTheme="minorHAnsi" w:cs="Arial"/>
                <w:sz w:val="19"/>
                <w:szCs w:val="19"/>
              </w:rPr>
              <w:t>Winter cereals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5</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p10v5d05</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p10v5i05</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5158D7">
              <w:rPr>
                <w:rFonts w:asciiTheme="minorHAnsi" w:hAnsiTheme="minorHAnsi" w:cs="Arial"/>
                <w:sz w:val="19"/>
                <w:szCs w:val="19"/>
              </w:rPr>
              <w:t>Summer cereals excluding rice</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6</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p10v5d06</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p10v5i06</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5158D7">
              <w:rPr>
                <w:rFonts w:asciiTheme="minorHAnsi" w:hAnsiTheme="minorHAnsi" w:cs="Arial"/>
                <w:sz w:val="19"/>
                <w:szCs w:val="19"/>
              </w:rPr>
              <w:t>Rice</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7</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na</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p10v5i07</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5158D7">
              <w:rPr>
                <w:rFonts w:asciiTheme="minorHAnsi" w:hAnsiTheme="minorHAnsi" w:cs="Arial"/>
                <w:sz w:val="19"/>
                <w:szCs w:val="19"/>
              </w:rPr>
              <w:t>Winter legumes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8</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p10v5d08</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p10v5i08</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Summer legumes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9</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p10v5d09</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p10v5i09</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Winter oilseeds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10</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p10v5d10</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p10v5i10</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Summer oilseeds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11</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p10v5d11</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p10v5i11</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Sugar cane</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12</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p10v5d12</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p10v5i12</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Pastures and crops for hay and silage</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13</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p10v5d13</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p10v5i13</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Cotton</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14</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p10v5d14</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p10v5i14</w:t>
            </w:r>
          </w:p>
        </w:tc>
      </w:tr>
      <w:tr w:rsidR="004564EA" w:rsidRPr="00172545" w:rsidTr="002F2FBB">
        <w:tc>
          <w:tcPr>
            <w:tcW w:w="2640" w:type="dxa"/>
          </w:tcPr>
          <w:p w:rsidR="00E9293D" w:rsidRPr="00BE3C6C" w:rsidRDefault="00F41AFF" w:rsidP="009526ED">
            <w:pPr>
              <w:rPr>
                <w:rFonts w:asciiTheme="minorHAnsi" w:hAnsiTheme="minorHAnsi"/>
                <w:sz w:val="19"/>
                <w:szCs w:val="19"/>
              </w:rPr>
            </w:pPr>
            <w:r>
              <w:rPr>
                <w:rFonts w:asciiTheme="minorHAnsi" w:hAnsiTheme="minorHAnsi"/>
                <w:sz w:val="19"/>
                <w:szCs w:val="19"/>
              </w:rPr>
              <w:t>O</w:t>
            </w:r>
            <w:r w:rsidR="00E9293D">
              <w:rPr>
                <w:rFonts w:asciiTheme="minorHAnsi" w:hAnsiTheme="minorHAnsi"/>
                <w:sz w:val="19"/>
                <w:szCs w:val="19"/>
              </w:rPr>
              <w:t>ther non-cereal crops</w:t>
            </w:r>
            <w:r>
              <w:rPr>
                <w:rFonts w:asciiTheme="minorHAnsi" w:hAnsiTheme="minorHAnsi"/>
                <w:sz w:val="19"/>
                <w:szCs w:val="19"/>
              </w:rPr>
              <w:t>—unquallfied</w:t>
            </w:r>
          </w:p>
        </w:tc>
        <w:tc>
          <w:tcPr>
            <w:tcW w:w="1985" w:type="dxa"/>
          </w:tcPr>
          <w:p w:rsidR="00DC6E63" w:rsidRDefault="001F7753">
            <w:pPr>
              <w:jc w:val="center"/>
              <w:rPr>
                <w:rFonts w:asciiTheme="minorHAnsi" w:hAnsiTheme="minorHAnsi"/>
                <w:sz w:val="19"/>
                <w:szCs w:val="19"/>
              </w:rPr>
            </w:pPr>
            <w:r>
              <w:rPr>
                <w:rFonts w:asciiTheme="minorHAnsi" w:hAnsiTheme="minorHAnsi"/>
                <w:sz w:val="19"/>
                <w:szCs w:val="19"/>
              </w:rPr>
              <w:t>30, 32, 46 or 55</w:t>
            </w:r>
          </w:p>
        </w:tc>
        <w:tc>
          <w:tcPr>
            <w:tcW w:w="1985" w:type="dxa"/>
          </w:tcPr>
          <w:p w:rsidR="00E9293D" w:rsidRPr="00BE3C6C" w:rsidRDefault="00E9293D" w:rsidP="009526ED">
            <w:pPr>
              <w:rPr>
                <w:rFonts w:asciiTheme="minorHAnsi" w:hAnsiTheme="minorHAnsi"/>
                <w:sz w:val="19"/>
                <w:szCs w:val="19"/>
              </w:rPr>
            </w:pPr>
            <w:r>
              <w:rPr>
                <w:rFonts w:asciiTheme="minorHAnsi" w:hAnsiTheme="minorHAnsi"/>
                <w:sz w:val="19"/>
                <w:szCs w:val="19"/>
              </w:rPr>
              <w:t>p10v5d15</w:t>
            </w:r>
          </w:p>
        </w:tc>
        <w:tc>
          <w:tcPr>
            <w:tcW w:w="1985" w:type="dxa"/>
          </w:tcPr>
          <w:p w:rsidR="00E9293D" w:rsidRPr="00BE3C6C" w:rsidRDefault="00E9293D" w:rsidP="009526ED">
            <w:pPr>
              <w:rPr>
                <w:rFonts w:asciiTheme="minorHAnsi" w:hAnsiTheme="minorHAnsi"/>
                <w:sz w:val="19"/>
                <w:szCs w:val="19"/>
              </w:rPr>
            </w:pPr>
            <w:r>
              <w:rPr>
                <w:rFonts w:asciiTheme="minorHAnsi" w:hAnsiTheme="minorHAnsi"/>
                <w:sz w:val="19"/>
                <w:szCs w:val="19"/>
              </w:rPr>
              <w:t>p10v5i15</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Vegetables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16</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p10v5d16</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p10v5i16</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Citrus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17</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p10v5d17</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p10v5i17</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Apples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18</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p10v5d18</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p10v5i18</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Pears and other pome fruit</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19</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p10v5d19</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p10v5i19</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Stone fruit excluding tropical</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20</w:t>
            </w:r>
          </w:p>
        </w:tc>
        <w:tc>
          <w:tcPr>
            <w:tcW w:w="1985" w:type="dxa"/>
          </w:tcPr>
          <w:p w:rsidR="00E9293D" w:rsidRDefault="00E9293D" w:rsidP="00B06A9D">
            <w:pPr>
              <w:rPr>
                <w:rFonts w:asciiTheme="minorHAnsi" w:hAnsiTheme="minorHAnsi"/>
                <w:sz w:val="19"/>
                <w:szCs w:val="19"/>
              </w:rPr>
            </w:pPr>
            <w:r>
              <w:rPr>
                <w:rFonts w:asciiTheme="minorHAnsi" w:hAnsiTheme="minorHAnsi"/>
                <w:sz w:val="19"/>
                <w:szCs w:val="19"/>
              </w:rPr>
              <w:t>p10v5d20</w:t>
            </w:r>
          </w:p>
        </w:tc>
        <w:tc>
          <w:tcPr>
            <w:tcW w:w="1985" w:type="dxa"/>
          </w:tcPr>
          <w:p w:rsidR="00E9293D" w:rsidRDefault="00E9293D" w:rsidP="00B06A9D">
            <w:pPr>
              <w:rPr>
                <w:rFonts w:asciiTheme="minorHAnsi" w:hAnsiTheme="minorHAnsi"/>
                <w:sz w:val="19"/>
                <w:szCs w:val="19"/>
              </w:rPr>
            </w:pPr>
            <w:r>
              <w:rPr>
                <w:rFonts w:asciiTheme="minorHAnsi" w:hAnsiTheme="minorHAnsi"/>
                <w:sz w:val="19"/>
                <w:szCs w:val="19"/>
              </w:rPr>
              <w:t>p10v5i20</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Tropical stone fruit</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21</w:t>
            </w:r>
          </w:p>
        </w:tc>
        <w:tc>
          <w:tcPr>
            <w:tcW w:w="1985" w:type="dxa"/>
          </w:tcPr>
          <w:p w:rsidR="00E9293D" w:rsidRDefault="00E9293D" w:rsidP="00B06A9D">
            <w:pPr>
              <w:rPr>
                <w:rFonts w:asciiTheme="minorHAnsi" w:hAnsiTheme="minorHAnsi"/>
                <w:sz w:val="19"/>
                <w:szCs w:val="19"/>
              </w:rPr>
            </w:pPr>
            <w:r>
              <w:rPr>
                <w:rFonts w:asciiTheme="minorHAnsi" w:hAnsiTheme="minorHAnsi"/>
                <w:sz w:val="19"/>
                <w:szCs w:val="19"/>
              </w:rPr>
              <w:t>p10v5d21</w:t>
            </w:r>
          </w:p>
        </w:tc>
        <w:tc>
          <w:tcPr>
            <w:tcW w:w="1985" w:type="dxa"/>
          </w:tcPr>
          <w:p w:rsidR="00E9293D" w:rsidRDefault="00E9293D" w:rsidP="00B06A9D">
            <w:pPr>
              <w:rPr>
                <w:rFonts w:asciiTheme="minorHAnsi" w:hAnsiTheme="minorHAnsi"/>
                <w:sz w:val="19"/>
                <w:szCs w:val="19"/>
              </w:rPr>
            </w:pPr>
            <w:r>
              <w:rPr>
                <w:rFonts w:asciiTheme="minorHAnsi" w:hAnsiTheme="minorHAnsi"/>
                <w:sz w:val="19"/>
                <w:szCs w:val="19"/>
              </w:rPr>
              <w:t>p10v5i21</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Nuts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22</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p10v5d22</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p10v5i22</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Plantation fruit</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24</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p10v5d24</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p10v5i24</w:t>
            </w:r>
          </w:p>
        </w:tc>
      </w:tr>
      <w:tr w:rsidR="004564EA" w:rsidRPr="00172545" w:rsidTr="002F2FBB">
        <w:tc>
          <w:tcPr>
            <w:tcW w:w="2640" w:type="dxa"/>
          </w:tcPr>
          <w:p w:rsidR="00E9293D" w:rsidRPr="00BE3C6C" w:rsidRDefault="00E9293D" w:rsidP="00B06A9D">
            <w:pPr>
              <w:rPr>
                <w:rFonts w:asciiTheme="minorHAnsi" w:hAnsiTheme="minorHAnsi"/>
                <w:sz w:val="19"/>
                <w:szCs w:val="19"/>
              </w:rPr>
            </w:pPr>
            <w:r w:rsidRPr="00BE3C6C">
              <w:rPr>
                <w:rFonts w:asciiTheme="minorHAnsi" w:hAnsiTheme="minorHAnsi" w:cs="Arial"/>
                <w:sz w:val="19"/>
                <w:szCs w:val="19"/>
              </w:rPr>
              <w:t>Grapes</w:t>
            </w:r>
          </w:p>
        </w:tc>
        <w:tc>
          <w:tcPr>
            <w:tcW w:w="1985" w:type="dxa"/>
          </w:tcPr>
          <w:p w:rsidR="00DC6E63" w:rsidRDefault="002F2FBB">
            <w:pPr>
              <w:jc w:val="center"/>
              <w:rPr>
                <w:rFonts w:asciiTheme="minorHAnsi" w:hAnsiTheme="minorHAnsi"/>
                <w:sz w:val="19"/>
                <w:szCs w:val="19"/>
              </w:rPr>
            </w:pPr>
            <w:r>
              <w:rPr>
                <w:rFonts w:asciiTheme="minorHAnsi" w:hAnsiTheme="minorHAnsi"/>
                <w:sz w:val="19"/>
                <w:szCs w:val="19"/>
              </w:rPr>
              <w:t>25</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p10v5d25</w:t>
            </w:r>
          </w:p>
        </w:tc>
        <w:tc>
          <w:tcPr>
            <w:tcW w:w="1985" w:type="dxa"/>
          </w:tcPr>
          <w:p w:rsidR="00E9293D" w:rsidRPr="00BE3C6C" w:rsidRDefault="00E9293D" w:rsidP="00B06A9D">
            <w:pPr>
              <w:rPr>
                <w:rFonts w:asciiTheme="minorHAnsi" w:hAnsiTheme="minorHAnsi"/>
                <w:sz w:val="19"/>
                <w:szCs w:val="19"/>
              </w:rPr>
            </w:pPr>
            <w:r>
              <w:rPr>
                <w:rFonts w:asciiTheme="minorHAnsi" w:hAnsiTheme="minorHAnsi"/>
                <w:sz w:val="19"/>
                <w:szCs w:val="19"/>
              </w:rPr>
              <w:t>p10v5i25</w:t>
            </w:r>
          </w:p>
        </w:tc>
      </w:tr>
    </w:tbl>
    <w:p w:rsidR="00372001" w:rsidRPr="00172545" w:rsidRDefault="00A37800" w:rsidP="00372001">
      <w:pPr>
        <w:rPr>
          <w:rFonts w:asciiTheme="minorHAnsi" w:hAnsiTheme="minorHAnsi"/>
        </w:rPr>
      </w:pPr>
      <w:r>
        <w:rPr>
          <w:rFonts w:asciiTheme="minorHAnsi" w:hAnsiTheme="minorHAnsi"/>
          <w:b/>
          <w:sz w:val="19"/>
          <w:szCs w:val="19"/>
        </w:rPr>
        <w:t>na</w:t>
      </w:r>
      <w:r>
        <w:rPr>
          <w:rFonts w:asciiTheme="minorHAnsi" w:hAnsiTheme="minorHAnsi"/>
          <w:sz w:val="19"/>
          <w:szCs w:val="19"/>
        </w:rPr>
        <w:t xml:space="preserve"> </w:t>
      </w:r>
      <w:r w:rsidRPr="00BE3C6C">
        <w:rPr>
          <w:rFonts w:asciiTheme="minorHAnsi" w:hAnsiTheme="minorHAnsi"/>
          <w:sz w:val="19"/>
          <w:szCs w:val="19"/>
        </w:rPr>
        <w:t>not applicable</w:t>
      </w:r>
      <w:r w:rsidR="002F2FBB">
        <w:rPr>
          <w:rFonts w:asciiTheme="minorHAnsi" w:hAnsiTheme="minorHAnsi"/>
          <w:sz w:val="19"/>
          <w:szCs w:val="19"/>
        </w:rPr>
        <w:t>.</w:t>
      </w:r>
    </w:p>
    <w:p w:rsidR="00607064" w:rsidRDefault="00607064" w:rsidP="00372001">
      <w:pPr>
        <w:spacing w:after="200" w:line="276" w:lineRule="auto"/>
        <w:rPr>
          <w:rFonts w:asciiTheme="minorHAnsi" w:hAnsiTheme="minorHAnsi"/>
          <w:sz w:val="22"/>
          <w:szCs w:val="22"/>
        </w:rPr>
      </w:pPr>
    </w:p>
    <w:p w:rsidR="00607064" w:rsidRDefault="00BE3C6C" w:rsidP="007A53FB">
      <w:pPr>
        <w:pStyle w:val="Heading2"/>
      </w:pPr>
      <w:bookmarkStart w:id="25" w:name="_Toc454445189"/>
      <w:r w:rsidRPr="00BE3C6C">
        <w:t>Rationale for classification of land uses</w:t>
      </w:r>
      <w:bookmarkEnd w:id="25"/>
    </w:p>
    <w:p w:rsidR="00607064" w:rsidRDefault="00BC2F55">
      <w:pPr>
        <w:pStyle w:val="BodyText2"/>
        <w:spacing w:after="200" w:line="276" w:lineRule="auto"/>
        <w:rPr>
          <w:rFonts w:asciiTheme="minorHAnsi" w:hAnsiTheme="minorHAnsi"/>
          <w:sz w:val="22"/>
          <w:szCs w:val="22"/>
        </w:rPr>
      </w:pPr>
      <w:r>
        <w:rPr>
          <w:rFonts w:asciiTheme="minorHAnsi" w:hAnsiTheme="minorHAnsi"/>
          <w:sz w:val="22"/>
          <w:szCs w:val="22"/>
        </w:rPr>
        <w:t>T</w:t>
      </w:r>
      <w:r w:rsidR="00BE3C6C" w:rsidRPr="00BE3C6C">
        <w:rPr>
          <w:rFonts w:asciiTheme="minorHAnsi" w:hAnsiTheme="minorHAnsi"/>
          <w:sz w:val="22"/>
          <w:szCs w:val="22"/>
        </w:rPr>
        <w:t>he rationale for the classification of land uses in the categorical summary</w:t>
      </w:r>
      <w:r w:rsidR="00601170">
        <w:rPr>
          <w:rFonts w:asciiTheme="minorHAnsi" w:hAnsiTheme="minorHAnsi"/>
          <w:sz w:val="22"/>
          <w:szCs w:val="22"/>
        </w:rPr>
        <w:t xml:space="preserve"> land use</w:t>
      </w:r>
      <w:r w:rsidR="00BE3C6C" w:rsidRPr="00BE3C6C">
        <w:rPr>
          <w:rFonts w:asciiTheme="minorHAnsi" w:hAnsiTheme="minorHAnsi"/>
          <w:sz w:val="22"/>
          <w:szCs w:val="22"/>
        </w:rPr>
        <w:t xml:space="preserve"> grid according to the ALUMC Version 7 </w:t>
      </w:r>
      <w:r w:rsidR="00601170">
        <w:rPr>
          <w:rFonts w:asciiTheme="minorHAnsi" w:hAnsiTheme="minorHAnsi"/>
          <w:sz w:val="22"/>
          <w:szCs w:val="22"/>
        </w:rPr>
        <w:t>is</w:t>
      </w:r>
      <w:r w:rsidR="00601170" w:rsidRPr="00BE3C6C">
        <w:rPr>
          <w:rFonts w:asciiTheme="minorHAnsi" w:hAnsiTheme="minorHAnsi"/>
          <w:sz w:val="22"/>
          <w:szCs w:val="22"/>
        </w:rPr>
        <w:t xml:space="preserve"> </w:t>
      </w:r>
      <w:r>
        <w:rPr>
          <w:rFonts w:asciiTheme="minorHAnsi" w:hAnsiTheme="minorHAnsi"/>
          <w:sz w:val="22"/>
          <w:szCs w:val="22"/>
        </w:rPr>
        <w:t xml:space="preserve">often </w:t>
      </w:r>
      <w:r w:rsidR="00BE3C6C" w:rsidRPr="00BE3C6C">
        <w:rPr>
          <w:rFonts w:asciiTheme="minorHAnsi" w:hAnsiTheme="minorHAnsi"/>
          <w:sz w:val="22"/>
          <w:szCs w:val="22"/>
        </w:rPr>
        <w:t>not obvious. The following explanations are provided</w:t>
      </w:r>
      <w:r w:rsidR="00E7566B">
        <w:rPr>
          <w:rFonts w:asciiTheme="minorHAnsi" w:hAnsiTheme="minorHAnsi"/>
          <w:sz w:val="22"/>
          <w:szCs w:val="22"/>
        </w:rPr>
        <w:t>:</w:t>
      </w:r>
    </w:p>
    <w:p w:rsidR="00607064" w:rsidRDefault="00BE3C6C">
      <w:pPr>
        <w:pStyle w:val="BodyText2"/>
        <w:numPr>
          <w:ilvl w:val="0"/>
          <w:numId w:val="4"/>
        </w:numPr>
        <w:spacing w:after="200" w:line="276" w:lineRule="auto"/>
        <w:rPr>
          <w:rFonts w:asciiTheme="minorHAnsi" w:hAnsiTheme="minorHAnsi"/>
          <w:sz w:val="22"/>
          <w:szCs w:val="22"/>
        </w:rPr>
      </w:pPr>
      <w:r w:rsidRPr="00BE3C6C">
        <w:rPr>
          <w:rFonts w:asciiTheme="minorHAnsi" w:hAnsiTheme="minorHAnsi"/>
          <w:sz w:val="22"/>
          <w:szCs w:val="22"/>
        </w:rPr>
        <w:t xml:space="preserve">The procedure for assignment of land uses to </w:t>
      </w:r>
      <w:r w:rsidR="00910A68">
        <w:rPr>
          <w:rFonts w:asciiTheme="minorHAnsi" w:hAnsiTheme="minorHAnsi"/>
          <w:sz w:val="22"/>
          <w:szCs w:val="22"/>
        </w:rPr>
        <w:t xml:space="preserve">potentially </w:t>
      </w:r>
      <w:r w:rsidRPr="00BE3C6C">
        <w:rPr>
          <w:rFonts w:asciiTheme="minorHAnsi" w:hAnsiTheme="minorHAnsi"/>
          <w:sz w:val="22"/>
          <w:szCs w:val="22"/>
        </w:rPr>
        <w:t xml:space="preserve">agricultural land pixels that received no </w:t>
      </w:r>
      <w:r w:rsidR="00370055">
        <w:rPr>
          <w:rFonts w:asciiTheme="minorHAnsi" w:hAnsiTheme="minorHAnsi"/>
          <w:sz w:val="22"/>
          <w:szCs w:val="22"/>
        </w:rPr>
        <w:t>SPREAD II</w:t>
      </w:r>
      <w:r w:rsidRPr="00BE3C6C">
        <w:rPr>
          <w:rFonts w:asciiTheme="minorHAnsi" w:hAnsiTheme="minorHAnsi"/>
          <w:sz w:val="22"/>
          <w:szCs w:val="22"/>
        </w:rPr>
        <w:t xml:space="preserve"> allocation (value 0 in the </w:t>
      </w:r>
      <w:r w:rsidRPr="00BE3C6C">
        <w:rPr>
          <w:rFonts w:asciiTheme="minorHAnsi" w:hAnsiTheme="minorHAnsi"/>
          <w:i/>
          <w:sz w:val="22"/>
          <w:szCs w:val="22"/>
        </w:rPr>
        <w:t>commodities</w:t>
      </w:r>
      <w:r w:rsidRPr="00BE3C6C">
        <w:rPr>
          <w:rFonts w:asciiTheme="minorHAnsi" w:hAnsiTheme="minorHAnsi"/>
          <w:sz w:val="22"/>
          <w:szCs w:val="22"/>
        </w:rPr>
        <w:t xml:space="preserve"> column of the VAT</w:t>
      </w:r>
      <w:r w:rsidR="00895DFE">
        <w:rPr>
          <w:rFonts w:asciiTheme="minorHAnsi" w:hAnsiTheme="minorHAnsi"/>
          <w:sz w:val="22"/>
          <w:szCs w:val="22"/>
        </w:rPr>
        <w:t>)</w:t>
      </w:r>
      <w:r w:rsidRPr="00BE3C6C">
        <w:rPr>
          <w:rFonts w:asciiTheme="minorHAnsi" w:hAnsiTheme="minorHAnsi"/>
          <w:sz w:val="22"/>
          <w:szCs w:val="22"/>
        </w:rPr>
        <w:t xml:space="preserve"> was as follows:</w:t>
      </w:r>
    </w:p>
    <w:p w:rsidR="00607064" w:rsidRDefault="00BE3C6C">
      <w:pPr>
        <w:pStyle w:val="BodyText2"/>
        <w:numPr>
          <w:ilvl w:val="1"/>
          <w:numId w:val="4"/>
        </w:numPr>
        <w:spacing w:after="200" w:line="276" w:lineRule="auto"/>
        <w:rPr>
          <w:rFonts w:asciiTheme="minorHAnsi" w:hAnsiTheme="minorHAnsi"/>
          <w:sz w:val="22"/>
          <w:szCs w:val="22"/>
        </w:rPr>
      </w:pPr>
      <w:r w:rsidRPr="00BE3C6C">
        <w:rPr>
          <w:rFonts w:asciiTheme="minorHAnsi" w:hAnsiTheme="minorHAnsi"/>
          <w:sz w:val="22"/>
          <w:szCs w:val="22"/>
        </w:rPr>
        <w:lastRenderedPageBreak/>
        <w:t xml:space="preserve">If the pixel had modified vegetation cover (value 2 in the </w:t>
      </w:r>
      <w:r w:rsidRPr="00BE3C6C">
        <w:rPr>
          <w:rFonts w:asciiTheme="minorHAnsi" w:hAnsiTheme="minorHAnsi"/>
          <w:i/>
          <w:sz w:val="22"/>
          <w:szCs w:val="22"/>
        </w:rPr>
        <w:t>veg_condition</w:t>
      </w:r>
      <w:r w:rsidRPr="00BE3C6C">
        <w:rPr>
          <w:rFonts w:asciiTheme="minorHAnsi" w:hAnsiTheme="minorHAnsi"/>
          <w:sz w:val="22"/>
          <w:szCs w:val="22"/>
        </w:rPr>
        <w:t xml:space="preserve"> column of the VAT) ‘1.3.0 Other minimal use’ was assigned.</w:t>
      </w:r>
    </w:p>
    <w:p w:rsidR="00607064" w:rsidRDefault="00BE3C6C">
      <w:pPr>
        <w:pStyle w:val="BodyText2"/>
        <w:numPr>
          <w:ilvl w:val="1"/>
          <w:numId w:val="4"/>
        </w:numPr>
        <w:spacing w:after="200" w:line="276" w:lineRule="auto"/>
        <w:rPr>
          <w:rFonts w:asciiTheme="minorHAnsi" w:hAnsiTheme="minorHAnsi"/>
          <w:sz w:val="22"/>
          <w:szCs w:val="22"/>
        </w:rPr>
      </w:pPr>
      <w:r w:rsidRPr="00BE3C6C">
        <w:rPr>
          <w:rFonts w:asciiTheme="minorHAnsi" w:hAnsiTheme="minorHAnsi"/>
          <w:sz w:val="22"/>
          <w:szCs w:val="22"/>
        </w:rPr>
        <w:t>Otherwise ‘1.3.3 Residual native cover’ was assigned.</w:t>
      </w:r>
    </w:p>
    <w:p w:rsidR="00607064" w:rsidRDefault="00895DFE">
      <w:pPr>
        <w:pStyle w:val="BodyText2"/>
        <w:spacing w:after="200" w:line="276" w:lineRule="auto"/>
        <w:ind w:left="360"/>
        <w:rPr>
          <w:rFonts w:asciiTheme="minorHAnsi" w:hAnsiTheme="minorHAnsi"/>
          <w:sz w:val="22"/>
          <w:szCs w:val="22"/>
        </w:rPr>
      </w:pPr>
      <w:r>
        <w:rPr>
          <w:rFonts w:asciiTheme="minorHAnsi" w:hAnsiTheme="minorHAnsi"/>
          <w:sz w:val="22"/>
          <w:szCs w:val="22"/>
        </w:rPr>
        <w:t>S</w:t>
      </w:r>
      <w:r w:rsidRPr="00BE3C6C">
        <w:rPr>
          <w:rFonts w:asciiTheme="minorHAnsi" w:hAnsiTheme="minorHAnsi"/>
          <w:sz w:val="22"/>
          <w:szCs w:val="22"/>
        </w:rPr>
        <w:t>uch pixels occurr</w:t>
      </w:r>
      <w:r>
        <w:rPr>
          <w:rFonts w:asciiTheme="minorHAnsi" w:hAnsiTheme="minorHAnsi"/>
          <w:sz w:val="22"/>
          <w:szCs w:val="22"/>
        </w:rPr>
        <w:t>ed in greatest numbers</w:t>
      </w:r>
      <w:r w:rsidRPr="00BE3C6C">
        <w:rPr>
          <w:rFonts w:asciiTheme="minorHAnsi" w:hAnsiTheme="minorHAnsi"/>
          <w:sz w:val="22"/>
          <w:szCs w:val="22"/>
        </w:rPr>
        <w:t xml:space="preserve"> in SLAs for which the total area of agricultural commodities to be allocated was less than the area of </w:t>
      </w:r>
      <w:r>
        <w:rPr>
          <w:rFonts w:asciiTheme="minorHAnsi" w:hAnsiTheme="minorHAnsi"/>
          <w:sz w:val="22"/>
          <w:szCs w:val="22"/>
        </w:rPr>
        <w:t xml:space="preserve">potentially </w:t>
      </w:r>
      <w:r w:rsidRPr="00BE3C6C">
        <w:rPr>
          <w:rFonts w:asciiTheme="minorHAnsi" w:hAnsiTheme="minorHAnsi"/>
          <w:sz w:val="22"/>
          <w:szCs w:val="22"/>
        </w:rPr>
        <w:t>agricultural land</w:t>
      </w:r>
      <w:r w:rsidR="005F3405">
        <w:rPr>
          <w:rFonts w:asciiTheme="minorHAnsi" w:hAnsiTheme="minorHAnsi"/>
          <w:sz w:val="22"/>
          <w:szCs w:val="22"/>
        </w:rPr>
        <w:t>.</w:t>
      </w:r>
      <w:r w:rsidRPr="00BE3C6C" w:rsidDel="00E7566B">
        <w:rPr>
          <w:rFonts w:asciiTheme="minorHAnsi" w:hAnsiTheme="minorHAnsi"/>
          <w:sz w:val="22"/>
          <w:szCs w:val="22"/>
        </w:rPr>
        <w:t xml:space="preserve"> </w:t>
      </w:r>
      <w:r w:rsidR="00E7566B">
        <w:rPr>
          <w:rFonts w:asciiTheme="minorHAnsi" w:hAnsiTheme="minorHAnsi"/>
          <w:sz w:val="22"/>
          <w:szCs w:val="22"/>
        </w:rPr>
        <w:t>A</w:t>
      </w:r>
      <w:r w:rsidR="00BE3C6C" w:rsidRPr="00BE3C6C">
        <w:rPr>
          <w:rFonts w:asciiTheme="minorHAnsi" w:hAnsiTheme="minorHAnsi"/>
          <w:sz w:val="22"/>
          <w:szCs w:val="22"/>
        </w:rPr>
        <w:t xml:space="preserve"> small number of these pixels will have remained unallocated by </w:t>
      </w:r>
      <w:r w:rsidR="00370055">
        <w:rPr>
          <w:rFonts w:asciiTheme="minorHAnsi" w:hAnsiTheme="minorHAnsi"/>
          <w:sz w:val="22"/>
          <w:szCs w:val="22"/>
        </w:rPr>
        <w:t>SPREAD II</w:t>
      </w:r>
      <w:r w:rsidR="00BE3C6C" w:rsidRPr="00BE3C6C">
        <w:rPr>
          <w:rFonts w:asciiTheme="minorHAnsi" w:hAnsiTheme="minorHAnsi"/>
          <w:sz w:val="22"/>
          <w:szCs w:val="22"/>
        </w:rPr>
        <w:t xml:space="preserve"> because </w:t>
      </w:r>
      <w:r w:rsidR="00084242">
        <w:rPr>
          <w:rFonts w:asciiTheme="minorHAnsi" w:hAnsiTheme="minorHAnsi"/>
          <w:sz w:val="22"/>
          <w:szCs w:val="22"/>
        </w:rPr>
        <w:t xml:space="preserve">(i) </w:t>
      </w:r>
      <w:r w:rsidR="00BE3C6C" w:rsidRPr="00BE3C6C">
        <w:rPr>
          <w:rFonts w:asciiTheme="minorHAnsi" w:hAnsiTheme="minorHAnsi"/>
          <w:sz w:val="22"/>
          <w:szCs w:val="22"/>
        </w:rPr>
        <w:t xml:space="preserve">berry fruit or agroforestry planted for more than a year but </w:t>
      </w:r>
      <w:r w:rsidR="00084242">
        <w:rPr>
          <w:rFonts w:asciiTheme="minorHAnsi" w:hAnsiTheme="minorHAnsi"/>
          <w:sz w:val="22"/>
          <w:szCs w:val="22"/>
        </w:rPr>
        <w:t>with</w:t>
      </w:r>
      <w:r w:rsidR="00BE3C6C" w:rsidRPr="00BE3C6C">
        <w:rPr>
          <w:rFonts w:asciiTheme="minorHAnsi" w:hAnsiTheme="minorHAnsi"/>
          <w:sz w:val="22"/>
          <w:szCs w:val="22"/>
        </w:rPr>
        <w:t xml:space="preserve"> tree heights under 2 m</w:t>
      </w:r>
      <w:r w:rsidR="00D37082">
        <w:rPr>
          <w:rFonts w:asciiTheme="minorHAnsi" w:hAnsiTheme="minorHAnsi"/>
          <w:sz w:val="22"/>
          <w:szCs w:val="22"/>
        </w:rPr>
        <w:t>etre</w:t>
      </w:r>
      <w:r w:rsidR="00D71AC9">
        <w:rPr>
          <w:rFonts w:asciiTheme="minorHAnsi" w:hAnsiTheme="minorHAnsi"/>
          <w:sz w:val="22"/>
          <w:szCs w:val="22"/>
        </w:rPr>
        <w:t>s</w:t>
      </w:r>
      <w:r w:rsidR="00BE3C6C" w:rsidRPr="00BE3C6C">
        <w:rPr>
          <w:rFonts w:asciiTheme="minorHAnsi" w:hAnsiTheme="minorHAnsi"/>
          <w:sz w:val="22"/>
          <w:szCs w:val="22"/>
        </w:rPr>
        <w:t xml:space="preserve"> could not be mapped</w:t>
      </w:r>
      <w:r w:rsidR="001329E6">
        <w:rPr>
          <w:rFonts w:asciiTheme="minorHAnsi" w:hAnsiTheme="minorHAnsi"/>
          <w:sz w:val="22"/>
          <w:szCs w:val="22"/>
        </w:rPr>
        <w:t xml:space="preserve"> and </w:t>
      </w:r>
      <w:r w:rsidR="00084242">
        <w:rPr>
          <w:rFonts w:asciiTheme="minorHAnsi" w:hAnsiTheme="minorHAnsi"/>
          <w:sz w:val="22"/>
          <w:szCs w:val="22"/>
        </w:rPr>
        <w:t>(ii)</w:t>
      </w:r>
      <w:r w:rsidR="001329E6">
        <w:rPr>
          <w:rFonts w:asciiTheme="minorHAnsi" w:hAnsiTheme="minorHAnsi"/>
          <w:sz w:val="22"/>
          <w:szCs w:val="22"/>
        </w:rPr>
        <w:t xml:space="preserve"> SPREAD II does not map any commodities with area constraint </w:t>
      </w:r>
      <w:r w:rsidR="003F324C">
        <w:rPr>
          <w:rFonts w:asciiTheme="minorHAnsi" w:hAnsiTheme="minorHAnsi"/>
          <w:sz w:val="22"/>
          <w:szCs w:val="22"/>
        </w:rPr>
        <w:t>less than</w:t>
      </w:r>
      <w:r w:rsidR="001329E6">
        <w:rPr>
          <w:rFonts w:asciiTheme="minorHAnsi" w:hAnsiTheme="minorHAnsi"/>
          <w:sz w:val="22"/>
          <w:szCs w:val="22"/>
        </w:rPr>
        <w:t xml:space="preserve"> 110 ha.</w:t>
      </w:r>
    </w:p>
    <w:p w:rsidR="00607064" w:rsidRDefault="00BE3C6C">
      <w:pPr>
        <w:pStyle w:val="BodyText2"/>
        <w:numPr>
          <w:ilvl w:val="0"/>
          <w:numId w:val="4"/>
        </w:numPr>
        <w:spacing w:after="200" w:line="276" w:lineRule="auto"/>
        <w:rPr>
          <w:rFonts w:asciiTheme="minorHAnsi" w:hAnsiTheme="minorHAnsi"/>
          <w:sz w:val="22"/>
          <w:szCs w:val="22"/>
        </w:rPr>
      </w:pPr>
      <w:r w:rsidRPr="00BE3C6C">
        <w:rPr>
          <w:rFonts w:asciiTheme="minorHAnsi" w:hAnsiTheme="minorHAnsi"/>
          <w:sz w:val="22"/>
          <w:szCs w:val="22"/>
        </w:rPr>
        <w:t xml:space="preserve">The procedure for assignment of land uses to agricultural land pixels that received </w:t>
      </w:r>
      <w:r w:rsidR="00370055">
        <w:rPr>
          <w:rFonts w:asciiTheme="minorHAnsi" w:hAnsiTheme="minorHAnsi"/>
          <w:sz w:val="22"/>
          <w:szCs w:val="22"/>
        </w:rPr>
        <w:t>SPREAD II</w:t>
      </w:r>
      <w:r w:rsidRPr="00BE3C6C">
        <w:rPr>
          <w:rFonts w:asciiTheme="minorHAnsi" w:hAnsiTheme="minorHAnsi"/>
          <w:sz w:val="22"/>
          <w:szCs w:val="22"/>
        </w:rPr>
        <w:t xml:space="preserve"> allocation ‘Grazing</w:t>
      </w:r>
      <w:r w:rsidR="007F6F27">
        <w:rPr>
          <w:rFonts w:asciiTheme="minorHAnsi" w:hAnsiTheme="minorHAnsi"/>
          <w:sz w:val="22"/>
          <w:szCs w:val="22"/>
        </w:rPr>
        <w:t>—</w:t>
      </w:r>
      <w:r w:rsidRPr="00BE3C6C">
        <w:rPr>
          <w:rFonts w:asciiTheme="minorHAnsi" w:hAnsiTheme="minorHAnsi"/>
          <w:sz w:val="22"/>
          <w:szCs w:val="22"/>
        </w:rPr>
        <w:t xml:space="preserve">native or naturalised pasture or native-exotic pasture mosaic’ (value 1 in the </w:t>
      </w:r>
      <w:r w:rsidRPr="00BE3C6C">
        <w:rPr>
          <w:rFonts w:asciiTheme="minorHAnsi" w:hAnsiTheme="minorHAnsi"/>
          <w:i/>
          <w:sz w:val="22"/>
          <w:szCs w:val="22"/>
        </w:rPr>
        <w:t>commodities</w:t>
      </w:r>
      <w:r w:rsidRPr="00BE3C6C">
        <w:rPr>
          <w:rFonts w:asciiTheme="minorHAnsi" w:hAnsiTheme="minorHAnsi"/>
          <w:sz w:val="22"/>
          <w:szCs w:val="22"/>
        </w:rPr>
        <w:t xml:space="preserve"> column of the VAT), was as follows:</w:t>
      </w:r>
    </w:p>
    <w:p w:rsidR="00607064" w:rsidRDefault="00BE3C6C">
      <w:pPr>
        <w:pStyle w:val="BodyText2"/>
        <w:numPr>
          <w:ilvl w:val="1"/>
          <w:numId w:val="4"/>
        </w:numPr>
        <w:spacing w:after="200" w:line="276" w:lineRule="auto"/>
        <w:rPr>
          <w:rFonts w:asciiTheme="minorHAnsi" w:hAnsiTheme="minorHAnsi"/>
          <w:sz w:val="22"/>
          <w:szCs w:val="22"/>
        </w:rPr>
      </w:pPr>
      <w:r w:rsidRPr="00BE3C6C">
        <w:rPr>
          <w:rFonts w:asciiTheme="minorHAnsi" w:hAnsiTheme="minorHAnsi"/>
          <w:sz w:val="22"/>
          <w:szCs w:val="22"/>
        </w:rPr>
        <w:t xml:space="preserve">If the pixel was irrigated (value 1 in the </w:t>
      </w:r>
      <w:r w:rsidRPr="00BE3C6C">
        <w:rPr>
          <w:rFonts w:asciiTheme="minorHAnsi" w:hAnsiTheme="minorHAnsi"/>
          <w:i/>
          <w:sz w:val="22"/>
          <w:szCs w:val="22"/>
        </w:rPr>
        <w:t>irrigation</w:t>
      </w:r>
      <w:r w:rsidRPr="00BE3C6C">
        <w:rPr>
          <w:rFonts w:asciiTheme="minorHAnsi" w:hAnsiTheme="minorHAnsi"/>
          <w:sz w:val="22"/>
          <w:szCs w:val="22"/>
        </w:rPr>
        <w:t xml:space="preserve"> column of the VAT) ‘4.2.0 Irrigated modified pastures’ was assigned.</w:t>
      </w:r>
    </w:p>
    <w:p w:rsidR="00607064" w:rsidRDefault="00BE3C6C">
      <w:pPr>
        <w:pStyle w:val="BodyText2"/>
        <w:numPr>
          <w:ilvl w:val="1"/>
          <w:numId w:val="4"/>
        </w:numPr>
        <w:spacing w:after="200" w:line="276" w:lineRule="auto"/>
        <w:rPr>
          <w:rFonts w:asciiTheme="minorHAnsi" w:hAnsiTheme="minorHAnsi"/>
          <w:sz w:val="22"/>
          <w:szCs w:val="22"/>
        </w:rPr>
      </w:pPr>
      <w:r w:rsidRPr="00BE3C6C">
        <w:rPr>
          <w:rFonts w:asciiTheme="minorHAnsi" w:hAnsiTheme="minorHAnsi"/>
          <w:sz w:val="22"/>
          <w:szCs w:val="22"/>
        </w:rPr>
        <w:t>If the pixel was not irrigated, the following steps were taken:</w:t>
      </w:r>
    </w:p>
    <w:p w:rsidR="00607064" w:rsidRDefault="00BE3C6C">
      <w:pPr>
        <w:pStyle w:val="BodyText2"/>
        <w:numPr>
          <w:ilvl w:val="2"/>
          <w:numId w:val="4"/>
        </w:numPr>
        <w:spacing w:after="200" w:line="276" w:lineRule="auto"/>
        <w:rPr>
          <w:rFonts w:asciiTheme="minorHAnsi" w:hAnsiTheme="minorHAnsi"/>
          <w:sz w:val="22"/>
          <w:szCs w:val="22"/>
        </w:rPr>
      </w:pPr>
      <w:r w:rsidRPr="00BE3C6C">
        <w:rPr>
          <w:rFonts w:asciiTheme="minorHAnsi" w:hAnsiTheme="minorHAnsi"/>
          <w:sz w:val="22"/>
          <w:szCs w:val="22"/>
        </w:rPr>
        <w:t xml:space="preserve">If the pixel had modified vegetation cover (value 2 in the </w:t>
      </w:r>
      <w:r w:rsidRPr="00BE3C6C">
        <w:rPr>
          <w:rFonts w:asciiTheme="minorHAnsi" w:hAnsiTheme="minorHAnsi"/>
          <w:i/>
          <w:sz w:val="22"/>
          <w:szCs w:val="22"/>
        </w:rPr>
        <w:t>veg_condition</w:t>
      </w:r>
      <w:r w:rsidRPr="00BE3C6C">
        <w:rPr>
          <w:rFonts w:asciiTheme="minorHAnsi" w:hAnsiTheme="minorHAnsi"/>
          <w:sz w:val="22"/>
          <w:szCs w:val="22"/>
        </w:rPr>
        <w:t xml:space="preserve"> column of the VAT) ‘3.2.0 Grazing modified pastures’ was assigned.</w:t>
      </w:r>
    </w:p>
    <w:p w:rsidR="00607064" w:rsidRDefault="00BE3C6C">
      <w:pPr>
        <w:pStyle w:val="BodyText2"/>
        <w:numPr>
          <w:ilvl w:val="2"/>
          <w:numId w:val="4"/>
        </w:numPr>
        <w:spacing w:after="200" w:line="276" w:lineRule="auto"/>
        <w:rPr>
          <w:rFonts w:asciiTheme="minorHAnsi" w:hAnsiTheme="minorHAnsi"/>
          <w:sz w:val="22"/>
          <w:szCs w:val="22"/>
        </w:rPr>
      </w:pPr>
      <w:r w:rsidRPr="00BE3C6C">
        <w:rPr>
          <w:rFonts w:asciiTheme="minorHAnsi" w:hAnsiTheme="minorHAnsi"/>
          <w:sz w:val="22"/>
          <w:szCs w:val="22"/>
        </w:rPr>
        <w:t>Otherwise ‘</w:t>
      </w:r>
      <w:r w:rsidR="000F7017">
        <w:rPr>
          <w:rFonts w:asciiTheme="minorHAnsi" w:hAnsiTheme="minorHAnsi"/>
          <w:sz w:val="22"/>
          <w:szCs w:val="22"/>
        </w:rPr>
        <w:t>2.1</w:t>
      </w:r>
      <w:r w:rsidRPr="00BE3C6C">
        <w:rPr>
          <w:rFonts w:asciiTheme="minorHAnsi" w:hAnsiTheme="minorHAnsi"/>
          <w:sz w:val="22"/>
          <w:szCs w:val="22"/>
        </w:rPr>
        <w:t xml:space="preserve">.0 Grazing </w:t>
      </w:r>
      <w:r w:rsidR="00921466">
        <w:rPr>
          <w:rFonts w:asciiTheme="minorHAnsi" w:hAnsiTheme="minorHAnsi"/>
          <w:sz w:val="22"/>
          <w:szCs w:val="22"/>
        </w:rPr>
        <w:t>native</w:t>
      </w:r>
      <w:r w:rsidRPr="00BE3C6C">
        <w:rPr>
          <w:rFonts w:asciiTheme="minorHAnsi" w:hAnsiTheme="minorHAnsi"/>
          <w:sz w:val="22"/>
          <w:szCs w:val="22"/>
        </w:rPr>
        <w:t xml:space="preserve"> vegetation’ was assigned.</w:t>
      </w:r>
    </w:p>
    <w:p w:rsidR="00607064" w:rsidRDefault="00BE3C6C">
      <w:pPr>
        <w:pStyle w:val="BodyText2"/>
        <w:numPr>
          <w:ilvl w:val="0"/>
          <w:numId w:val="4"/>
        </w:numPr>
        <w:spacing w:after="200" w:line="276" w:lineRule="auto"/>
        <w:rPr>
          <w:rFonts w:asciiTheme="minorHAnsi" w:hAnsiTheme="minorHAnsi"/>
          <w:sz w:val="22"/>
          <w:szCs w:val="22"/>
        </w:rPr>
      </w:pPr>
      <w:r w:rsidRPr="00BE3C6C">
        <w:rPr>
          <w:rFonts w:asciiTheme="minorHAnsi" w:hAnsiTheme="minorHAnsi"/>
          <w:sz w:val="22"/>
          <w:szCs w:val="22"/>
        </w:rPr>
        <w:t>Agricultural land pixels that received the land use allocation ‘Grazing</w:t>
      </w:r>
      <w:r w:rsidR="007F6F27">
        <w:rPr>
          <w:rFonts w:asciiTheme="minorHAnsi" w:hAnsiTheme="minorHAnsi"/>
          <w:sz w:val="22"/>
          <w:szCs w:val="22"/>
        </w:rPr>
        <w:t>—</w:t>
      </w:r>
      <w:r w:rsidRPr="00BE3C6C">
        <w:rPr>
          <w:rFonts w:asciiTheme="minorHAnsi" w:hAnsiTheme="minorHAnsi"/>
          <w:sz w:val="22"/>
          <w:szCs w:val="22"/>
        </w:rPr>
        <w:t xml:space="preserve">largely of woodland and open forest’ (value 2 in the </w:t>
      </w:r>
      <w:r w:rsidRPr="00BE3C6C">
        <w:rPr>
          <w:rFonts w:asciiTheme="minorHAnsi" w:hAnsiTheme="minorHAnsi"/>
          <w:i/>
          <w:sz w:val="22"/>
          <w:szCs w:val="22"/>
        </w:rPr>
        <w:t>commodities</w:t>
      </w:r>
      <w:r w:rsidRPr="00BE3C6C">
        <w:rPr>
          <w:rFonts w:asciiTheme="minorHAnsi" w:hAnsiTheme="minorHAnsi"/>
          <w:sz w:val="22"/>
          <w:szCs w:val="22"/>
        </w:rPr>
        <w:t xml:space="preserve"> column of the VAT)</w:t>
      </w:r>
      <w:r w:rsidR="00756E27" w:rsidRPr="00BE3C6C">
        <w:rPr>
          <w:rFonts w:asciiTheme="minorHAnsi" w:hAnsiTheme="minorHAnsi"/>
          <w:sz w:val="22"/>
          <w:szCs w:val="22"/>
        </w:rPr>
        <w:t xml:space="preserve"> </w:t>
      </w:r>
      <w:r w:rsidR="00756E27">
        <w:rPr>
          <w:rFonts w:asciiTheme="minorHAnsi" w:hAnsiTheme="minorHAnsi"/>
          <w:sz w:val="22"/>
          <w:szCs w:val="22"/>
        </w:rPr>
        <w:t xml:space="preserve">made </w:t>
      </w:r>
      <w:r w:rsidR="00756E27" w:rsidRPr="00BE3C6C">
        <w:rPr>
          <w:rFonts w:asciiTheme="minorHAnsi" w:hAnsiTheme="minorHAnsi"/>
          <w:sz w:val="22"/>
          <w:szCs w:val="22"/>
        </w:rPr>
        <w:t xml:space="preserve">outside </w:t>
      </w:r>
      <w:r w:rsidR="00756E27">
        <w:rPr>
          <w:rFonts w:asciiTheme="minorHAnsi" w:hAnsiTheme="minorHAnsi"/>
          <w:sz w:val="22"/>
          <w:szCs w:val="22"/>
        </w:rPr>
        <w:t>SPREAD II</w:t>
      </w:r>
      <w:r w:rsidRPr="00BE3C6C">
        <w:rPr>
          <w:rFonts w:asciiTheme="minorHAnsi" w:hAnsiTheme="minorHAnsi"/>
          <w:sz w:val="22"/>
          <w:szCs w:val="22"/>
        </w:rPr>
        <w:t xml:space="preserve"> were assigned ‘2.1.0 Grazing </w:t>
      </w:r>
      <w:r w:rsidR="00921466">
        <w:rPr>
          <w:rFonts w:asciiTheme="minorHAnsi" w:hAnsiTheme="minorHAnsi"/>
          <w:sz w:val="22"/>
          <w:szCs w:val="22"/>
        </w:rPr>
        <w:t>native</w:t>
      </w:r>
      <w:r w:rsidRPr="00BE3C6C">
        <w:rPr>
          <w:rFonts w:asciiTheme="minorHAnsi" w:hAnsiTheme="minorHAnsi"/>
          <w:sz w:val="22"/>
          <w:szCs w:val="22"/>
        </w:rPr>
        <w:t xml:space="preserve"> vegetation’.</w:t>
      </w:r>
    </w:p>
    <w:p w:rsidR="00607064" w:rsidRDefault="00BE3C6C">
      <w:pPr>
        <w:pStyle w:val="BodyText2"/>
        <w:keepNext/>
        <w:numPr>
          <w:ilvl w:val="0"/>
          <w:numId w:val="4"/>
        </w:numPr>
        <w:spacing w:after="200" w:line="276" w:lineRule="auto"/>
        <w:rPr>
          <w:rFonts w:asciiTheme="minorHAnsi" w:hAnsiTheme="minorHAnsi"/>
          <w:sz w:val="22"/>
          <w:szCs w:val="22"/>
        </w:rPr>
      </w:pPr>
      <w:r w:rsidRPr="00BE3C6C">
        <w:rPr>
          <w:rFonts w:asciiTheme="minorHAnsi" w:hAnsiTheme="minorHAnsi"/>
          <w:sz w:val="22"/>
          <w:szCs w:val="22"/>
        </w:rPr>
        <w:t xml:space="preserve">The procedure for assignment of land uses to agricultural land pixels that received </w:t>
      </w:r>
      <w:r w:rsidR="00370055">
        <w:rPr>
          <w:rFonts w:asciiTheme="minorHAnsi" w:hAnsiTheme="minorHAnsi"/>
          <w:sz w:val="22"/>
          <w:szCs w:val="22"/>
        </w:rPr>
        <w:t>SPREAD II</w:t>
      </w:r>
      <w:r w:rsidRPr="00BE3C6C">
        <w:rPr>
          <w:rFonts w:asciiTheme="minorHAnsi" w:hAnsiTheme="minorHAnsi"/>
          <w:sz w:val="22"/>
          <w:szCs w:val="22"/>
        </w:rPr>
        <w:t xml:space="preserve"> allocation ‘Grazing sown pastures’ (value 3 in the </w:t>
      </w:r>
      <w:r w:rsidRPr="00BE3C6C">
        <w:rPr>
          <w:rFonts w:asciiTheme="minorHAnsi" w:hAnsiTheme="minorHAnsi"/>
          <w:i/>
          <w:sz w:val="22"/>
          <w:szCs w:val="22"/>
        </w:rPr>
        <w:t>commodities</w:t>
      </w:r>
      <w:r w:rsidRPr="00BE3C6C">
        <w:rPr>
          <w:rFonts w:asciiTheme="minorHAnsi" w:hAnsiTheme="minorHAnsi"/>
          <w:sz w:val="22"/>
          <w:szCs w:val="22"/>
        </w:rPr>
        <w:t xml:space="preserve"> column of the VAT) was as follows:</w:t>
      </w:r>
    </w:p>
    <w:p w:rsidR="00607064" w:rsidRDefault="00BE3C6C">
      <w:pPr>
        <w:pStyle w:val="BodyText2"/>
        <w:keepNext/>
        <w:numPr>
          <w:ilvl w:val="1"/>
          <w:numId w:val="4"/>
        </w:numPr>
        <w:spacing w:after="200" w:line="276" w:lineRule="auto"/>
        <w:rPr>
          <w:rFonts w:asciiTheme="minorHAnsi" w:hAnsiTheme="minorHAnsi"/>
          <w:sz w:val="22"/>
          <w:szCs w:val="22"/>
        </w:rPr>
      </w:pPr>
      <w:r w:rsidRPr="00BE3C6C">
        <w:rPr>
          <w:rFonts w:asciiTheme="minorHAnsi" w:hAnsiTheme="minorHAnsi"/>
          <w:sz w:val="22"/>
          <w:szCs w:val="22"/>
        </w:rPr>
        <w:t xml:space="preserve">If the pixel was irrigated (value 1 in the </w:t>
      </w:r>
      <w:r w:rsidRPr="00BE3C6C">
        <w:rPr>
          <w:rFonts w:asciiTheme="minorHAnsi" w:hAnsiTheme="minorHAnsi"/>
          <w:i/>
          <w:sz w:val="22"/>
          <w:szCs w:val="22"/>
        </w:rPr>
        <w:t>irrigation</w:t>
      </w:r>
      <w:r w:rsidRPr="00BE3C6C">
        <w:rPr>
          <w:rFonts w:asciiTheme="minorHAnsi" w:hAnsiTheme="minorHAnsi"/>
          <w:sz w:val="22"/>
          <w:szCs w:val="22"/>
        </w:rPr>
        <w:t xml:space="preserve"> column of the VAT) ‘4.2.0 Irrigated modified pastures’ was assigned.</w:t>
      </w:r>
    </w:p>
    <w:p w:rsidR="00607064" w:rsidRDefault="00BE3C6C">
      <w:pPr>
        <w:pStyle w:val="BodyText2"/>
        <w:keepNext/>
        <w:numPr>
          <w:ilvl w:val="1"/>
          <w:numId w:val="4"/>
        </w:numPr>
        <w:spacing w:after="200" w:line="276" w:lineRule="auto"/>
        <w:rPr>
          <w:rFonts w:asciiTheme="minorHAnsi" w:hAnsiTheme="minorHAnsi"/>
          <w:sz w:val="22"/>
          <w:szCs w:val="22"/>
        </w:rPr>
      </w:pPr>
      <w:r w:rsidRPr="00BE3C6C">
        <w:rPr>
          <w:rFonts w:asciiTheme="minorHAnsi" w:hAnsiTheme="minorHAnsi"/>
          <w:sz w:val="22"/>
          <w:szCs w:val="22"/>
        </w:rPr>
        <w:t>If the pixel was not irrigated ‘3.2.0 Grazing modified pastures’ was assigned.</w:t>
      </w:r>
    </w:p>
    <w:p w:rsidR="00607064" w:rsidRDefault="00E7566B">
      <w:pPr>
        <w:pStyle w:val="BodyText2"/>
        <w:keepNext/>
        <w:spacing w:after="200" w:line="276" w:lineRule="auto"/>
        <w:ind w:left="360"/>
        <w:rPr>
          <w:rFonts w:asciiTheme="minorHAnsi" w:hAnsiTheme="minorHAnsi"/>
          <w:sz w:val="22"/>
          <w:szCs w:val="22"/>
        </w:rPr>
      </w:pPr>
      <w:r>
        <w:rPr>
          <w:rFonts w:asciiTheme="minorHAnsi" w:hAnsiTheme="minorHAnsi"/>
          <w:sz w:val="22"/>
          <w:szCs w:val="22"/>
        </w:rPr>
        <w:t>T</w:t>
      </w:r>
      <w:r w:rsidR="00BE3C6C" w:rsidRPr="00BE3C6C">
        <w:rPr>
          <w:rFonts w:asciiTheme="minorHAnsi" w:hAnsiTheme="minorHAnsi"/>
          <w:sz w:val="22"/>
          <w:szCs w:val="22"/>
        </w:rPr>
        <w:t>he areas of grazing of cereals were able to be estimated from the agricultural census data</w:t>
      </w:r>
      <w:r w:rsidR="00FD1655">
        <w:rPr>
          <w:rFonts w:asciiTheme="minorHAnsi" w:hAnsiTheme="minorHAnsi"/>
          <w:sz w:val="22"/>
          <w:szCs w:val="22"/>
        </w:rPr>
        <w:t xml:space="preserve"> </w:t>
      </w:r>
      <w:r w:rsidR="00BE3C6C" w:rsidRPr="00BE3C6C">
        <w:rPr>
          <w:rFonts w:asciiTheme="minorHAnsi" w:hAnsiTheme="minorHAnsi"/>
          <w:sz w:val="22"/>
          <w:szCs w:val="22"/>
        </w:rPr>
        <w:t xml:space="preserve">and were included in the </w:t>
      </w:r>
      <w:r w:rsidR="00370055">
        <w:rPr>
          <w:rFonts w:asciiTheme="minorHAnsi" w:hAnsiTheme="minorHAnsi"/>
          <w:sz w:val="22"/>
          <w:szCs w:val="22"/>
        </w:rPr>
        <w:t>SPREAD II</w:t>
      </w:r>
      <w:r w:rsidR="00BE3C6C" w:rsidRPr="00BE3C6C">
        <w:rPr>
          <w:rFonts w:asciiTheme="minorHAnsi" w:hAnsiTheme="minorHAnsi"/>
          <w:sz w:val="22"/>
          <w:szCs w:val="22"/>
        </w:rPr>
        <w:t xml:space="preserve"> allocation ‘Grazing sown pastures’.</w:t>
      </w:r>
    </w:p>
    <w:p w:rsidR="00607064" w:rsidRDefault="00BE3C6C">
      <w:pPr>
        <w:pStyle w:val="BodyText2"/>
        <w:numPr>
          <w:ilvl w:val="0"/>
          <w:numId w:val="4"/>
        </w:numPr>
        <w:spacing w:after="200" w:line="276" w:lineRule="auto"/>
        <w:rPr>
          <w:rFonts w:asciiTheme="minorHAnsi" w:hAnsiTheme="minorHAnsi"/>
          <w:sz w:val="22"/>
          <w:szCs w:val="22"/>
        </w:rPr>
      </w:pPr>
      <w:r w:rsidRPr="00BE3C6C">
        <w:rPr>
          <w:rFonts w:asciiTheme="minorHAnsi" w:hAnsiTheme="minorHAnsi"/>
          <w:sz w:val="22"/>
          <w:szCs w:val="22"/>
        </w:rPr>
        <w:t xml:space="preserve">Agricultural land pixels that received </w:t>
      </w:r>
      <w:r w:rsidR="00370055">
        <w:rPr>
          <w:rFonts w:asciiTheme="minorHAnsi" w:hAnsiTheme="minorHAnsi"/>
          <w:sz w:val="22"/>
          <w:szCs w:val="22"/>
        </w:rPr>
        <w:t>SPREAD II</w:t>
      </w:r>
      <w:r w:rsidRPr="00BE3C6C">
        <w:rPr>
          <w:rFonts w:asciiTheme="minorHAnsi" w:hAnsiTheme="minorHAnsi"/>
          <w:sz w:val="22"/>
          <w:szCs w:val="22"/>
        </w:rPr>
        <w:t xml:space="preserve"> allocation ‘Agroforestry</w:t>
      </w:r>
      <w:r w:rsidR="007F6F27">
        <w:rPr>
          <w:rFonts w:asciiTheme="minorHAnsi" w:hAnsiTheme="minorHAnsi"/>
          <w:sz w:val="22"/>
          <w:szCs w:val="22"/>
        </w:rPr>
        <w:t>—</w:t>
      </w:r>
      <w:r w:rsidRPr="00BE3C6C">
        <w:rPr>
          <w:rFonts w:asciiTheme="minorHAnsi" w:hAnsiTheme="minorHAnsi"/>
          <w:sz w:val="22"/>
          <w:szCs w:val="22"/>
        </w:rPr>
        <w:t xml:space="preserve">newly planted’ (value 4 in the </w:t>
      </w:r>
      <w:r w:rsidRPr="00BE3C6C">
        <w:rPr>
          <w:rFonts w:asciiTheme="minorHAnsi" w:hAnsiTheme="minorHAnsi"/>
          <w:i/>
          <w:sz w:val="22"/>
          <w:szCs w:val="22"/>
        </w:rPr>
        <w:t>commodities</w:t>
      </w:r>
      <w:r w:rsidRPr="00BE3C6C">
        <w:rPr>
          <w:rFonts w:asciiTheme="minorHAnsi" w:hAnsiTheme="minorHAnsi"/>
          <w:sz w:val="22"/>
          <w:szCs w:val="22"/>
        </w:rPr>
        <w:t xml:space="preserve"> column of the VAT) were assigned to ‘3.1.0 Plantation forestry’</w:t>
      </w:r>
      <w:r w:rsidR="00E7566B">
        <w:rPr>
          <w:rFonts w:asciiTheme="minorHAnsi" w:hAnsiTheme="minorHAnsi"/>
          <w:sz w:val="22"/>
          <w:szCs w:val="22"/>
        </w:rPr>
        <w:t>.</w:t>
      </w:r>
      <w:r w:rsidRPr="00BE3C6C">
        <w:rPr>
          <w:rFonts w:asciiTheme="minorHAnsi" w:hAnsiTheme="minorHAnsi"/>
          <w:sz w:val="22"/>
          <w:szCs w:val="22"/>
        </w:rPr>
        <w:t xml:space="preserve"> </w:t>
      </w:r>
      <w:r w:rsidR="00E7566B">
        <w:rPr>
          <w:rFonts w:asciiTheme="minorHAnsi" w:hAnsiTheme="minorHAnsi"/>
          <w:sz w:val="22"/>
          <w:szCs w:val="22"/>
        </w:rPr>
        <w:t>T</w:t>
      </w:r>
      <w:r w:rsidRPr="00BE3C6C">
        <w:rPr>
          <w:rFonts w:asciiTheme="minorHAnsi" w:hAnsiTheme="minorHAnsi"/>
          <w:sz w:val="22"/>
          <w:szCs w:val="22"/>
        </w:rPr>
        <w:t>h</w:t>
      </w:r>
      <w:r w:rsidR="00754D84">
        <w:rPr>
          <w:rFonts w:asciiTheme="minorHAnsi" w:hAnsiTheme="minorHAnsi"/>
          <w:sz w:val="22"/>
          <w:szCs w:val="22"/>
        </w:rPr>
        <w:t>e pixels with this SPREAD II allocation were</w:t>
      </w:r>
      <w:r w:rsidR="00906C6F" w:rsidRPr="00BE3C6C">
        <w:rPr>
          <w:rFonts w:asciiTheme="minorHAnsi" w:hAnsiTheme="minorHAnsi"/>
          <w:sz w:val="22"/>
          <w:szCs w:val="22"/>
        </w:rPr>
        <w:t xml:space="preserve"> </w:t>
      </w:r>
      <w:r w:rsidRPr="00BE3C6C">
        <w:rPr>
          <w:rFonts w:asciiTheme="minorHAnsi" w:hAnsiTheme="minorHAnsi"/>
          <w:sz w:val="22"/>
          <w:szCs w:val="22"/>
        </w:rPr>
        <w:t>assumed to be all dryland.</w:t>
      </w:r>
    </w:p>
    <w:p w:rsidR="00607064" w:rsidRDefault="00BE3C6C">
      <w:pPr>
        <w:pStyle w:val="BodyText2"/>
        <w:numPr>
          <w:ilvl w:val="0"/>
          <w:numId w:val="4"/>
        </w:numPr>
        <w:spacing w:after="200" w:line="276" w:lineRule="auto"/>
        <w:rPr>
          <w:rFonts w:asciiTheme="minorHAnsi" w:hAnsiTheme="minorHAnsi"/>
          <w:sz w:val="22"/>
          <w:szCs w:val="22"/>
        </w:rPr>
      </w:pPr>
      <w:r w:rsidRPr="00BE3C6C">
        <w:rPr>
          <w:rFonts w:asciiTheme="minorHAnsi" w:hAnsiTheme="minorHAnsi"/>
          <w:sz w:val="22"/>
          <w:szCs w:val="22"/>
        </w:rPr>
        <w:t xml:space="preserve">The areas of crops for silage or green feed were estimated from the agricultural census data and were included in the </w:t>
      </w:r>
      <w:r w:rsidR="00370055">
        <w:rPr>
          <w:rFonts w:asciiTheme="minorHAnsi" w:hAnsiTheme="minorHAnsi"/>
          <w:sz w:val="22"/>
          <w:szCs w:val="22"/>
        </w:rPr>
        <w:t>SPREAD II</w:t>
      </w:r>
      <w:r w:rsidRPr="00BE3C6C">
        <w:rPr>
          <w:rFonts w:asciiTheme="minorHAnsi" w:hAnsiTheme="minorHAnsi"/>
          <w:sz w:val="22"/>
          <w:szCs w:val="22"/>
        </w:rPr>
        <w:t xml:space="preserve"> allocation ‘Pastures and crops for hay and silage’ (value 13 in the </w:t>
      </w:r>
      <w:r w:rsidRPr="00BE3C6C">
        <w:rPr>
          <w:rFonts w:asciiTheme="minorHAnsi" w:hAnsiTheme="minorHAnsi"/>
          <w:i/>
          <w:sz w:val="22"/>
          <w:szCs w:val="22"/>
        </w:rPr>
        <w:t>commodities</w:t>
      </w:r>
      <w:r w:rsidRPr="00BE3C6C">
        <w:rPr>
          <w:rFonts w:asciiTheme="minorHAnsi" w:hAnsiTheme="minorHAnsi"/>
          <w:sz w:val="22"/>
          <w:szCs w:val="22"/>
        </w:rPr>
        <w:t xml:space="preserve"> column of the VAT)</w:t>
      </w:r>
      <w:r w:rsidR="00927F68">
        <w:rPr>
          <w:rFonts w:asciiTheme="minorHAnsi" w:hAnsiTheme="minorHAnsi"/>
          <w:sz w:val="22"/>
          <w:szCs w:val="22"/>
        </w:rPr>
        <w:t>. Pixels with this SPREAD II allocation</w:t>
      </w:r>
      <w:r w:rsidRPr="00BE3C6C">
        <w:rPr>
          <w:rFonts w:asciiTheme="minorHAnsi" w:hAnsiTheme="minorHAnsi"/>
          <w:sz w:val="22"/>
          <w:szCs w:val="22"/>
        </w:rPr>
        <w:t xml:space="preserve"> were assigned to ‘3.3.3 Hay and silage’ </w:t>
      </w:r>
      <w:r w:rsidR="00CA07E1">
        <w:rPr>
          <w:rFonts w:asciiTheme="minorHAnsi" w:hAnsiTheme="minorHAnsi"/>
          <w:sz w:val="22"/>
          <w:szCs w:val="22"/>
        </w:rPr>
        <w:t>or</w:t>
      </w:r>
      <w:r w:rsidR="00CA07E1" w:rsidRPr="00BE3C6C">
        <w:rPr>
          <w:rFonts w:asciiTheme="minorHAnsi" w:hAnsiTheme="minorHAnsi"/>
          <w:sz w:val="22"/>
          <w:szCs w:val="22"/>
        </w:rPr>
        <w:t xml:space="preserve"> </w:t>
      </w:r>
      <w:r w:rsidRPr="00BE3C6C">
        <w:rPr>
          <w:rFonts w:asciiTheme="minorHAnsi" w:hAnsiTheme="minorHAnsi"/>
          <w:sz w:val="22"/>
          <w:szCs w:val="22"/>
        </w:rPr>
        <w:t>‘4.3.3 Irrigated hay and silage’.</w:t>
      </w:r>
    </w:p>
    <w:p w:rsidR="007550D6" w:rsidRDefault="002E4DC6" w:rsidP="00754D84">
      <w:pPr>
        <w:pStyle w:val="BodyText2"/>
        <w:numPr>
          <w:ilvl w:val="0"/>
          <w:numId w:val="4"/>
        </w:numPr>
        <w:spacing w:after="200" w:line="276" w:lineRule="auto"/>
        <w:rPr>
          <w:rFonts w:asciiTheme="minorHAnsi" w:hAnsiTheme="minorHAnsi"/>
          <w:sz w:val="22"/>
          <w:szCs w:val="22"/>
        </w:rPr>
      </w:pPr>
      <w:r>
        <w:rPr>
          <w:rFonts w:asciiTheme="minorHAnsi" w:hAnsiTheme="minorHAnsi"/>
          <w:sz w:val="22"/>
          <w:szCs w:val="22"/>
        </w:rPr>
        <w:lastRenderedPageBreak/>
        <w:t>T</w:t>
      </w:r>
      <w:r w:rsidR="00BE3C6C" w:rsidRPr="00BE3C6C">
        <w:rPr>
          <w:rFonts w:asciiTheme="minorHAnsi" w:hAnsiTheme="minorHAnsi"/>
          <w:sz w:val="22"/>
          <w:szCs w:val="22"/>
        </w:rPr>
        <w:t xml:space="preserve">he </w:t>
      </w:r>
      <w:r w:rsidR="00370055">
        <w:rPr>
          <w:rFonts w:asciiTheme="minorHAnsi" w:hAnsiTheme="minorHAnsi"/>
          <w:sz w:val="22"/>
          <w:szCs w:val="22"/>
        </w:rPr>
        <w:t>SPREAD II</w:t>
      </w:r>
      <w:r w:rsidR="00BE3C6C" w:rsidRPr="00BE3C6C">
        <w:rPr>
          <w:rFonts w:asciiTheme="minorHAnsi" w:hAnsiTheme="minorHAnsi"/>
          <w:sz w:val="22"/>
          <w:szCs w:val="22"/>
        </w:rPr>
        <w:t xml:space="preserve"> allocation ‘Other non-cereal crops’ (</w:t>
      </w:r>
      <w:r w:rsidR="00C45A6E">
        <w:rPr>
          <w:rFonts w:asciiTheme="minorHAnsi" w:hAnsiTheme="minorHAnsi"/>
          <w:sz w:val="22"/>
          <w:szCs w:val="22"/>
        </w:rPr>
        <w:t xml:space="preserve">for which </w:t>
      </w:r>
      <w:r w:rsidR="00BE3C6C" w:rsidRPr="00BE3C6C">
        <w:rPr>
          <w:rFonts w:asciiTheme="minorHAnsi" w:hAnsiTheme="minorHAnsi"/>
          <w:sz w:val="22"/>
          <w:szCs w:val="22"/>
        </w:rPr>
        <w:t xml:space="preserve">value 15 in the </w:t>
      </w:r>
      <w:r w:rsidR="00BE3C6C" w:rsidRPr="00BE3C6C">
        <w:rPr>
          <w:rFonts w:asciiTheme="minorHAnsi" w:hAnsiTheme="minorHAnsi"/>
          <w:i/>
          <w:sz w:val="22"/>
          <w:szCs w:val="22"/>
        </w:rPr>
        <w:t>commodities</w:t>
      </w:r>
      <w:r w:rsidR="00BE3C6C" w:rsidRPr="00BE3C6C">
        <w:rPr>
          <w:rFonts w:asciiTheme="minorHAnsi" w:hAnsiTheme="minorHAnsi"/>
          <w:sz w:val="22"/>
          <w:szCs w:val="22"/>
        </w:rPr>
        <w:t xml:space="preserve"> column of the VAT</w:t>
      </w:r>
      <w:r w:rsidR="00C45A6E">
        <w:rPr>
          <w:rFonts w:asciiTheme="minorHAnsi" w:hAnsiTheme="minorHAnsi"/>
          <w:sz w:val="22"/>
          <w:szCs w:val="22"/>
        </w:rPr>
        <w:t xml:space="preserve"> was used temporarily during construction</w:t>
      </w:r>
      <w:r w:rsidR="00BE3C6C" w:rsidRPr="00BE3C6C">
        <w:rPr>
          <w:rFonts w:asciiTheme="minorHAnsi" w:hAnsiTheme="minorHAnsi"/>
          <w:sz w:val="22"/>
          <w:szCs w:val="22"/>
        </w:rPr>
        <w:t xml:space="preserve">) </w:t>
      </w:r>
      <w:r>
        <w:rPr>
          <w:rFonts w:asciiTheme="minorHAnsi" w:hAnsiTheme="minorHAnsi"/>
          <w:sz w:val="22"/>
          <w:szCs w:val="22"/>
        </w:rPr>
        <w:t>is</w:t>
      </w:r>
      <w:r w:rsidR="00BE3C6C" w:rsidRPr="00BE3C6C">
        <w:rPr>
          <w:rFonts w:asciiTheme="minorHAnsi" w:hAnsiTheme="minorHAnsi"/>
          <w:sz w:val="22"/>
          <w:szCs w:val="22"/>
        </w:rPr>
        <w:t xml:space="preserve"> nationally</w:t>
      </w:r>
      <w:r>
        <w:rPr>
          <w:rFonts w:asciiTheme="minorHAnsi" w:hAnsiTheme="minorHAnsi"/>
          <w:sz w:val="22"/>
          <w:szCs w:val="22"/>
        </w:rPr>
        <w:t xml:space="preserve"> heterogeneous</w:t>
      </w:r>
      <w:r w:rsidR="00895DFE">
        <w:rPr>
          <w:rFonts w:asciiTheme="minorHAnsi" w:hAnsiTheme="minorHAnsi"/>
          <w:sz w:val="22"/>
          <w:szCs w:val="22"/>
        </w:rPr>
        <w:t>.</w:t>
      </w:r>
      <w:r w:rsidR="00E31D76">
        <w:rPr>
          <w:rFonts w:asciiTheme="minorHAnsi" w:hAnsiTheme="minorHAnsi"/>
          <w:sz w:val="22"/>
          <w:szCs w:val="22"/>
        </w:rPr>
        <w:t xml:space="preserve"> </w:t>
      </w:r>
      <w:r w:rsidR="00895DFE">
        <w:rPr>
          <w:rFonts w:asciiTheme="minorHAnsi" w:hAnsiTheme="minorHAnsi"/>
          <w:sz w:val="22"/>
          <w:szCs w:val="22"/>
        </w:rPr>
        <w:t>I</w:t>
      </w:r>
      <w:r w:rsidR="00E31D76">
        <w:rPr>
          <w:rFonts w:asciiTheme="minorHAnsi" w:hAnsiTheme="minorHAnsi"/>
          <w:sz w:val="22"/>
          <w:szCs w:val="22"/>
        </w:rPr>
        <w:t>t includes</w:t>
      </w:r>
      <w:r w:rsidR="00BE3C6C" w:rsidRPr="00BE3C6C">
        <w:rPr>
          <w:rFonts w:asciiTheme="minorHAnsi" w:hAnsiTheme="minorHAnsi"/>
          <w:sz w:val="22"/>
          <w:szCs w:val="22"/>
        </w:rPr>
        <w:t xml:space="preserve"> representatives of </w:t>
      </w:r>
      <w:r>
        <w:rPr>
          <w:rFonts w:asciiTheme="minorHAnsi" w:hAnsiTheme="minorHAnsi"/>
          <w:sz w:val="22"/>
          <w:szCs w:val="22"/>
        </w:rPr>
        <w:t xml:space="preserve">land use </w:t>
      </w:r>
      <w:r w:rsidR="00BE3C6C" w:rsidRPr="00BE3C6C">
        <w:rPr>
          <w:rFonts w:asciiTheme="minorHAnsi" w:hAnsiTheme="minorHAnsi"/>
          <w:sz w:val="22"/>
          <w:szCs w:val="22"/>
        </w:rPr>
        <w:t>categories 3.3.0, 3.4.0, 3.5.0, 4.3.0, 4.4.0 and 4.5.0</w:t>
      </w:r>
      <w:r w:rsidR="00281E6C">
        <w:rPr>
          <w:rFonts w:asciiTheme="minorHAnsi" w:hAnsiTheme="minorHAnsi"/>
          <w:sz w:val="22"/>
          <w:szCs w:val="22"/>
        </w:rPr>
        <w:t xml:space="preserve"> in the ALUMC Version 7</w:t>
      </w:r>
      <w:r w:rsidR="00BE3C6C" w:rsidRPr="00BE3C6C">
        <w:rPr>
          <w:rFonts w:asciiTheme="minorHAnsi" w:hAnsiTheme="minorHAnsi"/>
          <w:sz w:val="22"/>
          <w:szCs w:val="22"/>
        </w:rPr>
        <w:t xml:space="preserve">. Since this </w:t>
      </w:r>
      <w:r w:rsidR="00370055">
        <w:rPr>
          <w:rFonts w:asciiTheme="minorHAnsi" w:hAnsiTheme="minorHAnsi"/>
          <w:sz w:val="22"/>
          <w:szCs w:val="22"/>
        </w:rPr>
        <w:t>SPREAD II</w:t>
      </w:r>
      <w:r w:rsidR="00BE3C6C" w:rsidRPr="00BE3C6C">
        <w:rPr>
          <w:rFonts w:asciiTheme="minorHAnsi" w:hAnsiTheme="minorHAnsi"/>
          <w:sz w:val="22"/>
          <w:szCs w:val="22"/>
        </w:rPr>
        <w:t xml:space="preserve"> allocation is much more homogeneous at SLA level it </w:t>
      </w:r>
      <w:r w:rsidR="00895DFE">
        <w:rPr>
          <w:rFonts w:asciiTheme="minorHAnsi" w:hAnsiTheme="minorHAnsi"/>
          <w:sz w:val="22"/>
          <w:szCs w:val="22"/>
        </w:rPr>
        <w:t>was</w:t>
      </w:r>
      <w:r w:rsidR="00895DFE" w:rsidRPr="00BE3C6C">
        <w:rPr>
          <w:rFonts w:asciiTheme="minorHAnsi" w:hAnsiTheme="minorHAnsi"/>
          <w:sz w:val="22"/>
          <w:szCs w:val="22"/>
        </w:rPr>
        <w:t xml:space="preserve"> </w:t>
      </w:r>
      <w:r w:rsidR="00BE3C6C" w:rsidRPr="00BE3C6C">
        <w:rPr>
          <w:rFonts w:asciiTheme="minorHAnsi" w:hAnsiTheme="minorHAnsi"/>
          <w:sz w:val="22"/>
          <w:szCs w:val="22"/>
        </w:rPr>
        <w:t xml:space="preserve">possible to refine the initial </w:t>
      </w:r>
      <w:r w:rsidR="00557DE5">
        <w:rPr>
          <w:rFonts w:asciiTheme="minorHAnsi" w:hAnsiTheme="minorHAnsi"/>
          <w:sz w:val="22"/>
          <w:szCs w:val="22"/>
        </w:rPr>
        <w:t>allocations</w:t>
      </w:r>
      <w:r w:rsidR="00557DE5" w:rsidRPr="00BE3C6C">
        <w:rPr>
          <w:rFonts w:asciiTheme="minorHAnsi" w:hAnsiTheme="minorHAnsi"/>
          <w:sz w:val="22"/>
          <w:szCs w:val="22"/>
        </w:rPr>
        <w:t xml:space="preserve"> </w:t>
      </w:r>
      <w:r w:rsidR="00BE3C6C" w:rsidRPr="00BE3C6C">
        <w:rPr>
          <w:rFonts w:asciiTheme="minorHAnsi" w:hAnsiTheme="minorHAnsi"/>
          <w:sz w:val="22"/>
          <w:szCs w:val="22"/>
        </w:rPr>
        <w:t xml:space="preserve">by replacing each instance of </w:t>
      </w:r>
      <w:r w:rsidR="00C45A6E">
        <w:rPr>
          <w:rFonts w:asciiTheme="minorHAnsi" w:hAnsiTheme="minorHAnsi"/>
          <w:sz w:val="22"/>
          <w:szCs w:val="22"/>
        </w:rPr>
        <w:t xml:space="preserve">value 15 in the </w:t>
      </w:r>
      <w:r w:rsidR="00C45A6E">
        <w:rPr>
          <w:rFonts w:asciiTheme="minorHAnsi" w:hAnsiTheme="minorHAnsi"/>
          <w:i/>
          <w:sz w:val="22"/>
          <w:szCs w:val="22"/>
        </w:rPr>
        <w:t>commodities</w:t>
      </w:r>
      <w:r w:rsidR="00C45A6E">
        <w:rPr>
          <w:rFonts w:asciiTheme="minorHAnsi" w:hAnsiTheme="minorHAnsi"/>
          <w:sz w:val="22"/>
          <w:szCs w:val="22"/>
        </w:rPr>
        <w:t xml:space="preserve"> column </w:t>
      </w:r>
      <w:r w:rsidR="00BE3C6C" w:rsidRPr="00BE3C6C">
        <w:rPr>
          <w:rFonts w:asciiTheme="minorHAnsi" w:hAnsiTheme="minorHAnsi"/>
          <w:sz w:val="22"/>
          <w:szCs w:val="22"/>
        </w:rPr>
        <w:t xml:space="preserve">with </w:t>
      </w:r>
      <w:r w:rsidR="00C45A6E">
        <w:rPr>
          <w:rFonts w:asciiTheme="minorHAnsi" w:hAnsiTheme="minorHAnsi"/>
          <w:sz w:val="22"/>
          <w:szCs w:val="22"/>
        </w:rPr>
        <w:t xml:space="preserve">codes for more specific land uses on </w:t>
      </w:r>
      <w:r w:rsidR="00BE3C6C" w:rsidRPr="00BE3C6C">
        <w:rPr>
          <w:rFonts w:asciiTheme="minorHAnsi" w:hAnsiTheme="minorHAnsi"/>
          <w:sz w:val="22"/>
          <w:szCs w:val="22"/>
        </w:rPr>
        <w:t>an SLA-specific basis.</w:t>
      </w:r>
      <w:r w:rsidR="00C45A6E">
        <w:rPr>
          <w:rFonts w:asciiTheme="minorHAnsi" w:hAnsiTheme="minorHAnsi"/>
          <w:sz w:val="22"/>
          <w:szCs w:val="22"/>
        </w:rPr>
        <w:t xml:space="preserve"> The new codes introduced were</w:t>
      </w:r>
      <w:r w:rsidR="00557DE5">
        <w:rPr>
          <w:rFonts w:asciiTheme="minorHAnsi" w:hAnsiTheme="minorHAnsi"/>
          <w:sz w:val="22"/>
          <w:szCs w:val="22"/>
        </w:rPr>
        <w:t xml:space="preserve"> 30 (‘Other non-cereal crops</w:t>
      </w:r>
      <w:r w:rsidR="00983697">
        <w:rPr>
          <w:rFonts w:asciiTheme="minorHAnsi" w:hAnsiTheme="minorHAnsi"/>
          <w:sz w:val="22"/>
          <w:szCs w:val="22"/>
        </w:rPr>
        <w:t>—</w:t>
      </w:r>
      <w:r w:rsidR="00557DE5">
        <w:rPr>
          <w:rFonts w:asciiTheme="minorHAnsi" w:hAnsiTheme="minorHAnsi"/>
          <w:sz w:val="22"/>
          <w:szCs w:val="22"/>
        </w:rPr>
        <w:t>mainly cropping’), 32 (‘Other non-cereal crops</w:t>
      </w:r>
      <w:r w:rsidR="00983697">
        <w:rPr>
          <w:rFonts w:asciiTheme="minorHAnsi" w:hAnsiTheme="minorHAnsi"/>
          <w:sz w:val="22"/>
          <w:szCs w:val="22"/>
        </w:rPr>
        <w:t>—</w:t>
      </w:r>
      <w:r w:rsidR="00557DE5">
        <w:rPr>
          <w:rFonts w:asciiTheme="minorHAnsi" w:hAnsiTheme="minorHAnsi"/>
          <w:sz w:val="22"/>
          <w:szCs w:val="22"/>
        </w:rPr>
        <w:t>mainly coriander or hops’), 46 (‘Other non-cereal crops</w:t>
      </w:r>
      <w:r w:rsidR="00983697">
        <w:rPr>
          <w:rFonts w:asciiTheme="minorHAnsi" w:hAnsiTheme="minorHAnsi"/>
          <w:sz w:val="22"/>
          <w:szCs w:val="22"/>
        </w:rPr>
        <w:t>—</w:t>
      </w:r>
      <w:r w:rsidR="00557DE5">
        <w:rPr>
          <w:rFonts w:asciiTheme="minorHAnsi" w:hAnsiTheme="minorHAnsi"/>
          <w:sz w:val="22"/>
          <w:szCs w:val="22"/>
        </w:rPr>
        <w:t>mainly nurseries, flowers or lavender’) and 55 (‘Other non-cereal crops</w:t>
      </w:r>
      <w:r w:rsidR="00983697">
        <w:rPr>
          <w:rFonts w:asciiTheme="minorHAnsi" w:hAnsiTheme="minorHAnsi"/>
          <w:sz w:val="22"/>
          <w:szCs w:val="22"/>
        </w:rPr>
        <w:t>—</w:t>
      </w:r>
      <w:r w:rsidR="00557DE5">
        <w:rPr>
          <w:rFonts w:asciiTheme="minorHAnsi" w:hAnsiTheme="minorHAnsi"/>
          <w:sz w:val="22"/>
          <w:szCs w:val="22"/>
        </w:rPr>
        <w:t>mainly irrigated turf farming’)</w:t>
      </w:r>
      <w:r w:rsidR="00E31D76">
        <w:rPr>
          <w:rFonts w:asciiTheme="minorHAnsi" w:hAnsiTheme="minorHAnsi"/>
          <w:sz w:val="22"/>
          <w:szCs w:val="22"/>
        </w:rPr>
        <w:t>. C</w:t>
      </w:r>
      <w:r w:rsidR="00557DE5">
        <w:rPr>
          <w:rFonts w:asciiTheme="minorHAnsi" w:hAnsiTheme="minorHAnsi"/>
          <w:sz w:val="22"/>
          <w:szCs w:val="22"/>
        </w:rPr>
        <w:t>ode 30 was assigned to</w:t>
      </w:r>
      <w:r w:rsidR="00C45A6E">
        <w:rPr>
          <w:rFonts w:asciiTheme="minorHAnsi" w:hAnsiTheme="minorHAnsi"/>
          <w:sz w:val="22"/>
          <w:szCs w:val="22"/>
        </w:rPr>
        <w:t xml:space="preserve"> ‘3.3.0 Cropping’ </w:t>
      </w:r>
      <w:r w:rsidR="00557DE5">
        <w:rPr>
          <w:rFonts w:asciiTheme="minorHAnsi" w:hAnsiTheme="minorHAnsi"/>
          <w:sz w:val="22"/>
          <w:szCs w:val="22"/>
        </w:rPr>
        <w:t>or</w:t>
      </w:r>
      <w:r w:rsidR="00C45A6E">
        <w:rPr>
          <w:rFonts w:asciiTheme="minorHAnsi" w:hAnsiTheme="minorHAnsi"/>
          <w:sz w:val="22"/>
          <w:szCs w:val="22"/>
        </w:rPr>
        <w:t xml:space="preserve"> ‘4.3.0 Irrigated cropping’, </w:t>
      </w:r>
      <w:r w:rsidR="00557DE5">
        <w:rPr>
          <w:rFonts w:asciiTheme="minorHAnsi" w:hAnsiTheme="minorHAnsi"/>
          <w:sz w:val="22"/>
          <w:szCs w:val="22"/>
        </w:rPr>
        <w:t xml:space="preserve">code </w:t>
      </w:r>
      <w:r w:rsidR="00C45A6E">
        <w:rPr>
          <w:rFonts w:asciiTheme="minorHAnsi" w:hAnsiTheme="minorHAnsi"/>
          <w:sz w:val="22"/>
          <w:szCs w:val="22"/>
        </w:rPr>
        <w:t xml:space="preserve">32 to ‘3.3.2 Beverage and spice crops’ </w:t>
      </w:r>
      <w:r w:rsidR="00557DE5">
        <w:rPr>
          <w:rFonts w:asciiTheme="minorHAnsi" w:hAnsiTheme="minorHAnsi"/>
          <w:sz w:val="22"/>
          <w:szCs w:val="22"/>
        </w:rPr>
        <w:t>or</w:t>
      </w:r>
      <w:r w:rsidR="00C45A6E">
        <w:rPr>
          <w:rFonts w:asciiTheme="minorHAnsi" w:hAnsiTheme="minorHAnsi"/>
          <w:sz w:val="22"/>
          <w:szCs w:val="22"/>
        </w:rPr>
        <w:t xml:space="preserve"> ‘4.3.2 Irrigated beverage and spice crops’</w:t>
      </w:r>
      <w:r w:rsidR="00557DE5">
        <w:rPr>
          <w:rFonts w:asciiTheme="minorHAnsi" w:hAnsiTheme="minorHAnsi"/>
          <w:sz w:val="22"/>
          <w:szCs w:val="22"/>
        </w:rPr>
        <w:t>,</w:t>
      </w:r>
      <w:r w:rsidR="00C45A6E">
        <w:rPr>
          <w:rFonts w:asciiTheme="minorHAnsi" w:hAnsiTheme="minorHAnsi"/>
          <w:sz w:val="22"/>
          <w:szCs w:val="22"/>
        </w:rPr>
        <w:t xml:space="preserve"> </w:t>
      </w:r>
      <w:r w:rsidR="00E31D76">
        <w:rPr>
          <w:rFonts w:asciiTheme="minorHAnsi" w:hAnsiTheme="minorHAnsi"/>
          <w:sz w:val="22"/>
          <w:szCs w:val="22"/>
        </w:rPr>
        <w:t xml:space="preserve">code </w:t>
      </w:r>
      <w:r w:rsidR="00C45A6E">
        <w:rPr>
          <w:rFonts w:asciiTheme="minorHAnsi" w:hAnsiTheme="minorHAnsi"/>
          <w:sz w:val="22"/>
          <w:szCs w:val="22"/>
        </w:rPr>
        <w:t xml:space="preserve">46 </w:t>
      </w:r>
      <w:r w:rsidR="00557DE5">
        <w:rPr>
          <w:rFonts w:asciiTheme="minorHAnsi" w:hAnsiTheme="minorHAnsi"/>
          <w:sz w:val="22"/>
          <w:szCs w:val="22"/>
        </w:rPr>
        <w:t>t</w:t>
      </w:r>
      <w:r w:rsidR="00C45A6E">
        <w:rPr>
          <w:rFonts w:asciiTheme="minorHAnsi" w:hAnsiTheme="minorHAnsi"/>
          <w:sz w:val="22"/>
          <w:szCs w:val="22"/>
        </w:rPr>
        <w:t xml:space="preserve">o ‘3.4.6 </w:t>
      </w:r>
      <w:r w:rsidR="00202396">
        <w:rPr>
          <w:rFonts w:asciiTheme="minorHAnsi" w:hAnsiTheme="minorHAnsi"/>
          <w:sz w:val="22"/>
          <w:szCs w:val="22"/>
        </w:rPr>
        <w:t xml:space="preserve">Perennial flowers and bulbs’ </w:t>
      </w:r>
      <w:r w:rsidR="00557DE5">
        <w:rPr>
          <w:rFonts w:asciiTheme="minorHAnsi" w:hAnsiTheme="minorHAnsi"/>
          <w:sz w:val="22"/>
          <w:szCs w:val="22"/>
        </w:rPr>
        <w:t>or</w:t>
      </w:r>
      <w:r w:rsidR="00202396">
        <w:rPr>
          <w:rFonts w:asciiTheme="minorHAnsi" w:hAnsiTheme="minorHAnsi"/>
          <w:sz w:val="22"/>
          <w:szCs w:val="22"/>
        </w:rPr>
        <w:t xml:space="preserve"> ‘4.4.6 Irrigated perennial flowers and bulbs’ and </w:t>
      </w:r>
      <w:r w:rsidR="00E31D76">
        <w:rPr>
          <w:rFonts w:asciiTheme="minorHAnsi" w:hAnsiTheme="minorHAnsi"/>
          <w:sz w:val="22"/>
          <w:szCs w:val="22"/>
        </w:rPr>
        <w:t xml:space="preserve">code </w:t>
      </w:r>
      <w:r w:rsidR="00202396">
        <w:rPr>
          <w:rFonts w:asciiTheme="minorHAnsi" w:hAnsiTheme="minorHAnsi"/>
          <w:sz w:val="22"/>
          <w:szCs w:val="22"/>
        </w:rPr>
        <w:t>55 to ‘4.5.5 Irrigated turf farming’.</w:t>
      </w:r>
    </w:p>
    <w:p w:rsidR="00DC6E63" w:rsidRDefault="00E7566B">
      <w:pPr>
        <w:pStyle w:val="BodyText2"/>
        <w:spacing w:after="200" w:line="276" w:lineRule="auto"/>
        <w:ind w:left="360"/>
        <w:rPr>
          <w:rFonts w:asciiTheme="minorHAnsi" w:hAnsiTheme="minorHAnsi"/>
          <w:sz w:val="22"/>
          <w:szCs w:val="22"/>
        </w:rPr>
      </w:pPr>
      <w:r w:rsidRPr="00754D84">
        <w:rPr>
          <w:rFonts w:asciiTheme="minorHAnsi" w:hAnsiTheme="minorHAnsi"/>
          <w:sz w:val="22"/>
          <w:szCs w:val="22"/>
        </w:rPr>
        <w:t>T</w:t>
      </w:r>
      <w:r w:rsidR="00BE3C6C" w:rsidRPr="00E66D03">
        <w:rPr>
          <w:rFonts w:asciiTheme="minorHAnsi" w:hAnsiTheme="minorHAnsi"/>
          <w:sz w:val="22"/>
          <w:szCs w:val="22"/>
        </w:rPr>
        <w:t>he areas of pastures for seed</w:t>
      </w:r>
      <w:r w:rsidR="0083460E">
        <w:rPr>
          <w:rFonts w:asciiTheme="minorHAnsi" w:hAnsiTheme="minorHAnsi"/>
          <w:sz w:val="22"/>
          <w:szCs w:val="22"/>
        </w:rPr>
        <w:t>, which are reported</w:t>
      </w:r>
      <w:r w:rsidR="00BE3C6C" w:rsidRPr="00E66D03">
        <w:rPr>
          <w:rFonts w:asciiTheme="minorHAnsi" w:hAnsiTheme="minorHAnsi"/>
          <w:sz w:val="22"/>
          <w:szCs w:val="22"/>
        </w:rPr>
        <w:t xml:space="preserve"> explicitly in the agricultural census data</w:t>
      </w:r>
      <w:r w:rsidR="0083460E">
        <w:rPr>
          <w:rFonts w:asciiTheme="minorHAnsi" w:hAnsiTheme="minorHAnsi"/>
          <w:sz w:val="22"/>
          <w:szCs w:val="22"/>
        </w:rPr>
        <w:t>,</w:t>
      </w:r>
      <w:r w:rsidR="00BE3C6C" w:rsidRPr="00113E70">
        <w:rPr>
          <w:rFonts w:asciiTheme="minorHAnsi" w:hAnsiTheme="minorHAnsi"/>
          <w:sz w:val="22"/>
          <w:szCs w:val="22"/>
        </w:rPr>
        <w:t xml:space="preserve"> were included in the </w:t>
      </w:r>
      <w:r w:rsidR="00370055" w:rsidRPr="008712B2">
        <w:rPr>
          <w:rFonts w:asciiTheme="minorHAnsi" w:hAnsiTheme="minorHAnsi"/>
          <w:sz w:val="22"/>
          <w:szCs w:val="22"/>
        </w:rPr>
        <w:t>SPREAD II</w:t>
      </w:r>
      <w:r w:rsidR="00BE3C6C" w:rsidRPr="008712B2">
        <w:rPr>
          <w:rFonts w:asciiTheme="minorHAnsi" w:hAnsiTheme="minorHAnsi"/>
          <w:sz w:val="22"/>
          <w:szCs w:val="22"/>
        </w:rPr>
        <w:t xml:space="preserve"> allocation</w:t>
      </w:r>
      <w:r w:rsidR="00FD1655">
        <w:rPr>
          <w:rFonts w:asciiTheme="minorHAnsi" w:hAnsiTheme="minorHAnsi"/>
          <w:sz w:val="22"/>
          <w:szCs w:val="22"/>
        </w:rPr>
        <w:t xml:space="preserve"> </w:t>
      </w:r>
      <w:r w:rsidR="00840B92">
        <w:rPr>
          <w:rFonts w:asciiTheme="minorHAnsi" w:hAnsiTheme="minorHAnsi"/>
          <w:sz w:val="22"/>
          <w:szCs w:val="22"/>
        </w:rPr>
        <w:t xml:space="preserve">of unqualified </w:t>
      </w:r>
      <w:r w:rsidR="00BE3C6C" w:rsidRPr="008712B2">
        <w:rPr>
          <w:rFonts w:asciiTheme="minorHAnsi" w:hAnsiTheme="minorHAnsi"/>
          <w:sz w:val="22"/>
          <w:szCs w:val="22"/>
        </w:rPr>
        <w:t>‘</w:t>
      </w:r>
      <w:r w:rsidR="00840B92">
        <w:rPr>
          <w:rFonts w:asciiTheme="minorHAnsi" w:hAnsiTheme="minorHAnsi"/>
          <w:sz w:val="22"/>
          <w:szCs w:val="22"/>
        </w:rPr>
        <w:t>o</w:t>
      </w:r>
      <w:r w:rsidR="00BE3C6C" w:rsidRPr="008712B2">
        <w:rPr>
          <w:rFonts w:asciiTheme="minorHAnsi" w:hAnsiTheme="minorHAnsi"/>
          <w:sz w:val="22"/>
          <w:szCs w:val="22"/>
        </w:rPr>
        <w:t>ther non-cereal crops’</w:t>
      </w:r>
      <w:r w:rsidR="00840B92">
        <w:rPr>
          <w:rFonts w:asciiTheme="minorHAnsi" w:hAnsiTheme="minorHAnsi"/>
          <w:sz w:val="22"/>
          <w:szCs w:val="22"/>
        </w:rPr>
        <w:t xml:space="preserve"> and, in the main, have been assigned value 30 in the </w:t>
      </w:r>
      <w:r w:rsidR="00840B92">
        <w:rPr>
          <w:rFonts w:asciiTheme="minorHAnsi" w:hAnsiTheme="minorHAnsi"/>
          <w:i/>
          <w:sz w:val="22"/>
          <w:szCs w:val="22"/>
        </w:rPr>
        <w:t>commodities</w:t>
      </w:r>
      <w:r w:rsidR="00840B92">
        <w:rPr>
          <w:rFonts w:asciiTheme="minorHAnsi" w:hAnsiTheme="minorHAnsi"/>
          <w:sz w:val="22"/>
          <w:szCs w:val="22"/>
        </w:rPr>
        <w:t xml:space="preserve"> column of the commodities layer</w:t>
      </w:r>
      <w:r w:rsidR="00BE3C6C" w:rsidRPr="008712B2">
        <w:rPr>
          <w:rFonts w:asciiTheme="minorHAnsi" w:hAnsiTheme="minorHAnsi"/>
          <w:sz w:val="22"/>
          <w:szCs w:val="22"/>
        </w:rPr>
        <w:t>.</w:t>
      </w:r>
    </w:p>
    <w:p w:rsidR="00607064" w:rsidRDefault="00BE3C6C">
      <w:pPr>
        <w:pStyle w:val="BodyText2"/>
        <w:numPr>
          <w:ilvl w:val="0"/>
          <w:numId w:val="4"/>
        </w:numPr>
        <w:spacing w:after="200" w:line="276" w:lineRule="auto"/>
        <w:rPr>
          <w:rFonts w:asciiTheme="minorHAnsi" w:hAnsiTheme="minorHAnsi"/>
          <w:sz w:val="22"/>
          <w:szCs w:val="22"/>
        </w:rPr>
      </w:pPr>
      <w:r w:rsidRPr="00BE3C6C">
        <w:rPr>
          <w:rFonts w:asciiTheme="minorHAnsi" w:hAnsiTheme="minorHAnsi"/>
          <w:sz w:val="22"/>
          <w:szCs w:val="22"/>
        </w:rPr>
        <w:t xml:space="preserve">Agricultural land pixels that received </w:t>
      </w:r>
      <w:r w:rsidR="00370055">
        <w:rPr>
          <w:rFonts w:asciiTheme="minorHAnsi" w:hAnsiTheme="minorHAnsi"/>
          <w:sz w:val="22"/>
          <w:szCs w:val="22"/>
        </w:rPr>
        <w:t>SPREAD II</w:t>
      </w:r>
      <w:r w:rsidRPr="00BE3C6C">
        <w:rPr>
          <w:rFonts w:asciiTheme="minorHAnsi" w:hAnsiTheme="minorHAnsi"/>
          <w:sz w:val="22"/>
          <w:szCs w:val="22"/>
        </w:rPr>
        <w:t xml:space="preserve"> allocation ‘Plantation fruit’ (value 24 in the </w:t>
      </w:r>
      <w:r w:rsidRPr="00BE3C6C">
        <w:rPr>
          <w:rFonts w:asciiTheme="minorHAnsi" w:hAnsiTheme="minorHAnsi"/>
          <w:i/>
          <w:sz w:val="22"/>
          <w:szCs w:val="22"/>
        </w:rPr>
        <w:t>commodities</w:t>
      </w:r>
      <w:r w:rsidRPr="00BE3C6C">
        <w:rPr>
          <w:rFonts w:asciiTheme="minorHAnsi" w:hAnsiTheme="minorHAnsi"/>
          <w:sz w:val="22"/>
          <w:szCs w:val="22"/>
        </w:rPr>
        <w:t xml:space="preserve"> column of the VAT) were assigned to ‘3.4.0 Perennial horticulture’ or ‘4.4.0 Irrigated perennial horticulture’. This was done because ‘Plantation fruit’ includes representatives of categories 3.4.1, 3.4.4, 3.4.5, 4.4.1, 4.4.4 and 4.4.5</w:t>
      </w:r>
      <w:r w:rsidR="001D3DA7">
        <w:rPr>
          <w:rFonts w:asciiTheme="minorHAnsi" w:hAnsiTheme="minorHAnsi"/>
          <w:sz w:val="22"/>
          <w:szCs w:val="22"/>
        </w:rPr>
        <w:t xml:space="preserve"> in the ALUMC Version 7</w:t>
      </w:r>
      <w:r w:rsidRPr="00BE3C6C">
        <w:rPr>
          <w:rFonts w:asciiTheme="minorHAnsi" w:hAnsiTheme="minorHAnsi"/>
          <w:sz w:val="22"/>
          <w:szCs w:val="22"/>
        </w:rPr>
        <w:t>.</w:t>
      </w:r>
    </w:p>
    <w:p w:rsidR="00A04572" w:rsidRDefault="00A04572">
      <w:pPr>
        <w:rPr>
          <w:rFonts w:asciiTheme="majorHAnsi" w:hAnsiTheme="majorHAnsi"/>
          <w:b/>
          <w:sz w:val="24"/>
        </w:rPr>
      </w:pPr>
      <w:r>
        <w:br w:type="page"/>
      </w:r>
    </w:p>
    <w:p w:rsidR="00607064" w:rsidRDefault="00BE3C6C" w:rsidP="00A04572">
      <w:pPr>
        <w:pStyle w:val="Heading1"/>
      </w:pPr>
      <w:bookmarkStart w:id="26" w:name="_Toc454445190"/>
      <w:r w:rsidRPr="00BE3C6C">
        <w:lastRenderedPageBreak/>
        <w:t>Acknowledgements</w:t>
      </w:r>
      <w:bookmarkEnd w:id="26"/>
    </w:p>
    <w:p w:rsidR="00607064" w:rsidRDefault="00BE3C6C">
      <w:pPr>
        <w:spacing w:after="200" w:line="276" w:lineRule="auto"/>
        <w:rPr>
          <w:rFonts w:asciiTheme="minorHAnsi" w:hAnsiTheme="minorHAnsi"/>
          <w:bCs/>
          <w:sz w:val="22"/>
          <w:szCs w:val="22"/>
        </w:rPr>
      </w:pPr>
      <w:r w:rsidRPr="00BE3C6C">
        <w:rPr>
          <w:rFonts w:asciiTheme="minorHAnsi" w:hAnsiTheme="minorHAnsi"/>
          <w:bCs/>
          <w:sz w:val="22"/>
          <w:szCs w:val="22"/>
        </w:rPr>
        <w:t xml:space="preserve">Many people contributed to the successful completion of the </w:t>
      </w:r>
      <w:r w:rsidR="00062AB0">
        <w:rPr>
          <w:rFonts w:asciiTheme="minorHAnsi" w:hAnsiTheme="minorHAnsi"/>
          <w:i/>
          <w:sz w:val="22"/>
          <w:szCs w:val="22"/>
        </w:rPr>
        <w:t>Land use of Australia</w:t>
      </w:r>
      <w:r w:rsidRPr="00BE3C6C">
        <w:rPr>
          <w:rFonts w:asciiTheme="minorHAnsi" w:hAnsiTheme="minorHAnsi"/>
          <w:i/>
          <w:sz w:val="22"/>
          <w:szCs w:val="22"/>
        </w:rPr>
        <w:t xml:space="preserve"> </w:t>
      </w:r>
      <w:r w:rsidR="009B53FA">
        <w:rPr>
          <w:rFonts w:asciiTheme="minorHAnsi" w:hAnsiTheme="minorHAnsi"/>
          <w:i/>
          <w:sz w:val="22"/>
          <w:szCs w:val="22"/>
        </w:rPr>
        <w:t>2010–11</w:t>
      </w:r>
      <w:r w:rsidRPr="00BE3C6C">
        <w:rPr>
          <w:rFonts w:asciiTheme="minorHAnsi" w:hAnsiTheme="minorHAnsi"/>
          <w:sz w:val="22"/>
          <w:szCs w:val="22"/>
        </w:rPr>
        <w:t>.</w:t>
      </w:r>
      <w:r w:rsidRPr="00BE3C6C">
        <w:rPr>
          <w:rFonts w:asciiTheme="minorHAnsi" w:hAnsiTheme="minorHAnsi"/>
          <w:bCs/>
          <w:sz w:val="22"/>
          <w:szCs w:val="22"/>
        </w:rPr>
        <w:t xml:space="preserve"> Special mention is made of the following, who contributed data, information or expert opinion:</w:t>
      </w:r>
    </w:p>
    <w:p w:rsidR="00607064" w:rsidRDefault="00BE3C6C">
      <w:pPr>
        <w:pStyle w:val="ListParagraph"/>
        <w:numPr>
          <w:ilvl w:val="0"/>
          <w:numId w:val="17"/>
        </w:numPr>
        <w:spacing w:after="200" w:line="276" w:lineRule="auto"/>
        <w:contextualSpacing w:val="0"/>
        <w:rPr>
          <w:rFonts w:asciiTheme="minorHAnsi" w:hAnsiTheme="minorHAnsi"/>
          <w:bCs/>
          <w:sz w:val="22"/>
          <w:szCs w:val="22"/>
        </w:rPr>
      </w:pPr>
      <w:r w:rsidRPr="00BE3C6C">
        <w:rPr>
          <w:rFonts w:asciiTheme="minorHAnsi" w:hAnsiTheme="minorHAnsi"/>
          <w:bCs/>
          <w:sz w:val="22"/>
          <w:szCs w:val="22"/>
        </w:rPr>
        <w:t xml:space="preserve">Sarah Kiely of the Australian Bureau of Statistics, Hobart, </w:t>
      </w:r>
      <w:r w:rsidR="000661E5">
        <w:rPr>
          <w:rFonts w:asciiTheme="minorHAnsi" w:hAnsiTheme="minorHAnsi"/>
          <w:bCs/>
          <w:sz w:val="22"/>
          <w:szCs w:val="22"/>
        </w:rPr>
        <w:t xml:space="preserve">and her staff, </w:t>
      </w:r>
      <w:r w:rsidRPr="00BE3C6C">
        <w:rPr>
          <w:rFonts w:asciiTheme="minorHAnsi" w:hAnsiTheme="minorHAnsi"/>
          <w:bCs/>
          <w:sz w:val="22"/>
          <w:szCs w:val="22"/>
        </w:rPr>
        <w:t xml:space="preserve">who provided data at short notice from the </w:t>
      </w:r>
      <w:r w:rsidR="009B53FA">
        <w:rPr>
          <w:rFonts w:asciiTheme="minorHAnsi" w:hAnsiTheme="minorHAnsi"/>
          <w:bCs/>
          <w:sz w:val="22"/>
          <w:szCs w:val="22"/>
        </w:rPr>
        <w:t>2010–11</w:t>
      </w:r>
      <w:r w:rsidRPr="00BE3C6C">
        <w:rPr>
          <w:rFonts w:asciiTheme="minorHAnsi" w:hAnsiTheme="minorHAnsi"/>
          <w:bCs/>
          <w:sz w:val="22"/>
          <w:szCs w:val="22"/>
        </w:rPr>
        <w:t xml:space="preserve"> agricultural census</w:t>
      </w:r>
    </w:p>
    <w:p w:rsidR="00607064" w:rsidRDefault="00BE3C6C">
      <w:pPr>
        <w:pStyle w:val="ListParagraph"/>
        <w:numPr>
          <w:ilvl w:val="0"/>
          <w:numId w:val="17"/>
        </w:numPr>
        <w:spacing w:after="200" w:line="276" w:lineRule="auto"/>
        <w:contextualSpacing w:val="0"/>
        <w:rPr>
          <w:rFonts w:asciiTheme="minorHAnsi" w:hAnsiTheme="minorHAnsi"/>
          <w:bCs/>
          <w:sz w:val="22"/>
          <w:szCs w:val="22"/>
        </w:rPr>
      </w:pPr>
      <w:r w:rsidRPr="00BE3C6C">
        <w:rPr>
          <w:rFonts w:asciiTheme="minorHAnsi" w:hAnsiTheme="minorHAnsi"/>
          <w:bCs/>
          <w:sz w:val="22"/>
          <w:szCs w:val="22"/>
        </w:rPr>
        <w:t>Ian Grant of the Australian Government Bureau of Meteorology, Melbourne, who contributed information, expert opinion and AVHRR NDVI satellite image data</w:t>
      </w:r>
    </w:p>
    <w:p w:rsidR="00607064" w:rsidRDefault="00BE3C6C">
      <w:pPr>
        <w:pStyle w:val="ListParagraph"/>
        <w:numPr>
          <w:ilvl w:val="0"/>
          <w:numId w:val="17"/>
        </w:numPr>
        <w:spacing w:after="200" w:line="276" w:lineRule="auto"/>
        <w:contextualSpacing w:val="0"/>
        <w:rPr>
          <w:rFonts w:asciiTheme="minorHAnsi" w:hAnsiTheme="minorHAnsi"/>
          <w:bCs/>
          <w:sz w:val="22"/>
          <w:szCs w:val="22"/>
        </w:rPr>
      </w:pPr>
      <w:r w:rsidRPr="00BE3C6C">
        <w:rPr>
          <w:rFonts w:asciiTheme="minorHAnsi" w:hAnsiTheme="minorHAnsi"/>
          <w:bCs/>
          <w:sz w:val="22"/>
          <w:szCs w:val="22"/>
        </w:rPr>
        <w:t>Stuart Smith of the New South Wales Government Office of Environment and Heritage, who provided spatial data that enabled the mapping of irrigated land uses in New South Wales to be improved and who also provided expert opinion on the first draft of the mapping of New South Wales</w:t>
      </w:r>
    </w:p>
    <w:p w:rsidR="00607064" w:rsidRDefault="00BE3C6C">
      <w:pPr>
        <w:pStyle w:val="ListParagraph"/>
        <w:numPr>
          <w:ilvl w:val="0"/>
          <w:numId w:val="17"/>
        </w:numPr>
        <w:spacing w:after="200" w:line="276" w:lineRule="auto"/>
        <w:contextualSpacing w:val="0"/>
        <w:rPr>
          <w:rFonts w:asciiTheme="minorHAnsi" w:hAnsiTheme="minorHAnsi"/>
          <w:bCs/>
          <w:sz w:val="22"/>
          <w:szCs w:val="22"/>
        </w:rPr>
      </w:pPr>
      <w:r w:rsidRPr="00BE3C6C">
        <w:rPr>
          <w:rFonts w:asciiTheme="minorHAnsi" w:hAnsiTheme="minorHAnsi"/>
          <w:bCs/>
          <w:sz w:val="22"/>
          <w:szCs w:val="22"/>
        </w:rPr>
        <w:t>Peter Gardiner of the Western Australian Government Department of Agriculture and Food, who provided spatial data that enabled the mapping of irrigated land uses in Western Australia to be improved</w:t>
      </w:r>
    </w:p>
    <w:p w:rsidR="00607064" w:rsidRDefault="00BE3C6C">
      <w:pPr>
        <w:pStyle w:val="ListParagraph"/>
        <w:numPr>
          <w:ilvl w:val="0"/>
          <w:numId w:val="17"/>
        </w:numPr>
        <w:spacing w:after="200" w:line="276" w:lineRule="auto"/>
        <w:contextualSpacing w:val="0"/>
        <w:rPr>
          <w:rFonts w:asciiTheme="minorHAnsi" w:hAnsiTheme="minorHAnsi"/>
          <w:bCs/>
          <w:sz w:val="22"/>
          <w:szCs w:val="22"/>
        </w:rPr>
      </w:pPr>
      <w:r w:rsidRPr="00BE3C6C">
        <w:rPr>
          <w:rFonts w:asciiTheme="minorHAnsi" w:hAnsiTheme="minorHAnsi"/>
          <w:bCs/>
          <w:sz w:val="22"/>
          <w:szCs w:val="22"/>
        </w:rPr>
        <w:t xml:space="preserve">Noel Wilson of the Western Australian Government Department of Agriculture and Food, who provided spatial data, crop statistics and information that enabled the mapping of the ORIA and of the </w:t>
      </w:r>
      <w:r w:rsidR="007B666E">
        <w:rPr>
          <w:rFonts w:asciiTheme="minorHAnsi" w:hAnsiTheme="minorHAnsi"/>
          <w:bCs/>
          <w:sz w:val="22"/>
          <w:szCs w:val="22"/>
        </w:rPr>
        <w:t>‘</w:t>
      </w:r>
      <w:r w:rsidRPr="00BE3C6C">
        <w:rPr>
          <w:rFonts w:asciiTheme="minorHAnsi" w:hAnsiTheme="minorHAnsi"/>
          <w:bCs/>
          <w:sz w:val="22"/>
          <w:szCs w:val="22"/>
        </w:rPr>
        <w:t>Wyndham-East Kimberley (S)</w:t>
      </w:r>
      <w:r w:rsidR="007B666E">
        <w:rPr>
          <w:rFonts w:asciiTheme="minorHAnsi" w:hAnsiTheme="minorHAnsi"/>
          <w:bCs/>
          <w:sz w:val="22"/>
          <w:szCs w:val="22"/>
        </w:rPr>
        <w:t>’</w:t>
      </w:r>
      <w:r w:rsidRPr="00BE3C6C">
        <w:rPr>
          <w:rFonts w:asciiTheme="minorHAnsi" w:hAnsiTheme="minorHAnsi"/>
          <w:bCs/>
          <w:sz w:val="22"/>
          <w:szCs w:val="22"/>
        </w:rPr>
        <w:t xml:space="preserve"> SLA to be improved</w:t>
      </w:r>
    </w:p>
    <w:p w:rsidR="00607064" w:rsidRDefault="00122BC2">
      <w:pPr>
        <w:pStyle w:val="ListParagraph"/>
        <w:numPr>
          <w:ilvl w:val="0"/>
          <w:numId w:val="17"/>
        </w:numPr>
        <w:spacing w:after="200" w:line="276" w:lineRule="auto"/>
        <w:contextualSpacing w:val="0"/>
        <w:rPr>
          <w:rFonts w:asciiTheme="minorHAnsi" w:hAnsiTheme="minorHAnsi"/>
          <w:bCs/>
          <w:sz w:val="22"/>
          <w:szCs w:val="22"/>
        </w:rPr>
      </w:pPr>
      <w:r>
        <w:rPr>
          <w:rFonts w:asciiTheme="minorHAnsi" w:hAnsiTheme="minorHAnsi"/>
          <w:bCs/>
          <w:sz w:val="22"/>
          <w:szCs w:val="22"/>
        </w:rPr>
        <w:t>a</w:t>
      </w:r>
      <w:r w:rsidR="007B666E">
        <w:rPr>
          <w:rFonts w:asciiTheme="minorHAnsi" w:hAnsiTheme="minorHAnsi"/>
          <w:bCs/>
          <w:sz w:val="22"/>
          <w:szCs w:val="22"/>
        </w:rPr>
        <w:t xml:space="preserve">ll those who provided expert opinion on the first draft of the mapping, including: </w:t>
      </w:r>
      <w:r w:rsidR="00BE3C6C" w:rsidRPr="00BE3C6C">
        <w:rPr>
          <w:rFonts w:asciiTheme="minorHAnsi" w:hAnsiTheme="minorHAnsi"/>
          <w:bCs/>
          <w:sz w:val="22"/>
          <w:szCs w:val="22"/>
        </w:rPr>
        <w:t>Elizabeth Morse-McNabb of the Victorian Government Department of Economic Development, Jobs, Transport and Resources</w:t>
      </w:r>
      <w:r w:rsidR="007B666E">
        <w:rPr>
          <w:rFonts w:asciiTheme="minorHAnsi" w:hAnsiTheme="minorHAnsi"/>
          <w:bCs/>
          <w:sz w:val="22"/>
          <w:szCs w:val="22"/>
        </w:rPr>
        <w:t>;</w:t>
      </w:r>
      <w:r w:rsidR="00BE3C6C" w:rsidRPr="00BE3C6C">
        <w:rPr>
          <w:rFonts w:asciiTheme="minorHAnsi" w:hAnsiTheme="minorHAnsi"/>
          <w:bCs/>
          <w:sz w:val="22"/>
          <w:szCs w:val="22"/>
        </w:rPr>
        <w:t xml:space="preserve"> Craig Shephard of the Queensland Government Department of Science, Information Technology and Innovation</w:t>
      </w:r>
      <w:r w:rsidR="007B666E">
        <w:rPr>
          <w:rFonts w:asciiTheme="minorHAnsi" w:hAnsiTheme="minorHAnsi"/>
          <w:bCs/>
          <w:sz w:val="22"/>
          <w:szCs w:val="22"/>
        </w:rPr>
        <w:t>;</w:t>
      </w:r>
      <w:r w:rsidR="00BE3C6C" w:rsidRPr="00BE3C6C">
        <w:rPr>
          <w:rFonts w:asciiTheme="minorHAnsi" w:hAnsiTheme="minorHAnsi"/>
          <w:bCs/>
          <w:sz w:val="22"/>
          <w:szCs w:val="22"/>
        </w:rPr>
        <w:t xml:space="preserve"> Matt</w:t>
      </w:r>
      <w:r w:rsidR="001D3DA7">
        <w:rPr>
          <w:rFonts w:asciiTheme="minorHAnsi" w:hAnsiTheme="minorHAnsi"/>
          <w:bCs/>
          <w:sz w:val="22"/>
          <w:szCs w:val="22"/>
        </w:rPr>
        <w:t>hew</w:t>
      </w:r>
      <w:r w:rsidR="00BE3C6C" w:rsidRPr="00BE3C6C">
        <w:rPr>
          <w:rFonts w:asciiTheme="minorHAnsi" w:hAnsiTheme="minorHAnsi"/>
          <w:bCs/>
          <w:sz w:val="22"/>
          <w:szCs w:val="22"/>
        </w:rPr>
        <w:t xml:space="preserve"> Miles of the South Australian Government Department of Environment, Water and Natural Resources</w:t>
      </w:r>
      <w:r w:rsidR="007B666E">
        <w:rPr>
          <w:rFonts w:asciiTheme="minorHAnsi" w:hAnsiTheme="minorHAnsi"/>
          <w:bCs/>
          <w:sz w:val="22"/>
          <w:szCs w:val="22"/>
        </w:rPr>
        <w:t>;</w:t>
      </w:r>
      <w:r w:rsidR="00BE3C6C" w:rsidRPr="00BE3C6C">
        <w:rPr>
          <w:rFonts w:asciiTheme="minorHAnsi" w:hAnsiTheme="minorHAnsi"/>
          <w:bCs/>
          <w:sz w:val="22"/>
          <w:szCs w:val="22"/>
        </w:rPr>
        <w:t xml:space="preserve"> Heather Percy of the Western Australian Government Department of Agriculture and Food</w:t>
      </w:r>
      <w:r w:rsidR="007B666E">
        <w:rPr>
          <w:rFonts w:asciiTheme="minorHAnsi" w:hAnsiTheme="minorHAnsi"/>
          <w:bCs/>
          <w:sz w:val="22"/>
          <w:szCs w:val="22"/>
        </w:rPr>
        <w:t>;</w:t>
      </w:r>
      <w:r w:rsidR="00BE3C6C" w:rsidRPr="00BE3C6C">
        <w:rPr>
          <w:rFonts w:asciiTheme="minorHAnsi" w:hAnsiTheme="minorHAnsi"/>
          <w:bCs/>
          <w:sz w:val="22"/>
          <w:szCs w:val="22"/>
        </w:rPr>
        <w:t xml:space="preserve"> John Bruce of the Western Australian Government Department of Agriculture and Food</w:t>
      </w:r>
      <w:r w:rsidR="007B666E">
        <w:rPr>
          <w:rFonts w:asciiTheme="minorHAnsi" w:hAnsiTheme="minorHAnsi"/>
          <w:bCs/>
          <w:sz w:val="22"/>
          <w:szCs w:val="22"/>
        </w:rPr>
        <w:t>;</w:t>
      </w:r>
      <w:r w:rsidR="00BE3C6C" w:rsidRPr="00BE3C6C">
        <w:rPr>
          <w:rFonts w:asciiTheme="minorHAnsi" w:hAnsiTheme="minorHAnsi"/>
          <w:bCs/>
          <w:sz w:val="22"/>
          <w:szCs w:val="22"/>
        </w:rPr>
        <w:t xml:space="preserve"> Bronwyn Tilyard of the Tasmanian Government Department of Primary Industries, Parks, Water and Environment</w:t>
      </w:r>
      <w:r w:rsidR="007B666E">
        <w:rPr>
          <w:rFonts w:asciiTheme="minorHAnsi" w:hAnsiTheme="minorHAnsi"/>
          <w:bCs/>
          <w:sz w:val="22"/>
          <w:szCs w:val="22"/>
        </w:rPr>
        <w:t>;</w:t>
      </w:r>
      <w:r w:rsidR="00BE3C6C" w:rsidRPr="00BE3C6C">
        <w:rPr>
          <w:rFonts w:asciiTheme="minorHAnsi" w:hAnsiTheme="minorHAnsi"/>
          <w:bCs/>
          <w:sz w:val="22"/>
          <w:szCs w:val="22"/>
        </w:rPr>
        <w:t xml:space="preserve"> Jenny Spencer of the Australian Bureau of Statistics, Hobart</w:t>
      </w:r>
      <w:r w:rsidR="007B666E">
        <w:rPr>
          <w:rFonts w:asciiTheme="minorHAnsi" w:hAnsiTheme="minorHAnsi"/>
          <w:bCs/>
          <w:sz w:val="22"/>
          <w:szCs w:val="22"/>
        </w:rPr>
        <w:t>;</w:t>
      </w:r>
      <w:r w:rsidR="00BE3C6C" w:rsidRPr="00BE3C6C">
        <w:rPr>
          <w:rFonts w:asciiTheme="minorHAnsi" w:hAnsiTheme="minorHAnsi"/>
          <w:bCs/>
          <w:sz w:val="22"/>
          <w:szCs w:val="22"/>
        </w:rPr>
        <w:t xml:space="preserve"> and Tom Walter of the Australian Bureau of Statistics, Canberra</w:t>
      </w:r>
      <w:r>
        <w:rPr>
          <w:rFonts w:asciiTheme="minorHAnsi" w:hAnsiTheme="minorHAnsi"/>
          <w:bCs/>
          <w:sz w:val="22"/>
          <w:szCs w:val="22"/>
        </w:rPr>
        <w:t>.</w:t>
      </w:r>
    </w:p>
    <w:p w:rsidR="00607064" w:rsidRDefault="00BE3C6C">
      <w:pPr>
        <w:spacing w:after="200" w:line="276" w:lineRule="auto"/>
        <w:rPr>
          <w:rFonts w:asciiTheme="minorHAnsi" w:hAnsiTheme="minorHAnsi"/>
          <w:bCs/>
          <w:sz w:val="22"/>
          <w:szCs w:val="22"/>
        </w:rPr>
      </w:pPr>
      <w:r w:rsidRPr="00BE3C6C">
        <w:rPr>
          <w:rFonts w:asciiTheme="minorHAnsi" w:hAnsiTheme="minorHAnsi"/>
          <w:bCs/>
          <w:sz w:val="22"/>
          <w:szCs w:val="22"/>
        </w:rPr>
        <w:t>The assistance of all of these people is gratefully acknowledged. Many others, including ABARES staff, also contributed in various ways, and their assistance i</w:t>
      </w:r>
      <w:r w:rsidR="00F156C5">
        <w:rPr>
          <w:rFonts w:asciiTheme="minorHAnsi" w:hAnsiTheme="minorHAnsi"/>
          <w:bCs/>
          <w:sz w:val="22"/>
          <w:szCs w:val="22"/>
        </w:rPr>
        <w:t>s also gratefully acknowledged.</w:t>
      </w:r>
    </w:p>
    <w:p w:rsidR="00F156C5" w:rsidRPr="00F156C5" w:rsidRDefault="00F156C5">
      <w:pPr>
        <w:spacing w:after="200" w:line="276" w:lineRule="auto"/>
        <w:rPr>
          <w:rFonts w:asciiTheme="minorHAnsi" w:hAnsiTheme="minorHAnsi"/>
          <w:bCs/>
          <w:sz w:val="22"/>
          <w:szCs w:val="22"/>
        </w:rPr>
      </w:pPr>
      <w:r>
        <w:rPr>
          <w:rFonts w:asciiTheme="minorHAnsi" w:hAnsiTheme="minorHAnsi"/>
          <w:bCs/>
          <w:sz w:val="22"/>
          <w:szCs w:val="22"/>
        </w:rPr>
        <w:t xml:space="preserve">The Department of Agriculture and Water Resources is </w:t>
      </w:r>
      <w:r w:rsidR="00314D1B">
        <w:rPr>
          <w:rFonts w:asciiTheme="minorHAnsi" w:hAnsiTheme="minorHAnsi"/>
          <w:bCs/>
          <w:sz w:val="22"/>
          <w:szCs w:val="22"/>
        </w:rPr>
        <w:t>recognis</w:t>
      </w:r>
      <w:r>
        <w:rPr>
          <w:rFonts w:asciiTheme="minorHAnsi" w:hAnsiTheme="minorHAnsi"/>
          <w:bCs/>
          <w:sz w:val="22"/>
          <w:szCs w:val="22"/>
        </w:rPr>
        <w:t xml:space="preserve">ed for its financial support of the </w:t>
      </w:r>
      <w:r w:rsidRPr="00C32AD3">
        <w:rPr>
          <w:rFonts w:asciiTheme="minorHAnsi" w:hAnsiTheme="minorHAnsi"/>
          <w:bCs/>
          <w:i/>
          <w:sz w:val="22"/>
          <w:szCs w:val="22"/>
        </w:rPr>
        <w:t xml:space="preserve">Land </w:t>
      </w:r>
      <w:r w:rsidR="008E3607" w:rsidRPr="00C32AD3">
        <w:rPr>
          <w:rFonts w:asciiTheme="minorHAnsi" w:hAnsiTheme="minorHAnsi"/>
          <w:bCs/>
          <w:i/>
          <w:sz w:val="22"/>
          <w:szCs w:val="22"/>
        </w:rPr>
        <w:t>u</w:t>
      </w:r>
      <w:r w:rsidRPr="00C32AD3">
        <w:rPr>
          <w:rFonts w:asciiTheme="minorHAnsi" w:hAnsiTheme="minorHAnsi"/>
          <w:bCs/>
          <w:i/>
          <w:sz w:val="22"/>
          <w:szCs w:val="22"/>
        </w:rPr>
        <w:t>se of Australia 2010</w:t>
      </w:r>
      <w:r w:rsidR="00C32AD3" w:rsidRPr="00C32AD3">
        <w:rPr>
          <w:rFonts w:asciiTheme="minorHAnsi" w:hAnsiTheme="minorHAnsi"/>
          <w:i/>
          <w:sz w:val="22"/>
          <w:szCs w:val="22"/>
        </w:rPr>
        <w:t>–</w:t>
      </w:r>
      <w:r w:rsidRPr="00C32AD3">
        <w:rPr>
          <w:rFonts w:asciiTheme="minorHAnsi" w:hAnsiTheme="minorHAnsi"/>
          <w:bCs/>
          <w:i/>
          <w:sz w:val="22"/>
          <w:szCs w:val="22"/>
        </w:rPr>
        <w:t>11</w:t>
      </w:r>
      <w:r>
        <w:rPr>
          <w:rFonts w:asciiTheme="minorHAnsi" w:hAnsiTheme="minorHAnsi"/>
          <w:bCs/>
          <w:sz w:val="22"/>
          <w:szCs w:val="22"/>
        </w:rPr>
        <w:t>.</w:t>
      </w:r>
    </w:p>
    <w:p w:rsidR="00A04572" w:rsidRDefault="00A04572">
      <w:pPr>
        <w:rPr>
          <w:rFonts w:asciiTheme="majorHAnsi" w:hAnsiTheme="majorHAnsi"/>
          <w:b/>
          <w:sz w:val="24"/>
        </w:rPr>
      </w:pPr>
      <w:r>
        <w:br w:type="page"/>
      </w:r>
    </w:p>
    <w:p w:rsidR="00607064" w:rsidRPr="00702BCF" w:rsidRDefault="00BE3C6C" w:rsidP="00A04572">
      <w:pPr>
        <w:pStyle w:val="Heading1"/>
        <w:rPr>
          <w:b w:val="0"/>
        </w:rPr>
      </w:pPr>
      <w:bookmarkStart w:id="27" w:name="_Toc454445191"/>
      <w:r w:rsidRPr="00BE3C6C">
        <w:lastRenderedPageBreak/>
        <w:t>References</w:t>
      </w:r>
      <w:bookmarkEnd w:id="27"/>
    </w:p>
    <w:p w:rsidR="00DC6E63" w:rsidRDefault="00627F0A">
      <w:pPr>
        <w:keepLines/>
        <w:spacing w:after="200" w:line="276" w:lineRule="auto"/>
        <w:ind w:left="601" w:hanging="601"/>
        <w:rPr>
          <w:rFonts w:asciiTheme="minorHAnsi" w:hAnsiTheme="minorHAnsi"/>
          <w:sz w:val="22"/>
          <w:szCs w:val="22"/>
        </w:rPr>
      </w:pPr>
      <w:r>
        <w:rPr>
          <w:rFonts w:asciiTheme="minorHAnsi" w:hAnsiTheme="minorHAnsi"/>
          <w:sz w:val="22"/>
          <w:szCs w:val="22"/>
        </w:rPr>
        <w:t>ABARE–BRS</w:t>
      </w:r>
      <w:r w:rsidR="00BE3C6C" w:rsidRPr="00BE3C6C">
        <w:rPr>
          <w:rFonts w:asciiTheme="minorHAnsi" w:hAnsiTheme="minorHAnsi"/>
          <w:sz w:val="22"/>
          <w:szCs w:val="22"/>
        </w:rPr>
        <w:t xml:space="preserve"> 2010, </w:t>
      </w:r>
      <w:r w:rsidR="00B262AB">
        <w:rPr>
          <w:rFonts w:asciiTheme="minorHAnsi" w:hAnsiTheme="minorHAnsi"/>
          <w:i/>
          <w:sz w:val="22"/>
          <w:szCs w:val="22"/>
        </w:rPr>
        <w:t>U</w:t>
      </w:r>
      <w:r w:rsidR="00B262AB" w:rsidRPr="00B06310">
        <w:rPr>
          <w:rFonts w:asciiTheme="minorHAnsi" w:hAnsiTheme="minorHAnsi"/>
          <w:i/>
          <w:sz w:val="22"/>
          <w:szCs w:val="22"/>
        </w:rPr>
        <w:t xml:space="preserve">ser guide and caveats for the land use of </w:t>
      </w:r>
      <w:r w:rsidR="00B262AB">
        <w:rPr>
          <w:rFonts w:asciiTheme="minorHAnsi" w:hAnsiTheme="minorHAnsi"/>
          <w:i/>
          <w:sz w:val="22"/>
          <w:szCs w:val="22"/>
        </w:rPr>
        <w:t>Australia,</w:t>
      </w:r>
      <w:r w:rsidR="00B262AB" w:rsidRPr="00B06310">
        <w:rPr>
          <w:rFonts w:asciiTheme="minorHAnsi" w:hAnsiTheme="minorHAnsi"/>
          <w:i/>
          <w:sz w:val="22"/>
          <w:szCs w:val="22"/>
        </w:rPr>
        <w:t xml:space="preserve"> version 4</w:t>
      </w:r>
      <w:r w:rsidR="00B262AB" w:rsidRPr="00B262AB">
        <w:rPr>
          <w:rFonts w:asciiTheme="minorHAnsi" w:hAnsiTheme="minorHAnsi"/>
          <w:i/>
          <w:sz w:val="22"/>
          <w:szCs w:val="22"/>
        </w:rPr>
        <w:t>, 2005</w:t>
      </w:r>
      <w:r w:rsidR="00B262AB" w:rsidRPr="00B262AB">
        <w:rPr>
          <w:rFonts w:asciiTheme="minorHAnsi" w:hAnsiTheme="minorHAnsi"/>
          <w:sz w:val="22"/>
          <w:szCs w:val="22"/>
        </w:rPr>
        <w:t>–</w:t>
      </w:r>
      <w:r w:rsidR="00B262AB" w:rsidRPr="00B262AB">
        <w:rPr>
          <w:rFonts w:asciiTheme="minorHAnsi" w:hAnsiTheme="minorHAnsi"/>
          <w:i/>
          <w:sz w:val="22"/>
          <w:szCs w:val="22"/>
        </w:rPr>
        <w:t>06</w:t>
      </w:r>
      <w:r w:rsidR="00BE3C6C" w:rsidRPr="00B262AB">
        <w:rPr>
          <w:rFonts w:asciiTheme="minorHAnsi" w:hAnsiTheme="minorHAnsi"/>
          <w:sz w:val="22"/>
          <w:szCs w:val="22"/>
        </w:rPr>
        <w:t>,</w:t>
      </w:r>
      <w:r w:rsidR="00BE3C6C" w:rsidRPr="00BE3C6C">
        <w:rPr>
          <w:rFonts w:asciiTheme="minorHAnsi" w:hAnsiTheme="minorHAnsi"/>
          <w:sz w:val="22"/>
          <w:szCs w:val="22"/>
        </w:rPr>
        <w:t xml:space="preserve"> </w:t>
      </w:r>
      <w:r w:rsidR="00461DE4" w:rsidRPr="00461DE4">
        <w:rPr>
          <w:rFonts w:asciiTheme="minorHAnsi" w:hAnsiTheme="minorHAnsi"/>
          <w:sz w:val="22"/>
          <w:szCs w:val="22"/>
        </w:rPr>
        <w:t xml:space="preserve">Australian Bureau of Agricultural and Resource Economics </w:t>
      </w:r>
      <w:r w:rsidR="0083187F" w:rsidRPr="006D3303">
        <w:rPr>
          <w:sz w:val="22"/>
          <w:szCs w:val="22"/>
        </w:rPr>
        <w:t>–</w:t>
      </w:r>
      <w:r w:rsidR="0083187F">
        <w:rPr>
          <w:rFonts w:asciiTheme="minorHAnsi" w:hAnsiTheme="minorHAnsi"/>
          <w:sz w:val="22"/>
          <w:szCs w:val="22"/>
        </w:rPr>
        <w:t xml:space="preserve"> Bureau of Rural Sciences</w:t>
      </w:r>
      <w:r w:rsidR="00BE3C6C" w:rsidRPr="00BE3C6C">
        <w:rPr>
          <w:rFonts w:asciiTheme="minorHAnsi" w:hAnsiTheme="minorHAnsi"/>
          <w:sz w:val="22"/>
          <w:szCs w:val="22"/>
        </w:rPr>
        <w:t xml:space="preserve">, Canberra, available </w:t>
      </w:r>
      <w:r w:rsidR="00A04572">
        <w:rPr>
          <w:rFonts w:asciiTheme="minorHAnsi" w:hAnsiTheme="minorHAnsi"/>
          <w:sz w:val="22"/>
          <w:szCs w:val="22"/>
        </w:rPr>
        <w:t>at</w:t>
      </w:r>
      <w:r w:rsidR="00BE3C6C" w:rsidRPr="00BE3C6C">
        <w:rPr>
          <w:rFonts w:asciiTheme="minorHAnsi" w:hAnsiTheme="minorHAnsi"/>
          <w:sz w:val="22"/>
          <w:szCs w:val="22"/>
        </w:rPr>
        <w:t xml:space="preserve"> </w:t>
      </w:r>
      <w:hyperlink r:id="rId29" w:history="1">
        <w:r w:rsidR="0083187F" w:rsidRPr="00237741">
          <w:rPr>
            <w:rStyle w:val="Hyperlink"/>
            <w:rFonts w:asciiTheme="minorHAnsi" w:hAnsiTheme="minorHAnsi"/>
            <w:sz w:val="22"/>
            <w:szCs w:val="22"/>
          </w:rPr>
          <w:t>http://data.daff.gov.au/anrdl/metadata_files/pa_luav4g9abl07811a00.xml</w:t>
        </w:r>
      </w:hyperlink>
      <w:r w:rsidR="0083187F">
        <w:rPr>
          <w:rFonts w:asciiTheme="minorHAnsi" w:hAnsiTheme="minorHAnsi"/>
          <w:sz w:val="22"/>
          <w:szCs w:val="22"/>
        </w:rPr>
        <w:t>.</w:t>
      </w:r>
    </w:p>
    <w:p w:rsidR="00DC6E63" w:rsidRDefault="00BE3C6C">
      <w:pPr>
        <w:keepLines/>
        <w:spacing w:after="200" w:line="276" w:lineRule="auto"/>
        <w:ind w:left="601" w:hanging="601"/>
        <w:rPr>
          <w:rFonts w:asciiTheme="minorHAnsi" w:hAnsiTheme="minorHAnsi"/>
          <w:sz w:val="22"/>
          <w:szCs w:val="22"/>
        </w:rPr>
      </w:pPr>
      <w:r w:rsidRPr="00BE3C6C">
        <w:rPr>
          <w:rFonts w:asciiTheme="minorHAnsi" w:hAnsiTheme="minorHAnsi"/>
          <w:sz w:val="22"/>
          <w:szCs w:val="22"/>
        </w:rPr>
        <w:t xml:space="preserve">ABARES 2011, </w:t>
      </w:r>
      <w:r w:rsidRPr="00BE3C6C">
        <w:rPr>
          <w:rFonts w:asciiTheme="minorHAnsi" w:hAnsiTheme="minorHAnsi"/>
          <w:i/>
          <w:sz w:val="22"/>
          <w:szCs w:val="22"/>
        </w:rPr>
        <w:t>Guidelines for land use mapping in Australia: principles, procedures and definitions</w:t>
      </w:r>
      <w:r w:rsidRPr="00BE3C6C">
        <w:rPr>
          <w:rFonts w:asciiTheme="minorHAnsi" w:hAnsiTheme="minorHAnsi"/>
          <w:sz w:val="22"/>
          <w:szCs w:val="22"/>
        </w:rPr>
        <w:t>, edition 4, Australian Bureau of Agricultural and Resource Economics and Sciences, Canberra</w:t>
      </w:r>
      <w:r w:rsidR="00A04572">
        <w:rPr>
          <w:rFonts w:asciiTheme="minorHAnsi" w:hAnsiTheme="minorHAnsi"/>
          <w:sz w:val="22"/>
          <w:szCs w:val="22"/>
        </w:rPr>
        <w:t xml:space="preserve">, available at </w:t>
      </w:r>
      <w:hyperlink r:id="rId30" w:history="1">
        <w:r w:rsidR="0083187F" w:rsidRPr="00237741">
          <w:rPr>
            <w:rStyle w:val="Hyperlink"/>
            <w:rFonts w:asciiTheme="minorHAnsi" w:hAnsiTheme="minorHAnsi"/>
            <w:sz w:val="22"/>
            <w:szCs w:val="22"/>
          </w:rPr>
          <w:t>http://data.daff.gov.au/anrdl/metadata_files/pe_abares99001806.xml</w:t>
        </w:r>
      </w:hyperlink>
      <w:r w:rsidR="00881797">
        <w:rPr>
          <w:rFonts w:asciiTheme="minorHAnsi" w:hAnsiTheme="minorHAnsi"/>
          <w:sz w:val="22"/>
          <w:szCs w:val="22"/>
        </w:rPr>
        <w:t>.</w:t>
      </w:r>
    </w:p>
    <w:p w:rsidR="00DC6E63" w:rsidRDefault="00467143">
      <w:pPr>
        <w:keepLines/>
        <w:spacing w:after="200" w:line="276" w:lineRule="auto"/>
        <w:ind w:left="601" w:hanging="601"/>
        <w:rPr>
          <w:rFonts w:asciiTheme="minorHAnsi" w:hAnsiTheme="minorHAnsi"/>
          <w:bCs/>
          <w:sz w:val="22"/>
          <w:szCs w:val="22"/>
        </w:rPr>
      </w:pPr>
      <w:r>
        <w:rPr>
          <w:rFonts w:asciiTheme="minorHAnsi" w:hAnsiTheme="minorHAnsi"/>
          <w:bCs/>
          <w:sz w:val="22"/>
          <w:szCs w:val="22"/>
        </w:rPr>
        <w:t>—— 2012a</w:t>
      </w:r>
      <w:r w:rsidRPr="00BE3C6C">
        <w:rPr>
          <w:rFonts w:asciiTheme="minorHAnsi" w:hAnsiTheme="minorHAnsi"/>
          <w:bCs/>
          <w:sz w:val="22"/>
          <w:szCs w:val="22"/>
        </w:rPr>
        <w:t xml:space="preserve">, </w:t>
      </w:r>
      <w:r w:rsidRPr="00BE3C6C">
        <w:rPr>
          <w:rFonts w:asciiTheme="minorHAnsi" w:hAnsiTheme="minorHAnsi"/>
          <w:bCs/>
          <w:i/>
          <w:sz w:val="22"/>
          <w:szCs w:val="22"/>
        </w:rPr>
        <w:t xml:space="preserve">Catchment </w:t>
      </w:r>
      <w:r w:rsidR="006C28B6">
        <w:rPr>
          <w:rFonts w:asciiTheme="minorHAnsi" w:hAnsiTheme="minorHAnsi"/>
          <w:bCs/>
          <w:i/>
          <w:sz w:val="22"/>
          <w:szCs w:val="22"/>
        </w:rPr>
        <w:t>s</w:t>
      </w:r>
      <w:r w:rsidR="006C28B6" w:rsidRPr="00BE3C6C">
        <w:rPr>
          <w:rFonts w:asciiTheme="minorHAnsi" w:hAnsiTheme="minorHAnsi"/>
          <w:bCs/>
          <w:i/>
          <w:sz w:val="22"/>
          <w:szCs w:val="22"/>
        </w:rPr>
        <w:t>cale</w:t>
      </w:r>
      <w:r w:rsidR="006C28B6">
        <w:rPr>
          <w:rFonts w:asciiTheme="minorHAnsi" w:hAnsiTheme="minorHAnsi"/>
          <w:bCs/>
          <w:i/>
          <w:sz w:val="22"/>
          <w:szCs w:val="22"/>
        </w:rPr>
        <w:t xml:space="preserve"> </w:t>
      </w:r>
      <w:r w:rsidR="00062AB0">
        <w:rPr>
          <w:rFonts w:asciiTheme="minorHAnsi" w:hAnsiTheme="minorHAnsi"/>
          <w:bCs/>
          <w:i/>
          <w:sz w:val="22"/>
          <w:szCs w:val="22"/>
        </w:rPr>
        <w:t>Land use of Australia</w:t>
      </w:r>
      <w:r w:rsidR="00983697">
        <w:rPr>
          <w:rFonts w:asciiTheme="minorHAnsi" w:hAnsiTheme="minorHAnsi"/>
          <w:bCs/>
          <w:i/>
          <w:sz w:val="22"/>
          <w:szCs w:val="22"/>
        </w:rPr>
        <w:t>—</w:t>
      </w:r>
      <w:r w:rsidR="006C28B6">
        <w:rPr>
          <w:rFonts w:asciiTheme="minorHAnsi" w:hAnsiTheme="minorHAnsi"/>
          <w:bCs/>
          <w:i/>
          <w:sz w:val="22"/>
          <w:szCs w:val="22"/>
        </w:rPr>
        <w:t>u</w:t>
      </w:r>
      <w:r>
        <w:rPr>
          <w:rFonts w:asciiTheme="minorHAnsi" w:hAnsiTheme="minorHAnsi"/>
          <w:bCs/>
          <w:i/>
          <w:sz w:val="22"/>
          <w:szCs w:val="22"/>
        </w:rPr>
        <w:t>pdate November</w:t>
      </w:r>
      <w:r w:rsidRPr="00BE3C6C">
        <w:rPr>
          <w:rFonts w:asciiTheme="minorHAnsi" w:hAnsiTheme="minorHAnsi"/>
          <w:bCs/>
          <w:i/>
          <w:sz w:val="22"/>
          <w:szCs w:val="22"/>
        </w:rPr>
        <w:t xml:space="preserve"> </w:t>
      </w:r>
      <w:r>
        <w:rPr>
          <w:rFonts w:asciiTheme="minorHAnsi" w:hAnsiTheme="minorHAnsi"/>
          <w:bCs/>
          <w:i/>
          <w:sz w:val="22"/>
          <w:szCs w:val="22"/>
        </w:rPr>
        <w:t>2012</w:t>
      </w:r>
      <w:r w:rsidRPr="00BE3C6C">
        <w:rPr>
          <w:rFonts w:asciiTheme="minorHAnsi" w:hAnsiTheme="minorHAnsi"/>
          <w:bCs/>
          <w:sz w:val="22"/>
          <w:szCs w:val="22"/>
        </w:rPr>
        <w:t>, Australian Bureau of Agricultural and Resource Economics and Sciences, Canberra</w:t>
      </w:r>
      <w:r>
        <w:rPr>
          <w:rFonts w:asciiTheme="minorHAnsi" w:hAnsiTheme="minorHAnsi"/>
          <w:bCs/>
          <w:sz w:val="22"/>
          <w:szCs w:val="22"/>
        </w:rPr>
        <w:t xml:space="preserve">, available at </w:t>
      </w:r>
      <w:hyperlink r:id="rId31" w:history="1">
        <w:r w:rsidRPr="00754202">
          <w:rPr>
            <w:rStyle w:val="Hyperlink"/>
            <w:rFonts w:asciiTheme="minorHAnsi" w:hAnsiTheme="minorHAnsi"/>
            <w:bCs/>
            <w:sz w:val="22"/>
            <w:szCs w:val="22"/>
          </w:rPr>
          <w:t>http://data.daff.gov.au/anrdl/metadata_files/pb_luausr9abll07620121211.xml</w:t>
        </w:r>
      </w:hyperlink>
      <w:r w:rsidRPr="00BE3C6C">
        <w:rPr>
          <w:rFonts w:asciiTheme="minorHAnsi" w:hAnsiTheme="minorHAnsi"/>
          <w:bCs/>
          <w:sz w:val="22"/>
          <w:szCs w:val="22"/>
        </w:rPr>
        <w:t>.</w:t>
      </w:r>
    </w:p>
    <w:p w:rsidR="00DC6E63" w:rsidRDefault="00E76702">
      <w:pPr>
        <w:keepLines/>
        <w:spacing w:after="200" w:line="276" w:lineRule="auto"/>
        <w:ind w:left="601" w:hanging="601"/>
        <w:rPr>
          <w:rFonts w:asciiTheme="minorHAnsi" w:hAnsiTheme="minorHAnsi"/>
          <w:bCs/>
          <w:sz w:val="22"/>
          <w:szCs w:val="22"/>
        </w:rPr>
      </w:pPr>
      <w:r>
        <w:rPr>
          <w:rFonts w:asciiTheme="minorHAnsi" w:hAnsiTheme="minorHAnsi"/>
          <w:bCs/>
          <w:sz w:val="22"/>
          <w:szCs w:val="22"/>
        </w:rPr>
        <w:t>——</w:t>
      </w:r>
      <w:r w:rsidRPr="00BE3C6C">
        <w:rPr>
          <w:rFonts w:asciiTheme="minorHAnsi" w:hAnsiTheme="minorHAnsi"/>
          <w:bCs/>
          <w:sz w:val="22"/>
          <w:szCs w:val="22"/>
        </w:rPr>
        <w:t xml:space="preserve"> </w:t>
      </w:r>
      <w:r w:rsidR="006763B9" w:rsidRPr="00BE3C6C">
        <w:rPr>
          <w:rFonts w:asciiTheme="minorHAnsi" w:hAnsiTheme="minorHAnsi"/>
          <w:bCs/>
          <w:sz w:val="22"/>
          <w:szCs w:val="22"/>
        </w:rPr>
        <w:t>201</w:t>
      </w:r>
      <w:r w:rsidR="006763B9">
        <w:rPr>
          <w:rFonts w:asciiTheme="minorHAnsi" w:hAnsiTheme="minorHAnsi"/>
          <w:bCs/>
          <w:sz w:val="22"/>
          <w:szCs w:val="22"/>
        </w:rPr>
        <w:t>2</w:t>
      </w:r>
      <w:r w:rsidR="00467143">
        <w:rPr>
          <w:rFonts w:asciiTheme="minorHAnsi" w:hAnsiTheme="minorHAnsi"/>
          <w:bCs/>
          <w:sz w:val="22"/>
          <w:szCs w:val="22"/>
        </w:rPr>
        <w:t>b</w:t>
      </w:r>
      <w:r w:rsidR="00BE3C6C" w:rsidRPr="00BE3C6C">
        <w:rPr>
          <w:rFonts w:asciiTheme="minorHAnsi" w:hAnsiTheme="minorHAnsi"/>
          <w:bCs/>
          <w:sz w:val="22"/>
          <w:szCs w:val="22"/>
        </w:rPr>
        <w:t xml:space="preserve">, </w:t>
      </w:r>
      <w:r w:rsidR="00BE3C6C" w:rsidRPr="00BE3C6C">
        <w:rPr>
          <w:rFonts w:asciiTheme="minorHAnsi" w:hAnsiTheme="minorHAnsi"/>
          <w:bCs/>
          <w:i/>
          <w:sz w:val="22"/>
          <w:szCs w:val="22"/>
        </w:rPr>
        <w:t>Native vegetation baseline 2004 version 1</w:t>
      </w:r>
      <w:r w:rsidR="00BE3C6C" w:rsidRPr="00BE3C6C">
        <w:rPr>
          <w:rFonts w:asciiTheme="minorHAnsi" w:hAnsiTheme="minorHAnsi"/>
          <w:bCs/>
          <w:sz w:val="22"/>
          <w:szCs w:val="22"/>
        </w:rPr>
        <w:t xml:space="preserve">, Australian Bureau of Agricultural and Resource Economics and Sciences, Canberra, available at </w:t>
      </w:r>
      <w:hyperlink r:id="rId32" w:history="1">
        <w:r w:rsidR="006763B9" w:rsidRPr="00237741">
          <w:rPr>
            <w:rStyle w:val="Hyperlink"/>
            <w:rFonts w:asciiTheme="minorHAnsi" w:hAnsiTheme="minorHAnsi"/>
            <w:bCs/>
            <w:sz w:val="22"/>
            <w:szCs w:val="22"/>
          </w:rPr>
          <w:t>http://data.daff.gov.au/anrdl/metadata_files/pa_nvegbg9abll0042004_11a.xml</w:t>
        </w:r>
      </w:hyperlink>
      <w:r w:rsidR="00BE3C6C" w:rsidRPr="00BE3C6C">
        <w:rPr>
          <w:rFonts w:asciiTheme="minorHAnsi" w:hAnsiTheme="minorHAnsi"/>
          <w:bCs/>
          <w:sz w:val="22"/>
          <w:szCs w:val="22"/>
        </w:rPr>
        <w:t>.</w:t>
      </w:r>
    </w:p>
    <w:p w:rsidR="00DC6E63" w:rsidRDefault="00467143">
      <w:pPr>
        <w:keepLines/>
        <w:spacing w:after="200" w:line="276" w:lineRule="auto"/>
        <w:ind w:left="601" w:hanging="601"/>
        <w:rPr>
          <w:rFonts w:asciiTheme="minorHAnsi" w:hAnsiTheme="minorHAnsi"/>
          <w:bCs/>
          <w:sz w:val="22"/>
          <w:szCs w:val="22"/>
        </w:rPr>
      </w:pPr>
      <w:r>
        <w:rPr>
          <w:rFonts w:asciiTheme="minorHAnsi" w:hAnsiTheme="minorHAnsi"/>
          <w:bCs/>
          <w:sz w:val="22"/>
          <w:szCs w:val="22"/>
        </w:rPr>
        <w:t>——</w:t>
      </w:r>
      <w:r w:rsidRPr="00BE3C6C">
        <w:rPr>
          <w:rFonts w:asciiTheme="minorHAnsi" w:hAnsiTheme="minorHAnsi"/>
          <w:bCs/>
          <w:sz w:val="22"/>
          <w:szCs w:val="22"/>
        </w:rPr>
        <w:t xml:space="preserve"> 2014</w:t>
      </w:r>
      <w:r>
        <w:rPr>
          <w:rFonts w:asciiTheme="minorHAnsi" w:hAnsiTheme="minorHAnsi"/>
          <w:bCs/>
          <w:sz w:val="22"/>
          <w:szCs w:val="22"/>
        </w:rPr>
        <w:t>a</w:t>
      </w:r>
      <w:r w:rsidRPr="00BE3C6C">
        <w:rPr>
          <w:rFonts w:asciiTheme="minorHAnsi" w:hAnsiTheme="minorHAnsi"/>
          <w:bCs/>
          <w:sz w:val="22"/>
          <w:szCs w:val="22"/>
        </w:rPr>
        <w:t xml:space="preserve">, </w:t>
      </w:r>
      <w:r w:rsidRPr="004C43AD">
        <w:rPr>
          <w:rFonts w:asciiTheme="minorHAnsi" w:hAnsiTheme="minorHAnsi"/>
          <w:bCs/>
          <w:i/>
          <w:sz w:val="22"/>
          <w:szCs w:val="22"/>
        </w:rPr>
        <w:t>Catchment scale land use mapping for Australia</w:t>
      </w:r>
      <w:r w:rsidR="00983697">
        <w:rPr>
          <w:rFonts w:asciiTheme="minorHAnsi" w:hAnsiTheme="minorHAnsi"/>
          <w:bCs/>
          <w:i/>
          <w:sz w:val="22"/>
          <w:szCs w:val="22"/>
        </w:rPr>
        <w:t>—</w:t>
      </w:r>
      <w:r w:rsidR="006C28B6" w:rsidRPr="004C43AD">
        <w:rPr>
          <w:rFonts w:asciiTheme="minorHAnsi" w:hAnsiTheme="minorHAnsi"/>
          <w:bCs/>
          <w:i/>
          <w:sz w:val="22"/>
          <w:szCs w:val="22"/>
        </w:rPr>
        <w:t>u</w:t>
      </w:r>
      <w:r w:rsidRPr="004C43AD">
        <w:rPr>
          <w:rFonts w:asciiTheme="minorHAnsi" w:hAnsiTheme="minorHAnsi"/>
          <w:bCs/>
          <w:i/>
          <w:sz w:val="22"/>
          <w:szCs w:val="22"/>
        </w:rPr>
        <w:t>pdate January 2014</w:t>
      </w:r>
      <w:r w:rsidRPr="00BE3C6C">
        <w:rPr>
          <w:rFonts w:asciiTheme="minorHAnsi" w:hAnsiTheme="minorHAnsi"/>
          <w:bCs/>
          <w:sz w:val="22"/>
          <w:szCs w:val="22"/>
        </w:rPr>
        <w:t>, unpublished dataset, Australian Bureau of Agricultural and Resource Economics and Sciences, Canberra.</w:t>
      </w:r>
    </w:p>
    <w:p w:rsidR="00DC6E63" w:rsidRDefault="00E76702">
      <w:pPr>
        <w:keepLines/>
        <w:spacing w:after="200" w:line="276" w:lineRule="auto"/>
        <w:ind w:left="601" w:hanging="601"/>
        <w:rPr>
          <w:rFonts w:asciiTheme="minorHAnsi" w:hAnsiTheme="minorHAnsi"/>
          <w:bCs/>
          <w:sz w:val="22"/>
          <w:szCs w:val="22"/>
        </w:rPr>
      </w:pPr>
      <w:r>
        <w:rPr>
          <w:rFonts w:asciiTheme="minorHAnsi" w:hAnsiTheme="minorHAnsi"/>
          <w:bCs/>
          <w:sz w:val="22"/>
          <w:szCs w:val="22"/>
        </w:rPr>
        <w:t>——</w:t>
      </w:r>
      <w:r w:rsidRPr="00BE3C6C">
        <w:rPr>
          <w:rFonts w:asciiTheme="minorHAnsi" w:hAnsiTheme="minorHAnsi"/>
          <w:bCs/>
          <w:sz w:val="22"/>
          <w:szCs w:val="22"/>
        </w:rPr>
        <w:t xml:space="preserve"> </w:t>
      </w:r>
      <w:r w:rsidR="00BE3C6C" w:rsidRPr="00BE3C6C">
        <w:rPr>
          <w:rFonts w:asciiTheme="minorHAnsi" w:hAnsiTheme="minorHAnsi"/>
          <w:bCs/>
          <w:sz w:val="22"/>
          <w:szCs w:val="22"/>
        </w:rPr>
        <w:t>2014</w:t>
      </w:r>
      <w:r w:rsidR="00467143">
        <w:rPr>
          <w:rFonts w:asciiTheme="minorHAnsi" w:hAnsiTheme="minorHAnsi"/>
          <w:bCs/>
          <w:sz w:val="22"/>
          <w:szCs w:val="22"/>
        </w:rPr>
        <w:t>b</w:t>
      </w:r>
      <w:r w:rsidR="00BE3C6C" w:rsidRPr="00BE3C6C">
        <w:rPr>
          <w:rFonts w:asciiTheme="minorHAnsi" w:hAnsiTheme="minorHAnsi"/>
          <w:bCs/>
          <w:sz w:val="22"/>
          <w:szCs w:val="22"/>
        </w:rPr>
        <w:t xml:space="preserve">, </w:t>
      </w:r>
      <w:r w:rsidR="00BE3C6C" w:rsidRPr="00BE3C6C">
        <w:rPr>
          <w:rFonts w:asciiTheme="minorHAnsi" w:hAnsiTheme="minorHAnsi"/>
          <w:bCs/>
          <w:i/>
          <w:sz w:val="22"/>
          <w:szCs w:val="22"/>
        </w:rPr>
        <w:t>Forests of Australia (2013)</w:t>
      </w:r>
      <w:r w:rsidR="00BE3C6C" w:rsidRPr="00BE3C6C">
        <w:rPr>
          <w:rFonts w:asciiTheme="minorHAnsi" w:hAnsiTheme="minorHAnsi"/>
          <w:bCs/>
          <w:sz w:val="22"/>
          <w:szCs w:val="22"/>
        </w:rPr>
        <w:t xml:space="preserve">, Australian Bureau of Agricultural and Resource Economics and Sciences, Canberra, available at </w:t>
      </w:r>
      <w:hyperlink r:id="rId33" w:history="1">
        <w:r w:rsidR="006763B9" w:rsidRPr="00237741">
          <w:rPr>
            <w:rStyle w:val="Hyperlink"/>
            <w:rFonts w:asciiTheme="minorHAnsi" w:hAnsiTheme="minorHAnsi"/>
            <w:bCs/>
            <w:sz w:val="22"/>
            <w:szCs w:val="22"/>
          </w:rPr>
          <w:t>http://data.daff.gov.au/anrdl/metadata_files/pb_foa13g9abfs20140604_11a.xml</w:t>
        </w:r>
      </w:hyperlink>
      <w:r w:rsidR="00BE3C6C" w:rsidRPr="00BE3C6C">
        <w:rPr>
          <w:rFonts w:asciiTheme="minorHAnsi" w:hAnsiTheme="minorHAnsi"/>
          <w:bCs/>
          <w:sz w:val="22"/>
          <w:szCs w:val="22"/>
        </w:rPr>
        <w:t>.</w:t>
      </w:r>
    </w:p>
    <w:p w:rsidR="00DC6E63" w:rsidRDefault="00E76702">
      <w:pPr>
        <w:keepLines/>
        <w:spacing w:after="200" w:line="276" w:lineRule="auto"/>
        <w:ind w:left="601" w:hanging="601"/>
        <w:rPr>
          <w:rFonts w:asciiTheme="minorHAnsi" w:hAnsiTheme="minorHAnsi"/>
          <w:bCs/>
          <w:sz w:val="22"/>
          <w:szCs w:val="22"/>
        </w:rPr>
      </w:pPr>
      <w:r>
        <w:rPr>
          <w:rFonts w:asciiTheme="minorHAnsi" w:hAnsiTheme="minorHAnsi"/>
          <w:bCs/>
          <w:sz w:val="22"/>
          <w:szCs w:val="22"/>
        </w:rPr>
        <w:t>——</w:t>
      </w:r>
      <w:r w:rsidRPr="00BE3C6C">
        <w:rPr>
          <w:rFonts w:asciiTheme="minorHAnsi" w:hAnsiTheme="minorHAnsi"/>
          <w:bCs/>
          <w:sz w:val="22"/>
          <w:szCs w:val="22"/>
        </w:rPr>
        <w:t xml:space="preserve"> </w:t>
      </w:r>
      <w:r w:rsidR="00BE3C6C" w:rsidRPr="00BE3C6C">
        <w:rPr>
          <w:rFonts w:asciiTheme="minorHAnsi" w:hAnsiTheme="minorHAnsi"/>
          <w:bCs/>
          <w:sz w:val="22"/>
          <w:szCs w:val="22"/>
        </w:rPr>
        <w:t>2014</w:t>
      </w:r>
      <w:r w:rsidR="00467143">
        <w:rPr>
          <w:rFonts w:asciiTheme="minorHAnsi" w:hAnsiTheme="minorHAnsi"/>
          <w:bCs/>
          <w:sz w:val="22"/>
          <w:szCs w:val="22"/>
        </w:rPr>
        <w:t>c</w:t>
      </w:r>
      <w:r w:rsidR="00BE3C6C" w:rsidRPr="00BE3C6C">
        <w:rPr>
          <w:rFonts w:asciiTheme="minorHAnsi" w:hAnsiTheme="minorHAnsi"/>
          <w:bCs/>
          <w:sz w:val="22"/>
          <w:szCs w:val="22"/>
        </w:rPr>
        <w:t xml:space="preserve">, </w:t>
      </w:r>
      <w:r w:rsidR="00BE3C6C" w:rsidRPr="00BE3C6C">
        <w:rPr>
          <w:rFonts w:asciiTheme="minorHAnsi" w:hAnsiTheme="minorHAnsi"/>
          <w:bCs/>
          <w:i/>
          <w:sz w:val="22"/>
          <w:szCs w:val="22"/>
        </w:rPr>
        <w:t>Tenure of Australia's forests (2013)</w:t>
      </w:r>
      <w:r w:rsidR="00BE3C6C" w:rsidRPr="00BE3C6C">
        <w:rPr>
          <w:rFonts w:asciiTheme="minorHAnsi" w:hAnsiTheme="minorHAnsi"/>
          <w:bCs/>
          <w:sz w:val="22"/>
          <w:szCs w:val="22"/>
        </w:rPr>
        <w:t xml:space="preserve">, Australian Bureau of Agricultural and Resource Economics and Sciences, Canberra, available at </w:t>
      </w:r>
      <w:hyperlink r:id="rId34" w:history="1">
        <w:r w:rsidR="006763B9" w:rsidRPr="00237741">
          <w:rPr>
            <w:rStyle w:val="Hyperlink"/>
            <w:rFonts w:asciiTheme="minorHAnsi" w:hAnsiTheme="minorHAnsi"/>
            <w:bCs/>
            <w:sz w:val="22"/>
            <w:szCs w:val="22"/>
          </w:rPr>
          <w:t>http://data.daff.gov.au/anrdl/metadata_files/pb_fta13g9abfs20140604_11a.xml</w:t>
        </w:r>
      </w:hyperlink>
      <w:r w:rsidR="00BE3C6C" w:rsidRPr="00BE3C6C">
        <w:rPr>
          <w:rFonts w:asciiTheme="minorHAnsi" w:hAnsiTheme="minorHAnsi"/>
          <w:bCs/>
          <w:sz w:val="22"/>
          <w:szCs w:val="22"/>
        </w:rPr>
        <w:t>.</w:t>
      </w:r>
    </w:p>
    <w:p w:rsidR="00DC6E63" w:rsidRDefault="00E76702">
      <w:pPr>
        <w:keepLines/>
        <w:spacing w:after="200" w:line="276" w:lineRule="auto"/>
        <w:ind w:left="601" w:hanging="601"/>
        <w:rPr>
          <w:rFonts w:asciiTheme="minorHAnsi" w:hAnsiTheme="minorHAnsi"/>
          <w:sz w:val="22"/>
          <w:szCs w:val="22"/>
        </w:rPr>
      </w:pPr>
      <w:r>
        <w:rPr>
          <w:rFonts w:asciiTheme="minorHAnsi" w:hAnsiTheme="minorHAnsi"/>
          <w:sz w:val="22"/>
          <w:szCs w:val="22"/>
        </w:rPr>
        <w:t>——</w:t>
      </w:r>
      <w:r w:rsidRPr="00BE3C6C">
        <w:rPr>
          <w:rFonts w:asciiTheme="minorHAnsi" w:hAnsiTheme="minorHAnsi"/>
          <w:sz w:val="22"/>
          <w:szCs w:val="22"/>
        </w:rPr>
        <w:t xml:space="preserve"> </w:t>
      </w:r>
      <w:r w:rsidR="00D438B4">
        <w:rPr>
          <w:rFonts w:asciiTheme="minorHAnsi" w:hAnsiTheme="minorHAnsi"/>
          <w:sz w:val="22"/>
          <w:szCs w:val="22"/>
        </w:rPr>
        <w:t>forthcoming</w:t>
      </w:r>
      <w:r w:rsidR="00BE3C6C" w:rsidRPr="00BE3C6C">
        <w:rPr>
          <w:rFonts w:asciiTheme="minorHAnsi" w:hAnsiTheme="minorHAnsi"/>
          <w:sz w:val="22"/>
          <w:szCs w:val="22"/>
        </w:rPr>
        <w:t xml:space="preserve">, </w:t>
      </w:r>
      <w:r w:rsidR="00BE3C6C" w:rsidRPr="00BE3C6C">
        <w:rPr>
          <w:rFonts w:asciiTheme="minorHAnsi" w:hAnsiTheme="minorHAnsi"/>
          <w:i/>
          <w:sz w:val="22"/>
          <w:szCs w:val="22"/>
        </w:rPr>
        <w:t>Core metadata (ANZLIC Version2)</w:t>
      </w:r>
      <w:r w:rsidR="001A2A7D">
        <w:rPr>
          <w:rFonts w:asciiTheme="minorHAnsi" w:hAnsiTheme="minorHAnsi"/>
          <w:i/>
          <w:sz w:val="22"/>
          <w:szCs w:val="22"/>
        </w:rPr>
        <w:t xml:space="preserve"> for the </w:t>
      </w:r>
      <w:r w:rsidR="00062AB0">
        <w:rPr>
          <w:rFonts w:asciiTheme="minorHAnsi" w:hAnsiTheme="minorHAnsi"/>
          <w:i/>
          <w:sz w:val="22"/>
          <w:szCs w:val="22"/>
        </w:rPr>
        <w:t>Land use of Australia</w:t>
      </w:r>
      <w:r w:rsidR="006C28B6">
        <w:rPr>
          <w:rFonts w:asciiTheme="minorHAnsi" w:hAnsiTheme="minorHAnsi"/>
          <w:i/>
          <w:sz w:val="22"/>
          <w:szCs w:val="22"/>
        </w:rPr>
        <w:t xml:space="preserve"> </w:t>
      </w:r>
      <w:r w:rsidR="009B53FA">
        <w:rPr>
          <w:rFonts w:asciiTheme="minorHAnsi" w:hAnsiTheme="minorHAnsi"/>
          <w:i/>
          <w:sz w:val="22"/>
          <w:szCs w:val="22"/>
        </w:rPr>
        <w:t>2010–11</w:t>
      </w:r>
      <w:r w:rsidR="00BE3C6C" w:rsidRPr="00BE3C6C">
        <w:rPr>
          <w:rFonts w:asciiTheme="minorHAnsi" w:hAnsiTheme="minorHAnsi"/>
          <w:i/>
          <w:sz w:val="22"/>
          <w:szCs w:val="22"/>
        </w:rPr>
        <w:t>,</w:t>
      </w:r>
      <w:r w:rsidR="00BE3C6C" w:rsidRPr="00BE3C6C">
        <w:rPr>
          <w:rFonts w:asciiTheme="minorHAnsi" w:hAnsiTheme="minorHAnsi"/>
          <w:sz w:val="22"/>
          <w:szCs w:val="22"/>
        </w:rPr>
        <w:t xml:space="preserve"> Australian Bureau of Agricultural and Resource Economics and Sciences, Canberra</w:t>
      </w:r>
      <w:r w:rsidR="00A04572">
        <w:rPr>
          <w:rFonts w:asciiTheme="minorHAnsi" w:hAnsiTheme="minorHAnsi"/>
          <w:sz w:val="22"/>
          <w:szCs w:val="22"/>
        </w:rPr>
        <w:t>.</w:t>
      </w:r>
    </w:p>
    <w:p w:rsidR="00DC6E63" w:rsidRDefault="008C542B">
      <w:pPr>
        <w:keepLines/>
        <w:spacing w:after="200" w:line="276" w:lineRule="auto"/>
        <w:ind w:left="601" w:hanging="601"/>
        <w:rPr>
          <w:rFonts w:asciiTheme="minorHAnsi" w:hAnsiTheme="minorHAnsi"/>
          <w:bCs/>
          <w:sz w:val="22"/>
          <w:szCs w:val="22"/>
        </w:rPr>
      </w:pPr>
      <w:r w:rsidRPr="004B7C49">
        <w:rPr>
          <w:rFonts w:asciiTheme="minorHAnsi" w:hAnsiTheme="minorHAnsi"/>
          <w:bCs/>
          <w:sz w:val="22"/>
          <w:szCs w:val="22"/>
        </w:rPr>
        <w:t xml:space="preserve">ABS 2006, </w:t>
      </w:r>
      <w:r w:rsidR="00461DE4" w:rsidRPr="00461DE4">
        <w:rPr>
          <w:rFonts w:asciiTheme="minorHAnsi" w:hAnsiTheme="minorHAnsi"/>
          <w:i/>
          <w:sz w:val="22"/>
          <w:szCs w:val="22"/>
        </w:rPr>
        <w:t xml:space="preserve">Mesh </w:t>
      </w:r>
      <w:r w:rsidR="00B3786D" w:rsidRPr="004B7C49">
        <w:rPr>
          <w:rFonts w:asciiTheme="minorHAnsi" w:hAnsiTheme="minorHAnsi"/>
          <w:i/>
          <w:sz w:val="22"/>
          <w:szCs w:val="22"/>
        </w:rPr>
        <w:t>blocks (2006) digital boundaries</w:t>
      </w:r>
      <w:r w:rsidR="00461DE4" w:rsidRPr="00461DE4">
        <w:rPr>
          <w:rFonts w:asciiTheme="minorHAnsi" w:hAnsiTheme="minorHAnsi"/>
          <w:i/>
          <w:sz w:val="22"/>
          <w:szCs w:val="22"/>
        </w:rPr>
        <w:t>, Australia</w:t>
      </w:r>
      <w:r w:rsidR="00B3786D" w:rsidRPr="004B7C49">
        <w:rPr>
          <w:rFonts w:asciiTheme="minorHAnsi" w:hAnsiTheme="minorHAnsi"/>
          <w:sz w:val="22"/>
          <w:szCs w:val="22"/>
        </w:rPr>
        <w:t xml:space="preserve">, </w:t>
      </w:r>
      <w:r w:rsidR="00461DE4" w:rsidRPr="00461DE4">
        <w:rPr>
          <w:rFonts w:asciiTheme="minorHAnsi" w:hAnsiTheme="minorHAnsi"/>
          <w:sz w:val="22"/>
          <w:szCs w:val="22"/>
        </w:rPr>
        <w:t>cat. no. 1209.0.55.002</w:t>
      </w:r>
      <w:r w:rsidRPr="004B7C49">
        <w:rPr>
          <w:rFonts w:asciiTheme="minorHAnsi" w:hAnsiTheme="minorHAnsi"/>
          <w:bCs/>
          <w:sz w:val="22"/>
          <w:szCs w:val="22"/>
        </w:rPr>
        <w:t>,</w:t>
      </w:r>
      <w:r w:rsidRPr="003074C4">
        <w:rPr>
          <w:rFonts w:asciiTheme="minorHAnsi" w:hAnsiTheme="minorHAnsi"/>
          <w:bCs/>
          <w:sz w:val="22"/>
          <w:szCs w:val="22"/>
        </w:rPr>
        <w:t xml:space="preserve"> Australian Bureau of Statistics, Canberra</w:t>
      </w:r>
      <w:r w:rsidR="005B7F27" w:rsidRPr="003214A8">
        <w:rPr>
          <w:rFonts w:asciiTheme="minorHAnsi" w:hAnsiTheme="minorHAnsi"/>
          <w:bCs/>
          <w:sz w:val="22"/>
          <w:szCs w:val="22"/>
        </w:rPr>
        <w:t>,</w:t>
      </w:r>
      <w:r w:rsidR="005B7F27" w:rsidRPr="00442E2C">
        <w:rPr>
          <w:rFonts w:asciiTheme="minorHAnsi" w:hAnsiTheme="minorHAnsi"/>
          <w:bCs/>
          <w:sz w:val="22"/>
          <w:szCs w:val="22"/>
        </w:rPr>
        <w:t xml:space="preserve"> available at </w:t>
      </w:r>
      <w:hyperlink r:id="rId35" w:history="1">
        <w:r w:rsidR="005B7F27" w:rsidRPr="004B7C49">
          <w:rPr>
            <w:rStyle w:val="Hyperlink"/>
            <w:rFonts w:asciiTheme="minorHAnsi" w:hAnsiTheme="minorHAnsi"/>
            <w:bCs/>
            <w:sz w:val="22"/>
            <w:szCs w:val="22"/>
          </w:rPr>
          <w:t>http://www.abs.gov.au/ausstats/abs@.nsf/mf/1209.0.55.002/</w:t>
        </w:r>
      </w:hyperlink>
      <w:r w:rsidR="005B7F27" w:rsidRPr="004B7C49">
        <w:rPr>
          <w:rFonts w:asciiTheme="minorHAnsi" w:hAnsiTheme="minorHAnsi"/>
          <w:bCs/>
          <w:sz w:val="22"/>
          <w:szCs w:val="22"/>
        </w:rPr>
        <w:t>, accessed 2006</w:t>
      </w:r>
      <w:r w:rsidRPr="004B7C49">
        <w:rPr>
          <w:rFonts w:asciiTheme="minorHAnsi" w:hAnsiTheme="minorHAnsi"/>
          <w:bCs/>
          <w:sz w:val="22"/>
          <w:szCs w:val="22"/>
        </w:rPr>
        <w:t>.</w:t>
      </w:r>
    </w:p>
    <w:p w:rsidR="00DC6E63" w:rsidRDefault="006E21E6">
      <w:pPr>
        <w:keepLines/>
        <w:spacing w:after="200" w:line="276" w:lineRule="auto"/>
        <w:ind w:left="601" w:hanging="601"/>
        <w:rPr>
          <w:rFonts w:asciiTheme="minorHAnsi" w:hAnsiTheme="minorHAnsi"/>
          <w:bCs/>
          <w:sz w:val="22"/>
          <w:szCs w:val="22"/>
        </w:rPr>
      </w:pPr>
      <w:r>
        <w:rPr>
          <w:rFonts w:asciiTheme="minorHAnsi" w:hAnsiTheme="minorHAnsi"/>
          <w:bCs/>
          <w:sz w:val="22"/>
          <w:szCs w:val="22"/>
        </w:rPr>
        <w:t>ABS 201</w:t>
      </w:r>
      <w:r w:rsidR="000F5AD8">
        <w:rPr>
          <w:rFonts w:asciiTheme="minorHAnsi" w:hAnsiTheme="minorHAnsi"/>
          <w:bCs/>
          <w:sz w:val="22"/>
          <w:szCs w:val="22"/>
        </w:rPr>
        <w:t>0</w:t>
      </w:r>
      <w:r>
        <w:rPr>
          <w:rFonts w:asciiTheme="minorHAnsi" w:hAnsiTheme="minorHAnsi"/>
          <w:bCs/>
          <w:sz w:val="22"/>
          <w:szCs w:val="22"/>
        </w:rPr>
        <w:t xml:space="preserve">, </w:t>
      </w:r>
      <w:r w:rsidR="00461DE4" w:rsidRPr="00461DE4">
        <w:rPr>
          <w:rFonts w:asciiTheme="minorHAnsi" w:hAnsiTheme="minorHAnsi"/>
          <w:bCs/>
          <w:i/>
          <w:sz w:val="22"/>
          <w:szCs w:val="22"/>
        </w:rPr>
        <w:t>Australian Standard Geographical Classification (ASGC) Digital Boundaries (Intercensal), Australia</w:t>
      </w:r>
      <w:r w:rsidR="00BD0845">
        <w:rPr>
          <w:rFonts w:asciiTheme="minorHAnsi" w:hAnsiTheme="minorHAnsi"/>
          <w:bCs/>
          <w:i/>
          <w:sz w:val="22"/>
          <w:szCs w:val="22"/>
        </w:rPr>
        <w:t>,</w:t>
      </w:r>
      <w:r w:rsidR="00461DE4" w:rsidRPr="00461DE4">
        <w:rPr>
          <w:rFonts w:asciiTheme="minorHAnsi" w:hAnsiTheme="minorHAnsi"/>
          <w:sz w:val="22"/>
          <w:szCs w:val="22"/>
        </w:rPr>
        <w:t xml:space="preserve"> cat. no. 1259.0.30.001</w:t>
      </w:r>
      <w:r w:rsidRPr="004B7C49">
        <w:rPr>
          <w:rFonts w:asciiTheme="minorHAnsi" w:hAnsiTheme="minorHAnsi"/>
          <w:sz w:val="22"/>
          <w:szCs w:val="22"/>
        </w:rPr>
        <w:t>,</w:t>
      </w:r>
      <w:r>
        <w:rPr>
          <w:rFonts w:asciiTheme="minorHAnsi" w:hAnsiTheme="minorHAnsi"/>
          <w:sz w:val="22"/>
          <w:szCs w:val="22"/>
        </w:rPr>
        <w:t xml:space="preserve"> </w:t>
      </w:r>
      <w:r w:rsidRPr="008C542B">
        <w:rPr>
          <w:rFonts w:asciiTheme="minorHAnsi" w:hAnsiTheme="minorHAnsi"/>
          <w:bCs/>
          <w:sz w:val="22"/>
          <w:szCs w:val="22"/>
        </w:rPr>
        <w:t>Australian Bureau of Statistics, Canberra</w:t>
      </w:r>
      <w:r>
        <w:rPr>
          <w:rFonts w:asciiTheme="minorHAnsi" w:hAnsiTheme="minorHAnsi"/>
          <w:bCs/>
          <w:sz w:val="22"/>
          <w:szCs w:val="22"/>
        </w:rPr>
        <w:t xml:space="preserve">, available at </w:t>
      </w:r>
      <w:hyperlink r:id="rId36" w:history="1">
        <w:r w:rsidRPr="00F51466">
          <w:rPr>
            <w:rStyle w:val="Hyperlink"/>
            <w:rFonts w:asciiTheme="minorHAnsi" w:hAnsiTheme="minorHAnsi"/>
            <w:bCs/>
            <w:sz w:val="22"/>
            <w:szCs w:val="22"/>
          </w:rPr>
          <w:t>http://www.abs.gov.au/AUSSTATS/abs@.nsf/DetailsPage/1259.0.30.001July%202010?OpenDocument</w:t>
        </w:r>
      </w:hyperlink>
      <w:r>
        <w:rPr>
          <w:rFonts w:asciiTheme="minorHAnsi" w:hAnsiTheme="minorHAnsi"/>
          <w:bCs/>
          <w:sz w:val="22"/>
          <w:szCs w:val="22"/>
        </w:rPr>
        <w:t>, accessed 201</w:t>
      </w:r>
      <w:r w:rsidR="00A86855">
        <w:rPr>
          <w:rFonts w:asciiTheme="minorHAnsi" w:hAnsiTheme="minorHAnsi"/>
          <w:bCs/>
          <w:sz w:val="22"/>
          <w:szCs w:val="22"/>
        </w:rPr>
        <w:t>3</w:t>
      </w:r>
      <w:r>
        <w:rPr>
          <w:rFonts w:asciiTheme="minorHAnsi" w:hAnsiTheme="minorHAnsi"/>
          <w:bCs/>
          <w:sz w:val="22"/>
          <w:szCs w:val="22"/>
        </w:rPr>
        <w:t>.</w:t>
      </w:r>
    </w:p>
    <w:p w:rsidR="00DC6E63" w:rsidRDefault="00447B2F">
      <w:pPr>
        <w:keepLines/>
        <w:spacing w:after="200" w:line="276" w:lineRule="auto"/>
        <w:ind w:left="601" w:hanging="601"/>
        <w:rPr>
          <w:rFonts w:asciiTheme="minorHAnsi" w:hAnsiTheme="minorHAnsi"/>
          <w:bCs/>
          <w:sz w:val="22"/>
          <w:szCs w:val="22"/>
        </w:rPr>
      </w:pPr>
      <w:r w:rsidRPr="004B7C49">
        <w:rPr>
          <w:rFonts w:asciiTheme="minorHAnsi" w:hAnsiTheme="minorHAnsi"/>
          <w:bCs/>
          <w:sz w:val="22"/>
          <w:szCs w:val="22"/>
        </w:rPr>
        <w:lastRenderedPageBreak/>
        <w:t>AB</w:t>
      </w:r>
      <w:r w:rsidRPr="003074C4">
        <w:rPr>
          <w:rFonts w:asciiTheme="minorHAnsi" w:hAnsiTheme="minorHAnsi"/>
          <w:bCs/>
          <w:sz w:val="22"/>
          <w:szCs w:val="22"/>
        </w:rPr>
        <w:t>S 2011</w:t>
      </w:r>
      <w:r w:rsidRPr="00442E2C">
        <w:rPr>
          <w:rFonts w:asciiTheme="minorHAnsi" w:hAnsiTheme="minorHAnsi"/>
          <w:bCs/>
          <w:sz w:val="22"/>
          <w:szCs w:val="22"/>
        </w:rPr>
        <w:t xml:space="preserve">, </w:t>
      </w:r>
      <w:r w:rsidR="00461DE4" w:rsidRPr="00461DE4">
        <w:rPr>
          <w:rFonts w:asciiTheme="minorHAnsi" w:hAnsiTheme="minorHAnsi"/>
          <w:bCs/>
          <w:i/>
          <w:sz w:val="22"/>
          <w:szCs w:val="22"/>
        </w:rPr>
        <w:t>Australian Statistical Geography Standard (ASGS) Volume 1</w:t>
      </w:r>
      <w:r w:rsidR="007F6F27">
        <w:rPr>
          <w:rFonts w:asciiTheme="minorHAnsi" w:hAnsiTheme="minorHAnsi"/>
          <w:bCs/>
          <w:i/>
          <w:sz w:val="22"/>
          <w:szCs w:val="22"/>
        </w:rPr>
        <w:t>—</w:t>
      </w:r>
      <w:r w:rsidR="00461DE4" w:rsidRPr="00461DE4">
        <w:rPr>
          <w:rFonts w:asciiTheme="minorHAnsi" w:hAnsiTheme="minorHAnsi"/>
          <w:bCs/>
          <w:i/>
          <w:sz w:val="22"/>
          <w:szCs w:val="22"/>
        </w:rPr>
        <w:t>Main Structure and Greater Capital City Statistical Areas</w:t>
      </w:r>
      <w:r w:rsidR="00BD0845">
        <w:rPr>
          <w:rFonts w:asciiTheme="minorHAnsi" w:hAnsiTheme="minorHAnsi"/>
          <w:bCs/>
          <w:sz w:val="22"/>
          <w:szCs w:val="22"/>
        </w:rPr>
        <w:t>,</w:t>
      </w:r>
      <w:r w:rsidR="00461DE4" w:rsidRPr="00461DE4">
        <w:rPr>
          <w:rFonts w:asciiTheme="minorHAnsi" w:hAnsiTheme="minorHAnsi"/>
          <w:sz w:val="22"/>
          <w:szCs w:val="22"/>
        </w:rPr>
        <w:t xml:space="preserve"> cat</w:t>
      </w:r>
      <w:r w:rsidR="00BD0845">
        <w:rPr>
          <w:rFonts w:asciiTheme="minorHAnsi" w:hAnsiTheme="minorHAnsi"/>
          <w:sz w:val="22"/>
          <w:szCs w:val="22"/>
        </w:rPr>
        <w:t>.</w:t>
      </w:r>
      <w:r w:rsidR="00461DE4" w:rsidRPr="00461DE4">
        <w:rPr>
          <w:rFonts w:asciiTheme="minorHAnsi" w:hAnsiTheme="minorHAnsi"/>
          <w:sz w:val="22"/>
          <w:szCs w:val="22"/>
        </w:rPr>
        <w:t xml:space="preserve"> no. 1270.0.55.001, </w:t>
      </w:r>
      <w:r w:rsidRPr="004B7C49">
        <w:rPr>
          <w:rFonts w:asciiTheme="minorHAnsi" w:hAnsiTheme="minorHAnsi"/>
          <w:bCs/>
          <w:sz w:val="22"/>
          <w:szCs w:val="22"/>
        </w:rPr>
        <w:t>Australian Bureau of Statistics, Canberra,</w:t>
      </w:r>
      <w:r w:rsidRPr="003074C4">
        <w:rPr>
          <w:rFonts w:asciiTheme="minorHAnsi" w:hAnsiTheme="minorHAnsi"/>
          <w:bCs/>
          <w:sz w:val="22"/>
          <w:szCs w:val="22"/>
        </w:rPr>
        <w:t xml:space="preserve"> available at </w:t>
      </w:r>
      <w:hyperlink r:id="rId37" w:history="1">
        <w:r w:rsidRPr="00F51466">
          <w:rPr>
            <w:rStyle w:val="Hyperlink"/>
            <w:rFonts w:asciiTheme="minorHAnsi" w:hAnsiTheme="minorHAnsi"/>
            <w:bCs/>
            <w:sz w:val="22"/>
            <w:szCs w:val="22"/>
          </w:rPr>
          <w:t>http://www.abs.gov.au/AUSSTATS/abs@.nsf/DetailsPage/1270.0.55.001July%202011?OpenDocument</w:t>
        </w:r>
      </w:hyperlink>
      <w:r>
        <w:rPr>
          <w:rFonts w:asciiTheme="minorHAnsi" w:hAnsiTheme="minorHAnsi"/>
          <w:bCs/>
          <w:sz w:val="22"/>
          <w:szCs w:val="22"/>
        </w:rPr>
        <w:t>, accessed 2011.</w:t>
      </w:r>
    </w:p>
    <w:p w:rsidR="00DC6E63" w:rsidRDefault="00E76702">
      <w:pPr>
        <w:keepLines/>
        <w:spacing w:after="200" w:line="276" w:lineRule="auto"/>
        <w:ind w:left="601" w:hanging="601"/>
        <w:rPr>
          <w:rFonts w:asciiTheme="minorHAnsi" w:hAnsiTheme="minorHAnsi"/>
          <w:bCs/>
          <w:sz w:val="22"/>
          <w:szCs w:val="22"/>
        </w:rPr>
      </w:pPr>
      <w:r>
        <w:rPr>
          <w:rFonts w:asciiTheme="minorHAnsi" w:hAnsiTheme="minorHAnsi"/>
          <w:bCs/>
          <w:sz w:val="22"/>
          <w:szCs w:val="22"/>
        </w:rPr>
        <w:t>——</w:t>
      </w:r>
      <w:r w:rsidRPr="00BE3C6C">
        <w:rPr>
          <w:rFonts w:asciiTheme="minorHAnsi" w:hAnsiTheme="minorHAnsi"/>
          <w:bCs/>
          <w:sz w:val="22"/>
          <w:szCs w:val="22"/>
        </w:rPr>
        <w:t xml:space="preserve"> </w:t>
      </w:r>
      <w:r w:rsidR="00BE3C6C" w:rsidRPr="00BE3C6C">
        <w:rPr>
          <w:rFonts w:asciiTheme="minorHAnsi" w:hAnsiTheme="minorHAnsi"/>
          <w:bCs/>
          <w:sz w:val="22"/>
          <w:szCs w:val="22"/>
        </w:rPr>
        <w:t xml:space="preserve">2012a, </w:t>
      </w:r>
      <w:r w:rsidR="00BE3C6C" w:rsidRPr="00BE3C6C">
        <w:rPr>
          <w:rFonts w:asciiTheme="minorHAnsi" w:hAnsiTheme="minorHAnsi"/>
          <w:bCs/>
          <w:i/>
          <w:sz w:val="22"/>
          <w:szCs w:val="22"/>
        </w:rPr>
        <w:t xml:space="preserve">Agricultural </w:t>
      </w:r>
      <w:r w:rsidR="00B3786D">
        <w:rPr>
          <w:rFonts w:asciiTheme="minorHAnsi" w:hAnsiTheme="minorHAnsi"/>
          <w:bCs/>
          <w:i/>
          <w:sz w:val="22"/>
          <w:szCs w:val="22"/>
        </w:rPr>
        <w:t>c</w:t>
      </w:r>
      <w:r w:rsidR="00B3786D" w:rsidRPr="00BE3C6C">
        <w:rPr>
          <w:rFonts w:asciiTheme="minorHAnsi" w:hAnsiTheme="minorHAnsi"/>
          <w:bCs/>
          <w:i/>
          <w:sz w:val="22"/>
          <w:szCs w:val="22"/>
        </w:rPr>
        <w:t>ommodities</w:t>
      </w:r>
      <w:r w:rsidR="00BE3C6C" w:rsidRPr="00BE3C6C">
        <w:rPr>
          <w:rFonts w:asciiTheme="minorHAnsi" w:hAnsiTheme="minorHAnsi"/>
          <w:bCs/>
          <w:i/>
          <w:sz w:val="22"/>
          <w:szCs w:val="22"/>
        </w:rPr>
        <w:t>, Australia, 2010</w:t>
      </w:r>
      <w:r w:rsidR="00964FB7" w:rsidRPr="006D3303">
        <w:rPr>
          <w:sz w:val="22"/>
          <w:szCs w:val="22"/>
        </w:rPr>
        <w:t>–</w:t>
      </w:r>
      <w:r w:rsidR="00BE3C6C" w:rsidRPr="00BE3C6C">
        <w:rPr>
          <w:rFonts w:asciiTheme="minorHAnsi" w:hAnsiTheme="minorHAnsi"/>
          <w:bCs/>
          <w:i/>
          <w:sz w:val="22"/>
          <w:szCs w:val="22"/>
        </w:rPr>
        <w:t>11</w:t>
      </w:r>
      <w:r w:rsidR="00B3786D">
        <w:rPr>
          <w:rFonts w:asciiTheme="minorHAnsi" w:hAnsiTheme="minorHAnsi"/>
          <w:bCs/>
          <w:sz w:val="22"/>
          <w:szCs w:val="22"/>
        </w:rPr>
        <w:t xml:space="preserve">, </w:t>
      </w:r>
      <w:r w:rsidR="00B3786D" w:rsidRPr="00B3786D">
        <w:rPr>
          <w:rFonts w:asciiTheme="minorHAnsi" w:hAnsiTheme="minorHAnsi"/>
          <w:bCs/>
          <w:sz w:val="22"/>
          <w:szCs w:val="22"/>
        </w:rPr>
        <w:t>cat. no</w:t>
      </w:r>
      <w:r w:rsidR="00461DE4" w:rsidRPr="00461DE4">
        <w:rPr>
          <w:rFonts w:asciiTheme="minorHAnsi" w:hAnsiTheme="minorHAnsi"/>
          <w:bCs/>
          <w:sz w:val="22"/>
          <w:szCs w:val="22"/>
        </w:rPr>
        <w:t>. 7121.0</w:t>
      </w:r>
      <w:r w:rsidR="00BE3C6C" w:rsidRPr="00B3786D">
        <w:rPr>
          <w:rFonts w:asciiTheme="minorHAnsi" w:hAnsiTheme="minorHAnsi"/>
          <w:bCs/>
          <w:sz w:val="22"/>
          <w:szCs w:val="22"/>
        </w:rPr>
        <w:t xml:space="preserve">, </w:t>
      </w:r>
      <w:r w:rsidR="00BE3C6C" w:rsidRPr="00BE3C6C">
        <w:rPr>
          <w:rFonts w:asciiTheme="minorHAnsi" w:hAnsiTheme="minorHAnsi"/>
          <w:bCs/>
          <w:sz w:val="22"/>
          <w:szCs w:val="22"/>
        </w:rPr>
        <w:t xml:space="preserve">Australian Bureau of Statistics, Canberra, available at </w:t>
      </w:r>
      <w:hyperlink r:id="rId38" w:history="1">
        <w:r w:rsidR="00933C4B" w:rsidRPr="00933C4B">
          <w:rPr>
            <w:rStyle w:val="Hyperlink"/>
            <w:rFonts w:asciiTheme="minorHAnsi" w:hAnsiTheme="minorHAnsi"/>
            <w:bCs/>
            <w:sz w:val="22"/>
            <w:szCs w:val="22"/>
          </w:rPr>
          <w:t>http://abs.gov.au/AUSSTATS/abs@.nsf/Lookup/7121.0Main+Features52010-11?OpenDocument</w:t>
        </w:r>
      </w:hyperlink>
      <w:r w:rsidR="00BE3C6C" w:rsidRPr="00BE3C6C">
        <w:rPr>
          <w:rFonts w:asciiTheme="minorHAnsi" w:hAnsiTheme="minorHAnsi"/>
          <w:bCs/>
          <w:sz w:val="22"/>
          <w:szCs w:val="22"/>
        </w:rPr>
        <w:t>.</w:t>
      </w:r>
    </w:p>
    <w:p w:rsidR="00DC6E63" w:rsidRDefault="00E76702">
      <w:pPr>
        <w:keepLines/>
        <w:spacing w:after="200" w:line="276" w:lineRule="auto"/>
        <w:ind w:left="601" w:hanging="601"/>
        <w:rPr>
          <w:rFonts w:asciiTheme="minorHAnsi" w:hAnsiTheme="minorHAnsi"/>
          <w:bCs/>
          <w:sz w:val="22"/>
          <w:szCs w:val="22"/>
        </w:rPr>
      </w:pPr>
      <w:r>
        <w:rPr>
          <w:rFonts w:asciiTheme="minorHAnsi" w:hAnsiTheme="minorHAnsi"/>
          <w:bCs/>
          <w:sz w:val="22"/>
          <w:szCs w:val="22"/>
        </w:rPr>
        <w:t>——</w:t>
      </w:r>
      <w:r w:rsidRPr="00BE3C6C">
        <w:rPr>
          <w:rFonts w:asciiTheme="minorHAnsi" w:hAnsiTheme="minorHAnsi"/>
          <w:bCs/>
          <w:sz w:val="22"/>
          <w:szCs w:val="22"/>
        </w:rPr>
        <w:t xml:space="preserve"> </w:t>
      </w:r>
      <w:r w:rsidR="00BE3C6C" w:rsidRPr="00BE3C6C">
        <w:rPr>
          <w:rFonts w:asciiTheme="minorHAnsi" w:hAnsiTheme="minorHAnsi"/>
          <w:bCs/>
          <w:sz w:val="22"/>
          <w:szCs w:val="22"/>
        </w:rPr>
        <w:t xml:space="preserve">2012b, </w:t>
      </w:r>
      <w:r w:rsidR="00BE3C6C" w:rsidRPr="00BE3C6C">
        <w:rPr>
          <w:rFonts w:asciiTheme="minorHAnsi" w:hAnsiTheme="minorHAnsi"/>
          <w:bCs/>
          <w:i/>
          <w:sz w:val="22"/>
          <w:szCs w:val="22"/>
        </w:rPr>
        <w:t xml:space="preserve">Water </w:t>
      </w:r>
      <w:r w:rsidR="00B3786D">
        <w:rPr>
          <w:rFonts w:asciiTheme="minorHAnsi" w:hAnsiTheme="minorHAnsi"/>
          <w:bCs/>
          <w:i/>
          <w:sz w:val="22"/>
          <w:szCs w:val="22"/>
        </w:rPr>
        <w:t>u</w:t>
      </w:r>
      <w:r w:rsidR="00B3786D" w:rsidRPr="00BE3C6C">
        <w:rPr>
          <w:rFonts w:asciiTheme="minorHAnsi" w:hAnsiTheme="minorHAnsi"/>
          <w:bCs/>
          <w:i/>
          <w:sz w:val="22"/>
          <w:szCs w:val="22"/>
        </w:rPr>
        <w:t xml:space="preserve">se on </w:t>
      </w:r>
      <w:r w:rsidR="00B3786D">
        <w:rPr>
          <w:rFonts w:asciiTheme="minorHAnsi" w:hAnsiTheme="minorHAnsi"/>
          <w:bCs/>
          <w:i/>
          <w:sz w:val="22"/>
          <w:szCs w:val="22"/>
        </w:rPr>
        <w:t>A</w:t>
      </w:r>
      <w:r w:rsidR="00B3786D" w:rsidRPr="00BE3C6C">
        <w:rPr>
          <w:rFonts w:asciiTheme="minorHAnsi" w:hAnsiTheme="minorHAnsi"/>
          <w:bCs/>
          <w:i/>
          <w:sz w:val="22"/>
          <w:szCs w:val="22"/>
        </w:rPr>
        <w:t xml:space="preserve">ustralian </w:t>
      </w:r>
      <w:r w:rsidR="00B3786D">
        <w:rPr>
          <w:rFonts w:asciiTheme="minorHAnsi" w:hAnsiTheme="minorHAnsi"/>
          <w:bCs/>
          <w:i/>
          <w:sz w:val="22"/>
          <w:szCs w:val="22"/>
        </w:rPr>
        <w:t>f</w:t>
      </w:r>
      <w:r w:rsidR="00B3786D" w:rsidRPr="00BE3C6C">
        <w:rPr>
          <w:rFonts w:asciiTheme="minorHAnsi" w:hAnsiTheme="minorHAnsi"/>
          <w:bCs/>
          <w:i/>
          <w:sz w:val="22"/>
          <w:szCs w:val="22"/>
        </w:rPr>
        <w:t>arms, 2010</w:t>
      </w:r>
      <w:r w:rsidR="00B3786D" w:rsidRPr="006D3303">
        <w:rPr>
          <w:sz w:val="22"/>
          <w:szCs w:val="22"/>
        </w:rPr>
        <w:t>–</w:t>
      </w:r>
      <w:r w:rsidR="00B3786D" w:rsidRPr="00BE3C6C">
        <w:rPr>
          <w:rFonts w:asciiTheme="minorHAnsi" w:hAnsiTheme="minorHAnsi"/>
          <w:bCs/>
          <w:i/>
          <w:sz w:val="22"/>
          <w:szCs w:val="22"/>
        </w:rPr>
        <w:t>11</w:t>
      </w:r>
      <w:r w:rsidR="00461DE4" w:rsidRPr="00461DE4">
        <w:rPr>
          <w:rFonts w:asciiTheme="minorHAnsi" w:hAnsiTheme="minorHAnsi"/>
          <w:bCs/>
          <w:sz w:val="22"/>
          <w:szCs w:val="22"/>
        </w:rPr>
        <w:t>, cat. no. 4618.0</w:t>
      </w:r>
      <w:r w:rsidR="00BE3C6C" w:rsidRPr="00B3786D">
        <w:rPr>
          <w:rFonts w:asciiTheme="minorHAnsi" w:hAnsiTheme="minorHAnsi"/>
          <w:bCs/>
          <w:sz w:val="22"/>
          <w:szCs w:val="22"/>
        </w:rPr>
        <w:t xml:space="preserve">, </w:t>
      </w:r>
      <w:r w:rsidR="00BE3C6C" w:rsidRPr="00BE3C6C">
        <w:rPr>
          <w:rFonts w:asciiTheme="minorHAnsi" w:hAnsiTheme="minorHAnsi"/>
          <w:bCs/>
          <w:sz w:val="22"/>
          <w:szCs w:val="22"/>
        </w:rPr>
        <w:t>Australian Bureau of Statistics, Canberra, available at</w:t>
      </w:r>
      <w:r w:rsidR="00F37CAA">
        <w:rPr>
          <w:rFonts w:asciiTheme="minorHAnsi" w:hAnsiTheme="minorHAnsi"/>
          <w:bCs/>
          <w:sz w:val="22"/>
          <w:szCs w:val="22"/>
        </w:rPr>
        <w:t xml:space="preserve"> </w:t>
      </w:r>
      <w:hyperlink r:id="rId39" w:history="1">
        <w:r w:rsidR="00B3786D" w:rsidRPr="00B3786D">
          <w:rPr>
            <w:rStyle w:val="Hyperlink"/>
            <w:rFonts w:asciiTheme="minorHAnsi" w:hAnsiTheme="minorHAnsi"/>
            <w:bCs/>
            <w:sz w:val="22"/>
            <w:szCs w:val="22"/>
          </w:rPr>
          <w:t>http://abs.gov.au/AUSSTATS/abs@.nsf/Lookup/4618.0Main+Features12010-11?OpenDocument</w:t>
        </w:r>
      </w:hyperlink>
      <w:r w:rsidR="00B3786D">
        <w:rPr>
          <w:rFonts w:asciiTheme="minorHAnsi" w:hAnsiTheme="minorHAnsi"/>
          <w:bCs/>
          <w:sz w:val="22"/>
          <w:szCs w:val="22"/>
        </w:rPr>
        <w:t>.</w:t>
      </w:r>
    </w:p>
    <w:p w:rsidR="00DC6E63" w:rsidRDefault="008D7F04">
      <w:pPr>
        <w:keepLines/>
        <w:spacing w:after="200" w:line="276" w:lineRule="auto"/>
        <w:ind w:left="601" w:hanging="601"/>
        <w:rPr>
          <w:rFonts w:asciiTheme="minorHAnsi" w:hAnsiTheme="minorHAnsi"/>
          <w:bCs/>
          <w:sz w:val="22"/>
          <w:szCs w:val="22"/>
        </w:rPr>
      </w:pPr>
      <w:r>
        <w:rPr>
          <w:rFonts w:asciiTheme="minorHAnsi" w:hAnsiTheme="minorHAnsi"/>
          <w:bCs/>
          <w:sz w:val="22"/>
          <w:szCs w:val="22"/>
        </w:rPr>
        <w:t>Barson</w:t>
      </w:r>
      <w:r w:rsidR="007766FA">
        <w:rPr>
          <w:rFonts w:asciiTheme="minorHAnsi" w:hAnsiTheme="minorHAnsi"/>
          <w:bCs/>
          <w:sz w:val="22"/>
          <w:szCs w:val="22"/>
        </w:rPr>
        <w:t>, M, Randall, L and Bordas, V</w:t>
      </w:r>
      <w:r w:rsidR="002C6829">
        <w:rPr>
          <w:rFonts w:asciiTheme="minorHAnsi" w:hAnsiTheme="minorHAnsi"/>
          <w:bCs/>
          <w:sz w:val="22"/>
          <w:szCs w:val="22"/>
        </w:rPr>
        <w:t xml:space="preserve"> 2000, </w:t>
      </w:r>
      <w:r w:rsidR="002C6829">
        <w:rPr>
          <w:rFonts w:asciiTheme="minorHAnsi" w:hAnsiTheme="minorHAnsi"/>
          <w:bCs/>
          <w:i/>
          <w:sz w:val="22"/>
          <w:szCs w:val="22"/>
        </w:rPr>
        <w:t>Land cover change in Australia</w:t>
      </w:r>
      <w:r w:rsidR="002C6829">
        <w:rPr>
          <w:rFonts w:asciiTheme="minorHAnsi" w:hAnsiTheme="minorHAnsi"/>
          <w:bCs/>
          <w:sz w:val="22"/>
          <w:szCs w:val="22"/>
        </w:rPr>
        <w:t xml:space="preserve">, </w:t>
      </w:r>
      <w:r w:rsidR="002C6829" w:rsidRPr="00BE3C6C">
        <w:rPr>
          <w:rFonts w:asciiTheme="minorHAnsi" w:hAnsiTheme="minorHAnsi"/>
          <w:sz w:val="22"/>
          <w:szCs w:val="22"/>
        </w:rPr>
        <w:t xml:space="preserve">Bureau of </w:t>
      </w:r>
      <w:r w:rsidR="002C6829">
        <w:rPr>
          <w:rFonts w:asciiTheme="minorHAnsi" w:hAnsiTheme="minorHAnsi"/>
          <w:sz w:val="22"/>
          <w:szCs w:val="22"/>
        </w:rPr>
        <w:t>Rural</w:t>
      </w:r>
      <w:r w:rsidR="002C6829" w:rsidRPr="00BE3C6C">
        <w:rPr>
          <w:rFonts w:asciiTheme="minorHAnsi" w:hAnsiTheme="minorHAnsi"/>
          <w:sz w:val="22"/>
          <w:szCs w:val="22"/>
        </w:rPr>
        <w:t xml:space="preserve"> Sciences, Canberra</w:t>
      </w:r>
      <w:r w:rsidR="002C6829">
        <w:rPr>
          <w:rFonts w:asciiTheme="minorHAnsi" w:hAnsiTheme="minorHAnsi"/>
          <w:sz w:val="22"/>
          <w:szCs w:val="22"/>
        </w:rPr>
        <w:t xml:space="preserve">, available at </w:t>
      </w:r>
      <w:hyperlink r:id="rId40" w:history="1">
        <w:r w:rsidR="002C6829" w:rsidRPr="00F51466">
          <w:rPr>
            <w:rStyle w:val="Hyperlink"/>
            <w:rFonts w:asciiTheme="minorHAnsi" w:hAnsiTheme="minorHAnsi"/>
            <w:sz w:val="22"/>
            <w:szCs w:val="22"/>
          </w:rPr>
          <w:t>http://data.daff.gov.au/anrdl/metadata_files/pa_alccdr9ab__00411a10.xml</w:t>
        </w:r>
      </w:hyperlink>
      <w:r w:rsidR="002C6829">
        <w:rPr>
          <w:rFonts w:asciiTheme="minorHAnsi" w:hAnsiTheme="minorHAnsi"/>
          <w:sz w:val="22"/>
          <w:szCs w:val="22"/>
        </w:rPr>
        <w:t>.</w:t>
      </w:r>
    </w:p>
    <w:p w:rsidR="00DC6E63" w:rsidRDefault="00BE3C6C">
      <w:pPr>
        <w:keepLines/>
        <w:spacing w:after="200" w:line="276" w:lineRule="auto"/>
        <w:ind w:left="601" w:hanging="601"/>
        <w:rPr>
          <w:rFonts w:asciiTheme="minorHAnsi" w:hAnsiTheme="minorHAnsi"/>
          <w:bCs/>
          <w:sz w:val="22"/>
          <w:szCs w:val="22"/>
        </w:rPr>
      </w:pPr>
      <w:r w:rsidRPr="00BE3C6C">
        <w:rPr>
          <w:rFonts w:asciiTheme="minorHAnsi" w:hAnsiTheme="minorHAnsi"/>
          <w:bCs/>
          <w:sz w:val="22"/>
          <w:szCs w:val="22"/>
        </w:rPr>
        <w:t xml:space="preserve">BOM 2013, </w:t>
      </w:r>
      <w:r w:rsidR="00461DE4" w:rsidRPr="00461DE4">
        <w:rPr>
          <w:rFonts w:asciiTheme="minorHAnsi" w:hAnsiTheme="minorHAnsi"/>
          <w:bCs/>
          <w:i/>
          <w:sz w:val="22"/>
          <w:szCs w:val="22"/>
        </w:rPr>
        <w:t>Normalized difference vegetation index (NDVI)</w:t>
      </w:r>
      <w:r w:rsidR="00983697">
        <w:rPr>
          <w:rFonts w:asciiTheme="minorHAnsi" w:hAnsiTheme="minorHAnsi"/>
          <w:bCs/>
          <w:i/>
          <w:sz w:val="22"/>
          <w:szCs w:val="22"/>
        </w:rPr>
        <w:t>—</w:t>
      </w:r>
      <w:r w:rsidR="00461DE4" w:rsidRPr="00461DE4">
        <w:rPr>
          <w:rFonts w:asciiTheme="minorHAnsi" w:hAnsiTheme="minorHAnsi"/>
          <w:bCs/>
          <w:i/>
          <w:sz w:val="22"/>
          <w:szCs w:val="22"/>
        </w:rPr>
        <w:t>AVHRR, without atmospheric correction, Australia coverage</w:t>
      </w:r>
      <w:r w:rsidRPr="00BE3C6C">
        <w:rPr>
          <w:rFonts w:asciiTheme="minorHAnsi" w:hAnsiTheme="minorHAnsi"/>
          <w:bCs/>
          <w:sz w:val="22"/>
          <w:szCs w:val="22"/>
        </w:rPr>
        <w:t>, Bureau of Meteorology, Canberra, copy of 1 km monthly data covering relevant years supplied 24 September 2013.</w:t>
      </w:r>
    </w:p>
    <w:p w:rsidR="00DC6E63" w:rsidRDefault="008D7F04">
      <w:pPr>
        <w:pStyle w:val="BodyText"/>
        <w:keepLines/>
        <w:spacing w:before="0" w:after="200" w:line="276" w:lineRule="auto"/>
        <w:ind w:left="567" w:hanging="567"/>
        <w:rPr>
          <w:rFonts w:asciiTheme="minorHAnsi" w:hAnsiTheme="minorHAnsi"/>
          <w:sz w:val="22"/>
          <w:szCs w:val="22"/>
        </w:rPr>
      </w:pPr>
      <w:r>
        <w:rPr>
          <w:rFonts w:asciiTheme="minorHAnsi" w:hAnsiTheme="minorHAnsi"/>
          <w:bCs/>
          <w:sz w:val="22"/>
          <w:szCs w:val="22"/>
        </w:rPr>
        <w:t>BRS 2000,</w:t>
      </w:r>
      <w:r w:rsidR="00D67210">
        <w:rPr>
          <w:rFonts w:asciiTheme="minorHAnsi" w:hAnsiTheme="minorHAnsi"/>
          <w:bCs/>
          <w:sz w:val="22"/>
          <w:szCs w:val="22"/>
        </w:rPr>
        <w:t xml:space="preserve"> </w:t>
      </w:r>
      <w:r w:rsidR="00D67210">
        <w:rPr>
          <w:rFonts w:asciiTheme="minorHAnsi" w:hAnsiTheme="minorHAnsi"/>
          <w:bCs/>
          <w:i/>
          <w:sz w:val="22"/>
          <w:szCs w:val="22"/>
        </w:rPr>
        <w:t>National agricultural land cover change dataset</w:t>
      </w:r>
      <w:r w:rsidR="00983697">
        <w:rPr>
          <w:rFonts w:asciiTheme="minorHAnsi" w:hAnsiTheme="minorHAnsi"/>
          <w:bCs/>
          <w:i/>
          <w:sz w:val="22"/>
          <w:szCs w:val="22"/>
        </w:rPr>
        <w:t>—</w:t>
      </w:r>
      <w:r w:rsidR="00D67210">
        <w:rPr>
          <w:rFonts w:asciiTheme="minorHAnsi" w:hAnsiTheme="minorHAnsi"/>
          <w:bCs/>
          <w:i/>
          <w:sz w:val="22"/>
          <w:szCs w:val="22"/>
        </w:rPr>
        <w:t>land cover themes 1990</w:t>
      </w:r>
      <w:r w:rsidR="00F00725">
        <w:rPr>
          <w:rFonts w:asciiTheme="minorHAnsi" w:hAnsiTheme="minorHAnsi"/>
          <w:bCs/>
          <w:sz w:val="22"/>
          <w:szCs w:val="22"/>
        </w:rPr>
        <w:t xml:space="preserve">, </w:t>
      </w:r>
      <w:r w:rsidR="001B161B" w:rsidRPr="00BE3C6C">
        <w:rPr>
          <w:rFonts w:asciiTheme="minorHAnsi" w:hAnsiTheme="minorHAnsi"/>
          <w:sz w:val="22"/>
          <w:szCs w:val="22"/>
        </w:rPr>
        <w:t xml:space="preserve">Bureau of </w:t>
      </w:r>
      <w:r w:rsidR="001B161B">
        <w:rPr>
          <w:rFonts w:asciiTheme="minorHAnsi" w:hAnsiTheme="minorHAnsi"/>
          <w:sz w:val="22"/>
          <w:szCs w:val="22"/>
        </w:rPr>
        <w:t>Rural</w:t>
      </w:r>
      <w:r w:rsidR="001B161B" w:rsidRPr="00BE3C6C">
        <w:rPr>
          <w:rFonts w:asciiTheme="minorHAnsi" w:hAnsiTheme="minorHAnsi"/>
          <w:sz w:val="22"/>
          <w:szCs w:val="22"/>
        </w:rPr>
        <w:t xml:space="preserve"> Sciences, Canberra</w:t>
      </w:r>
      <w:r w:rsidR="001B161B">
        <w:rPr>
          <w:rFonts w:asciiTheme="minorHAnsi" w:hAnsiTheme="minorHAnsi"/>
          <w:sz w:val="22"/>
          <w:szCs w:val="22"/>
        </w:rPr>
        <w:t xml:space="preserve">, available at </w:t>
      </w:r>
      <w:hyperlink r:id="rId41" w:history="1">
        <w:r w:rsidR="001B161B" w:rsidRPr="00F51466">
          <w:rPr>
            <w:rStyle w:val="Hyperlink"/>
            <w:rFonts w:asciiTheme="minorHAnsi" w:hAnsiTheme="minorHAnsi"/>
            <w:sz w:val="22"/>
            <w:szCs w:val="22"/>
          </w:rPr>
          <w:t>http://data.daff.gov.au/anrdl/metadata_files/pa_alccdr9ab__00411a09.xml</w:t>
        </w:r>
      </w:hyperlink>
      <w:r w:rsidR="001B161B">
        <w:rPr>
          <w:rFonts w:asciiTheme="minorHAnsi" w:hAnsiTheme="minorHAnsi"/>
          <w:sz w:val="22"/>
          <w:szCs w:val="22"/>
        </w:rPr>
        <w:t>.</w:t>
      </w:r>
    </w:p>
    <w:p w:rsidR="00DC6E63" w:rsidRDefault="00FE50BC">
      <w:pPr>
        <w:pStyle w:val="BodyText"/>
        <w:keepLines/>
        <w:spacing w:before="0" w:after="200" w:line="276" w:lineRule="auto"/>
        <w:ind w:left="567" w:hanging="567"/>
        <w:rPr>
          <w:rFonts w:asciiTheme="minorHAnsi" w:hAnsiTheme="minorHAnsi"/>
          <w:bCs/>
          <w:sz w:val="22"/>
          <w:szCs w:val="22"/>
        </w:rPr>
      </w:pPr>
      <w:r>
        <w:rPr>
          <w:rFonts w:asciiTheme="minorHAnsi" w:hAnsiTheme="minorHAnsi"/>
          <w:sz w:val="22"/>
          <w:szCs w:val="22"/>
        </w:rPr>
        <w:t xml:space="preserve">BRS 2006, </w:t>
      </w:r>
      <w:r w:rsidRPr="00BE3C6C">
        <w:rPr>
          <w:rFonts w:asciiTheme="minorHAnsi" w:hAnsiTheme="minorHAnsi"/>
          <w:i/>
          <w:sz w:val="22"/>
          <w:szCs w:val="22"/>
        </w:rPr>
        <w:t>Guidelines for land use mapping in Australia: principles, procedures and definitions</w:t>
      </w:r>
      <w:r>
        <w:rPr>
          <w:rFonts w:asciiTheme="minorHAnsi" w:hAnsiTheme="minorHAnsi"/>
          <w:sz w:val="22"/>
          <w:szCs w:val="22"/>
        </w:rPr>
        <w:t>, edition 3</w:t>
      </w:r>
      <w:r w:rsidRPr="00BE3C6C">
        <w:rPr>
          <w:rFonts w:asciiTheme="minorHAnsi" w:hAnsiTheme="minorHAnsi"/>
          <w:sz w:val="22"/>
          <w:szCs w:val="22"/>
        </w:rPr>
        <w:t xml:space="preserve">, Bureau of </w:t>
      </w:r>
      <w:r>
        <w:rPr>
          <w:rFonts w:asciiTheme="minorHAnsi" w:hAnsiTheme="minorHAnsi"/>
          <w:sz w:val="22"/>
          <w:szCs w:val="22"/>
        </w:rPr>
        <w:t>Rural</w:t>
      </w:r>
      <w:r w:rsidRPr="00BE3C6C">
        <w:rPr>
          <w:rFonts w:asciiTheme="minorHAnsi" w:hAnsiTheme="minorHAnsi"/>
          <w:sz w:val="22"/>
          <w:szCs w:val="22"/>
        </w:rPr>
        <w:t xml:space="preserve"> Sciences, Canberra</w:t>
      </w:r>
      <w:r>
        <w:rPr>
          <w:rFonts w:asciiTheme="minorHAnsi" w:hAnsiTheme="minorHAnsi"/>
          <w:sz w:val="22"/>
          <w:szCs w:val="22"/>
        </w:rPr>
        <w:t xml:space="preserve">, available at </w:t>
      </w:r>
      <w:hyperlink r:id="rId42" w:history="1">
        <w:r w:rsidRPr="00F51466">
          <w:rPr>
            <w:rStyle w:val="Hyperlink"/>
            <w:rFonts w:asciiTheme="minorHAnsi" w:hAnsiTheme="minorHAnsi"/>
            <w:sz w:val="22"/>
            <w:szCs w:val="22"/>
          </w:rPr>
          <w:t>http://www.agriculture.gov.au/abares/publications/display?url=http://143.188.17.20/anrdl/DAFFService/display.php?fid=pd_aclump9abc_00711a08.xml</w:t>
        </w:r>
      </w:hyperlink>
      <w:r>
        <w:rPr>
          <w:rFonts w:asciiTheme="minorHAnsi" w:hAnsiTheme="minorHAnsi"/>
          <w:sz w:val="22"/>
          <w:szCs w:val="22"/>
        </w:rPr>
        <w:t>.</w:t>
      </w:r>
    </w:p>
    <w:p w:rsidR="00DC6E63" w:rsidRDefault="00BE3C6C">
      <w:pPr>
        <w:pStyle w:val="BodyText"/>
        <w:keepLines/>
        <w:spacing w:before="0" w:after="200" w:line="276" w:lineRule="auto"/>
        <w:ind w:left="567" w:hanging="567"/>
        <w:rPr>
          <w:rFonts w:asciiTheme="minorHAnsi" w:hAnsiTheme="minorHAnsi"/>
          <w:sz w:val="22"/>
          <w:szCs w:val="22"/>
        </w:rPr>
      </w:pPr>
      <w:r w:rsidRPr="00BE3C6C">
        <w:rPr>
          <w:rFonts w:asciiTheme="minorHAnsi" w:hAnsiTheme="minorHAnsi"/>
          <w:sz w:val="22"/>
          <w:szCs w:val="22"/>
        </w:rPr>
        <w:t xml:space="preserve">DAA 2011, </w:t>
      </w:r>
      <w:r w:rsidRPr="00BE3C6C">
        <w:rPr>
          <w:rFonts w:asciiTheme="minorHAnsi" w:hAnsiTheme="minorHAnsi"/>
          <w:i/>
          <w:sz w:val="22"/>
          <w:szCs w:val="22"/>
        </w:rPr>
        <w:t xml:space="preserve">Western Australia Aboriginal </w:t>
      </w:r>
      <w:r w:rsidR="00B3786D" w:rsidRPr="00BE3C6C">
        <w:rPr>
          <w:rFonts w:asciiTheme="minorHAnsi" w:hAnsiTheme="minorHAnsi"/>
          <w:i/>
          <w:sz w:val="22"/>
          <w:szCs w:val="22"/>
        </w:rPr>
        <w:t>lands trust estate</w:t>
      </w:r>
      <w:r w:rsidRPr="00BE3C6C">
        <w:rPr>
          <w:rFonts w:asciiTheme="minorHAnsi" w:hAnsiTheme="minorHAnsi"/>
          <w:i/>
          <w:sz w:val="22"/>
          <w:szCs w:val="22"/>
        </w:rPr>
        <w:t xml:space="preserve"> as at 14 March 2011</w:t>
      </w:r>
      <w:r w:rsidRPr="00BE3C6C">
        <w:rPr>
          <w:rFonts w:asciiTheme="minorHAnsi" w:hAnsiTheme="minorHAnsi"/>
          <w:sz w:val="22"/>
          <w:szCs w:val="22"/>
        </w:rPr>
        <w:t>, Western Australian Government Department of Aboriginal Affairs, East Perth, Western Australia.</w:t>
      </w:r>
    </w:p>
    <w:p w:rsidR="00DC6E63" w:rsidRDefault="00BE3C6C">
      <w:pPr>
        <w:keepLines/>
        <w:spacing w:after="200" w:line="276" w:lineRule="auto"/>
        <w:ind w:left="601" w:hanging="601"/>
        <w:rPr>
          <w:rFonts w:asciiTheme="minorHAnsi" w:hAnsiTheme="minorHAnsi"/>
          <w:bCs/>
          <w:sz w:val="22"/>
          <w:szCs w:val="22"/>
        </w:rPr>
      </w:pPr>
      <w:r w:rsidRPr="00BE3C6C">
        <w:rPr>
          <w:rFonts w:asciiTheme="minorHAnsi" w:hAnsiTheme="minorHAnsi"/>
          <w:bCs/>
          <w:sz w:val="22"/>
          <w:szCs w:val="22"/>
        </w:rPr>
        <w:t>DE 2</w:t>
      </w:r>
      <w:r w:rsidR="004375BF">
        <w:rPr>
          <w:rFonts w:asciiTheme="minorHAnsi" w:hAnsiTheme="minorHAnsi"/>
          <w:bCs/>
          <w:sz w:val="22"/>
          <w:szCs w:val="22"/>
        </w:rPr>
        <w:t>01</w:t>
      </w:r>
      <w:r w:rsidRPr="00BE3C6C">
        <w:rPr>
          <w:rFonts w:asciiTheme="minorHAnsi" w:hAnsiTheme="minorHAnsi"/>
          <w:bCs/>
          <w:sz w:val="22"/>
          <w:szCs w:val="22"/>
        </w:rPr>
        <w:t xml:space="preserve">4, </w:t>
      </w:r>
      <w:r w:rsidRPr="00BE3C6C">
        <w:rPr>
          <w:rFonts w:asciiTheme="minorHAnsi" w:hAnsiTheme="minorHAnsi"/>
          <w:bCs/>
          <w:i/>
          <w:sz w:val="22"/>
          <w:szCs w:val="22"/>
        </w:rPr>
        <w:t>Indigenous protected areas (IPA)</w:t>
      </w:r>
      <w:r w:rsidR="00983697">
        <w:rPr>
          <w:rFonts w:asciiTheme="minorHAnsi" w:hAnsiTheme="minorHAnsi"/>
          <w:bCs/>
          <w:i/>
          <w:sz w:val="22"/>
          <w:szCs w:val="22"/>
        </w:rPr>
        <w:t>—</w:t>
      </w:r>
      <w:r w:rsidRPr="00BE3C6C">
        <w:rPr>
          <w:rFonts w:asciiTheme="minorHAnsi" w:hAnsiTheme="minorHAnsi"/>
          <w:bCs/>
          <w:i/>
          <w:sz w:val="22"/>
          <w:szCs w:val="22"/>
        </w:rPr>
        <w:t>declared</w:t>
      </w:r>
      <w:r w:rsidRPr="00BE3C6C">
        <w:rPr>
          <w:rFonts w:asciiTheme="minorHAnsi" w:hAnsiTheme="minorHAnsi"/>
          <w:bCs/>
          <w:sz w:val="22"/>
          <w:szCs w:val="22"/>
        </w:rPr>
        <w:t>, Australian Government Department of the Environment, Canberra</w:t>
      </w:r>
      <w:r w:rsidR="00AE7609">
        <w:rPr>
          <w:rFonts w:asciiTheme="minorHAnsi" w:hAnsiTheme="minorHAnsi"/>
          <w:bCs/>
          <w:sz w:val="22"/>
          <w:szCs w:val="22"/>
        </w:rPr>
        <w:t xml:space="preserve">, available at </w:t>
      </w:r>
      <w:hyperlink r:id="rId43" w:history="1">
        <w:r w:rsidR="00AE7609" w:rsidRPr="00AE7609">
          <w:rPr>
            <w:rStyle w:val="Hyperlink"/>
            <w:rFonts w:asciiTheme="minorHAnsi" w:hAnsiTheme="minorHAnsi"/>
            <w:bCs/>
            <w:sz w:val="22"/>
            <w:szCs w:val="22"/>
          </w:rPr>
          <w:t>http://www.environment.gov.au/fed/</w:t>
        </w:r>
      </w:hyperlink>
      <w:r w:rsidR="00AE7609">
        <w:rPr>
          <w:rFonts w:asciiTheme="minorHAnsi" w:hAnsiTheme="minorHAnsi"/>
          <w:bCs/>
          <w:sz w:val="22"/>
          <w:szCs w:val="22"/>
        </w:rPr>
        <w:t>, accessed 6 April 2015</w:t>
      </w:r>
      <w:r w:rsidRPr="00BE3C6C">
        <w:rPr>
          <w:rFonts w:asciiTheme="minorHAnsi" w:hAnsiTheme="minorHAnsi"/>
          <w:bCs/>
          <w:sz w:val="22"/>
          <w:szCs w:val="22"/>
        </w:rPr>
        <w:t>.</w:t>
      </w:r>
    </w:p>
    <w:p w:rsidR="00DC6E63" w:rsidRDefault="0071106C">
      <w:pPr>
        <w:keepLines/>
        <w:spacing w:after="200" w:line="276" w:lineRule="auto"/>
        <w:ind w:left="601" w:hanging="601"/>
        <w:rPr>
          <w:rFonts w:asciiTheme="minorHAnsi" w:hAnsiTheme="minorHAnsi"/>
          <w:bCs/>
          <w:sz w:val="22"/>
          <w:szCs w:val="22"/>
        </w:rPr>
      </w:pPr>
      <w:r w:rsidRPr="00BE3C6C">
        <w:rPr>
          <w:rFonts w:asciiTheme="minorHAnsi" w:hAnsiTheme="minorHAnsi"/>
          <w:bCs/>
          <w:sz w:val="22"/>
          <w:szCs w:val="22"/>
        </w:rPr>
        <w:t xml:space="preserve">DSEWPaC </w:t>
      </w:r>
      <w:r w:rsidR="00BE3C6C" w:rsidRPr="00BE3C6C">
        <w:rPr>
          <w:rFonts w:asciiTheme="minorHAnsi" w:hAnsiTheme="minorHAnsi"/>
          <w:bCs/>
          <w:sz w:val="22"/>
          <w:szCs w:val="22"/>
        </w:rPr>
        <w:t>2012</w:t>
      </w:r>
      <w:r>
        <w:rPr>
          <w:rFonts w:asciiTheme="minorHAnsi" w:hAnsiTheme="minorHAnsi"/>
          <w:bCs/>
          <w:sz w:val="22"/>
          <w:szCs w:val="22"/>
        </w:rPr>
        <w:t>a</w:t>
      </w:r>
      <w:r w:rsidR="00BE3C6C" w:rsidRPr="00BE3C6C">
        <w:rPr>
          <w:rFonts w:asciiTheme="minorHAnsi" w:hAnsiTheme="minorHAnsi"/>
          <w:bCs/>
          <w:sz w:val="22"/>
          <w:szCs w:val="22"/>
        </w:rPr>
        <w:t xml:space="preserve">, </w:t>
      </w:r>
      <w:r w:rsidR="00BE3C6C" w:rsidRPr="00BE3C6C">
        <w:rPr>
          <w:rFonts w:asciiTheme="minorHAnsi" w:hAnsiTheme="minorHAnsi"/>
          <w:bCs/>
          <w:i/>
          <w:sz w:val="22"/>
          <w:szCs w:val="22"/>
        </w:rPr>
        <w:t xml:space="preserve">Australia, </w:t>
      </w:r>
      <w:r w:rsidR="00C90CDC">
        <w:rPr>
          <w:rFonts w:asciiTheme="minorHAnsi" w:hAnsiTheme="minorHAnsi"/>
          <w:bCs/>
          <w:i/>
          <w:sz w:val="22"/>
          <w:szCs w:val="22"/>
        </w:rPr>
        <w:t>World Heritage Area</w:t>
      </w:r>
      <w:r w:rsidR="00BE3C6C" w:rsidRPr="00BE3C6C">
        <w:rPr>
          <w:rFonts w:asciiTheme="minorHAnsi" w:hAnsiTheme="minorHAnsi"/>
          <w:bCs/>
          <w:i/>
          <w:sz w:val="22"/>
          <w:szCs w:val="22"/>
        </w:rPr>
        <w:t>s</w:t>
      </w:r>
      <w:r w:rsidR="00BE3C6C" w:rsidRPr="00BE3C6C">
        <w:rPr>
          <w:rFonts w:asciiTheme="minorHAnsi" w:hAnsiTheme="minorHAnsi"/>
          <w:bCs/>
          <w:sz w:val="22"/>
          <w:szCs w:val="22"/>
        </w:rPr>
        <w:t>, Australian Government Department of the Environment, Canberra</w:t>
      </w:r>
      <w:r w:rsidR="007C5D1A">
        <w:rPr>
          <w:rFonts w:asciiTheme="minorHAnsi" w:hAnsiTheme="minorHAnsi"/>
          <w:bCs/>
          <w:sz w:val="22"/>
          <w:szCs w:val="22"/>
        </w:rPr>
        <w:t xml:space="preserve">, available at </w:t>
      </w:r>
      <w:hyperlink r:id="rId44" w:history="1">
        <w:r w:rsidR="0061601F" w:rsidRPr="0061601F">
          <w:rPr>
            <w:rStyle w:val="Hyperlink"/>
            <w:rFonts w:asciiTheme="minorHAnsi" w:hAnsiTheme="minorHAnsi"/>
            <w:bCs/>
            <w:sz w:val="22"/>
            <w:szCs w:val="22"/>
          </w:rPr>
          <w:t>http://www.environment.gov.au/fed/</w:t>
        </w:r>
      </w:hyperlink>
      <w:r w:rsidR="00BD7BF4">
        <w:rPr>
          <w:rFonts w:asciiTheme="minorHAnsi" w:hAnsiTheme="minorHAnsi"/>
          <w:bCs/>
          <w:sz w:val="22"/>
          <w:szCs w:val="22"/>
        </w:rPr>
        <w:t>,</w:t>
      </w:r>
      <w:r w:rsidR="007C5D1A">
        <w:rPr>
          <w:rFonts w:asciiTheme="minorHAnsi" w:hAnsiTheme="minorHAnsi"/>
          <w:bCs/>
          <w:sz w:val="22"/>
          <w:szCs w:val="22"/>
        </w:rPr>
        <w:t xml:space="preserve"> accessed 23 January 2013.</w:t>
      </w:r>
    </w:p>
    <w:p w:rsidR="00DC6E63" w:rsidRDefault="0071106C">
      <w:pPr>
        <w:keepLines/>
        <w:spacing w:after="200" w:line="276" w:lineRule="auto"/>
        <w:ind w:left="601" w:hanging="601"/>
        <w:rPr>
          <w:rFonts w:asciiTheme="minorHAnsi" w:hAnsiTheme="minorHAnsi"/>
          <w:bCs/>
          <w:sz w:val="22"/>
          <w:szCs w:val="22"/>
        </w:rPr>
      </w:pPr>
      <w:r>
        <w:rPr>
          <w:rFonts w:asciiTheme="minorHAnsi" w:hAnsiTheme="minorHAnsi"/>
          <w:bCs/>
          <w:sz w:val="22"/>
          <w:szCs w:val="22"/>
        </w:rPr>
        <w:t>——</w:t>
      </w:r>
      <w:r w:rsidRPr="00BE3C6C">
        <w:rPr>
          <w:rFonts w:asciiTheme="minorHAnsi" w:hAnsiTheme="minorHAnsi"/>
          <w:bCs/>
          <w:sz w:val="22"/>
          <w:szCs w:val="22"/>
        </w:rPr>
        <w:t xml:space="preserve"> 2012</w:t>
      </w:r>
      <w:r>
        <w:rPr>
          <w:rFonts w:asciiTheme="minorHAnsi" w:hAnsiTheme="minorHAnsi"/>
          <w:bCs/>
          <w:sz w:val="22"/>
          <w:szCs w:val="22"/>
        </w:rPr>
        <w:t>b</w:t>
      </w:r>
      <w:r w:rsidRPr="00BE3C6C">
        <w:rPr>
          <w:rFonts w:asciiTheme="minorHAnsi" w:hAnsiTheme="minorHAnsi"/>
          <w:bCs/>
          <w:sz w:val="22"/>
          <w:szCs w:val="22"/>
        </w:rPr>
        <w:t xml:space="preserve">, </w:t>
      </w:r>
      <w:r w:rsidRPr="00BE3C6C">
        <w:rPr>
          <w:rFonts w:asciiTheme="minorHAnsi" w:hAnsiTheme="minorHAnsi"/>
          <w:bCs/>
          <w:i/>
          <w:sz w:val="22"/>
          <w:szCs w:val="22"/>
        </w:rPr>
        <w:t xml:space="preserve">Collaborative Australian protected areas database </w:t>
      </w:r>
      <w:r w:rsidR="00B649AF">
        <w:rPr>
          <w:rFonts w:asciiTheme="minorHAnsi" w:hAnsiTheme="minorHAnsi"/>
          <w:bCs/>
          <w:i/>
          <w:sz w:val="22"/>
          <w:szCs w:val="22"/>
        </w:rPr>
        <w:t>–</w:t>
      </w:r>
      <w:r w:rsidRPr="00BE3C6C">
        <w:rPr>
          <w:rFonts w:asciiTheme="minorHAnsi" w:hAnsiTheme="minorHAnsi"/>
          <w:bCs/>
          <w:i/>
          <w:sz w:val="22"/>
          <w:szCs w:val="22"/>
        </w:rPr>
        <w:t xml:space="preserve"> CAPAD 2010</w:t>
      </w:r>
      <w:r w:rsidRPr="00BE3C6C">
        <w:rPr>
          <w:rFonts w:asciiTheme="minorHAnsi" w:hAnsiTheme="minorHAnsi"/>
          <w:bCs/>
          <w:sz w:val="22"/>
          <w:szCs w:val="22"/>
        </w:rPr>
        <w:t xml:space="preserve">, Australian Government Department of the Environment, Canberra, available at </w:t>
      </w:r>
      <w:hyperlink r:id="rId45" w:history="1">
        <w:r w:rsidRPr="00F3329C">
          <w:rPr>
            <w:rStyle w:val="Hyperlink"/>
            <w:rFonts w:asciiTheme="minorHAnsi" w:hAnsiTheme="minorHAnsi"/>
            <w:bCs/>
            <w:sz w:val="22"/>
            <w:szCs w:val="22"/>
          </w:rPr>
          <w:t>http://www.environment.gov.au/fed/</w:t>
        </w:r>
      </w:hyperlink>
      <w:r>
        <w:rPr>
          <w:rFonts w:asciiTheme="minorHAnsi" w:hAnsiTheme="minorHAnsi"/>
          <w:bCs/>
          <w:sz w:val="22"/>
          <w:szCs w:val="22"/>
        </w:rPr>
        <w:t>, accessed 24 January 2013.</w:t>
      </w:r>
    </w:p>
    <w:p w:rsidR="00DC6E63" w:rsidRDefault="00BE3C6C">
      <w:pPr>
        <w:keepLines/>
        <w:spacing w:after="200" w:line="276" w:lineRule="auto"/>
        <w:ind w:left="601" w:hanging="601"/>
        <w:rPr>
          <w:rFonts w:asciiTheme="minorHAnsi" w:hAnsiTheme="minorHAnsi"/>
          <w:bCs/>
          <w:sz w:val="22"/>
          <w:szCs w:val="22"/>
        </w:rPr>
      </w:pPr>
      <w:r w:rsidRPr="00BE3C6C">
        <w:rPr>
          <w:rFonts w:asciiTheme="minorHAnsi" w:hAnsiTheme="minorHAnsi"/>
          <w:bCs/>
          <w:sz w:val="22"/>
          <w:szCs w:val="22"/>
        </w:rPr>
        <w:lastRenderedPageBreak/>
        <w:t xml:space="preserve">DSITIA 2012, </w:t>
      </w:r>
      <w:r w:rsidRPr="00BE3C6C">
        <w:rPr>
          <w:rFonts w:asciiTheme="minorHAnsi" w:hAnsiTheme="minorHAnsi"/>
          <w:bCs/>
          <w:i/>
          <w:sz w:val="22"/>
          <w:szCs w:val="22"/>
        </w:rPr>
        <w:t>VAST map for Queensland</w:t>
      </w:r>
      <w:r w:rsidRPr="00BE3C6C">
        <w:rPr>
          <w:rFonts w:asciiTheme="minorHAnsi" w:hAnsiTheme="minorHAnsi"/>
          <w:bCs/>
          <w:sz w:val="22"/>
          <w:szCs w:val="22"/>
        </w:rPr>
        <w:t xml:space="preserve">, </w:t>
      </w:r>
      <w:r w:rsidR="00E25302">
        <w:rPr>
          <w:rFonts w:asciiTheme="minorHAnsi" w:hAnsiTheme="minorHAnsi"/>
          <w:bCs/>
          <w:sz w:val="22"/>
          <w:szCs w:val="22"/>
        </w:rPr>
        <w:t xml:space="preserve">2 October 2012 compilation, </w:t>
      </w:r>
      <w:r w:rsidRPr="00BE3C6C">
        <w:rPr>
          <w:rFonts w:asciiTheme="minorHAnsi" w:hAnsiTheme="minorHAnsi"/>
          <w:bCs/>
          <w:sz w:val="22"/>
          <w:szCs w:val="22"/>
        </w:rPr>
        <w:t>unpublished dataset, Queensland Herbarium, Queensland Government Department of Science, Information Technology, Innovation and the Arts, Toowong, Queensland.</w:t>
      </w:r>
    </w:p>
    <w:p w:rsidR="00DC6E63" w:rsidRDefault="00BE3C6C">
      <w:pPr>
        <w:keepLines/>
        <w:spacing w:after="200" w:line="276" w:lineRule="auto"/>
        <w:ind w:left="601" w:hanging="601"/>
        <w:rPr>
          <w:rFonts w:asciiTheme="minorHAnsi" w:hAnsiTheme="minorHAnsi"/>
          <w:bCs/>
          <w:sz w:val="22"/>
          <w:szCs w:val="22"/>
        </w:rPr>
      </w:pPr>
      <w:r w:rsidRPr="00BE3C6C">
        <w:rPr>
          <w:rFonts w:asciiTheme="minorHAnsi" w:hAnsiTheme="minorHAnsi"/>
          <w:bCs/>
          <w:sz w:val="22"/>
          <w:szCs w:val="22"/>
        </w:rPr>
        <w:t xml:space="preserve">GA 2006, </w:t>
      </w:r>
      <w:r w:rsidRPr="00BE3C6C">
        <w:rPr>
          <w:rFonts w:asciiTheme="minorHAnsi" w:hAnsiTheme="minorHAnsi"/>
          <w:bCs/>
          <w:i/>
          <w:sz w:val="22"/>
          <w:szCs w:val="22"/>
        </w:rPr>
        <w:t>GEODATA TOPO 250K series 3</w:t>
      </w:r>
      <w:r w:rsidRPr="00BE3C6C">
        <w:rPr>
          <w:rFonts w:asciiTheme="minorHAnsi" w:hAnsiTheme="minorHAnsi"/>
          <w:bCs/>
          <w:sz w:val="22"/>
          <w:szCs w:val="22"/>
        </w:rPr>
        <w:t>, Geoscience Australia, Canberra</w:t>
      </w:r>
      <w:r w:rsidR="009D3BA6">
        <w:rPr>
          <w:rFonts w:asciiTheme="minorHAnsi" w:hAnsiTheme="minorHAnsi"/>
          <w:bCs/>
          <w:sz w:val="22"/>
          <w:szCs w:val="22"/>
        </w:rPr>
        <w:t xml:space="preserve">, available at </w:t>
      </w:r>
      <w:hyperlink r:id="rId46" w:history="1">
        <w:r w:rsidR="00F01395" w:rsidRPr="00F01395">
          <w:rPr>
            <w:rStyle w:val="Hyperlink"/>
            <w:rFonts w:asciiTheme="minorHAnsi" w:hAnsiTheme="minorHAnsi"/>
            <w:bCs/>
            <w:sz w:val="22"/>
            <w:szCs w:val="22"/>
          </w:rPr>
          <w:t>http://www.ga.gov.au/metadata-gateway/metadata/record/64058/</w:t>
        </w:r>
      </w:hyperlink>
      <w:r w:rsidR="009D3BA6">
        <w:rPr>
          <w:rFonts w:asciiTheme="minorHAnsi" w:hAnsiTheme="minorHAnsi"/>
          <w:bCs/>
          <w:sz w:val="22"/>
          <w:szCs w:val="22"/>
        </w:rPr>
        <w:t>.</w:t>
      </w:r>
    </w:p>
    <w:p w:rsidR="00DC6E63" w:rsidRDefault="00E76702">
      <w:pPr>
        <w:keepLines/>
        <w:spacing w:after="200" w:line="276" w:lineRule="auto"/>
        <w:ind w:left="601" w:hanging="601"/>
        <w:rPr>
          <w:rFonts w:asciiTheme="minorHAnsi" w:hAnsiTheme="minorHAnsi"/>
          <w:bCs/>
          <w:sz w:val="22"/>
          <w:szCs w:val="22"/>
        </w:rPr>
      </w:pPr>
      <w:r>
        <w:rPr>
          <w:rFonts w:asciiTheme="minorHAnsi" w:hAnsiTheme="minorHAnsi"/>
          <w:bCs/>
          <w:sz w:val="22"/>
          <w:szCs w:val="22"/>
        </w:rPr>
        <w:t>——</w:t>
      </w:r>
      <w:r w:rsidRPr="00BE3C6C">
        <w:rPr>
          <w:rFonts w:asciiTheme="minorHAnsi" w:hAnsiTheme="minorHAnsi"/>
          <w:bCs/>
          <w:sz w:val="22"/>
          <w:szCs w:val="22"/>
        </w:rPr>
        <w:t xml:space="preserve"> </w:t>
      </w:r>
      <w:r w:rsidR="00BE3C6C" w:rsidRPr="00BE3C6C">
        <w:rPr>
          <w:rFonts w:asciiTheme="minorHAnsi" w:hAnsiTheme="minorHAnsi"/>
          <w:bCs/>
          <w:sz w:val="22"/>
          <w:szCs w:val="22"/>
        </w:rPr>
        <w:t xml:space="preserve">2008, </w:t>
      </w:r>
      <w:r w:rsidR="00BE3C6C" w:rsidRPr="00BE3C6C">
        <w:rPr>
          <w:rFonts w:asciiTheme="minorHAnsi" w:hAnsiTheme="minorHAnsi"/>
          <w:bCs/>
          <w:i/>
          <w:sz w:val="22"/>
          <w:szCs w:val="22"/>
        </w:rPr>
        <w:t xml:space="preserve">GEODATA 9 second DEM and D8: </w:t>
      </w:r>
      <w:r w:rsidR="00B3786D">
        <w:rPr>
          <w:rFonts w:asciiTheme="minorHAnsi" w:hAnsiTheme="minorHAnsi"/>
          <w:bCs/>
          <w:i/>
          <w:sz w:val="22"/>
          <w:szCs w:val="22"/>
        </w:rPr>
        <w:t>d</w:t>
      </w:r>
      <w:r w:rsidR="00B3786D" w:rsidRPr="00BE3C6C">
        <w:rPr>
          <w:rFonts w:asciiTheme="minorHAnsi" w:hAnsiTheme="minorHAnsi"/>
          <w:bCs/>
          <w:i/>
          <w:sz w:val="22"/>
          <w:szCs w:val="22"/>
        </w:rPr>
        <w:t xml:space="preserve">igital </w:t>
      </w:r>
      <w:r w:rsidR="00B3786D">
        <w:rPr>
          <w:rFonts w:asciiTheme="minorHAnsi" w:hAnsiTheme="minorHAnsi"/>
          <w:bCs/>
          <w:i/>
          <w:sz w:val="22"/>
          <w:szCs w:val="22"/>
        </w:rPr>
        <w:t>e</w:t>
      </w:r>
      <w:r w:rsidR="00B3786D" w:rsidRPr="00BE3C6C">
        <w:rPr>
          <w:rFonts w:asciiTheme="minorHAnsi" w:hAnsiTheme="minorHAnsi"/>
          <w:bCs/>
          <w:i/>
          <w:sz w:val="22"/>
          <w:szCs w:val="22"/>
        </w:rPr>
        <w:t xml:space="preserve">levation </w:t>
      </w:r>
      <w:r w:rsidR="00B3786D">
        <w:rPr>
          <w:rFonts w:asciiTheme="minorHAnsi" w:hAnsiTheme="minorHAnsi"/>
          <w:bCs/>
          <w:i/>
          <w:sz w:val="22"/>
          <w:szCs w:val="22"/>
        </w:rPr>
        <w:t>m</w:t>
      </w:r>
      <w:r w:rsidR="00B3786D" w:rsidRPr="00BE3C6C">
        <w:rPr>
          <w:rFonts w:asciiTheme="minorHAnsi" w:hAnsiTheme="minorHAnsi"/>
          <w:bCs/>
          <w:i/>
          <w:sz w:val="22"/>
          <w:szCs w:val="22"/>
        </w:rPr>
        <w:t xml:space="preserve">odel </w:t>
      </w:r>
      <w:r w:rsidR="00B3786D">
        <w:rPr>
          <w:rFonts w:asciiTheme="minorHAnsi" w:hAnsiTheme="minorHAnsi"/>
          <w:bCs/>
          <w:i/>
          <w:sz w:val="22"/>
          <w:szCs w:val="22"/>
        </w:rPr>
        <w:t>v</w:t>
      </w:r>
      <w:r w:rsidR="00B3786D" w:rsidRPr="00BE3C6C">
        <w:rPr>
          <w:rFonts w:asciiTheme="minorHAnsi" w:hAnsiTheme="minorHAnsi"/>
          <w:bCs/>
          <w:i/>
          <w:sz w:val="22"/>
          <w:szCs w:val="22"/>
        </w:rPr>
        <w:t xml:space="preserve">ersion 3 and </w:t>
      </w:r>
      <w:r w:rsidR="00B3786D">
        <w:rPr>
          <w:rFonts w:asciiTheme="minorHAnsi" w:hAnsiTheme="minorHAnsi"/>
          <w:bCs/>
          <w:i/>
          <w:sz w:val="22"/>
          <w:szCs w:val="22"/>
        </w:rPr>
        <w:t>f</w:t>
      </w:r>
      <w:r w:rsidR="00B3786D" w:rsidRPr="00BE3C6C">
        <w:rPr>
          <w:rFonts w:asciiTheme="minorHAnsi" w:hAnsiTheme="minorHAnsi"/>
          <w:bCs/>
          <w:i/>
          <w:sz w:val="22"/>
          <w:szCs w:val="22"/>
        </w:rPr>
        <w:t xml:space="preserve">low </w:t>
      </w:r>
      <w:r w:rsidR="00B3786D">
        <w:rPr>
          <w:rFonts w:asciiTheme="minorHAnsi" w:hAnsiTheme="minorHAnsi"/>
          <w:bCs/>
          <w:i/>
          <w:sz w:val="22"/>
          <w:szCs w:val="22"/>
        </w:rPr>
        <w:t>d</w:t>
      </w:r>
      <w:r w:rsidR="00B3786D" w:rsidRPr="00BE3C6C">
        <w:rPr>
          <w:rFonts w:asciiTheme="minorHAnsi" w:hAnsiTheme="minorHAnsi"/>
          <w:bCs/>
          <w:i/>
          <w:sz w:val="22"/>
          <w:szCs w:val="22"/>
        </w:rPr>
        <w:t xml:space="preserve">irection </w:t>
      </w:r>
      <w:r w:rsidR="00B3786D">
        <w:rPr>
          <w:rFonts w:asciiTheme="minorHAnsi" w:hAnsiTheme="minorHAnsi"/>
          <w:bCs/>
          <w:i/>
          <w:sz w:val="22"/>
          <w:szCs w:val="22"/>
        </w:rPr>
        <w:t>g</w:t>
      </w:r>
      <w:r w:rsidR="00B3786D" w:rsidRPr="00BE3C6C">
        <w:rPr>
          <w:rFonts w:asciiTheme="minorHAnsi" w:hAnsiTheme="minorHAnsi"/>
          <w:bCs/>
          <w:i/>
          <w:sz w:val="22"/>
          <w:szCs w:val="22"/>
        </w:rPr>
        <w:t>rid</w:t>
      </w:r>
      <w:r w:rsidR="008A4C74">
        <w:rPr>
          <w:rFonts w:asciiTheme="minorHAnsi" w:hAnsiTheme="minorHAnsi"/>
          <w:bCs/>
          <w:i/>
          <w:sz w:val="22"/>
          <w:szCs w:val="22"/>
        </w:rPr>
        <w:t xml:space="preserve"> 2008</w:t>
      </w:r>
      <w:r w:rsidR="00BE3C6C" w:rsidRPr="00BE3C6C">
        <w:rPr>
          <w:rFonts w:asciiTheme="minorHAnsi" w:hAnsiTheme="minorHAnsi"/>
          <w:bCs/>
          <w:sz w:val="22"/>
          <w:szCs w:val="22"/>
        </w:rPr>
        <w:t>, Geoscience Australia, Canberra</w:t>
      </w:r>
      <w:r w:rsidR="009D3BA6">
        <w:rPr>
          <w:rFonts w:asciiTheme="minorHAnsi" w:hAnsiTheme="minorHAnsi"/>
          <w:bCs/>
          <w:sz w:val="22"/>
          <w:szCs w:val="22"/>
        </w:rPr>
        <w:t xml:space="preserve">, available at </w:t>
      </w:r>
      <w:hyperlink r:id="rId47" w:history="1">
        <w:r w:rsidR="00726E37" w:rsidRPr="00401357">
          <w:rPr>
            <w:rStyle w:val="Hyperlink"/>
            <w:rFonts w:asciiTheme="minorHAnsi" w:hAnsiTheme="minorHAnsi"/>
            <w:bCs/>
            <w:sz w:val="22"/>
            <w:szCs w:val="22"/>
          </w:rPr>
          <w:t>http://www.ga.gov.au/metadata-gateway/metadata/record/gcat_66006/</w:t>
        </w:r>
      </w:hyperlink>
      <w:r w:rsidR="000F2A38">
        <w:rPr>
          <w:rFonts w:asciiTheme="minorHAnsi" w:hAnsiTheme="minorHAnsi"/>
          <w:bCs/>
          <w:sz w:val="22"/>
          <w:szCs w:val="22"/>
        </w:rPr>
        <w:t>.</w:t>
      </w:r>
    </w:p>
    <w:p w:rsidR="00DC6E63" w:rsidRDefault="005B6A85">
      <w:pPr>
        <w:keepLines/>
        <w:spacing w:after="200" w:line="276" w:lineRule="auto"/>
        <w:ind w:left="601" w:hanging="601"/>
        <w:rPr>
          <w:rFonts w:asciiTheme="minorHAnsi" w:hAnsiTheme="minorHAnsi"/>
          <w:bCs/>
          <w:sz w:val="22"/>
          <w:szCs w:val="22"/>
        </w:rPr>
      </w:pPr>
      <w:r>
        <w:rPr>
          <w:rFonts w:asciiTheme="minorHAnsi" w:hAnsiTheme="minorHAnsi"/>
          <w:bCs/>
          <w:sz w:val="22"/>
          <w:szCs w:val="22"/>
        </w:rPr>
        <w:t xml:space="preserve">Kitchen, M and Barson, M 1998, </w:t>
      </w:r>
      <w:r>
        <w:rPr>
          <w:rFonts w:asciiTheme="minorHAnsi" w:hAnsiTheme="minorHAnsi"/>
          <w:bCs/>
          <w:i/>
          <w:sz w:val="22"/>
          <w:szCs w:val="22"/>
        </w:rPr>
        <w:t xml:space="preserve">Monitoring </w:t>
      </w:r>
      <w:r w:rsidR="005E0B76">
        <w:rPr>
          <w:rFonts w:asciiTheme="minorHAnsi" w:hAnsiTheme="minorHAnsi"/>
          <w:bCs/>
          <w:i/>
          <w:sz w:val="22"/>
          <w:szCs w:val="22"/>
        </w:rPr>
        <w:t>l</w:t>
      </w:r>
      <w:r>
        <w:rPr>
          <w:rFonts w:asciiTheme="minorHAnsi" w:hAnsiTheme="minorHAnsi"/>
          <w:bCs/>
          <w:i/>
          <w:sz w:val="22"/>
          <w:szCs w:val="22"/>
        </w:rPr>
        <w:t xml:space="preserve">and </w:t>
      </w:r>
      <w:r w:rsidR="005E0B76">
        <w:rPr>
          <w:rFonts w:asciiTheme="minorHAnsi" w:hAnsiTheme="minorHAnsi"/>
          <w:bCs/>
          <w:i/>
          <w:sz w:val="22"/>
          <w:szCs w:val="22"/>
        </w:rPr>
        <w:t>c</w:t>
      </w:r>
      <w:r>
        <w:rPr>
          <w:rFonts w:asciiTheme="minorHAnsi" w:hAnsiTheme="minorHAnsi"/>
          <w:bCs/>
          <w:i/>
          <w:sz w:val="22"/>
          <w:szCs w:val="22"/>
        </w:rPr>
        <w:t xml:space="preserve">over </w:t>
      </w:r>
      <w:r w:rsidR="005E0B76">
        <w:rPr>
          <w:rFonts w:asciiTheme="minorHAnsi" w:hAnsiTheme="minorHAnsi"/>
          <w:bCs/>
          <w:i/>
          <w:sz w:val="22"/>
          <w:szCs w:val="22"/>
        </w:rPr>
        <w:t>c</w:t>
      </w:r>
      <w:r>
        <w:rPr>
          <w:rFonts w:asciiTheme="minorHAnsi" w:hAnsiTheme="minorHAnsi"/>
          <w:bCs/>
          <w:i/>
          <w:sz w:val="22"/>
          <w:szCs w:val="22"/>
        </w:rPr>
        <w:t xml:space="preserve">hange: </w:t>
      </w:r>
      <w:r w:rsidR="005E0B76">
        <w:rPr>
          <w:rFonts w:asciiTheme="minorHAnsi" w:hAnsiTheme="minorHAnsi"/>
          <w:bCs/>
          <w:i/>
          <w:sz w:val="22"/>
          <w:szCs w:val="22"/>
        </w:rPr>
        <w:t>s</w:t>
      </w:r>
      <w:r>
        <w:rPr>
          <w:rFonts w:asciiTheme="minorHAnsi" w:hAnsiTheme="minorHAnsi"/>
          <w:bCs/>
          <w:i/>
          <w:sz w:val="22"/>
          <w:szCs w:val="22"/>
        </w:rPr>
        <w:t>pecifications for the remote sensing of agricultural land cover change project</w:t>
      </w:r>
      <w:r w:rsidR="005E0B76">
        <w:rPr>
          <w:rFonts w:asciiTheme="minorHAnsi" w:hAnsiTheme="minorHAnsi"/>
          <w:bCs/>
          <w:i/>
          <w:sz w:val="22"/>
          <w:szCs w:val="22"/>
        </w:rPr>
        <w:t xml:space="preserve"> </w:t>
      </w:r>
      <w:r>
        <w:rPr>
          <w:rFonts w:asciiTheme="minorHAnsi" w:hAnsiTheme="minorHAnsi"/>
          <w:bCs/>
          <w:i/>
          <w:sz w:val="22"/>
          <w:szCs w:val="22"/>
        </w:rPr>
        <w:t>1990–1995</w:t>
      </w:r>
      <w:r w:rsidR="005E0B76">
        <w:rPr>
          <w:rFonts w:asciiTheme="minorHAnsi" w:hAnsiTheme="minorHAnsi"/>
          <w:bCs/>
          <w:sz w:val="22"/>
          <w:szCs w:val="22"/>
        </w:rPr>
        <w:t xml:space="preserve">, </w:t>
      </w:r>
      <w:r w:rsidR="005E0B76" w:rsidRPr="00BE3C6C">
        <w:rPr>
          <w:rFonts w:asciiTheme="minorHAnsi" w:hAnsiTheme="minorHAnsi"/>
          <w:sz w:val="22"/>
          <w:szCs w:val="22"/>
        </w:rPr>
        <w:t xml:space="preserve">Bureau of </w:t>
      </w:r>
      <w:r w:rsidR="005E0B76">
        <w:rPr>
          <w:rFonts w:asciiTheme="minorHAnsi" w:hAnsiTheme="minorHAnsi"/>
          <w:sz w:val="22"/>
          <w:szCs w:val="22"/>
        </w:rPr>
        <w:t>Rural</w:t>
      </w:r>
      <w:r w:rsidR="005E0B76" w:rsidRPr="00BE3C6C">
        <w:rPr>
          <w:rFonts w:asciiTheme="minorHAnsi" w:hAnsiTheme="minorHAnsi"/>
          <w:sz w:val="22"/>
          <w:szCs w:val="22"/>
        </w:rPr>
        <w:t xml:space="preserve"> Sciences, Canberra</w:t>
      </w:r>
      <w:r w:rsidR="005E0B76">
        <w:rPr>
          <w:rFonts w:asciiTheme="minorHAnsi" w:hAnsiTheme="minorHAnsi"/>
          <w:sz w:val="22"/>
          <w:szCs w:val="22"/>
        </w:rPr>
        <w:t xml:space="preserve">, available at </w:t>
      </w:r>
      <w:hyperlink r:id="rId48" w:history="1">
        <w:r w:rsidR="005E0B76" w:rsidRPr="00F51466">
          <w:rPr>
            <w:rStyle w:val="Hyperlink"/>
            <w:rFonts w:asciiTheme="minorHAnsi" w:hAnsiTheme="minorHAnsi"/>
            <w:sz w:val="22"/>
            <w:szCs w:val="22"/>
          </w:rPr>
          <w:t>http://data.daff.gov.au/anrdl/metadata_files/pa_alccdr9ab__00411a11.xml</w:t>
        </w:r>
      </w:hyperlink>
      <w:r w:rsidR="005E0B76">
        <w:rPr>
          <w:rFonts w:asciiTheme="minorHAnsi" w:hAnsiTheme="minorHAnsi"/>
          <w:sz w:val="22"/>
          <w:szCs w:val="22"/>
        </w:rPr>
        <w:t>.</w:t>
      </w:r>
    </w:p>
    <w:p w:rsidR="00DC6E63" w:rsidRDefault="00BE3C6C">
      <w:pPr>
        <w:keepLines/>
        <w:spacing w:after="200" w:line="276" w:lineRule="auto"/>
        <w:ind w:left="601" w:hanging="601"/>
        <w:rPr>
          <w:rFonts w:asciiTheme="minorHAnsi" w:hAnsiTheme="minorHAnsi"/>
          <w:bCs/>
          <w:sz w:val="22"/>
          <w:szCs w:val="22"/>
        </w:rPr>
      </w:pPr>
      <w:r w:rsidRPr="00BE3C6C">
        <w:rPr>
          <w:rFonts w:asciiTheme="minorHAnsi" w:hAnsiTheme="minorHAnsi"/>
          <w:bCs/>
          <w:sz w:val="22"/>
          <w:szCs w:val="22"/>
        </w:rPr>
        <w:t xml:space="preserve">NLWRA, 2001, </w:t>
      </w:r>
      <w:r w:rsidRPr="00BE3C6C">
        <w:rPr>
          <w:rFonts w:asciiTheme="minorHAnsi" w:hAnsiTheme="minorHAnsi"/>
          <w:bCs/>
          <w:i/>
          <w:sz w:val="22"/>
          <w:szCs w:val="22"/>
        </w:rPr>
        <w:t xml:space="preserve">Control site database for the 1996/97 </w:t>
      </w:r>
      <w:r w:rsidR="00062AB0">
        <w:rPr>
          <w:rFonts w:asciiTheme="minorHAnsi" w:hAnsiTheme="minorHAnsi"/>
          <w:bCs/>
          <w:i/>
          <w:sz w:val="22"/>
          <w:szCs w:val="22"/>
        </w:rPr>
        <w:t>Land use of Australia</w:t>
      </w:r>
      <w:r w:rsidRPr="00BE3C6C">
        <w:rPr>
          <w:rFonts w:asciiTheme="minorHAnsi" w:hAnsiTheme="minorHAnsi"/>
          <w:bCs/>
          <w:i/>
          <w:sz w:val="22"/>
          <w:szCs w:val="22"/>
        </w:rPr>
        <w:t>, version 2</w:t>
      </w:r>
      <w:r w:rsidRPr="00BE3C6C">
        <w:rPr>
          <w:rFonts w:asciiTheme="minorHAnsi" w:hAnsiTheme="minorHAnsi"/>
          <w:bCs/>
          <w:sz w:val="22"/>
          <w:szCs w:val="22"/>
        </w:rPr>
        <w:t xml:space="preserve">, unpublished dataset, </w:t>
      </w:r>
      <w:r w:rsidR="00461DE4" w:rsidRPr="00461DE4">
        <w:rPr>
          <w:rFonts w:asciiTheme="minorHAnsi" w:hAnsiTheme="minorHAnsi"/>
          <w:bCs/>
          <w:sz w:val="22"/>
          <w:szCs w:val="22"/>
        </w:rPr>
        <w:t>Australian Bureau of Agricultural and Resource Economics and Sciences</w:t>
      </w:r>
      <w:r w:rsidRPr="00BE3C6C">
        <w:rPr>
          <w:rFonts w:asciiTheme="minorHAnsi" w:hAnsiTheme="minorHAnsi"/>
          <w:bCs/>
          <w:sz w:val="22"/>
          <w:szCs w:val="22"/>
        </w:rPr>
        <w:t>, Canberra.</w:t>
      </w:r>
    </w:p>
    <w:p w:rsidR="00DC6E63" w:rsidRDefault="00BE3C6C">
      <w:pPr>
        <w:keepLines/>
        <w:spacing w:after="200" w:line="276" w:lineRule="auto"/>
        <w:ind w:left="601" w:hanging="601"/>
        <w:rPr>
          <w:rFonts w:asciiTheme="minorHAnsi" w:hAnsiTheme="minorHAnsi"/>
          <w:sz w:val="22"/>
          <w:szCs w:val="22"/>
        </w:rPr>
      </w:pPr>
      <w:r w:rsidRPr="00BE3C6C">
        <w:rPr>
          <w:rFonts w:asciiTheme="minorHAnsi" w:hAnsiTheme="minorHAnsi"/>
          <w:sz w:val="22"/>
          <w:szCs w:val="22"/>
        </w:rPr>
        <w:t>Smart,</w:t>
      </w:r>
      <w:r w:rsidR="009D3BA6">
        <w:rPr>
          <w:rFonts w:asciiTheme="minorHAnsi" w:hAnsiTheme="minorHAnsi"/>
          <w:sz w:val="22"/>
          <w:szCs w:val="22"/>
        </w:rPr>
        <w:t xml:space="preserve"> R</w:t>
      </w:r>
      <w:r w:rsidRPr="00BE3C6C">
        <w:rPr>
          <w:rFonts w:asciiTheme="minorHAnsi" w:hAnsiTheme="minorHAnsi"/>
          <w:sz w:val="22"/>
          <w:szCs w:val="22"/>
        </w:rPr>
        <w:t xml:space="preserve">, Knapp, </w:t>
      </w:r>
      <w:r w:rsidR="009D3BA6">
        <w:rPr>
          <w:rFonts w:asciiTheme="minorHAnsi" w:hAnsiTheme="minorHAnsi"/>
          <w:sz w:val="22"/>
          <w:szCs w:val="22"/>
        </w:rPr>
        <w:t xml:space="preserve">S, </w:t>
      </w:r>
      <w:r w:rsidRPr="00BE3C6C">
        <w:rPr>
          <w:rFonts w:asciiTheme="minorHAnsi" w:hAnsiTheme="minorHAnsi"/>
          <w:sz w:val="22"/>
          <w:szCs w:val="22"/>
        </w:rPr>
        <w:t xml:space="preserve">Glover, </w:t>
      </w:r>
      <w:r w:rsidR="009D3BA6">
        <w:rPr>
          <w:rFonts w:asciiTheme="minorHAnsi" w:hAnsiTheme="minorHAnsi"/>
          <w:sz w:val="22"/>
          <w:szCs w:val="22"/>
        </w:rPr>
        <w:t xml:space="preserve">J, </w:t>
      </w:r>
      <w:r w:rsidRPr="00BE3C6C">
        <w:rPr>
          <w:rFonts w:asciiTheme="minorHAnsi" w:hAnsiTheme="minorHAnsi"/>
          <w:sz w:val="22"/>
          <w:szCs w:val="22"/>
        </w:rPr>
        <w:t>Randall</w:t>
      </w:r>
      <w:r w:rsidR="009D3BA6">
        <w:rPr>
          <w:rFonts w:asciiTheme="minorHAnsi" w:hAnsiTheme="minorHAnsi"/>
          <w:sz w:val="22"/>
          <w:szCs w:val="22"/>
        </w:rPr>
        <w:t>, L</w:t>
      </w:r>
      <w:r w:rsidRPr="00BE3C6C">
        <w:rPr>
          <w:rFonts w:asciiTheme="minorHAnsi" w:hAnsiTheme="minorHAnsi"/>
          <w:sz w:val="22"/>
          <w:szCs w:val="22"/>
        </w:rPr>
        <w:t xml:space="preserve"> and Barry</w:t>
      </w:r>
      <w:r w:rsidR="009D3BA6">
        <w:rPr>
          <w:rFonts w:asciiTheme="minorHAnsi" w:hAnsiTheme="minorHAnsi"/>
          <w:sz w:val="22"/>
          <w:szCs w:val="22"/>
        </w:rPr>
        <w:t>, S</w:t>
      </w:r>
      <w:r w:rsidRPr="00BE3C6C">
        <w:rPr>
          <w:rFonts w:asciiTheme="minorHAnsi" w:hAnsiTheme="minorHAnsi"/>
          <w:sz w:val="22"/>
          <w:szCs w:val="22"/>
        </w:rPr>
        <w:t xml:space="preserve"> 2006, </w:t>
      </w:r>
      <w:r w:rsidRPr="00BE3C6C">
        <w:rPr>
          <w:rFonts w:asciiTheme="minorHAnsi" w:hAnsiTheme="minorHAnsi"/>
          <w:i/>
          <w:sz w:val="22"/>
          <w:szCs w:val="22"/>
        </w:rPr>
        <w:t>Regional scale land use mapping of Australia: 1992/93, 1993/94, 1996/97, 1998/99, 2000/01 and 2001/02 maps, version 3</w:t>
      </w:r>
      <w:r w:rsidRPr="00BE3C6C">
        <w:rPr>
          <w:rFonts w:asciiTheme="minorHAnsi" w:hAnsiTheme="minorHAnsi"/>
          <w:sz w:val="22"/>
          <w:szCs w:val="22"/>
        </w:rPr>
        <w:t>,</w:t>
      </w:r>
      <w:r w:rsidR="004737E3">
        <w:rPr>
          <w:rFonts w:asciiTheme="minorHAnsi" w:hAnsiTheme="minorHAnsi"/>
          <w:sz w:val="22"/>
          <w:szCs w:val="22"/>
        </w:rPr>
        <w:t xml:space="preserve"> unpublished report,</w:t>
      </w:r>
      <w:r w:rsidRPr="00BE3C6C">
        <w:rPr>
          <w:rFonts w:asciiTheme="minorHAnsi" w:hAnsiTheme="minorHAnsi"/>
          <w:sz w:val="22"/>
          <w:szCs w:val="22"/>
        </w:rPr>
        <w:t xml:space="preserve"> </w:t>
      </w:r>
      <w:r w:rsidR="00461DE4" w:rsidRPr="00461DE4">
        <w:rPr>
          <w:rFonts w:asciiTheme="minorHAnsi" w:hAnsiTheme="minorHAnsi"/>
          <w:sz w:val="22"/>
          <w:szCs w:val="22"/>
        </w:rPr>
        <w:t>Australian Bureau of Agricultural and Resource Economics and Sciences</w:t>
      </w:r>
      <w:r w:rsidRPr="00BE3C6C">
        <w:rPr>
          <w:rFonts w:asciiTheme="minorHAnsi" w:hAnsiTheme="minorHAnsi"/>
          <w:sz w:val="22"/>
          <w:szCs w:val="22"/>
        </w:rPr>
        <w:t>, Canberra</w:t>
      </w:r>
      <w:r w:rsidR="009D3BA6">
        <w:rPr>
          <w:rFonts w:asciiTheme="minorHAnsi" w:hAnsiTheme="minorHAnsi"/>
          <w:sz w:val="22"/>
          <w:szCs w:val="22"/>
        </w:rPr>
        <w:t>.</w:t>
      </w:r>
    </w:p>
    <w:p w:rsidR="00DC6E63" w:rsidRDefault="00FB69A0">
      <w:pPr>
        <w:keepLines/>
        <w:spacing w:after="200" w:line="276" w:lineRule="auto"/>
        <w:ind w:left="601" w:hanging="601"/>
        <w:rPr>
          <w:rFonts w:asciiTheme="minorHAnsi" w:hAnsiTheme="minorHAnsi"/>
          <w:sz w:val="22"/>
          <w:szCs w:val="22"/>
        </w:rPr>
      </w:pPr>
      <w:r>
        <w:rPr>
          <w:rFonts w:asciiTheme="minorHAnsi" w:hAnsiTheme="minorHAnsi"/>
          <w:sz w:val="22"/>
          <w:szCs w:val="22"/>
        </w:rPr>
        <w:t xml:space="preserve">Smith, J and Lesslie, R </w:t>
      </w:r>
      <w:r w:rsidR="003E2144">
        <w:rPr>
          <w:rFonts w:asciiTheme="minorHAnsi" w:hAnsiTheme="minorHAnsi"/>
          <w:sz w:val="22"/>
          <w:szCs w:val="22"/>
        </w:rPr>
        <w:t>2005</w:t>
      </w:r>
      <w:r>
        <w:rPr>
          <w:rFonts w:asciiTheme="minorHAnsi" w:hAnsiTheme="minorHAnsi"/>
          <w:sz w:val="22"/>
          <w:szCs w:val="22"/>
        </w:rPr>
        <w:t xml:space="preserve">, </w:t>
      </w:r>
      <w:r>
        <w:rPr>
          <w:rFonts w:asciiTheme="minorHAnsi" w:hAnsiTheme="minorHAnsi"/>
          <w:i/>
          <w:sz w:val="22"/>
          <w:szCs w:val="22"/>
        </w:rPr>
        <w:t xml:space="preserve">Land </w:t>
      </w:r>
      <w:r w:rsidR="00B3786D">
        <w:rPr>
          <w:rFonts w:asciiTheme="minorHAnsi" w:hAnsiTheme="minorHAnsi"/>
          <w:i/>
          <w:sz w:val="22"/>
          <w:szCs w:val="22"/>
        </w:rPr>
        <w:t>use data integration case study</w:t>
      </w:r>
      <w:r>
        <w:rPr>
          <w:rFonts w:asciiTheme="minorHAnsi" w:hAnsiTheme="minorHAnsi"/>
          <w:i/>
          <w:sz w:val="22"/>
          <w:szCs w:val="22"/>
        </w:rPr>
        <w:t>: the Lower Murray NAP Region</w:t>
      </w:r>
      <w:r w:rsidR="00461DE4" w:rsidRPr="00461DE4">
        <w:rPr>
          <w:rFonts w:asciiTheme="minorHAnsi" w:hAnsiTheme="minorHAnsi"/>
          <w:sz w:val="22"/>
          <w:szCs w:val="22"/>
        </w:rPr>
        <w:t>, Australian</w:t>
      </w:r>
      <w:r w:rsidRPr="00B3786D">
        <w:rPr>
          <w:rFonts w:asciiTheme="minorHAnsi" w:hAnsiTheme="minorHAnsi"/>
          <w:sz w:val="22"/>
          <w:szCs w:val="22"/>
        </w:rPr>
        <w:t xml:space="preserve"> </w:t>
      </w:r>
      <w:r w:rsidRPr="00BE3C6C">
        <w:rPr>
          <w:rFonts w:asciiTheme="minorHAnsi" w:hAnsiTheme="minorHAnsi"/>
          <w:bCs/>
          <w:sz w:val="22"/>
          <w:szCs w:val="22"/>
        </w:rPr>
        <w:t>Bureau of Agricultural and Resource Economics and Sciences, Canberra</w:t>
      </w:r>
      <w:r>
        <w:rPr>
          <w:rFonts w:asciiTheme="minorHAnsi" w:hAnsiTheme="minorHAnsi"/>
          <w:bCs/>
          <w:sz w:val="22"/>
          <w:szCs w:val="22"/>
        </w:rPr>
        <w:t>.</w:t>
      </w:r>
    </w:p>
    <w:p w:rsidR="00DC6E63" w:rsidRDefault="00BE3C6C" w:rsidP="00162C88">
      <w:pPr>
        <w:keepLines/>
        <w:spacing w:after="200" w:line="276" w:lineRule="auto"/>
        <w:ind w:left="600" w:hanging="600"/>
        <w:rPr>
          <w:rFonts w:asciiTheme="minorHAnsi" w:hAnsiTheme="minorHAnsi"/>
          <w:sz w:val="22"/>
          <w:szCs w:val="22"/>
        </w:rPr>
      </w:pPr>
      <w:r w:rsidRPr="00BE3C6C">
        <w:rPr>
          <w:rFonts w:asciiTheme="minorHAnsi" w:hAnsiTheme="minorHAnsi"/>
          <w:sz w:val="22"/>
          <w:szCs w:val="22"/>
        </w:rPr>
        <w:t xml:space="preserve">Stewart, JB, Smart, RV, Barry, SC and Veitch SM 2001, </w:t>
      </w:r>
      <w:r w:rsidRPr="00BE3C6C">
        <w:rPr>
          <w:rFonts w:asciiTheme="minorHAnsi" w:hAnsiTheme="minorHAnsi"/>
          <w:i/>
          <w:sz w:val="22"/>
          <w:szCs w:val="22"/>
        </w:rPr>
        <w:t xml:space="preserve">1996/97 </w:t>
      </w:r>
      <w:r w:rsidR="00062AB0">
        <w:rPr>
          <w:rFonts w:asciiTheme="minorHAnsi" w:hAnsiTheme="minorHAnsi"/>
          <w:i/>
          <w:sz w:val="22"/>
          <w:szCs w:val="22"/>
        </w:rPr>
        <w:t>Land use of Australia</w:t>
      </w:r>
      <w:r w:rsidRPr="00BE3C6C">
        <w:rPr>
          <w:rFonts w:asciiTheme="minorHAnsi" w:hAnsiTheme="minorHAnsi"/>
          <w:i/>
          <w:sz w:val="22"/>
          <w:szCs w:val="22"/>
        </w:rPr>
        <w:t>: final report for project BRR5</w:t>
      </w:r>
      <w:r w:rsidRPr="00BE3C6C">
        <w:rPr>
          <w:rFonts w:asciiTheme="minorHAnsi" w:hAnsiTheme="minorHAnsi"/>
          <w:sz w:val="22"/>
          <w:szCs w:val="22"/>
        </w:rPr>
        <w:t>, National Land and Water Resources Audit, Canberra</w:t>
      </w:r>
      <w:r w:rsidR="00880F12">
        <w:rPr>
          <w:rFonts w:asciiTheme="minorHAnsi" w:hAnsiTheme="minorHAnsi"/>
          <w:sz w:val="22"/>
          <w:szCs w:val="22"/>
        </w:rPr>
        <w:t xml:space="preserve">, available at </w:t>
      </w:r>
      <w:hyperlink r:id="rId49" w:history="1">
        <w:r w:rsidR="00162C88" w:rsidRPr="00EF3741">
          <w:rPr>
            <w:rStyle w:val="Hyperlink"/>
            <w:rFonts w:asciiTheme="minorHAnsi" w:hAnsiTheme="minorHAnsi"/>
            <w:sz w:val="22"/>
            <w:szCs w:val="22"/>
          </w:rPr>
          <w:t>http://www.agriculture.gov.au/abares/aclump/Documents/Web_LU%20of%20Australia%201996_97.pdf</w:t>
        </w:r>
      </w:hyperlink>
      <w:r w:rsidRPr="00BE3C6C">
        <w:rPr>
          <w:rFonts w:asciiTheme="minorHAnsi" w:hAnsiTheme="minorHAnsi"/>
          <w:sz w:val="22"/>
          <w:szCs w:val="22"/>
        </w:rPr>
        <w:t>.</w:t>
      </w:r>
    </w:p>
    <w:p w:rsidR="00DC6E63" w:rsidRDefault="00BE3C6C" w:rsidP="00B42FEE">
      <w:pPr>
        <w:pStyle w:val="BodyText"/>
        <w:keepLines/>
        <w:spacing w:before="0" w:after="200" w:line="276" w:lineRule="auto"/>
        <w:ind w:left="567" w:hanging="567"/>
        <w:rPr>
          <w:rFonts w:asciiTheme="minorHAnsi" w:hAnsiTheme="minorHAnsi"/>
          <w:sz w:val="22"/>
          <w:szCs w:val="22"/>
        </w:rPr>
      </w:pPr>
      <w:r w:rsidRPr="00BE3C6C">
        <w:rPr>
          <w:rFonts w:asciiTheme="minorHAnsi" w:hAnsiTheme="minorHAnsi"/>
          <w:sz w:val="22"/>
          <w:szCs w:val="22"/>
        </w:rPr>
        <w:t>Walker, PA and Mallawaarachchi, T 1998, ‘Disaggregating agricultural statistics using NOAA</w:t>
      </w:r>
      <w:r w:rsidR="006775EF">
        <w:rPr>
          <w:rFonts w:asciiTheme="minorHAnsi" w:hAnsiTheme="minorHAnsi"/>
          <w:sz w:val="22"/>
          <w:szCs w:val="22"/>
        </w:rPr>
        <w:t>–</w:t>
      </w:r>
      <w:r w:rsidRPr="00BE3C6C">
        <w:rPr>
          <w:rFonts w:asciiTheme="minorHAnsi" w:hAnsiTheme="minorHAnsi"/>
          <w:sz w:val="22"/>
          <w:szCs w:val="22"/>
        </w:rPr>
        <w:t xml:space="preserve">AVHRR NDVI’, </w:t>
      </w:r>
      <w:r w:rsidRPr="00BE3C6C">
        <w:rPr>
          <w:rFonts w:asciiTheme="minorHAnsi" w:hAnsiTheme="minorHAnsi"/>
          <w:i/>
          <w:sz w:val="22"/>
          <w:szCs w:val="22"/>
        </w:rPr>
        <w:t>Remote Sens</w:t>
      </w:r>
      <w:r w:rsidR="009D3BA6">
        <w:rPr>
          <w:rFonts w:asciiTheme="minorHAnsi" w:hAnsiTheme="minorHAnsi"/>
          <w:i/>
          <w:sz w:val="22"/>
          <w:szCs w:val="22"/>
        </w:rPr>
        <w:t>ing of</w:t>
      </w:r>
      <w:r w:rsidR="009D3BA6" w:rsidRPr="00BE3C6C">
        <w:rPr>
          <w:rFonts w:asciiTheme="minorHAnsi" w:hAnsiTheme="minorHAnsi"/>
          <w:i/>
          <w:sz w:val="22"/>
          <w:szCs w:val="22"/>
        </w:rPr>
        <w:t xml:space="preserve"> </w:t>
      </w:r>
      <w:r w:rsidRPr="00BE3C6C">
        <w:rPr>
          <w:rFonts w:asciiTheme="minorHAnsi" w:hAnsiTheme="minorHAnsi"/>
          <w:i/>
          <w:sz w:val="22"/>
          <w:szCs w:val="22"/>
        </w:rPr>
        <w:t>Environ</w:t>
      </w:r>
      <w:r w:rsidR="009D3BA6">
        <w:rPr>
          <w:rFonts w:asciiTheme="minorHAnsi" w:hAnsiTheme="minorHAnsi"/>
          <w:i/>
          <w:sz w:val="22"/>
          <w:szCs w:val="22"/>
        </w:rPr>
        <w:t>ment</w:t>
      </w:r>
      <w:r w:rsidR="009D3BA6" w:rsidRPr="00BE3C6C">
        <w:rPr>
          <w:rFonts w:asciiTheme="minorHAnsi" w:hAnsiTheme="minorHAnsi"/>
          <w:i/>
          <w:sz w:val="22"/>
          <w:szCs w:val="22"/>
        </w:rPr>
        <w:t>,</w:t>
      </w:r>
      <w:r w:rsidR="009D3BA6" w:rsidRPr="00BE3C6C">
        <w:rPr>
          <w:rFonts w:asciiTheme="minorHAnsi" w:hAnsiTheme="minorHAnsi"/>
          <w:sz w:val="22"/>
          <w:szCs w:val="22"/>
        </w:rPr>
        <w:t xml:space="preserve"> </w:t>
      </w:r>
      <w:r w:rsidRPr="00BE3C6C">
        <w:rPr>
          <w:rFonts w:asciiTheme="minorHAnsi" w:hAnsiTheme="minorHAnsi"/>
          <w:sz w:val="22"/>
          <w:szCs w:val="22"/>
        </w:rPr>
        <w:t>vol. 63, pp. 112</w:t>
      </w:r>
      <w:r w:rsidR="009D3BA6" w:rsidRPr="006D3303">
        <w:rPr>
          <w:sz w:val="22"/>
          <w:szCs w:val="22"/>
        </w:rPr>
        <w:t>–</w:t>
      </w:r>
      <w:r w:rsidRPr="00BE3C6C">
        <w:rPr>
          <w:rFonts w:asciiTheme="minorHAnsi" w:hAnsiTheme="minorHAnsi"/>
          <w:sz w:val="22"/>
          <w:szCs w:val="22"/>
        </w:rPr>
        <w:t>125</w:t>
      </w:r>
      <w:r w:rsidR="009D3BA6">
        <w:rPr>
          <w:rFonts w:asciiTheme="minorHAnsi" w:hAnsiTheme="minorHAnsi"/>
          <w:sz w:val="22"/>
          <w:szCs w:val="22"/>
        </w:rPr>
        <w:t xml:space="preserve">, available at </w:t>
      </w:r>
      <w:hyperlink r:id="rId50" w:history="1">
        <w:r w:rsidR="00FC3532" w:rsidRPr="00FC3532">
          <w:rPr>
            <w:rStyle w:val="Hyperlink"/>
            <w:rFonts w:asciiTheme="minorHAnsi" w:hAnsiTheme="minorHAnsi"/>
            <w:sz w:val="22"/>
            <w:szCs w:val="22"/>
          </w:rPr>
          <w:t>http://www.sciencedirect.com/science/article/pii/S0034425797001302</w:t>
        </w:r>
      </w:hyperlink>
      <w:r w:rsidR="009D3BA6">
        <w:rPr>
          <w:rFonts w:asciiTheme="minorHAnsi" w:hAnsiTheme="minorHAnsi"/>
          <w:sz w:val="22"/>
          <w:szCs w:val="22"/>
        </w:rPr>
        <w:t>.</w:t>
      </w:r>
    </w:p>
    <w:p w:rsidR="00607064" w:rsidRDefault="00607064">
      <w:pPr>
        <w:spacing w:after="200" w:line="276" w:lineRule="auto"/>
        <w:ind w:left="601" w:hanging="601"/>
        <w:rPr>
          <w:rFonts w:asciiTheme="minorHAnsi" w:hAnsiTheme="minorHAnsi"/>
          <w:sz w:val="24"/>
        </w:rPr>
      </w:pPr>
    </w:p>
    <w:p w:rsidR="00607064" w:rsidRDefault="00607064">
      <w:pPr>
        <w:pStyle w:val="BodyTextIndent"/>
        <w:spacing w:after="200" w:line="276" w:lineRule="auto"/>
        <w:ind w:left="0"/>
        <w:jc w:val="right"/>
      </w:pPr>
    </w:p>
    <w:sectPr w:rsidR="00607064" w:rsidSect="00574688">
      <w:headerReference w:type="even" r:id="rId51"/>
      <w:headerReference w:type="default" r:id="rId52"/>
      <w:footerReference w:type="even" r:id="rId53"/>
      <w:footerReference w:type="default" r:id="rId54"/>
      <w:headerReference w:type="first" r:id="rId55"/>
      <w:footerReference w:type="first" r:id="rId56"/>
      <w:pgSz w:w="11907" w:h="16840" w:code="9"/>
      <w:pgMar w:top="1440" w:right="1797" w:bottom="1440" w:left="179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624" w:rsidRDefault="00577624">
      <w:r>
        <w:separator/>
      </w:r>
    </w:p>
  </w:endnote>
  <w:endnote w:type="continuationSeparator" w:id="0">
    <w:p w:rsidR="00577624" w:rsidRDefault="00577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E4D" w:rsidRDefault="00513E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513E4D" w:rsidRDefault="00513E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E4D" w:rsidRDefault="00513E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2EE4">
      <w:rPr>
        <w:rStyle w:val="PageNumber"/>
        <w:noProof/>
      </w:rPr>
      <w:t>1</w:t>
    </w:r>
    <w:r>
      <w:rPr>
        <w:rStyle w:val="PageNumber"/>
      </w:rPr>
      <w:fldChar w:fldCharType="end"/>
    </w:r>
  </w:p>
  <w:p w:rsidR="00513E4D" w:rsidRDefault="00513E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6F0" w:rsidRDefault="00456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624" w:rsidRDefault="00577624">
      <w:r>
        <w:separator/>
      </w:r>
    </w:p>
  </w:footnote>
  <w:footnote w:type="continuationSeparator" w:id="0">
    <w:p w:rsidR="00577624" w:rsidRDefault="00577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6F0" w:rsidRDefault="004566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6F0" w:rsidRDefault="004566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6F0" w:rsidRDefault="004566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7pt;height:12.7pt;visibility:visible;mso-wrap-style:square" o:bullet="t">
        <v:imagedata r:id="rId1" o:title=""/>
      </v:shape>
    </w:pict>
  </w:numPicBullet>
  <w:abstractNum w:abstractNumId="0" w15:restartNumberingAfterBreak="0">
    <w:nsid w:val="039C16C0"/>
    <w:multiLevelType w:val="hybridMultilevel"/>
    <w:tmpl w:val="04160CEC"/>
    <w:lvl w:ilvl="0" w:tplc="377C1B2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5433E1"/>
    <w:multiLevelType w:val="multilevel"/>
    <w:tmpl w:val="E452A62A"/>
    <w:lvl w:ilvl="0">
      <w:start w:val="1"/>
      <w:numFmt w:val="lowerRoman"/>
      <w:lvlText w:val="%1."/>
      <w:lvlJc w:val="left"/>
      <w:pPr>
        <w:ind w:left="1740" w:hanging="720"/>
      </w:pPr>
      <w:rPr>
        <w:rFonts w:hint="default"/>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 w15:restartNumberingAfterBreak="0">
    <w:nsid w:val="05CA4CBF"/>
    <w:multiLevelType w:val="hybridMultilevel"/>
    <w:tmpl w:val="0794FB60"/>
    <w:lvl w:ilvl="0" w:tplc="6E44C032">
      <w:start w:val="1"/>
      <w:numFmt w:val="lowerRoman"/>
      <w:lvlText w:val="(%1)"/>
      <w:lvlJc w:val="left"/>
      <w:pPr>
        <w:ind w:left="360" w:hanging="360"/>
      </w:pPr>
      <w:rPr>
        <w:rFonts w:asciiTheme="minorHAnsi" w:eastAsia="Times New Roman" w:hAnsiTheme="minorHAns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FA4EFD"/>
    <w:multiLevelType w:val="multilevel"/>
    <w:tmpl w:val="44A6F978"/>
    <w:lvl w:ilvl="0">
      <w:start w:val="1"/>
      <w:numFmt w:val="decimal"/>
      <w:lvlText w:val="%1."/>
      <w:lvlJc w:val="left"/>
      <w:pPr>
        <w:ind w:left="340" w:hanging="340"/>
      </w:pPr>
      <w:rPr>
        <w:rFonts w:hint="default"/>
      </w:rPr>
    </w:lvl>
    <w:lvl w:ilvl="1">
      <w:start w:val="1"/>
      <w:numFmt w:val="lowerRoman"/>
      <w:lvlText w:val="%2."/>
      <w:lvlJc w:val="left"/>
      <w:pPr>
        <w:ind w:left="34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98735D9"/>
    <w:multiLevelType w:val="multilevel"/>
    <w:tmpl w:val="3572A460"/>
    <w:lvl w:ilvl="0">
      <w:start w:val="1"/>
      <w:numFmt w:val="decimal"/>
      <w:lvlText w:val="%1."/>
      <w:lvlJc w:val="left"/>
      <w:pPr>
        <w:ind w:left="340" w:hanging="340"/>
      </w:pPr>
      <w:rPr>
        <w:rFonts w:hint="default"/>
      </w:rPr>
    </w:lvl>
    <w:lvl w:ilvl="1">
      <w:start w:val="1"/>
      <w:numFmt w:val="lowerRoman"/>
      <w:lvlText w:val="%2."/>
      <w:lvlJc w:val="left"/>
      <w:pPr>
        <w:ind w:left="680" w:hanging="340"/>
      </w:pPr>
      <w:rPr>
        <w:rFonts w:hint="default"/>
        <w:b w:val="0"/>
      </w:rPr>
    </w:lvl>
    <w:lvl w:ilvl="2">
      <w:start w:val="1"/>
      <w:numFmt w:val="lowerLetter"/>
      <w:lvlText w:val="%3."/>
      <w:lvlJc w:val="right"/>
      <w:pPr>
        <w:ind w:left="1361" w:hanging="340"/>
      </w:pPr>
      <w:rPr>
        <w:rFonts w:hint="default"/>
        <w:b w:val="0"/>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59E72FC"/>
    <w:multiLevelType w:val="multilevel"/>
    <w:tmpl w:val="702499C4"/>
    <w:lvl w:ilvl="0">
      <w:start w:val="1"/>
      <w:numFmt w:val="decimal"/>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6CB2E9C"/>
    <w:multiLevelType w:val="hybridMultilevel"/>
    <w:tmpl w:val="BDCAA32E"/>
    <w:lvl w:ilvl="0" w:tplc="6DE44E3E">
      <w:start w:val="1"/>
      <w:numFmt w:val="decimal"/>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7AF3B97"/>
    <w:multiLevelType w:val="multilevel"/>
    <w:tmpl w:val="F4BEBCA0"/>
    <w:lvl w:ilvl="0">
      <w:start w:val="1"/>
      <w:numFmt w:val="decimal"/>
      <w:lvlText w:val="%1."/>
      <w:lvlJc w:val="left"/>
      <w:pPr>
        <w:tabs>
          <w:tab w:val="num" w:pos="323"/>
        </w:tabs>
        <w:ind w:left="340" w:hanging="340"/>
      </w:pPr>
      <w:rPr>
        <w:rFonts w:hint="default"/>
      </w:rPr>
    </w:lvl>
    <w:lvl w:ilvl="1">
      <w:start w:val="1"/>
      <w:numFmt w:val="lowerLetter"/>
      <w:lvlText w:val="%2."/>
      <w:lvlJc w:val="left"/>
      <w:pPr>
        <w:tabs>
          <w:tab w:val="num" w:pos="1117"/>
        </w:tabs>
        <w:ind w:left="1117" w:hanging="360"/>
      </w:pPr>
      <w:rPr>
        <w:rFonts w:hint="default"/>
      </w:rPr>
    </w:lvl>
    <w:lvl w:ilvl="2">
      <w:start w:val="1"/>
      <w:numFmt w:val="lowerRoman"/>
      <w:lvlText w:val="%3."/>
      <w:lvlJc w:val="right"/>
      <w:pPr>
        <w:tabs>
          <w:tab w:val="num" w:pos="1837"/>
        </w:tabs>
        <w:ind w:left="1837" w:hanging="180"/>
      </w:pPr>
      <w:rPr>
        <w:rFonts w:hint="default"/>
      </w:rPr>
    </w:lvl>
    <w:lvl w:ilvl="3">
      <w:start w:val="1"/>
      <w:numFmt w:val="decimal"/>
      <w:lvlText w:val="%4."/>
      <w:lvlJc w:val="left"/>
      <w:pPr>
        <w:tabs>
          <w:tab w:val="num" w:pos="2557"/>
        </w:tabs>
        <w:ind w:left="2557" w:hanging="360"/>
      </w:pPr>
      <w:rPr>
        <w:rFonts w:hint="default"/>
      </w:rPr>
    </w:lvl>
    <w:lvl w:ilvl="4">
      <w:start w:val="1"/>
      <w:numFmt w:val="lowerLetter"/>
      <w:lvlText w:val="%5."/>
      <w:lvlJc w:val="left"/>
      <w:pPr>
        <w:tabs>
          <w:tab w:val="num" w:pos="3277"/>
        </w:tabs>
        <w:ind w:left="3277" w:hanging="360"/>
      </w:pPr>
      <w:rPr>
        <w:rFonts w:hint="default"/>
      </w:rPr>
    </w:lvl>
    <w:lvl w:ilvl="5">
      <w:start w:val="1"/>
      <w:numFmt w:val="lowerRoman"/>
      <w:lvlText w:val="%6."/>
      <w:lvlJc w:val="right"/>
      <w:pPr>
        <w:tabs>
          <w:tab w:val="num" w:pos="3997"/>
        </w:tabs>
        <w:ind w:left="3997" w:hanging="180"/>
      </w:pPr>
      <w:rPr>
        <w:rFonts w:hint="default"/>
      </w:rPr>
    </w:lvl>
    <w:lvl w:ilvl="6">
      <w:start w:val="1"/>
      <w:numFmt w:val="decimal"/>
      <w:lvlText w:val="%7."/>
      <w:lvlJc w:val="left"/>
      <w:pPr>
        <w:tabs>
          <w:tab w:val="num" w:pos="4717"/>
        </w:tabs>
        <w:ind w:left="4717" w:hanging="360"/>
      </w:pPr>
      <w:rPr>
        <w:rFonts w:hint="default"/>
      </w:rPr>
    </w:lvl>
    <w:lvl w:ilvl="7">
      <w:start w:val="1"/>
      <w:numFmt w:val="lowerLetter"/>
      <w:lvlText w:val="%8."/>
      <w:lvlJc w:val="left"/>
      <w:pPr>
        <w:tabs>
          <w:tab w:val="num" w:pos="5437"/>
        </w:tabs>
        <w:ind w:left="5437" w:hanging="360"/>
      </w:pPr>
      <w:rPr>
        <w:rFonts w:hint="default"/>
      </w:rPr>
    </w:lvl>
    <w:lvl w:ilvl="8">
      <w:start w:val="1"/>
      <w:numFmt w:val="lowerRoman"/>
      <w:lvlText w:val="%9."/>
      <w:lvlJc w:val="right"/>
      <w:pPr>
        <w:tabs>
          <w:tab w:val="num" w:pos="6157"/>
        </w:tabs>
        <w:ind w:left="6157" w:hanging="180"/>
      </w:pPr>
      <w:rPr>
        <w:rFonts w:hint="default"/>
      </w:rPr>
    </w:lvl>
  </w:abstractNum>
  <w:abstractNum w:abstractNumId="8" w15:restartNumberingAfterBreak="0">
    <w:nsid w:val="1A4C17CD"/>
    <w:multiLevelType w:val="hybridMultilevel"/>
    <w:tmpl w:val="51E42498"/>
    <w:lvl w:ilvl="0" w:tplc="2228AEF4">
      <w:start w:val="4"/>
      <w:numFmt w:val="decimal"/>
      <w:lvlText w:val="%1."/>
      <w:lvlJc w:val="left"/>
      <w:pPr>
        <w:tabs>
          <w:tab w:val="num" w:pos="40"/>
        </w:tabs>
        <w:ind w:left="40" w:hanging="360"/>
      </w:pPr>
      <w:rPr>
        <w:rFonts w:hint="default"/>
      </w:rPr>
    </w:lvl>
    <w:lvl w:ilvl="1" w:tplc="0C090019">
      <w:start w:val="1"/>
      <w:numFmt w:val="lowerLetter"/>
      <w:lvlText w:val="%2."/>
      <w:lvlJc w:val="left"/>
      <w:pPr>
        <w:tabs>
          <w:tab w:val="num" w:pos="760"/>
        </w:tabs>
        <w:ind w:left="760" w:hanging="360"/>
      </w:pPr>
    </w:lvl>
    <w:lvl w:ilvl="2" w:tplc="0C09001B">
      <w:start w:val="1"/>
      <w:numFmt w:val="lowerRoman"/>
      <w:lvlText w:val="%3."/>
      <w:lvlJc w:val="right"/>
      <w:pPr>
        <w:tabs>
          <w:tab w:val="num" w:pos="1480"/>
        </w:tabs>
        <w:ind w:left="1480" w:hanging="180"/>
      </w:pPr>
    </w:lvl>
    <w:lvl w:ilvl="3" w:tplc="0C09000F" w:tentative="1">
      <w:start w:val="1"/>
      <w:numFmt w:val="decimal"/>
      <w:lvlText w:val="%4."/>
      <w:lvlJc w:val="left"/>
      <w:pPr>
        <w:tabs>
          <w:tab w:val="num" w:pos="2200"/>
        </w:tabs>
        <w:ind w:left="2200" w:hanging="360"/>
      </w:pPr>
    </w:lvl>
    <w:lvl w:ilvl="4" w:tplc="0C090019" w:tentative="1">
      <w:start w:val="1"/>
      <w:numFmt w:val="lowerLetter"/>
      <w:lvlText w:val="%5."/>
      <w:lvlJc w:val="left"/>
      <w:pPr>
        <w:tabs>
          <w:tab w:val="num" w:pos="2920"/>
        </w:tabs>
        <w:ind w:left="2920" w:hanging="360"/>
      </w:pPr>
    </w:lvl>
    <w:lvl w:ilvl="5" w:tplc="0C09001B" w:tentative="1">
      <w:start w:val="1"/>
      <w:numFmt w:val="lowerRoman"/>
      <w:lvlText w:val="%6."/>
      <w:lvlJc w:val="right"/>
      <w:pPr>
        <w:tabs>
          <w:tab w:val="num" w:pos="3640"/>
        </w:tabs>
        <w:ind w:left="3640" w:hanging="180"/>
      </w:pPr>
    </w:lvl>
    <w:lvl w:ilvl="6" w:tplc="0C09000F" w:tentative="1">
      <w:start w:val="1"/>
      <w:numFmt w:val="decimal"/>
      <w:lvlText w:val="%7."/>
      <w:lvlJc w:val="left"/>
      <w:pPr>
        <w:tabs>
          <w:tab w:val="num" w:pos="4360"/>
        </w:tabs>
        <w:ind w:left="4360" w:hanging="360"/>
      </w:pPr>
    </w:lvl>
    <w:lvl w:ilvl="7" w:tplc="0C090019" w:tentative="1">
      <w:start w:val="1"/>
      <w:numFmt w:val="lowerLetter"/>
      <w:lvlText w:val="%8."/>
      <w:lvlJc w:val="left"/>
      <w:pPr>
        <w:tabs>
          <w:tab w:val="num" w:pos="5080"/>
        </w:tabs>
        <w:ind w:left="5080" w:hanging="360"/>
      </w:pPr>
    </w:lvl>
    <w:lvl w:ilvl="8" w:tplc="0C09001B" w:tentative="1">
      <w:start w:val="1"/>
      <w:numFmt w:val="lowerRoman"/>
      <w:lvlText w:val="%9."/>
      <w:lvlJc w:val="right"/>
      <w:pPr>
        <w:tabs>
          <w:tab w:val="num" w:pos="5800"/>
        </w:tabs>
        <w:ind w:left="5800" w:hanging="180"/>
      </w:pPr>
    </w:lvl>
  </w:abstractNum>
  <w:abstractNum w:abstractNumId="9" w15:restartNumberingAfterBreak="0">
    <w:nsid w:val="1A624D20"/>
    <w:multiLevelType w:val="multilevel"/>
    <w:tmpl w:val="A33E03CA"/>
    <w:lvl w:ilvl="0">
      <w:start w:val="1"/>
      <w:numFmt w:val="decimal"/>
      <w:lvlText w:val="%1."/>
      <w:lvlJc w:val="left"/>
      <w:pPr>
        <w:ind w:left="720" w:hanging="360"/>
      </w:pPr>
      <w:rPr>
        <w:rFonts w:hint="default"/>
      </w:rPr>
    </w:lvl>
    <w:lvl w:ilvl="1">
      <w:start w:val="1"/>
      <w:numFmt w:val="lowerRoman"/>
      <w:lvlText w:val="%2."/>
      <w:lvlJc w:val="left"/>
      <w:pPr>
        <w:ind w:left="34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F43DEC"/>
    <w:multiLevelType w:val="hybridMultilevel"/>
    <w:tmpl w:val="B77221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AE7C54"/>
    <w:multiLevelType w:val="hybridMultilevel"/>
    <w:tmpl w:val="011A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DE4BCF"/>
    <w:multiLevelType w:val="multilevel"/>
    <w:tmpl w:val="74600534"/>
    <w:lvl w:ilvl="0">
      <w:start w:val="1"/>
      <w:numFmt w:val="decimal"/>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C4A56B7"/>
    <w:multiLevelType w:val="hybridMultilevel"/>
    <w:tmpl w:val="E42AA928"/>
    <w:lvl w:ilvl="0" w:tplc="E758CDBC">
      <w:start w:val="1"/>
      <w:numFmt w:val="bullet"/>
      <w:lvlText w:val=""/>
      <w:lvlJc w:val="left"/>
      <w:pPr>
        <w:tabs>
          <w:tab w:val="num" w:pos="680"/>
        </w:tabs>
        <w:ind w:left="68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043705"/>
    <w:multiLevelType w:val="hybridMultilevel"/>
    <w:tmpl w:val="CFA23A32"/>
    <w:lvl w:ilvl="0" w:tplc="E758CDBC">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100"/>
        </w:tabs>
        <w:ind w:left="1100" w:hanging="360"/>
      </w:pPr>
      <w:rPr>
        <w:rFonts w:ascii="Courier New" w:hAnsi="Courier New" w:cs="Courier New" w:hint="default"/>
      </w:rPr>
    </w:lvl>
    <w:lvl w:ilvl="2" w:tplc="0C090005" w:tentative="1">
      <w:start w:val="1"/>
      <w:numFmt w:val="bullet"/>
      <w:lvlText w:val=""/>
      <w:lvlJc w:val="left"/>
      <w:pPr>
        <w:tabs>
          <w:tab w:val="num" w:pos="1820"/>
        </w:tabs>
        <w:ind w:left="1820" w:hanging="360"/>
      </w:pPr>
      <w:rPr>
        <w:rFonts w:ascii="Wingdings" w:hAnsi="Wingdings" w:hint="default"/>
      </w:rPr>
    </w:lvl>
    <w:lvl w:ilvl="3" w:tplc="0C090001" w:tentative="1">
      <w:start w:val="1"/>
      <w:numFmt w:val="bullet"/>
      <w:lvlText w:val=""/>
      <w:lvlJc w:val="left"/>
      <w:pPr>
        <w:tabs>
          <w:tab w:val="num" w:pos="2540"/>
        </w:tabs>
        <w:ind w:left="2540" w:hanging="360"/>
      </w:pPr>
      <w:rPr>
        <w:rFonts w:ascii="Symbol" w:hAnsi="Symbol" w:hint="default"/>
      </w:rPr>
    </w:lvl>
    <w:lvl w:ilvl="4" w:tplc="0C090003" w:tentative="1">
      <w:start w:val="1"/>
      <w:numFmt w:val="bullet"/>
      <w:lvlText w:val="o"/>
      <w:lvlJc w:val="left"/>
      <w:pPr>
        <w:tabs>
          <w:tab w:val="num" w:pos="3260"/>
        </w:tabs>
        <w:ind w:left="3260" w:hanging="360"/>
      </w:pPr>
      <w:rPr>
        <w:rFonts w:ascii="Courier New" w:hAnsi="Courier New" w:cs="Courier New" w:hint="default"/>
      </w:rPr>
    </w:lvl>
    <w:lvl w:ilvl="5" w:tplc="0C090005" w:tentative="1">
      <w:start w:val="1"/>
      <w:numFmt w:val="bullet"/>
      <w:lvlText w:val=""/>
      <w:lvlJc w:val="left"/>
      <w:pPr>
        <w:tabs>
          <w:tab w:val="num" w:pos="3980"/>
        </w:tabs>
        <w:ind w:left="3980" w:hanging="360"/>
      </w:pPr>
      <w:rPr>
        <w:rFonts w:ascii="Wingdings" w:hAnsi="Wingdings" w:hint="default"/>
      </w:rPr>
    </w:lvl>
    <w:lvl w:ilvl="6" w:tplc="0C090001" w:tentative="1">
      <w:start w:val="1"/>
      <w:numFmt w:val="bullet"/>
      <w:lvlText w:val=""/>
      <w:lvlJc w:val="left"/>
      <w:pPr>
        <w:tabs>
          <w:tab w:val="num" w:pos="4700"/>
        </w:tabs>
        <w:ind w:left="4700" w:hanging="360"/>
      </w:pPr>
      <w:rPr>
        <w:rFonts w:ascii="Symbol" w:hAnsi="Symbol" w:hint="default"/>
      </w:rPr>
    </w:lvl>
    <w:lvl w:ilvl="7" w:tplc="0C090003" w:tentative="1">
      <w:start w:val="1"/>
      <w:numFmt w:val="bullet"/>
      <w:lvlText w:val="o"/>
      <w:lvlJc w:val="left"/>
      <w:pPr>
        <w:tabs>
          <w:tab w:val="num" w:pos="5420"/>
        </w:tabs>
        <w:ind w:left="5420" w:hanging="360"/>
      </w:pPr>
      <w:rPr>
        <w:rFonts w:ascii="Courier New" w:hAnsi="Courier New" w:cs="Courier New" w:hint="default"/>
      </w:rPr>
    </w:lvl>
    <w:lvl w:ilvl="8" w:tplc="0C090005" w:tentative="1">
      <w:start w:val="1"/>
      <w:numFmt w:val="bullet"/>
      <w:lvlText w:val=""/>
      <w:lvlJc w:val="left"/>
      <w:pPr>
        <w:tabs>
          <w:tab w:val="num" w:pos="6140"/>
        </w:tabs>
        <w:ind w:left="6140" w:hanging="360"/>
      </w:pPr>
      <w:rPr>
        <w:rFonts w:ascii="Wingdings" w:hAnsi="Wingdings" w:hint="default"/>
      </w:rPr>
    </w:lvl>
  </w:abstractNum>
  <w:abstractNum w:abstractNumId="15" w15:restartNumberingAfterBreak="0">
    <w:nsid w:val="2EE718C7"/>
    <w:multiLevelType w:val="hybridMultilevel"/>
    <w:tmpl w:val="FEBC38B8"/>
    <w:lvl w:ilvl="0" w:tplc="2228AEF4">
      <w:start w:val="4"/>
      <w:numFmt w:val="decimal"/>
      <w:lvlText w:val="%1."/>
      <w:lvlJc w:val="left"/>
      <w:pPr>
        <w:tabs>
          <w:tab w:val="num" w:pos="40"/>
        </w:tabs>
        <w:ind w:left="40" w:hanging="360"/>
      </w:pPr>
      <w:rPr>
        <w:rFonts w:hint="default"/>
      </w:rPr>
    </w:lvl>
    <w:lvl w:ilvl="1" w:tplc="C2665E8E">
      <w:start w:val="1"/>
      <w:numFmt w:val="lowerRoman"/>
      <w:lvlText w:val="%2."/>
      <w:lvlJc w:val="left"/>
      <w:pPr>
        <w:tabs>
          <w:tab w:val="num" w:pos="760"/>
        </w:tabs>
        <w:ind w:left="760" w:hanging="360"/>
      </w:pPr>
      <w:rPr>
        <w:rFonts w:hint="default"/>
      </w:rPr>
    </w:lvl>
    <w:lvl w:ilvl="2" w:tplc="F732C80C">
      <w:start w:val="1"/>
      <w:numFmt w:val="lowerLetter"/>
      <w:lvlText w:val="%3."/>
      <w:lvlJc w:val="left"/>
      <w:pPr>
        <w:tabs>
          <w:tab w:val="num" w:pos="1480"/>
        </w:tabs>
        <w:ind w:left="1480" w:hanging="180"/>
      </w:pPr>
      <w:rPr>
        <w:rFonts w:hint="default"/>
      </w:rPr>
    </w:lvl>
    <w:lvl w:ilvl="3" w:tplc="0C09000F" w:tentative="1">
      <w:start w:val="1"/>
      <w:numFmt w:val="decimal"/>
      <w:lvlText w:val="%4."/>
      <w:lvlJc w:val="left"/>
      <w:pPr>
        <w:tabs>
          <w:tab w:val="num" w:pos="2200"/>
        </w:tabs>
        <w:ind w:left="2200" w:hanging="360"/>
      </w:pPr>
    </w:lvl>
    <w:lvl w:ilvl="4" w:tplc="0C090019" w:tentative="1">
      <w:start w:val="1"/>
      <w:numFmt w:val="lowerLetter"/>
      <w:lvlText w:val="%5."/>
      <w:lvlJc w:val="left"/>
      <w:pPr>
        <w:tabs>
          <w:tab w:val="num" w:pos="2920"/>
        </w:tabs>
        <w:ind w:left="2920" w:hanging="360"/>
      </w:pPr>
    </w:lvl>
    <w:lvl w:ilvl="5" w:tplc="0C09001B" w:tentative="1">
      <w:start w:val="1"/>
      <w:numFmt w:val="lowerRoman"/>
      <w:lvlText w:val="%6."/>
      <w:lvlJc w:val="right"/>
      <w:pPr>
        <w:tabs>
          <w:tab w:val="num" w:pos="3640"/>
        </w:tabs>
        <w:ind w:left="3640" w:hanging="180"/>
      </w:pPr>
    </w:lvl>
    <w:lvl w:ilvl="6" w:tplc="0C09000F" w:tentative="1">
      <w:start w:val="1"/>
      <w:numFmt w:val="decimal"/>
      <w:lvlText w:val="%7."/>
      <w:lvlJc w:val="left"/>
      <w:pPr>
        <w:tabs>
          <w:tab w:val="num" w:pos="4360"/>
        </w:tabs>
        <w:ind w:left="4360" w:hanging="360"/>
      </w:pPr>
    </w:lvl>
    <w:lvl w:ilvl="7" w:tplc="0C090019" w:tentative="1">
      <w:start w:val="1"/>
      <w:numFmt w:val="lowerLetter"/>
      <w:lvlText w:val="%8."/>
      <w:lvlJc w:val="left"/>
      <w:pPr>
        <w:tabs>
          <w:tab w:val="num" w:pos="5080"/>
        </w:tabs>
        <w:ind w:left="5080" w:hanging="360"/>
      </w:pPr>
    </w:lvl>
    <w:lvl w:ilvl="8" w:tplc="0C09001B" w:tentative="1">
      <w:start w:val="1"/>
      <w:numFmt w:val="lowerRoman"/>
      <w:lvlText w:val="%9."/>
      <w:lvlJc w:val="right"/>
      <w:pPr>
        <w:tabs>
          <w:tab w:val="num" w:pos="5800"/>
        </w:tabs>
        <w:ind w:left="5800" w:hanging="180"/>
      </w:pPr>
    </w:lvl>
  </w:abstractNum>
  <w:abstractNum w:abstractNumId="16" w15:restartNumberingAfterBreak="0">
    <w:nsid w:val="306314D1"/>
    <w:multiLevelType w:val="hybridMultilevel"/>
    <w:tmpl w:val="F9DE684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C87C52"/>
    <w:multiLevelType w:val="hybridMultilevel"/>
    <w:tmpl w:val="3B688092"/>
    <w:lvl w:ilvl="0" w:tplc="0C09000F">
      <w:start w:val="1"/>
      <w:numFmt w:val="decimal"/>
      <w:lvlText w:val="%1."/>
      <w:lvlJc w:val="left"/>
      <w:pPr>
        <w:ind w:left="1057" w:hanging="360"/>
      </w:pPr>
    </w:lvl>
    <w:lvl w:ilvl="1" w:tplc="0C090019" w:tentative="1">
      <w:start w:val="1"/>
      <w:numFmt w:val="lowerLetter"/>
      <w:lvlText w:val="%2."/>
      <w:lvlJc w:val="left"/>
      <w:pPr>
        <w:ind w:left="1777" w:hanging="360"/>
      </w:pPr>
    </w:lvl>
    <w:lvl w:ilvl="2" w:tplc="0C09001B" w:tentative="1">
      <w:start w:val="1"/>
      <w:numFmt w:val="lowerRoman"/>
      <w:lvlText w:val="%3."/>
      <w:lvlJc w:val="right"/>
      <w:pPr>
        <w:ind w:left="2497" w:hanging="180"/>
      </w:pPr>
    </w:lvl>
    <w:lvl w:ilvl="3" w:tplc="0C09000F" w:tentative="1">
      <w:start w:val="1"/>
      <w:numFmt w:val="decimal"/>
      <w:lvlText w:val="%4."/>
      <w:lvlJc w:val="left"/>
      <w:pPr>
        <w:ind w:left="3217" w:hanging="360"/>
      </w:pPr>
    </w:lvl>
    <w:lvl w:ilvl="4" w:tplc="0C090019" w:tentative="1">
      <w:start w:val="1"/>
      <w:numFmt w:val="lowerLetter"/>
      <w:lvlText w:val="%5."/>
      <w:lvlJc w:val="left"/>
      <w:pPr>
        <w:ind w:left="3937" w:hanging="360"/>
      </w:pPr>
    </w:lvl>
    <w:lvl w:ilvl="5" w:tplc="0C09001B" w:tentative="1">
      <w:start w:val="1"/>
      <w:numFmt w:val="lowerRoman"/>
      <w:lvlText w:val="%6."/>
      <w:lvlJc w:val="right"/>
      <w:pPr>
        <w:ind w:left="4657" w:hanging="180"/>
      </w:pPr>
    </w:lvl>
    <w:lvl w:ilvl="6" w:tplc="0C09000F" w:tentative="1">
      <w:start w:val="1"/>
      <w:numFmt w:val="decimal"/>
      <w:lvlText w:val="%7."/>
      <w:lvlJc w:val="left"/>
      <w:pPr>
        <w:ind w:left="5377" w:hanging="360"/>
      </w:pPr>
    </w:lvl>
    <w:lvl w:ilvl="7" w:tplc="0C090019" w:tentative="1">
      <w:start w:val="1"/>
      <w:numFmt w:val="lowerLetter"/>
      <w:lvlText w:val="%8."/>
      <w:lvlJc w:val="left"/>
      <w:pPr>
        <w:ind w:left="6097" w:hanging="360"/>
      </w:pPr>
    </w:lvl>
    <w:lvl w:ilvl="8" w:tplc="0C09001B" w:tentative="1">
      <w:start w:val="1"/>
      <w:numFmt w:val="lowerRoman"/>
      <w:lvlText w:val="%9."/>
      <w:lvlJc w:val="right"/>
      <w:pPr>
        <w:ind w:left="6817" w:hanging="180"/>
      </w:pPr>
    </w:lvl>
  </w:abstractNum>
  <w:abstractNum w:abstractNumId="18" w15:restartNumberingAfterBreak="0">
    <w:nsid w:val="331E4937"/>
    <w:multiLevelType w:val="multilevel"/>
    <w:tmpl w:val="20888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9A3413"/>
    <w:multiLevelType w:val="hybridMultilevel"/>
    <w:tmpl w:val="E9F284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61E6657"/>
    <w:multiLevelType w:val="hybridMultilevel"/>
    <w:tmpl w:val="BF5CA4B0"/>
    <w:lvl w:ilvl="0" w:tplc="A202C442">
      <w:start w:val="15"/>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7A5D99"/>
    <w:multiLevelType w:val="multilevel"/>
    <w:tmpl w:val="968C0550"/>
    <w:lvl w:ilvl="0">
      <w:start w:val="1"/>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9C33B83"/>
    <w:multiLevelType w:val="multilevel"/>
    <w:tmpl w:val="82545528"/>
    <w:lvl w:ilvl="0">
      <w:start w:val="1"/>
      <w:numFmt w:val="decimal"/>
      <w:lvlText w:val="%1."/>
      <w:lvlJc w:val="left"/>
      <w:pPr>
        <w:ind w:left="340" w:hanging="340"/>
      </w:pPr>
      <w:rPr>
        <w:rFonts w:hint="default"/>
        <w:b w:val="0"/>
      </w:rPr>
    </w:lvl>
    <w:lvl w:ilvl="1">
      <w:start w:val="1"/>
      <w:numFmt w:val="lowerRoman"/>
      <w:lvlText w:val="%2."/>
      <w:lvlJc w:val="left"/>
      <w:pPr>
        <w:ind w:left="680" w:hanging="340"/>
      </w:pPr>
      <w:rPr>
        <w:rFonts w:hint="default"/>
        <w:b w:val="0"/>
      </w:rPr>
    </w:lvl>
    <w:lvl w:ilvl="2">
      <w:start w:val="1"/>
      <w:numFmt w:val="lowerLetter"/>
      <w:lvlText w:val="%3."/>
      <w:lvlJc w:val="right"/>
      <w:pPr>
        <w:ind w:left="1361" w:hanging="340"/>
      </w:pPr>
      <w:rPr>
        <w:rFonts w:hint="default"/>
        <w:b w:val="0"/>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D3257F6"/>
    <w:multiLevelType w:val="hybridMultilevel"/>
    <w:tmpl w:val="071E7CEE"/>
    <w:lvl w:ilvl="0" w:tplc="DABC2132">
      <w:start w:val="1"/>
      <w:numFmt w:val="decimal"/>
      <w:lvlText w:val="%1."/>
      <w:lvlJc w:val="left"/>
      <w:pPr>
        <w:tabs>
          <w:tab w:val="num" w:pos="40"/>
        </w:tabs>
        <w:ind w:left="40" w:hanging="360"/>
      </w:pPr>
      <w:rPr>
        <w:rFonts w:hint="default"/>
      </w:rPr>
    </w:lvl>
    <w:lvl w:ilvl="1" w:tplc="0C090019">
      <w:start w:val="1"/>
      <w:numFmt w:val="lowerLetter"/>
      <w:lvlText w:val="%2."/>
      <w:lvlJc w:val="left"/>
      <w:pPr>
        <w:tabs>
          <w:tab w:val="num" w:pos="760"/>
        </w:tabs>
        <w:ind w:left="760" w:hanging="360"/>
      </w:pPr>
    </w:lvl>
    <w:lvl w:ilvl="2" w:tplc="0C09001B" w:tentative="1">
      <w:start w:val="1"/>
      <w:numFmt w:val="lowerRoman"/>
      <w:lvlText w:val="%3."/>
      <w:lvlJc w:val="right"/>
      <w:pPr>
        <w:tabs>
          <w:tab w:val="num" w:pos="1480"/>
        </w:tabs>
        <w:ind w:left="1480" w:hanging="180"/>
      </w:pPr>
    </w:lvl>
    <w:lvl w:ilvl="3" w:tplc="0C09000F" w:tentative="1">
      <w:start w:val="1"/>
      <w:numFmt w:val="decimal"/>
      <w:lvlText w:val="%4."/>
      <w:lvlJc w:val="left"/>
      <w:pPr>
        <w:tabs>
          <w:tab w:val="num" w:pos="2200"/>
        </w:tabs>
        <w:ind w:left="2200" w:hanging="360"/>
      </w:pPr>
    </w:lvl>
    <w:lvl w:ilvl="4" w:tplc="0C090019" w:tentative="1">
      <w:start w:val="1"/>
      <w:numFmt w:val="lowerLetter"/>
      <w:lvlText w:val="%5."/>
      <w:lvlJc w:val="left"/>
      <w:pPr>
        <w:tabs>
          <w:tab w:val="num" w:pos="2920"/>
        </w:tabs>
        <w:ind w:left="2920" w:hanging="360"/>
      </w:pPr>
    </w:lvl>
    <w:lvl w:ilvl="5" w:tplc="0C09001B" w:tentative="1">
      <w:start w:val="1"/>
      <w:numFmt w:val="lowerRoman"/>
      <w:lvlText w:val="%6."/>
      <w:lvlJc w:val="right"/>
      <w:pPr>
        <w:tabs>
          <w:tab w:val="num" w:pos="3640"/>
        </w:tabs>
        <w:ind w:left="3640" w:hanging="180"/>
      </w:pPr>
    </w:lvl>
    <w:lvl w:ilvl="6" w:tplc="0C09000F" w:tentative="1">
      <w:start w:val="1"/>
      <w:numFmt w:val="decimal"/>
      <w:lvlText w:val="%7."/>
      <w:lvlJc w:val="left"/>
      <w:pPr>
        <w:tabs>
          <w:tab w:val="num" w:pos="4360"/>
        </w:tabs>
        <w:ind w:left="4360" w:hanging="360"/>
      </w:pPr>
    </w:lvl>
    <w:lvl w:ilvl="7" w:tplc="0C090019" w:tentative="1">
      <w:start w:val="1"/>
      <w:numFmt w:val="lowerLetter"/>
      <w:lvlText w:val="%8."/>
      <w:lvlJc w:val="left"/>
      <w:pPr>
        <w:tabs>
          <w:tab w:val="num" w:pos="5080"/>
        </w:tabs>
        <w:ind w:left="5080" w:hanging="360"/>
      </w:pPr>
    </w:lvl>
    <w:lvl w:ilvl="8" w:tplc="0C09001B" w:tentative="1">
      <w:start w:val="1"/>
      <w:numFmt w:val="lowerRoman"/>
      <w:lvlText w:val="%9."/>
      <w:lvlJc w:val="right"/>
      <w:pPr>
        <w:tabs>
          <w:tab w:val="num" w:pos="5800"/>
        </w:tabs>
        <w:ind w:left="5800" w:hanging="180"/>
      </w:pPr>
    </w:lvl>
  </w:abstractNum>
  <w:abstractNum w:abstractNumId="24" w15:restartNumberingAfterBreak="0">
    <w:nsid w:val="45405EC4"/>
    <w:multiLevelType w:val="hybridMultilevel"/>
    <w:tmpl w:val="498C0D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A76546E"/>
    <w:multiLevelType w:val="hybridMultilevel"/>
    <w:tmpl w:val="89D63B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0218F9"/>
    <w:multiLevelType w:val="multilevel"/>
    <w:tmpl w:val="A33E03CA"/>
    <w:lvl w:ilvl="0">
      <w:start w:val="1"/>
      <w:numFmt w:val="decimal"/>
      <w:lvlText w:val="%1."/>
      <w:lvlJc w:val="left"/>
      <w:pPr>
        <w:ind w:left="720" w:hanging="360"/>
      </w:pPr>
      <w:rPr>
        <w:rFonts w:hint="default"/>
      </w:rPr>
    </w:lvl>
    <w:lvl w:ilvl="1">
      <w:start w:val="1"/>
      <w:numFmt w:val="lowerRoman"/>
      <w:lvlText w:val="%2."/>
      <w:lvlJc w:val="left"/>
      <w:pPr>
        <w:ind w:left="34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FD67CEE"/>
    <w:multiLevelType w:val="hybridMultilevel"/>
    <w:tmpl w:val="F612D062"/>
    <w:lvl w:ilvl="0" w:tplc="E758CDBC">
      <w:start w:val="1"/>
      <w:numFmt w:val="bullet"/>
      <w:lvlText w:val=""/>
      <w:lvlJc w:val="left"/>
      <w:pPr>
        <w:tabs>
          <w:tab w:val="num" w:pos="680"/>
        </w:tabs>
        <w:ind w:left="68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D7535B"/>
    <w:multiLevelType w:val="hybridMultilevel"/>
    <w:tmpl w:val="01B25672"/>
    <w:lvl w:ilvl="0" w:tplc="D3143C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4805AD"/>
    <w:multiLevelType w:val="hybridMultilevel"/>
    <w:tmpl w:val="FF24A640"/>
    <w:lvl w:ilvl="0" w:tplc="8E166886">
      <w:start w:val="1"/>
      <w:numFmt w:val="decimal"/>
      <w:lvlText w:val="%1."/>
      <w:lvlJc w:val="left"/>
      <w:pPr>
        <w:tabs>
          <w:tab w:val="num" w:pos="357"/>
        </w:tabs>
        <w:ind w:left="357" w:hanging="357"/>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4FF70FC"/>
    <w:multiLevelType w:val="hybridMultilevel"/>
    <w:tmpl w:val="F198E348"/>
    <w:lvl w:ilvl="0" w:tplc="788877A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7A46F4C"/>
    <w:multiLevelType w:val="hybridMultilevel"/>
    <w:tmpl w:val="04160CEC"/>
    <w:lvl w:ilvl="0" w:tplc="377C1B2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A09535C"/>
    <w:multiLevelType w:val="hybridMultilevel"/>
    <w:tmpl w:val="5950D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3B22E3"/>
    <w:multiLevelType w:val="hybridMultilevel"/>
    <w:tmpl w:val="3B34CD5E"/>
    <w:lvl w:ilvl="0" w:tplc="03E26D02">
      <w:start w:val="1"/>
      <w:numFmt w:val="decimal"/>
      <w:lvlText w:val="%1."/>
      <w:lvlJc w:val="left"/>
      <w:pPr>
        <w:tabs>
          <w:tab w:val="num" w:pos="360"/>
        </w:tabs>
        <w:ind w:left="360" w:hanging="360"/>
      </w:pPr>
      <w:rPr>
        <w:b w:val="0"/>
      </w:rPr>
    </w:lvl>
    <w:lvl w:ilvl="1" w:tplc="E758CDBC">
      <w:start w:val="1"/>
      <w:numFmt w:val="bullet"/>
      <w:lvlText w:val=""/>
      <w:lvlJc w:val="left"/>
      <w:pPr>
        <w:tabs>
          <w:tab w:val="num" w:pos="1060"/>
        </w:tabs>
        <w:ind w:left="1060" w:hanging="340"/>
      </w:pPr>
      <w:rPr>
        <w:rFonts w:ascii="Symbol" w:hAnsi="Symbol"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4" w15:restartNumberingAfterBreak="0">
    <w:nsid w:val="5CD47740"/>
    <w:multiLevelType w:val="multilevel"/>
    <w:tmpl w:val="AB5ED406"/>
    <w:styleLink w:val="Style1"/>
    <w:lvl w:ilvl="0">
      <w:start w:val="1"/>
      <w:numFmt w:val="low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91D3D4D"/>
    <w:multiLevelType w:val="hybridMultilevel"/>
    <w:tmpl w:val="C83C2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A80308"/>
    <w:multiLevelType w:val="hybridMultilevel"/>
    <w:tmpl w:val="FC4ECA3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7" w15:restartNumberingAfterBreak="0">
    <w:nsid w:val="6AF5111B"/>
    <w:multiLevelType w:val="multilevel"/>
    <w:tmpl w:val="AB5ED406"/>
    <w:numStyleLink w:val="Style1"/>
  </w:abstractNum>
  <w:abstractNum w:abstractNumId="38" w15:restartNumberingAfterBreak="0">
    <w:nsid w:val="6C1C307A"/>
    <w:multiLevelType w:val="hybridMultilevel"/>
    <w:tmpl w:val="EB442920"/>
    <w:lvl w:ilvl="0" w:tplc="2486AFAC">
      <w:start w:val="7"/>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496019"/>
    <w:multiLevelType w:val="hybridMultilevel"/>
    <w:tmpl w:val="CD0242BA"/>
    <w:lvl w:ilvl="0" w:tplc="16786B4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F34CDC"/>
    <w:multiLevelType w:val="multilevel"/>
    <w:tmpl w:val="228470B6"/>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588"/>
        </w:tabs>
        <w:ind w:left="1588" w:hanging="68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EB02002"/>
    <w:multiLevelType w:val="hybridMultilevel"/>
    <w:tmpl w:val="F55EB2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0B5800"/>
    <w:multiLevelType w:val="hybridMultilevel"/>
    <w:tmpl w:val="02109306"/>
    <w:lvl w:ilvl="0" w:tplc="C2665E8E">
      <w:start w:val="1"/>
      <w:numFmt w:val="lowerRoman"/>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241D8A"/>
    <w:multiLevelType w:val="hybridMultilevel"/>
    <w:tmpl w:val="F9EEB496"/>
    <w:lvl w:ilvl="0" w:tplc="2228AEF4">
      <w:start w:val="4"/>
      <w:numFmt w:val="decimal"/>
      <w:lvlText w:val="%1."/>
      <w:lvlJc w:val="left"/>
      <w:pPr>
        <w:tabs>
          <w:tab w:val="num" w:pos="40"/>
        </w:tabs>
        <w:ind w:left="40" w:hanging="360"/>
      </w:pPr>
      <w:rPr>
        <w:rFonts w:hint="default"/>
      </w:rPr>
    </w:lvl>
    <w:lvl w:ilvl="1" w:tplc="C2665E8E">
      <w:start w:val="1"/>
      <w:numFmt w:val="lowerRoman"/>
      <w:lvlText w:val="%2."/>
      <w:lvlJc w:val="left"/>
      <w:pPr>
        <w:tabs>
          <w:tab w:val="num" w:pos="760"/>
        </w:tabs>
        <w:ind w:left="760" w:hanging="360"/>
      </w:pPr>
      <w:rPr>
        <w:rFonts w:hint="default"/>
      </w:rPr>
    </w:lvl>
    <w:lvl w:ilvl="2" w:tplc="0C09001B">
      <w:start w:val="1"/>
      <w:numFmt w:val="lowerRoman"/>
      <w:lvlText w:val="%3."/>
      <w:lvlJc w:val="right"/>
      <w:pPr>
        <w:tabs>
          <w:tab w:val="num" w:pos="1480"/>
        </w:tabs>
        <w:ind w:left="1480" w:hanging="180"/>
      </w:pPr>
    </w:lvl>
    <w:lvl w:ilvl="3" w:tplc="0C09000F" w:tentative="1">
      <w:start w:val="1"/>
      <w:numFmt w:val="decimal"/>
      <w:lvlText w:val="%4."/>
      <w:lvlJc w:val="left"/>
      <w:pPr>
        <w:tabs>
          <w:tab w:val="num" w:pos="2200"/>
        </w:tabs>
        <w:ind w:left="2200" w:hanging="360"/>
      </w:pPr>
    </w:lvl>
    <w:lvl w:ilvl="4" w:tplc="0C090019" w:tentative="1">
      <w:start w:val="1"/>
      <w:numFmt w:val="lowerLetter"/>
      <w:lvlText w:val="%5."/>
      <w:lvlJc w:val="left"/>
      <w:pPr>
        <w:tabs>
          <w:tab w:val="num" w:pos="2920"/>
        </w:tabs>
        <w:ind w:left="2920" w:hanging="360"/>
      </w:pPr>
    </w:lvl>
    <w:lvl w:ilvl="5" w:tplc="0C09001B" w:tentative="1">
      <w:start w:val="1"/>
      <w:numFmt w:val="lowerRoman"/>
      <w:lvlText w:val="%6."/>
      <w:lvlJc w:val="right"/>
      <w:pPr>
        <w:tabs>
          <w:tab w:val="num" w:pos="3640"/>
        </w:tabs>
        <w:ind w:left="3640" w:hanging="180"/>
      </w:pPr>
    </w:lvl>
    <w:lvl w:ilvl="6" w:tplc="0C09000F" w:tentative="1">
      <w:start w:val="1"/>
      <w:numFmt w:val="decimal"/>
      <w:lvlText w:val="%7."/>
      <w:lvlJc w:val="left"/>
      <w:pPr>
        <w:tabs>
          <w:tab w:val="num" w:pos="4360"/>
        </w:tabs>
        <w:ind w:left="4360" w:hanging="360"/>
      </w:pPr>
    </w:lvl>
    <w:lvl w:ilvl="7" w:tplc="0C090019" w:tentative="1">
      <w:start w:val="1"/>
      <w:numFmt w:val="lowerLetter"/>
      <w:lvlText w:val="%8."/>
      <w:lvlJc w:val="left"/>
      <w:pPr>
        <w:tabs>
          <w:tab w:val="num" w:pos="5080"/>
        </w:tabs>
        <w:ind w:left="5080" w:hanging="360"/>
      </w:pPr>
    </w:lvl>
    <w:lvl w:ilvl="8" w:tplc="0C09001B" w:tentative="1">
      <w:start w:val="1"/>
      <w:numFmt w:val="lowerRoman"/>
      <w:lvlText w:val="%9."/>
      <w:lvlJc w:val="right"/>
      <w:pPr>
        <w:tabs>
          <w:tab w:val="num" w:pos="5800"/>
        </w:tabs>
        <w:ind w:left="5800" w:hanging="180"/>
      </w:pPr>
    </w:lvl>
  </w:abstractNum>
  <w:abstractNum w:abstractNumId="44" w15:restartNumberingAfterBreak="0">
    <w:nsid w:val="72D40EF8"/>
    <w:multiLevelType w:val="multilevel"/>
    <w:tmpl w:val="4CF013AA"/>
    <w:lvl w:ilvl="0">
      <w:start w:val="1"/>
      <w:numFmt w:val="decimal"/>
      <w:lvlText w:val="%1."/>
      <w:lvlJc w:val="left"/>
      <w:pPr>
        <w:ind w:left="340" w:hanging="340"/>
      </w:pPr>
      <w:rPr>
        <w:rFonts w:hint="default"/>
        <w:b w:val="0"/>
      </w:rPr>
    </w:lvl>
    <w:lvl w:ilvl="1">
      <w:start w:val="1"/>
      <w:numFmt w:val="lowerRoman"/>
      <w:lvlText w:val="%2."/>
      <w:lvlJc w:val="left"/>
      <w:pPr>
        <w:ind w:left="680" w:hanging="340"/>
      </w:pPr>
      <w:rPr>
        <w:rFonts w:hint="default"/>
        <w:b w:val="0"/>
      </w:rPr>
    </w:lvl>
    <w:lvl w:ilvl="2">
      <w:start w:val="1"/>
      <w:numFmt w:val="lowerLetter"/>
      <w:lvlText w:val="%3."/>
      <w:lvlJc w:val="right"/>
      <w:pPr>
        <w:ind w:left="1361" w:hanging="340"/>
      </w:pPr>
      <w:rPr>
        <w:rFonts w:hint="default"/>
        <w:b w:val="0"/>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3141DC0"/>
    <w:multiLevelType w:val="hybridMultilevel"/>
    <w:tmpl w:val="F4480E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6602568"/>
    <w:multiLevelType w:val="hybridMultilevel"/>
    <w:tmpl w:val="640ECE3E"/>
    <w:lvl w:ilvl="0" w:tplc="2486AFAC">
      <w:start w:val="7"/>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6E87C27"/>
    <w:multiLevelType w:val="hybridMultilevel"/>
    <w:tmpl w:val="1BBE9580"/>
    <w:lvl w:ilvl="0" w:tplc="6E44C032">
      <w:start w:val="1"/>
      <w:numFmt w:val="lowerRoman"/>
      <w:lvlText w:val="(%1)"/>
      <w:lvlJc w:val="left"/>
      <w:pPr>
        <w:ind w:left="1060" w:hanging="360"/>
      </w:pPr>
      <w:rPr>
        <w:rFonts w:asciiTheme="minorHAnsi" w:eastAsia="Times New Roman" w:hAnsiTheme="minorHAnsi" w:cs="Times New Roman"/>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8" w15:restartNumberingAfterBreak="0">
    <w:nsid w:val="77F37A60"/>
    <w:multiLevelType w:val="hybridMultilevel"/>
    <w:tmpl w:val="0A26A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33"/>
  </w:num>
  <w:num w:numId="4">
    <w:abstractNumId w:val="40"/>
  </w:num>
  <w:num w:numId="5">
    <w:abstractNumId w:val="7"/>
  </w:num>
  <w:num w:numId="6">
    <w:abstractNumId w:val="29"/>
  </w:num>
  <w:num w:numId="7">
    <w:abstractNumId w:val="6"/>
  </w:num>
  <w:num w:numId="8">
    <w:abstractNumId w:val="10"/>
  </w:num>
  <w:num w:numId="9">
    <w:abstractNumId w:val="41"/>
  </w:num>
  <w:num w:numId="10">
    <w:abstractNumId w:val="30"/>
  </w:num>
  <w:num w:numId="11">
    <w:abstractNumId w:val="27"/>
  </w:num>
  <w:num w:numId="12">
    <w:abstractNumId w:val="19"/>
  </w:num>
  <w:num w:numId="13">
    <w:abstractNumId w:val="47"/>
  </w:num>
  <w:num w:numId="14">
    <w:abstractNumId w:val="32"/>
  </w:num>
  <w:num w:numId="15">
    <w:abstractNumId w:val="24"/>
  </w:num>
  <w:num w:numId="16">
    <w:abstractNumId w:val="45"/>
  </w:num>
  <w:num w:numId="17">
    <w:abstractNumId w:val="13"/>
  </w:num>
  <w:num w:numId="18">
    <w:abstractNumId w:val="31"/>
  </w:num>
  <w:num w:numId="19">
    <w:abstractNumId w:val="0"/>
  </w:num>
  <w:num w:numId="20">
    <w:abstractNumId w:val="2"/>
  </w:num>
  <w:num w:numId="21">
    <w:abstractNumId w:val="16"/>
  </w:num>
  <w:num w:numId="22">
    <w:abstractNumId w:val="8"/>
  </w:num>
  <w:num w:numId="23">
    <w:abstractNumId w:val="17"/>
  </w:num>
  <w:num w:numId="24">
    <w:abstractNumId w:val="38"/>
  </w:num>
  <w:num w:numId="25">
    <w:abstractNumId w:val="46"/>
  </w:num>
  <w:num w:numId="26">
    <w:abstractNumId w:val="35"/>
  </w:num>
  <w:num w:numId="27">
    <w:abstractNumId w:val="25"/>
  </w:num>
  <w:num w:numId="28">
    <w:abstractNumId w:val="21"/>
  </w:num>
  <w:num w:numId="29">
    <w:abstractNumId w:val="28"/>
  </w:num>
  <w:num w:numId="30">
    <w:abstractNumId w:val="18"/>
  </w:num>
  <w:num w:numId="31">
    <w:abstractNumId w:val="5"/>
  </w:num>
  <w:num w:numId="32">
    <w:abstractNumId w:val="26"/>
  </w:num>
  <w:num w:numId="33">
    <w:abstractNumId w:val="9"/>
  </w:num>
  <w:num w:numId="34">
    <w:abstractNumId w:val="3"/>
  </w:num>
  <w:num w:numId="35">
    <w:abstractNumId w:val="4"/>
  </w:num>
  <w:num w:numId="36">
    <w:abstractNumId w:val="12"/>
  </w:num>
  <w:num w:numId="37">
    <w:abstractNumId w:val="44"/>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0"/>
  </w:num>
  <w:num w:numId="41">
    <w:abstractNumId w:val="11"/>
  </w:num>
  <w:num w:numId="42">
    <w:abstractNumId w:val="48"/>
  </w:num>
  <w:num w:numId="43">
    <w:abstractNumId w:val="37"/>
  </w:num>
  <w:num w:numId="44">
    <w:abstractNumId w:val="34"/>
  </w:num>
  <w:num w:numId="45">
    <w:abstractNumId w:val="1"/>
  </w:num>
  <w:num w:numId="46">
    <w:abstractNumId w:val="39"/>
  </w:num>
  <w:num w:numId="47">
    <w:abstractNumId w:val="42"/>
  </w:num>
  <w:num w:numId="48">
    <w:abstractNumId w:val="43"/>
  </w:num>
  <w:num w:numId="4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6"/>
  <w:removePersonalInformation/>
  <w:removeDateAndTime/>
  <w:embedSystemFonts/>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74688"/>
    <w:rsid w:val="000031F8"/>
    <w:rsid w:val="00013C7B"/>
    <w:rsid w:val="00014980"/>
    <w:rsid w:val="00020603"/>
    <w:rsid w:val="0002098D"/>
    <w:rsid w:val="00020A2B"/>
    <w:rsid w:val="000228EC"/>
    <w:rsid w:val="00023D65"/>
    <w:rsid w:val="000253F8"/>
    <w:rsid w:val="00026740"/>
    <w:rsid w:val="0002698A"/>
    <w:rsid w:val="00031107"/>
    <w:rsid w:val="00033BDF"/>
    <w:rsid w:val="0003470B"/>
    <w:rsid w:val="00035D97"/>
    <w:rsid w:val="00040868"/>
    <w:rsid w:val="0004154F"/>
    <w:rsid w:val="00043380"/>
    <w:rsid w:val="00044664"/>
    <w:rsid w:val="0004625F"/>
    <w:rsid w:val="000467E7"/>
    <w:rsid w:val="00050579"/>
    <w:rsid w:val="000507CF"/>
    <w:rsid w:val="0005530B"/>
    <w:rsid w:val="00055ABC"/>
    <w:rsid w:val="00056F8B"/>
    <w:rsid w:val="0005715B"/>
    <w:rsid w:val="0005733B"/>
    <w:rsid w:val="00057AF7"/>
    <w:rsid w:val="00060159"/>
    <w:rsid w:val="000615E8"/>
    <w:rsid w:val="00062AB0"/>
    <w:rsid w:val="000632F3"/>
    <w:rsid w:val="000661E5"/>
    <w:rsid w:val="00070C90"/>
    <w:rsid w:val="00071574"/>
    <w:rsid w:val="000742F2"/>
    <w:rsid w:val="0008143D"/>
    <w:rsid w:val="00081457"/>
    <w:rsid w:val="0008214F"/>
    <w:rsid w:val="00084242"/>
    <w:rsid w:val="000864CE"/>
    <w:rsid w:val="00087793"/>
    <w:rsid w:val="000900A9"/>
    <w:rsid w:val="000944A9"/>
    <w:rsid w:val="000A075A"/>
    <w:rsid w:val="000A1C78"/>
    <w:rsid w:val="000A6192"/>
    <w:rsid w:val="000A6A4E"/>
    <w:rsid w:val="000B2D65"/>
    <w:rsid w:val="000B2D6E"/>
    <w:rsid w:val="000B3561"/>
    <w:rsid w:val="000B7059"/>
    <w:rsid w:val="000C0A29"/>
    <w:rsid w:val="000C0DC6"/>
    <w:rsid w:val="000C28AB"/>
    <w:rsid w:val="000C6525"/>
    <w:rsid w:val="000D097C"/>
    <w:rsid w:val="000D0D16"/>
    <w:rsid w:val="000D1EEB"/>
    <w:rsid w:val="000D3CD3"/>
    <w:rsid w:val="000D3D52"/>
    <w:rsid w:val="000D3E77"/>
    <w:rsid w:val="000D406B"/>
    <w:rsid w:val="000D6553"/>
    <w:rsid w:val="000E00BC"/>
    <w:rsid w:val="000E6F2A"/>
    <w:rsid w:val="000F1619"/>
    <w:rsid w:val="000F2048"/>
    <w:rsid w:val="000F2A38"/>
    <w:rsid w:val="000F2E3E"/>
    <w:rsid w:val="000F3190"/>
    <w:rsid w:val="000F5780"/>
    <w:rsid w:val="000F5AD8"/>
    <w:rsid w:val="000F63B3"/>
    <w:rsid w:val="000F7017"/>
    <w:rsid w:val="0010233C"/>
    <w:rsid w:val="00103061"/>
    <w:rsid w:val="00103D83"/>
    <w:rsid w:val="00107229"/>
    <w:rsid w:val="0011078C"/>
    <w:rsid w:val="00110BF5"/>
    <w:rsid w:val="00111C59"/>
    <w:rsid w:val="00113E70"/>
    <w:rsid w:val="00116E61"/>
    <w:rsid w:val="00117120"/>
    <w:rsid w:val="00120431"/>
    <w:rsid w:val="00120498"/>
    <w:rsid w:val="00122732"/>
    <w:rsid w:val="00122BC2"/>
    <w:rsid w:val="0012307D"/>
    <w:rsid w:val="00123235"/>
    <w:rsid w:val="00126A1E"/>
    <w:rsid w:val="00126AC4"/>
    <w:rsid w:val="00130BA7"/>
    <w:rsid w:val="00131ADC"/>
    <w:rsid w:val="001329E6"/>
    <w:rsid w:val="00132B65"/>
    <w:rsid w:val="00132DAC"/>
    <w:rsid w:val="00143923"/>
    <w:rsid w:val="0014413D"/>
    <w:rsid w:val="00145D63"/>
    <w:rsid w:val="00153D84"/>
    <w:rsid w:val="0015586C"/>
    <w:rsid w:val="00156E37"/>
    <w:rsid w:val="00157912"/>
    <w:rsid w:val="00162C88"/>
    <w:rsid w:val="00163267"/>
    <w:rsid w:val="001703F7"/>
    <w:rsid w:val="001705CA"/>
    <w:rsid w:val="001717AE"/>
    <w:rsid w:val="00172545"/>
    <w:rsid w:val="001742EF"/>
    <w:rsid w:val="00177E0D"/>
    <w:rsid w:val="001822B1"/>
    <w:rsid w:val="00182EFF"/>
    <w:rsid w:val="00183BAC"/>
    <w:rsid w:val="001877C5"/>
    <w:rsid w:val="001928C0"/>
    <w:rsid w:val="00192E47"/>
    <w:rsid w:val="001949C3"/>
    <w:rsid w:val="001969DA"/>
    <w:rsid w:val="001A1583"/>
    <w:rsid w:val="001A2A7D"/>
    <w:rsid w:val="001A3DFB"/>
    <w:rsid w:val="001A4CA0"/>
    <w:rsid w:val="001B0445"/>
    <w:rsid w:val="001B161B"/>
    <w:rsid w:val="001B64E0"/>
    <w:rsid w:val="001C0CEC"/>
    <w:rsid w:val="001C1BEF"/>
    <w:rsid w:val="001C2EA3"/>
    <w:rsid w:val="001C5076"/>
    <w:rsid w:val="001D04E1"/>
    <w:rsid w:val="001D226E"/>
    <w:rsid w:val="001D3DA7"/>
    <w:rsid w:val="001D6575"/>
    <w:rsid w:val="001D6FC9"/>
    <w:rsid w:val="001D781F"/>
    <w:rsid w:val="001E2821"/>
    <w:rsid w:val="001E303F"/>
    <w:rsid w:val="001E7415"/>
    <w:rsid w:val="001F249F"/>
    <w:rsid w:val="001F28B8"/>
    <w:rsid w:val="001F28F9"/>
    <w:rsid w:val="001F6F33"/>
    <w:rsid w:val="001F7753"/>
    <w:rsid w:val="00201BD1"/>
    <w:rsid w:val="00202148"/>
    <w:rsid w:val="00202396"/>
    <w:rsid w:val="00202579"/>
    <w:rsid w:val="00203398"/>
    <w:rsid w:val="002105B8"/>
    <w:rsid w:val="00211099"/>
    <w:rsid w:val="002114EA"/>
    <w:rsid w:val="00212F71"/>
    <w:rsid w:val="00213809"/>
    <w:rsid w:val="002142F7"/>
    <w:rsid w:val="00217A1B"/>
    <w:rsid w:val="00220BBC"/>
    <w:rsid w:val="00222BC3"/>
    <w:rsid w:val="002255DC"/>
    <w:rsid w:val="00226470"/>
    <w:rsid w:val="00227B73"/>
    <w:rsid w:val="0023128A"/>
    <w:rsid w:val="00235CD6"/>
    <w:rsid w:val="0023725A"/>
    <w:rsid w:val="00241C89"/>
    <w:rsid w:val="00243F50"/>
    <w:rsid w:val="00244070"/>
    <w:rsid w:val="00245EE2"/>
    <w:rsid w:val="00247652"/>
    <w:rsid w:val="002625C1"/>
    <w:rsid w:val="002664F7"/>
    <w:rsid w:val="00266729"/>
    <w:rsid w:val="0027033A"/>
    <w:rsid w:val="00273A04"/>
    <w:rsid w:val="00280CAC"/>
    <w:rsid w:val="00281E6C"/>
    <w:rsid w:val="00282E7E"/>
    <w:rsid w:val="00285176"/>
    <w:rsid w:val="002852BA"/>
    <w:rsid w:val="00290C45"/>
    <w:rsid w:val="00294471"/>
    <w:rsid w:val="002A053C"/>
    <w:rsid w:val="002A3250"/>
    <w:rsid w:val="002A3EDF"/>
    <w:rsid w:val="002A4BA4"/>
    <w:rsid w:val="002A5701"/>
    <w:rsid w:val="002B488D"/>
    <w:rsid w:val="002B4966"/>
    <w:rsid w:val="002B544B"/>
    <w:rsid w:val="002B6960"/>
    <w:rsid w:val="002B776A"/>
    <w:rsid w:val="002B7B4F"/>
    <w:rsid w:val="002B7FD6"/>
    <w:rsid w:val="002C1D0C"/>
    <w:rsid w:val="002C65BF"/>
    <w:rsid w:val="002C6829"/>
    <w:rsid w:val="002C7D3E"/>
    <w:rsid w:val="002D07DF"/>
    <w:rsid w:val="002E12D0"/>
    <w:rsid w:val="002E18A6"/>
    <w:rsid w:val="002E26E3"/>
    <w:rsid w:val="002E340B"/>
    <w:rsid w:val="002E386B"/>
    <w:rsid w:val="002E4491"/>
    <w:rsid w:val="002E49BF"/>
    <w:rsid w:val="002E4DC6"/>
    <w:rsid w:val="002E5410"/>
    <w:rsid w:val="002F2026"/>
    <w:rsid w:val="002F2FBB"/>
    <w:rsid w:val="002F34FF"/>
    <w:rsid w:val="002F48F1"/>
    <w:rsid w:val="002F4EF6"/>
    <w:rsid w:val="002F5C0E"/>
    <w:rsid w:val="00301E40"/>
    <w:rsid w:val="0030215B"/>
    <w:rsid w:val="0030268C"/>
    <w:rsid w:val="00303723"/>
    <w:rsid w:val="003074C4"/>
    <w:rsid w:val="003102DD"/>
    <w:rsid w:val="003124BB"/>
    <w:rsid w:val="003131A5"/>
    <w:rsid w:val="00314D1B"/>
    <w:rsid w:val="003214A8"/>
    <w:rsid w:val="00323FEE"/>
    <w:rsid w:val="003307BA"/>
    <w:rsid w:val="0033287B"/>
    <w:rsid w:val="00332FDE"/>
    <w:rsid w:val="003338A1"/>
    <w:rsid w:val="00341031"/>
    <w:rsid w:val="00352AB6"/>
    <w:rsid w:val="003530D8"/>
    <w:rsid w:val="003531E7"/>
    <w:rsid w:val="0035366C"/>
    <w:rsid w:val="003609C3"/>
    <w:rsid w:val="00361C1B"/>
    <w:rsid w:val="00362482"/>
    <w:rsid w:val="00362D7A"/>
    <w:rsid w:val="003657A9"/>
    <w:rsid w:val="00370055"/>
    <w:rsid w:val="0037112D"/>
    <w:rsid w:val="0037127C"/>
    <w:rsid w:val="00372001"/>
    <w:rsid w:val="00372C73"/>
    <w:rsid w:val="003736EA"/>
    <w:rsid w:val="00373785"/>
    <w:rsid w:val="00373F31"/>
    <w:rsid w:val="00375F76"/>
    <w:rsid w:val="00377FFA"/>
    <w:rsid w:val="00380683"/>
    <w:rsid w:val="00383639"/>
    <w:rsid w:val="003839C4"/>
    <w:rsid w:val="003869F1"/>
    <w:rsid w:val="00390916"/>
    <w:rsid w:val="003918A2"/>
    <w:rsid w:val="003A5B1A"/>
    <w:rsid w:val="003B5AE8"/>
    <w:rsid w:val="003B75D8"/>
    <w:rsid w:val="003C0818"/>
    <w:rsid w:val="003C3555"/>
    <w:rsid w:val="003C3BCA"/>
    <w:rsid w:val="003C4A7A"/>
    <w:rsid w:val="003C5376"/>
    <w:rsid w:val="003C69F9"/>
    <w:rsid w:val="003D053B"/>
    <w:rsid w:val="003D3514"/>
    <w:rsid w:val="003E053A"/>
    <w:rsid w:val="003E1D59"/>
    <w:rsid w:val="003E2144"/>
    <w:rsid w:val="003E2FA4"/>
    <w:rsid w:val="003E43BD"/>
    <w:rsid w:val="003F0AFC"/>
    <w:rsid w:val="003F26CB"/>
    <w:rsid w:val="003F324C"/>
    <w:rsid w:val="003F3CD2"/>
    <w:rsid w:val="003F5497"/>
    <w:rsid w:val="003F5BDC"/>
    <w:rsid w:val="003F5F7F"/>
    <w:rsid w:val="00402213"/>
    <w:rsid w:val="00404225"/>
    <w:rsid w:val="0040427E"/>
    <w:rsid w:val="0040677E"/>
    <w:rsid w:val="0041245A"/>
    <w:rsid w:val="00412781"/>
    <w:rsid w:val="00413073"/>
    <w:rsid w:val="004152C7"/>
    <w:rsid w:val="00416180"/>
    <w:rsid w:val="00417FBA"/>
    <w:rsid w:val="00424E82"/>
    <w:rsid w:val="0042691D"/>
    <w:rsid w:val="0042792A"/>
    <w:rsid w:val="00432A88"/>
    <w:rsid w:val="00432CBF"/>
    <w:rsid w:val="00434C02"/>
    <w:rsid w:val="004375BF"/>
    <w:rsid w:val="00442E2C"/>
    <w:rsid w:val="00443021"/>
    <w:rsid w:val="00443B7C"/>
    <w:rsid w:val="00444382"/>
    <w:rsid w:val="004475CA"/>
    <w:rsid w:val="00447B2F"/>
    <w:rsid w:val="00452C1D"/>
    <w:rsid w:val="00453682"/>
    <w:rsid w:val="004564EA"/>
    <w:rsid w:val="004566F0"/>
    <w:rsid w:val="0045745B"/>
    <w:rsid w:val="00460C64"/>
    <w:rsid w:val="0046170E"/>
    <w:rsid w:val="00461DE4"/>
    <w:rsid w:val="00462313"/>
    <w:rsid w:val="00462AC2"/>
    <w:rsid w:val="00464CEF"/>
    <w:rsid w:val="00467143"/>
    <w:rsid w:val="004709F1"/>
    <w:rsid w:val="004737E3"/>
    <w:rsid w:val="004739C1"/>
    <w:rsid w:val="00486282"/>
    <w:rsid w:val="00486A53"/>
    <w:rsid w:val="00492F8B"/>
    <w:rsid w:val="00493841"/>
    <w:rsid w:val="004941E4"/>
    <w:rsid w:val="0049446D"/>
    <w:rsid w:val="00494501"/>
    <w:rsid w:val="00496F6D"/>
    <w:rsid w:val="004A1043"/>
    <w:rsid w:val="004A140E"/>
    <w:rsid w:val="004A72A1"/>
    <w:rsid w:val="004B0402"/>
    <w:rsid w:val="004B0C0C"/>
    <w:rsid w:val="004B2C4F"/>
    <w:rsid w:val="004B368F"/>
    <w:rsid w:val="004B42E5"/>
    <w:rsid w:val="004B4BC2"/>
    <w:rsid w:val="004B57D9"/>
    <w:rsid w:val="004B60F3"/>
    <w:rsid w:val="004B61EC"/>
    <w:rsid w:val="004B6A64"/>
    <w:rsid w:val="004B7C49"/>
    <w:rsid w:val="004B7E2F"/>
    <w:rsid w:val="004C0BE9"/>
    <w:rsid w:val="004C0C51"/>
    <w:rsid w:val="004C1B0E"/>
    <w:rsid w:val="004C1F38"/>
    <w:rsid w:val="004C38EA"/>
    <w:rsid w:val="004C43AD"/>
    <w:rsid w:val="004C4EC9"/>
    <w:rsid w:val="004C65B0"/>
    <w:rsid w:val="004D1459"/>
    <w:rsid w:val="004D1E9D"/>
    <w:rsid w:val="004D64F6"/>
    <w:rsid w:val="004E2E62"/>
    <w:rsid w:val="004E48B4"/>
    <w:rsid w:val="004E4F9B"/>
    <w:rsid w:val="004E7F13"/>
    <w:rsid w:val="004F25C5"/>
    <w:rsid w:val="004F385C"/>
    <w:rsid w:val="004F6A1B"/>
    <w:rsid w:val="004F7C16"/>
    <w:rsid w:val="0050077F"/>
    <w:rsid w:val="00502099"/>
    <w:rsid w:val="00502DEC"/>
    <w:rsid w:val="0050490B"/>
    <w:rsid w:val="00506B46"/>
    <w:rsid w:val="00510AC2"/>
    <w:rsid w:val="00511DFD"/>
    <w:rsid w:val="0051290E"/>
    <w:rsid w:val="00513E4D"/>
    <w:rsid w:val="005158D7"/>
    <w:rsid w:val="00517CD6"/>
    <w:rsid w:val="0052375C"/>
    <w:rsid w:val="00525265"/>
    <w:rsid w:val="005263C3"/>
    <w:rsid w:val="00526D70"/>
    <w:rsid w:val="00527170"/>
    <w:rsid w:val="005300BD"/>
    <w:rsid w:val="00532C60"/>
    <w:rsid w:val="00540741"/>
    <w:rsid w:val="00544016"/>
    <w:rsid w:val="005526B4"/>
    <w:rsid w:val="005526BD"/>
    <w:rsid w:val="00557DE5"/>
    <w:rsid w:val="005607A8"/>
    <w:rsid w:val="00561E22"/>
    <w:rsid w:val="00564B70"/>
    <w:rsid w:val="00566FC5"/>
    <w:rsid w:val="00571D3B"/>
    <w:rsid w:val="00572C34"/>
    <w:rsid w:val="00574688"/>
    <w:rsid w:val="00576EB5"/>
    <w:rsid w:val="00577624"/>
    <w:rsid w:val="00581692"/>
    <w:rsid w:val="00581A9A"/>
    <w:rsid w:val="005828B4"/>
    <w:rsid w:val="00584111"/>
    <w:rsid w:val="005849AD"/>
    <w:rsid w:val="00585082"/>
    <w:rsid w:val="0058765B"/>
    <w:rsid w:val="00590EC2"/>
    <w:rsid w:val="005945B3"/>
    <w:rsid w:val="00596B24"/>
    <w:rsid w:val="005A08B5"/>
    <w:rsid w:val="005A12BF"/>
    <w:rsid w:val="005A607C"/>
    <w:rsid w:val="005A68BD"/>
    <w:rsid w:val="005B0458"/>
    <w:rsid w:val="005B2462"/>
    <w:rsid w:val="005B2CB5"/>
    <w:rsid w:val="005B2E5E"/>
    <w:rsid w:val="005B49FD"/>
    <w:rsid w:val="005B6A85"/>
    <w:rsid w:val="005B7F27"/>
    <w:rsid w:val="005C2139"/>
    <w:rsid w:val="005C2A20"/>
    <w:rsid w:val="005C4A71"/>
    <w:rsid w:val="005C6358"/>
    <w:rsid w:val="005C75F9"/>
    <w:rsid w:val="005D37DF"/>
    <w:rsid w:val="005D7B04"/>
    <w:rsid w:val="005E0B76"/>
    <w:rsid w:val="005E24D1"/>
    <w:rsid w:val="005F0EA8"/>
    <w:rsid w:val="005F1FE7"/>
    <w:rsid w:val="005F3405"/>
    <w:rsid w:val="005F345D"/>
    <w:rsid w:val="005F4EE1"/>
    <w:rsid w:val="00601170"/>
    <w:rsid w:val="006030BC"/>
    <w:rsid w:val="00604176"/>
    <w:rsid w:val="00604D5F"/>
    <w:rsid w:val="006068E3"/>
    <w:rsid w:val="00607064"/>
    <w:rsid w:val="00607630"/>
    <w:rsid w:val="006079F2"/>
    <w:rsid w:val="00607E20"/>
    <w:rsid w:val="00607F2B"/>
    <w:rsid w:val="00613B27"/>
    <w:rsid w:val="00615947"/>
    <w:rsid w:val="00615ADC"/>
    <w:rsid w:val="0061601F"/>
    <w:rsid w:val="00620783"/>
    <w:rsid w:val="00622360"/>
    <w:rsid w:val="006225F9"/>
    <w:rsid w:val="00622954"/>
    <w:rsid w:val="00622C89"/>
    <w:rsid w:val="00624BED"/>
    <w:rsid w:val="00624F41"/>
    <w:rsid w:val="00626201"/>
    <w:rsid w:val="00626FE3"/>
    <w:rsid w:val="00627F0A"/>
    <w:rsid w:val="006308C2"/>
    <w:rsid w:val="00632174"/>
    <w:rsid w:val="0063224E"/>
    <w:rsid w:val="00636DDF"/>
    <w:rsid w:val="00642718"/>
    <w:rsid w:val="00642A6A"/>
    <w:rsid w:val="0064359A"/>
    <w:rsid w:val="00644019"/>
    <w:rsid w:val="00647141"/>
    <w:rsid w:val="0065449F"/>
    <w:rsid w:val="00655F5C"/>
    <w:rsid w:val="0066092D"/>
    <w:rsid w:val="0066136D"/>
    <w:rsid w:val="006614B3"/>
    <w:rsid w:val="0066169E"/>
    <w:rsid w:val="00661CEC"/>
    <w:rsid w:val="00662381"/>
    <w:rsid w:val="00662965"/>
    <w:rsid w:val="00662AAC"/>
    <w:rsid w:val="006637F2"/>
    <w:rsid w:val="00670170"/>
    <w:rsid w:val="00670DEC"/>
    <w:rsid w:val="00672151"/>
    <w:rsid w:val="00672AEA"/>
    <w:rsid w:val="00672D9D"/>
    <w:rsid w:val="00673C9E"/>
    <w:rsid w:val="00674DD5"/>
    <w:rsid w:val="00675E39"/>
    <w:rsid w:val="006763B9"/>
    <w:rsid w:val="006775EF"/>
    <w:rsid w:val="00682A3E"/>
    <w:rsid w:val="0068506B"/>
    <w:rsid w:val="00687D7C"/>
    <w:rsid w:val="00695953"/>
    <w:rsid w:val="00695A13"/>
    <w:rsid w:val="006A0F7E"/>
    <w:rsid w:val="006A1EC7"/>
    <w:rsid w:val="006A39AD"/>
    <w:rsid w:val="006A3ACF"/>
    <w:rsid w:val="006A7009"/>
    <w:rsid w:val="006A74E6"/>
    <w:rsid w:val="006A78F5"/>
    <w:rsid w:val="006B1F77"/>
    <w:rsid w:val="006B2063"/>
    <w:rsid w:val="006B2EC5"/>
    <w:rsid w:val="006B3EB3"/>
    <w:rsid w:val="006B79F1"/>
    <w:rsid w:val="006C0B07"/>
    <w:rsid w:val="006C15BE"/>
    <w:rsid w:val="006C1718"/>
    <w:rsid w:val="006C28B6"/>
    <w:rsid w:val="006C3294"/>
    <w:rsid w:val="006C577B"/>
    <w:rsid w:val="006C5A0B"/>
    <w:rsid w:val="006C7AF3"/>
    <w:rsid w:val="006D0622"/>
    <w:rsid w:val="006D38E5"/>
    <w:rsid w:val="006D5DA9"/>
    <w:rsid w:val="006D7F19"/>
    <w:rsid w:val="006E158A"/>
    <w:rsid w:val="006E21E6"/>
    <w:rsid w:val="006E3893"/>
    <w:rsid w:val="006E65A4"/>
    <w:rsid w:val="006E7927"/>
    <w:rsid w:val="006E7A65"/>
    <w:rsid w:val="0070196F"/>
    <w:rsid w:val="00702BCF"/>
    <w:rsid w:val="007046FE"/>
    <w:rsid w:val="00706A3C"/>
    <w:rsid w:val="00706D8C"/>
    <w:rsid w:val="007072E6"/>
    <w:rsid w:val="0071106C"/>
    <w:rsid w:val="0071209D"/>
    <w:rsid w:val="007125B0"/>
    <w:rsid w:val="00715234"/>
    <w:rsid w:val="00715EAF"/>
    <w:rsid w:val="00717355"/>
    <w:rsid w:val="0072091C"/>
    <w:rsid w:val="00722760"/>
    <w:rsid w:val="0072286C"/>
    <w:rsid w:val="00722879"/>
    <w:rsid w:val="007233AE"/>
    <w:rsid w:val="00723639"/>
    <w:rsid w:val="0072380E"/>
    <w:rsid w:val="00723E88"/>
    <w:rsid w:val="007240D8"/>
    <w:rsid w:val="007251F6"/>
    <w:rsid w:val="007266B6"/>
    <w:rsid w:val="00726E37"/>
    <w:rsid w:val="00732C08"/>
    <w:rsid w:val="0073676D"/>
    <w:rsid w:val="0073701F"/>
    <w:rsid w:val="0073743D"/>
    <w:rsid w:val="00740758"/>
    <w:rsid w:val="00740AF2"/>
    <w:rsid w:val="007419E9"/>
    <w:rsid w:val="00743FA8"/>
    <w:rsid w:val="0074762C"/>
    <w:rsid w:val="00747979"/>
    <w:rsid w:val="00750493"/>
    <w:rsid w:val="00751419"/>
    <w:rsid w:val="00753039"/>
    <w:rsid w:val="00753591"/>
    <w:rsid w:val="00753A02"/>
    <w:rsid w:val="00754202"/>
    <w:rsid w:val="00754D84"/>
    <w:rsid w:val="007550D6"/>
    <w:rsid w:val="007553B3"/>
    <w:rsid w:val="00756E27"/>
    <w:rsid w:val="00761C4D"/>
    <w:rsid w:val="0076358D"/>
    <w:rsid w:val="007638D6"/>
    <w:rsid w:val="007640CE"/>
    <w:rsid w:val="00764923"/>
    <w:rsid w:val="00764FBD"/>
    <w:rsid w:val="00766880"/>
    <w:rsid w:val="00773DA8"/>
    <w:rsid w:val="00774B80"/>
    <w:rsid w:val="00775085"/>
    <w:rsid w:val="007752BF"/>
    <w:rsid w:val="00775534"/>
    <w:rsid w:val="00775B56"/>
    <w:rsid w:val="007766FA"/>
    <w:rsid w:val="0078171F"/>
    <w:rsid w:val="00781AA3"/>
    <w:rsid w:val="0078374C"/>
    <w:rsid w:val="00784D8E"/>
    <w:rsid w:val="00786E94"/>
    <w:rsid w:val="00791FB8"/>
    <w:rsid w:val="00792981"/>
    <w:rsid w:val="00796CCD"/>
    <w:rsid w:val="00796EC4"/>
    <w:rsid w:val="00797CAB"/>
    <w:rsid w:val="007A3812"/>
    <w:rsid w:val="007A53FB"/>
    <w:rsid w:val="007A71EC"/>
    <w:rsid w:val="007B18C7"/>
    <w:rsid w:val="007B2C4C"/>
    <w:rsid w:val="007B6533"/>
    <w:rsid w:val="007B666E"/>
    <w:rsid w:val="007B6EB5"/>
    <w:rsid w:val="007C057E"/>
    <w:rsid w:val="007C07AC"/>
    <w:rsid w:val="007C3639"/>
    <w:rsid w:val="007C4A26"/>
    <w:rsid w:val="007C5D1A"/>
    <w:rsid w:val="007C61B5"/>
    <w:rsid w:val="007C7180"/>
    <w:rsid w:val="007D0352"/>
    <w:rsid w:val="007D09B7"/>
    <w:rsid w:val="007D2F77"/>
    <w:rsid w:val="007E3B4E"/>
    <w:rsid w:val="007E3B62"/>
    <w:rsid w:val="007E4750"/>
    <w:rsid w:val="007F011C"/>
    <w:rsid w:val="007F13F4"/>
    <w:rsid w:val="007F17CE"/>
    <w:rsid w:val="007F1B31"/>
    <w:rsid w:val="007F1BB4"/>
    <w:rsid w:val="007F1C52"/>
    <w:rsid w:val="007F208E"/>
    <w:rsid w:val="007F4A57"/>
    <w:rsid w:val="007F69E4"/>
    <w:rsid w:val="007F6F27"/>
    <w:rsid w:val="00800A85"/>
    <w:rsid w:val="00801652"/>
    <w:rsid w:val="00802097"/>
    <w:rsid w:val="00802450"/>
    <w:rsid w:val="008024FE"/>
    <w:rsid w:val="00803401"/>
    <w:rsid w:val="00806D2C"/>
    <w:rsid w:val="00810678"/>
    <w:rsid w:val="00816DC7"/>
    <w:rsid w:val="008177CE"/>
    <w:rsid w:val="00817C2E"/>
    <w:rsid w:val="00817D14"/>
    <w:rsid w:val="00822781"/>
    <w:rsid w:val="00822D90"/>
    <w:rsid w:val="00824B2F"/>
    <w:rsid w:val="00826739"/>
    <w:rsid w:val="00831323"/>
    <w:rsid w:val="00831359"/>
    <w:rsid w:val="0083187F"/>
    <w:rsid w:val="008318DC"/>
    <w:rsid w:val="0083460E"/>
    <w:rsid w:val="0083688B"/>
    <w:rsid w:val="00840B92"/>
    <w:rsid w:val="00843CDB"/>
    <w:rsid w:val="00843DEC"/>
    <w:rsid w:val="00845788"/>
    <w:rsid w:val="00845901"/>
    <w:rsid w:val="008459E0"/>
    <w:rsid w:val="00845B0C"/>
    <w:rsid w:val="00846F38"/>
    <w:rsid w:val="008500B3"/>
    <w:rsid w:val="00852674"/>
    <w:rsid w:val="00854A7B"/>
    <w:rsid w:val="0085524B"/>
    <w:rsid w:val="008571BB"/>
    <w:rsid w:val="00857578"/>
    <w:rsid w:val="008617F4"/>
    <w:rsid w:val="00866556"/>
    <w:rsid w:val="008675E2"/>
    <w:rsid w:val="00870A1D"/>
    <w:rsid w:val="0087105C"/>
    <w:rsid w:val="008712B2"/>
    <w:rsid w:val="00872925"/>
    <w:rsid w:val="008733AE"/>
    <w:rsid w:val="008751AF"/>
    <w:rsid w:val="00877486"/>
    <w:rsid w:val="0087756C"/>
    <w:rsid w:val="00877776"/>
    <w:rsid w:val="00880436"/>
    <w:rsid w:val="00880E3D"/>
    <w:rsid w:val="00880F0E"/>
    <w:rsid w:val="00880F12"/>
    <w:rsid w:val="00881797"/>
    <w:rsid w:val="00882519"/>
    <w:rsid w:val="00893054"/>
    <w:rsid w:val="00895DFE"/>
    <w:rsid w:val="008A2C34"/>
    <w:rsid w:val="008A2EE4"/>
    <w:rsid w:val="008A4C74"/>
    <w:rsid w:val="008A4E7D"/>
    <w:rsid w:val="008A6F21"/>
    <w:rsid w:val="008A754A"/>
    <w:rsid w:val="008A7831"/>
    <w:rsid w:val="008B207A"/>
    <w:rsid w:val="008B24B6"/>
    <w:rsid w:val="008B3034"/>
    <w:rsid w:val="008B5BC3"/>
    <w:rsid w:val="008B6414"/>
    <w:rsid w:val="008B6B71"/>
    <w:rsid w:val="008C0845"/>
    <w:rsid w:val="008C3F7D"/>
    <w:rsid w:val="008C542B"/>
    <w:rsid w:val="008C65A3"/>
    <w:rsid w:val="008C76B6"/>
    <w:rsid w:val="008D210D"/>
    <w:rsid w:val="008D4AFB"/>
    <w:rsid w:val="008D4FAA"/>
    <w:rsid w:val="008D6B30"/>
    <w:rsid w:val="008D6D33"/>
    <w:rsid w:val="008D7F04"/>
    <w:rsid w:val="008E085D"/>
    <w:rsid w:val="008E21B4"/>
    <w:rsid w:val="008E232A"/>
    <w:rsid w:val="008E317C"/>
    <w:rsid w:val="008E3259"/>
    <w:rsid w:val="008E338A"/>
    <w:rsid w:val="008E3607"/>
    <w:rsid w:val="008E6620"/>
    <w:rsid w:val="008F0D53"/>
    <w:rsid w:val="008F101B"/>
    <w:rsid w:val="008F46C4"/>
    <w:rsid w:val="00900146"/>
    <w:rsid w:val="00901035"/>
    <w:rsid w:val="00902665"/>
    <w:rsid w:val="00906C6F"/>
    <w:rsid w:val="00906F8D"/>
    <w:rsid w:val="00910A68"/>
    <w:rsid w:val="009125CA"/>
    <w:rsid w:val="00913E3B"/>
    <w:rsid w:val="009141D3"/>
    <w:rsid w:val="00914EA9"/>
    <w:rsid w:val="00920963"/>
    <w:rsid w:val="00921466"/>
    <w:rsid w:val="00925FDF"/>
    <w:rsid w:val="00927D28"/>
    <w:rsid w:val="00927F68"/>
    <w:rsid w:val="00930A70"/>
    <w:rsid w:val="00931BFA"/>
    <w:rsid w:val="00933878"/>
    <w:rsid w:val="00933C4B"/>
    <w:rsid w:val="009346DA"/>
    <w:rsid w:val="00937331"/>
    <w:rsid w:val="00937496"/>
    <w:rsid w:val="0094214B"/>
    <w:rsid w:val="00945166"/>
    <w:rsid w:val="0094724A"/>
    <w:rsid w:val="0094726F"/>
    <w:rsid w:val="009474AB"/>
    <w:rsid w:val="00950A5C"/>
    <w:rsid w:val="00950C05"/>
    <w:rsid w:val="00951762"/>
    <w:rsid w:val="009526ED"/>
    <w:rsid w:val="009535F2"/>
    <w:rsid w:val="00953D05"/>
    <w:rsid w:val="00954395"/>
    <w:rsid w:val="009554D1"/>
    <w:rsid w:val="00955985"/>
    <w:rsid w:val="009568A8"/>
    <w:rsid w:val="0096058C"/>
    <w:rsid w:val="0096081E"/>
    <w:rsid w:val="00960C39"/>
    <w:rsid w:val="00963DC7"/>
    <w:rsid w:val="00964FB7"/>
    <w:rsid w:val="00965D54"/>
    <w:rsid w:val="0096603D"/>
    <w:rsid w:val="00966208"/>
    <w:rsid w:val="0096717E"/>
    <w:rsid w:val="00967CDB"/>
    <w:rsid w:val="0097013A"/>
    <w:rsid w:val="00971F20"/>
    <w:rsid w:val="0097404B"/>
    <w:rsid w:val="00974431"/>
    <w:rsid w:val="00975552"/>
    <w:rsid w:val="0097562F"/>
    <w:rsid w:val="00983697"/>
    <w:rsid w:val="0098543E"/>
    <w:rsid w:val="00987910"/>
    <w:rsid w:val="00987E02"/>
    <w:rsid w:val="00992A45"/>
    <w:rsid w:val="009975E2"/>
    <w:rsid w:val="009A034C"/>
    <w:rsid w:val="009A113D"/>
    <w:rsid w:val="009A1C3B"/>
    <w:rsid w:val="009A23DA"/>
    <w:rsid w:val="009A3F2D"/>
    <w:rsid w:val="009B15EE"/>
    <w:rsid w:val="009B29A5"/>
    <w:rsid w:val="009B3EC3"/>
    <w:rsid w:val="009B4A40"/>
    <w:rsid w:val="009B53FA"/>
    <w:rsid w:val="009C27A4"/>
    <w:rsid w:val="009C3171"/>
    <w:rsid w:val="009C482E"/>
    <w:rsid w:val="009C6370"/>
    <w:rsid w:val="009C680D"/>
    <w:rsid w:val="009D0852"/>
    <w:rsid w:val="009D0B58"/>
    <w:rsid w:val="009D1003"/>
    <w:rsid w:val="009D3BA6"/>
    <w:rsid w:val="009D550B"/>
    <w:rsid w:val="009E0B75"/>
    <w:rsid w:val="009E1593"/>
    <w:rsid w:val="009E15CC"/>
    <w:rsid w:val="009E2036"/>
    <w:rsid w:val="009E267F"/>
    <w:rsid w:val="009E505B"/>
    <w:rsid w:val="009E69B0"/>
    <w:rsid w:val="009F0A31"/>
    <w:rsid w:val="009F1CB9"/>
    <w:rsid w:val="009F3BD6"/>
    <w:rsid w:val="009F4E1D"/>
    <w:rsid w:val="00A0308F"/>
    <w:rsid w:val="00A03B8E"/>
    <w:rsid w:val="00A04572"/>
    <w:rsid w:val="00A1270E"/>
    <w:rsid w:val="00A12FCB"/>
    <w:rsid w:val="00A16D60"/>
    <w:rsid w:val="00A21F54"/>
    <w:rsid w:val="00A23CC6"/>
    <w:rsid w:val="00A24CDF"/>
    <w:rsid w:val="00A24DBD"/>
    <w:rsid w:val="00A2663F"/>
    <w:rsid w:val="00A27097"/>
    <w:rsid w:val="00A3057C"/>
    <w:rsid w:val="00A314C5"/>
    <w:rsid w:val="00A3329B"/>
    <w:rsid w:val="00A34B09"/>
    <w:rsid w:val="00A357C9"/>
    <w:rsid w:val="00A3656F"/>
    <w:rsid w:val="00A37800"/>
    <w:rsid w:val="00A40028"/>
    <w:rsid w:val="00A40347"/>
    <w:rsid w:val="00A413A7"/>
    <w:rsid w:val="00A41C83"/>
    <w:rsid w:val="00A43881"/>
    <w:rsid w:val="00A45728"/>
    <w:rsid w:val="00A51E4A"/>
    <w:rsid w:val="00A52BDD"/>
    <w:rsid w:val="00A52C52"/>
    <w:rsid w:val="00A57EAB"/>
    <w:rsid w:val="00A60D92"/>
    <w:rsid w:val="00A62496"/>
    <w:rsid w:val="00A63CD4"/>
    <w:rsid w:val="00A6606F"/>
    <w:rsid w:val="00A675F4"/>
    <w:rsid w:val="00A7095D"/>
    <w:rsid w:val="00A715A4"/>
    <w:rsid w:val="00A74550"/>
    <w:rsid w:val="00A7473C"/>
    <w:rsid w:val="00A750C8"/>
    <w:rsid w:val="00A76177"/>
    <w:rsid w:val="00A810FB"/>
    <w:rsid w:val="00A81987"/>
    <w:rsid w:val="00A849DF"/>
    <w:rsid w:val="00A8545E"/>
    <w:rsid w:val="00A865D5"/>
    <w:rsid w:val="00A86855"/>
    <w:rsid w:val="00A90191"/>
    <w:rsid w:val="00A90DA5"/>
    <w:rsid w:val="00A9203E"/>
    <w:rsid w:val="00A92C60"/>
    <w:rsid w:val="00A943B5"/>
    <w:rsid w:val="00A9441D"/>
    <w:rsid w:val="00A965DE"/>
    <w:rsid w:val="00AA2E85"/>
    <w:rsid w:val="00AA4296"/>
    <w:rsid w:val="00AA58D0"/>
    <w:rsid w:val="00AA7DB5"/>
    <w:rsid w:val="00AB208B"/>
    <w:rsid w:val="00AB2D9D"/>
    <w:rsid w:val="00AB483A"/>
    <w:rsid w:val="00AB73C8"/>
    <w:rsid w:val="00AB7FA5"/>
    <w:rsid w:val="00AC0E0F"/>
    <w:rsid w:val="00AC123F"/>
    <w:rsid w:val="00AC2793"/>
    <w:rsid w:val="00AC41D6"/>
    <w:rsid w:val="00AC6C0E"/>
    <w:rsid w:val="00AC78C4"/>
    <w:rsid w:val="00AD07C7"/>
    <w:rsid w:val="00AD0C71"/>
    <w:rsid w:val="00AD0D12"/>
    <w:rsid w:val="00AD2724"/>
    <w:rsid w:val="00AD2750"/>
    <w:rsid w:val="00AD4A81"/>
    <w:rsid w:val="00AD5C63"/>
    <w:rsid w:val="00AD792A"/>
    <w:rsid w:val="00AD7BB5"/>
    <w:rsid w:val="00AE0EAD"/>
    <w:rsid w:val="00AE2195"/>
    <w:rsid w:val="00AE31FE"/>
    <w:rsid w:val="00AE4374"/>
    <w:rsid w:val="00AE5042"/>
    <w:rsid w:val="00AE53A5"/>
    <w:rsid w:val="00AE726C"/>
    <w:rsid w:val="00AE7609"/>
    <w:rsid w:val="00AF1FE9"/>
    <w:rsid w:val="00AF20BC"/>
    <w:rsid w:val="00AF2916"/>
    <w:rsid w:val="00AF640E"/>
    <w:rsid w:val="00AF664F"/>
    <w:rsid w:val="00AF707F"/>
    <w:rsid w:val="00AF7F6C"/>
    <w:rsid w:val="00B02168"/>
    <w:rsid w:val="00B047E3"/>
    <w:rsid w:val="00B06310"/>
    <w:rsid w:val="00B063EE"/>
    <w:rsid w:val="00B06A9D"/>
    <w:rsid w:val="00B06E9C"/>
    <w:rsid w:val="00B108D2"/>
    <w:rsid w:val="00B148BC"/>
    <w:rsid w:val="00B15252"/>
    <w:rsid w:val="00B155A3"/>
    <w:rsid w:val="00B16D08"/>
    <w:rsid w:val="00B20B3D"/>
    <w:rsid w:val="00B20DCF"/>
    <w:rsid w:val="00B20E01"/>
    <w:rsid w:val="00B262AB"/>
    <w:rsid w:val="00B27D4A"/>
    <w:rsid w:val="00B3786D"/>
    <w:rsid w:val="00B408A9"/>
    <w:rsid w:val="00B42FEE"/>
    <w:rsid w:val="00B4777B"/>
    <w:rsid w:val="00B50669"/>
    <w:rsid w:val="00B51485"/>
    <w:rsid w:val="00B536A3"/>
    <w:rsid w:val="00B54D0D"/>
    <w:rsid w:val="00B619F0"/>
    <w:rsid w:val="00B6284A"/>
    <w:rsid w:val="00B649AF"/>
    <w:rsid w:val="00B64AA7"/>
    <w:rsid w:val="00B6674C"/>
    <w:rsid w:val="00B70161"/>
    <w:rsid w:val="00B71DAE"/>
    <w:rsid w:val="00B720CF"/>
    <w:rsid w:val="00B72934"/>
    <w:rsid w:val="00B72A26"/>
    <w:rsid w:val="00B74C8C"/>
    <w:rsid w:val="00B76C79"/>
    <w:rsid w:val="00B77EC3"/>
    <w:rsid w:val="00B81364"/>
    <w:rsid w:val="00B82E6E"/>
    <w:rsid w:val="00B833C2"/>
    <w:rsid w:val="00B83979"/>
    <w:rsid w:val="00B84437"/>
    <w:rsid w:val="00B8451C"/>
    <w:rsid w:val="00B854EC"/>
    <w:rsid w:val="00B85860"/>
    <w:rsid w:val="00B877D4"/>
    <w:rsid w:val="00B902BB"/>
    <w:rsid w:val="00B92614"/>
    <w:rsid w:val="00B92892"/>
    <w:rsid w:val="00B96E0D"/>
    <w:rsid w:val="00BA0073"/>
    <w:rsid w:val="00BA1250"/>
    <w:rsid w:val="00BA25B3"/>
    <w:rsid w:val="00BA2A3D"/>
    <w:rsid w:val="00BA399A"/>
    <w:rsid w:val="00BB0274"/>
    <w:rsid w:val="00BB02E9"/>
    <w:rsid w:val="00BB11DC"/>
    <w:rsid w:val="00BB1C35"/>
    <w:rsid w:val="00BB1E7F"/>
    <w:rsid w:val="00BB3B61"/>
    <w:rsid w:val="00BB6D63"/>
    <w:rsid w:val="00BC03E0"/>
    <w:rsid w:val="00BC08A0"/>
    <w:rsid w:val="00BC163C"/>
    <w:rsid w:val="00BC2F55"/>
    <w:rsid w:val="00BC34E3"/>
    <w:rsid w:val="00BC3859"/>
    <w:rsid w:val="00BC7809"/>
    <w:rsid w:val="00BD0845"/>
    <w:rsid w:val="00BD2670"/>
    <w:rsid w:val="00BD7BF4"/>
    <w:rsid w:val="00BD7EB1"/>
    <w:rsid w:val="00BE3C6C"/>
    <w:rsid w:val="00BE5A38"/>
    <w:rsid w:val="00BE5D60"/>
    <w:rsid w:val="00BE5E3F"/>
    <w:rsid w:val="00BE68B0"/>
    <w:rsid w:val="00BE7807"/>
    <w:rsid w:val="00BF2E2F"/>
    <w:rsid w:val="00BF58DA"/>
    <w:rsid w:val="00BF79C7"/>
    <w:rsid w:val="00C00122"/>
    <w:rsid w:val="00C00996"/>
    <w:rsid w:val="00C024D6"/>
    <w:rsid w:val="00C02C64"/>
    <w:rsid w:val="00C03700"/>
    <w:rsid w:val="00C042D2"/>
    <w:rsid w:val="00C0497E"/>
    <w:rsid w:val="00C050B4"/>
    <w:rsid w:val="00C05896"/>
    <w:rsid w:val="00C060C7"/>
    <w:rsid w:val="00C073D6"/>
    <w:rsid w:val="00C07B66"/>
    <w:rsid w:val="00C1091C"/>
    <w:rsid w:val="00C10FB8"/>
    <w:rsid w:val="00C15304"/>
    <w:rsid w:val="00C15C31"/>
    <w:rsid w:val="00C16E9B"/>
    <w:rsid w:val="00C16FD8"/>
    <w:rsid w:val="00C217C0"/>
    <w:rsid w:val="00C23C92"/>
    <w:rsid w:val="00C24074"/>
    <w:rsid w:val="00C30A37"/>
    <w:rsid w:val="00C30C44"/>
    <w:rsid w:val="00C317D1"/>
    <w:rsid w:val="00C32AD3"/>
    <w:rsid w:val="00C32E2F"/>
    <w:rsid w:val="00C330D0"/>
    <w:rsid w:val="00C339DE"/>
    <w:rsid w:val="00C3619E"/>
    <w:rsid w:val="00C4061C"/>
    <w:rsid w:val="00C45A6E"/>
    <w:rsid w:val="00C45BDD"/>
    <w:rsid w:val="00C46C24"/>
    <w:rsid w:val="00C51FA4"/>
    <w:rsid w:val="00C52986"/>
    <w:rsid w:val="00C53410"/>
    <w:rsid w:val="00C53B28"/>
    <w:rsid w:val="00C55436"/>
    <w:rsid w:val="00C60404"/>
    <w:rsid w:val="00C61142"/>
    <w:rsid w:val="00C61179"/>
    <w:rsid w:val="00C64CEE"/>
    <w:rsid w:val="00C65B79"/>
    <w:rsid w:val="00C672E9"/>
    <w:rsid w:val="00C7121E"/>
    <w:rsid w:val="00C71266"/>
    <w:rsid w:val="00C7182F"/>
    <w:rsid w:val="00C73F2B"/>
    <w:rsid w:val="00C75984"/>
    <w:rsid w:val="00C76A7A"/>
    <w:rsid w:val="00C805DA"/>
    <w:rsid w:val="00C80CD8"/>
    <w:rsid w:val="00C821CD"/>
    <w:rsid w:val="00C877B1"/>
    <w:rsid w:val="00C90CDC"/>
    <w:rsid w:val="00C93B2B"/>
    <w:rsid w:val="00C94B8C"/>
    <w:rsid w:val="00C94BC0"/>
    <w:rsid w:val="00C95491"/>
    <w:rsid w:val="00CA07E1"/>
    <w:rsid w:val="00CA0FC5"/>
    <w:rsid w:val="00CA1797"/>
    <w:rsid w:val="00CB1E6F"/>
    <w:rsid w:val="00CB4ED9"/>
    <w:rsid w:val="00CC3528"/>
    <w:rsid w:val="00CC4A22"/>
    <w:rsid w:val="00CC71C7"/>
    <w:rsid w:val="00CD0FBD"/>
    <w:rsid w:val="00CD1BF2"/>
    <w:rsid w:val="00CD4881"/>
    <w:rsid w:val="00CD4D25"/>
    <w:rsid w:val="00CD4D35"/>
    <w:rsid w:val="00CD52EF"/>
    <w:rsid w:val="00CD6147"/>
    <w:rsid w:val="00CD6E31"/>
    <w:rsid w:val="00CE0953"/>
    <w:rsid w:val="00CE3501"/>
    <w:rsid w:val="00CE5B9F"/>
    <w:rsid w:val="00CE6BA9"/>
    <w:rsid w:val="00CF4392"/>
    <w:rsid w:val="00CF736B"/>
    <w:rsid w:val="00D0227B"/>
    <w:rsid w:val="00D06699"/>
    <w:rsid w:val="00D07447"/>
    <w:rsid w:val="00D1075F"/>
    <w:rsid w:val="00D11CDA"/>
    <w:rsid w:val="00D2174F"/>
    <w:rsid w:val="00D25910"/>
    <w:rsid w:val="00D26D22"/>
    <w:rsid w:val="00D275BF"/>
    <w:rsid w:val="00D31053"/>
    <w:rsid w:val="00D32A88"/>
    <w:rsid w:val="00D32EA1"/>
    <w:rsid w:val="00D36983"/>
    <w:rsid w:val="00D37082"/>
    <w:rsid w:val="00D37456"/>
    <w:rsid w:val="00D41C52"/>
    <w:rsid w:val="00D42FF5"/>
    <w:rsid w:val="00D438B4"/>
    <w:rsid w:val="00D43B68"/>
    <w:rsid w:val="00D43E0C"/>
    <w:rsid w:val="00D471EC"/>
    <w:rsid w:val="00D47E1C"/>
    <w:rsid w:val="00D56719"/>
    <w:rsid w:val="00D57D4D"/>
    <w:rsid w:val="00D637E6"/>
    <w:rsid w:val="00D65123"/>
    <w:rsid w:val="00D65CCC"/>
    <w:rsid w:val="00D6688C"/>
    <w:rsid w:val="00D67210"/>
    <w:rsid w:val="00D71AC9"/>
    <w:rsid w:val="00D759E1"/>
    <w:rsid w:val="00D76282"/>
    <w:rsid w:val="00D86E21"/>
    <w:rsid w:val="00D8747D"/>
    <w:rsid w:val="00D94839"/>
    <w:rsid w:val="00D95ACF"/>
    <w:rsid w:val="00D96B4E"/>
    <w:rsid w:val="00D96C21"/>
    <w:rsid w:val="00DA4D43"/>
    <w:rsid w:val="00DA5AFD"/>
    <w:rsid w:val="00DA63C5"/>
    <w:rsid w:val="00DA7445"/>
    <w:rsid w:val="00DB2CFF"/>
    <w:rsid w:val="00DB31D9"/>
    <w:rsid w:val="00DC02FD"/>
    <w:rsid w:val="00DC2AC8"/>
    <w:rsid w:val="00DC42D6"/>
    <w:rsid w:val="00DC6102"/>
    <w:rsid w:val="00DC6E63"/>
    <w:rsid w:val="00DC709A"/>
    <w:rsid w:val="00DD06AA"/>
    <w:rsid w:val="00DD0848"/>
    <w:rsid w:val="00DD0BA7"/>
    <w:rsid w:val="00DD1B7C"/>
    <w:rsid w:val="00DD222E"/>
    <w:rsid w:val="00DE1A88"/>
    <w:rsid w:val="00DE5C05"/>
    <w:rsid w:val="00DF01DA"/>
    <w:rsid w:val="00DF23F0"/>
    <w:rsid w:val="00DF2A1E"/>
    <w:rsid w:val="00DF3BAE"/>
    <w:rsid w:val="00DF4FD0"/>
    <w:rsid w:val="00DF57F7"/>
    <w:rsid w:val="00DF66C4"/>
    <w:rsid w:val="00E06693"/>
    <w:rsid w:val="00E10DF4"/>
    <w:rsid w:val="00E137B4"/>
    <w:rsid w:val="00E17B64"/>
    <w:rsid w:val="00E17CF9"/>
    <w:rsid w:val="00E20926"/>
    <w:rsid w:val="00E20AB9"/>
    <w:rsid w:val="00E21274"/>
    <w:rsid w:val="00E241E9"/>
    <w:rsid w:val="00E24684"/>
    <w:rsid w:val="00E25302"/>
    <w:rsid w:val="00E31A02"/>
    <w:rsid w:val="00E31D76"/>
    <w:rsid w:val="00E326FD"/>
    <w:rsid w:val="00E33E25"/>
    <w:rsid w:val="00E3652D"/>
    <w:rsid w:val="00E4113C"/>
    <w:rsid w:val="00E419D4"/>
    <w:rsid w:val="00E423F7"/>
    <w:rsid w:val="00E4449E"/>
    <w:rsid w:val="00E538ED"/>
    <w:rsid w:val="00E5467D"/>
    <w:rsid w:val="00E62FBC"/>
    <w:rsid w:val="00E66D03"/>
    <w:rsid w:val="00E7034F"/>
    <w:rsid w:val="00E70A18"/>
    <w:rsid w:val="00E71677"/>
    <w:rsid w:val="00E71ED4"/>
    <w:rsid w:val="00E73F2B"/>
    <w:rsid w:val="00E75552"/>
    <w:rsid w:val="00E7566B"/>
    <w:rsid w:val="00E76702"/>
    <w:rsid w:val="00E77257"/>
    <w:rsid w:val="00E839D2"/>
    <w:rsid w:val="00E84369"/>
    <w:rsid w:val="00E91AB3"/>
    <w:rsid w:val="00E9293D"/>
    <w:rsid w:val="00E9593F"/>
    <w:rsid w:val="00E9738C"/>
    <w:rsid w:val="00EA0667"/>
    <w:rsid w:val="00EA3C4E"/>
    <w:rsid w:val="00EA4601"/>
    <w:rsid w:val="00EA7331"/>
    <w:rsid w:val="00EB09F3"/>
    <w:rsid w:val="00EB36D1"/>
    <w:rsid w:val="00EB3B45"/>
    <w:rsid w:val="00EB4314"/>
    <w:rsid w:val="00EB4E5F"/>
    <w:rsid w:val="00EB63B0"/>
    <w:rsid w:val="00EB7069"/>
    <w:rsid w:val="00EC081E"/>
    <w:rsid w:val="00EC2F0D"/>
    <w:rsid w:val="00EC3749"/>
    <w:rsid w:val="00EC377E"/>
    <w:rsid w:val="00EC530B"/>
    <w:rsid w:val="00EC6A63"/>
    <w:rsid w:val="00EC7C59"/>
    <w:rsid w:val="00ED13C4"/>
    <w:rsid w:val="00ED375A"/>
    <w:rsid w:val="00ED4D28"/>
    <w:rsid w:val="00ED56E7"/>
    <w:rsid w:val="00ED5859"/>
    <w:rsid w:val="00ED5BC2"/>
    <w:rsid w:val="00EE1777"/>
    <w:rsid w:val="00EE219F"/>
    <w:rsid w:val="00EE271D"/>
    <w:rsid w:val="00EE2E67"/>
    <w:rsid w:val="00EE4028"/>
    <w:rsid w:val="00EE40AF"/>
    <w:rsid w:val="00EE742A"/>
    <w:rsid w:val="00EF0B8B"/>
    <w:rsid w:val="00EF0E2C"/>
    <w:rsid w:val="00EF25BC"/>
    <w:rsid w:val="00EF31C1"/>
    <w:rsid w:val="00EF5A32"/>
    <w:rsid w:val="00EF5D18"/>
    <w:rsid w:val="00EF6D0D"/>
    <w:rsid w:val="00EF7676"/>
    <w:rsid w:val="00EF7B0B"/>
    <w:rsid w:val="00F00725"/>
    <w:rsid w:val="00F01395"/>
    <w:rsid w:val="00F04D48"/>
    <w:rsid w:val="00F04EF1"/>
    <w:rsid w:val="00F05AF6"/>
    <w:rsid w:val="00F079E2"/>
    <w:rsid w:val="00F100F6"/>
    <w:rsid w:val="00F14B4E"/>
    <w:rsid w:val="00F156C5"/>
    <w:rsid w:val="00F201E9"/>
    <w:rsid w:val="00F24832"/>
    <w:rsid w:val="00F27A84"/>
    <w:rsid w:val="00F3070E"/>
    <w:rsid w:val="00F30710"/>
    <w:rsid w:val="00F31867"/>
    <w:rsid w:val="00F31F48"/>
    <w:rsid w:val="00F3329C"/>
    <w:rsid w:val="00F335BD"/>
    <w:rsid w:val="00F34247"/>
    <w:rsid w:val="00F36AB5"/>
    <w:rsid w:val="00F37CAA"/>
    <w:rsid w:val="00F416F9"/>
    <w:rsid w:val="00F41AFF"/>
    <w:rsid w:val="00F43B36"/>
    <w:rsid w:val="00F440A4"/>
    <w:rsid w:val="00F44D81"/>
    <w:rsid w:val="00F46BEA"/>
    <w:rsid w:val="00F47368"/>
    <w:rsid w:val="00F51D73"/>
    <w:rsid w:val="00F527D0"/>
    <w:rsid w:val="00F54B43"/>
    <w:rsid w:val="00F55A89"/>
    <w:rsid w:val="00F61468"/>
    <w:rsid w:val="00F61D9B"/>
    <w:rsid w:val="00F63AAA"/>
    <w:rsid w:val="00F644E5"/>
    <w:rsid w:val="00F666B4"/>
    <w:rsid w:val="00F67DBD"/>
    <w:rsid w:val="00F71215"/>
    <w:rsid w:val="00F715DB"/>
    <w:rsid w:val="00F71AA7"/>
    <w:rsid w:val="00F74AC2"/>
    <w:rsid w:val="00F75832"/>
    <w:rsid w:val="00F75845"/>
    <w:rsid w:val="00F770C5"/>
    <w:rsid w:val="00F778C7"/>
    <w:rsid w:val="00F82EC4"/>
    <w:rsid w:val="00F83807"/>
    <w:rsid w:val="00F86B1D"/>
    <w:rsid w:val="00F86CB5"/>
    <w:rsid w:val="00F86F0B"/>
    <w:rsid w:val="00F90755"/>
    <w:rsid w:val="00F96E04"/>
    <w:rsid w:val="00FA0324"/>
    <w:rsid w:val="00FA0D9C"/>
    <w:rsid w:val="00FA7055"/>
    <w:rsid w:val="00FB08A6"/>
    <w:rsid w:val="00FB11F1"/>
    <w:rsid w:val="00FB4ED3"/>
    <w:rsid w:val="00FB69A0"/>
    <w:rsid w:val="00FB7ABA"/>
    <w:rsid w:val="00FC0654"/>
    <w:rsid w:val="00FC0A45"/>
    <w:rsid w:val="00FC1211"/>
    <w:rsid w:val="00FC3532"/>
    <w:rsid w:val="00FC3F71"/>
    <w:rsid w:val="00FC47DA"/>
    <w:rsid w:val="00FC5184"/>
    <w:rsid w:val="00FC58EA"/>
    <w:rsid w:val="00FC59FD"/>
    <w:rsid w:val="00FC5BDD"/>
    <w:rsid w:val="00FC6314"/>
    <w:rsid w:val="00FC717F"/>
    <w:rsid w:val="00FC7D30"/>
    <w:rsid w:val="00FD0183"/>
    <w:rsid w:val="00FD1655"/>
    <w:rsid w:val="00FD343A"/>
    <w:rsid w:val="00FD3D07"/>
    <w:rsid w:val="00FD4D86"/>
    <w:rsid w:val="00FD4E39"/>
    <w:rsid w:val="00FD54BE"/>
    <w:rsid w:val="00FD58EA"/>
    <w:rsid w:val="00FD5C08"/>
    <w:rsid w:val="00FD633D"/>
    <w:rsid w:val="00FE06C3"/>
    <w:rsid w:val="00FE50BC"/>
    <w:rsid w:val="00FE5957"/>
    <w:rsid w:val="00FE7B5E"/>
    <w:rsid w:val="00FF19AD"/>
    <w:rsid w:val="00FF2019"/>
    <w:rsid w:val="00FF2126"/>
    <w:rsid w:val="00FF31E1"/>
    <w:rsid w:val="00FF5BF5"/>
    <w:rsid w:val="00FF6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688"/>
    <w:rPr>
      <w:lang w:val="en-US" w:eastAsia="en-US"/>
    </w:rPr>
  </w:style>
  <w:style w:type="paragraph" w:styleId="Heading1">
    <w:name w:val="heading 1"/>
    <w:basedOn w:val="BodyText2"/>
    <w:next w:val="Normal"/>
    <w:qFormat/>
    <w:rsid w:val="00A04572"/>
    <w:pPr>
      <w:spacing w:after="200" w:line="276" w:lineRule="auto"/>
      <w:outlineLvl w:val="0"/>
    </w:pPr>
    <w:rPr>
      <w:rFonts w:asciiTheme="majorHAnsi" w:hAnsiTheme="majorHAnsi"/>
      <w:b/>
    </w:rPr>
  </w:style>
  <w:style w:type="paragraph" w:styleId="Heading2">
    <w:name w:val="heading 2"/>
    <w:basedOn w:val="BodyText2"/>
    <w:next w:val="Normal"/>
    <w:qFormat/>
    <w:rsid w:val="00A04572"/>
    <w:pPr>
      <w:keepNext/>
      <w:spacing w:after="200" w:line="276" w:lineRule="auto"/>
      <w:outlineLvl w:val="1"/>
    </w:pPr>
    <w:rPr>
      <w:rFonts w:asciiTheme="majorHAnsi" w:hAnsiTheme="majorHAnsi"/>
      <w:i/>
      <w:sz w:val="22"/>
      <w:szCs w:val="22"/>
    </w:rPr>
  </w:style>
  <w:style w:type="paragraph" w:styleId="Heading3">
    <w:name w:val="heading 3"/>
    <w:basedOn w:val="Normal"/>
    <w:next w:val="Normal"/>
    <w:qFormat/>
    <w:rsid w:val="00574688"/>
    <w:pPr>
      <w:keepNext/>
      <w:outlineLvl w:val="2"/>
    </w:pPr>
    <w:rPr>
      <w:b/>
      <w:sz w:val="22"/>
    </w:rPr>
  </w:style>
  <w:style w:type="paragraph" w:styleId="Heading4">
    <w:name w:val="heading 4"/>
    <w:basedOn w:val="Normal"/>
    <w:next w:val="Normal"/>
    <w:qFormat/>
    <w:rsid w:val="00574688"/>
    <w:pPr>
      <w:keepNext/>
      <w:ind w:left="-108" w:right="-108"/>
      <w:outlineLvl w:val="3"/>
    </w:pPr>
    <w:rPr>
      <w:b/>
    </w:rPr>
  </w:style>
  <w:style w:type="paragraph" w:styleId="Heading5">
    <w:name w:val="heading 5"/>
    <w:basedOn w:val="Normal"/>
    <w:next w:val="Normal"/>
    <w:qFormat/>
    <w:rsid w:val="00574688"/>
    <w:pPr>
      <w:keepNext/>
      <w:outlineLvl w:val="4"/>
    </w:pPr>
    <w:rPr>
      <w:b/>
      <w:sz w:val="24"/>
    </w:rPr>
  </w:style>
  <w:style w:type="paragraph" w:styleId="Heading6">
    <w:name w:val="heading 6"/>
    <w:basedOn w:val="Normal"/>
    <w:next w:val="Normal"/>
    <w:qFormat/>
    <w:rsid w:val="00574688"/>
    <w:pPr>
      <w:keepNext/>
      <w:ind w:firstLine="720"/>
      <w:outlineLvl w:val="5"/>
    </w:pPr>
    <w:rPr>
      <w:b/>
      <w:i/>
    </w:rPr>
  </w:style>
  <w:style w:type="paragraph" w:styleId="Heading7">
    <w:name w:val="heading 7"/>
    <w:basedOn w:val="Normal"/>
    <w:next w:val="Normal"/>
    <w:qFormat/>
    <w:rsid w:val="00574688"/>
    <w:pPr>
      <w:keepNext/>
      <w:ind w:left="5760"/>
      <w:jc w:val="right"/>
      <w:outlineLvl w:val="6"/>
    </w:pPr>
    <w:rPr>
      <w:sz w:val="24"/>
    </w:rPr>
  </w:style>
  <w:style w:type="paragraph" w:styleId="Heading8">
    <w:name w:val="heading 8"/>
    <w:basedOn w:val="Normal"/>
    <w:next w:val="Normal"/>
    <w:qFormat/>
    <w:rsid w:val="00574688"/>
    <w:pPr>
      <w:keepNext/>
      <w:outlineLvl w:val="7"/>
    </w:pPr>
    <w:rPr>
      <w:i/>
      <w:sz w:val="16"/>
    </w:rPr>
  </w:style>
  <w:style w:type="paragraph" w:styleId="Heading9">
    <w:name w:val="heading 9"/>
    <w:basedOn w:val="Normal"/>
    <w:next w:val="Normal"/>
    <w:qFormat/>
    <w:rsid w:val="00574688"/>
    <w:pPr>
      <w:keepNext/>
      <w:outlineLvl w:val="8"/>
    </w:pPr>
    <w:rPr>
      <w:b/>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574688"/>
    <w:pPr>
      <w:tabs>
        <w:tab w:val="right" w:leader="dot" w:pos="9072"/>
      </w:tabs>
      <w:spacing w:before="480"/>
    </w:pPr>
    <w:rPr>
      <w:rFonts w:ascii="Arial" w:hAnsi="Arial"/>
      <w:b/>
      <w:noProof/>
      <w:sz w:val="22"/>
      <w:lang w:val="en-AU"/>
    </w:rPr>
  </w:style>
  <w:style w:type="paragraph" w:styleId="TOC2">
    <w:name w:val="toc 2"/>
    <w:basedOn w:val="Normal"/>
    <w:next w:val="Normal"/>
    <w:autoRedefine/>
    <w:uiPriority w:val="39"/>
    <w:rsid w:val="0087105C"/>
    <w:pPr>
      <w:tabs>
        <w:tab w:val="right" w:leader="dot" w:pos="9072"/>
      </w:tabs>
      <w:ind w:left="284"/>
      <w:contextualSpacing/>
    </w:pPr>
    <w:rPr>
      <w:rFonts w:ascii="Arial" w:hAnsi="Arial"/>
      <w:noProof/>
      <w:lang w:val="en-AU"/>
    </w:rPr>
  </w:style>
  <w:style w:type="paragraph" w:styleId="TOC3">
    <w:name w:val="toc 3"/>
    <w:basedOn w:val="Normal"/>
    <w:next w:val="Normal"/>
    <w:autoRedefine/>
    <w:semiHidden/>
    <w:rsid w:val="00574688"/>
    <w:pPr>
      <w:tabs>
        <w:tab w:val="right" w:leader="dot" w:pos="9072"/>
      </w:tabs>
      <w:ind w:left="567"/>
    </w:pPr>
    <w:rPr>
      <w:rFonts w:ascii="Arial" w:hAnsi="Arial"/>
      <w:noProof/>
      <w:lang w:val="en-AU"/>
    </w:rPr>
  </w:style>
  <w:style w:type="paragraph" w:styleId="BodyTextIndent">
    <w:name w:val="Body Text Indent"/>
    <w:basedOn w:val="Normal"/>
    <w:rsid w:val="00574688"/>
    <w:pPr>
      <w:ind w:left="8640"/>
      <w:jc w:val="both"/>
    </w:pPr>
    <w:rPr>
      <w:sz w:val="24"/>
    </w:rPr>
  </w:style>
  <w:style w:type="paragraph" w:styleId="BodyText">
    <w:name w:val="Body Text"/>
    <w:basedOn w:val="Normal"/>
    <w:rsid w:val="00574688"/>
    <w:pPr>
      <w:suppressAutoHyphens/>
      <w:spacing w:before="120"/>
    </w:pPr>
    <w:rPr>
      <w:rFonts w:ascii="Arial" w:hAnsi="Arial"/>
      <w:lang w:val="en-AU"/>
    </w:rPr>
  </w:style>
  <w:style w:type="character" w:styleId="Hyperlink">
    <w:name w:val="Hyperlink"/>
    <w:basedOn w:val="DefaultParagraphFont"/>
    <w:uiPriority w:val="99"/>
    <w:rsid w:val="00574688"/>
    <w:rPr>
      <w:color w:val="0000FF"/>
      <w:u w:val="single"/>
    </w:rPr>
  </w:style>
  <w:style w:type="paragraph" w:customStyle="1" w:styleId="Preformatted">
    <w:name w:val="Preformatted"/>
    <w:basedOn w:val="Normal"/>
    <w:rsid w:val="0057468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AU"/>
    </w:rPr>
  </w:style>
  <w:style w:type="paragraph" w:styleId="BodyText2">
    <w:name w:val="Body Text 2"/>
    <w:basedOn w:val="Normal"/>
    <w:rsid w:val="00574688"/>
    <w:rPr>
      <w:sz w:val="24"/>
    </w:rPr>
  </w:style>
  <w:style w:type="paragraph" w:styleId="BodyText3">
    <w:name w:val="Body Text 3"/>
    <w:basedOn w:val="Normal"/>
    <w:rsid w:val="00574688"/>
    <w:rPr>
      <w:rFonts w:ascii="Arial" w:hAnsi="Arial"/>
      <w:sz w:val="22"/>
    </w:rPr>
  </w:style>
  <w:style w:type="paragraph" w:styleId="Footer">
    <w:name w:val="footer"/>
    <w:basedOn w:val="Normal"/>
    <w:rsid w:val="00574688"/>
    <w:pPr>
      <w:tabs>
        <w:tab w:val="center" w:pos="4153"/>
        <w:tab w:val="right" w:pos="8306"/>
      </w:tabs>
    </w:pPr>
    <w:rPr>
      <w:lang w:val="en-AU"/>
    </w:rPr>
  </w:style>
  <w:style w:type="paragraph" w:styleId="BodyTextIndent2">
    <w:name w:val="Body Text Indent 2"/>
    <w:basedOn w:val="Normal"/>
    <w:rsid w:val="00574688"/>
    <w:pPr>
      <w:ind w:firstLine="720"/>
      <w:jc w:val="both"/>
    </w:pPr>
    <w:rPr>
      <w:sz w:val="24"/>
    </w:rPr>
  </w:style>
  <w:style w:type="paragraph" w:styleId="Title">
    <w:name w:val="Title"/>
    <w:basedOn w:val="Normal"/>
    <w:qFormat/>
    <w:rsid w:val="00574688"/>
    <w:pPr>
      <w:jc w:val="center"/>
    </w:pPr>
    <w:rPr>
      <w:b/>
      <w:bCs/>
      <w:sz w:val="24"/>
    </w:rPr>
  </w:style>
  <w:style w:type="paragraph" w:styleId="Header">
    <w:name w:val="header"/>
    <w:basedOn w:val="Normal"/>
    <w:rsid w:val="00574688"/>
    <w:pPr>
      <w:tabs>
        <w:tab w:val="center" w:pos="4153"/>
        <w:tab w:val="right" w:pos="8306"/>
      </w:tabs>
    </w:pPr>
  </w:style>
  <w:style w:type="character" w:styleId="CommentReference">
    <w:name w:val="annotation reference"/>
    <w:basedOn w:val="DefaultParagraphFont"/>
    <w:semiHidden/>
    <w:rsid w:val="00574688"/>
    <w:rPr>
      <w:sz w:val="16"/>
      <w:szCs w:val="16"/>
    </w:rPr>
  </w:style>
  <w:style w:type="paragraph" w:styleId="CommentText">
    <w:name w:val="annotation text"/>
    <w:basedOn w:val="Normal"/>
    <w:link w:val="CommentTextChar"/>
    <w:semiHidden/>
    <w:rsid w:val="00574688"/>
    <w:pPr>
      <w:overflowPunct w:val="0"/>
      <w:autoSpaceDE w:val="0"/>
      <w:autoSpaceDN w:val="0"/>
      <w:adjustRightInd w:val="0"/>
      <w:textAlignment w:val="baseline"/>
    </w:pPr>
    <w:rPr>
      <w:lang w:val="en-AU"/>
    </w:rPr>
  </w:style>
  <w:style w:type="paragraph" w:styleId="BalloonText">
    <w:name w:val="Balloon Text"/>
    <w:basedOn w:val="Normal"/>
    <w:semiHidden/>
    <w:rsid w:val="00574688"/>
    <w:rPr>
      <w:rFonts w:ascii="Tahoma" w:hAnsi="Tahoma" w:cs="Tahoma"/>
      <w:sz w:val="16"/>
      <w:szCs w:val="16"/>
    </w:rPr>
  </w:style>
  <w:style w:type="character" w:styleId="FollowedHyperlink">
    <w:name w:val="FollowedHyperlink"/>
    <w:basedOn w:val="DefaultParagraphFont"/>
    <w:rsid w:val="00574688"/>
    <w:rPr>
      <w:color w:val="800080"/>
      <w:u w:val="single"/>
    </w:rPr>
  </w:style>
  <w:style w:type="table" w:styleId="TableGrid">
    <w:name w:val="Table Grid"/>
    <w:basedOn w:val="TableNormal"/>
    <w:rsid w:val="00574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74688"/>
  </w:style>
  <w:style w:type="paragraph" w:styleId="CommentSubject">
    <w:name w:val="annotation subject"/>
    <w:basedOn w:val="CommentText"/>
    <w:next w:val="CommentText"/>
    <w:link w:val="CommentSubjectChar"/>
    <w:rsid w:val="00574688"/>
    <w:pPr>
      <w:overflowPunct/>
      <w:autoSpaceDE/>
      <w:autoSpaceDN/>
      <w:adjustRightInd/>
      <w:textAlignment w:val="auto"/>
    </w:pPr>
    <w:rPr>
      <w:b/>
      <w:bCs/>
      <w:lang w:val="en-US"/>
    </w:rPr>
  </w:style>
  <w:style w:type="character" w:customStyle="1" w:styleId="CommentTextChar">
    <w:name w:val="Comment Text Char"/>
    <w:basedOn w:val="DefaultParagraphFont"/>
    <w:link w:val="CommentText"/>
    <w:semiHidden/>
    <w:rsid w:val="00574688"/>
    <w:rPr>
      <w:lang w:eastAsia="en-US"/>
    </w:rPr>
  </w:style>
  <w:style w:type="character" w:customStyle="1" w:styleId="CommentSubjectChar">
    <w:name w:val="Comment Subject Char"/>
    <w:basedOn w:val="CommentTextChar"/>
    <w:link w:val="CommentSubject"/>
    <w:rsid w:val="00574688"/>
    <w:rPr>
      <w:lang w:eastAsia="en-US"/>
    </w:rPr>
  </w:style>
  <w:style w:type="paragraph" w:styleId="ListParagraph">
    <w:name w:val="List Paragraph"/>
    <w:basedOn w:val="Normal"/>
    <w:uiPriority w:val="34"/>
    <w:qFormat/>
    <w:rsid w:val="00574688"/>
    <w:pPr>
      <w:ind w:left="720"/>
      <w:contextualSpacing/>
    </w:pPr>
  </w:style>
  <w:style w:type="character" w:customStyle="1" w:styleId="apple-converted-space">
    <w:name w:val="apple-converted-space"/>
    <w:basedOn w:val="DefaultParagraphFont"/>
    <w:rsid w:val="00574688"/>
  </w:style>
  <w:style w:type="paragraph" w:styleId="TOCHeading">
    <w:name w:val="TOC Heading"/>
    <w:basedOn w:val="Heading1"/>
    <w:next w:val="Normal"/>
    <w:uiPriority w:val="39"/>
    <w:unhideWhenUsed/>
    <w:qFormat/>
    <w:rsid w:val="005158D7"/>
    <w:pPr>
      <w:keepLines/>
      <w:spacing w:before="480"/>
      <w:outlineLvl w:val="9"/>
    </w:pPr>
    <w:rPr>
      <w:rFonts w:eastAsiaTheme="majorEastAsia" w:cstheme="majorBidi"/>
      <w:color w:val="365F91" w:themeColor="accent1" w:themeShade="BF"/>
      <w:sz w:val="28"/>
      <w:szCs w:val="28"/>
    </w:rPr>
  </w:style>
  <w:style w:type="paragraph" w:styleId="Revision">
    <w:name w:val="Revision"/>
    <w:hidden/>
    <w:uiPriority w:val="99"/>
    <w:semiHidden/>
    <w:rsid w:val="00C073D6"/>
    <w:rPr>
      <w:lang w:val="en-US" w:eastAsia="en-US"/>
    </w:rPr>
  </w:style>
  <w:style w:type="paragraph" w:styleId="NormalWeb">
    <w:name w:val="Normal (Web)"/>
    <w:basedOn w:val="Normal"/>
    <w:uiPriority w:val="99"/>
    <w:semiHidden/>
    <w:unhideWhenUsed/>
    <w:rsid w:val="00761C4D"/>
    <w:pPr>
      <w:textAlignment w:val="baseline"/>
    </w:pPr>
    <w:rPr>
      <w:sz w:val="24"/>
      <w:szCs w:val="24"/>
      <w:lang w:val="en-AU" w:eastAsia="en-AU"/>
    </w:rPr>
  </w:style>
  <w:style w:type="numbering" w:customStyle="1" w:styleId="Style1">
    <w:name w:val="Style1"/>
    <w:uiPriority w:val="99"/>
    <w:rsid w:val="009E15CC"/>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55098">
      <w:bodyDiv w:val="1"/>
      <w:marLeft w:val="0"/>
      <w:marRight w:val="0"/>
      <w:marTop w:val="0"/>
      <w:marBottom w:val="0"/>
      <w:divBdr>
        <w:top w:val="none" w:sz="0" w:space="0" w:color="auto"/>
        <w:left w:val="none" w:sz="0" w:space="0" w:color="auto"/>
        <w:bottom w:val="none" w:sz="0" w:space="0" w:color="auto"/>
        <w:right w:val="none" w:sz="0" w:space="0" w:color="auto"/>
      </w:divBdr>
      <w:divsChild>
        <w:div w:id="1470249525">
          <w:marLeft w:val="0"/>
          <w:marRight w:val="0"/>
          <w:marTop w:val="0"/>
          <w:marBottom w:val="0"/>
          <w:divBdr>
            <w:top w:val="none" w:sz="0" w:space="0" w:color="auto"/>
            <w:left w:val="none" w:sz="0" w:space="0" w:color="auto"/>
            <w:bottom w:val="none" w:sz="0" w:space="0" w:color="auto"/>
            <w:right w:val="none" w:sz="0" w:space="0" w:color="auto"/>
          </w:divBdr>
          <w:divsChild>
            <w:div w:id="825710403">
              <w:marLeft w:val="240"/>
              <w:marRight w:val="240"/>
              <w:marTop w:val="120"/>
              <w:marBottom w:val="120"/>
              <w:divBdr>
                <w:top w:val="none" w:sz="0" w:space="0" w:color="auto"/>
                <w:left w:val="none" w:sz="0" w:space="0" w:color="auto"/>
                <w:bottom w:val="none" w:sz="0" w:space="0" w:color="auto"/>
                <w:right w:val="none" w:sz="0" w:space="0" w:color="auto"/>
              </w:divBdr>
              <w:divsChild>
                <w:div w:id="5465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4872">
      <w:bodyDiv w:val="1"/>
      <w:marLeft w:val="0"/>
      <w:marRight w:val="0"/>
      <w:marTop w:val="0"/>
      <w:marBottom w:val="0"/>
      <w:divBdr>
        <w:top w:val="none" w:sz="0" w:space="0" w:color="auto"/>
        <w:left w:val="none" w:sz="0" w:space="0" w:color="auto"/>
        <w:bottom w:val="none" w:sz="0" w:space="0" w:color="auto"/>
        <w:right w:val="none" w:sz="0" w:space="0" w:color="auto"/>
      </w:divBdr>
    </w:div>
    <w:div w:id="357896851">
      <w:bodyDiv w:val="1"/>
      <w:marLeft w:val="0"/>
      <w:marRight w:val="0"/>
      <w:marTop w:val="0"/>
      <w:marBottom w:val="0"/>
      <w:divBdr>
        <w:top w:val="none" w:sz="0" w:space="0" w:color="auto"/>
        <w:left w:val="none" w:sz="0" w:space="0" w:color="auto"/>
        <w:bottom w:val="none" w:sz="0" w:space="0" w:color="auto"/>
        <w:right w:val="none" w:sz="0" w:space="0" w:color="auto"/>
      </w:divBdr>
    </w:div>
    <w:div w:id="367877495">
      <w:bodyDiv w:val="1"/>
      <w:marLeft w:val="0"/>
      <w:marRight w:val="0"/>
      <w:marTop w:val="0"/>
      <w:marBottom w:val="0"/>
      <w:divBdr>
        <w:top w:val="none" w:sz="0" w:space="0" w:color="auto"/>
        <w:left w:val="none" w:sz="0" w:space="0" w:color="auto"/>
        <w:bottom w:val="none" w:sz="0" w:space="0" w:color="auto"/>
        <w:right w:val="none" w:sz="0" w:space="0" w:color="auto"/>
      </w:divBdr>
    </w:div>
    <w:div w:id="525483278">
      <w:bodyDiv w:val="1"/>
      <w:marLeft w:val="0"/>
      <w:marRight w:val="0"/>
      <w:marTop w:val="0"/>
      <w:marBottom w:val="0"/>
      <w:divBdr>
        <w:top w:val="none" w:sz="0" w:space="0" w:color="auto"/>
        <w:left w:val="none" w:sz="0" w:space="0" w:color="auto"/>
        <w:bottom w:val="none" w:sz="0" w:space="0" w:color="auto"/>
        <w:right w:val="none" w:sz="0" w:space="0" w:color="auto"/>
      </w:divBdr>
      <w:divsChild>
        <w:div w:id="1177841456">
          <w:marLeft w:val="0"/>
          <w:marRight w:val="0"/>
          <w:marTop w:val="0"/>
          <w:marBottom w:val="0"/>
          <w:divBdr>
            <w:top w:val="none" w:sz="0" w:space="0" w:color="auto"/>
            <w:left w:val="none" w:sz="0" w:space="0" w:color="auto"/>
            <w:bottom w:val="none" w:sz="0" w:space="0" w:color="auto"/>
            <w:right w:val="none" w:sz="0" w:space="0" w:color="auto"/>
          </w:divBdr>
          <w:divsChild>
            <w:div w:id="353194312">
              <w:marLeft w:val="0"/>
              <w:marRight w:val="0"/>
              <w:marTop w:val="0"/>
              <w:marBottom w:val="0"/>
              <w:divBdr>
                <w:top w:val="none" w:sz="0" w:space="0" w:color="auto"/>
                <w:left w:val="none" w:sz="0" w:space="0" w:color="auto"/>
                <w:bottom w:val="none" w:sz="0" w:space="0" w:color="auto"/>
                <w:right w:val="none" w:sz="0" w:space="0" w:color="auto"/>
              </w:divBdr>
              <w:divsChild>
                <w:div w:id="1568570157">
                  <w:marLeft w:val="0"/>
                  <w:marRight w:val="0"/>
                  <w:marTop w:val="0"/>
                  <w:marBottom w:val="0"/>
                  <w:divBdr>
                    <w:top w:val="none" w:sz="0" w:space="0" w:color="auto"/>
                    <w:left w:val="none" w:sz="0" w:space="0" w:color="auto"/>
                    <w:bottom w:val="none" w:sz="0" w:space="0" w:color="auto"/>
                    <w:right w:val="none" w:sz="0" w:space="0" w:color="auto"/>
                  </w:divBdr>
                  <w:divsChild>
                    <w:div w:id="883442425">
                      <w:marLeft w:val="0"/>
                      <w:marRight w:val="0"/>
                      <w:marTop w:val="0"/>
                      <w:marBottom w:val="0"/>
                      <w:divBdr>
                        <w:top w:val="none" w:sz="0" w:space="0" w:color="auto"/>
                        <w:left w:val="none" w:sz="0" w:space="0" w:color="auto"/>
                        <w:bottom w:val="none" w:sz="0" w:space="0" w:color="auto"/>
                        <w:right w:val="none" w:sz="0" w:space="0" w:color="auto"/>
                      </w:divBdr>
                      <w:divsChild>
                        <w:div w:id="1384603135">
                          <w:marLeft w:val="107"/>
                          <w:marRight w:val="107"/>
                          <w:marTop w:val="0"/>
                          <w:marBottom w:val="0"/>
                          <w:divBdr>
                            <w:top w:val="none" w:sz="0" w:space="0" w:color="auto"/>
                            <w:left w:val="none" w:sz="0" w:space="0" w:color="auto"/>
                            <w:bottom w:val="none" w:sz="0" w:space="0" w:color="auto"/>
                            <w:right w:val="none" w:sz="0" w:space="0" w:color="auto"/>
                          </w:divBdr>
                          <w:divsChild>
                            <w:div w:id="607931846">
                              <w:marLeft w:val="0"/>
                              <w:marRight w:val="0"/>
                              <w:marTop w:val="0"/>
                              <w:marBottom w:val="0"/>
                              <w:divBdr>
                                <w:top w:val="none" w:sz="0" w:space="0" w:color="auto"/>
                                <w:left w:val="none" w:sz="0" w:space="0" w:color="auto"/>
                                <w:bottom w:val="none" w:sz="0" w:space="0" w:color="auto"/>
                                <w:right w:val="none" w:sz="0" w:space="0" w:color="auto"/>
                              </w:divBdr>
                              <w:divsChild>
                                <w:div w:id="1328361813">
                                  <w:marLeft w:val="0"/>
                                  <w:marRight w:val="0"/>
                                  <w:marTop w:val="0"/>
                                  <w:marBottom w:val="0"/>
                                  <w:divBdr>
                                    <w:top w:val="none" w:sz="0" w:space="0" w:color="auto"/>
                                    <w:left w:val="none" w:sz="0" w:space="0" w:color="auto"/>
                                    <w:bottom w:val="none" w:sz="0" w:space="0" w:color="auto"/>
                                    <w:right w:val="none" w:sz="0" w:space="0" w:color="auto"/>
                                  </w:divBdr>
                                  <w:divsChild>
                                    <w:div w:id="1877044494">
                                      <w:marLeft w:val="0"/>
                                      <w:marRight w:val="0"/>
                                      <w:marTop w:val="0"/>
                                      <w:marBottom w:val="0"/>
                                      <w:divBdr>
                                        <w:top w:val="none" w:sz="0" w:space="0" w:color="auto"/>
                                        <w:left w:val="none" w:sz="0" w:space="0" w:color="auto"/>
                                        <w:bottom w:val="none" w:sz="0" w:space="0" w:color="auto"/>
                                        <w:right w:val="none" w:sz="0" w:space="0" w:color="auto"/>
                                      </w:divBdr>
                                      <w:divsChild>
                                        <w:div w:id="247884557">
                                          <w:marLeft w:val="0"/>
                                          <w:marRight w:val="0"/>
                                          <w:marTop w:val="0"/>
                                          <w:marBottom w:val="0"/>
                                          <w:divBdr>
                                            <w:top w:val="none" w:sz="0" w:space="0" w:color="auto"/>
                                            <w:left w:val="none" w:sz="0" w:space="0" w:color="auto"/>
                                            <w:bottom w:val="none" w:sz="0" w:space="0" w:color="auto"/>
                                            <w:right w:val="none" w:sz="0" w:space="0" w:color="auto"/>
                                          </w:divBdr>
                                          <w:divsChild>
                                            <w:div w:id="1521746254">
                                              <w:marLeft w:val="0"/>
                                              <w:marRight w:val="0"/>
                                              <w:marTop w:val="0"/>
                                              <w:marBottom w:val="0"/>
                                              <w:divBdr>
                                                <w:top w:val="none" w:sz="0" w:space="0" w:color="auto"/>
                                                <w:left w:val="none" w:sz="0" w:space="0" w:color="auto"/>
                                                <w:bottom w:val="none" w:sz="0" w:space="0" w:color="auto"/>
                                                <w:right w:val="none" w:sz="0" w:space="0" w:color="auto"/>
                                              </w:divBdr>
                                              <w:divsChild>
                                                <w:div w:id="980692043">
                                                  <w:marLeft w:val="0"/>
                                                  <w:marRight w:val="0"/>
                                                  <w:marTop w:val="0"/>
                                                  <w:marBottom w:val="0"/>
                                                  <w:divBdr>
                                                    <w:top w:val="none" w:sz="0" w:space="0" w:color="auto"/>
                                                    <w:left w:val="none" w:sz="0" w:space="0" w:color="auto"/>
                                                    <w:bottom w:val="none" w:sz="0" w:space="0" w:color="auto"/>
                                                    <w:right w:val="none" w:sz="0" w:space="0" w:color="auto"/>
                                                  </w:divBdr>
                                                  <w:divsChild>
                                                    <w:div w:id="3070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7858321">
      <w:bodyDiv w:val="1"/>
      <w:marLeft w:val="0"/>
      <w:marRight w:val="0"/>
      <w:marTop w:val="0"/>
      <w:marBottom w:val="0"/>
      <w:divBdr>
        <w:top w:val="none" w:sz="0" w:space="0" w:color="auto"/>
        <w:left w:val="none" w:sz="0" w:space="0" w:color="auto"/>
        <w:bottom w:val="none" w:sz="0" w:space="0" w:color="auto"/>
        <w:right w:val="none" w:sz="0" w:space="0" w:color="auto"/>
      </w:divBdr>
      <w:divsChild>
        <w:div w:id="2004045427">
          <w:marLeft w:val="0"/>
          <w:marRight w:val="0"/>
          <w:marTop w:val="0"/>
          <w:marBottom w:val="0"/>
          <w:divBdr>
            <w:top w:val="none" w:sz="0" w:space="0" w:color="auto"/>
            <w:left w:val="none" w:sz="0" w:space="0" w:color="auto"/>
            <w:bottom w:val="none" w:sz="0" w:space="0" w:color="auto"/>
            <w:right w:val="none" w:sz="0" w:space="0" w:color="auto"/>
          </w:divBdr>
          <w:divsChild>
            <w:div w:id="240020167">
              <w:marLeft w:val="0"/>
              <w:marRight w:val="0"/>
              <w:marTop w:val="0"/>
              <w:marBottom w:val="0"/>
              <w:divBdr>
                <w:top w:val="none" w:sz="0" w:space="0" w:color="auto"/>
                <w:left w:val="none" w:sz="0" w:space="0" w:color="auto"/>
                <w:bottom w:val="none" w:sz="0" w:space="0" w:color="auto"/>
                <w:right w:val="none" w:sz="0" w:space="0" w:color="auto"/>
              </w:divBdr>
              <w:divsChild>
                <w:div w:id="1652057155">
                  <w:marLeft w:val="3870"/>
                  <w:marRight w:val="0"/>
                  <w:marTop w:val="0"/>
                  <w:marBottom w:val="0"/>
                  <w:divBdr>
                    <w:top w:val="none" w:sz="0" w:space="0" w:color="auto"/>
                    <w:left w:val="none" w:sz="0" w:space="0" w:color="auto"/>
                    <w:bottom w:val="none" w:sz="0" w:space="0" w:color="auto"/>
                    <w:right w:val="none" w:sz="0" w:space="0" w:color="auto"/>
                  </w:divBdr>
                  <w:divsChild>
                    <w:div w:id="1098333825">
                      <w:marLeft w:val="0"/>
                      <w:marRight w:val="0"/>
                      <w:marTop w:val="0"/>
                      <w:marBottom w:val="0"/>
                      <w:divBdr>
                        <w:top w:val="none" w:sz="0" w:space="1" w:color="auto"/>
                        <w:left w:val="none" w:sz="0" w:space="1" w:color="auto"/>
                        <w:bottom w:val="none" w:sz="0" w:space="1" w:color="auto"/>
                        <w:right w:val="none" w:sz="0" w:space="1" w:color="auto"/>
                      </w:divBdr>
                    </w:div>
                  </w:divsChild>
                </w:div>
              </w:divsChild>
            </w:div>
          </w:divsChild>
        </w:div>
      </w:divsChild>
    </w:div>
    <w:div w:id="1265455482">
      <w:bodyDiv w:val="1"/>
      <w:marLeft w:val="0"/>
      <w:marRight w:val="0"/>
      <w:marTop w:val="0"/>
      <w:marBottom w:val="0"/>
      <w:divBdr>
        <w:top w:val="none" w:sz="0" w:space="0" w:color="auto"/>
        <w:left w:val="none" w:sz="0" w:space="0" w:color="auto"/>
        <w:bottom w:val="none" w:sz="0" w:space="0" w:color="auto"/>
        <w:right w:val="none" w:sz="0" w:space="0" w:color="auto"/>
      </w:divBdr>
    </w:div>
    <w:div w:id="1290277949">
      <w:bodyDiv w:val="1"/>
      <w:marLeft w:val="0"/>
      <w:marRight w:val="0"/>
      <w:marTop w:val="0"/>
      <w:marBottom w:val="0"/>
      <w:divBdr>
        <w:top w:val="none" w:sz="0" w:space="0" w:color="auto"/>
        <w:left w:val="none" w:sz="0" w:space="0" w:color="auto"/>
        <w:bottom w:val="none" w:sz="0" w:space="0" w:color="auto"/>
        <w:right w:val="none" w:sz="0" w:space="0" w:color="auto"/>
      </w:divBdr>
    </w:div>
    <w:div w:id="1451126028">
      <w:bodyDiv w:val="1"/>
      <w:marLeft w:val="0"/>
      <w:marRight w:val="0"/>
      <w:marTop w:val="0"/>
      <w:marBottom w:val="0"/>
      <w:divBdr>
        <w:top w:val="none" w:sz="0" w:space="0" w:color="auto"/>
        <w:left w:val="none" w:sz="0" w:space="0" w:color="auto"/>
        <w:bottom w:val="none" w:sz="0" w:space="0" w:color="auto"/>
        <w:right w:val="none" w:sz="0" w:space="0" w:color="auto"/>
      </w:divBdr>
    </w:div>
    <w:div w:id="2079817167">
      <w:bodyDiv w:val="1"/>
      <w:marLeft w:val="0"/>
      <w:marRight w:val="0"/>
      <w:marTop w:val="0"/>
      <w:marBottom w:val="0"/>
      <w:divBdr>
        <w:top w:val="none" w:sz="0" w:space="0" w:color="auto"/>
        <w:left w:val="none" w:sz="0" w:space="0" w:color="auto"/>
        <w:bottom w:val="none" w:sz="0" w:space="0" w:color="auto"/>
        <w:right w:val="none" w:sz="0" w:space="0" w:color="auto"/>
      </w:divBdr>
      <w:divsChild>
        <w:div w:id="312831784">
          <w:marLeft w:val="0"/>
          <w:marRight w:val="0"/>
          <w:marTop w:val="0"/>
          <w:marBottom w:val="0"/>
          <w:divBdr>
            <w:top w:val="none" w:sz="0" w:space="0" w:color="auto"/>
            <w:left w:val="none" w:sz="0" w:space="0" w:color="auto"/>
            <w:bottom w:val="none" w:sz="0" w:space="0" w:color="auto"/>
            <w:right w:val="none" w:sz="0" w:space="0" w:color="auto"/>
          </w:divBdr>
          <w:divsChild>
            <w:div w:id="1375041521">
              <w:marLeft w:val="240"/>
              <w:marRight w:val="240"/>
              <w:marTop w:val="120"/>
              <w:marBottom w:val="120"/>
              <w:divBdr>
                <w:top w:val="none" w:sz="0" w:space="0" w:color="auto"/>
                <w:left w:val="none" w:sz="0" w:space="0" w:color="auto"/>
                <w:bottom w:val="none" w:sz="0" w:space="0" w:color="auto"/>
                <w:right w:val="none" w:sz="0" w:space="0" w:color="auto"/>
              </w:divBdr>
              <w:divsChild>
                <w:div w:id="4596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creativecommons.org/licenses/by/3.0/au/legalcode" TargetMode="External"/><Relationship Id="rId39" Type="http://schemas.openxmlformats.org/officeDocument/2006/relationships/hyperlink" Target="http://abs.gov.au/AUSSTATS/abs@.nsf/Lookup/4618.0Main+Features12010-11?OpenDocument" TargetMode="External"/><Relationship Id="rId21" Type="http://schemas.openxmlformats.org/officeDocument/2006/relationships/image" Target="media/image13.jpeg"/><Relationship Id="rId34" Type="http://schemas.openxmlformats.org/officeDocument/2006/relationships/hyperlink" Target="http://data.daff.gov.au/anrdl/metadata_files/pb_fta13g9abfs20140604_11a.xml" TargetMode="External"/><Relationship Id="rId42" Type="http://schemas.openxmlformats.org/officeDocument/2006/relationships/hyperlink" Target="http://www.agriculture.gov.au/abares/publications/display?url=http://143.188.17.20/anrdl/DAFFService/display.php?fid=pd_aclump9abc_00711a08.xml" TargetMode="External"/><Relationship Id="rId47" Type="http://schemas.openxmlformats.org/officeDocument/2006/relationships/hyperlink" Target="http://www.ga.gov.au/metadata-gateway/metadata/record/gcat_66006/" TargetMode="External"/><Relationship Id="rId50" Type="http://schemas.openxmlformats.org/officeDocument/2006/relationships/hyperlink" Target="http://www.sciencedirect.com/science/article/pii/S0034425797001302" TargetMode="External"/><Relationship Id="rId55" Type="http://schemas.openxmlformats.org/officeDocument/2006/relationships/header" Target="header3.xml"/><Relationship Id="rId7" Type="http://schemas.openxmlformats.org/officeDocument/2006/relationships/image" Target="media/image2.tif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creativecommons.org/licenses/by/3.0/au/legalcode" TargetMode="External"/><Relationship Id="rId33" Type="http://schemas.openxmlformats.org/officeDocument/2006/relationships/hyperlink" Target="http://data.daff.gov.au/anrdl/metadata_files/pb_foa13g9abfs20140604_11a.xml" TargetMode="External"/><Relationship Id="rId38" Type="http://schemas.openxmlformats.org/officeDocument/2006/relationships/hyperlink" Target="http://abs.gov.au/AUSSTATS/abs@.nsf/Lookup/7121.0Main+Features52010-11?OpenDocument" TargetMode="External"/><Relationship Id="rId46" Type="http://schemas.openxmlformats.org/officeDocument/2006/relationships/hyperlink" Target="http://www.ga.gov.au/metadata-gateway/metadata/record/6405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creativecommons.org/licenses/by/3.0/" TargetMode="External"/><Relationship Id="rId29" Type="http://schemas.openxmlformats.org/officeDocument/2006/relationships/hyperlink" Target="http://data.daff.gov.au/anrdl/metadata_files/pa_luav4g9abl07811a00.xml" TargetMode="External"/><Relationship Id="rId41" Type="http://schemas.openxmlformats.org/officeDocument/2006/relationships/hyperlink" Target="http://data.daff.gov.au/anrdl/metadata_files/pa_alccdr9ab__00411a09.xml"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creativecommons.org/licenses/by/3.0/au/legalcode" TargetMode="External"/><Relationship Id="rId32" Type="http://schemas.openxmlformats.org/officeDocument/2006/relationships/hyperlink" Target="http://data.daff.gov.au/anrdl/metadata_files/pa_nvegbg9abll0042004_11a.xml" TargetMode="External"/><Relationship Id="rId37" Type="http://schemas.openxmlformats.org/officeDocument/2006/relationships/hyperlink" Target="http://www.abs.gov.au/AUSSTATS/abs@.nsf/DetailsPage/1270.0.55.001July%202011?OpenDocument" TargetMode="External"/><Relationship Id="rId40" Type="http://schemas.openxmlformats.org/officeDocument/2006/relationships/hyperlink" Target="http://data.daff.gov.au/anrdl/metadata_files/pa_alccdr9ab__00411a10.xml" TargetMode="External"/><Relationship Id="rId45" Type="http://schemas.openxmlformats.org/officeDocument/2006/relationships/hyperlink" Target="http://www.environment.gov.au/fed/"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creativecommons.org/licenses/by/3.0/au/legalcode" TargetMode="External"/><Relationship Id="rId28" Type="http://schemas.openxmlformats.org/officeDocument/2006/relationships/hyperlink" Target="http://www.agriculture.gov.au/abares/aclump/land-use/alum-classification-version-7-may-2010" TargetMode="External"/><Relationship Id="rId36" Type="http://schemas.openxmlformats.org/officeDocument/2006/relationships/hyperlink" Target="http://www.abs.gov.au/AUSSTATS/abs@.nsf/DetailsPage/1259.0.30.001July%202010?OpenDocument" TargetMode="External"/><Relationship Id="rId49" Type="http://schemas.openxmlformats.org/officeDocument/2006/relationships/hyperlink" Target="http://www.agriculture.gov.au/abares/aclump/Documents/Web_LU%20of%20Australia%201996_97.pdf"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creativecommons.org/licenses/by/3.0/au/legalcode" TargetMode="External"/><Relationship Id="rId31" Type="http://schemas.openxmlformats.org/officeDocument/2006/relationships/hyperlink" Target="http://data.daff.gov.au/anrdl/metadata_files/pb_luausr9abll07620121211.xml" TargetMode="External"/><Relationship Id="rId44" Type="http://schemas.openxmlformats.org/officeDocument/2006/relationships/hyperlink" Target="http://www.environment.gov.au/fed/"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cid:image001.jpg@01CF95F6.4C7652B0" TargetMode="External"/><Relationship Id="rId27" Type="http://schemas.openxmlformats.org/officeDocument/2006/relationships/hyperlink" Target="http://www.agriculture.gov.au/abares/aclump/land-use/alum-classification-version-7-may-2010" TargetMode="External"/><Relationship Id="rId30" Type="http://schemas.openxmlformats.org/officeDocument/2006/relationships/hyperlink" Target="http://data.daff.gov.au/anrdl/metadata_files/pe_abares99001806.xml" TargetMode="External"/><Relationship Id="rId35" Type="http://schemas.openxmlformats.org/officeDocument/2006/relationships/hyperlink" Target="http://www.abs.gov.au/ausstats/abs@.nsf/mf/1209.0.55.002/" TargetMode="External"/><Relationship Id="rId43" Type="http://schemas.openxmlformats.org/officeDocument/2006/relationships/hyperlink" Target="http://www.environment.gov.au/fed/" TargetMode="External"/><Relationship Id="rId48" Type="http://schemas.openxmlformats.org/officeDocument/2006/relationships/hyperlink" Target="http://data.daff.gov.au/anrdl/metadata_files/pa_alccdr9ab__00411a11.xml" TargetMode="External"/><Relationship Id="rId56" Type="http://schemas.openxmlformats.org/officeDocument/2006/relationships/footer" Target="footer3.xml"/><Relationship Id="rId8" Type="http://schemas.openxmlformats.org/officeDocument/2006/relationships/hyperlink" Target="http://www.agriculture.gov.au/abares/aclump/land-use/alum-classification-version-7-may-2010" TargetMode="External"/><Relationship Id="rId51" Type="http://schemas.openxmlformats.org/officeDocument/2006/relationships/header" Target="header1.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19462</Words>
  <Characters>110939</Characters>
  <Application>Microsoft Office Word</Application>
  <DocSecurity>0</DocSecurity>
  <Lines>924</Lines>
  <Paragraphs>260</Paragraphs>
  <ScaleCrop>false</ScaleCrop>
  <LinksUpToDate>false</LinksUpToDate>
  <CharactersWithSpaces>130141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2016-07-03T23:34:00Z</dcterms:created>
  <dcterms:modified xsi:type="dcterms:W3CDTF">2016-07-03T23:34:00Z</dcterms:modified>
</cp:coreProperties>
</file>