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0D9" w:rsidRDefault="00BB50D9" w:rsidP="00BB50D9">
      <w:pPr>
        <w:pStyle w:val="Heading1"/>
      </w:pPr>
      <w:r>
        <w:t>Northern connectivity event</w:t>
      </w:r>
      <w:r w:rsidR="004D67CE">
        <w:t xml:space="preserve"> update 2</w:t>
      </w:r>
    </w:p>
    <w:p w:rsidR="00BB50D9" w:rsidRPr="001C45A2" w:rsidRDefault="003879FB" w:rsidP="00BB50D9">
      <w:pPr>
        <w:pStyle w:val="Introduction"/>
      </w:pPr>
      <w:r>
        <w:t>In mid-April, the r</w:t>
      </w:r>
      <w:r w:rsidR="00BB50D9">
        <w:t xml:space="preserve">elease of water from dams </w:t>
      </w:r>
      <w:r>
        <w:t xml:space="preserve">commenced </w:t>
      </w:r>
      <w:r w:rsidR="00BB50D9">
        <w:t xml:space="preserve">to support native fish in rivers of the northern Murray-Darling Basin. </w:t>
      </w:r>
      <w:r w:rsidR="004E5FAC">
        <w:t>At present, t</w:t>
      </w:r>
      <w:r w:rsidR="00BB50D9">
        <w:t>his water is flowing down the Gwydir and Macintyre river systems towards the Barwon-Darling</w:t>
      </w:r>
      <w:r>
        <w:t xml:space="preserve"> River</w:t>
      </w:r>
      <w:r w:rsidR="00BB50D9">
        <w:t xml:space="preserve">. Monitoring of fish and habitat is underway. </w:t>
      </w:r>
      <w:r>
        <w:t>This important</w:t>
      </w:r>
      <w:r w:rsidR="00BB50D9">
        <w:t xml:space="preserve"> event </w:t>
      </w:r>
      <w:r w:rsidR="009F5DC3">
        <w:t>will be</w:t>
      </w:r>
      <w:r>
        <w:t xml:space="preserve"> shared with riverside communities.</w:t>
      </w:r>
    </w:p>
    <w:p w:rsidR="004B004C" w:rsidRDefault="004B004C" w:rsidP="0018152A">
      <w:pPr>
        <w:pStyle w:val="Heading2"/>
      </w:pPr>
      <w:r w:rsidRPr="00982C4E">
        <w:t>Event</w:t>
      </w:r>
      <w:r w:rsidRPr="004B004C">
        <w:t xml:space="preserve"> </w:t>
      </w:r>
      <w:r w:rsidRPr="00416A7B">
        <w:t>update</w:t>
      </w:r>
    </w:p>
    <w:p w:rsidR="0054078B" w:rsidRDefault="0054078B" w:rsidP="005376DB">
      <w:pPr>
        <w:pStyle w:val="ListBullet"/>
        <w:numPr>
          <w:ilvl w:val="0"/>
          <w:numId w:val="0"/>
        </w:numPr>
      </w:pPr>
      <w:r>
        <w:t>Between 17 April and 2 May 2018, the movement of the flow in the northern connectivity event is shown below.</w:t>
      </w:r>
    </w:p>
    <w:p w:rsidR="0054078B" w:rsidRDefault="0054078B" w:rsidP="0054078B">
      <w:pPr>
        <w:pStyle w:val="ListBullet"/>
        <w:numPr>
          <w:ilvl w:val="0"/>
          <w:numId w:val="0"/>
        </w:numPr>
        <w:ind w:left="360" w:hanging="360"/>
      </w:pPr>
    </w:p>
    <w:p w:rsidR="0054078B" w:rsidRDefault="0054078B" w:rsidP="0054078B">
      <w:pPr>
        <w:pStyle w:val="ListBullet"/>
        <w:numPr>
          <w:ilvl w:val="0"/>
          <w:numId w:val="0"/>
        </w:numPr>
        <w:ind w:left="360" w:hanging="360"/>
      </w:pPr>
      <w:r>
        <w:rPr>
          <w:noProof/>
          <w:lang w:eastAsia="en-AU"/>
        </w:rPr>
        <w:drawing>
          <wp:inline distT="0" distB="0" distL="0" distR="0" wp14:anchorId="5CBAFB68" wp14:editId="0C4BBE9E">
            <wp:extent cx="5758850" cy="280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CE - 4 May 2018.PNG"/>
                    <pic:cNvPicPr/>
                  </pic:nvPicPr>
                  <pic:blipFill rotWithShape="1">
                    <a:blip r:embed="rId8" cstate="print">
                      <a:extLst>
                        <a:ext uri="{28A0092B-C50C-407E-A947-70E740481C1C}">
                          <a14:useLocalDpi xmlns:a14="http://schemas.microsoft.com/office/drawing/2010/main" val="0"/>
                        </a:ext>
                      </a:extLst>
                    </a:blip>
                    <a:srcRect t="22592"/>
                    <a:stretch/>
                  </pic:blipFill>
                  <pic:spPr bwMode="auto">
                    <a:xfrm>
                      <a:off x="0" y="0"/>
                      <a:ext cx="5759450" cy="2806993"/>
                    </a:xfrm>
                    <a:prstGeom prst="rect">
                      <a:avLst/>
                    </a:prstGeom>
                    <a:ln>
                      <a:noFill/>
                    </a:ln>
                    <a:extLst>
                      <a:ext uri="{53640926-AAD7-44D8-BBD7-CCE9431645EC}">
                        <a14:shadowObscured xmlns:a14="http://schemas.microsoft.com/office/drawing/2010/main"/>
                      </a:ext>
                    </a:extLst>
                  </pic:spPr>
                </pic:pic>
              </a:graphicData>
            </a:graphic>
          </wp:inline>
        </w:drawing>
      </w:r>
    </w:p>
    <w:p w:rsidR="0054078B" w:rsidRDefault="0054078B" w:rsidP="0054078B">
      <w:pPr>
        <w:pStyle w:val="ListBullet"/>
        <w:numPr>
          <w:ilvl w:val="0"/>
          <w:numId w:val="0"/>
        </w:numPr>
        <w:ind w:left="360" w:hanging="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184"/>
      </w:tblGrid>
      <w:tr w:rsidR="005E5205" w:rsidTr="005E5205">
        <w:tc>
          <w:tcPr>
            <w:tcW w:w="4530" w:type="dxa"/>
          </w:tcPr>
          <w:p w:rsidR="005E5205" w:rsidRDefault="005E5205" w:rsidP="0054078B">
            <w:pPr>
              <w:pStyle w:val="ListBullet"/>
              <w:numPr>
                <w:ilvl w:val="0"/>
                <w:numId w:val="0"/>
              </w:numPr>
            </w:pPr>
            <w:r>
              <w:rPr>
                <w:noProof/>
                <w:lang w:eastAsia="en-AU"/>
              </w:rPr>
              <w:drawing>
                <wp:inline distT="0" distB="0" distL="0" distR="0" wp14:anchorId="5584F694" wp14:editId="68F478EF">
                  <wp:extent cx="2705100" cy="895350"/>
                  <wp:effectExtent l="0" t="0" r="0" b="0"/>
                  <wp:docPr id="13" name="Picture 13" descr="cid:image002.png@01D3E300.64CB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E300.64CB8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895350"/>
                          </a:xfrm>
                          <a:prstGeom prst="rect">
                            <a:avLst/>
                          </a:prstGeom>
                          <a:noFill/>
                          <a:ln>
                            <a:noFill/>
                          </a:ln>
                        </pic:spPr>
                      </pic:pic>
                    </a:graphicData>
                  </a:graphic>
                </wp:inline>
              </w:drawing>
            </w:r>
          </w:p>
        </w:tc>
        <w:tc>
          <w:tcPr>
            <w:tcW w:w="4530" w:type="dxa"/>
          </w:tcPr>
          <w:p w:rsidR="005E5205" w:rsidRDefault="005E5205" w:rsidP="005E5205">
            <w:pPr>
              <w:rPr>
                <w:sz w:val="18"/>
                <w:szCs w:val="18"/>
              </w:rPr>
            </w:pPr>
          </w:p>
          <w:p w:rsidR="00693F17" w:rsidRDefault="00693F17" w:rsidP="005E5205">
            <w:pPr>
              <w:rPr>
                <w:sz w:val="18"/>
                <w:szCs w:val="18"/>
              </w:rPr>
            </w:pPr>
          </w:p>
          <w:p w:rsidR="005E5205" w:rsidRDefault="005E5205" w:rsidP="003879FB"/>
        </w:tc>
      </w:tr>
    </w:tbl>
    <w:p w:rsidR="005E5205" w:rsidRPr="003879FB" w:rsidRDefault="003879FB" w:rsidP="0054078B">
      <w:pPr>
        <w:pStyle w:val="ListBullet"/>
        <w:numPr>
          <w:ilvl w:val="0"/>
          <w:numId w:val="0"/>
        </w:numPr>
        <w:ind w:left="360" w:hanging="360"/>
        <w:rPr>
          <w:sz w:val="16"/>
          <w:szCs w:val="16"/>
        </w:rPr>
      </w:pPr>
      <w:r w:rsidRPr="003879FB">
        <w:rPr>
          <w:sz w:val="16"/>
          <w:szCs w:val="16"/>
        </w:rPr>
        <w:t>1</w:t>
      </w:r>
    </w:p>
    <w:p w:rsidR="005E5205" w:rsidRDefault="005E5205" w:rsidP="001C45A2"/>
    <w:p w:rsidR="005E5205" w:rsidRDefault="005E5205" w:rsidP="005376DB">
      <w:r>
        <w:t>Flows from the Mehi River in the Gwydir system are just reaching Collarenebri on the Barwon River</w:t>
      </w:r>
      <w:r w:rsidR="003879FB">
        <w:t xml:space="preserve">. </w:t>
      </w:r>
      <w:r w:rsidR="00D1062C">
        <w:t>T</w:t>
      </w:r>
      <w:r>
        <w:t xml:space="preserve">he river started flowing there again yesterday morning (3 May), and the flow is over 500 ML/day this morning (4 May). Flows from the Border Rivers will soon reach Mungindi. </w:t>
      </w:r>
    </w:p>
    <w:p w:rsidR="005E5205" w:rsidRDefault="004E5FAC" w:rsidP="005376DB">
      <w:r w:rsidRPr="003E3250">
        <w:rPr>
          <w:noProof/>
          <w:lang w:eastAsia="en-AU"/>
        </w:rPr>
        <mc:AlternateContent>
          <mc:Choice Requires="wps">
            <w:drawing>
              <wp:anchor distT="45720" distB="45720" distL="114300" distR="114300" simplePos="0" relativeHeight="251683840" behindDoc="0" locked="0" layoutInCell="1" allowOverlap="1" wp14:anchorId="0BB91DDE" wp14:editId="57BB8A57">
                <wp:simplePos x="0" y="0"/>
                <wp:positionH relativeFrom="margin">
                  <wp:align>left</wp:align>
                </wp:positionH>
                <wp:positionV relativeFrom="paragraph">
                  <wp:posOffset>591820</wp:posOffset>
                </wp:positionV>
                <wp:extent cx="5640705" cy="2590800"/>
                <wp:effectExtent l="0" t="0" r="0" b="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2590800"/>
                        </a:xfrm>
                        <a:prstGeom prst="rect">
                          <a:avLst/>
                        </a:prstGeom>
                        <a:solidFill>
                          <a:schemeClr val="bg1">
                            <a:lumMod val="95000"/>
                          </a:schemeClr>
                        </a:solidFill>
                        <a:ln w="9525">
                          <a:noFill/>
                          <a:miter lim="800000"/>
                          <a:headEnd/>
                          <a:tailEnd/>
                        </a:ln>
                      </wps:spPr>
                      <wps:txbx>
                        <w:txbxContent>
                          <w:sdt>
                            <w:sdtPr>
                              <w:id w:val="-392272428"/>
                              <w:placeholder>
                                <w:docPart w:val="032958A0DFA34796A94328CC09F332CF"/>
                              </w:placeholder>
                              <w:text/>
                            </w:sdtPr>
                            <w:sdtEndPr/>
                            <w:sdtContent>
                              <w:p w:rsidR="005E5205" w:rsidRDefault="005E5205" w:rsidP="005E5205">
                                <w:pPr>
                                  <w:pStyle w:val="Heading4"/>
                                </w:pPr>
                                <w:r>
                                  <w:t>Collarenebri Weir</w:t>
                                </w:r>
                                <w:r w:rsidR="005376DB">
                                  <w:t xml:space="preserve"> –</w:t>
                                </w:r>
                                <w:r w:rsidR="00F12222">
                                  <w:t xml:space="preserve"> </w:t>
                                </w:r>
                                <w:r w:rsidR="005376DB">
                                  <w:t>flow</w:t>
                                </w:r>
                                <w:r w:rsidR="00F12222">
                                  <w:t xml:space="preserve"> improves water quality</w:t>
                                </w:r>
                              </w:p>
                            </w:sdtContent>
                          </w:sdt>
                          <w:tbl>
                            <w:tblPr>
                              <w:tblStyle w:val="Invisible"/>
                              <w:tblW w:w="5000" w:type="pct"/>
                              <w:tblLook w:val="04A0" w:firstRow="1" w:lastRow="0" w:firstColumn="1" w:lastColumn="0" w:noHBand="0" w:noVBand="1"/>
                            </w:tblPr>
                            <w:tblGrid>
                              <w:gridCol w:w="4470"/>
                              <w:gridCol w:w="4298"/>
                            </w:tblGrid>
                            <w:tr w:rsidR="00700954" w:rsidTr="0054078B">
                              <w:sdt>
                                <w:sdtPr>
                                  <w:rPr>
                                    <w:noProof/>
                                    <w:lang w:eastAsia="en-AU"/>
                                  </w:rPr>
                                  <w:alias w:val="Before"/>
                                  <w:tag w:val="Before"/>
                                  <w:id w:val="-1139334569"/>
                                  <w:picture/>
                                </w:sdtPr>
                                <w:sdtEndPr/>
                                <w:sdtContent>
                                  <w:tc>
                                    <w:tcPr>
                                      <w:tcW w:w="2500" w:type="pct"/>
                                    </w:tcPr>
                                    <w:p w:rsidR="005E5205" w:rsidRDefault="005E5205" w:rsidP="003E3250">
                                      <w:pPr>
                                        <w:jc w:val="center"/>
                                      </w:pPr>
                                      <w:r w:rsidRPr="005E5205">
                                        <w:rPr>
                                          <w:noProof/>
                                          <w:lang w:eastAsia="en-AU"/>
                                        </w:rPr>
                                        <w:drawing>
                                          <wp:inline distT="0" distB="0" distL="0" distR="0" wp14:anchorId="14E4FDAC" wp14:editId="2FE45B35">
                                            <wp:extent cx="2828925" cy="1419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lly weir - 2 May 2018.JPG"/>
                                                    <pic:cNvPicPr/>
                                                  </pic:nvPicPr>
                                                  <pic:blipFill rotWithShape="1">
                                                    <a:blip r:embed="rId10" cstate="print">
                                                      <a:extLst>
                                                        <a:ext uri="{28A0092B-C50C-407E-A947-70E740481C1C}">
                                                          <a14:useLocalDpi xmlns:a14="http://schemas.microsoft.com/office/drawing/2010/main" val="0"/>
                                                        </a:ext>
                                                      </a:extLst>
                                                    </a:blip>
                                                    <a:srcRect t="42061"/>
                                                    <a:stretch/>
                                                  </pic:blipFill>
                                                  <pic:spPr bwMode="auto">
                                                    <a:xfrm>
                                                      <a:off x="0" y="0"/>
                                                      <a:ext cx="2830062" cy="1419795"/>
                                                    </a:xfrm>
                                                    <a:prstGeom prst="rect">
                                                      <a:avLst/>
                                                    </a:prstGeom>
                                                    <a:ln>
                                                      <a:noFill/>
                                                    </a:ln>
                                                    <a:extLst>
                                                      <a:ext uri="{53640926-AAD7-44D8-BBD7-CCE9431645EC}">
                                                        <a14:shadowObscured xmlns:a14="http://schemas.microsoft.com/office/drawing/2010/main"/>
                                                      </a:ext>
                                                    </a:extLst>
                                                  </pic:spPr>
                                                </pic:pic>
                                              </a:graphicData>
                                            </a:graphic>
                                          </wp:inline>
                                        </w:drawing>
                                      </w:r>
                                    </w:p>
                                  </w:tc>
                                </w:sdtContent>
                              </w:sdt>
                              <w:sdt>
                                <w:sdtPr>
                                  <w:rPr>
                                    <w:noProof/>
                                    <w:lang w:eastAsia="en-AU"/>
                                  </w:rPr>
                                  <w:alias w:val="Before"/>
                                  <w:tag w:val="Before"/>
                                  <w:id w:val="-1351567745"/>
                                  <w:picture/>
                                </w:sdtPr>
                                <w:sdtEndPr/>
                                <w:sdtContent>
                                  <w:tc>
                                    <w:tcPr>
                                      <w:tcW w:w="2500" w:type="pct"/>
                                    </w:tcPr>
                                    <w:p w:rsidR="005E5205" w:rsidRDefault="005E5205" w:rsidP="003E3250">
                                      <w:pPr>
                                        <w:jc w:val="center"/>
                                      </w:pPr>
                                      <w:r w:rsidRPr="005E5205">
                                        <w:rPr>
                                          <w:noProof/>
                                          <w:lang w:eastAsia="en-AU"/>
                                        </w:rPr>
                                        <w:drawing>
                                          <wp:inline distT="0" distB="0" distL="0" distR="0" wp14:anchorId="668BC66C" wp14:editId="1B480E57">
                                            <wp:extent cx="2724150" cy="14184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lly weir - 4 May 2018.JPG"/>
                                                    <pic:cNvPicPr/>
                                                  </pic:nvPicPr>
                                                  <pic:blipFill rotWithShape="1">
                                                    <a:blip r:embed="rId11" cstate="print">
                                                      <a:extLst>
                                                        <a:ext uri="{28A0092B-C50C-407E-A947-70E740481C1C}">
                                                          <a14:useLocalDpi xmlns:a14="http://schemas.microsoft.com/office/drawing/2010/main" val="0"/>
                                                        </a:ext>
                                                      </a:extLst>
                                                    </a:blip>
                                                    <a:srcRect t="10148" b="17874"/>
                                                    <a:stretch/>
                                                  </pic:blipFill>
                                                  <pic:spPr bwMode="auto">
                                                    <a:xfrm>
                                                      <a:off x="0" y="0"/>
                                                      <a:ext cx="2733260" cy="142322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tr w:rsidR="00700954" w:rsidTr="0054078B">
                              <w:tc>
                                <w:tcPr>
                                  <w:tcW w:w="2500" w:type="pct"/>
                                </w:tcPr>
                                <w:p w:rsidR="005E5205" w:rsidRPr="003E3250" w:rsidRDefault="005E5205" w:rsidP="00700954">
                                  <w:pPr>
                                    <w:pStyle w:val="Caption"/>
                                  </w:pPr>
                                  <w:r w:rsidRPr="00700954">
                                    <w:rPr>
                                      <w:lang w:val="en-US"/>
                                    </w:rPr>
                                    <w:t xml:space="preserve">Before </w:t>
                                  </w:r>
                                  <w:r w:rsidRPr="009F5DC3">
                                    <w:rPr>
                                      <w:highlight w:val="yellow"/>
                                      <w:lang w:val="en-US"/>
                                    </w:rPr>
                                    <w:br/>
                                  </w:r>
                                  <w:r w:rsidR="004E5FAC">
                                    <w:t>1 May</w:t>
                                  </w:r>
                                </w:p>
                              </w:tc>
                              <w:tc>
                                <w:tcPr>
                                  <w:tcW w:w="2500" w:type="pct"/>
                                </w:tcPr>
                                <w:p w:rsidR="004E5FAC" w:rsidRDefault="005E5205" w:rsidP="004E5FAC">
                                  <w:pPr>
                                    <w:pStyle w:val="Caption"/>
                                    <w:spacing w:after="0"/>
                                    <w:rPr>
                                      <w:lang w:val="en-US"/>
                                    </w:rPr>
                                  </w:pPr>
                                  <w:r w:rsidRPr="00700954">
                                    <w:rPr>
                                      <w:lang w:val="en-US"/>
                                    </w:rPr>
                                    <w:t xml:space="preserve">After </w:t>
                                  </w:r>
                                </w:p>
                                <w:p w:rsidR="005E5205" w:rsidRPr="003E3250" w:rsidRDefault="004E5FAC" w:rsidP="00700954">
                                  <w:pPr>
                                    <w:pStyle w:val="Caption"/>
                                  </w:pPr>
                                  <w:r>
                                    <w:rPr>
                                      <w:lang w:val="en-US"/>
                                    </w:rPr>
                                    <w:t>4 May</w:t>
                                  </w:r>
                                  <w:r w:rsidR="005E5205" w:rsidRPr="009F5DC3">
                                    <w:rPr>
                                      <w:highlight w:val="yellow"/>
                                      <w:lang w:val="en-US"/>
                                    </w:rPr>
                                    <w:br/>
                                  </w:r>
                                </w:p>
                              </w:tc>
                            </w:tr>
                          </w:tbl>
                          <w:p w:rsidR="005E5205" w:rsidRDefault="005E5205" w:rsidP="005E5205"/>
                        </w:txbxContent>
                      </wps:txbx>
                      <wps:bodyPr rot="0" vert="horz" wrap="square" lIns="91440" tIns="45720" rIns="91440" bIns="45720" anchor="ctr" anchorCtr="0">
                        <a:noAutofit/>
                      </wps:bodyPr>
                    </wps:wsp>
                  </a:graphicData>
                </a:graphic>
                <wp14:sizeRelH relativeFrom="margin">
                  <wp14:pctWidth>100000</wp14:pctWidth>
                </wp14:sizeRelH>
                <wp14:sizeRelV relativeFrom="margin">
                  <wp14:pctHeight>0</wp14:pctHeight>
                </wp14:sizeRelV>
              </wp:anchor>
            </w:drawing>
          </mc:Choice>
          <mc:Fallback>
            <w:pict>
              <v:shapetype w14:anchorId="0BB91DDE" id="_x0000_t202" coordsize="21600,21600" o:spt="202" path="m,l,21600r21600,l21600,xe">
                <v:stroke joinstyle="miter"/>
                <v:path gradientshapeok="t" o:connecttype="rect"/>
              </v:shapetype>
              <v:shape id="Text Box 2" o:spid="_x0000_s1026" type="#_x0000_t202" style="position:absolute;margin-left:0;margin-top:46.6pt;width:444.15pt;height:204pt;z-index:251683840;visibility:visible;mso-wrap-style:square;mso-width-percent:1000;mso-height-percent:0;mso-wrap-distance-left:9pt;mso-wrap-distance-top:3.6pt;mso-wrap-distance-right:9pt;mso-wrap-distance-bottom:3.6pt;mso-position-horizontal:left;mso-position-horizontal-relative:margin;mso-position-vertical:absolute;mso-position-vertical-relative:text;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" fillcolor="#f2f2f2 [3052]" stroked="f">
                <v:textbox>
                  <w:txbxContent>
                    <w:sdt>
                      <w:sdtPr>
                        <w:id w:val="-392272428"/>
                        <w:placeholder>
                          <w:docPart w:val="032958A0DFA34796A94328CC09F332CF"/>
                        </w:placeholder>
                        <w:text/>
                      </w:sdtPr>
                      <w:sdtEndPr/>
                      <w:sdtContent>
                        <w:p w:rsidR="005E5205" w:rsidRDefault="005E5205" w:rsidP="005E5205">
                          <w:pPr>
                            <w:pStyle w:val="Heading4"/>
                          </w:pPr>
                          <w:r>
                            <w:t>Collarenebri Weir</w:t>
                          </w:r>
                          <w:r w:rsidR="005376DB">
                            <w:t xml:space="preserve"> –</w:t>
                          </w:r>
                          <w:r w:rsidR="00F12222">
                            <w:t xml:space="preserve"> </w:t>
                          </w:r>
                          <w:r w:rsidR="005376DB">
                            <w:t>flow</w:t>
                          </w:r>
                          <w:r w:rsidR="00F12222">
                            <w:t xml:space="preserve"> improves water quality</w:t>
                          </w:r>
                        </w:p>
                      </w:sdtContent>
                    </w:sdt>
                    <w:tbl>
                      <w:tblPr>
                        <w:tblStyle w:val="Invisible"/>
                        <w:tblW w:w="5000" w:type="pct"/>
                        <w:tblLook w:val="04A0" w:firstRow="1" w:lastRow="0" w:firstColumn="1" w:lastColumn="0" w:noHBand="0" w:noVBand="1"/>
                      </w:tblPr>
                      <w:tblGrid>
                        <w:gridCol w:w="4470"/>
                        <w:gridCol w:w="4298"/>
                      </w:tblGrid>
                      <w:tr w:rsidR="00700954" w:rsidTr="0054078B">
                        <w:sdt>
                          <w:sdtPr>
                            <w:rPr>
                              <w:noProof/>
                              <w:lang w:eastAsia="en-AU"/>
                            </w:rPr>
                            <w:alias w:val="Before"/>
                            <w:tag w:val="Before"/>
                            <w:id w:val="-1139334569"/>
                            <w:picture/>
                          </w:sdtPr>
                          <w:sdtEndPr/>
                          <w:sdtContent>
                            <w:tc>
                              <w:tcPr>
                                <w:tcW w:w="2500" w:type="pct"/>
                              </w:tcPr>
                              <w:p w:rsidR="005E5205" w:rsidRDefault="005E5205" w:rsidP="003E3250">
                                <w:pPr>
                                  <w:jc w:val="center"/>
                                </w:pPr>
                                <w:r w:rsidRPr="005E5205">
                                  <w:rPr>
                                    <w:noProof/>
                                    <w:lang w:eastAsia="en-AU"/>
                                  </w:rPr>
                                  <w:drawing>
                                    <wp:inline distT="0" distB="0" distL="0" distR="0" wp14:anchorId="14E4FDAC" wp14:editId="2FE45B35">
                                      <wp:extent cx="2828925" cy="1419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lly weir - 2 May 2018.JPG"/>
                                              <pic:cNvPicPr/>
                                            </pic:nvPicPr>
                                            <pic:blipFill rotWithShape="1">
                                              <a:blip r:embed="rId10" cstate="print">
                                                <a:extLst>
                                                  <a:ext uri="{28A0092B-C50C-407E-A947-70E740481C1C}">
                                                    <a14:useLocalDpi xmlns:a14="http://schemas.microsoft.com/office/drawing/2010/main" val="0"/>
                                                  </a:ext>
                                                </a:extLst>
                                              </a:blip>
                                              <a:srcRect t="42061"/>
                                              <a:stretch/>
                                            </pic:blipFill>
                                            <pic:spPr bwMode="auto">
                                              <a:xfrm>
                                                <a:off x="0" y="0"/>
                                                <a:ext cx="2830062" cy="1419795"/>
                                              </a:xfrm>
                                              <a:prstGeom prst="rect">
                                                <a:avLst/>
                                              </a:prstGeom>
                                              <a:ln>
                                                <a:noFill/>
                                              </a:ln>
                                              <a:extLst>
                                                <a:ext uri="{53640926-AAD7-44D8-BBD7-CCE9431645EC}">
                                                  <a14:shadowObscured xmlns:a14="http://schemas.microsoft.com/office/drawing/2010/main"/>
                                                </a:ext>
                                              </a:extLst>
                                            </pic:spPr>
                                          </pic:pic>
                                        </a:graphicData>
                                      </a:graphic>
                                    </wp:inline>
                                  </w:drawing>
                                </w:r>
                              </w:p>
                            </w:tc>
                          </w:sdtContent>
                        </w:sdt>
                        <w:sdt>
                          <w:sdtPr>
                            <w:rPr>
                              <w:noProof/>
                              <w:lang w:eastAsia="en-AU"/>
                            </w:rPr>
                            <w:alias w:val="Before"/>
                            <w:tag w:val="Before"/>
                            <w:id w:val="-1351567745"/>
                            <w:picture/>
                          </w:sdtPr>
                          <w:sdtEndPr/>
                          <w:sdtContent>
                            <w:tc>
                              <w:tcPr>
                                <w:tcW w:w="2500" w:type="pct"/>
                              </w:tcPr>
                              <w:p w:rsidR="005E5205" w:rsidRDefault="005E5205" w:rsidP="003E3250">
                                <w:pPr>
                                  <w:jc w:val="center"/>
                                </w:pPr>
                                <w:r w:rsidRPr="005E5205">
                                  <w:rPr>
                                    <w:noProof/>
                                    <w:lang w:eastAsia="en-AU"/>
                                  </w:rPr>
                                  <w:drawing>
                                    <wp:inline distT="0" distB="0" distL="0" distR="0" wp14:anchorId="668BC66C" wp14:editId="1B480E57">
                                      <wp:extent cx="2724150" cy="14184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lly weir - 4 May 2018.JPG"/>
                                              <pic:cNvPicPr/>
                                            </pic:nvPicPr>
                                            <pic:blipFill rotWithShape="1">
                                              <a:blip r:embed="rId11" cstate="print">
                                                <a:extLst>
                                                  <a:ext uri="{28A0092B-C50C-407E-A947-70E740481C1C}">
                                                    <a14:useLocalDpi xmlns:a14="http://schemas.microsoft.com/office/drawing/2010/main" val="0"/>
                                                  </a:ext>
                                                </a:extLst>
                                              </a:blip>
                                              <a:srcRect t="10148" b="17874"/>
                                              <a:stretch/>
                                            </pic:blipFill>
                                            <pic:spPr bwMode="auto">
                                              <a:xfrm>
                                                <a:off x="0" y="0"/>
                                                <a:ext cx="2733260" cy="142322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tr w:rsidR="00700954" w:rsidTr="0054078B">
                        <w:tc>
                          <w:tcPr>
                            <w:tcW w:w="2500" w:type="pct"/>
                          </w:tcPr>
                          <w:p w:rsidR="005E5205" w:rsidRPr="003E3250" w:rsidRDefault="005E5205" w:rsidP="00700954">
                            <w:pPr>
                              <w:pStyle w:val="Caption"/>
                            </w:pPr>
                            <w:r w:rsidRPr="00700954">
                              <w:rPr>
                                <w:lang w:val="en-US"/>
                              </w:rPr>
                              <w:t xml:space="preserve">Before </w:t>
                            </w:r>
                            <w:r w:rsidRPr="009F5DC3">
                              <w:rPr>
                                <w:highlight w:val="yellow"/>
                                <w:lang w:val="en-US"/>
                              </w:rPr>
                              <w:br/>
                            </w:r>
                            <w:r w:rsidR="004E5FAC">
                              <w:t>1 May</w:t>
                            </w:r>
                          </w:p>
                        </w:tc>
                        <w:tc>
                          <w:tcPr>
                            <w:tcW w:w="2500" w:type="pct"/>
                          </w:tcPr>
                          <w:p w:rsidR="004E5FAC" w:rsidRDefault="005E5205" w:rsidP="004E5FAC">
                            <w:pPr>
                              <w:pStyle w:val="Caption"/>
                              <w:spacing w:after="0"/>
                              <w:rPr>
                                <w:lang w:val="en-US"/>
                              </w:rPr>
                            </w:pPr>
                            <w:r w:rsidRPr="00700954">
                              <w:rPr>
                                <w:lang w:val="en-US"/>
                              </w:rPr>
                              <w:t xml:space="preserve">After </w:t>
                            </w:r>
                          </w:p>
                          <w:p w:rsidR="005E5205" w:rsidRPr="003E3250" w:rsidRDefault="004E5FAC" w:rsidP="00700954">
                            <w:pPr>
                              <w:pStyle w:val="Caption"/>
                            </w:pPr>
                            <w:r>
                              <w:rPr>
                                <w:lang w:val="en-US"/>
                              </w:rPr>
                              <w:t>4 May</w:t>
                            </w:r>
                            <w:r w:rsidR="005E5205" w:rsidRPr="009F5DC3">
                              <w:rPr>
                                <w:highlight w:val="yellow"/>
                                <w:lang w:val="en-US"/>
                              </w:rPr>
                              <w:br/>
                            </w:r>
                          </w:p>
                        </w:tc>
                      </w:tr>
                    </w:tbl>
                    <w:p w:rsidR="005E5205" w:rsidRDefault="005E5205" w:rsidP="005E5205"/>
                  </w:txbxContent>
                </v:textbox>
                <w10:wrap type="square" anchorx="margin"/>
              </v:shape>
            </w:pict>
          </mc:Fallback>
        </mc:AlternateContent>
      </w:r>
      <w:r w:rsidR="005E5205">
        <w:t>The below shows how the water quality in Collarenebri weir pool improved over the last few days when the river re-started flowing.</w:t>
      </w:r>
      <w:r w:rsidR="00433FAD">
        <w:t xml:space="preserve"> Flows will rise </w:t>
      </w:r>
      <w:r>
        <w:t xml:space="preserve">further </w:t>
      </w:r>
      <w:r w:rsidR="00433FAD">
        <w:t>in coming days.</w:t>
      </w:r>
    </w:p>
    <w:p w:rsidR="005E5205" w:rsidRPr="00F12222" w:rsidRDefault="004E5FAC" w:rsidP="00F12222">
      <w:pPr>
        <w:pStyle w:val="ListParagraph"/>
        <w:numPr>
          <w:ilvl w:val="0"/>
          <w:numId w:val="0"/>
        </w:numPr>
        <w:tabs>
          <w:tab w:val="clear" w:pos="142"/>
        </w:tabs>
        <w:spacing w:after="0" w:line="240" w:lineRule="auto"/>
        <w:contextualSpacing w:val="0"/>
        <w:jc w:val="both"/>
        <w:rPr>
          <w:sz w:val="16"/>
          <w:szCs w:val="16"/>
        </w:rPr>
      </w:pPr>
      <w:r>
        <w:rPr>
          <w:sz w:val="16"/>
          <w:szCs w:val="16"/>
        </w:rPr>
        <w:t>2</w:t>
      </w:r>
    </w:p>
    <w:p w:rsidR="005E5205" w:rsidRDefault="005E5205" w:rsidP="005E5205"/>
    <w:p w:rsidR="005E5205" w:rsidRDefault="005E5205" w:rsidP="001C45A2"/>
    <w:p w:rsidR="005376DB" w:rsidRDefault="005376DB">
      <w:pPr>
        <w:tabs>
          <w:tab w:val="clear" w:pos="142"/>
        </w:tabs>
        <w:spacing w:after="200" w:line="276" w:lineRule="auto"/>
      </w:pPr>
      <w:r>
        <w:br w:type="page"/>
      </w:r>
    </w:p>
    <w:p w:rsidR="005E5205" w:rsidRDefault="005E5205" w:rsidP="001C45A2"/>
    <w:p w:rsidR="00982C4E" w:rsidRDefault="005E5205" w:rsidP="00677E9A">
      <w:pPr>
        <w:pStyle w:val="Heading2"/>
      </w:pPr>
      <w:r>
        <w:t>Flows and satellite images</w:t>
      </w:r>
      <w:r w:rsidR="005376DB">
        <w:t xml:space="preserve"> – northern connectivity event</w:t>
      </w:r>
    </w:p>
    <w:p w:rsidR="005376DB" w:rsidRDefault="005376DB" w:rsidP="005376DB">
      <w:r>
        <w:t xml:space="preserve">Satellite images of the Gwydir showing increased coverage of the river bed by flow are below. </w:t>
      </w:r>
    </w:p>
    <w:p w:rsidR="005376DB" w:rsidRDefault="005376DB" w:rsidP="005376DB">
      <w:r>
        <w:t>This increased in-stream inundation would have washed some nutrients into the river, assisting with productivity and food sources for fish and other aquatic life</w:t>
      </w:r>
      <w:r w:rsidR="00D1062C">
        <w:t>.</w:t>
      </w:r>
      <w:r>
        <w:t xml:space="preserve"> </w:t>
      </w:r>
    </w:p>
    <w:p w:rsidR="005376DB" w:rsidRPr="005376DB" w:rsidRDefault="005376DB" w:rsidP="005376DB"/>
    <w:tbl>
      <w:tblPr>
        <w:tblW w:w="9160" w:type="dxa"/>
        <w:tblLayout w:type="fixed"/>
        <w:tblCellMar>
          <w:left w:w="0" w:type="dxa"/>
          <w:right w:w="0" w:type="dxa"/>
        </w:tblCellMar>
        <w:tblLook w:val="04A0" w:firstRow="1" w:lastRow="0" w:firstColumn="1" w:lastColumn="0" w:noHBand="0" w:noVBand="1"/>
      </w:tblPr>
      <w:tblGrid>
        <w:gridCol w:w="2542"/>
        <w:gridCol w:w="6618"/>
      </w:tblGrid>
      <w:tr w:rsidR="005E5205" w:rsidTr="004E5FAC">
        <w:tc>
          <w:tcPr>
            <w:tcW w:w="2542" w:type="dxa"/>
            <w:tcMar>
              <w:top w:w="0" w:type="dxa"/>
              <w:left w:w="108" w:type="dxa"/>
              <w:bottom w:w="0" w:type="dxa"/>
              <w:right w:w="108" w:type="dxa"/>
            </w:tcMar>
          </w:tcPr>
          <w:p w:rsidR="005E5205" w:rsidRDefault="005E5205" w:rsidP="00D02557">
            <w:pPr>
              <w:spacing w:before="100"/>
            </w:pPr>
            <w:r>
              <w:br w:type="page"/>
            </w:r>
            <w:r>
              <w:rPr>
                <w:noProof/>
                <w:lang w:eastAsia="en-AU"/>
              </w:rPr>
              <mc:AlternateContent>
                <mc:Choice Requires="wps">
                  <w:drawing>
                    <wp:anchor distT="0" distB="0" distL="114300" distR="114300" simplePos="0" relativeHeight="251685888" behindDoc="0" locked="0" layoutInCell="1" allowOverlap="1" wp14:anchorId="6B0904B1" wp14:editId="5405DA6F">
                      <wp:simplePos x="0" y="0"/>
                      <wp:positionH relativeFrom="column">
                        <wp:posOffset>28575</wp:posOffset>
                      </wp:positionH>
                      <wp:positionV relativeFrom="paragraph">
                        <wp:posOffset>-9525</wp:posOffset>
                      </wp:positionV>
                      <wp:extent cx="1133475" cy="352425"/>
                      <wp:effectExtent l="0" t="0" r="4445" b="317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205" w:rsidRDefault="005E5205" w:rsidP="005E5205">
                                  <w:pPr>
                                    <w:rPr>
                                      <w:rFonts w:cstheme="minorBidi"/>
                                    </w:rPr>
                                  </w:pPr>
                                  <w:r>
                                    <w:rPr>
                                      <w:rFonts w:cstheme="minorBidi"/>
                                    </w:rPr>
                                    <w:t>18 April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B0904B1" id="Text Box 18" o:spid="_x0000_s1027" type="#_x0000_t202" style="position:absolute;margin-left:2.25pt;margin-top:-.75pt;width:89.2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b+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" filled="f" stroked="f" strokeweight=".5pt">
                      <v:textbox>
                        <w:txbxContent>
                          <w:p w:rsidR="005E5205" w:rsidRDefault="005E5205" w:rsidP="005E5205">
                            <w:pPr>
                              <w:rPr>
                                <w:rFonts w:cstheme="minorBidi"/>
                              </w:rPr>
                            </w:pPr>
                            <w:r>
                              <w:rPr>
                                <w:rFonts w:cstheme="minorBidi"/>
                              </w:rPr>
                              <w:t>18 April 2018</w:t>
                            </w:r>
                          </w:p>
                        </w:txbxContent>
                      </v:textbox>
                    </v:shape>
                  </w:pict>
                </mc:Fallback>
              </mc:AlternateContent>
            </w:r>
          </w:p>
          <w:p w:rsidR="005E5205" w:rsidRDefault="005E5205" w:rsidP="00D02557">
            <w:pPr>
              <w:spacing w:before="100"/>
            </w:pPr>
            <w:r>
              <w:rPr>
                <w:noProof/>
                <w:lang w:eastAsia="en-AU"/>
              </w:rPr>
              <w:drawing>
                <wp:inline distT="0" distB="0" distL="0" distR="0" wp14:anchorId="7F99AFF5" wp14:editId="46004FD3">
                  <wp:extent cx="1524000" cy="1809750"/>
                  <wp:effectExtent l="0" t="0" r="0" b="0"/>
                  <wp:docPr id="12" name="Picture 12" descr="cid:image003.jpg@01D3E300.64CB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3E300.64CB8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809750"/>
                          </a:xfrm>
                          <a:prstGeom prst="rect">
                            <a:avLst/>
                          </a:prstGeom>
                          <a:noFill/>
                          <a:ln>
                            <a:noFill/>
                          </a:ln>
                        </pic:spPr>
                      </pic:pic>
                    </a:graphicData>
                  </a:graphic>
                </wp:inline>
              </w:drawing>
            </w:r>
          </w:p>
        </w:tc>
        <w:tc>
          <w:tcPr>
            <w:tcW w:w="6618" w:type="dxa"/>
            <w:vMerge w:val="restart"/>
            <w:tcMar>
              <w:top w:w="0" w:type="dxa"/>
              <w:left w:w="108" w:type="dxa"/>
              <w:bottom w:w="0" w:type="dxa"/>
              <w:right w:w="108" w:type="dxa"/>
            </w:tcMar>
          </w:tcPr>
          <w:p w:rsidR="004447C8" w:rsidRDefault="005E5205" w:rsidP="00D02557">
            <w:r>
              <w:t xml:space="preserve">The images to the left provide a comparison of a 2 km reach of the Gwydir River upstream of Pallamallawa. </w:t>
            </w:r>
          </w:p>
          <w:p w:rsidR="005E5205" w:rsidRDefault="005E5205" w:rsidP="00D02557">
            <w:r>
              <w:t>Comparing the extent of the river channel inundated before the flow (18 April) and after the flow (25 April).  The flows just upstream of the reach (at Gravesend) and just downstream of the reach (at Pallamallawa) are shown below. This graph confirms that the flow arrived between when the satellite images were taken.</w:t>
            </w:r>
          </w:p>
          <w:p w:rsidR="005E5205" w:rsidRDefault="005E5205" w:rsidP="00D02557"/>
          <w:p w:rsidR="005E5205" w:rsidRPr="004E5FAC" w:rsidRDefault="005E5205" w:rsidP="004E5FAC">
            <w:pPr>
              <w:spacing w:before="100"/>
            </w:pPr>
            <w:r>
              <w:rPr>
                <w:noProof/>
                <w:lang w:eastAsia="en-AU"/>
              </w:rPr>
              <w:drawing>
                <wp:inline distT="0" distB="0" distL="0" distR="0" wp14:anchorId="15033B61" wp14:editId="3809B707">
                  <wp:extent cx="3903421" cy="2332335"/>
                  <wp:effectExtent l="0" t="0" r="1905" b="0"/>
                  <wp:docPr id="7" name="Picture 7" descr="cid:image004.png@01D3E300.64CB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3E300.64CB81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9267" cy="2335828"/>
                          </a:xfrm>
                          <a:prstGeom prst="rect">
                            <a:avLst/>
                          </a:prstGeom>
                          <a:noFill/>
                          <a:ln>
                            <a:noFill/>
                          </a:ln>
                        </pic:spPr>
                      </pic:pic>
                    </a:graphicData>
                  </a:graphic>
                </wp:inline>
              </w:drawing>
            </w:r>
          </w:p>
        </w:tc>
      </w:tr>
      <w:tr w:rsidR="005E5205" w:rsidTr="004E5FAC">
        <w:trPr>
          <w:trHeight w:val="3362"/>
        </w:trPr>
        <w:tc>
          <w:tcPr>
            <w:tcW w:w="2542" w:type="dxa"/>
            <w:tcMar>
              <w:top w:w="0" w:type="dxa"/>
              <w:left w:w="108" w:type="dxa"/>
              <w:bottom w:w="0" w:type="dxa"/>
              <w:right w:w="108" w:type="dxa"/>
            </w:tcMar>
            <w:hideMark/>
          </w:tcPr>
          <w:p w:rsidR="005E5205" w:rsidRDefault="005E5205" w:rsidP="00D02557">
            <w:pPr>
              <w:spacing w:before="100"/>
            </w:pPr>
            <w:r>
              <w:rPr>
                <w:noProof/>
                <w:lang w:eastAsia="en-AU"/>
              </w:rPr>
              <mc:AlternateContent>
                <mc:Choice Requires="wps">
                  <w:drawing>
                    <wp:anchor distT="0" distB="0" distL="114300" distR="114300" simplePos="0" relativeHeight="251686912" behindDoc="0" locked="0" layoutInCell="1" allowOverlap="1" wp14:anchorId="2399D471" wp14:editId="5F77BBCE">
                      <wp:simplePos x="0" y="0"/>
                      <wp:positionH relativeFrom="column">
                        <wp:posOffset>47625</wp:posOffset>
                      </wp:positionH>
                      <wp:positionV relativeFrom="paragraph">
                        <wp:posOffset>1895475</wp:posOffset>
                      </wp:positionV>
                      <wp:extent cx="1095375" cy="352425"/>
                      <wp:effectExtent l="0" t="2540" r="4445" b="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5205" w:rsidRDefault="005E5205" w:rsidP="005E5205">
                                  <w:pPr>
                                    <w:rPr>
                                      <w:rFonts w:cstheme="minorBidi"/>
                                    </w:rPr>
                                  </w:pPr>
                                  <w:r>
                                    <w:rPr>
                                      <w:rFonts w:cstheme="minorBidi"/>
                                    </w:rPr>
                                    <w:t>25 April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399D471" id="Text Box 19" o:spid="_x0000_s1028" type="#_x0000_t202" style="position:absolute;margin-left:3.75pt;margin-top:149.25pt;width:86.2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bU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" filled="f" stroked="f" strokeweight=".5pt">
                      <v:textbox>
                        <w:txbxContent>
                          <w:p w:rsidR="005E5205" w:rsidRDefault="005E5205" w:rsidP="005E5205">
                            <w:pPr>
                              <w:rPr>
                                <w:rFonts w:cstheme="minorBidi"/>
                              </w:rPr>
                            </w:pPr>
                            <w:r>
                              <w:rPr>
                                <w:rFonts w:cstheme="minorBidi"/>
                              </w:rPr>
                              <w:t>25 April 2018</w:t>
                            </w:r>
                          </w:p>
                        </w:txbxContent>
                      </v:textbox>
                    </v:shape>
                  </w:pict>
                </mc:Fallback>
              </mc:AlternateContent>
            </w:r>
            <w:r>
              <w:rPr>
                <w:noProof/>
                <w:lang w:eastAsia="en-AU"/>
              </w:rPr>
              <w:drawing>
                <wp:inline distT="0" distB="0" distL="0" distR="0" wp14:anchorId="0F6CB5FD" wp14:editId="588E70D1">
                  <wp:extent cx="1514475" cy="1857375"/>
                  <wp:effectExtent l="0" t="0" r="0" b="0"/>
                  <wp:docPr id="10" name="Picture 10" descr="cid:image005.jpg@01D3E300.64CB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D3E300.64CB8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1857375"/>
                          </a:xfrm>
                          <a:prstGeom prst="rect">
                            <a:avLst/>
                          </a:prstGeom>
                          <a:noFill/>
                          <a:ln>
                            <a:noFill/>
                          </a:ln>
                        </pic:spPr>
                      </pic:pic>
                    </a:graphicData>
                  </a:graphic>
                </wp:inline>
              </w:drawing>
            </w:r>
          </w:p>
        </w:tc>
        <w:tc>
          <w:tcPr>
            <w:tcW w:w="6618" w:type="dxa"/>
            <w:vMerge/>
            <w:vAlign w:val="center"/>
            <w:hideMark/>
          </w:tcPr>
          <w:p w:rsidR="005E5205" w:rsidRDefault="005E5205" w:rsidP="00D02557">
            <w:pPr>
              <w:rPr>
                <w:sz w:val="18"/>
                <w:szCs w:val="18"/>
              </w:rPr>
            </w:pPr>
          </w:p>
        </w:tc>
      </w:tr>
    </w:tbl>
    <w:p w:rsidR="004E5FAC" w:rsidRPr="00F12222" w:rsidRDefault="004E5FAC" w:rsidP="004E5FAC">
      <w:pPr>
        <w:pStyle w:val="ListParagraph"/>
        <w:numPr>
          <w:ilvl w:val="0"/>
          <w:numId w:val="0"/>
        </w:numPr>
        <w:tabs>
          <w:tab w:val="clear" w:pos="142"/>
        </w:tabs>
        <w:spacing w:after="0" w:line="240" w:lineRule="auto"/>
        <w:contextualSpacing w:val="0"/>
        <w:jc w:val="both"/>
        <w:rPr>
          <w:sz w:val="16"/>
          <w:szCs w:val="16"/>
        </w:rPr>
      </w:pPr>
      <w:r>
        <w:rPr>
          <w:sz w:val="16"/>
          <w:szCs w:val="16"/>
        </w:rPr>
        <w:t>3</w:t>
      </w:r>
    </w:p>
    <w:p w:rsidR="005E5205" w:rsidRPr="00720FA7" w:rsidRDefault="005E5205" w:rsidP="005E5205">
      <w:pPr>
        <w:rPr>
          <w:sz w:val="16"/>
          <w:szCs w:val="16"/>
        </w:rPr>
      </w:pPr>
    </w:p>
    <w:p w:rsidR="004447C8" w:rsidRDefault="004447C8">
      <w:pPr>
        <w:tabs>
          <w:tab w:val="clear" w:pos="142"/>
        </w:tabs>
        <w:spacing w:after="200" w:line="276" w:lineRule="auto"/>
        <w:rPr>
          <w:rFonts w:eastAsiaTheme="majorEastAsia"/>
          <w:b/>
          <w:bCs/>
          <w:color w:val="07601F" w:themeColor="text2"/>
          <w:sz w:val="38"/>
          <w:szCs w:val="38"/>
        </w:rPr>
      </w:pPr>
      <w:r>
        <w:br w:type="page"/>
      </w:r>
    </w:p>
    <w:p w:rsidR="005376DB" w:rsidRDefault="005376DB" w:rsidP="005376DB">
      <w:pPr>
        <w:pStyle w:val="Heading2"/>
      </w:pPr>
      <w:r>
        <w:t>Flows and satellite images – flow before the northern connectivity event</w:t>
      </w:r>
    </w:p>
    <w:p w:rsidR="005E5205" w:rsidRDefault="005E5205" w:rsidP="005376DB">
      <w:r>
        <w:t>An unregulated flow originated from the Moonie and Culgoa rivers in February and March 2018.</w:t>
      </w:r>
      <w:r w:rsidR="005376DB">
        <w:t xml:space="preserve"> </w:t>
      </w:r>
      <w:r>
        <w:t>It was protected by NSW for water supply along the Barwon-Darling</w:t>
      </w:r>
      <w:r w:rsidR="00D1062C">
        <w:t>.</w:t>
      </w:r>
      <w:r>
        <w:t xml:space="preserve">  </w:t>
      </w:r>
    </w:p>
    <w:p w:rsidR="005E5205" w:rsidRDefault="005E5205" w:rsidP="005376DB">
      <w:r>
        <w:t>This unregulated flow event has re-filled some waterholes and reconnected some of the refuge pools.  It now provides a great foundation for the northern connectivity event.</w:t>
      </w:r>
    </w:p>
    <w:p w:rsidR="005E5205" w:rsidRDefault="005E5205" w:rsidP="005376DB">
      <w:r>
        <w:t>The satellite imagery below shows a section of the Darling River approximately 30 km upstream from Wilcannia (river channel length).  There was little flow remaining there (see images below). The Wilcannia weir pool has started to gradually rise over the last few days.</w:t>
      </w:r>
    </w:p>
    <w:p w:rsidR="005E5205" w:rsidRDefault="005E5205" w:rsidP="005376DB">
      <w:r>
        <w:t xml:space="preserve">The northern connectivity event is on its way, and is expected to reach the river bend below by late May, and Wilcannia weir soon after. </w:t>
      </w:r>
    </w:p>
    <w:p w:rsidR="005E5205" w:rsidRDefault="005E5205" w:rsidP="005E5205">
      <w:pPr>
        <w:pStyle w:val="ListParagraph"/>
        <w:numPr>
          <w:ilvl w:val="0"/>
          <w:numId w:val="0"/>
        </w:numPr>
        <w:ind w:left="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2"/>
        <w:gridCol w:w="6318"/>
      </w:tblGrid>
      <w:tr w:rsidR="005E5205" w:rsidTr="004447C8">
        <w:tc>
          <w:tcPr>
            <w:tcW w:w="2749" w:type="dxa"/>
          </w:tcPr>
          <w:p w:rsidR="005E5205" w:rsidRDefault="005E5205" w:rsidP="00D02557">
            <w:pPr>
              <w:rPr>
                <w:bCs/>
              </w:rPr>
            </w:pPr>
            <w:r>
              <w:rPr>
                <w:bCs/>
              </w:rPr>
              <w:t>24 April 2018</w:t>
            </w:r>
          </w:p>
          <w:p w:rsidR="005E5205" w:rsidRDefault="005E5205" w:rsidP="00D02557">
            <w:pPr>
              <w:rPr>
                <w:rFonts w:cstheme="minorBidi"/>
              </w:rPr>
            </w:pPr>
            <w:r>
              <w:rPr>
                <w:noProof/>
                <w:lang w:eastAsia="en-AU"/>
              </w:rPr>
              <w:drawing>
                <wp:inline distT="0" distB="0" distL="0" distR="0" wp14:anchorId="38615157" wp14:editId="087A3B05">
                  <wp:extent cx="1647825" cy="184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1847850"/>
                          </a:xfrm>
                          <a:prstGeom prst="rect">
                            <a:avLst/>
                          </a:prstGeom>
                          <a:noFill/>
                          <a:ln>
                            <a:noFill/>
                          </a:ln>
                        </pic:spPr>
                      </pic:pic>
                    </a:graphicData>
                  </a:graphic>
                </wp:inline>
              </w:drawing>
            </w:r>
          </w:p>
        </w:tc>
        <w:tc>
          <w:tcPr>
            <w:tcW w:w="6311" w:type="dxa"/>
            <w:vMerge w:val="restart"/>
          </w:tcPr>
          <w:p w:rsidR="004447C8" w:rsidRDefault="004447C8" w:rsidP="00D02557"/>
          <w:p w:rsidR="005E5205" w:rsidRDefault="005E5205" w:rsidP="00D02557">
            <w:pPr>
              <w:rPr>
                <w:u w:val="single"/>
              </w:rPr>
            </w:pPr>
            <w:r>
              <w:t>The satellite imagery to the left shows a section of the Darling River approximately 30 km upstream from Wilcannia (river channel length).  There is not much difference as the flow event has nearly stopped there. The area below the curve (which is the volume passing a point) is decreasing. The difference horizontally between peaks in the flow reflects travel time (longer than usual as waterholes have had to re-fill).</w:t>
            </w:r>
          </w:p>
          <w:p w:rsidR="005E5205" w:rsidRPr="004E5FAC" w:rsidRDefault="005E5205" w:rsidP="00D02557">
            <w:pPr>
              <w:rPr>
                <w:b/>
                <w:bCs/>
                <w:sz w:val="28"/>
                <w:szCs w:val="28"/>
              </w:rPr>
            </w:pPr>
            <w:r>
              <w:rPr>
                <w:noProof/>
                <w:lang w:eastAsia="en-AU"/>
              </w:rPr>
              <w:drawing>
                <wp:inline distT="0" distB="0" distL="0" distR="0" wp14:anchorId="5436DC12" wp14:editId="57A593A7">
                  <wp:extent cx="3964838" cy="26698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1472" t="1457" r="6247" b="1505"/>
                          <a:stretch>
                            <a:fillRect/>
                          </a:stretch>
                        </pic:blipFill>
                        <pic:spPr bwMode="auto">
                          <a:xfrm>
                            <a:off x="0" y="0"/>
                            <a:ext cx="3974047" cy="2676072"/>
                          </a:xfrm>
                          <a:prstGeom prst="rect">
                            <a:avLst/>
                          </a:prstGeom>
                          <a:noFill/>
                          <a:ln>
                            <a:noFill/>
                          </a:ln>
                        </pic:spPr>
                      </pic:pic>
                    </a:graphicData>
                  </a:graphic>
                </wp:inline>
              </w:drawing>
            </w:r>
          </w:p>
        </w:tc>
      </w:tr>
      <w:tr w:rsidR="005E5205" w:rsidTr="004447C8">
        <w:tc>
          <w:tcPr>
            <w:tcW w:w="2749" w:type="dxa"/>
            <w:hideMark/>
          </w:tcPr>
          <w:p w:rsidR="005E5205" w:rsidRDefault="005E5205" w:rsidP="00D02557">
            <w:pPr>
              <w:rPr>
                <w:rFonts w:cstheme="minorBidi"/>
              </w:rPr>
            </w:pPr>
            <w:r>
              <w:rPr>
                <w:noProof/>
                <w:lang w:eastAsia="en-AU"/>
              </w:rPr>
              <w:drawing>
                <wp:inline distT="0" distB="0" distL="0" distR="0" wp14:anchorId="6A48C4BF" wp14:editId="04B0D1F2">
                  <wp:extent cx="1628775" cy="1914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914525"/>
                          </a:xfrm>
                          <a:prstGeom prst="rect">
                            <a:avLst/>
                          </a:prstGeom>
                          <a:noFill/>
                          <a:ln>
                            <a:noFill/>
                          </a:ln>
                        </pic:spPr>
                      </pic:pic>
                    </a:graphicData>
                  </a:graphic>
                </wp:inline>
              </w:drawing>
            </w:r>
          </w:p>
          <w:p w:rsidR="005E5205" w:rsidRDefault="005E5205" w:rsidP="00D02557">
            <w:pPr>
              <w:rPr>
                <w:rFonts w:cstheme="minorBidi"/>
              </w:rPr>
            </w:pPr>
            <w:r>
              <w:rPr>
                <w:bCs/>
              </w:rPr>
              <w:t>28 April 2018</w:t>
            </w:r>
          </w:p>
        </w:tc>
        <w:tc>
          <w:tcPr>
            <w:tcW w:w="0" w:type="auto"/>
            <w:vMerge/>
            <w:vAlign w:val="center"/>
            <w:hideMark/>
          </w:tcPr>
          <w:p w:rsidR="005E5205" w:rsidRDefault="005E5205" w:rsidP="00D02557">
            <w:pPr>
              <w:rPr>
                <w:sz w:val="18"/>
                <w:szCs w:val="18"/>
              </w:rPr>
            </w:pPr>
          </w:p>
        </w:tc>
      </w:tr>
      <w:tr w:rsidR="00700954" w:rsidTr="004447C8">
        <w:tc>
          <w:tcPr>
            <w:tcW w:w="2749" w:type="dxa"/>
          </w:tcPr>
          <w:p w:rsidR="004E5FAC" w:rsidRPr="00F12222" w:rsidRDefault="004E5FAC" w:rsidP="004E5FAC">
            <w:pPr>
              <w:pStyle w:val="ListParagraph"/>
              <w:numPr>
                <w:ilvl w:val="0"/>
                <w:numId w:val="0"/>
              </w:numPr>
              <w:tabs>
                <w:tab w:val="clear" w:pos="142"/>
              </w:tabs>
              <w:spacing w:after="0" w:line="240" w:lineRule="auto"/>
              <w:contextualSpacing w:val="0"/>
              <w:jc w:val="both"/>
              <w:rPr>
                <w:sz w:val="16"/>
                <w:szCs w:val="16"/>
              </w:rPr>
            </w:pPr>
            <w:r>
              <w:rPr>
                <w:sz w:val="16"/>
                <w:szCs w:val="16"/>
              </w:rPr>
              <w:t>4</w:t>
            </w:r>
          </w:p>
          <w:p w:rsidR="00700954" w:rsidRDefault="00700954" w:rsidP="00D02557">
            <w:pPr>
              <w:rPr>
                <w:noProof/>
                <w:lang w:eastAsia="en-AU"/>
              </w:rPr>
            </w:pPr>
          </w:p>
        </w:tc>
        <w:tc>
          <w:tcPr>
            <w:tcW w:w="0" w:type="auto"/>
            <w:vAlign w:val="center"/>
          </w:tcPr>
          <w:p w:rsidR="00700954" w:rsidRDefault="00700954" w:rsidP="00D02557">
            <w:pPr>
              <w:rPr>
                <w:sz w:val="18"/>
                <w:szCs w:val="18"/>
              </w:rPr>
            </w:pPr>
          </w:p>
        </w:tc>
      </w:tr>
    </w:tbl>
    <w:p w:rsidR="00E35D85" w:rsidRDefault="004B004C" w:rsidP="0018152A">
      <w:pPr>
        <w:pStyle w:val="Heading2"/>
      </w:pPr>
      <w:r>
        <w:t xml:space="preserve">Ecological </w:t>
      </w:r>
      <w:r w:rsidRPr="004B004C">
        <w:t>monitoring</w:t>
      </w:r>
    </w:p>
    <w:p w:rsidR="004B004C" w:rsidRPr="00AC736C" w:rsidRDefault="00E505C2" w:rsidP="008B4ABE">
      <w:pPr>
        <w:pStyle w:val="Heading3"/>
      </w:pPr>
      <w:r>
        <w:rPr>
          <w:noProof/>
          <w:lang w:eastAsia="en-AU"/>
        </w:rPr>
        <w:drawing>
          <wp:anchor distT="0" distB="71755" distL="180340" distR="180340" simplePos="0" relativeHeight="251671552" behindDoc="0" locked="0" layoutInCell="1" allowOverlap="1" wp14:anchorId="38B21985" wp14:editId="71992A48">
            <wp:simplePos x="0" y="0"/>
            <wp:positionH relativeFrom="margin">
              <wp:posOffset>0</wp:posOffset>
            </wp:positionH>
            <wp:positionV relativeFrom="paragraph">
              <wp:posOffset>95250</wp:posOffset>
            </wp:positionV>
            <wp:extent cx="723600" cy="723600"/>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14:sizeRelH relativeFrom="margin">
              <wp14:pctWidth>0</wp14:pctWidth>
            </wp14:sizeRelH>
            <wp14:sizeRelV relativeFrom="margin">
              <wp14:pctHeight>0</wp14:pctHeight>
            </wp14:sizeRelV>
          </wp:anchor>
        </w:drawing>
      </w:r>
      <w:r w:rsidR="004B004C" w:rsidRPr="00AC736C">
        <w:t>Fish</w:t>
      </w:r>
    </w:p>
    <w:sdt>
      <w:sdtPr>
        <w:rPr>
          <w:noProof/>
          <w:lang w:eastAsia="en-AU"/>
        </w:rPr>
        <w:id w:val="1034310313"/>
        <w:placeholder>
          <w:docPart w:val="ED3590F1E0F74E22BFD5A4BD185CC5E7"/>
        </w:placeholder>
      </w:sdtPr>
      <w:sdtEndPr/>
      <w:sdtContent>
        <w:p w:rsidR="002E0454" w:rsidRDefault="00B01D93" w:rsidP="00677E9A">
          <w:r>
            <w:rPr>
              <w:noProof/>
              <w:lang w:eastAsia="en-AU"/>
            </w:rPr>
            <w:t xml:space="preserve">NSW DPI Fisheries have been engaged to monitori </w:t>
          </w:r>
          <w:r w:rsidR="002E0454">
            <w:t xml:space="preserve">fish condition </w:t>
          </w:r>
          <w:r>
            <w:t xml:space="preserve">before and after the event, </w:t>
          </w:r>
          <w:r w:rsidR="002E0454">
            <w:t xml:space="preserve">and movement </w:t>
          </w:r>
          <w:r>
            <w:t xml:space="preserve">during the event. </w:t>
          </w:r>
        </w:p>
        <w:p w:rsidR="002E0454" w:rsidRDefault="002E0454" w:rsidP="00677E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5"/>
            <w:gridCol w:w="2465"/>
          </w:tblGrid>
          <w:tr w:rsidR="009F5DC3" w:rsidTr="004E5FAC">
            <w:tc>
              <w:tcPr>
                <w:tcW w:w="6605" w:type="dxa"/>
              </w:tcPr>
              <w:p w:rsidR="009F5DC3" w:rsidRDefault="009F5DC3" w:rsidP="00677E9A">
                <w:r>
                  <w:rPr>
                    <w:noProof/>
                    <w:lang w:eastAsia="en-AU"/>
                  </w:rPr>
                  <w:drawing>
                    <wp:inline distT="0" distB="0" distL="0" distR="0" wp14:anchorId="0D8563BD" wp14:editId="514FF0B2">
                      <wp:extent cx="3981450" cy="2526090"/>
                      <wp:effectExtent l="0" t="0" r="0" b="7620"/>
                      <wp:docPr id="3" name="Picture 3" descr="cid:image012.jpg@01D3E302.18231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2.jpg@01D3E302.18231B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6158" cy="2529077"/>
                              </a:xfrm>
                              <a:prstGeom prst="rect">
                                <a:avLst/>
                              </a:prstGeom>
                              <a:noFill/>
                              <a:ln>
                                <a:noFill/>
                              </a:ln>
                            </pic:spPr>
                          </pic:pic>
                        </a:graphicData>
                      </a:graphic>
                    </wp:inline>
                  </w:drawing>
                </w:r>
              </w:p>
            </w:tc>
            <w:tc>
              <w:tcPr>
                <w:tcW w:w="2465" w:type="dxa"/>
              </w:tcPr>
              <w:p w:rsidR="009F5DC3" w:rsidRDefault="009F5DC3" w:rsidP="00677E9A"/>
              <w:p w:rsidR="009F5DC3" w:rsidRDefault="009F5DC3" w:rsidP="00677E9A"/>
              <w:p w:rsidR="009F5DC3" w:rsidRDefault="009F5DC3" w:rsidP="00677E9A"/>
              <w:p w:rsidR="009F5DC3" w:rsidRDefault="009F5DC3" w:rsidP="00041E23">
                <w:r>
                  <w:t>NSW DPI Fisheries electrofishing o</w:t>
                </w:r>
                <w:r w:rsidR="00041E23">
                  <w:t>n the Darling River near Louth to capture</w:t>
                </w:r>
                <w:r>
                  <w:t xml:space="preserve"> fish for radio-tagging</w:t>
                </w:r>
                <w:r w:rsidR="00041E23">
                  <w:t>.</w:t>
                </w:r>
              </w:p>
            </w:tc>
          </w:tr>
          <w:tr w:rsidR="009F5DC3" w:rsidTr="004E5FAC">
            <w:tc>
              <w:tcPr>
                <w:tcW w:w="6605" w:type="dxa"/>
              </w:tcPr>
              <w:p w:rsidR="009F5DC3" w:rsidRDefault="009F5DC3" w:rsidP="00677E9A">
                <w:r>
                  <w:rPr>
                    <w:noProof/>
                    <w:lang w:eastAsia="en-AU"/>
                  </w:rPr>
                  <w:drawing>
                    <wp:inline distT="0" distB="0" distL="0" distR="0" wp14:anchorId="630F7D05" wp14:editId="643C183C">
                      <wp:extent cx="3990975" cy="2295525"/>
                      <wp:effectExtent l="0" t="0" r="0" b="0"/>
                      <wp:docPr id="30" name="Picture 30" descr="cid:image013.jpg@01D3E302.18231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3.jpg@01D3E302.18231B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0975" cy="2295525"/>
                              </a:xfrm>
                              <a:prstGeom prst="rect">
                                <a:avLst/>
                              </a:prstGeom>
                              <a:noFill/>
                              <a:ln>
                                <a:noFill/>
                              </a:ln>
                            </pic:spPr>
                          </pic:pic>
                        </a:graphicData>
                      </a:graphic>
                    </wp:inline>
                  </w:drawing>
                </w:r>
              </w:p>
            </w:tc>
            <w:tc>
              <w:tcPr>
                <w:tcW w:w="2465" w:type="dxa"/>
              </w:tcPr>
              <w:p w:rsidR="004E5FAC" w:rsidRDefault="009F5DC3" w:rsidP="00677E9A">
                <w:r>
                  <w:t xml:space="preserve">A golden perch following surgery with an acoustic tag. </w:t>
                </w:r>
              </w:p>
              <w:p w:rsidR="009F5DC3" w:rsidRDefault="009F5DC3" w:rsidP="00677E9A">
                <w:r>
                  <w:t xml:space="preserve">This fish has been returned to the river, and may move between habitats when the northern connectivity event arrives. </w:t>
                </w:r>
              </w:p>
            </w:tc>
          </w:tr>
        </w:tbl>
        <w:p w:rsidR="004E5FAC" w:rsidRPr="00F12222" w:rsidRDefault="004E5FAC" w:rsidP="004E5FAC">
          <w:pPr>
            <w:pStyle w:val="ListParagraph"/>
            <w:numPr>
              <w:ilvl w:val="0"/>
              <w:numId w:val="0"/>
            </w:numPr>
            <w:tabs>
              <w:tab w:val="clear" w:pos="142"/>
            </w:tabs>
            <w:spacing w:after="0" w:line="240" w:lineRule="auto"/>
            <w:contextualSpacing w:val="0"/>
            <w:jc w:val="both"/>
            <w:rPr>
              <w:sz w:val="16"/>
              <w:szCs w:val="16"/>
            </w:rPr>
          </w:pPr>
          <w:r>
            <w:rPr>
              <w:sz w:val="16"/>
              <w:szCs w:val="16"/>
            </w:rPr>
            <w:t>5</w:t>
          </w:r>
        </w:p>
        <w:p w:rsidR="009F5DC3" w:rsidRDefault="009F5DC3" w:rsidP="00677E9A"/>
        <w:p w:rsidR="002E0454" w:rsidRDefault="002E0454" w:rsidP="002E0454">
          <w:pPr>
            <w:tabs>
              <w:tab w:val="clear" w:pos="142"/>
            </w:tabs>
            <w:spacing w:after="0" w:line="240" w:lineRule="auto"/>
          </w:pPr>
        </w:p>
        <w:p w:rsidR="002E0454" w:rsidRDefault="002E0454" w:rsidP="002E0454">
          <w:pPr>
            <w:tabs>
              <w:tab w:val="clear" w:pos="142"/>
            </w:tabs>
            <w:spacing w:after="0" w:line="240" w:lineRule="auto"/>
          </w:pPr>
        </w:p>
        <w:p w:rsidR="002E0454" w:rsidRDefault="002E0454" w:rsidP="002E0454">
          <w:pPr>
            <w:pStyle w:val="ListParagraph"/>
            <w:numPr>
              <w:ilvl w:val="0"/>
              <w:numId w:val="0"/>
            </w:numPr>
            <w:tabs>
              <w:tab w:val="clear" w:pos="142"/>
            </w:tabs>
            <w:spacing w:after="0" w:line="240" w:lineRule="auto"/>
            <w:ind w:left="720"/>
            <w:contextualSpacing w:val="0"/>
          </w:pPr>
        </w:p>
        <w:p w:rsidR="005F4222" w:rsidRDefault="008D5913" w:rsidP="00677E9A">
          <w:pPr>
            <w:rPr>
              <w:noProof/>
              <w:lang w:eastAsia="en-AU"/>
            </w:rPr>
          </w:pPr>
        </w:p>
      </w:sdtContent>
    </w:sdt>
    <w:p w:rsidR="005F4222" w:rsidRPr="004447C8" w:rsidRDefault="005F4222" w:rsidP="005F4222">
      <w:pPr>
        <w:rPr>
          <w:noProof/>
          <w:sz w:val="16"/>
          <w:szCs w:val="16"/>
          <w:lang w:eastAsia="en-AU"/>
        </w:rPr>
      </w:pPr>
      <w:r w:rsidRPr="004447C8">
        <w:rPr>
          <w:noProof/>
          <w:sz w:val="16"/>
          <w:szCs w:val="16"/>
          <w:lang w:eastAsia="en-AU"/>
        </w:rPr>
        <w:br w:type="page"/>
      </w:r>
    </w:p>
    <w:p w:rsidR="00E505C2" w:rsidRDefault="00E505C2" w:rsidP="00E505C2">
      <w:pPr>
        <w:pStyle w:val="Heading3"/>
      </w:pPr>
      <w:r>
        <w:rPr>
          <w:noProof/>
          <w:lang w:eastAsia="en-AU"/>
        </w:rPr>
        <w:drawing>
          <wp:anchor distT="0" distB="71755" distL="180340" distR="180340" simplePos="0" relativeHeight="251677696" behindDoc="0" locked="0" layoutInCell="1" allowOverlap="1" wp14:anchorId="220D4068" wp14:editId="69670545">
            <wp:simplePos x="0" y="0"/>
            <wp:positionH relativeFrom="margin">
              <wp:posOffset>1905</wp:posOffset>
            </wp:positionH>
            <wp:positionV relativeFrom="paragraph">
              <wp:posOffset>76835</wp:posOffset>
            </wp:positionV>
            <wp:extent cx="723600" cy="723600"/>
            <wp:effectExtent l="0" t="0" r="63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WO_design-element_fish@300x.png"/>
                    <pic:cNvPicPr/>
                  </pic:nvPicPr>
                  <pic:blipFill>
                    <a:blip r:embed="rId21">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14:sizeRelH relativeFrom="margin">
              <wp14:pctWidth>0</wp14:pctWidth>
            </wp14:sizeRelH>
            <wp14:sizeRelV relativeFrom="margin">
              <wp14:pctHeight>0</wp14:pctHeight>
            </wp14:sizeRelV>
          </wp:anchor>
        </w:drawing>
      </w:r>
      <w:r w:rsidR="005E5205">
        <w:rPr>
          <w:noProof/>
          <w:lang w:eastAsia="en-AU"/>
        </w:rPr>
        <w:t>Habitat</w:t>
      </w:r>
    </w:p>
    <w:sdt>
      <w:sdtPr>
        <w:id w:val="1971471508"/>
        <w:placeholder>
          <w:docPart w:val="81ABD3ED0AE5449AA9ABAC5A2EF298B7"/>
        </w:placeholder>
      </w:sdtPr>
      <w:sdtEndPr/>
      <w:sdtContent>
        <w:p w:rsidR="005E5205" w:rsidRDefault="005E5205" w:rsidP="004447C8">
          <w:pPr>
            <w:pStyle w:val="ListParagraph"/>
            <w:numPr>
              <w:ilvl w:val="0"/>
              <w:numId w:val="0"/>
            </w:numPr>
            <w:tabs>
              <w:tab w:val="clear" w:pos="142"/>
            </w:tabs>
            <w:spacing w:after="0" w:line="240" w:lineRule="auto"/>
            <w:contextualSpacing w:val="0"/>
          </w:pPr>
          <w:r w:rsidRPr="00F12222">
            <w:t xml:space="preserve">In addition to </w:t>
          </w:r>
          <w:r w:rsidR="004E5FAC" w:rsidRPr="00F12222">
            <w:t>monitoring</w:t>
          </w:r>
          <w:r w:rsidR="004E5FAC">
            <w:t xml:space="preserve"> of</w:t>
          </w:r>
          <w:r w:rsidR="004E5FAC" w:rsidRPr="00F12222">
            <w:t xml:space="preserve"> </w:t>
          </w:r>
          <w:r w:rsidRPr="00F12222">
            <w:t xml:space="preserve">fish condition and movement, </w:t>
          </w:r>
          <w:r w:rsidR="004E5FAC" w:rsidRPr="00F12222">
            <w:t xml:space="preserve">monitoring </w:t>
          </w:r>
          <w:r w:rsidR="004E5FAC">
            <w:t xml:space="preserve">of </w:t>
          </w:r>
          <w:r w:rsidRPr="00F12222">
            <w:t xml:space="preserve">refuge habitat and water quality are also occurring, with teams </w:t>
          </w:r>
          <w:r w:rsidR="004E5FAC">
            <w:t xml:space="preserve">from Eco Logical Australia </w:t>
          </w:r>
          <w:r w:rsidRPr="00F12222">
            <w:t xml:space="preserve">currently out gathering ‘baseline’ data in the Darling River, </w:t>
          </w:r>
          <w:r w:rsidR="004447C8">
            <w:t xml:space="preserve">ahead of the </w:t>
          </w:r>
          <w:r w:rsidRPr="00F12222">
            <w:t xml:space="preserve">northern connectivity event arriving in coming weeks. This information collected before the flow will be used to assess the response to the forthcoming environmental water delivery. </w:t>
          </w:r>
        </w:p>
        <w:p w:rsidR="004447C8" w:rsidRPr="00F12222" w:rsidRDefault="004447C8" w:rsidP="004447C8">
          <w:pPr>
            <w:pStyle w:val="ListParagraph"/>
            <w:numPr>
              <w:ilvl w:val="0"/>
              <w:numId w:val="0"/>
            </w:numPr>
            <w:tabs>
              <w:tab w:val="clear" w:pos="142"/>
            </w:tabs>
            <w:spacing w:after="0" w:line="240" w:lineRule="auto"/>
            <w:contextualSpacing w:val="0"/>
          </w:pPr>
        </w:p>
        <w:p w:rsidR="005E5205" w:rsidRDefault="005E5205" w:rsidP="00F12222">
          <w:r>
            <w:t xml:space="preserve">In-stream bug sampling is also being undertaken to assess the level of food available for native fish – and it will be interesting to see how the bug community responds to environmental flows. Water quality sampling is also underway (see photo below). </w:t>
          </w:r>
        </w:p>
        <w:p w:rsidR="005E5205" w:rsidRDefault="005E5205" w:rsidP="00F12222">
          <w:r>
            <w:t xml:space="preserve">The data collected will be used in analysis in coming months, </w:t>
          </w:r>
          <w:r w:rsidR="004447C8">
            <w:t>and</w:t>
          </w:r>
          <w:r>
            <w:t xml:space="preserve"> shared</w:t>
          </w:r>
          <w:r w:rsidR="004447C8">
            <w:t xml:space="preserve"> with the community</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gridCol w:w="1976"/>
          </w:tblGrid>
          <w:tr w:rsidR="009F5DC3" w:rsidTr="009F5DC3">
            <w:tc>
              <w:tcPr>
                <w:tcW w:w="7196" w:type="dxa"/>
              </w:tcPr>
              <w:p w:rsidR="009F5DC3" w:rsidRDefault="009F5DC3" w:rsidP="002E0454">
                <w:pPr>
                  <w:tabs>
                    <w:tab w:val="clear" w:pos="142"/>
                  </w:tabs>
                  <w:spacing w:after="0" w:line="240" w:lineRule="auto"/>
                </w:pPr>
                <w:r w:rsidRPr="002E0454">
                  <w:rPr>
                    <w:noProof/>
                    <w:lang w:eastAsia="en-AU"/>
                  </w:rPr>
                  <w:drawing>
                    <wp:inline distT="0" distB="0" distL="0" distR="0" wp14:anchorId="38D4BC2D" wp14:editId="5443EE87">
                      <wp:extent cx="3981450" cy="28031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284" cy="2805815"/>
                              </a:xfrm>
                              <a:prstGeom prst="rect">
                                <a:avLst/>
                              </a:prstGeom>
                              <a:noFill/>
                              <a:ln>
                                <a:noFill/>
                              </a:ln>
                            </pic:spPr>
                          </pic:pic>
                        </a:graphicData>
                      </a:graphic>
                    </wp:inline>
                  </w:drawing>
                </w:r>
              </w:p>
            </w:tc>
            <w:tc>
              <w:tcPr>
                <w:tcW w:w="2090" w:type="dxa"/>
              </w:tcPr>
              <w:p w:rsidR="009F5DC3" w:rsidRDefault="009F5DC3" w:rsidP="009F5DC3">
                <w:pPr>
                  <w:tabs>
                    <w:tab w:val="clear" w:pos="142"/>
                  </w:tabs>
                  <w:spacing w:after="0" w:line="240" w:lineRule="auto"/>
                </w:pPr>
              </w:p>
              <w:p w:rsidR="009F5DC3" w:rsidRDefault="009F5DC3" w:rsidP="009F5DC3">
                <w:pPr>
                  <w:tabs>
                    <w:tab w:val="clear" w:pos="142"/>
                  </w:tabs>
                  <w:spacing w:after="0" w:line="240" w:lineRule="auto"/>
                </w:pPr>
              </w:p>
              <w:p w:rsidR="009F5DC3" w:rsidRDefault="009F5DC3" w:rsidP="009F5DC3">
                <w:pPr>
                  <w:tabs>
                    <w:tab w:val="clear" w:pos="142"/>
                  </w:tabs>
                  <w:spacing w:after="0" w:line="240" w:lineRule="auto"/>
                </w:pPr>
              </w:p>
              <w:p w:rsidR="009F5DC3" w:rsidRDefault="009F5DC3" w:rsidP="009F5DC3">
                <w:pPr>
                  <w:tabs>
                    <w:tab w:val="clear" w:pos="142"/>
                  </w:tabs>
                  <w:spacing w:after="0" w:line="240" w:lineRule="auto"/>
                </w:pPr>
              </w:p>
              <w:p w:rsidR="009F5DC3" w:rsidRDefault="009F5DC3" w:rsidP="009F5DC3">
                <w:pPr>
                  <w:tabs>
                    <w:tab w:val="clear" w:pos="142"/>
                  </w:tabs>
                  <w:spacing w:after="0" w:line="240" w:lineRule="auto"/>
                </w:pPr>
                <w:r>
                  <w:t>Eco Logical Australia deploying water quality data loggers on the Darling</w:t>
                </w:r>
                <w:r w:rsidR="0038663F">
                  <w:t>.</w:t>
                </w:r>
              </w:p>
            </w:tc>
          </w:tr>
        </w:tbl>
        <w:p w:rsidR="004E5FAC" w:rsidRPr="00F12222" w:rsidRDefault="004E5FAC" w:rsidP="004E5FAC">
          <w:pPr>
            <w:pStyle w:val="ListParagraph"/>
            <w:numPr>
              <w:ilvl w:val="0"/>
              <w:numId w:val="0"/>
            </w:numPr>
            <w:tabs>
              <w:tab w:val="clear" w:pos="142"/>
            </w:tabs>
            <w:spacing w:after="0" w:line="240" w:lineRule="auto"/>
            <w:contextualSpacing w:val="0"/>
            <w:jc w:val="both"/>
            <w:rPr>
              <w:sz w:val="16"/>
              <w:szCs w:val="16"/>
            </w:rPr>
          </w:pPr>
          <w:r>
            <w:rPr>
              <w:sz w:val="16"/>
              <w:szCs w:val="16"/>
            </w:rPr>
            <w:t>6</w:t>
          </w:r>
        </w:p>
        <w:p w:rsidR="002E0454" w:rsidRDefault="002E0454" w:rsidP="002E0454">
          <w:pPr>
            <w:tabs>
              <w:tab w:val="clear" w:pos="142"/>
            </w:tabs>
            <w:spacing w:after="0" w:line="240" w:lineRule="auto"/>
          </w:pPr>
        </w:p>
        <w:p w:rsidR="005E5205" w:rsidRPr="004447C8" w:rsidRDefault="005E5205" w:rsidP="005E5205">
          <w:pPr>
            <w:rPr>
              <w:sz w:val="16"/>
              <w:szCs w:val="16"/>
            </w:rPr>
          </w:pPr>
        </w:p>
        <w:p w:rsidR="00E505C2" w:rsidRDefault="008D5913" w:rsidP="008B4ABE"/>
      </w:sdtContent>
    </w:sdt>
    <w:p w:rsidR="005376DB" w:rsidRDefault="005376DB">
      <w:pPr>
        <w:tabs>
          <w:tab w:val="clear" w:pos="142"/>
        </w:tabs>
        <w:spacing w:after="200" w:line="276" w:lineRule="auto"/>
      </w:pPr>
      <w:r>
        <w:br w:type="page"/>
      </w:r>
    </w:p>
    <w:p w:rsidR="005376DB" w:rsidRDefault="005376DB">
      <w:pPr>
        <w:tabs>
          <w:tab w:val="clear" w:pos="142"/>
        </w:tabs>
        <w:spacing w:after="200" w:line="276" w:lineRule="auto"/>
      </w:pPr>
    </w:p>
    <w:p w:rsidR="00416A7B" w:rsidRDefault="002E0454" w:rsidP="0018152A">
      <w:pPr>
        <w:pStyle w:val="Heading2"/>
      </w:pPr>
      <w:r>
        <w:t>Media release</w:t>
      </w:r>
    </w:p>
    <w:p w:rsidR="00C8338B" w:rsidRDefault="002E0454" w:rsidP="00F12222">
      <w:pPr>
        <w:tabs>
          <w:tab w:val="clear" w:pos="142"/>
        </w:tabs>
        <w:spacing w:after="200" w:line="276" w:lineRule="auto"/>
      </w:pPr>
      <w:r>
        <w:rPr>
          <w:noProof/>
          <w:lang w:eastAsia="en-AU"/>
        </w:rPr>
        <w:drawing>
          <wp:inline distT="0" distB="0" distL="0" distR="0">
            <wp:extent cx="5658452" cy="71151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DBA media release re compliance.PNG"/>
                    <pic:cNvPicPr/>
                  </pic:nvPicPr>
                  <pic:blipFill>
                    <a:blip r:embed="rId23">
                      <a:extLst>
                        <a:ext uri="{28A0092B-C50C-407E-A947-70E740481C1C}">
                          <a14:useLocalDpi xmlns:a14="http://schemas.microsoft.com/office/drawing/2010/main" val="0"/>
                        </a:ext>
                      </a:extLst>
                    </a:blip>
                    <a:stretch>
                      <a:fillRect/>
                    </a:stretch>
                  </pic:blipFill>
                  <pic:spPr>
                    <a:xfrm>
                      <a:off x="0" y="0"/>
                      <a:ext cx="5679248" cy="7141325"/>
                    </a:xfrm>
                    <a:prstGeom prst="rect">
                      <a:avLst/>
                    </a:prstGeom>
                  </pic:spPr>
                </pic:pic>
              </a:graphicData>
            </a:graphic>
          </wp:inline>
        </w:drawing>
      </w:r>
    </w:p>
    <w:p w:rsidR="005376DB" w:rsidRDefault="005376DB">
      <w:pPr>
        <w:tabs>
          <w:tab w:val="clear" w:pos="142"/>
        </w:tabs>
        <w:spacing w:after="200" w:line="276" w:lineRule="auto"/>
      </w:pPr>
      <w:r>
        <w:br w:type="page"/>
      </w:r>
    </w:p>
    <w:p w:rsidR="009F5DC3" w:rsidRDefault="009F5DC3" w:rsidP="009F5DC3">
      <w:pPr>
        <w:pStyle w:val="Heading2"/>
      </w:pPr>
      <w:r>
        <w:t>Engagement events</w:t>
      </w:r>
    </w:p>
    <w:p w:rsidR="009F5DC3" w:rsidRDefault="009F5DC3" w:rsidP="009F5DC3">
      <w:r>
        <w:t xml:space="preserve">Engagement activities to share information on northern rivers are being planned for Walgett (15 May), Collarenebri (16 May), and Mungindi (17 May). Activities in Brewarrina, Bourke, Wilcannia, Goondiwindi and Moree will also occur in coming weeks.  NSW agencies will also share information on many of these occasions. </w:t>
      </w:r>
    </w:p>
    <w:p w:rsidR="00E35D85" w:rsidRPr="00E35D85" w:rsidRDefault="00E35D85" w:rsidP="0018152A">
      <w:pPr>
        <w:pStyle w:val="Heading2"/>
      </w:pPr>
      <w:r w:rsidRPr="00E35D85">
        <w:t>Contacts</w:t>
      </w:r>
    </w:p>
    <w:p w:rsidR="00881DBA" w:rsidRPr="00881DBA" w:rsidRDefault="00E35D85" w:rsidP="008B4ABE">
      <w:pPr>
        <w:rPr>
          <w:b/>
        </w:rPr>
      </w:pPr>
      <w:r w:rsidRPr="00881DBA">
        <w:rPr>
          <w:b/>
        </w:rPr>
        <w:t xml:space="preserve">Local Engagement Officers: </w:t>
      </w:r>
    </w:p>
    <w:p w:rsidR="00416A7B" w:rsidRDefault="00416A7B" w:rsidP="008B4ABE">
      <w:r w:rsidRPr="00881DBA">
        <w:rPr>
          <w:b/>
        </w:rPr>
        <w:t>Neal Foster</w:t>
      </w:r>
      <w:r>
        <w:br/>
      </w:r>
      <w:r w:rsidR="008B4ABE">
        <w:rPr>
          <w:noProof/>
          <w:lang w:eastAsia="en-AU"/>
        </w:rPr>
        <w:drawing>
          <wp:inline distT="0" distB="0" distL="0" distR="0" wp14:anchorId="66158400" wp14:editId="5D243A3E">
            <wp:extent cx="155448" cy="15544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DBA Phone 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8B4ABE">
        <w:tab/>
      </w:r>
      <w:r>
        <w:t>0437 141 495</w:t>
      </w:r>
    </w:p>
    <w:p w:rsidR="00E35D85" w:rsidRDefault="00416A7B" w:rsidP="008B4ABE">
      <w:r w:rsidRPr="00881DBA">
        <w:rPr>
          <w:b/>
        </w:rPr>
        <w:t>Jason Wilson</w:t>
      </w:r>
      <w:r>
        <w:br/>
      </w:r>
      <w:r w:rsidR="008B4ABE">
        <w:rPr>
          <w:noProof/>
          <w:lang w:eastAsia="en-AU"/>
        </w:rPr>
        <w:drawing>
          <wp:inline distT="0" distB="0" distL="0" distR="0" wp14:anchorId="3114A8E0" wp14:editId="7CA9FDF7">
            <wp:extent cx="155448" cy="15544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DBA Phone 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8B4ABE">
        <w:tab/>
      </w:r>
      <w:r w:rsidR="00E35D85">
        <w:t>0418 210 389</w:t>
      </w:r>
    </w:p>
    <w:p w:rsidR="00E35D85" w:rsidRDefault="00416A7B" w:rsidP="008B4ABE">
      <w:r w:rsidRPr="00416A7B">
        <w:rPr>
          <w:b/>
        </w:rPr>
        <w:t>CEWO</w:t>
      </w:r>
      <w:r w:rsidR="00E35D85" w:rsidRPr="00416A7B">
        <w:rPr>
          <w:b/>
        </w:rPr>
        <w:t xml:space="preserve"> media line</w:t>
      </w:r>
      <w:r>
        <w:br/>
      </w:r>
      <w:r w:rsidR="008B4ABE">
        <w:rPr>
          <w:noProof/>
          <w:lang w:eastAsia="en-AU"/>
        </w:rPr>
        <w:drawing>
          <wp:inline distT="0" distB="0" distL="0" distR="0" wp14:anchorId="1B2AAC6C" wp14:editId="66D7A77D">
            <wp:extent cx="155448" cy="15544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8B4ABE">
        <w:rPr>
          <w:b/>
        </w:rPr>
        <w:tab/>
      </w:r>
      <w:hyperlink r:id="rId26" w:history="1">
        <w:r w:rsidR="00E35D85" w:rsidRPr="00085968">
          <w:rPr>
            <w:rStyle w:val="Hyperlink"/>
          </w:rPr>
          <w:t>media@environment.gov.au</w:t>
        </w:r>
      </w:hyperlink>
      <w:r w:rsidR="00E35D85">
        <w:t xml:space="preserve"> </w:t>
      </w:r>
      <w:r>
        <w:br/>
      </w:r>
      <w:r w:rsidR="008B4ABE">
        <w:rPr>
          <w:noProof/>
          <w:lang w:eastAsia="en-AU"/>
        </w:rPr>
        <w:drawing>
          <wp:inline distT="0" distB="0" distL="0" distR="0" wp14:anchorId="03B0538F" wp14:editId="055563F7">
            <wp:extent cx="155448" cy="15544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DBA Phone 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8B4ABE">
        <w:tab/>
      </w:r>
      <w:r w:rsidR="00E35D85">
        <w:t xml:space="preserve">02 </w:t>
      </w:r>
      <w:r w:rsidR="00E35D85" w:rsidRPr="008B4ABE">
        <w:t>6275</w:t>
      </w:r>
      <w:r w:rsidR="00E35D85">
        <w:t xml:space="preserve"> 9880</w:t>
      </w:r>
    </w:p>
    <w:p w:rsidR="00433FAD" w:rsidRDefault="00416A7B" w:rsidP="008B4ABE">
      <w:pPr>
        <w:rPr>
          <w:rStyle w:val="Hyperlink"/>
        </w:rPr>
      </w:pPr>
      <w:r w:rsidRPr="00416A7B">
        <w:rPr>
          <w:b/>
        </w:rPr>
        <w:t>CEWO</w:t>
      </w:r>
      <w:r>
        <w:rPr>
          <w:b/>
        </w:rPr>
        <w:br/>
      </w:r>
      <w:r w:rsidR="008B4ABE">
        <w:rPr>
          <w:noProof/>
          <w:lang w:eastAsia="en-AU"/>
        </w:rPr>
        <w:drawing>
          <wp:inline distT="0" distB="0" distL="0" distR="0" wp14:anchorId="70553CF5" wp14:editId="3EF417B1">
            <wp:extent cx="155448" cy="15544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DBA Email ic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8B4ABE">
        <w:rPr>
          <w:b/>
        </w:rPr>
        <w:tab/>
      </w:r>
      <w:hyperlink r:id="rId27" w:history="1">
        <w:r w:rsidR="00E35D85" w:rsidRPr="00085968">
          <w:rPr>
            <w:rStyle w:val="Hyperlink"/>
          </w:rPr>
          <w:t>ewater@environment.gov.au</w:t>
        </w:r>
      </w:hyperlink>
    </w:p>
    <w:p w:rsidR="00433FAD" w:rsidRDefault="00433FAD" w:rsidP="008B4ABE">
      <w:pPr>
        <w:rPr>
          <w:rStyle w:val="Hyperlink"/>
        </w:rPr>
      </w:pPr>
    </w:p>
    <w:p w:rsidR="00433FAD" w:rsidRPr="00E35D85" w:rsidRDefault="00433FAD" w:rsidP="004D67CE">
      <w:pPr>
        <w:pBdr>
          <w:top w:val="single" w:sz="4" w:space="1" w:color="auto"/>
        </w:pBdr>
      </w:pPr>
      <w:r>
        <w:t>Sources</w:t>
      </w:r>
      <w:r w:rsidR="009F5DC3">
        <w:t xml:space="preserve"> of images</w:t>
      </w:r>
    </w:p>
    <w:p w:rsidR="004807B7" w:rsidRPr="00A2357E" w:rsidRDefault="00433FAD" w:rsidP="00A2357E">
      <w:pPr>
        <w:rPr>
          <w:sz w:val="18"/>
          <w:szCs w:val="18"/>
        </w:rPr>
      </w:pPr>
      <w:r w:rsidRPr="00A2357E">
        <w:rPr>
          <w:sz w:val="18"/>
          <w:szCs w:val="18"/>
        </w:rPr>
        <w:t xml:space="preserve">1 </w:t>
      </w:r>
      <w:r w:rsidR="004E5FAC" w:rsidRPr="00A2357E">
        <w:rPr>
          <w:sz w:val="18"/>
          <w:szCs w:val="18"/>
        </w:rPr>
        <w:t>– The</w:t>
      </w:r>
      <w:r w:rsidRPr="00A2357E">
        <w:rPr>
          <w:sz w:val="18"/>
          <w:szCs w:val="18"/>
        </w:rPr>
        <w:t xml:space="preserve"> Department of the Environment and Energy</w:t>
      </w:r>
    </w:p>
    <w:p w:rsidR="00433FAD" w:rsidRPr="00A2357E" w:rsidRDefault="00433FAD" w:rsidP="00A2357E">
      <w:pPr>
        <w:rPr>
          <w:sz w:val="18"/>
          <w:szCs w:val="18"/>
        </w:rPr>
      </w:pPr>
      <w:r w:rsidRPr="00A2357E">
        <w:rPr>
          <w:sz w:val="18"/>
          <w:szCs w:val="18"/>
        </w:rPr>
        <w:t xml:space="preserve">2 </w:t>
      </w:r>
      <w:r w:rsidR="004E5FAC" w:rsidRPr="00A2357E">
        <w:rPr>
          <w:sz w:val="18"/>
          <w:szCs w:val="18"/>
        </w:rPr>
        <w:t>– Commonwealth</w:t>
      </w:r>
      <w:r w:rsidRPr="00A2357E">
        <w:rPr>
          <w:sz w:val="18"/>
          <w:szCs w:val="18"/>
        </w:rPr>
        <w:t xml:space="preserve"> Environmental Water Office</w:t>
      </w:r>
    </w:p>
    <w:p w:rsidR="00433FAD" w:rsidRPr="00A2357E" w:rsidRDefault="00433FAD" w:rsidP="00A2357E">
      <w:pPr>
        <w:rPr>
          <w:sz w:val="18"/>
          <w:szCs w:val="18"/>
        </w:rPr>
      </w:pPr>
      <w:r w:rsidRPr="00A2357E">
        <w:rPr>
          <w:sz w:val="18"/>
          <w:szCs w:val="18"/>
        </w:rPr>
        <w:t>3 –</w:t>
      </w:r>
      <w:r w:rsidR="0038663F">
        <w:rPr>
          <w:sz w:val="18"/>
          <w:szCs w:val="18"/>
        </w:rPr>
        <w:t>T</w:t>
      </w:r>
      <w:r w:rsidR="00720FA7" w:rsidRPr="00A2357E">
        <w:rPr>
          <w:sz w:val="18"/>
          <w:szCs w:val="18"/>
        </w:rPr>
        <w:t>he Murray-Darling Basin Authority, using raw Sentinel 2 satellite images, which have a resolution of 10m</w:t>
      </w:r>
      <w:r w:rsidR="00720FA7" w:rsidRPr="00A2357E">
        <w:rPr>
          <w:sz w:val="18"/>
          <w:szCs w:val="18"/>
          <w:vertAlign w:val="superscript"/>
        </w:rPr>
        <w:t>2</w:t>
      </w:r>
      <w:r w:rsidR="00720FA7" w:rsidRPr="00A2357E">
        <w:rPr>
          <w:sz w:val="18"/>
          <w:szCs w:val="18"/>
        </w:rPr>
        <w:t xml:space="preserve"> and cover the whole Basin every few days. The image is enhanced to highlight the presence of water.</w:t>
      </w:r>
    </w:p>
    <w:p w:rsidR="00433FAD" w:rsidRPr="00A2357E" w:rsidRDefault="00433FAD" w:rsidP="00A2357E">
      <w:pPr>
        <w:rPr>
          <w:sz w:val="18"/>
          <w:szCs w:val="18"/>
        </w:rPr>
      </w:pPr>
      <w:r w:rsidRPr="00A2357E">
        <w:rPr>
          <w:sz w:val="18"/>
          <w:szCs w:val="18"/>
        </w:rPr>
        <w:t xml:space="preserve">4 – </w:t>
      </w:r>
      <w:r w:rsidR="0038663F">
        <w:rPr>
          <w:sz w:val="18"/>
          <w:szCs w:val="18"/>
        </w:rPr>
        <w:t>NSW</w:t>
      </w:r>
      <w:r w:rsidR="005F4222" w:rsidRPr="00A2357E">
        <w:rPr>
          <w:sz w:val="18"/>
          <w:szCs w:val="18"/>
        </w:rPr>
        <w:t xml:space="preserve"> OEH, using raw Planet Lab satellite images, which have a resolution of 3m</w:t>
      </w:r>
      <w:r w:rsidR="005F4222" w:rsidRPr="00A2357E">
        <w:rPr>
          <w:sz w:val="18"/>
          <w:szCs w:val="18"/>
          <w:vertAlign w:val="superscript"/>
        </w:rPr>
        <w:t>2</w:t>
      </w:r>
      <w:r w:rsidR="005F4222" w:rsidRPr="00A2357E">
        <w:rPr>
          <w:sz w:val="18"/>
          <w:szCs w:val="18"/>
        </w:rPr>
        <w:t>.</w:t>
      </w:r>
    </w:p>
    <w:p w:rsidR="00433FAD" w:rsidRPr="00A2357E" w:rsidRDefault="00433FAD" w:rsidP="00A2357E">
      <w:pPr>
        <w:rPr>
          <w:sz w:val="18"/>
          <w:szCs w:val="18"/>
        </w:rPr>
      </w:pPr>
      <w:r w:rsidRPr="00A2357E">
        <w:rPr>
          <w:sz w:val="18"/>
          <w:szCs w:val="18"/>
        </w:rPr>
        <w:t xml:space="preserve">5 – </w:t>
      </w:r>
      <w:r w:rsidR="00A2357E" w:rsidRPr="00A2357E">
        <w:rPr>
          <w:sz w:val="18"/>
          <w:szCs w:val="18"/>
        </w:rPr>
        <w:t>NSW DPI Fisheries</w:t>
      </w:r>
    </w:p>
    <w:p w:rsidR="00433FAD" w:rsidRPr="00A2357E" w:rsidRDefault="00433FAD" w:rsidP="00A2357E">
      <w:pPr>
        <w:rPr>
          <w:sz w:val="18"/>
          <w:szCs w:val="18"/>
        </w:rPr>
      </w:pPr>
      <w:r w:rsidRPr="00A2357E">
        <w:rPr>
          <w:sz w:val="18"/>
          <w:szCs w:val="18"/>
        </w:rPr>
        <w:t xml:space="preserve">6 – </w:t>
      </w:r>
      <w:r w:rsidR="00A2357E" w:rsidRPr="00A2357E">
        <w:rPr>
          <w:sz w:val="18"/>
          <w:szCs w:val="18"/>
        </w:rPr>
        <w:t>Eco Logical Australia</w:t>
      </w:r>
    </w:p>
    <w:sectPr w:rsidR="00433FAD" w:rsidRPr="00A2357E" w:rsidSect="009E2417">
      <w:headerReference w:type="even" r:id="rId28"/>
      <w:headerReference w:type="default" r:id="rId29"/>
      <w:footerReference w:type="even" r:id="rId30"/>
      <w:footerReference w:type="default" r:id="rId31"/>
      <w:headerReference w:type="first" r:id="rId32"/>
      <w:footerReference w:type="first" r:id="rId33"/>
      <w:endnotePr>
        <w:numFmt w:val="decimal"/>
      </w:endnotePr>
      <w:pgSz w:w="11906" w:h="16838"/>
      <w:pgMar w:top="1418" w:right="1418" w:bottom="1418" w:left="1418" w:header="28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233" w:rsidRDefault="00165233" w:rsidP="008B4ABE">
      <w:r>
        <w:separator/>
      </w:r>
    </w:p>
    <w:p w:rsidR="00165233" w:rsidRDefault="00165233" w:rsidP="008B4ABE"/>
  </w:endnote>
  <w:endnote w:type="continuationSeparator" w:id="0">
    <w:p w:rsidR="00165233" w:rsidRDefault="00165233" w:rsidP="008B4ABE">
      <w:r>
        <w:continuationSeparator/>
      </w:r>
    </w:p>
    <w:p w:rsidR="00165233" w:rsidRDefault="00165233" w:rsidP="008B4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F01" w:rsidRDefault="00195F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52A" w:rsidRPr="0018152A" w:rsidRDefault="0018152A" w:rsidP="0018152A">
    <w:pPr>
      <w:pStyle w:val="Footer"/>
      <w:rPr>
        <w:sz w:val="30"/>
        <w:szCs w:val="30"/>
      </w:rPr>
    </w:pPr>
  </w:p>
  <w:p w:rsidR="0018152A" w:rsidRDefault="0049723F" w:rsidP="0018152A">
    <w:pPr>
      <w:pStyle w:val="Footer"/>
      <w:rPr>
        <w:noProof/>
      </w:rPr>
    </w:pPr>
    <w:r>
      <w:rPr>
        <w:noProof/>
        <w:lang w:eastAsia="en-AU"/>
      </w:rPr>
      <w:drawing>
        <wp:inline distT="0" distB="0" distL="0" distR="0" wp14:anchorId="5CFFB3DF" wp14:editId="58A46061">
          <wp:extent cx="2697485" cy="39928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rsidR="0018152A">
      <w:tab/>
    </w:r>
    <w:r w:rsidR="0018152A">
      <w:fldChar w:fldCharType="begin"/>
    </w:r>
    <w:r w:rsidR="0018152A">
      <w:instrText xml:space="preserve"> PAGE   \* MERGEFORMAT </w:instrText>
    </w:r>
    <w:r w:rsidR="0018152A">
      <w:fldChar w:fldCharType="separate"/>
    </w:r>
    <w:r w:rsidR="008D5913">
      <w:rPr>
        <w:noProof/>
      </w:rPr>
      <w:t>8</w:t>
    </w:r>
    <w:r w:rsidR="0018152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417" w:rsidRPr="0018152A" w:rsidRDefault="009E2417" w:rsidP="0018152A">
    <w:pPr>
      <w:pStyle w:val="Footer"/>
      <w:rPr>
        <w:sz w:val="30"/>
        <w:szCs w:val="30"/>
      </w:rPr>
    </w:pPr>
  </w:p>
  <w:p w:rsidR="001B456A" w:rsidRDefault="00C8338B" w:rsidP="009E2417">
    <w:pPr>
      <w:pStyle w:val="Footer"/>
      <w:rPr>
        <w:noProof/>
      </w:rPr>
    </w:pPr>
    <w:r>
      <w:rPr>
        <w:noProof/>
        <w:lang w:eastAsia="en-AU"/>
      </w:rPr>
      <w:drawing>
        <wp:inline distT="0" distB="0" distL="0" distR="0" wp14:anchorId="0099C14C" wp14:editId="25993D01">
          <wp:extent cx="2697485" cy="39928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rsidR="009E2417">
      <w:tab/>
    </w:r>
    <w:r w:rsidR="009E2417">
      <w:fldChar w:fldCharType="begin"/>
    </w:r>
    <w:r w:rsidR="009E2417">
      <w:instrText xml:space="preserve"> PAGE   \* MERGEFORMAT </w:instrText>
    </w:r>
    <w:r w:rsidR="009E2417">
      <w:fldChar w:fldCharType="separate"/>
    </w:r>
    <w:r w:rsidR="008D5913">
      <w:rPr>
        <w:noProof/>
      </w:rPr>
      <w:t>1</w:t>
    </w:r>
    <w:r w:rsidR="009E24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233" w:rsidRDefault="00165233" w:rsidP="008B4ABE">
      <w:r>
        <w:separator/>
      </w:r>
    </w:p>
    <w:p w:rsidR="00165233" w:rsidRDefault="00165233" w:rsidP="008B4ABE"/>
  </w:footnote>
  <w:footnote w:type="continuationSeparator" w:id="0">
    <w:p w:rsidR="00165233" w:rsidRDefault="00165233" w:rsidP="008B4ABE">
      <w:r>
        <w:continuationSeparator/>
      </w:r>
    </w:p>
    <w:p w:rsidR="00165233" w:rsidRDefault="00165233" w:rsidP="008B4A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F01" w:rsidRDefault="00195F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7B7" w:rsidRDefault="004807B7" w:rsidP="008B4ABE">
    <w:pPr>
      <w:pStyle w:val="Header"/>
      <w:rPr>
        <w:noProof/>
        <w:lang w:eastAsia="en-AU"/>
      </w:rPr>
    </w:pPr>
    <w:r w:rsidRPr="004807B7">
      <w:rPr>
        <w:noProof/>
        <w:lang w:eastAsia="en-AU"/>
      </w:rPr>
      <mc:AlternateContent>
        <mc:Choice Requires="wps">
          <w:drawing>
            <wp:anchor distT="45720" distB="45720" distL="114300" distR="114300" simplePos="0" relativeHeight="251660288" behindDoc="0" locked="0" layoutInCell="1" allowOverlap="1" wp14:anchorId="20AF0435" wp14:editId="75411641">
              <wp:simplePos x="0" y="0"/>
              <wp:positionH relativeFrom="page">
                <wp:align>left</wp:align>
              </wp:positionH>
              <wp:positionV relativeFrom="paragraph">
                <wp:posOffset>-194945</wp:posOffset>
              </wp:positionV>
              <wp:extent cx="7559040" cy="4644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4400"/>
                      </a:xfrm>
                      <a:prstGeom prst="rect">
                        <a:avLst/>
                      </a:prstGeom>
                      <a:solidFill>
                        <a:schemeClr val="tx2">
                          <a:lumMod val="75000"/>
                        </a:schemeClr>
                      </a:solidFill>
                      <a:ln w="9525">
                        <a:noFill/>
                        <a:miter lim="800000"/>
                        <a:headEnd/>
                        <a:tailEnd/>
                      </a:ln>
                    </wps:spPr>
                    <wps:txbx>
                      <w:txbxContent>
                        <w:p w:rsidR="004807B7" w:rsidRPr="004807B7" w:rsidRDefault="008B64BB" w:rsidP="008B4ABE">
                          <w:pPr>
                            <w:pStyle w:val="Header-running"/>
                          </w:pPr>
                          <w:r w:rsidRPr="008B64BB">
                            <w:t>Northern connectivity event</w:t>
                          </w:r>
                          <w:r w:rsidR="004447C8">
                            <w:t xml:space="preserve">                                                                 </w:t>
                          </w:r>
                          <w:r>
                            <w:t xml:space="preserve"> </w:t>
                          </w:r>
                          <w:r w:rsidR="00693F17">
                            <w:t>4 May 2018</w:t>
                          </w:r>
                          <w:r w:rsidRPr="004807B7">
                            <w:t xml:space="preserve"> update</w:t>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20AF0435" id="_x0000_t202" coordsize="21600,21600" o:spt="202" path="m,l,21600r21600,l21600,xe">
              <v:stroke joinstyle="miter"/>
              <v:path gradientshapeok="t" o:connecttype="rect"/>
            </v:shapetype>
            <v:shape id="_x0000_s1029" type="#_x0000_t202" style="position:absolute;margin-left:0;margin-top:-15.35pt;width:595.2pt;height:36.55pt;z-index:251660288;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" fillcolor="#054717 [2415]" stroked="f">
              <v:textbox inset="23mm,,25mm">
                <w:txbxContent>
                  <w:p w:rsidR="004807B7" w:rsidRPr="004807B7" w:rsidRDefault="008B64BB" w:rsidP="008B4ABE">
                    <w:pPr>
                      <w:pStyle w:val="Header-running"/>
                    </w:pPr>
                    <w:r w:rsidRPr="008B64BB">
                      <w:t>Northern connectivity event</w:t>
                    </w:r>
                    <w:r w:rsidR="004447C8">
                      <w:t xml:space="preserve">                                                                 </w:t>
                    </w:r>
                    <w:r>
                      <w:t xml:space="preserve"> </w:t>
                    </w:r>
                    <w:r w:rsidR="00693F17">
                      <w:t>4 May 2018</w:t>
                    </w:r>
                    <w:r w:rsidRPr="004807B7">
                      <w:t xml:space="preserve"> update</w:t>
                    </w:r>
                  </w:p>
                </w:txbxContent>
              </v:textbox>
              <w10:wrap type="square" anchorx="page"/>
            </v:shape>
          </w:pict>
        </mc:Fallback>
      </mc:AlternateContent>
    </w:r>
  </w:p>
  <w:p w:rsidR="001B456A" w:rsidRDefault="001B456A" w:rsidP="008B4A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4BB" w:rsidRDefault="00B61689" w:rsidP="008B4ABE">
    <w:pPr>
      <w:pStyle w:val="Header"/>
      <w:rPr>
        <w:b/>
        <w14:textOutline w14:w="9525" w14:cap="rnd" w14:cmpd="sng" w14:algn="ctr">
          <w14:noFill/>
          <w14:prstDash w14:val="solid"/>
          <w14:bevel/>
        </w14:textOutline>
      </w:rPr>
    </w:pPr>
    <w:r>
      <w:rPr>
        <w:noProof/>
        <w:lang w:eastAsia="en-AU"/>
      </w:rPr>
      <mc:AlternateContent>
        <mc:Choice Requires="wps">
          <w:drawing>
            <wp:anchor distT="0" distB="0" distL="114300" distR="114300" simplePos="0" relativeHeight="251663360" behindDoc="1" locked="0" layoutInCell="1" allowOverlap="1" wp14:anchorId="3512586F" wp14:editId="1BD76315">
              <wp:simplePos x="0" y="0"/>
              <wp:positionH relativeFrom="column">
                <wp:posOffset>-900430</wp:posOffset>
              </wp:positionH>
              <wp:positionV relativeFrom="paragraph">
                <wp:posOffset>-183515</wp:posOffset>
              </wp:positionV>
              <wp:extent cx="7559675" cy="1540800"/>
              <wp:effectExtent l="0" t="0" r="2540" b="2540"/>
              <wp:wrapNone/>
              <wp:docPr id="9" name="Rectangle 9"/>
              <wp:cNvGraphicFramePr/>
              <a:graphic xmlns:a="http://schemas.openxmlformats.org/drawingml/2006/main">
                <a:graphicData uri="http://schemas.microsoft.com/office/word/2010/wordprocessingShape">
                  <wps:wsp>
                    <wps:cNvSpPr/>
                    <wps:spPr>
                      <a:xfrm>
                        <a:off x="0" y="0"/>
                        <a:ext cx="7559675" cy="1540800"/>
                      </a:xfrm>
                      <a:prstGeom prst="rect">
                        <a:avLst/>
                      </a:prstGeom>
                      <a:solidFill>
                        <a:schemeClr val="accent6">
                          <a:lumMod val="20000"/>
                          <a:lumOff val="8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36D43C97" id="Rectangle 9" o:spid="_x0000_s1026" style="position:absolute;margin-left:-70.9pt;margin-top:-14.45pt;width:595.25pt;height:121.3pt;z-index:-251653120;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" fillcolor="#e6efeb [665]" stroked="f" strokeweight="1pt"/>
          </w:pict>
        </mc:Fallback>
      </mc:AlternateContent>
    </w:r>
    <w:r>
      <w:rPr>
        <w:noProof/>
        <w:lang w:eastAsia="en-AU"/>
      </w:rPr>
      <w:drawing>
        <wp:anchor distT="0" distB="0" distL="114300" distR="114300" simplePos="0" relativeHeight="251664384" behindDoc="1" locked="0" layoutInCell="1" allowOverlap="1" wp14:anchorId="3100DE6B" wp14:editId="096174C8">
          <wp:simplePos x="0" y="0"/>
          <wp:positionH relativeFrom="column">
            <wp:posOffset>-176077</wp:posOffset>
          </wp:positionH>
          <wp:positionV relativeFrom="paragraph">
            <wp:posOffset>321782</wp:posOffset>
          </wp:positionV>
          <wp:extent cx="3871429" cy="949523"/>
          <wp:effectExtent l="0" t="0" r="0" b="3175"/>
          <wp:wrapNone/>
          <wp:docPr id="201" name="Picture 201" descr="C:\Users\td2\AppData\Local\Microsoft\Windows\INetCache\Content.Word\CEWO_CoA_inlin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d2\AppData\Local\Microsoft\Windows\INetCache\Content.Word\CEWO_CoA_inline-black.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1429" cy="949523"/>
                  </a:xfrm>
                  <a:prstGeom prst="rect">
                    <a:avLst/>
                  </a:prstGeom>
                  <a:solidFill>
                    <a:schemeClr val="accent6">
                      <a:lumMod val="20000"/>
                      <a:lumOff val="80000"/>
                    </a:schemeClr>
                  </a:solidFill>
                  <a:ln>
                    <a:noFill/>
                  </a:ln>
                </pic:spPr>
              </pic:pic>
            </a:graphicData>
          </a:graphic>
        </wp:anchor>
      </w:drawing>
    </w:r>
    <w:r w:rsidR="008B64BB" w:rsidRPr="008B64BB">
      <w:rPr>
        <w:noProof/>
        <w:lang w:eastAsia="en-AU"/>
      </w:rPr>
      <mc:AlternateContent>
        <mc:Choice Requires="wps">
          <w:drawing>
            <wp:anchor distT="45720" distB="45720" distL="114300" distR="114300" simplePos="0" relativeHeight="251665408" behindDoc="0" locked="0" layoutInCell="1" allowOverlap="1" wp14:anchorId="7AC9E230" wp14:editId="2DF73ADB">
              <wp:simplePos x="0" y="0"/>
              <wp:positionH relativeFrom="page">
                <wp:posOffset>0</wp:posOffset>
              </wp:positionH>
              <wp:positionV relativeFrom="paragraph">
                <wp:posOffset>-183515</wp:posOffset>
              </wp:positionV>
              <wp:extent cx="7559040" cy="46291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tx2">
                          <a:lumMod val="75000"/>
                        </a:schemeClr>
                      </a:solidFill>
                      <a:ln w="9525">
                        <a:noFill/>
                        <a:miter lim="800000"/>
                        <a:headEnd/>
                        <a:tailEnd/>
                      </a:ln>
                    </wps:spPr>
                    <wps:txbx>
                      <w:txbxContent>
                        <w:p w:rsidR="008B64BB" w:rsidRPr="004807B7" w:rsidRDefault="004447C8" w:rsidP="008B4ABE">
                          <w:pPr>
                            <w:pStyle w:val="Header-running"/>
                          </w:pPr>
                          <w:r>
                            <w:t xml:space="preserve">Northern connectivity </w:t>
                          </w:r>
                          <w:r w:rsidR="008B64BB" w:rsidRPr="008B64BB">
                            <w:t>event</w:t>
                          </w:r>
                          <w:r>
                            <w:t xml:space="preserve">                                                  </w:t>
                          </w:r>
                          <w:r w:rsidR="008B64BB">
                            <w:t xml:space="preserve"> </w:t>
                          </w:r>
                          <w:bookmarkStart w:id="0" w:name="_GoBack"/>
                          <w:r w:rsidR="00693F17">
                            <w:t>4 May 2018</w:t>
                          </w:r>
                          <w:r w:rsidR="008B64BB" w:rsidRPr="004807B7">
                            <w:t xml:space="preserve"> update</w:t>
                          </w:r>
                          <w:bookmarkEnd w:id="0"/>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C9E230" id="_x0000_t202" coordsize="21600,21600" o:spt="202" path="m,l,21600r21600,l21600,xe">
              <v:stroke joinstyle="miter"/>
              <v:path gradientshapeok="t" o:connecttype="rect"/>
            </v:shapetype>
            <v:shape id="_x0000_s1030" type="#_x0000_t202" style="position:absolute;margin-left:0;margin-top:-14.45pt;width:595.2pt;height:36.4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" fillcolor="#054717 [2415]" stroked="f">
              <v:textbox inset="23mm,,25mm">
                <w:txbxContent>
                  <w:p w:rsidR="008B64BB" w:rsidRPr="004807B7" w:rsidRDefault="004447C8" w:rsidP="008B4ABE">
                    <w:pPr>
                      <w:pStyle w:val="Header-running"/>
                    </w:pPr>
                    <w:r>
                      <w:t xml:space="preserve">Northern connectivity </w:t>
                    </w:r>
                    <w:r w:rsidR="008B64BB" w:rsidRPr="008B64BB">
                      <w:t>event</w:t>
                    </w:r>
                    <w:r>
                      <w:t xml:space="preserve">                                                  </w:t>
                    </w:r>
                    <w:r w:rsidR="008B64BB">
                      <w:t xml:space="preserve"> </w:t>
                    </w:r>
                    <w:bookmarkStart w:id="1" w:name="_GoBack"/>
                    <w:r w:rsidR="00693F17">
                      <w:t>4 May 2018</w:t>
                    </w:r>
                    <w:r w:rsidR="008B64BB" w:rsidRPr="004807B7">
                      <w:t xml:space="preserve"> update</w:t>
                    </w:r>
                    <w:bookmarkEnd w:id="1"/>
                  </w:p>
                </w:txbxContent>
              </v:textbox>
              <w10:wrap type="square" anchorx="page"/>
            </v:shape>
          </w:pict>
        </mc:Fallback>
      </mc:AlternateContent>
    </w:r>
  </w:p>
  <w:p w:rsidR="008B64BB" w:rsidRDefault="008B64BB" w:rsidP="008B4ABE">
    <w:pPr>
      <w:pStyle w:val="Header"/>
    </w:pPr>
  </w:p>
  <w:p w:rsidR="008B64BB" w:rsidRDefault="008B64BB" w:rsidP="008B4ABE">
    <w:pPr>
      <w:pStyle w:val="Header"/>
    </w:pPr>
  </w:p>
  <w:p w:rsidR="008B64BB" w:rsidRDefault="008B64BB" w:rsidP="008B4ABE">
    <w:pPr>
      <w:pStyle w:val="Header"/>
    </w:pPr>
  </w:p>
  <w:p w:rsidR="008B64BB" w:rsidRDefault="008B64BB" w:rsidP="008B4ABE">
    <w:pPr>
      <w:pStyle w:val="Header"/>
    </w:pPr>
  </w:p>
  <w:p w:rsidR="008B64BB" w:rsidRDefault="008B64BB" w:rsidP="008B4ABE">
    <w:pPr>
      <w:pStyle w:val="Header"/>
    </w:pPr>
  </w:p>
  <w:p w:rsidR="001B456A" w:rsidRDefault="001B456A" w:rsidP="007525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10E24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037C2"/>
    <w:multiLevelType w:val="hybridMultilevel"/>
    <w:tmpl w:val="A518FF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415CF8"/>
    <w:multiLevelType w:val="hybridMultilevel"/>
    <w:tmpl w:val="AC5E39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86534C1"/>
    <w:multiLevelType w:val="hybridMultilevel"/>
    <w:tmpl w:val="691608AC"/>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10"/>
  </w:num>
  <w:num w:numId="4">
    <w:abstractNumId w:val="9"/>
  </w:num>
  <w:num w:numId="5">
    <w:abstractNumId w:val="9"/>
  </w:num>
  <w:num w:numId="6">
    <w:abstractNumId w:val="6"/>
  </w:num>
  <w:num w:numId="7">
    <w:abstractNumId w:val="3"/>
  </w:num>
  <w:num w:numId="8">
    <w:abstractNumId w:val="1"/>
  </w:num>
  <w:num w:numId="9">
    <w:abstractNumId w:val="7"/>
  </w:num>
  <w:num w:numId="10">
    <w:abstractNumId w:val="4"/>
  </w:num>
  <w:num w:numId="11">
    <w:abstractNumId w:val="5"/>
  </w:num>
  <w:num w:numId="12">
    <w:abstractNumId w:val="8"/>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567"/>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385"/>
    <w:rsid w:val="00041E23"/>
    <w:rsid w:val="001301A8"/>
    <w:rsid w:val="00160BB5"/>
    <w:rsid w:val="00165233"/>
    <w:rsid w:val="0018152A"/>
    <w:rsid w:val="00195F01"/>
    <w:rsid w:val="001B0550"/>
    <w:rsid w:val="001B456A"/>
    <w:rsid w:val="001C391C"/>
    <w:rsid w:val="001C45A2"/>
    <w:rsid w:val="002B1515"/>
    <w:rsid w:val="002E0454"/>
    <w:rsid w:val="0038663F"/>
    <w:rsid w:val="003879FB"/>
    <w:rsid w:val="003A0AE4"/>
    <w:rsid w:val="003E3250"/>
    <w:rsid w:val="00401044"/>
    <w:rsid w:val="00416A7B"/>
    <w:rsid w:val="00433FAD"/>
    <w:rsid w:val="004447C8"/>
    <w:rsid w:val="004807B7"/>
    <w:rsid w:val="0049723F"/>
    <w:rsid w:val="004B004C"/>
    <w:rsid w:val="004D67CE"/>
    <w:rsid w:val="004E5FAC"/>
    <w:rsid w:val="005376DB"/>
    <w:rsid w:val="0054078B"/>
    <w:rsid w:val="00546D62"/>
    <w:rsid w:val="005757E8"/>
    <w:rsid w:val="00593326"/>
    <w:rsid w:val="005E49CB"/>
    <w:rsid w:val="005E5205"/>
    <w:rsid w:val="005F3891"/>
    <w:rsid w:val="005F4222"/>
    <w:rsid w:val="005F62D5"/>
    <w:rsid w:val="00622654"/>
    <w:rsid w:val="00643962"/>
    <w:rsid w:val="00677E9A"/>
    <w:rsid w:val="00690848"/>
    <w:rsid w:val="00693F17"/>
    <w:rsid w:val="006A053A"/>
    <w:rsid w:val="006C1928"/>
    <w:rsid w:val="00700954"/>
    <w:rsid w:val="00701A65"/>
    <w:rsid w:val="00720FA7"/>
    <w:rsid w:val="00740171"/>
    <w:rsid w:val="007501EE"/>
    <w:rsid w:val="00752570"/>
    <w:rsid w:val="007E2081"/>
    <w:rsid w:val="00872881"/>
    <w:rsid w:val="00880752"/>
    <w:rsid w:val="00881DBA"/>
    <w:rsid w:val="008B4ABE"/>
    <w:rsid w:val="008B64BB"/>
    <w:rsid w:val="008D5913"/>
    <w:rsid w:val="008E4759"/>
    <w:rsid w:val="00927178"/>
    <w:rsid w:val="00982C4E"/>
    <w:rsid w:val="009C71BB"/>
    <w:rsid w:val="009E2417"/>
    <w:rsid w:val="009F5DC3"/>
    <w:rsid w:val="00A2357E"/>
    <w:rsid w:val="00A65647"/>
    <w:rsid w:val="00A70B7A"/>
    <w:rsid w:val="00A76B38"/>
    <w:rsid w:val="00A82385"/>
    <w:rsid w:val="00AC736C"/>
    <w:rsid w:val="00B01D93"/>
    <w:rsid w:val="00B61689"/>
    <w:rsid w:val="00B6763F"/>
    <w:rsid w:val="00BA0475"/>
    <w:rsid w:val="00BB50D9"/>
    <w:rsid w:val="00C2026D"/>
    <w:rsid w:val="00C8338B"/>
    <w:rsid w:val="00CC638A"/>
    <w:rsid w:val="00D1062C"/>
    <w:rsid w:val="00D93ED2"/>
    <w:rsid w:val="00DA0809"/>
    <w:rsid w:val="00E35D85"/>
    <w:rsid w:val="00E505C2"/>
    <w:rsid w:val="00EC2D4A"/>
    <w:rsid w:val="00F12222"/>
    <w:rsid w:val="00F73EC3"/>
    <w:rsid w:val="00FA1D05"/>
    <w:rsid w:val="00FB08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ABE"/>
    <w:pPr>
      <w:tabs>
        <w:tab w:val="left" w:pos="142"/>
      </w:tabs>
      <w:spacing w:after="160" w:line="259" w:lineRule="auto"/>
    </w:pPr>
    <w:rPr>
      <w:rFonts w:cstheme="minorHAnsi"/>
    </w:rPr>
  </w:style>
  <w:style w:type="paragraph" w:styleId="Heading1">
    <w:name w:val="heading 1"/>
    <w:basedOn w:val="Normal"/>
    <w:next w:val="Normal"/>
    <w:link w:val="Heading1Char"/>
    <w:uiPriority w:val="9"/>
    <w:qFormat/>
    <w:rsid w:val="00E35D85"/>
    <w:pPr>
      <w:keepNext/>
      <w:keepLines/>
      <w:spacing w:before="200" w:line="216" w:lineRule="auto"/>
      <w:outlineLvl w:val="0"/>
    </w:pPr>
    <w:rPr>
      <w:rFonts w:asciiTheme="majorHAnsi" w:hAnsiTheme="majorHAnsi" w:cstheme="majorHAnsi"/>
      <w:b/>
      <w:color w:val="07601F" w:themeColor="text2"/>
      <w:sz w:val="48"/>
      <w:szCs w:val="48"/>
      <w:lang w:val="en-US"/>
    </w:rPr>
  </w:style>
  <w:style w:type="paragraph" w:styleId="Heading2">
    <w:name w:val="heading 2"/>
    <w:basedOn w:val="Normal"/>
    <w:next w:val="Normal"/>
    <w:link w:val="Heading2Char"/>
    <w:uiPriority w:val="9"/>
    <w:qFormat/>
    <w:rsid w:val="0018152A"/>
    <w:pPr>
      <w:keepNext/>
      <w:keepLines/>
      <w:pBdr>
        <w:top w:val="single" w:sz="18" w:space="6" w:color="07601F" w:themeColor="text2"/>
      </w:pBdr>
      <w:tabs>
        <w:tab w:val="left" w:pos="5385"/>
      </w:tabs>
      <w:spacing w:before="400" w:after="120" w:line="240" w:lineRule="auto"/>
      <w:outlineLvl w:val="1"/>
    </w:pPr>
    <w:rPr>
      <w:rFonts w:eastAsiaTheme="majorEastAsia"/>
      <w:b/>
      <w:bCs/>
      <w:color w:val="07601F" w:themeColor="text2"/>
      <w:sz w:val="38"/>
      <w:szCs w:val="38"/>
    </w:rPr>
  </w:style>
  <w:style w:type="paragraph" w:styleId="Heading3">
    <w:name w:val="heading 3"/>
    <w:basedOn w:val="Normal"/>
    <w:next w:val="Normal"/>
    <w:link w:val="Heading3Char"/>
    <w:uiPriority w:val="9"/>
    <w:qFormat/>
    <w:rsid w:val="00AC736C"/>
    <w:pPr>
      <w:keepNext/>
      <w:keepLines/>
      <w:spacing w:before="300" w:after="60" w:line="240" w:lineRule="auto"/>
      <w:outlineLvl w:val="2"/>
    </w:pPr>
    <w:rPr>
      <w:rFonts w:eastAsiaTheme="majorEastAsia"/>
      <w:b/>
      <w:bCs/>
      <w:color w:val="07601F" w:themeColor="text2"/>
      <w:sz w:val="30"/>
      <w:szCs w:val="30"/>
    </w:rPr>
  </w:style>
  <w:style w:type="paragraph" w:styleId="Heading4">
    <w:name w:val="heading 4"/>
    <w:basedOn w:val="Normal"/>
    <w:next w:val="Normal"/>
    <w:link w:val="Heading4Char"/>
    <w:uiPriority w:val="9"/>
    <w:qFormat/>
    <w:rsid w:val="00593326"/>
    <w:pPr>
      <w:keepNext/>
      <w:keepLines/>
      <w:spacing w:before="300" w:after="100" w:line="240" w:lineRule="auto"/>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iPriority w:val="9"/>
    <w:semiHidden/>
    <w:qFormat/>
    <w:rsid w:val="00690848"/>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clear" w:pos="142"/>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E35D85"/>
    <w:rPr>
      <w:rFonts w:asciiTheme="majorHAnsi" w:hAnsiTheme="majorHAnsi" w:cstheme="majorHAnsi"/>
      <w:b/>
      <w:color w:val="07601F" w:themeColor="text2"/>
      <w:sz w:val="48"/>
      <w:szCs w:val="48"/>
      <w:lang w:val="en-US"/>
    </w:rPr>
  </w:style>
  <w:style w:type="paragraph" w:customStyle="1" w:styleId="ListParagraphAlpha">
    <w:name w:val="List Paragraph Alpha"/>
    <w:basedOn w:val="ListParagraph"/>
    <w:qFormat/>
    <w:rsid w:val="00690848"/>
    <w:pPr>
      <w:numPr>
        <w:ilvl w:val="1"/>
        <w:numId w:val="5"/>
      </w:numPr>
    </w:pPr>
  </w:style>
  <w:style w:type="paragraph" w:styleId="ListParagraph">
    <w:name w:val="List Paragraph"/>
    <w:basedOn w:val="Normal"/>
    <w:uiPriority w:val="34"/>
    <w:qFormat/>
    <w:rsid w:val="00690848"/>
    <w:pPr>
      <w:numPr>
        <w:numId w:val="3"/>
      </w:numPr>
      <w:contextualSpacing/>
    </w:pPr>
  </w:style>
  <w:style w:type="paragraph" w:customStyle="1" w:styleId="ListParagraphnumbered">
    <w:name w:val="List Paragraph numbered"/>
    <w:basedOn w:val="ListParagraph"/>
    <w:qFormat/>
    <w:rsid w:val="00690848"/>
    <w:pPr>
      <w:numPr>
        <w:numId w:val="5"/>
      </w:numPr>
    </w:pPr>
  </w:style>
  <w:style w:type="paragraph" w:customStyle="1" w:styleId="Smalltext">
    <w:name w:val="Small text"/>
    <w:basedOn w:val="Normal"/>
    <w:link w:val="SmalltextChar"/>
    <w:qFormat/>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qFormat/>
    <w:rsid w:val="00E35D85"/>
    <w:pPr>
      <w:spacing w:after="300"/>
    </w:pPr>
    <w:rPr>
      <w:rFonts w:cstheme="minorHAnsi"/>
      <w:color w:val="054717" w:themeColor="text2" w:themeShade="BF"/>
      <w:sz w:val="30"/>
      <w:szCs w:val="30"/>
    </w:rPr>
  </w:style>
  <w:style w:type="character" w:customStyle="1" w:styleId="IntroductionChar">
    <w:name w:val="Introduction Char"/>
    <w:basedOn w:val="DefaultParagraphFont"/>
    <w:link w:val="Introduction"/>
    <w:rsid w:val="00E35D85"/>
    <w:rPr>
      <w:rFonts w:cstheme="minorHAnsi"/>
      <w:color w:val="054717" w:themeColor="text2" w:themeShade="BF"/>
      <w:sz w:val="30"/>
      <w:szCs w:val="30"/>
    </w:rPr>
  </w:style>
  <w:style w:type="paragraph" w:customStyle="1" w:styleId="Normalnomargin">
    <w:name w:val="Normal (no margin)"/>
    <w:basedOn w:val="Normal"/>
    <w:link w:val="NormalnomarginChar"/>
    <w:qFormat/>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qFormat/>
    <w:rsid w:val="00690848"/>
    <w:pPr>
      <w:keepNext/>
      <w:keepLines/>
      <w:pBdr>
        <w:top w:val="single" w:sz="48" w:space="1" w:color="D3E3DC" w:themeColor="accent3" w:themeTint="33"/>
        <w:bottom w:val="single" w:sz="48" w:space="1" w:color="D3E3DC" w:themeColor="accent3" w:themeTint="33"/>
      </w:pBdr>
      <w:shd w:val="clear" w:color="auto" w:fill="D3E3DC"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D3E3DC" w:themeFill="accent3" w:themeFillTint="33"/>
    </w:rPr>
  </w:style>
  <w:style w:type="character" w:customStyle="1" w:styleId="Heading2Char">
    <w:name w:val="Heading 2 Char"/>
    <w:basedOn w:val="DefaultParagraphFont"/>
    <w:link w:val="Heading2"/>
    <w:uiPriority w:val="9"/>
    <w:rsid w:val="0018152A"/>
    <w:rPr>
      <w:rFonts w:eastAsiaTheme="majorEastAsia" w:cstheme="minorHAnsi"/>
      <w:b/>
      <w:bCs/>
      <w:color w:val="07601F" w:themeColor="text2"/>
      <w:sz w:val="38"/>
      <w:szCs w:val="38"/>
    </w:rPr>
  </w:style>
  <w:style w:type="character" w:customStyle="1" w:styleId="Heading3Char">
    <w:name w:val="Heading 3 Char"/>
    <w:basedOn w:val="DefaultParagraphFont"/>
    <w:link w:val="Heading3"/>
    <w:uiPriority w:val="9"/>
    <w:rsid w:val="00AC736C"/>
    <w:rPr>
      <w:rFonts w:eastAsiaTheme="majorEastAsia" w:cstheme="minorHAnsi"/>
      <w:b/>
      <w:bCs/>
      <w:color w:val="07601F" w:themeColor="text2"/>
      <w:sz w:val="30"/>
      <w:szCs w:val="30"/>
    </w:rPr>
  </w:style>
  <w:style w:type="character" w:customStyle="1" w:styleId="Heading4Char">
    <w:name w:val="Heading 4 Char"/>
    <w:basedOn w:val="DefaultParagraphFont"/>
    <w:link w:val="Heading4"/>
    <w:uiPriority w:val="9"/>
    <w:rsid w:val="00593326"/>
    <w:rPr>
      <w:rFonts w:asciiTheme="majorHAnsi" w:eastAsiaTheme="majorEastAsia" w:hAnsiTheme="majorHAnsi" w:cstheme="majorBidi"/>
      <w:b/>
      <w:bCs/>
      <w:iCs/>
      <w:sz w:val="26"/>
      <w:szCs w:val="26"/>
    </w:rPr>
  </w:style>
  <w:style w:type="character" w:customStyle="1" w:styleId="Heading5Char">
    <w:name w:val="Heading 5 Char"/>
    <w:basedOn w:val="DefaultParagraphFont"/>
    <w:link w:val="Heading5"/>
    <w:uiPriority w:val="9"/>
    <w:semiHidden/>
    <w:rsid w:val="00690848"/>
    <w:rPr>
      <w:rFonts w:eastAsiaTheme="majorEastAsia" w:cstheme="majorBidi"/>
      <w:color w:val="000000" w:themeColor="text1"/>
      <w:sz w:val="28"/>
    </w:rPr>
  </w:style>
  <w:style w:type="paragraph" w:styleId="Caption">
    <w:name w:val="caption"/>
    <w:basedOn w:val="Normal"/>
    <w:next w:val="Normal"/>
    <w:uiPriority w:val="35"/>
    <w:qFormat/>
    <w:rsid w:val="00690848"/>
    <w:pPr>
      <w:keepNext/>
      <w:spacing w:line="240" w:lineRule="auto"/>
    </w:pPr>
    <w:rPr>
      <w:bCs/>
      <w:noProof/>
      <w:color w:val="5F6062"/>
      <w:sz w:val="18"/>
      <w:szCs w:val="18"/>
    </w:rPr>
  </w:style>
  <w:style w:type="paragraph" w:styleId="Subtitle">
    <w:name w:val="Subtitle"/>
    <w:basedOn w:val="Normal"/>
    <w:next w:val="Normal"/>
    <w:link w:val="SubtitleChar"/>
    <w:uiPriority w:val="11"/>
    <w:qFormat/>
    <w:rsid w:val="00690848"/>
    <w:pPr>
      <w:numPr>
        <w:ilvl w:val="1"/>
      </w:numPr>
    </w:pPr>
    <w:rPr>
      <w:rFonts w:ascii="Arial" w:eastAsiaTheme="majorEastAsia" w:hAnsi="Arial" w:cstheme="majorBidi"/>
      <w:iCs/>
      <w:color w:val="595959" w:themeColor="text1" w:themeTint="A6"/>
      <w:spacing w:val="15"/>
      <w:sz w:val="36"/>
      <w:szCs w:val="24"/>
    </w:rPr>
  </w:style>
  <w:style w:type="character" w:customStyle="1" w:styleId="SubtitleChar">
    <w:name w:val="Subtitle Char"/>
    <w:basedOn w:val="DefaultParagraphFont"/>
    <w:link w:val="Subtitle"/>
    <w:uiPriority w:val="11"/>
    <w:rsid w:val="00690848"/>
    <w:rPr>
      <w:rFonts w:ascii="Arial" w:eastAsiaTheme="majorEastAsia" w:hAnsi="Arial" w:cstheme="majorBidi"/>
      <w:iCs/>
      <w:color w:val="595959" w:themeColor="text1" w:themeTint="A6"/>
      <w:spacing w:val="15"/>
      <w:sz w:val="36"/>
      <w:szCs w:val="24"/>
    </w:rPr>
  </w:style>
  <w:style w:type="character" w:styleId="Strong">
    <w:name w:val="Strong"/>
    <w:basedOn w:val="DefaultParagraphFont"/>
    <w:uiPriority w:val="22"/>
    <w:qFormat/>
    <w:rsid w:val="00690848"/>
    <w:rPr>
      <w:b/>
      <w:bCs/>
    </w:rPr>
  </w:style>
  <w:style w:type="paragraph" w:styleId="NoSpacing">
    <w:name w:val="No Spacing"/>
    <w:link w:val="NoSpacingChar"/>
    <w:uiPriority w:val="1"/>
    <w:qFormat/>
    <w:rsid w:val="006908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48"/>
    <w:rPr>
      <w:rFonts w:eastAsiaTheme="minorEastAsia"/>
      <w:lang w:val="en-US"/>
    </w:rPr>
  </w:style>
  <w:style w:type="paragraph" w:styleId="Quote">
    <w:name w:val="Quote"/>
    <w:basedOn w:val="Normal"/>
    <w:next w:val="Normal"/>
    <w:link w:val="QuoteChar"/>
    <w:uiPriority w:val="29"/>
    <w:qFormat/>
    <w:rsid w:val="00690848"/>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690848"/>
    <w:rPr>
      <w:rFonts w:cstheme="minorHAnsi"/>
      <w:i/>
      <w:iCs/>
      <w:color w:val="5F6062"/>
    </w:rPr>
  </w:style>
  <w:style w:type="character" w:styleId="IntenseEmphasis">
    <w:name w:val="Intense Emphasis"/>
    <w:uiPriority w:val="21"/>
    <w:qFormat/>
    <w:rsid w:val="007501EE"/>
    <w:rPr>
      <w:b/>
      <w:i/>
      <w:color w:val="5B8E77" w:themeColor="accent6" w:themeShade="BF"/>
    </w:rPr>
  </w:style>
  <w:style w:type="character" w:styleId="SubtleReference">
    <w:name w:val="Subtle Reference"/>
    <w:basedOn w:val="DefaultParagraphFont"/>
    <w:uiPriority w:val="31"/>
    <w:qFormat/>
    <w:rsid w:val="00690848"/>
    <w:rPr>
      <w:smallCaps/>
      <w:color w:val="E8941A"/>
      <w:u w:val="single"/>
    </w:rPr>
  </w:style>
  <w:style w:type="character" w:styleId="IntenseReference">
    <w:name w:val="Intense Reference"/>
    <w:basedOn w:val="DefaultParagraphFont"/>
    <w:uiPriority w:val="32"/>
    <w:qFormat/>
    <w:rsid w:val="00690848"/>
    <w:rPr>
      <w:b/>
      <w:bCs/>
      <w:smallCaps/>
      <w:color w:val="E8941A"/>
      <w:spacing w:val="5"/>
      <w:u w:val="single"/>
    </w:rPr>
  </w:style>
  <w:style w:type="paragraph" w:styleId="TOCHeading">
    <w:name w:val="TOC Heading"/>
    <w:basedOn w:val="Heading1"/>
    <w:next w:val="Normal"/>
    <w:uiPriority w:val="39"/>
    <w:semiHidden/>
    <w:unhideWhenUsed/>
    <w:qFormat/>
    <w:rsid w:val="00690848"/>
    <w:pPr>
      <w:outlineLvl w:val="9"/>
    </w:pPr>
    <w:rPr>
      <w:bCs/>
    </w:r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rPr>
      <w:sz w:val="20"/>
      <w:szCs w:val="20"/>
    </w:r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qFormat/>
    <w:rsid w:val="008B64BB"/>
    <w:pPr>
      <w:tabs>
        <w:tab w:val="right" w:pos="11594"/>
      </w:tabs>
    </w:pPr>
    <w:rPr>
      <w:b/>
      <w14:textOutline w14:w="9525" w14:cap="rnd" w14:cmpd="sng" w14:algn="ctr">
        <w14:noFill/>
        <w14:prstDash w14:val="solid"/>
        <w14:bevel/>
      </w14:textOutline>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14:textOutline w14:w="9525" w14:cap="rnd" w14:cmpd="sng" w14:algn="ctr">
        <w14:noFill/>
        <w14:prstDash w14:val="solid"/>
        <w14:bevel/>
      </w14:textOutline>
    </w:rPr>
  </w:style>
  <w:style w:type="paragraph" w:styleId="CommentText">
    <w:name w:val="annotation text"/>
    <w:basedOn w:val="Normal"/>
    <w:link w:val="CommentTextChar"/>
    <w:uiPriority w:val="99"/>
    <w:unhideWhenUsed/>
    <w:rsid w:val="00E35D85"/>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304B88" w:themeColor="hyperlink"/>
      <w:u w:val="single"/>
    </w:rPr>
  </w:style>
  <w:style w:type="table" w:customStyle="1" w:styleId="beforeandaftertable">
    <w:name w:val="before and after table"/>
    <w:basedOn w:val="TableNormal"/>
    <w:uiPriority w:val="99"/>
    <w:rsid w:val="00EC2D4A"/>
    <w:pPr>
      <w:spacing w:after="0" w:line="240" w:lineRule="auto"/>
      <w:jc w:val="center"/>
    </w:pPr>
    <w:rPr>
      <w:b/>
    </w:rPr>
    <w:tblPr>
      <w:tblStyleRowBandSize w:val="1"/>
      <w:tblCellMar>
        <w:top w:w="85" w:type="dxa"/>
        <w:bottom w:w="85" w:type="dxa"/>
      </w:tblCellMar>
    </w:tblPr>
    <w:tcPr>
      <w:shd w:val="clear" w:color="auto" w:fill="F2F2F2" w:themeFill="background1" w:themeFillShade="F2"/>
      <w:vAlign w:val="center"/>
    </w:tcPr>
    <w:tblStylePr w:type="firstRow">
      <w:pPr>
        <w:wordWrap/>
        <w:spacing w:afterLines="0" w:after="20" w:afterAutospacing="0"/>
        <w:jc w:val="left"/>
      </w:pPr>
      <w:rPr>
        <w:b/>
        <w:color w:val="auto"/>
      </w:rPr>
      <w:tblPr/>
      <w:tcPr>
        <w:shd w:val="clear" w:color="auto" w:fill="D9D9D9" w:themeFill="background1" w:themeFillShade="D9"/>
      </w:tcPr>
    </w:tblStylePr>
    <w:tblStylePr w:type="lastRow">
      <w:tblPr/>
      <w:tcPr>
        <w:shd w:val="clear" w:color="auto" w:fill="F2F2F2" w:themeFill="background1" w:themeFillShade="F2"/>
      </w:tcPr>
    </w:tblStylePr>
    <w:tblStylePr w:type="firstCol">
      <w:tblPr/>
      <w:tcPr>
        <w:shd w:val="clear" w:color="auto" w:fill="D9D9D9" w:themeFill="background1" w:themeFillShade="D9"/>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 w:type="paragraph" w:styleId="ListBullet">
    <w:name w:val="List Bullet"/>
    <w:basedOn w:val="Normal"/>
    <w:uiPriority w:val="99"/>
    <w:unhideWhenUsed/>
    <w:rsid w:val="0054078B"/>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media@environment.gov.au"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yperlink" Target="mailto:ewater@environment.gov.au"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D3590F1E0F74E22BFD5A4BD185CC5E7"/>
        <w:category>
          <w:name w:val="General"/>
          <w:gallery w:val="placeholder"/>
        </w:category>
        <w:types>
          <w:type w:val="bbPlcHdr"/>
        </w:types>
        <w:behaviors>
          <w:behavior w:val="content"/>
        </w:behaviors>
        <w:guid w:val="{EFA6D1DD-3578-4CE9-B43A-74C66AF72660}"/>
      </w:docPartPr>
      <w:docPartBody>
        <w:p w:rsidR="00F63FC2" w:rsidRDefault="00F9111A">
          <w:pPr>
            <w:pStyle w:val="ED3590F1E0F74E22BFD5A4BD185CC5E7"/>
          </w:pPr>
          <w:r w:rsidRPr="00B14113">
            <w:rPr>
              <w:rStyle w:val="PlaceholderText"/>
            </w:rPr>
            <w:t>Click here to enter text</w:t>
          </w:r>
          <w:r>
            <w:rPr>
              <w:rStyle w:val="PlaceholderText"/>
            </w:rPr>
            <w:t xml:space="preserve">. </w:t>
          </w:r>
          <w:r w:rsidRPr="00677E9A">
            <w:rPr>
              <w:rStyle w:val="PlaceholderText"/>
            </w:rPr>
            <w:t>Lorem ipsum dolor sit amet, consectetur adipiscing elit. Donec cursus efficitur facilisis. Phasellus luctus metus non orci eleifend, condimentum fermentum risus suscipit. Curabitur euismod faucibus sapien, vitae gravida lectus aliquet eget. Donec facilisis leo ut mauris tristique cursus. Maecenas elit felis, aliquam eget arcu suscipit, ornare fermentum odio. Donec et euismod leo. Pellentesque lectus quam, convallis ac pulvinar ut, finibus sed turpis.</w:t>
          </w:r>
        </w:p>
      </w:docPartBody>
    </w:docPart>
    <w:docPart>
      <w:docPartPr>
        <w:name w:val="81ABD3ED0AE5449AA9ABAC5A2EF298B7"/>
        <w:category>
          <w:name w:val="General"/>
          <w:gallery w:val="placeholder"/>
        </w:category>
        <w:types>
          <w:type w:val="bbPlcHdr"/>
        </w:types>
        <w:behaviors>
          <w:behavior w:val="content"/>
        </w:behaviors>
        <w:guid w:val="{BBD37D56-D1D1-4347-8ED0-C6A8E425B112}"/>
      </w:docPartPr>
      <w:docPartBody>
        <w:p w:rsidR="00F63FC2" w:rsidRDefault="00F9111A">
          <w:pPr>
            <w:pStyle w:val="81ABD3ED0AE5449AA9ABAC5A2EF298B7"/>
          </w:pPr>
          <w:r w:rsidRPr="00B14113">
            <w:rPr>
              <w:rStyle w:val="PlaceholderText"/>
            </w:rPr>
            <w:t>Click here to enter text</w:t>
          </w:r>
          <w:r>
            <w:rPr>
              <w:rStyle w:val="PlaceholderText"/>
            </w:rPr>
            <w:t xml:space="preserve">. </w:t>
          </w:r>
          <w:r w:rsidRPr="00677E9A">
            <w:rPr>
              <w:rStyle w:val="PlaceholderText"/>
            </w:rPr>
            <w:t xml:space="preserve">Lorem ipsum dolor sit amet, consectetur adipiscing elit. Donec cursus efficitur facilisis. Phasellus luctus metus non orci eleifend, condimentum fermentum risus suscipit. Curabitur euismod faucibus sapien, vitae gravida lectus aliquet eget. Donec facilisis leo ut mauris tristique cursus. Maecenas elit felis, aliquam eget arcu suscipit, ornare fermentum odio. Donec et euismod leo. Pellentesque lectus quam, convallis ac </w:t>
          </w:r>
          <w:r>
            <w:rPr>
              <w:rStyle w:val="PlaceholderText"/>
            </w:rPr>
            <w:t>pulvinar ut, finibus sed turpis</w:t>
          </w:r>
          <w:r w:rsidRPr="00B14113">
            <w:rPr>
              <w:rStyle w:val="PlaceholderText"/>
            </w:rPr>
            <w:t>.</w:t>
          </w:r>
        </w:p>
      </w:docPartBody>
    </w:docPart>
    <w:docPart>
      <w:docPartPr>
        <w:name w:val="032958A0DFA34796A94328CC09F332CF"/>
        <w:category>
          <w:name w:val="General"/>
          <w:gallery w:val="placeholder"/>
        </w:category>
        <w:types>
          <w:type w:val="bbPlcHdr"/>
        </w:types>
        <w:behaviors>
          <w:behavior w:val="content"/>
        </w:behaviors>
        <w:guid w:val="{1CE3C813-F292-4A56-ACF6-92034459C320}"/>
      </w:docPartPr>
      <w:docPartBody>
        <w:p w:rsidR="00F63FC2" w:rsidRDefault="00F9111A" w:rsidP="00F9111A">
          <w:pPr>
            <w:pStyle w:val="032958A0DFA34796A94328CC09F332CF"/>
          </w:pPr>
          <w:r w:rsidRPr="00880E1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11A"/>
    <w:rsid w:val="000B1AED"/>
    <w:rsid w:val="00A45893"/>
    <w:rsid w:val="00F63FC2"/>
    <w:rsid w:val="00F911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111A"/>
    <w:rPr>
      <w:color w:val="808080"/>
    </w:rPr>
  </w:style>
  <w:style w:type="paragraph" w:customStyle="1" w:styleId="15CCAA8A100F433C8695A2ADC0397E88">
    <w:name w:val="15CCAA8A100F433C8695A2ADC0397E88"/>
  </w:style>
  <w:style w:type="paragraph" w:customStyle="1" w:styleId="BF41BB6266C9433AA1D96278ABE56E9A">
    <w:name w:val="BF41BB6266C9433AA1D96278ABE56E9A"/>
  </w:style>
  <w:style w:type="paragraph" w:customStyle="1" w:styleId="ED3590F1E0F74E22BFD5A4BD185CC5E7">
    <w:name w:val="ED3590F1E0F74E22BFD5A4BD185CC5E7"/>
  </w:style>
  <w:style w:type="paragraph" w:customStyle="1" w:styleId="B72B97A8078645FDA12878EA6881E6B7">
    <w:name w:val="B72B97A8078645FDA12878EA6881E6B7"/>
  </w:style>
  <w:style w:type="paragraph" w:customStyle="1" w:styleId="81ABD3ED0AE5449AA9ABAC5A2EF298B7">
    <w:name w:val="81ABD3ED0AE5449AA9ABAC5A2EF298B7"/>
  </w:style>
  <w:style w:type="paragraph" w:customStyle="1" w:styleId="75FDF58FAFF84BA9A1B9E1B2A5985CFA">
    <w:name w:val="75FDF58FAFF84BA9A1B9E1B2A5985CFA"/>
  </w:style>
  <w:style w:type="paragraph" w:customStyle="1" w:styleId="0BD1FF100AB44B7A8B21289BB604E5B5">
    <w:name w:val="0BD1FF100AB44B7A8B21289BB604E5B5"/>
  </w:style>
  <w:style w:type="paragraph" w:customStyle="1" w:styleId="19B92428A1304C76AE09F12758010AA7">
    <w:name w:val="19B92428A1304C76AE09F12758010AA7"/>
  </w:style>
  <w:style w:type="paragraph" w:customStyle="1" w:styleId="65E5481D871D48228C9486DA7AA9B5F4">
    <w:name w:val="65E5481D871D48228C9486DA7AA9B5F4"/>
  </w:style>
  <w:style w:type="paragraph" w:customStyle="1" w:styleId="032958A0DFA34796A94328CC09F332CF">
    <w:name w:val="032958A0DFA34796A94328CC09F332CF"/>
    <w:rsid w:val="00F9111A"/>
  </w:style>
  <w:style w:type="paragraph" w:customStyle="1" w:styleId="444E2FA3420F4E7BBD83CD914D3C236A">
    <w:name w:val="444E2FA3420F4E7BBD83CD914D3C236A"/>
    <w:rsid w:val="00F9111A"/>
  </w:style>
  <w:style w:type="paragraph" w:customStyle="1" w:styleId="7193D3D29FE248CC99D6032494097E21">
    <w:name w:val="7193D3D29FE248CC99D6032494097E21"/>
    <w:rsid w:val="00F9111A"/>
  </w:style>
  <w:style w:type="paragraph" w:customStyle="1" w:styleId="AEA2B451342E4578BA75FF472DBB7CEA">
    <w:name w:val="AEA2B451342E4578BA75FF472DBB7CEA"/>
    <w:rsid w:val="00F9111A"/>
  </w:style>
  <w:style w:type="paragraph" w:customStyle="1" w:styleId="6283105E3D154831ABD3531D1CD21577">
    <w:name w:val="6283105E3D154831ABD3531D1CD21577"/>
    <w:rsid w:val="00F9111A"/>
  </w:style>
  <w:style w:type="paragraph" w:customStyle="1" w:styleId="4687AD15DF294761A0C8595D5C26280F">
    <w:name w:val="4687AD15DF294761A0C8595D5C26280F"/>
    <w:rsid w:val="00F9111A"/>
  </w:style>
  <w:style w:type="paragraph" w:customStyle="1" w:styleId="0889C02919A6408580ABE82FB6B5ADAF">
    <w:name w:val="0889C02919A6408580ABE82FB6B5ADAF"/>
    <w:rsid w:val="00F911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CEWO">
      <a:dk1>
        <a:sysClr val="windowText" lastClr="000000"/>
      </a:dk1>
      <a:lt1>
        <a:sysClr val="window" lastClr="FFFFFF"/>
      </a:lt1>
      <a:dk2>
        <a:srgbClr val="07601F"/>
      </a:dk2>
      <a:lt2>
        <a:srgbClr val="CEE0D8"/>
      </a:lt2>
      <a:accent1>
        <a:srgbClr val="4A2683"/>
      </a:accent1>
      <a:accent2>
        <a:srgbClr val="B6533F"/>
      </a:accent2>
      <a:accent3>
        <a:srgbClr val="3C5F4F"/>
      </a:accent3>
      <a:accent4>
        <a:srgbClr val="3C507C"/>
      </a:accent4>
      <a:accent5>
        <a:srgbClr val="A1B0D1"/>
      </a:accent5>
      <a:accent6>
        <a:srgbClr val="86B29E"/>
      </a:accent6>
      <a:hlink>
        <a:srgbClr val="304B88"/>
      </a:hlink>
      <a:folHlink>
        <a:srgbClr val="304B8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37173A20.dotm</Template>
  <TotalTime>0</TotalTime>
  <Pages>8</Pages>
  <Words>808</Words>
  <Characters>4612</Characters>
  <Application>Microsoft Office Word</Application>
  <DocSecurity>0</DocSecurity>
  <Lines>38</Lines>
  <Paragraphs>10</Paragraphs>
  <ScaleCrop>false</ScaleCrop>
  <Company/>
  <LinksUpToDate>false</LinksUpToDate>
  <CharactersWithSpaces>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connectivity event 4 May 2018 update</dc:title>
  <dc:subject/>
  <dc:creator/>
  <cp:keywords/>
  <cp:lastModifiedBy/>
  <cp:revision>1</cp:revision>
  <dcterms:created xsi:type="dcterms:W3CDTF">2018-05-25T00:29:00Z</dcterms:created>
  <dcterms:modified xsi:type="dcterms:W3CDTF">2018-05-25T00:29:00Z</dcterms:modified>
</cp:coreProperties>
</file>