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27" w:rsidRPr="00312061" w:rsidRDefault="00C613F8" w:rsidP="00312061">
      <w:pPr>
        <w:jc w:val="center"/>
        <w:rPr>
          <w:rStyle w:val="apple-style-span"/>
          <w:b/>
          <w:color w:val="000000"/>
        </w:rPr>
      </w:pPr>
      <w:bookmarkStart w:id="0" w:name="_GoBack"/>
      <w:bookmarkEnd w:id="0"/>
      <w:r w:rsidRPr="00312061">
        <w:rPr>
          <w:rStyle w:val="apple-style-span"/>
          <w:b/>
          <w:color w:val="000000"/>
        </w:rPr>
        <w:t>Review of the National Pollutant Inventory</w:t>
      </w:r>
    </w:p>
    <w:p w:rsidR="00C613F8" w:rsidRPr="00312061" w:rsidRDefault="00627F27" w:rsidP="00312061">
      <w:pPr>
        <w:jc w:val="center"/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</w:rPr>
        <w:t>T</w:t>
      </w:r>
      <w:r w:rsidR="00C613F8" w:rsidRPr="00312061">
        <w:rPr>
          <w:rStyle w:val="apple-style-span"/>
          <w:b/>
          <w:color w:val="000000"/>
        </w:rPr>
        <w:t xml:space="preserve">erms of reference, </w:t>
      </w:r>
      <w:r w:rsidR="00715F00">
        <w:rPr>
          <w:rStyle w:val="apple-style-span"/>
          <w:b/>
          <w:color w:val="000000"/>
        </w:rPr>
        <w:t>Novem</w:t>
      </w:r>
      <w:r w:rsidR="00715F00" w:rsidRPr="00312061">
        <w:rPr>
          <w:rStyle w:val="apple-style-span"/>
          <w:b/>
          <w:color w:val="000000"/>
        </w:rPr>
        <w:t xml:space="preserve">ber </w:t>
      </w:r>
      <w:r w:rsidR="00C613F8" w:rsidRPr="00312061">
        <w:rPr>
          <w:rStyle w:val="apple-style-span"/>
          <w:b/>
          <w:color w:val="000000"/>
        </w:rPr>
        <w:t>2016</w:t>
      </w:r>
    </w:p>
    <w:p w:rsidR="009D6A48" w:rsidRDefault="009D6A48" w:rsidP="007C1627">
      <w:pPr>
        <w:spacing w:after="120"/>
        <w:rPr>
          <w:rStyle w:val="apple-style-span"/>
          <w:color w:val="000000"/>
        </w:rPr>
      </w:pPr>
    </w:p>
    <w:p w:rsidR="0000314A" w:rsidRDefault="0000314A" w:rsidP="007C1627">
      <w:pPr>
        <w:spacing w:after="12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The National Environment Protection Council has </w:t>
      </w:r>
      <w:r w:rsidR="00CD45FC">
        <w:rPr>
          <w:rStyle w:val="apple-style-span"/>
          <w:color w:val="000000"/>
        </w:rPr>
        <w:t>approv</w:t>
      </w:r>
      <w:r>
        <w:rPr>
          <w:rStyle w:val="apple-style-span"/>
          <w:color w:val="000000"/>
        </w:rPr>
        <w:t>ed the following terms of reference for a</w:t>
      </w:r>
      <w:r w:rsidR="00E32701">
        <w:rPr>
          <w:rStyle w:val="apple-style-span"/>
          <w:color w:val="000000"/>
        </w:rPr>
        <w:t>n independ</w:t>
      </w:r>
      <w:r w:rsidR="004B572F">
        <w:rPr>
          <w:rStyle w:val="apple-style-span"/>
          <w:color w:val="000000"/>
        </w:rPr>
        <w:t>e</w:t>
      </w:r>
      <w:r w:rsidR="00E32701">
        <w:rPr>
          <w:rStyle w:val="apple-style-span"/>
          <w:color w:val="000000"/>
        </w:rPr>
        <w:t>nt</w:t>
      </w:r>
      <w:r>
        <w:rPr>
          <w:rStyle w:val="apple-style-span"/>
          <w:color w:val="000000"/>
        </w:rPr>
        <w:t xml:space="preserve"> review of the National Pollutant Inventory:</w:t>
      </w:r>
    </w:p>
    <w:p w:rsidR="0000314A" w:rsidRPr="007272D8" w:rsidRDefault="007272D8" w:rsidP="007C1627">
      <w:pPr>
        <w:spacing w:after="120"/>
        <w:rPr>
          <w:rStyle w:val="apple-style-span"/>
          <w:i/>
          <w:color w:val="000000"/>
          <w:u w:val="single"/>
        </w:rPr>
      </w:pPr>
      <w:r>
        <w:rPr>
          <w:rStyle w:val="apple-style-span"/>
          <w:i/>
          <w:color w:val="000000"/>
          <w:u w:val="single"/>
        </w:rPr>
        <w:t xml:space="preserve">Governance </w:t>
      </w:r>
    </w:p>
    <w:p w:rsidR="007272D8" w:rsidRDefault="007C1627" w:rsidP="007C1627">
      <w:pPr>
        <w:spacing w:after="120"/>
        <w:rPr>
          <w:rStyle w:val="apple-style-span"/>
          <w:color w:val="000000"/>
        </w:rPr>
      </w:pPr>
      <w:r w:rsidRPr="00847BFD">
        <w:rPr>
          <w:rStyle w:val="apple-style-span"/>
          <w:color w:val="000000"/>
        </w:rPr>
        <w:t xml:space="preserve">The review </w:t>
      </w:r>
      <w:r w:rsidR="00C613F8">
        <w:rPr>
          <w:rStyle w:val="apple-style-span"/>
          <w:color w:val="000000"/>
        </w:rPr>
        <w:t xml:space="preserve">of the National Pollutant Inventory </w:t>
      </w:r>
      <w:r w:rsidRPr="00847BFD">
        <w:rPr>
          <w:rStyle w:val="apple-style-span"/>
          <w:color w:val="000000"/>
        </w:rPr>
        <w:t xml:space="preserve">will be </w:t>
      </w:r>
      <w:r w:rsidR="00E32701">
        <w:rPr>
          <w:rStyle w:val="apple-style-span"/>
          <w:color w:val="000000"/>
        </w:rPr>
        <w:t>managed</w:t>
      </w:r>
      <w:r w:rsidRPr="00847BFD">
        <w:rPr>
          <w:rStyle w:val="apple-style-span"/>
          <w:color w:val="000000"/>
        </w:rPr>
        <w:t xml:space="preserve"> by the Commonwealth</w:t>
      </w:r>
      <w:r w:rsidR="00E32701">
        <w:rPr>
          <w:rStyle w:val="apple-style-span"/>
          <w:color w:val="000000"/>
        </w:rPr>
        <w:t>, overseen by a steering committee of senior officials and supported</w:t>
      </w:r>
      <w:r w:rsidRPr="00847BFD">
        <w:rPr>
          <w:rStyle w:val="apple-style-span"/>
          <w:color w:val="000000"/>
        </w:rPr>
        <w:t xml:space="preserve"> </w:t>
      </w:r>
      <w:r w:rsidR="00E32701">
        <w:rPr>
          <w:rStyle w:val="apple-style-span"/>
          <w:color w:val="000000"/>
        </w:rPr>
        <w:t>by</w:t>
      </w:r>
      <w:r w:rsidRPr="00847BFD">
        <w:rPr>
          <w:rStyle w:val="apple-style-span"/>
          <w:color w:val="000000"/>
        </w:rPr>
        <w:t xml:space="preserve"> the Intergovernmental Working Group</w:t>
      </w:r>
      <w:r w:rsidR="007272D8" w:rsidRPr="007272D8">
        <w:rPr>
          <w:rStyle w:val="apple-style-span"/>
          <w:color w:val="000000"/>
        </w:rPr>
        <w:t xml:space="preserve"> </w:t>
      </w:r>
      <w:r w:rsidR="007272D8">
        <w:rPr>
          <w:rStyle w:val="apple-style-span"/>
          <w:color w:val="000000"/>
        </w:rPr>
        <w:t>established under the Memoranda of Understanding between the Commonwealth and states and territories on the operation of the National Pollutant Inventory</w:t>
      </w:r>
      <w:r w:rsidRPr="00847BFD">
        <w:rPr>
          <w:rStyle w:val="apple-style-span"/>
          <w:color w:val="000000"/>
        </w:rPr>
        <w:t xml:space="preserve">. </w:t>
      </w:r>
    </w:p>
    <w:p w:rsidR="007272D8" w:rsidRPr="007272D8" w:rsidRDefault="007272D8" w:rsidP="00C613F8">
      <w:pPr>
        <w:spacing w:after="120"/>
        <w:rPr>
          <w:rStyle w:val="apple-style-span"/>
          <w:i/>
          <w:color w:val="000000"/>
          <w:u w:val="single"/>
        </w:rPr>
      </w:pPr>
      <w:r w:rsidRPr="007272D8">
        <w:rPr>
          <w:rStyle w:val="apple-style-span"/>
          <w:i/>
          <w:color w:val="000000"/>
          <w:u w:val="single"/>
        </w:rPr>
        <w:t>Scope</w:t>
      </w:r>
    </w:p>
    <w:p w:rsidR="007C1627" w:rsidRDefault="007C1627" w:rsidP="00C613F8">
      <w:pPr>
        <w:spacing w:after="120"/>
        <w:rPr>
          <w:rStyle w:val="apple-style-span"/>
          <w:color w:val="000000"/>
        </w:rPr>
      </w:pPr>
      <w:r w:rsidRPr="00847BFD">
        <w:rPr>
          <w:rStyle w:val="apple-style-span"/>
          <w:color w:val="000000"/>
        </w:rPr>
        <w:t xml:space="preserve">The review will </w:t>
      </w:r>
      <w:r w:rsidR="00286ECC">
        <w:rPr>
          <w:rStyle w:val="apple-style-span"/>
          <w:color w:val="000000"/>
        </w:rPr>
        <w:t>include</w:t>
      </w:r>
      <w:r w:rsidRPr="00847BFD">
        <w:rPr>
          <w:rStyle w:val="apple-style-span"/>
          <w:color w:val="000000"/>
        </w:rPr>
        <w:t>:</w:t>
      </w:r>
    </w:p>
    <w:p w:rsidR="000A708C" w:rsidRDefault="00286ECC" w:rsidP="00C613F8">
      <w:pPr>
        <w:pStyle w:val="ListNumber"/>
        <w:numPr>
          <w:ilvl w:val="0"/>
          <w:numId w:val="2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An assessment o</w:t>
      </w:r>
      <w:r w:rsidR="00E01AE3">
        <w:rPr>
          <w:rStyle w:val="apple-style-span"/>
          <w:color w:val="000000"/>
        </w:rPr>
        <w:t>f</w:t>
      </w:r>
      <w:r>
        <w:rPr>
          <w:rStyle w:val="apple-style-span"/>
          <w:color w:val="000000"/>
        </w:rPr>
        <w:t xml:space="preserve"> t</w:t>
      </w:r>
      <w:r w:rsidR="007C1627" w:rsidRPr="00C613F8">
        <w:rPr>
          <w:rStyle w:val="apple-style-span"/>
          <w:color w:val="000000"/>
        </w:rPr>
        <w:t xml:space="preserve">he </w:t>
      </w:r>
      <w:r w:rsidR="00F423FD">
        <w:rPr>
          <w:rStyle w:val="apple-style-span"/>
          <w:color w:val="000000"/>
        </w:rPr>
        <w:t xml:space="preserve">extent to which the </w:t>
      </w:r>
      <w:r w:rsidR="00C613F8" w:rsidRPr="00C613F8">
        <w:rPr>
          <w:rStyle w:val="apple-style-span"/>
          <w:color w:val="000000"/>
        </w:rPr>
        <w:t>National Pollutant Inventory</w:t>
      </w:r>
      <w:r w:rsidR="007C1627" w:rsidRPr="00C613F8">
        <w:rPr>
          <w:rStyle w:val="apple-style-span"/>
          <w:color w:val="000000"/>
        </w:rPr>
        <w:t xml:space="preserve"> contributes</w:t>
      </w:r>
      <w:r w:rsidR="00F423FD">
        <w:rPr>
          <w:rStyle w:val="apple-style-span"/>
          <w:color w:val="000000"/>
        </w:rPr>
        <w:t>, and its potential to contribute,</w:t>
      </w:r>
      <w:r w:rsidR="007C1627" w:rsidRPr="00C613F8">
        <w:rPr>
          <w:rStyle w:val="apple-style-span"/>
          <w:color w:val="000000"/>
        </w:rPr>
        <w:t xml:space="preserve"> to </w:t>
      </w:r>
      <w:r w:rsidR="0000314A">
        <w:rPr>
          <w:rStyle w:val="apple-style-span"/>
          <w:color w:val="000000"/>
        </w:rPr>
        <w:t>achievement of the desired environmental outcomes specified in</w:t>
      </w:r>
      <w:r w:rsidR="000A708C">
        <w:rPr>
          <w:rStyle w:val="apple-style-span"/>
          <w:color w:val="000000"/>
        </w:rPr>
        <w:t xml:space="preserve"> the</w:t>
      </w:r>
      <w:r w:rsidR="008E053A">
        <w:rPr>
          <w:rStyle w:val="apple-style-span"/>
          <w:color w:val="000000"/>
        </w:rPr>
        <w:t xml:space="preserve"> </w:t>
      </w:r>
      <w:r w:rsidR="000A708C" w:rsidRPr="00247628">
        <w:rPr>
          <w:rStyle w:val="apple-style-span"/>
          <w:i/>
          <w:color w:val="000000"/>
        </w:rPr>
        <w:t>National Environment Protection (National Pollutant Inventory) Measure 1998</w:t>
      </w:r>
      <w:r w:rsidR="008E053A">
        <w:rPr>
          <w:rStyle w:val="apple-style-span"/>
          <w:color w:val="000000"/>
        </w:rPr>
        <w:t>,</w:t>
      </w:r>
      <w:r w:rsidR="000A708C" w:rsidRPr="00C613F8">
        <w:rPr>
          <w:rStyle w:val="apple-style-span"/>
          <w:color w:val="000000"/>
        </w:rPr>
        <w:t xml:space="preserve"> </w:t>
      </w:r>
      <w:r w:rsidR="000A708C">
        <w:rPr>
          <w:rStyle w:val="apple-style-span"/>
          <w:color w:val="000000"/>
        </w:rPr>
        <w:t>and whether those outcomes remain appropriate.</w:t>
      </w:r>
    </w:p>
    <w:p w:rsidR="000118E7" w:rsidRPr="000118E7" w:rsidRDefault="008063C4" w:rsidP="008063C4">
      <w:pPr>
        <w:pStyle w:val="ListNumber"/>
        <w:numPr>
          <w:ilvl w:val="0"/>
          <w:numId w:val="21"/>
        </w:numPr>
        <w:rPr>
          <w:color w:val="000000"/>
        </w:rPr>
      </w:pPr>
      <w:r w:rsidRPr="00C613F8">
        <w:rPr>
          <w:rStyle w:val="apple-style-span"/>
          <w:color w:val="000000"/>
        </w:rPr>
        <w:t xml:space="preserve">The scope for improving the </w:t>
      </w:r>
      <w:r w:rsidR="0022084A">
        <w:rPr>
          <w:rStyle w:val="apple-style-span"/>
          <w:color w:val="000000"/>
        </w:rPr>
        <w:t>performance</w:t>
      </w:r>
      <w:r w:rsidRPr="00C613F8">
        <w:rPr>
          <w:rStyle w:val="apple-style-span"/>
          <w:color w:val="000000"/>
        </w:rPr>
        <w:t xml:space="preserve"> of the </w:t>
      </w:r>
      <w:r>
        <w:rPr>
          <w:rStyle w:val="apple-style-span"/>
          <w:color w:val="000000"/>
        </w:rPr>
        <w:t>National Pollutant Inventory,</w:t>
      </w:r>
      <w:r w:rsidRPr="00C613F8">
        <w:rPr>
          <w:rStyle w:val="apple-style-span"/>
          <w:color w:val="000000"/>
        </w:rPr>
        <w:t xml:space="preserve"> </w:t>
      </w:r>
      <w:r>
        <w:t>considering</w:t>
      </w:r>
      <w:r w:rsidR="000118E7">
        <w:t>:</w:t>
      </w:r>
    </w:p>
    <w:p w:rsidR="000118E7" w:rsidRPr="000118E7" w:rsidRDefault="008063C4" w:rsidP="000118E7">
      <w:pPr>
        <w:pStyle w:val="ListNumber"/>
        <w:numPr>
          <w:ilvl w:val="0"/>
          <w:numId w:val="24"/>
        </w:numPr>
        <w:rPr>
          <w:color w:val="000000"/>
        </w:rPr>
      </w:pPr>
      <w:r>
        <w:t>user experience, international benchmarks and use of data to meet international reporting needs</w:t>
      </w:r>
    </w:p>
    <w:p w:rsidR="000118E7" w:rsidRPr="000118E7" w:rsidRDefault="000118E7" w:rsidP="000118E7">
      <w:pPr>
        <w:pStyle w:val="ListNumber"/>
        <w:numPr>
          <w:ilvl w:val="0"/>
          <w:numId w:val="24"/>
        </w:numPr>
        <w:rPr>
          <w:color w:val="000000"/>
        </w:rPr>
      </w:pPr>
      <w:r>
        <w:t>accuracy of reporting by industry, including any need for strengthened compliance and enforcement measures</w:t>
      </w:r>
    </w:p>
    <w:p w:rsidR="000118E7" w:rsidRPr="000118E7" w:rsidRDefault="000118E7" w:rsidP="000118E7">
      <w:pPr>
        <w:pStyle w:val="ListNumber"/>
        <w:numPr>
          <w:ilvl w:val="0"/>
          <w:numId w:val="24"/>
        </w:numPr>
        <w:rPr>
          <w:color w:val="000000"/>
        </w:rPr>
      </w:pPr>
      <w:r>
        <w:t>interaction with other government programs, particularly those that monitor or manage emissions, wastes and hazardous substances</w:t>
      </w:r>
    </w:p>
    <w:p w:rsidR="000118E7" w:rsidRPr="000118E7" w:rsidRDefault="008063C4" w:rsidP="000118E7">
      <w:pPr>
        <w:pStyle w:val="ListNumber"/>
        <w:numPr>
          <w:ilvl w:val="0"/>
          <w:numId w:val="24"/>
        </w:numPr>
        <w:rPr>
          <w:color w:val="000000"/>
        </w:rPr>
      </w:pPr>
      <w:proofErr w:type="gramStart"/>
      <w:r>
        <w:t>potential</w:t>
      </w:r>
      <w:proofErr w:type="gramEnd"/>
      <w:r>
        <w:t xml:space="preserve"> costs and benefits of alternative delivery models (including alternative legislative frameworks)</w:t>
      </w:r>
      <w:r w:rsidR="000118E7">
        <w:t>.</w:t>
      </w:r>
    </w:p>
    <w:p w:rsidR="00286ECC" w:rsidRDefault="00286ECC" w:rsidP="00C613F8">
      <w:pPr>
        <w:pStyle w:val="ListNumber"/>
        <w:numPr>
          <w:ilvl w:val="0"/>
          <w:numId w:val="2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A comprehensive review of the </w:t>
      </w:r>
      <w:r w:rsidR="008E053A" w:rsidRPr="00247628">
        <w:rPr>
          <w:rStyle w:val="apple-style-span"/>
          <w:i/>
          <w:color w:val="000000"/>
        </w:rPr>
        <w:t>National Environment Protection (National Pollutant Inventory) Measure 1998</w:t>
      </w:r>
      <w:r>
        <w:rPr>
          <w:rStyle w:val="apple-style-span"/>
          <w:color w:val="000000"/>
        </w:rPr>
        <w:t>, as provided for in subsection 33(1) of the Measure.</w:t>
      </w:r>
    </w:p>
    <w:p w:rsidR="007C1627" w:rsidRDefault="00C6774E" w:rsidP="00C613F8">
      <w:pPr>
        <w:pStyle w:val="ListNumber"/>
        <w:numPr>
          <w:ilvl w:val="0"/>
          <w:numId w:val="21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>Consideration of</w:t>
      </w:r>
      <w:r w:rsidR="007C1627" w:rsidRPr="00C613F8">
        <w:rPr>
          <w:rStyle w:val="apple-style-span"/>
          <w:color w:val="000000"/>
        </w:rPr>
        <w:t xml:space="preserve"> </w:t>
      </w:r>
      <w:r w:rsidR="000118E7">
        <w:rPr>
          <w:rStyle w:val="apple-style-span"/>
          <w:color w:val="000000"/>
        </w:rPr>
        <w:t>sustainable resourcing model</w:t>
      </w:r>
      <w:r w:rsidR="006B4C82">
        <w:rPr>
          <w:rStyle w:val="apple-style-span"/>
          <w:color w:val="000000"/>
        </w:rPr>
        <w:t>s</w:t>
      </w:r>
      <w:r w:rsidR="000118E7">
        <w:rPr>
          <w:rStyle w:val="apple-style-span"/>
          <w:color w:val="000000"/>
        </w:rPr>
        <w:t xml:space="preserve"> for the effective operation of</w:t>
      </w:r>
      <w:r w:rsidR="00C613F8">
        <w:rPr>
          <w:rStyle w:val="apple-style-span"/>
          <w:color w:val="000000"/>
        </w:rPr>
        <w:t xml:space="preserve"> the </w:t>
      </w:r>
      <w:r>
        <w:rPr>
          <w:rStyle w:val="apple-style-span"/>
          <w:color w:val="000000"/>
        </w:rPr>
        <w:t>National Pollutant Inventory</w:t>
      </w:r>
      <w:r w:rsidR="002751FA">
        <w:rPr>
          <w:rStyle w:val="apple-style-span"/>
          <w:color w:val="000000"/>
        </w:rPr>
        <w:t>, including options for cost recovery.</w:t>
      </w:r>
      <w:r w:rsidR="008E053A">
        <w:rPr>
          <w:rStyle w:val="apple-style-span"/>
          <w:color w:val="000000"/>
        </w:rPr>
        <w:t xml:space="preserve"> </w:t>
      </w:r>
    </w:p>
    <w:p w:rsidR="00E329E2" w:rsidRPr="00E329E2" w:rsidRDefault="00E329E2" w:rsidP="00E329E2">
      <w:pPr>
        <w:pStyle w:val="ListNumber"/>
        <w:numPr>
          <w:ilvl w:val="0"/>
          <w:numId w:val="0"/>
        </w:numPr>
        <w:ind w:left="369" w:hanging="369"/>
        <w:rPr>
          <w:rStyle w:val="apple-style-span"/>
          <w:i/>
          <w:color w:val="000000"/>
          <w:u w:val="single"/>
        </w:rPr>
      </w:pPr>
      <w:r w:rsidRPr="00E329E2">
        <w:rPr>
          <w:rStyle w:val="apple-style-span"/>
          <w:i/>
          <w:color w:val="000000"/>
          <w:u w:val="single"/>
        </w:rPr>
        <w:t>Timing</w:t>
      </w:r>
    </w:p>
    <w:p w:rsidR="00E329E2" w:rsidRDefault="00E329E2" w:rsidP="00E329E2">
      <w:pPr>
        <w:spacing w:after="120"/>
        <w:rPr>
          <w:rStyle w:val="apple-style-span"/>
          <w:color w:val="000000"/>
        </w:rPr>
      </w:pPr>
      <w:r>
        <w:rPr>
          <w:rStyle w:val="apple-style-span"/>
          <w:color w:val="000000"/>
        </w:rPr>
        <w:t>A report on the findings of the review is to be provided to Ministers at their first meeting in 2018.</w:t>
      </w:r>
    </w:p>
    <w:p w:rsidR="00E329E2" w:rsidRPr="00C613F8" w:rsidRDefault="00E329E2" w:rsidP="00E329E2">
      <w:pPr>
        <w:pStyle w:val="ListNumber"/>
        <w:numPr>
          <w:ilvl w:val="0"/>
          <w:numId w:val="0"/>
        </w:numPr>
        <w:ind w:left="369" w:hanging="369"/>
        <w:rPr>
          <w:rStyle w:val="apple-style-span"/>
          <w:color w:val="000000"/>
        </w:rPr>
      </w:pPr>
    </w:p>
    <w:p w:rsidR="007C1627" w:rsidRDefault="007C1627" w:rsidP="007C1627">
      <w:pPr>
        <w:tabs>
          <w:tab w:val="left" w:pos="2127"/>
        </w:tabs>
        <w:ind w:left="369" w:hanging="369"/>
      </w:pPr>
    </w:p>
    <w:sectPr w:rsidR="007C1627" w:rsidSect="005A0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E6" w:rsidRDefault="00A616E6" w:rsidP="00A60185">
      <w:pPr>
        <w:spacing w:after="0" w:line="240" w:lineRule="auto"/>
      </w:pPr>
      <w:r>
        <w:separator/>
      </w:r>
    </w:p>
  </w:endnote>
  <w:endnote w:type="continuationSeparator" w:id="0">
    <w:p w:rsidR="00A616E6" w:rsidRDefault="00A616E6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F5" w:rsidRDefault="00943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BE0DB9" w:rsidRDefault="00E32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B9" w:rsidRDefault="00BE0DB9" w:rsidP="00F52A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E6" w:rsidRDefault="00A616E6" w:rsidP="00A60185">
      <w:pPr>
        <w:spacing w:after="0" w:line="240" w:lineRule="auto"/>
      </w:pPr>
      <w:r>
        <w:separator/>
      </w:r>
    </w:p>
  </w:footnote>
  <w:footnote w:type="continuationSeparator" w:id="0">
    <w:p w:rsidR="00A616E6" w:rsidRDefault="00A616E6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B9" w:rsidRDefault="00F56E53" w:rsidP="00E45765">
    <w:pPr>
      <w:pStyle w:val="Classification"/>
    </w:pPr>
    <w:r>
      <w:fldChar w:fldCharType="begin"/>
    </w:r>
    <w:r w:rsidR="00BE0DB9">
      <w:instrText xml:space="preserve"> DOCPROPERTY SecurityClassification \* MERGEFORMAT </w:instrText>
    </w:r>
    <w:r>
      <w:fldChar w:fldCharType="separate"/>
    </w:r>
    <w:r w:rsidR="00A47FB1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F5" w:rsidRDefault="009436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F5" w:rsidRDefault="009436F5">
    <w:pPr>
      <w:pStyle w:val="Header"/>
    </w:pPr>
    <w:r>
      <w:rPr>
        <w:noProof/>
        <w:lang w:eastAsia="en-AU"/>
      </w:rPr>
      <w:drawing>
        <wp:inline distT="0" distB="0" distL="0" distR="0">
          <wp:extent cx="2238375" cy="9480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p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547" cy="96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25B7916"/>
    <w:multiLevelType w:val="multilevel"/>
    <w:tmpl w:val="2E200146"/>
    <w:lvl w:ilvl="0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107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76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84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321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0" w:hanging="369"/>
      </w:pPr>
      <w:rPr>
        <w:rFonts w:hint="default"/>
      </w:rPr>
    </w:lvl>
  </w:abstractNum>
  <w:abstractNum w:abstractNumId="2" w15:restartNumberingAfterBreak="0">
    <w:nsid w:val="0C7F1838"/>
    <w:multiLevelType w:val="multilevel"/>
    <w:tmpl w:val="2E200146"/>
    <w:lvl w:ilvl="0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107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76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84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321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0" w:hanging="369"/>
      </w:pPr>
      <w:rPr>
        <w:rFonts w:hint="default"/>
      </w:rPr>
    </w:lvl>
  </w:abstractNum>
  <w:abstractNum w:abstractNumId="3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456429"/>
    <w:multiLevelType w:val="multilevel"/>
    <w:tmpl w:val="8946D7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1" w15:restartNumberingAfterBreak="0">
    <w:nsid w:val="7422043C"/>
    <w:multiLevelType w:val="hybridMultilevel"/>
    <w:tmpl w:val="F2041882"/>
    <w:lvl w:ilvl="0" w:tplc="A484F498">
      <w:start w:val="1"/>
      <w:numFmt w:val="upperLetter"/>
      <w:lvlText w:val="%1."/>
      <w:lvlJc w:val="left"/>
      <w:pPr>
        <w:ind w:left="765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7"/>
  </w:num>
  <w:num w:numId="1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</w:num>
  <w:num w:numId="24">
    <w:abstractNumId w:val="1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A0D"/>
    <w:rsid w:val="0000314A"/>
    <w:rsid w:val="00004AEE"/>
    <w:rsid w:val="00005CAA"/>
    <w:rsid w:val="00010210"/>
    <w:rsid w:val="000118E7"/>
    <w:rsid w:val="00014060"/>
    <w:rsid w:val="00015ADA"/>
    <w:rsid w:val="00017BB8"/>
    <w:rsid w:val="00020C99"/>
    <w:rsid w:val="0002276B"/>
    <w:rsid w:val="000260F8"/>
    <w:rsid w:val="0002707B"/>
    <w:rsid w:val="000275FD"/>
    <w:rsid w:val="0003052B"/>
    <w:rsid w:val="00031219"/>
    <w:rsid w:val="00031612"/>
    <w:rsid w:val="00034CD3"/>
    <w:rsid w:val="0005148E"/>
    <w:rsid w:val="0005270A"/>
    <w:rsid w:val="00063AF2"/>
    <w:rsid w:val="000642C0"/>
    <w:rsid w:val="0007453E"/>
    <w:rsid w:val="000759E5"/>
    <w:rsid w:val="00080A47"/>
    <w:rsid w:val="0008410F"/>
    <w:rsid w:val="00084AC6"/>
    <w:rsid w:val="000850AE"/>
    <w:rsid w:val="00085C49"/>
    <w:rsid w:val="00091608"/>
    <w:rsid w:val="0009257B"/>
    <w:rsid w:val="0009333C"/>
    <w:rsid w:val="0009704F"/>
    <w:rsid w:val="000A0F11"/>
    <w:rsid w:val="000A125A"/>
    <w:rsid w:val="000A1634"/>
    <w:rsid w:val="000A57CD"/>
    <w:rsid w:val="000A5DB9"/>
    <w:rsid w:val="000A708C"/>
    <w:rsid w:val="000B3758"/>
    <w:rsid w:val="000B7681"/>
    <w:rsid w:val="000B7B42"/>
    <w:rsid w:val="000C02B7"/>
    <w:rsid w:val="000C5342"/>
    <w:rsid w:val="000C5DFC"/>
    <w:rsid w:val="000C63ED"/>
    <w:rsid w:val="000C706A"/>
    <w:rsid w:val="000C70A2"/>
    <w:rsid w:val="000D2887"/>
    <w:rsid w:val="000D404C"/>
    <w:rsid w:val="000D61D0"/>
    <w:rsid w:val="000D6D63"/>
    <w:rsid w:val="000D7B14"/>
    <w:rsid w:val="000E0081"/>
    <w:rsid w:val="000E07CF"/>
    <w:rsid w:val="000F2AE9"/>
    <w:rsid w:val="0011498E"/>
    <w:rsid w:val="00115BF1"/>
    <w:rsid w:val="00116752"/>
    <w:rsid w:val="00117A45"/>
    <w:rsid w:val="001219EE"/>
    <w:rsid w:val="001224AE"/>
    <w:rsid w:val="001337D4"/>
    <w:rsid w:val="001342DC"/>
    <w:rsid w:val="00135F62"/>
    <w:rsid w:val="00143480"/>
    <w:rsid w:val="00147C12"/>
    <w:rsid w:val="001527A1"/>
    <w:rsid w:val="001530DC"/>
    <w:rsid w:val="00154989"/>
    <w:rsid w:val="00155A9F"/>
    <w:rsid w:val="00156291"/>
    <w:rsid w:val="00160262"/>
    <w:rsid w:val="00165287"/>
    <w:rsid w:val="0016616A"/>
    <w:rsid w:val="00166CBE"/>
    <w:rsid w:val="0016780A"/>
    <w:rsid w:val="00173EBF"/>
    <w:rsid w:val="0018112F"/>
    <w:rsid w:val="001842A2"/>
    <w:rsid w:val="00187FA8"/>
    <w:rsid w:val="00190D7F"/>
    <w:rsid w:val="00191C5D"/>
    <w:rsid w:val="00192F5E"/>
    <w:rsid w:val="00193E95"/>
    <w:rsid w:val="00196820"/>
    <w:rsid w:val="00197772"/>
    <w:rsid w:val="001A2249"/>
    <w:rsid w:val="001A51C8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07A4"/>
    <w:rsid w:val="00202536"/>
    <w:rsid w:val="00202C90"/>
    <w:rsid w:val="00212E75"/>
    <w:rsid w:val="00213DE8"/>
    <w:rsid w:val="00214B4E"/>
    <w:rsid w:val="00216118"/>
    <w:rsid w:val="0022084A"/>
    <w:rsid w:val="002209AB"/>
    <w:rsid w:val="002251E3"/>
    <w:rsid w:val="002273CD"/>
    <w:rsid w:val="00227A95"/>
    <w:rsid w:val="00230977"/>
    <w:rsid w:val="00236C25"/>
    <w:rsid w:val="002473FC"/>
    <w:rsid w:val="00247628"/>
    <w:rsid w:val="00251F50"/>
    <w:rsid w:val="00252E3C"/>
    <w:rsid w:val="0025510D"/>
    <w:rsid w:val="0025511A"/>
    <w:rsid w:val="00262198"/>
    <w:rsid w:val="00271F12"/>
    <w:rsid w:val="002751FA"/>
    <w:rsid w:val="00277EA0"/>
    <w:rsid w:val="00285F1B"/>
    <w:rsid w:val="00286ECC"/>
    <w:rsid w:val="00292B81"/>
    <w:rsid w:val="00293B10"/>
    <w:rsid w:val="002A11A4"/>
    <w:rsid w:val="002B18AE"/>
    <w:rsid w:val="002B3674"/>
    <w:rsid w:val="002B56C0"/>
    <w:rsid w:val="002C1C93"/>
    <w:rsid w:val="002C2FB1"/>
    <w:rsid w:val="002C5066"/>
    <w:rsid w:val="002C7F8D"/>
    <w:rsid w:val="002D022C"/>
    <w:rsid w:val="002D08C3"/>
    <w:rsid w:val="002D0E54"/>
    <w:rsid w:val="002D419A"/>
    <w:rsid w:val="002D4AAC"/>
    <w:rsid w:val="002E3BAF"/>
    <w:rsid w:val="002E4E49"/>
    <w:rsid w:val="002E50BD"/>
    <w:rsid w:val="002E5D24"/>
    <w:rsid w:val="002E7AB0"/>
    <w:rsid w:val="002F045A"/>
    <w:rsid w:val="002F18F8"/>
    <w:rsid w:val="0030039D"/>
    <w:rsid w:val="003012EE"/>
    <w:rsid w:val="0030171F"/>
    <w:rsid w:val="00302B2F"/>
    <w:rsid w:val="00303121"/>
    <w:rsid w:val="0030326F"/>
    <w:rsid w:val="00304478"/>
    <w:rsid w:val="0030543E"/>
    <w:rsid w:val="00310701"/>
    <w:rsid w:val="00312061"/>
    <w:rsid w:val="00312213"/>
    <w:rsid w:val="003125F8"/>
    <w:rsid w:val="00315980"/>
    <w:rsid w:val="00316F7F"/>
    <w:rsid w:val="003173A2"/>
    <w:rsid w:val="00320DFB"/>
    <w:rsid w:val="003218E8"/>
    <w:rsid w:val="00330DCE"/>
    <w:rsid w:val="00331E11"/>
    <w:rsid w:val="00334761"/>
    <w:rsid w:val="00335A95"/>
    <w:rsid w:val="00341DCD"/>
    <w:rsid w:val="00344897"/>
    <w:rsid w:val="0034563E"/>
    <w:rsid w:val="003518D6"/>
    <w:rsid w:val="003526DD"/>
    <w:rsid w:val="0035460C"/>
    <w:rsid w:val="003556BD"/>
    <w:rsid w:val="00364F15"/>
    <w:rsid w:val="00365147"/>
    <w:rsid w:val="0037016E"/>
    <w:rsid w:val="00372908"/>
    <w:rsid w:val="003764B0"/>
    <w:rsid w:val="00377900"/>
    <w:rsid w:val="003805E8"/>
    <w:rsid w:val="003817E7"/>
    <w:rsid w:val="003826D3"/>
    <w:rsid w:val="00383020"/>
    <w:rsid w:val="003968BA"/>
    <w:rsid w:val="00396D2B"/>
    <w:rsid w:val="00396D6E"/>
    <w:rsid w:val="003975FD"/>
    <w:rsid w:val="003A0F88"/>
    <w:rsid w:val="003B5468"/>
    <w:rsid w:val="003B6068"/>
    <w:rsid w:val="003B60CC"/>
    <w:rsid w:val="003B6EE4"/>
    <w:rsid w:val="003C09B7"/>
    <w:rsid w:val="003C2443"/>
    <w:rsid w:val="003C5DA3"/>
    <w:rsid w:val="003D01F2"/>
    <w:rsid w:val="003D3495"/>
    <w:rsid w:val="003D4BCD"/>
    <w:rsid w:val="003D5140"/>
    <w:rsid w:val="003D6643"/>
    <w:rsid w:val="003E2100"/>
    <w:rsid w:val="003E5539"/>
    <w:rsid w:val="003F675F"/>
    <w:rsid w:val="003F6F5B"/>
    <w:rsid w:val="003F7940"/>
    <w:rsid w:val="0040342D"/>
    <w:rsid w:val="0041192D"/>
    <w:rsid w:val="00413BA8"/>
    <w:rsid w:val="00413D8E"/>
    <w:rsid w:val="00413EE1"/>
    <w:rsid w:val="0042128E"/>
    <w:rsid w:val="00421FEC"/>
    <w:rsid w:val="00430252"/>
    <w:rsid w:val="00432B60"/>
    <w:rsid w:val="00434A49"/>
    <w:rsid w:val="00435732"/>
    <w:rsid w:val="00440698"/>
    <w:rsid w:val="00441240"/>
    <w:rsid w:val="0044387F"/>
    <w:rsid w:val="004471E8"/>
    <w:rsid w:val="00447ED1"/>
    <w:rsid w:val="00452C97"/>
    <w:rsid w:val="004540E2"/>
    <w:rsid w:val="00455457"/>
    <w:rsid w:val="00455A78"/>
    <w:rsid w:val="0045741C"/>
    <w:rsid w:val="0046116B"/>
    <w:rsid w:val="0046173C"/>
    <w:rsid w:val="00470844"/>
    <w:rsid w:val="004712A5"/>
    <w:rsid w:val="0047266F"/>
    <w:rsid w:val="00473CE5"/>
    <w:rsid w:val="00476D6B"/>
    <w:rsid w:val="00485FF0"/>
    <w:rsid w:val="004874C8"/>
    <w:rsid w:val="00492C16"/>
    <w:rsid w:val="00496B37"/>
    <w:rsid w:val="004A0678"/>
    <w:rsid w:val="004A4393"/>
    <w:rsid w:val="004A4691"/>
    <w:rsid w:val="004A48A3"/>
    <w:rsid w:val="004A640D"/>
    <w:rsid w:val="004B02BE"/>
    <w:rsid w:val="004B0D92"/>
    <w:rsid w:val="004B0EC0"/>
    <w:rsid w:val="004B4500"/>
    <w:rsid w:val="004B572F"/>
    <w:rsid w:val="004B66F1"/>
    <w:rsid w:val="004C097A"/>
    <w:rsid w:val="004C2975"/>
    <w:rsid w:val="004C3EA0"/>
    <w:rsid w:val="004C5D0A"/>
    <w:rsid w:val="004D1141"/>
    <w:rsid w:val="004D2148"/>
    <w:rsid w:val="004D24BA"/>
    <w:rsid w:val="004D3398"/>
    <w:rsid w:val="004F26F1"/>
    <w:rsid w:val="004F60AC"/>
    <w:rsid w:val="004F7169"/>
    <w:rsid w:val="00500D66"/>
    <w:rsid w:val="00514C8E"/>
    <w:rsid w:val="00525EF4"/>
    <w:rsid w:val="0052681E"/>
    <w:rsid w:val="00527851"/>
    <w:rsid w:val="00531DBF"/>
    <w:rsid w:val="00545759"/>
    <w:rsid w:val="00545BE0"/>
    <w:rsid w:val="00546CC9"/>
    <w:rsid w:val="005538C7"/>
    <w:rsid w:val="00557E24"/>
    <w:rsid w:val="00562E85"/>
    <w:rsid w:val="0056332F"/>
    <w:rsid w:val="0056475D"/>
    <w:rsid w:val="00564EC6"/>
    <w:rsid w:val="005675AE"/>
    <w:rsid w:val="00571192"/>
    <w:rsid w:val="00574DA8"/>
    <w:rsid w:val="00581C39"/>
    <w:rsid w:val="00585198"/>
    <w:rsid w:val="00586CB3"/>
    <w:rsid w:val="005903B6"/>
    <w:rsid w:val="005931E7"/>
    <w:rsid w:val="005A0247"/>
    <w:rsid w:val="005B140D"/>
    <w:rsid w:val="005C1FEA"/>
    <w:rsid w:val="005C2672"/>
    <w:rsid w:val="005C2F6D"/>
    <w:rsid w:val="005C3495"/>
    <w:rsid w:val="005E0B37"/>
    <w:rsid w:val="005E35DC"/>
    <w:rsid w:val="005E3DFC"/>
    <w:rsid w:val="005E5D52"/>
    <w:rsid w:val="005E60AF"/>
    <w:rsid w:val="005F1DEA"/>
    <w:rsid w:val="0060462F"/>
    <w:rsid w:val="0060602D"/>
    <w:rsid w:val="00607FC9"/>
    <w:rsid w:val="0061002D"/>
    <w:rsid w:val="00622FE1"/>
    <w:rsid w:val="0062521C"/>
    <w:rsid w:val="00627F27"/>
    <w:rsid w:val="00630A2B"/>
    <w:rsid w:val="00632DC7"/>
    <w:rsid w:val="00633BB5"/>
    <w:rsid w:val="00634C04"/>
    <w:rsid w:val="00635088"/>
    <w:rsid w:val="006357FB"/>
    <w:rsid w:val="00635C5E"/>
    <w:rsid w:val="006406FC"/>
    <w:rsid w:val="00643B47"/>
    <w:rsid w:val="00643BB6"/>
    <w:rsid w:val="00645CB8"/>
    <w:rsid w:val="00646D52"/>
    <w:rsid w:val="00653C11"/>
    <w:rsid w:val="00653E16"/>
    <w:rsid w:val="00653F7B"/>
    <w:rsid w:val="00657220"/>
    <w:rsid w:val="0066104B"/>
    <w:rsid w:val="006643A0"/>
    <w:rsid w:val="006655EE"/>
    <w:rsid w:val="00667C10"/>
    <w:rsid w:val="00667EF4"/>
    <w:rsid w:val="00674AAE"/>
    <w:rsid w:val="00676FCA"/>
    <w:rsid w:val="00677177"/>
    <w:rsid w:val="0068494F"/>
    <w:rsid w:val="0068612E"/>
    <w:rsid w:val="00687C92"/>
    <w:rsid w:val="00690817"/>
    <w:rsid w:val="00694B71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C82"/>
    <w:rsid w:val="006B4FD2"/>
    <w:rsid w:val="006C1A92"/>
    <w:rsid w:val="006C4A1A"/>
    <w:rsid w:val="006D0393"/>
    <w:rsid w:val="006D03C3"/>
    <w:rsid w:val="006D187C"/>
    <w:rsid w:val="006D1A83"/>
    <w:rsid w:val="006D76BA"/>
    <w:rsid w:val="006D78B7"/>
    <w:rsid w:val="006E1CFE"/>
    <w:rsid w:val="006E3EB2"/>
    <w:rsid w:val="006E546E"/>
    <w:rsid w:val="006E6B38"/>
    <w:rsid w:val="006F10C4"/>
    <w:rsid w:val="006F5051"/>
    <w:rsid w:val="006F5603"/>
    <w:rsid w:val="00701170"/>
    <w:rsid w:val="00701400"/>
    <w:rsid w:val="007037CF"/>
    <w:rsid w:val="00713FA2"/>
    <w:rsid w:val="00715F00"/>
    <w:rsid w:val="00716663"/>
    <w:rsid w:val="007167C0"/>
    <w:rsid w:val="00720481"/>
    <w:rsid w:val="00720E46"/>
    <w:rsid w:val="007272D8"/>
    <w:rsid w:val="00733193"/>
    <w:rsid w:val="00741873"/>
    <w:rsid w:val="00744429"/>
    <w:rsid w:val="007470BF"/>
    <w:rsid w:val="00751C97"/>
    <w:rsid w:val="00753A80"/>
    <w:rsid w:val="00754CF0"/>
    <w:rsid w:val="0075732A"/>
    <w:rsid w:val="00757539"/>
    <w:rsid w:val="00760262"/>
    <w:rsid w:val="0076310C"/>
    <w:rsid w:val="0076744F"/>
    <w:rsid w:val="00767BCE"/>
    <w:rsid w:val="007707DE"/>
    <w:rsid w:val="00770B5D"/>
    <w:rsid w:val="00773793"/>
    <w:rsid w:val="00774CAB"/>
    <w:rsid w:val="007752F1"/>
    <w:rsid w:val="007764BA"/>
    <w:rsid w:val="00776768"/>
    <w:rsid w:val="007953DA"/>
    <w:rsid w:val="007A0AEC"/>
    <w:rsid w:val="007A2573"/>
    <w:rsid w:val="007A570A"/>
    <w:rsid w:val="007A6A1A"/>
    <w:rsid w:val="007B05D4"/>
    <w:rsid w:val="007B106C"/>
    <w:rsid w:val="007B1A4E"/>
    <w:rsid w:val="007B3617"/>
    <w:rsid w:val="007B3D05"/>
    <w:rsid w:val="007C0C81"/>
    <w:rsid w:val="007C1328"/>
    <w:rsid w:val="007C1627"/>
    <w:rsid w:val="007C27D0"/>
    <w:rsid w:val="007C3534"/>
    <w:rsid w:val="007D14B4"/>
    <w:rsid w:val="007D170B"/>
    <w:rsid w:val="007D2191"/>
    <w:rsid w:val="007D2FC3"/>
    <w:rsid w:val="007D5962"/>
    <w:rsid w:val="007D7CD4"/>
    <w:rsid w:val="007E24F6"/>
    <w:rsid w:val="007F0269"/>
    <w:rsid w:val="007F7EC6"/>
    <w:rsid w:val="00800F64"/>
    <w:rsid w:val="00802F0B"/>
    <w:rsid w:val="008063C4"/>
    <w:rsid w:val="00810A67"/>
    <w:rsid w:val="00821A31"/>
    <w:rsid w:val="00831030"/>
    <w:rsid w:val="008316C6"/>
    <w:rsid w:val="00833CF7"/>
    <w:rsid w:val="0083780E"/>
    <w:rsid w:val="00843089"/>
    <w:rsid w:val="00845601"/>
    <w:rsid w:val="008459C3"/>
    <w:rsid w:val="00853704"/>
    <w:rsid w:val="00855C5C"/>
    <w:rsid w:val="0086185F"/>
    <w:rsid w:val="00864476"/>
    <w:rsid w:val="008758C1"/>
    <w:rsid w:val="00875FC4"/>
    <w:rsid w:val="0087699D"/>
    <w:rsid w:val="0087760C"/>
    <w:rsid w:val="0088048E"/>
    <w:rsid w:val="00882459"/>
    <w:rsid w:val="0089011D"/>
    <w:rsid w:val="008A19F9"/>
    <w:rsid w:val="008A2B4A"/>
    <w:rsid w:val="008A3C96"/>
    <w:rsid w:val="008B345D"/>
    <w:rsid w:val="008B4019"/>
    <w:rsid w:val="008B65C9"/>
    <w:rsid w:val="008C2029"/>
    <w:rsid w:val="008C29CF"/>
    <w:rsid w:val="008C2D4A"/>
    <w:rsid w:val="008C49DA"/>
    <w:rsid w:val="008D3900"/>
    <w:rsid w:val="008D6E1D"/>
    <w:rsid w:val="008E053A"/>
    <w:rsid w:val="008E0829"/>
    <w:rsid w:val="008E3CCE"/>
    <w:rsid w:val="008E611A"/>
    <w:rsid w:val="008F1703"/>
    <w:rsid w:val="008F39B4"/>
    <w:rsid w:val="008F3BB0"/>
    <w:rsid w:val="008F4162"/>
    <w:rsid w:val="0090343D"/>
    <w:rsid w:val="00903E02"/>
    <w:rsid w:val="00911D28"/>
    <w:rsid w:val="009120E4"/>
    <w:rsid w:val="00913175"/>
    <w:rsid w:val="00916EDB"/>
    <w:rsid w:val="00917D8F"/>
    <w:rsid w:val="00923476"/>
    <w:rsid w:val="009240A6"/>
    <w:rsid w:val="009242EF"/>
    <w:rsid w:val="00930512"/>
    <w:rsid w:val="00932291"/>
    <w:rsid w:val="00932A7D"/>
    <w:rsid w:val="0093408E"/>
    <w:rsid w:val="00937FDD"/>
    <w:rsid w:val="009436F5"/>
    <w:rsid w:val="009476BF"/>
    <w:rsid w:val="00947CBC"/>
    <w:rsid w:val="00950D71"/>
    <w:rsid w:val="00952DDF"/>
    <w:rsid w:val="0096170E"/>
    <w:rsid w:val="00962558"/>
    <w:rsid w:val="00967026"/>
    <w:rsid w:val="00976E4A"/>
    <w:rsid w:val="009A0389"/>
    <w:rsid w:val="009A52BC"/>
    <w:rsid w:val="009A6D3E"/>
    <w:rsid w:val="009B38BE"/>
    <w:rsid w:val="009B44B9"/>
    <w:rsid w:val="009C333F"/>
    <w:rsid w:val="009C3D0F"/>
    <w:rsid w:val="009D2A2E"/>
    <w:rsid w:val="009D2FDC"/>
    <w:rsid w:val="009D4632"/>
    <w:rsid w:val="009D6A48"/>
    <w:rsid w:val="009E2913"/>
    <w:rsid w:val="009F2C66"/>
    <w:rsid w:val="009F35E2"/>
    <w:rsid w:val="009F5BEB"/>
    <w:rsid w:val="009F65F9"/>
    <w:rsid w:val="009F68BA"/>
    <w:rsid w:val="009F7C99"/>
    <w:rsid w:val="00A0317E"/>
    <w:rsid w:val="00A06277"/>
    <w:rsid w:val="00A079DC"/>
    <w:rsid w:val="00A111C2"/>
    <w:rsid w:val="00A17D0F"/>
    <w:rsid w:val="00A23425"/>
    <w:rsid w:val="00A251C3"/>
    <w:rsid w:val="00A255C1"/>
    <w:rsid w:val="00A27314"/>
    <w:rsid w:val="00A338E7"/>
    <w:rsid w:val="00A343B2"/>
    <w:rsid w:val="00A35CAA"/>
    <w:rsid w:val="00A36E7F"/>
    <w:rsid w:val="00A37E9D"/>
    <w:rsid w:val="00A41E65"/>
    <w:rsid w:val="00A43E0A"/>
    <w:rsid w:val="00A44073"/>
    <w:rsid w:val="00A45659"/>
    <w:rsid w:val="00A46A78"/>
    <w:rsid w:val="00A47FB1"/>
    <w:rsid w:val="00A5207F"/>
    <w:rsid w:val="00A539B1"/>
    <w:rsid w:val="00A55F5B"/>
    <w:rsid w:val="00A57FB9"/>
    <w:rsid w:val="00A60185"/>
    <w:rsid w:val="00A616E6"/>
    <w:rsid w:val="00A65959"/>
    <w:rsid w:val="00A661EA"/>
    <w:rsid w:val="00A70809"/>
    <w:rsid w:val="00A74C2A"/>
    <w:rsid w:val="00A7645B"/>
    <w:rsid w:val="00A830E5"/>
    <w:rsid w:val="00A86618"/>
    <w:rsid w:val="00A87135"/>
    <w:rsid w:val="00A93280"/>
    <w:rsid w:val="00A939F4"/>
    <w:rsid w:val="00A94DFC"/>
    <w:rsid w:val="00A959FF"/>
    <w:rsid w:val="00AA2548"/>
    <w:rsid w:val="00AA48B6"/>
    <w:rsid w:val="00AA4A07"/>
    <w:rsid w:val="00AA58C4"/>
    <w:rsid w:val="00AA7836"/>
    <w:rsid w:val="00AB11C8"/>
    <w:rsid w:val="00AB49FC"/>
    <w:rsid w:val="00AB60CF"/>
    <w:rsid w:val="00AB6DE6"/>
    <w:rsid w:val="00AC08A8"/>
    <w:rsid w:val="00AC373D"/>
    <w:rsid w:val="00AC73E5"/>
    <w:rsid w:val="00AD2573"/>
    <w:rsid w:val="00AD56C8"/>
    <w:rsid w:val="00AD58F2"/>
    <w:rsid w:val="00AD5BA0"/>
    <w:rsid w:val="00AE02CA"/>
    <w:rsid w:val="00AE3ED7"/>
    <w:rsid w:val="00B00313"/>
    <w:rsid w:val="00B01599"/>
    <w:rsid w:val="00B0197B"/>
    <w:rsid w:val="00B01FD6"/>
    <w:rsid w:val="00B03A27"/>
    <w:rsid w:val="00B03E3A"/>
    <w:rsid w:val="00B0529F"/>
    <w:rsid w:val="00B05EE5"/>
    <w:rsid w:val="00B1418B"/>
    <w:rsid w:val="00B21195"/>
    <w:rsid w:val="00B24647"/>
    <w:rsid w:val="00B24B22"/>
    <w:rsid w:val="00B25310"/>
    <w:rsid w:val="00B3047C"/>
    <w:rsid w:val="00B32CCE"/>
    <w:rsid w:val="00B32F8F"/>
    <w:rsid w:val="00B369FA"/>
    <w:rsid w:val="00B37309"/>
    <w:rsid w:val="00B404DC"/>
    <w:rsid w:val="00B54DE9"/>
    <w:rsid w:val="00B553EC"/>
    <w:rsid w:val="00B611D1"/>
    <w:rsid w:val="00B62B98"/>
    <w:rsid w:val="00B65E27"/>
    <w:rsid w:val="00B66EBE"/>
    <w:rsid w:val="00B70ED4"/>
    <w:rsid w:val="00B774CD"/>
    <w:rsid w:val="00B87CFE"/>
    <w:rsid w:val="00B93DD0"/>
    <w:rsid w:val="00B9465B"/>
    <w:rsid w:val="00B97732"/>
    <w:rsid w:val="00BA65A8"/>
    <w:rsid w:val="00BA6D19"/>
    <w:rsid w:val="00BA7461"/>
    <w:rsid w:val="00BA7705"/>
    <w:rsid w:val="00BA7D1A"/>
    <w:rsid w:val="00BA7DA9"/>
    <w:rsid w:val="00BB30EF"/>
    <w:rsid w:val="00BC4215"/>
    <w:rsid w:val="00BC473A"/>
    <w:rsid w:val="00BC66D8"/>
    <w:rsid w:val="00BD1A6F"/>
    <w:rsid w:val="00BD450D"/>
    <w:rsid w:val="00BD4D9F"/>
    <w:rsid w:val="00BD5F54"/>
    <w:rsid w:val="00BE033E"/>
    <w:rsid w:val="00BE0DB9"/>
    <w:rsid w:val="00BE4871"/>
    <w:rsid w:val="00BE6D3C"/>
    <w:rsid w:val="00BE7852"/>
    <w:rsid w:val="00BE7E91"/>
    <w:rsid w:val="00BF3F7C"/>
    <w:rsid w:val="00BF41FB"/>
    <w:rsid w:val="00BF5E8A"/>
    <w:rsid w:val="00BF671B"/>
    <w:rsid w:val="00BF7CEE"/>
    <w:rsid w:val="00C01997"/>
    <w:rsid w:val="00C03880"/>
    <w:rsid w:val="00C04BF4"/>
    <w:rsid w:val="00C051F1"/>
    <w:rsid w:val="00C132E3"/>
    <w:rsid w:val="00C135CF"/>
    <w:rsid w:val="00C147D3"/>
    <w:rsid w:val="00C173B0"/>
    <w:rsid w:val="00C17F88"/>
    <w:rsid w:val="00C22E15"/>
    <w:rsid w:val="00C2604D"/>
    <w:rsid w:val="00C2683F"/>
    <w:rsid w:val="00C3184D"/>
    <w:rsid w:val="00C35545"/>
    <w:rsid w:val="00C36C46"/>
    <w:rsid w:val="00C44927"/>
    <w:rsid w:val="00C45932"/>
    <w:rsid w:val="00C4714E"/>
    <w:rsid w:val="00C5366B"/>
    <w:rsid w:val="00C5504F"/>
    <w:rsid w:val="00C613F8"/>
    <w:rsid w:val="00C63376"/>
    <w:rsid w:val="00C634DE"/>
    <w:rsid w:val="00C6774E"/>
    <w:rsid w:val="00C70DC6"/>
    <w:rsid w:val="00C74F97"/>
    <w:rsid w:val="00C8276E"/>
    <w:rsid w:val="00C842AC"/>
    <w:rsid w:val="00C85444"/>
    <w:rsid w:val="00C86DC8"/>
    <w:rsid w:val="00C90E71"/>
    <w:rsid w:val="00CA0723"/>
    <w:rsid w:val="00CA251A"/>
    <w:rsid w:val="00CB1690"/>
    <w:rsid w:val="00CC038B"/>
    <w:rsid w:val="00CC1A0D"/>
    <w:rsid w:val="00CC1AE6"/>
    <w:rsid w:val="00CC4365"/>
    <w:rsid w:val="00CD11B0"/>
    <w:rsid w:val="00CD3A95"/>
    <w:rsid w:val="00CD45FC"/>
    <w:rsid w:val="00CD5D3B"/>
    <w:rsid w:val="00CE71C2"/>
    <w:rsid w:val="00CF42D5"/>
    <w:rsid w:val="00CF4EDA"/>
    <w:rsid w:val="00D00F07"/>
    <w:rsid w:val="00D021CB"/>
    <w:rsid w:val="00D03712"/>
    <w:rsid w:val="00D04E7F"/>
    <w:rsid w:val="00D0562E"/>
    <w:rsid w:val="00D05A2D"/>
    <w:rsid w:val="00D10ACD"/>
    <w:rsid w:val="00D10CB0"/>
    <w:rsid w:val="00D10F1A"/>
    <w:rsid w:val="00D116F8"/>
    <w:rsid w:val="00D17596"/>
    <w:rsid w:val="00D21D37"/>
    <w:rsid w:val="00D2323D"/>
    <w:rsid w:val="00D26D3A"/>
    <w:rsid w:val="00D31545"/>
    <w:rsid w:val="00D34FAD"/>
    <w:rsid w:val="00D3508B"/>
    <w:rsid w:val="00D374CF"/>
    <w:rsid w:val="00D459C1"/>
    <w:rsid w:val="00D45EE3"/>
    <w:rsid w:val="00D50618"/>
    <w:rsid w:val="00D509E9"/>
    <w:rsid w:val="00D53B1C"/>
    <w:rsid w:val="00D5575B"/>
    <w:rsid w:val="00D64914"/>
    <w:rsid w:val="00D80F3B"/>
    <w:rsid w:val="00D957AD"/>
    <w:rsid w:val="00D969B1"/>
    <w:rsid w:val="00DA1B12"/>
    <w:rsid w:val="00DA54C9"/>
    <w:rsid w:val="00DA6739"/>
    <w:rsid w:val="00DA6CAE"/>
    <w:rsid w:val="00DB1A9E"/>
    <w:rsid w:val="00DB31D6"/>
    <w:rsid w:val="00DB4005"/>
    <w:rsid w:val="00DC34EB"/>
    <w:rsid w:val="00DC3EE7"/>
    <w:rsid w:val="00DC781A"/>
    <w:rsid w:val="00DD546F"/>
    <w:rsid w:val="00DD681D"/>
    <w:rsid w:val="00DD70B4"/>
    <w:rsid w:val="00DE633A"/>
    <w:rsid w:val="00DE6488"/>
    <w:rsid w:val="00DF1E5B"/>
    <w:rsid w:val="00DF2275"/>
    <w:rsid w:val="00DF3F5E"/>
    <w:rsid w:val="00DF7BCD"/>
    <w:rsid w:val="00E002BA"/>
    <w:rsid w:val="00E01385"/>
    <w:rsid w:val="00E01AE3"/>
    <w:rsid w:val="00E021F1"/>
    <w:rsid w:val="00E0596E"/>
    <w:rsid w:val="00E06F66"/>
    <w:rsid w:val="00E122E5"/>
    <w:rsid w:val="00E132BC"/>
    <w:rsid w:val="00E138B9"/>
    <w:rsid w:val="00E14581"/>
    <w:rsid w:val="00E22AD5"/>
    <w:rsid w:val="00E32701"/>
    <w:rsid w:val="00E329E2"/>
    <w:rsid w:val="00E337A1"/>
    <w:rsid w:val="00E356E5"/>
    <w:rsid w:val="00E369DB"/>
    <w:rsid w:val="00E36CEC"/>
    <w:rsid w:val="00E36F81"/>
    <w:rsid w:val="00E421F2"/>
    <w:rsid w:val="00E42710"/>
    <w:rsid w:val="00E44648"/>
    <w:rsid w:val="00E452FA"/>
    <w:rsid w:val="00E45765"/>
    <w:rsid w:val="00E45E10"/>
    <w:rsid w:val="00E46401"/>
    <w:rsid w:val="00E5098C"/>
    <w:rsid w:val="00E50DC9"/>
    <w:rsid w:val="00E56008"/>
    <w:rsid w:val="00E60213"/>
    <w:rsid w:val="00E61CB5"/>
    <w:rsid w:val="00E670A6"/>
    <w:rsid w:val="00E73CE1"/>
    <w:rsid w:val="00E74D29"/>
    <w:rsid w:val="00E74F8E"/>
    <w:rsid w:val="00E83C74"/>
    <w:rsid w:val="00E83CEE"/>
    <w:rsid w:val="00E86DB3"/>
    <w:rsid w:val="00E8776C"/>
    <w:rsid w:val="00E9226D"/>
    <w:rsid w:val="00E923D6"/>
    <w:rsid w:val="00E942BF"/>
    <w:rsid w:val="00E95538"/>
    <w:rsid w:val="00EA337A"/>
    <w:rsid w:val="00EA5941"/>
    <w:rsid w:val="00EB02BE"/>
    <w:rsid w:val="00EB4974"/>
    <w:rsid w:val="00EB4DFB"/>
    <w:rsid w:val="00EB60CE"/>
    <w:rsid w:val="00EB64C0"/>
    <w:rsid w:val="00EB6E33"/>
    <w:rsid w:val="00EB7D53"/>
    <w:rsid w:val="00EC6EDC"/>
    <w:rsid w:val="00ED0A68"/>
    <w:rsid w:val="00EE1E28"/>
    <w:rsid w:val="00EE2A2B"/>
    <w:rsid w:val="00EE3146"/>
    <w:rsid w:val="00EE566B"/>
    <w:rsid w:val="00EE7149"/>
    <w:rsid w:val="00EF266D"/>
    <w:rsid w:val="00EF50BB"/>
    <w:rsid w:val="00EF746E"/>
    <w:rsid w:val="00EF7DAD"/>
    <w:rsid w:val="00F00192"/>
    <w:rsid w:val="00F01DF6"/>
    <w:rsid w:val="00F0340D"/>
    <w:rsid w:val="00F15C39"/>
    <w:rsid w:val="00F23756"/>
    <w:rsid w:val="00F2523A"/>
    <w:rsid w:val="00F25FFA"/>
    <w:rsid w:val="00F310D2"/>
    <w:rsid w:val="00F32250"/>
    <w:rsid w:val="00F35B89"/>
    <w:rsid w:val="00F36F3D"/>
    <w:rsid w:val="00F3737D"/>
    <w:rsid w:val="00F423FD"/>
    <w:rsid w:val="00F44C40"/>
    <w:rsid w:val="00F477BD"/>
    <w:rsid w:val="00F518C4"/>
    <w:rsid w:val="00F52AB6"/>
    <w:rsid w:val="00F53491"/>
    <w:rsid w:val="00F56E47"/>
    <w:rsid w:val="00F56E53"/>
    <w:rsid w:val="00F60329"/>
    <w:rsid w:val="00F65A1C"/>
    <w:rsid w:val="00F66F50"/>
    <w:rsid w:val="00F7392A"/>
    <w:rsid w:val="00F82FF8"/>
    <w:rsid w:val="00F8330D"/>
    <w:rsid w:val="00F84305"/>
    <w:rsid w:val="00F8485C"/>
    <w:rsid w:val="00F86B2E"/>
    <w:rsid w:val="00F87149"/>
    <w:rsid w:val="00F87239"/>
    <w:rsid w:val="00F87FFE"/>
    <w:rsid w:val="00F903BF"/>
    <w:rsid w:val="00F91335"/>
    <w:rsid w:val="00F954C9"/>
    <w:rsid w:val="00F977DD"/>
    <w:rsid w:val="00FA3631"/>
    <w:rsid w:val="00FA52D5"/>
    <w:rsid w:val="00FA61AA"/>
    <w:rsid w:val="00FA62B5"/>
    <w:rsid w:val="00FA69A4"/>
    <w:rsid w:val="00FB0DE4"/>
    <w:rsid w:val="00FB1279"/>
    <w:rsid w:val="00FB1495"/>
    <w:rsid w:val="00FB3D7B"/>
    <w:rsid w:val="00FB6C45"/>
    <w:rsid w:val="00FC64AE"/>
    <w:rsid w:val="00FC779B"/>
    <w:rsid w:val="00FD1662"/>
    <w:rsid w:val="00FD1694"/>
    <w:rsid w:val="00FD1A57"/>
    <w:rsid w:val="00FD23C9"/>
    <w:rsid w:val="00FD2FE0"/>
    <w:rsid w:val="00FD7636"/>
    <w:rsid w:val="00FE1439"/>
    <w:rsid w:val="00FE2BBB"/>
    <w:rsid w:val="00FE3229"/>
    <w:rsid w:val="00FE74C3"/>
    <w:rsid w:val="00FF215C"/>
    <w:rsid w:val="00FF31E2"/>
    <w:rsid w:val="00FF32DF"/>
    <w:rsid w:val="00FF49E8"/>
    <w:rsid w:val="00FF632E"/>
    <w:rsid w:val="00FF672F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793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793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73793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73793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3793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73793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73793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73793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87699D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557E24"/>
    <w:pPr>
      <w:spacing w:after="0"/>
    </w:pPr>
  </w:style>
  <w:style w:type="paragraph" w:customStyle="1" w:styleId="SCEWGuidanceText">
    <w:name w:val="*SCEW Guidance Text"/>
    <w:basedOn w:val="Normal"/>
    <w:qFormat/>
    <w:rsid w:val="007764BA"/>
    <w:rPr>
      <w:i/>
      <w:color w:val="0070C0"/>
    </w:rPr>
  </w:style>
  <w:style w:type="character" w:customStyle="1" w:styleId="Advisorytext">
    <w:name w:val="Advisory text"/>
    <w:basedOn w:val="DefaultParagraphFont"/>
    <w:uiPriority w:val="99"/>
    <w:rsid w:val="00633BB5"/>
    <w:rPr>
      <w:color w:val="FF0000"/>
    </w:rPr>
  </w:style>
  <w:style w:type="character" w:customStyle="1" w:styleId="apple-style-span">
    <w:name w:val="apple-style-span"/>
    <w:basedOn w:val="DefaultParagraphFont"/>
    <w:rsid w:val="00202536"/>
  </w:style>
  <w:style w:type="character" w:styleId="CommentReference">
    <w:name w:val="annotation reference"/>
    <w:basedOn w:val="DefaultParagraphFont"/>
    <w:uiPriority w:val="99"/>
    <w:semiHidden/>
    <w:unhideWhenUsed/>
    <w:rsid w:val="00BE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B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B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1E306F7C.dotm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National Pollutant Inventory Terms of reference, November 2016</dc:title>
  <dc:creator/>
  <cp:lastModifiedBy/>
  <cp:revision>1</cp:revision>
  <dcterms:created xsi:type="dcterms:W3CDTF">2018-03-19T23:05:00Z</dcterms:created>
  <dcterms:modified xsi:type="dcterms:W3CDTF">2018-03-19T23:09:00Z</dcterms:modified>
</cp:coreProperties>
</file>