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E841" w14:textId="77777777" w:rsidR="00E321E1" w:rsidRDefault="003F79A0" w:rsidP="0028447B">
      <w:pPr>
        <w:spacing w:after="120"/>
        <w:jc w:val="center"/>
        <w:rPr>
          <w:snapToGrid w:val="0"/>
        </w:rPr>
      </w:pPr>
      <w:r>
        <w:rPr>
          <w:noProof/>
          <w:lang w:val="en-AU" w:eastAsia="en-AU"/>
        </w:rPr>
        <w:drawing>
          <wp:inline distT="0" distB="0" distL="0" distR="0" wp14:anchorId="49C75029" wp14:editId="7E5B1BFE">
            <wp:extent cx="1082040" cy="899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899160"/>
                    </a:xfrm>
                    <a:prstGeom prst="rect">
                      <a:avLst/>
                    </a:prstGeom>
                    <a:noFill/>
                    <a:ln>
                      <a:noFill/>
                    </a:ln>
                  </pic:spPr>
                </pic:pic>
              </a:graphicData>
            </a:graphic>
          </wp:inline>
        </w:drawing>
      </w:r>
    </w:p>
    <w:p w14:paraId="28B5EDD7" w14:textId="77777777" w:rsidR="00E321E1" w:rsidRDefault="00E321E1" w:rsidP="0028447B">
      <w:pPr>
        <w:jc w:val="center"/>
        <w:rPr>
          <w:b/>
          <w:snapToGrid w:val="0"/>
        </w:rPr>
      </w:pPr>
      <w:r>
        <w:rPr>
          <w:b/>
          <w:snapToGrid w:val="0"/>
        </w:rPr>
        <w:t>COMMONWEALTH OF AUSTRALIA</w:t>
      </w:r>
    </w:p>
    <w:p w14:paraId="66721DFB" w14:textId="77777777" w:rsidR="00E321E1" w:rsidRDefault="00E321E1" w:rsidP="0028447B">
      <w:pPr>
        <w:jc w:val="center"/>
        <w:rPr>
          <w:snapToGrid w:val="0"/>
        </w:rPr>
      </w:pPr>
    </w:p>
    <w:p w14:paraId="42F50DF6" w14:textId="77777777" w:rsidR="00E321E1" w:rsidRPr="00AA004D" w:rsidRDefault="00E321E1" w:rsidP="0028447B">
      <w:pPr>
        <w:pStyle w:val="Heading1"/>
        <w:jc w:val="center"/>
        <w:rPr>
          <w:b/>
          <w:i/>
          <w:iCs/>
        </w:rPr>
      </w:pPr>
      <w:r w:rsidRPr="00AA004D">
        <w:rPr>
          <w:b/>
          <w:i/>
          <w:iCs/>
        </w:rPr>
        <w:t>Environment Protection and Biodiversity Conservation Act 1999</w:t>
      </w:r>
    </w:p>
    <w:p w14:paraId="4E255FCC" w14:textId="77777777" w:rsidR="00E321E1" w:rsidRDefault="00E321E1" w:rsidP="0028447B">
      <w:pPr>
        <w:jc w:val="center"/>
        <w:rPr>
          <w:b/>
          <w:snapToGrid w:val="0"/>
        </w:rPr>
      </w:pPr>
    </w:p>
    <w:p w14:paraId="0AD8EF40" w14:textId="042E7D28" w:rsidR="008A7845" w:rsidRPr="004B6C56" w:rsidRDefault="00FB1480" w:rsidP="008A7845">
      <w:pPr>
        <w:jc w:val="center"/>
        <w:rPr>
          <w:b/>
          <w:snapToGrid w:val="0"/>
          <w:sz w:val="22"/>
          <w:szCs w:val="22"/>
        </w:rPr>
      </w:pPr>
      <w:r w:rsidRPr="004B6C56">
        <w:rPr>
          <w:b/>
          <w:snapToGrid w:val="0"/>
          <w:sz w:val="22"/>
          <w:szCs w:val="22"/>
        </w:rPr>
        <w:t xml:space="preserve">Revocation of Accreditation of a Plan, Regime or </w:t>
      </w:r>
      <w:r w:rsidR="00C77716" w:rsidRPr="004B6C56">
        <w:rPr>
          <w:b/>
          <w:snapToGrid w:val="0"/>
          <w:sz w:val="22"/>
          <w:szCs w:val="22"/>
        </w:rPr>
        <w:t>Policy for the purposes of Part </w:t>
      </w:r>
      <w:r w:rsidRPr="004B6C56">
        <w:rPr>
          <w:b/>
          <w:snapToGrid w:val="0"/>
          <w:sz w:val="22"/>
          <w:szCs w:val="22"/>
        </w:rPr>
        <w:t>13</w:t>
      </w:r>
      <w:r w:rsidR="00CE787E">
        <w:rPr>
          <w:b/>
          <w:snapToGrid w:val="0"/>
          <w:sz w:val="22"/>
          <w:szCs w:val="22"/>
        </w:rPr>
        <w:t>.</w:t>
      </w:r>
    </w:p>
    <w:p w14:paraId="3F5F316F" w14:textId="405544A5" w:rsidR="008A7845" w:rsidRDefault="00FB1480" w:rsidP="008A7845">
      <w:pPr>
        <w:jc w:val="center"/>
        <w:rPr>
          <w:b/>
          <w:snapToGrid w:val="0"/>
          <w:sz w:val="22"/>
          <w:szCs w:val="22"/>
        </w:rPr>
      </w:pPr>
      <w:r w:rsidRPr="004B6C56">
        <w:rPr>
          <w:b/>
          <w:snapToGrid w:val="0"/>
          <w:sz w:val="22"/>
          <w:szCs w:val="22"/>
        </w:rPr>
        <w:t xml:space="preserve">Accreditation of a Plan, Regime or </w:t>
      </w:r>
      <w:r w:rsidR="00C77716" w:rsidRPr="004B6C56">
        <w:rPr>
          <w:b/>
          <w:snapToGrid w:val="0"/>
          <w:sz w:val="22"/>
          <w:szCs w:val="22"/>
        </w:rPr>
        <w:t>Policy for the purposes of Part </w:t>
      </w:r>
      <w:r w:rsidRPr="004B6C56">
        <w:rPr>
          <w:b/>
          <w:snapToGrid w:val="0"/>
          <w:sz w:val="22"/>
          <w:szCs w:val="22"/>
        </w:rPr>
        <w:t>13</w:t>
      </w:r>
      <w:r w:rsidR="00865365">
        <w:rPr>
          <w:b/>
          <w:snapToGrid w:val="0"/>
          <w:sz w:val="22"/>
          <w:szCs w:val="22"/>
        </w:rPr>
        <w:t xml:space="preserve"> </w:t>
      </w:r>
      <w:r w:rsidR="00CE787E">
        <w:rPr>
          <w:b/>
          <w:snapToGrid w:val="0"/>
          <w:sz w:val="22"/>
          <w:szCs w:val="22"/>
        </w:rPr>
        <w:t>of the EPBC Act.</w:t>
      </w:r>
    </w:p>
    <w:p w14:paraId="41F8383B" w14:textId="787C0D2F" w:rsidR="008A7845" w:rsidRPr="004B6C56" w:rsidRDefault="00124905" w:rsidP="008A7845">
      <w:pPr>
        <w:jc w:val="center"/>
        <w:rPr>
          <w:b/>
          <w:snapToGrid w:val="0"/>
          <w:sz w:val="22"/>
          <w:szCs w:val="22"/>
        </w:rPr>
      </w:pPr>
      <w:r w:rsidRPr="00CE787E">
        <w:rPr>
          <w:b/>
          <w:snapToGrid w:val="0"/>
          <w:sz w:val="22"/>
          <w:szCs w:val="22"/>
        </w:rPr>
        <w:t>N</w:t>
      </w:r>
      <w:r w:rsidR="00E15AF6">
        <w:rPr>
          <w:b/>
          <w:snapToGrid w:val="0"/>
          <w:sz w:val="22"/>
          <w:szCs w:val="22"/>
        </w:rPr>
        <w:t>orthern</w:t>
      </w:r>
      <w:r w:rsidRPr="00CE787E">
        <w:rPr>
          <w:b/>
          <w:snapToGrid w:val="0"/>
          <w:sz w:val="22"/>
          <w:szCs w:val="22"/>
        </w:rPr>
        <w:t xml:space="preserve"> T</w:t>
      </w:r>
      <w:r w:rsidR="00E15AF6">
        <w:rPr>
          <w:b/>
          <w:snapToGrid w:val="0"/>
          <w:sz w:val="22"/>
          <w:szCs w:val="22"/>
        </w:rPr>
        <w:t>erritory</w:t>
      </w:r>
      <w:r w:rsidRPr="00CE787E">
        <w:rPr>
          <w:b/>
          <w:snapToGrid w:val="0"/>
          <w:sz w:val="22"/>
          <w:szCs w:val="22"/>
        </w:rPr>
        <w:t xml:space="preserve"> O</w:t>
      </w:r>
      <w:r w:rsidR="00E15AF6">
        <w:rPr>
          <w:b/>
          <w:snapToGrid w:val="0"/>
          <w:sz w:val="22"/>
          <w:szCs w:val="22"/>
        </w:rPr>
        <w:t>ffshore</w:t>
      </w:r>
      <w:r w:rsidRPr="00CE787E">
        <w:rPr>
          <w:b/>
          <w:snapToGrid w:val="0"/>
          <w:sz w:val="22"/>
          <w:szCs w:val="22"/>
        </w:rPr>
        <w:t xml:space="preserve"> N</w:t>
      </w:r>
      <w:r w:rsidR="00E15AF6">
        <w:rPr>
          <w:b/>
          <w:snapToGrid w:val="0"/>
          <w:sz w:val="22"/>
          <w:szCs w:val="22"/>
        </w:rPr>
        <w:t>et</w:t>
      </w:r>
      <w:r w:rsidRPr="00CE787E">
        <w:rPr>
          <w:b/>
          <w:snapToGrid w:val="0"/>
          <w:sz w:val="22"/>
          <w:szCs w:val="22"/>
        </w:rPr>
        <w:t xml:space="preserve"> </w:t>
      </w:r>
      <w:r w:rsidR="00E15AF6">
        <w:rPr>
          <w:b/>
          <w:snapToGrid w:val="0"/>
          <w:sz w:val="22"/>
          <w:szCs w:val="22"/>
        </w:rPr>
        <w:t>and</w:t>
      </w:r>
      <w:r w:rsidRPr="00CE787E">
        <w:rPr>
          <w:b/>
          <w:snapToGrid w:val="0"/>
          <w:sz w:val="22"/>
          <w:szCs w:val="22"/>
        </w:rPr>
        <w:t xml:space="preserve"> L</w:t>
      </w:r>
      <w:r w:rsidR="00E15AF6">
        <w:rPr>
          <w:b/>
          <w:snapToGrid w:val="0"/>
          <w:sz w:val="22"/>
          <w:szCs w:val="22"/>
        </w:rPr>
        <w:t>ine</w:t>
      </w:r>
      <w:r w:rsidRPr="00CE787E">
        <w:rPr>
          <w:b/>
          <w:snapToGrid w:val="0"/>
          <w:sz w:val="22"/>
          <w:szCs w:val="22"/>
        </w:rPr>
        <w:t xml:space="preserve"> F</w:t>
      </w:r>
      <w:r w:rsidR="00E15AF6">
        <w:rPr>
          <w:b/>
          <w:snapToGrid w:val="0"/>
          <w:sz w:val="22"/>
          <w:szCs w:val="22"/>
        </w:rPr>
        <w:t>ishery</w:t>
      </w:r>
      <w:r w:rsidR="008A7845" w:rsidRPr="00CE787E">
        <w:rPr>
          <w:b/>
          <w:snapToGrid w:val="0"/>
          <w:sz w:val="22"/>
          <w:szCs w:val="22"/>
        </w:rPr>
        <w:t xml:space="preserve">, </w:t>
      </w:r>
      <w:r w:rsidRPr="00124905">
        <w:rPr>
          <w:b/>
          <w:snapToGrid w:val="0"/>
          <w:sz w:val="22"/>
          <w:szCs w:val="22"/>
        </w:rPr>
        <w:t>M</w:t>
      </w:r>
      <w:r w:rsidR="00E15AF6">
        <w:rPr>
          <w:b/>
          <w:snapToGrid w:val="0"/>
          <w:sz w:val="22"/>
          <w:szCs w:val="22"/>
        </w:rPr>
        <w:t>arch</w:t>
      </w:r>
      <w:r w:rsidRPr="00124905">
        <w:rPr>
          <w:b/>
          <w:snapToGrid w:val="0"/>
          <w:sz w:val="22"/>
          <w:szCs w:val="22"/>
        </w:rPr>
        <w:t xml:space="preserve"> 2022</w:t>
      </w:r>
    </w:p>
    <w:p w14:paraId="6A91FF28" w14:textId="77777777" w:rsidR="00E321E1" w:rsidRPr="004B6C56" w:rsidRDefault="00E321E1" w:rsidP="0028447B">
      <w:pPr>
        <w:rPr>
          <w:snapToGrid w:val="0"/>
          <w:sz w:val="22"/>
          <w:szCs w:val="22"/>
        </w:rPr>
      </w:pPr>
    </w:p>
    <w:p w14:paraId="7DF6858F" w14:textId="6FB22BB2" w:rsidR="00B134B6" w:rsidRPr="00124905" w:rsidRDefault="00FB1480" w:rsidP="0028447B">
      <w:pPr>
        <w:rPr>
          <w:sz w:val="22"/>
          <w:szCs w:val="22"/>
        </w:rPr>
      </w:pPr>
      <w:r w:rsidRPr="00124905">
        <w:rPr>
          <w:sz w:val="22"/>
          <w:szCs w:val="22"/>
        </w:rPr>
        <w:t xml:space="preserve">I, </w:t>
      </w:r>
      <w:bookmarkStart w:id="0" w:name="_Hlk40258623"/>
      <w:r w:rsidR="00124905" w:rsidRPr="00CE787E">
        <w:rPr>
          <w:sz w:val="22"/>
          <w:szCs w:val="22"/>
        </w:rPr>
        <w:t>ADAM SINCOCK</w:t>
      </w:r>
      <w:r w:rsidR="0015432B" w:rsidRPr="00CE787E">
        <w:rPr>
          <w:sz w:val="22"/>
          <w:szCs w:val="22"/>
        </w:rPr>
        <w:t xml:space="preserve">, </w:t>
      </w:r>
      <w:r w:rsidR="00CE787E">
        <w:rPr>
          <w:sz w:val="22"/>
          <w:szCs w:val="22"/>
        </w:rPr>
        <w:t>Principal</w:t>
      </w:r>
      <w:r w:rsidR="0015432B" w:rsidRPr="00CE787E">
        <w:rPr>
          <w:sz w:val="22"/>
          <w:szCs w:val="22"/>
        </w:rPr>
        <w:t xml:space="preserve"> Director, Wildlife Trade</w:t>
      </w:r>
      <w:r w:rsidR="008E07E9" w:rsidRPr="00CE787E">
        <w:rPr>
          <w:sz w:val="22"/>
          <w:szCs w:val="22"/>
        </w:rPr>
        <w:t xml:space="preserve"> Office</w:t>
      </w:r>
      <w:r w:rsidR="0015432B" w:rsidRPr="00CE787E">
        <w:rPr>
          <w:sz w:val="22"/>
          <w:szCs w:val="22"/>
        </w:rPr>
        <w:t>, as Delegate of the</w:t>
      </w:r>
      <w:bookmarkEnd w:id="0"/>
      <w:r w:rsidR="0015432B" w:rsidRPr="00CE787E">
        <w:rPr>
          <w:sz w:val="22"/>
          <w:szCs w:val="22"/>
        </w:rPr>
        <w:t xml:space="preserve"> Minister for the Environment</w:t>
      </w:r>
      <w:r w:rsidRPr="00124905">
        <w:rPr>
          <w:sz w:val="22"/>
          <w:szCs w:val="22"/>
        </w:rPr>
        <w:t>:</w:t>
      </w:r>
    </w:p>
    <w:p w14:paraId="756EAB98" w14:textId="77777777" w:rsidR="00B134B6" w:rsidRPr="004B6C56" w:rsidRDefault="00B134B6" w:rsidP="0028447B">
      <w:pPr>
        <w:rPr>
          <w:sz w:val="22"/>
          <w:szCs w:val="22"/>
        </w:rPr>
      </w:pPr>
    </w:p>
    <w:p w14:paraId="31B9CEBF" w14:textId="2EEC01FC" w:rsidR="00B134B6" w:rsidRPr="004B6C56" w:rsidRDefault="00C77716" w:rsidP="0028447B">
      <w:pPr>
        <w:numPr>
          <w:ilvl w:val="0"/>
          <w:numId w:val="14"/>
        </w:numPr>
        <w:ind w:left="360"/>
        <w:rPr>
          <w:snapToGrid w:val="0"/>
          <w:sz w:val="22"/>
          <w:szCs w:val="22"/>
        </w:rPr>
      </w:pPr>
      <w:r w:rsidRPr="004B6C56">
        <w:rPr>
          <w:sz w:val="22"/>
          <w:szCs w:val="22"/>
        </w:rPr>
        <w:t>revoke</w:t>
      </w:r>
      <w:r w:rsidR="00FB1480" w:rsidRPr="004B6C56">
        <w:rPr>
          <w:sz w:val="22"/>
          <w:szCs w:val="22"/>
        </w:rPr>
        <w:t xml:space="preserve"> the accre</w:t>
      </w:r>
      <w:r w:rsidR="005E68D9" w:rsidRPr="004B6C56">
        <w:rPr>
          <w:sz w:val="22"/>
          <w:szCs w:val="22"/>
        </w:rPr>
        <w:t>ditation of the</w:t>
      </w:r>
      <w:r w:rsidR="004B6C56">
        <w:rPr>
          <w:sz w:val="22"/>
          <w:szCs w:val="22"/>
        </w:rPr>
        <w:t xml:space="preserve"> </w:t>
      </w:r>
      <w:r w:rsidR="00FB1480" w:rsidRPr="004B6C56">
        <w:rPr>
          <w:sz w:val="22"/>
          <w:szCs w:val="22"/>
        </w:rPr>
        <w:t>manageme</w:t>
      </w:r>
      <w:r w:rsidR="00FB1480" w:rsidRPr="00124905">
        <w:rPr>
          <w:sz w:val="22"/>
          <w:szCs w:val="22"/>
        </w:rPr>
        <w:t xml:space="preserve">nt regime for the </w:t>
      </w:r>
      <w:r w:rsidR="00124905" w:rsidRPr="00CE787E">
        <w:rPr>
          <w:sz w:val="22"/>
          <w:szCs w:val="22"/>
        </w:rPr>
        <w:t>Northern Territory Offshore Net and Line Fishery</w:t>
      </w:r>
      <w:r w:rsidR="0015432B" w:rsidRPr="00CE787E">
        <w:rPr>
          <w:sz w:val="22"/>
          <w:szCs w:val="22"/>
        </w:rPr>
        <w:t xml:space="preserve"> </w:t>
      </w:r>
      <w:r w:rsidR="00FB1480" w:rsidRPr="00124905">
        <w:rPr>
          <w:sz w:val="22"/>
          <w:szCs w:val="22"/>
        </w:rPr>
        <w:t xml:space="preserve">dated </w:t>
      </w:r>
      <w:r w:rsidR="00124905" w:rsidRPr="00CE787E">
        <w:rPr>
          <w:sz w:val="22"/>
          <w:szCs w:val="22"/>
        </w:rPr>
        <w:t>28 March 2019</w:t>
      </w:r>
      <w:r w:rsidR="00C4202F" w:rsidRPr="00124905">
        <w:rPr>
          <w:rStyle w:val="Emphasis"/>
          <w:i w:val="0"/>
          <w:sz w:val="22"/>
          <w:szCs w:val="22"/>
        </w:rPr>
        <w:t>,</w:t>
      </w:r>
      <w:r w:rsidR="00FB1480" w:rsidRPr="00124905">
        <w:rPr>
          <w:snapToGrid w:val="0"/>
          <w:sz w:val="22"/>
          <w:szCs w:val="22"/>
        </w:rPr>
        <w:t xml:space="preserve"> and</w:t>
      </w:r>
    </w:p>
    <w:p w14:paraId="403D37D9" w14:textId="77777777" w:rsidR="00B134B6" w:rsidRPr="004B6C56" w:rsidRDefault="00B134B6" w:rsidP="0028447B">
      <w:pPr>
        <w:ind w:left="360"/>
        <w:rPr>
          <w:snapToGrid w:val="0"/>
          <w:sz w:val="22"/>
          <w:szCs w:val="22"/>
        </w:rPr>
      </w:pPr>
    </w:p>
    <w:p w14:paraId="07945E18" w14:textId="77777777" w:rsidR="00E321E1" w:rsidRPr="004B6C56" w:rsidRDefault="00FB1480" w:rsidP="0028447B">
      <w:pPr>
        <w:numPr>
          <w:ilvl w:val="0"/>
          <w:numId w:val="14"/>
        </w:numPr>
        <w:spacing w:after="120"/>
        <w:ind w:left="360"/>
        <w:rPr>
          <w:snapToGrid w:val="0"/>
          <w:sz w:val="22"/>
          <w:szCs w:val="22"/>
        </w:rPr>
      </w:pPr>
      <w:r w:rsidRPr="004B6C56">
        <w:rPr>
          <w:snapToGrid w:val="0"/>
          <w:sz w:val="22"/>
          <w:szCs w:val="22"/>
        </w:rPr>
        <w:t>being satisfied that:</w:t>
      </w:r>
    </w:p>
    <w:p w14:paraId="355B5C35" w14:textId="77777777" w:rsidR="00FC2114" w:rsidRDefault="00FB1480" w:rsidP="0028447B">
      <w:pPr>
        <w:numPr>
          <w:ilvl w:val="1"/>
          <w:numId w:val="14"/>
        </w:numPr>
        <w:spacing w:after="120"/>
        <w:ind w:left="720"/>
        <w:rPr>
          <w:sz w:val="22"/>
          <w:szCs w:val="22"/>
        </w:rPr>
      </w:pPr>
      <w:r w:rsidRPr="004B6C56">
        <w:rPr>
          <w:sz w:val="22"/>
          <w:szCs w:val="22"/>
        </w:rPr>
        <w:t xml:space="preserve">the management regime </w:t>
      </w:r>
      <w:r w:rsidRPr="00124905">
        <w:rPr>
          <w:snapToGrid w:val="0"/>
          <w:sz w:val="22"/>
          <w:szCs w:val="22"/>
        </w:rPr>
        <w:t xml:space="preserve">for the </w:t>
      </w:r>
      <w:r w:rsidR="00124905" w:rsidRPr="00CE787E">
        <w:rPr>
          <w:sz w:val="22"/>
          <w:szCs w:val="22"/>
        </w:rPr>
        <w:t>Northern Territory Offshore Net and Line Fishery,</w:t>
      </w:r>
      <w:r w:rsidRPr="00124905">
        <w:rPr>
          <w:sz w:val="22"/>
          <w:szCs w:val="22"/>
        </w:rPr>
        <w:t xml:space="preserve"> in force under the</w:t>
      </w:r>
      <w:r w:rsidR="00FC2114">
        <w:rPr>
          <w:sz w:val="22"/>
          <w:szCs w:val="22"/>
        </w:rPr>
        <w:t>:</w:t>
      </w:r>
    </w:p>
    <w:p w14:paraId="6513B976" w14:textId="74657B3F" w:rsidR="00E15AF6" w:rsidRDefault="004B6C56" w:rsidP="00E15AF6">
      <w:pPr>
        <w:numPr>
          <w:ilvl w:val="1"/>
          <w:numId w:val="20"/>
        </w:numPr>
        <w:spacing w:after="120"/>
        <w:rPr>
          <w:sz w:val="22"/>
          <w:szCs w:val="22"/>
        </w:rPr>
      </w:pPr>
      <w:r w:rsidRPr="00CE787E">
        <w:rPr>
          <w:i/>
          <w:iCs/>
          <w:sz w:val="22"/>
          <w:szCs w:val="22"/>
        </w:rPr>
        <w:t>Fisheries Act </w:t>
      </w:r>
      <w:r w:rsidR="00124905" w:rsidRPr="00CE787E">
        <w:rPr>
          <w:i/>
          <w:iCs/>
          <w:sz w:val="22"/>
          <w:szCs w:val="22"/>
        </w:rPr>
        <w:t>1988</w:t>
      </w:r>
      <w:r w:rsidR="00124905" w:rsidRPr="00CE787E">
        <w:rPr>
          <w:sz w:val="22"/>
          <w:szCs w:val="22"/>
        </w:rPr>
        <w:t xml:space="preserve"> </w:t>
      </w:r>
      <w:r w:rsidRPr="00CE787E">
        <w:rPr>
          <w:sz w:val="22"/>
          <w:szCs w:val="22"/>
        </w:rPr>
        <w:t>(</w:t>
      </w:r>
      <w:r w:rsidR="00124905" w:rsidRPr="00CE787E">
        <w:rPr>
          <w:rFonts w:cs="Arial"/>
          <w:sz w:val="22"/>
          <w:szCs w:val="22"/>
        </w:rPr>
        <w:t>NT</w:t>
      </w:r>
      <w:r w:rsidRPr="00CE787E">
        <w:rPr>
          <w:sz w:val="22"/>
          <w:szCs w:val="22"/>
        </w:rPr>
        <w:t>)</w:t>
      </w:r>
    </w:p>
    <w:p w14:paraId="58D0A2D4" w14:textId="77777777" w:rsidR="00E15AF6" w:rsidRDefault="004B6C56" w:rsidP="00E15AF6">
      <w:pPr>
        <w:numPr>
          <w:ilvl w:val="1"/>
          <w:numId w:val="20"/>
        </w:numPr>
        <w:spacing w:after="120"/>
        <w:rPr>
          <w:sz w:val="22"/>
          <w:szCs w:val="22"/>
        </w:rPr>
      </w:pPr>
      <w:r w:rsidRPr="00CE787E">
        <w:rPr>
          <w:sz w:val="22"/>
          <w:szCs w:val="22"/>
        </w:rPr>
        <w:t>Fisheries Regulation</w:t>
      </w:r>
      <w:r w:rsidR="008B1D78">
        <w:rPr>
          <w:sz w:val="22"/>
          <w:szCs w:val="22"/>
        </w:rPr>
        <w:t>s</w:t>
      </w:r>
      <w:r w:rsidRPr="00CE787E">
        <w:rPr>
          <w:sz w:val="22"/>
          <w:szCs w:val="22"/>
        </w:rPr>
        <w:t> </w:t>
      </w:r>
      <w:r w:rsidR="00124905" w:rsidRPr="00CE787E">
        <w:rPr>
          <w:sz w:val="22"/>
          <w:szCs w:val="22"/>
        </w:rPr>
        <w:t xml:space="preserve">1992 </w:t>
      </w:r>
      <w:r w:rsidRPr="00CE787E">
        <w:rPr>
          <w:sz w:val="22"/>
          <w:szCs w:val="22"/>
        </w:rPr>
        <w:t>(</w:t>
      </w:r>
      <w:r w:rsidR="00124905" w:rsidRPr="00CE787E">
        <w:rPr>
          <w:rFonts w:cs="Arial"/>
          <w:sz w:val="22"/>
          <w:szCs w:val="22"/>
        </w:rPr>
        <w:t>NT</w:t>
      </w:r>
      <w:r w:rsidRPr="00CE787E">
        <w:rPr>
          <w:sz w:val="22"/>
          <w:szCs w:val="22"/>
        </w:rPr>
        <w:t>),</w:t>
      </w:r>
    </w:p>
    <w:p w14:paraId="61EA8586" w14:textId="1632E7A8" w:rsidR="00F755FB" w:rsidRPr="004B6C56" w:rsidRDefault="00FB1480" w:rsidP="00E15AF6">
      <w:pPr>
        <w:spacing w:after="120"/>
        <w:ind w:left="363"/>
        <w:rPr>
          <w:sz w:val="22"/>
          <w:szCs w:val="22"/>
        </w:rPr>
      </w:pPr>
      <w:r w:rsidRPr="00124905">
        <w:rPr>
          <w:rStyle w:val="Emphasis"/>
          <w:i w:val="0"/>
          <w:sz w:val="22"/>
          <w:szCs w:val="22"/>
        </w:rPr>
        <w:t>r</w:t>
      </w:r>
      <w:r w:rsidRPr="00124905">
        <w:rPr>
          <w:sz w:val="22"/>
          <w:szCs w:val="22"/>
        </w:rPr>
        <w:t xml:space="preserve">equires </w:t>
      </w:r>
      <w:r w:rsidRPr="004B6C56">
        <w:rPr>
          <w:sz w:val="22"/>
          <w:szCs w:val="22"/>
        </w:rPr>
        <w:t>persons engaged in fishing under the management regime to take all reasonable steps to ensure that members of listed threatened species, listed migratory species, cetaceans and listed marine species are not killed or inj</w:t>
      </w:r>
      <w:r w:rsidR="00C4202F" w:rsidRPr="004B6C56">
        <w:rPr>
          <w:sz w:val="22"/>
          <w:szCs w:val="22"/>
        </w:rPr>
        <w:t xml:space="preserve">ured </w:t>
      </w:r>
      <w:proofErr w:type="gramStart"/>
      <w:r w:rsidR="00C4202F" w:rsidRPr="004B6C56">
        <w:rPr>
          <w:sz w:val="22"/>
          <w:szCs w:val="22"/>
        </w:rPr>
        <w:t>as a result of</w:t>
      </w:r>
      <w:proofErr w:type="gramEnd"/>
      <w:r w:rsidR="00C4202F" w:rsidRPr="004B6C56">
        <w:rPr>
          <w:sz w:val="22"/>
          <w:szCs w:val="22"/>
        </w:rPr>
        <w:t xml:space="preserve"> the fishing,</w:t>
      </w:r>
      <w:r w:rsidRPr="004B6C56">
        <w:rPr>
          <w:sz w:val="22"/>
          <w:szCs w:val="22"/>
        </w:rPr>
        <w:t xml:space="preserve"> and</w:t>
      </w:r>
    </w:p>
    <w:p w14:paraId="7D115877" w14:textId="77777777" w:rsidR="00E321E1" w:rsidRPr="004B6C56" w:rsidRDefault="00FB1480" w:rsidP="0028447B">
      <w:pPr>
        <w:numPr>
          <w:ilvl w:val="1"/>
          <w:numId w:val="14"/>
        </w:numPr>
        <w:spacing w:after="120"/>
        <w:ind w:left="720"/>
        <w:rPr>
          <w:snapToGrid w:val="0"/>
          <w:sz w:val="22"/>
          <w:szCs w:val="22"/>
        </w:rPr>
      </w:pPr>
      <w:r w:rsidRPr="004B6C56">
        <w:rPr>
          <w:sz w:val="22"/>
          <w:szCs w:val="22"/>
        </w:rPr>
        <w:t>the fishery to which the management regime relates does not, or is not likely to, adversely affect:</w:t>
      </w:r>
    </w:p>
    <w:p w14:paraId="1D7BD7ED" w14:textId="77777777" w:rsidR="00E321E1" w:rsidRPr="004B6C56" w:rsidRDefault="00FB1480" w:rsidP="00035DC3">
      <w:pPr>
        <w:numPr>
          <w:ilvl w:val="0"/>
          <w:numId w:val="15"/>
        </w:numPr>
        <w:spacing w:after="120"/>
        <w:ind w:left="1080"/>
        <w:rPr>
          <w:sz w:val="22"/>
          <w:szCs w:val="22"/>
        </w:rPr>
      </w:pPr>
      <w:r w:rsidRPr="004B6C56">
        <w:rPr>
          <w:sz w:val="22"/>
          <w:szCs w:val="22"/>
        </w:rPr>
        <w:t>the survival or recovery in nature of any listed threatened species</w:t>
      </w:r>
      <w:r w:rsidR="00C4202F" w:rsidRPr="004B6C56">
        <w:rPr>
          <w:sz w:val="22"/>
          <w:szCs w:val="22"/>
        </w:rPr>
        <w:t>,</w:t>
      </w:r>
      <w:r w:rsidRPr="004B6C56">
        <w:rPr>
          <w:sz w:val="22"/>
          <w:szCs w:val="22"/>
        </w:rPr>
        <w:t xml:space="preserve"> or </w:t>
      </w:r>
    </w:p>
    <w:p w14:paraId="33175AF7" w14:textId="77777777" w:rsidR="00B134B6" w:rsidRPr="004B6C56" w:rsidRDefault="00FB1480" w:rsidP="00035DC3">
      <w:pPr>
        <w:numPr>
          <w:ilvl w:val="0"/>
          <w:numId w:val="15"/>
        </w:numPr>
        <w:ind w:left="1080"/>
        <w:rPr>
          <w:sz w:val="22"/>
          <w:szCs w:val="22"/>
        </w:rPr>
      </w:pPr>
      <w:r w:rsidRPr="004B6C56">
        <w:rPr>
          <w:sz w:val="22"/>
          <w:szCs w:val="22"/>
        </w:rPr>
        <w:t>the conservation status of a listed migratory species, cetacean, or listed marine species or a population of that species,</w:t>
      </w:r>
    </w:p>
    <w:p w14:paraId="22099498" w14:textId="77777777" w:rsidR="00B134B6" w:rsidRPr="004B6C56" w:rsidRDefault="00B134B6" w:rsidP="0028447B">
      <w:pPr>
        <w:rPr>
          <w:sz w:val="22"/>
          <w:szCs w:val="22"/>
        </w:rPr>
      </w:pPr>
    </w:p>
    <w:p w14:paraId="2087F9E8" w14:textId="77777777" w:rsidR="00E15AF6" w:rsidRPr="00E9783C" w:rsidRDefault="00FB1480" w:rsidP="00E9783C">
      <w:pPr>
        <w:spacing w:after="120"/>
        <w:ind w:left="363"/>
        <w:rPr>
          <w:rStyle w:val="Emphasis"/>
          <w:i w:val="0"/>
          <w:sz w:val="22"/>
          <w:szCs w:val="22"/>
        </w:rPr>
      </w:pPr>
      <w:r w:rsidRPr="00E9783C">
        <w:rPr>
          <w:rStyle w:val="Emphasis"/>
          <w:i w:val="0"/>
          <w:sz w:val="22"/>
          <w:szCs w:val="22"/>
        </w:rPr>
        <w:t xml:space="preserve">accredit the management </w:t>
      </w:r>
      <w:r w:rsidR="0015432B" w:rsidRPr="00E9783C">
        <w:rPr>
          <w:rStyle w:val="Emphasis"/>
          <w:i w:val="0"/>
          <w:sz w:val="22"/>
          <w:szCs w:val="22"/>
        </w:rPr>
        <w:t xml:space="preserve">regime </w:t>
      </w:r>
      <w:r w:rsidRPr="00E9783C">
        <w:rPr>
          <w:rStyle w:val="Emphasis"/>
          <w:i w:val="0"/>
          <w:sz w:val="22"/>
          <w:szCs w:val="22"/>
        </w:rPr>
        <w:t xml:space="preserve">for the </w:t>
      </w:r>
      <w:r w:rsidR="001D3E56" w:rsidRPr="00E9783C">
        <w:rPr>
          <w:rStyle w:val="Emphasis"/>
          <w:i w:val="0"/>
          <w:sz w:val="22"/>
          <w:szCs w:val="22"/>
        </w:rPr>
        <w:t>Northern Territory Offshore Net and Line Fishery</w:t>
      </w:r>
      <w:r w:rsidR="0015432B" w:rsidRPr="00E9783C">
        <w:rPr>
          <w:rStyle w:val="Emphasis"/>
          <w:i w:val="0"/>
          <w:sz w:val="22"/>
          <w:szCs w:val="22"/>
        </w:rPr>
        <w:t xml:space="preserve"> </w:t>
      </w:r>
      <w:r w:rsidRPr="00E9783C">
        <w:rPr>
          <w:rStyle w:val="Emphasis"/>
          <w:i w:val="0"/>
          <w:sz w:val="22"/>
          <w:szCs w:val="22"/>
        </w:rPr>
        <w:t>in force under the</w:t>
      </w:r>
      <w:r w:rsidR="00E15AF6" w:rsidRPr="00E9783C">
        <w:rPr>
          <w:rStyle w:val="Emphasis"/>
          <w:i w:val="0"/>
          <w:sz w:val="22"/>
          <w:szCs w:val="22"/>
        </w:rPr>
        <w:t>:</w:t>
      </w:r>
    </w:p>
    <w:p w14:paraId="25D6A28B" w14:textId="77777777" w:rsidR="00E15AF6" w:rsidRDefault="00E15AF6" w:rsidP="00E15AF6">
      <w:pPr>
        <w:numPr>
          <w:ilvl w:val="1"/>
          <w:numId w:val="20"/>
        </w:numPr>
        <w:spacing w:after="120"/>
        <w:rPr>
          <w:sz w:val="22"/>
          <w:szCs w:val="22"/>
        </w:rPr>
      </w:pPr>
      <w:r w:rsidRPr="00CE787E">
        <w:rPr>
          <w:i/>
          <w:iCs/>
          <w:sz w:val="22"/>
          <w:szCs w:val="22"/>
        </w:rPr>
        <w:t>Fisheries Act 1988</w:t>
      </w:r>
      <w:r w:rsidRPr="00CE787E">
        <w:rPr>
          <w:sz w:val="22"/>
          <w:szCs w:val="22"/>
        </w:rPr>
        <w:t xml:space="preserve"> (</w:t>
      </w:r>
      <w:r w:rsidRPr="00CE787E">
        <w:rPr>
          <w:rFonts w:cs="Arial"/>
          <w:sz w:val="22"/>
          <w:szCs w:val="22"/>
        </w:rPr>
        <w:t>NT</w:t>
      </w:r>
      <w:r w:rsidRPr="00CE787E">
        <w:rPr>
          <w:sz w:val="22"/>
          <w:szCs w:val="22"/>
        </w:rPr>
        <w:t>)</w:t>
      </w:r>
    </w:p>
    <w:p w14:paraId="36267B73" w14:textId="77777777" w:rsidR="00E15AF6" w:rsidRDefault="00E15AF6" w:rsidP="00E15AF6">
      <w:pPr>
        <w:numPr>
          <w:ilvl w:val="1"/>
          <w:numId w:val="20"/>
        </w:numPr>
        <w:spacing w:after="120"/>
        <w:rPr>
          <w:sz w:val="22"/>
          <w:szCs w:val="22"/>
        </w:rPr>
      </w:pPr>
      <w:r w:rsidRPr="00CE787E">
        <w:rPr>
          <w:sz w:val="22"/>
          <w:szCs w:val="22"/>
        </w:rPr>
        <w:t>Fisheries Regulation</w:t>
      </w:r>
      <w:r>
        <w:rPr>
          <w:sz w:val="22"/>
          <w:szCs w:val="22"/>
        </w:rPr>
        <w:t>s</w:t>
      </w:r>
      <w:r w:rsidRPr="00CE787E">
        <w:rPr>
          <w:sz w:val="22"/>
          <w:szCs w:val="22"/>
        </w:rPr>
        <w:t> 1992 (</w:t>
      </w:r>
      <w:r w:rsidRPr="00CE787E">
        <w:rPr>
          <w:rFonts w:cs="Arial"/>
          <w:sz w:val="22"/>
          <w:szCs w:val="22"/>
        </w:rPr>
        <w:t>NT</w:t>
      </w:r>
      <w:r w:rsidRPr="00CE787E">
        <w:rPr>
          <w:sz w:val="22"/>
          <w:szCs w:val="22"/>
        </w:rPr>
        <w:t>),</w:t>
      </w:r>
    </w:p>
    <w:p w14:paraId="64963D0B" w14:textId="3ECF731D" w:rsidR="00E321E1" w:rsidRPr="005460AE" w:rsidRDefault="007C176F" w:rsidP="005460AE">
      <w:pPr>
        <w:spacing w:after="120"/>
        <w:ind w:left="363"/>
        <w:rPr>
          <w:rStyle w:val="Emphasis"/>
          <w:i w:val="0"/>
          <w:sz w:val="22"/>
          <w:szCs w:val="22"/>
        </w:rPr>
      </w:pPr>
      <w:r w:rsidRPr="005460AE">
        <w:rPr>
          <w:rStyle w:val="Emphasis"/>
          <w:i w:val="0"/>
          <w:sz w:val="22"/>
          <w:szCs w:val="22"/>
        </w:rPr>
        <w:t>under sections </w:t>
      </w:r>
      <w:r w:rsidR="004B6C56" w:rsidRPr="005460AE">
        <w:rPr>
          <w:rStyle w:val="Emphasis"/>
          <w:i w:val="0"/>
          <w:sz w:val="22"/>
          <w:szCs w:val="22"/>
        </w:rPr>
        <w:t>208A, 222A, 245 and </w:t>
      </w:r>
      <w:r w:rsidR="00FB1480" w:rsidRPr="005460AE">
        <w:rPr>
          <w:rStyle w:val="Emphasis"/>
          <w:i w:val="0"/>
          <w:sz w:val="22"/>
          <w:szCs w:val="22"/>
        </w:rPr>
        <w:t xml:space="preserve">265 of the </w:t>
      </w:r>
      <w:r w:rsidR="00FB1480" w:rsidRPr="005460AE">
        <w:rPr>
          <w:rStyle w:val="Emphasis"/>
          <w:iCs w:val="0"/>
          <w:sz w:val="22"/>
          <w:szCs w:val="22"/>
        </w:rPr>
        <w:t>Environment Protection and Biodiversity Conservation Act</w:t>
      </w:r>
      <w:r w:rsidR="004A2909" w:rsidRPr="005460AE">
        <w:rPr>
          <w:rStyle w:val="Emphasis"/>
          <w:iCs w:val="0"/>
          <w:sz w:val="22"/>
          <w:szCs w:val="22"/>
        </w:rPr>
        <w:t> </w:t>
      </w:r>
      <w:r w:rsidR="00FB1480" w:rsidRPr="005460AE">
        <w:rPr>
          <w:rStyle w:val="Emphasis"/>
          <w:iCs w:val="0"/>
          <w:sz w:val="22"/>
          <w:szCs w:val="22"/>
        </w:rPr>
        <w:t xml:space="preserve">1999 </w:t>
      </w:r>
      <w:r w:rsidR="00FB1480" w:rsidRPr="0011535D">
        <w:rPr>
          <w:rStyle w:val="Emphasis"/>
          <w:i w:val="0"/>
          <w:sz w:val="22"/>
          <w:szCs w:val="22"/>
        </w:rPr>
        <w:t>(EPBC Act)</w:t>
      </w:r>
      <w:r w:rsidR="00FB1480" w:rsidRPr="005460AE">
        <w:rPr>
          <w:rStyle w:val="Emphasis"/>
          <w:i w:val="0"/>
          <w:sz w:val="22"/>
          <w:szCs w:val="22"/>
        </w:rPr>
        <w:t xml:space="preserve"> for the pu</w:t>
      </w:r>
      <w:r w:rsidR="00941B39" w:rsidRPr="005460AE">
        <w:rPr>
          <w:rStyle w:val="Emphasis"/>
          <w:i w:val="0"/>
          <w:sz w:val="22"/>
          <w:szCs w:val="22"/>
        </w:rPr>
        <w:t>rposes of Divisions 1, 2, 3 and 4 respectively of Part </w:t>
      </w:r>
      <w:r w:rsidR="00FB1480" w:rsidRPr="005460AE">
        <w:rPr>
          <w:rStyle w:val="Emphasis"/>
          <w:i w:val="0"/>
          <w:sz w:val="22"/>
          <w:szCs w:val="22"/>
        </w:rPr>
        <w:t>13 of the EPBC</w:t>
      </w:r>
      <w:r w:rsidR="00941B39" w:rsidRPr="005460AE">
        <w:rPr>
          <w:rStyle w:val="Emphasis"/>
          <w:i w:val="0"/>
          <w:sz w:val="22"/>
          <w:szCs w:val="22"/>
        </w:rPr>
        <w:t> </w:t>
      </w:r>
      <w:r w:rsidR="00FB1480" w:rsidRPr="005460AE">
        <w:rPr>
          <w:rStyle w:val="Emphasis"/>
          <w:i w:val="0"/>
          <w:sz w:val="22"/>
          <w:szCs w:val="22"/>
        </w:rPr>
        <w:t>Act.</w:t>
      </w:r>
    </w:p>
    <w:p w14:paraId="5DB243D9" w14:textId="3CB5810E" w:rsidR="00FB7301" w:rsidRPr="0011535D" w:rsidRDefault="00FB7301" w:rsidP="0028447B">
      <w:pPr>
        <w:spacing w:after="120"/>
        <w:rPr>
          <w:snapToGrid w:val="0"/>
          <w:sz w:val="22"/>
          <w:szCs w:val="22"/>
        </w:rPr>
      </w:pPr>
    </w:p>
    <w:p w14:paraId="216CE998" w14:textId="77777777" w:rsidR="00E15AF6" w:rsidRDefault="00E15AF6">
      <w:pPr>
        <w:rPr>
          <w:snapToGrid w:val="0"/>
          <w:sz w:val="22"/>
          <w:szCs w:val="22"/>
        </w:rPr>
      </w:pPr>
      <w:r>
        <w:rPr>
          <w:snapToGrid w:val="0"/>
          <w:sz w:val="22"/>
          <w:szCs w:val="22"/>
        </w:rPr>
        <w:br w:type="page"/>
      </w:r>
    </w:p>
    <w:p w14:paraId="6C32CCCE" w14:textId="6C7A0DB6" w:rsidR="00FB7301" w:rsidRPr="0011535D" w:rsidRDefault="00CE787E" w:rsidP="00FB7301">
      <w:pPr>
        <w:spacing w:after="120"/>
        <w:ind w:right="198"/>
        <w:rPr>
          <w:snapToGrid w:val="0"/>
          <w:sz w:val="22"/>
          <w:szCs w:val="22"/>
        </w:rPr>
      </w:pPr>
      <w:r>
        <w:rPr>
          <w:snapToGrid w:val="0"/>
          <w:sz w:val="22"/>
          <w:szCs w:val="22"/>
        </w:rPr>
        <w:lastRenderedPageBreak/>
        <w:t>T</w:t>
      </w:r>
      <w:r w:rsidR="00FB7301" w:rsidRPr="0011535D">
        <w:rPr>
          <w:snapToGrid w:val="0"/>
          <w:sz w:val="22"/>
          <w:szCs w:val="22"/>
        </w:rPr>
        <w:t>his accreditation is subject to the following conditions under section 303AA</w:t>
      </w:r>
      <w:r>
        <w:rPr>
          <w:snapToGrid w:val="0"/>
          <w:sz w:val="22"/>
          <w:szCs w:val="22"/>
        </w:rPr>
        <w:t xml:space="preserve"> of the EPBC Act</w:t>
      </w:r>
      <w:r w:rsidR="00FB7301" w:rsidRPr="0011535D">
        <w:rPr>
          <w:snapToGrid w:val="0"/>
          <w:sz w:val="22"/>
          <w:szCs w:val="22"/>
        </w:rPr>
        <w:t>:</w:t>
      </w:r>
    </w:p>
    <w:p w14:paraId="510C38F8" w14:textId="77777777" w:rsidR="00344013" w:rsidRPr="0011535D" w:rsidRDefault="00344013" w:rsidP="00FB7301">
      <w:pPr>
        <w:spacing w:after="120"/>
        <w:ind w:right="198"/>
        <w:rPr>
          <w:snapToGrid w:val="0"/>
          <w:sz w:val="22"/>
          <w:szCs w:val="22"/>
        </w:rPr>
      </w:pPr>
    </w:p>
    <w:p w14:paraId="67068CBA" w14:textId="51B0014D" w:rsidR="00BE3861" w:rsidRPr="00CE787E" w:rsidRDefault="003A006D" w:rsidP="003A006D">
      <w:pPr>
        <w:spacing w:after="120"/>
        <w:rPr>
          <w:sz w:val="22"/>
          <w:szCs w:val="22"/>
        </w:rPr>
      </w:pPr>
      <w:r>
        <w:rPr>
          <w:b/>
          <w:sz w:val="22"/>
          <w:szCs w:val="22"/>
        </w:rPr>
        <w:t xml:space="preserve">Part 13 </w:t>
      </w:r>
      <w:r w:rsidR="00BE3861" w:rsidRPr="00CE787E">
        <w:rPr>
          <w:b/>
          <w:sz w:val="22"/>
          <w:szCs w:val="22"/>
        </w:rPr>
        <w:t>Condition A</w:t>
      </w:r>
      <w:r w:rsidR="00BE3861" w:rsidRPr="00CE787E">
        <w:rPr>
          <w:b/>
          <w:sz w:val="22"/>
          <w:szCs w:val="22"/>
        </w:rPr>
        <w:br/>
      </w:r>
      <w:r w:rsidR="00BE3861" w:rsidRPr="00CE787E">
        <w:rPr>
          <w:sz w:val="22"/>
          <w:szCs w:val="22"/>
        </w:rPr>
        <w:t xml:space="preserve">Operation of the Northern Territory Offshore Net and Line Fishery must be carried out in accordance with the Offshore Net and Line Fishery Management Framework and Harvest Strategy 2018 in force under the </w:t>
      </w:r>
      <w:r w:rsidR="00BE3861" w:rsidRPr="00CE787E">
        <w:rPr>
          <w:i/>
          <w:iCs/>
          <w:sz w:val="22"/>
          <w:szCs w:val="22"/>
        </w:rPr>
        <w:t>Fisheries Act 1988</w:t>
      </w:r>
      <w:r w:rsidR="008B1D78">
        <w:rPr>
          <w:sz w:val="22"/>
          <w:szCs w:val="22"/>
        </w:rPr>
        <w:t xml:space="preserve"> (NT)</w:t>
      </w:r>
      <w:r w:rsidR="00BE3861" w:rsidRPr="00CE787E">
        <w:rPr>
          <w:i/>
          <w:iCs/>
          <w:sz w:val="22"/>
          <w:szCs w:val="22"/>
        </w:rPr>
        <w:t xml:space="preserve"> </w:t>
      </w:r>
      <w:r w:rsidR="00BE3861" w:rsidRPr="00CE787E">
        <w:rPr>
          <w:sz w:val="22"/>
          <w:szCs w:val="22"/>
        </w:rPr>
        <w:t>and the</w:t>
      </w:r>
      <w:r w:rsidR="00BE3861" w:rsidRPr="00CE787E">
        <w:rPr>
          <w:i/>
          <w:iCs/>
          <w:sz w:val="22"/>
          <w:szCs w:val="22"/>
        </w:rPr>
        <w:t xml:space="preserve"> </w:t>
      </w:r>
      <w:r w:rsidR="00BE3861" w:rsidRPr="00CE787E">
        <w:rPr>
          <w:sz w:val="22"/>
          <w:szCs w:val="22"/>
        </w:rPr>
        <w:t>Fisheries Regulations 1992</w:t>
      </w:r>
      <w:r w:rsidR="008B1D78">
        <w:rPr>
          <w:sz w:val="22"/>
          <w:szCs w:val="22"/>
        </w:rPr>
        <w:t xml:space="preserve"> (NT)</w:t>
      </w:r>
      <w:r w:rsidR="00BE3861" w:rsidRPr="00CE787E">
        <w:rPr>
          <w:i/>
          <w:sz w:val="22"/>
          <w:szCs w:val="22"/>
        </w:rPr>
        <w:t xml:space="preserve">. </w:t>
      </w:r>
    </w:p>
    <w:p w14:paraId="72B0C72E" w14:textId="1A8B0D74" w:rsidR="00E321E1" w:rsidRPr="0011535D" w:rsidRDefault="00E321E1" w:rsidP="003A006D">
      <w:pPr>
        <w:spacing w:after="120"/>
        <w:rPr>
          <w:sz w:val="22"/>
          <w:szCs w:val="22"/>
        </w:rPr>
      </w:pPr>
    </w:p>
    <w:p w14:paraId="7887503D" w14:textId="666B08EE" w:rsidR="00BE3861" w:rsidRPr="00CE787E" w:rsidRDefault="003A006D" w:rsidP="003A006D">
      <w:pPr>
        <w:spacing w:after="120"/>
        <w:rPr>
          <w:sz w:val="22"/>
          <w:szCs w:val="22"/>
        </w:rPr>
      </w:pPr>
      <w:r>
        <w:rPr>
          <w:b/>
          <w:sz w:val="22"/>
          <w:szCs w:val="22"/>
        </w:rPr>
        <w:t xml:space="preserve">Part 13 </w:t>
      </w:r>
      <w:r w:rsidR="00BE3861" w:rsidRPr="00CE787E">
        <w:rPr>
          <w:b/>
          <w:sz w:val="22"/>
          <w:szCs w:val="22"/>
        </w:rPr>
        <w:t>Condition B</w:t>
      </w:r>
      <w:r w:rsidR="00BE3861" w:rsidRPr="00CE787E">
        <w:rPr>
          <w:sz w:val="22"/>
          <w:szCs w:val="22"/>
        </w:rPr>
        <w:br/>
        <w:t xml:space="preserve">The Northern Territory </w:t>
      </w:r>
      <w:r w:rsidR="00BE3861" w:rsidRPr="00CE787E">
        <w:rPr>
          <w:noProof/>
          <w:sz w:val="22"/>
          <w:szCs w:val="22"/>
        </w:rPr>
        <w:t>Department of Industry, Tourism and Trade</w:t>
      </w:r>
      <w:r w:rsidR="00BE3861" w:rsidRPr="00CE787E">
        <w:rPr>
          <w:sz w:val="22"/>
          <w:szCs w:val="22"/>
        </w:rPr>
        <w:t xml:space="preserve"> must inform the Department of Agriculture, </w:t>
      </w:r>
      <w:proofErr w:type="gramStart"/>
      <w:r w:rsidR="00BE3861" w:rsidRPr="00CE787E">
        <w:rPr>
          <w:sz w:val="22"/>
          <w:szCs w:val="22"/>
        </w:rPr>
        <w:t>Water</w:t>
      </w:r>
      <w:proofErr w:type="gramEnd"/>
      <w:r w:rsidR="00BE3861" w:rsidRPr="00CE787E">
        <w:rPr>
          <w:sz w:val="22"/>
          <w:szCs w:val="22"/>
        </w:rPr>
        <w:t xml:space="preserve"> and the Environment of any intended material changes to Northern Territory Offshore Net and Line Fishery management arrangements that may affect the assessment against which </w:t>
      </w:r>
      <w:r w:rsidR="00BE3861" w:rsidRPr="00CE787E">
        <w:rPr>
          <w:i/>
          <w:iCs/>
          <w:sz w:val="22"/>
          <w:szCs w:val="22"/>
        </w:rPr>
        <w:t>Environment Protection and Biodiversity Conservation Act 1999</w:t>
      </w:r>
      <w:r w:rsidR="00BE3861" w:rsidRPr="00CE787E">
        <w:rPr>
          <w:sz w:val="22"/>
          <w:szCs w:val="22"/>
        </w:rPr>
        <w:t xml:space="preserve"> decisions are made.</w:t>
      </w:r>
    </w:p>
    <w:p w14:paraId="4588A27D" w14:textId="77777777" w:rsidR="00D02D45" w:rsidRPr="00CE787E" w:rsidRDefault="00D02D45" w:rsidP="003A006D">
      <w:pPr>
        <w:pStyle w:val="ListParagraph"/>
        <w:spacing w:after="120"/>
        <w:rPr>
          <w:b/>
          <w:bCs/>
          <w:sz w:val="22"/>
          <w:szCs w:val="22"/>
        </w:rPr>
      </w:pPr>
    </w:p>
    <w:p w14:paraId="748F14EB" w14:textId="33427106" w:rsidR="00344013" w:rsidRPr="00CE787E" w:rsidRDefault="003A006D" w:rsidP="003A006D">
      <w:pPr>
        <w:spacing w:after="120"/>
        <w:rPr>
          <w:sz w:val="22"/>
          <w:szCs w:val="22"/>
        </w:rPr>
      </w:pPr>
      <w:r>
        <w:rPr>
          <w:b/>
          <w:sz w:val="22"/>
          <w:szCs w:val="22"/>
        </w:rPr>
        <w:t xml:space="preserve">Part 13 </w:t>
      </w:r>
      <w:r w:rsidR="00BE3861" w:rsidRPr="00CE787E">
        <w:rPr>
          <w:b/>
          <w:sz w:val="22"/>
          <w:szCs w:val="22"/>
        </w:rPr>
        <w:t>Condition C</w:t>
      </w:r>
      <w:r w:rsidR="00BE3861" w:rsidRPr="00CE787E">
        <w:rPr>
          <w:b/>
          <w:sz w:val="22"/>
          <w:szCs w:val="22"/>
        </w:rPr>
        <w:br/>
      </w:r>
      <w:r w:rsidR="00BE3861" w:rsidRPr="00CE787E">
        <w:rPr>
          <w:sz w:val="22"/>
          <w:szCs w:val="22"/>
        </w:rPr>
        <w:t xml:space="preserve">The Northern Territory </w:t>
      </w:r>
      <w:r w:rsidR="00BE3861" w:rsidRPr="00CE787E">
        <w:rPr>
          <w:noProof/>
          <w:sz w:val="22"/>
          <w:szCs w:val="22"/>
        </w:rPr>
        <w:t>Department of Industry, Tourism and Trade</w:t>
      </w:r>
      <w:r w:rsidR="00BE3861" w:rsidRPr="00CE787E">
        <w:rPr>
          <w:sz w:val="22"/>
          <w:szCs w:val="22"/>
        </w:rPr>
        <w:t xml:space="preserve"> must inform the Department of Agriculture, </w:t>
      </w:r>
      <w:proofErr w:type="gramStart"/>
      <w:r w:rsidR="00BE3861" w:rsidRPr="00CE787E">
        <w:rPr>
          <w:sz w:val="22"/>
          <w:szCs w:val="22"/>
        </w:rPr>
        <w:t>Water</w:t>
      </w:r>
      <w:proofErr w:type="gramEnd"/>
      <w:r w:rsidR="00BE3861" w:rsidRPr="00CE787E">
        <w:rPr>
          <w:sz w:val="22"/>
          <w:szCs w:val="22"/>
        </w:rPr>
        <w:t xml:space="preserve"> and the Environment of any intended changes to fisheries legislation that may affect the legislative instruments relevant to this approval.</w:t>
      </w:r>
    </w:p>
    <w:p w14:paraId="7FDB47B5" w14:textId="6532C0AC" w:rsidR="00BE3861" w:rsidRPr="00CE787E" w:rsidRDefault="00BE3861" w:rsidP="003A006D">
      <w:pPr>
        <w:spacing w:after="120"/>
        <w:rPr>
          <w:sz w:val="22"/>
          <w:szCs w:val="22"/>
        </w:rPr>
      </w:pPr>
    </w:p>
    <w:p w14:paraId="67167D8B" w14:textId="16F6AF80" w:rsidR="00BE3861" w:rsidRPr="00CE787E" w:rsidRDefault="003A006D" w:rsidP="003A006D">
      <w:pPr>
        <w:spacing w:after="120"/>
        <w:rPr>
          <w:iCs/>
          <w:sz w:val="22"/>
          <w:szCs w:val="22"/>
        </w:rPr>
      </w:pPr>
      <w:r>
        <w:rPr>
          <w:b/>
          <w:sz w:val="22"/>
          <w:szCs w:val="22"/>
        </w:rPr>
        <w:t xml:space="preserve">Part 13 </w:t>
      </w:r>
      <w:r w:rsidR="00BE3861" w:rsidRPr="00CE787E">
        <w:rPr>
          <w:b/>
          <w:bCs/>
          <w:sz w:val="22"/>
          <w:szCs w:val="22"/>
        </w:rPr>
        <w:t>Condition D</w:t>
      </w:r>
      <w:r w:rsidR="00BE3861" w:rsidRPr="00CE787E">
        <w:rPr>
          <w:b/>
          <w:sz w:val="22"/>
          <w:szCs w:val="22"/>
        </w:rPr>
        <w:br/>
      </w:r>
      <w:r w:rsidR="00BE3861" w:rsidRPr="00CE787E">
        <w:rPr>
          <w:sz w:val="22"/>
          <w:szCs w:val="22"/>
        </w:rPr>
        <w:t xml:space="preserve">The Northern Territory </w:t>
      </w:r>
      <w:r w:rsidR="00BE3861" w:rsidRPr="00CE787E">
        <w:rPr>
          <w:noProof/>
          <w:sz w:val="22"/>
          <w:szCs w:val="22"/>
        </w:rPr>
        <w:t>Department of Industry, Tourism and Trade</w:t>
      </w:r>
      <w:r w:rsidR="00BE3861" w:rsidRPr="00CE787E">
        <w:rPr>
          <w:sz w:val="22"/>
          <w:szCs w:val="22"/>
        </w:rPr>
        <w:t xml:space="preserve"> must produce and present reports on the Northern Territory Offshore Net and Line Fishery, including progress against all Part 13 conditions, to the Department of Agriculture, </w:t>
      </w:r>
      <w:proofErr w:type="gramStart"/>
      <w:r w:rsidR="00BE3861" w:rsidRPr="00CE787E">
        <w:rPr>
          <w:sz w:val="22"/>
          <w:szCs w:val="22"/>
        </w:rPr>
        <w:t>Water</w:t>
      </w:r>
      <w:proofErr w:type="gramEnd"/>
      <w:r w:rsidR="00BE3861" w:rsidRPr="00CE787E">
        <w:rPr>
          <w:sz w:val="22"/>
          <w:szCs w:val="22"/>
        </w:rPr>
        <w:t xml:space="preserve"> and the Environment by 30 June annually, as per Appendix B of the </w:t>
      </w:r>
      <w:r w:rsidR="00BE3861" w:rsidRPr="00CE787E">
        <w:rPr>
          <w:i/>
          <w:iCs/>
          <w:sz w:val="22"/>
          <w:szCs w:val="22"/>
        </w:rPr>
        <w:t>Guidelines for the Ecologically Sustainable Management of Fisheries – 2nd Edition</w:t>
      </w:r>
      <w:r w:rsidR="00BE3861" w:rsidRPr="00CE787E">
        <w:rPr>
          <w:iCs/>
          <w:sz w:val="22"/>
          <w:szCs w:val="22"/>
        </w:rPr>
        <w:t>.</w:t>
      </w:r>
    </w:p>
    <w:p w14:paraId="3D5E598E" w14:textId="179B009B" w:rsidR="00BE3861" w:rsidRPr="00CE787E" w:rsidRDefault="00BE3861" w:rsidP="003A006D">
      <w:pPr>
        <w:spacing w:after="120"/>
        <w:rPr>
          <w:iCs/>
          <w:sz w:val="22"/>
          <w:szCs w:val="22"/>
        </w:rPr>
      </w:pPr>
    </w:p>
    <w:p w14:paraId="7CB4F8E6" w14:textId="10B77D72" w:rsidR="00BE3861" w:rsidRPr="00CE787E" w:rsidRDefault="003A006D" w:rsidP="003A006D">
      <w:pPr>
        <w:spacing w:after="120" w:line="276" w:lineRule="auto"/>
        <w:contextualSpacing/>
        <w:rPr>
          <w:sz w:val="22"/>
          <w:szCs w:val="22"/>
        </w:rPr>
      </w:pPr>
      <w:r>
        <w:rPr>
          <w:b/>
          <w:sz w:val="22"/>
          <w:szCs w:val="22"/>
        </w:rPr>
        <w:t xml:space="preserve">Part 13 </w:t>
      </w:r>
      <w:r w:rsidR="00BE3861" w:rsidRPr="00CE787E">
        <w:rPr>
          <w:b/>
          <w:bCs/>
          <w:sz w:val="22"/>
          <w:szCs w:val="22"/>
        </w:rPr>
        <w:t>Condition E</w:t>
      </w:r>
    </w:p>
    <w:p w14:paraId="3072EC23" w14:textId="1E1F414C" w:rsidR="00BE3861" w:rsidRPr="00CE787E" w:rsidRDefault="00BE3861" w:rsidP="003A006D">
      <w:pPr>
        <w:spacing w:after="120"/>
        <w:rPr>
          <w:sz w:val="22"/>
          <w:szCs w:val="22"/>
        </w:rPr>
      </w:pPr>
      <w:r w:rsidRPr="00CE787E">
        <w:rPr>
          <w:sz w:val="22"/>
          <w:szCs w:val="22"/>
        </w:rPr>
        <w:t>By 1 December 2022 the Northern Territory Department of Industry, Tourism and Trade must ensure that data collection and data validation systems are in place, sufficient to ensure that all necessary fishery data, including protected species interaction data is accurately reported and available for management of the Offshore Net and Line Fishery.</w:t>
      </w:r>
    </w:p>
    <w:p w14:paraId="3018BF2D" w14:textId="5DF856CD" w:rsidR="00BE3861" w:rsidRPr="00CE787E" w:rsidRDefault="00BE3861" w:rsidP="003A006D">
      <w:pPr>
        <w:spacing w:after="120"/>
        <w:rPr>
          <w:sz w:val="22"/>
          <w:szCs w:val="22"/>
        </w:rPr>
      </w:pPr>
    </w:p>
    <w:p w14:paraId="1F2B7B9D" w14:textId="3FE2DABD" w:rsidR="00BE3861" w:rsidRDefault="003A006D" w:rsidP="003A006D">
      <w:pPr>
        <w:spacing w:after="120" w:line="276" w:lineRule="auto"/>
        <w:contextualSpacing/>
        <w:rPr>
          <w:b/>
          <w:bCs/>
          <w:sz w:val="22"/>
          <w:szCs w:val="22"/>
        </w:rPr>
      </w:pPr>
      <w:r>
        <w:rPr>
          <w:b/>
          <w:sz w:val="22"/>
          <w:szCs w:val="22"/>
        </w:rPr>
        <w:t xml:space="preserve">Part 13 </w:t>
      </w:r>
      <w:r w:rsidR="00BE3861" w:rsidRPr="00CE787E">
        <w:rPr>
          <w:b/>
          <w:bCs/>
          <w:sz w:val="22"/>
          <w:szCs w:val="22"/>
        </w:rPr>
        <w:t>Condition F</w:t>
      </w:r>
    </w:p>
    <w:p w14:paraId="7CEE5E32" w14:textId="599E9572" w:rsidR="001428E2" w:rsidRPr="00CE787E" w:rsidRDefault="001428E2" w:rsidP="001428E2">
      <w:pPr>
        <w:spacing w:before="60" w:after="60" w:line="276" w:lineRule="auto"/>
        <w:contextualSpacing/>
        <w:rPr>
          <w:b/>
          <w:bCs/>
          <w:sz w:val="22"/>
          <w:szCs w:val="22"/>
        </w:rPr>
      </w:pPr>
      <w:r w:rsidRPr="003C62F3">
        <w:rPr>
          <w:sz w:val="22"/>
          <w:szCs w:val="22"/>
        </w:rPr>
        <w:t>The Northern Territory Department of Industry, Tourism and Trade must:</w:t>
      </w:r>
    </w:p>
    <w:p w14:paraId="6231EB9B" w14:textId="3A7D736A" w:rsidR="00BE3861" w:rsidRPr="00CE787E" w:rsidRDefault="00BE3861" w:rsidP="003A006D">
      <w:pPr>
        <w:pStyle w:val="ListParagraph"/>
        <w:numPr>
          <w:ilvl w:val="0"/>
          <w:numId w:val="19"/>
        </w:numPr>
        <w:spacing w:after="120"/>
        <w:contextualSpacing w:val="0"/>
        <w:rPr>
          <w:sz w:val="22"/>
          <w:szCs w:val="22"/>
        </w:rPr>
      </w:pPr>
      <w:r w:rsidRPr="00CE787E">
        <w:rPr>
          <w:sz w:val="22"/>
          <w:szCs w:val="22"/>
        </w:rPr>
        <w:t>By 1</w:t>
      </w:r>
      <w:r w:rsidRPr="00CE787E" w:rsidDel="001A1B5A">
        <w:rPr>
          <w:sz w:val="22"/>
          <w:szCs w:val="22"/>
        </w:rPr>
        <w:t xml:space="preserve"> </w:t>
      </w:r>
      <w:r w:rsidRPr="00CE787E">
        <w:rPr>
          <w:sz w:val="22"/>
          <w:szCs w:val="22"/>
        </w:rPr>
        <w:t>September 2022, develop precautionary, interim ecological risk mitigation strategies for any bycatch or protected species which have been caught or interacted with in numbers greater than those considered in the 2020 Ecological Risk Assessment (ERA) for the Offshore Net and Line Fishery. These ecological risk mitigation strategies must include, but are not limited to, plans for the Australian snubfin dolphin (</w:t>
      </w:r>
      <w:proofErr w:type="spellStart"/>
      <w:r w:rsidRPr="00CE787E">
        <w:rPr>
          <w:i/>
          <w:iCs/>
          <w:sz w:val="22"/>
          <w:szCs w:val="22"/>
        </w:rPr>
        <w:t>Orcaella</w:t>
      </w:r>
      <w:proofErr w:type="spellEnd"/>
      <w:r w:rsidRPr="00CE787E">
        <w:rPr>
          <w:i/>
          <w:iCs/>
          <w:sz w:val="22"/>
          <w:szCs w:val="22"/>
        </w:rPr>
        <w:t> </w:t>
      </w:r>
      <w:proofErr w:type="spellStart"/>
      <w:r w:rsidRPr="00CE787E">
        <w:rPr>
          <w:i/>
          <w:iCs/>
          <w:sz w:val="22"/>
          <w:szCs w:val="22"/>
        </w:rPr>
        <w:t>heinsohni</w:t>
      </w:r>
      <w:proofErr w:type="spellEnd"/>
      <w:r w:rsidRPr="00CE787E">
        <w:rPr>
          <w:sz w:val="22"/>
          <w:szCs w:val="22"/>
        </w:rPr>
        <w:t>), leatherback turtle (</w:t>
      </w:r>
      <w:r w:rsidRPr="00CE787E">
        <w:rPr>
          <w:i/>
          <w:iCs/>
          <w:sz w:val="22"/>
          <w:szCs w:val="22"/>
        </w:rPr>
        <w:t>Dermochelys coriacea</w:t>
      </w:r>
      <w:r w:rsidRPr="00CE787E">
        <w:rPr>
          <w:sz w:val="22"/>
          <w:szCs w:val="22"/>
        </w:rPr>
        <w:t>), dwarf sawfish (</w:t>
      </w:r>
      <w:proofErr w:type="spellStart"/>
      <w:r w:rsidRPr="00CE787E">
        <w:rPr>
          <w:i/>
          <w:iCs/>
          <w:sz w:val="22"/>
          <w:szCs w:val="22"/>
        </w:rPr>
        <w:t>Pristis</w:t>
      </w:r>
      <w:proofErr w:type="spellEnd"/>
      <w:r w:rsidRPr="00CE787E">
        <w:rPr>
          <w:i/>
          <w:iCs/>
          <w:sz w:val="22"/>
          <w:szCs w:val="22"/>
        </w:rPr>
        <w:t xml:space="preserve"> </w:t>
      </w:r>
      <w:proofErr w:type="spellStart"/>
      <w:r w:rsidRPr="00CE787E">
        <w:rPr>
          <w:i/>
          <w:iCs/>
          <w:sz w:val="22"/>
          <w:szCs w:val="22"/>
        </w:rPr>
        <w:t>clavata</w:t>
      </w:r>
      <w:proofErr w:type="spellEnd"/>
      <w:r w:rsidRPr="00CE787E">
        <w:rPr>
          <w:sz w:val="22"/>
          <w:szCs w:val="22"/>
        </w:rPr>
        <w:t>), dugong (</w:t>
      </w:r>
      <w:r w:rsidRPr="00CE787E">
        <w:rPr>
          <w:i/>
          <w:iCs/>
          <w:sz w:val="22"/>
          <w:szCs w:val="22"/>
        </w:rPr>
        <w:t>Dugong dugon</w:t>
      </w:r>
      <w:r w:rsidRPr="00CE787E">
        <w:rPr>
          <w:sz w:val="22"/>
          <w:szCs w:val="22"/>
        </w:rPr>
        <w:t>), giant manta rays (</w:t>
      </w:r>
      <w:proofErr w:type="spellStart"/>
      <w:r w:rsidRPr="00CE787E">
        <w:rPr>
          <w:i/>
          <w:iCs/>
          <w:sz w:val="22"/>
          <w:szCs w:val="22"/>
        </w:rPr>
        <w:t>Mobula</w:t>
      </w:r>
      <w:proofErr w:type="spellEnd"/>
      <w:r w:rsidRPr="00CE787E">
        <w:rPr>
          <w:i/>
          <w:iCs/>
          <w:sz w:val="22"/>
          <w:szCs w:val="22"/>
        </w:rPr>
        <w:t xml:space="preserve"> </w:t>
      </w:r>
      <w:proofErr w:type="spellStart"/>
      <w:r w:rsidRPr="00CE787E">
        <w:rPr>
          <w:i/>
          <w:iCs/>
          <w:sz w:val="22"/>
          <w:szCs w:val="22"/>
        </w:rPr>
        <w:t>birostris</w:t>
      </w:r>
      <w:proofErr w:type="spellEnd"/>
      <w:r w:rsidRPr="00CE787E">
        <w:rPr>
          <w:sz w:val="22"/>
          <w:szCs w:val="22"/>
        </w:rPr>
        <w:t>) and pygmy devilrays (</w:t>
      </w:r>
      <w:r w:rsidRPr="00CE787E">
        <w:rPr>
          <w:i/>
          <w:iCs/>
          <w:sz w:val="22"/>
          <w:szCs w:val="22"/>
        </w:rPr>
        <w:t xml:space="preserve">M. </w:t>
      </w:r>
      <w:proofErr w:type="spellStart"/>
      <w:r w:rsidRPr="00CE787E">
        <w:rPr>
          <w:i/>
          <w:iCs/>
          <w:sz w:val="22"/>
          <w:szCs w:val="22"/>
        </w:rPr>
        <w:t>eregoodoo</w:t>
      </w:r>
      <w:proofErr w:type="spellEnd"/>
      <w:r w:rsidRPr="00CE787E">
        <w:rPr>
          <w:i/>
          <w:iCs/>
          <w:sz w:val="22"/>
          <w:szCs w:val="22"/>
        </w:rPr>
        <w:t xml:space="preserve"> </w:t>
      </w:r>
      <w:r w:rsidRPr="00CE787E">
        <w:rPr>
          <w:sz w:val="22"/>
          <w:szCs w:val="22"/>
        </w:rPr>
        <w:t xml:space="preserve">and </w:t>
      </w:r>
      <w:r w:rsidRPr="00CE787E">
        <w:rPr>
          <w:i/>
          <w:iCs/>
          <w:sz w:val="22"/>
          <w:szCs w:val="22"/>
        </w:rPr>
        <w:t>M. </w:t>
      </w:r>
      <w:proofErr w:type="spellStart"/>
      <w:r w:rsidRPr="00CE787E">
        <w:rPr>
          <w:i/>
          <w:iCs/>
          <w:sz w:val="22"/>
          <w:szCs w:val="22"/>
        </w:rPr>
        <w:t>kuhlii</w:t>
      </w:r>
      <w:proofErr w:type="spellEnd"/>
      <w:r w:rsidRPr="00CE787E">
        <w:rPr>
          <w:sz w:val="22"/>
          <w:szCs w:val="22"/>
        </w:rPr>
        <w:t>). The ecological risk mitigation strategies must also be developed for winghead sharks, and any other taxa found to be at high risk or greater in the 2020 ERA.</w:t>
      </w:r>
    </w:p>
    <w:p w14:paraId="1B26D20A" w14:textId="28EF6F25" w:rsidR="00BE3861" w:rsidRPr="00CE787E" w:rsidRDefault="00BE3861" w:rsidP="003A006D">
      <w:pPr>
        <w:pStyle w:val="ListParagraph"/>
        <w:numPr>
          <w:ilvl w:val="0"/>
          <w:numId w:val="19"/>
        </w:numPr>
        <w:spacing w:after="120"/>
        <w:contextualSpacing w:val="0"/>
        <w:rPr>
          <w:b/>
          <w:bCs/>
          <w:sz w:val="22"/>
          <w:szCs w:val="22"/>
        </w:rPr>
      </w:pPr>
      <w:r w:rsidRPr="00CE787E">
        <w:rPr>
          <w:sz w:val="22"/>
          <w:szCs w:val="22"/>
        </w:rPr>
        <w:t>By 1 December 2022</w:t>
      </w:r>
      <w:r w:rsidR="003602A8">
        <w:rPr>
          <w:sz w:val="22"/>
          <w:szCs w:val="22"/>
        </w:rPr>
        <w:t>, implement</w:t>
      </w:r>
      <w:r w:rsidRPr="00CE787E">
        <w:rPr>
          <w:sz w:val="22"/>
          <w:szCs w:val="22"/>
        </w:rPr>
        <w:t xml:space="preserve"> the ecological risk mitigation strategies</w:t>
      </w:r>
      <w:r w:rsidR="003602A8">
        <w:rPr>
          <w:sz w:val="22"/>
          <w:szCs w:val="22"/>
        </w:rPr>
        <w:t>. These must</w:t>
      </w:r>
      <w:r w:rsidRPr="00CE787E">
        <w:rPr>
          <w:sz w:val="22"/>
          <w:szCs w:val="22"/>
        </w:rPr>
        <w:t xml:space="preserve"> remain in effect until it can be determined whether risks to these species from the operation of the fishery are sustainable. After that time, all reasonable steps must be taken to </w:t>
      </w:r>
      <w:proofErr w:type="spellStart"/>
      <w:r w:rsidRPr="00CE787E">
        <w:rPr>
          <w:sz w:val="22"/>
          <w:szCs w:val="22"/>
        </w:rPr>
        <w:t>minimise</w:t>
      </w:r>
      <w:proofErr w:type="spellEnd"/>
      <w:r w:rsidRPr="00CE787E">
        <w:rPr>
          <w:sz w:val="22"/>
          <w:szCs w:val="22"/>
        </w:rPr>
        <w:t xml:space="preserve"> future interactions and ensure impacts remain sustainable.</w:t>
      </w:r>
    </w:p>
    <w:p w14:paraId="33B90781" w14:textId="6F1AADFC" w:rsidR="00BE3861" w:rsidRPr="0011535D" w:rsidRDefault="00BE3861" w:rsidP="003A006D">
      <w:pPr>
        <w:spacing w:after="120"/>
        <w:rPr>
          <w:b/>
          <w:bCs/>
          <w:sz w:val="22"/>
          <w:szCs w:val="22"/>
        </w:rPr>
      </w:pPr>
    </w:p>
    <w:p w14:paraId="006FDCFB" w14:textId="3CD6B4CF" w:rsidR="00BE3861" w:rsidRPr="00CE787E" w:rsidRDefault="003A006D" w:rsidP="003A006D">
      <w:pPr>
        <w:spacing w:after="120" w:line="276" w:lineRule="auto"/>
        <w:contextualSpacing/>
        <w:rPr>
          <w:b/>
          <w:bCs/>
          <w:sz w:val="22"/>
          <w:szCs w:val="22"/>
        </w:rPr>
      </w:pPr>
      <w:r>
        <w:rPr>
          <w:b/>
          <w:sz w:val="22"/>
          <w:szCs w:val="22"/>
        </w:rPr>
        <w:lastRenderedPageBreak/>
        <w:t xml:space="preserve">Part 13 </w:t>
      </w:r>
      <w:r w:rsidR="00BE3861" w:rsidRPr="00CE787E">
        <w:rPr>
          <w:b/>
          <w:bCs/>
          <w:sz w:val="22"/>
          <w:szCs w:val="22"/>
        </w:rPr>
        <w:t>Condition G</w:t>
      </w:r>
    </w:p>
    <w:p w14:paraId="6D9197E0" w14:textId="5E7D33AB" w:rsidR="00BE3861" w:rsidRPr="00CE787E" w:rsidRDefault="00BE3861" w:rsidP="003A006D">
      <w:pPr>
        <w:spacing w:after="120"/>
        <w:rPr>
          <w:b/>
          <w:bCs/>
          <w:sz w:val="22"/>
          <w:szCs w:val="22"/>
        </w:rPr>
      </w:pPr>
      <w:r w:rsidRPr="00CE787E">
        <w:rPr>
          <w:sz w:val="22"/>
          <w:szCs w:val="22"/>
        </w:rPr>
        <w:t>By 27 June 2024, the Northern Territory Department of Industry, Tourism and Trade must provide an updated Ecological Risk Assessment to the Department of Agriculture, Water and Environment that considers all species interacted with by the Offshore Net and Line Fishery.</w:t>
      </w:r>
    </w:p>
    <w:p w14:paraId="02D6170B" w14:textId="13E33B66" w:rsidR="00E321E1" w:rsidRDefault="00E321E1" w:rsidP="0028447B">
      <w:pPr>
        <w:rPr>
          <w:sz w:val="22"/>
          <w:szCs w:val="22"/>
        </w:rPr>
      </w:pPr>
    </w:p>
    <w:p w14:paraId="0F6A7580" w14:textId="022A60E2" w:rsidR="003A006D" w:rsidRDefault="003A006D" w:rsidP="0028447B">
      <w:pPr>
        <w:rPr>
          <w:sz w:val="22"/>
          <w:szCs w:val="22"/>
        </w:rPr>
      </w:pPr>
    </w:p>
    <w:p w14:paraId="2ED3661D" w14:textId="77777777" w:rsidR="003A006D" w:rsidRPr="004B6C56" w:rsidRDefault="003A006D" w:rsidP="0028447B">
      <w:pPr>
        <w:rPr>
          <w:sz w:val="22"/>
          <w:szCs w:val="22"/>
        </w:rPr>
      </w:pPr>
    </w:p>
    <w:p w14:paraId="6A3EA0B0" w14:textId="0E67F75E" w:rsidR="00E321E1" w:rsidRPr="004B6C56" w:rsidRDefault="00FB1480" w:rsidP="0028447B">
      <w:pPr>
        <w:pStyle w:val="Heading1"/>
        <w:jc w:val="center"/>
        <w:rPr>
          <w:iCs/>
          <w:sz w:val="22"/>
          <w:szCs w:val="22"/>
        </w:rPr>
      </w:pPr>
      <w:r w:rsidRPr="004B6C56">
        <w:rPr>
          <w:iCs/>
          <w:sz w:val="22"/>
          <w:szCs w:val="22"/>
        </w:rPr>
        <w:t xml:space="preserve">Dated this </w:t>
      </w:r>
      <w:r w:rsidR="007A0139">
        <w:rPr>
          <w:iCs/>
          <w:sz w:val="22"/>
          <w:szCs w:val="22"/>
        </w:rPr>
        <w:t>2</w:t>
      </w:r>
      <w:r w:rsidR="00425ABC">
        <w:rPr>
          <w:iCs/>
          <w:sz w:val="22"/>
          <w:szCs w:val="22"/>
        </w:rPr>
        <w:t>9</w:t>
      </w:r>
      <w:r w:rsidR="007A0139" w:rsidRPr="007A0139">
        <w:rPr>
          <w:iCs/>
          <w:sz w:val="22"/>
          <w:szCs w:val="22"/>
          <w:vertAlign w:val="superscript"/>
        </w:rPr>
        <w:t>th</w:t>
      </w:r>
      <w:r w:rsidR="007A0139">
        <w:rPr>
          <w:iCs/>
          <w:sz w:val="22"/>
          <w:szCs w:val="22"/>
        </w:rPr>
        <w:t xml:space="preserve"> </w:t>
      </w:r>
      <w:r w:rsidR="005E68D9" w:rsidRPr="004B6C56">
        <w:rPr>
          <w:iCs/>
          <w:sz w:val="22"/>
          <w:szCs w:val="22"/>
        </w:rPr>
        <w:t>day of</w:t>
      </w:r>
      <w:r w:rsidR="00B616D4">
        <w:rPr>
          <w:iCs/>
          <w:sz w:val="22"/>
          <w:szCs w:val="22"/>
        </w:rPr>
        <w:t xml:space="preserve"> </w:t>
      </w:r>
      <w:r w:rsidR="001D3E56">
        <w:rPr>
          <w:iCs/>
          <w:sz w:val="22"/>
          <w:szCs w:val="22"/>
        </w:rPr>
        <w:t>March</w:t>
      </w:r>
      <w:r w:rsidR="00B616D4">
        <w:rPr>
          <w:iCs/>
          <w:sz w:val="22"/>
          <w:szCs w:val="22"/>
        </w:rPr>
        <w:t xml:space="preserve"> </w:t>
      </w:r>
      <w:r w:rsidR="001D3E56">
        <w:rPr>
          <w:iCs/>
          <w:sz w:val="22"/>
          <w:szCs w:val="22"/>
        </w:rPr>
        <w:t>2022</w:t>
      </w:r>
    </w:p>
    <w:p w14:paraId="7FA779C5" w14:textId="7F014039" w:rsidR="00E321E1" w:rsidRDefault="00E321E1" w:rsidP="0028447B">
      <w:pPr>
        <w:rPr>
          <w:sz w:val="22"/>
          <w:szCs w:val="22"/>
        </w:rPr>
      </w:pPr>
    </w:p>
    <w:p w14:paraId="6E09CBCE" w14:textId="08DC9CD8" w:rsidR="003A006D" w:rsidRDefault="003A006D" w:rsidP="0028447B">
      <w:pPr>
        <w:rPr>
          <w:sz w:val="22"/>
          <w:szCs w:val="22"/>
        </w:rPr>
      </w:pPr>
    </w:p>
    <w:p w14:paraId="1279B974" w14:textId="77777777" w:rsidR="003A006D" w:rsidRPr="004B6C56" w:rsidRDefault="003A006D" w:rsidP="0028447B">
      <w:pPr>
        <w:rPr>
          <w:sz w:val="22"/>
          <w:szCs w:val="22"/>
        </w:rPr>
      </w:pPr>
    </w:p>
    <w:p w14:paraId="24553781" w14:textId="77777777" w:rsidR="00E321E1" w:rsidRPr="004B6C56" w:rsidRDefault="00E321E1" w:rsidP="0028447B">
      <w:pPr>
        <w:rPr>
          <w:sz w:val="22"/>
          <w:szCs w:val="22"/>
        </w:rPr>
      </w:pPr>
    </w:p>
    <w:p w14:paraId="743F141F" w14:textId="0F321F3C" w:rsidR="00E321E1" w:rsidRPr="004B6C56" w:rsidRDefault="00FB27E7" w:rsidP="00FB27E7">
      <w:pPr>
        <w:jc w:val="center"/>
        <w:rPr>
          <w:sz w:val="22"/>
          <w:szCs w:val="22"/>
        </w:rPr>
      </w:pPr>
      <w:r>
        <w:rPr>
          <w:sz w:val="22"/>
          <w:szCs w:val="22"/>
        </w:rPr>
        <w:t>Adam Sincock</w:t>
      </w:r>
    </w:p>
    <w:p w14:paraId="32F3D54F" w14:textId="77777777" w:rsidR="00E321E1" w:rsidRPr="004B6C56" w:rsidRDefault="00FB1480" w:rsidP="0028447B">
      <w:pPr>
        <w:jc w:val="center"/>
        <w:rPr>
          <w:sz w:val="22"/>
          <w:szCs w:val="22"/>
        </w:rPr>
      </w:pPr>
      <w:r w:rsidRPr="004B6C56">
        <w:rPr>
          <w:sz w:val="22"/>
          <w:szCs w:val="22"/>
        </w:rPr>
        <w:t>..……………………….……..</w:t>
      </w:r>
    </w:p>
    <w:p w14:paraId="4F4B0ED7" w14:textId="77777777" w:rsidR="00F755FB" w:rsidRPr="004B6C56" w:rsidRDefault="00F755FB" w:rsidP="0028447B">
      <w:pPr>
        <w:pStyle w:val="NormalWeb"/>
        <w:tabs>
          <w:tab w:val="left" w:pos="9026"/>
        </w:tabs>
        <w:spacing w:before="0" w:beforeAutospacing="0" w:after="0" w:afterAutospacing="0"/>
        <w:jc w:val="center"/>
        <w:rPr>
          <w:rFonts w:ascii="Times New Roman" w:hAnsi="Times New Roman" w:cs="Times New Roman"/>
          <w:snapToGrid w:val="0"/>
          <w:sz w:val="22"/>
          <w:szCs w:val="22"/>
          <w:lang w:val="en-AU"/>
        </w:rPr>
      </w:pPr>
    </w:p>
    <w:p w14:paraId="0D853177" w14:textId="77777777" w:rsidR="00B134B6" w:rsidRPr="004B6C56" w:rsidRDefault="00FB1480" w:rsidP="0028447B">
      <w:pPr>
        <w:pStyle w:val="NormalWeb"/>
        <w:tabs>
          <w:tab w:val="left" w:pos="8931"/>
          <w:tab w:val="left" w:pos="9026"/>
        </w:tabs>
        <w:spacing w:before="0" w:beforeAutospacing="0" w:after="0" w:afterAutospacing="0"/>
        <w:jc w:val="center"/>
        <w:rPr>
          <w:rFonts w:ascii="Times New Roman" w:hAnsi="Times New Roman" w:cs="Times New Roman"/>
          <w:snapToGrid w:val="0"/>
          <w:sz w:val="22"/>
          <w:szCs w:val="22"/>
          <w:lang w:val="en-AU"/>
        </w:rPr>
      </w:pPr>
      <w:r w:rsidRPr="001D3E56">
        <w:rPr>
          <w:rFonts w:ascii="Times New Roman" w:hAnsi="Times New Roman" w:cs="Times New Roman"/>
          <w:snapToGrid w:val="0"/>
          <w:sz w:val="22"/>
          <w:szCs w:val="22"/>
          <w:lang w:val="en-AU"/>
        </w:rPr>
        <w:t xml:space="preserve">Delegate of the </w:t>
      </w:r>
      <w:r w:rsidRPr="00CE787E">
        <w:rPr>
          <w:rFonts w:ascii="Times New Roman" w:hAnsi="Times New Roman" w:cs="Times New Roman"/>
          <w:sz w:val="22"/>
          <w:szCs w:val="22"/>
        </w:rPr>
        <w:t xml:space="preserve">Minister for </w:t>
      </w:r>
      <w:r w:rsidR="00A6198D" w:rsidRPr="00CE787E">
        <w:rPr>
          <w:rFonts w:ascii="Times New Roman" w:hAnsi="Times New Roman" w:cs="Times New Roman"/>
          <w:sz w:val="22"/>
          <w:szCs w:val="22"/>
        </w:rPr>
        <w:t>the</w:t>
      </w:r>
      <w:r w:rsidR="00442816" w:rsidRPr="00CE787E">
        <w:rPr>
          <w:rFonts w:ascii="Times New Roman" w:hAnsi="Times New Roman" w:cs="Times New Roman"/>
          <w:sz w:val="22"/>
          <w:szCs w:val="22"/>
        </w:rPr>
        <w:t xml:space="preserve"> Environment</w:t>
      </w:r>
      <w:r w:rsidR="003933A8" w:rsidRPr="004B6C56">
        <w:rPr>
          <w:rFonts w:ascii="Times New Roman" w:hAnsi="Times New Roman" w:cs="Times New Roman"/>
          <w:sz w:val="22"/>
          <w:szCs w:val="22"/>
        </w:rPr>
        <w:t xml:space="preserve"> </w:t>
      </w:r>
    </w:p>
    <w:sectPr w:rsidR="00B134B6" w:rsidRPr="004B6C56" w:rsidSect="0028447B">
      <w:head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DCE2" w14:textId="77777777" w:rsidR="00617434" w:rsidRDefault="00617434">
      <w:r>
        <w:separator/>
      </w:r>
    </w:p>
  </w:endnote>
  <w:endnote w:type="continuationSeparator" w:id="0">
    <w:p w14:paraId="22F3DCD7" w14:textId="77777777" w:rsidR="00617434" w:rsidRDefault="00617434">
      <w:r>
        <w:continuationSeparator/>
      </w:r>
    </w:p>
  </w:endnote>
  <w:endnote w:type="continuationNotice" w:id="1">
    <w:p w14:paraId="46B2A459" w14:textId="77777777" w:rsidR="00617434" w:rsidRDefault="00617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997A" w14:textId="77777777" w:rsidR="00617434" w:rsidRDefault="00617434">
      <w:r>
        <w:separator/>
      </w:r>
    </w:p>
  </w:footnote>
  <w:footnote w:type="continuationSeparator" w:id="0">
    <w:p w14:paraId="6F1D5CDF" w14:textId="77777777" w:rsidR="00617434" w:rsidRDefault="00617434">
      <w:r>
        <w:continuationSeparator/>
      </w:r>
    </w:p>
  </w:footnote>
  <w:footnote w:type="continuationNotice" w:id="1">
    <w:p w14:paraId="6CA7F7EB" w14:textId="77777777" w:rsidR="00617434" w:rsidRDefault="006174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AB1C" w14:textId="77777777" w:rsidR="0028447B" w:rsidRDefault="0028447B">
    <w:pPr>
      <w:pStyle w:val="Header"/>
      <w:jc w:val="right"/>
      <w:rPr>
        <w:sz w:val="20"/>
      </w:rPr>
    </w:pPr>
    <w:r>
      <w:rPr>
        <w:b/>
        <w:sz w:val="20"/>
      </w:rPr>
      <w:t>Unique Identifying Number:</w:t>
    </w:r>
  </w:p>
  <w:p w14:paraId="0B9A2971" w14:textId="77777777" w:rsidR="0028447B" w:rsidRDefault="0028447B">
    <w:pPr>
      <w:pStyle w:val="Header"/>
      <w:jc w:val="right"/>
      <w:rPr>
        <w:sz w:val="20"/>
      </w:rPr>
    </w:pPr>
    <w:r>
      <w:rPr>
        <w:sz w:val="20"/>
      </w:rPr>
      <w:t>EPBC303DC/SFS/2007/04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155"/>
    <w:multiLevelType w:val="hybridMultilevel"/>
    <w:tmpl w:val="A118B108"/>
    <w:lvl w:ilvl="0" w:tplc="0C090017">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43B52"/>
    <w:multiLevelType w:val="hybridMultilevel"/>
    <w:tmpl w:val="FE1049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0A77A6"/>
    <w:multiLevelType w:val="hybridMultilevel"/>
    <w:tmpl w:val="B89CCAC0"/>
    <w:lvl w:ilvl="0" w:tplc="BF360950">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EB02ED"/>
    <w:multiLevelType w:val="multilevel"/>
    <w:tmpl w:val="E52681E2"/>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A073B12"/>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8" w15:restartNumberingAfterBreak="0">
    <w:nsid w:val="2BEA6495"/>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DA6FEF"/>
    <w:multiLevelType w:val="hybridMultilevel"/>
    <w:tmpl w:val="F066F7AC"/>
    <w:lvl w:ilvl="0" w:tplc="0C09000F">
      <w:start w:val="1"/>
      <w:numFmt w:val="decimal"/>
      <w:lvlText w:val="%1."/>
      <w:lvlJc w:val="left"/>
      <w:pPr>
        <w:tabs>
          <w:tab w:val="num" w:pos="0"/>
        </w:tabs>
        <w:ind w:left="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1" w15:restartNumberingAfterBreak="0">
    <w:nsid w:val="38F853CA"/>
    <w:multiLevelType w:val="hybridMultilevel"/>
    <w:tmpl w:val="0A629A9E"/>
    <w:lvl w:ilvl="0" w:tplc="0C090017">
      <w:start w:val="1"/>
      <w:numFmt w:val="lowerLetter"/>
      <w:lvlText w:val="%1)"/>
      <w:lvlJc w:val="left"/>
      <w:pPr>
        <w:ind w:left="720" w:hanging="360"/>
      </w:pPr>
    </w:lvl>
    <w:lvl w:ilvl="1" w:tplc="93EA1376">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ED7598"/>
    <w:multiLevelType w:val="hybridMultilevel"/>
    <w:tmpl w:val="163AECB6"/>
    <w:lvl w:ilvl="0" w:tplc="FFFFFFFF">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5C342F"/>
    <w:multiLevelType w:val="hybridMultilevel"/>
    <w:tmpl w:val="4118B7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DF15A5"/>
    <w:multiLevelType w:val="hybridMultilevel"/>
    <w:tmpl w:val="42948FC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56665ACC"/>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6962BB"/>
    <w:multiLevelType w:val="hybridMultilevel"/>
    <w:tmpl w:val="CB3C4FDA"/>
    <w:lvl w:ilvl="0" w:tplc="0C09000F">
      <w:start w:val="1"/>
      <w:numFmt w:val="decimal"/>
      <w:lvlText w:val="%1."/>
      <w:lvlJc w:val="left"/>
      <w:pPr>
        <w:tabs>
          <w:tab w:val="num" w:pos="0"/>
        </w:tabs>
        <w:ind w:left="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8" w15:restartNumberingAfterBreak="0">
    <w:nsid w:val="6B085278"/>
    <w:multiLevelType w:val="hybridMultilevel"/>
    <w:tmpl w:val="137E41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224985"/>
    <w:multiLevelType w:val="multilevel"/>
    <w:tmpl w:val="7FA2FFA0"/>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7"/>
  </w:num>
  <w:num w:numId="3">
    <w:abstractNumId w:val="16"/>
  </w:num>
  <w:num w:numId="4">
    <w:abstractNumId w:val="6"/>
  </w:num>
  <w:num w:numId="5">
    <w:abstractNumId w:val="17"/>
  </w:num>
  <w:num w:numId="6">
    <w:abstractNumId w:val="5"/>
  </w:num>
  <w:num w:numId="7">
    <w:abstractNumId w:val="10"/>
  </w:num>
  <w:num w:numId="8">
    <w:abstractNumId w:val="8"/>
  </w:num>
  <w:num w:numId="9">
    <w:abstractNumId w:val="19"/>
  </w:num>
  <w:num w:numId="10">
    <w:abstractNumId w:val="15"/>
  </w:num>
  <w:num w:numId="11">
    <w:abstractNumId w:val="4"/>
  </w:num>
  <w:num w:numId="12">
    <w:abstractNumId w:val="14"/>
  </w:num>
  <w:num w:numId="13">
    <w:abstractNumId w:val="13"/>
  </w:num>
  <w:num w:numId="14">
    <w:abstractNumId w:val="11"/>
  </w:num>
  <w:num w:numId="15">
    <w:abstractNumId w:val="1"/>
  </w:num>
  <w:num w:numId="16">
    <w:abstractNumId w:val="9"/>
  </w:num>
  <w:num w:numId="17">
    <w:abstractNumId w:val="18"/>
  </w:num>
  <w:num w:numId="18">
    <w:abstractNumId w:val="2"/>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05"/>
    <w:rsid w:val="00022807"/>
    <w:rsid w:val="00035DC3"/>
    <w:rsid w:val="00063460"/>
    <w:rsid w:val="00075416"/>
    <w:rsid w:val="000928E7"/>
    <w:rsid w:val="000B6A0E"/>
    <w:rsid w:val="000C59BA"/>
    <w:rsid w:val="000D53C1"/>
    <w:rsid w:val="000E4742"/>
    <w:rsid w:val="0011535D"/>
    <w:rsid w:val="00124905"/>
    <w:rsid w:val="00131745"/>
    <w:rsid w:val="00141DC4"/>
    <w:rsid w:val="001428E2"/>
    <w:rsid w:val="0015432B"/>
    <w:rsid w:val="001572F9"/>
    <w:rsid w:val="00157A07"/>
    <w:rsid w:val="00191A78"/>
    <w:rsid w:val="001A3219"/>
    <w:rsid w:val="001D3E56"/>
    <w:rsid w:val="00216D88"/>
    <w:rsid w:val="00240E58"/>
    <w:rsid w:val="002476C0"/>
    <w:rsid w:val="00265E21"/>
    <w:rsid w:val="0028447B"/>
    <w:rsid w:val="002A2D3C"/>
    <w:rsid w:val="002E643F"/>
    <w:rsid w:val="00300E20"/>
    <w:rsid w:val="00313CDC"/>
    <w:rsid w:val="00330C65"/>
    <w:rsid w:val="00344013"/>
    <w:rsid w:val="003602A8"/>
    <w:rsid w:val="003732DA"/>
    <w:rsid w:val="003779EB"/>
    <w:rsid w:val="00390BAD"/>
    <w:rsid w:val="003933A8"/>
    <w:rsid w:val="003A006D"/>
    <w:rsid w:val="003A3E63"/>
    <w:rsid w:val="003D6AF8"/>
    <w:rsid w:val="003F0B0A"/>
    <w:rsid w:val="003F79A0"/>
    <w:rsid w:val="00406255"/>
    <w:rsid w:val="00412E43"/>
    <w:rsid w:val="00425ABC"/>
    <w:rsid w:val="00433409"/>
    <w:rsid w:val="00442816"/>
    <w:rsid w:val="00473106"/>
    <w:rsid w:val="004A2909"/>
    <w:rsid w:val="004B6C56"/>
    <w:rsid w:val="004C0D63"/>
    <w:rsid w:val="004E4888"/>
    <w:rsid w:val="005460AE"/>
    <w:rsid w:val="0057364B"/>
    <w:rsid w:val="005739BE"/>
    <w:rsid w:val="005D4908"/>
    <w:rsid w:val="005E68D9"/>
    <w:rsid w:val="005F34BD"/>
    <w:rsid w:val="00617434"/>
    <w:rsid w:val="006852D4"/>
    <w:rsid w:val="006F1DB8"/>
    <w:rsid w:val="00776235"/>
    <w:rsid w:val="007A0139"/>
    <w:rsid w:val="007A3126"/>
    <w:rsid w:val="007C176F"/>
    <w:rsid w:val="007C5DB1"/>
    <w:rsid w:val="0080484A"/>
    <w:rsid w:val="00807FA4"/>
    <w:rsid w:val="00821BBD"/>
    <w:rsid w:val="00823CCF"/>
    <w:rsid w:val="0082616A"/>
    <w:rsid w:val="00832988"/>
    <w:rsid w:val="00850AB2"/>
    <w:rsid w:val="00863B42"/>
    <w:rsid w:val="00865365"/>
    <w:rsid w:val="00877B21"/>
    <w:rsid w:val="008972F9"/>
    <w:rsid w:val="008A7845"/>
    <w:rsid w:val="008B1D78"/>
    <w:rsid w:val="008E07E9"/>
    <w:rsid w:val="008E3FCA"/>
    <w:rsid w:val="008E7210"/>
    <w:rsid w:val="009111A9"/>
    <w:rsid w:val="0093547F"/>
    <w:rsid w:val="00941B39"/>
    <w:rsid w:val="009F0448"/>
    <w:rsid w:val="009F6CB1"/>
    <w:rsid w:val="00A157AF"/>
    <w:rsid w:val="00A17E57"/>
    <w:rsid w:val="00A22CBB"/>
    <w:rsid w:val="00A34121"/>
    <w:rsid w:val="00A6198D"/>
    <w:rsid w:val="00A65DF9"/>
    <w:rsid w:val="00AA004D"/>
    <w:rsid w:val="00B122CB"/>
    <w:rsid w:val="00B125AD"/>
    <w:rsid w:val="00B134B6"/>
    <w:rsid w:val="00B36783"/>
    <w:rsid w:val="00B50D37"/>
    <w:rsid w:val="00B616D4"/>
    <w:rsid w:val="00BA5A3E"/>
    <w:rsid w:val="00BC1756"/>
    <w:rsid w:val="00BE3861"/>
    <w:rsid w:val="00BE4C00"/>
    <w:rsid w:val="00C03370"/>
    <w:rsid w:val="00C4202F"/>
    <w:rsid w:val="00C64506"/>
    <w:rsid w:val="00C77716"/>
    <w:rsid w:val="00C91B0F"/>
    <w:rsid w:val="00CB0588"/>
    <w:rsid w:val="00CC100A"/>
    <w:rsid w:val="00CE3DA1"/>
    <w:rsid w:val="00CE787E"/>
    <w:rsid w:val="00D02D45"/>
    <w:rsid w:val="00D0634F"/>
    <w:rsid w:val="00D12080"/>
    <w:rsid w:val="00D1435E"/>
    <w:rsid w:val="00DA4775"/>
    <w:rsid w:val="00DA5695"/>
    <w:rsid w:val="00DF487E"/>
    <w:rsid w:val="00DF543C"/>
    <w:rsid w:val="00E15AF6"/>
    <w:rsid w:val="00E25805"/>
    <w:rsid w:val="00E321E1"/>
    <w:rsid w:val="00E323BB"/>
    <w:rsid w:val="00E4193B"/>
    <w:rsid w:val="00E661FE"/>
    <w:rsid w:val="00E92FA8"/>
    <w:rsid w:val="00E9783C"/>
    <w:rsid w:val="00EE3E5C"/>
    <w:rsid w:val="00EF2884"/>
    <w:rsid w:val="00F24BBC"/>
    <w:rsid w:val="00F41316"/>
    <w:rsid w:val="00F72C20"/>
    <w:rsid w:val="00F755FB"/>
    <w:rsid w:val="00FB1480"/>
    <w:rsid w:val="00FB27E7"/>
    <w:rsid w:val="00FB7301"/>
    <w:rsid w:val="00FC2114"/>
    <w:rsid w:val="00FC5983"/>
    <w:rsid w:val="00FF6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DF666"/>
  <w15:docId w15:val="{9FFB6E49-8F6D-4764-B1FB-97BB5D29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316"/>
    <w:rPr>
      <w:sz w:val="24"/>
      <w:szCs w:val="24"/>
      <w:lang w:val="en-US" w:eastAsia="en-US"/>
    </w:rPr>
  </w:style>
  <w:style w:type="paragraph" w:styleId="Heading1">
    <w:name w:val="heading 1"/>
    <w:basedOn w:val="Normal"/>
    <w:next w:val="Normal"/>
    <w:qFormat/>
    <w:rsid w:val="00F41316"/>
    <w:pPr>
      <w:keepNext/>
      <w:outlineLvl w:val="0"/>
    </w:pPr>
    <w:rPr>
      <w:szCs w:val="20"/>
      <w:lang w:val="en-AU"/>
    </w:rPr>
  </w:style>
  <w:style w:type="paragraph" w:styleId="Heading5">
    <w:name w:val="heading 5"/>
    <w:basedOn w:val="Normal"/>
    <w:next w:val="Normal"/>
    <w:qFormat/>
    <w:rsid w:val="00F41316"/>
    <w:pPr>
      <w:keepNext/>
      <w:jc w:val="right"/>
      <w:outlineLvl w:val="4"/>
    </w:pPr>
    <w:rPr>
      <w:rFonts w:ascii="Palatino" w:hAnsi="Palatino"/>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41316"/>
    <w:pPr>
      <w:spacing w:before="120"/>
    </w:pPr>
    <w:rPr>
      <w:rFonts w:ascii="Palatino" w:hAnsi="Palatino"/>
      <w:szCs w:val="20"/>
      <w:lang w:val="en-AU"/>
    </w:rPr>
  </w:style>
  <w:style w:type="paragraph" w:styleId="Header">
    <w:name w:val="header"/>
    <w:basedOn w:val="Normal"/>
    <w:rsid w:val="00F41316"/>
    <w:pPr>
      <w:tabs>
        <w:tab w:val="center" w:pos="4252"/>
        <w:tab w:val="right" w:pos="8504"/>
      </w:tabs>
    </w:pPr>
    <w:rPr>
      <w:rFonts w:ascii="Palatino" w:hAnsi="Palatino"/>
      <w:szCs w:val="20"/>
      <w:lang w:val="en-AU"/>
    </w:rPr>
  </w:style>
  <w:style w:type="paragraph" w:styleId="NormalWeb">
    <w:name w:val="Normal (Web)"/>
    <w:basedOn w:val="Normal"/>
    <w:rsid w:val="00F41316"/>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F41316"/>
    <w:pPr>
      <w:tabs>
        <w:tab w:val="right" w:pos="8040"/>
      </w:tabs>
    </w:pPr>
    <w:rPr>
      <w:rFonts w:ascii="Palatino" w:hAnsi="Palatino"/>
      <w:szCs w:val="20"/>
      <w:lang w:val="en-AU"/>
    </w:rPr>
  </w:style>
  <w:style w:type="character" w:styleId="Emphasis">
    <w:name w:val="Emphasis"/>
    <w:basedOn w:val="DefaultParagraphFont"/>
    <w:qFormat/>
    <w:rsid w:val="00F41316"/>
    <w:rPr>
      <w:i/>
      <w:iCs/>
    </w:rPr>
  </w:style>
  <w:style w:type="character" w:styleId="CommentReference">
    <w:name w:val="annotation reference"/>
    <w:basedOn w:val="DefaultParagraphFont"/>
    <w:semiHidden/>
    <w:rsid w:val="00F41316"/>
    <w:rPr>
      <w:sz w:val="16"/>
      <w:szCs w:val="16"/>
    </w:rPr>
  </w:style>
  <w:style w:type="paragraph" w:styleId="CommentText">
    <w:name w:val="annotation text"/>
    <w:basedOn w:val="Normal"/>
    <w:link w:val="CommentTextChar"/>
    <w:semiHidden/>
    <w:rsid w:val="00F41316"/>
    <w:rPr>
      <w:sz w:val="20"/>
      <w:szCs w:val="20"/>
    </w:rPr>
  </w:style>
  <w:style w:type="paragraph" w:styleId="CommentSubject">
    <w:name w:val="annotation subject"/>
    <w:basedOn w:val="CommentText"/>
    <w:next w:val="CommentText"/>
    <w:semiHidden/>
    <w:rsid w:val="00F41316"/>
    <w:rPr>
      <w:b/>
      <w:bCs/>
    </w:rPr>
  </w:style>
  <w:style w:type="paragraph" w:styleId="BalloonText">
    <w:name w:val="Balloon Text"/>
    <w:basedOn w:val="Normal"/>
    <w:semiHidden/>
    <w:rsid w:val="00F41316"/>
    <w:rPr>
      <w:rFonts w:ascii="Tahoma" w:hAnsi="Tahoma" w:cs="Tahoma"/>
      <w:sz w:val="16"/>
      <w:szCs w:val="16"/>
    </w:rPr>
  </w:style>
  <w:style w:type="paragraph" w:customStyle="1" w:styleId="Default">
    <w:name w:val="Default"/>
    <w:rsid w:val="00F41316"/>
    <w:pPr>
      <w:autoSpaceDE w:val="0"/>
      <w:autoSpaceDN w:val="0"/>
      <w:adjustRightInd w:val="0"/>
    </w:pPr>
    <w:rPr>
      <w:color w:val="000000"/>
      <w:sz w:val="24"/>
      <w:szCs w:val="24"/>
    </w:rPr>
  </w:style>
  <w:style w:type="paragraph" w:styleId="ListParagraph">
    <w:name w:val="List Paragraph"/>
    <w:basedOn w:val="Normal"/>
    <w:uiPriority w:val="34"/>
    <w:qFormat/>
    <w:rsid w:val="00330C65"/>
    <w:pPr>
      <w:ind w:left="720"/>
      <w:contextualSpacing/>
    </w:pPr>
  </w:style>
  <w:style w:type="character" w:customStyle="1" w:styleId="CommentTextChar">
    <w:name w:val="Comment Text Char"/>
    <w:basedOn w:val="DefaultParagraphFont"/>
    <w:link w:val="CommentText"/>
    <w:semiHidden/>
    <w:rsid w:val="00C03370"/>
    <w:rPr>
      <w:lang w:val="en-US" w:eastAsia="en-US"/>
    </w:rPr>
  </w:style>
  <w:style w:type="paragraph" w:styleId="Revision">
    <w:name w:val="Revision"/>
    <w:hidden/>
    <w:uiPriority w:val="99"/>
    <w:semiHidden/>
    <w:rsid w:val="001249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9650\OneDrive%20-%20Environment\HomeDrive\Instrument%20-%20Part%2013%20-%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B320A-5F52-4504-91E1-98E0E9F95AE7}">
  <ds:schemaRefs>
    <ds:schemaRef ds:uri="http://schemas.microsoft.com/sharepoint/events"/>
  </ds:schemaRefs>
</ds:datastoreItem>
</file>

<file path=customXml/itemProps2.xml><?xml version="1.0" encoding="utf-8"?>
<ds:datastoreItem xmlns:ds="http://schemas.openxmlformats.org/officeDocument/2006/customXml" ds:itemID="{F2A54CEB-FF28-470F-B9A7-99272304DABA}">
  <ds:schemaRefs>
    <ds:schemaRef ds:uri="http://purl.org/dc/elements/1.1/"/>
    <ds:schemaRef ds:uri="http://schemas.microsoft.com/office/2006/metadata/properties"/>
    <ds:schemaRef ds:uri="http://purl.org/dc/term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E5576A2-A8B7-49DC-91D0-A676AE845400}"/>
</file>

<file path=customXml/itemProps4.xml><?xml version="1.0" encoding="utf-8"?>
<ds:datastoreItem xmlns:ds="http://schemas.openxmlformats.org/officeDocument/2006/customXml" ds:itemID="{C85ACA8C-7101-42CB-B3C7-5DEA841DE07C}">
  <ds:schemaRefs>
    <ds:schemaRef ds:uri="http://schemas.microsoft.com/sharepoint/v3/contenttype/forms"/>
  </ds:schemaRefs>
</ds:datastoreItem>
</file>

<file path=customXml/itemProps5.xml><?xml version="1.0" encoding="utf-8"?>
<ds:datastoreItem xmlns:ds="http://schemas.openxmlformats.org/officeDocument/2006/customXml" ds:itemID="{2422E391-E8E4-4F08-A8E8-3565E086DD16}">
  <ds:schemaRefs>
    <ds:schemaRef ds:uri="http://schemas.microsoft.com/office/2006/metadata/customXsn"/>
  </ds:schemaRefs>
</ds:datastoreItem>
</file>

<file path=customXml/itemProps6.xml><?xml version="1.0" encoding="utf-8"?>
<ds:datastoreItem xmlns:ds="http://schemas.openxmlformats.org/officeDocument/2006/customXml" ds:itemID="{C8102CF5-633E-4A7D-A6C8-44599C80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Instrument - Part 13 - Instrument.dotx</Template>
  <TotalTime>1</TotalTime>
  <Pages>3</Pages>
  <Words>793</Words>
  <Characters>4344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Revocation of Accreditation of a Plan, Regime or Policy for the purposes of Part 13. Accreditation of a Plan, Regime or Policy for the purposes of Part 13 of the EPBC Act. Northern Territory Offshore Net and Line Fishery, March 2022</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Accreditation of a Plan, Regime or Policy for the purposes of Part 13. Accreditation of a Plan, Regime or Policy for the purposes of Part 13 of the EPBC Act. Northern Territory Offshore Net and Line Fishery, March 2022</dc:title>
  <dc:creator>Commonwealth of Australia</dc:creator>
  <cp:lastModifiedBy>Bec Durack</cp:lastModifiedBy>
  <cp:revision>2</cp:revision>
  <cp:lastPrinted>2019-01-14T23:33:00Z</cp:lastPrinted>
  <dcterms:created xsi:type="dcterms:W3CDTF">2022-04-01T02:40:00Z</dcterms:created>
  <dcterms:modified xsi:type="dcterms:W3CDTF">2022-04-01T02:40:00Z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B844647</vt:lpwstr>
  </property>
  <property fmtid="{D5CDD505-2E9C-101B-9397-08002B2CF9AE}" pid="5" name="Objective-Comment">
    <vt:lpwstr/>
  </property>
  <property fmtid="{D5CDD505-2E9C-101B-9397-08002B2CF9AE}" pid="6" name="Objective-CreationStamp">
    <vt:filetime>2009-07-16T00:00:00Z</vt:filetime>
  </property>
  <property fmtid="{D5CDD505-2E9C-101B-9397-08002B2CF9AE}" pid="7" name="Objective-IsApproved">
    <vt:lpwstr>No</vt:lpwstr>
  </property>
  <property fmtid="{D5CDD505-2E9C-101B-9397-08002B2CF9AE}" pid="8" name="Objective-IsPublished">
    <vt:lpwstr>Yes</vt:lpwstr>
  </property>
  <property fmtid="{D5CDD505-2E9C-101B-9397-08002B2CF9AE}" pid="9" name="Objective-DatePublished">
    <vt:filetime>2009-07-16T00:00:00Z</vt:filetime>
  </property>
  <property fmtid="{D5CDD505-2E9C-101B-9397-08002B2CF9AE}" pid="10" name="Objective-ModificationStamp">
    <vt:filetime>2009-07-16T00:00:00Z</vt:filetime>
  </property>
  <property fmtid="{D5CDD505-2E9C-101B-9397-08002B2CF9AE}" pid="11" name="Objective-Owner">
    <vt:lpwstr>Neville, Helen</vt:lpwstr>
  </property>
  <property fmtid="{D5CDD505-2E9C-101B-9397-08002B2CF9AE}" pid="12" name="Objective-Path">
    <vt:lpwstr>i Know-how Top Level:Client Groups:Dept of the Environment, Water, Heritage &amp; the Arts:DEWHA - Advice Matters:EPBC Act: Fisheries (02051645):02051645 correspondence:</vt:lpwstr>
  </property>
  <property fmtid="{D5CDD505-2E9C-101B-9397-08002B2CF9AE}" pid="13" name="Objective-Parent">
    <vt:lpwstr>02051645 correspondence</vt:lpwstr>
  </property>
  <property fmtid="{D5CDD505-2E9C-101B-9397-08002B2CF9AE}" pid="14" name="Objective-State">
    <vt:lpwstr>Published</vt:lpwstr>
  </property>
  <property fmtid="{D5CDD505-2E9C-101B-9397-08002B2CF9AE}" pid="15" name="Objective-Title">
    <vt:lpwstr>Part 13 Instrument TGCF verion 2</vt:lpwstr>
  </property>
  <property fmtid="{D5CDD505-2E9C-101B-9397-08002B2CF9AE}" pid="16" name="Objective-Version">
    <vt:lpwstr>2.0</vt:lpwstr>
  </property>
  <property fmtid="{D5CDD505-2E9C-101B-9397-08002B2CF9AE}" pid="17" name="Objective-VersionComment">
    <vt:lpwstr>Version 2</vt:lpwstr>
  </property>
  <property fmtid="{D5CDD505-2E9C-101B-9397-08002B2CF9AE}" pid="18" name="Objective-VersionNumber">
    <vt:i4>2</vt:i4>
  </property>
  <property fmtid="{D5CDD505-2E9C-101B-9397-08002B2CF9AE}" pid="19" name="Objective-FileNumber">
    <vt:lpwstr/>
  </property>
  <property fmtid="{D5CDD505-2E9C-101B-9397-08002B2CF9AE}" pid="20" name="Objective-Classification">
    <vt:lpwstr>Not classified</vt:lpwstr>
  </property>
  <property fmtid="{D5CDD505-2E9C-101B-9397-08002B2CF9AE}" pid="21" name="Objective-Caveats">
    <vt:lpwstr/>
  </property>
  <property fmtid="{D5CDD505-2E9C-101B-9397-08002B2CF9AE}" pid="22" name="Objective-Document Category [system]">
    <vt:lpwstr/>
  </property>
  <property fmtid="{D5CDD505-2E9C-101B-9397-08002B2CF9AE}" pid="23" name="ContentTypeId">
    <vt:lpwstr>0x0101004B6FD6131ACCD942B99EE496FC609FF4</vt:lpwstr>
  </property>
  <property fmtid="{D5CDD505-2E9C-101B-9397-08002B2CF9AE}" pid="24" name="RecordPoint_SubmissionDate">
    <vt:lpwstr/>
  </property>
  <property fmtid="{D5CDD505-2E9C-101B-9397-08002B2CF9AE}" pid="25" name="RecordPoint_RecordNumberSubmitted">
    <vt:lpwstr/>
  </property>
  <property fmtid="{D5CDD505-2E9C-101B-9397-08002B2CF9AE}" pid="26" name="RecordPoint_ActiveItemWebId">
    <vt:lpwstr>{ce0940a8-fbdd-4d61-aa5f-5fccf7e3a693}</vt:lpwstr>
  </property>
  <property fmtid="{D5CDD505-2E9C-101B-9397-08002B2CF9AE}" pid="27" name="RecordPoint_WorkflowType">
    <vt:lpwstr>ActiveSubmitStub</vt:lpwstr>
  </property>
  <property fmtid="{D5CDD505-2E9C-101B-9397-08002B2CF9AE}" pid="28" name="RecordPoint_ActiveItemSiteId">
    <vt:lpwstr>{8003c3b3-d20c-4e9a-bee9-0e2243d810ee}</vt:lpwstr>
  </property>
  <property fmtid="{D5CDD505-2E9C-101B-9397-08002B2CF9AE}" pid="29" name="RecordPoint_ActiveItemListId">
    <vt:lpwstr>{1e6972ed-ffb6-46ac-aa83-9a9ed43e9fad}</vt:lpwstr>
  </property>
  <property fmtid="{D5CDD505-2E9C-101B-9397-08002B2CF9AE}" pid="30" name="RecordPoint_ActiveItemMoved">
    <vt:lpwstr/>
  </property>
  <property fmtid="{D5CDD505-2E9C-101B-9397-08002B2CF9AE}" pid="31" name="RecordPoint_SubmissionCompleted">
    <vt:lpwstr/>
  </property>
  <property fmtid="{D5CDD505-2E9C-101B-9397-08002B2CF9AE}" pid="32" name="RecordPoint_ActiveItemUniqueId">
    <vt:lpwstr>{e6da8b8f-518a-48df-8c93-12e090220f6d}</vt:lpwstr>
  </property>
  <property fmtid="{D5CDD505-2E9C-101B-9397-08002B2CF9AE}" pid="33" name="RecordPoint_RecordFormat">
    <vt:lpwstr/>
  </property>
</Properties>
</file>