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5EC692" w14:textId="77777777" w:rsidR="00764D6A" w:rsidRPr="00B729B2" w:rsidRDefault="00A1415D" w:rsidP="00A5482F">
      <w:pPr>
        <w:pStyle w:val="Heading1"/>
        <w:rPr>
          <w:rFonts w:asciiTheme="majorHAnsi" w:hAnsiTheme="majorHAnsi"/>
          <w:sz w:val="52"/>
          <w:szCs w:val="52"/>
        </w:rPr>
      </w:pPr>
      <w:r w:rsidRPr="00B729B2">
        <w:rPr>
          <w:rFonts w:asciiTheme="majorHAnsi" w:hAnsiTheme="majorHAnsi"/>
          <w:sz w:val="52"/>
          <w:szCs w:val="52"/>
        </w:rPr>
        <w:t>Overseas</w:t>
      </w:r>
      <w:r w:rsidR="009C2B98" w:rsidRPr="00B729B2">
        <w:rPr>
          <w:rFonts w:asciiTheme="majorHAnsi" w:hAnsiTheme="majorHAnsi"/>
          <w:sz w:val="52"/>
          <w:szCs w:val="52"/>
        </w:rPr>
        <w:t xml:space="preserve"> Posts Network Review</w:t>
      </w:r>
      <w:r w:rsidR="00E91D72" w:rsidRPr="00B729B2">
        <w:rPr>
          <w:rFonts w:asciiTheme="majorHAnsi" w:hAnsiTheme="majorHAnsi"/>
          <w:sz w:val="52"/>
          <w:szCs w:val="52"/>
        </w:rPr>
        <w:t xml:space="preserve"> </w:t>
      </w:r>
    </w:p>
    <w:p w14:paraId="70F47660" w14:textId="77777777" w:rsidR="00764D6A" w:rsidRPr="00B729B2" w:rsidRDefault="00A1415D" w:rsidP="00A5482F">
      <w:pPr>
        <w:pStyle w:val="Subtitle"/>
        <w:rPr>
          <w:rFonts w:asciiTheme="majorHAnsi" w:hAnsiTheme="majorHAnsi"/>
          <w:b/>
          <w:bCs w:val="0"/>
          <w:sz w:val="32"/>
          <w:szCs w:val="32"/>
        </w:rPr>
      </w:pPr>
      <w:r w:rsidRPr="00B729B2">
        <w:rPr>
          <w:rFonts w:asciiTheme="majorHAnsi" w:hAnsiTheme="majorHAnsi"/>
          <w:b/>
          <w:bCs w:val="0"/>
          <w:sz w:val="32"/>
          <w:szCs w:val="32"/>
        </w:rPr>
        <w:t xml:space="preserve">Trade, Market </w:t>
      </w:r>
      <w:r w:rsidR="00E13E18" w:rsidRPr="00B729B2">
        <w:rPr>
          <w:rFonts w:asciiTheme="majorHAnsi" w:hAnsiTheme="majorHAnsi"/>
          <w:b/>
          <w:bCs w:val="0"/>
          <w:sz w:val="32"/>
          <w:szCs w:val="32"/>
        </w:rPr>
        <w:t>Access,</w:t>
      </w:r>
      <w:r w:rsidRPr="00B729B2">
        <w:rPr>
          <w:rFonts w:asciiTheme="majorHAnsi" w:hAnsiTheme="majorHAnsi"/>
          <w:b/>
          <w:bCs w:val="0"/>
          <w:sz w:val="32"/>
          <w:szCs w:val="32"/>
        </w:rPr>
        <w:t xml:space="preserve"> and International Division</w:t>
      </w:r>
    </w:p>
    <w:p w14:paraId="6D6E2893" w14:textId="77777777" w:rsidR="00C60BF4" w:rsidRDefault="00A1415D" w:rsidP="00A5482F">
      <w:pPr>
        <w:rPr>
          <w:rFonts w:asciiTheme="majorHAnsi" w:hAnsiTheme="majorHAnsi"/>
          <w:b/>
          <w:bCs/>
          <w:sz w:val="32"/>
          <w:szCs w:val="32"/>
        </w:rPr>
      </w:pPr>
      <w:r w:rsidRPr="00B729B2">
        <w:rPr>
          <w:rFonts w:asciiTheme="majorHAnsi" w:hAnsiTheme="majorHAnsi"/>
          <w:b/>
          <w:bCs/>
          <w:sz w:val="32"/>
          <w:szCs w:val="32"/>
        </w:rPr>
        <w:t xml:space="preserve">Department of </w:t>
      </w:r>
      <w:r w:rsidR="00E13E18" w:rsidRPr="00B729B2">
        <w:rPr>
          <w:rFonts w:asciiTheme="majorHAnsi" w:hAnsiTheme="majorHAnsi"/>
          <w:b/>
          <w:bCs/>
          <w:sz w:val="32"/>
          <w:szCs w:val="32"/>
        </w:rPr>
        <w:t>Agriculture</w:t>
      </w:r>
      <w:r w:rsidRPr="00B729B2">
        <w:rPr>
          <w:rFonts w:asciiTheme="majorHAnsi" w:hAnsiTheme="majorHAnsi"/>
          <w:b/>
          <w:bCs/>
          <w:sz w:val="32"/>
          <w:szCs w:val="32"/>
        </w:rPr>
        <w:t xml:space="preserve">, </w:t>
      </w:r>
      <w:proofErr w:type="gramStart"/>
      <w:r w:rsidRPr="00B729B2">
        <w:rPr>
          <w:rFonts w:asciiTheme="majorHAnsi" w:hAnsiTheme="majorHAnsi"/>
          <w:b/>
          <w:bCs/>
          <w:sz w:val="32"/>
          <w:szCs w:val="32"/>
        </w:rPr>
        <w:t>Water</w:t>
      </w:r>
      <w:proofErr w:type="gramEnd"/>
      <w:r w:rsidRPr="00B729B2">
        <w:rPr>
          <w:rFonts w:asciiTheme="majorHAnsi" w:hAnsiTheme="majorHAnsi"/>
          <w:b/>
          <w:bCs/>
          <w:sz w:val="32"/>
          <w:szCs w:val="32"/>
        </w:rPr>
        <w:t xml:space="preserve"> and the Environment</w:t>
      </w:r>
      <w:r>
        <w:rPr>
          <w:rFonts w:asciiTheme="majorHAnsi" w:hAnsiTheme="majorHAnsi"/>
          <w:b/>
          <w:bCs/>
          <w:sz w:val="32"/>
          <w:szCs w:val="32"/>
        </w:rPr>
        <w:br/>
      </w:r>
    </w:p>
    <w:p w14:paraId="3617783A" w14:textId="77777777" w:rsidR="009C2B98" w:rsidRDefault="00A1415D" w:rsidP="00A5482F">
      <w:pPr>
        <w:rPr>
          <w:rFonts w:asciiTheme="majorHAnsi" w:hAnsiTheme="majorHAnsi"/>
          <w:b/>
          <w:bCs/>
          <w:sz w:val="32"/>
          <w:szCs w:val="32"/>
        </w:rPr>
      </w:pPr>
      <w:r>
        <w:rPr>
          <w:rFonts w:asciiTheme="majorHAnsi" w:hAnsiTheme="majorHAnsi"/>
          <w:b/>
          <w:bCs/>
          <w:sz w:val="32"/>
          <w:szCs w:val="32"/>
        </w:rPr>
        <w:t>Reviewer: Mr Mark Tucker</w:t>
      </w:r>
    </w:p>
    <w:p w14:paraId="3D6C2768" w14:textId="77777777" w:rsidR="00C60BF4" w:rsidRPr="00B729B2" w:rsidRDefault="00A1415D" w:rsidP="00A5482F">
      <w:pPr>
        <w:rPr>
          <w:rFonts w:asciiTheme="majorHAnsi" w:hAnsiTheme="majorHAnsi"/>
          <w:b/>
          <w:bCs/>
          <w:sz w:val="24"/>
          <w:szCs w:val="24"/>
        </w:rPr>
      </w:pPr>
      <w:r>
        <w:rPr>
          <w:rFonts w:asciiTheme="majorHAnsi" w:hAnsiTheme="majorHAnsi"/>
          <w:b/>
          <w:bCs/>
          <w:sz w:val="24"/>
          <w:szCs w:val="24"/>
        </w:rPr>
        <w:t>Former</w:t>
      </w:r>
      <w:r w:rsidRPr="00B729B2">
        <w:rPr>
          <w:rFonts w:asciiTheme="majorHAnsi" w:hAnsiTheme="majorHAnsi"/>
          <w:b/>
          <w:bCs/>
          <w:sz w:val="24"/>
          <w:szCs w:val="24"/>
        </w:rPr>
        <w:t xml:space="preserve"> Deputy Secretary</w:t>
      </w:r>
      <w:r w:rsidR="006D30A9">
        <w:rPr>
          <w:rFonts w:asciiTheme="majorHAnsi" w:hAnsiTheme="majorHAnsi"/>
          <w:b/>
          <w:bCs/>
          <w:sz w:val="24"/>
          <w:szCs w:val="24"/>
        </w:rPr>
        <w:t xml:space="preserve"> </w:t>
      </w:r>
      <w:r w:rsidR="00FB05DD">
        <w:rPr>
          <w:rFonts w:asciiTheme="majorHAnsi" w:hAnsiTheme="majorHAnsi"/>
          <w:b/>
          <w:bCs/>
          <w:sz w:val="24"/>
          <w:szCs w:val="24"/>
        </w:rPr>
        <w:t>of</w:t>
      </w:r>
      <w:r w:rsidR="006D30A9">
        <w:rPr>
          <w:rFonts w:asciiTheme="majorHAnsi" w:hAnsiTheme="majorHAnsi"/>
          <w:b/>
          <w:bCs/>
          <w:sz w:val="24"/>
          <w:szCs w:val="24"/>
        </w:rPr>
        <w:t xml:space="preserve"> </w:t>
      </w:r>
      <w:r>
        <w:rPr>
          <w:rFonts w:asciiTheme="majorHAnsi" w:hAnsiTheme="majorHAnsi"/>
          <w:b/>
          <w:bCs/>
          <w:sz w:val="24"/>
          <w:szCs w:val="24"/>
        </w:rPr>
        <w:t xml:space="preserve">the </w:t>
      </w:r>
      <w:r w:rsidRPr="00B729B2">
        <w:rPr>
          <w:rFonts w:asciiTheme="majorHAnsi" w:hAnsiTheme="majorHAnsi"/>
          <w:b/>
          <w:bCs/>
          <w:sz w:val="24"/>
          <w:szCs w:val="24"/>
        </w:rPr>
        <w:t xml:space="preserve">Department of Agriculture and Water Resources and </w:t>
      </w:r>
      <w:r>
        <w:rPr>
          <w:rFonts w:asciiTheme="majorHAnsi" w:hAnsiTheme="majorHAnsi"/>
          <w:b/>
          <w:bCs/>
          <w:sz w:val="24"/>
          <w:szCs w:val="24"/>
        </w:rPr>
        <w:t xml:space="preserve">the </w:t>
      </w:r>
      <w:r w:rsidRPr="00B729B2">
        <w:rPr>
          <w:rFonts w:asciiTheme="majorHAnsi" w:hAnsiTheme="majorHAnsi"/>
          <w:b/>
          <w:bCs/>
          <w:sz w:val="24"/>
          <w:szCs w:val="24"/>
        </w:rPr>
        <w:t>Department of Environment</w:t>
      </w:r>
    </w:p>
    <w:p w14:paraId="79308E8E" w14:textId="77777777" w:rsidR="002B25F5" w:rsidRPr="002B25F5" w:rsidRDefault="002B25F5" w:rsidP="002B25F5">
      <w:pPr>
        <w:rPr>
          <w:lang w:val="es-ES"/>
        </w:rPr>
      </w:pPr>
    </w:p>
    <w:p w14:paraId="56D9CC41" w14:textId="77777777" w:rsidR="00764D6A" w:rsidRDefault="00A1415D">
      <w:pPr>
        <w:pStyle w:val="Picture"/>
      </w:pPr>
      <w:r>
        <w:rPr>
          <w:lang w:eastAsia="ja-JP"/>
        </w:rPr>
        <w:drawing>
          <wp:inline distT="0" distB="0" distL="0" distR="0" wp14:anchorId="4342B9D7" wp14:editId="71E04824">
            <wp:extent cx="5516245" cy="5516245"/>
            <wp:effectExtent l="0" t="0" r="8255" b="825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870839"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16245" cy="5516245"/>
                    </a:xfrm>
                    <a:prstGeom prst="rect">
                      <a:avLst/>
                    </a:prstGeom>
                    <a:noFill/>
                    <a:ln w="9525">
                      <a:noFill/>
                      <a:miter lim="800000"/>
                      <a:headEnd/>
                      <a:tailEnd/>
                    </a:ln>
                  </pic:spPr>
                </pic:pic>
              </a:graphicData>
            </a:graphic>
          </wp:inline>
        </w:drawing>
      </w:r>
    </w:p>
    <w:p w14:paraId="7C7DBE63" w14:textId="77777777" w:rsidR="00764D6A" w:rsidRDefault="00A1415D">
      <w:pPr>
        <w:pStyle w:val="Normalsmall"/>
      </w:pPr>
      <w:r>
        <w:br w:type="page"/>
      </w:r>
      <w:r>
        <w:lastRenderedPageBreak/>
        <w:t xml:space="preserve">© Commonwealth of Australia </w:t>
      </w:r>
      <w:r w:rsidR="00B97E61">
        <w:t>2020</w:t>
      </w:r>
    </w:p>
    <w:p w14:paraId="7EFDE7ED" w14:textId="77777777" w:rsidR="00764D6A" w:rsidRDefault="00A1415D">
      <w:pPr>
        <w:pStyle w:val="Normalsmall"/>
        <w:rPr>
          <w:rStyle w:val="Strong"/>
        </w:rPr>
      </w:pPr>
      <w:r>
        <w:rPr>
          <w:rStyle w:val="Strong"/>
        </w:rPr>
        <w:t>Ownership of intellectual property rights</w:t>
      </w:r>
    </w:p>
    <w:p w14:paraId="6DB77AFC" w14:textId="77777777" w:rsidR="00764D6A" w:rsidRDefault="00A1415D">
      <w:pPr>
        <w:pStyle w:val="Normalsmall"/>
      </w:pPr>
      <w:r>
        <w:t>Unless otherwise noted, copyright (and any other intellectual property rights) in this publication is owned by the Commonwealth of Australia (referred to as the Commonwealth).</w:t>
      </w:r>
    </w:p>
    <w:p w14:paraId="32F61A8C" w14:textId="77777777" w:rsidR="00764D6A" w:rsidRDefault="00A1415D">
      <w:pPr>
        <w:pStyle w:val="Normalsmall"/>
        <w:rPr>
          <w:rStyle w:val="Strong"/>
        </w:rPr>
      </w:pPr>
      <w:r>
        <w:rPr>
          <w:rStyle w:val="Strong"/>
        </w:rPr>
        <w:t>Creative Commons licence</w:t>
      </w:r>
    </w:p>
    <w:p w14:paraId="26653039" w14:textId="77777777" w:rsidR="00764D6A" w:rsidRDefault="00A1415D">
      <w:pPr>
        <w:pStyle w:val="Normalsmall"/>
      </w:pPr>
      <w:r>
        <w:t xml:space="preserve">All material in this publication is licensed under a Creative Commons Attribution 4.0 International Licence except content supplied by third parties, </w:t>
      </w:r>
      <w:proofErr w:type="gramStart"/>
      <w:r>
        <w:t>logos</w:t>
      </w:r>
      <w:proofErr w:type="gramEnd"/>
      <w:r>
        <w:t xml:space="preserve"> and the Commonwealth Coat of Arms.</w:t>
      </w:r>
    </w:p>
    <w:p w14:paraId="12F7B980" w14:textId="77777777" w:rsidR="00764D6A" w:rsidRDefault="00A1415D">
      <w:pPr>
        <w:pStyle w:val="Normalsmall"/>
      </w:pPr>
      <w:r>
        <w:t xml:space="preserve">Inquiries about the licence and any use of this document should be emailed to </w:t>
      </w:r>
      <w:r w:rsidR="00EF55CC" w:rsidRPr="00CD29E9">
        <w:t>copyright@awe.gov.au</w:t>
      </w:r>
      <w:r>
        <w:t>.</w:t>
      </w:r>
    </w:p>
    <w:p w14:paraId="44941F38" w14:textId="77777777" w:rsidR="00764D6A" w:rsidRDefault="00A1415D">
      <w:pPr>
        <w:pStyle w:val="Normalsmall"/>
      </w:pPr>
      <w:r>
        <w:rPr>
          <w:noProof/>
          <w:lang w:eastAsia="ja-JP"/>
        </w:rPr>
        <w:drawing>
          <wp:inline distT="0" distB="0" distL="0" distR="0" wp14:anchorId="443C8184" wp14:editId="60418948">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334240" name="Picture 1" descr="C:\Documents and Settings\west merryn\Local Settings\Temporary Internet Files\Content.Word\by.png"/>
                    <pic:cNvPicPr>
                      <a:picLocks noChangeAspect="1" noChangeArrowheads="1"/>
                    </pic:cNvPicPr>
                  </pic:nvPicPr>
                  <pic:blipFill>
                    <a:blip r:embed="rId12" cstate="prin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17E7845" w14:textId="77777777" w:rsidR="00764D6A" w:rsidRDefault="00A1415D">
      <w:pPr>
        <w:pStyle w:val="Normalsmall"/>
        <w:rPr>
          <w:rStyle w:val="Strong"/>
        </w:rPr>
      </w:pPr>
      <w:r>
        <w:rPr>
          <w:rStyle w:val="Strong"/>
        </w:rPr>
        <w:t>Cataloguing data</w:t>
      </w:r>
    </w:p>
    <w:p w14:paraId="6BD8A922" w14:textId="77777777" w:rsidR="00764D6A" w:rsidRDefault="00A1415D">
      <w:pPr>
        <w:pStyle w:val="Normalsmall"/>
      </w:pPr>
      <w:r>
        <w:t xml:space="preserve">This publication (and any material sourced from it) should be attributed as: </w:t>
      </w:r>
      <w:r w:rsidR="00B5740E">
        <w:t>Department of Agriculture, Water and the Environment</w:t>
      </w:r>
      <w:r>
        <w:t xml:space="preserve">, Canberra, </w:t>
      </w:r>
      <w:r w:rsidR="00286307">
        <w:t>February</w:t>
      </w:r>
      <w:r>
        <w:t>. CC BY 4.0.</w:t>
      </w:r>
    </w:p>
    <w:p w14:paraId="33E01A33" w14:textId="77777777" w:rsidR="00825F0C" w:rsidRDefault="00A1415D">
      <w:pPr>
        <w:pStyle w:val="Normalsmall"/>
      </w:pPr>
      <w:r w:rsidRPr="00825F0C">
        <w:t xml:space="preserve">ISBN </w:t>
      </w:r>
      <w:r w:rsidR="00825F0C" w:rsidRPr="008C0C85">
        <w:t>978</w:t>
      </w:r>
      <w:r w:rsidR="00825F0C" w:rsidRPr="005C2C78">
        <w:t>-1-76003-358-3</w:t>
      </w:r>
    </w:p>
    <w:p w14:paraId="57D63CED" w14:textId="230FE565" w:rsidR="00764D6A" w:rsidRDefault="00A1415D">
      <w:pPr>
        <w:pStyle w:val="Normalsmall"/>
      </w:pPr>
      <w:r>
        <w:t xml:space="preserve">This publication is </w:t>
      </w:r>
      <w:r w:rsidRPr="00E20810">
        <w:t xml:space="preserve">available at </w:t>
      </w:r>
      <w:r w:rsidR="00E20810" w:rsidRPr="00E20810">
        <w:t>awe.gov.au/publications</w:t>
      </w:r>
      <w:r w:rsidRPr="00E20810">
        <w:t>.</w:t>
      </w:r>
    </w:p>
    <w:p w14:paraId="50EC3E51" w14:textId="77777777" w:rsidR="00764D6A" w:rsidRDefault="00A1415D">
      <w:pPr>
        <w:pStyle w:val="Normalsmall"/>
        <w:spacing w:after="0"/>
      </w:pPr>
      <w:r>
        <w:t xml:space="preserve">Department of Agriculture, </w:t>
      </w:r>
      <w:proofErr w:type="gramStart"/>
      <w:r>
        <w:t>Water</w:t>
      </w:r>
      <w:proofErr w:type="gramEnd"/>
      <w:r>
        <w:t xml:space="preserve"> and the Environment</w:t>
      </w:r>
    </w:p>
    <w:p w14:paraId="121F8AB0" w14:textId="77777777" w:rsidR="00764D6A" w:rsidRDefault="00A1415D">
      <w:pPr>
        <w:pStyle w:val="Normalsmall"/>
        <w:spacing w:after="0"/>
      </w:pPr>
      <w:r>
        <w:t>GPO Box 858 Canberra ACT 2601</w:t>
      </w:r>
    </w:p>
    <w:p w14:paraId="5F182C92" w14:textId="77777777" w:rsidR="00764D6A" w:rsidRDefault="00A1415D">
      <w:pPr>
        <w:pStyle w:val="Normalsmall"/>
        <w:spacing w:after="0"/>
      </w:pPr>
      <w:r>
        <w:t xml:space="preserve">Telephone </w:t>
      </w:r>
      <w:r w:rsidRPr="00773056">
        <w:t>1800 900 090</w:t>
      </w:r>
    </w:p>
    <w:p w14:paraId="3D72C471" w14:textId="77777777" w:rsidR="00764D6A" w:rsidRDefault="00A1415D">
      <w:pPr>
        <w:pStyle w:val="Normalsmall"/>
      </w:pPr>
      <w:r w:rsidRPr="00E20810">
        <w:t xml:space="preserve">Web </w:t>
      </w:r>
      <w:r w:rsidR="00E20810" w:rsidRPr="00E20810">
        <w:t>awe.gov.au</w:t>
      </w:r>
    </w:p>
    <w:p w14:paraId="76E6F000" w14:textId="77777777" w:rsidR="00764D6A" w:rsidRDefault="00A1415D">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14921EBF" w14:textId="77777777" w:rsidR="00764D6A" w:rsidRPr="002B25F5" w:rsidRDefault="00A1415D">
      <w:pPr>
        <w:pStyle w:val="Normalsmall"/>
        <w:rPr>
          <w:rStyle w:val="Strong"/>
        </w:rPr>
      </w:pPr>
      <w:r w:rsidRPr="002B25F5">
        <w:rPr>
          <w:rStyle w:val="Strong"/>
        </w:rPr>
        <w:t>Acknowledgements</w:t>
      </w:r>
    </w:p>
    <w:p w14:paraId="44B24AD8" w14:textId="77777777" w:rsidR="00764D6A" w:rsidRDefault="00A1415D">
      <w:pPr>
        <w:pStyle w:val="Normalsmall"/>
      </w:pPr>
      <w:r w:rsidRPr="002B25F5">
        <w:t>The author thank</w:t>
      </w:r>
      <w:r w:rsidR="007B6C27">
        <w:t>s</w:t>
      </w:r>
      <w:r w:rsidRPr="002B25F5">
        <w:t xml:space="preserve"> interview participants for their input. Thanks also to </w:t>
      </w:r>
      <w:r w:rsidR="002B25F5" w:rsidRPr="002B25F5">
        <w:t xml:space="preserve">the Overseas Posts </w:t>
      </w:r>
      <w:r w:rsidR="00235132">
        <w:t>&amp; Operational Support</w:t>
      </w:r>
      <w:r w:rsidR="002B25F5" w:rsidRPr="002B25F5">
        <w:t xml:space="preserve"> Team</w:t>
      </w:r>
      <w:r w:rsidRPr="002B25F5">
        <w:t xml:space="preserve"> for the </w:t>
      </w:r>
      <w:r w:rsidR="002B25F5" w:rsidRPr="002B25F5">
        <w:t xml:space="preserve">secretariat </w:t>
      </w:r>
      <w:r w:rsidRPr="002B25F5">
        <w:t>support during the project and in preparing this report.</w:t>
      </w:r>
    </w:p>
    <w:p w14:paraId="06EE28EC" w14:textId="77777777" w:rsidR="00357E81" w:rsidRDefault="00A1415D">
      <w:pPr>
        <w:spacing w:after="0" w:line="240" w:lineRule="auto"/>
      </w:pPr>
      <w:r>
        <w:br w:type="page"/>
      </w:r>
    </w:p>
    <w:sdt>
      <w:sdtPr>
        <w:rPr>
          <w:rFonts w:ascii="Cambria" w:eastAsiaTheme="minorHAnsi" w:hAnsi="Cambria"/>
          <w:b/>
          <w:bCs w:val="0"/>
          <w:noProof/>
          <w:color w:val="auto"/>
          <w:sz w:val="22"/>
          <w:szCs w:val="22"/>
          <w:lang w:eastAsia="en-US"/>
        </w:rPr>
        <w:id w:val="-760297017"/>
        <w:docPartObj>
          <w:docPartGallery w:val="Table of Contents"/>
          <w:docPartUnique/>
        </w:docPartObj>
      </w:sdtPr>
      <w:sdtEndPr/>
      <w:sdtContent>
        <w:p w14:paraId="79A4A126" w14:textId="77777777" w:rsidR="00764D6A" w:rsidRPr="003C1F76" w:rsidRDefault="00A1415D">
          <w:pPr>
            <w:pStyle w:val="TOCHeading"/>
            <w:rPr>
              <w:rFonts w:asciiTheme="majorHAnsi" w:hAnsiTheme="majorHAnsi"/>
              <w:sz w:val="48"/>
              <w:szCs w:val="48"/>
            </w:rPr>
          </w:pPr>
          <w:r w:rsidRPr="003C1F76">
            <w:rPr>
              <w:rFonts w:asciiTheme="majorHAnsi" w:hAnsiTheme="majorHAnsi"/>
              <w:sz w:val="48"/>
              <w:szCs w:val="48"/>
            </w:rPr>
            <w:t>Contents</w:t>
          </w:r>
        </w:p>
        <w:p w14:paraId="2B7485D1" w14:textId="54348CD7" w:rsidR="003504B2" w:rsidRDefault="00F45B12">
          <w:pPr>
            <w:pStyle w:val="TOC1"/>
            <w:rPr>
              <w:rFonts w:asciiTheme="minorHAnsi" w:eastAsiaTheme="minorEastAsia" w:hAnsiTheme="minorHAnsi"/>
              <w:b w:val="0"/>
              <w:lang w:eastAsia="en-AU"/>
            </w:rPr>
          </w:pPr>
          <w:r>
            <w:rPr>
              <w:b w:val="0"/>
            </w:rPr>
            <w:fldChar w:fldCharType="begin"/>
          </w:r>
          <w:r w:rsidR="006E00FE">
            <w:rPr>
              <w:b w:val="0"/>
            </w:rPr>
            <w:instrText xml:space="preserve"> TOC \h \z \u \t "Heading 2,1,Heading 3,2,Style1,2,TOA Heading,1" </w:instrText>
          </w:r>
          <w:r>
            <w:rPr>
              <w:b w:val="0"/>
            </w:rPr>
            <w:fldChar w:fldCharType="separate"/>
          </w:r>
          <w:hyperlink w:anchor="_Toc57647522" w:history="1">
            <w:r w:rsidR="003504B2" w:rsidRPr="00E004A3">
              <w:rPr>
                <w:rStyle w:val="Hyperlink"/>
                <w:rFonts w:asciiTheme="majorHAnsi" w:hAnsiTheme="majorHAnsi"/>
              </w:rPr>
              <w:t>Foreword</w:t>
            </w:r>
            <w:r w:rsidR="003504B2">
              <w:rPr>
                <w:webHidden/>
              </w:rPr>
              <w:tab/>
            </w:r>
            <w:r w:rsidR="003504B2">
              <w:rPr>
                <w:webHidden/>
              </w:rPr>
              <w:fldChar w:fldCharType="begin"/>
            </w:r>
            <w:r w:rsidR="003504B2">
              <w:rPr>
                <w:webHidden/>
              </w:rPr>
              <w:instrText xml:space="preserve"> PAGEREF _Toc57647522 \h </w:instrText>
            </w:r>
            <w:r w:rsidR="003504B2">
              <w:rPr>
                <w:webHidden/>
              </w:rPr>
            </w:r>
            <w:r w:rsidR="003504B2">
              <w:rPr>
                <w:webHidden/>
              </w:rPr>
              <w:fldChar w:fldCharType="separate"/>
            </w:r>
            <w:r w:rsidR="00ED5BDE">
              <w:rPr>
                <w:webHidden/>
              </w:rPr>
              <w:t>4</w:t>
            </w:r>
            <w:r w:rsidR="003504B2">
              <w:rPr>
                <w:webHidden/>
              </w:rPr>
              <w:fldChar w:fldCharType="end"/>
            </w:r>
          </w:hyperlink>
        </w:p>
        <w:p w14:paraId="303E6B3C" w14:textId="3B13948C" w:rsidR="003504B2" w:rsidRDefault="004A23D4">
          <w:pPr>
            <w:pStyle w:val="TOC1"/>
            <w:rPr>
              <w:rFonts w:asciiTheme="minorHAnsi" w:eastAsiaTheme="minorEastAsia" w:hAnsiTheme="minorHAnsi"/>
              <w:b w:val="0"/>
              <w:lang w:eastAsia="en-AU"/>
            </w:rPr>
          </w:pPr>
          <w:hyperlink w:anchor="_Toc57647523" w:history="1">
            <w:r w:rsidR="003504B2" w:rsidRPr="00E004A3">
              <w:rPr>
                <w:rStyle w:val="Hyperlink"/>
                <w:rFonts w:asciiTheme="majorHAnsi" w:hAnsiTheme="majorHAnsi"/>
              </w:rPr>
              <w:t>Summary</w:t>
            </w:r>
            <w:r w:rsidR="003504B2">
              <w:rPr>
                <w:webHidden/>
              </w:rPr>
              <w:tab/>
            </w:r>
            <w:r w:rsidR="003504B2">
              <w:rPr>
                <w:webHidden/>
              </w:rPr>
              <w:fldChar w:fldCharType="begin"/>
            </w:r>
            <w:r w:rsidR="003504B2">
              <w:rPr>
                <w:webHidden/>
              </w:rPr>
              <w:instrText xml:space="preserve"> PAGEREF _Toc57647523 \h </w:instrText>
            </w:r>
            <w:r w:rsidR="003504B2">
              <w:rPr>
                <w:webHidden/>
              </w:rPr>
            </w:r>
            <w:r w:rsidR="003504B2">
              <w:rPr>
                <w:webHidden/>
              </w:rPr>
              <w:fldChar w:fldCharType="separate"/>
            </w:r>
            <w:r w:rsidR="00ED5BDE">
              <w:rPr>
                <w:webHidden/>
              </w:rPr>
              <w:t>5</w:t>
            </w:r>
            <w:r w:rsidR="003504B2">
              <w:rPr>
                <w:webHidden/>
              </w:rPr>
              <w:fldChar w:fldCharType="end"/>
            </w:r>
          </w:hyperlink>
        </w:p>
        <w:p w14:paraId="65A49B23" w14:textId="3C707503" w:rsidR="003504B2" w:rsidRDefault="004A23D4">
          <w:pPr>
            <w:pStyle w:val="TOC1"/>
            <w:rPr>
              <w:rFonts w:asciiTheme="minorHAnsi" w:eastAsiaTheme="minorEastAsia" w:hAnsiTheme="minorHAnsi"/>
              <w:b w:val="0"/>
              <w:lang w:eastAsia="en-AU"/>
            </w:rPr>
          </w:pPr>
          <w:hyperlink w:anchor="_Toc57647524" w:history="1">
            <w:r w:rsidR="003504B2" w:rsidRPr="00E004A3">
              <w:rPr>
                <w:rStyle w:val="Hyperlink"/>
                <w:rFonts w:asciiTheme="majorHAnsi" w:hAnsiTheme="majorHAnsi"/>
              </w:rPr>
              <w:t>Recommendations</w:t>
            </w:r>
            <w:r w:rsidR="003504B2">
              <w:rPr>
                <w:webHidden/>
              </w:rPr>
              <w:tab/>
            </w:r>
            <w:r w:rsidR="003504B2">
              <w:rPr>
                <w:webHidden/>
              </w:rPr>
              <w:fldChar w:fldCharType="begin"/>
            </w:r>
            <w:r w:rsidR="003504B2">
              <w:rPr>
                <w:webHidden/>
              </w:rPr>
              <w:instrText xml:space="preserve"> PAGEREF _Toc57647524 \h </w:instrText>
            </w:r>
            <w:r w:rsidR="003504B2">
              <w:rPr>
                <w:webHidden/>
              </w:rPr>
            </w:r>
            <w:r w:rsidR="003504B2">
              <w:rPr>
                <w:webHidden/>
              </w:rPr>
              <w:fldChar w:fldCharType="separate"/>
            </w:r>
            <w:r w:rsidR="00ED5BDE">
              <w:rPr>
                <w:webHidden/>
              </w:rPr>
              <w:t>7</w:t>
            </w:r>
            <w:r w:rsidR="003504B2">
              <w:rPr>
                <w:webHidden/>
              </w:rPr>
              <w:fldChar w:fldCharType="end"/>
            </w:r>
          </w:hyperlink>
        </w:p>
        <w:p w14:paraId="76E06C59" w14:textId="2F0DE8B8" w:rsidR="003504B2" w:rsidRDefault="004A23D4">
          <w:pPr>
            <w:pStyle w:val="TOC1"/>
            <w:rPr>
              <w:rFonts w:asciiTheme="minorHAnsi" w:eastAsiaTheme="minorEastAsia" w:hAnsiTheme="minorHAnsi"/>
              <w:b w:val="0"/>
              <w:lang w:eastAsia="en-AU"/>
            </w:rPr>
          </w:pPr>
          <w:hyperlink w:anchor="_Toc57647525" w:history="1">
            <w:r w:rsidR="003504B2" w:rsidRPr="00E004A3">
              <w:rPr>
                <w:rStyle w:val="Hyperlink"/>
                <w:rFonts w:asciiTheme="majorHAnsi" w:hAnsiTheme="majorHAnsi"/>
              </w:rPr>
              <w:t>Overview</w:t>
            </w:r>
            <w:r w:rsidR="003504B2">
              <w:rPr>
                <w:webHidden/>
              </w:rPr>
              <w:tab/>
            </w:r>
            <w:r w:rsidR="003504B2">
              <w:rPr>
                <w:webHidden/>
              </w:rPr>
              <w:fldChar w:fldCharType="begin"/>
            </w:r>
            <w:r w:rsidR="003504B2">
              <w:rPr>
                <w:webHidden/>
              </w:rPr>
              <w:instrText xml:space="preserve"> PAGEREF _Toc57647525 \h </w:instrText>
            </w:r>
            <w:r w:rsidR="003504B2">
              <w:rPr>
                <w:webHidden/>
              </w:rPr>
            </w:r>
            <w:r w:rsidR="003504B2">
              <w:rPr>
                <w:webHidden/>
              </w:rPr>
              <w:fldChar w:fldCharType="separate"/>
            </w:r>
            <w:r w:rsidR="00ED5BDE">
              <w:rPr>
                <w:webHidden/>
              </w:rPr>
              <w:t>12</w:t>
            </w:r>
            <w:r w:rsidR="003504B2">
              <w:rPr>
                <w:webHidden/>
              </w:rPr>
              <w:fldChar w:fldCharType="end"/>
            </w:r>
          </w:hyperlink>
        </w:p>
        <w:p w14:paraId="1AA97BFC" w14:textId="453444B7" w:rsidR="003504B2" w:rsidRDefault="004A23D4">
          <w:pPr>
            <w:pStyle w:val="TOC2"/>
            <w:rPr>
              <w:rFonts w:asciiTheme="minorHAnsi" w:eastAsiaTheme="minorEastAsia" w:hAnsiTheme="minorHAnsi"/>
              <w:lang w:eastAsia="en-AU"/>
            </w:rPr>
          </w:pPr>
          <w:hyperlink w:anchor="_Toc57647526" w:history="1">
            <w:r w:rsidR="003504B2" w:rsidRPr="00E004A3">
              <w:rPr>
                <w:rStyle w:val="Hyperlink"/>
                <w:rFonts w:asciiTheme="majorHAnsi" w:hAnsiTheme="majorHAnsi"/>
              </w:rPr>
              <w:t>Network</w:t>
            </w:r>
            <w:r w:rsidR="003504B2">
              <w:rPr>
                <w:webHidden/>
              </w:rPr>
              <w:tab/>
            </w:r>
            <w:r w:rsidR="003504B2">
              <w:rPr>
                <w:webHidden/>
              </w:rPr>
              <w:fldChar w:fldCharType="begin"/>
            </w:r>
            <w:r w:rsidR="003504B2">
              <w:rPr>
                <w:webHidden/>
              </w:rPr>
              <w:instrText xml:space="preserve"> PAGEREF _Toc57647526 \h </w:instrText>
            </w:r>
            <w:r w:rsidR="003504B2">
              <w:rPr>
                <w:webHidden/>
              </w:rPr>
            </w:r>
            <w:r w:rsidR="003504B2">
              <w:rPr>
                <w:webHidden/>
              </w:rPr>
              <w:fldChar w:fldCharType="separate"/>
            </w:r>
            <w:r w:rsidR="00ED5BDE">
              <w:rPr>
                <w:webHidden/>
              </w:rPr>
              <w:t>12</w:t>
            </w:r>
            <w:r w:rsidR="003504B2">
              <w:rPr>
                <w:webHidden/>
              </w:rPr>
              <w:fldChar w:fldCharType="end"/>
            </w:r>
          </w:hyperlink>
        </w:p>
        <w:p w14:paraId="73062A84" w14:textId="1A53795D" w:rsidR="003504B2" w:rsidRDefault="004A23D4">
          <w:pPr>
            <w:pStyle w:val="TOC2"/>
            <w:rPr>
              <w:rFonts w:asciiTheme="minorHAnsi" w:eastAsiaTheme="minorEastAsia" w:hAnsiTheme="minorHAnsi"/>
              <w:lang w:eastAsia="en-AU"/>
            </w:rPr>
          </w:pPr>
          <w:hyperlink w:anchor="_Toc57647527" w:history="1">
            <w:r w:rsidR="003504B2" w:rsidRPr="00E004A3">
              <w:rPr>
                <w:rStyle w:val="Hyperlink"/>
                <w:rFonts w:asciiTheme="majorHAnsi" w:hAnsiTheme="majorHAnsi"/>
              </w:rPr>
              <w:t>Global Footprint</w:t>
            </w:r>
            <w:r w:rsidR="003504B2">
              <w:rPr>
                <w:webHidden/>
              </w:rPr>
              <w:tab/>
            </w:r>
            <w:r w:rsidR="003504B2">
              <w:rPr>
                <w:webHidden/>
              </w:rPr>
              <w:fldChar w:fldCharType="begin"/>
            </w:r>
            <w:r w:rsidR="003504B2">
              <w:rPr>
                <w:webHidden/>
              </w:rPr>
              <w:instrText xml:space="preserve"> PAGEREF _Toc57647527 \h </w:instrText>
            </w:r>
            <w:r w:rsidR="003504B2">
              <w:rPr>
                <w:webHidden/>
              </w:rPr>
            </w:r>
            <w:r w:rsidR="003504B2">
              <w:rPr>
                <w:webHidden/>
              </w:rPr>
              <w:fldChar w:fldCharType="separate"/>
            </w:r>
            <w:r w:rsidR="00ED5BDE">
              <w:rPr>
                <w:webHidden/>
              </w:rPr>
              <w:t>12</w:t>
            </w:r>
            <w:r w:rsidR="003504B2">
              <w:rPr>
                <w:webHidden/>
              </w:rPr>
              <w:fldChar w:fldCharType="end"/>
            </w:r>
          </w:hyperlink>
        </w:p>
        <w:p w14:paraId="4E99FE17" w14:textId="7A17680C" w:rsidR="003504B2" w:rsidRDefault="004A23D4">
          <w:pPr>
            <w:pStyle w:val="TOC2"/>
            <w:rPr>
              <w:rFonts w:asciiTheme="minorHAnsi" w:eastAsiaTheme="minorEastAsia" w:hAnsiTheme="minorHAnsi"/>
              <w:lang w:eastAsia="en-AU"/>
            </w:rPr>
          </w:pPr>
          <w:hyperlink w:anchor="_Toc57647528" w:history="1">
            <w:r w:rsidR="003504B2" w:rsidRPr="00E004A3">
              <w:rPr>
                <w:rStyle w:val="Hyperlink"/>
                <w:rFonts w:asciiTheme="majorHAnsi" w:hAnsiTheme="majorHAnsi"/>
              </w:rPr>
              <w:t>How placements were determined</w:t>
            </w:r>
            <w:r w:rsidR="003504B2">
              <w:rPr>
                <w:webHidden/>
              </w:rPr>
              <w:tab/>
            </w:r>
            <w:r w:rsidR="003504B2">
              <w:rPr>
                <w:webHidden/>
              </w:rPr>
              <w:fldChar w:fldCharType="begin"/>
            </w:r>
            <w:r w:rsidR="003504B2">
              <w:rPr>
                <w:webHidden/>
              </w:rPr>
              <w:instrText xml:space="preserve"> PAGEREF _Toc57647528 \h </w:instrText>
            </w:r>
            <w:r w:rsidR="003504B2">
              <w:rPr>
                <w:webHidden/>
              </w:rPr>
            </w:r>
            <w:r w:rsidR="003504B2">
              <w:rPr>
                <w:webHidden/>
              </w:rPr>
              <w:fldChar w:fldCharType="separate"/>
            </w:r>
            <w:r w:rsidR="00ED5BDE">
              <w:rPr>
                <w:webHidden/>
              </w:rPr>
              <w:t>13</w:t>
            </w:r>
            <w:r w:rsidR="003504B2">
              <w:rPr>
                <w:webHidden/>
              </w:rPr>
              <w:fldChar w:fldCharType="end"/>
            </w:r>
          </w:hyperlink>
        </w:p>
        <w:p w14:paraId="04B5A72E" w14:textId="5AD85DDB" w:rsidR="003504B2" w:rsidRDefault="004A23D4">
          <w:pPr>
            <w:pStyle w:val="TOC2"/>
            <w:rPr>
              <w:rFonts w:asciiTheme="minorHAnsi" w:eastAsiaTheme="minorEastAsia" w:hAnsiTheme="minorHAnsi"/>
              <w:lang w:eastAsia="en-AU"/>
            </w:rPr>
          </w:pPr>
          <w:hyperlink w:anchor="_Toc57647529" w:history="1">
            <w:r w:rsidR="003504B2" w:rsidRPr="00E004A3">
              <w:rPr>
                <w:rStyle w:val="Hyperlink"/>
                <w:rFonts w:asciiTheme="majorHAnsi" w:hAnsiTheme="majorHAnsi"/>
              </w:rPr>
              <w:t>Funding</w:t>
            </w:r>
            <w:r w:rsidR="003504B2">
              <w:rPr>
                <w:webHidden/>
              </w:rPr>
              <w:tab/>
            </w:r>
            <w:r w:rsidR="003504B2">
              <w:rPr>
                <w:webHidden/>
              </w:rPr>
              <w:fldChar w:fldCharType="begin"/>
            </w:r>
            <w:r w:rsidR="003504B2">
              <w:rPr>
                <w:webHidden/>
              </w:rPr>
              <w:instrText xml:space="preserve"> PAGEREF _Toc57647529 \h </w:instrText>
            </w:r>
            <w:r w:rsidR="003504B2">
              <w:rPr>
                <w:webHidden/>
              </w:rPr>
            </w:r>
            <w:r w:rsidR="003504B2">
              <w:rPr>
                <w:webHidden/>
              </w:rPr>
              <w:fldChar w:fldCharType="separate"/>
            </w:r>
            <w:r w:rsidR="00ED5BDE">
              <w:rPr>
                <w:webHidden/>
              </w:rPr>
              <w:t>14</w:t>
            </w:r>
            <w:r w:rsidR="003504B2">
              <w:rPr>
                <w:webHidden/>
              </w:rPr>
              <w:fldChar w:fldCharType="end"/>
            </w:r>
          </w:hyperlink>
        </w:p>
        <w:p w14:paraId="47DB35A0" w14:textId="356B810E" w:rsidR="003504B2" w:rsidRDefault="004A23D4">
          <w:pPr>
            <w:pStyle w:val="TOC2"/>
            <w:rPr>
              <w:rFonts w:asciiTheme="minorHAnsi" w:eastAsiaTheme="minorEastAsia" w:hAnsiTheme="minorHAnsi"/>
              <w:lang w:eastAsia="en-AU"/>
            </w:rPr>
          </w:pPr>
          <w:hyperlink w:anchor="_Toc57647530" w:history="1">
            <w:r w:rsidR="003504B2" w:rsidRPr="00E004A3">
              <w:rPr>
                <w:rStyle w:val="Hyperlink"/>
                <w:rFonts w:asciiTheme="majorHAnsi" w:hAnsiTheme="majorHAnsi"/>
              </w:rPr>
              <w:t>Value of the Network</w:t>
            </w:r>
            <w:r w:rsidR="003504B2">
              <w:rPr>
                <w:webHidden/>
              </w:rPr>
              <w:tab/>
            </w:r>
            <w:r w:rsidR="003504B2">
              <w:rPr>
                <w:webHidden/>
              </w:rPr>
              <w:fldChar w:fldCharType="begin"/>
            </w:r>
            <w:r w:rsidR="003504B2">
              <w:rPr>
                <w:webHidden/>
              </w:rPr>
              <w:instrText xml:space="preserve"> PAGEREF _Toc57647530 \h </w:instrText>
            </w:r>
            <w:r w:rsidR="003504B2">
              <w:rPr>
                <w:webHidden/>
              </w:rPr>
            </w:r>
            <w:r w:rsidR="003504B2">
              <w:rPr>
                <w:webHidden/>
              </w:rPr>
              <w:fldChar w:fldCharType="separate"/>
            </w:r>
            <w:r w:rsidR="00ED5BDE">
              <w:rPr>
                <w:webHidden/>
              </w:rPr>
              <w:t>15</w:t>
            </w:r>
            <w:r w:rsidR="003504B2">
              <w:rPr>
                <w:webHidden/>
              </w:rPr>
              <w:fldChar w:fldCharType="end"/>
            </w:r>
          </w:hyperlink>
        </w:p>
        <w:p w14:paraId="3FA51185" w14:textId="35BC8DF2" w:rsidR="003504B2" w:rsidRDefault="004A23D4">
          <w:pPr>
            <w:pStyle w:val="TOC2"/>
            <w:rPr>
              <w:rFonts w:asciiTheme="minorHAnsi" w:eastAsiaTheme="minorEastAsia" w:hAnsiTheme="minorHAnsi"/>
              <w:lang w:eastAsia="en-AU"/>
            </w:rPr>
          </w:pPr>
          <w:hyperlink w:anchor="_Toc57647531" w:history="1">
            <w:r w:rsidR="003504B2" w:rsidRPr="00E004A3">
              <w:rPr>
                <w:rStyle w:val="Hyperlink"/>
                <w:rFonts w:asciiTheme="majorHAnsi" w:hAnsiTheme="majorHAnsi"/>
              </w:rPr>
              <w:t>Agricultural Value</w:t>
            </w:r>
            <w:r w:rsidR="003504B2">
              <w:rPr>
                <w:webHidden/>
              </w:rPr>
              <w:tab/>
            </w:r>
            <w:r w:rsidR="003504B2">
              <w:rPr>
                <w:webHidden/>
              </w:rPr>
              <w:fldChar w:fldCharType="begin"/>
            </w:r>
            <w:r w:rsidR="003504B2">
              <w:rPr>
                <w:webHidden/>
              </w:rPr>
              <w:instrText xml:space="preserve"> PAGEREF _Toc57647531 \h </w:instrText>
            </w:r>
            <w:r w:rsidR="003504B2">
              <w:rPr>
                <w:webHidden/>
              </w:rPr>
            </w:r>
            <w:r w:rsidR="003504B2">
              <w:rPr>
                <w:webHidden/>
              </w:rPr>
              <w:fldChar w:fldCharType="separate"/>
            </w:r>
            <w:r w:rsidR="00ED5BDE">
              <w:rPr>
                <w:webHidden/>
              </w:rPr>
              <w:t>15</w:t>
            </w:r>
            <w:r w:rsidR="003504B2">
              <w:rPr>
                <w:webHidden/>
              </w:rPr>
              <w:fldChar w:fldCharType="end"/>
            </w:r>
          </w:hyperlink>
        </w:p>
        <w:p w14:paraId="3A9DDF5A" w14:textId="5A5CAADC" w:rsidR="003504B2" w:rsidRDefault="004A23D4">
          <w:pPr>
            <w:pStyle w:val="TOC2"/>
            <w:rPr>
              <w:rFonts w:asciiTheme="minorHAnsi" w:eastAsiaTheme="minorEastAsia" w:hAnsiTheme="minorHAnsi"/>
              <w:lang w:eastAsia="en-AU"/>
            </w:rPr>
          </w:pPr>
          <w:hyperlink w:anchor="_Toc57647532" w:history="1">
            <w:r w:rsidR="003504B2" w:rsidRPr="00E004A3">
              <w:rPr>
                <w:rStyle w:val="Hyperlink"/>
                <w:rFonts w:asciiTheme="majorHAnsi" w:hAnsiTheme="majorHAnsi"/>
              </w:rPr>
              <w:t>Volume of Trade</w:t>
            </w:r>
            <w:r w:rsidR="003504B2">
              <w:rPr>
                <w:webHidden/>
              </w:rPr>
              <w:tab/>
            </w:r>
            <w:r w:rsidR="003504B2">
              <w:rPr>
                <w:webHidden/>
              </w:rPr>
              <w:fldChar w:fldCharType="begin"/>
            </w:r>
            <w:r w:rsidR="003504B2">
              <w:rPr>
                <w:webHidden/>
              </w:rPr>
              <w:instrText xml:space="preserve"> PAGEREF _Toc57647532 \h </w:instrText>
            </w:r>
            <w:r w:rsidR="003504B2">
              <w:rPr>
                <w:webHidden/>
              </w:rPr>
            </w:r>
            <w:r w:rsidR="003504B2">
              <w:rPr>
                <w:webHidden/>
              </w:rPr>
              <w:fldChar w:fldCharType="separate"/>
            </w:r>
            <w:r w:rsidR="00ED5BDE">
              <w:rPr>
                <w:webHidden/>
              </w:rPr>
              <w:t>16</w:t>
            </w:r>
            <w:r w:rsidR="003504B2">
              <w:rPr>
                <w:webHidden/>
              </w:rPr>
              <w:fldChar w:fldCharType="end"/>
            </w:r>
          </w:hyperlink>
        </w:p>
        <w:p w14:paraId="558E56D6" w14:textId="7A9CAB8F" w:rsidR="003504B2" w:rsidRDefault="004A23D4">
          <w:pPr>
            <w:pStyle w:val="TOC2"/>
            <w:rPr>
              <w:rFonts w:asciiTheme="minorHAnsi" w:eastAsiaTheme="minorEastAsia" w:hAnsiTheme="minorHAnsi"/>
              <w:lang w:eastAsia="en-AU"/>
            </w:rPr>
          </w:pPr>
          <w:hyperlink w:anchor="_Toc57647533" w:history="1">
            <w:r w:rsidR="003504B2" w:rsidRPr="00E004A3">
              <w:rPr>
                <w:rStyle w:val="Hyperlink"/>
                <w:rFonts w:asciiTheme="majorHAnsi" w:hAnsiTheme="majorHAnsi"/>
              </w:rPr>
              <w:t>Trade Growth</w:t>
            </w:r>
            <w:r w:rsidR="003504B2">
              <w:rPr>
                <w:webHidden/>
              </w:rPr>
              <w:tab/>
            </w:r>
            <w:r w:rsidR="003504B2">
              <w:rPr>
                <w:webHidden/>
              </w:rPr>
              <w:fldChar w:fldCharType="begin"/>
            </w:r>
            <w:r w:rsidR="003504B2">
              <w:rPr>
                <w:webHidden/>
              </w:rPr>
              <w:instrText xml:space="preserve"> PAGEREF _Toc57647533 \h </w:instrText>
            </w:r>
            <w:r w:rsidR="003504B2">
              <w:rPr>
                <w:webHidden/>
              </w:rPr>
            </w:r>
            <w:r w:rsidR="003504B2">
              <w:rPr>
                <w:webHidden/>
              </w:rPr>
              <w:fldChar w:fldCharType="separate"/>
            </w:r>
            <w:r w:rsidR="00ED5BDE">
              <w:rPr>
                <w:webHidden/>
              </w:rPr>
              <w:t>17</w:t>
            </w:r>
            <w:r w:rsidR="003504B2">
              <w:rPr>
                <w:webHidden/>
              </w:rPr>
              <w:fldChar w:fldCharType="end"/>
            </w:r>
          </w:hyperlink>
        </w:p>
        <w:p w14:paraId="50A63319" w14:textId="176EDFD0" w:rsidR="003504B2" w:rsidRDefault="004A23D4">
          <w:pPr>
            <w:pStyle w:val="TOC1"/>
            <w:rPr>
              <w:rFonts w:asciiTheme="minorHAnsi" w:eastAsiaTheme="minorEastAsia" w:hAnsiTheme="minorHAnsi"/>
              <w:b w:val="0"/>
              <w:lang w:eastAsia="en-AU"/>
            </w:rPr>
          </w:pPr>
          <w:hyperlink w:anchor="_Toc57647534" w:history="1">
            <w:r w:rsidR="003504B2" w:rsidRPr="00E004A3">
              <w:rPr>
                <w:rStyle w:val="Hyperlink"/>
                <w:rFonts w:asciiTheme="majorHAnsi" w:hAnsiTheme="majorHAnsi"/>
              </w:rPr>
              <w:t>Findings and Recommendations</w:t>
            </w:r>
            <w:r w:rsidR="003504B2">
              <w:rPr>
                <w:webHidden/>
              </w:rPr>
              <w:tab/>
            </w:r>
            <w:r w:rsidR="003504B2">
              <w:rPr>
                <w:webHidden/>
              </w:rPr>
              <w:fldChar w:fldCharType="begin"/>
            </w:r>
            <w:r w:rsidR="003504B2">
              <w:rPr>
                <w:webHidden/>
              </w:rPr>
              <w:instrText xml:space="preserve"> PAGEREF _Toc57647534 \h </w:instrText>
            </w:r>
            <w:r w:rsidR="003504B2">
              <w:rPr>
                <w:webHidden/>
              </w:rPr>
            </w:r>
            <w:r w:rsidR="003504B2">
              <w:rPr>
                <w:webHidden/>
              </w:rPr>
              <w:fldChar w:fldCharType="separate"/>
            </w:r>
            <w:r w:rsidR="00ED5BDE">
              <w:rPr>
                <w:webHidden/>
              </w:rPr>
              <w:t>19</w:t>
            </w:r>
            <w:r w:rsidR="003504B2">
              <w:rPr>
                <w:webHidden/>
              </w:rPr>
              <w:fldChar w:fldCharType="end"/>
            </w:r>
          </w:hyperlink>
        </w:p>
        <w:p w14:paraId="13031A61" w14:textId="222F641F" w:rsidR="003504B2" w:rsidRDefault="004A23D4">
          <w:pPr>
            <w:pStyle w:val="TOC2"/>
            <w:rPr>
              <w:rFonts w:asciiTheme="minorHAnsi" w:eastAsiaTheme="minorEastAsia" w:hAnsiTheme="minorHAnsi"/>
              <w:lang w:eastAsia="en-AU"/>
            </w:rPr>
          </w:pPr>
          <w:hyperlink w:anchor="_Toc57647535" w:history="1">
            <w:r w:rsidR="003504B2" w:rsidRPr="00E004A3">
              <w:rPr>
                <w:rStyle w:val="Hyperlink"/>
                <w:rFonts w:asciiTheme="majorHAnsi" w:hAnsiTheme="majorHAnsi"/>
              </w:rPr>
              <w:t>Roles and Responsibilities</w:t>
            </w:r>
            <w:r w:rsidR="003504B2">
              <w:rPr>
                <w:webHidden/>
              </w:rPr>
              <w:tab/>
            </w:r>
            <w:r w:rsidR="003504B2">
              <w:rPr>
                <w:webHidden/>
              </w:rPr>
              <w:fldChar w:fldCharType="begin"/>
            </w:r>
            <w:r w:rsidR="003504B2">
              <w:rPr>
                <w:webHidden/>
              </w:rPr>
              <w:instrText xml:space="preserve"> PAGEREF _Toc57647535 \h </w:instrText>
            </w:r>
            <w:r w:rsidR="003504B2">
              <w:rPr>
                <w:webHidden/>
              </w:rPr>
            </w:r>
            <w:r w:rsidR="003504B2">
              <w:rPr>
                <w:webHidden/>
              </w:rPr>
              <w:fldChar w:fldCharType="separate"/>
            </w:r>
            <w:r w:rsidR="00ED5BDE">
              <w:rPr>
                <w:webHidden/>
              </w:rPr>
              <w:t>19</w:t>
            </w:r>
            <w:r w:rsidR="003504B2">
              <w:rPr>
                <w:webHidden/>
              </w:rPr>
              <w:fldChar w:fldCharType="end"/>
            </w:r>
          </w:hyperlink>
        </w:p>
        <w:p w14:paraId="7917BBF9" w14:textId="7616633B" w:rsidR="003504B2" w:rsidRDefault="004A23D4">
          <w:pPr>
            <w:pStyle w:val="TOC2"/>
            <w:rPr>
              <w:rFonts w:asciiTheme="minorHAnsi" w:eastAsiaTheme="minorEastAsia" w:hAnsiTheme="minorHAnsi"/>
              <w:lang w:eastAsia="en-AU"/>
            </w:rPr>
          </w:pPr>
          <w:hyperlink w:anchor="_Toc57647536" w:history="1">
            <w:r w:rsidR="003504B2" w:rsidRPr="00E004A3">
              <w:rPr>
                <w:rStyle w:val="Hyperlink"/>
                <w:rFonts w:asciiTheme="majorHAnsi" w:hAnsiTheme="majorHAnsi"/>
              </w:rPr>
              <w:t>Location and level of positions</w:t>
            </w:r>
            <w:r w:rsidR="003504B2">
              <w:rPr>
                <w:webHidden/>
              </w:rPr>
              <w:tab/>
            </w:r>
            <w:r w:rsidR="003504B2">
              <w:rPr>
                <w:webHidden/>
              </w:rPr>
              <w:fldChar w:fldCharType="begin"/>
            </w:r>
            <w:r w:rsidR="003504B2">
              <w:rPr>
                <w:webHidden/>
              </w:rPr>
              <w:instrText xml:space="preserve"> PAGEREF _Toc57647536 \h </w:instrText>
            </w:r>
            <w:r w:rsidR="003504B2">
              <w:rPr>
                <w:webHidden/>
              </w:rPr>
            </w:r>
            <w:r w:rsidR="003504B2">
              <w:rPr>
                <w:webHidden/>
              </w:rPr>
              <w:fldChar w:fldCharType="separate"/>
            </w:r>
            <w:r w:rsidR="00ED5BDE">
              <w:rPr>
                <w:webHidden/>
              </w:rPr>
              <w:t>27</w:t>
            </w:r>
            <w:r w:rsidR="003504B2">
              <w:rPr>
                <w:webHidden/>
              </w:rPr>
              <w:fldChar w:fldCharType="end"/>
            </w:r>
          </w:hyperlink>
        </w:p>
        <w:p w14:paraId="1E933D44" w14:textId="4A9DC110" w:rsidR="003504B2" w:rsidRDefault="004A23D4">
          <w:pPr>
            <w:pStyle w:val="TOC2"/>
            <w:rPr>
              <w:rFonts w:asciiTheme="minorHAnsi" w:eastAsiaTheme="minorEastAsia" w:hAnsiTheme="minorHAnsi"/>
              <w:lang w:eastAsia="en-AU"/>
            </w:rPr>
          </w:pPr>
          <w:hyperlink w:anchor="_Toc57647537" w:history="1">
            <w:r w:rsidR="003504B2" w:rsidRPr="00E004A3">
              <w:rPr>
                <w:rStyle w:val="Hyperlink"/>
                <w:rFonts w:asciiTheme="majorHAnsi" w:hAnsiTheme="majorHAnsi"/>
              </w:rPr>
              <w:t>Other issues raised</w:t>
            </w:r>
            <w:r w:rsidR="003504B2">
              <w:rPr>
                <w:webHidden/>
              </w:rPr>
              <w:tab/>
            </w:r>
            <w:r w:rsidR="003504B2">
              <w:rPr>
                <w:webHidden/>
              </w:rPr>
              <w:fldChar w:fldCharType="begin"/>
            </w:r>
            <w:r w:rsidR="003504B2">
              <w:rPr>
                <w:webHidden/>
              </w:rPr>
              <w:instrText xml:space="preserve"> PAGEREF _Toc57647537 \h </w:instrText>
            </w:r>
            <w:r w:rsidR="003504B2">
              <w:rPr>
                <w:webHidden/>
              </w:rPr>
            </w:r>
            <w:r w:rsidR="003504B2">
              <w:rPr>
                <w:webHidden/>
              </w:rPr>
              <w:fldChar w:fldCharType="separate"/>
            </w:r>
            <w:r w:rsidR="00ED5BDE">
              <w:rPr>
                <w:webHidden/>
              </w:rPr>
              <w:t>34</w:t>
            </w:r>
            <w:r w:rsidR="003504B2">
              <w:rPr>
                <w:webHidden/>
              </w:rPr>
              <w:fldChar w:fldCharType="end"/>
            </w:r>
          </w:hyperlink>
        </w:p>
        <w:p w14:paraId="11A20C48" w14:textId="415A4DB5" w:rsidR="003504B2" w:rsidRDefault="004A23D4">
          <w:pPr>
            <w:pStyle w:val="TOC2"/>
            <w:rPr>
              <w:rFonts w:asciiTheme="minorHAnsi" w:eastAsiaTheme="minorEastAsia" w:hAnsiTheme="minorHAnsi"/>
              <w:lang w:eastAsia="en-AU"/>
            </w:rPr>
          </w:pPr>
          <w:hyperlink w:anchor="_Toc57647538" w:history="1">
            <w:r w:rsidR="003504B2" w:rsidRPr="00E004A3">
              <w:rPr>
                <w:rStyle w:val="Hyperlink"/>
                <w:rFonts w:asciiTheme="majorHAnsi" w:hAnsiTheme="majorHAnsi"/>
              </w:rPr>
              <w:t>State government agriculture officers</w:t>
            </w:r>
            <w:r w:rsidR="003504B2">
              <w:rPr>
                <w:webHidden/>
              </w:rPr>
              <w:tab/>
            </w:r>
            <w:r w:rsidR="003504B2">
              <w:rPr>
                <w:webHidden/>
              </w:rPr>
              <w:fldChar w:fldCharType="begin"/>
            </w:r>
            <w:r w:rsidR="003504B2">
              <w:rPr>
                <w:webHidden/>
              </w:rPr>
              <w:instrText xml:space="preserve"> PAGEREF _Toc57647538 \h </w:instrText>
            </w:r>
            <w:r w:rsidR="003504B2">
              <w:rPr>
                <w:webHidden/>
              </w:rPr>
            </w:r>
            <w:r w:rsidR="003504B2">
              <w:rPr>
                <w:webHidden/>
              </w:rPr>
              <w:fldChar w:fldCharType="separate"/>
            </w:r>
            <w:r w:rsidR="00ED5BDE">
              <w:rPr>
                <w:webHidden/>
              </w:rPr>
              <w:t>34</w:t>
            </w:r>
            <w:r w:rsidR="003504B2">
              <w:rPr>
                <w:webHidden/>
              </w:rPr>
              <w:fldChar w:fldCharType="end"/>
            </w:r>
          </w:hyperlink>
        </w:p>
        <w:p w14:paraId="10BDF0F0" w14:textId="56755658" w:rsidR="003504B2" w:rsidRDefault="004A23D4">
          <w:pPr>
            <w:pStyle w:val="TOC2"/>
            <w:rPr>
              <w:rFonts w:asciiTheme="minorHAnsi" w:eastAsiaTheme="minorEastAsia" w:hAnsiTheme="minorHAnsi"/>
              <w:lang w:eastAsia="en-AU"/>
            </w:rPr>
          </w:pPr>
          <w:hyperlink w:anchor="_Toc57647539" w:history="1">
            <w:r w:rsidR="003504B2" w:rsidRPr="00E004A3">
              <w:rPr>
                <w:rStyle w:val="Hyperlink"/>
                <w:rFonts w:asciiTheme="majorHAnsi" w:hAnsiTheme="majorHAnsi"/>
              </w:rPr>
              <w:t>Environmental representation</w:t>
            </w:r>
            <w:r w:rsidR="003504B2">
              <w:rPr>
                <w:webHidden/>
              </w:rPr>
              <w:tab/>
            </w:r>
            <w:r w:rsidR="003504B2">
              <w:rPr>
                <w:webHidden/>
              </w:rPr>
              <w:fldChar w:fldCharType="begin"/>
            </w:r>
            <w:r w:rsidR="003504B2">
              <w:rPr>
                <w:webHidden/>
              </w:rPr>
              <w:instrText xml:space="preserve"> PAGEREF _Toc57647539 \h </w:instrText>
            </w:r>
            <w:r w:rsidR="003504B2">
              <w:rPr>
                <w:webHidden/>
              </w:rPr>
            </w:r>
            <w:r w:rsidR="003504B2">
              <w:rPr>
                <w:webHidden/>
              </w:rPr>
              <w:fldChar w:fldCharType="separate"/>
            </w:r>
            <w:r w:rsidR="00ED5BDE">
              <w:rPr>
                <w:webHidden/>
              </w:rPr>
              <w:t>34</w:t>
            </w:r>
            <w:r w:rsidR="003504B2">
              <w:rPr>
                <w:webHidden/>
              </w:rPr>
              <w:fldChar w:fldCharType="end"/>
            </w:r>
          </w:hyperlink>
        </w:p>
        <w:p w14:paraId="61D0E54D" w14:textId="00DA1C3E" w:rsidR="003504B2" w:rsidRDefault="004A23D4">
          <w:pPr>
            <w:pStyle w:val="TOC1"/>
            <w:rPr>
              <w:rFonts w:asciiTheme="minorHAnsi" w:eastAsiaTheme="minorEastAsia" w:hAnsiTheme="minorHAnsi"/>
              <w:b w:val="0"/>
              <w:lang w:eastAsia="en-AU"/>
            </w:rPr>
          </w:pPr>
          <w:hyperlink w:anchor="_Toc57647540" w:history="1">
            <w:r w:rsidR="003504B2" w:rsidRPr="00E004A3">
              <w:rPr>
                <w:rStyle w:val="Hyperlink"/>
                <w:rFonts w:asciiTheme="majorHAnsi" w:hAnsiTheme="majorHAnsi"/>
              </w:rPr>
              <w:t>Appendix A: Terms of Reference</w:t>
            </w:r>
            <w:r w:rsidR="003504B2">
              <w:rPr>
                <w:webHidden/>
              </w:rPr>
              <w:tab/>
            </w:r>
            <w:r w:rsidR="003504B2">
              <w:rPr>
                <w:webHidden/>
              </w:rPr>
              <w:fldChar w:fldCharType="begin"/>
            </w:r>
            <w:r w:rsidR="003504B2">
              <w:rPr>
                <w:webHidden/>
              </w:rPr>
              <w:instrText xml:space="preserve"> PAGEREF _Toc57647540 \h </w:instrText>
            </w:r>
            <w:r w:rsidR="003504B2">
              <w:rPr>
                <w:webHidden/>
              </w:rPr>
            </w:r>
            <w:r w:rsidR="003504B2">
              <w:rPr>
                <w:webHidden/>
              </w:rPr>
              <w:fldChar w:fldCharType="separate"/>
            </w:r>
            <w:r w:rsidR="00ED5BDE">
              <w:rPr>
                <w:webHidden/>
              </w:rPr>
              <w:t>35</w:t>
            </w:r>
            <w:r w:rsidR="003504B2">
              <w:rPr>
                <w:webHidden/>
              </w:rPr>
              <w:fldChar w:fldCharType="end"/>
            </w:r>
          </w:hyperlink>
        </w:p>
        <w:p w14:paraId="25F9AB11" w14:textId="4A1D6585" w:rsidR="003504B2" w:rsidRDefault="004A23D4">
          <w:pPr>
            <w:pStyle w:val="TOC1"/>
            <w:rPr>
              <w:rFonts w:asciiTheme="minorHAnsi" w:eastAsiaTheme="minorEastAsia" w:hAnsiTheme="minorHAnsi"/>
              <w:b w:val="0"/>
              <w:lang w:eastAsia="en-AU"/>
            </w:rPr>
          </w:pPr>
          <w:hyperlink w:anchor="_Toc57647541" w:history="1">
            <w:r w:rsidR="003504B2" w:rsidRPr="00E004A3">
              <w:rPr>
                <w:rStyle w:val="Hyperlink"/>
                <w:rFonts w:asciiTheme="majorHAnsi" w:hAnsiTheme="majorHAnsi"/>
              </w:rPr>
              <w:t>Appendix B: Network and location of departmental officers</w:t>
            </w:r>
            <w:r w:rsidR="003504B2">
              <w:rPr>
                <w:webHidden/>
              </w:rPr>
              <w:tab/>
            </w:r>
            <w:r w:rsidR="003504B2">
              <w:rPr>
                <w:webHidden/>
              </w:rPr>
              <w:fldChar w:fldCharType="begin"/>
            </w:r>
            <w:r w:rsidR="003504B2">
              <w:rPr>
                <w:webHidden/>
              </w:rPr>
              <w:instrText xml:space="preserve"> PAGEREF _Toc57647541 \h </w:instrText>
            </w:r>
            <w:r w:rsidR="003504B2">
              <w:rPr>
                <w:webHidden/>
              </w:rPr>
            </w:r>
            <w:r w:rsidR="003504B2">
              <w:rPr>
                <w:webHidden/>
              </w:rPr>
              <w:fldChar w:fldCharType="separate"/>
            </w:r>
            <w:r w:rsidR="00ED5BDE">
              <w:rPr>
                <w:webHidden/>
              </w:rPr>
              <w:t>37</w:t>
            </w:r>
            <w:r w:rsidR="003504B2">
              <w:rPr>
                <w:webHidden/>
              </w:rPr>
              <w:fldChar w:fldCharType="end"/>
            </w:r>
          </w:hyperlink>
        </w:p>
        <w:p w14:paraId="76247AD2" w14:textId="13F49DD6" w:rsidR="003504B2" w:rsidRDefault="004A23D4">
          <w:pPr>
            <w:pStyle w:val="TOC1"/>
            <w:rPr>
              <w:rFonts w:asciiTheme="minorHAnsi" w:eastAsiaTheme="minorEastAsia" w:hAnsiTheme="minorHAnsi"/>
              <w:b w:val="0"/>
              <w:lang w:eastAsia="en-AU"/>
            </w:rPr>
          </w:pPr>
          <w:hyperlink w:anchor="_Toc57647542" w:history="1">
            <w:r w:rsidR="003504B2" w:rsidRPr="00E004A3">
              <w:rPr>
                <w:rStyle w:val="Hyperlink"/>
                <w:rFonts w:asciiTheme="majorHAnsi" w:hAnsiTheme="majorHAnsi"/>
              </w:rPr>
              <w:t>Appendix C: Factors for Considerations</w:t>
            </w:r>
            <w:r w:rsidR="003504B2">
              <w:rPr>
                <w:webHidden/>
              </w:rPr>
              <w:tab/>
            </w:r>
            <w:r w:rsidR="003504B2">
              <w:rPr>
                <w:webHidden/>
              </w:rPr>
              <w:fldChar w:fldCharType="begin"/>
            </w:r>
            <w:r w:rsidR="003504B2">
              <w:rPr>
                <w:webHidden/>
              </w:rPr>
              <w:instrText xml:space="preserve"> PAGEREF _Toc57647542 \h </w:instrText>
            </w:r>
            <w:r w:rsidR="003504B2">
              <w:rPr>
                <w:webHidden/>
              </w:rPr>
            </w:r>
            <w:r w:rsidR="003504B2">
              <w:rPr>
                <w:webHidden/>
              </w:rPr>
              <w:fldChar w:fldCharType="separate"/>
            </w:r>
            <w:r w:rsidR="00ED5BDE">
              <w:rPr>
                <w:webHidden/>
              </w:rPr>
              <w:t>38</w:t>
            </w:r>
            <w:r w:rsidR="003504B2">
              <w:rPr>
                <w:webHidden/>
              </w:rPr>
              <w:fldChar w:fldCharType="end"/>
            </w:r>
          </w:hyperlink>
        </w:p>
        <w:p w14:paraId="7088CDB6" w14:textId="04C8B4F1" w:rsidR="003504B2" w:rsidRDefault="004A23D4">
          <w:pPr>
            <w:pStyle w:val="TOC1"/>
            <w:rPr>
              <w:rFonts w:asciiTheme="minorHAnsi" w:eastAsiaTheme="minorEastAsia" w:hAnsiTheme="minorHAnsi"/>
              <w:b w:val="0"/>
              <w:lang w:eastAsia="en-AU"/>
            </w:rPr>
          </w:pPr>
          <w:hyperlink w:anchor="_Toc57647543" w:history="1">
            <w:r w:rsidR="003504B2" w:rsidRPr="00E004A3">
              <w:rPr>
                <w:rStyle w:val="Hyperlink"/>
                <w:rFonts w:asciiTheme="majorHAnsi" w:hAnsiTheme="majorHAnsi"/>
              </w:rPr>
              <w:t>Appendix D: Assessment of Suitable Markets</w:t>
            </w:r>
            <w:r w:rsidR="003504B2">
              <w:rPr>
                <w:webHidden/>
              </w:rPr>
              <w:tab/>
            </w:r>
            <w:r w:rsidR="003504B2">
              <w:rPr>
                <w:webHidden/>
              </w:rPr>
              <w:fldChar w:fldCharType="begin"/>
            </w:r>
            <w:r w:rsidR="003504B2">
              <w:rPr>
                <w:webHidden/>
              </w:rPr>
              <w:instrText xml:space="preserve"> PAGEREF _Toc57647543 \h </w:instrText>
            </w:r>
            <w:r w:rsidR="003504B2">
              <w:rPr>
                <w:webHidden/>
              </w:rPr>
            </w:r>
            <w:r w:rsidR="003504B2">
              <w:rPr>
                <w:webHidden/>
              </w:rPr>
              <w:fldChar w:fldCharType="separate"/>
            </w:r>
            <w:r w:rsidR="00ED5BDE">
              <w:rPr>
                <w:webHidden/>
              </w:rPr>
              <w:t>39</w:t>
            </w:r>
            <w:r w:rsidR="003504B2">
              <w:rPr>
                <w:webHidden/>
              </w:rPr>
              <w:fldChar w:fldCharType="end"/>
            </w:r>
          </w:hyperlink>
        </w:p>
        <w:p w14:paraId="4B48B009" w14:textId="779664B3" w:rsidR="003504B2" w:rsidRDefault="004A23D4">
          <w:pPr>
            <w:pStyle w:val="TOC1"/>
            <w:rPr>
              <w:rFonts w:asciiTheme="minorHAnsi" w:eastAsiaTheme="minorEastAsia" w:hAnsiTheme="minorHAnsi"/>
              <w:b w:val="0"/>
              <w:lang w:eastAsia="en-AU"/>
            </w:rPr>
          </w:pPr>
          <w:hyperlink w:anchor="_Toc57647544" w:history="1">
            <w:r w:rsidR="003504B2" w:rsidRPr="00E004A3">
              <w:rPr>
                <w:rStyle w:val="Hyperlink"/>
                <w:rFonts w:asciiTheme="majorHAnsi" w:hAnsiTheme="majorHAnsi"/>
              </w:rPr>
              <w:t>Glossary</w:t>
            </w:r>
            <w:r w:rsidR="003504B2">
              <w:rPr>
                <w:webHidden/>
              </w:rPr>
              <w:tab/>
            </w:r>
            <w:r w:rsidR="003504B2">
              <w:rPr>
                <w:webHidden/>
              </w:rPr>
              <w:fldChar w:fldCharType="begin"/>
            </w:r>
            <w:r w:rsidR="003504B2">
              <w:rPr>
                <w:webHidden/>
              </w:rPr>
              <w:instrText xml:space="preserve"> PAGEREF _Toc57647544 \h </w:instrText>
            </w:r>
            <w:r w:rsidR="003504B2">
              <w:rPr>
                <w:webHidden/>
              </w:rPr>
            </w:r>
            <w:r w:rsidR="003504B2">
              <w:rPr>
                <w:webHidden/>
              </w:rPr>
              <w:fldChar w:fldCharType="separate"/>
            </w:r>
            <w:r w:rsidR="00ED5BDE">
              <w:rPr>
                <w:webHidden/>
              </w:rPr>
              <w:t>40</w:t>
            </w:r>
            <w:r w:rsidR="003504B2">
              <w:rPr>
                <w:webHidden/>
              </w:rPr>
              <w:fldChar w:fldCharType="end"/>
            </w:r>
          </w:hyperlink>
        </w:p>
        <w:p w14:paraId="3E9618EB" w14:textId="6A96F674" w:rsidR="003504B2" w:rsidRDefault="004A23D4">
          <w:pPr>
            <w:pStyle w:val="TOC1"/>
            <w:rPr>
              <w:rFonts w:asciiTheme="minorHAnsi" w:eastAsiaTheme="minorEastAsia" w:hAnsiTheme="minorHAnsi"/>
              <w:b w:val="0"/>
              <w:lang w:eastAsia="en-AU"/>
            </w:rPr>
          </w:pPr>
          <w:hyperlink w:anchor="_Toc57647545" w:history="1">
            <w:r w:rsidR="003504B2" w:rsidRPr="00E004A3">
              <w:rPr>
                <w:rStyle w:val="Hyperlink"/>
                <w:rFonts w:asciiTheme="majorHAnsi" w:hAnsiTheme="majorHAnsi"/>
              </w:rPr>
              <w:t>References</w:t>
            </w:r>
            <w:r w:rsidR="003504B2">
              <w:rPr>
                <w:webHidden/>
              </w:rPr>
              <w:tab/>
            </w:r>
            <w:r w:rsidR="003504B2">
              <w:rPr>
                <w:webHidden/>
              </w:rPr>
              <w:fldChar w:fldCharType="begin"/>
            </w:r>
            <w:r w:rsidR="003504B2">
              <w:rPr>
                <w:webHidden/>
              </w:rPr>
              <w:instrText xml:space="preserve"> PAGEREF _Toc57647545 \h </w:instrText>
            </w:r>
            <w:r w:rsidR="003504B2">
              <w:rPr>
                <w:webHidden/>
              </w:rPr>
            </w:r>
            <w:r w:rsidR="003504B2">
              <w:rPr>
                <w:webHidden/>
              </w:rPr>
              <w:fldChar w:fldCharType="separate"/>
            </w:r>
            <w:r w:rsidR="00ED5BDE">
              <w:rPr>
                <w:webHidden/>
              </w:rPr>
              <w:t>42</w:t>
            </w:r>
            <w:r w:rsidR="003504B2">
              <w:rPr>
                <w:webHidden/>
              </w:rPr>
              <w:fldChar w:fldCharType="end"/>
            </w:r>
          </w:hyperlink>
        </w:p>
        <w:p w14:paraId="4E6B6F82" w14:textId="1F46CC6F" w:rsidR="00764D6A" w:rsidRDefault="00F45B12" w:rsidP="00E87EBC">
          <w:pPr>
            <w:pStyle w:val="TOC1"/>
          </w:pPr>
          <w:r>
            <w:rPr>
              <w:b w:val="0"/>
            </w:rPr>
            <w:fldChar w:fldCharType="end"/>
          </w:r>
        </w:p>
      </w:sdtContent>
    </w:sdt>
    <w:p w14:paraId="0AA1B9AD" w14:textId="77777777" w:rsidR="00764D6A" w:rsidRDefault="00764D6A"/>
    <w:p w14:paraId="795CE774" w14:textId="77777777" w:rsidR="00E170F8" w:rsidRPr="00F67928" w:rsidRDefault="00A1415D" w:rsidP="00A5482F">
      <w:pPr>
        <w:pStyle w:val="Heading2"/>
        <w:numPr>
          <w:ilvl w:val="0"/>
          <w:numId w:val="0"/>
        </w:numPr>
        <w:ind w:left="709" w:hanging="709"/>
        <w:rPr>
          <w:rFonts w:asciiTheme="majorHAnsi" w:hAnsiTheme="majorHAnsi"/>
          <w:b/>
          <w:bCs w:val="0"/>
          <w:sz w:val="48"/>
          <w:szCs w:val="48"/>
        </w:rPr>
      </w:pPr>
      <w:bookmarkStart w:id="0" w:name="_Toc430782148"/>
      <w:bookmarkStart w:id="1" w:name="_Toc57647522"/>
      <w:bookmarkStart w:id="2" w:name="_Toc430782149"/>
      <w:r w:rsidRPr="00F67928">
        <w:rPr>
          <w:rFonts w:asciiTheme="majorHAnsi" w:hAnsiTheme="majorHAnsi"/>
          <w:b/>
          <w:bCs w:val="0"/>
          <w:sz w:val="48"/>
          <w:szCs w:val="48"/>
        </w:rPr>
        <w:lastRenderedPageBreak/>
        <w:t>Foreword</w:t>
      </w:r>
      <w:bookmarkEnd w:id="0"/>
      <w:bookmarkEnd w:id="1"/>
    </w:p>
    <w:p w14:paraId="7C284386" w14:textId="77777777" w:rsidR="00E170F8" w:rsidRPr="00994DE7" w:rsidRDefault="00A1415D" w:rsidP="005C694F">
      <w:pPr>
        <w:rPr>
          <w:rFonts w:asciiTheme="majorHAnsi" w:hAnsiTheme="majorHAnsi"/>
          <w:sz w:val="24"/>
          <w:szCs w:val="24"/>
        </w:rPr>
      </w:pPr>
      <w:r w:rsidRPr="00994DE7">
        <w:rPr>
          <w:rFonts w:asciiTheme="majorHAnsi" w:hAnsiTheme="majorHAnsi"/>
          <w:sz w:val="24"/>
          <w:szCs w:val="24"/>
        </w:rPr>
        <w:t xml:space="preserve">The Prime Minister, the Hon. Scott Morrison MP, announced changes to the Australian Public Service (APS) on 5 December 2019 with effect from 1 February 2020. The changes included a new department, the Department of Agriculture, </w:t>
      </w:r>
      <w:proofErr w:type="gramStart"/>
      <w:r w:rsidRPr="00994DE7">
        <w:rPr>
          <w:rFonts w:asciiTheme="majorHAnsi" w:hAnsiTheme="majorHAnsi"/>
          <w:sz w:val="24"/>
          <w:szCs w:val="24"/>
        </w:rPr>
        <w:t>Water</w:t>
      </w:r>
      <w:proofErr w:type="gramEnd"/>
      <w:r w:rsidRPr="00994DE7">
        <w:rPr>
          <w:rFonts w:asciiTheme="majorHAnsi" w:hAnsiTheme="majorHAnsi"/>
          <w:sz w:val="24"/>
          <w:szCs w:val="24"/>
        </w:rPr>
        <w:t xml:space="preserve"> and the Environment (DAWE), to be established with staff from the Department of Agriculture and Water Resources and relevant functions from the Department</w:t>
      </w:r>
      <w:r w:rsidR="00604417">
        <w:rPr>
          <w:rFonts w:asciiTheme="majorHAnsi" w:hAnsiTheme="majorHAnsi"/>
          <w:sz w:val="24"/>
          <w:szCs w:val="24"/>
        </w:rPr>
        <w:t xml:space="preserve"> of the Environment and Energy.</w:t>
      </w:r>
    </w:p>
    <w:p w14:paraId="2FB36B95" w14:textId="77777777" w:rsidR="00E170F8" w:rsidRPr="00994DE7" w:rsidRDefault="00A1415D" w:rsidP="005C694F">
      <w:pPr>
        <w:rPr>
          <w:rFonts w:asciiTheme="majorHAnsi" w:hAnsiTheme="majorHAnsi"/>
          <w:sz w:val="24"/>
          <w:szCs w:val="24"/>
        </w:rPr>
      </w:pPr>
      <w:r w:rsidRPr="00994DE7">
        <w:rPr>
          <w:rFonts w:asciiTheme="majorHAnsi" w:hAnsiTheme="majorHAnsi"/>
          <w:sz w:val="24"/>
          <w:szCs w:val="24"/>
        </w:rPr>
        <w:t>With the merger of the two departments, the portfolio now comprises of the:</w:t>
      </w:r>
    </w:p>
    <w:p w14:paraId="11330F5E" w14:textId="77777777" w:rsidR="00E170F8" w:rsidRPr="00E37294" w:rsidRDefault="00A1415D" w:rsidP="00913C86">
      <w:pPr>
        <w:pStyle w:val="ListParagraph"/>
        <w:numPr>
          <w:ilvl w:val="0"/>
          <w:numId w:val="23"/>
        </w:numPr>
        <w:spacing w:after="200" w:line="276" w:lineRule="auto"/>
        <w:rPr>
          <w:rFonts w:asciiTheme="majorHAnsi" w:hAnsiTheme="majorHAnsi"/>
        </w:rPr>
      </w:pPr>
      <w:r w:rsidRPr="00E37294">
        <w:rPr>
          <w:rFonts w:asciiTheme="majorHAnsi" w:hAnsiTheme="majorHAnsi"/>
        </w:rPr>
        <w:t>Agriculture, Drought and Emergency Management</w:t>
      </w:r>
    </w:p>
    <w:p w14:paraId="6EE153A0" w14:textId="77777777" w:rsidR="00E170F8" w:rsidRPr="00E37294" w:rsidRDefault="00A1415D" w:rsidP="00913C86">
      <w:pPr>
        <w:pStyle w:val="ListParagraph"/>
        <w:numPr>
          <w:ilvl w:val="0"/>
          <w:numId w:val="23"/>
        </w:numPr>
        <w:spacing w:after="200" w:line="276" w:lineRule="auto"/>
        <w:rPr>
          <w:rFonts w:asciiTheme="majorHAnsi" w:hAnsiTheme="majorHAnsi"/>
        </w:rPr>
      </w:pPr>
      <w:r w:rsidRPr="00E37294">
        <w:rPr>
          <w:rFonts w:asciiTheme="majorHAnsi" w:hAnsiTheme="majorHAnsi"/>
        </w:rPr>
        <w:t>Environment</w:t>
      </w:r>
    </w:p>
    <w:p w14:paraId="55521018" w14:textId="77777777" w:rsidR="00E170F8" w:rsidRPr="00E37294" w:rsidRDefault="00A1415D" w:rsidP="00913C86">
      <w:pPr>
        <w:pStyle w:val="ListParagraph"/>
        <w:numPr>
          <w:ilvl w:val="0"/>
          <w:numId w:val="23"/>
        </w:numPr>
        <w:spacing w:after="200" w:line="276" w:lineRule="auto"/>
        <w:rPr>
          <w:rFonts w:asciiTheme="majorHAnsi" w:hAnsiTheme="majorHAnsi"/>
        </w:rPr>
      </w:pPr>
      <w:r w:rsidRPr="00E37294">
        <w:rPr>
          <w:rFonts w:asciiTheme="majorHAnsi" w:hAnsiTheme="majorHAnsi"/>
        </w:rPr>
        <w:t>Resources, Water and Northern Australia</w:t>
      </w:r>
    </w:p>
    <w:p w14:paraId="48404302" w14:textId="77777777" w:rsidR="00E170F8" w:rsidRPr="00E37294" w:rsidRDefault="00A1415D" w:rsidP="00913C86">
      <w:pPr>
        <w:pStyle w:val="ListParagraph"/>
        <w:numPr>
          <w:ilvl w:val="0"/>
          <w:numId w:val="23"/>
        </w:numPr>
        <w:spacing w:after="200" w:line="276" w:lineRule="auto"/>
        <w:rPr>
          <w:rFonts w:asciiTheme="majorHAnsi" w:hAnsiTheme="majorHAnsi"/>
        </w:rPr>
      </w:pPr>
      <w:r w:rsidRPr="00E37294">
        <w:rPr>
          <w:rFonts w:asciiTheme="majorHAnsi" w:hAnsiTheme="majorHAnsi"/>
        </w:rPr>
        <w:t>Forestry and Fisheries</w:t>
      </w:r>
    </w:p>
    <w:p w14:paraId="645778D8" w14:textId="77777777" w:rsidR="00042AA7" w:rsidRPr="00E37294" w:rsidRDefault="00A1415D" w:rsidP="00913C86">
      <w:pPr>
        <w:pStyle w:val="ListParagraph"/>
        <w:numPr>
          <w:ilvl w:val="0"/>
          <w:numId w:val="23"/>
        </w:numPr>
        <w:spacing w:after="200" w:line="276" w:lineRule="auto"/>
        <w:rPr>
          <w:rFonts w:asciiTheme="majorHAnsi" w:hAnsiTheme="majorHAnsi"/>
        </w:rPr>
      </w:pPr>
      <w:r w:rsidRPr="00E37294">
        <w:rPr>
          <w:rFonts w:asciiTheme="majorHAnsi" w:hAnsiTheme="majorHAnsi"/>
        </w:rPr>
        <w:t>Waste Reduction and Environmental Management</w:t>
      </w:r>
    </w:p>
    <w:p w14:paraId="0AC3DD80" w14:textId="77777777" w:rsidR="00E170F8" w:rsidRPr="00604A88" w:rsidRDefault="00A1415D" w:rsidP="005C694F">
      <w:pPr>
        <w:rPr>
          <w:rFonts w:asciiTheme="majorHAnsi" w:hAnsiTheme="majorHAnsi"/>
          <w:sz w:val="24"/>
          <w:szCs w:val="24"/>
        </w:rPr>
      </w:pPr>
      <w:r w:rsidRPr="00604A88">
        <w:rPr>
          <w:rFonts w:asciiTheme="majorHAnsi" w:hAnsiTheme="majorHAnsi"/>
          <w:sz w:val="24"/>
          <w:szCs w:val="24"/>
        </w:rPr>
        <w:t>The change has also crea</w:t>
      </w:r>
      <w:r w:rsidR="00604417">
        <w:rPr>
          <w:rFonts w:asciiTheme="majorHAnsi" w:hAnsiTheme="majorHAnsi"/>
          <w:sz w:val="24"/>
          <w:szCs w:val="24"/>
        </w:rPr>
        <w:t xml:space="preserve">ted a new executive structure. </w:t>
      </w:r>
      <w:r w:rsidRPr="00604A88">
        <w:rPr>
          <w:rFonts w:asciiTheme="majorHAnsi" w:hAnsiTheme="majorHAnsi"/>
          <w:sz w:val="24"/>
          <w:szCs w:val="24"/>
        </w:rPr>
        <w:t xml:space="preserve">As part of the operation of the new department, </w:t>
      </w:r>
      <w:proofErr w:type="gramStart"/>
      <w:r w:rsidRPr="00604A88">
        <w:rPr>
          <w:rFonts w:asciiTheme="majorHAnsi" w:hAnsiTheme="majorHAnsi"/>
          <w:sz w:val="24"/>
          <w:szCs w:val="24"/>
        </w:rPr>
        <w:t>a number of</w:t>
      </w:r>
      <w:proofErr w:type="gramEnd"/>
      <w:r w:rsidRPr="00604A88">
        <w:rPr>
          <w:rFonts w:asciiTheme="majorHAnsi" w:hAnsiTheme="majorHAnsi"/>
          <w:sz w:val="24"/>
          <w:szCs w:val="24"/>
        </w:rPr>
        <w:t xml:space="preserve"> functions have been examined and reviewed, a new Purpose Statement has been adopted and significant structural changes have been made.</w:t>
      </w:r>
    </w:p>
    <w:p w14:paraId="1715219D" w14:textId="77777777" w:rsidR="00E170F8" w:rsidRPr="00604A88" w:rsidRDefault="00A1415D" w:rsidP="005C694F">
      <w:pPr>
        <w:rPr>
          <w:rFonts w:asciiTheme="majorHAnsi" w:hAnsiTheme="majorHAnsi"/>
          <w:sz w:val="24"/>
          <w:szCs w:val="24"/>
        </w:rPr>
      </w:pPr>
      <w:r w:rsidRPr="00604A88">
        <w:rPr>
          <w:rFonts w:asciiTheme="majorHAnsi" w:hAnsiTheme="majorHAnsi"/>
          <w:sz w:val="24"/>
          <w:szCs w:val="24"/>
        </w:rPr>
        <w:t>Despite the significant disruption caused by COVID-19 to world economies and to people’s daily lives, agriculture trade and its supply-chain have remained relativ</w:t>
      </w:r>
      <w:r w:rsidR="00B347FC">
        <w:rPr>
          <w:rFonts w:asciiTheme="majorHAnsi" w:hAnsiTheme="majorHAnsi"/>
          <w:sz w:val="24"/>
          <w:szCs w:val="24"/>
        </w:rPr>
        <w:t xml:space="preserve">ely robust during this period. </w:t>
      </w:r>
      <w:r w:rsidRPr="00604A88">
        <w:rPr>
          <w:rFonts w:asciiTheme="majorHAnsi" w:hAnsiTheme="majorHAnsi"/>
          <w:sz w:val="24"/>
          <w:szCs w:val="24"/>
        </w:rPr>
        <w:t>Food supply and food security has been at the forefront of concerns for countries reliant o</w:t>
      </w:r>
      <w:r w:rsidR="00B347FC">
        <w:rPr>
          <w:rFonts w:asciiTheme="majorHAnsi" w:hAnsiTheme="majorHAnsi"/>
          <w:sz w:val="24"/>
          <w:szCs w:val="24"/>
        </w:rPr>
        <w:t xml:space="preserve">n imports to meet their needs. </w:t>
      </w:r>
      <w:r w:rsidRPr="00604A88">
        <w:rPr>
          <w:rFonts w:asciiTheme="majorHAnsi" w:hAnsiTheme="majorHAnsi"/>
          <w:sz w:val="24"/>
          <w:szCs w:val="24"/>
        </w:rPr>
        <w:t>As a result, agriculture exports from Australia have continued, but not without their challenges - particularly for those producers supplying food services industries or who use air freight to transport high value perishable goods when air travel has dramatically declined. It has also meant in some cases that Australian officials have returned from their overseas posts with the pandemic causing delays in officers taking up vacant positions. Practices have also changed with more virtual interaction and acceptance of e-certification and remote auditing. Many importing countries, though, are expected to regard these practices as ‘stop gap arrangements’ with risks being managed by using trusted, reliable suppliers with a strong track record and from countries with a solid</w:t>
      </w:r>
      <w:r w:rsidR="00B347FC">
        <w:rPr>
          <w:rFonts w:asciiTheme="majorHAnsi" w:hAnsiTheme="majorHAnsi"/>
          <w:sz w:val="24"/>
          <w:szCs w:val="24"/>
        </w:rPr>
        <w:t xml:space="preserve"> food safety and health regime.</w:t>
      </w:r>
    </w:p>
    <w:p w14:paraId="20B73AA9" w14:textId="77777777" w:rsidR="00764D6A" w:rsidRPr="00F67928" w:rsidRDefault="00A1415D" w:rsidP="005039B5">
      <w:pPr>
        <w:pStyle w:val="Heading2"/>
        <w:numPr>
          <w:ilvl w:val="0"/>
          <w:numId w:val="0"/>
        </w:numPr>
        <w:ind w:left="709" w:hanging="709"/>
        <w:rPr>
          <w:rFonts w:asciiTheme="majorHAnsi" w:hAnsiTheme="majorHAnsi"/>
          <w:b/>
          <w:bCs w:val="0"/>
          <w:sz w:val="48"/>
          <w:szCs w:val="48"/>
        </w:rPr>
      </w:pPr>
      <w:bookmarkStart w:id="3" w:name="_Toc57647523"/>
      <w:r w:rsidRPr="00F67928">
        <w:rPr>
          <w:rFonts w:asciiTheme="majorHAnsi" w:hAnsiTheme="majorHAnsi"/>
          <w:b/>
          <w:bCs w:val="0"/>
          <w:sz w:val="48"/>
          <w:szCs w:val="48"/>
        </w:rPr>
        <w:lastRenderedPageBreak/>
        <w:t>Summary</w:t>
      </w:r>
      <w:bookmarkEnd w:id="2"/>
      <w:bookmarkEnd w:id="3"/>
    </w:p>
    <w:p w14:paraId="305228D5" w14:textId="77777777" w:rsidR="00093B85" w:rsidRDefault="00A1415D" w:rsidP="005C694F">
      <w:pPr>
        <w:rPr>
          <w:rFonts w:asciiTheme="majorHAnsi" w:hAnsiTheme="majorHAnsi"/>
          <w:sz w:val="24"/>
          <w:szCs w:val="24"/>
        </w:rPr>
      </w:pPr>
      <w:r>
        <w:rPr>
          <w:rFonts w:asciiTheme="majorHAnsi" w:hAnsiTheme="majorHAnsi"/>
          <w:sz w:val="24"/>
          <w:szCs w:val="24"/>
        </w:rPr>
        <w:t>The Department of Agriculture, Water and the Environment (the Department) has an Overseas Network (the Network) of Minister-Counsellors and Counsellors</w:t>
      </w:r>
      <w:r w:rsidR="002C1167">
        <w:rPr>
          <w:rFonts w:asciiTheme="majorHAnsi" w:hAnsiTheme="majorHAnsi"/>
          <w:sz w:val="24"/>
          <w:szCs w:val="24"/>
        </w:rPr>
        <w:t xml:space="preserve"> </w:t>
      </w:r>
      <w:r w:rsidR="00855B09">
        <w:rPr>
          <w:rFonts w:asciiTheme="majorHAnsi" w:hAnsiTheme="majorHAnsi"/>
          <w:sz w:val="24"/>
          <w:szCs w:val="24"/>
        </w:rPr>
        <w:t xml:space="preserve">(Agriculture) </w:t>
      </w:r>
      <w:r w:rsidR="002C1167">
        <w:rPr>
          <w:rFonts w:asciiTheme="majorHAnsi" w:hAnsiTheme="majorHAnsi"/>
          <w:sz w:val="24"/>
          <w:szCs w:val="24"/>
        </w:rPr>
        <w:t>(referred to by the generic term Counsellors unless otherwise specified)</w:t>
      </w:r>
      <w:r>
        <w:rPr>
          <w:rFonts w:asciiTheme="majorHAnsi" w:hAnsiTheme="majorHAnsi"/>
          <w:sz w:val="24"/>
          <w:szCs w:val="24"/>
        </w:rPr>
        <w:t xml:space="preserve"> based in key agricultural trade locations around the world.</w:t>
      </w:r>
    </w:p>
    <w:p w14:paraId="5AF53923" w14:textId="77777777" w:rsidR="00093B85" w:rsidRDefault="00A1415D" w:rsidP="005C694F">
      <w:pPr>
        <w:rPr>
          <w:rFonts w:asciiTheme="majorHAnsi" w:hAnsiTheme="majorHAnsi"/>
          <w:sz w:val="24"/>
          <w:szCs w:val="24"/>
        </w:rPr>
      </w:pPr>
      <w:r>
        <w:rPr>
          <w:rFonts w:asciiTheme="majorHAnsi" w:hAnsiTheme="majorHAnsi"/>
          <w:sz w:val="24"/>
          <w:szCs w:val="24"/>
        </w:rPr>
        <w:t>The N</w:t>
      </w:r>
      <w:r w:rsidRPr="005E4FBF">
        <w:rPr>
          <w:rFonts w:asciiTheme="majorHAnsi" w:hAnsiTheme="majorHAnsi"/>
          <w:sz w:val="24"/>
          <w:szCs w:val="24"/>
        </w:rPr>
        <w:t xml:space="preserve">etwork </w:t>
      </w:r>
      <w:r>
        <w:rPr>
          <w:rFonts w:asciiTheme="majorHAnsi" w:hAnsiTheme="majorHAnsi"/>
          <w:sz w:val="24"/>
          <w:szCs w:val="24"/>
        </w:rPr>
        <w:t xml:space="preserve">plays an important role in advancing Australia’s trade and market access priorities and </w:t>
      </w:r>
      <w:r w:rsidR="0074552A">
        <w:rPr>
          <w:rFonts w:asciiTheme="majorHAnsi" w:hAnsiTheme="majorHAnsi"/>
          <w:sz w:val="24"/>
          <w:szCs w:val="24"/>
        </w:rPr>
        <w:t xml:space="preserve">has </w:t>
      </w:r>
      <w:r>
        <w:rPr>
          <w:rFonts w:asciiTheme="majorHAnsi" w:hAnsiTheme="majorHAnsi"/>
          <w:sz w:val="24"/>
          <w:szCs w:val="24"/>
        </w:rPr>
        <w:t>continue</w:t>
      </w:r>
      <w:r w:rsidR="0074552A">
        <w:rPr>
          <w:rFonts w:asciiTheme="majorHAnsi" w:hAnsiTheme="majorHAnsi"/>
          <w:sz w:val="24"/>
          <w:szCs w:val="24"/>
        </w:rPr>
        <w:t>d</w:t>
      </w:r>
      <w:r w:rsidR="00B347FC">
        <w:rPr>
          <w:rFonts w:asciiTheme="majorHAnsi" w:hAnsiTheme="majorHAnsi"/>
          <w:sz w:val="24"/>
          <w:szCs w:val="24"/>
        </w:rPr>
        <w:t xml:space="preserve"> to do so for over 20 years.</w:t>
      </w:r>
    </w:p>
    <w:p w14:paraId="0C9DD1AE" w14:textId="77777777" w:rsidR="00093B85" w:rsidRDefault="00A1415D" w:rsidP="005C694F">
      <w:pPr>
        <w:rPr>
          <w:rFonts w:asciiTheme="majorHAnsi" w:hAnsiTheme="majorHAnsi"/>
          <w:sz w:val="24"/>
          <w:szCs w:val="24"/>
        </w:rPr>
      </w:pPr>
      <w:r w:rsidRPr="006D075D">
        <w:rPr>
          <w:rFonts w:asciiTheme="majorHAnsi" w:hAnsiTheme="majorHAnsi"/>
          <w:sz w:val="24"/>
          <w:szCs w:val="24"/>
        </w:rPr>
        <w:t>The</w:t>
      </w:r>
      <w:r>
        <w:rPr>
          <w:rFonts w:asciiTheme="majorHAnsi" w:hAnsiTheme="majorHAnsi"/>
          <w:sz w:val="24"/>
          <w:szCs w:val="24"/>
        </w:rPr>
        <w:t xml:space="preserve"> Network </w:t>
      </w:r>
      <w:r w:rsidRPr="006D075D">
        <w:rPr>
          <w:rFonts w:asciiTheme="majorHAnsi" w:hAnsiTheme="majorHAnsi"/>
          <w:sz w:val="24"/>
          <w:szCs w:val="24"/>
        </w:rPr>
        <w:t>promote</w:t>
      </w:r>
      <w:r>
        <w:rPr>
          <w:rFonts w:asciiTheme="majorHAnsi" w:hAnsiTheme="majorHAnsi"/>
          <w:sz w:val="24"/>
          <w:szCs w:val="24"/>
        </w:rPr>
        <w:t>s</w:t>
      </w:r>
      <w:r w:rsidRPr="006D075D">
        <w:rPr>
          <w:rFonts w:asciiTheme="majorHAnsi" w:hAnsiTheme="majorHAnsi"/>
          <w:sz w:val="24"/>
          <w:szCs w:val="24"/>
        </w:rPr>
        <w:t xml:space="preserve"> Australia’s agricultural interests, and help</w:t>
      </w:r>
      <w:r w:rsidR="00394C1E">
        <w:rPr>
          <w:rFonts w:asciiTheme="majorHAnsi" w:hAnsiTheme="majorHAnsi"/>
          <w:sz w:val="24"/>
          <w:szCs w:val="24"/>
        </w:rPr>
        <w:t>s</w:t>
      </w:r>
      <w:r w:rsidRPr="006D075D">
        <w:rPr>
          <w:rFonts w:asciiTheme="majorHAnsi" w:hAnsiTheme="majorHAnsi"/>
          <w:sz w:val="24"/>
          <w:szCs w:val="24"/>
        </w:rPr>
        <w:t xml:space="preserve"> our agricultural sector grow</w:t>
      </w:r>
      <w:r>
        <w:rPr>
          <w:rFonts w:asciiTheme="majorHAnsi" w:hAnsiTheme="majorHAnsi"/>
          <w:sz w:val="24"/>
          <w:szCs w:val="24"/>
        </w:rPr>
        <w:t xml:space="preserve"> by build</w:t>
      </w:r>
      <w:r w:rsidR="00357E81">
        <w:rPr>
          <w:rFonts w:asciiTheme="majorHAnsi" w:hAnsiTheme="majorHAnsi"/>
          <w:sz w:val="24"/>
          <w:szCs w:val="24"/>
        </w:rPr>
        <w:t>ing</w:t>
      </w:r>
      <w:r>
        <w:rPr>
          <w:rFonts w:asciiTheme="majorHAnsi" w:hAnsiTheme="majorHAnsi"/>
          <w:sz w:val="24"/>
          <w:szCs w:val="24"/>
        </w:rPr>
        <w:t xml:space="preserve"> close connections with government and industry stakeholders in key agriculture </w:t>
      </w:r>
      <w:r w:rsidR="007518D3">
        <w:rPr>
          <w:rFonts w:asciiTheme="majorHAnsi" w:hAnsiTheme="majorHAnsi"/>
          <w:sz w:val="24"/>
          <w:szCs w:val="24"/>
        </w:rPr>
        <w:t>markets,</w:t>
      </w:r>
      <w:r>
        <w:rPr>
          <w:rFonts w:asciiTheme="majorHAnsi" w:hAnsiTheme="majorHAnsi"/>
          <w:sz w:val="24"/>
          <w:szCs w:val="24"/>
        </w:rPr>
        <w:t xml:space="preserve"> and protect</w:t>
      </w:r>
      <w:r w:rsidR="00357E81">
        <w:rPr>
          <w:rFonts w:asciiTheme="majorHAnsi" w:hAnsiTheme="majorHAnsi"/>
          <w:sz w:val="24"/>
          <w:szCs w:val="24"/>
        </w:rPr>
        <w:t>ing</w:t>
      </w:r>
      <w:r>
        <w:rPr>
          <w:rFonts w:asciiTheme="majorHAnsi" w:hAnsiTheme="majorHAnsi"/>
          <w:sz w:val="24"/>
          <w:szCs w:val="24"/>
        </w:rPr>
        <w:t xml:space="preserve"> and grow</w:t>
      </w:r>
      <w:r w:rsidR="00357E81">
        <w:rPr>
          <w:rFonts w:asciiTheme="majorHAnsi" w:hAnsiTheme="majorHAnsi"/>
          <w:sz w:val="24"/>
          <w:szCs w:val="24"/>
        </w:rPr>
        <w:t>ing</w:t>
      </w:r>
      <w:r>
        <w:rPr>
          <w:rFonts w:asciiTheme="majorHAnsi" w:hAnsiTheme="majorHAnsi"/>
          <w:sz w:val="24"/>
          <w:szCs w:val="24"/>
        </w:rPr>
        <w:t xml:space="preserve"> Australia’s agriculture exports by:</w:t>
      </w:r>
    </w:p>
    <w:p w14:paraId="1D81AB26" w14:textId="77777777" w:rsidR="00093B85" w:rsidRDefault="00A1415D" w:rsidP="005C694F">
      <w:pPr>
        <w:pStyle w:val="ListParagraph"/>
        <w:numPr>
          <w:ilvl w:val="0"/>
          <w:numId w:val="11"/>
        </w:numPr>
        <w:spacing w:after="200" w:line="276" w:lineRule="auto"/>
        <w:rPr>
          <w:rFonts w:asciiTheme="majorHAnsi" w:hAnsiTheme="majorHAnsi"/>
        </w:rPr>
      </w:pPr>
      <w:r>
        <w:rPr>
          <w:rFonts w:asciiTheme="majorHAnsi" w:hAnsiTheme="majorHAnsi"/>
        </w:rPr>
        <w:t>Providing market intelligence to inform industry decision-making an</w:t>
      </w:r>
      <w:r w:rsidR="00B347FC">
        <w:rPr>
          <w:rFonts w:asciiTheme="majorHAnsi" w:hAnsiTheme="majorHAnsi"/>
        </w:rPr>
        <w:t>d government policy priorities.</w:t>
      </w:r>
    </w:p>
    <w:p w14:paraId="128F875B" w14:textId="77777777" w:rsidR="00093B85" w:rsidRDefault="00A1415D" w:rsidP="005C694F">
      <w:pPr>
        <w:pStyle w:val="ListParagraph"/>
        <w:numPr>
          <w:ilvl w:val="0"/>
          <w:numId w:val="11"/>
        </w:numPr>
        <w:spacing w:after="200" w:line="276" w:lineRule="auto"/>
        <w:rPr>
          <w:rFonts w:asciiTheme="majorHAnsi" w:hAnsiTheme="majorHAnsi"/>
        </w:rPr>
      </w:pPr>
      <w:r>
        <w:rPr>
          <w:rFonts w:asciiTheme="majorHAnsi" w:hAnsiTheme="majorHAnsi"/>
        </w:rPr>
        <w:t>Helping resolve problems when they arise, such as the release of detained consignments.</w:t>
      </w:r>
    </w:p>
    <w:p w14:paraId="27486A87" w14:textId="77777777" w:rsidR="00093B85" w:rsidRPr="004527E6" w:rsidRDefault="00A1415D" w:rsidP="005C694F">
      <w:pPr>
        <w:pStyle w:val="ListParagraph"/>
        <w:numPr>
          <w:ilvl w:val="0"/>
          <w:numId w:val="11"/>
        </w:numPr>
        <w:spacing w:after="200" w:line="276" w:lineRule="auto"/>
        <w:ind w:left="828" w:hanging="357"/>
        <w:rPr>
          <w:rFonts w:asciiTheme="majorHAnsi" w:hAnsiTheme="majorHAnsi"/>
        </w:rPr>
      </w:pPr>
      <w:r>
        <w:rPr>
          <w:rFonts w:asciiTheme="majorHAnsi" w:hAnsiTheme="majorHAnsi"/>
        </w:rPr>
        <w:t>Supporting negotiations to advance Aust</w:t>
      </w:r>
      <w:r w:rsidR="00B347FC">
        <w:rPr>
          <w:rFonts w:asciiTheme="majorHAnsi" w:hAnsiTheme="majorHAnsi"/>
        </w:rPr>
        <w:t>ralia’s market access requests.</w:t>
      </w:r>
    </w:p>
    <w:p w14:paraId="202B86ED" w14:textId="77777777" w:rsidR="007518D3" w:rsidRDefault="00A1415D" w:rsidP="005C694F">
      <w:pPr>
        <w:rPr>
          <w:rFonts w:asciiTheme="majorHAnsi" w:hAnsiTheme="majorHAnsi"/>
          <w:sz w:val="24"/>
          <w:szCs w:val="24"/>
        </w:rPr>
      </w:pPr>
      <w:r>
        <w:rPr>
          <w:rFonts w:asciiTheme="majorHAnsi" w:hAnsiTheme="majorHAnsi"/>
          <w:sz w:val="24"/>
          <w:szCs w:val="24"/>
        </w:rPr>
        <w:t>The Network plays a central role in helping to achieve Australia’s agriculture exports to meet the target of AUS$100 billion in farm gate production by 2030.</w:t>
      </w:r>
    </w:p>
    <w:p w14:paraId="40E3E952" w14:textId="77777777" w:rsidR="00093B85" w:rsidRDefault="00A1415D" w:rsidP="005C694F">
      <w:pPr>
        <w:rPr>
          <w:rFonts w:asciiTheme="majorHAnsi" w:hAnsiTheme="majorHAnsi"/>
          <w:sz w:val="24"/>
          <w:szCs w:val="24"/>
        </w:rPr>
      </w:pPr>
      <w:r>
        <w:rPr>
          <w:rFonts w:asciiTheme="majorHAnsi" w:hAnsiTheme="majorHAnsi"/>
          <w:sz w:val="24"/>
          <w:szCs w:val="24"/>
        </w:rPr>
        <w:t xml:space="preserve">Counsellors </w:t>
      </w:r>
      <w:r w:rsidR="00357E81">
        <w:rPr>
          <w:rFonts w:asciiTheme="majorHAnsi" w:hAnsiTheme="majorHAnsi"/>
          <w:sz w:val="24"/>
          <w:szCs w:val="24"/>
        </w:rPr>
        <w:t xml:space="preserve">also </w:t>
      </w:r>
      <w:r w:rsidR="00F45B12">
        <w:rPr>
          <w:rFonts w:asciiTheme="majorHAnsi" w:hAnsiTheme="majorHAnsi"/>
          <w:sz w:val="24"/>
          <w:szCs w:val="24"/>
        </w:rPr>
        <w:t>inform and support industry-led efforts to take advantage of opportunities</w:t>
      </w:r>
      <w:r w:rsidR="00357E81">
        <w:rPr>
          <w:rFonts w:asciiTheme="majorHAnsi" w:hAnsiTheme="majorHAnsi"/>
          <w:sz w:val="24"/>
          <w:szCs w:val="24"/>
        </w:rPr>
        <w:t>,</w:t>
      </w:r>
      <w:r w:rsidR="00F45B12">
        <w:rPr>
          <w:rFonts w:asciiTheme="majorHAnsi" w:hAnsiTheme="majorHAnsi"/>
          <w:sz w:val="24"/>
          <w:szCs w:val="24"/>
        </w:rPr>
        <w:t xml:space="preserve"> </w:t>
      </w:r>
      <w:r w:rsidR="00357E81">
        <w:rPr>
          <w:rFonts w:asciiTheme="majorHAnsi" w:hAnsiTheme="majorHAnsi"/>
          <w:sz w:val="24"/>
          <w:szCs w:val="24"/>
        </w:rPr>
        <w:t xml:space="preserve">including establishing new markets and pathways, in a changing global agriculture market and to </w:t>
      </w:r>
      <w:r w:rsidR="00F45B12">
        <w:rPr>
          <w:rFonts w:asciiTheme="majorHAnsi" w:hAnsiTheme="majorHAnsi"/>
          <w:sz w:val="24"/>
          <w:szCs w:val="24"/>
        </w:rPr>
        <w:t>mitigate risks</w:t>
      </w:r>
      <w:r w:rsidR="00357E81">
        <w:rPr>
          <w:rFonts w:asciiTheme="majorHAnsi" w:hAnsiTheme="majorHAnsi"/>
          <w:sz w:val="24"/>
          <w:szCs w:val="24"/>
        </w:rPr>
        <w:t xml:space="preserve">, including those demonstrated through </w:t>
      </w:r>
      <w:r w:rsidR="00F45B12">
        <w:rPr>
          <w:rFonts w:asciiTheme="majorHAnsi" w:hAnsiTheme="majorHAnsi"/>
          <w:sz w:val="24"/>
          <w:szCs w:val="24"/>
        </w:rPr>
        <w:t>the latest COVID-19 pandemic.</w:t>
      </w:r>
      <w:r>
        <w:rPr>
          <w:rFonts w:asciiTheme="majorHAnsi" w:hAnsiTheme="majorHAnsi"/>
          <w:sz w:val="24"/>
          <w:szCs w:val="24"/>
        </w:rPr>
        <w:t xml:space="preserve"> </w:t>
      </w:r>
      <w:r w:rsidR="00E170F8">
        <w:rPr>
          <w:rFonts w:asciiTheme="majorHAnsi" w:hAnsiTheme="majorHAnsi"/>
          <w:sz w:val="24"/>
          <w:szCs w:val="24"/>
        </w:rPr>
        <w:t>An important part of some Coun</w:t>
      </w:r>
      <w:r w:rsidR="0074552A">
        <w:rPr>
          <w:rFonts w:asciiTheme="majorHAnsi" w:hAnsiTheme="majorHAnsi"/>
          <w:sz w:val="24"/>
          <w:szCs w:val="24"/>
        </w:rPr>
        <w:t>se</w:t>
      </w:r>
      <w:r w:rsidR="00E170F8">
        <w:rPr>
          <w:rFonts w:asciiTheme="majorHAnsi" w:hAnsiTheme="majorHAnsi"/>
          <w:sz w:val="24"/>
          <w:szCs w:val="24"/>
        </w:rPr>
        <w:t>llors responsibilities is participation in multilateral governance arrangements affecting the conditions for agricultural production and trade.</w:t>
      </w:r>
    </w:p>
    <w:p w14:paraId="027AC39D" w14:textId="77777777" w:rsidR="00093B85" w:rsidRDefault="00A1415D" w:rsidP="005C694F">
      <w:pPr>
        <w:rPr>
          <w:rFonts w:asciiTheme="majorHAnsi" w:hAnsiTheme="majorHAnsi"/>
          <w:sz w:val="24"/>
          <w:szCs w:val="24"/>
        </w:rPr>
      </w:pPr>
      <w:r>
        <w:rPr>
          <w:rFonts w:asciiTheme="majorHAnsi" w:hAnsiTheme="majorHAnsi"/>
          <w:sz w:val="24"/>
          <w:szCs w:val="24"/>
        </w:rPr>
        <w:t xml:space="preserve">The </w:t>
      </w:r>
      <w:r w:rsidRPr="00D60442">
        <w:rPr>
          <w:rFonts w:asciiTheme="majorHAnsi" w:hAnsiTheme="majorHAnsi"/>
          <w:sz w:val="24"/>
          <w:szCs w:val="24"/>
        </w:rPr>
        <w:t xml:space="preserve">Machinery of </w:t>
      </w:r>
      <w:r>
        <w:rPr>
          <w:rFonts w:asciiTheme="majorHAnsi" w:hAnsiTheme="majorHAnsi"/>
          <w:sz w:val="24"/>
          <w:szCs w:val="24"/>
        </w:rPr>
        <w:t>G</w:t>
      </w:r>
      <w:r w:rsidRPr="00D60442">
        <w:rPr>
          <w:rFonts w:asciiTheme="majorHAnsi" w:hAnsiTheme="majorHAnsi"/>
          <w:sz w:val="24"/>
          <w:szCs w:val="24"/>
        </w:rPr>
        <w:t xml:space="preserve">overnment changes have </w:t>
      </w:r>
      <w:r>
        <w:rPr>
          <w:rFonts w:asciiTheme="majorHAnsi" w:hAnsiTheme="majorHAnsi"/>
          <w:sz w:val="24"/>
          <w:szCs w:val="24"/>
        </w:rPr>
        <w:t xml:space="preserve">also </w:t>
      </w:r>
      <w:r w:rsidRPr="00D60442">
        <w:rPr>
          <w:rFonts w:asciiTheme="majorHAnsi" w:hAnsiTheme="majorHAnsi"/>
          <w:sz w:val="24"/>
          <w:szCs w:val="24"/>
        </w:rPr>
        <w:t xml:space="preserve">brought environment functions into the Department </w:t>
      </w:r>
      <w:r>
        <w:rPr>
          <w:rFonts w:asciiTheme="majorHAnsi" w:hAnsiTheme="majorHAnsi"/>
          <w:sz w:val="24"/>
          <w:szCs w:val="24"/>
        </w:rPr>
        <w:t xml:space="preserve">in a way </w:t>
      </w:r>
      <w:r w:rsidRPr="00D60442">
        <w:rPr>
          <w:rFonts w:asciiTheme="majorHAnsi" w:hAnsiTheme="majorHAnsi"/>
          <w:sz w:val="24"/>
          <w:szCs w:val="24"/>
        </w:rPr>
        <w:t>that</w:t>
      </w:r>
      <w:r w:rsidR="00002FD4">
        <w:rPr>
          <w:rFonts w:asciiTheme="majorHAnsi" w:hAnsiTheme="majorHAnsi"/>
          <w:sz w:val="24"/>
          <w:szCs w:val="24"/>
        </w:rPr>
        <w:t xml:space="preserve"> may</w:t>
      </w:r>
      <w:r w:rsidRPr="00D60442">
        <w:rPr>
          <w:rFonts w:asciiTheme="majorHAnsi" w:hAnsiTheme="majorHAnsi"/>
          <w:sz w:val="24"/>
          <w:szCs w:val="24"/>
        </w:rPr>
        <w:t xml:space="preserve"> directly relate to the work of some </w:t>
      </w:r>
      <w:r>
        <w:rPr>
          <w:rFonts w:asciiTheme="majorHAnsi" w:hAnsiTheme="majorHAnsi"/>
          <w:sz w:val="24"/>
          <w:szCs w:val="24"/>
        </w:rPr>
        <w:t>Posts</w:t>
      </w:r>
      <w:r w:rsidRPr="00D60442">
        <w:rPr>
          <w:rFonts w:asciiTheme="majorHAnsi" w:hAnsiTheme="majorHAnsi"/>
          <w:sz w:val="24"/>
          <w:szCs w:val="24"/>
        </w:rPr>
        <w:t>.</w:t>
      </w:r>
    </w:p>
    <w:p w14:paraId="3AAF02D3" w14:textId="77777777" w:rsidR="00093B85" w:rsidRDefault="00A1415D" w:rsidP="005C694F">
      <w:pPr>
        <w:rPr>
          <w:rFonts w:asciiTheme="majorHAnsi" w:hAnsiTheme="majorHAnsi"/>
          <w:sz w:val="24"/>
          <w:szCs w:val="24"/>
        </w:rPr>
      </w:pPr>
      <w:r>
        <w:rPr>
          <w:rFonts w:asciiTheme="majorHAnsi" w:hAnsiTheme="majorHAnsi"/>
          <w:sz w:val="24"/>
          <w:szCs w:val="24"/>
        </w:rPr>
        <w:t xml:space="preserve">The </w:t>
      </w:r>
      <w:r w:rsidR="005341E4">
        <w:rPr>
          <w:rFonts w:asciiTheme="majorHAnsi" w:hAnsiTheme="majorHAnsi"/>
          <w:sz w:val="24"/>
          <w:szCs w:val="24"/>
        </w:rPr>
        <w:t xml:space="preserve">purpose of the </w:t>
      </w:r>
      <w:r>
        <w:rPr>
          <w:rFonts w:asciiTheme="majorHAnsi" w:hAnsiTheme="majorHAnsi"/>
          <w:sz w:val="24"/>
          <w:szCs w:val="24"/>
        </w:rPr>
        <w:t xml:space="preserve">2020 Overseas Network review </w:t>
      </w:r>
      <w:r w:rsidR="005341E4">
        <w:rPr>
          <w:rFonts w:asciiTheme="majorHAnsi" w:hAnsiTheme="majorHAnsi"/>
          <w:sz w:val="24"/>
          <w:szCs w:val="24"/>
        </w:rPr>
        <w:t xml:space="preserve">is to </w:t>
      </w:r>
      <w:r w:rsidRPr="00521ADE">
        <w:rPr>
          <w:rFonts w:asciiTheme="majorHAnsi" w:hAnsiTheme="majorHAnsi"/>
          <w:sz w:val="24"/>
          <w:szCs w:val="24"/>
        </w:rPr>
        <w:t xml:space="preserve">assess the effectiveness and efficiency of </w:t>
      </w:r>
      <w:r>
        <w:rPr>
          <w:rFonts w:asciiTheme="majorHAnsi" w:hAnsiTheme="majorHAnsi"/>
          <w:sz w:val="24"/>
          <w:szCs w:val="24"/>
        </w:rPr>
        <w:t>the network</w:t>
      </w:r>
      <w:r w:rsidRPr="00521ADE">
        <w:rPr>
          <w:rFonts w:asciiTheme="majorHAnsi" w:hAnsiTheme="majorHAnsi"/>
          <w:sz w:val="24"/>
          <w:szCs w:val="24"/>
        </w:rPr>
        <w:t xml:space="preserve"> and make recommendations on how to optimise </w:t>
      </w:r>
      <w:r>
        <w:rPr>
          <w:rFonts w:asciiTheme="majorHAnsi" w:hAnsiTheme="majorHAnsi"/>
          <w:sz w:val="24"/>
          <w:szCs w:val="24"/>
        </w:rPr>
        <w:t>its</w:t>
      </w:r>
      <w:r w:rsidRPr="00521ADE">
        <w:rPr>
          <w:rFonts w:asciiTheme="majorHAnsi" w:hAnsiTheme="majorHAnsi"/>
          <w:sz w:val="24"/>
          <w:szCs w:val="24"/>
        </w:rPr>
        <w:t xml:space="preserve"> effectiveness with regards to future role</w:t>
      </w:r>
      <w:r>
        <w:rPr>
          <w:rFonts w:asciiTheme="majorHAnsi" w:hAnsiTheme="majorHAnsi"/>
          <w:sz w:val="24"/>
          <w:szCs w:val="24"/>
        </w:rPr>
        <w:t>s</w:t>
      </w:r>
      <w:r w:rsidRPr="00521ADE">
        <w:rPr>
          <w:rFonts w:asciiTheme="majorHAnsi" w:hAnsiTheme="majorHAnsi"/>
          <w:sz w:val="24"/>
          <w:szCs w:val="24"/>
        </w:rPr>
        <w:t xml:space="preserve">, </w:t>
      </w:r>
      <w:proofErr w:type="gramStart"/>
      <w:r w:rsidRPr="00521ADE">
        <w:rPr>
          <w:rFonts w:asciiTheme="majorHAnsi" w:hAnsiTheme="majorHAnsi"/>
          <w:sz w:val="24"/>
          <w:szCs w:val="24"/>
        </w:rPr>
        <w:t>location</w:t>
      </w:r>
      <w:r>
        <w:rPr>
          <w:rFonts w:asciiTheme="majorHAnsi" w:hAnsiTheme="majorHAnsi"/>
          <w:sz w:val="24"/>
          <w:szCs w:val="24"/>
        </w:rPr>
        <w:t>s</w:t>
      </w:r>
      <w:proofErr w:type="gramEnd"/>
      <w:r w:rsidRPr="00521ADE">
        <w:rPr>
          <w:rFonts w:asciiTheme="majorHAnsi" w:hAnsiTheme="majorHAnsi"/>
          <w:sz w:val="24"/>
          <w:szCs w:val="24"/>
        </w:rPr>
        <w:t xml:space="preserve"> and </w:t>
      </w:r>
      <w:r w:rsidR="00855B09">
        <w:rPr>
          <w:rFonts w:asciiTheme="majorHAnsi" w:hAnsiTheme="majorHAnsi"/>
          <w:sz w:val="24"/>
          <w:szCs w:val="24"/>
        </w:rPr>
        <w:t xml:space="preserve">the </w:t>
      </w:r>
      <w:r w:rsidRPr="00521ADE">
        <w:rPr>
          <w:rFonts w:asciiTheme="majorHAnsi" w:hAnsiTheme="majorHAnsi"/>
          <w:sz w:val="24"/>
          <w:szCs w:val="24"/>
        </w:rPr>
        <w:t>level</w:t>
      </w:r>
      <w:r>
        <w:rPr>
          <w:rFonts w:asciiTheme="majorHAnsi" w:hAnsiTheme="majorHAnsi"/>
          <w:sz w:val="24"/>
          <w:szCs w:val="24"/>
        </w:rPr>
        <w:t>s</w:t>
      </w:r>
      <w:r w:rsidRPr="00521ADE">
        <w:rPr>
          <w:rFonts w:asciiTheme="majorHAnsi" w:hAnsiTheme="majorHAnsi"/>
          <w:sz w:val="24"/>
          <w:szCs w:val="24"/>
        </w:rPr>
        <w:t xml:space="preserve"> of Counsellor Network positions.</w:t>
      </w:r>
    </w:p>
    <w:p w14:paraId="670C399C" w14:textId="7F41B01B" w:rsidR="00900382" w:rsidRDefault="00A1415D" w:rsidP="005C694F">
      <w:pPr>
        <w:rPr>
          <w:rFonts w:asciiTheme="majorHAnsi" w:hAnsiTheme="majorHAnsi"/>
          <w:sz w:val="24"/>
          <w:szCs w:val="24"/>
        </w:rPr>
      </w:pPr>
      <w:r>
        <w:rPr>
          <w:rFonts w:asciiTheme="majorHAnsi" w:hAnsiTheme="majorHAnsi"/>
          <w:sz w:val="24"/>
          <w:szCs w:val="24"/>
        </w:rPr>
        <w:t xml:space="preserve">The review held </w:t>
      </w:r>
      <w:r w:rsidR="00333AB1">
        <w:rPr>
          <w:rFonts w:asciiTheme="majorHAnsi" w:hAnsiTheme="majorHAnsi"/>
          <w:sz w:val="24"/>
          <w:szCs w:val="24"/>
        </w:rPr>
        <w:t xml:space="preserve">78 </w:t>
      </w:r>
      <w:r>
        <w:rPr>
          <w:rFonts w:asciiTheme="majorHAnsi" w:hAnsiTheme="majorHAnsi"/>
          <w:sz w:val="24"/>
          <w:szCs w:val="24"/>
        </w:rPr>
        <w:t>meetings</w:t>
      </w:r>
      <w:r w:rsidR="00CB69EA">
        <w:rPr>
          <w:rFonts w:asciiTheme="majorHAnsi" w:hAnsiTheme="majorHAnsi"/>
          <w:sz w:val="24"/>
          <w:szCs w:val="24"/>
        </w:rPr>
        <w:t xml:space="preserve"> with 103 participants and received five</w:t>
      </w:r>
      <w:r w:rsidR="00333AB1">
        <w:rPr>
          <w:rFonts w:asciiTheme="majorHAnsi" w:hAnsiTheme="majorHAnsi"/>
          <w:sz w:val="24"/>
          <w:szCs w:val="24"/>
        </w:rPr>
        <w:t xml:space="preserve"> additional written </w:t>
      </w:r>
      <w:r w:rsidR="00B347FC">
        <w:rPr>
          <w:rFonts w:asciiTheme="majorHAnsi" w:hAnsiTheme="majorHAnsi"/>
          <w:sz w:val="24"/>
          <w:szCs w:val="24"/>
        </w:rPr>
        <w:t xml:space="preserve">submissions from stakeholders. </w:t>
      </w:r>
      <w:r w:rsidR="00333AB1">
        <w:rPr>
          <w:rFonts w:asciiTheme="majorHAnsi" w:hAnsiTheme="majorHAnsi"/>
          <w:sz w:val="24"/>
          <w:szCs w:val="24"/>
        </w:rPr>
        <w:t>A</w:t>
      </w:r>
      <w:r>
        <w:rPr>
          <w:rFonts w:asciiTheme="majorHAnsi" w:hAnsiTheme="majorHAnsi"/>
          <w:sz w:val="24"/>
          <w:szCs w:val="24"/>
        </w:rPr>
        <w:t>ll current Counsellors</w:t>
      </w:r>
      <w:r w:rsidR="00333AB1">
        <w:rPr>
          <w:rFonts w:asciiTheme="majorHAnsi" w:hAnsiTheme="majorHAnsi"/>
          <w:sz w:val="24"/>
          <w:szCs w:val="24"/>
        </w:rPr>
        <w:t xml:space="preserve"> were consulted plus </w:t>
      </w:r>
      <w:r>
        <w:rPr>
          <w:rFonts w:asciiTheme="majorHAnsi" w:hAnsiTheme="majorHAnsi"/>
          <w:sz w:val="24"/>
          <w:szCs w:val="24"/>
        </w:rPr>
        <w:t xml:space="preserve">former </w:t>
      </w:r>
      <w:r w:rsidR="00CB69EA">
        <w:rPr>
          <w:rFonts w:asciiTheme="majorHAnsi" w:hAnsiTheme="majorHAnsi"/>
          <w:sz w:val="24"/>
          <w:szCs w:val="24"/>
        </w:rPr>
        <w:t>Minister-</w:t>
      </w:r>
      <w:r>
        <w:rPr>
          <w:rFonts w:asciiTheme="majorHAnsi" w:hAnsiTheme="majorHAnsi"/>
          <w:sz w:val="24"/>
          <w:szCs w:val="24"/>
        </w:rPr>
        <w:t xml:space="preserve">Counsellors, senior departmental officers, representatives of Australia’s agriculture export industries, Heads and Deputy Heads of Missions, </w:t>
      </w:r>
      <w:r w:rsidR="00333AB1">
        <w:rPr>
          <w:rFonts w:asciiTheme="majorHAnsi" w:hAnsiTheme="majorHAnsi"/>
          <w:sz w:val="24"/>
          <w:szCs w:val="24"/>
        </w:rPr>
        <w:t xml:space="preserve">Austrade </w:t>
      </w:r>
      <w:r w:rsidR="00333AB1">
        <w:rPr>
          <w:rFonts w:asciiTheme="majorHAnsi" w:hAnsiTheme="majorHAnsi"/>
          <w:sz w:val="24"/>
          <w:szCs w:val="24"/>
        </w:rPr>
        <w:lastRenderedPageBreak/>
        <w:t xml:space="preserve">representatives in Australia and abroad and senior representatives of the Department </w:t>
      </w:r>
      <w:r w:rsidR="00CB69EA">
        <w:rPr>
          <w:rFonts w:asciiTheme="majorHAnsi" w:hAnsiTheme="majorHAnsi"/>
          <w:sz w:val="24"/>
          <w:szCs w:val="24"/>
        </w:rPr>
        <w:t>of Foreign Affairs and Trade</w:t>
      </w:r>
      <w:r w:rsidR="00A876DA">
        <w:rPr>
          <w:rFonts w:asciiTheme="majorHAnsi" w:hAnsiTheme="majorHAnsi"/>
          <w:sz w:val="24"/>
          <w:szCs w:val="24"/>
        </w:rPr>
        <w:t xml:space="preserve"> (DFAT)</w:t>
      </w:r>
      <w:r w:rsidR="00CB69EA">
        <w:rPr>
          <w:rFonts w:asciiTheme="majorHAnsi" w:hAnsiTheme="majorHAnsi"/>
          <w:sz w:val="24"/>
          <w:szCs w:val="24"/>
        </w:rPr>
        <w:t>.</w:t>
      </w:r>
      <w:r w:rsidR="00333AB1">
        <w:rPr>
          <w:rFonts w:asciiTheme="majorHAnsi" w:hAnsiTheme="majorHAnsi"/>
          <w:sz w:val="24"/>
          <w:szCs w:val="24"/>
        </w:rPr>
        <w:t xml:space="preserve"> </w:t>
      </w:r>
    </w:p>
    <w:p w14:paraId="5B0B0829" w14:textId="77777777" w:rsidR="00900382" w:rsidRDefault="00A1415D" w:rsidP="005C694F">
      <w:pPr>
        <w:rPr>
          <w:rFonts w:asciiTheme="majorHAnsi" w:hAnsiTheme="majorHAnsi"/>
          <w:sz w:val="24"/>
          <w:szCs w:val="24"/>
        </w:rPr>
      </w:pPr>
      <w:r>
        <w:rPr>
          <w:rFonts w:asciiTheme="majorHAnsi" w:hAnsiTheme="majorHAnsi"/>
          <w:sz w:val="24"/>
          <w:szCs w:val="24"/>
        </w:rPr>
        <w:t>The overwhelming view from stakeholders is highly supportive of the Network with frequent commentary that its contribution to Australia’s agriculture export is essential</w:t>
      </w:r>
      <w:r w:rsidR="00E170F8">
        <w:rPr>
          <w:rFonts w:asciiTheme="majorHAnsi" w:hAnsiTheme="majorHAnsi"/>
          <w:sz w:val="24"/>
          <w:szCs w:val="24"/>
        </w:rPr>
        <w:t xml:space="preserve"> and valuable</w:t>
      </w:r>
      <w:r>
        <w:rPr>
          <w:rFonts w:asciiTheme="majorHAnsi" w:hAnsiTheme="majorHAnsi"/>
          <w:sz w:val="24"/>
          <w:szCs w:val="24"/>
        </w:rPr>
        <w:t xml:space="preserve">. Numerous examples were provided of direct benefit to agriculture exporters from the Network and </w:t>
      </w:r>
      <w:r w:rsidR="000F22C3">
        <w:rPr>
          <w:rFonts w:asciiTheme="majorHAnsi" w:hAnsiTheme="majorHAnsi"/>
          <w:sz w:val="24"/>
          <w:szCs w:val="24"/>
        </w:rPr>
        <w:t xml:space="preserve">the contribution of Counsellors </w:t>
      </w:r>
      <w:r>
        <w:rPr>
          <w:rFonts w:asciiTheme="majorHAnsi" w:hAnsiTheme="majorHAnsi"/>
          <w:sz w:val="24"/>
          <w:szCs w:val="24"/>
        </w:rPr>
        <w:t xml:space="preserve">to the overall standing of Australia in the countries where </w:t>
      </w:r>
      <w:r w:rsidR="000F22C3">
        <w:rPr>
          <w:rFonts w:asciiTheme="majorHAnsi" w:hAnsiTheme="majorHAnsi"/>
          <w:sz w:val="24"/>
          <w:szCs w:val="24"/>
        </w:rPr>
        <w:t>they work</w:t>
      </w:r>
      <w:r>
        <w:rPr>
          <w:rFonts w:asciiTheme="majorHAnsi" w:hAnsiTheme="majorHAnsi"/>
          <w:sz w:val="24"/>
          <w:szCs w:val="24"/>
        </w:rPr>
        <w:t xml:space="preserve">. </w:t>
      </w:r>
    </w:p>
    <w:p w14:paraId="5144FBB6" w14:textId="4C26EEC4" w:rsidR="00B22277" w:rsidRDefault="00A1415D" w:rsidP="005C694F">
      <w:pPr>
        <w:rPr>
          <w:rFonts w:asciiTheme="majorHAnsi" w:hAnsiTheme="majorHAnsi"/>
          <w:sz w:val="24"/>
          <w:szCs w:val="24"/>
        </w:rPr>
      </w:pPr>
      <w:r>
        <w:rPr>
          <w:rFonts w:asciiTheme="majorHAnsi" w:hAnsiTheme="majorHAnsi"/>
          <w:sz w:val="24"/>
          <w:szCs w:val="24"/>
        </w:rPr>
        <w:t xml:space="preserve">All respondents expressed a view that diminution of the Network would adversely affect Australia’s </w:t>
      </w:r>
      <w:r w:rsidR="00CB69EA">
        <w:rPr>
          <w:rFonts w:asciiTheme="majorHAnsi" w:hAnsiTheme="majorHAnsi"/>
          <w:sz w:val="24"/>
          <w:szCs w:val="24"/>
        </w:rPr>
        <w:t>agriculture export performance.</w:t>
      </w:r>
      <w:r>
        <w:rPr>
          <w:rFonts w:asciiTheme="majorHAnsi" w:hAnsiTheme="majorHAnsi"/>
          <w:sz w:val="24"/>
          <w:szCs w:val="24"/>
        </w:rPr>
        <w:t xml:space="preserve"> Industry was particularly concerned </w:t>
      </w:r>
      <w:r w:rsidR="00F15359">
        <w:rPr>
          <w:rFonts w:asciiTheme="majorHAnsi" w:hAnsiTheme="majorHAnsi"/>
          <w:sz w:val="24"/>
          <w:szCs w:val="24"/>
        </w:rPr>
        <w:t xml:space="preserve">that there be no reduction in the coverage and capacity of </w:t>
      </w:r>
      <w:r>
        <w:rPr>
          <w:rFonts w:asciiTheme="majorHAnsi" w:hAnsiTheme="majorHAnsi"/>
          <w:sz w:val="24"/>
          <w:szCs w:val="24"/>
        </w:rPr>
        <w:t xml:space="preserve">those involved in technical market access </w:t>
      </w:r>
      <w:r w:rsidR="00F15359">
        <w:rPr>
          <w:rFonts w:asciiTheme="majorHAnsi" w:hAnsiTheme="majorHAnsi"/>
          <w:sz w:val="24"/>
          <w:szCs w:val="24"/>
        </w:rPr>
        <w:t xml:space="preserve">while DFAT and </w:t>
      </w:r>
      <w:r w:rsidR="007518D3">
        <w:rPr>
          <w:rFonts w:asciiTheme="majorHAnsi" w:hAnsiTheme="majorHAnsi"/>
          <w:sz w:val="24"/>
          <w:szCs w:val="24"/>
        </w:rPr>
        <w:t>the Australian Trade and investment Commission (</w:t>
      </w:r>
      <w:r w:rsidR="00F15359">
        <w:rPr>
          <w:rFonts w:asciiTheme="majorHAnsi" w:hAnsiTheme="majorHAnsi"/>
          <w:sz w:val="24"/>
          <w:szCs w:val="24"/>
        </w:rPr>
        <w:t>Austrade</w:t>
      </w:r>
      <w:r w:rsidR="007518D3">
        <w:rPr>
          <w:rFonts w:asciiTheme="majorHAnsi" w:hAnsiTheme="majorHAnsi"/>
          <w:sz w:val="24"/>
          <w:szCs w:val="24"/>
        </w:rPr>
        <w:t>)</w:t>
      </w:r>
      <w:r w:rsidR="00F15359">
        <w:rPr>
          <w:rFonts w:asciiTheme="majorHAnsi" w:hAnsiTheme="majorHAnsi"/>
          <w:sz w:val="24"/>
          <w:szCs w:val="24"/>
        </w:rPr>
        <w:t xml:space="preserve"> noted that the expertise of </w:t>
      </w:r>
      <w:r w:rsidR="00CA7681">
        <w:rPr>
          <w:rFonts w:asciiTheme="majorHAnsi" w:hAnsiTheme="majorHAnsi"/>
          <w:sz w:val="24"/>
          <w:szCs w:val="24"/>
        </w:rPr>
        <w:t xml:space="preserve">Minister-Counsellors and </w:t>
      </w:r>
      <w:r w:rsidR="00F15359">
        <w:rPr>
          <w:rFonts w:asciiTheme="majorHAnsi" w:hAnsiTheme="majorHAnsi"/>
          <w:sz w:val="24"/>
          <w:szCs w:val="24"/>
        </w:rPr>
        <w:t>Counsellors</w:t>
      </w:r>
      <w:r w:rsidR="00CA7681">
        <w:rPr>
          <w:rFonts w:asciiTheme="majorHAnsi" w:hAnsiTheme="majorHAnsi"/>
          <w:sz w:val="24"/>
          <w:szCs w:val="24"/>
        </w:rPr>
        <w:t xml:space="preserve"> (Agriculture)</w:t>
      </w:r>
      <w:r w:rsidR="00F15359">
        <w:rPr>
          <w:rFonts w:asciiTheme="majorHAnsi" w:hAnsiTheme="majorHAnsi"/>
          <w:sz w:val="24"/>
          <w:szCs w:val="24"/>
        </w:rPr>
        <w:t xml:space="preserve"> is essential to pursuing successful outcomes in multilateral fora,</w:t>
      </w:r>
      <w:r w:rsidR="00BE6A60">
        <w:rPr>
          <w:rFonts w:asciiTheme="majorHAnsi" w:hAnsiTheme="majorHAnsi"/>
          <w:sz w:val="24"/>
          <w:szCs w:val="24"/>
        </w:rPr>
        <w:t xml:space="preserve"> Free Trade Agreements</w:t>
      </w:r>
      <w:r w:rsidR="00F15359">
        <w:rPr>
          <w:rFonts w:asciiTheme="majorHAnsi" w:hAnsiTheme="majorHAnsi"/>
          <w:sz w:val="24"/>
          <w:szCs w:val="24"/>
        </w:rPr>
        <w:t xml:space="preserve"> </w:t>
      </w:r>
      <w:r w:rsidR="00BE6A60">
        <w:rPr>
          <w:rFonts w:asciiTheme="majorHAnsi" w:hAnsiTheme="majorHAnsi"/>
          <w:sz w:val="24"/>
          <w:szCs w:val="24"/>
        </w:rPr>
        <w:t>(</w:t>
      </w:r>
      <w:r w:rsidR="00F15359">
        <w:rPr>
          <w:rFonts w:asciiTheme="majorHAnsi" w:hAnsiTheme="majorHAnsi"/>
          <w:sz w:val="24"/>
          <w:szCs w:val="24"/>
        </w:rPr>
        <w:t>FTAs</w:t>
      </w:r>
      <w:r w:rsidR="00BE6A60">
        <w:rPr>
          <w:rFonts w:asciiTheme="majorHAnsi" w:hAnsiTheme="majorHAnsi"/>
          <w:sz w:val="24"/>
          <w:szCs w:val="24"/>
        </w:rPr>
        <w:t>)</w:t>
      </w:r>
      <w:r w:rsidR="00F15359">
        <w:rPr>
          <w:rFonts w:asciiTheme="majorHAnsi" w:hAnsiTheme="majorHAnsi"/>
          <w:sz w:val="24"/>
          <w:szCs w:val="24"/>
        </w:rPr>
        <w:t xml:space="preserve"> and market access for Australian agricultural produce.</w:t>
      </w:r>
      <w:r>
        <w:rPr>
          <w:rFonts w:asciiTheme="majorHAnsi" w:hAnsiTheme="majorHAnsi"/>
          <w:sz w:val="24"/>
          <w:szCs w:val="24"/>
        </w:rPr>
        <w:t xml:space="preserve"> </w:t>
      </w:r>
      <w:r w:rsidR="00F67928">
        <w:rPr>
          <w:rFonts w:asciiTheme="majorHAnsi" w:hAnsiTheme="majorHAnsi"/>
          <w:sz w:val="24"/>
          <w:szCs w:val="24"/>
        </w:rPr>
        <w:t>From the perspectives of respondents, Australia’s agriculture Counsellor Network is lean compared to our competitors</w:t>
      </w:r>
      <w:r w:rsidR="002A71F0">
        <w:rPr>
          <w:rFonts w:asciiTheme="majorHAnsi" w:hAnsiTheme="majorHAnsi"/>
          <w:sz w:val="24"/>
          <w:szCs w:val="24"/>
        </w:rPr>
        <w:t xml:space="preserve"> </w:t>
      </w:r>
      <w:r w:rsidR="00F67928">
        <w:rPr>
          <w:rFonts w:asciiTheme="majorHAnsi" w:hAnsiTheme="majorHAnsi"/>
          <w:sz w:val="24"/>
          <w:szCs w:val="24"/>
        </w:rPr>
        <w:t>but still highly effective.</w:t>
      </w:r>
    </w:p>
    <w:p w14:paraId="5E7967C2" w14:textId="38940BA1" w:rsidR="005341E4" w:rsidRDefault="00A1415D" w:rsidP="005C694F">
      <w:pPr>
        <w:rPr>
          <w:rFonts w:asciiTheme="majorHAnsi" w:hAnsiTheme="majorHAnsi"/>
          <w:sz w:val="24"/>
          <w:szCs w:val="24"/>
        </w:rPr>
      </w:pPr>
      <w:r>
        <w:rPr>
          <w:rFonts w:asciiTheme="majorHAnsi" w:hAnsiTheme="majorHAnsi"/>
          <w:sz w:val="24"/>
          <w:szCs w:val="24"/>
        </w:rPr>
        <w:t xml:space="preserve">Improvements can be made, however, in the way the Network operates and is managed. In addition, the creation of the Department of Agriculture, </w:t>
      </w:r>
      <w:proofErr w:type="gramStart"/>
      <w:r>
        <w:rPr>
          <w:rFonts w:asciiTheme="majorHAnsi" w:hAnsiTheme="majorHAnsi"/>
          <w:sz w:val="24"/>
          <w:szCs w:val="24"/>
        </w:rPr>
        <w:t>Water</w:t>
      </w:r>
      <w:proofErr w:type="gramEnd"/>
      <w:r>
        <w:rPr>
          <w:rFonts w:asciiTheme="majorHAnsi" w:hAnsiTheme="majorHAnsi"/>
          <w:sz w:val="24"/>
          <w:szCs w:val="24"/>
        </w:rPr>
        <w:t xml:space="preserve"> and the Environment</w:t>
      </w:r>
      <w:r w:rsidR="00A876DA">
        <w:rPr>
          <w:rFonts w:asciiTheme="majorHAnsi" w:hAnsiTheme="majorHAnsi"/>
          <w:sz w:val="24"/>
          <w:szCs w:val="24"/>
        </w:rPr>
        <w:t xml:space="preserve"> (DAWE)</w:t>
      </w:r>
      <w:r>
        <w:rPr>
          <w:rFonts w:asciiTheme="majorHAnsi" w:hAnsiTheme="majorHAnsi"/>
          <w:sz w:val="24"/>
          <w:szCs w:val="24"/>
        </w:rPr>
        <w:t xml:space="preserve"> requires the department to </w:t>
      </w:r>
      <w:r w:rsidR="00385BE4">
        <w:rPr>
          <w:rFonts w:asciiTheme="majorHAnsi" w:hAnsiTheme="majorHAnsi"/>
          <w:sz w:val="24"/>
          <w:szCs w:val="24"/>
        </w:rPr>
        <w:t xml:space="preserve">articulate the </w:t>
      </w:r>
      <w:r w:rsidR="00913621">
        <w:rPr>
          <w:rFonts w:asciiTheme="majorHAnsi" w:hAnsiTheme="majorHAnsi"/>
          <w:sz w:val="24"/>
          <w:szCs w:val="24"/>
        </w:rPr>
        <w:t xml:space="preserve">future </w:t>
      </w:r>
      <w:r w:rsidR="00385BE4">
        <w:rPr>
          <w:rFonts w:asciiTheme="majorHAnsi" w:hAnsiTheme="majorHAnsi"/>
          <w:sz w:val="24"/>
          <w:szCs w:val="24"/>
        </w:rPr>
        <w:t xml:space="preserve">role and function of the Network. Stakeholders also provided clear views on staffing issues and </w:t>
      </w:r>
      <w:r w:rsidR="0074552A">
        <w:rPr>
          <w:rFonts w:asciiTheme="majorHAnsi" w:hAnsiTheme="majorHAnsi"/>
          <w:sz w:val="24"/>
          <w:szCs w:val="24"/>
        </w:rPr>
        <w:t xml:space="preserve">the </w:t>
      </w:r>
      <w:r w:rsidR="00385BE4">
        <w:rPr>
          <w:rFonts w:asciiTheme="majorHAnsi" w:hAnsiTheme="majorHAnsi"/>
          <w:sz w:val="24"/>
          <w:szCs w:val="24"/>
        </w:rPr>
        <w:t>location</w:t>
      </w:r>
      <w:r w:rsidR="0074552A">
        <w:rPr>
          <w:rFonts w:asciiTheme="majorHAnsi" w:hAnsiTheme="majorHAnsi"/>
          <w:sz w:val="24"/>
          <w:szCs w:val="24"/>
        </w:rPr>
        <w:t>s</w:t>
      </w:r>
      <w:r w:rsidR="00385BE4">
        <w:rPr>
          <w:rFonts w:asciiTheme="majorHAnsi" w:hAnsiTheme="majorHAnsi"/>
          <w:sz w:val="24"/>
          <w:szCs w:val="24"/>
        </w:rPr>
        <w:t xml:space="preserve"> of </w:t>
      </w:r>
      <w:r w:rsidR="00A13FA9">
        <w:rPr>
          <w:rFonts w:asciiTheme="majorHAnsi" w:hAnsiTheme="majorHAnsi"/>
          <w:sz w:val="24"/>
          <w:szCs w:val="24"/>
        </w:rPr>
        <w:t xml:space="preserve">Minister-Counsellor and </w:t>
      </w:r>
      <w:r w:rsidR="00385BE4">
        <w:rPr>
          <w:rFonts w:asciiTheme="majorHAnsi" w:hAnsiTheme="majorHAnsi"/>
          <w:sz w:val="24"/>
          <w:szCs w:val="24"/>
        </w:rPr>
        <w:t>Counsellors</w:t>
      </w:r>
      <w:r w:rsidR="00855B09">
        <w:rPr>
          <w:rFonts w:asciiTheme="majorHAnsi" w:hAnsiTheme="majorHAnsi"/>
          <w:sz w:val="24"/>
          <w:szCs w:val="24"/>
        </w:rPr>
        <w:t xml:space="preserve"> (Agriculture)</w:t>
      </w:r>
      <w:r w:rsidR="00385BE4">
        <w:rPr>
          <w:rFonts w:asciiTheme="majorHAnsi" w:hAnsiTheme="majorHAnsi"/>
          <w:sz w:val="24"/>
          <w:szCs w:val="24"/>
        </w:rPr>
        <w:t>.</w:t>
      </w:r>
    </w:p>
    <w:p w14:paraId="728E53DE" w14:textId="77777777" w:rsidR="00062C38" w:rsidRPr="00F67928" w:rsidRDefault="00A1415D" w:rsidP="005039B5">
      <w:pPr>
        <w:pStyle w:val="Heading2"/>
        <w:numPr>
          <w:ilvl w:val="0"/>
          <w:numId w:val="0"/>
        </w:numPr>
        <w:ind w:left="709" w:hanging="709"/>
        <w:rPr>
          <w:rFonts w:asciiTheme="majorHAnsi" w:hAnsiTheme="majorHAnsi"/>
          <w:b/>
          <w:bCs w:val="0"/>
          <w:sz w:val="48"/>
          <w:szCs w:val="48"/>
        </w:rPr>
      </w:pPr>
      <w:bookmarkStart w:id="4" w:name="_Toc57647524"/>
      <w:r w:rsidRPr="00F67928">
        <w:rPr>
          <w:rFonts w:asciiTheme="majorHAnsi" w:hAnsiTheme="majorHAnsi"/>
          <w:b/>
          <w:bCs w:val="0"/>
          <w:sz w:val="48"/>
          <w:szCs w:val="48"/>
        </w:rPr>
        <w:lastRenderedPageBreak/>
        <w:t>Recommendations</w:t>
      </w:r>
      <w:bookmarkEnd w:id="4"/>
    </w:p>
    <w:p w14:paraId="5934560C" w14:textId="77777777" w:rsidR="0084565F" w:rsidRPr="00BE6A60" w:rsidRDefault="00A1415D" w:rsidP="005C694F">
      <w:pPr>
        <w:rPr>
          <w:rFonts w:asciiTheme="majorHAnsi" w:hAnsiTheme="majorHAnsi" w:cstheme="minorHAnsi"/>
          <w:sz w:val="24"/>
          <w:szCs w:val="24"/>
          <w:lang w:eastAsia="ja-JP"/>
        </w:rPr>
      </w:pPr>
      <w:proofErr w:type="gramStart"/>
      <w:r w:rsidRPr="00BE6A60">
        <w:rPr>
          <w:rFonts w:asciiTheme="majorHAnsi" w:hAnsiTheme="majorHAnsi" w:cstheme="minorHAnsi"/>
          <w:sz w:val="24"/>
          <w:szCs w:val="24"/>
          <w:lang w:eastAsia="ja-JP"/>
        </w:rPr>
        <w:t>A number of</w:t>
      </w:r>
      <w:proofErr w:type="gramEnd"/>
      <w:r w:rsidR="00E170F8" w:rsidRPr="00BE6A60">
        <w:rPr>
          <w:rFonts w:asciiTheme="majorHAnsi" w:hAnsiTheme="majorHAnsi" w:cstheme="minorHAnsi"/>
          <w:sz w:val="24"/>
          <w:szCs w:val="24"/>
          <w:lang w:eastAsia="ja-JP"/>
        </w:rPr>
        <w:t xml:space="preserve"> the </w:t>
      </w:r>
      <w:r w:rsidRPr="00BE6A60">
        <w:rPr>
          <w:rFonts w:asciiTheme="majorHAnsi" w:hAnsiTheme="majorHAnsi" w:cstheme="minorHAnsi"/>
          <w:sz w:val="24"/>
          <w:szCs w:val="24"/>
          <w:lang w:eastAsia="ja-JP"/>
        </w:rPr>
        <w:t xml:space="preserve">recommendations </w:t>
      </w:r>
      <w:r w:rsidR="00E170F8" w:rsidRPr="00BE6A60">
        <w:rPr>
          <w:rFonts w:asciiTheme="majorHAnsi" w:hAnsiTheme="majorHAnsi" w:cstheme="minorHAnsi"/>
          <w:sz w:val="24"/>
          <w:szCs w:val="24"/>
          <w:lang w:eastAsia="ja-JP"/>
        </w:rPr>
        <w:t xml:space="preserve">below </w:t>
      </w:r>
      <w:r w:rsidRPr="00BE6A60">
        <w:rPr>
          <w:rFonts w:asciiTheme="majorHAnsi" w:hAnsiTheme="majorHAnsi" w:cstheme="minorHAnsi"/>
          <w:sz w:val="24"/>
          <w:szCs w:val="24"/>
          <w:lang w:eastAsia="ja-JP"/>
        </w:rPr>
        <w:t>are premised</w:t>
      </w:r>
      <w:r w:rsidR="005E153E" w:rsidRPr="00BE6A60">
        <w:rPr>
          <w:rFonts w:asciiTheme="majorHAnsi" w:hAnsiTheme="majorHAnsi" w:cstheme="minorHAnsi"/>
          <w:sz w:val="24"/>
          <w:szCs w:val="24"/>
          <w:lang w:eastAsia="ja-JP"/>
        </w:rPr>
        <w:t xml:space="preserve"> on</w:t>
      </w:r>
      <w:r w:rsidRPr="00BE6A60">
        <w:rPr>
          <w:rFonts w:asciiTheme="majorHAnsi" w:hAnsiTheme="majorHAnsi" w:cstheme="minorHAnsi"/>
          <w:sz w:val="24"/>
          <w:szCs w:val="24"/>
          <w:lang w:eastAsia="ja-JP"/>
        </w:rPr>
        <w:t xml:space="preserve"> </w:t>
      </w:r>
      <w:r w:rsidR="00855B09">
        <w:rPr>
          <w:rFonts w:asciiTheme="majorHAnsi" w:hAnsiTheme="majorHAnsi" w:cstheme="minorHAnsi"/>
          <w:sz w:val="24"/>
          <w:szCs w:val="24"/>
          <w:lang w:eastAsia="ja-JP"/>
        </w:rPr>
        <w:t xml:space="preserve">Minister-Counsellor and </w:t>
      </w:r>
      <w:r w:rsidR="005E153E" w:rsidRPr="00BE6A60">
        <w:rPr>
          <w:rFonts w:asciiTheme="majorHAnsi" w:hAnsiTheme="majorHAnsi" w:cstheme="minorHAnsi"/>
          <w:sz w:val="24"/>
          <w:szCs w:val="24"/>
          <w:lang w:eastAsia="ja-JP"/>
        </w:rPr>
        <w:t xml:space="preserve">Counsellors </w:t>
      </w:r>
      <w:r w:rsidR="00855B09">
        <w:rPr>
          <w:rFonts w:asciiTheme="majorHAnsi" w:hAnsiTheme="majorHAnsi" w:cstheme="minorHAnsi"/>
          <w:sz w:val="24"/>
          <w:szCs w:val="24"/>
          <w:lang w:eastAsia="ja-JP"/>
        </w:rPr>
        <w:t>(</w:t>
      </w:r>
      <w:r w:rsidR="00855B09">
        <w:rPr>
          <w:rFonts w:asciiTheme="majorHAnsi" w:hAnsiTheme="majorHAnsi"/>
          <w:sz w:val="24"/>
          <w:szCs w:val="24"/>
        </w:rPr>
        <w:t xml:space="preserve">Agriculture) </w:t>
      </w:r>
      <w:r w:rsidR="005E153E" w:rsidRPr="00BE6A60">
        <w:rPr>
          <w:rFonts w:asciiTheme="majorHAnsi" w:hAnsiTheme="majorHAnsi" w:cstheme="minorHAnsi"/>
          <w:sz w:val="24"/>
          <w:szCs w:val="24"/>
          <w:lang w:eastAsia="ja-JP"/>
        </w:rPr>
        <w:t xml:space="preserve">and Posts being able to continue to operate effectively in a </w:t>
      </w:r>
      <w:r w:rsidRPr="00BE6A60">
        <w:rPr>
          <w:rFonts w:asciiTheme="majorHAnsi" w:hAnsiTheme="majorHAnsi" w:cstheme="minorHAnsi"/>
          <w:sz w:val="24"/>
          <w:szCs w:val="24"/>
          <w:lang w:eastAsia="ja-JP"/>
        </w:rPr>
        <w:t xml:space="preserve">COVID-19 </w:t>
      </w:r>
      <w:r w:rsidR="005E153E" w:rsidRPr="00BE6A60">
        <w:rPr>
          <w:rFonts w:asciiTheme="majorHAnsi" w:hAnsiTheme="majorHAnsi" w:cstheme="minorHAnsi"/>
          <w:sz w:val="24"/>
          <w:szCs w:val="24"/>
          <w:lang w:eastAsia="ja-JP"/>
        </w:rPr>
        <w:t>environment.</w:t>
      </w:r>
      <w:r w:rsidR="00CB69EA">
        <w:rPr>
          <w:rFonts w:asciiTheme="majorHAnsi" w:hAnsiTheme="majorHAnsi" w:cstheme="minorHAnsi"/>
          <w:sz w:val="24"/>
          <w:szCs w:val="24"/>
          <w:lang w:eastAsia="ja-JP"/>
        </w:rPr>
        <w:t xml:space="preserve"> </w:t>
      </w:r>
      <w:r w:rsidR="005E153E" w:rsidRPr="00BE6A60">
        <w:rPr>
          <w:rFonts w:asciiTheme="majorHAnsi" w:hAnsiTheme="majorHAnsi" w:cstheme="minorHAnsi"/>
          <w:sz w:val="24"/>
          <w:szCs w:val="24"/>
          <w:lang w:eastAsia="ja-JP"/>
        </w:rPr>
        <w:t>Should further disruptions occur from the pandemic</w:t>
      </w:r>
      <w:r w:rsidR="0009091D">
        <w:rPr>
          <w:rFonts w:asciiTheme="majorHAnsi" w:hAnsiTheme="majorHAnsi" w:cstheme="minorHAnsi"/>
          <w:sz w:val="24"/>
          <w:szCs w:val="24"/>
          <w:lang w:eastAsia="ja-JP"/>
        </w:rPr>
        <w:t xml:space="preserve">, </w:t>
      </w:r>
      <w:r w:rsidR="005E153E" w:rsidRPr="00BE6A60">
        <w:rPr>
          <w:rFonts w:asciiTheme="majorHAnsi" w:hAnsiTheme="majorHAnsi" w:cstheme="minorHAnsi"/>
          <w:sz w:val="24"/>
          <w:szCs w:val="24"/>
          <w:lang w:eastAsia="ja-JP"/>
        </w:rPr>
        <w:t>adversely affect</w:t>
      </w:r>
      <w:r w:rsidR="0009091D">
        <w:rPr>
          <w:rFonts w:asciiTheme="majorHAnsi" w:hAnsiTheme="majorHAnsi" w:cstheme="minorHAnsi"/>
          <w:sz w:val="24"/>
          <w:szCs w:val="24"/>
          <w:lang w:eastAsia="ja-JP"/>
        </w:rPr>
        <w:t>ing</w:t>
      </w:r>
      <w:r w:rsidR="005E153E" w:rsidRPr="00BE6A60">
        <w:rPr>
          <w:rFonts w:asciiTheme="majorHAnsi" w:hAnsiTheme="majorHAnsi" w:cstheme="minorHAnsi"/>
          <w:sz w:val="24"/>
          <w:szCs w:val="24"/>
          <w:lang w:eastAsia="ja-JP"/>
        </w:rPr>
        <w:t xml:space="preserve"> the work of </w:t>
      </w:r>
      <w:r w:rsidR="00A13FA9">
        <w:rPr>
          <w:rFonts w:asciiTheme="majorHAnsi" w:hAnsiTheme="majorHAnsi" w:cstheme="minorHAnsi"/>
          <w:sz w:val="24"/>
          <w:szCs w:val="24"/>
          <w:lang w:eastAsia="ja-JP"/>
        </w:rPr>
        <w:t>the Network</w:t>
      </w:r>
      <w:r w:rsidR="0009091D">
        <w:rPr>
          <w:rFonts w:asciiTheme="majorHAnsi" w:hAnsiTheme="majorHAnsi" w:cstheme="minorHAnsi"/>
          <w:sz w:val="24"/>
          <w:szCs w:val="24"/>
          <w:lang w:eastAsia="ja-JP"/>
        </w:rPr>
        <w:t xml:space="preserve"> such </w:t>
      </w:r>
      <w:r w:rsidR="00333AB1">
        <w:rPr>
          <w:rFonts w:asciiTheme="majorHAnsi" w:hAnsiTheme="majorHAnsi" w:cstheme="minorHAnsi"/>
          <w:sz w:val="24"/>
          <w:szCs w:val="24"/>
          <w:lang w:eastAsia="ja-JP"/>
        </w:rPr>
        <w:t>as</w:t>
      </w:r>
      <w:r w:rsidR="00333AB1" w:rsidRPr="00BE6A60">
        <w:rPr>
          <w:rFonts w:asciiTheme="majorHAnsi" w:hAnsiTheme="majorHAnsi" w:cstheme="minorHAnsi"/>
          <w:sz w:val="24"/>
          <w:szCs w:val="24"/>
          <w:lang w:eastAsia="ja-JP"/>
        </w:rPr>
        <w:t xml:space="preserve"> preventing</w:t>
      </w:r>
      <w:r w:rsidR="005E153E" w:rsidRPr="00BE6A60">
        <w:rPr>
          <w:rFonts w:asciiTheme="majorHAnsi" w:hAnsiTheme="majorHAnsi" w:cstheme="minorHAnsi"/>
          <w:sz w:val="24"/>
          <w:szCs w:val="24"/>
          <w:lang w:eastAsia="ja-JP"/>
        </w:rPr>
        <w:t xml:space="preserve"> the replacement of </w:t>
      </w:r>
      <w:r w:rsidR="00A13FA9">
        <w:rPr>
          <w:rFonts w:asciiTheme="majorHAnsi" w:hAnsiTheme="majorHAnsi" w:cstheme="minorHAnsi"/>
          <w:sz w:val="24"/>
          <w:szCs w:val="24"/>
          <w:lang w:eastAsia="ja-JP"/>
        </w:rPr>
        <w:t xml:space="preserve">officers </w:t>
      </w:r>
      <w:r w:rsidR="005E153E" w:rsidRPr="00BE6A60">
        <w:rPr>
          <w:rFonts w:asciiTheme="majorHAnsi" w:hAnsiTheme="majorHAnsi" w:cstheme="minorHAnsi"/>
          <w:sz w:val="24"/>
          <w:szCs w:val="24"/>
          <w:lang w:eastAsia="ja-JP"/>
        </w:rPr>
        <w:t>who have</w:t>
      </w:r>
      <w:r w:rsidR="00BE6A60" w:rsidRPr="00BE6A60">
        <w:rPr>
          <w:rFonts w:asciiTheme="majorHAnsi" w:hAnsiTheme="majorHAnsi" w:cstheme="minorHAnsi"/>
          <w:sz w:val="24"/>
          <w:szCs w:val="24"/>
          <w:lang w:eastAsia="ja-JP"/>
        </w:rPr>
        <w:t xml:space="preserve"> completed their posting </w:t>
      </w:r>
      <w:r w:rsidR="005E153E" w:rsidRPr="00BE6A60">
        <w:rPr>
          <w:rFonts w:asciiTheme="majorHAnsi" w:hAnsiTheme="majorHAnsi" w:cstheme="minorHAnsi"/>
          <w:sz w:val="24"/>
          <w:szCs w:val="24"/>
          <w:lang w:eastAsia="ja-JP"/>
        </w:rPr>
        <w:t xml:space="preserve">or </w:t>
      </w:r>
      <w:r w:rsidR="00DE709B" w:rsidRPr="00BE6A60">
        <w:rPr>
          <w:rFonts w:asciiTheme="majorHAnsi" w:hAnsiTheme="majorHAnsi" w:cstheme="minorHAnsi"/>
          <w:sz w:val="24"/>
          <w:szCs w:val="24"/>
          <w:lang w:eastAsia="ja-JP"/>
        </w:rPr>
        <w:t xml:space="preserve">interrupting </w:t>
      </w:r>
      <w:r w:rsidR="005E153E" w:rsidRPr="00BE6A60">
        <w:rPr>
          <w:rFonts w:asciiTheme="majorHAnsi" w:hAnsiTheme="majorHAnsi" w:cstheme="minorHAnsi"/>
          <w:sz w:val="24"/>
          <w:szCs w:val="24"/>
          <w:lang w:eastAsia="ja-JP"/>
        </w:rPr>
        <w:t>agricultural trade</w:t>
      </w:r>
      <w:r w:rsidR="00E170F8" w:rsidRPr="00BE6A60">
        <w:rPr>
          <w:rFonts w:asciiTheme="majorHAnsi" w:hAnsiTheme="majorHAnsi" w:cstheme="minorHAnsi"/>
          <w:sz w:val="24"/>
          <w:szCs w:val="24"/>
          <w:lang w:eastAsia="ja-JP"/>
        </w:rPr>
        <w:t>,</w:t>
      </w:r>
      <w:r w:rsidRPr="00BE6A60">
        <w:rPr>
          <w:rFonts w:asciiTheme="majorHAnsi" w:hAnsiTheme="majorHAnsi" w:cstheme="minorHAnsi"/>
          <w:sz w:val="24"/>
          <w:szCs w:val="24"/>
          <w:lang w:eastAsia="ja-JP"/>
        </w:rPr>
        <w:t xml:space="preserve"> </w:t>
      </w:r>
      <w:r w:rsidR="0009091D">
        <w:rPr>
          <w:rFonts w:asciiTheme="majorHAnsi" w:hAnsiTheme="majorHAnsi" w:cstheme="minorHAnsi"/>
          <w:sz w:val="24"/>
          <w:szCs w:val="24"/>
          <w:lang w:eastAsia="ja-JP"/>
        </w:rPr>
        <w:t>the</w:t>
      </w:r>
      <w:r w:rsidRPr="00BE6A60">
        <w:rPr>
          <w:rFonts w:asciiTheme="majorHAnsi" w:hAnsiTheme="majorHAnsi" w:cstheme="minorHAnsi"/>
          <w:sz w:val="24"/>
          <w:szCs w:val="24"/>
          <w:lang w:eastAsia="ja-JP"/>
        </w:rPr>
        <w:t xml:space="preserve"> department </w:t>
      </w:r>
      <w:r w:rsidR="0009091D">
        <w:rPr>
          <w:rFonts w:asciiTheme="majorHAnsi" w:hAnsiTheme="majorHAnsi" w:cstheme="minorHAnsi"/>
          <w:sz w:val="24"/>
          <w:szCs w:val="24"/>
          <w:lang w:eastAsia="ja-JP"/>
        </w:rPr>
        <w:t>would</w:t>
      </w:r>
      <w:r w:rsidR="005E153E" w:rsidRPr="00BE6A60">
        <w:rPr>
          <w:rFonts w:asciiTheme="majorHAnsi" w:hAnsiTheme="majorHAnsi" w:cstheme="minorHAnsi"/>
          <w:sz w:val="24"/>
          <w:szCs w:val="24"/>
          <w:lang w:eastAsia="ja-JP"/>
        </w:rPr>
        <w:t xml:space="preserve"> </w:t>
      </w:r>
      <w:r w:rsidR="00126EDA" w:rsidRPr="00BE6A60">
        <w:rPr>
          <w:rFonts w:asciiTheme="majorHAnsi" w:hAnsiTheme="majorHAnsi" w:cstheme="minorHAnsi"/>
          <w:sz w:val="24"/>
          <w:szCs w:val="24"/>
          <w:lang w:eastAsia="ja-JP"/>
        </w:rPr>
        <w:t xml:space="preserve">need to </w:t>
      </w:r>
      <w:r w:rsidR="005E153E" w:rsidRPr="00BE6A60">
        <w:rPr>
          <w:rFonts w:asciiTheme="majorHAnsi" w:hAnsiTheme="majorHAnsi" w:cstheme="minorHAnsi"/>
          <w:sz w:val="24"/>
          <w:szCs w:val="24"/>
          <w:lang w:eastAsia="ja-JP"/>
        </w:rPr>
        <w:t xml:space="preserve">put in place </w:t>
      </w:r>
      <w:r w:rsidR="00CB69EA">
        <w:rPr>
          <w:rFonts w:asciiTheme="majorHAnsi" w:hAnsiTheme="majorHAnsi" w:cstheme="minorHAnsi"/>
          <w:sz w:val="24"/>
          <w:szCs w:val="24"/>
          <w:lang w:eastAsia="ja-JP"/>
        </w:rPr>
        <w:t>different arrangements.</w:t>
      </w:r>
      <w:r w:rsidR="00E84EA2" w:rsidRPr="00BE6A60">
        <w:rPr>
          <w:rFonts w:asciiTheme="majorHAnsi" w:hAnsiTheme="majorHAnsi" w:cstheme="minorHAnsi"/>
          <w:sz w:val="24"/>
          <w:szCs w:val="24"/>
          <w:lang w:eastAsia="ja-JP"/>
        </w:rPr>
        <w:t xml:space="preserve"> </w:t>
      </w:r>
      <w:r w:rsidR="0009091D">
        <w:rPr>
          <w:rFonts w:asciiTheme="majorHAnsi" w:hAnsiTheme="majorHAnsi" w:cstheme="minorHAnsi"/>
          <w:sz w:val="24"/>
          <w:szCs w:val="24"/>
          <w:lang w:eastAsia="ja-JP"/>
        </w:rPr>
        <w:t xml:space="preserve">Such arrangements </w:t>
      </w:r>
      <w:r w:rsidR="00E84EA2" w:rsidRPr="00BE6A60">
        <w:rPr>
          <w:rFonts w:asciiTheme="majorHAnsi" w:hAnsiTheme="majorHAnsi" w:cstheme="minorHAnsi"/>
          <w:sz w:val="24"/>
          <w:szCs w:val="24"/>
          <w:lang w:eastAsia="ja-JP"/>
        </w:rPr>
        <w:t>could include</w:t>
      </w:r>
      <w:r w:rsidRPr="00BE6A60">
        <w:rPr>
          <w:rFonts w:asciiTheme="majorHAnsi" w:hAnsiTheme="majorHAnsi" w:cstheme="minorHAnsi"/>
          <w:sz w:val="24"/>
          <w:szCs w:val="24"/>
          <w:lang w:eastAsia="ja-JP"/>
        </w:rPr>
        <w:t xml:space="preserve"> </w:t>
      </w:r>
      <w:r w:rsidR="00E170F8" w:rsidRPr="00BE6A60">
        <w:rPr>
          <w:rFonts w:asciiTheme="majorHAnsi" w:hAnsiTheme="majorHAnsi" w:cstheme="minorHAnsi"/>
          <w:sz w:val="24"/>
          <w:szCs w:val="24"/>
          <w:lang w:eastAsia="ja-JP"/>
        </w:rPr>
        <w:t>short-term</w:t>
      </w:r>
      <w:r w:rsidRPr="00BE6A60">
        <w:rPr>
          <w:rFonts w:asciiTheme="majorHAnsi" w:hAnsiTheme="majorHAnsi" w:cstheme="minorHAnsi"/>
          <w:sz w:val="24"/>
          <w:szCs w:val="24"/>
          <w:lang w:eastAsia="ja-JP"/>
        </w:rPr>
        <w:t xml:space="preserve"> </w:t>
      </w:r>
      <w:r w:rsidR="00E170F8" w:rsidRPr="00BE6A60">
        <w:rPr>
          <w:rFonts w:asciiTheme="majorHAnsi" w:hAnsiTheme="majorHAnsi" w:cstheme="minorHAnsi"/>
          <w:sz w:val="24"/>
          <w:szCs w:val="24"/>
          <w:lang w:eastAsia="ja-JP"/>
        </w:rPr>
        <w:t>placements or additional</w:t>
      </w:r>
      <w:r w:rsidR="00A804FB">
        <w:rPr>
          <w:rFonts w:asciiTheme="majorHAnsi" w:hAnsiTheme="majorHAnsi" w:cstheme="minorHAnsi"/>
          <w:sz w:val="24"/>
          <w:szCs w:val="24"/>
          <w:lang w:eastAsia="ja-JP"/>
        </w:rPr>
        <w:t xml:space="preserve"> Locally Engaged Staff</w:t>
      </w:r>
      <w:r w:rsidR="00E170F8" w:rsidRPr="00BE6A60">
        <w:rPr>
          <w:rFonts w:asciiTheme="majorHAnsi" w:hAnsiTheme="majorHAnsi" w:cstheme="minorHAnsi"/>
          <w:sz w:val="24"/>
          <w:szCs w:val="24"/>
          <w:lang w:eastAsia="ja-JP"/>
        </w:rPr>
        <w:t xml:space="preserve"> </w:t>
      </w:r>
      <w:r w:rsidR="00A804FB">
        <w:rPr>
          <w:rFonts w:asciiTheme="majorHAnsi" w:hAnsiTheme="majorHAnsi" w:cstheme="minorHAnsi"/>
          <w:sz w:val="24"/>
          <w:szCs w:val="24"/>
          <w:lang w:eastAsia="ja-JP"/>
        </w:rPr>
        <w:t>(</w:t>
      </w:r>
      <w:r w:rsidRPr="00BE6A60">
        <w:rPr>
          <w:rFonts w:asciiTheme="majorHAnsi" w:hAnsiTheme="majorHAnsi" w:cstheme="minorHAnsi"/>
          <w:sz w:val="24"/>
          <w:szCs w:val="24"/>
          <w:lang w:eastAsia="ja-JP"/>
        </w:rPr>
        <w:t>LES</w:t>
      </w:r>
      <w:r w:rsidR="00A804FB">
        <w:rPr>
          <w:rFonts w:asciiTheme="majorHAnsi" w:hAnsiTheme="majorHAnsi" w:cstheme="minorHAnsi"/>
          <w:sz w:val="24"/>
          <w:szCs w:val="24"/>
          <w:lang w:eastAsia="ja-JP"/>
        </w:rPr>
        <w:t>)</w:t>
      </w:r>
      <w:r w:rsidRPr="00BE6A60">
        <w:rPr>
          <w:rFonts w:asciiTheme="majorHAnsi" w:hAnsiTheme="majorHAnsi" w:cstheme="minorHAnsi"/>
          <w:sz w:val="24"/>
          <w:szCs w:val="24"/>
          <w:lang w:eastAsia="ja-JP"/>
        </w:rPr>
        <w:t xml:space="preserve"> with oversight from Canberra and</w:t>
      </w:r>
      <w:r w:rsidR="00126EDA" w:rsidRPr="00BE6A60">
        <w:rPr>
          <w:rFonts w:asciiTheme="majorHAnsi" w:hAnsiTheme="majorHAnsi" w:cstheme="minorHAnsi"/>
          <w:sz w:val="24"/>
          <w:szCs w:val="24"/>
          <w:lang w:eastAsia="ja-JP"/>
        </w:rPr>
        <w:t xml:space="preserve"> </w:t>
      </w:r>
      <w:r w:rsidRPr="00BE6A60">
        <w:rPr>
          <w:rFonts w:asciiTheme="majorHAnsi" w:hAnsiTheme="majorHAnsi" w:cstheme="minorHAnsi"/>
          <w:sz w:val="24"/>
          <w:szCs w:val="24"/>
          <w:lang w:eastAsia="ja-JP"/>
        </w:rPr>
        <w:t>staff in the respective DFAT mission.</w:t>
      </w:r>
    </w:p>
    <w:p w14:paraId="47D5E180" w14:textId="77777777" w:rsidR="00E817E8" w:rsidRPr="005C694F" w:rsidRDefault="00A1415D" w:rsidP="005C694F">
      <w:pPr>
        <w:rPr>
          <w:rFonts w:asciiTheme="majorHAnsi" w:hAnsiTheme="majorHAnsi"/>
          <w:b/>
          <w:bCs/>
          <w:sz w:val="28"/>
          <w:szCs w:val="28"/>
        </w:rPr>
      </w:pPr>
      <w:r w:rsidRPr="005C694F">
        <w:rPr>
          <w:rFonts w:asciiTheme="majorHAnsi" w:hAnsiTheme="majorHAnsi"/>
          <w:b/>
          <w:bCs/>
          <w:sz w:val="28"/>
          <w:szCs w:val="28"/>
          <w:lang w:eastAsia="ja-JP"/>
        </w:rPr>
        <w:t xml:space="preserve">Communication and Engagement </w:t>
      </w:r>
    </w:p>
    <w:p w14:paraId="7338CEDA" w14:textId="77777777" w:rsidR="00E84EA2" w:rsidRPr="005C694F" w:rsidRDefault="00A1415D" w:rsidP="00913C86">
      <w:pPr>
        <w:pStyle w:val="ListParagraph"/>
        <w:numPr>
          <w:ilvl w:val="0"/>
          <w:numId w:val="33"/>
        </w:numPr>
        <w:spacing w:after="200" w:line="276" w:lineRule="auto"/>
        <w:ind w:left="714" w:hanging="357"/>
        <w:rPr>
          <w:rFonts w:asciiTheme="majorHAnsi" w:hAnsiTheme="majorHAnsi"/>
        </w:rPr>
      </w:pPr>
      <w:r w:rsidRPr="005C694F">
        <w:rPr>
          <w:rFonts w:asciiTheme="majorHAnsi" w:hAnsiTheme="majorHAnsi"/>
          <w:b/>
          <w:bCs/>
          <w:u w:val="single"/>
        </w:rPr>
        <w:t xml:space="preserve">Stakeholder </w:t>
      </w:r>
      <w:r w:rsidR="00570211" w:rsidRPr="005C694F">
        <w:rPr>
          <w:rFonts w:asciiTheme="majorHAnsi" w:hAnsiTheme="majorHAnsi"/>
          <w:b/>
          <w:bCs/>
          <w:u w:val="single"/>
        </w:rPr>
        <w:t>Engagement Strategy</w:t>
      </w:r>
      <w:r w:rsidR="00570211" w:rsidRPr="005C694F">
        <w:rPr>
          <w:rFonts w:asciiTheme="majorHAnsi" w:hAnsiTheme="majorHAnsi"/>
        </w:rPr>
        <w:t xml:space="preserve"> </w:t>
      </w:r>
      <w:r w:rsidRPr="005C694F">
        <w:rPr>
          <w:rFonts w:asciiTheme="majorHAnsi" w:hAnsiTheme="majorHAnsi"/>
        </w:rPr>
        <w:t>–</w:t>
      </w:r>
      <w:r w:rsidR="00570211" w:rsidRPr="005C694F">
        <w:rPr>
          <w:rFonts w:asciiTheme="majorHAnsi" w:hAnsiTheme="majorHAnsi"/>
        </w:rPr>
        <w:t xml:space="preserve"> </w:t>
      </w:r>
      <w:r w:rsidR="008175CF" w:rsidRPr="005C694F">
        <w:rPr>
          <w:rFonts w:asciiTheme="majorHAnsi" w:hAnsiTheme="majorHAnsi"/>
        </w:rPr>
        <w:t xml:space="preserve">A stakeholder </w:t>
      </w:r>
      <w:r w:rsidR="002B7A49" w:rsidRPr="005C694F">
        <w:rPr>
          <w:rFonts w:asciiTheme="majorHAnsi" w:hAnsiTheme="majorHAnsi"/>
        </w:rPr>
        <w:t xml:space="preserve">engagement </w:t>
      </w:r>
      <w:r w:rsidR="008175CF" w:rsidRPr="005C694F">
        <w:rPr>
          <w:rFonts w:asciiTheme="majorHAnsi" w:hAnsiTheme="majorHAnsi"/>
        </w:rPr>
        <w:t xml:space="preserve">strategy be developed that sets out the Department’s expectations and mechanisms for </w:t>
      </w:r>
      <w:r w:rsidR="00855B09">
        <w:rPr>
          <w:rFonts w:asciiTheme="majorHAnsi" w:hAnsiTheme="majorHAnsi"/>
        </w:rPr>
        <w:t>the Network</w:t>
      </w:r>
      <w:r w:rsidR="00855B09" w:rsidRPr="005C694F">
        <w:rPr>
          <w:rFonts w:asciiTheme="majorHAnsi" w:hAnsiTheme="majorHAnsi"/>
        </w:rPr>
        <w:t xml:space="preserve"> </w:t>
      </w:r>
      <w:r w:rsidR="008175CF" w:rsidRPr="005C694F">
        <w:rPr>
          <w:rFonts w:asciiTheme="majorHAnsi" w:hAnsiTheme="majorHAnsi"/>
        </w:rPr>
        <w:t xml:space="preserve">to interact with </w:t>
      </w:r>
      <w:r w:rsidR="002B7A49" w:rsidRPr="005C694F">
        <w:rPr>
          <w:rFonts w:asciiTheme="majorHAnsi" w:hAnsiTheme="majorHAnsi"/>
        </w:rPr>
        <w:t>stakeholders</w:t>
      </w:r>
      <w:r w:rsidR="008175CF" w:rsidRPr="005C694F">
        <w:rPr>
          <w:rFonts w:asciiTheme="majorHAnsi" w:hAnsiTheme="majorHAnsi"/>
        </w:rPr>
        <w:t xml:space="preserve"> from industry and other departments </w:t>
      </w:r>
      <w:r w:rsidR="00570211" w:rsidRPr="005C694F">
        <w:rPr>
          <w:rFonts w:asciiTheme="majorHAnsi" w:hAnsiTheme="majorHAnsi"/>
        </w:rPr>
        <w:t xml:space="preserve">during </w:t>
      </w:r>
      <w:r w:rsidR="008175CF" w:rsidRPr="005C694F">
        <w:rPr>
          <w:rFonts w:asciiTheme="majorHAnsi" w:hAnsiTheme="majorHAnsi"/>
        </w:rPr>
        <w:t xml:space="preserve">pre-posting, at Post and </w:t>
      </w:r>
      <w:r w:rsidR="0009091D">
        <w:rPr>
          <w:rFonts w:asciiTheme="majorHAnsi" w:hAnsiTheme="majorHAnsi"/>
        </w:rPr>
        <w:t xml:space="preserve">on </w:t>
      </w:r>
      <w:r w:rsidR="0091680B" w:rsidRPr="005C694F">
        <w:rPr>
          <w:rFonts w:asciiTheme="majorHAnsi" w:hAnsiTheme="majorHAnsi"/>
        </w:rPr>
        <w:t>re-integration into the department</w:t>
      </w:r>
      <w:r w:rsidR="006A71A1" w:rsidRPr="005C694F">
        <w:rPr>
          <w:rFonts w:asciiTheme="majorHAnsi" w:hAnsiTheme="majorHAnsi"/>
        </w:rPr>
        <w:t xml:space="preserve"> (including debriefs to relevant industry sectors</w:t>
      </w:r>
      <w:r w:rsidR="00963C24">
        <w:rPr>
          <w:rFonts w:asciiTheme="majorHAnsi" w:hAnsiTheme="majorHAnsi"/>
        </w:rPr>
        <w:t xml:space="preserve"> when</w:t>
      </w:r>
      <w:r w:rsidR="00333AB1">
        <w:rPr>
          <w:rFonts w:asciiTheme="majorHAnsi" w:hAnsiTheme="majorHAnsi"/>
        </w:rPr>
        <w:t xml:space="preserve"> Counsellor</w:t>
      </w:r>
      <w:r w:rsidR="00963C24">
        <w:rPr>
          <w:rFonts w:asciiTheme="majorHAnsi" w:hAnsiTheme="majorHAnsi"/>
        </w:rPr>
        <w:t xml:space="preserve">s complete </w:t>
      </w:r>
      <w:r w:rsidR="00333AB1">
        <w:rPr>
          <w:rFonts w:asciiTheme="majorHAnsi" w:hAnsiTheme="majorHAnsi"/>
        </w:rPr>
        <w:t>their posting</w:t>
      </w:r>
      <w:r w:rsidR="006A71A1" w:rsidRPr="005C694F">
        <w:rPr>
          <w:rFonts w:asciiTheme="majorHAnsi" w:hAnsiTheme="majorHAnsi"/>
        </w:rPr>
        <w:t>)</w:t>
      </w:r>
      <w:r w:rsidR="00CB69EA">
        <w:rPr>
          <w:rFonts w:asciiTheme="majorHAnsi" w:hAnsiTheme="majorHAnsi"/>
        </w:rPr>
        <w:t xml:space="preserve">. </w:t>
      </w:r>
      <w:r w:rsidR="008175CF" w:rsidRPr="005C694F">
        <w:rPr>
          <w:rFonts w:asciiTheme="majorHAnsi" w:hAnsiTheme="majorHAnsi"/>
        </w:rPr>
        <w:t xml:space="preserve">The strategy should be sufficiently detailed to accommodate the variety of </w:t>
      </w:r>
      <w:r w:rsidR="00570211" w:rsidRPr="005C694F">
        <w:rPr>
          <w:rFonts w:asciiTheme="majorHAnsi" w:hAnsiTheme="majorHAnsi"/>
        </w:rPr>
        <w:t>Minister-</w:t>
      </w:r>
      <w:r w:rsidR="008175CF" w:rsidRPr="005C694F">
        <w:rPr>
          <w:rFonts w:asciiTheme="majorHAnsi" w:hAnsiTheme="majorHAnsi"/>
        </w:rPr>
        <w:t>Counsellor</w:t>
      </w:r>
      <w:r w:rsidR="00570211" w:rsidRPr="005C694F">
        <w:rPr>
          <w:rFonts w:asciiTheme="majorHAnsi" w:hAnsiTheme="majorHAnsi"/>
        </w:rPr>
        <w:t xml:space="preserve"> and Counsellor</w:t>
      </w:r>
      <w:r w:rsidR="00855B09">
        <w:rPr>
          <w:rFonts w:asciiTheme="majorHAnsi" w:hAnsiTheme="majorHAnsi"/>
        </w:rPr>
        <w:t xml:space="preserve"> </w:t>
      </w:r>
      <w:r w:rsidR="00855B09">
        <w:rPr>
          <w:rFonts w:asciiTheme="majorHAnsi" w:hAnsiTheme="majorHAnsi" w:cstheme="minorHAnsi"/>
          <w:lang w:eastAsia="ja-JP"/>
        </w:rPr>
        <w:t>(</w:t>
      </w:r>
      <w:r w:rsidR="00855B09">
        <w:rPr>
          <w:rFonts w:asciiTheme="majorHAnsi" w:hAnsiTheme="majorHAnsi"/>
        </w:rPr>
        <w:t>Agriculture)</w:t>
      </w:r>
      <w:r w:rsidR="008175CF" w:rsidRPr="005C694F">
        <w:rPr>
          <w:rFonts w:asciiTheme="majorHAnsi" w:hAnsiTheme="majorHAnsi"/>
        </w:rPr>
        <w:t xml:space="preserve"> roles across the Network</w:t>
      </w:r>
      <w:r w:rsidRPr="005C694F">
        <w:rPr>
          <w:rFonts w:asciiTheme="majorHAnsi" w:hAnsiTheme="majorHAnsi"/>
        </w:rPr>
        <w:t>.</w:t>
      </w:r>
    </w:p>
    <w:p w14:paraId="65647BDA" w14:textId="77777777" w:rsidR="00ED44E6" w:rsidRPr="005C694F" w:rsidRDefault="00A1415D" w:rsidP="00913C86">
      <w:pPr>
        <w:pStyle w:val="ListParagraph"/>
        <w:numPr>
          <w:ilvl w:val="0"/>
          <w:numId w:val="33"/>
        </w:numPr>
        <w:spacing w:after="200" w:line="276" w:lineRule="auto"/>
        <w:rPr>
          <w:rFonts w:asciiTheme="majorHAnsi" w:hAnsiTheme="majorHAnsi"/>
        </w:rPr>
      </w:pPr>
      <w:r w:rsidRPr="005C694F">
        <w:rPr>
          <w:rFonts w:asciiTheme="majorHAnsi" w:hAnsiTheme="majorHAnsi"/>
          <w:b/>
          <w:bCs/>
          <w:u w:val="single"/>
        </w:rPr>
        <w:t>Departmental Engagement</w:t>
      </w:r>
      <w:r w:rsidR="005E153E" w:rsidRPr="005C694F">
        <w:rPr>
          <w:rFonts w:asciiTheme="majorHAnsi" w:hAnsiTheme="majorHAnsi"/>
        </w:rPr>
        <w:t xml:space="preserve"> </w:t>
      </w:r>
      <w:r w:rsidRPr="005C694F">
        <w:rPr>
          <w:rFonts w:asciiTheme="majorHAnsi" w:hAnsiTheme="majorHAnsi"/>
        </w:rPr>
        <w:t>– The Trade, Market Access and International Division of the Department working to the International Committee improve the engagement of Counsellors with the department, including by:</w:t>
      </w:r>
    </w:p>
    <w:p w14:paraId="5AF0415F" w14:textId="77777777" w:rsidR="00ED44E6" w:rsidRPr="005C694F" w:rsidRDefault="00A1415D" w:rsidP="00913C86">
      <w:pPr>
        <w:pStyle w:val="ListParagraph"/>
        <w:numPr>
          <w:ilvl w:val="0"/>
          <w:numId w:val="34"/>
        </w:numPr>
        <w:spacing w:after="200" w:line="276" w:lineRule="auto"/>
        <w:rPr>
          <w:rFonts w:asciiTheme="majorHAnsi" w:hAnsiTheme="majorHAnsi"/>
        </w:rPr>
      </w:pPr>
      <w:r w:rsidRPr="005C694F">
        <w:rPr>
          <w:rFonts w:asciiTheme="majorHAnsi" w:hAnsiTheme="majorHAnsi"/>
        </w:rPr>
        <w:t>Facilitating Counsellors regular participation in discussions with the International Committee as required on market priorities, opportunities in new markets and market in</w:t>
      </w:r>
      <w:r w:rsidR="001E5BD8">
        <w:rPr>
          <w:rFonts w:asciiTheme="majorHAnsi" w:hAnsiTheme="majorHAnsi"/>
        </w:rPr>
        <w:t>telligence</w:t>
      </w:r>
      <w:r w:rsidRPr="005C694F">
        <w:rPr>
          <w:rFonts w:asciiTheme="majorHAnsi" w:hAnsiTheme="majorHAnsi"/>
        </w:rPr>
        <w:t xml:space="preserve"> thereby providing Counsellors with a broader connection to the work of the Department, including water and environment priorities</w:t>
      </w:r>
      <w:r w:rsidR="0074243D">
        <w:rPr>
          <w:rFonts w:asciiTheme="majorHAnsi" w:hAnsiTheme="majorHAnsi"/>
        </w:rPr>
        <w:t>.</w:t>
      </w:r>
    </w:p>
    <w:p w14:paraId="4E08B7EC" w14:textId="77777777" w:rsidR="00ED44E6" w:rsidRPr="005C694F" w:rsidRDefault="00A1415D" w:rsidP="00913C86">
      <w:pPr>
        <w:pStyle w:val="ListParagraph"/>
        <w:numPr>
          <w:ilvl w:val="0"/>
          <w:numId w:val="34"/>
        </w:numPr>
        <w:spacing w:after="200" w:line="276" w:lineRule="auto"/>
        <w:rPr>
          <w:rFonts w:asciiTheme="majorHAnsi" w:hAnsiTheme="majorHAnsi"/>
        </w:rPr>
      </w:pPr>
      <w:r w:rsidRPr="005C694F">
        <w:rPr>
          <w:rFonts w:asciiTheme="majorHAnsi" w:hAnsiTheme="majorHAnsi"/>
        </w:rPr>
        <w:t>Establishing a network of returned Counsellors as a resource for advice and assistance and to support new Counsellors at Post and Counsellors-designate preparing for posting</w:t>
      </w:r>
      <w:r w:rsidR="0074243D">
        <w:rPr>
          <w:rFonts w:asciiTheme="majorHAnsi" w:hAnsiTheme="majorHAnsi"/>
        </w:rPr>
        <w:t>.</w:t>
      </w:r>
    </w:p>
    <w:p w14:paraId="3F84AD7B" w14:textId="77777777" w:rsidR="00ED44E6" w:rsidRPr="005C694F" w:rsidRDefault="00A1415D" w:rsidP="00913C86">
      <w:pPr>
        <w:pStyle w:val="ListParagraph"/>
        <w:numPr>
          <w:ilvl w:val="0"/>
          <w:numId w:val="34"/>
        </w:numPr>
        <w:spacing w:after="200" w:line="276" w:lineRule="auto"/>
        <w:rPr>
          <w:rFonts w:asciiTheme="majorHAnsi" w:hAnsiTheme="majorHAnsi" w:cs="Calibri Light"/>
          <w:lang w:eastAsia="ja-JP"/>
        </w:rPr>
      </w:pPr>
      <w:r w:rsidRPr="005C694F">
        <w:rPr>
          <w:rFonts w:asciiTheme="majorHAnsi" w:hAnsiTheme="majorHAnsi"/>
        </w:rPr>
        <w:t xml:space="preserve">Working with People Division </w:t>
      </w:r>
      <w:r w:rsidR="00A91D24" w:rsidRPr="005C694F">
        <w:rPr>
          <w:rFonts w:asciiTheme="majorHAnsi" w:hAnsiTheme="majorHAnsi"/>
        </w:rPr>
        <w:t xml:space="preserve">and </w:t>
      </w:r>
      <w:r w:rsidR="0009091D">
        <w:rPr>
          <w:rFonts w:asciiTheme="majorHAnsi" w:hAnsiTheme="majorHAnsi"/>
        </w:rPr>
        <w:t xml:space="preserve">the </w:t>
      </w:r>
      <w:r w:rsidR="00A91D24" w:rsidRPr="005C694F">
        <w:rPr>
          <w:rFonts w:asciiTheme="majorHAnsi" w:hAnsiTheme="majorHAnsi"/>
        </w:rPr>
        <w:t xml:space="preserve">People </w:t>
      </w:r>
      <w:r w:rsidRPr="005C694F">
        <w:rPr>
          <w:rFonts w:asciiTheme="majorHAnsi" w:hAnsiTheme="majorHAnsi"/>
        </w:rPr>
        <w:t xml:space="preserve">Committee to develop </w:t>
      </w:r>
      <w:r w:rsidR="00447EC5">
        <w:rPr>
          <w:rFonts w:asciiTheme="majorHAnsi" w:hAnsiTheme="majorHAnsi"/>
        </w:rPr>
        <w:t>a process</w:t>
      </w:r>
      <w:r w:rsidR="001C1710" w:rsidRPr="001C1710">
        <w:rPr>
          <w:rFonts w:asciiTheme="majorHAnsi" w:hAnsiTheme="majorHAnsi"/>
        </w:rPr>
        <w:t xml:space="preserve"> to </w:t>
      </w:r>
      <w:r w:rsidR="006F1022">
        <w:rPr>
          <w:rFonts w:asciiTheme="majorHAnsi" w:hAnsiTheme="majorHAnsi"/>
        </w:rPr>
        <w:t xml:space="preserve">support </w:t>
      </w:r>
      <w:r w:rsidR="001C1710" w:rsidRPr="001C1710">
        <w:rPr>
          <w:rFonts w:asciiTheme="majorHAnsi" w:hAnsiTheme="majorHAnsi"/>
        </w:rPr>
        <w:t xml:space="preserve">placements </w:t>
      </w:r>
      <w:r w:rsidR="0009091D">
        <w:rPr>
          <w:rFonts w:asciiTheme="majorHAnsi" w:hAnsiTheme="majorHAnsi"/>
        </w:rPr>
        <w:t xml:space="preserve">on </w:t>
      </w:r>
      <w:r w:rsidRPr="005C694F">
        <w:rPr>
          <w:rFonts w:asciiTheme="majorHAnsi" w:hAnsiTheme="majorHAnsi"/>
        </w:rPr>
        <w:t>the return of Counsellors</w:t>
      </w:r>
      <w:r w:rsidR="007A29D2" w:rsidRPr="005C694F">
        <w:rPr>
          <w:rFonts w:asciiTheme="majorHAnsi" w:hAnsiTheme="majorHAnsi"/>
        </w:rPr>
        <w:t xml:space="preserve"> after their time at Post</w:t>
      </w:r>
      <w:r w:rsidR="00A91D24" w:rsidRPr="005C694F">
        <w:rPr>
          <w:rFonts w:asciiTheme="majorHAnsi" w:hAnsiTheme="majorHAnsi"/>
        </w:rPr>
        <w:t xml:space="preserve"> and t</w:t>
      </w:r>
      <w:r w:rsidR="007A29D2" w:rsidRPr="005C694F">
        <w:rPr>
          <w:rFonts w:asciiTheme="majorHAnsi" w:hAnsiTheme="majorHAnsi"/>
        </w:rPr>
        <w:t>heir</w:t>
      </w:r>
      <w:r w:rsidR="00A91D24" w:rsidRPr="005C694F">
        <w:rPr>
          <w:rFonts w:asciiTheme="majorHAnsi" w:hAnsiTheme="majorHAnsi"/>
        </w:rPr>
        <w:t xml:space="preserve"> reintegrat</w:t>
      </w:r>
      <w:r w:rsidR="007A29D2" w:rsidRPr="005C694F">
        <w:rPr>
          <w:rFonts w:asciiTheme="majorHAnsi" w:hAnsiTheme="majorHAnsi"/>
        </w:rPr>
        <w:t>ion</w:t>
      </w:r>
      <w:r w:rsidRPr="005C694F">
        <w:rPr>
          <w:rFonts w:asciiTheme="majorHAnsi" w:hAnsiTheme="majorHAnsi"/>
        </w:rPr>
        <w:t xml:space="preserve"> </w:t>
      </w:r>
      <w:r w:rsidR="007A29D2" w:rsidRPr="005C694F">
        <w:rPr>
          <w:rFonts w:asciiTheme="majorHAnsi" w:hAnsiTheme="majorHAnsi"/>
        </w:rPr>
        <w:t>in</w:t>
      </w:r>
      <w:r w:rsidRPr="005C694F">
        <w:rPr>
          <w:rFonts w:asciiTheme="majorHAnsi" w:hAnsiTheme="majorHAnsi"/>
        </w:rPr>
        <w:t>to the</w:t>
      </w:r>
      <w:r w:rsidR="007A29D2" w:rsidRPr="005C694F">
        <w:rPr>
          <w:rFonts w:asciiTheme="majorHAnsi" w:hAnsiTheme="majorHAnsi"/>
        </w:rPr>
        <w:t xml:space="preserve"> Department’s</w:t>
      </w:r>
      <w:r w:rsidRPr="005C694F">
        <w:rPr>
          <w:rFonts w:asciiTheme="majorHAnsi" w:hAnsiTheme="majorHAnsi"/>
        </w:rPr>
        <w:t xml:space="preserve"> workforce</w:t>
      </w:r>
      <w:r w:rsidR="006F1022">
        <w:rPr>
          <w:rFonts w:asciiTheme="majorHAnsi" w:hAnsiTheme="majorHAnsi"/>
        </w:rPr>
        <w:t>. This</w:t>
      </w:r>
      <w:r w:rsidR="00447EC5">
        <w:rPr>
          <w:rFonts w:asciiTheme="majorHAnsi" w:hAnsiTheme="majorHAnsi"/>
        </w:rPr>
        <w:t xml:space="preserve"> would need to</w:t>
      </w:r>
      <w:r w:rsidR="006F1022">
        <w:rPr>
          <w:rFonts w:asciiTheme="majorHAnsi" w:hAnsiTheme="majorHAnsi"/>
        </w:rPr>
        <w:t xml:space="preserve"> </w:t>
      </w:r>
      <w:r w:rsidR="00A804FB">
        <w:rPr>
          <w:rFonts w:asciiTheme="majorHAnsi" w:hAnsiTheme="majorHAnsi"/>
        </w:rPr>
        <w:t>be consistent</w:t>
      </w:r>
      <w:r w:rsidR="00A7588F">
        <w:rPr>
          <w:rFonts w:asciiTheme="majorHAnsi" w:hAnsiTheme="majorHAnsi"/>
        </w:rPr>
        <w:t xml:space="preserve"> with the department</w:t>
      </w:r>
      <w:r w:rsidR="006F1022">
        <w:rPr>
          <w:rFonts w:asciiTheme="majorHAnsi" w:hAnsiTheme="majorHAnsi"/>
        </w:rPr>
        <w:t>’s</w:t>
      </w:r>
      <w:r w:rsidR="00A7588F">
        <w:rPr>
          <w:rFonts w:asciiTheme="majorHAnsi" w:hAnsiTheme="majorHAnsi"/>
        </w:rPr>
        <w:t xml:space="preserve"> priorities and employee preferences</w:t>
      </w:r>
      <w:r w:rsidR="007A29D2" w:rsidRPr="005C694F">
        <w:rPr>
          <w:rFonts w:asciiTheme="majorHAnsi" w:hAnsiTheme="majorHAnsi"/>
        </w:rPr>
        <w:t>,</w:t>
      </w:r>
      <w:r w:rsidRPr="005C694F">
        <w:rPr>
          <w:rFonts w:asciiTheme="majorHAnsi" w:hAnsiTheme="majorHAnsi"/>
        </w:rPr>
        <w:t xml:space="preserve"> </w:t>
      </w:r>
      <w:r w:rsidR="007A29D2" w:rsidRPr="005C694F">
        <w:rPr>
          <w:rFonts w:asciiTheme="majorHAnsi" w:hAnsiTheme="majorHAnsi"/>
        </w:rPr>
        <w:t>including making</w:t>
      </w:r>
      <w:r w:rsidRPr="005C694F">
        <w:rPr>
          <w:rFonts w:asciiTheme="majorHAnsi" w:hAnsiTheme="majorHAnsi"/>
        </w:rPr>
        <w:t xml:space="preserve"> best use </w:t>
      </w:r>
      <w:r w:rsidR="007A29D2" w:rsidRPr="005C694F">
        <w:rPr>
          <w:rFonts w:asciiTheme="majorHAnsi" w:hAnsiTheme="majorHAnsi"/>
        </w:rPr>
        <w:t xml:space="preserve">of </w:t>
      </w:r>
      <w:r w:rsidR="006F1022">
        <w:rPr>
          <w:rFonts w:asciiTheme="majorHAnsi" w:hAnsiTheme="majorHAnsi"/>
        </w:rPr>
        <w:t xml:space="preserve">Counsellors’ </w:t>
      </w:r>
      <w:r w:rsidRPr="005C694F">
        <w:rPr>
          <w:rFonts w:asciiTheme="majorHAnsi" w:hAnsiTheme="majorHAnsi"/>
        </w:rPr>
        <w:t>skills and experience.</w:t>
      </w:r>
    </w:p>
    <w:p w14:paraId="60000BDE" w14:textId="77777777" w:rsidR="005E153E" w:rsidRPr="005C694F" w:rsidRDefault="00A1415D" w:rsidP="00913C86">
      <w:pPr>
        <w:pStyle w:val="ListParagraph"/>
        <w:numPr>
          <w:ilvl w:val="0"/>
          <w:numId w:val="34"/>
        </w:numPr>
        <w:spacing w:after="200" w:line="276" w:lineRule="auto"/>
        <w:rPr>
          <w:rFonts w:asciiTheme="majorHAnsi" w:hAnsiTheme="majorHAnsi"/>
        </w:rPr>
      </w:pPr>
      <w:r w:rsidRPr="005C694F">
        <w:rPr>
          <w:rFonts w:asciiTheme="majorHAnsi" w:hAnsiTheme="majorHAnsi" w:cs="Calibri Light"/>
          <w:lang w:eastAsia="ja-JP"/>
        </w:rPr>
        <w:t xml:space="preserve">Developing a process to </w:t>
      </w:r>
      <w:r w:rsidRPr="005C694F">
        <w:rPr>
          <w:rFonts w:asciiTheme="majorHAnsi" w:hAnsiTheme="majorHAnsi"/>
        </w:rPr>
        <w:t xml:space="preserve">elevate agriculture trade issues as required to aid cross-Departmental </w:t>
      </w:r>
      <w:r w:rsidR="00934EBC" w:rsidRPr="005C694F">
        <w:rPr>
          <w:rFonts w:asciiTheme="majorHAnsi" w:hAnsiTheme="majorHAnsi"/>
        </w:rPr>
        <w:t>flexibility i</w:t>
      </w:r>
      <w:r w:rsidRPr="005C694F">
        <w:rPr>
          <w:rFonts w:asciiTheme="majorHAnsi" w:hAnsiTheme="majorHAnsi"/>
        </w:rPr>
        <w:t>n reallocating resources to manage [short-term] challenges or opportunities in overseas markets.</w:t>
      </w:r>
    </w:p>
    <w:p w14:paraId="7CD428B9" w14:textId="77777777" w:rsidR="005E153E" w:rsidRPr="005C694F" w:rsidRDefault="005E153E" w:rsidP="005C694F">
      <w:pPr>
        <w:rPr>
          <w:rFonts w:asciiTheme="majorHAnsi" w:hAnsiTheme="majorHAnsi"/>
          <w:highlight w:val="yellow"/>
        </w:rPr>
      </w:pPr>
    </w:p>
    <w:p w14:paraId="722B42AE" w14:textId="77777777" w:rsidR="00934EBC" w:rsidRPr="005C694F" w:rsidRDefault="00A1415D" w:rsidP="00913C86">
      <w:pPr>
        <w:pStyle w:val="ListParagraph"/>
        <w:numPr>
          <w:ilvl w:val="0"/>
          <w:numId w:val="33"/>
        </w:numPr>
        <w:spacing w:after="200" w:line="276" w:lineRule="auto"/>
        <w:rPr>
          <w:rFonts w:asciiTheme="majorHAnsi" w:hAnsiTheme="majorHAnsi" w:cstheme="minorHAnsi"/>
          <w:lang w:eastAsia="ja-JP"/>
        </w:rPr>
      </w:pPr>
      <w:r w:rsidRPr="005C694F">
        <w:rPr>
          <w:rFonts w:asciiTheme="majorHAnsi" w:hAnsiTheme="majorHAnsi" w:cstheme="minorHAnsi"/>
          <w:b/>
          <w:bCs/>
          <w:u w:val="single"/>
          <w:lang w:eastAsia="ja-JP"/>
        </w:rPr>
        <w:t>Department ICT Systems</w:t>
      </w:r>
      <w:r w:rsidRPr="005C694F">
        <w:rPr>
          <w:rFonts w:asciiTheme="majorHAnsi" w:hAnsiTheme="majorHAnsi" w:cstheme="minorHAnsi"/>
          <w:lang w:eastAsia="ja-JP"/>
        </w:rPr>
        <w:t xml:space="preserve"> </w:t>
      </w:r>
      <w:r w:rsidR="00F9089E" w:rsidRPr="005C694F">
        <w:rPr>
          <w:rFonts w:asciiTheme="majorHAnsi" w:hAnsiTheme="majorHAnsi"/>
        </w:rPr>
        <w:t>–</w:t>
      </w:r>
      <w:r w:rsidRPr="005C694F">
        <w:rPr>
          <w:rFonts w:asciiTheme="majorHAnsi" w:hAnsiTheme="majorHAnsi" w:cstheme="minorHAnsi"/>
          <w:lang w:eastAsia="ja-JP"/>
        </w:rPr>
        <w:t xml:space="preserve"> Access be provided for Counsellors to the Department’s IT network.</w:t>
      </w:r>
    </w:p>
    <w:p w14:paraId="00AA089F" w14:textId="77777777" w:rsidR="00E817E8" w:rsidRPr="005C694F" w:rsidRDefault="00A1415D" w:rsidP="005C694F">
      <w:pPr>
        <w:pStyle w:val="ListParagraph"/>
        <w:spacing w:after="200" w:line="276" w:lineRule="auto"/>
        <w:ind w:left="0"/>
        <w:rPr>
          <w:rFonts w:asciiTheme="majorHAnsi" w:hAnsiTheme="majorHAnsi" w:cstheme="minorHAnsi"/>
          <w:b/>
          <w:bCs/>
          <w:sz w:val="28"/>
          <w:szCs w:val="28"/>
          <w:lang w:eastAsia="ja-JP"/>
        </w:rPr>
      </w:pPr>
      <w:r w:rsidRPr="005C694F">
        <w:rPr>
          <w:rFonts w:asciiTheme="majorHAnsi" w:hAnsiTheme="majorHAnsi" w:cstheme="minorHAnsi"/>
          <w:b/>
          <w:bCs/>
          <w:sz w:val="28"/>
          <w:szCs w:val="28"/>
          <w:lang w:eastAsia="ja-JP"/>
        </w:rPr>
        <w:t>Counsellor priorities and care</w:t>
      </w:r>
    </w:p>
    <w:p w14:paraId="16197589" w14:textId="77777777" w:rsidR="00497618" w:rsidRPr="005C694F" w:rsidRDefault="00A1415D" w:rsidP="00913C86">
      <w:pPr>
        <w:pStyle w:val="ListParagraph"/>
        <w:numPr>
          <w:ilvl w:val="0"/>
          <w:numId w:val="33"/>
        </w:numPr>
        <w:spacing w:after="200" w:line="276" w:lineRule="auto"/>
        <w:rPr>
          <w:rFonts w:asciiTheme="majorHAnsi" w:hAnsiTheme="majorHAnsi" w:cstheme="minorHAnsi"/>
          <w:lang w:eastAsia="ja-JP"/>
        </w:rPr>
      </w:pPr>
      <w:r w:rsidRPr="005C694F">
        <w:rPr>
          <w:rFonts w:asciiTheme="majorHAnsi" w:hAnsiTheme="majorHAnsi" w:cstheme="minorHAnsi"/>
          <w:b/>
          <w:bCs/>
          <w:u w:val="single"/>
          <w:lang w:eastAsia="ja-JP"/>
        </w:rPr>
        <w:t>Priority setting</w:t>
      </w:r>
      <w:r w:rsidR="00D5415D" w:rsidRPr="005C694F">
        <w:rPr>
          <w:rFonts w:asciiTheme="majorHAnsi" w:hAnsiTheme="majorHAnsi" w:cstheme="minorHAnsi"/>
          <w:lang w:eastAsia="ja-JP"/>
        </w:rPr>
        <w:t xml:space="preserve"> </w:t>
      </w:r>
      <w:r w:rsidR="00F9089E" w:rsidRPr="005C694F">
        <w:rPr>
          <w:rFonts w:asciiTheme="majorHAnsi" w:hAnsiTheme="majorHAnsi"/>
        </w:rPr>
        <w:t>–</w:t>
      </w:r>
      <w:r w:rsidR="00570211" w:rsidRPr="005C694F">
        <w:rPr>
          <w:rFonts w:asciiTheme="majorHAnsi" w:hAnsiTheme="majorHAnsi" w:cstheme="minorHAnsi"/>
          <w:lang w:eastAsia="ja-JP"/>
        </w:rPr>
        <w:t xml:space="preserve"> </w:t>
      </w:r>
      <w:r w:rsidR="008175CF" w:rsidRPr="00B552B7">
        <w:rPr>
          <w:rFonts w:asciiTheme="majorHAnsi" w:hAnsiTheme="majorHAnsi" w:cstheme="minorHAnsi"/>
          <w:lang w:eastAsia="ja-JP"/>
        </w:rPr>
        <w:t xml:space="preserve">Preparation of </w:t>
      </w:r>
      <w:r w:rsidR="00CA7681">
        <w:rPr>
          <w:rFonts w:asciiTheme="majorHAnsi" w:hAnsiTheme="majorHAnsi" w:cstheme="minorHAnsi"/>
          <w:lang w:eastAsia="ja-JP"/>
        </w:rPr>
        <w:t xml:space="preserve">Minister-Counsellors and </w:t>
      </w:r>
      <w:r w:rsidR="008175CF" w:rsidRPr="00B552B7">
        <w:rPr>
          <w:rFonts w:asciiTheme="majorHAnsi" w:hAnsiTheme="majorHAnsi" w:cstheme="minorHAnsi"/>
          <w:lang w:eastAsia="ja-JP"/>
        </w:rPr>
        <w:t>Counsellors</w:t>
      </w:r>
      <w:r w:rsidR="00CA7681">
        <w:rPr>
          <w:rFonts w:asciiTheme="majorHAnsi" w:hAnsiTheme="majorHAnsi" w:cstheme="minorHAnsi"/>
          <w:lang w:eastAsia="ja-JP"/>
        </w:rPr>
        <w:t xml:space="preserve"> </w:t>
      </w:r>
      <w:r w:rsidR="00CA7681">
        <w:rPr>
          <w:rFonts w:asciiTheme="majorHAnsi" w:hAnsiTheme="majorHAnsi"/>
        </w:rPr>
        <w:t xml:space="preserve">(Agriculture) </w:t>
      </w:r>
      <w:r w:rsidR="008175CF" w:rsidRPr="00B552B7">
        <w:rPr>
          <w:rFonts w:asciiTheme="majorHAnsi" w:hAnsiTheme="majorHAnsi" w:cstheme="minorHAnsi"/>
          <w:lang w:eastAsia="ja-JP"/>
        </w:rPr>
        <w:t>for their roles to include b</w:t>
      </w:r>
      <w:r w:rsidR="008175CF" w:rsidRPr="00B552B7">
        <w:rPr>
          <w:rFonts w:asciiTheme="majorHAnsi" w:hAnsiTheme="majorHAnsi" w:cstheme="minorHAnsi"/>
        </w:rPr>
        <w:t xml:space="preserve">etter mechanisms, involving industry, DFAT and Austrade, to determine work priorities for each Post (the current Plant Division approach </w:t>
      </w:r>
      <w:r w:rsidR="00F54BF6" w:rsidRPr="006C6F90">
        <w:rPr>
          <w:rFonts w:asciiTheme="majorHAnsi" w:hAnsiTheme="majorHAnsi" w:cstheme="minorHAnsi"/>
        </w:rPr>
        <w:t>and the in-Post agricultural strategy developed at some locations may be useful models</w:t>
      </w:r>
      <w:r w:rsidR="004B0366">
        <w:rPr>
          <w:rFonts w:asciiTheme="majorHAnsi" w:hAnsiTheme="majorHAnsi" w:cstheme="minorHAnsi"/>
        </w:rPr>
        <w:t>).</w:t>
      </w:r>
    </w:p>
    <w:p w14:paraId="69BEBDF8" w14:textId="77777777" w:rsidR="00F357C6" w:rsidRPr="005C694F" w:rsidRDefault="00A1415D" w:rsidP="00913C86">
      <w:pPr>
        <w:pStyle w:val="ListParagraph"/>
        <w:numPr>
          <w:ilvl w:val="0"/>
          <w:numId w:val="33"/>
        </w:numPr>
        <w:spacing w:after="200" w:line="276" w:lineRule="auto"/>
        <w:rPr>
          <w:rFonts w:asciiTheme="majorHAnsi" w:hAnsiTheme="majorHAnsi" w:cstheme="minorHAnsi"/>
          <w:lang w:eastAsia="ja-JP"/>
        </w:rPr>
      </w:pPr>
      <w:r w:rsidRPr="005C694F">
        <w:rPr>
          <w:rFonts w:asciiTheme="majorHAnsi" w:hAnsiTheme="majorHAnsi" w:cstheme="minorHAnsi"/>
          <w:b/>
          <w:bCs/>
          <w:u w:val="single"/>
          <w:lang w:eastAsia="ja-JP"/>
        </w:rPr>
        <w:t>Agriculture experience</w:t>
      </w:r>
      <w:r w:rsidRPr="00A804FB">
        <w:rPr>
          <w:rFonts w:asciiTheme="majorHAnsi" w:hAnsiTheme="majorHAnsi" w:cstheme="minorHAnsi"/>
          <w:b/>
          <w:bCs/>
          <w:lang w:eastAsia="ja-JP"/>
        </w:rPr>
        <w:t xml:space="preserve"> </w:t>
      </w:r>
      <w:r w:rsidRPr="005C694F">
        <w:rPr>
          <w:rFonts w:asciiTheme="majorHAnsi" w:hAnsiTheme="majorHAnsi" w:cstheme="minorHAnsi"/>
          <w:lang w:eastAsia="ja-JP"/>
        </w:rPr>
        <w:t xml:space="preserve">– The preparation of </w:t>
      </w:r>
      <w:r w:rsidR="00CA7681">
        <w:rPr>
          <w:rFonts w:asciiTheme="majorHAnsi" w:hAnsiTheme="majorHAnsi" w:cstheme="minorHAnsi"/>
          <w:lang w:eastAsia="ja-JP"/>
        </w:rPr>
        <w:t xml:space="preserve">Minister-Counsellors and </w:t>
      </w:r>
      <w:r w:rsidRPr="005C694F">
        <w:rPr>
          <w:rFonts w:asciiTheme="majorHAnsi" w:hAnsiTheme="majorHAnsi" w:cstheme="minorHAnsi"/>
          <w:lang w:eastAsia="ja-JP"/>
        </w:rPr>
        <w:t>Counsellors</w:t>
      </w:r>
      <w:r w:rsidR="00CA7681">
        <w:rPr>
          <w:rFonts w:asciiTheme="majorHAnsi" w:hAnsiTheme="majorHAnsi" w:cstheme="minorHAnsi"/>
          <w:lang w:eastAsia="ja-JP"/>
        </w:rPr>
        <w:t xml:space="preserve"> </w:t>
      </w:r>
      <w:r w:rsidR="00CA7681">
        <w:rPr>
          <w:rFonts w:asciiTheme="majorHAnsi" w:hAnsiTheme="majorHAnsi"/>
        </w:rPr>
        <w:t>(Agriculture)</w:t>
      </w:r>
      <w:r w:rsidRPr="005C694F">
        <w:rPr>
          <w:rFonts w:asciiTheme="majorHAnsi" w:hAnsiTheme="majorHAnsi" w:cstheme="minorHAnsi"/>
          <w:lang w:eastAsia="ja-JP"/>
        </w:rPr>
        <w:t xml:space="preserve"> prior to posting to include opportunities for direct experience of agricultural production activities relevant to their Post, such as meat processing; wool, grain and horticulture production or fisheries</w:t>
      </w:r>
      <w:r w:rsidR="0042172C" w:rsidRPr="005C694F">
        <w:rPr>
          <w:rFonts w:asciiTheme="majorHAnsi" w:hAnsiTheme="majorHAnsi" w:cstheme="minorHAnsi"/>
          <w:lang w:eastAsia="ja-JP"/>
        </w:rPr>
        <w:t xml:space="preserve"> harvesting.</w:t>
      </w:r>
    </w:p>
    <w:p w14:paraId="558AB716" w14:textId="77777777" w:rsidR="00D10C2B" w:rsidRPr="005C694F" w:rsidRDefault="00A1415D" w:rsidP="00913C86">
      <w:pPr>
        <w:pStyle w:val="ListParagraph"/>
        <w:numPr>
          <w:ilvl w:val="0"/>
          <w:numId w:val="33"/>
        </w:numPr>
        <w:spacing w:after="200" w:line="276" w:lineRule="auto"/>
        <w:rPr>
          <w:rFonts w:asciiTheme="majorHAnsi" w:hAnsiTheme="majorHAnsi" w:cstheme="minorHAnsi"/>
          <w:lang w:eastAsia="ja-JP"/>
        </w:rPr>
      </w:pPr>
      <w:r w:rsidRPr="005C694F">
        <w:rPr>
          <w:rFonts w:asciiTheme="majorHAnsi" w:hAnsiTheme="majorHAnsi" w:cstheme="minorHAnsi"/>
          <w:b/>
          <w:bCs/>
          <w:u w:val="single"/>
          <w:lang w:eastAsia="ja-JP"/>
        </w:rPr>
        <w:t>Agriculture Focus</w:t>
      </w:r>
      <w:r w:rsidRPr="005C694F">
        <w:rPr>
          <w:rFonts w:asciiTheme="majorHAnsi" w:hAnsiTheme="majorHAnsi" w:cstheme="minorHAnsi"/>
          <w:lang w:eastAsia="ja-JP"/>
        </w:rPr>
        <w:t xml:space="preserve"> </w:t>
      </w:r>
      <w:r w:rsidR="00F9089E" w:rsidRPr="005C694F">
        <w:rPr>
          <w:rFonts w:asciiTheme="majorHAnsi" w:hAnsiTheme="majorHAnsi"/>
        </w:rPr>
        <w:t>–</w:t>
      </w:r>
      <w:r w:rsidRPr="005C694F">
        <w:rPr>
          <w:rFonts w:asciiTheme="majorHAnsi" w:hAnsiTheme="majorHAnsi" w:cstheme="minorHAnsi"/>
          <w:lang w:eastAsia="ja-JP"/>
        </w:rPr>
        <w:t xml:space="preserve"> </w:t>
      </w:r>
      <w:r w:rsidR="00CA7681">
        <w:rPr>
          <w:rFonts w:asciiTheme="majorHAnsi" w:hAnsiTheme="majorHAnsi" w:cstheme="minorHAnsi"/>
          <w:lang w:eastAsia="ja-JP"/>
        </w:rPr>
        <w:t xml:space="preserve">Minister-Counsellors and </w:t>
      </w:r>
      <w:r w:rsidR="008175CF" w:rsidRPr="005C694F">
        <w:rPr>
          <w:rFonts w:asciiTheme="majorHAnsi" w:hAnsiTheme="majorHAnsi" w:cstheme="minorHAnsi"/>
          <w:lang w:eastAsia="ja-JP"/>
        </w:rPr>
        <w:t>Counsellors</w:t>
      </w:r>
      <w:r w:rsidR="00CA7681">
        <w:rPr>
          <w:rFonts w:asciiTheme="majorHAnsi" w:hAnsiTheme="majorHAnsi" w:cstheme="minorHAnsi"/>
          <w:lang w:eastAsia="ja-JP"/>
        </w:rPr>
        <w:t xml:space="preserve"> </w:t>
      </w:r>
      <w:r w:rsidR="00CA7681">
        <w:rPr>
          <w:rFonts w:asciiTheme="majorHAnsi" w:hAnsiTheme="majorHAnsi"/>
        </w:rPr>
        <w:t>(Agriculture)</w:t>
      </w:r>
      <w:r w:rsidR="002329D5">
        <w:rPr>
          <w:rFonts w:asciiTheme="majorHAnsi" w:hAnsiTheme="majorHAnsi" w:cstheme="minorHAnsi"/>
          <w:lang w:eastAsia="ja-JP"/>
        </w:rPr>
        <w:t xml:space="preserve"> remain focus</w:t>
      </w:r>
      <w:r w:rsidR="008175CF" w:rsidRPr="005C694F">
        <w:rPr>
          <w:rFonts w:asciiTheme="majorHAnsi" w:hAnsiTheme="majorHAnsi" w:cstheme="minorHAnsi"/>
          <w:lang w:eastAsia="ja-JP"/>
        </w:rPr>
        <w:t>ed on their role of promoting and facilitating A</w:t>
      </w:r>
      <w:r w:rsidR="004B0366">
        <w:rPr>
          <w:rFonts w:asciiTheme="majorHAnsi" w:hAnsiTheme="majorHAnsi" w:cstheme="minorHAnsi"/>
          <w:lang w:eastAsia="ja-JP"/>
        </w:rPr>
        <w:t xml:space="preserve">ustralian agriculture exports. </w:t>
      </w:r>
      <w:r w:rsidR="008175CF" w:rsidRPr="005C694F">
        <w:rPr>
          <w:rFonts w:asciiTheme="majorHAnsi" w:hAnsiTheme="majorHAnsi" w:cstheme="minorHAnsi"/>
          <w:lang w:eastAsia="ja-JP"/>
        </w:rPr>
        <w:t xml:space="preserve">The extent to which the Departmental responsibilities of water and environment are covered by Counsellors </w:t>
      </w:r>
      <w:r w:rsidR="004A3892" w:rsidRPr="005C694F">
        <w:rPr>
          <w:rFonts w:asciiTheme="majorHAnsi" w:hAnsiTheme="majorHAnsi" w:cstheme="minorHAnsi"/>
          <w:lang w:eastAsia="ja-JP"/>
        </w:rPr>
        <w:t xml:space="preserve">should be </w:t>
      </w:r>
      <w:r w:rsidR="00447EC5">
        <w:rPr>
          <w:rFonts w:asciiTheme="majorHAnsi" w:hAnsiTheme="majorHAnsi" w:cstheme="minorHAnsi"/>
          <w:lang w:eastAsia="ja-JP"/>
        </w:rPr>
        <w:t>directed</w:t>
      </w:r>
      <w:r w:rsidR="004A3892" w:rsidRPr="005C694F">
        <w:rPr>
          <w:rFonts w:asciiTheme="majorHAnsi" w:hAnsiTheme="majorHAnsi" w:cstheme="minorHAnsi"/>
          <w:lang w:eastAsia="ja-JP"/>
        </w:rPr>
        <w:t xml:space="preserve"> to</w:t>
      </w:r>
      <w:r w:rsidR="008175CF" w:rsidRPr="005C694F">
        <w:rPr>
          <w:rFonts w:asciiTheme="majorHAnsi" w:hAnsiTheme="majorHAnsi" w:cstheme="minorHAnsi"/>
          <w:lang w:eastAsia="ja-JP"/>
        </w:rPr>
        <w:t xml:space="preserve"> where they intersect with or support agricultural trade.</w:t>
      </w:r>
      <w:r w:rsidR="004B0366">
        <w:rPr>
          <w:rFonts w:asciiTheme="majorHAnsi" w:hAnsiTheme="majorHAnsi" w:cstheme="minorHAnsi"/>
          <w:lang w:eastAsia="ja-JP"/>
        </w:rPr>
        <w:t xml:space="preserve"> </w:t>
      </w:r>
      <w:r w:rsidR="002035A8" w:rsidRPr="005C694F">
        <w:rPr>
          <w:rFonts w:asciiTheme="majorHAnsi" w:hAnsiTheme="majorHAnsi" w:cstheme="minorHAnsi"/>
          <w:lang w:eastAsia="ja-JP"/>
        </w:rPr>
        <w:t xml:space="preserve">The arrangements need to be carefully calibrated on a </w:t>
      </w:r>
      <w:r w:rsidR="008175CF" w:rsidRPr="005C694F">
        <w:rPr>
          <w:rFonts w:asciiTheme="majorHAnsi" w:hAnsiTheme="majorHAnsi" w:cstheme="minorHAnsi"/>
          <w:lang w:eastAsia="ja-JP"/>
        </w:rPr>
        <w:t>Post by Post basis</w:t>
      </w:r>
      <w:r w:rsidR="002035A8" w:rsidRPr="005C694F">
        <w:rPr>
          <w:rFonts w:asciiTheme="majorHAnsi" w:hAnsiTheme="majorHAnsi" w:cstheme="minorHAnsi"/>
          <w:lang w:eastAsia="ja-JP"/>
        </w:rPr>
        <w:t xml:space="preserve"> to ensure they do not dilute Counse</w:t>
      </w:r>
      <w:r w:rsidR="004B0366">
        <w:rPr>
          <w:rFonts w:asciiTheme="majorHAnsi" w:hAnsiTheme="majorHAnsi" w:cstheme="minorHAnsi"/>
          <w:lang w:eastAsia="ja-JP"/>
        </w:rPr>
        <w:t>llor’s agriculture market work.</w:t>
      </w:r>
      <w:r w:rsidR="002035A8" w:rsidRPr="005C694F">
        <w:rPr>
          <w:rFonts w:asciiTheme="majorHAnsi" w:hAnsiTheme="majorHAnsi" w:cstheme="minorHAnsi"/>
          <w:lang w:eastAsia="ja-JP"/>
        </w:rPr>
        <w:t xml:space="preserve"> Once established the arrangements should be communicated to relevant stakeholders.</w:t>
      </w:r>
    </w:p>
    <w:p w14:paraId="459E9D03" w14:textId="77777777" w:rsidR="008314EF" w:rsidRPr="005C694F" w:rsidRDefault="00A1415D" w:rsidP="00913C86">
      <w:pPr>
        <w:pStyle w:val="ListParagraph"/>
        <w:numPr>
          <w:ilvl w:val="0"/>
          <w:numId w:val="33"/>
        </w:numPr>
        <w:spacing w:after="200" w:line="276" w:lineRule="auto"/>
        <w:rPr>
          <w:rFonts w:asciiTheme="majorHAnsi" w:hAnsiTheme="majorHAnsi" w:cstheme="minorHAnsi"/>
          <w:lang w:eastAsia="ja-JP"/>
        </w:rPr>
      </w:pPr>
      <w:r w:rsidRPr="005C694F">
        <w:rPr>
          <w:rFonts w:asciiTheme="majorHAnsi" w:hAnsiTheme="majorHAnsi" w:cstheme="minorHAnsi"/>
          <w:b/>
          <w:bCs/>
          <w:u w:val="single"/>
          <w:lang w:eastAsia="ja-JP"/>
        </w:rPr>
        <w:t>Continue recall of Counsellors and LES</w:t>
      </w:r>
      <w:r w:rsidRPr="00A804FB">
        <w:rPr>
          <w:rFonts w:asciiTheme="majorHAnsi" w:hAnsiTheme="majorHAnsi" w:cstheme="minorHAnsi"/>
          <w:b/>
          <w:bCs/>
          <w:lang w:eastAsia="ja-JP"/>
        </w:rPr>
        <w:t xml:space="preserve"> </w:t>
      </w:r>
      <w:r w:rsidRPr="005C694F">
        <w:rPr>
          <w:rFonts w:asciiTheme="majorHAnsi" w:hAnsiTheme="majorHAnsi" w:cstheme="minorHAnsi"/>
          <w:lang w:eastAsia="ja-JP"/>
        </w:rPr>
        <w:t xml:space="preserve">– </w:t>
      </w:r>
      <w:r w:rsidR="000F7AD0" w:rsidRPr="005C694F">
        <w:rPr>
          <w:rFonts w:asciiTheme="majorHAnsi" w:hAnsiTheme="majorHAnsi" w:cstheme="minorHAnsi"/>
          <w:lang w:eastAsia="ja-JP"/>
        </w:rPr>
        <w:t xml:space="preserve">Continue the </w:t>
      </w:r>
      <w:r w:rsidR="00B552B7">
        <w:rPr>
          <w:rFonts w:asciiTheme="majorHAnsi" w:hAnsiTheme="majorHAnsi" w:cstheme="minorHAnsi"/>
          <w:lang w:eastAsia="ja-JP"/>
        </w:rPr>
        <w:t xml:space="preserve">annual </w:t>
      </w:r>
      <w:r w:rsidR="000F7AD0" w:rsidRPr="005C694F">
        <w:rPr>
          <w:rFonts w:asciiTheme="majorHAnsi" w:hAnsiTheme="majorHAnsi" w:cstheme="minorHAnsi"/>
          <w:lang w:eastAsia="ja-JP"/>
        </w:rPr>
        <w:t>recall for Counsellors</w:t>
      </w:r>
      <w:r w:rsidR="00447EC5">
        <w:rPr>
          <w:rFonts w:asciiTheme="majorHAnsi" w:hAnsiTheme="majorHAnsi" w:cstheme="minorHAnsi"/>
          <w:lang w:eastAsia="ja-JP"/>
        </w:rPr>
        <w:t xml:space="preserve"> and LES officers. Recall of Coun</w:t>
      </w:r>
      <w:r w:rsidR="004B0366">
        <w:rPr>
          <w:rFonts w:asciiTheme="majorHAnsi" w:hAnsiTheme="majorHAnsi" w:cstheme="minorHAnsi"/>
          <w:lang w:eastAsia="ja-JP"/>
        </w:rPr>
        <w:t>se</w:t>
      </w:r>
      <w:r w:rsidR="00447EC5">
        <w:rPr>
          <w:rFonts w:asciiTheme="majorHAnsi" w:hAnsiTheme="majorHAnsi" w:cstheme="minorHAnsi"/>
          <w:lang w:eastAsia="ja-JP"/>
        </w:rPr>
        <w:t>llors enables direct discussions on opportunities and challenges and allows</w:t>
      </w:r>
      <w:r w:rsidR="000F7AD0" w:rsidRPr="005C694F">
        <w:rPr>
          <w:rFonts w:asciiTheme="majorHAnsi" w:hAnsiTheme="majorHAnsi" w:cstheme="minorHAnsi"/>
          <w:lang w:eastAsia="ja-JP"/>
        </w:rPr>
        <w:t xml:space="preserve"> reconnect</w:t>
      </w:r>
      <w:r w:rsidR="00447EC5">
        <w:rPr>
          <w:rFonts w:asciiTheme="majorHAnsi" w:hAnsiTheme="majorHAnsi" w:cstheme="minorHAnsi"/>
          <w:lang w:eastAsia="ja-JP"/>
        </w:rPr>
        <w:t>ion</w:t>
      </w:r>
      <w:r w:rsidR="000F7AD0" w:rsidRPr="005C694F">
        <w:rPr>
          <w:rFonts w:asciiTheme="majorHAnsi" w:hAnsiTheme="majorHAnsi" w:cstheme="minorHAnsi"/>
          <w:lang w:eastAsia="ja-JP"/>
        </w:rPr>
        <w:t xml:space="preserve"> with the department, including the Executive, and industry representatives</w:t>
      </w:r>
      <w:r w:rsidR="00447EC5">
        <w:rPr>
          <w:rFonts w:asciiTheme="majorHAnsi" w:hAnsiTheme="majorHAnsi" w:cstheme="minorHAnsi"/>
          <w:lang w:eastAsia="ja-JP"/>
        </w:rPr>
        <w:t xml:space="preserve">. The recall of </w:t>
      </w:r>
      <w:r w:rsidR="000F7AD0" w:rsidRPr="005C694F">
        <w:rPr>
          <w:rFonts w:asciiTheme="majorHAnsi" w:hAnsiTheme="majorHAnsi" w:cstheme="minorHAnsi"/>
          <w:lang w:eastAsia="ja-JP"/>
        </w:rPr>
        <w:t xml:space="preserve">LES </w:t>
      </w:r>
      <w:r w:rsidR="00447EC5">
        <w:rPr>
          <w:rFonts w:asciiTheme="majorHAnsi" w:hAnsiTheme="majorHAnsi" w:cstheme="minorHAnsi"/>
          <w:lang w:eastAsia="ja-JP"/>
        </w:rPr>
        <w:t xml:space="preserve">enables them </w:t>
      </w:r>
      <w:r w:rsidR="000F7AD0" w:rsidRPr="005C694F">
        <w:rPr>
          <w:rFonts w:asciiTheme="majorHAnsi" w:hAnsiTheme="majorHAnsi" w:cstheme="minorHAnsi"/>
          <w:lang w:eastAsia="ja-JP"/>
        </w:rPr>
        <w:t xml:space="preserve">to </w:t>
      </w:r>
      <w:r w:rsidR="00447EC5">
        <w:rPr>
          <w:rFonts w:asciiTheme="majorHAnsi" w:hAnsiTheme="majorHAnsi" w:cstheme="minorHAnsi"/>
          <w:lang w:eastAsia="ja-JP"/>
        </w:rPr>
        <w:t xml:space="preserve">better </w:t>
      </w:r>
      <w:r w:rsidR="000F7AD0" w:rsidRPr="005C694F">
        <w:rPr>
          <w:rFonts w:asciiTheme="majorHAnsi" w:hAnsiTheme="majorHAnsi" w:cstheme="minorHAnsi"/>
          <w:lang w:eastAsia="ja-JP"/>
        </w:rPr>
        <w:t>understand the broader context of their work</w:t>
      </w:r>
      <w:r w:rsidR="00B552B7">
        <w:rPr>
          <w:rFonts w:asciiTheme="majorHAnsi" w:hAnsiTheme="majorHAnsi" w:cstheme="minorHAnsi"/>
          <w:lang w:eastAsia="ja-JP"/>
        </w:rPr>
        <w:t xml:space="preserve"> and the department</w:t>
      </w:r>
      <w:r w:rsidR="00447EC5">
        <w:rPr>
          <w:rFonts w:asciiTheme="majorHAnsi" w:hAnsiTheme="majorHAnsi" w:cstheme="minorHAnsi"/>
          <w:lang w:eastAsia="ja-JP"/>
        </w:rPr>
        <w:t xml:space="preserve"> and the priorities for Australian agriculture</w:t>
      </w:r>
      <w:r w:rsidR="004B0366">
        <w:rPr>
          <w:rFonts w:asciiTheme="majorHAnsi" w:hAnsiTheme="majorHAnsi" w:cstheme="minorHAnsi"/>
          <w:lang w:eastAsia="ja-JP"/>
        </w:rPr>
        <w:t>.</w:t>
      </w:r>
    </w:p>
    <w:p w14:paraId="70FA43A5" w14:textId="77777777" w:rsidR="00934EBC" w:rsidRPr="005C694F" w:rsidRDefault="00A1415D" w:rsidP="00913C86">
      <w:pPr>
        <w:pStyle w:val="ListParagraph"/>
        <w:numPr>
          <w:ilvl w:val="0"/>
          <w:numId w:val="33"/>
        </w:numPr>
        <w:spacing w:after="200" w:line="276" w:lineRule="auto"/>
        <w:rPr>
          <w:rFonts w:asciiTheme="majorHAnsi" w:hAnsiTheme="majorHAnsi" w:cstheme="minorHAnsi"/>
          <w:lang w:eastAsia="ja-JP"/>
        </w:rPr>
      </w:pPr>
      <w:r w:rsidRPr="005C694F">
        <w:rPr>
          <w:rFonts w:asciiTheme="majorHAnsi" w:hAnsiTheme="majorHAnsi" w:cstheme="minorHAnsi"/>
          <w:b/>
          <w:bCs/>
          <w:u w:val="single"/>
          <w:lang w:eastAsia="ja-JP"/>
        </w:rPr>
        <w:t xml:space="preserve">Counsellor </w:t>
      </w:r>
      <w:r w:rsidR="000527A5" w:rsidRPr="005C694F">
        <w:rPr>
          <w:rFonts w:asciiTheme="majorHAnsi" w:hAnsiTheme="majorHAnsi" w:cstheme="minorHAnsi"/>
          <w:b/>
          <w:bCs/>
          <w:u w:val="single"/>
          <w:lang w:eastAsia="ja-JP"/>
        </w:rPr>
        <w:t>c</w:t>
      </w:r>
      <w:r w:rsidRPr="005C694F">
        <w:rPr>
          <w:rFonts w:asciiTheme="majorHAnsi" w:hAnsiTheme="majorHAnsi" w:cstheme="minorHAnsi"/>
          <w:b/>
          <w:bCs/>
          <w:u w:val="single"/>
          <w:lang w:eastAsia="ja-JP"/>
        </w:rPr>
        <w:t>are</w:t>
      </w:r>
      <w:r w:rsidR="00447EC5">
        <w:rPr>
          <w:rFonts w:asciiTheme="majorHAnsi" w:hAnsiTheme="majorHAnsi" w:cstheme="minorHAnsi"/>
          <w:b/>
          <w:bCs/>
          <w:u w:val="single"/>
          <w:lang w:eastAsia="ja-JP"/>
        </w:rPr>
        <w:t>,</w:t>
      </w:r>
      <w:r w:rsidRPr="005C694F">
        <w:rPr>
          <w:rFonts w:asciiTheme="majorHAnsi" w:hAnsiTheme="majorHAnsi" w:cstheme="minorHAnsi"/>
          <w:b/>
          <w:bCs/>
          <w:u w:val="single"/>
          <w:lang w:eastAsia="ja-JP"/>
        </w:rPr>
        <w:t xml:space="preserve"> </w:t>
      </w:r>
      <w:proofErr w:type="gramStart"/>
      <w:r w:rsidRPr="005C694F">
        <w:rPr>
          <w:rFonts w:asciiTheme="majorHAnsi" w:hAnsiTheme="majorHAnsi" w:cstheme="minorHAnsi"/>
          <w:b/>
          <w:bCs/>
          <w:u w:val="single"/>
          <w:lang w:eastAsia="ja-JP"/>
        </w:rPr>
        <w:t>preparation</w:t>
      </w:r>
      <w:proofErr w:type="gramEnd"/>
      <w:r w:rsidR="00447EC5">
        <w:rPr>
          <w:rFonts w:asciiTheme="majorHAnsi" w:hAnsiTheme="majorHAnsi" w:cstheme="minorHAnsi"/>
          <w:b/>
          <w:bCs/>
          <w:u w:val="single"/>
          <w:lang w:eastAsia="ja-JP"/>
        </w:rPr>
        <w:t xml:space="preserve"> and resourcing</w:t>
      </w:r>
      <w:r w:rsidRPr="005C694F">
        <w:rPr>
          <w:rFonts w:asciiTheme="majorHAnsi" w:hAnsiTheme="majorHAnsi" w:cstheme="minorHAnsi"/>
          <w:lang w:eastAsia="ja-JP"/>
        </w:rPr>
        <w:t xml:space="preserve"> </w:t>
      </w:r>
      <w:r w:rsidR="00F9089E" w:rsidRPr="005C694F">
        <w:rPr>
          <w:rFonts w:asciiTheme="majorHAnsi" w:hAnsiTheme="majorHAnsi"/>
        </w:rPr>
        <w:t>–</w:t>
      </w:r>
      <w:r w:rsidRPr="005C694F">
        <w:rPr>
          <w:rFonts w:asciiTheme="majorHAnsi" w:hAnsiTheme="majorHAnsi" w:cstheme="minorHAnsi"/>
          <w:lang w:eastAsia="ja-JP"/>
        </w:rPr>
        <w:t xml:space="preserve"> Minister-Counsellors be given a formal pastoral care role for Counsellors in their region. The role would not be supervisory and not cut across the responsibilities of Heads of Missions</w:t>
      </w:r>
      <w:r w:rsidR="00E17B8C">
        <w:rPr>
          <w:rFonts w:asciiTheme="majorHAnsi" w:hAnsiTheme="majorHAnsi" w:cstheme="minorHAnsi"/>
          <w:lang w:eastAsia="ja-JP"/>
        </w:rPr>
        <w:t xml:space="preserve"> (HOM)</w:t>
      </w:r>
      <w:r w:rsidRPr="005C694F">
        <w:rPr>
          <w:rFonts w:asciiTheme="majorHAnsi" w:hAnsiTheme="majorHAnsi" w:cstheme="minorHAnsi"/>
          <w:lang w:eastAsia="ja-JP"/>
        </w:rPr>
        <w:t>.</w:t>
      </w:r>
      <w:r w:rsidRPr="005C694F">
        <w:rPr>
          <w:rFonts w:asciiTheme="majorHAnsi" w:hAnsiTheme="majorHAnsi" w:cstheme="minorHAnsi"/>
        </w:rPr>
        <w:t xml:space="preserve"> Where appropriate augment the current preparation of Counsellors, to include further language and cultural training, to assist their capacity to function in foreign cultures</w:t>
      </w:r>
      <w:r w:rsidR="00B552B7">
        <w:rPr>
          <w:rFonts w:asciiTheme="majorHAnsi" w:hAnsiTheme="majorHAnsi" w:cstheme="minorHAnsi"/>
        </w:rPr>
        <w:t xml:space="preserve"> and awareness of one’s own and others cultural contexts</w:t>
      </w:r>
      <w:r w:rsidRPr="005C694F">
        <w:rPr>
          <w:rFonts w:asciiTheme="majorHAnsi" w:hAnsiTheme="majorHAnsi" w:cstheme="minorHAnsi"/>
        </w:rPr>
        <w:t>.</w:t>
      </w:r>
      <w:r w:rsidR="004B0366">
        <w:rPr>
          <w:rFonts w:asciiTheme="majorHAnsi" w:hAnsiTheme="majorHAnsi" w:cstheme="minorHAnsi"/>
        </w:rPr>
        <w:t xml:space="preserve"> </w:t>
      </w:r>
      <w:r w:rsidR="00447EC5">
        <w:rPr>
          <w:rFonts w:asciiTheme="majorHAnsi" w:hAnsiTheme="majorHAnsi" w:cstheme="minorHAnsi"/>
        </w:rPr>
        <w:t>Coun</w:t>
      </w:r>
      <w:r w:rsidR="004B0366">
        <w:rPr>
          <w:rFonts w:asciiTheme="majorHAnsi" w:hAnsiTheme="majorHAnsi" w:cstheme="minorHAnsi"/>
        </w:rPr>
        <w:t>se</w:t>
      </w:r>
      <w:r w:rsidR="00447EC5">
        <w:rPr>
          <w:rFonts w:asciiTheme="majorHAnsi" w:hAnsiTheme="majorHAnsi" w:cstheme="minorHAnsi"/>
        </w:rPr>
        <w:t>llors with regional responsibilities covering more than one country be given an adequate travel budget to allow regular visits to each nation.</w:t>
      </w:r>
    </w:p>
    <w:p w14:paraId="4C01FCB0" w14:textId="77777777" w:rsidR="00C43986" w:rsidRPr="005C694F" w:rsidRDefault="00A1415D" w:rsidP="00913C86">
      <w:pPr>
        <w:pStyle w:val="ListParagraph"/>
        <w:numPr>
          <w:ilvl w:val="0"/>
          <w:numId w:val="33"/>
        </w:numPr>
        <w:spacing w:after="200" w:line="276" w:lineRule="auto"/>
        <w:rPr>
          <w:rFonts w:asciiTheme="majorHAnsi" w:eastAsiaTheme="minorHAnsi" w:hAnsiTheme="majorHAnsi" w:cs="Calibri"/>
          <w:sz w:val="22"/>
          <w:szCs w:val="22"/>
          <w:lang w:eastAsia="ja-JP"/>
        </w:rPr>
      </w:pPr>
      <w:r w:rsidRPr="005C694F">
        <w:rPr>
          <w:rFonts w:asciiTheme="majorHAnsi" w:hAnsiTheme="majorHAnsi" w:cstheme="minorHAnsi"/>
          <w:b/>
          <w:bCs/>
          <w:u w:val="single"/>
          <w:lang w:eastAsia="ja-JP"/>
        </w:rPr>
        <w:t>Departmental support</w:t>
      </w:r>
      <w:r w:rsidRPr="00A804FB">
        <w:rPr>
          <w:rFonts w:asciiTheme="majorHAnsi" w:hAnsiTheme="majorHAnsi" w:cstheme="minorHAnsi"/>
          <w:b/>
          <w:bCs/>
          <w:lang w:eastAsia="ja-JP"/>
        </w:rPr>
        <w:t xml:space="preserve"> </w:t>
      </w:r>
      <w:r w:rsidRPr="005C694F">
        <w:rPr>
          <w:rFonts w:asciiTheme="majorHAnsi" w:hAnsiTheme="majorHAnsi" w:cstheme="minorHAnsi"/>
          <w:lang w:eastAsia="ja-JP"/>
        </w:rPr>
        <w:t xml:space="preserve">– </w:t>
      </w:r>
      <w:r w:rsidR="00AD5DD0" w:rsidRPr="005C694F">
        <w:rPr>
          <w:rFonts w:asciiTheme="majorHAnsi" w:hAnsiTheme="majorHAnsi" w:cstheme="minorHAnsi"/>
          <w:lang w:eastAsia="ja-JP"/>
        </w:rPr>
        <w:t xml:space="preserve">The Department </w:t>
      </w:r>
      <w:r w:rsidRPr="005C694F">
        <w:rPr>
          <w:rFonts w:asciiTheme="majorHAnsi" w:hAnsiTheme="majorHAnsi" w:cstheme="minorHAnsi"/>
          <w:lang w:eastAsia="ja-JP"/>
        </w:rPr>
        <w:t xml:space="preserve">continue its current </w:t>
      </w:r>
      <w:r w:rsidR="00695CBF">
        <w:rPr>
          <w:rFonts w:asciiTheme="majorHAnsi" w:hAnsiTheme="majorHAnsi"/>
        </w:rPr>
        <w:t>Overseas Posts Network</w:t>
      </w:r>
      <w:r w:rsidR="00695CBF" w:rsidRPr="005C694F">
        <w:rPr>
          <w:rFonts w:asciiTheme="majorHAnsi" w:hAnsiTheme="majorHAnsi"/>
        </w:rPr>
        <w:t xml:space="preserve"> </w:t>
      </w:r>
      <w:r w:rsidRPr="005C694F">
        <w:rPr>
          <w:rFonts w:asciiTheme="majorHAnsi" w:hAnsiTheme="majorHAnsi"/>
        </w:rPr>
        <w:t>support services</w:t>
      </w:r>
      <w:r w:rsidR="00AD5DD0" w:rsidRPr="005C694F">
        <w:rPr>
          <w:rFonts w:asciiTheme="majorHAnsi" w:hAnsiTheme="majorHAnsi"/>
        </w:rPr>
        <w:t xml:space="preserve"> delivered by TMAID</w:t>
      </w:r>
      <w:r w:rsidRPr="005C694F">
        <w:rPr>
          <w:rFonts w:asciiTheme="majorHAnsi" w:hAnsiTheme="majorHAnsi"/>
        </w:rPr>
        <w:t xml:space="preserve">, but that </w:t>
      </w:r>
      <w:r w:rsidR="00AD5DD0" w:rsidRPr="005C694F">
        <w:rPr>
          <w:rFonts w:asciiTheme="majorHAnsi" w:hAnsiTheme="majorHAnsi"/>
        </w:rPr>
        <w:t>it examine furt</w:t>
      </w:r>
      <w:r w:rsidRPr="005C694F">
        <w:rPr>
          <w:rFonts w:asciiTheme="majorHAnsi" w:hAnsiTheme="majorHAnsi"/>
        </w:rPr>
        <w:t>he</w:t>
      </w:r>
      <w:r w:rsidR="00AD5DD0" w:rsidRPr="005C694F">
        <w:rPr>
          <w:rFonts w:asciiTheme="majorHAnsi" w:hAnsiTheme="majorHAnsi"/>
        </w:rPr>
        <w:t xml:space="preserve">r opportunities to augment support from the </w:t>
      </w:r>
      <w:r w:rsidRPr="005C694F">
        <w:rPr>
          <w:rFonts w:asciiTheme="majorHAnsi" w:hAnsiTheme="majorHAnsi"/>
        </w:rPr>
        <w:t xml:space="preserve">export related areas of the </w:t>
      </w:r>
      <w:r w:rsidRPr="005C694F">
        <w:rPr>
          <w:rFonts w:asciiTheme="majorHAnsi" w:hAnsiTheme="majorHAnsi"/>
        </w:rPr>
        <w:lastRenderedPageBreak/>
        <w:t xml:space="preserve">department </w:t>
      </w:r>
      <w:r w:rsidR="00AD5DD0" w:rsidRPr="005C694F">
        <w:rPr>
          <w:rFonts w:asciiTheme="majorHAnsi" w:hAnsiTheme="majorHAnsi"/>
        </w:rPr>
        <w:t>to improve responsiveness and flexibility, including surge capacity, for</w:t>
      </w:r>
      <w:r w:rsidRPr="005C694F">
        <w:rPr>
          <w:rFonts w:asciiTheme="majorHAnsi" w:hAnsiTheme="majorHAnsi"/>
        </w:rPr>
        <w:t xml:space="preserve"> market access</w:t>
      </w:r>
      <w:r w:rsidR="00AD5DD0" w:rsidRPr="005C694F">
        <w:rPr>
          <w:rFonts w:asciiTheme="majorHAnsi" w:hAnsiTheme="majorHAnsi"/>
        </w:rPr>
        <w:t xml:space="preserve"> opportunities</w:t>
      </w:r>
      <w:r w:rsidR="004B0366">
        <w:rPr>
          <w:rFonts w:asciiTheme="majorHAnsi" w:hAnsiTheme="majorHAnsi"/>
        </w:rPr>
        <w:t>.</w:t>
      </w:r>
    </w:p>
    <w:p w14:paraId="0347CD93" w14:textId="77777777" w:rsidR="00E252CE" w:rsidRPr="005C694F" w:rsidRDefault="00A1415D" w:rsidP="00913C86">
      <w:pPr>
        <w:pStyle w:val="ListParagraph"/>
        <w:numPr>
          <w:ilvl w:val="0"/>
          <w:numId w:val="33"/>
        </w:numPr>
        <w:spacing w:after="200" w:line="276" w:lineRule="auto"/>
        <w:rPr>
          <w:rFonts w:asciiTheme="majorHAnsi" w:eastAsiaTheme="minorHAnsi" w:hAnsiTheme="majorHAnsi" w:cs="Calibri"/>
          <w:sz w:val="22"/>
          <w:szCs w:val="22"/>
          <w:lang w:eastAsia="ja-JP"/>
        </w:rPr>
      </w:pPr>
      <w:r w:rsidRPr="005C694F">
        <w:rPr>
          <w:rFonts w:asciiTheme="majorHAnsi" w:hAnsiTheme="majorHAnsi" w:cstheme="minorHAnsi"/>
          <w:b/>
          <w:bCs/>
          <w:u w:val="single"/>
          <w:lang w:eastAsia="ja-JP"/>
        </w:rPr>
        <w:t>Posting Period</w:t>
      </w:r>
      <w:r w:rsidRPr="00F9089E">
        <w:rPr>
          <w:rFonts w:asciiTheme="majorHAnsi" w:hAnsiTheme="majorHAnsi" w:cstheme="minorHAnsi"/>
          <w:b/>
          <w:bCs/>
          <w:lang w:eastAsia="ja-JP"/>
        </w:rPr>
        <w:t xml:space="preserve"> </w:t>
      </w:r>
      <w:r w:rsidR="00F9089E" w:rsidRPr="005C694F">
        <w:rPr>
          <w:rFonts w:asciiTheme="majorHAnsi" w:hAnsiTheme="majorHAnsi"/>
        </w:rPr>
        <w:t>–</w:t>
      </w:r>
      <w:r w:rsidRPr="005C694F">
        <w:rPr>
          <w:rFonts w:asciiTheme="majorHAnsi" w:hAnsiTheme="majorHAnsi" w:cstheme="minorHAnsi"/>
          <w:lang w:eastAsia="ja-JP"/>
        </w:rPr>
        <w:t xml:space="preserve"> </w:t>
      </w:r>
      <w:r w:rsidR="00695CBF">
        <w:rPr>
          <w:rFonts w:asciiTheme="majorHAnsi" w:hAnsiTheme="majorHAnsi" w:cstheme="minorHAnsi"/>
          <w:lang w:eastAsia="ja-JP"/>
        </w:rPr>
        <w:t xml:space="preserve">Minister-Counsellor and </w:t>
      </w:r>
      <w:r w:rsidRPr="005C694F">
        <w:rPr>
          <w:rFonts w:asciiTheme="majorHAnsi" w:hAnsiTheme="majorHAnsi" w:cstheme="minorHAnsi"/>
          <w:lang w:eastAsia="ja-JP"/>
        </w:rPr>
        <w:t>Counsellor</w:t>
      </w:r>
      <w:r w:rsidR="00695CBF">
        <w:rPr>
          <w:rFonts w:asciiTheme="majorHAnsi" w:hAnsiTheme="majorHAnsi" w:cstheme="minorHAnsi"/>
          <w:lang w:eastAsia="ja-JP"/>
        </w:rPr>
        <w:t xml:space="preserve"> </w:t>
      </w:r>
      <w:r w:rsidR="00695CBF">
        <w:rPr>
          <w:rFonts w:asciiTheme="majorHAnsi" w:hAnsiTheme="majorHAnsi"/>
        </w:rPr>
        <w:t>(Agriculture)</w:t>
      </w:r>
      <w:r w:rsidRPr="005C694F">
        <w:rPr>
          <w:rFonts w:asciiTheme="majorHAnsi" w:hAnsiTheme="majorHAnsi" w:cstheme="minorHAnsi"/>
          <w:lang w:eastAsia="ja-JP"/>
        </w:rPr>
        <w:t xml:space="preserve"> postings to be for</w:t>
      </w:r>
      <w:r w:rsidRPr="005C694F">
        <w:rPr>
          <w:rFonts w:asciiTheme="majorHAnsi" w:hAnsiTheme="majorHAnsi"/>
        </w:rPr>
        <w:t xml:space="preserve"> 3 years with an </w:t>
      </w:r>
      <w:r w:rsidR="002B44B3">
        <w:rPr>
          <w:rFonts w:asciiTheme="majorHAnsi" w:hAnsiTheme="majorHAnsi"/>
        </w:rPr>
        <w:t xml:space="preserve">option of an </w:t>
      </w:r>
      <w:r w:rsidRPr="005C694F">
        <w:rPr>
          <w:rFonts w:asciiTheme="majorHAnsi" w:hAnsiTheme="majorHAnsi"/>
        </w:rPr>
        <w:t xml:space="preserve">additional 1-year </w:t>
      </w:r>
      <w:r w:rsidR="002B44B3">
        <w:rPr>
          <w:rFonts w:asciiTheme="majorHAnsi" w:hAnsiTheme="majorHAnsi"/>
        </w:rPr>
        <w:t>extension</w:t>
      </w:r>
      <w:r w:rsidR="002B44B3" w:rsidRPr="005C694F">
        <w:rPr>
          <w:rFonts w:asciiTheme="majorHAnsi" w:hAnsiTheme="majorHAnsi"/>
        </w:rPr>
        <w:t xml:space="preserve"> </w:t>
      </w:r>
      <w:r w:rsidRPr="005C694F">
        <w:rPr>
          <w:rFonts w:asciiTheme="majorHAnsi" w:hAnsiTheme="majorHAnsi"/>
        </w:rPr>
        <w:t>subject to the mutual agreement of the Department and Counsellor.</w:t>
      </w:r>
    </w:p>
    <w:p w14:paraId="74A62783" w14:textId="77777777" w:rsidR="001A47FE" w:rsidRPr="001A47FE" w:rsidRDefault="00A1415D" w:rsidP="00913C86">
      <w:pPr>
        <w:pStyle w:val="ListParagraph"/>
        <w:numPr>
          <w:ilvl w:val="0"/>
          <w:numId w:val="33"/>
        </w:numPr>
        <w:spacing w:after="200" w:line="276" w:lineRule="auto"/>
        <w:rPr>
          <w:rFonts w:asciiTheme="majorHAnsi" w:hAnsiTheme="majorHAnsi" w:cstheme="minorHAnsi"/>
          <w:lang w:eastAsia="ja-JP"/>
        </w:rPr>
      </w:pPr>
      <w:r w:rsidRPr="001A47FE">
        <w:rPr>
          <w:rFonts w:asciiTheme="majorHAnsi" w:hAnsiTheme="majorHAnsi" w:cstheme="minorHAnsi"/>
          <w:b/>
          <w:bCs/>
          <w:u w:val="single"/>
          <w:lang w:eastAsia="ja-JP"/>
        </w:rPr>
        <w:t>Measuring Impact</w:t>
      </w:r>
      <w:r w:rsidR="00934EBC" w:rsidRPr="001A47FE">
        <w:rPr>
          <w:rFonts w:asciiTheme="majorHAnsi" w:hAnsiTheme="majorHAnsi" w:cstheme="minorHAnsi"/>
          <w:lang w:eastAsia="ja-JP"/>
        </w:rPr>
        <w:t xml:space="preserve"> </w:t>
      </w:r>
      <w:r w:rsidR="00F9089E" w:rsidRPr="001A47FE">
        <w:rPr>
          <w:rFonts w:asciiTheme="majorHAnsi" w:hAnsiTheme="majorHAnsi"/>
        </w:rPr>
        <w:t>–</w:t>
      </w:r>
      <w:r w:rsidR="00934EBC" w:rsidRPr="001A47FE">
        <w:rPr>
          <w:rFonts w:asciiTheme="majorHAnsi" w:hAnsiTheme="majorHAnsi" w:cstheme="minorHAnsi"/>
          <w:lang w:eastAsia="ja-JP"/>
        </w:rPr>
        <w:t xml:space="preserve"> The Department</w:t>
      </w:r>
      <w:r w:rsidRPr="001A47FE">
        <w:rPr>
          <w:rFonts w:asciiTheme="majorHAnsi" w:hAnsiTheme="majorHAnsi" w:cstheme="minorHAnsi"/>
          <w:lang w:eastAsia="ja-JP"/>
        </w:rPr>
        <w:t xml:space="preserve"> </w:t>
      </w:r>
      <w:r w:rsidR="00934EBC" w:rsidRPr="001A47FE">
        <w:rPr>
          <w:rFonts w:asciiTheme="majorHAnsi" w:hAnsiTheme="majorHAnsi" w:cstheme="minorHAnsi"/>
          <w:lang w:eastAsia="ja-JP"/>
        </w:rPr>
        <w:t xml:space="preserve">develop a set of metrics to measure the performance of Counsellors </w:t>
      </w:r>
      <w:r w:rsidR="002B44B3" w:rsidRPr="001A47FE">
        <w:rPr>
          <w:rFonts w:asciiTheme="majorHAnsi" w:hAnsiTheme="majorHAnsi" w:cstheme="minorHAnsi"/>
          <w:lang w:eastAsia="ja-JP"/>
        </w:rPr>
        <w:t xml:space="preserve">to ensure they are </w:t>
      </w:r>
      <w:r w:rsidR="00934EBC" w:rsidRPr="001A47FE">
        <w:rPr>
          <w:rFonts w:asciiTheme="majorHAnsi" w:hAnsiTheme="majorHAnsi" w:cstheme="minorHAnsi"/>
          <w:lang w:eastAsia="ja-JP"/>
        </w:rPr>
        <w:t>aligned to the specific priorities and objectives for each Post.</w:t>
      </w:r>
      <w:r w:rsidRPr="001A47FE">
        <w:rPr>
          <w:rFonts w:asciiTheme="majorHAnsi" w:hAnsiTheme="majorHAnsi" w:cstheme="minorHAnsi"/>
          <w:lang w:eastAsia="ja-JP"/>
        </w:rPr>
        <w:t xml:space="preserve"> </w:t>
      </w:r>
      <w:r>
        <w:rPr>
          <w:rFonts w:asciiTheme="majorHAnsi" w:hAnsiTheme="majorHAnsi" w:cstheme="minorHAnsi"/>
          <w:lang w:eastAsia="ja-JP"/>
        </w:rPr>
        <w:t>Once developed the metrics be shared with</w:t>
      </w:r>
      <w:r w:rsidRPr="005C694F">
        <w:rPr>
          <w:rFonts w:asciiTheme="majorHAnsi" w:hAnsiTheme="majorHAnsi" w:cstheme="minorHAnsi"/>
          <w:lang w:eastAsia="ja-JP"/>
        </w:rPr>
        <w:t xml:space="preserve"> DFAT, Austrade and industry bodies</w:t>
      </w:r>
      <w:r>
        <w:rPr>
          <w:rFonts w:asciiTheme="majorHAnsi" w:hAnsiTheme="majorHAnsi" w:cstheme="minorHAnsi"/>
          <w:lang w:eastAsia="ja-JP"/>
        </w:rPr>
        <w:t>.</w:t>
      </w:r>
    </w:p>
    <w:p w14:paraId="2546C5C1" w14:textId="75F33DC9" w:rsidR="00E817E8" w:rsidRPr="00E56224" w:rsidRDefault="0052421C" w:rsidP="005C694F">
      <w:pPr>
        <w:pStyle w:val="ListParagraph"/>
        <w:spacing w:after="200" w:line="276" w:lineRule="auto"/>
        <w:ind w:left="0"/>
        <w:rPr>
          <w:rFonts w:asciiTheme="majorHAnsi" w:hAnsiTheme="majorHAnsi" w:cstheme="minorHAnsi"/>
          <w:b/>
          <w:bCs/>
          <w:sz w:val="28"/>
          <w:szCs w:val="28"/>
          <w:lang w:eastAsia="ja-JP"/>
        </w:rPr>
      </w:pPr>
      <w:r w:rsidRPr="00E56224">
        <w:rPr>
          <w:rFonts w:asciiTheme="majorHAnsi" w:hAnsiTheme="majorHAnsi" w:cstheme="minorHAnsi"/>
          <w:b/>
          <w:bCs/>
          <w:sz w:val="28"/>
          <w:szCs w:val="28"/>
          <w:lang w:eastAsia="ja-JP"/>
        </w:rPr>
        <w:t>Location of Counsellors</w:t>
      </w:r>
    </w:p>
    <w:p w14:paraId="271D3C94" w14:textId="77777777" w:rsidR="00A92A19" w:rsidRPr="005C694F" w:rsidRDefault="00A1415D" w:rsidP="00913C86">
      <w:pPr>
        <w:pStyle w:val="ListParagraph"/>
        <w:numPr>
          <w:ilvl w:val="0"/>
          <w:numId w:val="33"/>
        </w:numPr>
        <w:spacing w:after="200" w:line="276" w:lineRule="auto"/>
        <w:rPr>
          <w:rFonts w:asciiTheme="majorHAnsi" w:hAnsiTheme="majorHAnsi" w:cstheme="minorHAnsi"/>
          <w:lang w:eastAsia="ja-JP"/>
        </w:rPr>
      </w:pPr>
      <w:r w:rsidRPr="005C694F">
        <w:rPr>
          <w:rFonts w:asciiTheme="majorHAnsi" w:hAnsiTheme="majorHAnsi" w:cstheme="minorHAnsi"/>
          <w:b/>
          <w:bCs/>
          <w:u w:val="single"/>
          <w:lang w:eastAsia="ja-JP"/>
        </w:rPr>
        <w:t>Minister-Counsellors</w:t>
      </w:r>
      <w:r w:rsidRPr="005C694F">
        <w:rPr>
          <w:rFonts w:asciiTheme="majorHAnsi" w:hAnsiTheme="majorHAnsi" w:cstheme="minorHAnsi"/>
          <w:lang w:eastAsia="ja-JP"/>
        </w:rPr>
        <w:t xml:space="preserve"> – The current Minister-Counsellor </w:t>
      </w:r>
      <w:r w:rsidR="002B44B3">
        <w:rPr>
          <w:rFonts w:asciiTheme="majorHAnsi" w:hAnsiTheme="majorHAnsi" w:cstheme="minorHAnsi"/>
          <w:lang w:eastAsia="ja-JP"/>
        </w:rPr>
        <w:t xml:space="preserve">position </w:t>
      </w:r>
      <w:r w:rsidRPr="005C694F">
        <w:rPr>
          <w:rFonts w:asciiTheme="majorHAnsi" w:hAnsiTheme="majorHAnsi" w:cstheme="minorHAnsi"/>
          <w:lang w:eastAsia="ja-JP"/>
        </w:rPr>
        <w:t xml:space="preserve">in Thailand would be better placed in Indonesia given it is the headquarters for </w:t>
      </w:r>
      <w:r w:rsidRPr="005C694F">
        <w:rPr>
          <w:rFonts w:asciiTheme="majorHAnsi" w:hAnsiTheme="majorHAnsi"/>
        </w:rPr>
        <w:t>the Association of Southeast Asian Nations (</w:t>
      </w:r>
      <w:r w:rsidRPr="005C694F">
        <w:rPr>
          <w:rFonts w:asciiTheme="majorHAnsi" w:hAnsiTheme="majorHAnsi" w:cstheme="minorHAnsi"/>
          <w:lang w:eastAsia="ja-JP"/>
        </w:rPr>
        <w:t>ASEAN), Indonesia’s market potential and str</w:t>
      </w:r>
      <w:r w:rsidR="004B0366">
        <w:rPr>
          <w:rFonts w:asciiTheme="majorHAnsi" w:hAnsiTheme="majorHAnsi" w:cstheme="minorHAnsi"/>
          <w:lang w:eastAsia="ja-JP"/>
        </w:rPr>
        <w:t>ategic importance to Australia.</w:t>
      </w:r>
      <w:r w:rsidRPr="005C694F">
        <w:rPr>
          <w:rFonts w:asciiTheme="majorHAnsi" w:hAnsiTheme="majorHAnsi" w:cstheme="minorHAnsi"/>
          <w:lang w:eastAsia="ja-JP"/>
        </w:rPr>
        <w:t xml:space="preserve"> With conclusion of the UK FTA, a Counsellor level position would be more commensurate with the department</w:t>
      </w:r>
      <w:r w:rsidR="004B0366">
        <w:rPr>
          <w:rFonts w:asciiTheme="majorHAnsi" w:hAnsiTheme="majorHAnsi" w:cstheme="minorHAnsi"/>
          <w:lang w:eastAsia="ja-JP"/>
        </w:rPr>
        <w:t>’s placements in other markets.</w:t>
      </w:r>
    </w:p>
    <w:p w14:paraId="27A9CDD6" w14:textId="77777777" w:rsidR="0052421C" w:rsidRPr="005C694F" w:rsidRDefault="00A1415D" w:rsidP="00913C86">
      <w:pPr>
        <w:pStyle w:val="ListParagraph"/>
        <w:numPr>
          <w:ilvl w:val="0"/>
          <w:numId w:val="33"/>
        </w:numPr>
        <w:spacing w:after="200" w:line="276" w:lineRule="auto"/>
        <w:rPr>
          <w:rFonts w:asciiTheme="majorHAnsi" w:hAnsiTheme="majorHAnsi" w:cstheme="minorHAnsi"/>
          <w:lang w:eastAsia="ja-JP"/>
        </w:rPr>
      </w:pPr>
      <w:r w:rsidRPr="005C694F">
        <w:rPr>
          <w:rFonts w:asciiTheme="majorHAnsi" w:hAnsiTheme="majorHAnsi" w:cstheme="minorHAnsi"/>
          <w:b/>
          <w:bCs/>
          <w:u w:val="single"/>
          <w:lang w:eastAsia="ja-JP"/>
        </w:rPr>
        <w:t>Counsellors</w:t>
      </w:r>
      <w:r w:rsidRPr="005C694F">
        <w:rPr>
          <w:rFonts w:asciiTheme="majorHAnsi" w:hAnsiTheme="majorHAnsi" w:cstheme="minorHAnsi"/>
          <w:lang w:eastAsia="ja-JP"/>
        </w:rPr>
        <w:t xml:space="preserve"> </w:t>
      </w:r>
      <w:r w:rsidR="00F9089E" w:rsidRPr="005C694F">
        <w:rPr>
          <w:rFonts w:asciiTheme="majorHAnsi" w:hAnsiTheme="majorHAnsi"/>
        </w:rPr>
        <w:t>–</w:t>
      </w:r>
      <w:r w:rsidRPr="005C694F">
        <w:rPr>
          <w:rFonts w:asciiTheme="majorHAnsi" w:hAnsiTheme="majorHAnsi" w:cstheme="minorHAnsi"/>
          <w:lang w:eastAsia="ja-JP"/>
        </w:rPr>
        <w:t xml:space="preserve"> The cost/benefit of a Counsellor </w:t>
      </w:r>
      <w:r w:rsidR="00695CBF">
        <w:rPr>
          <w:rFonts w:asciiTheme="majorHAnsi" w:hAnsiTheme="majorHAnsi"/>
        </w:rPr>
        <w:t>(Agriculture)</w:t>
      </w:r>
      <w:r w:rsidR="00695CBF" w:rsidRPr="005C694F">
        <w:rPr>
          <w:rFonts w:asciiTheme="majorHAnsi" w:hAnsiTheme="majorHAnsi" w:cstheme="minorHAnsi"/>
          <w:lang w:eastAsia="ja-JP"/>
        </w:rPr>
        <w:t xml:space="preserve"> </w:t>
      </w:r>
      <w:r w:rsidRPr="005C694F">
        <w:rPr>
          <w:rFonts w:asciiTheme="majorHAnsi" w:hAnsiTheme="majorHAnsi" w:cstheme="minorHAnsi"/>
          <w:lang w:eastAsia="ja-JP"/>
        </w:rPr>
        <w:t xml:space="preserve">in South America be further considered towards the end of the current placement. If the role is principally to collect market intelligence and to build networks, other models should be considered, such as employing experienced locally engaged staff (LES) in relevant markets serviced by a ‘Counsellor’ </w:t>
      </w:r>
      <w:r w:rsidR="00AA2773" w:rsidRPr="005C694F">
        <w:rPr>
          <w:rFonts w:asciiTheme="majorHAnsi" w:hAnsiTheme="majorHAnsi" w:cstheme="minorHAnsi"/>
          <w:lang w:eastAsia="ja-JP"/>
        </w:rPr>
        <w:t>regular</w:t>
      </w:r>
      <w:r w:rsidR="002B44B3">
        <w:rPr>
          <w:rFonts w:asciiTheme="majorHAnsi" w:hAnsiTheme="majorHAnsi" w:cstheme="minorHAnsi"/>
          <w:lang w:eastAsia="ja-JP"/>
        </w:rPr>
        <w:t>ly</w:t>
      </w:r>
      <w:r w:rsidR="00AA2773" w:rsidRPr="005C694F">
        <w:rPr>
          <w:rFonts w:asciiTheme="majorHAnsi" w:hAnsiTheme="majorHAnsi" w:cstheme="minorHAnsi"/>
          <w:lang w:eastAsia="ja-JP"/>
        </w:rPr>
        <w:t xml:space="preserve"> </w:t>
      </w:r>
      <w:r w:rsidRPr="005C694F">
        <w:rPr>
          <w:rFonts w:asciiTheme="majorHAnsi" w:hAnsiTheme="majorHAnsi" w:cstheme="minorHAnsi"/>
          <w:lang w:eastAsia="ja-JP"/>
        </w:rPr>
        <w:t xml:space="preserve">visiting from Australia or </w:t>
      </w:r>
      <w:r w:rsidR="000248C7">
        <w:rPr>
          <w:rFonts w:asciiTheme="majorHAnsi" w:hAnsiTheme="majorHAnsi" w:cstheme="minorHAnsi"/>
          <w:lang w:eastAsia="ja-JP"/>
        </w:rPr>
        <w:t xml:space="preserve">a nearby </w:t>
      </w:r>
      <w:r w:rsidR="004B0366">
        <w:rPr>
          <w:rFonts w:asciiTheme="majorHAnsi" w:hAnsiTheme="majorHAnsi" w:cstheme="minorHAnsi"/>
          <w:lang w:eastAsia="ja-JP"/>
        </w:rPr>
        <w:t>region.</w:t>
      </w:r>
    </w:p>
    <w:p w14:paraId="384A5CF0" w14:textId="77777777" w:rsidR="00AA2773" w:rsidRPr="005C694F" w:rsidRDefault="00A1415D" w:rsidP="00913C86">
      <w:pPr>
        <w:pStyle w:val="ListParagraph"/>
        <w:numPr>
          <w:ilvl w:val="0"/>
          <w:numId w:val="33"/>
        </w:numPr>
        <w:spacing w:after="200" w:line="276" w:lineRule="auto"/>
        <w:rPr>
          <w:rFonts w:asciiTheme="majorHAnsi" w:hAnsiTheme="majorHAnsi" w:cstheme="minorHAnsi"/>
          <w:lang w:eastAsia="ja-JP"/>
        </w:rPr>
      </w:pPr>
      <w:r w:rsidRPr="005C694F">
        <w:rPr>
          <w:rFonts w:asciiTheme="majorHAnsi" w:hAnsiTheme="majorHAnsi"/>
          <w:b/>
          <w:bCs/>
          <w:u w:val="single"/>
        </w:rPr>
        <w:t>Other location priorities</w:t>
      </w:r>
      <w:r w:rsidRPr="005C694F">
        <w:rPr>
          <w:rFonts w:asciiTheme="majorHAnsi" w:hAnsiTheme="majorHAnsi"/>
        </w:rPr>
        <w:t xml:space="preserve"> – The Department to consider the opportunity for a presence in Saudi Arabia and the Philippines. Given budget constraints, and </w:t>
      </w:r>
      <w:proofErr w:type="gramStart"/>
      <w:r w:rsidRPr="005C694F">
        <w:rPr>
          <w:rFonts w:asciiTheme="majorHAnsi" w:hAnsiTheme="majorHAnsi"/>
        </w:rPr>
        <w:t>similar to</w:t>
      </w:r>
      <w:proofErr w:type="gramEnd"/>
      <w:r w:rsidRPr="005C694F">
        <w:rPr>
          <w:rFonts w:asciiTheme="majorHAnsi" w:hAnsiTheme="majorHAnsi"/>
        </w:rPr>
        <w:t xml:space="preserve"> South America, LES officers may be a useful first step </w:t>
      </w:r>
      <w:r w:rsidRPr="005C694F">
        <w:rPr>
          <w:rFonts w:asciiTheme="majorHAnsi" w:hAnsiTheme="majorHAnsi" w:cstheme="minorHAnsi"/>
          <w:lang w:eastAsia="ja-JP"/>
        </w:rPr>
        <w:t>serviced by a ‘Counsellor’ regular</w:t>
      </w:r>
      <w:r w:rsidR="002B44B3">
        <w:rPr>
          <w:rFonts w:asciiTheme="majorHAnsi" w:hAnsiTheme="majorHAnsi" w:cstheme="minorHAnsi"/>
          <w:lang w:eastAsia="ja-JP"/>
        </w:rPr>
        <w:t>ly</w:t>
      </w:r>
      <w:r w:rsidRPr="005C694F">
        <w:rPr>
          <w:rFonts w:asciiTheme="majorHAnsi" w:hAnsiTheme="majorHAnsi" w:cstheme="minorHAnsi"/>
          <w:lang w:eastAsia="ja-JP"/>
        </w:rPr>
        <w:t xml:space="preserve"> visiting from Australia or </w:t>
      </w:r>
      <w:r w:rsidR="000248C7">
        <w:rPr>
          <w:rFonts w:asciiTheme="majorHAnsi" w:hAnsiTheme="majorHAnsi" w:cstheme="minorHAnsi"/>
          <w:lang w:eastAsia="ja-JP"/>
        </w:rPr>
        <w:t xml:space="preserve">a nearby </w:t>
      </w:r>
      <w:r w:rsidRPr="005C694F">
        <w:rPr>
          <w:rFonts w:asciiTheme="majorHAnsi" w:hAnsiTheme="majorHAnsi" w:cstheme="minorHAnsi"/>
          <w:lang w:eastAsia="ja-JP"/>
        </w:rPr>
        <w:t xml:space="preserve">region. Should </w:t>
      </w:r>
      <w:r w:rsidR="00883CA2" w:rsidRPr="005C694F">
        <w:rPr>
          <w:rFonts w:asciiTheme="majorHAnsi" w:hAnsiTheme="majorHAnsi" w:cstheme="minorHAnsi"/>
          <w:lang w:eastAsia="ja-JP"/>
        </w:rPr>
        <w:t xml:space="preserve">further </w:t>
      </w:r>
      <w:r w:rsidRPr="005C694F">
        <w:rPr>
          <w:rFonts w:asciiTheme="majorHAnsi" w:hAnsiTheme="majorHAnsi" w:cstheme="minorHAnsi"/>
          <w:lang w:eastAsia="ja-JP"/>
        </w:rPr>
        <w:t>resourcing</w:t>
      </w:r>
      <w:r w:rsidR="00883CA2" w:rsidRPr="005C694F">
        <w:rPr>
          <w:rFonts w:asciiTheme="majorHAnsi" w:hAnsiTheme="majorHAnsi" w:cstheme="minorHAnsi"/>
          <w:lang w:eastAsia="ja-JP"/>
        </w:rPr>
        <w:t xml:space="preserve"> become available, Counsellor positions in these markets would be desirable. A</w:t>
      </w:r>
      <w:r w:rsidRPr="005C694F">
        <w:rPr>
          <w:rFonts w:asciiTheme="majorHAnsi" w:hAnsiTheme="majorHAnsi" w:cstheme="minorHAnsi"/>
          <w:lang w:eastAsia="ja-JP"/>
        </w:rPr>
        <w:t>nother potential</w:t>
      </w:r>
      <w:r w:rsidRPr="005C694F">
        <w:rPr>
          <w:rFonts w:asciiTheme="majorHAnsi" w:hAnsiTheme="majorHAnsi"/>
        </w:rPr>
        <w:t xml:space="preserve"> </w:t>
      </w:r>
      <w:r w:rsidR="00883CA2" w:rsidRPr="005C694F">
        <w:rPr>
          <w:rFonts w:asciiTheme="majorHAnsi" w:hAnsiTheme="majorHAnsi"/>
        </w:rPr>
        <w:t xml:space="preserve">location is </w:t>
      </w:r>
      <w:r w:rsidRPr="005C694F">
        <w:rPr>
          <w:rFonts w:asciiTheme="majorHAnsi" w:hAnsiTheme="majorHAnsi"/>
        </w:rPr>
        <w:t xml:space="preserve">Taiwan </w:t>
      </w:r>
      <w:r w:rsidR="00883CA2" w:rsidRPr="005C694F">
        <w:rPr>
          <w:rFonts w:asciiTheme="majorHAnsi" w:hAnsiTheme="majorHAnsi"/>
        </w:rPr>
        <w:t xml:space="preserve">and some years ahead, </w:t>
      </w:r>
      <w:r w:rsidRPr="005C694F">
        <w:rPr>
          <w:rFonts w:asciiTheme="majorHAnsi" w:hAnsiTheme="majorHAnsi"/>
        </w:rPr>
        <w:t>Africa</w:t>
      </w:r>
      <w:r w:rsidR="00883CA2" w:rsidRPr="005C694F">
        <w:rPr>
          <w:rFonts w:asciiTheme="majorHAnsi" w:hAnsiTheme="majorHAnsi"/>
        </w:rPr>
        <w:t>.</w:t>
      </w:r>
    </w:p>
    <w:p w14:paraId="17DC46FF" w14:textId="77777777" w:rsidR="00883CA2" w:rsidRDefault="00A1415D" w:rsidP="00913C86">
      <w:pPr>
        <w:pStyle w:val="ListParagraph"/>
        <w:numPr>
          <w:ilvl w:val="0"/>
          <w:numId w:val="33"/>
        </w:numPr>
        <w:spacing w:after="200" w:line="276" w:lineRule="auto"/>
        <w:rPr>
          <w:rFonts w:asciiTheme="majorHAnsi" w:hAnsiTheme="majorHAnsi" w:cstheme="minorHAnsi"/>
          <w:lang w:eastAsia="ja-JP"/>
        </w:rPr>
      </w:pPr>
      <w:r w:rsidRPr="005C694F">
        <w:rPr>
          <w:rFonts w:asciiTheme="majorHAnsi" w:hAnsiTheme="majorHAnsi" w:cstheme="minorHAnsi"/>
          <w:b/>
          <w:bCs/>
          <w:u w:val="single"/>
          <w:lang w:eastAsia="ja-JP"/>
        </w:rPr>
        <w:t>Determining future placements</w:t>
      </w:r>
      <w:r w:rsidRPr="005C694F">
        <w:rPr>
          <w:rFonts w:asciiTheme="majorHAnsi" w:hAnsiTheme="majorHAnsi" w:cstheme="minorHAnsi"/>
          <w:lang w:eastAsia="ja-JP"/>
        </w:rPr>
        <w:t xml:space="preserve"> </w:t>
      </w:r>
      <w:r w:rsidR="00F9089E" w:rsidRPr="005C694F">
        <w:rPr>
          <w:rFonts w:asciiTheme="majorHAnsi" w:hAnsiTheme="majorHAnsi"/>
        </w:rPr>
        <w:t>–</w:t>
      </w:r>
      <w:r w:rsidRPr="005C694F">
        <w:rPr>
          <w:rFonts w:asciiTheme="majorHAnsi" w:hAnsiTheme="majorHAnsi" w:cstheme="minorHAnsi"/>
          <w:lang w:eastAsia="ja-JP"/>
        </w:rPr>
        <w:t xml:space="preserve"> The Department continue to retain a flexible approach to the placement of Counsellors </w:t>
      </w:r>
      <w:r w:rsidR="003028D4" w:rsidRPr="005C694F">
        <w:rPr>
          <w:rFonts w:asciiTheme="majorHAnsi" w:hAnsiTheme="majorHAnsi" w:cstheme="minorHAnsi"/>
          <w:lang w:eastAsia="ja-JP"/>
        </w:rPr>
        <w:t>and regularly</w:t>
      </w:r>
      <w:r w:rsidR="003028D4" w:rsidRPr="005C694F">
        <w:rPr>
          <w:rFonts w:asciiTheme="majorHAnsi" w:hAnsiTheme="majorHAnsi"/>
        </w:rPr>
        <w:t xml:space="preserve"> review Counsellor placement at the end of posting or when changes occur in policy or in-market conditions.</w:t>
      </w:r>
      <w:r w:rsidR="00AD2651">
        <w:rPr>
          <w:rFonts w:asciiTheme="majorHAnsi" w:hAnsiTheme="majorHAnsi"/>
        </w:rPr>
        <w:t xml:space="preserve"> </w:t>
      </w:r>
      <w:r w:rsidR="00EE06E0" w:rsidRPr="005C694F">
        <w:rPr>
          <w:rFonts w:asciiTheme="majorHAnsi" w:hAnsiTheme="majorHAnsi"/>
        </w:rPr>
        <w:t>To assist the review of Counsellor placement, the</w:t>
      </w:r>
      <w:r w:rsidR="003028D4" w:rsidRPr="005C694F">
        <w:rPr>
          <w:rFonts w:asciiTheme="majorHAnsi" w:hAnsiTheme="majorHAnsi"/>
        </w:rPr>
        <w:t xml:space="preserve"> </w:t>
      </w:r>
      <w:r w:rsidR="00EE06E0" w:rsidRPr="005C694F">
        <w:rPr>
          <w:rFonts w:asciiTheme="majorHAnsi" w:hAnsiTheme="majorHAnsi"/>
        </w:rPr>
        <w:t xml:space="preserve">Department update the </w:t>
      </w:r>
      <w:r w:rsidR="003028D4" w:rsidRPr="005C694F">
        <w:rPr>
          <w:rFonts w:asciiTheme="majorHAnsi" w:hAnsiTheme="majorHAnsi"/>
        </w:rPr>
        <w:t>previous</w:t>
      </w:r>
      <w:r w:rsidRPr="005C694F">
        <w:rPr>
          <w:rFonts w:asciiTheme="majorHAnsi" w:hAnsiTheme="majorHAnsi" w:cstheme="minorHAnsi"/>
        </w:rPr>
        <w:t xml:space="preserve"> analytical framework and process developed for the 2018 placement of additional Counsellors</w:t>
      </w:r>
      <w:r w:rsidRPr="005C694F">
        <w:rPr>
          <w:rFonts w:asciiTheme="majorHAnsi" w:hAnsiTheme="majorHAnsi" w:cstheme="minorHAnsi"/>
          <w:lang w:eastAsia="ja-JP"/>
        </w:rPr>
        <w:t>.</w:t>
      </w:r>
    </w:p>
    <w:p w14:paraId="789C5603" w14:textId="77777777" w:rsidR="000248C7" w:rsidRPr="005C694F" w:rsidRDefault="00A1415D" w:rsidP="00913C86">
      <w:pPr>
        <w:pStyle w:val="ListParagraph"/>
        <w:numPr>
          <w:ilvl w:val="0"/>
          <w:numId w:val="33"/>
        </w:numPr>
        <w:spacing w:after="200" w:line="276" w:lineRule="auto"/>
        <w:rPr>
          <w:rFonts w:asciiTheme="majorHAnsi" w:hAnsiTheme="majorHAnsi" w:cstheme="minorHAnsi"/>
          <w:lang w:eastAsia="ja-JP"/>
        </w:rPr>
      </w:pPr>
      <w:r>
        <w:rPr>
          <w:rFonts w:asciiTheme="majorHAnsi" w:hAnsiTheme="majorHAnsi" w:cstheme="minorHAnsi"/>
          <w:b/>
          <w:bCs/>
          <w:u w:val="single"/>
          <w:lang w:eastAsia="ja-JP"/>
        </w:rPr>
        <w:t>Counsellor Network funding</w:t>
      </w:r>
      <w:r w:rsidRPr="00FA4F5B">
        <w:rPr>
          <w:rFonts w:asciiTheme="majorHAnsi" w:hAnsiTheme="majorHAnsi" w:cstheme="minorHAnsi"/>
          <w:b/>
          <w:bCs/>
          <w:lang w:eastAsia="ja-JP"/>
        </w:rPr>
        <w:t xml:space="preserve"> –</w:t>
      </w:r>
      <w:r>
        <w:rPr>
          <w:rFonts w:asciiTheme="majorHAnsi" w:hAnsiTheme="majorHAnsi" w:cstheme="minorHAnsi"/>
          <w:lang w:eastAsia="ja-JP"/>
        </w:rPr>
        <w:t xml:space="preserve"> The Department continue to </w:t>
      </w:r>
      <w:proofErr w:type="gramStart"/>
      <w:r>
        <w:rPr>
          <w:rFonts w:asciiTheme="majorHAnsi" w:hAnsiTheme="majorHAnsi" w:cstheme="minorHAnsi"/>
          <w:lang w:eastAsia="ja-JP"/>
        </w:rPr>
        <w:t>review regularly</w:t>
      </w:r>
      <w:proofErr w:type="gramEnd"/>
      <w:r>
        <w:rPr>
          <w:rFonts w:asciiTheme="majorHAnsi" w:hAnsiTheme="majorHAnsi" w:cstheme="minorHAnsi"/>
          <w:lang w:eastAsia="ja-JP"/>
        </w:rPr>
        <w:t xml:space="preserve"> the extent of Counsellor resource commitment required to deal with detained consignments and the subsequent calculated contribution of industry through cost recovery arrangements.</w:t>
      </w:r>
    </w:p>
    <w:p w14:paraId="209CA5D5" w14:textId="77777777" w:rsidR="00883CA2" w:rsidRPr="00E56224" w:rsidRDefault="00A1415D" w:rsidP="005C694F">
      <w:pPr>
        <w:rPr>
          <w:rFonts w:asciiTheme="majorHAnsi" w:hAnsiTheme="majorHAnsi" w:cstheme="minorHAnsi"/>
          <w:b/>
          <w:bCs/>
          <w:sz w:val="28"/>
          <w:szCs w:val="28"/>
          <w:lang w:eastAsia="ja-JP"/>
        </w:rPr>
      </w:pPr>
      <w:r w:rsidRPr="00E56224">
        <w:rPr>
          <w:rFonts w:asciiTheme="majorHAnsi" w:hAnsiTheme="majorHAnsi" w:cstheme="minorHAnsi"/>
          <w:b/>
          <w:bCs/>
          <w:sz w:val="28"/>
          <w:szCs w:val="28"/>
          <w:lang w:eastAsia="ja-JP"/>
        </w:rPr>
        <w:lastRenderedPageBreak/>
        <w:t>Staffing at Post</w:t>
      </w:r>
    </w:p>
    <w:p w14:paraId="34928FDB" w14:textId="77777777" w:rsidR="00AA1DD3" w:rsidRPr="005C694F" w:rsidRDefault="00A1415D" w:rsidP="00913C86">
      <w:pPr>
        <w:pStyle w:val="ListParagraph"/>
        <w:numPr>
          <w:ilvl w:val="0"/>
          <w:numId w:val="33"/>
        </w:numPr>
        <w:spacing w:after="200" w:line="276" w:lineRule="auto"/>
        <w:rPr>
          <w:rFonts w:asciiTheme="majorHAnsi" w:hAnsiTheme="majorHAnsi" w:cstheme="minorHAnsi"/>
          <w:lang w:eastAsia="ja-JP"/>
        </w:rPr>
      </w:pPr>
      <w:r w:rsidRPr="005C694F">
        <w:rPr>
          <w:rFonts w:asciiTheme="majorHAnsi" w:hAnsiTheme="majorHAnsi" w:cstheme="minorHAnsi"/>
          <w:b/>
          <w:bCs/>
          <w:u w:val="single"/>
          <w:lang w:eastAsia="ja-JP"/>
        </w:rPr>
        <w:t>Executive</w:t>
      </w:r>
      <w:r w:rsidR="00E84EA2" w:rsidRPr="005C694F">
        <w:rPr>
          <w:rFonts w:asciiTheme="majorHAnsi" w:hAnsiTheme="majorHAnsi" w:cstheme="minorHAnsi"/>
          <w:b/>
          <w:bCs/>
          <w:u w:val="single"/>
          <w:lang w:eastAsia="ja-JP"/>
        </w:rPr>
        <w:t xml:space="preserve"> Level 1 (EL1)</w:t>
      </w:r>
      <w:r w:rsidR="00E84EA2" w:rsidRPr="005C694F">
        <w:rPr>
          <w:rFonts w:asciiTheme="majorHAnsi" w:hAnsiTheme="majorHAnsi" w:cstheme="minorHAnsi"/>
          <w:lang w:eastAsia="ja-JP"/>
        </w:rPr>
        <w:t xml:space="preserve"> – EL1</w:t>
      </w:r>
      <w:r w:rsidR="0075413D" w:rsidRPr="005C694F">
        <w:rPr>
          <w:rFonts w:asciiTheme="majorHAnsi" w:hAnsiTheme="majorHAnsi" w:cstheme="minorHAnsi"/>
          <w:lang w:eastAsia="ja-JP"/>
        </w:rPr>
        <w:t xml:space="preserve"> </w:t>
      </w:r>
      <w:r w:rsidR="00E84EA2" w:rsidRPr="005C694F">
        <w:rPr>
          <w:rFonts w:asciiTheme="majorHAnsi" w:hAnsiTheme="majorHAnsi" w:cstheme="minorHAnsi"/>
          <w:lang w:eastAsia="ja-JP"/>
        </w:rPr>
        <w:t>(First Secretary) officers be considered for filling some roles in Posts subject to determining the skills and seniority required to effectively fulfil the duties.</w:t>
      </w:r>
      <w:r w:rsidR="0075413D" w:rsidRPr="005C694F">
        <w:rPr>
          <w:rFonts w:asciiTheme="majorHAnsi" w:hAnsiTheme="majorHAnsi"/>
        </w:rPr>
        <w:t xml:space="preserve"> Relevant opportunities may be in more technical positions under a more senior officer</w:t>
      </w:r>
      <w:r w:rsidRPr="005C694F">
        <w:rPr>
          <w:rFonts w:asciiTheme="majorHAnsi" w:hAnsiTheme="majorHAnsi"/>
        </w:rPr>
        <w:t>. It needs to be considered</w:t>
      </w:r>
      <w:r w:rsidR="0075413D" w:rsidRPr="005C694F">
        <w:rPr>
          <w:rFonts w:asciiTheme="majorHAnsi" w:hAnsiTheme="majorHAnsi"/>
        </w:rPr>
        <w:t xml:space="preserve"> carefully on a market</w:t>
      </w:r>
      <w:r w:rsidR="006F1022">
        <w:rPr>
          <w:rFonts w:asciiTheme="majorHAnsi" w:hAnsiTheme="majorHAnsi"/>
        </w:rPr>
        <w:t>-</w:t>
      </w:r>
      <w:r w:rsidR="0075413D" w:rsidRPr="005C694F">
        <w:rPr>
          <w:rFonts w:asciiTheme="majorHAnsi" w:hAnsiTheme="majorHAnsi"/>
        </w:rPr>
        <w:t>by</w:t>
      </w:r>
      <w:r w:rsidR="006F1022">
        <w:rPr>
          <w:rFonts w:asciiTheme="majorHAnsi" w:hAnsiTheme="majorHAnsi"/>
        </w:rPr>
        <w:t>-</w:t>
      </w:r>
      <w:r w:rsidR="0075413D" w:rsidRPr="005C694F">
        <w:rPr>
          <w:rFonts w:asciiTheme="majorHAnsi" w:hAnsiTheme="majorHAnsi"/>
        </w:rPr>
        <w:t>market basis with a clear understanding of the issues being managed and seniority required.</w:t>
      </w:r>
    </w:p>
    <w:p w14:paraId="75A5963A" w14:textId="77777777" w:rsidR="00C2141A" w:rsidRPr="005C694F" w:rsidRDefault="00A1415D" w:rsidP="00913C86">
      <w:pPr>
        <w:pStyle w:val="ListParagraph"/>
        <w:numPr>
          <w:ilvl w:val="0"/>
          <w:numId w:val="33"/>
        </w:numPr>
        <w:spacing w:after="200" w:line="276" w:lineRule="auto"/>
        <w:rPr>
          <w:rFonts w:asciiTheme="majorHAnsi" w:hAnsiTheme="majorHAnsi" w:cstheme="minorHAnsi"/>
          <w:lang w:eastAsia="ja-JP"/>
        </w:rPr>
      </w:pPr>
      <w:r w:rsidRPr="005C694F">
        <w:rPr>
          <w:rFonts w:asciiTheme="majorHAnsi" w:hAnsiTheme="majorHAnsi" w:cstheme="minorHAnsi"/>
          <w:b/>
          <w:bCs/>
          <w:u w:val="single"/>
          <w:lang w:eastAsia="ja-JP"/>
        </w:rPr>
        <w:t>Post size</w:t>
      </w:r>
      <w:r w:rsidRPr="005C694F">
        <w:rPr>
          <w:rFonts w:asciiTheme="majorHAnsi" w:hAnsiTheme="majorHAnsi" w:cstheme="minorHAnsi"/>
          <w:b/>
          <w:bCs/>
          <w:lang w:eastAsia="ja-JP"/>
        </w:rPr>
        <w:t xml:space="preserve"> </w:t>
      </w:r>
      <w:r w:rsidR="00F9089E" w:rsidRPr="005C694F">
        <w:rPr>
          <w:rFonts w:asciiTheme="majorHAnsi" w:hAnsiTheme="majorHAnsi"/>
        </w:rPr>
        <w:t>–</w:t>
      </w:r>
      <w:r w:rsidR="00F9089E">
        <w:rPr>
          <w:rFonts w:asciiTheme="majorHAnsi" w:hAnsiTheme="majorHAnsi"/>
        </w:rPr>
        <w:t xml:space="preserve"> </w:t>
      </w:r>
      <w:r w:rsidRPr="005C694F">
        <w:rPr>
          <w:rFonts w:asciiTheme="majorHAnsi" w:hAnsiTheme="majorHAnsi" w:cstheme="minorHAnsi"/>
          <w:lang w:eastAsia="ja-JP"/>
        </w:rPr>
        <w:t xml:space="preserve">The Department develop sufficient flexibility to adjust resources at Post depending on circumstances and demand. Such flexibility could include </w:t>
      </w:r>
      <w:r w:rsidR="006C6F90">
        <w:rPr>
          <w:rFonts w:asciiTheme="majorHAnsi" w:hAnsiTheme="majorHAnsi" w:cstheme="minorHAnsi"/>
          <w:lang w:eastAsia="ja-JP"/>
        </w:rPr>
        <w:t xml:space="preserve">a </w:t>
      </w:r>
      <w:r w:rsidRPr="005C694F">
        <w:rPr>
          <w:rFonts w:asciiTheme="majorHAnsi" w:hAnsiTheme="majorHAnsi" w:cstheme="minorHAnsi"/>
          <w:lang w:eastAsia="ja-JP"/>
        </w:rPr>
        <w:t>short-term placement of technical officers or dedicated resources in Canberra</w:t>
      </w:r>
      <w:r w:rsidR="000248C7">
        <w:rPr>
          <w:rFonts w:asciiTheme="majorHAnsi" w:hAnsiTheme="majorHAnsi" w:cstheme="minorHAnsi"/>
          <w:lang w:eastAsia="ja-JP"/>
        </w:rPr>
        <w:t xml:space="preserve"> to support in a surge capacity</w:t>
      </w:r>
      <w:r w:rsidRPr="005C694F">
        <w:rPr>
          <w:rFonts w:asciiTheme="majorHAnsi" w:hAnsiTheme="majorHAnsi" w:cstheme="minorHAnsi"/>
          <w:lang w:eastAsia="ja-JP"/>
        </w:rPr>
        <w:t>.</w:t>
      </w:r>
    </w:p>
    <w:p w14:paraId="6C812ED2" w14:textId="77777777" w:rsidR="00BB150B" w:rsidRPr="00E56224" w:rsidRDefault="00A1415D" w:rsidP="005C694F">
      <w:pPr>
        <w:rPr>
          <w:rFonts w:asciiTheme="majorHAnsi" w:hAnsiTheme="majorHAnsi" w:cstheme="minorHAnsi"/>
          <w:b/>
          <w:bCs/>
          <w:sz w:val="28"/>
          <w:szCs w:val="28"/>
          <w:lang w:eastAsia="ja-JP"/>
        </w:rPr>
      </w:pPr>
      <w:bookmarkStart w:id="5" w:name="_Hlk52440218"/>
      <w:r w:rsidRPr="00E56224">
        <w:rPr>
          <w:rFonts w:asciiTheme="majorHAnsi" w:hAnsiTheme="majorHAnsi" w:cstheme="minorHAnsi"/>
          <w:b/>
          <w:bCs/>
          <w:sz w:val="28"/>
          <w:szCs w:val="28"/>
          <w:lang w:eastAsia="ja-JP"/>
        </w:rPr>
        <w:t>Senior representation</w:t>
      </w:r>
    </w:p>
    <w:bookmarkEnd w:id="5"/>
    <w:p w14:paraId="32EE22F4" w14:textId="77777777" w:rsidR="00C2141A" w:rsidRPr="005C694F" w:rsidRDefault="00A1415D" w:rsidP="00913C86">
      <w:pPr>
        <w:pStyle w:val="ListParagraph"/>
        <w:numPr>
          <w:ilvl w:val="0"/>
          <w:numId w:val="33"/>
        </w:numPr>
        <w:spacing w:after="200" w:line="276" w:lineRule="auto"/>
        <w:rPr>
          <w:rFonts w:asciiTheme="majorHAnsi" w:hAnsiTheme="majorHAnsi" w:cstheme="minorHAnsi"/>
          <w:lang w:eastAsia="ja-JP"/>
        </w:rPr>
      </w:pPr>
      <w:r w:rsidRPr="005C694F">
        <w:rPr>
          <w:rFonts w:asciiTheme="majorHAnsi" w:hAnsiTheme="majorHAnsi" w:cstheme="minorHAnsi"/>
          <w:b/>
          <w:bCs/>
          <w:u w:val="single"/>
          <w:lang w:eastAsia="ja-JP"/>
        </w:rPr>
        <w:t>Ministerial and Senior executive visits</w:t>
      </w:r>
      <w:r w:rsidRPr="005C694F">
        <w:rPr>
          <w:rFonts w:asciiTheme="majorHAnsi" w:hAnsiTheme="majorHAnsi" w:cstheme="minorHAnsi"/>
          <w:b/>
          <w:bCs/>
          <w:lang w:eastAsia="ja-JP"/>
        </w:rPr>
        <w:t xml:space="preserve"> </w:t>
      </w:r>
      <w:r w:rsidR="00F9089E" w:rsidRPr="005C694F">
        <w:rPr>
          <w:rFonts w:asciiTheme="majorHAnsi" w:hAnsiTheme="majorHAnsi"/>
        </w:rPr>
        <w:t>–</w:t>
      </w:r>
      <w:r w:rsidRPr="005C694F">
        <w:rPr>
          <w:rFonts w:asciiTheme="majorHAnsi" w:hAnsiTheme="majorHAnsi" w:cstheme="minorHAnsi"/>
          <w:lang w:eastAsia="ja-JP"/>
        </w:rPr>
        <w:t xml:space="preserve"> The Department consider a program of senior visits to Posts to progress market access issues and to enhance the standing and influence of Counsellors.</w:t>
      </w:r>
    </w:p>
    <w:p w14:paraId="74BFBD6F" w14:textId="77777777" w:rsidR="00E84EA2" w:rsidRPr="005C694F" w:rsidRDefault="00A1415D" w:rsidP="00913C86">
      <w:pPr>
        <w:pStyle w:val="ListParagraph"/>
        <w:numPr>
          <w:ilvl w:val="0"/>
          <w:numId w:val="33"/>
        </w:numPr>
        <w:spacing w:after="200" w:line="276" w:lineRule="auto"/>
        <w:rPr>
          <w:rFonts w:asciiTheme="majorHAnsi" w:eastAsiaTheme="minorHAnsi" w:hAnsiTheme="majorHAnsi" w:cs="Calibri"/>
          <w:sz w:val="22"/>
          <w:szCs w:val="22"/>
          <w:lang w:eastAsia="ja-JP"/>
        </w:rPr>
      </w:pPr>
      <w:r w:rsidRPr="005C694F">
        <w:rPr>
          <w:rFonts w:asciiTheme="majorHAnsi" w:hAnsiTheme="majorHAnsi" w:cstheme="minorHAnsi"/>
          <w:b/>
          <w:bCs/>
          <w:u w:val="single"/>
          <w:lang w:eastAsia="ja-JP"/>
        </w:rPr>
        <w:t>Monitoring implementation of the review</w:t>
      </w:r>
      <w:r w:rsidRPr="005C694F">
        <w:rPr>
          <w:rFonts w:asciiTheme="majorHAnsi" w:hAnsiTheme="majorHAnsi" w:cstheme="minorHAnsi"/>
          <w:b/>
          <w:bCs/>
          <w:lang w:eastAsia="ja-JP"/>
        </w:rPr>
        <w:t xml:space="preserve"> </w:t>
      </w:r>
      <w:r w:rsidR="00F9089E" w:rsidRPr="005C694F">
        <w:rPr>
          <w:rFonts w:asciiTheme="majorHAnsi" w:hAnsiTheme="majorHAnsi"/>
        </w:rPr>
        <w:t>–</w:t>
      </w:r>
      <w:r w:rsidRPr="005C694F">
        <w:rPr>
          <w:rFonts w:asciiTheme="majorHAnsi" w:hAnsiTheme="majorHAnsi" w:cstheme="minorHAnsi"/>
          <w:lang w:eastAsia="ja-JP"/>
        </w:rPr>
        <w:t xml:space="preserve"> T</w:t>
      </w:r>
      <w:r w:rsidRPr="005C694F">
        <w:rPr>
          <w:rFonts w:asciiTheme="majorHAnsi" w:hAnsiTheme="majorHAnsi" w:cs="Calibri"/>
          <w:lang w:eastAsia="ja-JP"/>
        </w:rPr>
        <w:t>he International Committee of the Department periodically review the take-up of this Review’s recommendations.</w:t>
      </w:r>
    </w:p>
    <w:p w14:paraId="5479EF27" w14:textId="108A7973" w:rsidR="002C0AE9" w:rsidRDefault="002C0AE9" w:rsidP="002C0AE9">
      <w:pPr>
        <w:rPr>
          <w:rFonts w:asciiTheme="majorHAnsi" w:hAnsiTheme="majorHAnsi" w:cstheme="minorHAnsi"/>
          <w:b/>
          <w:bCs/>
          <w:sz w:val="28"/>
          <w:szCs w:val="28"/>
          <w:lang w:eastAsia="ja-JP"/>
        </w:rPr>
      </w:pPr>
      <w:r>
        <w:rPr>
          <w:rFonts w:asciiTheme="majorHAnsi" w:hAnsiTheme="majorHAnsi" w:cstheme="minorHAnsi"/>
          <w:b/>
          <w:bCs/>
          <w:sz w:val="28"/>
          <w:szCs w:val="28"/>
          <w:lang w:eastAsia="ja-JP"/>
        </w:rPr>
        <w:t>Opportunities to drive export growth</w:t>
      </w:r>
    </w:p>
    <w:p w14:paraId="4F524820" w14:textId="60C7E511" w:rsidR="002C0AE9" w:rsidRPr="002C0AE9" w:rsidRDefault="002C0AE9" w:rsidP="00913C86">
      <w:pPr>
        <w:pStyle w:val="ListParagraph"/>
        <w:numPr>
          <w:ilvl w:val="0"/>
          <w:numId w:val="33"/>
        </w:numPr>
        <w:rPr>
          <w:rFonts w:asciiTheme="majorHAnsi" w:eastAsiaTheme="minorHAnsi" w:hAnsiTheme="majorHAnsi" w:cs="Calibri"/>
          <w:sz w:val="22"/>
          <w:szCs w:val="22"/>
          <w:lang w:eastAsia="en-US"/>
        </w:rPr>
      </w:pPr>
      <w:r w:rsidRPr="002C0AE9">
        <w:rPr>
          <w:rFonts w:asciiTheme="majorHAnsi" w:hAnsiTheme="majorHAnsi"/>
          <w:b/>
          <w:bCs/>
          <w:u w:val="single"/>
        </w:rPr>
        <w:t>Budget Initiative</w:t>
      </w:r>
      <w:r>
        <w:rPr>
          <w:rFonts w:asciiTheme="majorHAnsi" w:hAnsiTheme="majorHAnsi"/>
        </w:rPr>
        <w:t xml:space="preserve"> - </w:t>
      </w:r>
      <w:r w:rsidRPr="002C0AE9">
        <w:rPr>
          <w:rFonts w:asciiTheme="majorHAnsi" w:hAnsiTheme="majorHAnsi"/>
        </w:rPr>
        <w:t>The Department consider a budget initiative to increase the impact of the work undertaken by the Counsellor Network.  The initiative would focus on building government-to-government institutional links in key markets through technical cooperation to complement and reinforce the work of Counsellors in improving and maintaining market access for Australian agriculture exports.  The initiative would be further enhanced by strengthening industry to industry relationships, including through facilitating collaboration between peak bodies.  </w:t>
      </w:r>
    </w:p>
    <w:p w14:paraId="7AB44A90" w14:textId="77777777" w:rsidR="002C0AE9" w:rsidRPr="002C0AE9" w:rsidRDefault="002C0AE9" w:rsidP="002C0AE9">
      <w:pPr>
        <w:pStyle w:val="ListParagraph"/>
        <w:rPr>
          <w:rFonts w:asciiTheme="majorHAnsi" w:hAnsiTheme="majorHAnsi" w:cstheme="minorHAnsi"/>
          <w:b/>
          <w:bCs/>
          <w:sz w:val="28"/>
          <w:szCs w:val="28"/>
          <w:lang w:eastAsia="ja-JP"/>
        </w:rPr>
      </w:pPr>
    </w:p>
    <w:p w14:paraId="7AD34082" w14:textId="10E6A0D2" w:rsidR="00764D6A" w:rsidRPr="00F67928" w:rsidRDefault="00A1415D" w:rsidP="005039B5">
      <w:pPr>
        <w:pStyle w:val="ListParagraph"/>
        <w:spacing w:after="240"/>
        <w:ind w:hanging="720"/>
        <w:rPr>
          <w:rFonts w:asciiTheme="majorHAnsi" w:hAnsiTheme="majorHAnsi" w:cstheme="minorHAnsi"/>
          <w:b/>
          <w:sz w:val="48"/>
          <w:szCs w:val="48"/>
        </w:rPr>
      </w:pPr>
      <w:r w:rsidRPr="00F67928">
        <w:rPr>
          <w:rFonts w:asciiTheme="majorHAnsi" w:hAnsiTheme="majorHAnsi" w:cstheme="minorHAnsi"/>
          <w:b/>
          <w:sz w:val="48"/>
          <w:szCs w:val="48"/>
        </w:rPr>
        <w:t>Network Review</w:t>
      </w:r>
    </w:p>
    <w:p w14:paraId="155EBEBB" w14:textId="26B912E2" w:rsidR="00093B85" w:rsidRPr="00F67928" w:rsidRDefault="00A1415D" w:rsidP="00F67928">
      <w:pPr>
        <w:rPr>
          <w:rFonts w:asciiTheme="majorHAnsi" w:hAnsiTheme="majorHAnsi"/>
          <w:sz w:val="24"/>
          <w:szCs w:val="24"/>
          <w:lang w:eastAsia="ja-JP"/>
        </w:rPr>
      </w:pPr>
      <w:r w:rsidRPr="00F67928">
        <w:rPr>
          <w:rFonts w:asciiTheme="majorHAnsi" w:hAnsiTheme="majorHAnsi"/>
          <w:sz w:val="24"/>
          <w:szCs w:val="24"/>
          <w:lang w:eastAsia="ja-JP"/>
        </w:rPr>
        <w:t xml:space="preserve">In 2020, the </w:t>
      </w:r>
      <w:r w:rsidR="00AD2651">
        <w:rPr>
          <w:rFonts w:asciiTheme="majorHAnsi" w:hAnsiTheme="majorHAnsi"/>
          <w:sz w:val="24"/>
          <w:szCs w:val="24"/>
          <w:lang w:eastAsia="ja-JP"/>
        </w:rPr>
        <w:t>D</w:t>
      </w:r>
      <w:r w:rsidRPr="00F67928">
        <w:rPr>
          <w:rFonts w:asciiTheme="majorHAnsi" w:hAnsiTheme="majorHAnsi"/>
          <w:sz w:val="24"/>
          <w:szCs w:val="24"/>
          <w:lang w:eastAsia="ja-JP"/>
        </w:rPr>
        <w:t>epartment deci</w:t>
      </w:r>
      <w:r w:rsidR="00A44158" w:rsidRPr="00F67928">
        <w:rPr>
          <w:rFonts w:asciiTheme="majorHAnsi" w:hAnsiTheme="majorHAnsi"/>
          <w:sz w:val="24"/>
          <w:szCs w:val="24"/>
          <w:lang w:eastAsia="ja-JP"/>
        </w:rPr>
        <w:t>ded</w:t>
      </w:r>
      <w:r w:rsidR="00AD2651">
        <w:rPr>
          <w:rFonts w:asciiTheme="majorHAnsi" w:hAnsiTheme="majorHAnsi"/>
          <w:sz w:val="24"/>
          <w:szCs w:val="24"/>
          <w:lang w:eastAsia="ja-JP"/>
        </w:rPr>
        <w:t xml:space="preserve"> to review its O</w:t>
      </w:r>
      <w:r w:rsidRPr="00F67928">
        <w:rPr>
          <w:rFonts w:asciiTheme="majorHAnsi" w:hAnsiTheme="majorHAnsi"/>
          <w:sz w:val="24"/>
          <w:szCs w:val="24"/>
          <w:lang w:eastAsia="ja-JP"/>
        </w:rPr>
        <w:t xml:space="preserve">verseas Network to assess its effectiveness and efficiency and </w:t>
      </w:r>
      <w:r w:rsidR="00A44158" w:rsidRPr="00F67928">
        <w:rPr>
          <w:rFonts w:asciiTheme="majorHAnsi" w:hAnsiTheme="majorHAnsi"/>
          <w:sz w:val="24"/>
          <w:szCs w:val="24"/>
          <w:lang w:eastAsia="ja-JP"/>
        </w:rPr>
        <w:t>to consider</w:t>
      </w:r>
      <w:r w:rsidRPr="00F67928">
        <w:rPr>
          <w:rFonts w:asciiTheme="majorHAnsi" w:hAnsiTheme="majorHAnsi"/>
          <w:sz w:val="24"/>
          <w:szCs w:val="24"/>
          <w:lang w:eastAsia="ja-JP"/>
        </w:rPr>
        <w:t xml:space="preserve"> how to optimise the effectiveness of the Network with regards to future roles, locations and levels of Counsellor Network positions</w:t>
      </w:r>
      <w:r w:rsidR="00883B13" w:rsidRPr="00F67928">
        <w:rPr>
          <w:rFonts w:asciiTheme="majorHAnsi" w:hAnsiTheme="majorHAnsi"/>
          <w:sz w:val="24"/>
          <w:szCs w:val="24"/>
          <w:lang w:eastAsia="ja-JP"/>
        </w:rPr>
        <w:t xml:space="preserve"> (see the </w:t>
      </w:r>
      <w:r w:rsidR="00883B13" w:rsidRPr="006C6F90">
        <w:rPr>
          <w:rFonts w:asciiTheme="majorHAnsi" w:hAnsiTheme="majorHAnsi"/>
          <w:b/>
          <w:bCs/>
          <w:sz w:val="24"/>
          <w:szCs w:val="24"/>
          <w:lang w:eastAsia="ja-JP"/>
        </w:rPr>
        <w:t>Terms of Reference</w:t>
      </w:r>
      <w:r w:rsidR="00883B13" w:rsidRPr="00F67928">
        <w:rPr>
          <w:rFonts w:asciiTheme="majorHAnsi" w:hAnsiTheme="majorHAnsi"/>
          <w:sz w:val="24"/>
          <w:szCs w:val="24"/>
          <w:lang w:eastAsia="ja-JP"/>
        </w:rPr>
        <w:t xml:space="preserve"> </w:t>
      </w:r>
      <w:r w:rsidR="00883B13" w:rsidRPr="00126E1B">
        <w:rPr>
          <w:rFonts w:asciiTheme="majorHAnsi" w:hAnsiTheme="majorHAnsi"/>
          <w:sz w:val="20"/>
          <w:szCs w:val="24"/>
          <w:lang w:eastAsia="ja-JP"/>
        </w:rPr>
        <w:t>at</w:t>
      </w:r>
      <w:r w:rsidR="00E87EBC">
        <w:rPr>
          <w:rFonts w:asciiTheme="majorHAnsi" w:hAnsiTheme="majorHAnsi"/>
          <w:sz w:val="20"/>
          <w:szCs w:val="24"/>
          <w:lang w:eastAsia="ja-JP"/>
        </w:rPr>
        <w:t xml:space="preserve"> </w:t>
      </w:r>
      <w:r w:rsidR="007E6EF1" w:rsidRPr="00E87EBC">
        <w:rPr>
          <w:rFonts w:asciiTheme="majorHAnsi" w:hAnsiTheme="majorHAnsi"/>
          <w:sz w:val="24"/>
          <w:szCs w:val="24"/>
          <w:lang w:eastAsia="ja-JP"/>
        </w:rPr>
        <w:fldChar w:fldCharType="begin"/>
      </w:r>
      <w:r w:rsidR="007E6EF1" w:rsidRPr="00E87EBC">
        <w:rPr>
          <w:rFonts w:asciiTheme="majorHAnsi" w:hAnsiTheme="majorHAnsi"/>
          <w:sz w:val="24"/>
          <w:szCs w:val="24"/>
          <w:lang w:eastAsia="ja-JP"/>
        </w:rPr>
        <w:instrText xml:space="preserve"> REF _Ref50455722 \h  \* MERGEFORMAT </w:instrText>
      </w:r>
      <w:r w:rsidR="007E6EF1" w:rsidRPr="00E87EBC">
        <w:rPr>
          <w:rFonts w:asciiTheme="majorHAnsi" w:hAnsiTheme="majorHAnsi"/>
          <w:sz w:val="24"/>
          <w:szCs w:val="24"/>
          <w:lang w:eastAsia="ja-JP"/>
        </w:rPr>
      </w:r>
      <w:r w:rsidR="007E6EF1" w:rsidRPr="00E87EBC">
        <w:rPr>
          <w:rFonts w:asciiTheme="majorHAnsi" w:hAnsiTheme="majorHAnsi"/>
          <w:sz w:val="24"/>
          <w:szCs w:val="24"/>
          <w:lang w:eastAsia="ja-JP"/>
        </w:rPr>
        <w:fldChar w:fldCharType="separate"/>
      </w:r>
      <w:r w:rsidR="00ED5BDE" w:rsidRPr="00ED5BDE">
        <w:rPr>
          <w:rFonts w:asciiTheme="majorHAnsi" w:hAnsiTheme="majorHAnsi"/>
          <w:b/>
          <w:bCs/>
          <w:sz w:val="24"/>
          <w:szCs w:val="24"/>
        </w:rPr>
        <w:t>Appendix A</w:t>
      </w:r>
      <w:r w:rsidR="00ED5BDE" w:rsidRPr="00404609">
        <w:rPr>
          <w:rFonts w:asciiTheme="majorHAnsi" w:hAnsiTheme="majorHAnsi"/>
          <w:b/>
          <w:sz w:val="36"/>
          <w:szCs w:val="36"/>
        </w:rPr>
        <w:t xml:space="preserve">: </w:t>
      </w:r>
      <w:r w:rsidR="00ED5BDE">
        <w:rPr>
          <w:rFonts w:asciiTheme="majorHAnsi" w:hAnsiTheme="majorHAnsi"/>
          <w:b/>
          <w:sz w:val="36"/>
          <w:szCs w:val="36"/>
        </w:rPr>
        <w:t>Terms of Reference</w:t>
      </w:r>
      <w:r w:rsidR="007E6EF1" w:rsidRPr="00E87EBC">
        <w:rPr>
          <w:rFonts w:asciiTheme="majorHAnsi" w:hAnsiTheme="majorHAnsi"/>
          <w:sz w:val="24"/>
          <w:szCs w:val="24"/>
          <w:lang w:eastAsia="ja-JP"/>
        </w:rPr>
        <w:fldChar w:fldCharType="end"/>
      </w:r>
      <w:r w:rsidR="008544E6">
        <w:rPr>
          <w:rFonts w:asciiTheme="majorHAnsi" w:hAnsiTheme="majorHAnsi"/>
          <w:sz w:val="20"/>
          <w:szCs w:val="24"/>
          <w:lang w:eastAsia="ja-JP"/>
        </w:rPr>
        <w:t>)</w:t>
      </w:r>
      <w:r w:rsidRPr="00F67928">
        <w:rPr>
          <w:rFonts w:asciiTheme="majorHAnsi" w:hAnsiTheme="majorHAnsi"/>
          <w:sz w:val="24"/>
          <w:szCs w:val="24"/>
          <w:lang w:eastAsia="ja-JP"/>
        </w:rPr>
        <w:t>.</w:t>
      </w:r>
    </w:p>
    <w:p w14:paraId="6EC7B704" w14:textId="77777777" w:rsidR="00231BB2" w:rsidRPr="00F67928" w:rsidRDefault="00A1415D" w:rsidP="00F67928">
      <w:pPr>
        <w:rPr>
          <w:rFonts w:asciiTheme="majorHAnsi" w:hAnsiTheme="majorHAnsi"/>
          <w:sz w:val="24"/>
          <w:szCs w:val="24"/>
          <w:lang w:eastAsia="ja-JP"/>
        </w:rPr>
      </w:pPr>
      <w:r w:rsidRPr="00F67928">
        <w:rPr>
          <w:rFonts w:asciiTheme="majorHAnsi" w:hAnsiTheme="majorHAnsi"/>
          <w:sz w:val="24"/>
          <w:szCs w:val="24"/>
          <w:lang w:eastAsia="ja-JP"/>
        </w:rPr>
        <w:lastRenderedPageBreak/>
        <w:t>Th</w:t>
      </w:r>
      <w:r w:rsidR="00A44158" w:rsidRPr="00F67928">
        <w:rPr>
          <w:rFonts w:asciiTheme="majorHAnsi" w:hAnsiTheme="majorHAnsi"/>
          <w:sz w:val="24"/>
          <w:szCs w:val="24"/>
          <w:lang w:eastAsia="ja-JP"/>
        </w:rPr>
        <w:t>is</w:t>
      </w:r>
      <w:r w:rsidRPr="00F67928">
        <w:rPr>
          <w:rFonts w:asciiTheme="majorHAnsi" w:hAnsiTheme="majorHAnsi"/>
          <w:sz w:val="24"/>
          <w:szCs w:val="24"/>
          <w:lang w:eastAsia="ja-JP"/>
        </w:rPr>
        <w:t xml:space="preserve"> review </w:t>
      </w:r>
      <w:r w:rsidR="00A44158" w:rsidRPr="00F67928">
        <w:rPr>
          <w:rFonts w:asciiTheme="majorHAnsi" w:hAnsiTheme="majorHAnsi"/>
          <w:sz w:val="24"/>
          <w:szCs w:val="24"/>
          <w:lang w:eastAsia="ja-JP"/>
        </w:rPr>
        <w:t xml:space="preserve">was commissioned to </w:t>
      </w:r>
      <w:r w:rsidRPr="00F67928">
        <w:rPr>
          <w:rFonts w:asciiTheme="majorHAnsi" w:hAnsiTheme="majorHAnsi"/>
          <w:sz w:val="24"/>
          <w:szCs w:val="24"/>
          <w:lang w:eastAsia="ja-JP"/>
        </w:rPr>
        <w:t xml:space="preserve">make findings and recommendations on how to optimise the effectiveness of </w:t>
      </w:r>
      <w:r w:rsidR="00E855F2" w:rsidRPr="00F67928">
        <w:rPr>
          <w:rFonts w:asciiTheme="majorHAnsi" w:hAnsiTheme="majorHAnsi"/>
          <w:sz w:val="24"/>
          <w:szCs w:val="24"/>
          <w:lang w:eastAsia="ja-JP"/>
        </w:rPr>
        <w:t xml:space="preserve">its </w:t>
      </w:r>
      <w:r w:rsidRPr="00F67928">
        <w:rPr>
          <w:rFonts w:asciiTheme="majorHAnsi" w:hAnsiTheme="majorHAnsi"/>
          <w:sz w:val="24"/>
          <w:szCs w:val="24"/>
          <w:lang w:eastAsia="ja-JP"/>
        </w:rPr>
        <w:t>network in supporting industry to grow agriculture exports, including in relation to:</w:t>
      </w:r>
    </w:p>
    <w:p w14:paraId="7EC4FF4C" w14:textId="77777777" w:rsidR="00231BB2" w:rsidRPr="00F67928" w:rsidRDefault="00A1415D" w:rsidP="00F67928">
      <w:pPr>
        <w:numPr>
          <w:ilvl w:val="0"/>
          <w:numId w:val="12"/>
        </w:numPr>
        <w:rPr>
          <w:rFonts w:asciiTheme="majorHAnsi" w:hAnsiTheme="majorHAnsi"/>
          <w:sz w:val="24"/>
          <w:szCs w:val="24"/>
          <w:lang w:eastAsia="ja-JP"/>
        </w:rPr>
      </w:pPr>
      <w:r w:rsidRPr="00F67928">
        <w:rPr>
          <w:rFonts w:asciiTheme="majorHAnsi" w:hAnsiTheme="majorHAnsi"/>
          <w:sz w:val="24"/>
          <w:szCs w:val="24"/>
          <w:lang w:eastAsia="ja-JP"/>
        </w:rPr>
        <w:t>the roles &amp; responsibilities of Counsellor positions, including:</w:t>
      </w:r>
    </w:p>
    <w:p w14:paraId="668307B5" w14:textId="77777777" w:rsidR="00231BB2" w:rsidRPr="00F67928" w:rsidRDefault="00A1415D" w:rsidP="00F67928">
      <w:pPr>
        <w:numPr>
          <w:ilvl w:val="1"/>
          <w:numId w:val="12"/>
        </w:numPr>
        <w:rPr>
          <w:rFonts w:asciiTheme="majorHAnsi" w:hAnsiTheme="majorHAnsi"/>
          <w:sz w:val="24"/>
          <w:szCs w:val="24"/>
          <w:lang w:eastAsia="ja-JP"/>
        </w:rPr>
      </w:pPr>
      <w:r w:rsidRPr="00F67928">
        <w:rPr>
          <w:rFonts w:asciiTheme="majorHAnsi" w:hAnsiTheme="majorHAnsi"/>
          <w:sz w:val="24"/>
          <w:szCs w:val="24"/>
          <w:lang w:eastAsia="ja-JP"/>
        </w:rPr>
        <w:t>the degree to which Counsellor positions add value to and support Australia’s agriculture trade and market access objectives, taking into account the roles played by relevant Canberra-based DAWE teams and the roles played in overseas markets by DFAT, Austrade and Research and Development Corporations</w:t>
      </w:r>
    </w:p>
    <w:p w14:paraId="4BCBA9C2" w14:textId="77777777" w:rsidR="00231BB2" w:rsidRPr="00F67928" w:rsidRDefault="00A1415D" w:rsidP="00F67928">
      <w:pPr>
        <w:numPr>
          <w:ilvl w:val="1"/>
          <w:numId w:val="12"/>
        </w:numPr>
        <w:rPr>
          <w:rFonts w:asciiTheme="majorHAnsi" w:hAnsiTheme="majorHAnsi"/>
          <w:sz w:val="24"/>
          <w:szCs w:val="24"/>
          <w:lang w:eastAsia="ja-JP"/>
        </w:rPr>
      </w:pPr>
      <w:r w:rsidRPr="00F67928">
        <w:rPr>
          <w:rFonts w:asciiTheme="majorHAnsi" w:hAnsiTheme="majorHAnsi"/>
          <w:sz w:val="24"/>
          <w:szCs w:val="24"/>
          <w:lang w:eastAsia="ja-JP"/>
        </w:rPr>
        <w:t xml:space="preserve">the benefits and risks of some Counsellor positions adding environment-related functions, </w:t>
      </w:r>
      <w:proofErr w:type="gramStart"/>
      <w:r w:rsidRPr="00F67928">
        <w:rPr>
          <w:rFonts w:asciiTheme="majorHAnsi" w:hAnsiTheme="majorHAnsi"/>
          <w:sz w:val="24"/>
          <w:szCs w:val="24"/>
          <w:lang w:eastAsia="ja-JP"/>
        </w:rPr>
        <w:t>taking into account</w:t>
      </w:r>
      <w:proofErr w:type="gramEnd"/>
      <w:r w:rsidRPr="00F67928">
        <w:rPr>
          <w:rFonts w:asciiTheme="majorHAnsi" w:hAnsiTheme="majorHAnsi"/>
          <w:sz w:val="24"/>
          <w:szCs w:val="24"/>
          <w:lang w:eastAsia="ja-JP"/>
        </w:rPr>
        <w:t xml:space="preserve"> roles currently performed by DFAT at overseas posts and the potential impact on agriculture trade and market access work</w:t>
      </w:r>
    </w:p>
    <w:p w14:paraId="5F3C4CBE" w14:textId="77777777" w:rsidR="00231BB2" w:rsidRPr="00F67928" w:rsidRDefault="00A1415D" w:rsidP="00F67928">
      <w:pPr>
        <w:numPr>
          <w:ilvl w:val="0"/>
          <w:numId w:val="12"/>
        </w:numPr>
        <w:rPr>
          <w:rFonts w:asciiTheme="majorHAnsi" w:hAnsiTheme="majorHAnsi"/>
          <w:sz w:val="24"/>
          <w:szCs w:val="24"/>
          <w:lang w:eastAsia="ja-JP"/>
        </w:rPr>
      </w:pPr>
      <w:r w:rsidRPr="00F67928">
        <w:rPr>
          <w:rFonts w:asciiTheme="majorHAnsi" w:hAnsiTheme="majorHAnsi"/>
          <w:sz w:val="24"/>
          <w:szCs w:val="24"/>
          <w:lang w:eastAsia="ja-JP"/>
        </w:rPr>
        <w:t>the location and level of Counsellor positions, including:</w:t>
      </w:r>
    </w:p>
    <w:p w14:paraId="275909FD" w14:textId="77777777" w:rsidR="00231BB2" w:rsidRPr="00F67928" w:rsidRDefault="00A1415D" w:rsidP="00F67928">
      <w:pPr>
        <w:numPr>
          <w:ilvl w:val="1"/>
          <w:numId w:val="12"/>
        </w:numPr>
        <w:rPr>
          <w:rFonts w:asciiTheme="majorHAnsi" w:hAnsiTheme="majorHAnsi"/>
          <w:sz w:val="24"/>
          <w:szCs w:val="24"/>
          <w:lang w:eastAsia="ja-JP"/>
        </w:rPr>
      </w:pPr>
      <w:r w:rsidRPr="00F67928">
        <w:rPr>
          <w:rFonts w:asciiTheme="majorHAnsi" w:hAnsiTheme="majorHAnsi"/>
          <w:sz w:val="24"/>
          <w:szCs w:val="24"/>
          <w:lang w:eastAsia="ja-JP"/>
        </w:rPr>
        <w:t>the degree to which the existing location of Counsellor positions optimises DAWE’s ability to advance Australia’s current and future agriculture trade and market access priorities</w:t>
      </w:r>
      <w:r w:rsidR="00451162">
        <w:rPr>
          <w:rFonts w:asciiTheme="majorHAnsi" w:hAnsiTheme="majorHAnsi"/>
          <w:sz w:val="24"/>
          <w:szCs w:val="24"/>
          <w:lang w:eastAsia="ja-JP"/>
        </w:rPr>
        <w:t>,</w:t>
      </w:r>
    </w:p>
    <w:p w14:paraId="1DE0F725" w14:textId="77777777" w:rsidR="00231BB2" w:rsidRPr="00F67928" w:rsidRDefault="00A1415D" w:rsidP="00F67928">
      <w:pPr>
        <w:numPr>
          <w:ilvl w:val="1"/>
          <w:numId w:val="12"/>
        </w:numPr>
        <w:rPr>
          <w:rFonts w:asciiTheme="majorHAnsi" w:hAnsiTheme="majorHAnsi"/>
          <w:sz w:val="24"/>
          <w:szCs w:val="24"/>
          <w:lang w:eastAsia="ja-JP"/>
        </w:rPr>
      </w:pPr>
      <w:r w:rsidRPr="00F67928">
        <w:rPr>
          <w:rFonts w:asciiTheme="majorHAnsi" w:hAnsiTheme="majorHAnsi"/>
          <w:sz w:val="24"/>
          <w:szCs w:val="24"/>
          <w:lang w:eastAsia="ja-JP"/>
        </w:rPr>
        <w:t>(subject to findings on roles and responsibilities) whether any changes to the location of Counsellor positions would help to advance broader Departmental objectives without undermining agriculture trade a</w:t>
      </w:r>
      <w:r w:rsidR="00451162">
        <w:rPr>
          <w:rFonts w:asciiTheme="majorHAnsi" w:hAnsiTheme="majorHAnsi"/>
          <w:sz w:val="24"/>
          <w:szCs w:val="24"/>
          <w:lang w:eastAsia="ja-JP"/>
        </w:rPr>
        <w:t>nd market access priorities,</w:t>
      </w:r>
    </w:p>
    <w:p w14:paraId="5A75FDD0" w14:textId="77777777" w:rsidR="00231BB2" w:rsidRPr="00F67928" w:rsidRDefault="00A1415D" w:rsidP="00F67928">
      <w:pPr>
        <w:numPr>
          <w:ilvl w:val="1"/>
          <w:numId w:val="12"/>
        </w:numPr>
        <w:rPr>
          <w:rFonts w:asciiTheme="majorHAnsi" w:hAnsiTheme="majorHAnsi"/>
          <w:sz w:val="24"/>
          <w:szCs w:val="24"/>
          <w:lang w:eastAsia="ja-JP"/>
        </w:rPr>
      </w:pPr>
      <w:r w:rsidRPr="00F67928">
        <w:rPr>
          <w:rFonts w:asciiTheme="majorHAnsi" w:hAnsiTheme="majorHAnsi"/>
          <w:sz w:val="24"/>
          <w:szCs w:val="24"/>
          <w:lang w:eastAsia="ja-JP"/>
        </w:rPr>
        <w:t>the degree to which each Counsellor position represents value for money vis-à-vis other related departmental expenditure (e.g. international travel by Australia-based staff)</w:t>
      </w:r>
      <w:r w:rsidR="00451162">
        <w:rPr>
          <w:rFonts w:asciiTheme="majorHAnsi" w:hAnsiTheme="majorHAnsi"/>
          <w:sz w:val="24"/>
          <w:szCs w:val="24"/>
          <w:lang w:eastAsia="ja-JP"/>
        </w:rPr>
        <w:t>,</w:t>
      </w:r>
    </w:p>
    <w:p w14:paraId="7B96F751" w14:textId="77777777" w:rsidR="00231BB2" w:rsidRPr="00F67928" w:rsidRDefault="00A1415D" w:rsidP="00F67928">
      <w:pPr>
        <w:numPr>
          <w:ilvl w:val="1"/>
          <w:numId w:val="12"/>
        </w:numPr>
        <w:rPr>
          <w:rFonts w:asciiTheme="majorHAnsi" w:hAnsiTheme="majorHAnsi"/>
          <w:b/>
          <w:sz w:val="24"/>
          <w:szCs w:val="24"/>
          <w:lang w:eastAsia="ja-JP"/>
        </w:rPr>
      </w:pPr>
      <w:r w:rsidRPr="00F67928">
        <w:rPr>
          <w:rFonts w:asciiTheme="majorHAnsi" w:hAnsiTheme="majorHAnsi"/>
          <w:sz w:val="24"/>
          <w:szCs w:val="24"/>
          <w:lang w:eastAsia="ja-JP"/>
        </w:rPr>
        <w:t>in-country expectations regarding representation (e.g. expectations of host governments and international organisations regarding level of representation, levels of representation from countries, levels of other relevant positions within the Post)</w:t>
      </w:r>
      <w:r w:rsidR="00451162">
        <w:rPr>
          <w:rFonts w:asciiTheme="majorHAnsi" w:hAnsiTheme="majorHAnsi"/>
          <w:sz w:val="24"/>
          <w:szCs w:val="24"/>
          <w:lang w:eastAsia="ja-JP"/>
        </w:rPr>
        <w:t>, and</w:t>
      </w:r>
    </w:p>
    <w:p w14:paraId="699AC7B3" w14:textId="77777777" w:rsidR="00231BB2" w:rsidRPr="00F67928" w:rsidRDefault="00A1415D" w:rsidP="00F67928">
      <w:pPr>
        <w:numPr>
          <w:ilvl w:val="1"/>
          <w:numId w:val="12"/>
        </w:numPr>
        <w:rPr>
          <w:rFonts w:asciiTheme="majorHAnsi" w:hAnsiTheme="majorHAnsi"/>
          <w:b/>
          <w:sz w:val="24"/>
          <w:szCs w:val="24"/>
          <w:lang w:eastAsia="ja-JP"/>
        </w:rPr>
      </w:pPr>
      <w:r w:rsidRPr="00F67928">
        <w:rPr>
          <w:rFonts w:asciiTheme="majorHAnsi" w:hAnsiTheme="majorHAnsi"/>
          <w:sz w:val="24"/>
          <w:szCs w:val="24"/>
          <w:lang w:eastAsia="ja-JP"/>
        </w:rPr>
        <w:t>DAWE’s SES cap and budget position.</w:t>
      </w:r>
    </w:p>
    <w:p w14:paraId="71EBFFCE" w14:textId="77777777" w:rsidR="00764D6A" w:rsidRPr="00F67928" w:rsidRDefault="00A1415D" w:rsidP="005039B5">
      <w:pPr>
        <w:pStyle w:val="Heading2"/>
        <w:numPr>
          <w:ilvl w:val="0"/>
          <w:numId w:val="0"/>
        </w:numPr>
        <w:ind w:left="720" w:hanging="720"/>
        <w:rPr>
          <w:rFonts w:asciiTheme="majorHAnsi" w:hAnsiTheme="majorHAnsi"/>
          <w:b/>
          <w:bCs w:val="0"/>
          <w:sz w:val="48"/>
          <w:szCs w:val="48"/>
        </w:rPr>
      </w:pPr>
      <w:bookmarkStart w:id="6" w:name="_Toc57647525"/>
      <w:r w:rsidRPr="00F67928">
        <w:rPr>
          <w:rFonts w:asciiTheme="majorHAnsi" w:hAnsiTheme="majorHAnsi"/>
          <w:b/>
          <w:bCs w:val="0"/>
          <w:sz w:val="48"/>
          <w:szCs w:val="48"/>
        </w:rPr>
        <w:lastRenderedPageBreak/>
        <w:t>O</w:t>
      </w:r>
      <w:r w:rsidR="00FC08BB" w:rsidRPr="00F67928">
        <w:rPr>
          <w:rFonts w:asciiTheme="majorHAnsi" w:hAnsiTheme="majorHAnsi"/>
          <w:b/>
          <w:bCs w:val="0"/>
          <w:sz w:val="48"/>
          <w:szCs w:val="48"/>
        </w:rPr>
        <w:t>verview</w:t>
      </w:r>
      <w:bookmarkEnd w:id="6"/>
    </w:p>
    <w:p w14:paraId="05C1839E" w14:textId="77777777" w:rsidR="00FF1AAA" w:rsidRPr="00F67928" w:rsidRDefault="00A1415D" w:rsidP="005039B5">
      <w:pPr>
        <w:pStyle w:val="Heading3"/>
        <w:numPr>
          <w:ilvl w:val="0"/>
          <w:numId w:val="0"/>
        </w:numPr>
        <w:ind w:left="964" w:hanging="964"/>
        <w:rPr>
          <w:rFonts w:asciiTheme="majorHAnsi" w:hAnsiTheme="majorHAnsi"/>
        </w:rPr>
      </w:pPr>
      <w:bookmarkStart w:id="7" w:name="_Toc57647526"/>
      <w:r w:rsidRPr="00F67928">
        <w:rPr>
          <w:rFonts w:asciiTheme="majorHAnsi" w:hAnsiTheme="majorHAnsi"/>
        </w:rPr>
        <w:t>Network</w:t>
      </w:r>
      <w:bookmarkEnd w:id="7"/>
      <w:r w:rsidRPr="00F67928">
        <w:rPr>
          <w:rFonts w:asciiTheme="majorHAnsi" w:hAnsiTheme="majorHAnsi"/>
        </w:rPr>
        <w:t xml:space="preserve"> </w:t>
      </w:r>
    </w:p>
    <w:p w14:paraId="6BE2E896" w14:textId="55D29B71" w:rsidR="00FB6AC7" w:rsidRPr="00F67928" w:rsidRDefault="00A1415D" w:rsidP="00F67928">
      <w:pPr>
        <w:rPr>
          <w:rFonts w:asciiTheme="majorHAnsi" w:hAnsiTheme="majorHAnsi"/>
          <w:sz w:val="24"/>
          <w:szCs w:val="24"/>
        </w:rPr>
      </w:pPr>
      <w:r w:rsidRPr="00F67928">
        <w:rPr>
          <w:rFonts w:asciiTheme="majorHAnsi" w:hAnsiTheme="majorHAnsi"/>
          <w:sz w:val="24"/>
          <w:szCs w:val="24"/>
        </w:rPr>
        <w:t xml:space="preserve">The extent of the </w:t>
      </w:r>
      <w:bookmarkStart w:id="8" w:name="_Hlk49791331"/>
      <w:r w:rsidRPr="00F67928">
        <w:rPr>
          <w:rFonts w:asciiTheme="majorHAnsi" w:hAnsiTheme="majorHAnsi"/>
          <w:sz w:val="24"/>
          <w:szCs w:val="24"/>
        </w:rPr>
        <w:t>network and location of</w:t>
      </w:r>
      <w:r w:rsidR="00A44158" w:rsidRPr="00F67928">
        <w:rPr>
          <w:rFonts w:asciiTheme="majorHAnsi" w:hAnsiTheme="majorHAnsi"/>
          <w:sz w:val="24"/>
          <w:szCs w:val="24"/>
        </w:rPr>
        <w:t xml:space="preserve"> departmental</w:t>
      </w:r>
      <w:r w:rsidRPr="00F67928">
        <w:rPr>
          <w:rFonts w:asciiTheme="majorHAnsi" w:hAnsiTheme="majorHAnsi"/>
          <w:sz w:val="24"/>
          <w:szCs w:val="24"/>
        </w:rPr>
        <w:t xml:space="preserve"> officers </w:t>
      </w:r>
      <w:bookmarkEnd w:id="8"/>
      <w:r w:rsidRPr="00F67928">
        <w:rPr>
          <w:rFonts w:asciiTheme="majorHAnsi" w:hAnsiTheme="majorHAnsi"/>
          <w:sz w:val="24"/>
          <w:szCs w:val="24"/>
        </w:rPr>
        <w:t xml:space="preserve">is </w:t>
      </w:r>
      <w:r w:rsidRPr="00E87EBC">
        <w:rPr>
          <w:rFonts w:asciiTheme="majorHAnsi" w:hAnsiTheme="majorHAnsi"/>
          <w:sz w:val="24"/>
          <w:szCs w:val="24"/>
        </w:rPr>
        <w:t>at</w:t>
      </w:r>
      <w:r w:rsidR="00E87EBC" w:rsidRPr="00E87EBC">
        <w:rPr>
          <w:rFonts w:asciiTheme="majorHAnsi" w:hAnsiTheme="majorHAnsi"/>
          <w:sz w:val="24"/>
          <w:szCs w:val="24"/>
        </w:rPr>
        <w:t xml:space="preserve"> </w:t>
      </w:r>
      <w:r w:rsidR="00380923" w:rsidRPr="00E87EBC">
        <w:rPr>
          <w:rFonts w:asciiTheme="majorHAnsi" w:hAnsiTheme="majorHAnsi"/>
          <w:sz w:val="24"/>
          <w:szCs w:val="24"/>
        </w:rPr>
        <w:fldChar w:fldCharType="begin"/>
      </w:r>
      <w:r w:rsidR="00380923" w:rsidRPr="00E87EBC">
        <w:rPr>
          <w:rFonts w:asciiTheme="majorHAnsi" w:hAnsiTheme="majorHAnsi"/>
          <w:sz w:val="24"/>
          <w:szCs w:val="24"/>
        </w:rPr>
        <w:instrText xml:space="preserve"> REF _Ref50388705 \h </w:instrText>
      </w:r>
      <w:r w:rsidR="00380923">
        <w:rPr>
          <w:rFonts w:asciiTheme="majorHAnsi" w:hAnsiTheme="majorHAnsi"/>
          <w:sz w:val="24"/>
          <w:szCs w:val="24"/>
        </w:rPr>
        <w:instrText xml:space="preserve"> \* MERGEFORMAT </w:instrText>
      </w:r>
      <w:r w:rsidR="00380923" w:rsidRPr="00E87EBC">
        <w:rPr>
          <w:rFonts w:asciiTheme="majorHAnsi" w:hAnsiTheme="majorHAnsi"/>
          <w:sz w:val="24"/>
          <w:szCs w:val="24"/>
        </w:rPr>
      </w:r>
      <w:r w:rsidR="00380923" w:rsidRPr="00E87EBC">
        <w:rPr>
          <w:rFonts w:asciiTheme="majorHAnsi" w:hAnsiTheme="majorHAnsi"/>
          <w:sz w:val="24"/>
          <w:szCs w:val="24"/>
        </w:rPr>
        <w:fldChar w:fldCharType="separate"/>
      </w:r>
      <w:r w:rsidR="00ED5BDE" w:rsidRPr="00ED5BDE">
        <w:rPr>
          <w:rFonts w:asciiTheme="majorHAnsi" w:hAnsiTheme="majorHAnsi"/>
          <w:b/>
          <w:bCs/>
          <w:sz w:val="24"/>
          <w:szCs w:val="24"/>
        </w:rPr>
        <w:t>Appendix B</w:t>
      </w:r>
      <w:r w:rsidR="00ED5BDE" w:rsidRPr="00404609">
        <w:rPr>
          <w:rFonts w:asciiTheme="majorHAnsi" w:hAnsiTheme="majorHAnsi"/>
          <w:b/>
          <w:sz w:val="36"/>
          <w:szCs w:val="36"/>
        </w:rPr>
        <w:t xml:space="preserve">: </w:t>
      </w:r>
      <w:r w:rsidR="00ED5BDE">
        <w:rPr>
          <w:rFonts w:asciiTheme="majorHAnsi" w:hAnsiTheme="majorHAnsi"/>
          <w:b/>
          <w:sz w:val="36"/>
          <w:szCs w:val="36"/>
        </w:rPr>
        <w:t>N</w:t>
      </w:r>
      <w:r w:rsidR="00ED5BDE" w:rsidRPr="00A3789F">
        <w:rPr>
          <w:rFonts w:asciiTheme="majorHAnsi" w:hAnsiTheme="majorHAnsi"/>
          <w:b/>
          <w:sz w:val="36"/>
          <w:szCs w:val="36"/>
        </w:rPr>
        <w:t>etwork and location of departmental officers</w:t>
      </w:r>
      <w:r w:rsidR="00380923" w:rsidRPr="00E87EBC">
        <w:rPr>
          <w:rFonts w:asciiTheme="majorHAnsi" w:hAnsiTheme="majorHAnsi"/>
          <w:sz w:val="24"/>
          <w:szCs w:val="24"/>
        </w:rPr>
        <w:fldChar w:fldCharType="end"/>
      </w:r>
      <w:r w:rsidRPr="00F67928">
        <w:rPr>
          <w:rFonts w:asciiTheme="majorHAnsi" w:hAnsiTheme="majorHAnsi"/>
          <w:sz w:val="24"/>
          <w:szCs w:val="24"/>
        </w:rPr>
        <w:t>.</w:t>
      </w:r>
      <w:r w:rsidR="00A44158" w:rsidRPr="00F67928">
        <w:rPr>
          <w:rFonts w:asciiTheme="majorHAnsi" w:hAnsiTheme="majorHAnsi"/>
          <w:sz w:val="24"/>
          <w:szCs w:val="24"/>
        </w:rPr>
        <w:t xml:space="preserve"> In </w:t>
      </w:r>
      <w:r w:rsidR="005641E2" w:rsidRPr="00F67928">
        <w:rPr>
          <w:rFonts w:asciiTheme="majorHAnsi" w:hAnsiTheme="majorHAnsi"/>
          <w:sz w:val="24"/>
          <w:szCs w:val="24"/>
        </w:rPr>
        <w:t>addition,</w:t>
      </w:r>
      <w:r w:rsidR="00A44158" w:rsidRPr="00F67928">
        <w:rPr>
          <w:rFonts w:asciiTheme="majorHAnsi" w:hAnsiTheme="majorHAnsi"/>
          <w:sz w:val="24"/>
          <w:szCs w:val="24"/>
        </w:rPr>
        <w:t xml:space="preserve"> there are Locally Engaged Staff </w:t>
      </w:r>
      <w:r w:rsidR="005641E2" w:rsidRPr="00F67928">
        <w:rPr>
          <w:rFonts w:asciiTheme="majorHAnsi" w:hAnsiTheme="majorHAnsi"/>
          <w:sz w:val="24"/>
          <w:szCs w:val="24"/>
        </w:rPr>
        <w:t xml:space="preserve">(LES) </w:t>
      </w:r>
      <w:r w:rsidR="00273421" w:rsidRPr="00F67928">
        <w:rPr>
          <w:rFonts w:asciiTheme="majorHAnsi" w:hAnsiTheme="majorHAnsi"/>
          <w:sz w:val="24"/>
          <w:szCs w:val="24"/>
        </w:rPr>
        <w:t xml:space="preserve">in a </w:t>
      </w:r>
      <w:r w:rsidR="003B57AE" w:rsidRPr="00F67928">
        <w:rPr>
          <w:rFonts w:asciiTheme="majorHAnsi" w:hAnsiTheme="majorHAnsi"/>
          <w:sz w:val="24"/>
          <w:szCs w:val="24"/>
        </w:rPr>
        <w:t>few other</w:t>
      </w:r>
      <w:r w:rsidR="00273421" w:rsidRPr="00F67928">
        <w:rPr>
          <w:rFonts w:asciiTheme="majorHAnsi" w:hAnsiTheme="majorHAnsi"/>
          <w:sz w:val="24"/>
          <w:szCs w:val="24"/>
        </w:rPr>
        <w:t xml:space="preserve"> locations. </w:t>
      </w:r>
    </w:p>
    <w:p w14:paraId="7B01B86D" w14:textId="77777777" w:rsidR="00BE6584" w:rsidRPr="00F67928" w:rsidRDefault="00A1415D" w:rsidP="00F67928">
      <w:pPr>
        <w:rPr>
          <w:rFonts w:asciiTheme="majorHAnsi" w:hAnsiTheme="majorHAnsi" w:cs="Arial"/>
          <w:sz w:val="24"/>
          <w:szCs w:val="24"/>
          <w:lang w:val="en-US"/>
        </w:rPr>
      </w:pPr>
      <w:r w:rsidRPr="00F67928">
        <w:rPr>
          <w:rFonts w:asciiTheme="majorHAnsi" w:hAnsiTheme="majorHAnsi"/>
          <w:sz w:val="24"/>
          <w:szCs w:val="24"/>
        </w:rPr>
        <w:t>Network</w:t>
      </w:r>
      <w:r w:rsidR="008175CF" w:rsidRPr="00F67928">
        <w:rPr>
          <w:rFonts w:asciiTheme="majorHAnsi" w:hAnsiTheme="majorHAnsi" w:cs="Arial"/>
          <w:sz w:val="24"/>
          <w:szCs w:val="24"/>
          <w:lang w:val="en-US"/>
        </w:rPr>
        <w:t xml:space="preserve"> </w:t>
      </w:r>
      <w:r w:rsidR="00234E72" w:rsidRPr="00F67928">
        <w:rPr>
          <w:rFonts w:asciiTheme="majorHAnsi" w:hAnsiTheme="majorHAnsi" w:cs="Arial"/>
          <w:sz w:val="24"/>
          <w:szCs w:val="24"/>
          <w:lang w:val="en-US"/>
        </w:rPr>
        <w:t>priorities</w:t>
      </w:r>
      <w:r w:rsidR="008175CF" w:rsidRPr="00F67928">
        <w:rPr>
          <w:rFonts w:asciiTheme="majorHAnsi" w:hAnsiTheme="majorHAnsi" w:cs="Arial"/>
          <w:sz w:val="24"/>
          <w:szCs w:val="24"/>
          <w:lang w:val="en-US"/>
        </w:rPr>
        <w:t xml:space="preserve"> include the work </w:t>
      </w:r>
      <w:r w:rsidR="008175CF" w:rsidRPr="00F67928">
        <w:rPr>
          <w:rFonts w:asciiTheme="majorHAnsi" w:hAnsiTheme="majorHAnsi" w:cs="Arial"/>
          <w:sz w:val="24"/>
          <w:szCs w:val="24"/>
        </w:rPr>
        <w:t>with the department’s biosecurity, exports and trade and market access teams</w:t>
      </w:r>
      <w:r w:rsidR="008175CF" w:rsidRPr="00F67928">
        <w:rPr>
          <w:rFonts w:asciiTheme="majorHAnsi" w:hAnsiTheme="majorHAnsi" w:cs="Arial"/>
          <w:sz w:val="24"/>
          <w:szCs w:val="24"/>
          <w:lang w:val="en-US"/>
        </w:rPr>
        <w:t xml:space="preserve"> to:</w:t>
      </w:r>
    </w:p>
    <w:p w14:paraId="0C0D2A35" w14:textId="77777777" w:rsidR="00BE6584" w:rsidRPr="00F67928" w:rsidRDefault="00A1415D" w:rsidP="00913C86">
      <w:pPr>
        <w:pStyle w:val="ListParagraph"/>
        <w:numPr>
          <w:ilvl w:val="0"/>
          <w:numId w:val="22"/>
        </w:numPr>
        <w:spacing w:after="200" w:line="276" w:lineRule="auto"/>
        <w:rPr>
          <w:rFonts w:asciiTheme="majorHAnsi" w:hAnsiTheme="majorHAnsi" w:cs="Arial"/>
          <w:lang w:val="en-US"/>
        </w:rPr>
      </w:pPr>
      <w:r w:rsidRPr="00F67928">
        <w:rPr>
          <w:rFonts w:asciiTheme="majorHAnsi" w:hAnsiTheme="majorHAnsi" w:cs="Arial"/>
          <w:lang w:val="en-US"/>
        </w:rPr>
        <w:t>Progress and resolve targeted priority market access issues.</w:t>
      </w:r>
    </w:p>
    <w:p w14:paraId="7018E96D" w14:textId="77777777" w:rsidR="00BE6584" w:rsidRPr="00F67928" w:rsidRDefault="00A1415D" w:rsidP="00913C86">
      <w:pPr>
        <w:pStyle w:val="ListParagraph"/>
        <w:numPr>
          <w:ilvl w:val="0"/>
          <w:numId w:val="22"/>
        </w:numPr>
        <w:spacing w:after="200" w:line="276" w:lineRule="auto"/>
        <w:rPr>
          <w:rFonts w:asciiTheme="majorHAnsi" w:hAnsiTheme="majorHAnsi" w:cs="Arial"/>
          <w:lang w:val="en-US"/>
        </w:rPr>
      </w:pPr>
      <w:r w:rsidRPr="00F67928">
        <w:rPr>
          <w:rFonts w:asciiTheme="majorHAnsi" w:hAnsiTheme="majorHAnsi" w:cs="Arial"/>
          <w:lang w:val="en-US"/>
        </w:rPr>
        <w:t xml:space="preserve">Remove distortions to international trade. </w:t>
      </w:r>
    </w:p>
    <w:p w14:paraId="06BFE0F4" w14:textId="77777777" w:rsidR="00BE6584" w:rsidRPr="00F67928" w:rsidRDefault="00A1415D" w:rsidP="00913C86">
      <w:pPr>
        <w:pStyle w:val="ListParagraph"/>
        <w:numPr>
          <w:ilvl w:val="0"/>
          <w:numId w:val="22"/>
        </w:numPr>
        <w:spacing w:after="200" w:line="276" w:lineRule="auto"/>
        <w:rPr>
          <w:rFonts w:asciiTheme="majorHAnsi" w:hAnsiTheme="majorHAnsi" w:cs="Arial"/>
          <w:lang w:val="en-US"/>
        </w:rPr>
      </w:pPr>
      <w:r w:rsidRPr="00F67928">
        <w:rPr>
          <w:rFonts w:asciiTheme="majorHAnsi" w:hAnsiTheme="majorHAnsi" w:cs="Arial"/>
          <w:lang w:val="en-US"/>
        </w:rPr>
        <w:t>Facilitate targeted technical assistance and agricultural cooperation in support of portfolio interests.</w:t>
      </w:r>
    </w:p>
    <w:p w14:paraId="0A25A8EA" w14:textId="77777777" w:rsidR="00BE6584" w:rsidRPr="00F67928" w:rsidRDefault="00A1415D" w:rsidP="00913C86">
      <w:pPr>
        <w:pStyle w:val="ListParagraph"/>
        <w:numPr>
          <w:ilvl w:val="0"/>
          <w:numId w:val="22"/>
        </w:numPr>
        <w:spacing w:after="200" w:line="276" w:lineRule="auto"/>
        <w:rPr>
          <w:rFonts w:asciiTheme="majorHAnsi" w:hAnsiTheme="majorHAnsi" w:cs="Arial"/>
          <w:lang w:val="en-US"/>
        </w:rPr>
      </w:pPr>
      <w:r w:rsidRPr="00F67928">
        <w:rPr>
          <w:rFonts w:asciiTheme="majorHAnsi" w:hAnsiTheme="majorHAnsi" w:cs="Arial"/>
          <w:lang w:val="en-US"/>
        </w:rPr>
        <w:t xml:space="preserve">Gaining access to, and influencing, important agricultural and trade decision-makers in key </w:t>
      </w:r>
      <w:r w:rsidR="00234E72" w:rsidRPr="00F67928">
        <w:rPr>
          <w:rFonts w:asciiTheme="majorHAnsi" w:hAnsiTheme="majorHAnsi" w:cs="Arial"/>
          <w:lang w:val="en-US"/>
        </w:rPr>
        <w:t>markets.</w:t>
      </w:r>
    </w:p>
    <w:p w14:paraId="61CDDC4B" w14:textId="77777777" w:rsidR="00BE6584" w:rsidRPr="00F67928" w:rsidRDefault="00A1415D" w:rsidP="00913C86">
      <w:pPr>
        <w:pStyle w:val="ListParagraph"/>
        <w:numPr>
          <w:ilvl w:val="0"/>
          <w:numId w:val="22"/>
        </w:numPr>
        <w:spacing w:after="200" w:line="276" w:lineRule="auto"/>
        <w:rPr>
          <w:rFonts w:asciiTheme="majorHAnsi" w:hAnsiTheme="majorHAnsi" w:cs="Arial"/>
          <w:lang w:val="en-US"/>
        </w:rPr>
      </w:pPr>
      <w:r w:rsidRPr="00F67928">
        <w:rPr>
          <w:rFonts w:asciiTheme="majorHAnsi" w:hAnsiTheme="majorHAnsi" w:cs="Arial"/>
          <w:lang w:val="en-US"/>
        </w:rPr>
        <w:t xml:space="preserve">Building relationships with trading partners and members of international </w:t>
      </w:r>
      <w:r w:rsidR="00234E72" w:rsidRPr="00F67928">
        <w:rPr>
          <w:rFonts w:asciiTheme="majorHAnsi" w:hAnsiTheme="majorHAnsi" w:cs="Arial"/>
          <w:lang w:val="en-US"/>
        </w:rPr>
        <w:t>fora.</w:t>
      </w:r>
    </w:p>
    <w:p w14:paraId="3189076F" w14:textId="77777777" w:rsidR="00BE6584" w:rsidRPr="00F67928" w:rsidRDefault="00A1415D" w:rsidP="00913C86">
      <w:pPr>
        <w:pStyle w:val="ListParagraph"/>
        <w:numPr>
          <w:ilvl w:val="0"/>
          <w:numId w:val="22"/>
        </w:numPr>
        <w:spacing w:after="200" w:line="276" w:lineRule="auto"/>
        <w:rPr>
          <w:rFonts w:asciiTheme="majorHAnsi" w:hAnsiTheme="majorHAnsi" w:cs="Arial"/>
          <w:lang w:val="en-US"/>
        </w:rPr>
      </w:pPr>
      <w:r w:rsidRPr="00F67928">
        <w:rPr>
          <w:rFonts w:asciiTheme="majorHAnsi" w:hAnsiTheme="majorHAnsi" w:cs="Arial"/>
          <w:lang w:val="en-US"/>
        </w:rPr>
        <w:t xml:space="preserve">Influencing global issues that impact on Australia’s agricultural </w:t>
      </w:r>
      <w:r w:rsidR="00234E72" w:rsidRPr="00F67928">
        <w:rPr>
          <w:rFonts w:asciiTheme="majorHAnsi" w:hAnsiTheme="majorHAnsi" w:cs="Arial"/>
          <w:lang w:val="en-US"/>
        </w:rPr>
        <w:t>interests.</w:t>
      </w:r>
    </w:p>
    <w:p w14:paraId="70EEED29" w14:textId="77777777" w:rsidR="00BE6584" w:rsidRPr="00F67928" w:rsidRDefault="00A1415D" w:rsidP="00913C86">
      <w:pPr>
        <w:pStyle w:val="ListParagraph"/>
        <w:numPr>
          <w:ilvl w:val="0"/>
          <w:numId w:val="22"/>
        </w:numPr>
        <w:spacing w:after="200" w:line="276" w:lineRule="auto"/>
        <w:rPr>
          <w:rFonts w:asciiTheme="majorHAnsi" w:hAnsiTheme="majorHAnsi" w:cs="Arial"/>
          <w:lang w:val="en-US"/>
        </w:rPr>
      </w:pPr>
      <w:r w:rsidRPr="00F67928">
        <w:rPr>
          <w:rFonts w:asciiTheme="majorHAnsi" w:hAnsiTheme="majorHAnsi" w:cs="Arial"/>
          <w:lang w:val="en-US"/>
        </w:rPr>
        <w:t>Collecting and analyzing in-market information and providing strategic policy advice back to Canberra about host country agricultural policies that may affect trade; and</w:t>
      </w:r>
    </w:p>
    <w:p w14:paraId="190D34CF" w14:textId="77777777" w:rsidR="00BE6584" w:rsidRPr="00F67928" w:rsidRDefault="00A1415D" w:rsidP="00913C86">
      <w:pPr>
        <w:pStyle w:val="ListParagraph"/>
        <w:numPr>
          <w:ilvl w:val="0"/>
          <w:numId w:val="22"/>
        </w:numPr>
        <w:spacing w:after="200" w:line="276" w:lineRule="auto"/>
        <w:rPr>
          <w:rFonts w:asciiTheme="majorHAnsi" w:hAnsiTheme="majorHAnsi" w:cs="Arial"/>
          <w:lang w:val="en-US"/>
        </w:rPr>
      </w:pPr>
      <w:r w:rsidRPr="00F67928">
        <w:rPr>
          <w:rFonts w:asciiTheme="majorHAnsi" w:hAnsiTheme="majorHAnsi" w:cs="Arial"/>
          <w:lang w:val="en-US"/>
        </w:rPr>
        <w:t>Responding to incidents including animal welfare and livestock exports.</w:t>
      </w:r>
    </w:p>
    <w:p w14:paraId="2AAFA6DE" w14:textId="77777777" w:rsidR="00BE6584" w:rsidRPr="00F67928" w:rsidRDefault="00A1415D" w:rsidP="00F67928">
      <w:pPr>
        <w:rPr>
          <w:rFonts w:asciiTheme="majorHAnsi" w:hAnsiTheme="majorHAnsi" w:cs="Arial"/>
          <w:sz w:val="24"/>
          <w:szCs w:val="24"/>
        </w:rPr>
      </w:pPr>
      <w:r w:rsidRPr="00F67928">
        <w:rPr>
          <w:rFonts w:asciiTheme="majorHAnsi" w:hAnsiTheme="majorHAnsi" w:cs="Arial"/>
          <w:sz w:val="24"/>
          <w:szCs w:val="24"/>
        </w:rPr>
        <w:t xml:space="preserve">The </w:t>
      </w:r>
      <w:r w:rsidR="002B7A49" w:rsidRPr="00F67928">
        <w:rPr>
          <w:rFonts w:asciiTheme="majorHAnsi" w:hAnsiTheme="majorHAnsi" w:cs="Arial"/>
          <w:sz w:val="24"/>
          <w:szCs w:val="24"/>
        </w:rPr>
        <w:t>N</w:t>
      </w:r>
      <w:r w:rsidRPr="00F67928">
        <w:rPr>
          <w:rFonts w:asciiTheme="majorHAnsi" w:hAnsiTheme="majorHAnsi" w:cs="Arial"/>
          <w:sz w:val="24"/>
          <w:szCs w:val="24"/>
        </w:rPr>
        <w:t>etwork also provides coverage across the department’s key international markets and multilateral organisations, such as the Food and Agricultural Organisation (FAO), and the Organisation for Economic Cooperation and Development (OECD).</w:t>
      </w:r>
    </w:p>
    <w:p w14:paraId="2FA158EF" w14:textId="77777777" w:rsidR="002B25F5" w:rsidRPr="00F67928" w:rsidRDefault="00A1415D" w:rsidP="00F67928">
      <w:pPr>
        <w:pStyle w:val="Heading3"/>
        <w:numPr>
          <w:ilvl w:val="0"/>
          <w:numId w:val="0"/>
        </w:numPr>
        <w:ind w:left="964" w:hanging="964"/>
        <w:rPr>
          <w:rFonts w:asciiTheme="majorHAnsi" w:hAnsiTheme="majorHAnsi"/>
        </w:rPr>
      </w:pPr>
      <w:bookmarkStart w:id="9" w:name="_Toc57647527"/>
      <w:r w:rsidRPr="00F67928">
        <w:rPr>
          <w:rFonts w:asciiTheme="majorHAnsi" w:hAnsiTheme="majorHAnsi"/>
        </w:rPr>
        <w:t>Global Footprint</w:t>
      </w:r>
      <w:bookmarkEnd w:id="9"/>
      <w:r w:rsidRPr="00F67928">
        <w:rPr>
          <w:rFonts w:asciiTheme="majorHAnsi" w:hAnsiTheme="majorHAnsi"/>
        </w:rPr>
        <w:t xml:space="preserve"> </w:t>
      </w:r>
    </w:p>
    <w:p w14:paraId="5BDD8AD6" w14:textId="77777777" w:rsidR="003A0663" w:rsidRPr="00F67928" w:rsidRDefault="00A1415D" w:rsidP="00F67928">
      <w:pPr>
        <w:rPr>
          <w:rFonts w:asciiTheme="majorHAnsi" w:hAnsiTheme="majorHAnsi" w:cs="Arial"/>
          <w:sz w:val="24"/>
          <w:szCs w:val="24"/>
        </w:rPr>
      </w:pPr>
      <w:r w:rsidRPr="00F67928">
        <w:rPr>
          <w:rFonts w:asciiTheme="majorHAnsi" w:hAnsiTheme="majorHAnsi" w:cs="Arial"/>
          <w:sz w:val="24"/>
          <w:szCs w:val="24"/>
        </w:rPr>
        <w:t>In January 2016, under the Agricultural Competitiveness White Paper</w:t>
      </w:r>
      <w:r w:rsidR="00F47975" w:rsidRPr="00F67928">
        <w:rPr>
          <w:rFonts w:asciiTheme="majorHAnsi" w:hAnsiTheme="majorHAnsi" w:cs="Arial"/>
          <w:sz w:val="24"/>
          <w:szCs w:val="24"/>
        </w:rPr>
        <w:t xml:space="preserve"> (the White Paper)</w:t>
      </w:r>
      <w:r w:rsidRPr="00F67928">
        <w:rPr>
          <w:rFonts w:asciiTheme="majorHAnsi" w:hAnsiTheme="majorHAnsi" w:cs="Arial"/>
          <w:sz w:val="24"/>
          <w:szCs w:val="24"/>
        </w:rPr>
        <w:t xml:space="preserve"> five new Counsellor positions were created. These positions included </w:t>
      </w:r>
      <w:r w:rsidR="00F47975" w:rsidRPr="00F67928">
        <w:rPr>
          <w:rFonts w:asciiTheme="majorHAnsi" w:hAnsiTheme="majorHAnsi" w:cs="Arial"/>
          <w:sz w:val="24"/>
          <w:szCs w:val="24"/>
        </w:rPr>
        <w:t>two</w:t>
      </w:r>
      <w:r w:rsidRPr="00F67928">
        <w:rPr>
          <w:rFonts w:asciiTheme="majorHAnsi" w:hAnsiTheme="majorHAnsi" w:cs="Arial"/>
          <w:sz w:val="24"/>
          <w:szCs w:val="24"/>
        </w:rPr>
        <w:t xml:space="preserve"> Minister Counsellor positions in Bangkok and Beijing, and </w:t>
      </w:r>
      <w:r w:rsidR="00F47975" w:rsidRPr="00F67928">
        <w:rPr>
          <w:rFonts w:asciiTheme="majorHAnsi" w:hAnsiTheme="majorHAnsi" w:cs="Arial"/>
          <w:sz w:val="24"/>
          <w:szCs w:val="24"/>
        </w:rPr>
        <w:t xml:space="preserve">four </w:t>
      </w:r>
      <w:r w:rsidRPr="00F67928">
        <w:rPr>
          <w:rFonts w:asciiTheme="majorHAnsi" w:hAnsiTheme="majorHAnsi" w:cs="Arial"/>
          <w:sz w:val="24"/>
          <w:szCs w:val="24"/>
        </w:rPr>
        <w:t>Counsellor (Agriculture) positions in Hanoi, Kuala Lumpur, and Riyadh.</w:t>
      </w:r>
    </w:p>
    <w:p w14:paraId="5D240E8E" w14:textId="77777777" w:rsidR="00D268B9" w:rsidRPr="00F67928" w:rsidRDefault="00A1415D" w:rsidP="00F67928">
      <w:pPr>
        <w:rPr>
          <w:rFonts w:asciiTheme="majorHAnsi" w:hAnsiTheme="majorHAnsi"/>
          <w:sz w:val="24"/>
          <w:szCs w:val="24"/>
        </w:rPr>
      </w:pPr>
      <w:r w:rsidRPr="00F67928">
        <w:rPr>
          <w:rFonts w:asciiTheme="majorHAnsi" w:hAnsiTheme="majorHAnsi" w:cs="Arial"/>
          <w:sz w:val="24"/>
          <w:szCs w:val="24"/>
        </w:rPr>
        <w:t>In 2018, six new positions were created under the 2018-19 Federal Budget initiative ‘Growing Australian Agricultural Exports’ (GAAE).</w:t>
      </w:r>
      <w:r w:rsidR="00883B13" w:rsidRPr="00F67928">
        <w:rPr>
          <w:rFonts w:asciiTheme="majorHAnsi" w:hAnsiTheme="majorHAnsi" w:cs="Arial"/>
          <w:sz w:val="24"/>
          <w:szCs w:val="24"/>
        </w:rPr>
        <w:t xml:space="preserve"> </w:t>
      </w:r>
      <w:r w:rsidRPr="00F67928">
        <w:rPr>
          <w:rFonts w:asciiTheme="majorHAnsi" w:hAnsiTheme="majorHAnsi"/>
          <w:sz w:val="24"/>
          <w:szCs w:val="24"/>
        </w:rPr>
        <w:t xml:space="preserve">The expansion of the Network </w:t>
      </w:r>
      <w:r w:rsidRPr="00F67928">
        <w:rPr>
          <w:rFonts w:asciiTheme="majorHAnsi" w:hAnsiTheme="majorHAnsi"/>
          <w:sz w:val="24"/>
          <w:szCs w:val="24"/>
        </w:rPr>
        <w:lastRenderedPageBreak/>
        <w:t>opened three new posts in Mexico</w:t>
      </w:r>
      <w:r w:rsidR="003A0663" w:rsidRPr="00F67928">
        <w:rPr>
          <w:rFonts w:asciiTheme="majorHAnsi" w:hAnsiTheme="majorHAnsi"/>
          <w:sz w:val="24"/>
          <w:szCs w:val="24"/>
        </w:rPr>
        <w:t xml:space="preserve"> City, Mexico</w:t>
      </w:r>
      <w:r w:rsidRPr="00F67928">
        <w:rPr>
          <w:rFonts w:asciiTheme="majorHAnsi" w:hAnsiTheme="majorHAnsi"/>
          <w:sz w:val="24"/>
          <w:szCs w:val="24"/>
        </w:rPr>
        <w:t xml:space="preserve"> and </w:t>
      </w:r>
      <w:r w:rsidR="003A0663" w:rsidRPr="00F67928">
        <w:rPr>
          <w:rFonts w:asciiTheme="majorHAnsi" w:hAnsiTheme="majorHAnsi"/>
          <w:sz w:val="24"/>
          <w:szCs w:val="24"/>
        </w:rPr>
        <w:t>Santiago, Chile</w:t>
      </w:r>
      <w:r w:rsidR="004527FC">
        <w:rPr>
          <w:rFonts w:asciiTheme="majorHAnsi" w:hAnsiTheme="majorHAnsi"/>
          <w:sz w:val="24"/>
          <w:szCs w:val="24"/>
        </w:rPr>
        <w:t xml:space="preserve"> supported by two</w:t>
      </w:r>
      <w:r w:rsidRPr="00F67928">
        <w:rPr>
          <w:rFonts w:asciiTheme="majorHAnsi" w:hAnsiTheme="majorHAnsi"/>
          <w:sz w:val="24"/>
          <w:szCs w:val="24"/>
        </w:rPr>
        <w:t xml:space="preserve"> new Counsellor (Agriculture) officers and</w:t>
      </w:r>
      <w:r w:rsidR="003A0663" w:rsidRPr="00F67928">
        <w:rPr>
          <w:rFonts w:asciiTheme="majorHAnsi" w:hAnsiTheme="majorHAnsi"/>
          <w:sz w:val="24"/>
          <w:szCs w:val="24"/>
        </w:rPr>
        <w:t xml:space="preserve"> in London, United Kingdom</w:t>
      </w:r>
      <w:r w:rsidRPr="00F67928">
        <w:rPr>
          <w:rFonts w:asciiTheme="majorHAnsi" w:hAnsiTheme="majorHAnsi"/>
          <w:sz w:val="24"/>
          <w:szCs w:val="24"/>
        </w:rPr>
        <w:t xml:space="preserve"> supported by a new Minister-Counsellor. The additional three Counsellor</w:t>
      </w:r>
      <w:r w:rsidR="00A44158" w:rsidRPr="00F67928">
        <w:rPr>
          <w:rFonts w:asciiTheme="majorHAnsi" w:hAnsiTheme="majorHAnsi"/>
          <w:sz w:val="24"/>
          <w:szCs w:val="24"/>
        </w:rPr>
        <w:t>s</w:t>
      </w:r>
      <w:r w:rsidRPr="00F67928">
        <w:rPr>
          <w:rFonts w:asciiTheme="majorHAnsi" w:hAnsiTheme="majorHAnsi"/>
          <w:sz w:val="24"/>
          <w:szCs w:val="24"/>
        </w:rPr>
        <w:t xml:space="preserve"> (Agriculture) were posted to support existing </w:t>
      </w:r>
      <w:r w:rsidR="001117E1">
        <w:rPr>
          <w:rFonts w:asciiTheme="majorHAnsi" w:hAnsiTheme="majorHAnsi"/>
          <w:sz w:val="24"/>
          <w:szCs w:val="24"/>
        </w:rPr>
        <w:t xml:space="preserve">Agriculture </w:t>
      </w:r>
      <w:r w:rsidR="003A0663" w:rsidRPr="00F67928">
        <w:rPr>
          <w:rFonts w:asciiTheme="majorHAnsi" w:hAnsiTheme="majorHAnsi"/>
          <w:sz w:val="24"/>
          <w:szCs w:val="24"/>
        </w:rPr>
        <w:t>Counsellor</w:t>
      </w:r>
      <w:r w:rsidR="00A44158" w:rsidRPr="00F67928">
        <w:rPr>
          <w:rFonts w:asciiTheme="majorHAnsi" w:hAnsiTheme="majorHAnsi"/>
          <w:sz w:val="24"/>
          <w:szCs w:val="24"/>
        </w:rPr>
        <w:t>s</w:t>
      </w:r>
      <w:r w:rsidR="003A0663" w:rsidRPr="00F67928">
        <w:rPr>
          <w:rFonts w:asciiTheme="majorHAnsi" w:hAnsiTheme="majorHAnsi"/>
          <w:sz w:val="24"/>
          <w:szCs w:val="24"/>
        </w:rPr>
        <w:t xml:space="preserve"> (Agriculture) </w:t>
      </w:r>
      <w:r w:rsidRPr="00F67928">
        <w:rPr>
          <w:rFonts w:asciiTheme="majorHAnsi" w:hAnsiTheme="majorHAnsi"/>
          <w:sz w:val="24"/>
          <w:szCs w:val="24"/>
        </w:rPr>
        <w:t xml:space="preserve">in New Delhi, </w:t>
      </w:r>
      <w:proofErr w:type="gramStart"/>
      <w:r w:rsidRPr="00F67928">
        <w:rPr>
          <w:rFonts w:asciiTheme="majorHAnsi" w:hAnsiTheme="majorHAnsi"/>
          <w:sz w:val="24"/>
          <w:szCs w:val="24"/>
        </w:rPr>
        <w:t>Tokyo</w:t>
      </w:r>
      <w:proofErr w:type="gramEnd"/>
      <w:r w:rsidRPr="00F67928">
        <w:rPr>
          <w:rFonts w:asciiTheme="majorHAnsi" w:hAnsiTheme="majorHAnsi"/>
          <w:sz w:val="24"/>
          <w:szCs w:val="24"/>
        </w:rPr>
        <w:t xml:space="preserve"> and Brussels.</w:t>
      </w:r>
    </w:p>
    <w:p w14:paraId="4B4F3D1F" w14:textId="77777777" w:rsidR="00B77853" w:rsidRPr="00F67928" w:rsidRDefault="00A1415D" w:rsidP="00F67928">
      <w:pPr>
        <w:rPr>
          <w:rFonts w:asciiTheme="majorHAnsi" w:hAnsiTheme="majorHAnsi"/>
          <w:sz w:val="24"/>
          <w:szCs w:val="24"/>
          <w:lang w:eastAsia="en-AU"/>
        </w:rPr>
      </w:pPr>
      <w:r w:rsidRPr="00F67928">
        <w:rPr>
          <w:rFonts w:asciiTheme="majorHAnsi" w:hAnsiTheme="majorHAnsi" w:cs="Arial"/>
          <w:sz w:val="24"/>
          <w:szCs w:val="24"/>
        </w:rPr>
        <w:t>By</w:t>
      </w:r>
      <w:r w:rsidR="00D464FC" w:rsidRPr="00F67928">
        <w:rPr>
          <w:rFonts w:asciiTheme="majorHAnsi" w:hAnsiTheme="majorHAnsi" w:cs="Arial"/>
          <w:sz w:val="24"/>
          <w:szCs w:val="24"/>
        </w:rPr>
        <w:t xml:space="preserve"> 2019, the</w:t>
      </w:r>
      <w:r w:rsidRPr="00F67928">
        <w:rPr>
          <w:rFonts w:asciiTheme="majorHAnsi" w:hAnsiTheme="majorHAnsi" w:cs="Arial"/>
          <w:sz w:val="24"/>
          <w:szCs w:val="24"/>
        </w:rPr>
        <w:t>se changes had resulted in an</w:t>
      </w:r>
      <w:r w:rsidR="00D464FC" w:rsidRPr="00F67928">
        <w:rPr>
          <w:rFonts w:asciiTheme="majorHAnsi" w:hAnsiTheme="majorHAnsi" w:cs="Arial"/>
          <w:sz w:val="24"/>
          <w:szCs w:val="24"/>
        </w:rPr>
        <w:t xml:space="preserve"> expanded network from 16 A-</w:t>
      </w:r>
      <w:r w:rsidR="004E6D62" w:rsidRPr="00F67928">
        <w:rPr>
          <w:rFonts w:asciiTheme="majorHAnsi" w:hAnsiTheme="majorHAnsi" w:cs="Arial"/>
          <w:sz w:val="24"/>
          <w:szCs w:val="24"/>
        </w:rPr>
        <w:t>b</w:t>
      </w:r>
      <w:r w:rsidR="00D464FC" w:rsidRPr="00F67928">
        <w:rPr>
          <w:rFonts w:asciiTheme="majorHAnsi" w:hAnsiTheme="majorHAnsi" w:cs="Arial"/>
          <w:sz w:val="24"/>
          <w:szCs w:val="24"/>
        </w:rPr>
        <w:t>ase</w:t>
      </w:r>
      <w:r w:rsidR="004527FC">
        <w:rPr>
          <w:rFonts w:asciiTheme="majorHAnsi" w:hAnsiTheme="majorHAnsi" w:cs="Arial"/>
          <w:sz w:val="24"/>
          <w:szCs w:val="24"/>
        </w:rPr>
        <w:t>d</w:t>
      </w:r>
      <w:r w:rsidR="00D464FC" w:rsidRPr="00F67928">
        <w:rPr>
          <w:rFonts w:asciiTheme="majorHAnsi" w:hAnsiTheme="majorHAnsi" w:cs="Arial"/>
          <w:sz w:val="24"/>
          <w:szCs w:val="24"/>
        </w:rPr>
        <w:t xml:space="preserve"> officers to 22 A-</w:t>
      </w:r>
      <w:r w:rsidR="004E6D62" w:rsidRPr="00F67928">
        <w:rPr>
          <w:rFonts w:asciiTheme="majorHAnsi" w:hAnsiTheme="majorHAnsi" w:cs="Arial"/>
          <w:sz w:val="24"/>
          <w:szCs w:val="24"/>
        </w:rPr>
        <w:t>b</w:t>
      </w:r>
      <w:r w:rsidR="00D464FC" w:rsidRPr="00F67928">
        <w:rPr>
          <w:rFonts w:asciiTheme="majorHAnsi" w:hAnsiTheme="majorHAnsi" w:cs="Arial"/>
          <w:sz w:val="24"/>
          <w:szCs w:val="24"/>
        </w:rPr>
        <w:t>ase</w:t>
      </w:r>
      <w:r w:rsidR="004527FC">
        <w:rPr>
          <w:rFonts w:asciiTheme="majorHAnsi" w:hAnsiTheme="majorHAnsi" w:cs="Arial"/>
          <w:sz w:val="24"/>
          <w:szCs w:val="24"/>
        </w:rPr>
        <w:t>d officers consisting of five</w:t>
      </w:r>
      <w:r w:rsidR="00D464FC" w:rsidRPr="00F67928">
        <w:rPr>
          <w:rFonts w:asciiTheme="majorHAnsi" w:hAnsiTheme="majorHAnsi" w:cs="Arial"/>
          <w:sz w:val="24"/>
          <w:szCs w:val="24"/>
        </w:rPr>
        <w:t xml:space="preserve"> Minister-Counsellors and 17 Counsellors spread across </w:t>
      </w:r>
      <w:r w:rsidRPr="00F67928">
        <w:rPr>
          <w:rFonts w:asciiTheme="majorHAnsi" w:hAnsiTheme="majorHAnsi"/>
          <w:sz w:val="24"/>
          <w:szCs w:val="24"/>
          <w:lang w:eastAsia="en-AU"/>
        </w:rPr>
        <w:t>Bangkok, Beijing, Brussels, Dubai, Hanoi, Jakarta, Kuala Lumpur, London, Mexico City, New Delhi, Rome, Santiago, Seoul, Tokyo, Washington and previously in Riyadh.</w:t>
      </w:r>
    </w:p>
    <w:p w14:paraId="39E89871" w14:textId="77777777" w:rsidR="00FB6AC7" w:rsidRPr="00F67928" w:rsidRDefault="00A1415D" w:rsidP="009077D2">
      <w:pPr>
        <w:rPr>
          <w:rFonts w:asciiTheme="majorHAnsi" w:hAnsiTheme="majorHAnsi"/>
          <w:sz w:val="24"/>
          <w:szCs w:val="24"/>
        </w:rPr>
      </w:pPr>
      <w:r w:rsidRPr="00F67928">
        <w:rPr>
          <w:rFonts w:asciiTheme="majorHAnsi" w:hAnsiTheme="majorHAnsi"/>
          <w:sz w:val="24"/>
          <w:szCs w:val="24"/>
        </w:rPr>
        <w:t>Included in the expansion was an increased capacity for more policy influence and market and competitor analysis with a longer-term strategic view of tr</w:t>
      </w:r>
      <w:r w:rsidR="004527FC">
        <w:rPr>
          <w:rFonts w:asciiTheme="majorHAnsi" w:hAnsiTheme="majorHAnsi"/>
          <w:sz w:val="24"/>
          <w:szCs w:val="24"/>
        </w:rPr>
        <w:t>ade and market access globally.</w:t>
      </w:r>
      <w:r w:rsidRPr="00F67928">
        <w:rPr>
          <w:rFonts w:asciiTheme="majorHAnsi" w:hAnsiTheme="majorHAnsi"/>
          <w:sz w:val="24"/>
          <w:szCs w:val="24"/>
        </w:rPr>
        <w:t xml:space="preserve"> Inherent in the approach was the opportunity for flexibility in moving the locations of the positions at the end of placements to respond to changes in the international agriculture trade environment and departmental priorities.</w:t>
      </w:r>
    </w:p>
    <w:p w14:paraId="2B2CFA26" w14:textId="200EAC0E" w:rsidR="00166E77" w:rsidRPr="00F67928" w:rsidRDefault="00A1415D" w:rsidP="009077D2">
      <w:pPr>
        <w:rPr>
          <w:rFonts w:asciiTheme="majorHAnsi" w:hAnsiTheme="majorHAnsi"/>
          <w:sz w:val="24"/>
          <w:szCs w:val="24"/>
        </w:rPr>
      </w:pPr>
      <w:r w:rsidRPr="00F67928">
        <w:rPr>
          <w:rFonts w:asciiTheme="majorHAnsi" w:hAnsiTheme="majorHAnsi"/>
          <w:sz w:val="24"/>
          <w:szCs w:val="24"/>
        </w:rPr>
        <w:t>Agriculture Coun</w:t>
      </w:r>
      <w:r w:rsidR="00273421" w:rsidRPr="00F67928">
        <w:rPr>
          <w:rFonts w:asciiTheme="majorHAnsi" w:hAnsiTheme="majorHAnsi"/>
          <w:sz w:val="24"/>
          <w:szCs w:val="24"/>
        </w:rPr>
        <w:t>se</w:t>
      </w:r>
      <w:r w:rsidRPr="00F67928">
        <w:rPr>
          <w:rFonts w:asciiTheme="majorHAnsi" w:hAnsiTheme="majorHAnsi"/>
          <w:sz w:val="24"/>
          <w:szCs w:val="24"/>
        </w:rPr>
        <w:t xml:space="preserve">llors are associated with Australia’s </w:t>
      </w:r>
      <w:r w:rsidR="00A876DA">
        <w:rPr>
          <w:rFonts w:asciiTheme="majorHAnsi" w:hAnsiTheme="majorHAnsi"/>
          <w:sz w:val="24"/>
          <w:szCs w:val="24"/>
        </w:rPr>
        <w:t>DFAT</w:t>
      </w:r>
      <w:r w:rsidR="00B134E4" w:rsidRPr="00F67928">
        <w:rPr>
          <w:rFonts w:asciiTheme="majorHAnsi" w:hAnsiTheme="majorHAnsi"/>
          <w:sz w:val="24"/>
          <w:szCs w:val="24"/>
        </w:rPr>
        <w:t xml:space="preserve"> and </w:t>
      </w:r>
      <w:r w:rsidR="00A876DA">
        <w:rPr>
          <w:rFonts w:asciiTheme="majorHAnsi" w:hAnsiTheme="majorHAnsi"/>
          <w:sz w:val="24"/>
          <w:szCs w:val="24"/>
        </w:rPr>
        <w:t>Au</w:t>
      </w:r>
      <w:r w:rsidR="00B134E4" w:rsidRPr="00F67928">
        <w:rPr>
          <w:rFonts w:asciiTheme="majorHAnsi" w:hAnsiTheme="majorHAnsi"/>
          <w:sz w:val="24"/>
          <w:szCs w:val="24"/>
        </w:rPr>
        <w:t>strade</w:t>
      </w:r>
      <w:r w:rsidRPr="00F67928">
        <w:rPr>
          <w:rFonts w:asciiTheme="majorHAnsi" w:hAnsiTheme="majorHAnsi"/>
          <w:sz w:val="24"/>
          <w:szCs w:val="24"/>
        </w:rPr>
        <w:t xml:space="preserve"> Missi</w:t>
      </w:r>
      <w:r w:rsidR="004527FC">
        <w:rPr>
          <w:rFonts w:asciiTheme="majorHAnsi" w:hAnsiTheme="majorHAnsi"/>
          <w:sz w:val="24"/>
          <w:szCs w:val="24"/>
        </w:rPr>
        <w:t xml:space="preserve">ons in the relevant countries. </w:t>
      </w:r>
      <w:r w:rsidR="00B134E4" w:rsidRPr="00F67928">
        <w:rPr>
          <w:rFonts w:asciiTheme="majorHAnsi" w:hAnsiTheme="majorHAnsi"/>
          <w:sz w:val="24"/>
          <w:szCs w:val="24"/>
        </w:rPr>
        <w:t xml:space="preserve">Both DFAT and </w:t>
      </w:r>
      <w:r w:rsidRPr="00F67928">
        <w:rPr>
          <w:rFonts w:asciiTheme="majorHAnsi" w:hAnsiTheme="majorHAnsi"/>
          <w:sz w:val="24"/>
          <w:szCs w:val="24"/>
        </w:rPr>
        <w:t>Austrade officers are present in markets and, in some places, Australian State and Territory governments have trade representatives who can also be involved in agriculture issues.</w:t>
      </w:r>
    </w:p>
    <w:p w14:paraId="77854823" w14:textId="77777777" w:rsidR="00764D6A" w:rsidRPr="00F67928" w:rsidRDefault="00A1415D" w:rsidP="00F67928">
      <w:pPr>
        <w:pStyle w:val="Heading3"/>
        <w:numPr>
          <w:ilvl w:val="0"/>
          <w:numId w:val="0"/>
        </w:numPr>
        <w:ind w:left="964" w:hanging="964"/>
        <w:rPr>
          <w:rFonts w:asciiTheme="majorHAnsi" w:hAnsiTheme="majorHAnsi"/>
        </w:rPr>
      </w:pPr>
      <w:bookmarkStart w:id="10" w:name="_Toc57647528"/>
      <w:r w:rsidRPr="00F67928">
        <w:rPr>
          <w:rFonts w:asciiTheme="majorHAnsi" w:hAnsiTheme="majorHAnsi"/>
        </w:rPr>
        <w:t>How p</w:t>
      </w:r>
      <w:r w:rsidR="004E6D62" w:rsidRPr="00F67928">
        <w:rPr>
          <w:rFonts w:asciiTheme="majorHAnsi" w:hAnsiTheme="majorHAnsi"/>
        </w:rPr>
        <w:t>lacements</w:t>
      </w:r>
      <w:r w:rsidRPr="00F67928">
        <w:rPr>
          <w:rFonts w:asciiTheme="majorHAnsi" w:hAnsiTheme="majorHAnsi"/>
        </w:rPr>
        <w:t xml:space="preserve"> were determined</w:t>
      </w:r>
      <w:bookmarkEnd w:id="10"/>
    </w:p>
    <w:p w14:paraId="4F2D59BB" w14:textId="77777777" w:rsidR="00FB6AC7" w:rsidRPr="00F67928" w:rsidRDefault="00A1415D" w:rsidP="009077D2">
      <w:pPr>
        <w:rPr>
          <w:rFonts w:asciiTheme="majorHAnsi" w:hAnsiTheme="majorHAnsi"/>
          <w:sz w:val="24"/>
          <w:szCs w:val="24"/>
        </w:rPr>
      </w:pPr>
      <w:r w:rsidRPr="00F67928">
        <w:rPr>
          <w:rFonts w:asciiTheme="majorHAnsi" w:hAnsiTheme="majorHAnsi" w:cs="Arial"/>
          <w:sz w:val="24"/>
          <w:szCs w:val="24"/>
        </w:rPr>
        <w:t xml:space="preserve">In determining the </w:t>
      </w:r>
      <w:r w:rsidR="00883B13" w:rsidRPr="00F67928">
        <w:rPr>
          <w:rFonts w:asciiTheme="majorHAnsi" w:hAnsiTheme="majorHAnsi" w:cs="Arial"/>
          <w:sz w:val="24"/>
          <w:szCs w:val="24"/>
        </w:rPr>
        <w:t xml:space="preserve">current </w:t>
      </w:r>
      <w:r w:rsidRPr="00F67928">
        <w:rPr>
          <w:rFonts w:asciiTheme="majorHAnsi" w:hAnsiTheme="majorHAnsi" w:cs="Arial"/>
          <w:sz w:val="24"/>
          <w:szCs w:val="24"/>
        </w:rPr>
        <w:t>location</w:t>
      </w:r>
      <w:r w:rsidR="00B05C94" w:rsidRPr="00F67928">
        <w:rPr>
          <w:rFonts w:asciiTheme="majorHAnsi" w:hAnsiTheme="majorHAnsi" w:cs="Arial"/>
          <w:sz w:val="24"/>
          <w:szCs w:val="24"/>
        </w:rPr>
        <w:t xml:space="preserve"> and placement of new officers</w:t>
      </w:r>
      <w:r w:rsidR="00A92A19" w:rsidRPr="00F67928">
        <w:rPr>
          <w:rFonts w:asciiTheme="majorHAnsi" w:hAnsiTheme="majorHAnsi" w:cs="Arial"/>
          <w:sz w:val="24"/>
          <w:szCs w:val="24"/>
        </w:rPr>
        <w:t xml:space="preserve"> from Australia</w:t>
      </w:r>
      <w:r w:rsidRPr="00F67928">
        <w:rPr>
          <w:rFonts w:asciiTheme="majorHAnsi" w:hAnsiTheme="majorHAnsi" w:cs="Arial"/>
          <w:sz w:val="24"/>
          <w:szCs w:val="24"/>
        </w:rPr>
        <w:t xml:space="preserve">, the department undertook a review of the overseas footprint which included extensive consultation with industry, state and territory governments and other Australian Government agencies, such as Austrade and </w:t>
      </w:r>
      <w:r w:rsidR="00CE7FC2" w:rsidRPr="00F67928">
        <w:rPr>
          <w:rFonts w:asciiTheme="majorHAnsi" w:hAnsiTheme="majorHAnsi" w:cs="Arial"/>
          <w:sz w:val="24"/>
          <w:szCs w:val="24"/>
        </w:rPr>
        <w:t>DFAT.</w:t>
      </w:r>
      <w:r w:rsidR="00A92A19" w:rsidRPr="00F67928">
        <w:rPr>
          <w:rFonts w:asciiTheme="majorHAnsi" w:hAnsiTheme="majorHAnsi" w:cs="Arial"/>
          <w:sz w:val="24"/>
          <w:szCs w:val="24"/>
        </w:rPr>
        <w:t xml:space="preserve"> </w:t>
      </w:r>
      <w:r w:rsidRPr="00F67928">
        <w:rPr>
          <w:rFonts w:asciiTheme="majorHAnsi" w:hAnsiTheme="majorHAnsi" w:cs="Arial"/>
          <w:sz w:val="24"/>
          <w:szCs w:val="24"/>
        </w:rPr>
        <w:t xml:space="preserve">The department also considered trends in the trade of Australian agricultural products and </w:t>
      </w:r>
      <w:r w:rsidR="00975648" w:rsidRPr="00F67928">
        <w:rPr>
          <w:rFonts w:asciiTheme="majorHAnsi" w:hAnsiTheme="majorHAnsi"/>
          <w:sz w:val="24"/>
          <w:szCs w:val="24"/>
        </w:rPr>
        <w:t xml:space="preserve">Australian Bureau of Agricultural and Resource Economics and </w:t>
      </w:r>
      <w:r w:rsidR="005D7299" w:rsidRPr="00F67928">
        <w:rPr>
          <w:rFonts w:asciiTheme="majorHAnsi" w:hAnsiTheme="majorHAnsi"/>
          <w:sz w:val="24"/>
          <w:szCs w:val="24"/>
        </w:rPr>
        <w:t>Science’</w:t>
      </w:r>
      <w:r w:rsidR="005D7299">
        <w:rPr>
          <w:rFonts w:asciiTheme="majorHAnsi" w:hAnsiTheme="majorHAnsi"/>
          <w:sz w:val="24"/>
          <w:szCs w:val="24"/>
        </w:rPr>
        <w:t>s</w:t>
      </w:r>
      <w:r w:rsidR="00975648" w:rsidRPr="00F67928">
        <w:rPr>
          <w:rFonts w:asciiTheme="majorHAnsi" w:hAnsiTheme="majorHAnsi"/>
          <w:sz w:val="24"/>
          <w:szCs w:val="24"/>
        </w:rPr>
        <w:t xml:space="preserve"> </w:t>
      </w:r>
      <w:r w:rsidR="00975648">
        <w:rPr>
          <w:rFonts w:asciiTheme="majorHAnsi" w:hAnsiTheme="majorHAnsi"/>
          <w:sz w:val="24"/>
          <w:szCs w:val="24"/>
        </w:rPr>
        <w:t>(</w:t>
      </w:r>
      <w:r w:rsidRPr="00F67928">
        <w:rPr>
          <w:rFonts w:asciiTheme="majorHAnsi" w:hAnsiTheme="majorHAnsi" w:cs="Arial"/>
          <w:sz w:val="24"/>
          <w:szCs w:val="24"/>
        </w:rPr>
        <w:t>ABARES</w:t>
      </w:r>
      <w:r w:rsidR="00975648">
        <w:rPr>
          <w:rFonts w:asciiTheme="majorHAnsi" w:hAnsiTheme="majorHAnsi" w:cs="Arial"/>
          <w:sz w:val="24"/>
          <w:szCs w:val="24"/>
        </w:rPr>
        <w:t>)</w:t>
      </w:r>
      <w:r w:rsidRPr="00F67928">
        <w:rPr>
          <w:rFonts w:asciiTheme="majorHAnsi" w:hAnsiTheme="majorHAnsi" w:cs="Arial"/>
          <w:sz w:val="24"/>
          <w:szCs w:val="24"/>
        </w:rPr>
        <w:t xml:space="preserve"> forecasting on future production and consumption in key markets.</w:t>
      </w:r>
    </w:p>
    <w:p w14:paraId="19D82DE2" w14:textId="77777777" w:rsidR="004527FC" w:rsidRDefault="00A1415D" w:rsidP="009077D2">
      <w:pPr>
        <w:rPr>
          <w:rFonts w:asciiTheme="majorHAnsi" w:hAnsiTheme="majorHAnsi"/>
          <w:sz w:val="24"/>
          <w:szCs w:val="24"/>
        </w:rPr>
      </w:pPr>
      <w:r w:rsidRPr="00F67928">
        <w:rPr>
          <w:rFonts w:asciiTheme="majorHAnsi" w:hAnsiTheme="majorHAnsi"/>
          <w:sz w:val="24"/>
          <w:szCs w:val="24"/>
        </w:rPr>
        <w:t xml:space="preserve">An analytical framework with advice from ABARES was applied to determine </w:t>
      </w:r>
      <w:r>
        <w:rPr>
          <w:rFonts w:asciiTheme="majorHAnsi" w:hAnsiTheme="majorHAnsi"/>
          <w:sz w:val="24"/>
          <w:szCs w:val="24"/>
        </w:rPr>
        <w:t>the location of the additional six</w:t>
      </w:r>
      <w:r w:rsidRPr="00F67928">
        <w:rPr>
          <w:rFonts w:asciiTheme="majorHAnsi" w:hAnsiTheme="majorHAnsi"/>
          <w:sz w:val="24"/>
          <w:szCs w:val="24"/>
        </w:rPr>
        <w:t xml:space="preserve"> positions</w:t>
      </w:r>
      <w:r w:rsidR="00CE7FC2" w:rsidRPr="00F67928">
        <w:rPr>
          <w:rFonts w:asciiTheme="majorHAnsi" w:hAnsiTheme="majorHAnsi"/>
          <w:sz w:val="24"/>
          <w:szCs w:val="24"/>
        </w:rPr>
        <w:t>, deployed</w:t>
      </w:r>
      <w:r>
        <w:rPr>
          <w:rFonts w:asciiTheme="majorHAnsi" w:hAnsiTheme="majorHAnsi"/>
          <w:sz w:val="24"/>
          <w:szCs w:val="24"/>
        </w:rPr>
        <w:t xml:space="preserve"> in 2019.</w:t>
      </w:r>
      <w:r w:rsidRPr="00F67928">
        <w:rPr>
          <w:rFonts w:asciiTheme="majorHAnsi" w:hAnsiTheme="majorHAnsi"/>
          <w:sz w:val="24"/>
          <w:szCs w:val="24"/>
        </w:rPr>
        <w:t xml:space="preserve"> Practical implications, </w:t>
      </w:r>
      <w:proofErr w:type="gramStart"/>
      <w:r w:rsidRPr="00F67928">
        <w:rPr>
          <w:rFonts w:asciiTheme="majorHAnsi" w:hAnsiTheme="majorHAnsi"/>
          <w:sz w:val="24"/>
          <w:szCs w:val="24"/>
        </w:rPr>
        <w:t>safety</w:t>
      </w:r>
      <w:proofErr w:type="gramEnd"/>
      <w:r w:rsidRPr="00F67928">
        <w:rPr>
          <w:rFonts w:asciiTheme="majorHAnsi" w:hAnsiTheme="majorHAnsi"/>
          <w:sz w:val="24"/>
          <w:szCs w:val="24"/>
        </w:rPr>
        <w:t xml:space="preserve"> and support mechanisms, such as DFAT presence</w:t>
      </w:r>
      <w:r>
        <w:rPr>
          <w:rFonts w:asciiTheme="majorHAnsi" w:hAnsiTheme="majorHAnsi"/>
          <w:sz w:val="24"/>
          <w:szCs w:val="24"/>
        </w:rPr>
        <w:t xml:space="preserve"> were also considered. </w:t>
      </w:r>
      <w:r w:rsidRPr="00F67928">
        <w:rPr>
          <w:rFonts w:asciiTheme="majorHAnsi" w:hAnsiTheme="majorHAnsi"/>
          <w:sz w:val="24"/>
          <w:szCs w:val="24"/>
        </w:rPr>
        <w:t xml:space="preserve">The additional </w:t>
      </w:r>
      <w:r w:rsidR="005D7299">
        <w:rPr>
          <w:rFonts w:asciiTheme="majorHAnsi" w:hAnsiTheme="majorHAnsi"/>
          <w:sz w:val="24"/>
          <w:szCs w:val="24"/>
        </w:rPr>
        <w:t>C</w:t>
      </w:r>
      <w:r w:rsidRPr="00F67928">
        <w:rPr>
          <w:rFonts w:asciiTheme="majorHAnsi" w:hAnsiTheme="majorHAnsi"/>
          <w:sz w:val="24"/>
          <w:szCs w:val="24"/>
        </w:rPr>
        <w:t xml:space="preserve">ounsellor </w:t>
      </w:r>
      <w:r w:rsidR="005D7299">
        <w:rPr>
          <w:rFonts w:asciiTheme="majorHAnsi" w:hAnsiTheme="majorHAnsi"/>
          <w:sz w:val="24"/>
          <w:szCs w:val="24"/>
        </w:rPr>
        <w:t xml:space="preserve">(Agriculture) </w:t>
      </w:r>
      <w:r w:rsidRPr="00F67928">
        <w:rPr>
          <w:rFonts w:asciiTheme="majorHAnsi" w:hAnsiTheme="majorHAnsi"/>
          <w:sz w:val="24"/>
          <w:szCs w:val="24"/>
        </w:rPr>
        <w:t xml:space="preserve">to Japan returned numbers at that </w:t>
      </w:r>
      <w:r w:rsidR="000248C7">
        <w:rPr>
          <w:rFonts w:asciiTheme="majorHAnsi" w:hAnsiTheme="majorHAnsi"/>
          <w:sz w:val="24"/>
          <w:szCs w:val="24"/>
        </w:rPr>
        <w:t>P</w:t>
      </w:r>
      <w:r w:rsidR="00FB0069">
        <w:rPr>
          <w:rFonts w:asciiTheme="majorHAnsi" w:hAnsiTheme="majorHAnsi"/>
          <w:sz w:val="24"/>
          <w:szCs w:val="24"/>
        </w:rPr>
        <w:t>ost to previous levels.</w:t>
      </w:r>
    </w:p>
    <w:p w14:paraId="1564ED81" w14:textId="77777777" w:rsidR="004527FC" w:rsidRDefault="00A1415D" w:rsidP="009077D2">
      <w:pPr>
        <w:rPr>
          <w:rFonts w:asciiTheme="majorHAnsi" w:hAnsiTheme="majorHAnsi"/>
          <w:sz w:val="24"/>
          <w:szCs w:val="24"/>
        </w:rPr>
      </w:pPr>
      <w:r w:rsidRPr="00F67928">
        <w:rPr>
          <w:rFonts w:asciiTheme="majorHAnsi" w:hAnsiTheme="majorHAnsi"/>
          <w:sz w:val="24"/>
          <w:szCs w:val="24"/>
        </w:rPr>
        <w:t xml:space="preserve">A second </w:t>
      </w:r>
      <w:r w:rsidR="005D7299">
        <w:rPr>
          <w:rFonts w:asciiTheme="majorHAnsi" w:hAnsiTheme="majorHAnsi"/>
          <w:sz w:val="24"/>
          <w:szCs w:val="24"/>
        </w:rPr>
        <w:t>C</w:t>
      </w:r>
      <w:r w:rsidRPr="00F67928">
        <w:rPr>
          <w:rFonts w:asciiTheme="majorHAnsi" w:hAnsiTheme="majorHAnsi"/>
          <w:sz w:val="24"/>
          <w:szCs w:val="24"/>
        </w:rPr>
        <w:t xml:space="preserve">ounsellor </w:t>
      </w:r>
      <w:r w:rsidR="005D7299">
        <w:rPr>
          <w:rFonts w:asciiTheme="majorHAnsi" w:hAnsiTheme="majorHAnsi"/>
          <w:sz w:val="24"/>
          <w:szCs w:val="24"/>
        </w:rPr>
        <w:t xml:space="preserve">(Agriculture) </w:t>
      </w:r>
      <w:r w:rsidRPr="00F67928">
        <w:rPr>
          <w:rFonts w:asciiTheme="majorHAnsi" w:hAnsiTheme="majorHAnsi"/>
          <w:sz w:val="24"/>
          <w:szCs w:val="24"/>
        </w:rPr>
        <w:t xml:space="preserve">in New Delhi was </w:t>
      </w:r>
      <w:proofErr w:type="gramStart"/>
      <w:r w:rsidRPr="00F67928">
        <w:rPr>
          <w:rFonts w:asciiTheme="majorHAnsi" w:hAnsiTheme="majorHAnsi"/>
          <w:sz w:val="24"/>
          <w:szCs w:val="24"/>
        </w:rPr>
        <w:t>as a result of</w:t>
      </w:r>
      <w:proofErr w:type="gramEnd"/>
      <w:r w:rsidRPr="00F67928">
        <w:rPr>
          <w:rFonts w:asciiTheme="majorHAnsi" w:hAnsiTheme="majorHAnsi"/>
          <w:sz w:val="24"/>
          <w:szCs w:val="24"/>
        </w:rPr>
        <w:t xml:space="preserve"> the increasingly complex trading environment in India plus the opportunities of that market,</w:t>
      </w:r>
      <w:r w:rsidR="00CE7FC2" w:rsidRPr="00F67928">
        <w:rPr>
          <w:rFonts w:asciiTheme="majorHAnsi" w:hAnsiTheme="majorHAnsi"/>
          <w:sz w:val="24"/>
          <w:szCs w:val="24"/>
        </w:rPr>
        <w:t xml:space="preserve"> including</w:t>
      </w:r>
      <w:r>
        <w:rPr>
          <w:rFonts w:asciiTheme="majorHAnsi" w:hAnsiTheme="majorHAnsi"/>
          <w:sz w:val="24"/>
          <w:szCs w:val="24"/>
        </w:rPr>
        <w:t xml:space="preserve"> Sri La</w:t>
      </w:r>
      <w:r w:rsidR="00FB0069">
        <w:rPr>
          <w:rFonts w:asciiTheme="majorHAnsi" w:hAnsiTheme="majorHAnsi"/>
          <w:sz w:val="24"/>
          <w:szCs w:val="24"/>
        </w:rPr>
        <w:t>nka and Bangladesh.</w:t>
      </w:r>
    </w:p>
    <w:p w14:paraId="5BF81C64" w14:textId="77777777" w:rsidR="004527FC" w:rsidRDefault="00A1415D" w:rsidP="009077D2">
      <w:pPr>
        <w:rPr>
          <w:rFonts w:asciiTheme="majorHAnsi" w:hAnsiTheme="majorHAnsi"/>
          <w:sz w:val="24"/>
          <w:szCs w:val="24"/>
        </w:rPr>
      </w:pPr>
      <w:r w:rsidRPr="00F67928">
        <w:rPr>
          <w:rFonts w:asciiTheme="majorHAnsi" w:hAnsiTheme="majorHAnsi"/>
          <w:sz w:val="24"/>
          <w:szCs w:val="24"/>
        </w:rPr>
        <w:t>The policy position in Mexico</w:t>
      </w:r>
      <w:r w:rsidR="00975648">
        <w:rPr>
          <w:rFonts w:asciiTheme="majorHAnsi" w:hAnsiTheme="majorHAnsi"/>
          <w:sz w:val="24"/>
          <w:szCs w:val="24"/>
        </w:rPr>
        <w:t xml:space="preserve"> City, Mexico</w:t>
      </w:r>
      <w:r w:rsidRPr="00F67928">
        <w:rPr>
          <w:rFonts w:asciiTheme="majorHAnsi" w:hAnsiTheme="majorHAnsi"/>
          <w:sz w:val="24"/>
          <w:szCs w:val="24"/>
        </w:rPr>
        <w:t xml:space="preserve"> was to focus on Central America and the opportunities arising from the </w:t>
      </w:r>
      <w:r w:rsidR="005413A3" w:rsidRPr="00F67928">
        <w:rPr>
          <w:rFonts w:asciiTheme="majorHAnsi" w:hAnsiTheme="majorHAnsi"/>
          <w:sz w:val="24"/>
          <w:szCs w:val="24"/>
        </w:rPr>
        <w:t>Comprehensive and Progressive Agreement for Trans-Pacific Partnership (CPTPP) 2018, formerly Trans-Pacific Partnership (</w:t>
      </w:r>
      <w:r w:rsidRPr="00F67928">
        <w:rPr>
          <w:rFonts w:asciiTheme="majorHAnsi" w:hAnsiTheme="majorHAnsi"/>
          <w:sz w:val="24"/>
          <w:szCs w:val="24"/>
        </w:rPr>
        <w:t>TPP</w:t>
      </w:r>
      <w:r w:rsidR="005413A3" w:rsidRPr="00F67928">
        <w:rPr>
          <w:rFonts w:asciiTheme="majorHAnsi" w:hAnsiTheme="majorHAnsi"/>
          <w:sz w:val="24"/>
          <w:szCs w:val="24"/>
        </w:rPr>
        <w:t>)</w:t>
      </w:r>
      <w:r w:rsidRPr="00F67928">
        <w:rPr>
          <w:rFonts w:asciiTheme="majorHAnsi" w:hAnsiTheme="majorHAnsi"/>
          <w:sz w:val="24"/>
          <w:szCs w:val="24"/>
        </w:rPr>
        <w:t>, including gathering market intelli</w:t>
      </w:r>
      <w:r>
        <w:rPr>
          <w:rFonts w:asciiTheme="majorHAnsi" w:hAnsiTheme="majorHAnsi"/>
          <w:sz w:val="24"/>
          <w:szCs w:val="24"/>
        </w:rPr>
        <w:t xml:space="preserve">gence and competitor analysis. </w:t>
      </w:r>
      <w:r w:rsidRPr="00F67928">
        <w:rPr>
          <w:rFonts w:asciiTheme="majorHAnsi" w:hAnsiTheme="majorHAnsi"/>
          <w:sz w:val="24"/>
          <w:szCs w:val="24"/>
        </w:rPr>
        <w:t>The position in Santiago</w:t>
      </w:r>
      <w:r w:rsidR="00975648">
        <w:rPr>
          <w:rFonts w:asciiTheme="majorHAnsi" w:hAnsiTheme="majorHAnsi"/>
          <w:sz w:val="24"/>
          <w:szCs w:val="24"/>
        </w:rPr>
        <w:t>, Chile</w:t>
      </w:r>
      <w:r w:rsidRPr="00F67928">
        <w:rPr>
          <w:rFonts w:asciiTheme="majorHAnsi" w:hAnsiTheme="majorHAnsi"/>
          <w:sz w:val="24"/>
          <w:szCs w:val="24"/>
        </w:rPr>
        <w:t xml:space="preserve"> </w:t>
      </w:r>
      <w:r w:rsidRPr="00F67928">
        <w:rPr>
          <w:rFonts w:asciiTheme="majorHAnsi" w:hAnsiTheme="majorHAnsi"/>
          <w:sz w:val="24"/>
          <w:szCs w:val="24"/>
        </w:rPr>
        <w:lastRenderedPageBreak/>
        <w:t>was to focus on gathering market intelligence and competitor analysis particularly for Chile</w:t>
      </w:r>
      <w:r w:rsidR="005413A3" w:rsidRPr="00F67928">
        <w:rPr>
          <w:rFonts w:asciiTheme="majorHAnsi" w:hAnsiTheme="majorHAnsi"/>
          <w:sz w:val="24"/>
          <w:szCs w:val="24"/>
        </w:rPr>
        <w:t xml:space="preserve">, </w:t>
      </w:r>
      <w:proofErr w:type="gramStart"/>
      <w:r w:rsidRPr="00F67928">
        <w:rPr>
          <w:rFonts w:asciiTheme="majorHAnsi" w:hAnsiTheme="majorHAnsi"/>
          <w:sz w:val="24"/>
          <w:szCs w:val="24"/>
        </w:rPr>
        <w:t>Brazil</w:t>
      </w:r>
      <w:proofErr w:type="gramEnd"/>
      <w:r w:rsidR="005413A3" w:rsidRPr="00F67928">
        <w:rPr>
          <w:rFonts w:asciiTheme="majorHAnsi" w:hAnsiTheme="majorHAnsi"/>
          <w:sz w:val="24"/>
          <w:szCs w:val="24"/>
        </w:rPr>
        <w:t xml:space="preserve"> and </w:t>
      </w:r>
      <w:r w:rsidR="00FB0069">
        <w:rPr>
          <w:rFonts w:asciiTheme="majorHAnsi" w:hAnsiTheme="majorHAnsi"/>
          <w:sz w:val="24"/>
          <w:szCs w:val="24"/>
        </w:rPr>
        <w:t>Argentina.</w:t>
      </w:r>
    </w:p>
    <w:p w14:paraId="586620D0" w14:textId="77777777" w:rsidR="00FB6AC7" w:rsidRPr="00F67928" w:rsidRDefault="00A1415D" w:rsidP="009077D2">
      <w:pPr>
        <w:rPr>
          <w:rFonts w:asciiTheme="majorHAnsi" w:hAnsiTheme="majorHAnsi"/>
          <w:sz w:val="24"/>
          <w:szCs w:val="24"/>
        </w:rPr>
      </w:pPr>
      <w:r w:rsidRPr="00F67928">
        <w:rPr>
          <w:rFonts w:asciiTheme="majorHAnsi" w:hAnsiTheme="majorHAnsi"/>
          <w:sz w:val="24"/>
          <w:szCs w:val="24"/>
        </w:rPr>
        <w:t xml:space="preserve">An additional technical position for </w:t>
      </w:r>
      <w:r w:rsidR="005413A3" w:rsidRPr="00F67928">
        <w:rPr>
          <w:rFonts w:asciiTheme="majorHAnsi" w:hAnsiTheme="majorHAnsi"/>
          <w:sz w:val="24"/>
          <w:szCs w:val="24"/>
        </w:rPr>
        <w:t>Europe (</w:t>
      </w:r>
      <w:r w:rsidRPr="00F67928">
        <w:rPr>
          <w:rFonts w:asciiTheme="majorHAnsi" w:hAnsiTheme="majorHAnsi"/>
          <w:sz w:val="24"/>
          <w:szCs w:val="24"/>
        </w:rPr>
        <w:t>EU</w:t>
      </w:r>
      <w:r w:rsidR="005413A3" w:rsidRPr="00F67928">
        <w:rPr>
          <w:rFonts w:asciiTheme="majorHAnsi" w:hAnsiTheme="majorHAnsi"/>
          <w:sz w:val="24"/>
          <w:szCs w:val="24"/>
        </w:rPr>
        <w:t>)</w:t>
      </w:r>
      <w:r w:rsidRPr="00F67928">
        <w:rPr>
          <w:rFonts w:asciiTheme="majorHAnsi" w:hAnsiTheme="majorHAnsi"/>
          <w:sz w:val="24"/>
          <w:szCs w:val="24"/>
        </w:rPr>
        <w:t xml:space="preserve"> was to facilitate engagement in the EU-F</w:t>
      </w:r>
      <w:r w:rsidR="008D223B" w:rsidRPr="00F67928">
        <w:rPr>
          <w:rFonts w:asciiTheme="majorHAnsi" w:hAnsiTheme="majorHAnsi"/>
          <w:sz w:val="24"/>
          <w:szCs w:val="24"/>
        </w:rPr>
        <w:t xml:space="preserve">ree </w:t>
      </w:r>
      <w:r w:rsidRPr="00F67928">
        <w:rPr>
          <w:rFonts w:asciiTheme="majorHAnsi" w:hAnsiTheme="majorHAnsi"/>
          <w:sz w:val="24"/>
          <w:szCs w:val="24"/>
        </w:rPr>
        <w:t>T</w:t>
      </w:r>
      <w:r w:rsidR="008D223B" w:rsidRPr="00F67928">
        <w:rPr>
          <w:rFonts w:asciiTheme="majorHAnsi" w:hAnsiTheme="majorHAnsi"/>
          <w:sz w:val="24"/>
          <w:szCs w:val="24"/>
        </w:rPr>
        <w:t xml:space="preserve">rade </w:t>
      </w:r>
      <w:r w:rsidRPr="00F67928">
        <w:rPr>
          <w:rFonts w:asciiTheme="majorHAnsi" w:hAnsiTheme="majorHAnsi"/>
          <w:sz w:val="24"/>
          <w:szCs w:val="24"/>
        </w:rPr>
        <w:t>A</w:t>
      </w:r>
      <w:r w:rsidR="008D223B" w:rsidRPr="00F67928">
        <w:rPr>
          <w:rFonts w:asciiTheme="majorHAnsi" w:hAnsiTheme="majorHAnsi"/>
          <w:sz w:val="24"/>
          <w:szCs w:val="24"/>
        </w:rPr>
        <w:t>greements (EUFTA)</w:t>
      </w:r>
      <w:r w:rsidRPr="00F67928">
        <w:rPr>
          <w:rFonts w:asciiTheme="majorHAnsi" w:hAnsiTheme="majorHAnsi"/>
          <w:sz w:val="24"/>
          <w:szCs w:val="24"/>
        </w:rPr>
        <w:t>, keep across EU regulatory changes and to improve coverage of Eastern European competitors. The Minister-</w:t>
      </w:r>
      <w:r w:rsidR="008D223B" w:rsidRPr="00F67928">
        <w:rPr>
          <w:rFonts w:asciiTheme="majorHAnsi" w:hAnsiTheme="majorHAnsi"/>
          <w:sz w:val="24"/>
          <w:szCs w:val="24"/>
        </w:rPr>
        <w:t xml:space="preserve">Counsellor </w:t>
      </w:r>
      <w:r w:rsidRPr="00F67928">
        <w:rPr>
          <w:rFonts w:asciiTheme="majorHAnsi" w:hAnsiTheme="majorHAnsi"/>
          <w:sz w:val="24"/>
          <w:szCs w:val="24"/>
        </w:rPr>
        <w:t xml:space="preserve">position in </w:t>
      </w:r>
      <w:r w:rsidR="00975648">
        <w:rPr>
          <w:rFonts w:asciiTheme="majorHAnsi" w:hAnsiTheme="majorHAnsi"/>
          <w:sz w:val="24"/>
          <w:szCs w:val="24"/>
        </w:rPr>
        <w:t>London,</w:t>
      </w:r>
      <w:r w:rsidR="00975648" w:rsidRPr="00F67928">
        <w:rPr>
          <w:rFonts w:asciiTheme="majorHAnsi" w:hAnsiTheme="majorHAnsi"/>
          <w:sz w:val="24"/>
          <w:szCs w:val="24"/>
        </w:rPr>
        <w:t xml:space="preserve"> </w:t>
      </w:r>
      <w:r w:rsidRPr="00F67928">
        <w:rPr>
          <w:rFonts w:asciiTheme="majorHAnsi" w:hAnsiTheme="majorHAnsi"/>
          <w:sz w:val="24"/>
          <w:szCs w:val="24"/>
        </w:rPr>
        <w:t>U</w:t>
      </w:r>
      <w:r w:rsidR="008D223B" w:rsidRPr="00F67928">
        <w:rPr>
          <w:rFonts w:asciiTheme="majorHAnsi" w:hAnsiTheme="majorHAnsi"/>
          <w:sz w:val="24"/>
          <w:szCs w:val="24"/>
        </w:rPr>
        <w:t xml:space="preserve">nited </w:t>
      </w:r>
      <w:r w:rsidRPr="00F67928">
        <w:rPr>
          <w:rFonts w:asciiTheme="majorHAnsi" w:hAnsiTheme="majorHAnsi"/>
          <w:sz w:val="24"/>
          <w:szCs w:val="24"/>
        </w:rPr>
        <w:t>K</w:t>
      </w:r>
      <w:r w:rsidR="008D223B" w:rsidRPr="00F67928">
        <w:rPr>
          <w:rFonts w:asciiTheme="majorHAnsi" w:hAnsiTheme="majorHAnsi"/>
          <w:sz w:val="24"/>
          <w:szCs w:val="24"/>
        </w:rPr>
        <w:t>ingdom (UK)</w:t>
      </w:r>
      <w:r w:rsidRPr="00F67928">
        <w:rPr>
          <w:rFonts w:asciiTheme="majorHAnsi" w:hAnsiTheme="majorHAnsi"/>
          <w:sz w:val="24"/>
          <w:szCs w:val="24"/>
        </w:rPr>
        <w:t xml:space="preserve"> was to progress </w:t>
      </w:r>
      <w:r w:rsidR="008D223B" w:rsidRPr="00F67928">
        <w:rPr>
          <w:rFonts w:asciiTheme="majorHAnsi" w:hAnsiTheme="majorHAnsi"/>
          <w:sz w:val="24"/>
          <w:szCs w:val="24"/>
        </w:rPr>
        <w:t xml:space="preserve">UK </w:t>
      </w:r>
      <w:r w:rsidRPr="00F67928">
        <w:rPr>
          <w:rFonts w:asciiTheme="majorHAnsi" w:hAnsiTheme="majorHAnsi"/>
          <w:sz w:val="24"/>
          <w:szCs w:val="24"/>
        </w:rPr>
        <w:t xml:space="preserve">FTA </w:t>
      </w:r>
      <w:r w:rsidR="008D223B" w:rsidRPr="00F67928">
        <w:rPr>
          <w:rFonts w:asciiTheme="majorHAnsi" w:hAnsiTheme="majorHAnsi"/>
          <w:sz w:val="24"/>
          <w:szCs w:val="24"/>
        </w:rPr>
        <w:t xml:space="preserve">negotiations </w:t>
      </w:r>
      <w:r>
        <w:rPr>
          <w:rFonts w:asciiTheme="majorHAnsi" w:hAnsiTheme="majorHAnsi"/>
          <w:sz w:val="24"/>
          <w:szCs w:val="24"/>
        </w:rPr>
        <w:t xml:space="preserve">lead the departments engagement for Post in the </w:t>
      </w:r>
      <w:r w:rsidRPr="00F67928">
        <w:rPr>
          <w:rFonts w:asciiTheme="majorHAnsi" w:hAnsiTheme="majorHAnsi"/>
          <w:sz w:val="24"/>
          <w:szCs w:val="24"/>
        </w:rPr>
        <w:t>Organisation for Economic Co-operation and Development (OECD)</w:t>
      </w:r>
      <w:r>
        <w:rPr>
          <w:rFonts w:asciiTheme="majorHAnsi" w:hAnsiTheme="majorHAnsi"/>
          <w:sz w:val="24"/>
          <w:szCs w:val="24"/>
        </w:rPr>
        <w:t xml:space="preserve"> and </w:t>
      </w:r>
      <w:r w:rsidRPr="00F67928">
        <w:rPr>
          <w:rFonts w:asciiTheme="majorHAnsi" w:hAnsiTheme="majorHAnsi"/>
          <w:sz w:val="24"/>
          <w:szCs w:val="24"/>
        </w:rPr>
        <w:t>the World Trade Organizations (WTO)</w:t>
      </w:r>
      <w:r>
        <w:rPr>
          <w:rFonts w:asciiTheme="majorHAnsi" w:hAnsiTheme="majorHAnsi"/>
          <w:sz w:val="24"/>
          <w:szCs w:val="24"/>
        </w:rPr>
        <w:t xml:space="preserve"> and international commodity organisations for grains and sugar.</w:t>
      </w:r>
    </w:p>
    <w:p w14:paraId="6105A866" w14:textId="77777777" w:rsidR="00FB6AC7" w:rsidRPr="00F67928" w:rsidRDefault="00A1415D" w:rsidP="009077D2">
      <w:pPr>
        <w:rPr>
          <w:rFonts w:asciiTheme="majorHAnsi" w:hAnsiTheme="majorHAnsi"/>
          <w:sz w:val="24"/>
          <w:szCs w:val="24"/>
        </w:rPr>
      </w:pPr>
      <w:r w:rsidRPr="00F67928">
        <w:rPr>
          <w:rFonts w:asciiTheme="majorHAnsi" w:hAnsiTheme="majorHAnsi"/>
          <w:sz w:val="24"/>
          <w:szCs w:val="24"/>
        </w:rPr>
        <w:t xml:space="preserve">There was general support across industries for the additional resources in Japan, Mexico, </w:t>
      </w:r>
      <w:proofErr w:type="gramStart"/>
      <w:r w:rsidRPr="00F67928">
        <w:rPr>
          <w:rFonts w:asciiTheme="majorHAnsi" w:hAnsiTheme="majorHAnsi"/>
          <w:sz w:val="24"/>
          <w:szCs w:val="24"/>
        </w:rPr>
        <w:t>India</w:t>
      </w:r>
      <w:proofErr w:type="gramEnd"/>
      <w:r w:rsidRPr="00F67928">
        <w:rPr>
          <w:rFonts w:asciiTheme="majorHAnsi" w:hAnsiTheme="majorHAnsi"/>
          <w:sz w:val="24"/>
          <w:szCs w:val="24"/>
        </w:rPr>
        <w:t xml:space="preserve"> and the UK. DFAT supported the positions and their placements. Additional suggestions for locations made at the time and subsequently are the Philippines, Brazil, Saudi Arabia</w:t>
      </w:r>
      <w:r w:rsidR="003B57AE" w:rsidRPr="00F67928">
        <w:rPr>
          <w:rFonts w:asciiTheme="majorHAnsi" w:hAnsiTheme="majorHAnsi"/>
          <w:sz w:val="24"/>
          <w:szCs w:val="24"/>
        </w:rPr>
        <w:t xml:space="preserve">, </w:t>
      </w:r>
      <w:proofErr w:type="gramStart"/>
      <w:r w:rsidR="003B57AE" w:rsidRPr="00F67928">
        <w:rPr>
          <w:rFonts w:asciiTheme="majorHAnsi" w:hAnsiTheme="majorHAnsi"/>
          <w:sz w:val="24"/>
          <w:szCs w:val="24"/>
        </w:rPr>
        <w:t>Taiwan</w:t>
      </w:r>
      <w:proofErr w:type="gramEnd"/>
      <w:r w:rsidRPr="00F67928">
        <w:rPr>
          <w:rFonts w:asciiTheme="majorHAnsi" w:hAnsiTheme="majorHAnsi"/>
          <w:sz w:val="24"/>
          <w:szCs w:val="24"/>
        </w:rPr>
        <w:t xml:space="preserve"> and Africa.</w:t>
      </w:r>
    </w:p>
    <w:p w14:paraId="311A2CEB" w14:textId="14B3FC3E" w:rsidR="00FB6AC7" w:rsidRPr="00F67928" w:rsidRDefault="00A1415D" w:rsidP="009077D2">
      <w:pPr>
        <w:rPr>
          <w:rFonts w:asciiTheme="majorHAnsi" w:hAnsiTheme="majorHAnsi"/>
          <w:sz w:val="24"/>
          <w:szCs w:val="24"/>
        </w:rPr>
      </w:pPr>
      <w:r w:rsidRPr="00F67928">
        <w:rPr>
          <w:rFonts w:asciiTheme="majorHAnsi" w:hAnsiTheme="majorHAnsi"/>
          <w:sz w:val="24"/>
          <w:szCs w:val="24"/>
        </w:rPr>
        <w:t xml:space="preserve">In assessing the suitability of markets, </w:t>
      </w:r>
      <w:r w:rsidRPr="00524CD2">
        <w:rPr>
          <w:rFonts w:asciiTheme="majorHAnsi" w:hAnsiTheme="majorHAnsi"/>
          <w:sz w:val="24"/>
          <w:szCs w:val="24"/>
        </w:rPr>
        <w:t>quantitative and qualitative factors were considered through a tool</w:t>
      </w:r>
      <w:r w:rsidR="0026656D" w:rsidRPr="00524CD2">
        <w:rPr>
          <w:rFonts w:asciiTheme="majorHAnsi" w:hAnsiTheme="majorHAnsi"/>
          <w:sz w:val="24"/>
          <w:szCs w:val="24"/>
        </w:rPr>
        <w:t xml:space="preserve"> and flowchart</w:t>
      </w:r>
      <w:r w:rsidRPr="00524CD2">
        <w:rPr>
          <w:rFonts w:asciiTheme="majorHAnsi" w:hAnsiTheme="majorHAnsi"/>
          <w:sz w:val="24"/>
          <w:szCs w:val="24"/>
        </w:rPr>
        <w:t xml:space="preserve"> developed in 2017 (see</w:t>
      </w:r>
      <w:r w:rsidR="008544E6" w:rsidRPr="00524CD2">
        <w:rPr>
          <w:rFonts w:asciiTheme="majorHAnsi" w:hAnsiTheme="majorHAnsi"/>
          <w:sz w:val="24"/>
          <w:szCs w:val="24"/>
        </w:rPr>
        <w:t xml:space="preserve"> </w:t>
      </w:r>
      <w:r w:rsidR="005D6D71" w:rsidRPr="00524CD2">
        <w:rPr>
          <w:rFonts w:asciiTheme="majorHAnsi" w:hAnsiTheme="majorHAnsi"/>
          <w:sz w:val="24"/>
          <w:szCs w:val="24"/>
        </w:rPr>
        <w:fldChar w:fldCharType="begin"/>
      </w:r>
      <w:r w:rsidR="005D6D71" w:rsidRPr="00524CD2">
        <w:rPr>
          <w:rFonts w:asciiTheme="majorHAnsi" w:hAnsiTheme="majorHAnsi"/>
          <w:sz w:val="24"/>
          <w:szCs w:val="24"/>
        </w:rPr>
        <w:instrText xml:space="preserve"> REF _Ref50450355 \h </w:instrText>
      </w:r>
      <w:r w:rsidR="005D6D71">
        <w:rPr>
          <w:rFonts w:asciiTheme="majorHAnsi" w:hAnsiTheme="majorHAnsi"/>
          <w:sz w:val="24"/>
          <w:szCs w:val="24"/>
        </w:rPr>
        <w:instrText xml:space="preserve"> \* MERGEFORMAT </w:instrText>
      </w:r>
      <w:r w:rsidR="005D6D71" w:rsidRPr="00524CD2">
        <w:rPr>
          <w:rFonts w:asciiTheme="majorHAnsi" w:hAnsiTheme="majorHAnsi"/>
          <w:sz w:val="24"/>
          <w:szCs w:val="24"/>
        </w:rPr>
      </w:r>
      <w:r w:rsidR="005D6D71" w:rsidRPr="00524CD2">
        <w:rPr>
          <w:rFonts w:asciiTheme="majorHAnsi" w:hAnsiTheme="majorHAnsi"/>
          <w:sz w:val="24"/>
          <w:szCs w:val="24"/>
        </w:rPr>
        <w:fldChar w:fldCharType="separate"/>
      </w:r>
      <w:r w:rsidR="00ED5BDE" w:rsidRPr="00ED5BDE">
        <w:rPr>
          <w:rFonts w:asciiTheme="majorHAnsi" w:hAnsiTheme="majorHAnsi"/>
          <w:b/>
          <w:bCs/>
          <w:sz w:val="24"/>
          <w:szCs w:val="24"/>
        </w:rPr>
        <w:t>Appendix C</w:t>
      </w:r>
      <w:r w:rsidR="00ED5BDE" w:rsidRPr="007D648C">
        <w:rPr>
          <w:rFonts w:asciiTheme="majorHAnsi" w:hAnsiTheme="majorHAnsi"/>
          <w:b/>
          <w:sz w:val="36"/>
          <w:szCs w:val="36"/>
        </w:rPr>
        <w:t>: Factors for Considerations</w:t>
      </w:r>
      <w:r w:rsidR="005D6D71" w:rsidRPr="00524CD2">
        <w:rPr>
          <w:rFonts w:asciiTheme="majorHAnsi" w:hAnsiTheme="majorHAnsi"/>
          <w:sz w:val="24"/>
          <w:szCs w:val="24"/>
        </w:rPr>
        <w:fldChar w:fldCharType="end"/>
      </w:r>
      <w:r w:rsidR="005D6D71" w:rsidRPr="00524CD2">
        <w:rPr>
          <w:rFonts w:asciiTheme="majorHAnsi" w:hAnsiTheme="majorHAnsi"/>
          <w:sz w:val="24"/>
          <w:szCs w:val="24"/>
        </w:rPr>
        <w:t xml:space="preserve"> </w:t>
      </w:r>
      <w:r w:rsidR="0026656D" w:rsidRPr="00524CD2">
        <w:rPr>
          <w:rFonts w:asciiTheme="majorHAnsi" w:hAnsiTheme="majorHAnsi"/>
          <w:sz w:val="24"/>
          <w:szCs w:val="24"/>
        </w:rPr>
        <w:t>and</w:t>
      </w:r>
      <w:r w:rsidR="00524CD2" w:rsidRPr="00524CD2">
        <w:rPr>
          <w:rFonts w:asciiTheme="majorHAnsi" w:hAnsiTheme="majorHAnsi"/>
          <w:sz w:val="24"/>
          <w:szCs w:val="24"/>
        </w:rPr>
        <w:t xml:space="preserve"> </w:t>
      </w:r>
      <w:r w:rsidR="00A876DA" w:rsidRPr="00A876DA">
        <w:rPr>
          <w:rFonts w:asciiTheme="majorHAnsi" w:hAnsiTheme="majorHAnsi"/>
          <w:sz w:val="24"/>
          <w:szCs w:val="24"/>
        </w:rPr>
        <w:fldChar w:fldCharType="begin"/>
      </w:r>
      <w:r w:rsidR="00A876DA" w:rsidRPr="00A876DA">
        <w:rPr>
          <w:rFonts w:asciiTheme="majorHAnsi" w:hAnsiTheme="majorHAnsi"/>
          <w:sz w:val="24"/>
          <w:szCs w:val="24"/>
        </w:rPr>
        <w:instrText xml:space="preserve"> REF _Ref50455864 \h  \* MERGEFORMAT </w:instrText>
      </w:r>
      <w:r w:rsidR="00A876DA" w:rsidRPr="00A876DA">
        <w:rPr>
          <w:rFonts w:asciiTheme="majorHAnsi" w:hAnsiTheme="majorHAnsi"/>
          <w:sz w:val="24"/>
          <w:szCs w:val="24"/>
        </w:rPr>
      </w:r>
      <w:r w:rsidR="00A876DA" w:rsidRPr="00A876DA">
        <w:rPr>
          <w:rFonts w:asciiTheme="majorHAnsi" w:hAnsiTheme="majorHAnsi"/>
          <w:sz w:val="24"/>
          <w:szCs w:val="24"/>
        </w:rPr>
        <w:fldChar w:fldCharType="separate"/>
      </w:r>
      <w:r w:rsidR="00ED5BDE" w:rsidRPr="00ED5BDE">
        <w:rPr>
          <w:rFonts w:asciiTheme="majorHAnsi" w:hAnsiTheme="majorHAnsi"/>
          <w:b/>
          <w:sz w:val="24"/>
          <w:szCs w:val="24"/>
        </w:rPr>
        <w:t>Appendix D</w:t>
      </w:r>
      <w:r w:rsidR="00ED5BDE" w:rsidRPr="007D648C">
        <w:rPr>
          <w:rFonts w:asciiTheme="majorHAnsi" w:hAnsiTheme="majorHAnsi"/>
          <w:b/>
          <w:sz w:val="36"/>
          <w:szCs w:val="36"/>
        </w:rPr>
        <w:t>: Assessment of Suitable Markets</w:t>
      </w:r>
      <w:r w:rsidR="00A876DA" w:rsidRPr="00A876DA">
        <w:rPr>
          <w:rFonts w:asciiTheme="majorHAnsi" w:hAnsiTheme="majorHAnsi"/>
          <w:sz w:val="24"/>
          <w:szCs w:val="24"/>
        </w:rPr>
        <w:fldChar w:fldCharType="end"/>
      </w:r>
      <w:r w:rsidR="00E87EBC" w:rsidRPr="00524CD2">
        <w:rPr>
          <w:rFonts w:asciiTheme="majorHAnsi" w:hAnsiTheme="majorHAnsi"/>
          <w:sz w:val="24"/>
          <w:szCs w:val="24"/>
        </w:rPr>
        <w:t>)</w:t>
      </w:r>
      <w:r w:rsidRPr="00524CD2">
        <w:rPr>
          <w:rFonts w:asciiTheme="majorHAnsi" w:hAnsiTheme="majorHAnsi"/>
          <w:sz w:val="24"/>
          <w:szCs w:val="24"/>
        </w:rPr>
        <w:t>. Factors included were: size; growth rates of Australian exports into markets; size and growth rates of economies; size and</w:t>
      </w:r>
      <w:r w:rsidRPr="00F67928">
        <w:rPr>
          <w:rFonts w:asciiTheme="majorHAnsi" w:hAnsiTheme="majorHAnsi"/>
          <w:sz w:val="24"/>
          <w:szCs w:val="24"/>
        </w:rPr>
        <w:t xml:space="preserve"> growth rates </w:t>
      </w:r>
      <w:r w:rsidR="00B41A96" w:rsidRPr="00F67928">
        <w:rPr>
          <w:rFonts w:asciiTheme="majorHAnsi" w:hAnsiTheme="majorHAnsi"/>
          <w:sz w:val="24"/>
          <w:szCs w:val="24"/>
        </w:rPr>
        <w:t>o</w:t>
      </w:r>
      <w:r w:rsidRPr="00F67928">
        <w:rPr>
          <w:rFonts w:asciiTheme="majorHAnsi" w:hAnsiTheme="majorHAnsi"/>
          <w:sz w:val="24"/>
          <w:szCs w:val="24"/>
        </w:rPr>
        <w:t xml:space="preserve">f a country’s imports of agriculture products from all sources; difficulty of trading across borders; and the presence of FTAs or negotiations on FTAs. Qualitative factors included: personal safety; an analysis of the trade environment; the importance of existing or proposed FTAs (bilateral and regional); consistency with departmental policies and priorities; and Australia’s broader trade and investment policies. For the Middle East these factors identified </w:t>
      </w:r>
      <w:r w:rsidR="002E47DA" w:rsidRPr="00F67928">
        <w:rPr>
          <w:rFonts w:asciiTheme="majorHAnsi" w:hAnsiTheme="majorHAnsi"/>
          <w:sz w:val="24"/>
          <w:szCs w:val="24"/>
        </w:rPr>
        <w:t xml:space="preserve">the United Arab Emirates </w:t>
      </w:r>
      <w:r w:rsidR="008544E6">
        <w:rPr>
          <w:rFonts w:asciiTheme="majorHAnsi" w:hAnsiTheme="majorHAnsi"/>
          <w:sz w:val="24"/>
          <w:szCs w:val="24"/>
        </w:rPr>
        <w:t>(</w:t>
      </w:r>
      <w:r w:rsidRPr="00F67928">
        <w:rPr>
          <w:rFonts w:asciiTheme="majorHAnsi" w:hAnsiTheme="majorHAnsi"/>
          <w:sz w:val="24"/>
          <w:szCs w:val="24"/>
        </w:rPr>
        <w:t>UAE</w:t>
      </w:r>
      <w:r w:rsidR="008544E6">
        <w:rPr>
          <w:rFonts w:asciiTheme="majorHAnsi" w:hAnsiTheme="majorHAnsi"/>
          <w:sz w:val="24"/>
          <w:szCs w:val="24"/>
        </w:rPr>
        <w:t>)</w:t>
      </w:r>
      <w:r w:rsidRPr="00F67928">
        <w:rPr>
          <w:rFonts w:asciiTheme="majorHAnsi" w:hAnsiTheme="majorHAnsi"/>
          <w:sz w:val="24"/>
          <w:szCs w:val="24"/>
        </w:rPr>
        <w:t xml:space="preserve"> </w:t>
      </w:r>
      <w:r w:rsidR="008E4310" w:rsidRPr="00F67928">
        <w:rPr>
          <w:rFonts w:asciiTheme="majorHAnsi" w:hAnsiTheme="majorHAnsi"/>
          <w:sz w:val="24"/>
          <w:szCs w:val="24"/>
        </w:rPr>
        <w:t xml:space="preserve">as the most </w:t>
      </w:r>
      <w:r w:rsidR="008544E6">
        <w:rPr>
          <w:rFonts w:asciiTheme="majorHAnsi" w:hAnsiTheme="majorHAnsi"/>
          <w:sz w:val="24"/>
          <w:szCs w:val="24"/>
        </w:rPr>
        <w:t>suitable location in the region</w:t>
      </w:r>
      <w:r w:rsidRPr="00F67928">
        <w:rPr>
          <w:rFonts w:asciiTheme="majorHAnsi" w:hAnsiTheme="majorHAnsi"/>
          <w:sz w:val="24"/>
          <w:szCs w:val="24"/>
        </w:rPr>
        <w:t>.</w:t>
      </w:r>
    </w:p>
    <w:p w14:paraId="543A015F" w14:textId="77777777" w:rsidR="00D11305" w:rsidRPr="00F67928" w:rsidRDefault="00A1415D" w:rsidP="00F67928">
      <w:pPr>
        <w:pStyle w:val="Heading3"/>
        <w:numPr>
          <w:ilvl w:val="0"/>
          <w:numId w:val="0"/>
        </w:numPr>
        <w:ind w:left="964" w:hanging="964"/>
        <w:rPr>
          <w:rFonts w:asciiTheme="majorHAnsi" w:hAnsiTheme="majorHAnsi"/>
        </w:rPr>
      </w:pPr>
      <w:bookmarkStart w:id="11" w:name="_Toc57647529"/>
      <w:r w:rsidRPr="00F67928">
        <w:rPr>
          <w:rFonts w:asciiTheme="majorHAnsi" w:hAnsiTheme="majorHAnsi"/>
        </w:rPr>
        <w:t>Funding</w:t>
      </w:r>
      <w:bookmarkEnd w:id="11"/>
    </w:p>
    <w:p w14:paraId="505376B9" w14:textId="5BA81E3C" w:rsidR="008821EE" w:rsidRPr="00524CD2" w:rsidRDefault="00A1415D" w:rsidP="009077D2">
      <w:pPr>
        <w:rPr>
          <w:rFonts w:asciiTheme="majorHAnsi" w:hAnsiTheme="majorHAnsi"/>
          <w:sz w:val="24"/>
          <w:szCs w:val="24"/>
        </w:rPr>
      </w:pPr>
      <w:r w:rsidRPr="00F67928">
        <w:rPr>
          <w:rFonts w:asciiTheme="majorHAnsi" w:hAnsiTheme="majorHAnsi"/>
          <w:sz w:val="24"/>
          <w:szCs w:val="24"/>
        </w:rPr>
        <w:t xml:space="preserve">Ongoing funding for the network was provided in 2018-19. Expenditure for the </w:t>
      </w:r>
      <w:r w:rsidR="004519C6" w:rsidRPr="00F67928">
        <w:rPr>
          <w:rFonts w:asciiTheme="majorHAnsi" w:hAnsiTheme="majorHAnsi"/>
          <w:sz w:val="24"/>
          <w:szCs w:val="24"/>
        </w:rPr>
        <w:t>N</w:t>
      </w:r>
      <w:r w:rsidRPr="00F67928">
        <w:rPr>
          <w:rFonts w:asciiTheme="majorHAnsi" w:hAnsiTheme="majorHAnsi"/>
          <w:sz w:val="24"/>
          <w:szCs w:val="24"/>
        </w:rPr>
        <w:t>etwork in 2019-20 was $19.</w:t>
      </w:r>
      <w:r w:rsidRPr="00524CD2">
        <w:rPr>
          <w:rFonts w:asciiTheme="majorHAnsi" w:hAnsiTheme="majorHAnsi"/>
          <w:sz w:val="24"/>
          <w:szCs w:val="24"/>
        </w:rPr>
        <w:t>515m against a</w:t>
      </w:r>
      <w:r w:rsidR="008544E6" w:rsidRPr="00524CD2">
        <w:rPr>
          <w:rFonts w:asciiTheme="majorHAnsi" w:hAnsiTheme="majorHAnsi"/>
          <w:sz w:val="24"/>
          <w:szCs w:val="24"/>
        </w:rPr>
        <w:t xml:space="preserve"> budget of $17.733m.</w:t>
      </w:r>
    </w:p>
    <w:p w14:paraId="2CFE6F8D" w14:textId="77777777" w:rsidR="006C4E28" w:rsidRPr="00F67928" w:rsidRDefault="00A1415D" w:rsidP="009077D2">
      <w:pPr>
        <w:rPr>
          <w:rFonts w:asciiTheme="majorHAnsi" w:hAnsiTheme="majorHAnsi"/>
          <w:sz w:val="24"/>
          <w:szCs w:val="24"/>
        </w:rPr>
      </w:pPr>
      <w:r w:rsidRPr="00524CD2">
        <w:rPr>
          <w:rFonts w:asciiTheme="majorHAnsi" w:hAnsiTheme="majorHAnsi"/>
          <w:sz w:val="24"/>
          <w:szCs w:val="24"/>
        </w:rPr>
        <w:t>The Network Budget</w:t>
      </w:r>
      <w:r w:rsidR="002247CD" w:rsidRPr="00524CD2">
        <w:rPr>
          <w:rFonts w:asciiTheme="majorHAnsi" w:hAnsiTheme="majorHAnsi"/>
          <w:sz w:val="24"/>
          <w:szCs w:val="24"/>
        </w:rPr>
        <w:t xml:space="preserve"> </w:t>
      </w:r>
      <w:r w:rsidR="0061680E" w:rsidRPr="00524CD2">
        <w:rPr>
          <w:rFonts w:asciiTheme="majorHAnsi" w:hAnsiTheme="majorHAnsi"/>
          <w:sz w:val="24"/>
          <w:szCs w:val="24"/>
        </w:rPr>
        <w:t>is a combination</w:t>
      </w:r>
      <w:r w:rsidR="0061680E" w:rsidRPr="00F67928">
        <w:rPr>
          <w:rFonts w:asciiTheme="majorHAnsi" w:hAnsiTheme="majorHAnsi"/>
          <w:sz w:val="24"/>
          <w:szCs w:val="24"/>
        </w:rPr>
        <w:t xml:space="preserve"> of funds from the 2018-19 Budget, departmental </w:t>
      </w:r>
      <w:proofErr w:type="gramStart"/>
      <w:r w:rsidR="0061680E" w:rsidRPr="00F67928">
        <w:rPr>
          <w:rFonts w:asciiTheme="majorHAnsi" w:hAnsiTheme="majorHAnsi"/>
          <w:sz w:val="24"/>
          <w:szCs w:val="24"/>
        </w:rPr>
        <w:t>funding</w:t>
      </w:r>
      <w:proofErr w:type="gramEnd"/>
      <w:r w:rsidR="0061680E" w:rsidRPr="00F67928">
        <w:rPr>
          <w:rFonts w:asciiTheme="majorHAnsi" w:hAnsiTheme="majorHAnsi"/>
          <w:sz w:val="24"/>
          <w:szCs w:val="24"/>
        </w:rPr>
        <w:t xml:space="preserve"> and </w:t>
      </w:r>
      <w:r w:rsidRPr="00F67928">
        <w:rPr>
          <w:rFonts w:asciiTheme="majorHAnsi" w:hAnsiTheme="majorHAnsi"/>
          <w:sz w:val="24"/>
          <w:szCs w:val="24"/>
        </w:rPr>
        <w:t>an export cost recovery compo</w:t>
      </w:r>
      <w:r w:rsidR="002247CD">
        <w:rPr>
          <w:rFonts w:asciiTheme="majorHAnsi" w:hAnsiTheme="majorHAnsi"/>
          <w:sz w:val="24"/>
          <w:szCs w:val="24"/>
        </w:rPr>
        <w:t xml:space="preserve">nent from industry of $0.742m. </w:t>
      </w:r>
      <w:r w:rsidRPr="00F67928">
        <w:rPr>
          <w:rFonts w:asciiTheme="majorHAnsi" w:hAnsiTheme="majorHAnsi"/>
          <w:sz w:val="24"/>
          <w:szCs w:val="24"/>
        </w:rPr>
        <w:t xml:space="preserve">The </w:t>
      </w:r>
      <w:r w:rsidR="0073139E">
        <w:rPr>
          <w:rFonts w:asciiTheme="majorHAnsi" w:hAnsiTheme="majorHAnsi"/>
          <w:sz w:val="24"/>
          <w:szCs w:val="24"/>
        </w:rPr>
        <w:t xml:space="preserve">cost </w:t>
      </w:r>
      <w:r w:rsidRPr="00F67928">
        <w:rPr>
          <w:rFonts w:asciiTheme="majorHAnsi" w:hAnsiTheme="majorHAnsi"/>
          <w:sz w:val="24"/>
          <w:szCs w:val="24"/>
        </w:rPr>
        <w:t xml:space="preserve">recovery component is based on the estimated cost of activities undertaken by </w:t>
      </w:r>
      <w:r w:rsidR="00B72A08">
        <w:rPr>
          <w:rFonts w:asciiTheme="majorHAnsi" w:hAnsiTheme="majorHAnsi"/>
          <w:sz w:val="24"/>
          <w:szCs w:val="24"/>
        </w:rPr>
        <w:t xml:space="preserve">the Network </w:t>
      </w:r>
      <w:r w:rsidRPr="00F67928">
        <w:rPr>
          <w:rFonts w:asciiTheme="majorHAnsi" w:hAnsiTheme="majorHAnsi"/>
          <w:sz w:val="24"/>
          <w:szCs w:val="24"/>
        </w:rPr>
        <w:t xml:space="preserve">to assist with detained consignments and other issues which result in goods being held at the border. To calculate the effort associated with these activities a survey was sent to each overseas Post. The survey captured all activities undertaken at post, the cost recoverable component across all Posts was combined to give an average of 7.3% of their time spent on detained consignment activities (noting that posts </w:t>
      </w:r>
      <w:r w:rsidRPr="00F67928">
        <w:rPr>
          <w:rFonts w:asciiTheme="majorHAnsi" w:hAnsiTheme="majorHAnsi"/>
          <w:sz w:val="24"/>
          <w:szCs w:val="24"/>
        </w:rPr>
        <w:lastRenderedPageBreak/>
        <w:t>previously funded by the White Paper were excluded from calculations). The funds are collected through cost recovery levies paid by all users of the export system.</w:t>
      </w:r>
    </w:p>
    <w:p w14:paraId="7984E57B" w14:textId="5B9CCB92" w:rsidR="002B25F5" w:rsidRPr="00F67928" w:rsidRDefault="00A1415D" w:rsidP="00F67928">
      <w:pPr>
        <w:rPr>
          <w:rFonts w:asciiTheme="majorHAnsi" w:hAnsiTheme="majorHAnsi"/>
        </w:rPr>
      </w:pPr>
      <w:r w:rsidRPr="00F67928">
        <w:rPr>
          <w:rFonts w:asciiTheme="majorHAnsi" w:hAnsiTheme="majorHAnsi"/>
          <w:sz w:val="24"/>
          <w:szCs w:val="24"/>
        </w:rPr>
        <w:t xml:space="preserve">The effort associated with cost recoverable activity is being re-tested through </w:t>
      </w:r>
      <w:r w:rsidR="00B41A96" w:rsidRPr="00F67928">
        <w:rPr>
          <w:rFonts w:asciiTheme="majorHAnsi" w:hAnsiTheme="majorHAnsi"/>
          <w:sz w:val="24"/>
          <w:szCs w:val="24"/>
        </w:rPr>
        <w:t xml:space="preserve">an </w:t>
      </w:r>
      <w:r w:rsidRPr="00F67928">
        <w:rPr>
          <w:rFonts w:asciiTheme="majorHAnsi" w:hAnsiTheme="majorHAnsi"/>
          <w:sz w:val="24"/>
          <w:szCs w:val="24"/>
        </w:rPr>
        <w:t>activity survey undertaken by each post as part of the current co</w:t>
      </w:r>
      <w:r w:rsidR="006F257C">
        <w:rPr>
          <w:rFonts w:asciiTheme="majorHAnsi" w:hAnsiTheme="majorHAnsi"/>
          <w:sz w:val="24"/>
          <w:szCs w:val="24"/>
        </w:rPr>
        <w:t>st recovery reviews underway.</w:t>
      </w:r>
    </w:p>
    <w:p w14:paraId="7A648CC7" w14:textId="77777777" w:rsidR="00764D6A" w:rsidRPr="00F67928" w:rsidRDefault="00A1415D" w:rsidP="00F67928">
      <w:pPr>
        <w:pStyle w:val="Heading3"/>
        <w:numPr>
          <w:ilvl w:val="0"/>
          <w:numId w:val="0"/>
        </w:numPr>
        <w:ind w:left="964" w:hanging="964"/>
        <w:rPr>
          <w:rFonts w:asciiTheme="majorHAnsi" w:hAnsiTheme="majorHAnsi"/>
        </w:rPr>
      </w:pPr>
      <w:bookmarkStart w:id="12" w:name="_Toc57647530"/>
      <w:r w:rsidRPr="00F67928">
        <w:rPr>
          <w:rFonts w:asciiTheme="majorHAnsi" w:hAnsiTheme="majorHAnsi"/>
        </w:rPr>
        <w:t>Value of the Network</w:t>
      </w:r>
      <w:bookmarkEnd w:id="12"/>
    </w:p>
    <w:p w14:paraId="7E799A1C" w14:textId="77777777" w:rsidR="004C691F" w:rsidRPr="00F67928" w:rsidRDefault="00A1415D" w:rsidP="009077D2">
      <w:pPr>
        <w:rPr>
          <w:rFonts w:asciiTheme="majorHAnsi" w:hAnsiTheme="majorHAnsi" w:cs="Calibri"/>
          <w:sz w:val="24"/>
          <w:szCs w:val="24"/>
        </w:rPr>
      </w:pPr>
      <w:r w:rsidRPr="00F67928">
        <w:rPr>
          <w:rFonts w:asciiTheme="majorHAnsi" w:hAnsiTheme="majorHAnsi"/>
          <w:sz w:val="24"/>
          <w:szCs w:val="24"/>
        </w:rPr>
        <w:t>Australia has a</w:t>
      </w:r>
      <w:r w:rsidR="0073139E">
        <w:rPr>
          <w:rFonts w:asciiTheme="majorHAnsi" w:hAnsiTheme="majorHAnsi"/>
          <w:sz w:val="24"/>
          <w:szCs w:val="24"/>
        </w:rPr>
        <w:t xml:space="preserve"> long and</w:t>
      </w:r>
      <w:r w:rsidRPr="00F67928">
        <w:rPr>
          <w:rFonts w:asciiTheme="majorHAnsi" w:hAnsiTheme="majorHAnsi"/>
          <w:sz w:val="24"/>
          <w:szCs w:val="24"/>
        </w:rPr>
        <w:t xml:space="preserve"> strong record of exporting agricultural and food products</w:t>
      </w:r>
      <w:r w:rsidR="008E4310" w:rsidRPr="00F67928">
        <w:rPr>
          <w:rFonts w:asciiTheme="majorHAnsi" w:hAnsiTheme="majorHAnsi"/>
          <w:sz w:val="24"/>
          <w:szCs w:val="24"/>
        </w:rPr>
        <w:t xml:space="preserve"> and has </w:t>
      </w:r>
      <w:r w:rsidRPr="00F67928">
        <w:rPr>
          <w:rFonts w:asciiTheme="majorHAnsi" w:hAnsiTheme="majorHAnsi"/>
          <w:sz w:val="24"/>
          <w:szCs w:val="24"/>
        </w:rPr>
        <w:t>a reputation as a leader in agricultural and food technology and science solutions.</w:t>
      </w:r>
    </w:p>
    <w:p w14:paraId="1A1A3310" w14:textId="77777777" w:rsidR="004C691F" w:rsidRPr="00F67928" w:rsidRDefault="00A1415D" w:rsidP="009077D2">
      <w:pPr>
        <w:rPr>
          <w:rFonts w:asciiTheme="majorHAnsi" w:hAnsiTheme="majorHAnsi"/>
          <w:sz w:val="24"/>
          <w:szCs w:val="24"/>
        </w:rPr>
      </w:pPr>
      <w:r w:rsidRPr="00F67928">
        <w:rPr>
          <w:rFonts w:asciiTheme="majorHAnsi" w:hAnsiTheme="majorHAnsi"/>
          <w:sz w:val="24"/>
          <w:szCs w:val="24"/>
        </w:rPr>
        <w:t xml:space="preserve">Australia </w:t>
      </w:r>
      <w:r w:rsidR="001908C7" w:rsidRPr="00F67928">
        <w:rPr>
          <w:rFonts w:asciiTheme="majorHAnsi" w:hAnsiTheme="majorHAnsi"/>
          <w:sz w:val="24"/>
          <w:szCs w:val="24"/>
        </w:rPr>
        <w:t>continues to</w:t>
      </w:r>
      <w:r w:rsidRPr="00F67928">
        <w:rPr>
          <w:rFonts w:asciiTheme="majorHAnsi" w:hAnsiTheme="majorHAnsi"/>
          <w:sz w:val="24"/>
          <w:szCs w:val="24"/>
        </w:rPr>
        <w:t xml:space="preserve"> gain new or improved market access for </w:t>
      </w:r>
      <w:proofErr w:type="gramStart"/>
      <w:r w:rsidRPr="00F67928">
        <w:rPr>
          <w:rFonts w:asciiTheme="majorHAnsi" w:hAnsiTheme="majorHAnsi"/>
          <w:sz w:val="24"/>
          <w:szCs w:val="24"/>
        </w:rPr>
        <w:t>a number of</w:t>
      </w:r>
      <w:proofErr w:type="gramEnd"/>
      <w:r w:rsidRPr="00F67928">
        <w:rPr>
          <w:rFonts w:asciiTheme="majorHAnsi" w:hAnsiTheme="majorHAnsi"/>
          <w:sz w:val="24"/>
          <w:szCs w:val="24"/>
        </w:rPr>
        <w:t xml:space="preserve"> products to a range of markets in our region, </w:t>
      </w:r>
      <w:r w:rsidR="001908C7" w:rsidRPr="00F67928">
        <w:rPr>
          <w:rFonts w:asciiTheme="majorHAnsi" w:hAnsiTheme="majorHAnsi"/>
          <w:sz w:val="24"/>
          <w:szCs w:val="24"/>
        </w:rPr>
        <w:t xml:space="preserve">e.g. </w:t>
      </w:r>
      <w:r w:rsidRPr="00F67928">
        <w:rPr>
          <w:rFonts w:asciiTheme="majorHAnsi" w:hAnsiTheme="majorHAnsi"/>
          <w:sz w:val="24"/>
          <w:szCs w:val="24"/>
        </w:rPr>
        <w:t>in</w:t>
      </w:r>
      <w:r w:rsidR="001908C7" w:rsidRPr="00F67928">
        <w:rPr>
          <w:rFonts w:asciiTheme="majorHAnsi" w:hAnsiTheme="majorHAnsi"/>
          <w:sz w:val="24"/>
          <w:szCs w:val="24"/>
        </w:rPr>
        <w:t xml:space="preserve"> more recent times</w:t>
      </w:r>
      <w:r w:rsidRPr="00F67928">
        <w:rPr>
          <w:rFonts w:asciiTheme="majorHAnsi" w:hAnsiTheme="majorHAnsi"/>
          <w:sz w:val="24"/>
          <w:szCs w:val="24"/>
        </w:rPr>
        <w:t xml:space="preserve"> chilled meat, citrus and table grapes to China, and plums and carrots to Taiwan. </w:t>
      </w:r>
      <w:r w:rsidRPr="00F67928">
        <w:rPr>
          <w:rFonts w:asciiTheme="majorHAnsi" w:hAnsiTheme="majorHAnsi"/>
          <w:color w:val="000000" w:themeColor="text1"/>
          <w:sz w:val="24"/>
          <w:szCs w:val="24"/>
        </w:rPr>
        <w:t xml:space="preserve">Through </w:t>
      </w:r>
      <w:r w:rsidRPr="00F67928">
        <w:rPr>
          <w:rFonts w:asciiTheme="majorHAnsi" w:hAnsiTheme="majorHAnsi"/>
          <w:sz w:val="24"/>
          <w:szCs w:val="24"/>
        </w:rPr>
        <w:t xml:space="preserve">ensuring appropriate presence of our </w:t>
      </w:r>
      <w:r w:rsidR="001908C7" w:rsidRPr="00F67928">
        <w:rPr>
          <w:rFonts w:asciiTheme="majorHAnsi" w:hAnsiTheme="majorHAnsi"/>
          <w:sz w:val="24"/>
          <w:szCs w:val="24"/>
        </w:rPr>
        <w:t>Counsellors</w:t>
      </w:r>
      <w:r w:rsidRPr="00F67928">
        <w:rPr>
          <w:rFonts w:asciiTheme="majorHAnsi" w:hAnsiTheme="majorHAnsi"/>
          <w:sz w:val="24"/>
          <w:szCs w:val="24"/>
        </w:rPr>
        <w:t xml:space="preserve"> across the regions</w:t>
      </w:r>
      <w:r w:rsidRPr="00F67928">
        <w:rPr>
          <w:rFonts w:asciiTheme="majorHAnsi" w:hAnsiTheme="majorHAnsi"/>
          <w:color w:val="000000" w:themeColor="text1"/>
          <w:sz w:val="24"/>
          <w:szCs w:val="24"/>
        </w:rPr>
        <w:t xml:space="preserve">, </w:t>
      </w:r>
      <w:r w:rsidRPr="00F67928">
        <w:rPr>
          <w:rFonts w:asciiTheme="majorHAnsi" w:hAnsiTheme="majorHAnsi"/>
          <w:sz w:val="24"/>
          <w:szCs w:val="24"/>
        </w:rPr>
        <w:t xml:space="preserve">the Network </w:t>
      </w:r>
      <w:r w:rsidRPr="00F67928">
        <w:rPr>
          <w:rFonts w:asciiTheme="majorHAnsi" w:hAnsiTheme="majorHAnsi"/>
          <w:color w:val="000000" w:themeColor="text1"/>
          <w:sz w:val="24"/>
          <w:szCs w:val="24"/>
        </w:rPr>
        <w:t xml:space="preserve">works </w:t>
      </w:r>
      <w:r w:rsidRPr="00F67928">
        <w:rPr>
          <w:rFonts w:asciiTheme="majorHAnsi" w:hAnsiTheme="majorHAnsi"/>
          <w:sz w:val="24"/>
          <w:szCs w:val="24"/>
        </w:rPr>
        <w:t>to keep improving market access for our agricultural</w:t>
      </w:r>
      <w:r w:rsidRPr="00F67928">
        <w:rPr>
          <w:rFonts w:asciiTheme="majorHAnsi" w:hAnsiTheme="majorHAnsi"/>
          <w:color w:val="1F497D"/>
          <w:sz w:val="24"/>
          <w:szCs w:val="24"/>
        </w:rPr>
        <w:t xml:space="preserve"> </w:t>
      </w:r>
      <w:r w:rsidRPr="00F67928">
        <w:rPr>
          <w:rFonts w:asciiTheme="majorHAnsi" w:hAnsiTheme="majorHAnsi"/>
          <w:sz w:val="24"/>
          <w:szCs w:val="24"/>
        </w:rPr>
        <w:t>and food</w:t>
      </w:r>
      <w:r w:rsidRPr="00F67928">
        <w:rPr>
          <w:rFonts w:asciiTheme="majorHAnsi" w:hAnsiTheme="majorHAnsi"/>
          <w:color w:val="1F497D"/>
          <w:sz w:val="24"/>
          <w:szCs w:val="24"/>
        </w:rPr>
        <w:t xml:space="preserve"> </w:t>
      </w:r>
      <w:r w:rsidRPr="00F67928">
        <w:rPr>
          <w:rFonts w:asciiTheme="majorHAnsi" w:hAnsiTheme="majorHAnsi"/>
          <w:sz w:val="24"/>
          <w:szCs w:val="24"/>
        </w:rPr>
        <w:t>exports.</w:t>
      </w:r>
    </w:p>
    <w:p w14:paraId="7A25AF45" w14:textId="77777777" w:rsidR="004C691F" w:rsidRPr="00F67928" w:rsidRDefault="00A1415D" w:rsidP="009077D2">
      <w:pPr>
        <w:rPr>
          <w:rFonts w:asciiTheme="majorHAnsi" w:hAnsiTheme="majorHAnsi"/>
          <w:color w:val="000000" w:themeColor="text1"/>
          <w:sz w:val="24"/>
          <w:szCs w:val="24"/>
        </w:rPr>
      </w:pPr>
      <w:proofErr w:type="gramStart"/>
      <w:r w:rsidRPr="00F67928">
        <w:rPr>
          <w:rFonts w:asciiTheme="majorHAnsi" w:hAnsiTheme="majorHAnsi"/>
          <w:color w:val="000000" w:themeColor="text1"/>
          <w:sz w:val="24"/>
          <w:szCs w:val="24"/>
        </w:rPr>
        <w:t>A number of</w:t>
      </w:r>
      <w:proofErr w:type="gramEnd"/>
      <w:r w:rsidRPr="00F67928">
        <w:rPr>
          <w:rFonts w:asciiTheme="majorHAnsi" w:hAnsiTheme="majorHAnsi"/>
          <w:color w:val="000000" w:themeColor="text1"/>
          <w:sz w:val="24"/>
          <w:szCs w:val="24"/>
        </w:rPr>
        <w:t xml:space="preserve"> </w:t>
      </w:r>
      <w:r w:rsidR="003B57AE" w:rsidRPr="00F67928">
        <w:rPr>
          <w:rFonts w:asciiTheme="majorHAnsi" w:hAnsiTheme="majorHAnsi"/>
          <w:color w:val="000000" w:themeColor="text1"/>
          <w:sz w:val="24"/>
          <w:szCs w:val="24"/>
        </w:rPr>
        <w:t xml:space="preserve">FTAs </w:t>
      </w:r>
      <w:r w:rsidRPr="00F67928">
        <w:rPr>
          <w:rFonts w:asciiTheme="majorHAnsi" w:hAnsiTheme="majorHAnsi"/>
          <w:color w:val="000000" w:themeColor="text1"/>
          <w:sz w:val="24"/>
          <w:szCs w:val="24"/>
        </w:rPr>
        <w:t xml:space="preserve">have been successfully concluded. The department’s overseas </w:t>
      </w:r>
      <w:r w:rsidR="00B72A08">
        <w:rPr>
          <w:rFonts w:asciiTheme="majorHAnsi" w:hAnsiTheme="majorHAnsi"/>
          <w:color w:val="000000" w:themeColor="text1"/>
          <w:sz w:val="24"/>
          <w:szCs w:val="24"/>
        </w:rPr>
        <w:t>Network</w:t>
      </w:r>
      <w:r w:rsidR="00B72A08" w:rsidRPr="00F67928">
        <w:rPr>
          <w:rFonts w:asciiTheme="majorHAnsi" w:hAnsiTheme="majorHAnsi"/>
          <w:color w:val="000000" w:themeColor="text1"/>
          <w:sz w:val="24"/>
          <w:szCs w:val="24"/>
        </w:rPr>
        <w:t xml:space="preserve"> </w:t>
      </w:r>
      <w:r w:rsidRPr="00F67928">
        <w:rPr>
          <w:rFonts w:asciiTheme="majorHAnsi" w:hAnsiTheme="majorHAnsi"/>
          <w:color w:val="000000" w:themeColor="text1"/>
          <w:sz w:val="24"/>
          <w:szCs w:val="24"/>
        </w:rPr>
        <w:t>are directly engaged in the implementation of our bilateral and regional FTAs to ensure that Australian agriculture can continue to take best possible advantage of these agreements and that relationships with trading partners are strengthened under these agreements.</w:t>
      </w:r>
      <w:r w:rsidR="002247CD">
        <w:rPr>
          <w:rFonts w:asciiTheme="majorHAnsi" w:hAnsiTheme="majorHAnsi"/>
          <w:color w:val="000000" w:themeColor="text1"/>
          <w:sz w:val="24"/>
          <w:szCs w:val="24"/>
        </w:rPr>
        <w:t xml:space="preserve"> </w:t>
      </w:r>
      <w:r w:rsidR="001908C7" w:rsidRPr="00F67928">
        <w:rPr>
          <w:rFonts w:asciiTheme="majorHAnsi" w:hAnsiTheme="majorHAnsi"/>
          <w:color w:val="000000" w:themeColor="text1"/>
          <w:sz w:val="24"/>
          <w:szCs w:val="24"/>
        </w:rPr>
        <w:t xml:space="preserve">FTAs are currently being pursued with the </w:t>
      </w:r>
      <w:r w:rsidR="00CF0CDA">
        <w:rPr>
          <w:rFonts w:asciiTheme="majorHAnsi" w:hAnsiTheme="majorHAnsi"/>
          <w:color w:val="000000" w:themeColor="text1"/>
          <w:sz w:val="24"/>
          <w:szCs w:val="24"/>
        </w:rPr>
        <w:t>UK</w:t>
      </w:r>
      <w:r w:rsidR="001908C7" w:rsidRPr="00F67928">
        <w:rPr>
          <w:rFonts w:asciiTheme="majorHAnsi" w:hAnsiTheme="majorHAnsi"/>
          <w:color w:val="000000" w:themeColor="text1"/>
          <w:sz w:val="24"/>
          <w:szCs w:val="24"/>
        </w:rPr>
        <w:t xml:space="preserve"> and </w:t>
      </w:r>
      <w:r w:rsidR="00CF0CDA">
        <w:rPr>
          <w:rFonts w:asciiTheme="majorHAnsi" w:hAnsiTheme="majorHAnsi"/>
          <w:color w:val="000000" w:themeColor="text1"/>
          <w:sz w:val="24"/>
          <w:szCs w:val="24"/>
        </w:rPr>
        <w:t>EU</w:t>
      </w:r>
      <w:r w:rsidR="001908C7" w:rsidRPr="00F67928">
        <w:rPr>
          <w:rFonts w:asciiTheme="majorHAnsi" w:hAnsiTheme="majorHAnsi"/>
          <w:color w:val="000000" w:themeColor="text1"/>
          <w:sz w:val="24"/>
          <w:szCs w:val="24"/>
        </w:rPr>
        <w:t>.</w:t>
      </w:r>
    </w:p>
    <w:p w14:paraId="12C1EEB1" w14:textId="77777777" w:rsidR="00764D6A" w:rsidRPr="00F67928" w:rsidRDefault="00A1415D" w:rsidP="00F67928">
      <w:pPr>
        <w:pStyle w:val="Heading3"/>
        <w:numPr>
          <w:ilvl w:val="0"/>
          <w:numId w:val="0"/>
        </w:numPr>
        <w:ind w:left="964" w:hanging="964"/>
        <w:rPr>
          <w:rFonts w:asciiTheme="majorHAnsi" w:hAnsiTheme="majorHAnsi"/>
        </w:rPr>
      </w:pPr>
      <w:bookmarkStart w:id="13" w:name="_Toc57647531"/>
      <w:bookmarkStart w:id="14" w:name="_Hlk48047360"/>
      <w:r w:rsidRPr="00F67928">
        <w:rPr>
          <w:rFonts w:asciiTheme="majorHAnsi" w:hAnsiTheme="majorHAnsi"/>
        </w:rPr>
        <w:t xml:space="preserve">Agricultural </w:t>
      </w:r>
      <w:r w:rsidR="004C691F" w:rsidRPr="00F67928">
        <w:rPr>
          <w:rFonts w:asciiTheme="majorHAnsi" w:hAnsiTheme="majorHAnsi"/>
        </w:rPr>
        <w:t>Value</w:t>
      </w:r>
      <w:bookmarkEnd w:id="13"/>
    </w:p>
    <w:bookmarkEnd w:id="14"/>
    <w:p w14:paraId="34EEC342" w14:textId="77777777" w:rsidR="004C691F" w:rsidRPr="00F67928" w:rsidRDefault="00A1415D" w:rsidP="009077D2">
      <w:pPr>
        <w:rPr>
          <w:rFonts w:asciiTheme="majorHAnsi" w:hAnsiTheme="majorHAnsi"/>
          <w:sz w:val="24"/>
          <w:szCs w:val="24"/>
        </w:rPr>
      </w:pPr>
      <w:r w:rsidRPr="00F67928">
        <w:rPr>
          <w:rFonts w:asciiTheme="majorHAnsi" w:hAnsiTheme="majorHAnsi"/>
          <w:sz w:val="24"/>
          <w:szCs w:val="24"/>
        </w:rPr>
        <w:t>ABARES provided a forecast and outlook of Australia’s Agricultural commodities in its June quarter 2020 report.</w:t>
      </w:r>
      <w:r w:rsidR="008E4310" w:rsidRPr="00F67928">
        <w:rPr>
          <w:rFonts w:asciiTheme="majorHAnsi" w:hAnsiTheme="majorHAnsi"/>
          <w:sz w:val="24"/>
          <w:szCs w:val="24"/>
        </w:rPr>
        <w:t xml:space="preserve"> The report</w:t>
      </w:r>
      <w:r w:rsidRPr="00F67928">
        <w:rPr>
          <w:rFonts w:asciiTheme="majorHAnsi" w:hAnsiTheme="majorHAnsi"/>
          <w:sz w:val="24"/>
          <w:szCs w:val="24"/>
        </w:rPr>
        <w:t xml:space="preserve"> provides an overview of Australia’s Agricultural production valu</w:t>
      </w:r>
      <w:r w:rsidR="002247CD">
        <w:rPr>
          <w:rFonts w:asciiTheme="majorHAnsi" w:hAnsiTheme="majorHAnsi"/>
          <w:sz w:val="24"/>
          <w:szCs w:val="24"/>
        </w:rPr>
        <w:t>e estimated at $61b in 2020-21.</w:t>
      </w:r>
    </w:p>
    <w:p w14:paraId="46C59557" w14:textId="77777777" w:rsidR="00791562" w:rsidRPr="004C691F" w:rsidRDefault="00791562" w:rsidP="005039B5">
      <w:pPr>
        <w:rPr>
          <w:rFonts w:asciiTheme="majorHAnsi" w:hAnsiTheme="majorHAnsi"/>
          <w:sz w:val="24"/>
          <w:szCs w:val="24"/>
          <w:highlight w:val="yellow"/>
        </w:rPr>
      </w:pPr>
    </w:p>
    <w:p w14:paraId="24FF06B2" w14:textId="77777777" w:rsidR="005E125D" w:rsidRPr="004C691F" w:rsidRDefault="00A1415D" w:rsidP="005039B5">
      <w:pPr>
        <w:rPr>
          <w:sz w:val="24"/>
          <w:szCs w:val="24"/>
        </w:rPr>
      </w:pPr>
      <w:r w:rsidRPr="00FF5E4A">
        <w:rPr>
          <w:rFonts w:asciiTheme="majorHAnsi" w:hAnsiTheme="majorHAnsi"/>
          <w:b/>
          <w:bCs/>
          <w:noProof/>
          <w:sz w:val="24"/>
          <w:lang w:eastAsia="ja-JP"/>
        </w:rPr>
        <w:drawing>
          <wp:inline distT="0" distB="0" distL="0" distR="0" wp14:anchorId="4D3C7150" wp14:editId="22D3E1F5">
            <wp:extent cx="5759450" cy="14344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46935"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59450" cy="1434418"/>
                    </a:xfrm>
                    <a:prstGeom prst="rect">
                      <a:avLst/>
                    </a:prstGeom>
                    <a:noFill/>
                    <a:ln>
                      <a:noFill/>
                    </a:ln>
                  </pic:spPr>
                </pic:pic>
              </a:graphicData>
            </a:graphic>
          </wp:inline>
        </w:drawing>
      </w:r>
    </w:p>
    <w:p w14:paraId="66B09734" w14:textId="77777777" w:rsidR="004C691F" w:rsidRPr="004D3D79" w:rsidRDefault="00A1415D" w:rsidP="009077D2">
      <w:pPr>
        <w:pStyle w:val="Heading4"/>
        <w:numPr>
          <w:ilvl w:val="0"/>
          <w:numId w:val="0"/>
        </w:numPr>
        <w:rPr>
          <w:rFonts w:asciiTheme="majorHAnsi" w:hAnsiTheme="majorHAnsi"/>
          <w:sz w:val="24"/>
        </w:rPr>
      </w:pPr>
      <w:r>
        <w:rPr>
          <w:rStyle w:val="FootnoteReference"/>
          <w:rFonts w:asciiTheme="majorHAnsi" w:hAnsiTheme="majorHAnsi"/>
          <w:b w:val="0"/>
          <w:bCs w:val="0"/>
          <w:sz w:val="24"/>
        </w:rPr>
        <w:footnoteReference w:id="1"/>
      </w:r>
      <w:r w:rsidRPr="004D3D79">
        <w:rPr>
          <w:rFonts w:asciiTheme="majorHAnsi" w:hAnsiTheme="majorHAnsi"/>
          <w:b w:val="0"/>
          <w:bCs w:val="0"/>
          <w:sz w:val="24"/>
        </w:rPr>
        <w:t>While the COVID-19 pandemic has and will continue to present challenges for Australia's agricultural sector, farm production is forecast to rebound in 2020–21, after one of the worst droughts in over 100 years (in te</w:t>
      </w:r>
      <w:r w:rsidR="002247CD">
        <w:rPr>
          <w:rFonts w:asciiTheme="majorHAnsi" w:hAnsiTheme="majorHAnsi"/>
          <w:b w:val="0"/>
          <w:bCs w:val="0"/>
          <w:sz w:val="24"/>
        </w:rPr>
        <w:t>rms of rainfall). This follows three</w:t>
      </w:r>
      <w:r w:rsidRPr="004D3D79">
        <w:rPr>
          <w:rFonts w:asciiTheme="majorHAnsi" w:hAnsiTheme="majorHAnsi"/>
          <w:b w:val="0"/>
          <w:bCs w:val="0"/>
          <w:sz w:val="24"/>
        </w:rPr>
        <w:t xml:space="preserve"> consecutive years of contraction in output. Despite a resurgence in production, the </w:t>
      </w:r>
      <w:r w:rsidRPr="004D3D79">
        <w:rPr>
          <w:rFonts w:asciiTheme="majorHAnsi" w:hAnsiTheme="majorHAnsi"/>
          <w:b w:val="0"/>
          <w:bCs w:val="0"/>
          <w:sz w:val="24"/>
        </w:rPr>
        <w:lastRenderedPageBreak/>
        <w:t>gross value of farm</w:t>
      </w:r>
      <w:r w:rsidRPr="004D3D79">
        <w:rPr>
          <w:rFonts w:asciiTheme="majorHAnsi" w:hAnsiTheme="majorHAnsi"/>
          <w:sz w:val="24"/>
        </w:rPr>
        <w:t xml:space="preserve"> </w:t>
      </w:r>
      <w:r w:rsidRPr="004D3D79">
        <w:rPr>
          <w:rFonts w:asciiTheme="majorHAnsi" w:hAnsiTheme="majorHAnsi"/>
          <w:b w:val="0"/>
          <w:bCs w:val="0"/>
          <w:sz w:val="24"/>
        </w:rPr>
        <w:t>production is forecast to increase by</w:t>
      </w:r>
      <w:r w:rsidR="002247CD">
        <w:rPr>
          <w:rFonts w:asciiTheme="majorHAnsi" w:hAnsiTheme="majorHAnsi"/>
          <w:b w:val="0"/>
          <w:bCs w:val="0"/>
          <w:sz w:val="24"/>
        </w:rPr>
        <w:t xml:space="preserve"> only 1% to $61 billion in 2020</w:t>
      </w:r>
      <w:r w:rsidR="002247CD">
        <w:rPr>
          <w:rFonts w:asciiTheme="majorHAnsi" w:hAnsiTheme="majorHAnsi"/>
          <w:b w:val="0"/>
          <w:bCs w:val="0"/>
          <w:sz w:val="24"/>
        </w:rPr>
        <w:noBreakHyphen/>
      </w:r>
      <w:r w:rsidRPr="004D3D79">
        <w:rPr>
          <w:rFonts w:asciiTheme="majorHAnsi" w:hAnsiTheme="majorHAnsi"/>
          <w:b w:val="0"/>
          <w:bCs w:val="0"/>
          <w:sz w:val="24"/>
        </w:rPr>
        <w:t xml:space="preserve">21 </w:t>
      </w:r>
      <w:proofErr w:type="gramStart"/>
      <w:r w:rsidRPr="004D3D79">
        <w:rPr>
          <w:rFonts w:asciiTheme="majorHAnsi" w:hAnsiTheme="majorHAnsi"/>
          <w:b w:val="0"/>
          <w:bCs w:val="0"/>
          <w:sz w:val="24"/>
        </w:rPr>
        <w:t>as a result of</w:t>
      </w:r>
      <w:proofErr w:type="gramEnd"/>
      <w:r w:rsidRPr="004D3D79">
        <w:rPr>
          <w:rFonts w:asciiTheme="majorHAnsi" w:hAnsiTheme="majorHAnsi"/>
          <w:b w:val="0"/>
          <w:bCs w:val="0"/>
          <w:sz w:val="24"/>
        </w:rPr>
        <w:t xml:space="preserve"> falling prices.</w:t>
      </w:r>
    </w:p>
    <w:p w14:paraId="1FA59D1B" w14:textId="77777777" w:rsidR="004C691F" w:rsidRPr="004C691F" w:rsidRDefault="00A1415D" w:rsidP="009077D2">
      <w:pPr>
        <w:rPr>
          <w:sz w:val="24"/>
          <w:szCs w:val="24"/>
        </w:rPr>
      </w:pPr>
      <w:r w:rsidRPr="004D3D79">
        <w:rPr>
          <w:rFonts w:asciiTheme="majorHAnsi" w:hAnsiTheme="majorHAnsi"/>
          <w:sz w:val="24"/>
          <w:szCs w:val="24"/>
        </w:rPr>
        <w:t xml:space="preserve">In 2019–20 the gross value of farm production is estimated to be $60 billion. This is an upward revision of almost $1.3 billion since the March edition of Agricultural commodities and is driven by a $1.5 billion increase in the estimated value of livestock production. An improvement in seasonal conditions across much of eastern Australia in early 2020 saw </w:t>
      </w:r>
      <w:proofErr w:type="spellStart"/>
      <w:r w:rsidRPr="004D3D79">
        <w:rPr>
          <w:rFonts w:asciiTheme="majorHAnsi" w:hAnsiTheme="majorHAnsi"/>
          <w:sz w:val="24"/>
          <w:szCs w:val="24"/>
        </w:rPr>
        <w:t>restocker</w:t>
      </w:r>
      <w:proofErr w:type="spellEnd"/>
      <w:r w:rsidRPr="004D3D79">
        <w:rPr>
          <w:rFonts w:asciiTheme="majorHAnsi" w:hAnsiTheme="majorHAnsi"/>
          <w:sz w:val="24"/>
          <w:szCs w:val="24"/>
        </w:rPr>
        <w:t xml:space="preserve"> competition return to saleyards, and meat prices rise. This coincided with continued strong export demand, driven by the effects of African swine fever across Asia, particularly in China.</w:t>
      </w:r>
    </w:p>
    <w:p w14:paraId="2F88C7E9" w14:textId="77777777" w:rsidR="004C691F" w:rsidRPr="009077D2" w:rsidRDefault="00A1415D" w:rsidP="005039B5">
      <w:pPr>
        <w:pStyle w:val="Heading3"/>
        <w:numPr>
          <w:ilvl w:val="0"/>
          <w:numId w:val="0"/>
        </w:numPr>
        <w:rPr>
          <w:rFonts w:asciiTheme="majorHAnsi" w:hAnsiTheme="majorHAnsi"/>
        </w:rPr>
      </w:pPr>
      <w:bookmarkStart w:id="15" w:name="_Toc57647532"/>
      <w:bookmarkStart w:id="16" w:name="_Toc351391256"/>
      <w:bookmarkStart w:id="17" w:name="_Toc430782159"/>
      <w:r w:rsidRPr="009077D2">
        <w:rPr>
          <w:rFonts w:asciiTheme="majorHAnsi" w:hAnsiTheme="majorHAnsi"/>
        </w:rPr>
        <w:t>Volume</w:t>
      </w:r>
      <w:r w:rsidR="003E7798" w:rsidRPr="009077D2">
        <w:rPr>
          <w:rFonts w:asciiTheme="majorHAnsi" w:hAnsiTheme="majorHAnsi"/>
        </w:rPr>
        <w:t xml:space="preserve"> of Trade</w:t>
      </w:r>
      <w:bookmarkEnd w:id="15"/>
    </w:p>
    <w:p w14:paraId="2D6A0AD7" w14:textId="77777777" w:rsidR="004C691F" w:rsidRDefault="00A1415D" w:rsidP="005039B5">
      <w:pPr>
        <w:jc w:val="center"/>
      </w:pPr>
      <w:r w:rsidRPr="00FF5E4A">
        <w:rPr>
          <w:noProof/>
          <w:lang w:eastAsia="ja-JP"/>
        </w:rPr>
        <w:drawing>
          <wp:inline distT="0" distB="0" distL="0" distR="0" wp14:anchorId="359029F4" wp14:editId="76A64716">
            <wp:extent cx="4960800" cy="219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516349"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960800" cy="2199600"/>
                    </a:xfrm>
                    <a:prstGeom prst="rect">
                      <a:avLst/>
                    </a:prstGeom>
                    <a:noFill/>
                    <a:ln>
                      <a:noFill/>
                    </a:ln>
                  </pic:spPr>
                </pic:pic>
              </a:graphicData>
            </a:graphic>
          </wp:inline>
        </w:drawing>
      </w:r>
    </w:p>
    <w:p w14:paraId="582EA1BC" w14:textId="77777777" w:rsidR="004C691F" w:rsidRDefault="00A1415D" w:rsidP="008F79DF">
      <w:pPr>
        <w:spacing w:after="0" w:line="240" w:lineRule="auto"/>
        <w:jc w:val="center"/>
        <w:rPr>
          <w:sz w:val="18"/>
          <w:szCs w:val="18"/>
        </w:rPr>
      </w:pPr>
      <w:r>
        <w:rPr>
          <w:rStyle w:val="FootnoteReference"/>
          <w:rFonts w:asciiTheme="majorHAnsi" w:hAnsiTheme="majorHAnsi"/>
          <w:sz w:val="18"/>
          <w:szCs w:val="18"/>
        </w:rPr>
        <w:footnoteReference w:id="2"/>
      </w:r>
      <w:r w:rsidRPr="005039B5">
        <w:rPr>
          <w:sz w:val="18"/>
          <w:szCs w:val="18"/>
        </w:rPr>
        <w:t>(Volume of farm production, 2006-7 to 2020-21f)</w:t>
      </w:r>
    </w:p>
    <w:p w14:paraId="0FFF9C04" w14:textId="77777777" w:rsidR="008F79DF" w:rsidRPr="005039B5" w:rsidRDefault="008F79DF" w:rsidP="008F79DF">
      <w:pPr>
        <w:spacing w:after="0" w:line="240" w:lineRule="auto"/>
        <w:jc w:val="center"/>
        <w:rPr>
          <w:sz w:val="18"/>
          <w:szCs w:val="18"/>
        </w:rPr>
      </w:pPr>
    </w:p>
    <w:p w14:paraId="5C10FC73" w14:textId="77777777" w:rsidR="00A5482F" w:rsidRDefault="00A1415D" w:rsidP="009077D2">
      <w:pPr>
        <w:rPr>
          <w:rFonts w:asciiTheme="majorHAnsi" w:hAnsiTheme="majorHAnsi"/>
          <w:sz w:val="24"/>
          <w:szCs w:val="24"/>
        </w:rPr>
      </w:pPr>
      <w:r w:rsidRPr="004D3D79">
        <w:rPr>
          <w:rFonts w:asciiTheme="majorHAnsi" w:hAnsiTheme="majorHAnsi"/>
          <w:sz w:val="24"/>
          <w:szCs w:val="24"/>
        </w:rPr>
        <w:t xml:space="preserve">A global recession in the wake of COVID-19 is expected to result in reduced demand and lower world prices for many agricultural commodities in 2020–21. For Australia, this will be compounded by domestic grain prices falling back to export parity—and fodder crop prices falling—as the effects of drought subside. Price falls are expected in most grains, oilseeds, pulses, fibres, </w:t>
      </w:r>
      <w:proofErr w:type="gramStart"/>
      <w:r w:rsidRPr="004D3D79">
        <w:rPr>
          <w:rFonts w:asciiTheme="majorHAnsi" w:hAnsiTheme="majorHAnsi"/>
          <w:sz w:val="24"/>
          <w:szCs w:val="24"/>
        </w:rPr>
        <w:t>fodder</w:t>
      </w:r>
      <w:proofErr w:type="gramEnd"/>
      <w:r w:rsidRPr="004D3D79">
        <w:rPr>
          <w:rFonts w:asciiTheme="majorHAnsi" w:hAnsiTheme="majorHAnsi"/>
          <w:sz w:val="24"/>
          <w:szCs w:val="24"/>
        </w:rPr>
        <w:t xml:space="preserve"> and milk. Partially offsetting these falls are modest forecast price rises for red meat, due primarily to African swine fever-induced demand. The global pace of recovery from the pandemic is uncertain, and a prolonged slow recovery would result in prices lower than those forecast in this edition of Agricultural commodities.</w:t>
      </w:r>
      <w:r>
        <w:rPr>
          <w:rFonts w:asciiTheme="majorHAnsi" w:hAnsiTheme="majorHAnsi"/>
          <w:sz w:val="24"/>
          <w:szCs w:val="24"/>
        </w:rPr>
        <w:br w:type="page"/>
      </w:r>
    </w:p>
    <w:p w14:paraId="12B1AE0F" w14:textId="77777777" w:rsidR="00CC430E" w:rsidRPr="009077D2" w:rsidRDefault="00A1415D" w:rsidP="005039B5">
      <w:pPr>
        <w:pStyle w:val="Heading3"/>
        <w:numPr>
          <w:ilvl w:val="0"/>
          <w:numId w:val="0"/>
        </w:numPr>
        <w:rPr>
          <w:rFonts w:asciiTheme="majorHAnsi" w:hAnsiTheme="majorHAnsi"/>
        </w:rPr>
      </w:pPr>
      <w:bookmarkStart w:id="18" w:name="_Toc57647533"/>
      <w:r w:rsidRPr="009077D2">
        <w:rPr>
          <w:rFonts w:asciiTheme="majorHAnsi" w:hAnsiTheme="majorHAnsi"/>
        </w:rPr>
        <w:lastRenderedPageBreak/>
        <w:t>Trade Growth</w:t>
      </w:r>
      <w:bookmarkEnd w:id="18"/>
    </w:p>
    <w:p w14:paraId="456F269A" w14:textId="77777777" w:rsidR="00CC430E" w:rsidRDefault="00A1415D" w:rsidP="009077D2">
      <w:pPr>
        <w:rPr>
          <w:rFonts w:asciiTheme="majorHAnsi" w:hAnsiTheme="majorHAnsi"/>
          <w:sz w:val="24"/>
          <w:szCs w:val="24"/>
        </w:rPr>
      </w:pPr>
      <w:r>
        <w:rPr>
          <w:rFonts w:asciiTheme="majorHAnsi" w:hAnsiTheme="majorHAnsi"/>
          <w:sz w:val="24"/>
          <w:szCs w:val="24"/>
        </w:rPr>
        <w:t>Over the past two financial years the growth of Australia’s agricultura</w:t>
      </w:r>
      <w:r w:rsidR="000E63E3">
        <w:rPr>
          <w:rFonts w:asciiTheme="majorHAnsi" w:hAnsiTheme="majorHAnsi"/>
          <w:sz w:val="24"/>
          <w:szCs w:val="24"/>
        </w:rPr>
        <w:t>l commodity exports has varied.</w:t>
      </w:r>
    </w:p>
    <w:p w14:paraId="5428C1C7" w14:textId="77777777" w:rsidR="00CC430E" w:rsidRDefault="00A1415D" w:rsidP="009077D2">
      <w:pPr>
        <w:rPr>
          <w:rFonts w:asciiTheme="majorHAnsi" w:hAnsiTheme="majorHAnsi"/>
          <w:sz w:val="24"/>
          <w:szCs w:val="24"/>
        </w:rPr>
      </w:pPr>
      <w:r w:rsidRPr="000B68BC">
        <w:rPr>
          <w:rFonts w:asciiTheme="majorHAnsi" w:hAnsiTheme="majorHAnsi"/>
          <w:sz w:val="24"/>
          <w:szCs w:val="24"/>
        </w:rPr>
        <w:t>In 2019–20 the value of farm exports is expected to exceed $47 billion, 3% lower than in 2018–19. Exports of livestock and livestock products were valued at $26.6 billion in 2019–20, of which exports of meat and live animals contributed over $17 billion, a record high. Crop exports were valued at just over $20 billion, reflecting constrained production because of the drought.</w:t>
      </w:r>
    </w:p>
    <w:p w14:paraId="3A9ED559" w14:textId="77777777" w:rsidR="004C691F" w:rsidRDefault="00A1415D" w:rsidP="005039B5">
      <w:pPr>
        <w:jc w:val="center"/>
      </w:pPr>
      <w:r w:rsidRPr="00B36D08">
        <w:rPr>
          <w:noProof/>
          <w:lang w:eastAsia="ja-JP"/>
        </w:rPr>
        <w:drawing>
          <wp:inline distT="0" distB="0" distL="0" distR="0" wp14:anchorId="640201D7" wp14:editId="3C0D6FD8">
            <wp:extent cx="4802400" cy="5724000"/>
            <wp:effectExtent l="0" t="0" r="0" b="0"/>
            <wp:docPr id="6347283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23995"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802400" cy="5724000"/>
                    </a:xfrm>
                    <a:prstGeom prst="rect">
                      <a:avLst/>
                    </a:prstGeom>
                    <a:noFill/>
                    <a:ln>
                      <a:noFill/>
                    </a:ln>
                  </pic:spPr>
                </pic:pic>
              </a:graphicData>
            </a:graphic>
          </wp:inline>
        </w:drawing>
      </w:r>
    </w:p>
    <w:p w14:paraId="7A6B79F1" w14:textId="77777777" w:rsidR="00CC430E" w:rsidRPr="00CC430E" w:rsidRDefault="00A1415D" w:rsidP="005039B5">
      <w:pPr>
        <w:spacing w:after="0" w:line="240" w:lineRule="auto"/>
        <w:jc w:val="center"/>
        <w:rPr>
          <w:rFonts w:asciiTheme="majorHAnsi" w:eastAsia="Cambria" w:hAnsiTheme="majorHAnsi" w:cs="Calibri"/>
          <w:color w:val="000000"/>
          <w:sz w:val="18"/>
          <w:szCs w:val="18"/>
          <w:lang w:eastAsia="en-AU"/>
        </w:rPr>
      </w:pPr>
      <w:proofErr w:type="spellStart"/>
      <w:r w:rsidRPr="00CC430E">
        <w:rPr>
          <w:rFonts w:asciiTheme="majorHAnsi" w:eastAsia="Cambria" w:hAnsiTheme="majorHAnsi" w:cs="Calibri"/>
          <w:b/>
          <w:bCs/>
          <w:color w:val="000000"/>
          <w:sz w:val="18"/>
          <w:szCs w:val="18"/>
          <w:lang w:eastAsia="en-AU"/>
        </w:rPr>
        <w:t>a</w:t>
      </w:r>
      <w:proofErr w:type="spellEnd"/>
      <w:r w:rsidRPr="00CC430E">
        <w:rPr>
          <w:rFonts w:asciiTheme="majorHAnsi" w:eastAsia="Cambria" w:hAnsiTheme="majorHAnsi" w:cs="Calibri"/>
          <w:b/>
          <w:bCs/>
          <w:color w:val="000000"/>
          <w:sz w:val="18"/>
          <w:szCs w:val="18"/>
          <w:lang w:eastAsia="en-AU"/>
        </w:rPr>
        <w:t xml:space="preserve"> </w:t>
      </w:r>
      <w:r w:rsidRPr="00CC430E">
        <w:rPr>
          <w:rFonts w:asciiTheme="majorHAnsi" w:eastAsia="Cambria" w:hAnsiTheme="majorHAnsi" w:cs="Calibri"/>
          <w:color w:val="000000"/>
          <w:sz w:val="18"/>
          <w:szCs w:val="18"/>
          <w:lang w:eastAsia="en-AU"/>
        </w:rPr>
        <w:t xml:space="preserve">All commodity prices are expressed as export unit returns in A$. </w:t>
      </w:r>
      <w:r w:rsidRPr="00CC430E">
        <w:rPr>
          <w:rFonts w:asciiTheme="majorHAnsi" w:eastAsia="Cambria" w:hAnsiTheme="majorHAnsi" w:cs="Calibri"/>
          <w:b/>
          <w:bCs/>
          <w:color w:val="000000"/>
          <w:sz w:val="18"/>
          <w:szCs w:val="18"/>
          <w:lang w:eastAsia="en-AU"/>
        </w:rPr>
        <w:t xml:space="preserve">b </w:t>
      </w:r>
      <w:r w:rsidRPr="00CC430E">
        <w:rPr>
          <w:rFonts w:asciiTheme="majorHAnsi" w:eastAsia="Cambria" w:hAnsiTheme="majorHAnsi" w:cs="Calibri"/>
          <w:color w:val="000000"/>
          <w:sz w:val="18"/>
          <w:szCs w:val="18"/>
          <w:lang w:eastAsia="en-AU"/>
        </w:rPr>
        <w:t xml:space="preserve">Greasy wool. </w:t>
      </w:r>
      <w:r w:rsidRPr="00CC430E">
        <w:rPr>
          <w:rFonts w:asciiTheme="majorHAnsi" w:eastAsia="Cambria" w:hAnsiTheme="majorHAnsi" w:cs="Calibri"/>
          <w:b/>
          <w:bCs/>
          <w:color w:val="000000"/>
          <w:sz w:val="18"/>
          <w:szCs w:val="18"/>
          <w:lang w:eastAsia="en-AU"/>
        </w:rPr>
        <w:t xml:space="preserve">f </w:t>
      </w:r>
      <w:r w:rsidRPr="00CC430E">
        <w:rPr>
          <w:rFonts w:asciiTheme="majorHAnsi" w:eastAsia="Cambria" w:hAnsiTheme="majorHAnsi" w:cs="Calibri"/>
          <w:color w:val="000000"/>
          <w:sz w:val="18"/>
          <w:szCs w:val="18"/>
          <w:lang w:eastAsia="en-AU"/>
        </w:rPr>
        <w:t>ABARES forecast.</w:t>
      </w:r>
    </w:p>
    <w:p w14:paraId="0831FEC0" w14:textId="77777777" w:rsidR="00CC430E" w:rsidRDefault="00A1415D" w:rsidP="005039B5">
      <w:pPr>
        <w:spacing w:after="0" w:line="240" w:lineRule="auto"/>
        <w:jc w:val="center"/>
        <w:rPr>
          <w:rFonts w:asciiTheme="majorHAnsi" w:eastAsia="Cambria" w:hAnsiTheme="majorHAnsi" w:cs="Calibri"/>
          <w:color w:val="000000"/>
          <w:sz w:val="18"/>
          <w:szCs w:val="18"/>
          <w:lang w:eastAsia="en-AU"/>
        </w:rPr>
      </w:pPr>
      <w:r w:rsidRPr="00CC430E">
        <w:rPr>
          <w:rFonts w:asciiTheme="majorHAnsi" w:eastAsia="Cambria" w:hAnsiTheme="majorHAnsi" w:cs="Calibri"/>
          <w:color w:val="000000"/>
          <w:sz w:val="18"/>
          <w:szCs w:val="18"/>
          <w:lang w:eastAsia="en-AU"/>
        </w:rPr>
        <w:t>Note: Export unit returns are obtained by dividing the value and quantity of the commodity exported.</w:t>
      </w:r>
    </w:p>
    <w:p w14:paraId="0106CA52" w14:textId="77777777" w:rsidR="00076700" w:rsidRPr="00CC430E" w:rsidRDefault="00076700" w:rsidP="005039B5">
      <w:pPr>
        <w:jc w:val="center"/>
        <w:rPr>
          <w:rFonts w:asciiTheme="majorHAnsi" w:hAnsiTheme="majorHAnsi"/>
          <w:sz w:val="24"/>
          <w:szCs w:val="24"/>
        </w:rPr>
      </w:pPr>
    </w:p>
    <w:p w14:paraId="7C8C5299" w14:textId="77777777" w:rsidR="008B3653" w:rsidRDefault="008B3653" w:rsidP="005039B5">
      <w:pPr>
        <w:rPr>
          <w:rFonts w:asciiTheme="majorHAnsi" w:hAnsiTheme="majorHAnsi"/>
          <w:sz w:val="24"/>
          <w:szCs w:val="24"/>
        </w:rPr>
      </w:pPr>
    </w:p>
    <w:p w14:paraId="5DA0B15B" w14:textId="77777777" w:rsidR="00CC430E" w:rsidRPr="000D3866" w:rsidRDefault="00A1415D" w:rsidP="009077D2">
      <w:pPr>
        <w:rPr>
          <w:rFonts w:asciiTheme="majorHAnsi" w:hAnsiTheme="majorHAnsi"/>
          <w:sz w:val="24"/>
          <w:szCs w:val="24"/>
        </w:rPr>
      </w:pPr>
      <w:r w:rsidRPr="000D3866">
        <w:rPr>
          <w:rFonts w:asciiTheme="majorHAnsi" w:hAnsiTheme="majorHAnsi"/>
          <w:sz w:val="24"/>
          <w:szCs w:val="24"/>
        </w:rPr>
        <w:lastRenderedPageBreak/>
        <w:t>Since the March 2020 the COVID-19 pandemic has spread to almost all countries</w:t>
      </w:r>
      <w:r>
        <w:rPr>
          <w:rFonts w:asciiTheme="majorHAnsi" w:hAnsiTheme="majorHAnsi"/>
          <w:sz w:val="24"/>
          <w:szCs w:val="24"/>
        </w:rPr>
        <w:t xml:space="preserve"> </w:t>
      </w:r>
      <w:r w:rsidRPr="000D3866">
        <w:rPr>
          <w:rFonts w:asciiTheme="majorHAnsi" w:hAnsiTheme="majorHAnsi"/>
          <w:sz w:val="24"/>
          <w:szCs w:val="24"/>
        </w:rPr>
        <w:t>globally. Efforts to control the pandemic have caused significant disruptions to economic activity.</w:t>
      </w:r>
    </w:p>
    <w:p w14:paraId="78C0D19D" w14:textId="77777777" w:rsidR="00CC430E" w:rsidRPr="000D3866" w:rsidRDefault="00A1415D" w:rsidP="009077D2">
      <w:pPr>
        <w:rPr>
          <w:rFonts w:asciiTheme="majorHAnsi" w:hAnsiTheme="majorHAnsi"/>
          <w:sz w:val="24"/>
          <w:szCs w:val="24"/>
        </w:rPr>
      </w:pPr>
      <w:r w:rsidRPr="000D3866">
        <w:rPr>
          <w:rFonts w:asciiTheme="majorHAnsi" w:hAnsiTheme="majorHAnsi"/>
          <w:sz w:val="24"/>
          <w:szCs w:val="24"/>
        </w:rPr>
        <w:t>In 2020, the global economic activity is expected to decline</w:t>
      </w:r>
      <w:r>
        <w:rPr>
          <w:rFonts w:asciiTheme="majorHAnsi" w:hAnsiTheme="majorHAnsi"/>
          <w:sz w:val="24"/>
          <w:szCs w:val="24"/>
        </w:rPr>
        <w:t xml:space="preserve"> </w:t>
      </w:r>
      <w:r w:rsidRPr="000D3866">
        <w:rPr>
          <w:rFonts w:asciiTheme="majorHAnsi" w:hAnsiTheme="majorHAnsi"/>
          <w:sz w:val="24"/>
          <w:szCs w:val="24"/>
        </w:rPr>
        <w:t>across established, as well as, emerging and developing economies. This differs from the recession of 2009, when only advanced economies experienced recession while emerging and developing economies continued to grow.</w:t>
      </w:r>
    </w:p>
    <w:p w14:paraId="183660E9" w14:textId="77777777" w:rsidR="00C70E64" w:rsidRDefault="00A1415D" w:rsidP="009077D2">
      <w:r>
        <w:rPr>
          <w:rFonts w:asciiTheme="majorHAnsi" w:hAnsiTheme="majorHAnsi"/>
          <w:sz w:val="24"/>
          <w:szCs w:val="24"/>
        </w:rPr>
        <w:t>While</w:t>
      </w:r>
      <w:r w:rsidR="0073139E">
        <w:rPr>
          <w:rFonts w:asciiTheme="majorHAnsi" w:hAnsiTheme="majorHAnsi"/>
          <w:sz w:val="24"/>
          <w:szCs w:val="24"/>
        </w:rPr>
        <w:t xml:space="preserve"> efforts to support national economies are in place</w:t>
      </w:r>
      <w:r>
        <w:rPr>
          <w:rFonts w:asciiTheme="majorHAnsi" w:hAnsiTheme="majorHAnsi"/>
          <w:sz w:val="24"/>
          <w:szCs w:val="24"/>
        </w:rPr>
        <w:t xml:space="preserve"> </w:t>
      </w:r>
      <w:r w:rsidRPr="000D3866">
        <w:rPr>
          <w:rFonts w:asciiTheme="majorHAnsi" w:hAnsiTheme="majorHAnsi"/>
          <w:sz w:val="24"/>
          <w:szCs w:val="24"/>
        </w:rPr>
        <w:t xml:space="preserve">the </w:t>
      </w:r>
      <w:r w:rsidR="0096548D">
        <w:rPr>
          <w:rFonts w:asciiTheme="majorHAnsi" w:hAnsiTheme="majorHAnsi"/>
          <w:sz w:val="24"/>
          <w:szCs w:val="24"/>
        </w:rPr>
        <w:t>global effects of the COVID</w:t>
      </w:r>
      <w:r w:rsidR="0096548D">
        <w:rPr>
          <w:rFonts w:asciiTheme="majorHAnsi" w:hAnsiTheme="majorHAnsi"/>
          <w:sz w:val="24"/>
          <w:szCs w:val="24"/>
        </w:rPr>
        <w:noBreakHyphen/>
      </w:r>
      <w:r>
        <w:rPr>
          <w:rFonts w:asciiTheme="majorHAnsi" w:hAnsiTheme="majorHAnsi"/>
          <w:sz w:val="24"/>
          <w:szCs w:val="24"/>
        </w:rPr>
        <w:t>19 pandemic remain at large making social and economic growth uncertain.</w:t>
      </w:r>
      <w:bookmarkEnd w:id="16"/>
      <w:bookmarkEnd w:id="17"/>
    </w:p>
    <w:p w14:paraId="79307B45" w14:textId="77777777" w:rsidR="00C70E64" w:rsidRPr="0067553A" w:rsidRDefault="00A1415D" w:rsidP="00C56227">
      <w:pPr>
        <w:pStyle w:val="Heading2"/>
        <w:numPr>
          <w:ilvl w:val="0"/>
          <w:numId w:val="0"/>
        </w:numPr>
        <w:spacing w:after="200"/>
        <w:ind w:left="720" w:hanging="720"/>
        <w:rPr>
          <w:rFonts w:asciiTheme="majorHAnsi" w:hAnsiTheme="majorHAnsi"/>
          <w:b/>
          <w:bCs w:val="0"/>
          <w:sz w:val="48"/>
          <w:szCs w:val="48"/>
        </w:rPr>
      </w:pPr>
      <w:bookmarkStart w:id="19" w:name="_Toc57647534"/>
      <w:r w:rsidRPr="0067553A">
        <w:rPr>
          <w:rFonts w:asciiTheme="majorHAnsi" w:hAnsiTheme="majorHAnsi"/>
          <w:b/>
          <w:bCs w:val="0"/>
          <w:sz w:val="48"/>
          <w:szCs w:val="48"/>
        </w:rPr>
        <w:lastRenderedPageBreak/>
        <w:t>Finding</w:t>
      </w:r>
      <w:r w:rsidR="00C60BF4" w:rsidRPr="0067553A">
        <w:rPr>
          <w:rFonts w:asciiTheme="majorHAnsi" w:hAnsiTheme="majorHAnsi"/>
          <w:b/>
          <w:bCs w:val="0"/>
          <w:sz w:val="48"/>
          <w:szCs w:val="48"/>
        </w:rPr>
        <w:t>s</w:t>
      </w:r>
      <w:r w:rsidRPr="0067553A">
        <w:rPr>
          <w:rFonts w:asciiTheme="majorHAnsi" w:hAnsiTheme="majorHAnsi"/>
          <w:b/>
          <w:bCs w:val="0"/>
          <w:sz w:val="48"/>
          <w:szCs w:val="48"/>
        </w:rPr>
        <w:t xml:space="preserve"> and Recommendations</w:t>
      </w:r>
      <w:bookmarkEnd w:id="19"/>
    </w:p>
    <w:p w14:paraId="53F601D9" w14:textId="77777777" w:rsidR="0005499F" w:rsidRPr="002E5774" w:rsidRDefault="00A1415D" w:rsidP="0067553A">
      <w:pPr>
        <w:rPr>
          <w:rFonts w:asciiTheme="majorHAnsi" w:hAnsiTheme="majorHAnsi"/>
          <w:sz w:val="24"/>
          <w:szCs w:val="24"/>
        </w:rPr>
      </w:pPr>
      <w:r w:rsidRPr="002E5774">
        <w:rPr>
          <w:rFonts w:asciiTheme="majorHAnsi" w:hAnsiTheme="majorHAnsi"/>
          <w:sz w:val="24"/>
          <w:szCs w:val="24"/>
        </w:rPr>
        <w:t xml:space="preserve">Findings and recommendations are set out below under each relevant term of reference. </w:t>
      </w:r>
      <w:r w:rsidR="00F03F2A">
        <w:rPr>
          <w:rFonts w:asciiTheme="majorHAnsi" w:hAnsiTheme="majorHAnsi"/>
          <w:sz w:val="24"/>
          <w:szCs w:val="24"/>
        </w:rPr>
        <w:t xml:space="preserve">Perspectives expressed </w:t>
      </w:r>
      <w:r w:rsidRPr="002E5774">
        <w:rPr>
          <w:rFonts w:asciiTheme="majorHAnsi" w:hAnsiTheme="majorHAnsi"/>
          <w:sz w:val="24"/>
          <w:szCs w:val="24"/>
        </w:rPr>
        <w:t xml:space="preserve">during </w:t>
      </w:r>
      <w:r w:rsidR="00F03F2A">
        <w:rPr>
          <w:rFonts w:asciiTheme="majorHAnsi" w:hAnsiTheme="majorHAnsi"/>
          <w:sz w:val="24"/>
          <w:szCs w:val="24"/>
        </w:rPr>
        <w:t xml:space="preserve">the </w:t>
      </w:r>
      <w:r w:rsidRPr="002E5774">
        <w:rPr>
          <w:rFonts w:asciiTheme="majorHAnsi" w:hAnsiTheme="majorHAnsi"/>
          <w:sz w:val="24"/>
          <w:szCs w:val="24"/>
        </w:rPr>
        <w:t xml:space="preserve">consultations with stakeholders are </w:t>
      </w:r>
      <w:r w:rsidR="00F03F2A">
        <w:rPr>
          <w:rFonts w:asciiTheme="majorHAnsi" w:hAnsiTheme="majorHAnsi"/>
          <w:sz w:val="24"/>
          <w:szCs w:val="24"/>
        </w:rPr>
        <w:t>outlined</w:t>
      </w:r>
      <w:r w:rsidRPr="002E5774">
        <w:rPr>
          <w:rFonts w:asciiTheme="majorHAnsi" w:hAnsiTheme="majorHAnsi"/>
          <w:sz w:val="24"/>
          <w:szCs w:val="24"/>
        </w:rPr>
        <w:t xml:space="preserve"> at the end of the</w:t>
      </w:r>
      <w:r w:rsidR="00962298" w:rsidRPr="002E5774">
        <w:rPr>
          <w:rFonts w:asciiTheme="majorHAnsi" w:hAnsiTheme="majorHAnsi"/>
          <w:sz w:val="24"/>
          <w:szCs w:val="24"/>
        </w:rPr>
        <w:t xml:space="preserve"> </w:t>
      </w:r>
      <w:r w:rsidRPr="002E5774">
        <w:rPr>
          <w:rFonts w:asciiTheme="majorHAnsi" w:hAnsiTheme="majorHAnsi"/>
          <w:sz w:val="24"/>
          <w:szCs w:val="24"/>
        </w:rPr>
        <w:t>section.</w:t>
      </w:r>
    </w:p>
    <w:p w14:paraId="1FB1BE5F" w14:textId="77777777" w:rsidR="00825E67" w:rsidRPr="0067553A" w:rsidRDefault="00A1415D" w:rsidP="004D3ACB">
      <w:pPr>
        <w:pStyle w:val="Heading3"/>
        <w:numPr>
          <w:ilvl w:val="0"/>
          <w:numId w:val="0"/>
        </w:numPr>
        <w:rPr>
          <w:rFonts w:asciiTheme="majorHAnsi" w:hAnsiTheme="majorHAnsi"/>
          <w:szCs w:val="36"/>
        </w:rPr>
      </w:pPr>
      <w:bookmarkStart w:id="20" w:name="_Toc57647535"/>
      <w:r w:rsidRPr="0067553A">
        <w:rPr>
          <w:rFonts w:asciiTheme="majorHAnsi" w:hAnsiTheme="majorHAnsi"/>
          <w:szCs w:val="36"/>
        </w:rPr>
        <w:t>Roles and Responsibilities</w:t>
      </w:r>
      <w:bookmarkEnd w:id="20"/>
    </w:p>
    <w:p w14:paraId="00E10281" w14:textId="77777777" w:rsidR="00C70E64" w:rsidRPr="00FA3A9F" w:rsidRDefault="00A1415D" w:rsidP="00913C86">
      <w:pPr>
        <w:pStyle w:val="ListParagraph"/>
        <w:numPr>
          <w:ilvl w:val="0"/>
          <w:numId w:val="14"/>
        </w:numPr>
        <w:spacing w:after="200" w:line="276" w:lineRule="auto"/>
        <w:rPr>
          <w:rFonts w:asciiTheme="majorHAnsi" w:hAnsiTheme="majorHAnsi"/>
          <w:b/>
          <w:bCs/>
        </w:rPr>
      </w:pPr>
      <w:r w:rsidRPr="00FA3A9F">
        <w:rPr>
          <w:rFonts w:asciiTheme="majorHAnsi" w:hAnsiTheme="majorHAnsi"/>
          <w:b/>
          <w:bCs/>
        </w:rPr>
        <w:t>T</w:t>
      </w:r>
      <w:r w:rsidR="00015BFA">
        <w:rPr>
          <w:rFonts w:asciiTheme="majorHAnsi" w:hAnsiTheme="majorHAnsi"/>
          <w:b/>
          <w:bCs/>
        </w:rPr>
        <w:t>he</w:t>
      </w:r>
      <w:r w:rsidRPr="00FA3A9F">
        <w:rPr>
          <w:rFonts w:asciiTheme="majorHAnsi" w:hAnsiTheme="majorHAnsi"/>
          <w:b/>
          <w:bCs/>
        </w:rPr>
        <w:t xml:space="preserve"> degree </w:t>
      </w:r>
      <w:r w:rsidR="00015BFA">
        <w:rPr>
          <w:rFonts w:asciiTheme="majorHAnsi" w:hAnsiTheme="majorHAnsi"/>
          <w:b/>
          <w:bCs/>
        </w:rPr>
        <w:t xml:space="preserve">to which Counsellor </w:t>
      </w:r>
      <w:r w:rsidRPr="00FA3A9F">
        <w:rPr>
          <w:rFonts w:asciiTheme="majorHAnsi" w:hAnsiTheme="majorHAnsi"/>
          <w:b/>
          <w:bCs/>
        </w:rPr>
        <w:t>positions add value to and support Australia’s agriculture trade and market access objectives, taking into account the roles played by relevant Canberra-based DAWE teams and the roles played in overseas markets by DFAT, Austrade and Research and Development Corporations?</w:t>
      </w:r>
    </w:p>
    <w:p w14:paraId="5329C6FC" w14:textId="77777777" w:rsidR="00FB15A9" w:rsidRPr="0067553A" w:rsidRDefault="00A1415D" w:rsidP="004D3ACB">
      <w:pPr>
        <w:rPr>
          <w:rFonts w:asciiTheme="majorHAnsi" w:hAnsiTheme="majorHAnsi"/>
          <w:b/>
          <w:bCs/>
          <w:sz w:val="28"/>
          <w:szCs w:val="28"/>
        </w:rPr>
      </w:pPr>
      <w:r w:rsidRPr="0067553A">
        <w:rPr>
          <w:rFonts w:asciiTheme="majorHAnsi" w:hAnsiTheme="majorHAnsi"/>
          <w:b/>
          <w:bCs/>
          <w:sz w:val="28"/>
          <w:szCs w:val="28"/>
        </w:rPr>
        <w:t>Roles and value</w:t>
      </w:r>
    </w:p>
    <w:p w14:paraId="04C38D44" w14:textId="2A2161FD" w:rsidR="00FB15A9" w:rsidRPr="007333F0" w:rsidRDefault="00A1415D" w:rsidP="0067553A">
      <w:pPr>
        <w:rPr>
          <w:rFonts w:asciiTheme="majorHAnsi" w:hAnsiTheme="majorHAnsi"/>
          <w:sz w:val="24"/>
          <w:szCs w:val="24"/>
        </w:rPr>
      </w:pPr>
      <w:r w:rsidRPr="0058126D">
        <w:rPr>
          <w:rFonts w:asciiTheme="majorHAnsi" w:hAnsiTheme="majorHAnsi"/>
          <w:sz w:val="24"/>
          <w:szCs w:val="24"/>
        </w:rPr>
        <w:t xml:space="preserve">The roles and </w:t>
      </w:r>
      <w:r w:rsidR="00015BFA">
        <w:rPr>
          <w:rFonts w:asciiTheme="majorHAnsi" w:hAnsiTheme="majorHAnsi"/>
          <w:sz w:val="24"/>
          <w:szCs w:val="24"/>
        </w:rPr>
        <w:t>responsibilities</w:t>
      </w:r>
      <w:r w:rsidRPr="0058126D">
        <w:rPr>
          <w:rFonts w:asciiTheme="majorHAnsi" w:hAnsiTheme="majorHAnsi"/>
          <w:sz w:val="24"/>
          <w:szCs w:val="24"/>
        </w:rPr>
        <w:t xml:space="preserve"> of </w:t>
      </w:r>
      <w:r w:rsidR="00015BFA">
        <w:rPr>
          <w:rFonts w:asciiTheme="majorHAnsi" w:hAnsiTheme="majorHAnsi"/>
          <w:sz w:val="24"/>
          <w:szCs w:val="24"/>
        </w:rPr>
        <w:t>C</w:t>
      </w:r>
      <w:r w:rsidRPr="0058126D">
        <w:rPr>
          <w:rFonts w:asciiTheme="majorHAnsi" w:hAnsiTheme="majorHAnsi"/>
          <w:sz w:val="24"/>
          <w:szCs w:val="24"/>
        </w:rPr>
        <w:t>ounsellors var</w:t>
      </w:r>
      <w:r w:rsidR="0096548D">
        <w:rPr>
          <w:rFonts w:asciiTheme="majorHAnsi" w:hAnsiTheme="majorHAnsi"/>
          <w:sz w:val="24"/>
          <w:szCs w:val="24"/>
        </w:rPr>
        <w:t xml:space="preserve">y by location, often markedly. </w:t>
      </w:r>
      <w:r w:rsidRPr="0058126D">
        <w:rPr>
          <w:rFonts w:asciiTheme="majorHAnsi" w:hAnsiTheme="majorHAnsi"/>
          <w:sz w:val="24"/>
          <w:szCs w:val="24"/>
        </w:rPr>
        <w:t>Nevertheless, t</w:t>
      </w:r>
      <w:r w:rsidR="005C3F0D" w:rsidRPr="0058126D">
        <w:rPr>
          <w:rFonts w:asciiTheme="majorHAnsi" w:hAnsiTheme="majorHAnsi"/>
          <w:sz w:val="24"/>
          <w:szCs w:val="24"/>
        </w:rPr>
        <w:t xml:space="preserve">here was an overwhelming view from within the department, </w:t>
      </w:r>
      <w:r w:rsidR="00962298" w:rsidRPr="0058126D">
        <w:rPr>
          <w:rFonts w:asciiTheme="majorHAnsi" w:hAnsiTheme="majorHAnsi"/>
          <w:sz w:val="24"/>
          <w:szCs w:val="24"/>
        </w:rPr>
        <w:t xml:space="preserve">Australia’s diplomatic missions, </w:t>
      </w:r>
      <w:r w:rsidR="005C3F0D" w:rsidRPr="0058126D">
        <w:rPr>
          <w:rFonts w:asciiTheme="majorHAnsi" w:hAnsiTheme="majorHAnsi"/>
          <w:sz w:val="24"/>
          <w:szCs w:val="24"/>
        </w:rPr>
        <w:t xml:space="preserve">other </w:t>
      </w:r>
      <w:r w:rsidR="005C3F0D" w:rsidRPr="007333F0">
        <w:rPr>
          <w:rFonts w:asciiTheme="majorHAnsi" w:hAnsiTheme="majorHAnsi"/>
          <w:sz w:val="24"/>
          <w:szCs w:val="24"/>
        </w:rPr>
        <w:t xml:space="preserve">government agencies and agricultural industries that </w:t>
      </w:r>
      <w:r w:rsidR="00B72A08" w:rsidRPr="007333F0">
        <w:rPr>
          <w:rFonts w:asciiTheme="majorHAnsi" w:hAnsiTheme="majorHAnsi"/>
          <w:sz w:val="24"/>
          <w:szCs w:val="24"/>
        </w:rPr>
        <w:t>the Network</w:t>
      </w:r>
      <w:r w:rsidR="005C3F0D" w:rsidRPr="007333F0">
        <w:rPr>
          <w:rFonts w:asciiTheme="majorHAnsi" w:hAnsiTheme="majorHAnsi"/>
          <w:sz w:val="24"/>
          <w:szCs w:val="24"/>
        </w:rPr>
        <w:t xml:space="preserve"> provide a valued and valuable service to achieving export outcomes for Australian agriculture.</w:t>
      </w:r>
    </w:p>
    <w:p w14:paraId="5D0F0EDE" w14:textId="09D42B72" w:rsidR="00FB15A9" w:rsidRDefault="00A1415D" w:rsidP="0067553A">
      <w:pPr>
        <w:rPr>
          <w:rFonts w:asciiTheme="majorHAnsi" w:hAnsiTheme="majorHAnsi"/>
          <w:sz w:val="24"/>
          <w:szCs w:val="24"/>
        </w:rPr>
      </w:pPr>
      <w:r w:rsidRPr="0058126D">
        <w:rPr>
          <w:rFonts w:asciiTheme="majorHAnsi" w:hAnsiTheme="majorHAnsi"/>
          <w:sz w:val="24"/>
          <w:szCs w:val="24"/>
        </w:rPr>
        <w:t xml:space="preserve">The work of </w:t>
      </w:r>
      <w:r w:rsidR="000D0B53" w:rsidRPr="00524CD2">
        <w:rPr>
          <w:rFonts w:asciiTheme="majorHAnsi" w:hAnsiTheme="majorHAnsi"/>
          <w:sz w:val="24"/>
          <w:szCs w:val="24"/>
        </w:rPr>
        <w:t xml:space="preserve">the Network </w:t>
      </w:r>
      <w:r w:rsidRPr="00524CD2">
        <w:rPr>
          <w:rFonts w:asciiTheme="majorHAnsi" w:hAnsiTheme="majorHAnsi"/>
          <w:sz w:val="24"/>
          <w:szCs w:val="24"/>
        </w:rPr>
        <w:t>enables successful market access and trade of Australian agriculture commodities and results in a significant national economic benefit</w:t>
      </w:r>
      <w:r w:rsidR="00AE5E5A">
        <w:rPr>
          <w:rFonts w:asciiTheme="majorHAnsi" w:hAnsiTheme="majorHAnsi"/>
          <w:sz w:val="24"/>
          <w:szCs w:val="24"/>
        </w:rPr>
        <w:t xml:space="preserve">. </w:t>
      </w:r>
      <w:r w:rsidRPr="00524CD2">
        <w:rPr>
          <w:rFonts w:asciiTheme="majorHAnsi" w:hAnsiTheme="majorHAnsi"/>
          <w:sz w:val="24"/>
          <w:szCs w:val="24"/>
        </w:rPr>
        <w:t>The success is</w:t>
      </w:r>
      <w:r w:rsidRPr="0058126D">
        <w:rPr>
          <w:rFonts w:asciiTheme="majorHAnsi" w:hAnsiTheme="majorHAnsi"/>
          <w:sz w:val="24"/>
          <w:szCs w:val="24"/>
        </w:rPr>
        <w:t xml:space="preserve"> built on technical expertise and establishing local relationships which produce results. Where </w:t>
      </w:r>
      <w:r>
        <w:rPr>
          <w:rFonts w:asciiTheme="majorHAnsi" w:hAnsiTheme="majorHAnsi"/>
          <w:sz w:val="24"/>
          <w:szCs w:val="24"/>
        </w:rPr>
        <w:t>C</w:t>
      </w:r>
      <w:r w:rsidRPr="0058126D">
        <w:rPr>
          <w:rFonts w:asciiTheme="majorHAnsi" w:hAnsiTheme="majorHAnsi"/>
          <w:sz w:val="24"/>
          <w:szCs w:val="24"/>
        </w:rPr>
        <w:t>ounsellors have responsibility for technical market access issues, no others at post have the expertise and knowledge to carry out the function.</w:t>
      </w:r>
    </w:p>
    <w:p w14:paraId="25BA3816" w14:textId="77777777" w:rsidR="00FB15A9" w:rsidRPr="0058126D" w:rsidRDefault="00A1415D" w:rsidP="0067553A">
      <w:pPr>
        <w:rPr>
          <w:rFonts w:asciiTheme="majorHAnsi" w:hAnsiTheme="majorHAnsi"/>
          <w:sz w:val="24"/>
          <w:szCs w:val="24"/>
        </w:rPr>
      </w:pPr>
      <w:r w:rsidRPr="00E11869">
        <w:rPr>
          <w:rFonts w:asciiTheme="majorHAnsi" w:hAnsiTheme="majorHAnsi"/>
          <w:sz w:val="24"/>
          <w:szCs w:val="24"/>
        </w:rPr>
        <w:t>DFAT representatives noted that, while DFA</w:t>
      </w:r>
      <w:r w:rsidRPr="0058126D">
        <w:rPr>
          <w:rFonts w:asciiTheme="majorHAnsi" w:hAnsiTheme="majorHAnsi"/>
          <w:sz w:val="24"/>
          <w:szCs w:val="24"/>
        </w:rPr>
        <w:t xml:space="preserve">T is practised at carrying a brief, the technical nature of agriculture meant it was not a function they could successfully perform in any detail. Similarly, Austrade commented they could not perform their role without the presence and support of Agriculture </w:t>
      </w:r>
      <w:r w:rsidR="00A76B21">
        <w:rPr>
          <w:rFonts w:asciiTheme="majorHAnsi" w:hAnsiTheme="majorHAnsi"/>
          <w:sz w:val="24"/>
          <w:szCs w:val="24"/>
        </w:rPr>
        <w:t>Counsellors</w:t>
      </w:r>
      <w:r w:rsidRPr="0058126D">
        <w:rPr>
          <w:rFonts w:asciiTheme="majorHAnsi" w:hAnsiTheme="majorHAnsi"/>
          <w:sz w:val="24"/>
          <w:szCs w:val="24"/>
        </w:rPr>
        <w:t xml:space="preserve">. Austrade has a large locally engaged cohort in addition to A-based </w:t>
      </w:r>
      <w:r w:rsidR="00F03F2A">
        <w:rPr>
          <w:rFonts w:asciiTheme="majorHAnsi" w:hAnsiTheme="majorHAnsi"/>
          <w:sz w:val="24"/>
          <w:szCs w:val="24"/>
        </w:rPr>
        <w:t xml:space="preserve">posted </w:t>
      </w:r>
      <w:r w:rsidRPr="0058126D">
        <w:rPr>
          <w:rFonts w:asciiTheme="majorHAnsi" w:hAnsiTheme="majorHAnsi"/>
          <w:sz w:val="24"/>
          <w:szCs w:val="24"/>
        </w:rPr>
        <w:t>staff</w:t>
      </w:r>
      <w:r w:rsidR="00AF49B3">
        <w:rPr>
          <w:rFonts w:asciiTheme="majorHAnsi" w:hAnsiTheme="majorHAnsi"/>
          <w:sz w:val="24"/>
          <w:szCs w:val="24"/>
        </w:rPr>
        <w:t xml:space="preserve">, but </w:t>
      </w:r>
      <w:r w:rsidRPr="0058126D">
        <w:rPr>
          <w:rFonts w:asciiTheme="majorHAnsi" w:hAnsiTheme="majorHAnsi"/>
          <w:sz w:val="24"/>
          <w:szCs w:val="24"/>
        </w:rPr>
        <w:t>Austrade is focused on transactional arrangements linking producers across all aspects of the economy with buyers. They work closely with Counsellors and rely on them for government to government relationships and establishing the technical access arrangements.</w:t>
      </w:r>
      <w:r w:rsidR="0096548D" w:rsidRPr="0096548D">
        <w:rPr>
          <w:rFonts w:asciiTheme="majorHAnsi" w:hAnsiTheme="majorHAnsi"/>
          <w:sz w:val="24"/>
          <w:szCs w:val="24"/>
        </w:rPr>
        <w:t xml:space="preserve"> </w:t>
      </w:r>
      <w:r w:rsidR="0096548D">
        <w:rPr>
          <w:rFonts w:asciiTheme="majorHAnsi" w:hAnsiTheme="majorHAnsi"/>
          <w:sz w:val="24"/>
          <w:szCs w:val="24"/>
        </w:rPr>
        <w:t>Likewise</w:t>
      </w:r>
      <w:r>
        <w:rPr>
          <w:rFonts w:asciiTheme="majorHAnsi" w:hAnsiTheme="majorHAnsi"/>
          <w:sz w:val="24"/>
          <w:szCs w:val="24"/>
        </w:rPr>
        <w:t>,</w:t>
      </w:r>
      <w:r w:rsidRPr="0058126D">
        <w:rPr>
          <w:rFonts w:asciiTheme="majorHAnsi" w:hAnsiTheme="majorHAnsi"/>
          <w:sz w:val="24"/>
          <w:szCs w:val="24"/>
        </w:rPr>
        <w:t xml:space="preserve"> Australian Research and Development Corporations with a country presence</w:t>
      </w:r>
      <w:r>
        <w:rPr>
          <w:rFonts w:asciiTheme="majorHAnsi" w:hAnsiTheme="majorHAnsi"/>
          <w:sz w:val="24"/>
          <w:szCs w:val="24"/>
        </w:rPr>
        <w:t>,</w:t>
      </w:r>
      <w:r w:rsidRPr="0058126D">
        <w:rPr>
          <w:rFonts w:asciiTheme="majorHAnsi" w:hAnsiTheme="majorHAnsi"/>
          <w:sz w:val="24"/>
          <w:szCs w:val="24"/>
        </w:rPr>
        <w:t xml:space="preserve"> while able to collect market intelligence and establish relationships with buyers</w:t>
      </w:r>
      <w:r>
        <w:rPr>
          <w:rFonts w:asciiTheme="majorHAnsi" w:hAnsiTheme="majorHAnsi"/>
          <w:sz w:val="24"/>
          <w:szCs w:val="24"/>
        </w:rPr>
        <w:t>,</w:t>
      </w:r>
      <w:r w:rsidRPr="0058126D">
        <w:rPr>
          <w:rFonts w:asciiTheme="majorHAnsi" w:hAnsiTheme="majorHAnsi"/>
          <w:sz w:val="24"/>
          <w:szCs w:val="24"/>
        </w:rPr>
        <w:t xml:space="preserve"> could not provide the Government representations and technical skills of the Network.</w:t>
      </w:r>
    </w:p>
    <w:p w14:paraId="74066ADF" w14:textId="77777777" w:rsidR="00E11869" w:rsidRDefault="00A1415D" w:rsidP="0067553A">
      <w:pPr>
        <w:rPr>
          <w:sz w:val="24"/>
          <w:szCs w:val="24"/>
        </w:rPr>
      </w:pPr>
      <w:r w:rsidRPr="0058126D">
        <w:rPr>
          <w:rFonts w:asciiTheme="majorHAnsi" w:hAnsiTheme="majorHAnsi"/>
          <w:sz w:val="24"/>
          <w:szCs w:val="24"/>
        </w:rPr>
        <w:t xml:space="preserve">Industry </w:t>
      </w:r>
      <w:r w:rsidR="0083687B">
        <w:rPr>
          <w:rFonts w:asciiTheme="majorHAnsi" w:hAnsiTheme="majorHAnsi"/>
          <w:sz w:val="24"/>
          <w:szCs w:val="24"/>
        </w:rPr>
        <w:t xml:space="preserve">groups </w:t>
      </w:r>
      <w:r w:rsidRPr="0058126D">
        <w:rPr>
          <w:rFonts w:asciiTheme="majorHAnsi" w:hAnsiTheme="majorHAnsi"/>
          <w:sz w:val="24"/>
          <w:szCs w:val="24"/>
        </w:rPr>
        <w:t xml:space="preserve">commented that Counsellors are </w:t>
      </w:r>
      <w:r w:rsidR="00B80D41">
        <w:rPr>
          <w:rFonts w:asciiTheme="majorHAnsi" w:hAnsiTheme="majorHAnsi"/>
          <w:sz w:val="24"/>
          <w:szCs w:val="24"/>
        </w:rPr>
        <w:t>‘</w:t>
      </w:r>
      <w:r w:rsidRPr="0058126D">
        <w:rPr>
          <w:rFonts w:asciiTheme="majorHAnsi" w:hAnsiTheme="majorHAnsi"/>
          <w:sz w:val="24"/>
          <w:szCs w:val="24"/>
        </w:rPr>
        <w:t>one of the best things the department does</w:t>
      </w:r>
      <w:r w:rsidR="00B80D41">
        <w:rPr>
          <w:rFonts w:asciiTheme="majorHAnsi" w:hAnsiTheme="majorHAnsi"/>
          <w:sz w:val="24"/>
          <w:szCs w:val="24"/>
        </w:rPr>
        <w:t>’</w:t>
      </w:r>
      <w:r w:rsidRPr="0058126D">
        <w:rPr>
          <w:rFonts w:asciiTheme="majorHAnsi" w:hAnsiTheme="majorHAnsi"/>
          <w:sz w:val="24"/>
          <w:szCs w:val="24"/>
        </w:rPr>
        <w:t xml:space="preserve"> </w:t>
      </w:r>
      <w:r w:rsidRPr="00E11869">
        <w:rPr>
          <w:rFonts w:asciiTheme="majorHAnsi" w:hAnsiTheme="majorHAnsi"/>
          <w:sz w:val="24"/>
          <w:szCs w:val="24"/>
        </w:rPr>
        <w:t>and they would be concerned if changes diminished export trade opportunities.</w:t>
      </w:r>
      <w:r w:rsidRPr="00E11869">
        <w:rPr>
          <w:rFonts w:asciiTheme="majorHAnsi" w:hAnsiTheme="majorHAnsi"/>
          <w:bCs/>
          <w:sz w:val="24"/>
          <w:szCs w:val="24"/>
        </w:rPr>
        <w:t xml:space="preserve"> Agricultural industries view t</w:t>
      </w:r>
      <w:r w:rsidRPr="00E11869">
        <w:rPr>
          <w:sz w:val="24"/>
          <w:szCs w:val="24"/>
        </w:rPr>
        <w:t xml:space="preserve">he Network as an important and valuable resource. </w:t>
      </w:r>
      <w:r w:rsidR="00A76B21">
        <w:rPr>
          <w:rFonts w:asciiTheme="majorHAnsi" w:hAnsiTheme="majorHAnsi"/>
          <w:bCs/>
          <w:sz w:val="24"/>
          <w:szCs w:val="24"/>
        </w:rPr>
        <w:t xml:space="preserve">They </w:t>
      </w:r>
      <w:r w:rsidRPr="00E11869">
        <w:rPr>
          <w:rFonts w:asciiTheme="majorHAnsi" w:hAnsiTheme="majorHAnsi"/>
          <w:bCs/>
          <w:sz w:val="24"/>
          <w:szCs w:val="24"/>
        </w:rPr>
        <w:t xml:space="preserve">see direct benefit in the market access work of Counsellors in markets to which they </w:t>
      </w:r>
      <w:r w:rsidRPr="00E11869">
        <w:rPr>
          <w:rFonts w:asciiTheme="majorHAnsi" w:hAnsiTheme="majorHAnsi"/>
          <w:bCs/>
          <w:sz w:val="24"/>
          <w:szCs w:val="24"/>
        </w:rPr>
        <w:lastRenderedPageBreak/>
        <w:t>export.</w:t>
      </w:r>
      <w:r w:rsidR="0096548D">
        <w:rPr>
          <w:rFonts w:asciiTheme="majorHAnsi" w:hAnsiTheme="majorHAnsi"/>
          <w:bCs/>
          <w:sz w:val="24"/>
          <w:szCs w:val="24"/>
        </w:rPr>
        <w:t xml:space="preserve"> </w:t>
      </w:r>
      <w:r w:rsidR="00AF49B3">
        <w:rPr>
          <w:rFonts w:asciiTheme="majorHAnsi" w:hAnsiTheme="majorHAnsi"/>
          <w:bCs/>
          <w:sz w:val="24"/>
          <w:szCs w:val="24"/>
        </w:rPr>
        <w:t>Counsellors provide the vital government to government links to deal with regulatory issues and importing government requirements. No others can perform this function. Overall</w:t>
      </w:r>
      <w:r w:rsidR="003758A5">
        <w:rPr>
          <w:rFonts w:asciiTheme="majorHAnsi" w:hAnsiTheme="majorHAnsi"/>
          <w:bCs/>
          <w:sz w:val="24"/>
          <w:szCs w:val="24"/>
        </w:rPr>
        <w:t>, i</w:t>
      </w:r>
      <w:r w:rsidRPr="00E11869">
        <w:rPr>
          <w:sz w:val="24"/>
          <w:szCs w:val="24"/>
        </w:rPr>
        <w:t xml:space="preserve">ndustry experience with </w:t>
      </w:r>
      <w:r w:rsidR="003B57AE">
        <w:rPr>
          <w:sz w:val="24"/>
          <w:szCs w:val="24"/>
        </w:rPr>
        <w:t>C</w:t>
      </w:r>
      <w:r w:rsidRPr="00E11869">
        <w:rPr>
          <w:sz w:val="24"/>
          <w:szCs w:val="24"/>
        </w:rPr>
        <w:t>ounsellors is a positive one noting Counsellors make genuine efforts to assist.</w:t>
      </w:r>
    </w:p>
    <w:p w14:paraId="353EE6C5" w14:textId="77777777" w:rsidR="00A77C1B" w:rsidRDefault="00A1415D" w:rsidP="0067553A">
      <w:pPr>
        <w:rPr>
          <w:rFonts w:asciiTheme="majorHAnsi" w:hAnsiTheme="majorHAnsi"/>
          <w:sz w:val="24"/>
          <w:szCs w:val="24"/>
        </w:rPr>
      </w:pPr>
      <w:r>
        <w:rPr>
          <w:sz w:val="24"/>
          <w:szCs w:val="24"/>
        </w:rPr>
        <w:t xml:space="preserve">A further comment </w:t>
      </w:r>
      <w:r>
        <w:rPr>
          <w:rFonts w:asciiTheme="majorHAnsi" w:hAnsiTheme="majorHAnsi"/>
          <w:sz w:val="24"/>
          <w:szCs w:val="24"/>
        </w:rPr>
        <w:t>from</w:t>
      </w:r>
      <w:r w:rsidRPr="0058126D">
        <w:rPr>
          <w:rFonts w:asciiTheme="majorHAnsi" w:hAnsiTheme="majorHAnsi"/>
          <w:sz w:val="24"/>
          <w:szCs w:val="24"/>
        </w:rPr>
        <w:t xml:space="preserve"> </w:t>
      </w:r>
      <w:r>
        <w:rPr>
          <w:rFonts w:asciiTheme="majorHAnsi" w:hAnsiTheme="majorHAnsi"/>
          <w:sz w:val="24"/>
          <w:szCs w:val="24"/>
        </w:rPr>
        <w:t xml:space="preserve">DFAT </w:t>
      </w:r>
      <w:r w:rsidRPr="0058126D">
        <w:rPr>
          <w:rFonts w:asciiTheme="majorHAnsi" w:hAnsiTheme="majorHAnsi"/>
          <w:sz w:val="24"/>
          <w:szCs w:val="24"/>
        </w:rPr>
        <w:t xml:space="preserve">officials, including </w:t>
      </w:r>
      <w:r w:rsidR="00E17B8C">
        <w:rPr>
          <w:rFonts w:asciiTheme="majorHAnsi" w:hAnsiTheme="majorHAnsi"/>
          <w:sz w:val="24"/>
          <w:szCs w:val="24"/>
        </w:rPr>
        <w:t>HOM</w:t>
      </w:r>
      <w:r w:rsidR="006F61E3">
        <w:rPr>
          <w:rFonts w:asciiTheme="majorHAnsi" w:hAnsiTheme="majorHAnsi"/>
          <w:sz w:val="24"/>
          <w:szCs w:val="24"/>
        </w:rPr>
        <w:t>s</w:t>
      </w:r>
      <w:r w:rsidRPr="0058126D">
        <w:rPr>
          <w:rFonts w:asciiTheme="majorHAnsi" w:hAnsiTheme="majorHAnsi"/>
          <w:sz w:val="24"/>
          <w:szCs w:val="24"/>
        </w:rPr>
        <w:t xml:space="preserve">, </w:t>
      </w:r>
      <w:r>
        <w:rPr>
          <w:rFonts w:asciiTheme="majorHAnsi" w:hAnsiTheme="majorHAnsi"/>
          <w:sz w:val="24"/>
          <w:szCs w:val="24"/>
        </w:rPr>
        <w:t xml:space="preserve">was that Counsellors contributed a </w:t>
      </w:r>
      <w:r w:rsidRPr="0058126D">
        <w:rPr>
          <w:rFonts w:asciiTheme="majorHAnsi" w:hAnsiTheme="majorHAnsi"/>
          <w:sz w:val="24"/>
          <w:szCs w:val="24"/>
        </w:rPr>
        <w:t>broader benefit to Australia’s international rep</w:t>
      </w:r>
      <w:r w:rsidR="006F61E3">
        <w:rPr>
          <w:rFonts w:asciiTheme="majorHAnsi" w:hAnsiTheme="majorHAnsi"/>
          <w:sz w:val="24"/>
          <w:szCs w:val="24"/>
        </w:rPr>
        <w:t>utation and diplomatic agenda.</w:t>
      </w:r>
    </w:p>
    <w:p w14:paraId="4927F3D9" w14:textId="77777777" w:rsidR="00FB15A9" w:rsidRPr="0067553A" w:rsidRDefault="00A1415D" w:rsidP="0067553A">
      <w:pPr>
        <w:rPr>
          <w:rFonts w:asciiTheme="majorHAnsi" w:hAnsiTheme="majorHAnsi"/>
          <w:b/>
          <w:bCs/>
          <w:sz w:val="28"/>
          <w:szCs w:val="28"/>
        </w:rPr>
      </w:pPr>
      <w:r w:rsidRPr="0067553A">
        <w:rPr>
          <w:rFonts w:asciiTheme="majorHAnsi" w:hAnsiTheme="majorHAnsi"/>
          <w:b/>
          <w:bCs/>
          <w:sz w:val="28"/>
          <w:szCs w:val="28"/>
        </w:rPr>
        <w:t>Importance of in-market presence</w:t>
      </w:r>
    </w:p>
    <w:p w14:paraId="1CC2B555" w14:textId="77777777" w:rsidR="006F61E3" w:rsidRDefault="00A1415D" w:rsidP="0067553A">
      <w:pPr>
        <w:rPr>
          <w:rFonts w:asciiTheme="majorHAnsi" w:hAnsiTheme="majorHAnsi"/>
          <w:sz w:val="24"/>
          <w:szCs w:val="24"/>
        </w:rPr>
      </w:pPr>
      <w:r w:rsidRPr="0058126D">
        <w:rPr>
          <w:rFonts w:asciiTheme="majorHAnsi" w:hAnsiTheme="majorHAnsi"/>
          <w:sz w:val="24"/>
          <w:szCs w:val="24"/>
        </w:rPr>
        <w:t xml:space="preserve">The importance of relationships was stressed in all discussions with respondents to the review. In-market presence </w:t>
      </w:r>
      <w:r w:rsidR="0083687B">
        <w:rPr>
          <w:rFonts w:asciiTheme="majorHAnsi" w:hAnsiTheme="majorHAnsi"/>
          <w:sz w:val="24"/>
          <w:szCs w:val="24"/>
        </w:rPr>
        <w:t>was deemed</w:t>
      </w:r>
      <w:r w:rsidRPr="0058126D">
        <w:rPr>
          <w:rFonts w:asciiTheme="majorHAnsi" w:hAnsiTheme="majorHAnsi"/>
          <w:sz w:val="24"/>
          <w:szCs w:val="24"/>
        </w:rPr>
        <w:t xml:space="preserve"> essential noting that decision makers in many countries are not always obvious and that it is critical</w:t>
      </w:r>
      <w:r w:rsidR="00A76B21">
        <w:rPr>
          <w:rFonts w:asciiTheme="majorHAnsi" w:hAnsiTheme="majorHAnsi"/>
          <w:sz w:val="24"/>
          <w:szCs w:val="24"/>
        </w:rPr>
        <w:t xml:space="preserve"> to Australia’s interests</w:t>
      </w:r>
      <w:r w:rsidRPr="0058126D">
        <w:rPr>
          <w:rFonts w:asciiTheme="majorHAnsi" w:hAnsiTheme="majorHAnsi"/>
          <w:sz w:val="24"/>
          <w:szCs w:val="24"/>
        </w:rPr>
        <w:t xml:space="preserve"> to influence decisions before they are made. Being in</w:t>
      </w:r>
      <w:r w:rsidR="009C1660">
        <w:rPr>
          <w:rFonts w:asciiTheme="majorHAnsi" w:hAnsiTheme="majorHAnsi"/>
          <w:sz w:val="24"/>
          <w:szCs w:val="24"/>
        </w:rPr>
        <w:t>-</w:t>
      </w:r>
      <w:r w:rsidRPr="0058126D">
        <w:rPr>
          <w:rFonts w:asciiTheme="majorHAnsi" w:hAnsiTheme="majorHAnsi"/>
          <w:sz w:val="24"/>
          <w:szCs w:val="24"/>
        </w:rPr>
        <w:t xml:space="preserve">country and using </w:t>
      </w:r>
      <w:r w:rsidR="0083687B">
        <w:rPr>
          <w:rFonts w:asciiTheme="majorHAnsi" w:hAnsiTheme="majorHAnsi"/>
          <w:sz w:val="24"/>
          <w:szCs w:val="24"/>
        </w:rPr>
        <w:t>established</w:t>
      </w:r>
      <w:r w:rsidRPr="0058126D">
        <w:rPr>
          <w:rFonts w:asciiTheme="majorHAnsi" w:hAnsiTheme="majorHAnsi"/>
          <w:sz w:val="24"/>
          <w:szCs w:val="24"/>
        </w:rPr>
        <w:t xml:space="preserve"> relationships helps to find those decision makers early and to provide an Australian perspective.</w:t>
      </w:r>
    </w:p>
    <w:p w14:paraId="74B34E20" w14:textId="77777777" w:rsidR="00AC03FE" w:rsidRPr="0058126D" w:rsidRDefault="00A1415D" w:rsidP="0067553A">
      <w:pPr>
        <w:rPr>
          <w:rFonts w:asciiTheme="majorHAnsi" w:hAnsiTheme="majorHAnsi"/>
          <w:bCs/>
          <w:sz w:val="24"/>
          <w:szCs w:val="24"/>
        </w:rPr>
      </w:pPr>
      <w:r w:rsidRPr="0058126D">
        <w:rPr>
          <w:rFonts w:asciiTheme="majorHAnsi" w:hAnsiTheme="majorHAnsi"/>
          <w:sz w:val="24"/>
          <w:szCs w:val="24"/>
        </w:rPr>
        <w:t>Being i</w:t>
      </w:r>
      <w:r w:rsidR="00962298" w:rsidRPr="0058126D">
        <w:rPr>
          <w:rFonts w:asciiTheme="majorHAnsi" w:hAnsiTheme="majorHAnsi"/>
          <w:sz w:val="24"/>
          <w:szCs w:val="24"/>
        </w:rPr>
        <w:t>n</w:t>
      </w:r>
      <w:r w:rsidR="00FD0FEE">
        <w:rPr>
          <w:rFonts w:asciiTheme="majorHAnsi" w:hAnsiTheme="majorHAnsi"/>
          <w:sz w:val="24"/>
          <w:szCs w:val="24"/>
        </w:rPr>
        <w:t>-</w:t>
      </w:r>
      <w:r w:rsidR="00962298" w:rsidRPr="0058126D">
        <w:rPr>
          <w:rFonts w:asciiTheme="majorHAnsi" w:hAnsiTheme="majorHAnsi"/>
          <w:sz w:val="24"/>
          <w:szCs w:val="24"/>
        </w:rPr>
        <w:t>country brings many positives such as having incidental conversations that might not otherwise occur, the availability of real-time information, the ability to influence using the developed relationships, gaining quick answers for stakeholders and insight of nuances/tone unattainable through emails or conference calls.</w:t>
      </w:r>
      <w:r w:rsidR="006F61E3">
        <w:rPr>
          <w:rFonts w:asciiTheme="majorHAnsi" w:hAnsiTheme="majorHAnsi"/>
          <w:sz w:val="24"/>
          <w:szCs w:val="24"/>
        </w:rPr>
        <w:t xml:space="preserve"> </w:t>
      </w:r>
      <w:r w:rsidRPr="0058126D">
        <w:rPr>
          <w:rFonts w:asciiTheme="majorHAnsi" w:hAnsiTheme="majorHAnsi"/>
          <w:sz w:val="24"/>
          <w:szCs w:val="24"/>
        </w:rPr>
        <w:t>Al</w:t>
      </w:r>
      <w:r w:rsidRPr="0058126D">
        <w:rPr>
          <w:rFonts w:asciiTheme="majorHAnsi" w:hAnsiTheme="majorHAnsi"/>
          <w:color w:val="365F91" w:themeColor="accent1" w:themeShade="BF"/>
          <w:sz w:val="24"/>
          <w:szCs w:val="24"/>
        </w:rPr>
        <w:t xml:space="preserve">l </w:t>
      </w:r>
      <w:r w:rsidRPr="0058126D">
        <w:rPr>
          <w:rFonts w:asciiTheme="majorHAnsi" w:hAnsiTheme="majorHAnsi"/>
          <w:sz w:val="24"/>
          <w:szCs w:val="24"/>
        </w:rPr>
        <w:t>present and past Coun</w:t>
      </w:r>
      <w:r w:rsidR="0083687B">
        <w:rPr>
          <w:rFonts w:asciiTheme="majorHAnsi" w:hAnsiTheme="majorHAnsi"/>
          <w:sz w:val="24"/>
          <w:szCs w:val="24"/>
        </w:rPr>
        <w:t>se</w:t>
      </w:r>
      <w:r w:rsidRPr="0058126D">
        <w:rPr>
          <w:rFonts w:asciiTheme="majorHAnsi" w:hAnsiTheme="majorHAnsi"/>
          <w:sz w:val="24"/>
          <w:szCs w:val="24"/>
        </w:rPr>
        <w:t xml:space="preserve">llors expressed </w:t>
      </w:r>
      <w:r w:rsidR="00A76B21">
        <w:rPr>
          <w:rFonts w:asciiTheme="majorHAnsi" w:hAnsiTheme="majorHAnsi"/>
          <w:sz w:val="24"/>
          <w:szCs w:val="24"/>
        </w:rPr>
        <w:t>a view that it would be</w:t>
      </w:r>
      <w:r w:rsidRPr="0058126D">
        <w:rPr>
          <w:rFonts w:asciiTheme="majorHAnsi" w:hAnsiTheme="majorHAnsi"/>
          <w:sz w:val="24"/>
          <w:szCs w:val="24"/>
        </w:rPr>
        <w:t xml:space="preserve"> difficult </w:t>
      </w:r>
      <w:r w:rsidR="00A76B21">
        <w:rPr>
          <w:rFonts w:asciiTheme="majorHAnsi" w:hAnsiTheme="majorHAnsi"/>
          <w:sz w:val="24"/>
          <w:szCs w:val="24"/>
        </w:rPr>
        <w:t>to</w:t>
      </w:r>
      <w:r w:rsidRPr="0058126D">
        <w:rPr>
          <w:rFonts w:asciiTheme="majorHAnsi" w:hAnsiTheme="majorHAnsi"/>
          <w:sz w:val="24"/>
          <w:szCs w:val="24"/>
        </w:rPr>
        <w:t xml:space="preserve"> develop and maintain strong relationships by distance due to language barriers, time differences and/or societal/cultural expe</w:t>
      </w:r>
      <w:r w:rsidR="006F61E3">
        <w:rPr>
          <w:rFonts w:asciiTheme="majorHAnsi" w:hAnsiTheme="majorHAnsi"/>
          <w:sz w:val="24"/>
          <w:szCs w:val="24"/>
        </w:rPr>
        <w:t xml:space="preserve">ctations. </w:t>
      </w:r>
      <w:r w:rsidR="00F45B12" w:rsidRPr="0058126D">
        <w:rPr>
          <w:rFonts w:asciiTheme="majorHAnsi" w:hAnsiTheme="majorHAnsi"/>
          <w:bCs/>
          <w:sz w:val="24"/>
          <w:szCs w:val="24"/>
        </w:rPr>
        <w:t>Furthermore</w:t>
      </w:r>
      <w:r w:rsidR="00EA1E73" w:rsidRPr="0058126D">
        <w:rPr>
          <w:rFonts w:asciiTheme="majorHAnsi" w:hAnsiTheme="majorHAnsi"/>
          <w:bCs/>
          <w:sz w:val="24"/>
          <w:szCs w:val="24"/>
        </w:rPr>
        <w:t>,</w:t>
      </w:r>
      <w:r w:rsidR="00F45B12" w:rsidRPr="0058126D">
        <w:rPr>
          <w:rFonts w:asciiTheme="majorHAnsi" w:hAnsiTheme="majorHAnsi"/>
          <w:bCs/>
          <w:sz w:val="24"/>
          <w:szCs w:val="24"/>
        </w:rPr>
        <w:t xml:space="preserve"> market intelligence is key for trade and a Counsellor in market with the right relationships can get information through official and unofficial networks.</w:t>
      </w:r>
    </w:p>
    <w:p w14:paraId="1DC91012" w14:textId="77777777" w:rsidR="00050A5C" w:rsidRPr="0058126D" w:rsidRDefault="00A1415D" w:rsidP="0067553A">
      <w:pPr>
        <w:rPr>
          <w:rFonts w:asciiTheme="majorHAnsi" w:hAnsiTheme="majorHAnsi"/>
          <w:bCs/>
          <w:sz w:val="24"/>
          <w:szCs w:val="24"/>
        </w:rPr>
      </w:pPr>
      <w:r w:rsidRPr="0058126D">
        <w:rPr>
          <w:rFonts w:asciiTheme="majorHAnsi" w:hAnsiTheme="majorHAnsi"/>
          <w:bCs/>
          <w:sz w:val="24"/>
          <w:szCs w:val="24"/>
        </w:rPr>
        <w:t xml:space="preserve">While all emphasised the importance of </w:t>
      </w:r>
      <w:r w:rsidR="006F61E3" w:rsidRPr="0058126D">
        <w:rPr>
          <w:rFonts w:asciiTheme="majorHAnsi" w:hAnsiTheme="majorHAnsi"/>
          <w:sz w:val="24"/>
          <w:szCs w:val="24"/>
        </w:rPr>
        <w:t>face</w:t>
      </w:r>
      <w:r w:rsidR="006F61E3">
        <w:rPr>
          <w:rFonts w:asciiTheme="majorHAnsi" w:hAnsiTheme="majorHAnsi"/>
          <w:sz w:val="24"/>
          <w:szCs w:val="24"/>
        </w:rPr>
        <w:t>-</w:t>
      </w:r>
      <w:r w:rsidR="006F61E3" w:rsidRPr="0058126D">
        <w:rPr>
          <w:rFonts w:asciiTheme="majorHAnsi" w:hAnsiTheme="majorHAnsi"/>
          <w:sz w:val="24"/>
          <w:szCs w:val="24"/>
        </w:rPr>
        <w:t>to</w:t>
      </w:r>
      <w:r w:rsidR="006F61E3">
        <w:rPr>
          <w:rFonts w:asciiTheme="majorHAnsi" w:hAnsiTheme="majorHAnsi"/>
          <w:sz w:val="24"/>
          <w:szCs w:val="24"/>
        </w:rPr>
        <w:t>-</w:t>
      </w:r>
      <w:r w:rsidR="006F61E3" w:rsidRPr="0058126D">
        <w:rPr>
          <w:rFonts w:asciiTheme="majorHAnsi" w:hAnsiTheme="majorHAnsi"/>
          <w:sz w:val="24"/>
          <w:szCs w:val="24"/>
        </w:rPr>
        <w:t xml:space="preserve">face </w:t>
      </w:r>
      <w:r w:rsidRPr="0058126D">
        <w:rPr>
          <w:rFonts w:asciiTheme="majorHAnsi" w:hAnsiTheme="majorHAnsi"/>
          <w:bCs/>
          <w:sz w:val="24"/>
          <w:szCs w:val="24"/>
        </w:rPr>
        <w:t xml:space="preserve">interaction, the </w:t>
      </w:r>
      <w:r w:rsidRPr="0058126D">
        <w:rPr>
          <w:rFonts w:asciiTheme="majorHAnsi" w:hAnsiTheme="majorHAnsi"/>
          <w:sz w:val="24"/>
          <w:szCs w:val="24"/>
        </w:rPr>
        <w:t>COVID</w:t>
      </w:r>
      <w:r w:rsidR="000B15DB">
        <w:rPr>
          <w:rFonts w:asciiTheme="majorHAnsi" w:hAnsiTheme="majorHAnsi"/>
          <w:sz w:val="24"/>
          <w:szCs w:val="24"/>
        </w:rPr>
        <w:t>-19</w:t>
      </w:r>
      <w:r w:rsidRPr="0058126D">
        <w:rPr>
          <w:rFonts w:asciiTheme="majorHAnsi" w:hAnsiTheme="majorHAnsi"/>
          <w:sz w:val="24"/>
          <w:szCs w:val="24"/>
        </w:rPr>
        <w:t xml:space="preserve"> period provide</w:t>
      </w:r>
      <w:r w:rsidR="00E11869">
        <w:rPr>
          <w:rFonts w:asciiTheme="majorHAnsi" w:hAnsiTheme="majorHAnsi"/>
          <w:sz w:val="24"/>
          <w:szCs w:val="24"/>
        </w:rPr>
        <w:t>s</w:t>
      </w:r>
      <w:r w:rsidRPr="0058126D">
        <w:rPr>
          <w:rFonts w:asciiTheme="majorHAnsi" w:hAnsiTheme="majorHAnsi"/>
          <w:sz w:val="24"/>
          <w:szCs w:val="24"/>
        </w:rPr>
        <w:t xml:space="preserve"> a</w:t>
      </w:r>
      <w:r w:rsidR="00E11869">
        <w:rPr>
          <w:rFonts w:asciiTheme="majorHAnsi" w:hAnsiTheme="majorHAnsi"/>
          <w:sz w:val="24"/>
          <w:szCs w:val="24"/>
        </w:rPr>
        <w:t>n</w:t>
      </w:r>
      <w:r w:rsidRPr="0058126D">
        <w:rPr>
          <w:rFonts w:asciiTheme="majorHAnsi" w:hAnsiTheme="majorHAnsi"/>
          <w:sz w:val="24"/>
          <w:szCs w:val="24"/>
        </w:rPr>
        <w:t xml:space="preserve"> opportunity to test the utility of more virtual interactions for international discussion. It is likely to be most successful where relationships are </w:t>
      </w:r>
      <w:proofErr w:type="gramStart"/>
      <w:r w:rsidRPr="0058126D">
        <w:rPr>
          <w:rFonts w:asciiTheme="majorHAnsi" w:hAnsiTheme="majorHAnsi"/>
          <w:sz w:val="24"/>
          <w:szCs w:val="24"/>
        </w:rPr>
        <w:t>pre-</w:t>
      </w:r>
      <w:r w:rsidR="0047101A">
        <w:rPr>
          <w:rFonts w:asciiTheme="majorHAnsi" w:hAnsiTheme="majorHAnsi"/>
          <w:sz w:val="24"/>
          <w:szCs w:val="24"/>
        </w:rPr>
        <w:t>e</w:t>
      </w:r>
      <w:r w:rsidRPr="0058126D">
        <w:rPr>
          <w:rFonts w:asciiTheme="majorHAnsi" w:hAnsiTheme="majorHAnsi"/>
          <w:sz w:val="24"/>
          <w:szCs w:val="24"/>
        </w:rPr>
        <w:t>xisting</w:t>
      </w:r>
      <w:proofErr w:type="gramEnd"/>
      <w:r w:rsidR="00A40C2E">
        <w:rPr>
          <w:rFonts w:asciiTheme="majorHAnsi" w:hAnsiTheme="majorHAnsi"/>
          <w:sz w:val="24"/>
          <w:szCs w:val="24"/>
        </w:rPr>
        <w:t xml:space="preserve"> and </w:t>
      </w:r>
      <w:r w:rsidRPr="0058126D">
        <w:rPr>
          <w:rFonts w:asciiTheme="majorHAnsi" w:hAnsiTheme="majorHAnsi"/>
          <w:sz w:val="24"/>
          <w:szCs w:val="24"/>
        </w:rPr>
        <w:t>the agenda is focused and can be undertaken in a matter of hours. However, it cannot be expected to replace the face</w:t>
      </w:r>
      <w:r w:rsidR="0083687B">
        <w:rPr>
          <w:rFonts w:asciiTheme="majorHAnsi" w:hAnsiTheme="majorHAnsi"/>
          <w:sz w:val="24"/>
          <w:szCs w:val="24"/>
        </w:rPr>
        <w:t>-</w:t>
      </w:r>
      <w:r w:rsidRPr="0058126D">
        <w:rPr>
          <w:rFonts w:asciiTheme="majorHAnsi" w:hAnsiTheme="majorHAnsi"/>
          <w:sz w:val="24"/>
          <w:szCs w:val="24"/>
        </w:rPr>
        <w:t>to</w:t>
      </w:r>
      <w:r w:rsidR="0083687B">
        <w:rPr>
          <w:rFonts w:asciiTheme="majorHAnsi" w:hAnsiTheme="majorHAnsi"/>
          <w:sz w:val="24"/>
          <w:szCs w:val="24"/>
        </w:rPr>
        <w:t>-</w:t>
      </w:r>
      <w:r w:rsidRPr="0058126D">
        <w:rPr>
          <w:rFonts w:asciiTheme="majorHAnsi" w:hAnsiTheme="majorHAnsi"/>
          <w:sz w:val="24"/>
          <w:szCs w:val="24"/>
        </w:rPr>
        <w:t>face interactions that build relationships or the large and intense multilateral meetings over several days</w:t>
      </w:r>
      <w:r w:rsidR="00B80D41">
        <w:rPr>
          <w:rFonts w:asciiTheme="majorHAnsi" w:hAnsiTheme="majorHAnsi"/>
          <w:sz w:val="24"/>
          <w:szCs w:val="24"/>
        </w:rPr>
        <w:t>.</w:t>
      </w:r>
    </w:p>
    <w:p w14:paraId="457A527D" w14:textId="77777777" w:rsidR="006E2883" w:rsidRPr="00E11869" w:rsidRDefault="00A1415D" w:rsidP="0067553A">
      <w:pPr>
        <w:rPr>
          <w:rFonts w:asciiTheme="majorHAnsi" w:hAnsiTheme="majorHAnsi"/>
          <w:bCs/>
          <w:sz w:val="24"/>
          <w:szCs w:val="24"/>
        </w:rPr>
      </w:pPr>
      <w:r w:rsidRPr="00E11869">
        <w:rPr>
          <w:rFonts w:asciiTheme="majorHAnsi" w:hAnsiTheme="majorHAnsi"/>
          <w:sz w:val="24"/>
          <w:szCs w:val="24"/>
        </w:rPr>
        <w:t>Coun</w:t>
      </w:r>
      <w:r w:rsidR="0083687B" w:rsidRPr="00E11869">
        <w:rPr>
          <w:rFonts w:asciiTheme="majorHAnsi" w:hAnsiTheme="majorHAnsi"/>
          <w:sz w:val="24"/>
          <w:szCs w:val="24"/>
        </w:rPr>
        <w:t>se</w:t>
      </w:r>
      <w:r w:rsidRPr="00E11869">
        <w:rPr>
          <w:rFonts w:asciiTheme="majorHAnsi" w:hAnsiTheme="majorHAnsi"/>
          <w:sz w:val="24"/>
          <w:szCs w:val="24"/>
        </w:rPr>
        <w:t xml:space="preserve">llors with responsibilities in multilateral fora noted that participation in international agriculture trade bodies is essential to ensure Australia’s position is </w:t>
      </w:r>
      <w:r w:rsidR="00E11869">
        <w:rPr>
          <w:rFonts w:asciiTheme="majorHAnsi" w:hAnsiTheme="majorHAnsi"/>
          <w:sz w:val="24"/>
          <w:szCs w:val="24"/>
        </w:rPr>
        <w:t>u</w:t>
      </w:r>
      <w:r w:rsidRPr="00E11869">
        <w:rPr>
          <w:rFonts w:asciiTheme="majorHAnsi" w:hAnsiTheme="majorHAnsi"/>
          <w:sz w:val="24"/>
          <w:szCs w:val="24"/>
        </w:rPr>
        <w:t xml:space="preserve">nderstood and contributes to </w:t>
      </w:r>
      <w:r w:rsidR="0083687B" w:rsidRPr="00E11869">
        <w:rPr>
          <w:rFonts w:asciiTheme="majorHAnsi" w:hAnsiTheme="majorHAnsi"/>
          <w:sz w:val="24"/>
          <w:szCs w:val="24"/>
        </w:rPr>
        <w:t xml:space="preserve">development of </w:t>
      </w:r>
      <w:r w:rsidRPr="00E11869">
        <w:rPr>
          <w:rFonts w:asciiTheme="majorHAnsi" w:hAnsiTheme="majorHAnsi"/>
          <w:sz w:val="24"/>
          <w:szCs w:val="24"/>
        </w:rPr>
        <w:t>world agricultural trade rules</w:t>
      </w:r>
      <w:r w:rsidR="0083687B" w:rsidRPr="00E11869">
        <w:rPr>
          <w:rFonts w:asciiTheme="majorHAnsi" w:hAnsiTheme="majorHAnsi"/>
          <w:sz w:val="24"/>
          <w:szCs w:val="24"/>
        </w:rPr>
        <w:t xml:space="preserve"> in </w:t>
      </w:r>
      <w:r w:rsidR="006F61E3">
        <w:rPr>
          <w:rFonts w:asciiTheme="majorHAnsi" w:hAnsiTheme="majorHAnsi"/>
          <w:sz w:val="24"/>
          <w:szCs w:val="24"/>
        </w:rPr>
        <w:t>Australia’s</w:t>
      </w:r>
      <w:r w:rsidR="0083687B" w:rsidRPr="00E11869">
        <w:rPr>
          <w:rFonts w:asciiTheme="majorHAnsi" w:hAnsiTheme="majorHAnsi"/>
          <w:sz w:val="24"/>
          <w:szCs w:val="24"/>
        </w:rPr>
        <w:t xml:space="preserve"> national interest</w:t>
      </w:r>
      <w:r w:rsidRPr="00E11869">
        <w:rPr>
          <w:rFonts w:asciiTheme="majorHAnsi" w:hAnsiTheme="majorHAnsi"/>
          <w:sz w:val="24"/>
          <w:szCs w:val="24"/>
        </w:rPr>
        <w:t>.</w:t>
      </w:r>
    </w:p>
    <w:p w14:paraId="00BB57FC" w14:textId="77777777" w:rsidR="006E00FE" w:rsidRDefault="00A1415D" w:rsidP="0067553A">
      <w:pPr>
        <w:rPr>
          <w:rFonts w:asciiTheme="majorHAnsi" w:hAnsiTheme="majorHAnsi"/>
          <w:bCs/>
          <w:sz w:val="24"/>
          <w:szCs w:val="24"/>
        </w:rPr>
      </w:pPr>
      <w:r w:rsidRPr="0058126D">
        <w:rPr>
          <w:rFonts w:asciiTheme="majorHAnsi" w:hAnsiTheme="majorHAnsi"/>
          <w:bCs/>
          <w:sz w:val="24"/>
          <w:szCs w:val="24"/>
        </w:rPr>
        <w:t xml:space="preserve">The importance of Ministerial and senior Canberra-based </w:t>
      </w:r>
      <w:r w:rsidR="00A76B21">
        <w:rPr>
          <w:rFonts w:asciiTheme="majorHAnsi" w:hAnsiTheme="majorHAnsi"/>
          <w:bCs/>
          <w:sz w:val="24"/>
          <w:szCs w:val="24"/>
        </w:rPr>
        <w:t xml:space="preserve">departmental </w:t>
      </w:r>
      <w:r w:rsidRPr="0058126D">
        <w:rPr>
          <w:rFonts w:asciiTheme="majorHAnsi" w:hAnsiTheme="majorHAnsi"/>
          <w:bCs/>
          <w:sz w:val="24"/>
          <w:szCs w:val="24"/>
        </w:rPr>
        <w:t xml:space="preserve">officer visits to markets was emphasised by previous and current Counsellors and DFAT representatives. Such visits reinforced the relationship between countries and demonstrated that Australia </w:t>
      </w:r>
      <w:r w:rsidR="00E11869">
        <w:rPr>
          <w:rFonts w:asciiTheme="majorHAnsi" w:hAnsiTheme="majorHAnsi"/>
          <w:bCs/>
          <w:sz w:val="24"/>
          <w:szCs w:val="24"/>
        </w:rPr>
        <w:t>is</w:t>
      </w:r>
      <w:r w:rsidR="006F61E3">
        <w:rPr>
          <w:rFonts w:asciiTheme="majorHAnsi" w:hAnsiTheme="majorHAnsi"/>
          <w:bCs/>
          <w:sz w:val="24"/>
          <w:szCs w:val="24"/>
        </w:rPr>
        <w:t xml:space="preserve"> a serious partner. </w:t>
      </w:r>
      <w:r w:rsidRPr="0058126D">
        <w:rPr>
          <w:rFonts w:asciiTheme="majorHAnsi" w:hAnsiTheme="majorHAnsi"/>
          <w:bCs/>
          <w:sz w:val="24"/>
          <w:szCs w:val="24"/>
        </w:rPr>
        <w:t xml:space="preserve">It further assisted </w:t>
      </w:r>
      <w:r w:rsidR="005A0E33">
        <w:rPr>
          <w:rFonts w:asciiTheme="majorHAnsi" w:hAnsiTheme="majorHAnsi"/>
          <w:bCs/>
          <w:sz w:val="24"/>
          <w:szCs w:val="24"/>
        </w:rPr>
        <w:t>the Network</w:t>
      </w:r>
      <w:r w:rsidR="005A0E33" w:rsidRPr="0058126D">
        <w:rPr>
          <w:rFonts w:asciiTheme="majorHAnsi" w:hAnsiTheme="majorHAnsi"/>
          <w:bCs/>
          <w:sz w:val="24"/>
          <w:szCs w:val="24"/>
        </w:rPr>
        <w:t xml:space="preserve"> </w:t>
      </w:r>
      <w:r w:rsidRPr="0058126D">
        <w:rPr>
          <w:rFonts w:asciiTheme="majorHAnsi" w:hAnsiTheme="majorHAnsi"/>
          <w:bCs/>
          <w:sz w:val="24"/>
          <w:szCs w:val="24"/>
        </w:rPr>
        <w:t xml:space="preserve">by </w:t>
      </w:r>
      <w:r w:rsidRPr="0058126D">
        <w:rPr>
          <w:rFonts w:asciiTheme="majorHAnsi" w:hAnsiTheme="majorHAnsi"/>
          <w:bCs/>
          <w:sz w:val="24"/>
          <w:szCs w:val="24"/>
        </w:rPr>
        <w:lastRenderedPageBreak/>
        <w:t>increasing</w:t>
      </w:r>
      <w:r w:rsidR="006F61E3">
        <w:rPr>
          <w:rFonts w:asciiTheme="majorHAnsi" w:hAnsiTheme="majorHAnsi"/>
          <w:bCs/>
          <w:sz w:val="24"/>
          <w:szCs w:val="24"/>
        </w:rPr>
        <w:t xml:space="preserve"> their reputation in country. </w:t>
      </w:r>
      <w:r w:rsidRPr="0058126D">
        <w:rPr>
          <w:rFonts w:asciiTheme="majorHAnsi" w:hAnsiTheme="majorHAnsi"/>
          <w:bCs/>
          <w:sz w:val="24"/>
          <w:szCs w:val="24"/>
        </w:rPr>
        <w:t>Senior visits could also help push along issues which were stuck at more junior levels</w:t>
      </w:r>
      <w:r w:rsidR="00A76B21">
        <w:rPr>
          <w:rFonts w:asciiTheme="majorHAnsi" w:hAnsiTheme="majorHAnsi"/>
          <w:bCs/>
          <w:sz w:val="24"/>
          <w:szCs w:val="24"/>
        </w:rPr>
        <w:t xml:space="preserve">. </w:t>
      </w:r>
    </w:p>
    <w:p w14:paraId="2E2B1878" w14:textId="77777777" w:rsidR="00FD0FEE" w:rsidRPr="000E63E3" w:rsidRDefault="00A1415D" w:rsidP="0067553A">
      <w:pPr>
        <w:rPr>
          <w:sz w:val="24"/>
          <w:szCs w:val="24"/>
        </w:rPr>
      </w:pPr>
      <w:r>
        <w:rPr>
          <w:rFonts w:asciiTheme="majorHAnsi" w:hAnsiTheme="majorHAnsi"/>
          <w:bCs/>
          <w:sz w:val="24"/>
          <w:szCs w:val="24"/>
        </w:rPr>
        <w:t>While</w:t>
      </w:r>
      <w:r w:rsidR="006E00FE" w:rsidRPr="00FD0FEE">
        <w:rPr>
          <w:sz w:val="24"/>
          <w:szCs w:val="24"/>
        </w:rPr>
        <w:t xml:space="preserve"> Counsellors </w:t>
      </w:r>
      <w:proofErr w:type="gramStart"/>
      <w:r w:rsidR="006E00FE" w:rsidRPr="00FD0FEE">
        <w:rPr>
          <w:sz w:val="24"/>
          <w:szCs w:val="24"/>
        </w:rPr>
        <w:t>are able to</w:t>
      </w:r>
      <w:proofErr w:type="gramEnd"/>
      <w:r w:rsidR="006E00FE" w:rsidRPr="00FD0FEE">
        <w:rPr>
          <w:sz w:val="24"/>
          <w:szCs w:val="24"/>
        </w:rPr>
        <w:t xml:space="preserve"> call on DFAT/Austrade representatives at Post if greater seniority is needed</w:t>
      </w:r>
      <w:r>
        <w:rPr>
          <w:sz w:val="24"/>
          <w:szCs w:val="24"/>
        </w:rPr>
        <w:t>, and are grateful for this support, it does not replace the value of senior Australian based government representatives.</w:t>
      </w:r>
    </w:p>
    <w:p w14:paraId="465676BB" w14:textId="77777777" w:rsidR="00913621" w:rsidRDefault="00A1415D" w:rsidP="0067553A">
      <w:pPr>
        <w:rPr>
          <w:rFonts w:asciiTheme="majorHAnsi" w:hAnsiTheme="majorHAnsi"/>
          <w:bCs/>
          <w:sz w:val="24"/>
          <w:szCs w:val="24"/>
        </w:rPr>
      </w:pPr>
      <w:r w:rsidRPr="000E63E3">
        <w:rPr>
          <w:sz w:val="24"/>
          <w:szCs w:val="24"/>
        </w:rPr>
        <w:t>Counsellors with multi-country responsibilities commented on the importance of being seen in each market to develop and reinforce relationships and the necessity to have sufficient funds and discretion to travel as required.</w:t>
      </w:r>
      <w:r w:rsidR="006F61E3" w:rsidRPr="000E63E3">
        <w:rPr>
          <w:sz w:val="24"/>
          <w:szCs w:val="24"/>
        </w:rPr>
        <w:t xml:space="preserve"> </w:t>
      </w:r>
      <w:r w:rsidR="00B26755" w:rsidRPr="000E63E3">
        <w:rPr>
          <w:sz w:val="24"/>
          <w:szCs w:val="24"/>
        </w:rPr>
        <w:t xml:space="preserve">They emphasised that the </w:t>
      </w:r>
      <w:r w:rsidR="00A76B21" w:rsidRPr="000E63E3">
        <w:rPr>
          <w:sz w:val="24"/>
          <w:szCs w:val="24"/>
        </w:rPr>
        <w:t xml:space="preserve">current </w:t>
      </w:r>
      <w:r w:rsidR="00C40EB0" w:rsidRPr="000E63E3">
        <w:rPr>
          <w:sz w:val="24"/>
          <w:szCs w:val="24"/>
        </w:rPr>
        <w:t>departmental</w:t>
      </w:r>
      <w:r w:rsidR="00A76B21" w:rsidRPr="000E63E3">
        <w:rPr>
          <w:sz w:val="24"/>
          <w:szCs w:val="24"/>
        </w:rPr>
        <w:t xml:space="preserve"> budget constr</w:t>
      </w:r>
      <w:r w:rsidR="00C40EB0" w:rsidRPr="000E63E3">
        <w:rPr>
          <w:sz w:val="24"/>
          <w:szCs w:val="24"/>
        </w:rPr>
        <w:t xml:space="preserve">aints and COVID-19 movement restrictions meant an </w:t>
      </w:r>
      <w:r w:rsidR="00B26755" w:rsidRPr="000E63E3">
        <w:rPr>
          <w:sz w:val="24"/>
          <w:szCs w:val="24"/>
        </w:rPr>
        <w:t>inability to travel to</w:t>
      </w:r>
      <w:r w:rsidR="00B26755" w:rsidRPr="0058126D">
        <w:rPr>
          <w:rFonts w:asciiTheme="majorHAnsi" w:hAnsiTheme="majorHAnsi"/>
          <w:bCs/>
          <w:sz w:val="24"/>
          <w:szCs w:val="24"/>
        </w:rPr>
        <w:t xml:space="preserve"> countries in their region of responsibility</w:t>
      </w:r>
      <w:r w:rsidR="00C40EB0">
        <w:rPr>
          <w:rFonts w:asciiTheme="majorHAnsi" w:hAnsiTheme="majorHAnsi"/>
          <w:bCs/>
          <w:sz w:val="24"/>
          <w:szCs w:val="24"/>
        </w:rPr>
        <w:t xml:space="preserve"> and as such </w:t>
      </w:r>
      <w:r w:rsidR="00B26755" w:rsidRPr="0058126D">
        <w:rPr>
          <w:rFonts w:asciiTheme="majorHAnsi" w:hAnsiTheme="majorHAnsi"/>
          <w:bCs/>
          <w:sz w:val="24"/>
          <w:szCs w:val="24"/>
        </w:rPr>
        <w:t>reduce</w:t>
      </w:r>
      <w:r w:rsidR="00CB1A43" w:rsidRPr="0058126D">
        <w:rPr>
          <w:rFonts w:asciiTheme="majorHAnsi" w:hAnsiTheme="majorHAnsi"/>
          <w:bCs/>
          <w:sz w:val="24"/>
          <w:szCs w:val="24"/>
        </w:rPr>
        <w:t>s</w:t>
      </w:r>
      <w:r w:rsidR="00B26755" w:rsidRPr="0058126D">
        <w:rPr>
          <w:rFonts w:asciiTheme="majorHAnsi" w:hAnsiTheme="majorHAnsi"/>
          <w:bCs/>
          <w:sz w:val="24"/>
          <w:szCs w:val="24"/>
        </w:rPr>
        <w:t xml:space="preserve"> their capacity to build relationships adversely affect</w:t>
      </w:r>
      <w:r w:rsidR="00C40EB0">
        <w:rPr>
          <w:rFonts w:asciiTheme="majorHAnsi" w:hAnsiTheme="majorHAnsi"/>
          <w:bCs/>
          <w:sz w:val="24"/>
          <w:szCs w:val="24"/>
        </w:rPr>
        <w:t>ing</w:t>
      </w:r>
      <w:r w:rsidR="00B26755" w:rsidRPr="0058126D">
        <w:rPr>
          <w:rFonts w:asciiTheme="majorHAnsi" w:hAnsiTheme="majorHAnsi"/>
          <w:bCs/>
          <w:sz w:val="24"/>
          <w:szCs w:val="24"/>
        </w:rPr>
        <w:t xml:space="preserve"> </w:t>
      </w:r>
      <w:r w:rsidR="00CB1A43" w:rsidRPr="0058126D">
        <w:rPr>
          <w:rFonts w:asciiTheme="majorHAnsi" w:hAnsiTheme="majorHAnsi"/>
          <w:bCs/>
          <w:sz w:val="24"/>
          <w:szCs w:val="24"/>
        </w:rPr>
        <w:t>outcomes</w:t>
      </w:r>
      <w:r w:rsidR="00B26755" w:rsidRPr="0058126D">
        <w:rPr>
          <w:rFonts w:asciiTheme="majorHAnsi" w:hAnsiTheme="majorHAnsi"/>
          <w:bCs/>
          <w:sz w:val="24"/>
          <w:szCs w:val="24"/>
        </w:rPr>
        <w:t>.</w:t>
      </w:r>
    </w:p>
    <w:p w14:paraId="7E15BFAE" w14:textId="77777777" w:rsidR="006E00FE" w:rsidRDefault="00A1415D" w:rsidP="0067553A">
      <w:pPr>
        <w:rPr>
          <w:rFonts w:asciiTheme="majorHAnsi" w:hAnsiTheme="majorHAnsi"/>
          <w:bCs/>
          <w:sz w:val="24"/>
          <w:szCs w:val="24"/>
        </w:rPr>
      </w:pPr>
      <w:r w:rsidRPr="001F4374">
        <w:rPr>
          <w:rFonts w:asciiTheme="majorHAnsi" w:hAnsiTheme="majorHAnsi"/>
          <w:sz w:val="24"/>
          <w:szCs w:val="24"/>
        </w:rPr>
        <w:t xml:space="preserve">Government and industry representatives commented that LES, while </w:t>
      </w:r>
      <w:r w:rsidRPr="001F4374">
        <w:rPr>
          <w:rFonts w:asciiTheme="majorHAnsi" w:hAnsiTheme="majorHAnsi"/>
          <w:bCs/>
          <w:sz w:val="24"/>
          <w:szCs w:val="24"/>
        </w:rPr>
        <w:t>being a vital component of the department’s in-country presence, cannot replace the role of a Counsellor due to trading partner Government expectations of seeing an Austral</w:t>
      </w:r>
      <w:r w:rsidR="006F61E3">
        <w:rPr>
          <w:rFonts w:asciiTheme="majorHAnsi" w:hAnsiTheme="majorHAnsi"/>
          <w:bCs/>
          <w:sz w:val="24"/>
          <w:szCs w:val="24"/>
        </w:rPr>
        <w:t xml:space="preserve">ian government representative. </w:t>
      </w:r>
    </w:p>
    <w:p w14:paraId="23677358" w14:textId="77777777" w:rsidR="001F4374" w:rsidRPr="001F4374" w:rsidRDefault="00A1415D" w:rsidP="0067553A">
      <w:pPr>
        <w:rPr>
          <w:rFonts w:asciiTheme="majorHAnsi" w:hAnsiTheme="majorHAnsi"/>
          <w:color w:val="000000" w:themeColor="text1"/>
          <w:sz w:val="24"/>
          <w:szCs w:val="24"/>
        </w:rPr>
      </w:pPr>
      <w:r w:rsidRPr="001F4374">
        <w:rPr>
          <w:rFonts w:asciiTheme="majorHAnsi" w:hAnsiTheme="majorHAnsi"/>
          <w:bCs/>
          <w:sz w:val="24"/>
          <w:szCs w:val="24"/>
        </w:rPr>
        <w:t xml:space="preserve">Understandably LES also do not have the full background to interpret agriculture policy and to identify opportunities and challenges. Quality LES, however, make a considerable contribution to the effectiveness and efficiency of </w:t>
      </w:r>
      <w:r w:rsidR="00FB6B43">
        <w:rPr>
          <w:rFonts w:asciiTheme="majorHAnsi" w:hAnsiTheme="majorHAnsi"/>
          <w:bCs/>
          <w:sz w:val="24"/>
          <w:szCs w:val="24"/>
        </w:rPr>
        <w:t>the Network</w:t>
      </w:r>
      <w:r w:rsidRPr="001F4374">
        <w:rPr>
          <w:rFonts w:asciiTheme="majorHAnsi" w:hAnsiTheme="majorHAnsi"/>
          <w:bCs/>
          <w:sz w:val="24"/>
          <w:szCs w:val="24"/>
        </w:rPr>
        <w:t>. Some Counsellors suggested that</w:t>
      </w:r>
      <w:r w:rsidRPr="001F4374">
        <w:rPr>
          <w:rFonts w:asciiTheme="majorHAnsi" w:hAnsiTheme="majorHAnsi"/>
          <w:color w:val="000000" w:themeColor="text1"/>
          <w:sz w:val="24"/>
          <w:szCs w:val="24"/>
        </w:rPr>
        <w:t xml:space="preserve"> more training in dealing </w:t>
      </w:r>
      <w:r w:rsidR="006F61E3">
        <w:rPr>
          <w:rFonts w:asciiTheme="majorHAnsi" w:hAnsiTheme="majorHAnsi"/>
          <w:color w:val="000000" w:themeColor="text1"/>
          <w:sz w:val="24"/>
          <w:szCs w:val="24"/>
        </w:rPr>
        <w:t>w</w:t>
      </w:r>
      <w:r w:rsidRPr="001F4374">
        <w:rPr>
          <w:rFonts w:asciiTheme="majorHAnsi" w:hAnsiTheme="majorHAnsi"/>
          <w:color w:val="000000" w:themeColor="text1"/>
          <w:sz w:val="24"/>
          <w:szCs w:val="24"/>
        </w:rPr>
        <w:t xml:space="preserve">ith/managing/opportunities with LES would be beneficial to their </w:t>
      </w:r>
      <w:r w:rsidR="00FB6B43">
        <w:rPr>
          <w:rFonts w:asciiTheme="majorHAnsi" w:hAnsiTheme="majorHAnsi"/>
          <w:color w:val="000000" w:themeColor="text1"/>
          <w:sz w:val="24"/>
          <w:szCs w:val="24"/>
        </w:rPr>
        <w:t xml:space="preserve">development and </w:t>
      </w:r>
      <w:r w:rsidRPr="001F4374">
        <w:rPr>
          <w:rFonts w:asciiTheme="majorHAnsi" w:hAnsiTheme="majorHAnsi"/>
          <w:color w:val="000000" w:themeColor="text1"/>
          <w:sz w:val="24"/>
          <w:szCs w:val="24"/>
        </w:rPr>
        <w:t>productivity.</w:t>
      </w:r>
    </w:p>
    <w:p w14:paraId="52C0B7A2" w14:textId="77777777" w:rsidR="001F4374" w:rsidRPr="001F4374" w:rsidRDefault="00A1415D" w:rsidP="0067553A">
      <w:pPr>
        <w:rPr>
          <w:sz w:val="24"/>
          <w:szCs w:val="24"/>
        </w:rPr>
      </w:pPr>
      <w:r w:rsidRPr="001F4374">
        <w:rPr>
          <w:sz w:val="24"/>
          <w:szCs w:val="24"/>
        </w:rPr>
        <w:t>The recent practice of recalling LES staff was positively commented upon. It proved valuable in assisting LES officers in their understanding and commitment to achieving Australia’s agricultural priorities</w:t>
      </w:r>
      <w:r w:rsidR="00C40EB0">
        <w:rPr>
          <w:sz w:val="24"/>
          <w:szCs w:val="24"/>
        </w:rPr>
        <w:t xml:space="preserve"> thereby improving their support to Counsellors in-market</w:t>
      </w:r>
      <w:r w:rsidRPr="001F4374">
        <w:rPr>
          <w:sz w:val="24"/>
          <w:szCs w:val="24"/>
        </w:rPr>
        <w:t>.</w:t>
      </w:r>
    </w:p>
    <w:p w14:paraId="46519253" w14:textId="77777777" w:rsidR="009C1660" w:rsidRPr="0067553A" w:rsidRDefault="00A1415D" w:rsidP="0067553A">
      <w:pPr>
        <w:rPr>
          <w:rFonts w:asciiTheme="majorHAnsi" w:hAnsiTheme="majorHAnsi"/>
          <w:b/>
          <w:bCs/>
          <w:sz w:val="28"/>
          <w:szCs w:val="28"/>
        </w:rPr>
      </w:pPr>
      <w:r w:rsidRPr="0067553A">
        <w:rPr>
          <w:rFonts w:asciiTheme="majorHAnsi" w:hAnsiTheme="majorHAnsi"/>
          <w:b/>
          <w:bCs/>
          <w:sz w:val="28"/>
          <w:szCs w:val="28"/>
        </w:rPr>
        <w:t>Engagement with industry</w:t>
      </w:r>
    </w:p>
    <w:p w14:paraId="42675723" w14:textId="77777777" w:rsidR="005325C7" w:rsidRDefault="00A1415D" w:rsidP="0067553A">
      <w:pPr>
        <w:rPr>
          <w:sz w:val="24"/>
          <w:szCs w:val="24"/>
        </w:rPr>
      </w:pPr>
      <w:r w:rsidRPr="00E11869">
        <w:rPr>
          <w:sz w:val="24"/>
          <w:szCs w:val="24"/>
        </w:rPr>
        <w:t xml:space="preserve">Overall, </w:t>
      </w:r>
      <w:r>
        <w:rPr>
          <w:sz w:val="24"/>
          <w:szCs w:val="24"/>
        </w:rPr>
        <w:t>i</w:t>
      </w:r>
      <w:r w:rsidRPr="00E11869">
        <w:rPr>
          <w:sz w:val="24"/>
          <w:szCs w:val="24"/>
        </w:rPr>
        <w:t xml:space="preserve">ndustry would appreciate more regular interaction with </w:t>
      </w:r>
      <w:r w:rsidR="00FC5474">
        <w:rPr>
          <w:sz w:val="24"/>
          <w:szCs w:val="24"/>
        </w:rPr>
        <w:t>the Network</w:t>
      </w:r>
      <w:r w:rsidR="00586E0F">
        <w:rPr>
          <w:sz w:val="24"/>
          <w:szCs w:val="24"/>
        </w:rPr>
        <w:t xml:space="preserve"> through</w:t>
      </w:r>
      <w:r w:rsidR="00FC5474">
        <w:rPr>
          <w:sz w:val="24"/>
          <w:szCs w:val="24"/>
        </w:rPr>
        <w:t xml:space="preserve"> </w:t>
      </w:r>
      <w:r w:rsidRPr="00E11869">
        <w:rPr>
          <w:sz w:val="24"/>
          <w:szCs w:val="24"/>
        </w:rPr>
        <w:t xml:space="preserve">Counsellors webinars, </w:t>
      </w:r>
      <w:r w:rsidR="00FB6B43">
        <w:rPr>
          <w:sz w:val="24"/>
          <w:szCs w:val="24"/>
        </w:rPr>
        <w:t>end</w:t>
      </w:r>
      <w:r w:rsidR="00F03F2A">
        <w:rPr>
          <w:sz w:val="24"/>
          <w:szCs w:val="24"/>
        </w:rPr>
        <w:t>-</w:t>
      </w:r>
      <w:r w:rsidR="00FB6B43">
        <w:rPr>
          <w:sz w:val="24"/>
          <w:szCs w:val="24"/>
        </w:rPr>
        <w:t>of</w:t>
      </w:r>
      <w:r w:rsidR="00F03F2A">
        <w:rPr>
          <w:sz w:val="24"/>
          <w:szCs w:val="24"/>
        </w:rPr>
        <w:t>-</w:t>
      </w:r>
      <w:r w:rsidR="00FB6B43">
        <w:rPr>
          <w:sz w:val="24"/>
          <w:szCs w:val="24"/>
        </w:rPr>
        <w:t>posting</w:t>
      </w:r>
      <w:r w:rsidRPr="00E11869">
        <w:rPr>
          <w:sz w:val="24"/>
          <w:szCs w:val="24"/>
        </w:rPr>
        <w:t xml:space="preserve"> briefing, quarterly commodity specific market updates, etc. Some industries though, particularly the larger exporters would be concerned if such activities at Post reduced the focus on technical market access and releasing detained consignments. Representatives of these industries advised that they would rather Counsellors concentrate on market access and other priorities rather than </w:t>
      </w:r>
      <w:r w:rsidR="00F0341E">
        <w:rPr>
          <w:sz w:val="24"/>
          <w:szCs w:val="24"/>
        </w:rPr>
        <w:t xml:space="preserve">periodic </w:t>
      </w:r>
      <w:r w:rsidRPr="00E11869">
        <w:rPr>
          <w:sz w:val="24"/>
          <w:szCs w:val="24"/>
        </w:rPr>
        <w:t>reports as they would have minimal benefit to them but increase Counsellor workload.</w:t>
      </w:r>
      <w:r w:rsidR="00934EBC">
        <w:rPr>
          <w:sz w:val="24"/>
          <w:szCs w:val="24"/>
        </w:rPr>
        <w:t xml:space="preserve"> Industry would also benefit from a better understanding of the work of Counsellors other than dealing with detained consignments or market access issues.</w:t>
      </w:r>
      <w:r w:rsidRPr="00E11869">
        <w:rPr>
          <w:sz w:val="24"/>
          <w:szCs w:val="24"/>
        </w:rPr>
        <w:t xml:space="preserve"> </w:t>
      </w:r>
      <w:r>
        <w:rPr>
          <w:sz w:val="24"/>
          <w:szCs w:val="24"/>
        </w:rPr>
        <w:t>They expressed a view that they</w:t>
      </w:r>
      <w:r w:rsidRPr="001F4374">
        <w:rPr>
          <w:sz w:val="24"/>
          <w:szCs w:val="24"/>
        </w:rPr>
        <w:t xml:space="preserve"> would value regular reporting from Counsellors involved in multilateral </w:t>
      </w:r>
      <w:r>
        <w:rPr>
          <w:sz w:val="24"/>
          <w:szCs w:val="24"/>
        </w:rPr>
        <w:t>fora, FTA</w:t>
      </w:r>
      <w:r w:rsidR="00F0341E">
        <w:rPr>
          <w:sz w:val="24"/>
          <w:szCs w:val="24"/>
        </w:rPr>
        <w:t>s</w:t>
      </w:r>
      <w:r w:rsidRPr="001F4374">
        <w:rPr>
          <w:sz w:val="24"/>
          <w:szCs w:val="24"/>
        </w:rPr>
        <w:t xml:space="preserve"> or whose role includes a</w:t>
      </w:r>
      <w:r w:rsidR="00C45931">
        <w:rPr>
          <w:sz w:val="24"/>
          <w:szCs w:val="24"/>
        </w:rPr>
        <w:t xml:space="preserve"> market intelligence function.</w:t>
      </w:r>
    </w:p>
    <w:p w14:paraId="1186C384" w14:textId="77777777" w:rsidR="009C1660" w:rsidRPr="00E11869" w:rsidRDefault="00A1415D" w:rsidP="0067553A">
      <w:pPr>
        <w:rPr>
          <w:sz w:val="24"/>
          <w:szCs w:val="24"/>
        </w:rPr>
      </w:pPr>
      <w:r w:rsidRPr="00E11869">
        <w:rPr>
          <w:sz w:val="24"/>
          <w:szCs w:val="24"/>
        </w:rPr>
        <w:t xml:space="preserve">Industry noted the high value they gained from interacting with Counsellors during their recall </w:t>
      </w:r>
      <w:r w:rsidR="00F0341E">
        <w:rPr>
          <w:sz w:val="24"/>
          <w:szCs w:val="24"/>
        </w:rPr>
        <w:t xml:space="preserve">program in Australia </w:t>
      </w:r>
      <w:r w:rsidRPr="00E11869">
        <w:rPr>
          <w:sz w:val="24"/>
          <w:szCs w:val="24"/>
        </w:rPr>
        <w:t xml:space="preserve">and endorsed a debrief session from returned </w:t>
      </w:r>
      <w:r>
        <w:rPr>
          <w:sz w:val="24"/>
          <w:szCs w:val="24"/>
        </w:rPr>
        <w:lastRenderedPageBreak/>
        <w:t>C</w:t>
      </w:r>
      <w:r w:rsidRPr="00E11869">
        <w:rPr>
          <w:sz w:val="24"/>
          <w:szCs w:val="24"/>
        </w:rPr>
        <w:t xml:space="preserve">ounsellors </w:t>
      </w:r>
      <w:r>
        <w:rPr>
          <w:sz w:val="24"/>
          <w:szCs w:val="24"/>
        </w:rPr>
        <w:t xml:space="preserve">at the end of their posting </w:t>
      </w:r>
      <w:r w:rsidRPr="00E11869">
        <w:rPr>
          <w:sz w:val="24"/>
          <w:szCs w:val="24"/>
        </w:rPr>
        <w:t>for lessons learnt, opportunities, sensitivities, etc.</w:t>
      </w:r>
      <w:r w:rsidR="00C45931">
        <w:rPr>
          <w:sz w:val="24"/>
          <w:szCs w:val="24"/>
        </w:rPr>
        <w:t xml:space="preserve"> </w:t>
      </w:r>
      <w:r w:rsidRPr="00E11869">
        <w:rPr>
          <w:sz w:val="24"/>
          <w:szCs w:val="24"/>
        </w:rPr>
        <w:t xml:space="preserve">Some </w:t>
      </w:r>
      <w:r>
        <w:rPr>
          <w:sz w:val="24"/>
          <w:szCs w:val="24"/>
        </w:rPr>
        <w:t xml:space="preserve">industry </w:t>
      </w:r>
      <w:r w:rsidRPr="00E11869">
        <w:rPr>
          <w:sz w:val="24"/>
          <w:szCs w:val="24"/>
        </w:rPr>
        <w:t xml:space="preserve">representatives said returned </w:t>
      </w:r>
      <w:r>
        <w:rPr>
          <w:sz w:val="24"/>
          <w:szCs w:val="24"/>
        </w:rPr>
        <w:t>C</w:t>
      </w:r>
      <w:r w:rsidRPr="00E11869">
        <w:rPr>
          <w:sz w:val="24"/>
          <w:szCs w:val="24"/>
        </w:rPr>
        <w:t>ounsellors would be better suited to a country desk or somewhere trade related</w:t>
      </w:r>
      <w:r>
        <w:rPr>
          <w:sz w:val="24"/>
          <w:szCs w:val="24"/>
        </w:rPr>
        <w:t xml:space="preserve"> in the department on their return</w:t>
      </w:r>
      <w:r w:rsidRPr="00E11869">
        <w:rPr>
          <w:sz w:val="24"/>
          <w:szCs w:val="24"/>
        </w:rPr>
        <w:t>.</w:t>
      </w:r>
    </w:p>
    <w:p w14:paraId="7A0764B5" w14:textId="77777777" w:rsidR="009C1660" w:rsidRPr="004B7217" w:rsidRDefault="00A1415D" w:rsidP="0067553A">
      <w:pPr>
        <w:rPr>
          <w:rFonts w:asciiTheme="majorHAnsi" w:hAnsiTheme="majorHAnsi"/>
          <w:b/>
          <w:sz w:val="28"/>
          <w:szCs w:val="28"/>
        </w:rPr>
      </w:pPr>
      <w:r w:rsidRPr="004B7217">
        <w:rPr>
          <w:rFonts w:asciiTheme="majorHAnsi" w:hAnsiTheme="majorHAnsi"/>
          <w:b/>
          <w:sz w:val="28"/>
          <w:szCs w:val="28"/>
        </w:rPr>
        <w:t>Engagement with the department</w:t>
      </w:r>
    </w:p>
    <w:p w14:paraId="08AF7815" w14:textId="77777777" w:rsidR="00FD0FEE" w:rsidRPr="00C45931" w:rsidRDefault="00A1415D" w:rsidP="00C45931">
      <w:pPr>
        <w:rPr>
          <w:sz w:val="24"/>
          <w:szCs w:val="24"/>
        </w:rPr>
      </w:pPr>
      <w:r w:rsidRPr="00C45931">
        <w:rPr>
          <w:sz w:val="24"/>
          <w:szCs w:val="24"/>
        </w:rPr>
        <w:t xml:space="preserve">Connection and support from the department was commented upon as an important contributor to the effectiveness and efficiency of </w:t>
      </w:r>
      <w:r w:rsidR="003742C4" w:rsidRPr="00C45931">
        <w:rPr>
          <w:sz w:val="24"/>
          <w:szCs w:val="24"/>
        </w:rPr>
        <w:t xml:space="preserve">Agriculture </w:t>
      </w:r>
      <w:r w:rsidRPr="00C45931">
        <w:rPr>
          <w:sz w:val="24"/>
          <w:szCs w:val="24"/>
        </w:rPr>
        <w:t xml:space="preserve">Counsellors. </w:t>
      </w:r>
      <w:r w:rsidR="001C0CBE" w:rsidRPr="00C45931">
        <w:rPr>
          <w:sz w:val="24"/>
          <w:szCs w:val="24"/>
        </w:rPr>
        <w:t xml:space="preserve">Several industry representatives stated that the market access work of Counsellors is only as good as the support they get from Canberra Head Office. For some they viewed the department as lacking flexibility, being too rigid in its priority setting and, </w:t>
      </w:r>
      <w:proofErr w:type="gramStart"/>
      <w:r w:rsidR="001C0CBE" w:rsidRPr="00C45931">
        <w:rPr>
          <w:sz w:val="24"/>
          <w:szCs w:val="24"/>
        </w:rPr>
        <w:t>as a consequence</w:t>
      </w:r>
      <w:proofErr w:type="gramEnd"/>
      <w:r w:rsidR="001C0CBE" w:rsidRPr="00C45931">
        <w:rPr>
          <w:sz w:val="24"/>
          <w:szCs w:val="24"/>
        </w:rPr>
        <w:t>, missing opportunities. In their view, the length of time it took for Australia to gain market access did not compare favourably with competitors. They recognised that, in part, this was due to the resources available to the department and the competing demands from industry sectors. As a result, some suggested that the Network be reduced by a Counsellor position with the savings invested in Canberra based export work maybe in the market access/negotiation area.</w:t>
      </w:r>
      <w:r w:rsidRPr="00C45931">
        <w:rPr>
          <w:sz w:val="24"/>
          <w:szCs w:val="24"/>
        </w:rPr>
        <w:t xml:space="preserve"> DFAT officers at Posts stated that Counsellors are more effective when supported by the department and that resourcing within the department needs to be reviewed.</w:t>
      </w:r>
    </w:p>
    <w:p w14:paraId="4E9E68B6" w14:textId="77777777" w:rsidR="006E00FE" w:rsidRDefault="00A1415D" w:rsidP="00C45931">
      <w:pPr>
        <w:rPr>
          <w:sz w:val="24"/>
          <w:szCs w:val="24"/>
        </w:rPr>
      </w:pPr>
      <w:r w:rsidRPr="00C45931">
        <w:rPr>
          <w:sz w:val="24"/>
          <w:szCs w:val="24"/>
        </w:rPr>
        <w:t>Counsellors, more so than Minister-Counsellors, commented that while they interacted well and regularly with TMAID and specific line areas, they felt a bit disconnected from the overall department and Executive.</w:t>
      </w:r>
      <w:r w:rsidR="00D93D49" w:rsidRPr="00C45931">
        <w:rPr>
          <w:sz w:val="24"/>
          <w:szCs w:val="24"/>
        </w:rPr>
        <w:t xml:space="preserve"> </w:t>
      </w:r>
      <w:r w:rsidR="008175CF" w:rsidRPr="00C45931">
        <w:rPr>
          <w:sz w:val="24"/>
          <w:szCs w:val="24"/>
        </w:rPr>
        <w:t>Currently counsellors cannot access the department’s IT network</w:t>
      </w:r>
      <w:r w:rsidR="00C40EB0" w:rsidRPr="00C45931">
        <w:rPr>
          <w:sz w:val="24"/>
          <w:szCs w:val="24"/>
        </w:rPr>
        <w:t xml:space="preserve">. </w:t>
      </w:r>
    </w:p>
    <w:p w14:paraId="2E23F8F7" w14:textId="77777777" w:rsidR="00BF02B5" w:rsidRPr="00C45931" w:rsidRDefault="00A1415D" w:rsidP="00C45931">
      <w:pPr>
        <w:rPr>
          <w:sz w:val="24"/>
          <w:szCs w:val="24"/>
        </w:rPr>
      </w:pPr>
      <w:r w:rsidRPr="00C45931">
        <w:rPr>
          <w:sz w:val="24"/>
          <w:szCs w:val="24"/>
        </w:rPr>
        <w:t>They</w:t>
      </w:r>
      <w:r w:rsidR="008175CF" w:rsidRPr="00C45931">
        <w:rPr>
          <w:sz w:val="24"/>
          <w:szCs w:val="24"/>
        </w:rPr>
        <w:t xml:space="preserve"> interact with the department through DFAT’s </w:t>
      </w:r>
      <w:r w:rsidRPr="00C45931">
        <w:rPr>
          <w:sz w:val="24"/>
          <w:szCs w:val="24"/>
        </w:rPr>
        <w:t xml:space="preserve">IT </w:t>
      </w:r>
      <w:r w:rsidR="008175CF" w:rsidRPr="00C45931">
        <w:rPr>
          <w:sz w:val="24"/>
          <w:szCs w:val="24"/>
        </w:rPr>
        <w:t xml:space="preserve">system. They felt that the disconnection meant they were less attuned to changes in </w:t>
      </w:r>
      <w:r w:rsidR="006268D2" w:rsidRPr="00C45931">
        <w:rPr>
          <w:sz w:val="24"/>
          <w:szCs w:val="24"/>
        </w:rPr>
        <w:t>direction and emphasis in areas of their work. Conversely Counsellors are also of the view that a broader lack of departmental knowledge of their work at times hampers assistance with their issues.</w:t>
      </w:r>
    </w:p>
    <w:p w14:paraId="3512F652" w14:textId="77777777" w:rsidR="000F39E4" w:rsidRDefault="00A1415D" w:rsidP="0067553A">
      <w:pPr>
        <w:rPr>
          <w:sz w:val="24"/>
          <w:szCs w:val="24"/>
        </w:rPr>
      </w:pPr>
      <w:r>
        <w:rPr>
          <w:sz w:val="24"/>
          <w:szCs w:val="24"/>
        </w:rPr>
        <w:t>Engagement with the department</w:t>
      </w:r>
      <w:r w:rsidR="00D93D49" w:rsidRPr="001F4374">
        <w:rPr>
          <w:sz w:val="24"/>
          <w:szCs w:val="24"/>
        </w:rPr>
        <w:t xml:space="preserve"> was also raised in terms of p</w:t>
      </w:r>
      <w:r w:rsidR="00C52D62" w:rsidRPr="001F4374">
        <w:rPr>
          <w:sz w:val="24"/>
          <w:szCs w:val="24"/>
        </w:rPr>
        <w:t>riority setting and responsiveness to opportunities, principally around market access</w:t>
      </w:r>
      <w:r w:rsidR="00F67928" w:rsidRPr="001F4374">
        <w:rPr>
          <w:sz w:val="24"/>
          <w:szCs w:val="24"/>
        </w:rPr>
        <w:t>. Untimely responsiveness or lack of capability in the department sometimes mean</w:t>
      </w:r>
      <w:r w:rsidR="006268D2" w:rsidRPr="001F4374">
        <w:rPr>
          <w:sz w:val="24"/>
          <w:szCs w:val="24"/>
        </w:rPr>
        <w:t>t</w:t>
      </w:r>
      <w:r w:rsidR="00F67928" w:rsidRPr="001F4374">
        <w:rPr>
          <w:sz w:val="24"/>
          <w:szCs w:val="24"/>
        </w:rPr>
        <w:t xml:space="preserve"> that potential export opportunities are not seized.</w:t>
      </w:r>
      <w:r w:rsidR="00C52D62" w:rsidRPr="001F4374">
        <w:rPr>
          <w:sz w:val="24"/>
          <w:szCs w:val="24"/>
        </w:rPr>
        <w:t xml:space="preserve"> </w:t>
      </w:r>
    </w:p>
    <w:p w14:paraId="3380726B" w14:textId="77777777" w:rsidR="00F250FA" w:rsidRPr="001F4374" w:rsidRDefault="00A1415D" w:rsidP="0067553A">
      <w:pPr>
        <w:rPr>
          <w:sz w:val="24"/>
          <w:szCs w:val="24"/>
        </w:rPr>
      </w:pPr>
      <w:r w:rsidRPr="001F4374">
        <w:rPr>
          <w:sz w:val="24"/>
          <w:szCs w:val="24"/>
        </w:rPr>
        <w:t>Counsellors in multilateral fora had a clear</w:t>
      </w:r>
      <w:r w:rsidR="00F67928" w:rsidRPr="001F4374">
        <w:rPr>
          <w:sz w:val="24"/>
          <w:szCs w:val="24"/>
        </w:rPr>
        <w:t>er</w:t>
      </w:r>
      <w:r w:rsidRPr="001F4374">
        <w:rPr>
          <w:sz w:val="24"/>
          <w:szCs w:val="24"/>
        </w:rPr>
        <w:t xml:space="preserve"> understanding of their roles and generally good connections to the department and other government agencies in their work, but limi</w:t>
      </w:r>
      <w:r w:rsidR="00701BDE">
        <w:rPr>
          <w:sz w:val="24"/>
          <w:szCs w:val="24"/>
        </w:rPr>
        <w:t xml:space="preserve">ted interaction with industry. </w:t>
      </w:r>
      <w:r w:rsidRPr="001F4374">
        <w:rPr>
          <w:sz w:val="24"/>
          <w:szCs w:val="24"/>
        </w:rPr>
        <w:t>The greatest emphasis on priorities and responsiveness came from Counsellors in less mature markets</w:t>
      </w:r>
      <w:r w:rsidR="00701BDE">
        <w:rPr>
          <w:sz w:val="24"/>
          <w:szCs w:val="24"/>
        </w:rPr>
        <w:t>.</w:t>
      </w:r>
    </w:p>
    <w:p w14:paraId="61B24969" w14:textId="77777777" w:rsidR="0079738A" w:rsidRPr="001F4374" w:rsidRDefault="00A1415D" w:rsidP="0067553A">
      <w:pPr>
        <w:rPr>
          <w:sz w:val="24"/>
          <w:szCs w:val="24"/>
        </w:rPr>
      </w:pPr>
      <w:r w:rsidRPr="001F4374">
        <w:rPr>
          <w:sz w:val="24"/>
          <w:szCs w:val="24"/>
        </w:rPr>
        <w:t xml:space="preserve">Nevertheless, improved priority setting and capacity to respond to opportunities by both the department and industry would increase the effectiveness and efficiency of the work of Counsellors. Plant Division’s market analysis including priorities for plant export in each country </w:t>
      </w:r>
      <w:r w:rsidR="00A05139" w:rsidRPr="001F4374">
        <w:rPr>
          <w:sz w:val="24"/>
          <w:szCs w:val="24"/>
        </w:rPr>
        <w:t xml:space="preserve">which is provided to Counsellors </w:t>
      </w:r>
      <w:r w:rsidRPr="001F4374">
        <w:rPr>
          <w:sz w:val="24"/>
          <w:szCs w:val="24"/>
        </w:rPr>
        <w:t>was held up as a possible model for wider development</w:t>
      </w:r>
      <w:r w:rsidR="00A05139" w:rsidRPr="001F4374">
        <w:rPr>
          <w:sz w:val="24"/>
          <w:szCs w:val="24"/>
        </w:rPr>
        <w:t xml:space="preserve">. </w:t>
      </w:r>
      <w:r w:rsidRPr="001F4374">
        <w:rPr>
          <w:sz w:val="24"/>
          <w:szCs w:val="24"/>
        </w:rPr>
        <w:t xml:space="preserve">An important aspect to achieving such an outcome would </w:t>
      </w:r>
      <w:r w:rsidRPr="001F4374">
        <w:rPr>
          <w:sz w:val="24"/>
          <w:szCs w:val="24"/>
        </w:rPr>
        <w:lastRenderedPageBreak/>
        <w:t>be improved engagement between Counsellors at post, the departmen</w:t>
      </w:r>
      <w:r w:rsidR="00701BDE">
        <w:rPr>
          <w:sz w:val="24"/>
          <w:szCs w:val="24"/>
        </w:rPr>
        <w:t xml:space="preserve">t, other </w:t>
      </w:r>
      <w:proofErr w:type="gramStart"/>
      <w:r w:rsidR="00701BDE">
        <w:rPr>
          <w:sz w:val="24"/>
          <w:szCs w:val="24"/>
        </w:rPr>
        <w:t>agencies</w:t>
      </w:r>
      <w:proofErr w:type="gramEnd"/>
      <w:r w:rsidR="00701BDE">
        <w:rPr>
          <w:sz w:val="24"/>
          <w:szCs w:val="24"/>
        </w:rPr>
        <w:t xml:space="preserve"> and industry.</w:t>
      </w:r>
    </w:p>
    <w:p w14:paraId="0FB7397C" w14:textId="77777777" w:rsidR="009C1660" w:rsidRPr="00EA2866" w:rsidRDefault="00A1415D" w:rsidP="0067553A">
      <w:pPr>
        <w:rPr>
          <w:rFonts w:asciiTheme="majorHAnsi" w:hAnsiTheme="majorHAnsi"/>
          <w:b/>
          <w:bCs/>
          <w:sz w:val="28"/>
          <w:szCs w:val="28"/>
        </w:rPr>
      </w:pPr>
      <w:r w:rsidRPr="00EA2866">
        <w:rPr>
          <w:rFonts w:asciiTheme="majorHAnsi" w:hAnsiTheme="majorHAnsi"/>
          <w:b/>
          <w:bCs/>
          <w:sz w:val="28"/>
          <w:szCs w:val="28"/>
        </w:rPr>
        <w:t>Selection and preparation of Counsellors</w:t>
      </w:r>
    </w:p>
    <w:p w14:paraId="0324F296" w14:textId="77777777" w:rsidR="006B4F9D" w:rsidRPr="00EA2866" w:rsidRDefault="00A1415D" w:rsidP="00EA2866">
      <w:pPr>
        <w:rPr>
          <w:rFonts w:asciiTheme="majorHAnsi" w:hAnsiTheme="majorHAnsi"/>
          <w:sz w:val="24"/>
          <w:szCs w:val="24"/>
        </w:rPr>
      </w:pPr>
      <w:r w:rsidRPr="00EA2866">
        <w:rPr>
          <w:rFonts w:asciiTheme="majorHAnsi" w:hAnsiTheme="majorHAnsi"/>
          <w:sz w:val="24"/>
          <w:szCs w:val="24"/>
        </w:rPr>
        <w:t>Effectiveness</w:t>
      </w:r>
      <w:r w:rsidR="00D273A3" w:rsidRPr="00EA2866">
        <w:rPr>
          <w:rFonts w:asciiTheme="majorHAnsi" w:hAnsiTheme="majorHAnsi"/>
          <w:sz w:val="24"/>
          <w:szCs w:val="24"/>
        </w:rPr>
        <w:t xml:space="preserve"> and ef</w:t>
      </w:r>
      <w:r w:rsidRPr="00EA2866">
        <w:rPr>
          <w:rFonts w:asciiTheme="majorHAnsi" w:hAnsiTheme="majorHAnsi"/>
          <w:sz w:val="24"/>
          <w:szCs w:val="24"/>
        </w:rPr>
        <w:t xml:space="preserve">ficiency </w:t>
      </w:r>
      <w:r w:rsidR="00C52D62" w:rsidRPr="00EA2866">
        <w:rPr>
          <w:rFonts w:asciiTheme="majorHAnsi" w:hAnsiTheme="majorHAnsi"/>
          <w:sz w:val="24"/>
          <w:szCs w:val="24"/>
        </w:rPr>
        <w:t xml:space="preserve">are </w:t>
      </w:r>
      <w:r w:rsidRPr="00EA2866">
        <w:rPr>
          <w:rFonts w:asciiTheme="majorHAnsi" w:hAnsiTheme="majorHAnsi"/>
          <w:sz w:val="24"/>
          <w:szCs w:val="24"/>
        </w:rPr>
        <w:t xml:space="preserve">also </w:t>
      </w:r>
      <w:r w:rsidR="00C52D62" w:rsidRPr="00EA2866">
        <w:rPr>
          <w:rFonts w:asciiTheme="majorHAnsi" w:hAnsiTheme="majorHAnsi"/>
          <w:sz w:val="24"/>
          <w:szCs w:val="24"/>
        </w:rPr>
        <w:t xml:space="preserve">influenced </w:t>
      </w:r>
      <w:r w:rsidRPr="00EA2866">
        <w:rPr>
          <w:rFonts w:asciiTheme="majorHAnsi" w:hAnsiTheme="majorHAnsi"/>
          <w:sz w:val="24"/>
          <w:szCs w:val="24"/>
        </w:rPr>
        <w:t>by the quality of the officers appointed to the role of Counsellor, their preparation, support and connectivity t</w:t>
      </w:r>
      <w:r w:rsidR="00701BDE">
        <w:rPr>
          <w:rFonts w:asciiTheme="majorHAnsi" w:hAnsiTheme="majorHAnsi"/>
          <w:sz w:val="24"/>
          <w:szCs w:val="24"/>
        </w:rPr>
        <w:t xml:space="preserve">o the department and industry. </w:t>
      </w:r>
      <w:r w:rsidRPr="00EA2866">
        <w:rPr>
          <w:rFonts w:asciiTheme="majorHAnsi" w:hAnsiTheme="majorHAnsi"/>
          <w:sz w:val="24"/>
          <w:szCs w:val="24"/>
        </w:rPr>
        <w:t>DFAT, Austrade and industry representatives are highly complementary of the qualit</w:t>
      </w:r>
      <w:r w:rsidR="00701BDE">
        <w:rPr>
          <w:rFonts w:asciiTheme="majorHAnsi" w:hAnsiTheme="majorHAnsi"/>
          <w:sz w:val="24"/>
          <w:szCs w:val="24"/>
        </w:rPr>
        <w:t xml:space="preserve">y of departmental Counsellors. </w:t>
      </w:r>
      <w:r w:rsidRPr="00EA2866">
        <w:rPr>
          <w:rFonts w:asciiTheme="majorHAnsi" w:hAnsiTheme="majorHAnsi"/>
          <w:sz w:val="24"/>
          <w:szCs w:val="24"/>
        </w:rPr>
        <w:t>However, a common issue raised was the need for bette</w:t>
      </w:r>
      <w:r w:rsidR="00701BDE">
        <w:rPr>
          <w:rFonts w:asciiTheme="majorHAnsi" w:hAnsiTheme="majorHAnsi"/>
          <w:sz w:val="24"/>
          <w:szCs w:val="24"/>
        </w:rPr>
        <w:t xml:space="preserve">r engagement with Counsellors. </w:t>
      </w:r>
      <w:r w:rsidR="00F0341E">
        <w:rPr>
          <w:rFonts w:asciiTheme="majorHAnsi" w:hAnsiTheme="majorHAnsi"/>
          <w:sz w:val="24"/>
          <w:szCs w:val="24"/>
        </w:rPr>
        <w:t>Most</w:t>
      </w:r>
      <w:r w:rsidRPr="00EA2866">
        <w:rPr>
          <w:rFonts w:asciiTheme="majorHAnsi" w:hAnsiTheme="majorHAnsi"/>
          <w:sz w:val="24"/>
          <w:szCs w:val="24"/>
        </w:rPr>
        <w:t xml:space="preserve"> industr</w:t>
      </w:r>
      <w:r w:rsidR="00F0341E">
        <w:rPr>
          <w:rFonts w:asciiTheme="majorHAnsi" w:hAnsiTheme="majorHAnsi"/>
          <w:sz w:val="24"/>
          <w:szCs w:val="24"/>
        </w:rPr>
        <w:t>y representatives</w:t>
      </w:r>
      <w:r w:rsidRPr="00EA2866">
        <w:rPr>
          <w:rFonts w:asciiTheme="majorHAnsi" w:hAnsiTheme="majorHAnsi"/>
          <w:sz w:val="24"/>
          <w:szCs w:val="24"/>
        </w:rPr>
        <w:t xml:space="preserve"> commented that they had discussions with Counsellors prior to their posting and dealt with them directly when issues arose in marke</w:t>
      </w:r>
      <w:r w:rsidR="007C1235" w:rsidRPr="00EA2866">
        <w:rPr>
          <w:rFonts w:asciiTheme="majorHAnsi" w:hAnsiTheme="majorHAnsi"/>
          <w:sz w:val="24"/>
          <w:szCs w:val="24"/>
        </w:rPr>
        <w:t>t</w:t>
      </w:r>
      <w:r w:rsidRPr="00EA2866">
        <w:rPr>
          <w:rFonts w:asciiTheme="majorHAnsi" w:hAnsiTheme="majorHAnsi"/>
          <w:sz w:val="24"/>
          <w:szCs w:val="24"/>
        </w:rPr>
        <w:t xml:space="preserve"> </w:t>
      </w:r>
      <w:r w:rsidR="00CB1A43" w:rsidRPr="00EA2866">
        <w:rPr>
          <w:rFonts w:asciiTheme="majorHAnsi" w:hAnsiTheme="majorHAnsi"/>
          <w:sz w:val="24"/>
          <w:szCs w:val="24"/>
        </w:rPr>
        <w:t>but</w:t>
      </w:r>
      <w:r w:rsidRPr="00EA2866">
        <w:rPr>
          <w:rFonts w:asciiTheme="majorHAnsi" w:hAnsiTheme="majorHAnsi"/>
          <w:sz w:val="24"/>
          <w:szCs w:val="24"/>
        </w:rPr>
        <w:t xml:space="preserve"> </w:t>
      </w:r>
      <w:r w:rsidR="007C1235" w:rsidRPr="00EA2866">
        <w:rPr>
          <w:rFonts w:asciiTheme="majorHAnsi" w:hAnsiTheme="majorHAnsi"/>
          <w:sz w:val="24"/>
          <w:szCs w:val="24"/>
        </w:rPr>
        <w:t xml:space="preserve">would benefit </w:t>
      </w:r>
      <w:r w:rsidRPr="00EA2866">
        <w:rPr>
          <w:rFonts w:asciiTheme="majorHAnsi" w:hAnsiTheme="majorHAnsi"/>
          <w:sz w:val="24"/>
          <w:szCs w:val="24"/>
        </w:rPr>
        <w:t xml:space="preserve">from a debriefing from Counsellors on their return. </w:t>
      </w:r>
      <w:r w:rsidR="007C1235" w:rsidRPr="00EA2866">
        <w:rPr>
          <w:rFonts w:asciiTheme="majorHAnsi" w:hAnsiTheme="majorHAnsi"/>
          <w:sz w:val="24"/>
          <w:szCs w:val="24"/>
        </w:rPr>
        <w:t xml:space="preserve">The structured recall of Counsellors to Canberra provides the opportunity for further dialogue with industry. </w:t>
      </w:r>
      <w:r w:rsidR="00141DA5" w:rsidRPr="00EA2866">
        <w:rPr>
          <w:rFonts w:asciiTheme="majorHAnsi" w:hAnsiTheme="majorHAnsi"/>
          <w:sz w:val="24"/>
          <w:szCs w:val="24"/>
        </w:rPr>
        <w:t xml:space="preserve">The acceptance of more virtual interaction, such as webinars, provides </w:t>
      </w:r>
      <w:r w:rsidR="007C1235" w:rsidRPr="00EA2866">
        <w:rPr>
          <w:rFonts w:asciiTheme="majorHAnsi" w:hAnsiTheme="majorHAnsi"/>
          <w:sz w:val="24"/>
          <w:szCs w:val="24"/>
        </w:rPr>
        <w:t>another means for Counsellors to connect with industry from Post</w:t>
      </w:r>
      <w:r w:rsidR="00701BDE">
        <w:rPr>
          <w:rFonts w:asciiTheme="majorHAnsi" w:hAnsiTheme="majorHAnsi"/>
          <w:sz w:val="24"/>
          <w:szCs w:val="24"/>
        </w:rPr>
        <w:t>.</w:t>
      </w:r>
    </w:p>
    <w:p w14:paraId="3B7B223C" w14:textId="77777777" w:rsidR="000F39E4" w:rsidRDefault="00A1415D" w:rsidP="00EA2866">
      <w:pPr>
        <w:rPr>
          <w:rFonts w:asciiTheme="majorHAnsi" w:hAnsiTheme="majorHAnsi"/>
          <w:sz w:val="24"/>
          <w:szCs w:val="24"/>
        </w:rPr>
      </w:pPr>
      <w:r w:rsidRPr="00EA2866">
        <w:rPr>
          <w:rFonts w:asciiTheme="majorHAnsi" w:hAnsiTheme="majorHAnsi"/>
          <w:sz w:val="24"/>
          <w:szCs w:val="24"/>
        </w:rPr>
        <w:t xml:space="preserve">Counsellors past and present commented that pre-post preparation affected the time it took for </w:t>
      </w:r>
      <w:r w:rsidR="00724F85" w:rsidRPr="00EA2866">
        <w:rPr>
          <w:rFonts w:asciiTheme="majorHAnsi" w:hAnsiTheme="majorHAnsi"/>
          <w:sz w:val="24"/>
          <w:szCs w:val="24"/>
        </w:rPr>
        <w:t xml:space="preserve">Counsellors </w:t>
      </w:r>
      <w:r w:rsidRPr="00EA2866">
        <w:rPr>
          <w:rFonts w:asciiTheme="majorHAnsi" w:hAnsiTheme="majorHAnsi"/>
          <w:sz w:val="24"/>
          <w:szCs w:val="24"/>
        </w:rPr>
        <w:t xml:space="preserve">to become effective in their roles. Improvements were suggested in gaining a better understanding </w:t>
      </w:r>
      <w:r w:rsidR="00071556" w:rsidRPr="00EA2866">
        <w:rPr>
          <w:rFonts w:asciiTheme="majorHAnsi" w:hAnsiTheme="majorHAnsi"/>
          <w:sz w:val="24"/>
          <w:szCs w:val="24"/>
        </w:rPr>
        <w:t xml:space="preserve">of </w:t>
      </w:r>
      <w:r w:rsidRPr="00EA2866">
        <w:rPr>
          <w:rFonts w:asciiTheme="majorHAnsi" w:hAnsiTheme="majorHAnsi"/>
          <w:sz w:val="24"/>
          <w:szCs w:val="24"/>
        </w:rPr>
        <w:t>the industries they are likely to deal with when at post, the processes of the department unfamiliar to them but relevant to their work and for some locations better cultura</w:t>
      </w:r>
      <w:r w:rsidR="00701BDE">
        <w:rPr>
          <w:rFonts w:asciiTheme="majorHAnsi" w:hAnsiTheme="majorHAnsi"/>
          <w:sz w:val="24"/>
          <w:szCs w:val="24"/>
        </w:rPr>
        <w:t xml:space="preserve">l training. </w:t>
      </w:r>
    </w:p>
    <w:p w14:paraId="7DDD250C" w14:textId="77777777" w:rsidR="00BF02B5" w:rsidRPr="00EA2866" w:rsidRDefault="00A1415D" w:rsidP="00EA2866">
      <w:pPr>
        <w:rPr>
          <w:rFonts w:asciiTheme="majorHAnsi" w:hAnsiTheme="majorHAnsi"/>
          <w:sz w:val="24"/>
          <w:szCs w:val="24"/>
        </w:rPr>
      </w:pPr>
      <w:r w:rsidRPr="00EA2866">
        <w:rPr>
          <w:rFonts w:asciiTheme="majorHAnsi" w:hAnsiTheme="majorHAnsi"/>
          <w:sz w:val="24"/>
          <w:szCs w:val="24"/>
        </w:rPr>
        <w:t>Improved language skills were also commented upon for some locations where E</w:t>
      </w:r>
      <w:r w:rsidR="00701BDE">
        <w:rPr>
          <w:rFonts w:asciiTheme="majorHAnsi" w:hAnsiTheme="majorHAnsi"/>
          <w:sz w:val="24"/>
          <w:szCs w:val="24"/>
        </w:rPr>
        <w:t>nglish is not as widely spoken.</w:t>
      </w:r>
      <w:r w:rsidRPr="00EA2866">
        <w:rPr>
          <w:rFonts w:asciiTheme="majorHAnsi" w:hAnsiTheme="majorHAnsi"/>
          <w:sz w:val="24"/>
          <w:szCs w:val="24"/>
        </w:rPr>
        <w:t xml:space="preserve"> The purpose would be to enhance their ca</w:t>
      </w:r>
      <w:r w:rsidR="00701BDE">
        <w:rPr>
          <w:rFonts w:asciiTheme="majorHAnsi" w:hAnsiTheme="majorHAnsi"/>
          <w:sz w:val="24"/>
          <w:szCs w:val="24"/>
        </w:rPr>
        <w:t xml:space="preserve">pacity to build relationships. </w:t>
      </w:r>
      <w:r w:rsidR="008C28CC" w:rsidRPr="00EA2866">
        <w:rPr>
          <w:rFonts w:asciiTheme="majorHAnsi" w:hAnsiTheme="majorHAnsi"/>
          <w:sz w:val="24"/>
          <w:szCs w:val="24"/>
        </w:rPr>
        <w:t xml:space="preserve">DFAT noted that language training is desirable, but basic conversational skills and cultural understandings is all that is warranted. </w:t>
      </w:r>
      <w:r w:rsidRPr="00EA2866">
        <w:rPr>
          <w:rFonts w:asciiTheme="majorHAnsi" w:hAnsiTheme="majorHAnsi"/>
          <w:sz w:val="24"/>
          <w:szCs w:val="24"/>
        </w:rPr>
        <w:t xml:space="preserve">Due to the technical nature of much of the work, it would not be feasible for counsellors regardless of extensive language training to conduct </w:t>
      </w:r>
      <w:r w:rsidR="00C40EB0">
        <w:rPr>
          <w:rFonts w:asciiTheme="majorHAnsi" w:hAnsiTheme="majorHAnsi"/>
          <w:sz w:val="24"/>
          <w:szCs w:val="24"/>
        </w:rPr>
        <w:t xml:space="preserve">technical agriculture </w:t>
      </w:r>
      <w:r w:rsidRPr="00EA2866">
        <w:rPr>
          <w:rFonts w:asciiTheme="majorHAnsi" w:hAnsiTheme="majorHAnsi"/>
          <w:sz w:val="24"/>
          <w:szCs w:val="24"/>
        </w:rPr>
        <w:t>discussions in the local language. Counsellors would benefit though from being educated on technical market access and historical knowledge of the country and its relationship with Australia.</w:t>
      </w:r>
    </w:p>
    <w:p w14:paraId="27E3389E" w14:textId="77777777" w:rsidR="000F39E4" w:rsidRDefault="00A1415D" w:rsidP="0067553A">
      <w:pPr>
        <w:rPr>
          <w:rFonts w:asciiTheme="majorHAnsi" w:hAnsiTheme="majorHAnsi"/>
          <w:sz w:val="24"/>
          <w:szCs w:val="24"/>
        </w:rPr>
      </w:pPr>
      <w:r w:rsidRPr="00EA2866">
        <w:rPr>
          <w:rFonts w:asciiTheme="majorHAnsi" w:hAnsiTheme="majorHAnsi"/>
          <w:sz w:val="24"/>
          <w:szCs w:val="24"/>
        </w:rPr>
        <w:t>R</w:t>
      </w:r>
      <w:r w:rsidR="003E0652" w:rsidRPr="00EA2866">
        <w:rPr>
          <w:rFonts w:asciiTheme="majorHAnsi" w:hAnsiTheme="majorHAnsi"/>
          <w:sz w:val="24"/>
          <w:szCs w:val="24"/>
        </w:rPr>
        <w:t xml:space="preserve">eturned Counsellors </w:t>
      </w:r>
      <w:r w:rsidRPr="00EA2866">
        <w:rPr>
          <w:rFonts w:asciiTheme="majorHAnsi" w:hAnsiTheme="majorHAnsi"/>
          <w:sz w:val="24"/>
          <w:szCs w:val="24"/>
        </w:rPr>
        <w:t>raised the extent to which the</w:t>
      </w:r>
      <w:r w:rsidR="003E0652" w:rsidRPr="00EA2866">
        <w:rPr>
          <w:rFonts w:asciiTheme="majorHAnsi" w:hAnsiTheme="majorHAnsi"/>
          <w:sz w:val="24"/>
          <w:szCs w:val="24"/>
        </w:rPr>
        <w:t>ir</w:t>
      </w:r>
      <w:r w:rsidRPr="00EA2866">
        <w:rPr>
          <w:rFonts w:asciiTheme="majorHAnsi" w:hAnsiTheme="majorHAnsi"/>
          <w:sz w:val="24"/>
          <w:szCs w:val="24"/>
        </w:rPr>
        <w:t xml:space="preserve"> skills are put to best use</w:t>
      </w:r>
      <w:r w:rsidR="003E0652" w:rsidRPr="00EA2866">
        <w:rPr>
          <w:rFonts w:asciiTheme="majorHAnsi" w:hAnsiTheme="majorHAnsi"/>
          <w:sz w:val="24"/>
          <w:szCs w:val="24"/>
        </w:rPr>
        <w:t xml:space="preserve"> on return</w:t>
      </w:r>
      <w:r w:rsidR="00701BDE">
        <w:rPr>
          <w:rFonts w:asciiTheme="majorHAnsi" w:hAnsiTheme="majorHAnsi"/>
          <w:sz w:val="24"/>
          <w:szCs w:val="24"/>
        </w:rPr>
        <w:t xml:space="preserve">. </w:t>
      </w:r>
      <w:r w:rsidRPr="00EA2866">
        <w:rPr>
          <w:rFonts w:asciiTheme="majorHAnsi" w:hAnsiTheme="majorHAnsi"/>
          <w:sz w:val="24"/>
          <w:szCs w:val="24"/>
        </w:rPr>
        <w:t xml:space="preserve">Returned </w:t>
      </w:r>
      <w:r w:rsidR="000775DA">
        <w:rPr>
          <w:rFonts w:asciiTheme="majorHAnsi" w:hAnsiTheme="majorHAnsi"/>
          <w:sz w:val="24"/>
          <w:szCs w:val="24"/>
        </w:rPr>
        <w:t xml:space="preserve">Minister-Counsellors – </w:t>
      </w:r>
      <w:r w:rsidRPr="00EA2866">
        <w:rPr>
          <w:rFonts w:asciiTheme="majorHAnsi" w:hAnsiTheme="majorHAnsi"/>
          <w:sz w:val="24"/>
          <w:szCs w:val="24"/>
        </w:rPr>
        <w:t>S</w:t>
      </w:r>
      <w:r w:rsidR="001A6DFA">
        <w:rPr>
          <w:rFonts w:asciiTheme="majorHAnsi" w:hAnsiTheme="majorHAnsi"/>
          <w:sz w:val="24"/>
          <w:szCs w:val="24"/>
        </w:rPr>
        <w:t xml:space="preserve">enior </w:t>
      </w:r>
      <w:r w:rsidRPr="00EA2866">
        <w:rPr>
          <w:rFonts w:asciiTheme="majorHAnsi" w:hAnsiTheme="majorHAnsi"/>
          <w:sz w:val="24"/>
          <w:szCs w:val="24"/>
        </w:rPr>
        <w:t>E</w:t>
      </w:r>
      <w:r w:rsidR="001A6DFA">
        <w:rPr>
          <w:rFonts w:asciiTheme="majorHAnsi" w:hAnsiTheme="majorHAnsi"/>
          <w:sz w:val="24"/>
          <w:szCs w:val="24"/>
        </w:rPr>
        <w:t xml:space="preserve">xecutive </w:t>
      </w:r>
      <w:r w:rsidRPr="00EA2866">
        <w:rPr>
          <w:rFonts w:asciiTheme="majorHAnsi" w:hAnsiTheme="majorHAnsi"/>
          <w:sz w:val="24"/>
          <w:szCs w:val="24"/>
        </w:rPr>
        <w:t>S</w:t>
      </w:r>
      <w:r w:rsidR="001A6DFA">
        <w:rPr>
          <w:rFonts w:asciiTheme="majorHAnsi" w:hAnsiTheme="majorHAnsi"/>
          <w:sz w:val="24"/>
          <w:szCs w:val="24"/>
        </w:rPr>
        <w:t>ervice (SES)</w:t>
      </w:r>
      <w:r w:rsidRPr="00EA2866">
        <w:rPr>
          <w:rFonts w:asciiTheme="majorHAnsi" w:hAnsiTheme="majorHAnsi"/>
          <w:sz w:val="24"/>
          <w:szCs w:val="24"/>
        </w:rPr>
        <w:t xml:space="preserve"> </w:t>
      </w:r>
      <w:r w:rsidR="000775DA">
        <w:rPr>
          <w:rFonts w:asciiTheme="majorHAnsi" w:hAnsiTheme="majorHAnsi"/>
          <w:sz w:val="24"/>
          <w:szCs w:val="24"/>
        </w:rPr>
        <w:t xml:space="preserve">Band 1 </w:t>
      </w:r>
      <w:r w:rsidRPr="00EA2866">
        <w:rPr>
          <w:rFonts w:asciiTheme="majorHAnsi" w:hAnsiTheme="majorHAnsi"/>
          <w:sz w:val="24"/>
          <w:szCs w:val="24"/>
        </w:rPr>
        <w:t>officers underst</w:t>
      </w:r>
      <w:r w:rsidR="003E0652" w:rsidRPr="00EA2866">
        <w:rPr>
          <w:rFonts w:asciiTheme="majorHAnsi" w:hAnsiTheme="majorHAnsi"/>
          <w:sz w:val="24"/>
          <w:szCs w:val="24"/>
        </w:rPr>
        <w:t>and</w:t>
      </w:r>
      <w:r w:rsidRPr="00EA2866">
        <w:rPr>
          <w:rFonts w:asciiTheme="majorHAnsi" w:hAnsiTheme="majorHAnsi"/>
          <w:sz w:val="24"/>
          <w:szCs w:val="24"/>
        </w:rPr>
        <w:t xml:space="preserve"> that their subsequent roles w</w:t>
      </w:r>
      <w:r w:rsidR="003E0652" w:rsidRPr="00EA2866">
        <w:rPr>
          <w:rFonts w:asciiTheme="majorHAnsi" w:hAnsiTheme="majorHAnsi"/>
          <w:sz w:val="24"/>
          <w:szCs w:val="24"/>
        </w:rPr>
        <w:t>ill</w:t>
      </w:r>
      <w:r w:rsidRPr="00EA2866">
        <w:rPr>
          <w:rFonts w:asciiTheme="majorHAnsi" w:hAnsiTheme="majorHAnsi"/>
          <w:sz w:val="24"/>
          <w:szCs w:val="24"/>
        </w:rPr>
        <w:t xml:space="preserve"> be determined by the Secretary. However, many previous and recently returned </w:t>
      </w:r>
      <w:r w:rsidR="000775DA">
        <w:rPr>
          <w:rFonts w:asciiTheme="majorHAnsi" w:hAnsiTheme="majorHAnsi"/>
          <w:sz w:val="24"/>
          <w:szCs w:val="24"/>
        </w:rPr>
        <w:t xml:space="preserve">Counsellor (Agriculture) – </w:t>
      </w:r>
      <w:r w:rsidRPr="00EA2866">
        <w:rPr>
          <w:rFonts w:asciiTheme="majorHAnsi" w:hAnsiTheme="majorHAnsi"/>
          <w:sz w:val="24"/>
          <w:szCs w:val="24"/>
        </w:rPr>
        <w:t>E</w:t>
      </w:r>
      <w:r w:rsidR="001A7F4E">
        <w:rPr>
          <w:rFonts w:asciiTheme="majorHAnsi" w:hAnsiTheme="majorHAnsi"/>
          <w:sz w:val="24"/>
          <w:szCs w:val="24"/>
        </w:rPr>
        <w:t xml:space="preserve">xecutive </w:t>
      </w:r>
      <w:r w:rsidRPr="00EA2866">
        <w:rPr>
          <w:rFonts w:asciiTheme="majorHAnsi" w:hAnsiTheme="majorHAnsi"/>
          <w:sz w:val="24"/>
          <w:szCs w:val="24"/>
        </w:rPr>
        <w:t>L</w:t>
      </w:r>
      <w:r w:rsidR="001A7F4E">
        <w:rPr>
          <w:rFonts w:asciiTheme="majorHAnsi" w:hAnsiTheme="majorHAnsi"/>
          <w:sz w:val="24"/>
          <w:szCs w:val="24"/>
        </w:rPr>
        <w:t xml:space="preserve">evel (EL) </w:t>
      </w:r>
      <w:r w:rsidRPr="00EA2866">
        <w:rPr>
          <w:rFonts w:asciiTheme="majorHAnsi" w:hAnsiTheme="majorHAnsi"/>
          <w:sz w:val="24"/>
          <w:szCs w:val="24"/>
        </w:rPr>
        <w:t xml:space="preserve">2 </w:t>
      </w:r>
      <w:r w:rsidR="00470CD2">
        <w:rPr>
          <w:rFonts w:asciiTheme="majorHAnsi" w:hAnsiTheme="majorHAnsi"/>
          <w:sz w:val="24"/>
          <w:szCs w:val="24"/>
        </w:rPr>
        <w:t>officers</w:t>
      </w:r>
      <w:r w:rsidR="00470CD2" w:rsidRPr="00EA2866">
        <w:rPr>
          <w:rFonts w:asciiTheme="majorHAnsi" w:hAnsiTheme="majorHAnsi"/>
          <w:sz w:val="24"/>
          <w:szCs w:val="24"/>
        </w:rPr>
        <w:t xml:space="preserve"> </w:t>
      </w:r>
      <w:r w:rsidRPr="00EA2866">
        <w:rPr>
          <w:rFonts w:asciiTheme="majorHAnsi" w:hAnsiTheme="majorHAnsi"/>
          <w:sz w:val="24"/>
          <w:szCs w:val="24"/>
        </w:rPr>
        <w:t xml:space="preserve">commented that they had to </w:t>
      </w:r>
      <w:r w:rsidR="0025144B" w:rsidRPr="00EA2866">
        <w:rPr>
          <w:rFonts w:asciiTheme="majorHAnsi" w:hAnsiTheme="majorHAnsi"/>
          <w:sz w:val="24"/>
          <w:szCs w:val="24"/>
        </w:rPr>
        <w:t xml:space="preserve">basically </w:t>
      </w:r>
      <w:r w:rsidRPr="00EA2866">
        <w:rPr>
          <w:rFonts w:asciiTheme="majorHAnsi" w:hAnsiTheme="majorHAnsi"/>
          <w:sz w:val="24"/>
          <w:szCs w:val="24"/>
        </w:rPr>
        <w:t xml:space="preserve">find </w:t>
      </w:r>
      <w:r w:rsidR="0025144B" w:rsidRPr="00EA2866">
        <w:rPr>
          <w:rFonts w:asciiTheme="majorHAnsi" w:hAnsiTheme="majorHAnsi"/>
          <w:sz w:val="24"/>
          <w:szCs w:val="24"/>
        </w:rPr>
        <w:t>themselves a job and there</w:t>
      </w:r>
      <w:r w:rsidR="002959B1" w:rsidRPr="00EA2866">
        <w:rPr>
          <w:rFonts w:asciiTheme="majorHAnsi" w:hAnsiTheme="majorHAnsi"/>
          <w:sz w:val="24"/>
          <w:szCs w:val="24"/>
        </w:rPr>
        <w:t xml:space="preserve"> appeared to be</w:t>
      </w:r>
      <w:r w:rsidR="0025144B" w:rsidRPr="00EA2866">
        <w:rPr>
          <w:rFonts w:asciiTheme="majorHAnsi" w:hAnsiTheme="majorHAnsi"/>
          <w:sz w:val="24"/>
          <w:szCs w:val="24"/>
        </w:rPr>
        <w:t xml:space="preserve"> little recognition of the experience, skills and conta</w:t>
      </w:r>
      <w:r w:rsidR="00701BDE">
        <w:rPr>
          <w:rFonts w:asciiTheme="majorHAnsi" w:hAnsiTheme="majorHAnsi"/>
          <w:sz w:val="24"/>
          <w:szCs w:val="24"/>
        </w:rPr>
        <w:t xml:space="preserve">cts gained from their posting. </w:t>
      </w:r>
      <w:r w:rsidR="0025144B" w:rsidRPr="00EA2866">
        <w:rPr>
          <w:rFonts w:asciiTheme="majorHAnsi" w:hAnsiTheme="majorHAnsi"/>
          <w:sz w:val="24"/>
          <w:szCs w:val="24"/>
        </w:rPr>
        <w:t xml:space="preserve">It led to some questioning the value the department places on the role and that best use was not </w:t>
      </w:r>
      <w:r w:rsidR="00701BDE">
        <w:rPr>
          <w:rFonts w:asciiTheme="majorHAnsi" w:hAnsiTheme="majorHAnsi"/>
          <w:sz w:val="24"/>
          <w:szCs w:val="24"/>
        </w:rPr>
        <w:t>being made of their experience.</w:t>
      </w:r>
      <w:r w:rsidRPr="00EA2866">
        <w:rPr>
          <w:rFonts w:asciiTheme="majorHAnsi" w:hAnsiTheme="majorHAnsi"/>
          <w:sz w:val="24"/>
          <w:szCs w:val="24"/>
        </w:rPr>
        <w:t xml:space="preserve"> </w:t>
      </w:r>
    </w:p>
    <w:p w14:paraId="52FFD798" w14:textId="77777777" w:rsidR="004E09D1" w:rsidRPr="00EA2866" w:rsidRDefault="00A1415D" w:rsidP="0067553A">
      <w:pPr>
        <w:rPr>
          <w:rFonts w:asciiTheme="majorHAnsi" w:hAnsiTheme="majorHAnsi"/>
          <w:sz w:val="24"/>
          <w:szCs w:val="24"/>
        </w:rPr>
      </w:pPr>
      <w:r w:rsidRPr="00EA2866">
        <w:rPr>
          <w:rFonts w:asciiTheme="majorHAnsi" w:hAnsiTheme="majorHAnsi"/>
          <w:sz w:val="24"/>
          <w:szCs w:val="24"/>
        </w:rPr>
        <w:t>It was commented that with the department investing so much time and money in one person at Post there needed more thought to be given about how to use that experience and information when Counsello</w:t>
      </w:r>
      <w:r w:rsidR="00701BDE">
        <w:rPr>
          <w:rFonts w:asciiTheme="majorHAnsi" w:hAnsiTheme="majorHAnsi"/>
          <w:sz w:val="24"/>
          <w:szCs w:val="24"/>
        </w:rPr>
        <w:t>rs returned.</w:t>
      </w:r>
    </w:p>
    <w:p w14:paraId="3BFEC606" w14:textId="77777777" w:rsidR="00AC2AEA" w:rsidRPr="00EA2866" w:rsidRDefault="00A1415D" w:rsidP="00EA2866">
      <w:pPr>
        <w:rPr>
          <w:rFonts w:asciiTheme="majorHAnsi" w:hAnsiTheme="majorHAnsi"/>
          <w:sz w:val="24"/>
          <w:szCs w:val="24"/>
        </w:rPr>
      </w:pPr>
      <w:r w:rsidRPr="00EA2866">
        <w:rPr>
          <w:rFonts w:asciiTheme="majorHAnsi" w:hAnsiTheme="majorHAnsi"/>
          <w:sz w:val="24"/>
          <w:szCs w:val="24"/>
        </w:rPr>
        <w:lastRenderedPageBreak/>
        <w:t>Some felt that this feeling of being under-valued could discourage others from applying for future Counsellor roles.</w:t>
      </w:r>
      <w:r w:rsidR="002959B1" w:rsidRPr="00EA2866">
        <w:rPr>
          <w:rFonts w:asciiTheme="majorHAnsi" w:hAnsiTheme="majorHAnsi"/>
          <w:sz w:val="24"/>
          <w:szCs w:val="24"/>
        </w:rPr>
        <w:t xml:space="preserve"> A </w:t>
      </w:r>
      <w:r w:rsidR="00B75D4E" w:rsidRPr="00EA2866">
        <w:rPr>
          <w:rFonts w:asciiTheme="majorHAnsi" w:hAnsiTheme="majorHAnsi"/>
          <w:sz w:val="24"/>
          <w:szCs w:val="24"/>
        </w:rPr>
        <w:t>returned Counsellors alumnus</w:t>
      </w:r>
      <w:r w:rsidR="002959B1" w:rsidRPr="00EA2866">
        <w:rPr>
          <w:rFonts w:asciiTheme="majorHAnsi" w:hAnsiTheme="majorHAnsi"/>
          <w:sz w:val="24"/>
          <w:szCs w:val="24"/>
        </w:rPr>
        <w:t xml:space="preserve"> is in place at the initiative of previous Counsellors</w:t>
      </w:r>
      <w:r w:rsidR="003E0652" w:rsidRPr="00EA2866">
        <w:rPr>
          <w:rFonts w:asciiTheme="majorHAnsi" w:hAnsiTheme="majorHAnsi"/>
          <w:sz w:val="24"/>
          <w:szCs w:val="24"/>
        </w:rPr>
        <w:t xml:space="preserve"> but is not connected to any departmental structure or process</w:t>
      </w:r>
      <w:r w:rsidR="002959B1" w:rsidRPr="00EA2866">
        <w:rPr>
          <w:rFonts w:asciiTheme="majorHAnsi" w:hAnsiTheme="majorHAnsi"/>
          <w:sz w:val="24"/>
          <w:szCs w:val="24"/>
        </w:rPr>
        <w:t>.</w:t>
      </w:r>
    </w:p>
    <w:p w14:paraId="37FFABEC" w14:textId="77777777" w:rsidR="008F1379" w:rsidRPr="00EA2866" w:rsidRDefault="00A1415D" w:rsidP="00C45931">
      <w:pPr>
        <w:keepNext/>
        <w:rPr>
          <w:rFonts w:asciiTheme="majorHAnsi" w:hAnsiTheme="majorHAnsi"/>
          <w:b/>
          <w:sz w:val="28"/>
          <w:szCs w:val="28"/>
        </w:rPr>
      </w:pPr>
      <w:r w:rsidRPr="00EA2866">
        <w:rPr>
          <w:rFonts w:asciiTheme="majorHAnsi" w:hAnsiTheme="majorHAnsi"/>
          <w:b/>
          <w:sz w:val="28"/>
          <w:szCs w:val="28"/>
        </w:rPr>
        <w:t>Length of posting</w:t>
      </w:r>
    </w:p>
    <w:p w14:paraId="66734B1B" w14:textId="77777777" w:rsidR="008F1379" w:rsidRPr="00EA2866" w:rsidRDefault="00A1415D" w:rsidP="00EA2866">
      <w:pPr>
        <w:rPr>
          <w:rFonts w:asciiTheme="majorHAnsi" w:hAnsiTheme="majorHAnsi"/>
          <w:sz w:val="24"/>
          <w:szCs w:val="24"/>
        </w:rPr>
      </w:pPr>
      <w:r w:rsidRPr="00EA2866">
        <w:rPr>
          <w:rFonts w:asciiTheme="majorHAnsi" w:hAnsiTheme="majorHAnsi"/>
          <w:sz w:val="24"/>
          <w:szCs w:val="24"/>
        </w:rPr>
        <w:t xml:space="preserve">The length of Posting has consequences for the effectiveness and efficiency of </w:t>
      </w:r>
      <w:r w:rsidR="00265ABD">
        <w:rPr>
          <w:rFonts w:asciiTheme="majorHAnsi" w:hAnsiTheme="majorHAnsi"/>
          <w:sz w:val="24"/>
          <w:szCs w:val="24"/>
        </w:rPr>
        <w:t>the Network</w:t>
      </w:r>
      <w:r w:rsidR="00265ABD" w:rsidRPr="00EA2866">
        <w:rPr>
          <w:rFonts w:asciiTheme="majorHAnsi" w:hAnsiTheme="majorHAnsi"/>
          <w:sz w:val="24"/>
          <w:szCs w:val="24"/>
        </w:rPr>
        <w:t xml:space="preserve"> </w:t>
      </w:r>
      <w:r w:rsidRPr="00EA2866">
        <w:rPr>
          <w:rFonts w:asciiTheme="majorHAnsi" w:hAnsiTheme="majorHAnsi"/>
          <w:sz w:val="24"/>
          <w:szCs w:val="24"/>
        </w:rPr>
        <w:t>and financial implications for the Department. In general, Counsellors commented that their 1st year is learning the work, 2nd year is doing the work and 3rd year is preparing to return to Australia. For some</w:t>
      </w:r>
      <w:r w:rsidR="004E09D1" w:rsidRPr="00EA2866">
        <w:rPr>
          <w:rFonts w:asciiTheme="majorHAnsi" w:hAnsiTheme="majorHAnsi"/>
          <w:sz w:val="24"/>
          <w:szCs w:val="24"/>
        </w:rPr>
        <w:t>,</w:t>
      </w:r>
      <w:r w:rsidRPr="00EA2866">
        <w:rPr>
          <w:rFonts w:asciiTheme="majorHAnsi" w:hAnsiTheme="majorHAnsi"/>
          <w:sz w:val="24"/>
          <w:szCs w:val="24"/>
        </w:rPr>
        <w:t xml:space="preserve"> having four years gave continuity on longer term issues both in terms of the knowledge base but also relationships with trading partner officials and Australian industr</w:t>
      </w:r>
      <w:r w:rsidR="00701BDE">
        <w:rPr>
          <w:rFonts w:asciiTheme="majorHAnsi" w:hAnsiTheme="majorHAnsi"/>
          <w:sz w:val="24"/>
          <w:szCs w:val="24"/>
        </w:rPr>
        <w:t xml:space="preserve">y. </w:t>
      </w:r>
      <w:r w:rsidRPr="00EA2866">
        <w:rPr>
          <w:rFonts w:asciiTheme="majorHAnsi" w:hAnsiTheme="majorHAnsi"/>
          <w:sz w:val="24"/>
          <w:szCs w:val="24"/>
        </w:rPr>
        <w:t>Four years meant issues could be driven. However, others noted that four years away is a long time to be out of the Canberra system and has implications for families (</w:t>
      </w:r>
      <w:proofErr w:type="gramStart"/>
      <w:r w:rsidRPr="00EA2866">
        <w:rPr>
          <w:rFonts w:asciiTheme="majorHAnsi" w:hAnsiTheme="majorHAnsi"/>
          <w:sz w:val="24"/>
          <w:szCs w:val="24"/>
        </w:rPr>
        <w:t xml:space="preserve">in particular </w:t>
      </w:r>
      <w:r w:rsidR="00C40EB0">
        <w:rPr>
          <w:rFonts w:asciiTheme="majorHAnsi" w:hAnsiTheme="majorHAnsi"/>
          <w:sz w:val="24"/>
          <w:szCs w:val="24"/>
        </w:rPr>
        <w:t>where</w:t>
      </w:r>
      <w:proofErr w:type="gramEnd"/>
      <w:r w:rsidR="00C40EB0">
        <w:rPr>
          <w:rFonts w:asciiTheme="majorHAnsi" w:hAnsiTheme="majorHAnsi"/>
          <w:sz w:val="24"/>
          <w:szCs w:val="24"/>
        </w:rPr>
        <w:t xml:space="preserve"> </w:t>
      </w:r>
      <w:r w:rsidRPr="00EA2866">
        <w:rPr>
          <w:rFonts w:asciiTheme="majorHAnsi" w:hAnsiTheme="majorHAnsi"/>
          <w:sz w:val="24"/>
          <w:szCs w:val="24"/>
        </w:rPr>
        <w:t>partners</w:t>
      </w:r>
      <w:r w:rsidR="00701BDE">
        <w:rPr>
          <w:rFonts w:asciiTheme="majorHAnsi" w:hAnsiTheme="majorHAnsi"/>
          <w:sz w:val="24"/>
          <w:szCs w:val="24"/>
        </w:rPr>
        <w:t xml:space="preserve"> may not be able to work). </w:t>
      </w:r>
      <w:r w:rsidRPr="00EA2866">
        <w:rPr>
          <w:rFonts w:asciiTheme="majorHAnsi" w:hAnsiTheme="majorHAnsi"/>
          <w:sz w:val="24"/>
          <w:szCs w:val="24"/>
        </w:rPr>
        <w:t>Othe</w:t>
      </w:r>
      <w:r w:rsidR="0001754B">
        <w:rPr>
          <w:rFonts w:asciiTheme="majorHAnsi" w:hAnsiTheme="majorHAnsi"/>
          <w:sz w:val="24"/>
          <w:szCs w:val="24"/>
        </w:rPr>
        <w:t xml:space="preserve">rs stated that having only a </w:t>
      </w:r>
      <w:proofErr w:type="gramStart"/>
      <w:r w:rsidR="0001754B">
        <w:rPr>
          <w:rFonts w:asciiTheme="majorHAnsi" w:hAnsiTheme="majorHAnsi"/>
          <w:sz w:val="24"/>
          <w:szCs w:val="24"/>
        </w:rPr>
        <w:t>three</w:t>
      </w:r>
      <w:r w:rsidRPr="00EA2866">
        <w:rPr>
          <w:rFonts w:asciiTheme="majorHAnsi" w:hAnsiTheme="majorHAnsi"/>
          <w:sz w:val="24"/>
          <w:szCs w:val="24"/>
        </w:rPr>
        <w:t xml:space="preserve"> or </w:t>
      </w:r>
      <w:r w:rsidR="0001754B">
        <w:rPr>
          <w:rFonts w:asciiTheme="majorHAnsi" w:hAnsiTheme="majorHAnsi"/>
          <w:sz w:val="24"/>
          <w:szCs w:val="24"/>
        </w:rPr>
        <w:t xml:space="preserve">four </w:t>
      </w:r>
      <w:r w:rsidRPr="00EA2866">
        <w:rPr>
          <w:rFonts w:asciiTheme="majorHAnsi" w:hAnsiTheme="majorHAnsi"/>
          <w:sz w:val="24"/>
          <w:szCs w:val="24"/>
        </w:rPr>
        <w:t>year</w:t>
      </w:r>
      <w:proofErr w:type="gramEnd"/>
      <w:r w:rsidRPr="00EA2866">
        <w:rPr>
          <w:rFonts w:asciiTheme="majorHAnsi" w:hAnsiTheme="majorHAnsi"/>
          <w:sz w:val="24"/>
          <w:szCs w:val="24"/>
        </w:rPr>
        <w:t xml:space="preserve"> model created inflexibility in dealing with opportunities/problems as they arise or where a surge</w:t>
      </w:r>
      <w:r w:rsidR="00C40EB0">
        <w:rPr>
          <w:rFonts w:asciiTheme="majorHAnsi" w:hAnsiTheme="majorHAnsi"/>
          <w:sz w:val="24"/>
          <w:szCs w:val="24"/>
        </w:rPr>
        <w:t xml:space="preserve"> capacity</w:t>
      </w:r>
      <w:r w:rsidRPr="00EA2866">
        <w:rPr>
          <w:rFonts w:asciiTheme="majorHAnsi" w:hAnsiTheme="majorHAnsi"/>
          <w:sz w:val="24"/>
          <w:szCs w:val="24"/>
        </w:rPr>
        <w:t xml:space="preserve"> in resources might be beneficial.</w:t>
      </w:r>
    </w:p>
    <w:p w14:paraId="70154ADC" w14:textId="77777777" w:rsidR="008F1379" w:rsidRPr="00C75919" w:rsidRDefault="00A1415D" w:rsidP="00EA2866">
      <w:pPr>
        <w:rPr>
          <w:sz w:val="24"/>
          <w:szCs w:val="24"/>
        </w:rPr>
      </w:pPr>
      <w:r w:rsidRPr="00C75919">
        <w:rPr>
          <w:sz w:val="24"/>
          <w:szCs w:val="24"/>
        </w:rPr>
        <w:t xml:space="preserve">There was a general view that a 3-year posting with an additional </w:t>
      </w:r>
      <w:proofErr w:type="gramStart"/>
      <w:r w:rsidRPr="00C75919">
        <w:rPr>
          <w:sz w:val="24"/>
          <w:szCs w:val="24"/>
        </w:rPr>
        <w:t>1 year</w:t>
      </w:r>
      <w:proofErr w:type="gramEnd"/>
      <w:r w:rsidRPr="00C75919">
        <w:rPr>
          <w:sz w:val="24"/>
          <w:szCs w:val="24"/>
        </w:rPr>
        <w:t xml:space="preserve"> option subject to the mutual agreement of the Department and Counsellor would be appropriate.</w:t>
      </w:r>
    </w:p>
    <w:p w14:paraId="7BE5C404" w14:textId="77777777" w:rsidR="009C1660" w:rsidRPr="00EA2866" w:rsidRDefault="00A1415D" w:rsidP="00EA2866">
      <w:pPr>
        <w:rPr>
          <w:rFonts w:asciiTheme="majorHAnsi" w:hAnsiTheme="majorHAnsi"/>
          <w:b/>
          <w:sz w:val="28"/>
          <w:szCs w:val="28"/>
        </w:rPr>
      </w:pPr>
      <w:r w:rsidRPr="00EA2866">
        <w:rPr>
          <w:rFonts w:asciiTheme="majorHAnsi" w:hAnsiTheme="majorHAnsi"/>
          <w:b/>
          <w:sz w:val="28"/>
          <w:szCs w:val="28"/>
        </w:rPr>
        <w:t>Measuring impact</w:t>
      </w:r>
    </w:p>
    <w:p w14:paraId="389DD573" w14:textId="77777777" w:rsidR="000F39E4" w:rsidRDefault="00A1415D" w:rsidP="00C56227">
      <w:pPr>
        <w:rPr>
          <w:rFonts w:asciiTheme="majorHAnsi" w:hAnsiTheme="majorHAnsi"/>
          <w:bCs/>
          <w:sz w:val="24"/>
          <w:szCs w:val="24"/>
        </w:rPr>
      </w:pPr>
      <w:r>
        <w:rPr>
          <w:rFonts w:asciiTheme="majorHAnsi" w:hAnsiTheme="majorHAnsi"/>
          <w:bCs/>
          <w:sz w:val="24"/>
          <w:szCs w:val="24"/>
        </w:rPr>
        <w:t>T</w:t>
      </w:r>
      <w:r w:rsidRPr="00071556">
        <w:rPr>
          <w:rFonts w:asciiTheme="majorHAnsi" w:hAnsiTheme="majorHAnsi"/>
          <w:bCs/>
          <w:sz w:val="24"/>
          <w:szCs w:val="24"/>
        </w:rPr>
        <w:t xml:space="preserve">here was comment about improving metrics to demonstrate the value of </w:t>
      </w:r>
      <w:r w:rsidR="00E25703">
        <w:rPr>
          <w:rFonts w:asciiTheme="majorHAnsi" w:hAnsiTheme="majorHAnsi"/>
          <w:bCs/>
          <w:sz w:val="24"/>
          <w:szCs w:val="24"/>
        </w:rPr>
        <w:t>the Network</w:t>
      </w:r>
      <w:r w:rsidR="00E25703" w:rsidRPr="00071556">
        <w:rPr>
          <w:rFonts w:asciiTheme="majorHAnsi" w:hAnsiTheme="majorHAnsi"/>
          <w:bCs/>
          <w:sz w:val="24"/>
          <w:szCs w:val="24"/>
        </w:rPr>
        <w:t xml:space="preserve"> </w:t>
      </w:r>
      <w:r w:rsidRPr="00071556">
        <w:rPr>
          <w:rFonts w:asciiTheme="majorHAnsi" w:hAnsiTheme="majorHAnsi"/>
          <w:bCs/>
          <w:sz w:val="24"/>
          <w:szCs w:val="24"/>
        </w:rPr>
        <w:t xml:space="preserve">and </w:t>
      </w:r>
      <w:r w:rsidR="00E25703">
        <w:rPr>
          <w:rFonts w:asciiTheme="majorHAnsi" w:hAnsiTheme="majorHAnsi"/>
          <w:bCs/>
          <w:sz w:val="24"/>
          <w:szCs w:val="24"/>
        </w:rPr>
        <w:t>Counsellors</w:t>
      </w:r>
      <w:r w:rsidR="00E25703" w:rsidRPr="00071556">
        <w:rPr>
          <w:rFonts w:asciiTheme="majorHAnsi" w:hAnsiTheme="majorHAnsi"/>
          <w:bCs/>
          <w:sz w:val="24"/>
          <w:szCs w:val="24"/>
        </w:rPr>
        <w:t xml:space="preserve"> </w:t>
      </w:r>
      <w:r w:rsidRPr="00071556">
        <w:rPr>
          <w:rFonts w:asciiTheme="majorHAnsi" w:hAnsiTheme="majorHAnsi"/>
          <w:bCs/>
          <w:sz w:val="24"/>
          <w:szCs w:val="24"/>
        </w:rPr>
        <w:t>contribution</w:t>
      </w:r>
      <w:r w:rsidR="00E25703">
        <w:rPr>
          <w:rFonts w:asciiTheme="majorHAnsi" w:hAnsiTheme="majorHAnsi"/>
          <w:bCs/>
          <w:sz w:val="24"/>
          <w:szCs w:val="24"/>
        </w:rPr>
        <w:t>s</w:t>
      </w:r>
      <w:r w:rsidR="007A259B">
        <w:rPr>
          <w:rFonts w:asciiTheme="majorHAnsi" w:hAnsiTheme="majorHAnsi"/>
          <w:bCs/>
          <w:sz w:val="24"/>
          <w:szCs w:val="24"/>
        </w:rPr>
        <w:t>.</w:t>
      </w:r>
      <w:r w:rsidRPr="00071556">
        <w:rPr>
          <w:rFonts w:asciiTheme="majorHAnsi" w:hAnsiTheme="majorHAnsi"/>
          <w:bCs/>
          <w:sz w:val="24"/>
          <w:szCs w:val="24"/>
        </w:rPr>
        <w:t xml:space="preserve"> Some previous Counsellors had developed their own metrics but there was no overall structured process for collecting information to demonstrate the achievements of the Network and its contri</w:t>
      </w:r>
      <w:r w:rsidR="007A259B">
        <w:rPr>
          <w:rFonts w:asciiTheme="majorHAnsi" w:hAnsiTheme="majorHAnsi"/>
          <w:bCs/>
          <w:sz w:val="24"/>
          <w:szCs w:val="24"/>
        </w:rPr>
        <w:t>bution to agricultural exports.</w:t>
      </w:r>
      <w:r w:rsidRPr="00071556">
        <w:rPr>
          <w:rFonts w:asciiTheme="majorHAnsi" w:hAnsiTheme="majorHAnsi"/>
          <w:bCs/>
          <w:sz w:val="24"/>
          <w:szCs w:val="24"/>
        </w:rPr>
        <w:t xml:space="preserve"> </w:t>
      </w:r>
    </w:p>
    <w:p w14:paraId="1A126A55" w14:textId="77777777" w:rsidR="00C60BF4" w:rsidRPr="007A259B" w:rsidRDefault="00A1415D" w:rsidP="00C56227">
      <w:pPr>
        <w:rPr>
          <w:rFonts w:asciiTheme="majorHAnsi" w:hAnsiTheme="majorHAnsi"/>
          <w:bCs/>
          <w:sz w:val="24"/>
          <w:szCs w:val="24"/>
        </w:rPr>
      </w:pPr>
      <w:r w:rsidRPr="00071556">
        <w:rPr>
          <w:rFonts w:asciiTheme="majorHAnsi" w:hAnsiTheme="majorHAnsi"/>
          <w:bCs/>
          <w:sz w:val="24"/>
          <w:szCs w:val="24"/>
        </w:rPr>
        <w:t>While more difficult to measure, metrics fo</w:t>
      </w:r>
      <w:r w:rsidR="007A259B">
        <w:rPr>
          <w:rFonts w:asciiTheme="majorHAnsi" w:hAnsiTheme="majorHAnsi"/>
          <w:bCs/>
          <w:sz w:val="24"/>
          <w:szCs w:val="24"/>
        </w:rPr>
        <w:t>r Counsellors involved in multi</w:t>
      </w:r>
      <w:r w:rsidR="007A259B">
        <w:rPr>
          <w:rFonts w:asciiTheme="majorHAnsi" w:hAnsiTheme="majorHAnsi"/>
          <w:bCs/>
          <w:sz w:val="24"/>
          <w:szCs w:val="24"/>
        </w:rPr>
        <w:noBreakHyphen/>
      </w:r>
      <w:r w:rsidRPr="00071556">
        <w:rPr>
          <w:rFonts w:asciiTheme="majorHAnsi" w:hAnsiTheme="majorHAnsi"/>
          <w:bCs/>
          <w:sz w:val="24"/>
          <w:szCs w:val="24"/>
        </w:rPr>
        <w:t>lateral fora or FTA negotiations for example would help demonstrate the relevance of these ro</w:t>
      </w:r>
      <w:r w:rsidR="007A259B">
        <w:rPr>
          <w:rFonts w:asciiTheme="majorHAnsi" w:hAnsiTheme="majorHAnsi"/>
          <w:bCs/>
          <w:sz w:val="24"/>
          <w:szCs w:val="24"/>
        </w:rPr>
        <w:t>les to industry and government.</w:t>
      </w:r>
      <w:r w:rsidRPr="0058126D">
        <w:rPr>
          <w:rFonts w:asciiTheme="majorHAnsi" w:hAnsiTheme="majorHAnsi"/>
        </w:rPr>
        <w:br w:type="page"/>
      </w:r>
    </w:p>
    <w:p w14:paraId="4F85F247" w14:textId="77777777" w:rsidR="00C70E64" w:rsidRPr="00A15981" w:rsidRDefault="00A1415D" w:rsidP="004D3ACB">
      <w:pPr>
        <w:pStyle w:val="ListParagraph"/>
        <w:numPr>
          <w:ilvl w:val="0"/>
          <w:numId w:val="13"/>
        </w:numPr>
        <w:spacing w:after="200" w:line="276" w:lineRule="auto"/>
        <w:ind w:left="357" w:hanging="357"/>
        <w:rPr>
          <w:rFonts w:asciiTheme="majorHAnsi" w:hAnsiTheme="majorHAnsi"/>
          <w:b/>
          <w:bCs/>
        </w:rPr>
      </w:pPr>
      <w:r>
        <w:rPr>
          <w:rFonts w:asciiTheme="majorHAnsi" w:hAnsiTheme="majorHAnsi"/>
          <w:b/>
          <w:bCs/>
        </w:rPr>
        <w:lastRenderedPageBreak/>
        <w:t>T</w:t>
      </w:r>
      <w:r w:rsidR="008175CF" w:rsidRPr="00A15981">
        <w:rPr>
          <w:rFonts w:asciiTheme="majorHAnsi" w:hAnsiTheme="majorHAnsi"/>
          <w:b/>
          <w:bCs/>
        </w:rPr>
        <w:t xml:space="preserve">he benefits and risks of some positions adding environment-related functions, </w:t>
      </w:r>
      <w:proofErr w:type="gramStart"/>
      <w:r w:rsidR="008175CF" w:rsidRPr="00A15981">
        <w:rPr>
          <w:rFonts w:asciiTheme="majorHAnsi" w:hAnsiTheme="majorHAnsi"/>
          <w:b/>
          <w:bCs/>
        </w:rPr>
        <w:t>taking into account</w:t>
      </w:r>
      <w:proofErr w:type="gramEnd"/>
      <w:r w:rsidR="008175CF" w:rsidRPr="00A15981">
        <w:rPr>
          <w:rFonts w:asciiTheme="majorHAnsi" w:hAnsiTheme="majorHAnsi"/>
          <w:b/>
          <w:bCs/>
        </w:rPr>
        <w:t xml:space="preserve"> roles currently performed by DFAT at overseas posts and the potential impact on agriculture trade and market access work?</w:t>
      </w:r>
    </w:p>
    <w:p w14:paraId="60AC7EDC" w14:textId="77777777" w:rsidR="00BC166A" w:rsidRPr="00647197" w:rsidRDefault="00A1415D" w:rsidP="004D3ACB">
      <w:pPr>
        <w:rPr>
          <w:rFonts w:asciiTheme="majorHAnsi" w:hAnsiTheme="majorHAnsi"/>
          <w:sz w:val="24"/>
          <w:szCs w:val="24"/>
        </w:rPr>
      </w:pPr>
      <w:r w:rsidRPr="00647197">
        <w:rPr>
          <w:rFonts w:asciiTheme="majorHAnsi" w:hAnsiTheme="majorHAnsi"/>
          <w:sz w:val="24"/>
          <w:szCs w:val="24"/>
        </w:rPr>
        <w:t>The former Department of the Environment and Energy did not have an overseas network of officers excep</w:t>
      </w:r>
      <w:r w:rsidR="002329D5">
        <w:rPr>
          <w:rFonts w:asciiTheme="majorHAnsi" w:hAnsiTheme="majorHAnsi"/>
          <w:sz w:val="24"/>
          <w:szCs w:val="24"/>
        </w:rPr>
        <w:t>t for a placement in Paris focu</w:t>
      </w:r>
      <w:r w:rsidRPr="00647197">
        <w:rPr>
          <w:rFonts w:asciiTheme="majorHAnsi" w:hAnsiTheme="majorHAnsi"/>
          <w:sz w:val="24"/>
          <w:szCs w:val="24"/>
        </w:rPr>
        <w:t>sed on the OECD.  With the machinery of government changes</w:t>
      </w:r>
      <w:r w:rsidR="001061E8" w:rsidRPr="00647197">
        <w:rPr>
          <w:rFonts w:asciiTheme="majorHAnsi" w:hAnsiTheme="majorHAnsi"/>
          <w:sz w:val="24"/>
          <w:szCs w:val="24"/>
        </w:rPr>
        <w:t xml:space="preserve">, the Paris based officer went with the Energy part of the former department and </w:t>
      </w:r>
      <w:r w:rsidRPr="00647197">
        <w:rPr>
          <w:rFonts w:asciiTheme="majorHAnsi" w:hAnsiTheme="majorHAnsi"/>
          <w:sz w:val="24"/>
          <w:szCs w:val="24"/>
        </w:rPr>
        <w:t xml:space="preserve">not into DAWE.  For </w:t>
      </w:r>
      <w:r w:rsidR="00071556">
        <w:rPr>
          <w:rFonts w:asciiTheme="majorHAnsi" w:hAnsiTheme="majorHAnsi"/>
          <w:sz w:val="24"/>
          <w:szCs w:val="24"/>
        </w:rPr>
        <w:t xml:space="preserve">environmental </w:t>
      </w:r>
      <w:r w:rsidRPr="00647197">
        <w:rPr>
          <w:rFonts w:asciiTheme="majorHAnsi" w:hAnsiTheme="majorHAnsi"/>
          <w:sz w:val="24"/>
          <w:szCs w:val="24"/>
        </w:rPr>
        <w:t>issues</w:t>
      </w:r>
      <w:r w:rsidR="00071556">
        <w:rPr>
          <w:rFonts w:asciiTheme="majorHAnsi" w:hAnsiTheme="majorHAnsi"/>
          <w:sz w:val="24"/>
          <w:szCs w:val="24"/>
        </w:rPr>
        <w:t xml:space="preserve"> in other locations</w:t>
      </w:r>
      <w:r w:rsidRPr="00647197">
        <w:rPr>
          <w:rFonts w:asciiTheme="majorHAnsi" w:hAnsiTheme="majorHAnsi"/>
          <w:sz w:val="24"/>
          <w:szCs w:val="24"/>
        </w:rPr>
        <w:t xml:space="preserve">, either DFAT </w:t>
      </w:r>
      <w:r w:rsidR="009F153C">
        <w:rPr>
          <w:rFonts w:asciiTheme="majorHAnsi" w:hAnsiTheme="majorHAnsi"/>
          <w:sz w:val="24"/>
          <w:szCs w:val="24"/>
        </w:rPr>
        <w:t>is</w:t>
      </w:r>
      <w:r w:rsidRPr="00647197">
        <w:rPr>
          <w:rFonts w:asciiTheme="majorHAnsi" w:hAnsiTheme="majorHAnsi"/>
          <w:sz w:val="24"/>
          <w:szCs w:val="24"/>
        </w:rPr>
        <w:t xml:space="preserve"> briefed </w:t>
      </w:r>
      <w:r w:rsidR="00071556">
        <w:rPr>
          <w:rFonts w:asciiTheme="majorHAnsi" w:hAnsiTheme="majorHAnsi"/>
          <w:sz w:val="24"/>
          <w:szCs w:val="24"/>
        </w:rPr>
        <w:t xml:space="preserve">to provide </w:t>
      </w:r>
      <w:r w:rsidRPr="00647197">
        <w:rPr>
          <w:rFonts w:asciiTheme="majorHAnsi" w:hAnsiTheme="majorHAnsi"/>
          <w:sz w:val="24"/>
          <w:szCs w:val="24"/>
        </w:rPr>
        <w:t>representation</w:t>
      </w:r>
      <w:r w:rsidR="00071556">
        <w:rPr>
          <w:rFonts w:asciiTheme="majorHAnsi" w:hAnsiTheme="majorHAnsi"/>
          <w:sz w:val="24"/>
          <w:szCs w:val="24"/>
        </w:rPr>
        <w:t xml:space="preserve"> on the matter</w:t>
      </w:r>
      <w:r w:rsidRPr="00647197">
        <w:rPr>
          <w:rFonts w:asciiTheme="majorHAnsi" w:hAnsiTheme="majorHAnsi"/>
          <w:sz w:val="24"/>
          <w:szCs w:val="24"/>
        </w:rPr>
        <w:t xml:space="preserve"> or Canberra </w:t>
      </w:r>
      <w:r w:rsidR="005117A5" w:rsidRPr="00647197">
        <w:rPr>
          <w:rFonts w:asciiTheme="majorHAnsi" w:hAnsiTheme="majorHAnsi"/>
          <w:sz w:val="24"/>
          <w:szCs w:val="24"/>
        </w:rPr>
        <w:t xml:space="preserve">based </w:t>
      </w:r>
      <w:r w:rsidRPr="00647197">
        <w:rPr>
          <w:rFonts w:asciiTheme="majorHAnsi" w:hAnsiTheme="majorHAnsi"/>
          <w:sz w:val="24"/>
          <w:szCs w:val="24"/>
        </w:rPr>
        <w:t xml:space="preserve">staff travel to the </w:t>
      </w:r>
      <w:r w:rsidR="005117A5" w:rsidRPr="00647197">
        <w:rPr>
          <w:rFonts w:asciiTheme="majorHAnsi" w:hAnsiTheme="majorHAnsi"/>
          <w:sz w:val="24"/>
          <w:szCs w:val="24"/>
        </w:rPr>
        <w:t>location</w:t>
      </w:r>
      <w:r w:rsidRPr="00647197">
        <w:rPr>
          <w:rFonts w:asciiTheme="majorHAnsi" w:hAnsiTheme="majorHAnsi"/>
          <w:sz w:val="24"/>
          <w:szCs w:val="24"/>
        </w:rPr>
        <w:t xml:space="preserve">.  </w:t>
      </w:r>
    </w:p>
    <w:p w14:paraId="548B9B6E" w14:textId="132223D9" w:rsidR="00A40C2E" w:rsidRPr="004D3ACB" w:rsidRDefault="00A1415D" w:rsidP="00E33BC7">
      <w:pPr>
        <w:rPr>
          <w:rFonts w:asciiTheme="majorHAnsi" w:hAnsiTheme="majorHAnsi"/>
          <w:sz w:val="24"/>
          <w:szCs w:val="24"/>
        </w:rPr>
      </w:pPr>
      <w:r w:rsidRPr="004D3ACB">
        <w:rPr>
          <w:rFonts w:asciiTheme="majorHAnsi" w:hAnsiTheme="majorHAnsi"/>
          <w:sz w:val="24"/>
          <w:szCs w:val="24"/>
        </w:rPr>
        <w:t xml:space="preserve">Stakeholder views are quite divergent on the </w:t>
      </w:r>
      <w:r w:rsidR="005117A5" w:rsidRPr="004D3ACB">
        <w:rPr>
          <w:rFonts w:asciiTheme="majorHAnsi" w:hAnsiTheme="majorHAnsi"/>
          <w:sz w:val="24"/>
          <w:szCs w:val="24"/>
        </w:rPr>
        <w:t>benefits and risks from the</w:t>
      </w:r>
      <w:r w:rsidRPr="004D3ACB">
        <w:rPr>
          <w:rFonts w:asciiTheme="majorHAnsi" w:hAnsiTheme="majorHAnsi"/>
          <w:sz w:val="24"/>
          <w:szCs w:val="24"/>
        </w:rPr>
        <w:t xml:space="preserve"> </w:t>
      </w:r>
      <w:r w:rsidR="00BD02F8">
        <w:rPr>
          <w:rFonts w:asciiTheme="majorHAnsi" w:hAnsiTheme="majorHAnsi"/>
          <w:sz w:val="24"/>
          <w:szCs w:val="24"/>
        </w:rPr>
        <w:t>N</w:t>
      </w:r>
      <w:r w:rsidR="00BD02F8" w:rsidRPr="004D3ACB">
        <w:rPr>
          <w:rFonts w:asciiTheme="majorHAnsi" w:hAnsiTheme="majorHAnsi"/>
          <w:sz w:val="24"/>
          <w:szCs w:val="24"/>
        </w:rPr>
        <w:t xml:space="preserve">etwork </w:t>
      </w:r>
      <w:r w:rsidRPr="004D3ACB">
        <w:rPr>
          <w:rFonts w:asciiTheme="majorHAnsi" w:hAnsiTheme="majorHAnsi"/>
          <w:sz w:val="24"/>
          <w:szCs w:val="24"/>
        </w:rPr>
        <w:t>tak</w:t>
      </w:r>
      <w:r w:rsidR="005117A5" w:rsidRPr="004D3ACB">
        <w:rPr>
          <w:rFonts w:asciiTheme="majorHAnsi" w:hAnsiTheme="majorHAnsi"/>
          <w:sz w:val="24"/>
          <w:szCs w:val="24"/>
        </w:rPr>
        <w:t>ing</w:t>
      </w:r>
      <w:r w:rsidRPr="004D3ACB">
        <w:rPr>
          <w:rFonts w:asciiTheme="majorHAnsi" w:hAnsiTheme="majorHAnsi"/>
          <w:sz w:val="24"/>
          <w:szCs w:val="24"/>
        </w:rPr>
        <w:t xml:space="preserve"> on environmental </w:t>
      </w:r>
      <w:r w:rsidR="005117A5" w:rsidRPr="004D3ACB">
        <w:rPr>
          <w:rFonts w:asciiTheme="majorHAnsi" w:hAnsiTheme="majorHAnsi"/>
          <w:sz w:val="24"/>
          <w:szCs w:val="24"/>
        </w:rPr>
        <w:t>responsibilities</w:t>
      </w:r>
      <w:r w:rsidR="006031FD">
        <w:rPr>
          <w:rFonts w:asciiTheme="majorHAnsi" w:hAnsiTheme="majorHAnsi"/>
          <w:sz w:val="24"/>
          <w:szCs w:val="24"/>
        </w:rPr>
        <w:t>.</w:t>
      </w:r>
      <w:r w:rsidRPr="004D3ACB">
        <w:rPr>
          <w:rFonts w:asciiTheme="majorHAnsi" w:hAnsiTheme="majorHAnsi"/>
          <w:sz w:val="24"/>
          <w:szCs w:val="24"/>
        </w:rPr>
        <w:t xml:space="preserve">  Some saw it as an </w:t>
      </w:r>
      <w:r w:rsidR="00E66F03" w:rsidRPr="004D3ACB">
        <w:rPr>
          <w:rFonts w:asciiTheme="majorHAnsi" w:hAnsiTheme="majorHAnsi"/>
          <w:sz w:val="24"/>
          <w:szCs w:val="24"/>
        </w:rPr>
        <w:t>inevitable</w:t>
      </w:r>
      <w:r w:rsidRPr="004D3ACB">
        <w:rPr>
          <w:rFonts w:asciiTheme="majorHAnsi" w:hAnsiTheme="majorHAnsi"/>
          <w:sz w:val="24"/>
          <w:szCs w:val="24"/>
        </w:rPr>
        <w:t xml:space="preserve"> consequence of the merger of the two departments</w:t>
      </w:r>
      <w:r w:rsidR="00E66F03" w:rsidRPr="004D3ACB">
        <w:rPr>
          <w:rFonts w:asciiTheme="majorHAnsi" w:hAnsiTheme="majorHAnsi"/>
          <w:sz w:val="24"/>
          <w:szCs w:val="24"/>
        </w:rPr>
        <w:t xml:space="preserve">.  Others noted that in certain markets and circumstances elements of environment could be useful in promoting Australia’s agriculture system or widening the contacts and influence of </w:t>
      </w:r>
      <w:r w:rsidR="00BD02F8">
        <w:rPr>
          <w:rFonts w:asciiTheme="majorHAnsi" w:hAnsiTheme="majorHAnsi"/>
          <w:sz w:val="24"/>
          <w:szCs w:val="24"/>
        </w:rPr>
        <w:t>the Network</w:t>
      </w:r>
      <w:r w:rsidR="00E66F03" w:rsidRPr="004D3ACB">
        <w:rPr>
          <w:rFonts w:asciiTheme="majorHAnsi" w:hAnsiTheme="majorHAnsi"/>
          <w:sz w:val="24"/>
          <w:szCs w:val="24"/>
        </w:rPr>
        <w:t>.</w:t>
      </w:r>
      <w:r w:rsidR="0095070B" w:rsidRPr="004D3ACB">
        <w:rPr>
          <w:rFonts w:asciiTheme="majorHAnsi" w:hAnsiTheme="majorHAnsi"/>
          <w:sz w:val="24"/>
          <w:szCs w:val="24"/>
        </w:rPr>
        <w:t xml:space="preserve"> It was also commented that assistance in one area gains credit for concessions in other areas and it builds the relationship</w:t>
      </w:r>
      <w:r w:rsidR="00E11EF1" w:rsidRPr="004D3ACB">
        <w:rPr>
          <w:rFonts w:asciiTheme="majorHAnsi" w:hAnsiTheme="majorHAnsi"/>
          <w:sz w:val="24"/>
          <w:szCs w:val="24"/>
        </w:rPr>
        <w:t xml:space="preserve"> with </w:t>
      </w:r>
      <w:r w:rsidR="0095070B" w:rsidRPr="004D3ACB">
        <w:rPr>
          <w:rFonts w:asciiTheme="majorHAnsi" w:hAnsiTheme="majorHAnsi"/>
          <w:sz w:val="24"/>
          <w:szCs w:val="24"/>
        </w:rPr>
        <w:t xml:space="preserve">the host government who is more likely to trade with a ‘friend’. </w:t>
      </w:r>
      <w:r w:rsidR="00E66F03" w:rsidRPr="004D3ACB">
        <w:rPr>
          <w:rFonts w:asciiTheme="majorHAnsi" w:hAnsiTheme="majorHAnsi"/>
          <w:sz w:val="24"/>
          <w:szCs w:val="24"/>
        </w:rPr>
        <w:t xml:space="preserve"> </w:t>
      </w:r>
    </w:p>
    <w:p w14:paraId="0AD6BF2E" w14:textId="77777777" w:rsidR="009F3D5F" w:rsidRPr="00647197" w:rsidRDefault="00A1415D" w:rsidP="00E33BC7">
      <w:pPr>
        <w:rPr>
          <w:rFonts w:asciiTheme="majorHAnsi" w:hAnsiTheme="majorHAnsi"/>
          <w:sz w:val="24"/>
          <w:szCs w:val="24"/>
        </w:rPr>
      </w:pPr>
      <w:r w:rsidRPr="00647197">
        <w:rPr>
          <w:rFonts w:asciiTheme="majorHAnsi" w:hAnsiTheme="majorHAnsi"/>
          <w:sz w:val="24"/>
          <w:szCs w:val="24"/>
        </w:rPr>
        <w:t xml:space="preserve">An important consideration is the basis on which the government provided funding for the network and that a proportion of the </w:t>
      </w:r>
      <w:r w:rsidR="009F153C">
        <w:rPr>
          <w:rFonts w:asciiTheme="majorHAnsi" w:hAnsiTheme="majorHAnsi"/>
          <w:sz w:val="24"/>
          <w:szCs w:val="24"/>
        </w:rPr>
        <w:t>budget</w:t>
      </w:r>
      <w:r w:rsidRPr="00647197">
        <w:rPr>
          <w:rFonts w:asciiTheme="majorHAnsi" w:hAnsiTheme="majorHAnsi"/>
          <w:sz w:val="24"/>
          <w:szCs w:val="24"/>
        </w:rPr>
        <w:t xml:space="preserve"> for </w:t>
      </w:r>
      <w:r w:rsidR="00BD02F8">
        <w:rPr>
          <w:rFonts w:asciiTheme="majorHAnsi" w:hAnsiTheme="majorHAnsi"/>
          <w:sz w:val="24"/>
          <w:szCs w:val="24"/>
        </w:rPr>
        <w:t xml:space="preserve">the Network </w:t>
      </w:r>
      <w:r w:rsidRPr="00647197">
        <w:rPr>
          <w:rFonts w:asciiTheme="majorHAnsi" w:hAnsiTheme="majorHAnsi"/>
          <w:sz w:val="24"/>
          <w:szCs w:val="24"/>
        </w:rPr>
        <w:t xml:space="preserve">comes from industry levies.  </w:t>
      </w:r>
      <w:proofErr w:type="gramStart"/>
      <w:r w:rsidRPr="00647197">
        <w:rPr>
          <w:rFonts w:asciiTheme="majorHAnsi" w:hAnsiTheme="majorHAnsi"/>
          <w:sz w:val="24"/>
          <w:szCs w:val="24"/>
        </w:rPr>
        <w:t>As a consequence</w:t>
      </w:r>
      <w:proofErr w:type="gramEnd"/>
      <w:r w:rsidRPr="00647197">
        <w:rPr>
          <w:rFonts w:asciiTheme="majorHAnsi" w:hAnsiTheme="majorHAnsi"/>
          <w:sz w:val="24"/>
          <w:szCs w:val="24"/>
        </w:rPr>
        <w:t xml:space="preserve">, a significant change in the role of </w:t>
      </w:r>
      <w:r w:rsidR="00BD02F8">
        <w:rPr>
          <w:rFonts w:asciiTheme="majorHAnsi" w:hAnsiTheme="majorHAnsi"/>
          <w:sz w:val="24"/>
          <w:szCs w:val="24"/>
        </w:rPr>
        <w:t xml:space="preserve">Minister-Counsellors and </w:t>
      </w:r>
      <w:r w:rsidRPr="00647197">
        <w:rPr>
          <w:rFonts w:asciiTheme="majorHAnsi" w:hAnsiTheme="majorHAnsi"/>
          <w:sz w:val="24"/>
          <w:szCs w:val="24"/>
        </w:rPr>
        <w:t xml:space="preserve">Counsellors </w:t>
      </w:r>
      <w:r w:rsidR="00EC4E5C">
        <w:rPr>
          <w:rFonts w:asciiTheme="majorHAnsi" w:hAnsiTheme="majorHAnsi"/>
          <w:sz w:val="24"/>
          <w:szCs w:val="24"/>
        </w:rPr>
        <w:t xml:space="preserve">(Agriculture) </w:t>
      </w:r>
      <w:r w:rsidRPr="00647197">
        <w:rPr>
          <w:rFonts w:asciiTheme="majorHAnsi" w:hAnsiTheme="majorHAnsi"/>
          <w:sz w:val="24"/>
          <w:szCs w:val="24"/>
        </w:rPr>
        <w:t xml:space="preserve">is likely to require a government decision and further consultation with stakeholders, particularly industry.    </w:t>
      </w:r>
    </w:p>
    <w:p w14:paraId="6B70F09F" w14:textId="77777777" w:rsidR="009F3D5F" w:rsidRPr="004D3ACB" w:rsidRDefault="00A1415D" w:rsidP="00E33BC7">
      <w:pPr>
        <w:rPr>
          <w:rFonts w:asciiTheme="majorHAnsi" w:hAnsiTheme="majorHAnsi"/>
          <w:sz w:val="24"/>
          <w:szCs w:val="24"/>
        </w:rPr>
      </w:pPr>
      <w:r w:rsidRPr="004D3ACB">
        <w:rPr>
          <w:rFonts w:asciiTheme="majorHAnsi" w:hAnsiTheme="majorHAnsi"/>
          <w:sz w:val="24"/>
          <w:szCs w:val="24"/>
        </w:rPr>
        <w:t xml:space="preserve">Industry, as well as DFAT officers at Australia’s missions, expressed concerns about environmental responsibilities if they would dilute the role of Counsellors in promoting trade, solving technical market access </w:t>
      </w:r>
      <w:proofErr w:type="gramStart"/>
      <w:r w:rsidRPr="004D3ACB">
        <w:rPr>
          <w:rFonts w:asciiTheme="majorHAnsi" w:hAnsiTheme="majorHAnsi"/>
          <w:sz w:val="24"/>
          <w:szCs w:val="24"/>
        </w:rPr>
        <w:t>issues</w:t>
      </w:r>
      <w:proofErr w:type="gramEnd"/>
      <w:r w:rsidRPr="004D3ACB">
        <w:rPr>
          <w:rFonts w:asciiTheme="majorHAnsi" w:hAnsiTheme="majorHAnsi"/>
          <w:sz w:val="24"/>
          <w:szCs w:val="24"/>
        </w:rPr>
        <w:t xml:space="preserve"> or dealing with detained consignments.  Where they saw benefits, however, was potentially in more mature markets where environmental issues related to agricultural production and trade.  They saw an opportunity for </w:t>
      </w:r>
      <w:r w:rsidR="0031548D">
        <w:rPr>
          <w:rFonts w:asciiTheme="majorHAnsi" w:hAnsiTheme="majorHAnsi"/>
          <w:sz w:val="24"/>
          <w:szCs w:val="24"/>
        </w:rPr>
        <w:t>the Network</w:t>
      </w:r>
      <w:r w:rsidRPr="004D3ACB">
        <w:rPr>
          <w:rFonts w:asciiTheme="majorHAnsi" w:hAnsiTheme="majorHAnsi"/>
          <w:sz w:val="24"/>
          <w:szCs w:val="24"/>
        </w:rPr>
        <w:t xml:space="preserve"> to promote Australia’s high standards and rigorous regulation of our food production systems.  The capacity of Counsellors to cover these issues is also seen as an opportunity to assist the negotiation of FTAs. </w:t>
      </w:r>
    </w:p>
    <w:p w14:paraId="66CBE458" w14:textId="77777777" w:rsidR="009F3D5F" w:rsidRPr="00647197" w:rsidRDefault="00A1415D" w:rsidP="00E33BC7">
      <w:pPr>
        <w:rPr>
          <w:sz w:val="24"/>
          <w:szCs w:val="24"/>
        </w:rPr>
      </w:pPr>
      <w:r>
        <w:rPr>
          <w:rFonts w:asciiTheme="majorHAnsi" w:hAnsiTheme="majorHAnsi"/>
          <w:sz w:val="24"/>
          <w:szCs w:val="24"/>
        </w:rPr>
        <w:t>T</w:t>
      </w:r>
      <w:r w:rsidRPr="00647197">
        <w:rPr>
          <w:rFonts w:asciiTheme="majorHAnsi" w:hAnsiTheme="majorHAnsi"/>
          <w:sz w:val="24"/>
          <w:szCs w:val="24"/>
        </w:rPr>
        <w:t>here was some common ground from stakeholders where the environmental issues are supportive or complementary to achieving improved agricultural trade outcomes.</w:t>
      </w:r>
      <w:r w:rsidRPr="00647197">
        <w:rPr>
          <w:sz w:val="24"/>
          <w:szCs w:val="24"/>
        </w:rPr>
        <w:t xml:space="preserve"> Overall industry</w:t>
      </w:r>
      <w:r>
        <w:rPr>
          <w:sz w:val="24"/>
          <w:szCs w:val="24"/>
        </w:rPr>
        <w:t xml:space="preserve"> and DFAT officers at Post</w:t>
      </w:r>
      <w:r w:rsidRPr="00647197">
        <w:rPr>
          <w:sz w:val="24"/>
          <w:szCs w:val="24"/>
        </w:rPr>
        <w:t xml:space="preserve"> largely agreed that provided agriculture trade </w:t>
      </w:r>
      <w:r>
        <w:rPr>
          <w:sz w:val="24"/>
          <w:szCs w:val="24"/>
        </w:rPr>
        <w:t>remained the primary focus and</w:t>
      </w:r>
      <w:r w:rsidRPr="00647197">
        <w:rPr>
          <w:sz w:val="24"/>
          <w:szCs w:val="24"/>
        </w:rPr>
        <w:t xml:space="preserve"> environment functions </w:t>
      </w:r>
      <w:r>
        <w:rPr>
          <w:sz w:val="24"/>
          <w:szCs w:val="24"/>
        </w:rPr>
        <w:t xml:space="preserve">were included to the extent they supported that trade </w:t>
      </w:r>
      <w:r w:rsidRPr="00647197">
        <w:rPr>
          <w:sz w:val="24"/>
          <w:szCs w:val="24"/>
        </w:rPr>
        <w:t xml:space="preserve">and </w:t>
      </w:r>
      <w:r>
        <w:rPr>
          <w:sz w:val="24"/>
          <w:szCs w:val="24"/>
        </w:rPr>
        <w:t>did not result in certain</w:t>
      </w:r>
      <w:r w:rsidRPr="00647197">
        <w:rPr>
          <w:sz w:val="24"/>
          <w:szCs w:val="24"/>
        </w:rPr>
        <w:t xml:space="preserve"> Counsellor’s capacities (e.g. urgent requests to help with distressed consignments) </w:t>
      </w:r>
      <w:r>
        <w:rPr>
          <w:sz w:val="24"/>
          <w:szCs w:val="24"/>
        </w:rPr>
        <w:t xml:space="preserve">being </w:t>
      </w:r>
      <w:r w:rsidRPr="00647197">
        <w:rPr>
          <w:sz w:val="24"/>
          <w:szCs w:val="24"/>
        </w:rPr>
        <w:t>diluted then it could be</w:t>
      </w:r>
      <w:r>
        <w:rPr>
          <w:sz w:val="24"/>
          <w:szCs w:val="24"/>
        </w:rPr>
        <w:t xml:space="preserve"> beneficially</w:t>
      </w:r>
      <w:r w:rsidRPr="00647197">
        <w:rPr>
          <w:sz w:val="24"/>
          <w:szCs w:val="24"/>
        </w:rPr>
        <w:t xml:space="preserve"> added to the Counsellor remit.  All respondents agreed that the arrangements need to be calibrated on a Post-by-</w:t>
      </w:r>
      <w:r w:rsidR="00BD02F8">
        <w:rPr>
          <w:sz w:val="24"/>
          <w:szCs w:val="24"/>
        </w:rPr>
        <w:t>P</w:t>
      </w:r>
      <w:r w:rsidR="00BD02F8" w:rsidRPr="00647197">
        <w:rPr>
          <w:sz w:val="24"/>
          <w:szCs w:val="24"/>
        </w:rPr>
        <w:t xml:space="preserve">ost </w:t>
      </w:r>
      <w:r w:rsidRPr="00647197">
        <w:rPr>
          <w:sz w:val="24"/>
          <w:szCs w:val="24"/>
        </w:rPr>
        <w:t xml:space="preserve">basis and communicated to relevant stakeholders.  For example, there is considerably more overlap between environment and agriculture in the EU compared to some countries in South East Asia. </w:t>
      </w:r>
      <w:r w:rsidRPr="004D3ACB">
        <w:rPr>
          <w:rFonts w:asciiTheme="majorHAnsi" w:hAnsiTheme="majorHAnsi"/>
          <w:sz w:val="24"/>
          <w:szCs w:val="24"/>
        </w:rPr>
        <w:lastRenderedPageBreak/>
        <w:t xml:space="preserve">The EU considers environment and agriculture to be </w:t>
      </w:r>
      <w:r w:rsidR="009F153C">
        <w:rPr>
          <w:rFonts w:asciiTheme="majorHAnsi" w:hAnsiTheme="majorHAnsi"/>
          <w:sz w:val="24"/>
          <w:szCs w:val="24"/>
        </w:rPr>
        <w:t>indistinguishable</w:t>
      </w:r>
      <w:r w:rsidRPr="004D3ACB">
        <w:rPr>
          <w:rFonts w:asciiTheme="majorHAnsi" w:hAnsiTheme="majorHAnsi"/>
          <w:sz w:val="24"/>
          <w:szCs w:val="24"/>
        </w:rPr>
        <w:t xml:space="preserve"> and is placing more emphasis on sustainability and ‘green’ credentials.</w:t>
      </w:r>
    </w:p>
    <w:p w14:paraId="3703E30E" w14:textId="77777777" w:rsidR="00054297" w:rsidRPr="004D3ACB" w:rsidRDefault="00A1415D" w:rsidP="00E33BC7">
      <w:pPr>
        <w:rPr>
          <w:rFonts w:asciiTheme="majorHAnsi" w:hAnsiTheme="majorHAnsi"/>
          <w:sz w:val="24"/>
          <w:szCs w:val="24"/>
        </w:rPr>
      </w:pPr>
      <w:r w:rsidRPr="004D3ACB">
        <w:rPr>
          <w:rFonts w:asciiTheme="majorHAnsi" w:hAnsiTheme="majorHAnsi"/>
          <w:sz w:val="24"/>
          <w:szCs w:val="24"/>
        </w:rPr>
        <w:t>Counsellors noted that if they were required to take on significant environmental roles in representing the department, this would require additional briefing from Canberra and either a reduction in attention to agriculture priorities or a requirement for more resources.  They noted there may be scope for LES to do some limited work, but anything of substance w</w:t>
      </w:r>
      <w:r w:rsidR="00E33BC7">
        <w:rPr>
          <w:rFonts w:asciiTheme="majorHAnsi" w:hAnsiTheme="majorHAnsi"/>
          <w:sz w:val="24"/>
          <w:szCs w:val="24"/>
        </w:rPr>
        <w:t xml:space="preserve">ould require Counsellor input. </w:t>
      </w:r>
      <w:r w:rsidRPr="004D3ACB">
        <w:rPr>
          <w:rFonts w:asciiTheme="majorHAnsi" w:hAnsiTheme="majorHAnsi"/>
          <w:sz w:val="24"/>
          <w:szCs w:val="24"/>
        </w:rPr>
        <w:t xml:space="preserve">Nevertheless, Counsellors in some markets believed that if carefully calibrated there could be advantages to Australian agriculture exports for certain trade-related environmental issues in some circumstances. </w:t>
      </w:r>
    </w:p>
    <w:p w14:paraId="2B2A56D2" w14:textId="77777777" w:rsidR="00054297" w:rsidRPr="00647197" w:rsidRDefault="00A1415D" w:rsidP="00E33BC7">
      <w:pPr>
        <w:rPr>
          <w:rFonts w:asciiTheme="majorHAnsi" w:hAnsiTheme="majorHAnsi"/>
          <w:sz w:val="24"/>
          <w:szCs w:val="24"/>
        </w:rPr>
      </w:pPr>
      <w:r w:rsidRPr="00647197">
        <w:rPr>
          <w:rFonts w:asciiTheme="majorHAnsi" w:hAnsiTheme="majorHAnsi"/>
          <w:sz w:val="24"/>
          <w:szCs w:val="24"/>
        </w:rPr>
        <w:t>Counsellors also stated that there could be expectations from foreign governments that our officers would now cover environmental issues as it was all within one department.</w:t>
      </w:r>
      <w:r w:rsidR="00E11EF1">
        <w:rPr>
          <w:rFonts w:asciiTheme="majorHAnsi" w:hAnsiTheme="majorHAnsi"/>
          <w:sz w:val="24"/>
          <w:szCs w:val="24"/>
        </w:rPr>
        <w:t xml:space="preserve">  </w:t>
      </w:r>
      <w:r w:rsidR="00E11EF1" w:rsidRPr="00647197">
        <w:rPr>
          <w:rFonts w:asciiTheme="majorHAnsi" w:hAnsiTheme="majorHAnsi"/>
          <w:sz w:val="24"/>
          <w:szCs w:val="24"/>
        </w:rPr>
        <w:t>Some other countries also have their agriculture and environment responsibilities combined, such as Saudi Arabia.</w:t>
      </w:r>
      <w:r w:rsidR="00E11EF1">
        <w:rPr>
          <w:rFonts w:asciiTheme="majorHAnsi" w:hAnsiTheme="majorHAnsi"/>
          <w:sz w:val="24"/>
          <w:szCs w:val="24"/>
        </w:rPr>
        <w:t xml:space="preserve">  </w:t>
      </w:r>
      <w:r w:rsidRPr="00647197">
        <w:rPr>
          <w:rFonts w:asciiTheme="majorHAnsi" w:hAnsiTheme="majorHAnsi"/>
          <w:sz w:val="24"/>
          <w:szCs w:val="24"/>
        </w:rPr>
        <w:t>All respondents emphasised that clarity over the roles of Counsellors would be beneficial.</w:t>
      </w:r>
    </w:p>
    <w:p w14:paraId="12517BC0" w14:textId="77777777" w:rsidR="00054297" w:rsidRPr="00A02120" w:rsidRDefault="00A1415D" w:rsidP="00E33BC7">
      <w:pPr>
        <w:rPr>
          <w:rFonts w:asciiTheme="majorHAnsi" w:hAnsiTheme="majorHAnsi"/>
          <w:bCs/>
          <w:sz w:val="24"/>
          <w:szCs w:val="24"/>
        </w:rPr>
      </w:pPr>
      <w:r>
        <w:rPr>
          <w:rFonts w:asciiTheme="majorHAnsi" w:hAnsiTheme="majorHAnsi"/>
          <w:sz w:val="24"/>
          <w:szCs w:val="24"/>
        </w:rPr>
        <w:t>Counsellors also i</w:t>
      </w:r>
      <w:r w:rsidR="00F67928" w:rsidRPr="00647197">
        <w:rPr>
          <w:rFonts w:asciiTheme="majorHAnsi" w:hAnsiTheme="majorHAnsi"/>
          <w:sz w:val="24"/>
          <w:szCs w:val="24"/>
        </w:rPr>
        <w:t xml:space="preserve">dentified specific countries or regions and issues </w:t>
      </w:r>
      <w:r>
        <w:rPr>
          <w:rFonts w:asciiTheme="majorHAnsi" w:hAnsiTheme="majorHAnsi"/>
          <w:sz w:val="24"/>
          <w:szCs w:val="24"/>
        </w:rPr>
        <w:t>where</w:t>
      </w:r>
      <w:r w:rsidR="00F67928" w:rsidRPr="00647197">
        <w:rPr>
          <w:rFonts w:asciiTheme="majorHAnsi" w:hAnsiTheme="majorHAnsi"/>
          <w:sz w:val="24"/>
          <w:szCs w:val="24"/>
        </w:rPr>
        <w:t xml:space="preserve"> agriculture exports </w:t>
      </w:r>
      <w:r>
        <w:rPr>
          <w:rFonts w:asciiTheme="majorHAnsi" w:hAnsiTheme="majorHAnsi"/>
          <w:sz w:val="24"/>
          <w:szCs w:val="24"/>
        </w:rPr>
        <w:t>may be assisted by Counsellor involvement in</w:t>
      </w:r>
      <w:r w:rsidR="00F67928" w:rsidRPr="00647197">
        <w:rPr>
          <w:rFonts w:asciiTheme="majorHAnsi" w:hAnsiTheme="majorHAnsi"/>
          <w:sz w:val="24"/>
          <w:szCs w:val="24"/>
        </w:rPr>
        <w:t xml:space="preserve"> water management</w:t>
      </w:r>
      <w:r>
        <w:rPr>
          <w:rFonts w:asciiTheme="majorHAnsi" w:hAnsiTheme="majorHAnsi"/>
          <w:sz w:val="24"/>
          <w:szCs w:val="24"/>
        </w:rPr>
        <w:t>, particularly</w:t>
      </w:r>
      <w:r w:rsidR="00F67928" w:rsidRPr="00647197">
        <w:rPr>
          <w:rFonts w:asciiTheme="majorHAnsi" w:hAnsiTheme="majorHAnsi"/>
          <w:sz w:val="24"/>
          <w:szCs w:val="24"/>
        </w:rPr>
        <w:t xml:space="preserve"> in China, India, the Middle East and South America because of </w:t>
      </w:r>
      <w:r>
        <w:rPr>
          <w:rFonts w:asciiTheme="majorHAnsi" w:hAnsiTheme="majorHAnsi"/>
          <w:sz w:val="24"/>
          <w:szCs w:val="24"/>
        </w:rPr>
        <w:t xml:space="preserve">water </w:t>
      </w:r>
      <w:r w:rsidR="00F67928" w:rsidRPr="00647197">
        <w:rPr>
          <w:rFonts w:asciiTheme="majorHAnsi" w:hAnsiTheme="majorHAnsi"/>
          <w:sz w:val="24"/>
          <w:szCs w:val="24"/>
        </w:rPr>
        <w:t xml:space="preserve">scarcity and </w:t>
      </w:r>
      <w:r>
        <w:rPr>
          <w:rFonts w:asciiTheme="majorHAnsi" w:hAnsiTheme="majorHAnsi"/>
          <w:sz w:val="24"/>
          <w:szCs w:val="24"/>
        </w:rPr>
        <w:t xml:space="preserve">the direct </w:t>
      </w:r>
      <w:r w:rsidR="00F67928" w:rsidRPr="00647197">
        <w:rPr>
          <w:rFonts w:asciiTheme="majorHAnsi" w:hAnsiTheme="majorHAnsi"/>
          <w:sz w:val="24"/>
          <w:szCs w:val="24"/>
        </w:rPr>
        <w:t>relationship to food production</w:t>
      </w:r>
      <w:r>
        <w:rPr>
          <w:rFonts w:asciiTheme="majorHAnsi" w:hAnsiTheme="majorHAnsi"/>
          <w:sz w:val="24"/>
          <w:szCs w:val="24"/>
        </w:rPr>
        <w:t>.  Environmental topics relevant to agriculture trade in other countries as identified by Counsellors are</w:t>
      </w:r>
      <w:r w:rsidR="00F67928" w:rsidRPr="00647197">
        <w:rPr>
          <w:rFonts w:asciiTheme="majorHAnsi" w:hAnsiTheme="majorHAnsi"/>
          <w:sz w:val="24"/>
          <w:szCs w:val="24"/>
        </w:rPr>
        <w:t xml:space="preserve"> m</w:t>
      </w:r>
      <w:r w:rsidR="00F67928" w:rsidRPr="00647197">
        <w:rPr>
          <w:bCs/>
          <w:sz w:val="24"/>
          <w:szCs w:val="24"/>
        </w:rPr>
        <w:t>arine debris, pollution and water management and their consequences for fisheries production in Southeast Asia; and the EU where the European focus on sustainable agriculture and their ‘Green Deal’</w:t>
      </w:r>
      <w:r w:rsidR="00E33BC7">
        <w:rPr>
          <w:bCs/>
          <w:sz w:val="24"/>
          <w:szCs w:val="24"/>
        </w:rPr>
        <w:t xml:space="preserve">. </w:t>
      </w:r>
      <w:r w:rsidR="00E11EF1">
        <w:rPr>
          <w:bCs/>
          <w:sz w:val="24"/>
          <w:szCs w:val="24"/>
        </w:rPr>
        <w:t>The EU is</w:t>
      </w:r>
      <w:r w:rsidR="00F67928" w:rsidRPr="00647197">
        <w:rPr>
          <w:bCs/>
          <w:sz w:val="24"/>
          <w:szCs w:val="24"/>
        </w:rPr>
        <w:t xml:space="preserve"> pursu</w:t>
      </w:r>
      <w:r w:rsidR="00E11EF1">
        <w:rPr>
          <w:bCs/>
          <w:sz w:val="24"/>
          <w:szCs w:val="24"/>
        </w:rPr>
        <w:t>ing an agenda</w:t>
      </w:r>
      <w:r w:rsidR="00F67928" w:rsidRPr="00647197">
        <w:rPr>
          <w:bCs/>
          <w:sz w:val="24"/>
          <w:szCs w:val="24"/>
        </w:rPr>
        <w:t xml:space="preserve"> through environmental organisations, including the OECD,</w:t>
      </w:r>
      <w:r w:rsidR="00E11EF1">
        <w:rPr>
          <w:bCs/>
          <w:sz w:val="24"/>
          <w:szCs w:val="24"/>
        </w:rPr>
        <w:t xml:space="preserve"> which</w:t>
      </w:r>
      <w:r w:rsidR="00F67928" w:rsidRPr="00647197">
        <w:rPr>
          <w:bCs/>
          <w:sz w:val="24"/>
          <w:szCs w:val="24"/>
        </w:rPr>
        <w:t xml:space="preserve"> could have a significant consequence for Australia’s </w:t>
      </w:r>
      <w:r w:rsidR="00F67928" w:rsidRPr="00A02120">
        <w:rPr>
          <w:rFonts w:asciiTheme="majorHAnsi" w:hAnsiTheme="majorHAnsi"/>
          <w:bCs/>
          <w:sz w:val="24"/>
          <w:szCs w:val="24"/>
        </w:rPr>
        <w:t>agriculture exports.</w:t>
      </w:r>
    </w:p>
    <w:p w14:paraId="5B0536D6" w14:textId="77777777" w:rsidR="002E7A27" w:rsidRDefault="00A1415D" w:rsidP="00C70E64">
      <w:r w:rsidRPr="00A02120">
        <w:rPr>
          <w:rFonts w:asciiTheme="majorHAnsi" w:hAnsiTheme="majorHAnsi"/>
          <w:bCs/>
          <w:sz w:val="24"/>
          <w:szCs w:val="24"/>
        </w:rPr>
        <w:t>In other markets it was recognised that environmental issues are not closely linked to agriculture imports e.g. South America, Mexico or that the issue would not contribute to building relationships such as</w:t>
      </w:r>
      <w:r w:rsidR="009F153C">
        <w:rPr>
          <w:rFonts w:asciiTheme="majorHAnsi" w:hAnsiTheme="majorHAnsi"/>
          <w:bCs/>
          <w:sz w:val="24"/>
          <w:szCs w:val="24"/>
        </w:rPr>
        <w:t xml:space="preserve"> the differences in policy between</w:t>
      </w:r>
      <w:r w:rsidRPr="00A02120">
        <w:rPr>
          <w:rFonts w:asciiTheme="majorHAnsi" w:hAnsiTheme="majorHAnsi"/>
          <w:bCs/>
          <w:sz w:val="24"/>
          <w:szCs w:val="24"/>
        </w:rPr>
        <w:t xml:space="preserve"> Japan and </w:t>
      </w:r>
      <w:r w:rsidR="009F153C">
        <w:rPr>
          <w:rFonts w:asciiTheme="majorHAnsi" w:hAnsiTheme="majorHAnsi"/>
          <w:bCs/>
          <w:sz w:val="24"/>
          <w:szCs w:val="24"/>
        </w:rPr>
        <w:t>Australia on</w:t>
      </w:r>
      <w:r w:rsidRPr="00A02120">
        <w:rPr>
          <w:rFonts w:asciiTheme="majorHAnsi" w:hAnsiTheme="majorHAnsi"/>
          <w:bCs/>
          <w:sz w:val="24"/>
          <w:szCs w:val="24"/>
        </w:rPr>
        <w:t xml:space="preserve"> whaling.</w:t>
      </w:r>
      <w:r>
        <w:br w:type="page"/>
      </w:r>
    </w:p>
    <w:p w14:paraId="72159185" w14:textId="77777777" w:rsidR="00C741AE" w:rsidRPr="000E776E" w:rsidRDefault="00A1415D" w:rsidP="000E776E">
      <w:pPr>
        <w:pStyle w:val="Heading3"/>
        <w:numPr>
          <w:ilvl w:val="0"/>
          <w:numId w:val="0"/>
        </w:numPr>
        <w:spacing w:line="240" w:lineRule="auto"/>
        <w:rPr>
          <w:rFonts w:asciiTheme="majorHAnsi" w:hAnsiTheme="majorHAnsi"/>
          <w:szCs w:val="36"/>
        </w:rPr>
      </w:pPr>
      <w:bookmarkStart w:id="21" w:name="_Toc57647536"/>
      <w:r w:rsidRPr="000E776E">
        <w:rPr>
          <w:rFonts w:asciiTheme="majorHAnsi" w:hAnsiTheme="majorHAnsi"/>
          <w:szCs w:val="36"/>
        </w:rPr>
        <w:lastRenderedPageBreak/>
        <w:t>Location and level of positions</w:t>
      </w:r>
      <w:bookmarkEnd w:id="21"/>
    </w:p>
    <w:p w14:paraId="407C9D18" w14:textId="77777777" w:rsidR="00B34D4F" w:rsidRPr="000E776E" w:rsidRDefault="00A1415D" w:rsidP="000E776E">
      <w:pPr>
        <w:numPr>
          <w:ilvl w:val="0"/>
          <w:numId w:val="12"/>
        </w:numPr>
        <w:ind w:left="714" w:hanging="357"/>
        <w:rPr>
          <w:rFonts w:asciiTheme="majorHAnsi" w:hAnsiTheme="majorHAnsi"/>
          <w:sz w:val="24"/>
          <w:szCs w:val="24"/>
          <w:lang w:eastAsia="ja-JP"/>
        </w:rPr>
      </w:pPr>
      <w:r w:rsidRPr="000E776E">
        <w:rPr>
          <w:rFonts w:asciiTheme="majorHAnsi" w:hAnsiTheme="majorHAnsi"/>
          <w:sz w:val="24"/>
          <w:szCs w:val="24"/>
          <w:lang w:eastAsia="ja-JP"/>
        </w:rPr>
        <w:t>the degree to which the existing location of Counsellor positions optimises DAWE’s ability to advance Australia’s current and future agriculture trade and market access priorities</w:t>
      </w:r>
    </w:p>
    <w:p w14:paraId="07A36C47" w14:textId="77777777" w:rsidR="00B34D4F" w:rsidRPr="000E776E" w:rsidRDefault="00A1415D" w:rsidP="000E776E">
      <w:pPr>
        <w:numPr>
          <w:ilvl w:val="0"/>
          <w:numId w:val="12"/>
        </w:numPr>
        <w:ind w:left="714" w:hanging="357"/>
        <w:rPr>
          <w:rFonts w:asciiTheme="majorHAnsi" w:hAnsiTheme="majorHAnsi"/>
          <w:sz w:val="24"/>
          <w:szCs w:val="24"/>
          <w:lang w:eastAsia="ja-JP"/>
        </w:rPr>
      </w:pPr>
      <w:r w:rsidRPr="000E776E">
        <w:rPr>
          <w:rFonts w:asciiTheme="majorHAnsi" w:hAnsiTheme="majorHAnsi"/>
          <w:sz w:val="24"/>
          <w:szCs w:val="24"/>
          <w:lang w:eastAsia="ja-JP"/>
        </w:rPr>
        <w:t xml:space="preserve">any changes to the location of Counsellor positions to advance broader Departmental objectives without undermining agriculture trade and market access priorities     </w:t>
      </w:r>
    </w:p>
    <w:p w14:paraId="237D8901" w14:textId="77777777" w:rsidR="00B34D4F" w:rsidRPr="000E776E" w:rsidRDefault="00A1415D" w:rsidP="000E776E">
      <w:pPr>
        <w:numPr>
          <w:ilvl w:val="0"/>
          <w:numId w:val="12"/>
        </w:numPr>
        <w:ind w:left="714" w:hanging="357"/>
        <w:rPr>
          <w:rFonts w:asciiTheme="majorHAnsi" w:hAnsiTheme="majorHAnsi"/>
          <w:sz w:val="24"/>
          <w:szCs w:val="24"/>
          <w:lang w:eastAsia="ja-JP"/>
        </w:rPr>
      </w:pPr>
      <w:r w:rsidRPr="000E776E">
        <w:rPr>
          <w:rFonts w:asciiTheme="majorHAnsi" w:hAnsiTheme="majorHAnsi"/>
          <w:sz w:val="24"/>
          <w:szCs w:val="24"/>
          <w:lang w:eastAsia="ja-JP"/>
        </w:rPr>
        <w:t>the degree to which each Counsellor position represents value for money vis-à-vis other related departmental expenditure (e.g. international travel by Australia-based staff)</w:t>
      </w:r>
    </w:p>
    <w:p w14:paraId="21FDC175" w14:textId="77777777" w:rsidR="00B34D4F" w:rsidRPr="000E776E" w:rsidRDefault="00A1415D" w:rsidP="000E776E">
      <w:pPr>
        <w:numPr>
          <w:ilvl w:val="0"/>
          <w:numId w:val="12"/>
        </w:numPr>
        <w:ind w:left="714" w:hanging="357"/>
        <w:rPr>
          <w:rFonts w:asciiTheme="majorHAnsi" w:hAnsiTheme="majorHAnsi"/>
          <w:b/>
          <w:sz w:val="24"/>
          <w:szCs w:val="24"/>
          <w:lang w:eastAsia="ja-JP"/>
        </w:rPr>
      </w:pPr>
      <w:r w:rsidRPr="000E776E">
        <w:rPr>
          <w:rFonts w:asciiTheme="majorHAnsi" w:hAnsiTheme="majorHAnsi"/>
          <w:sz w:val="24"/>
          <w:szCs w:val="24"/>
          <w:lang w:eastAsia="ja-JP"/>
        </w:rPr>
        <w:t>in-country expectations regarding representation (e.g. expectations of host governments and international organisations regarding level of representation, levels of representation from countries, levels of other relevant positions within the Post)</w:t>
      </w:r>
    </w:p>
    <w:p w14:paraId="1EF37408" w14:textId="77777777" w:rsidR="00B34D4F" w:rsidRPr="000E776E" w:rsidRDefault="00A1415D" w:rsidP="000E776E">
      <w:pPr>
        <w:pStyle w:val="ListParagraph"/>
        <w:numPr>
          <w:ilvl w:val="0"/>
          <w:numId w:val="12"/>
        </w:numPr>
        <w:spacing w:after="200" w:line="276" w:lineRule="auto"/>
        <w:ind w:left="714" w:hanging="357"/>
        <w:rPr>
          <w:rFonts w:asciiTheme="majorHAnsi" w:hAnsiTheme="majorHAnsi"/>
          <w:lang w:eastAsia="ja-JP"/>
        </w:rPr>
      </w:pPr>
      <w:r w:rsidRPr="000E776E">
        <w:rPr>
          <w:rFonts w:asciiTheme="majorHAnsi" w:hAnsiTheme="majorHAnsi"/>
          <w:lang w:eastAsia="ja-JP"/>
        </w:rPr>
        <w:t>DAWE’s SES cap and budget position.</w:t>
      </w:r>
    </w:p>
    <w:p w14:paraId="7CB7182A" w14:textId="77777777" w:rsidR="00B34D4F" w:rsidRPr="000E776E" w:rsidRDefault="00A1415D" w:rsidP="000E776E">
      <w:pPr>
        <w:rPr>
          <w:rFonts w:asciiTheme="majorHAnsi" w:hAnsiTheme="majorHAnsi"/>
          <w:b/>
          <w:bCs/>
          <w:sz w:val="28"/>
          <w:szCs w:val="28"/>
        </w:rPr>
      </w:pPr>
      <w:r w:rsidRPr="000E776E">
        <w:rPr>
          <w:rFonts w:asciiTheme="majorHAnsi" w:hAnsiTheme="majorHAnsi"/>
          <w:b/>
          <w:bCs/>
          <w:sz w:val="28"/>
          <w:szCs w:val="28"/>
        </w:rPr>
        <w:t>Location</w:t>
      </w:r>
    </w:p>
    <w:p w14:paraId="17270B7B" w14:textId="77777777" w:rsidR="008C28CC" w:rsidRPr="000E776E" w:rsidRDefault="00A1415D" w:rsidP="000E776E">
      <w:pPr>
        <w:rPr>
          <w:rFonts w:asciiTheme="majorHAnsi" w:hAnsiTheme="majorHAnsi"/>
          <w:sz w:val="24"/>
          <w:szCs w:val="24"/>
        </w:rPr>
      </w:pPr>
      <w:r w:rsidRPr="000E776E">
        <w:rPr>
          <w:rFonts w:asciiTheme="majorHAnsi" w:hAnsiTheme="majorHAnsi"/>
          <w:sz w:val="24"/>
          <w:szCs w:val="24"/>
        </w:rPr>
        <w:t xml:space="preserve">The overall view </w:t>
      </w:r>
      <w:r w:rsidR="00B14B40" w:rsidRPr="000E776E">
        <w:rPr>
          <w:rFonts w:asciiTheme="majorHAnsi" w:hAnsiTheme="majorHAnsi"/>
          <w:sz w:val="24"/>
          <w:szCs w:val="24"/>
        </w:rPr>
        <w:t xml:space="preserve">from consultations </w:t>
      </w:r>
      <w:r w:rsidRPr="000E776E">
        <w:rPr>
          <w:rFonts w:asciiTheme="majorHAnsi" w:hAnsiTheme="majorHAnsi"/>
          <w:sz w:val="24"/>
          <w:szCs w:val="24"/>
        </w:rPr>
        <w:t xml:space="preserve">is that Counsellors are </w:t>
      </w:r>
      <w:r w:rsidR="00B14B40" w:rsidRPr="000E776E">
        <w:rPr>
          <w:rFonts w:asciiTheme="majorHAnsi" w:hAnsiTheme="majorHAnsi"/>
          <w:sz w:val="24"/>
          <w:szCs w:val="24"/>
        </w:rPr>
        <w:t xml:space="preserve">generally </w:t>
      </w:r>
      <w:r w:rsidRPr="000E776E">
        <w:rPr>
          <w:rFonts w:asciiTheme="majorHAnsi" w:hAnsiTheme="majorHAnsi"/>
          <w:sz w:val="24"/>
          <w:szCs w:val="24"/>
        </w:rPr>
        <w:t>in the right locations to pursue Australia’s agriculture trade priorities.</w:t>
      </w:r>
      <w:r w:rsidR="00B14B40" w:rsidRPr="000E776E">
        <w:rPr>
          <w:rFonts w:asciiTheme="majorHAnsi" w:hAnsiTheme="majorHAnsi"/>
          <w:sz w:val="24"/>
          <w:szCs w:val="24"/>
        </w:rPr>
        <w:t xml:space="preserve">  </w:t>
      </w:r>
      <w:r w:rsidRPr="000E776E">
        <w:rPr>
          <w:rFonts w:asciiTheme="majorHAnsi" w:hAnsiTheme="majorHAnsi"/>
          <w:sz w:val="24"/>
          <w:szCs w:val="24"/>
        </w:rPr>
        <w:t>In terms of determining the appropriateness of locations, the analytical framework developed for the 2019 placement of additional Counsellors continues to be valid. Other considerations that could be included in the future are the value of market, market potential, industry priority, importance of the strategic relationship, and degree to which it affects Australia’s participation in the governance of the world agricultural trade system.</w:t>
      </w:r>
    </w:p>
    <w:p w14:paraId="4FF029DA" w14:textId="4598055B" w:rsidR="005F215D" w:rsidRPr="000E776E" w:rsidRDefault="00A1415D" w:rsidP="000E776E">
      <w:pPr>
        <w:pStyle w:val="ListParagraph"/>
        <w:spacing w:after="200" w:line="276" w:lineRule="auto"/>
        <w:ind w:left="0"/>
        <w:rPr>
          <w:rFonts w:asciiTheme="majorHAnsi" w:hAnsiTheme="majorHAnsi"/>
        </w:rPr>
      </w:pPr>
      <w:r w:rsidRPr="000E776E">
        <w:rPr>
          <w:rFonts w:asciiTheme="majorHAnsi" w:hAnsiTheme="majorHAnsi"/>
        </w:rPr>
        <w:t xml:space="preserve">Depending on the commodity group there are different emphases on </w:t>
      </w:r>
      <w:r w:rsidR="002C1167" w:rsidRPr="000E776E">
        <w:rPr>
          <w:rFonts w:asciiTheme="majorHAnsi" w:hAnsiTheme="majorHAnsi"/>
        </w:rPr>
        <w:t>specific</w:t>
      </w:r>
      <w:r w:rsidRPr="000E776E">
        <w:rPr>
          <w:rFonts w:asciiTheme="majorHAnsi" w:hAnsiTheme="majorHAnsi"/>
        </w:rPr>
        <w:t xml:space="preserve"> markets and for some industries further market coverage was identified.</w:t>
      </w:r>
      <w:r w:rsidR="00E57B53" w:rsidRPr="000E776E">
        <w:rPr>
          <w:rFonts w:asciiTheme="majorHAnsi" w:hAnsiTheme="majorHAnsi"/>
        </w:rPr>
        <w:t xml:space="preserve"> </w:t>
      </w:r>
      <w:r w:rsidR="002C1167" w:rsidRPr="000E776E">
        <w:rPr>
          <w:rFonts w:asciiTheme="majorHAnsi" w:hAnsiTheme="majorHAnsi"/>
        </w:rPr>
        <w:t>Where t</w:t>
      </w:r>
      <w:r w:rsidR="00E57B53" w:rsidRPr="000E776E">
        <w:rPr>
          <w:rFonts w:asciiTheme="majorHAnsi" w:hAnsiTheme="majorHAnsi"/>
        </w:rPr>
        <w:t>here were question</w:t>
      </w:r>
      <w:r w:rsidR="002C1167" w:rsidRPr="000E776E">
        <w:rPr>
          <w:rFonts w:asciiTheme="majorHAnsi" w:hAnsiTheme="majorHAnsi"/>
        </w:rPr>
        <w:t>s</w:t>
      </w:r>
      <w:r w:rsidR="008175CF" w:rsidRPr="000E776E">
        <w:rPr>
          <w:rFonts w:asciiTheme="majorHAnsi" w:hAnsiTheme="majorHAnsi"/>
        </w:rPr>
        <w:t xml:space="preserve"> about</w:t>
      </w:r>
      <w:r w:rsidR="00E57B53" w:rsidRPr="000E776E">
        <w:rPr>
          <w:rFonts w:asciiTheme="majorHAnsi" w:hAnsiTheme="majorHAnsi"/>
        </w:rPr>
        <w:t xml:space="preserve"> the placement of Counsellors</w:t>
      </w:r>
      <w:r w:rsidR="008175CF" w:rsidRPr="000E776E">
        <w:rPr>
          <w:rFonts w:asciiTheme="majorHAnsi" w:hAnsiTheme="majorHAnsi"/>
        </w:rPr>
        <w:t xml:space="preserve">, they focused </w:t>
      </w:r>
      <w:r w:rsidRPr="000E776E">
        <w:rPr>
          <w:rFonts w:asciiTheme="majorHAnsi" w:hAnsiTheme="majorHAnsi"/>
        </w:rPr>
        <w:t xml:space="preserve">mainly </w:t>
      </w:r>
      <w:r w:rsidR="008175CF" w:rsidRPr="000E776E">
        <w:rPr>
          <w:rFonts w:asciiTheme="majorHAnsi" w:hAnsiTheme="majorHAnsi"/>
        </w:rPr>
        <w:t xml:space="preserve">on </w:t>
      </w:r>
      <w:r w:rsidR="00E57B53" w:rsidRPr="000E776E">
        <w:rPr>
          <w:rFonts w:asciiTheme="majorHAnsi" w:hAnsiTheme="majorHAnsi"/>
        </w:rPr>
        <w:t>South A</w:t>
      </w:r>
      <w:r w:rsidR="002C1167" w:rsidRPr="000E776E">
        <w:rPr>
          <w:rFonts w:asciiTheme="majorHAnsi" w:hAnsiTheme="majorHAnsi"/>
        </w:rPr>
        <w:t>merica</w:t>
      </w:r>
      <w:r w:rsidR="005E3085" w:rsidRPr="000E776E">
        <w:rPr>
          <w:rFonts w:asciiTheme="majorHAnsi" w:hAnsiTheme="majorHAnsi"/>
        </w:rPr>
        <w:t xml:space="preserve"> and </w:t>
      </w:r>
      <w:r w:rsidR="005E3085" w:rsidRPr="00524CD2">
        <w:rPr>
          <w:rFonts w:asciiTheme="majorHAnsi" w:hAnsiTheme="majorHAnsi"/>
        </w:rPr>
        <w:t>the Middle East</w:t>
      </w:r>
      <w:r w:rsidR="008175CF" w:rsidRPr="00524CD2">
        <w:rPr>
          <w:rFonts w:asciiTheme="majorHAnsi" w:hAnsiTheme="majorHAnsi"/>
        </w:rPr>
        <w:t xml:space="preserve">.  </w:t>
      </w:r>
      <w:r w:rsidRPr="00524CD2">
        <w:rPr>
          <w:rFonts w:asciiTheme="majorHAnsi" w:hAnsiTheme="majorHAnsi"/>
        </w:rPr>
        <w:t>Some industry</w:t>
      </w:r>
      <w:r w:rsidRPr="000E776E">
        <w:rPr>
          <w:rFonts w:asciiTheme="majorHAnsi" w:hAnsiTheme="majorHAnsi"/>
        </w:rPr>
        <w:t xml:space="preserve"> representatives questioned the number of </w:t>
      </w:r>
      <w:r w:rsidR="001436A3">
        <w:rPr>
          <w:rFonts w:asciiTheme="majorHAnsi" w:hAnsiTheme="majorHAnsi"/>
        </w:rPr>
        <w:t>C</w:t>
      </w:r>
      <w:r w:rsidR="001436A3" w:rsidRPr="000E776E">
        <w:rPr>
          <w:rFonts w:asciiTheme="majorHAnsi" w:hAnsiTheme="majorHAnsi"/>
        </w:rPr>
        <w:t>ounsellors</w:t>
      </w:r>
      <w:r w:rsidR="0031548D">
        <w:rPr>
          <w:rFonts w:asciiTheme="majorHAnsi" w:hAnsiTheme="majorHAnsi"/>
        </w:rPr>
        <w:t xml:space="preserve"> (Agriculture)</w:t>
      </w:r>
      <w:r w:rsidR="001436A3">
        <w:rPr>
          <w:rFonts w:asciiTheme="majorHAnsi" w:hAnsiTheme="majorHAnsi"/>
        </w:rPr>
        <w:t xml:space="preserve"> </w:t>
      </w:r>
      <w:r w:rsidRPr="000E776E">
        <w:rPr>
          <w:rFonts w:asciiTheme="majorHAnsi" w:hAnsiTheme="majorHAnsi"/>
        </w:rPr>
        <w:t xml:space="preserve">in </w:t>
      </w:r>
      <w:r w:rsidR="00F0341E">
        <w:rPr>
          <w:rFonts w:asciiTheme="majorHAnsi" w:hAnsiTheme="majorHAnsi"/>
        </w:rPr>
        <w:t xml:space="preserve">Latin America </w:t>
      </w:r>
      <w:r w:rsidRPr="000E776E">
        <w:rPr>
          <w:rFonts w:asciiTheme="majorHAnsi" w:hAnsiTheme="majorHAnsi"/>
        </w:rPr>
        <w:t>and a few thought the number of representatives in Europe are too high while the numbers in Asia/</w:t>
      </w:r>
      <w:r w:rsidR="001436A3">
        <w:rPr>
          <w:rFonts w:asciiTheme="majorHAnsi" w:hAnsiTheme="majorHAnsi"/>
        </w:rPr>
        <w:t xml:space="preserve">Middle East </w:t>
      </w:r>
      <w:r w:rsidR="0031548D">
        <w:rPr>
          <w:rFonts w:asciiTheme="majorHAnsi" w:hAnsiTheme="majorHAnsi"/>
        </w:rPr>
        <w:t>and</w:t>
      </w:r>
      <w:r w:rsidR="001436A3">
        <w:rPr>
          <w:rFonts w:asciiTheme="majorHAnsi" w:hAnsiTheme="majorHAnsi"/>
        </w:rPr>
        <w:t xml:space="preserve"> North Africa (</w:t>
      </w:r>
      <w:r w:rsidRPr="000E776E">
        <w:rPr>
          <w:rFonts w:asciiTheme="majorHAnsi" w:hAnsiTheme="majorHAnsi"/>
        </w:rPr>
        <w:t>MENA</w:t>
      </w:r>
      <w:r w:rsidR="001436A3">
        <w:rPr>
          <w:rFonts w:asciiTheme="majorHAnsi" w:hAnsiTheme="majorHAnsi"/>
        </w:rPr>
        <w:t>)</w:t>
      </w:r>
      <w:r w:rsidRPr="000E776E">
        <w:rPr>
          <w:rFonts w:asciiTheme="majorHAnsi" w:hAnsiTheme="majorHAnsi"/>
        </w:rPr>
        <w:t xml:space="preserve"> are too low.</w:t>
      </w:r>
    </w:p>
    <w:p w14:paraId="4B826490" w14:textId="77777777" w:rsidR="00A00292" w:rsidRPr="000E776E" w:rsidRDefault="00A1415D" w:rsidP="000E776E">
      <w:pPr>
        <w:pStyle w:val="ListParagraph"/>
        <w:spacing w:after="200" w:line="276" w:lineRule="auto"/>
        <w:ind w:left="0"/>
        <w:rPr>
          <w:rFonts w:asciiTheme="majorHAnsi" w:hAnsiTheme="majorHAnsi"/>
        </w:rPr>
      </w:pPr>
      <w:r w:rsidRPr="000E776E">
        <w:rPr>
          <w:rFonts w:asciiTheme="majorHAnsi" w:hAnsiTheme="majorHAnsi"/>
        </w:rPr>
        <w:t>Most i</w:t>
      </w:r>
      <w:r w:rsidR="008175CF" w:rsidRPr="000E776E">
        <w:rPr>
          <w:rFonts w:asciiTheme="majorHAnsi" w:hAnsiTheme="majorHAnsi"/>
        </w:rPr>
        <w:t>ndustr</w:t>
      </w:r>
      <w:r w:rsidRPr="000E776E">
        <w:rPr>
          <w:rFonts w:asciiTheme="majorHAnsi" w:hAnsiTheme="majorHAnsi"/>
        </w:rPr>
        <w:t>ies</w:t>
      </w:r>
      <w:r w:rsidR="00F0341E">
        <w:rPr>
          <w:rFonts w:asciiTheme="majorHAnsi" w:hAnsiTheme="majorHAnsi"/>
        </w:rPr>
        <w:t>,</w:t>
      </w:r>
      <w:r w:rsidR="008175CF" w:rsidRPr="000E776E">
        <w:rPr>
          <w:rFonts w:asciiTheme="majorHAnsi" w:hAnsiTheme="majorHAnsi"/>
        </w:rPr>
        <w:t xml:space="preserve"> while understanding the potential usefulness of market intelligence from the region</w:t>
      </w:r>
      <w:r w:rsidR="00F0341E">
        <w:rPr>
          <w:rFonts w:asciiTheme="majorHAnsi" w:hAnsiTheme="majorHAnsi"/>
        </w:rPr>
        <w:t>,</w:t>
      </w:r>
      <w:r w:rsidR="008175CF" w:rsidRPr="000E776E">
        <w:rPr>
          <w:rFonts w:asciiTheme="majorHAnsi" w:hAnsiTheme="majorHAnsi"/>
        </w:rPr>
        <w:t xml:space="preserve"> saw South American countries principally as competitors rathe</w:t>
      </w:r>
      <w:r w:rsidRPr="000E776E">
        <w:rPr>
          <w:rFonts w:asciiTheme="majorHAnsi" w:hAnsiTheme="majorHAnsi"/>
        </w:rPr>
        <w:t>r</w:t>
      </w:r>
      <w:r w:rsidR="008175CF" w:rsidRPr="000E776E">
        <w:rPr>
          <w:rFonts w:asciiTheme="majorHAnsi" w:hAnsiTheme="majorHAnsi"/>
        </w:rPr>
        <w:t xml:space="preserve"> than export market opportunities.  </w:t>
      </w:r>
      <w:r w:rsidRPr="000E776E">
        <w:rPr>
          <w:rFonts w:asciiTheme="majorHAnsi" w:hAnsiTheme="majorHAnsi"/>
        </w:rPr>
        <w:t xml:space="preserve">However, </w:t>
      </w:r>
      <w:r w:rsidR="00CC4636" w:rsidRPr="000E776E">
        <w:rPr>
          <w:rFonts w:asciiTheme="majorHAnsi" w:hAnsiTheme="majorHAnsi"/>
        </w:rPr>
        <w:t>some commodity groups</w:t>
      </w:r>
      <w:r w:rsidRPr="000E776E">
        <w:rPr>
          <w:rFonts w:asciiTheme="majorHAnsi" w:hAnsiTheme="majorHAnsi"/>
        </w:rPr>
        <w:t xml:space="preserve"> thought it useful to have a presence in South America to foster cooperation with those countries to form a significant bloc to influence </w:t>
      </w:r>
      <w:r w:rsidR="00B11857" w:rsidRPr="000E776E">
        <w:rPr>
          <w:rFonts w:asciiTheme="majorHAnsi" w:hAnsiTheme="majorHAnsi"/>
        </w:rPr>
        <w:t xml:space="preserve">relevant </w:t>
      </w:r>
      <w:r w:rsidRPr="000E776E">
        <w:rPr>
          <w:rFonts w:asciiTheme="majorHAnsi" w:hAnsiTheme="majorHAnsi"/>
        </w:rPr>
        <w:t xml:space="preserve">international standards </w:t>
      </w:r>
      <w:r w:rsidR="00CC4636" w:rsidRPr="000E776E">
        <w:rPr>
          <w:rFonts w:asciiTheme="majorHAnsi" w:hAnsiTheme="majorHAnsi"/>
        </w:rPr>
        <w:t>and to identify trade opportunities</w:t>
      </w:r>
      <w:r w:rsidRPr="000E776E">
        <w:rPr>
          <w:rFonts w:asciiTheme="majorHAnsi" w:hAnsiTheme="majorHAnsi"/>
        </w:rPr>
        <w:t xml:space="preserve">.  </w:t>
      </w:r>
      <w:r w:rsidR="00647197" w:rsidRPr="000E776E">
        <w:rPr>
          <w:rFonts w:asciiTheme="majorHAnsi" w:hAnsiTheme="majorHAnsi"/>
        </w:rPr>
        <w:t>Some</w:t>
      </w:r>
      <w:r w:rsidR="00214E86" w:rsidRPr="000E776E">
        <w:rPr>
          <w:rFonts w:asciiTheme="majorHAnsi" w:hAnsiTheme="majorHAnsi"/>
        </w:rPr>
        <w:t xml:space="preserve"> </w:t>
      </w:r>
      <w:r w:rsidRPr="000E776E">
        <w:rPr>
          <w:rFonts w:asciiTheme="majorHAnsi" w:hAnsiTheme="majorHAnsi"/>
        </w:rPr>
        <w:t>industr</w:t>
      </w:r>
      <w:r w:rsidR="00647197" w:rsidRPr="000E776E">
        <w:rPr>
          <w:rFonts w:asciiTheme="majorHAnsi" w:hAnsiTheme="majorHAnsi"/>
        </w:rPr>
        <w:t>ies</w:t>
      </w:r>
      <w:r w:rsidRPr="000E776E">
        <w:rPr>
          <w:rFonts w:asciiTheme="majorHAnsi" w:hAnsiTheme="majorHAnsi"/>
        </w:rPr>
        <w:t xml:space="preserve"> </w:t>
      </w:r>
      <w:r w:rsidR="008175CF" w:rsidRPr="000E776E">
        <w:rPr>
          <w:rFonts w:asciiTheme="majorHAnsi" w:hAnsiTheme="majorHAnsi"/>
        </w:rPr>
        <w:t xml:space="preserve">commented that </w:t>
      </w:r>
      <w:r w:rsidRPr="000E776E">
        <w:rPr>
          <w:rFonts w:asciiTheme="majorHAnsi" w:hAnsiTheme="majorHAnsi"/>
        </w:rPr>
        <w:t xml:space="preserve">they would prefer to see a Counsellor in Brazil rather than Chile. The Chilean HOM noted the importance of a Counsellor </w:t>
      </w:r>
      <w:r w:rsidRPr="000E776E">
        <w:rPr>
          <w:rFonts w:asciiTheme="majorHAnsi" w:hAnsiTheme="majorHAnsi"/>
        </w:rPr>
        <w:lastRenderedPageBreak/>
        <w:t xml:space="preserve">resource in the region for the Spanish </w:t>
      </w:r>
      <w:r w:rsidR="00FB4FCE" w:rsidRPr="000E776E">
        <w:rPr>
          <w:rFonts w:asciiTheme="majorHAnsi" w:hAnsiTheme="majorHAnsi"/>
        </w:rPr>
        <w:t>speaking</w:t>
      </w:r>
      <w:r w:rsidRPr="000E776E">
        <w:rPr>
          <w:rFonts w:asciiTheme="majorHAnsi" w:hAnsiTheme="majorHAnsi"/>
        </w:rPr>
        <w:t xml:space="preserve"> countries while the </w:t>
      </w:r>
      <w:r w:rsidR="00FB4FCE" w:rsidRPr="000E776E">
        <w:rPr>
          <w:rFonts w:asciiTheme="majorHAnsi" w:hAnsiTheme="majorHAnsi"/>
        </w:rPr>
        <w:t>HOM in Brazil emphasised the opportunities in Portuguese speaking countries</w:t>
      </w:r>
      <w:r w:rsidR="00B11857" w:rsidRPr="000E776E">
        <w:rPr>
          <w:rFonts w:asciiTheme="majorHAnsi" w:hAnsiTheme="majorHAnsi"/>
        </w:rPr>
        <w:t xml:space="preserve"> and suggested a local </w:t>
      </w:r>
      <w:r w:rsidR="001436A3">
        <w:rPr>
          <w:rFonts w:asciiTheme="majorHAnsi" w:hAnsiTheme="majorHAnsi"/>
        </w:rPr>
        <w:t xml:space="preserve">university </w:t>
      </w:r>
      <w:r w:rsidR="00B11857" w:rsidRPr="000E776E">
        <w:rPr>
          <w:rFonts w:asciiTheme="majorHAnsi" w:hAnsiTheme="majorHAnsi"/>
        </w:rPr>
        <w:t xml:space="preserve">intern costing </w:t>
      </w:r>
      <w:r w:rsidR="0031548D">
        <w:rPr>
          <w:rFonts w:asciiTheme="majorHAnsi" w:hAnsiTheme="majorHAnsi"/>
        </w:rPr>
        <w:t>AUD</w:t>
      </w:r>
      <w:r w:rsidR="00B11857" w:rsidRPr="000E776E">
        <w:rPr>
          <w:rFonts w:asciiTheme="majorHAnsi" w:hAnsiTheme="majorHAnsi"/>
        </w:rPr>
        <w:t>$5000</w:t>
      </w:r>
      <w:r w:rsidR="0031548D">
        <w:rPr>
          <w:rFonts w:asciiTheme="majorHAnsi" w:hAnsiTheme="majorHAnsi"/>
        </w:rPr>
        <w:t>.00</w:t>
      </w:r>
      <w:r w:rsidR="00B11857" w:rsidRPr="000E776E">
        <w:rPr>
          <w:rFonts w:asciiTheme="majorHAnsi" w:hAnsiTheme="majorHAnsi"/>
        </w:rPr>
        <w:t xml:space="preserve"> per year was worth considering.</w:t>
      </w:r>
    </w:p>
    <w:p w14:paraId="6458D661" w14:textId="6222AE47" w:rsidR="00FB4FCE" w:rsidRPr="000E776E" w:rsidRDefault="00A1415D" w:rsidP="000E776E">
      <w:pPr>
        <w:pStyle w:val="ListParagraph"/>
        <w:spacing w:after="200" w:line="276" w:lineRule="auto"/>
        <w:ind w:left="0"/>
        <w:rPr>
          <w:rFonts w:asciiTheme="majorHAnsi" w:hAnsiTheme="majorHAnsi"/>
        </w:rPr>
      </w:pPr>
      <w:r w:rsidRPr="000E776E">
        <w:rPr>
          <w:rFonts w:asciiTheme="majorHAnsi" w:hAnsiTheme="majorHAnsi"/>
        </w:rPr>
        <w:t>Agricultural exports to South America are currently just over $</w:t>
      </w:r>
      <w:r w:rsidRPr="00524CD2">
        <w:rPr>
          <w:rFonts w:asciiTheme="majorHAnsi" w:hAnsiTheme="majorHAnsi"/>
        </w:rPr>
        <w:t>74m per annum with an annualised gr</w:t>
      </w:r>
      <w:r w:rsidR="0001754B">
        <w:rPr>
          <w:rFonts w:asciiTheme="majorHAnsi" w:hAnsiTheme="majorHAnsi"/>
        </w:rPr>
        <w:t>owth rate over the last three</w:t>
      </w:r>
      <w:r w:rsidRPr="00524CD2">
        <w:rPr>
          <w:rFonts w:asciiTheme="majorHAnsi" w:hAnsiTheme="majorHAnsi"/>
        </w:rPr>
        <w:t xml:space="preserve"> years of 3.79%</w:t>
      </w:r>
      <w:r w:rsidR="00983AE0">
        <w:rPr>
          <w:rFonts w:asciiTheme="majorHAnsi" w:hAnsiTheme="majorHAnsi"/>
        </w:rPr>
        <w:t>.</w:t>
      </w:r>
    </w:p>
    <w:p w14:paraId="3F2540EC" w14:textId="02F5CA90" w:rsidR="00D37FC7" w:rsidRDefault="00A1415D" w:rsidP="00E73B25">
      <w:pPr>
        <w:rPr>
          <w:rFonts w:asciiTheme="majorHAnsi" w:hAnsiTheme="majorHAnsi"/>
          <w:sz w:val="24"/>
          <w:szCs w:val="24"/>
        </w:rPr>
      </w:pPr>
      <w:r w:rsidRPr="000E776E">
        <w:rPr>
          <w:rFonts w:asciiTheme="majorHAnsi" w:hAnsiTheme="majorHAnsi"/>
          <w:sz w:val="24"/>
          <w:szCs w:val="24"/>
        </w:rPr>
        <w:t>Agriculture exports to the Middle East were worth $2.951bn in 2018</w:t>
      </w:r>
      <w:r w:rsidR="0001754B">
        <w:rPr>
          <w:rFonts w:asciiTheme="majorHAnsi" w:hAnsiTheme="majorHAnsi"/>
          <w:sz w:val="24"/>
          <w:szCs w:val="24"/>
        </w:rPr>
        <w:t>-19 being stable over the last three</w:t>
      </w:r>
      <w:r w:rsidRPr="000E776E">
        <w:rPr>
          <w:rFonts w:asciiTheme="majorHAnsi" w:hAnsiTheme="majorHAnsi"/>
          <w:sz w:val="24"/>
          <w:szCs w:val="24"/>
        </w:rPr>
        <w:t xml:space="preserve"> years</w:t>
      </w:r>
      <w:r w:rsidR="00AD60D7">
        <w:rPr>
          <w:rFonts w:asciiTheme="majorHAnsi" w:hAnsiTheme="majorHAnsi"/>
          <w:sz w:val="24"/>
          <w:szCs w:val="24"/>
        </w:rPr>
        <w:t>.</w:t>
      </w:r>
      <w:r w:rsidR="00524CD2">
        <w:rPr>
          <w:rFonts w:asciiTheme="majorHAnsi" w:hAnsiTheme="majorHAnsi"/>
          <w:sz w:val="24"/>
          <w:szCs w:val="24"/>
        </w:rPr>
        <w:t xml:space="preserve"> </w:t>
      </w:r>
      <w:r w:rsidRPr="000E776E">
        <w:rPr>
          <w:rFonts w:asciiTheme="majorHAnsi" w:hAnsiTheme="majorHAnsi"/>
          <w:sz w:val="24"/>
          <w:szCs w:val="24"/>
        </w:rPr>
        <w:t>The largest component is UAE with $742m followed by Saudi Arabi</w:t>
      </w:r>
      <w:r w:rsidR="00E33BC7">
        <w:rPr>
          <w:rFonts w:asciiTheme="majorHAnsi" w:hAnsiTheme="majorHAnsi"/>
          <w:sz w:val="24"/>
          <w:szCs w:val="24"/>
        </w:rPr>
        <w:t>a $396m and Kuwait with $386m.</w:t>
      </w:r>
    </w:p>
    <w:p w14:paraId="133876FA" w14:textId="77777777" w:rsidR="00516FA8" w:rsidRDefault="00A1415D" w:rsidP="00E73B25">
      <w:pPr>
        <w:rPr>
          <w:rFonts w:asciiTheme="majorHAnsi" w:hAnsiTheme="majorHAnsi"/>
          <w:sz w:val="24"/>
          <w:szCs w:val="24"/>
        </w:rPr>
      </w:pPr>
      <w:r w:rsidRPr="000E776E">
        <w:rPr>
          <w:rFonts w:asciiTheme="majorHAnsi" w:hAnsiTheme="majorHAnsi"/>
          <w:sz w:val="24"/>
          <w:szCs w:val="24"/>
        </w:rPr>
        <w:t>In the Middle East it was recognised that while the position in Dubai was useful for trade in much of the region, it was no</w:t>
      </w:r>
      <w:r w:rsidR="00397FB0" w:rsidRPr="000E776E">
        <w:rPr>
          <w:rFonts w:asciiTheme="majorHAnsi" w:hAnsiTheme="majorHAnsi"/>
          <w:sz w:val="24"/>
          <w:szCs w:val="24"/>
        </w:rPr>
        <w:t>t preferred by Saudi Arabia, the wealthiest Gulf country</w:t>
      </w:r>
      <w:r w:rsidRPr="000E776E">
        <w:rPr>
          <w:rFonts w:asciiTheme="majorHAnsi" w:hAnsiTheme="majorHAnsi"/>
          <w:sz w:val="24"/>
          <w:szCs w:val="24"/>
        </w:rPr>
        <w:t>.</w:t>
      </w:r>
      <w:r w:rsidR="00F67928" w:rsidRPr="000E776E">
        <w:rPr>
          <w:rFonts w:asciiTheme="majorHAnsi" w:hAnsiTheme="majorHAnsi"/>
          <w:sz w:val="24"/>
          <w:szCs w:val="24"/>
        </w:rPr>
        <w:t xml:space="preserve">  </w:t>
      </w:r>
      <w:r w:rsidR="00397FB0" w:rsidRPr="000E776E">
        <w:rPr>
          <w:rFonts w:asciiTheme="majorHAnsi" w:hAnsiTheme="majorHAnsi"/>
          <w:sz w:val="24"/>
          <w:szCs w:val="24"/>
        </w:rPr>
        <w:t xml:space="preserve">Saudi Arabia would </w:t>
      </w:r>
      <w:r w:rsidR="001C59A3" w:rsidRPr="000E776E">
        <w:rPr>
          <w:rFonts w:asciiTheme="majorHAnsi" w:hAnsiTheme="majorHAnsi"/>
          <w:sz w:val="24"/>
          <w:szCs w:val="24"/>
        </w:rPr>
        <w:t>rather</w:t>
      </w:r>
      <w:r w:rsidR="00397FB0" w:rsidRPr="000E776E">
        <w:rPr>
          <w:rFonts w:asciiTheme="majorHAnsi" w:hAnsiTheme="majorHAnsi"/>
          <w:sz w:val="24"/>
          <w:szCs w:val="24"/>
        </w:rPr>
        <w:t xml:space="preserve"> </w:t>
      </w:r>
      <w:r w:rsidR="00D37FC7">
        <w:rPr>
          <w:rFonts w:asciiTheme="majorHAnsi" w:hAnsiTheme="majorHAnsi"/>
          <w:sz w:val="24"/>
          <w:szCs w:val="24"/>
        </w:rPr>
        <w:t>have</w:t>
      </w:r>
      <w:r w:rsidR="00397FB0" w:rsidRPr="000E776E">
        <w:rPr>
          <w:rFonts w:asciiTheme="majorHAnsi" w:hAnsiTheme="majorHAnsi"/>
          <w:sz w:val="24"/>
          <w:szCs w:val="24"/>
        </w:rPr>
        <w:t xml:space="preserve"> an officer</w:t>
      </w:r>
      <w:r w:rsidRPr="000E776E">
        <w:rPr>
          <w:rFonts w:asciiTheme="majorHAnsi" w:hAnsiTheme="majorHAnsi"/>
          <w:sz w:val="24"/>
          <w:szCs w:val="24"/>
        </w:rPr>
        <w:t xml:space="preserve"> in Riyadh</w:t>
      </w:r>
      <w:r w:rsidR="00397FB0" w:rsidRPr="000E776E">
        <w:rPr>
          <w:rFonts w:asciiTheme="majorHAnsi" w:hAnsiTheme="majorHAnsi"/>
          <w:sz w:val="24"/>
          <w:szCs w:val="24"/>
        </w:rPr>
        <w:t>.  If that is not possible, the feedback was that Saudi Arabia would prefer to deal with officers from Australia rather than a UAE</w:t>
      </w:r>
      <w:r w:rsidR="00F0341E">
        <w:rPr>
          <w:rFonts w:asciiTheme="majorHAnsi" w:hAnsiTheme="majorHAnsi"/>
          <w:sz w:val="24"/>
          <w:szCs w:val="24"/>
        </w:rPr>
        <w:t>-</w:t>
      </w:r>
      <w:r w:rsidR="00397FB0" w:rsidRPr="000E776E">
        <w:rPr>
          <w:rFonts w:asciiTheme="majorHAnsi" w:hAnsiTheme="majorHAnsi"/>
          <w:sz w:val="24"/>
          <w:szCs w:val="24"/>
        </w:rPr>
        <w:t>based Counsellor.  As such, a</w:t>
      </w:r>
      <w:r w:rsidR="00331042" w:rsidRPr="000E776E">
        <w:rPr>
          <w:rFonts w:asciiTheme="majorHAnsi" w:hAnsiTheme="majorHAnsi"/>
          <w:sz w:val="24"/>
          <w:szCs w:val="24"/>
        </w:rPr>
        <w:t>n</w:t>
      </w:r>
      <w:r w:rsidR="00484B20" w:rsidRPr="000E776E">
        <w:rPr>
          <w:rFonts w:asciiTheme="majorHAnsi" w:hAnsiTheme="majorHAnsi"/>
          <w:sz w:val="24"/>
          <w:szCs w:val="24"/>
        </w:rPr>
        <w:t xml:space="preserve"> alternative</w:t>
      </w:r>
      <w:r w:rsidR="00397FB0" w:rsidRPr="000E776E">
        <w:rPr>
          <w:rFonts w:asciiTheme="majorHAnsi" w:hAnsiTheme="majorHAnsi"/>
          <w:sz w:val="24"/>
          <w:szCs w:val="24"/>
        </w:rPr>
        <w:t xml:space="preserve"> approach is to have a</w:t>
      </w:r>
      <w:r w:rsidR="00647197" w:rsidRPr="000E776E">
        <w:rPr>
          <w:rFonts w:asciiTheme="majorHAnsi" w:hAnsiTheme="majorHAnsi"/>
          <w:sz w:val="24"/>
          <w:szCs w:val="24"/>
        </w:rPr>
        <w:t>n LES in Saudi Arabia supported by a</w:t>
      </w:r>
      <w:r w:rsidR="00397FB0" w:rsidRPr="000E776E">
        <w:rPr>
          <w:rFonts w:asciiTheme="majorHAnsi" w:hAnsiTheme="majorHAnsi"/>
          <w:sz w:val="24"/>
          <w:szCs w:val="24"/>
        </w:rPr>
        <w:t xml:space="preserve"> Canberra</w:t>
      </w:r>
      <w:r w:rsidR="00F0341E">
        <w:rPr>
          <w:rFonts w:asciiTheme="majorHAnsi" w:hAnsiTheme="majorHAnsi"/>
          <w:sz w:val="24"/>
          <w:szCs w:val="24"/>
        </w:rPr>
        <w:t>-</w:t>
      </w:r>
      <w:r w:rsidR="00397FB0" w:rsidRPr="000E776E">
        <w:rPr>
          <w:rFonts w:asciiTheme="majorHAnsi" w:hAnsiTheme="majorHAnsi"/>
          <w:sz w:val="24"/>
          <w:szCs w:val="24"/>
        </w:rPr>
        <w:t>based officer who regularly travels to Saudi Arabia</w:t>
      </w:r>
      <w:r w:rsidRPr="000E776E">
        <w:rPr>
          <w:rFonts w:asciiTheme="majorHAnsi" w:hAnsiTheme="majorHAnsi"/>
          <w:sz w:val="24"/>
          <w:szCs w:val="24"/>
        </w:rPr>
        <w:t xml:space="preserve"> </w:t>
      </w:r>
      <w:r w:rsidR="00397FB0" w:rsidRPr="000E776E">
        <w:rPr>
          <w:rFonts w:asciiTheme="majorHAnsi" w:hAnsiTheme="majorHAnsi"/>
          <w:sz w:val="24"/>
          <w:szCs w:val="24"/>
        </w:rPr>
        <w:t>to build relationships and deal with issues. Such an approach would be at a lower cost than</w:t>
      </w:r>
      <w:r w:rsidRPr="000E776E">
        <w:rPr>
          <w:rFonts w:asciiTheme="majorHAnsi" w:hAnsiTheme="majorHAnsi"/>
          <w:sz w:val="24"/>
          <w:szCs w:val="24"/>
        </w:rPr>
        <w:t xml:space="preserve"> maintaining a </w:t>
      </w:r>
      <w:r w:rsidR="00647197" w:rsidRPr="000E776E">
        <w:rPr>
          <w:rFonts w:asciiTheme="majorHAnsi" w:hAnsiTheme="majorHAnsi"/>
          <w:sz w:val="24"/>
          <w:szCs w:val="24"/>
        </w:rPr>
        <w:t>C</w:t>
      </w:r>
      <w:r w:rsidRPr="000E776E">
        <w:rPr>
          <w:rFonts w:asciiTheme="majorHAnsi" w:hAnsiTheme="majorHAnsi"/>
          <w:sz w:val="24"/>
          <w:szCs w:val="24"/>
        </w:rPr>
        <w:t xml:space="preserve">ounsellor in country. </w:t>
      </w:r>
      <w:r w:rsidR="00F2358D" w:rsidRPr="000E776E">
        <w:rPr>
          <w:rFonts w:asciiTheme="majorHAnsi" w:hAnsiTheme="majorHAnsi"/>
          <w:sz w:val="24"/>
          <w:szCs w:val="24"/>
        </w:rPr>
        <w:t xml:space="preserve">It was suggested that </w:t>
      </w:r>
      <w:r w:rsidR="0001754B">
        <w:rPr>
          <w:rFonts w:asciiTheme="majorHAnsi" w:hAnsiTheme="majorHAnsi"/>
          <w:sz w:val="24"/>
          <w:szCs w:val="24"/>
        </w:rPr>
        <w:t>four to five</w:t>
      </w:r>
      <w:r w:rsidRPr="000E776E">
        <w:rPr>
          <w:rFonts w:asciiTheme="majorHAnsi" w:hAnsiTheme="majorHAnsi"/>
          <w:sz w:val="24"/>
          <w:szCs w:val="24"/>
        </w:rPr>
        <w:t xml:space="preserve"> visits a year as part of a regional travel plan would be beneficial to the relationship.</w:t>
      </w:r>
      <w:r w:rsidR="00F67928" w:rsidRPr="000E776E">
        <w:rPr>
          <w:rFonts w:asciiTheme="majorHAnsi" w:hAnsiTheme="majorHAnsi"/>
          <w:sz w:val="24"/>
          <w:szCs w:val="24"/>
        </w:rPr>
        <w:t xml:space="preserve">  </w:t>
      </w:r>
    </w:p>
    <w:p w14:paraId="7839151B" w14:textId="77777777" w:rsidR="006B1840" w:rsidRPr="000E776E" w:rsidRDefault="00A1415D" w:rsidP="00E73B25">
      <w:pPr>
        <w:rPr>
          <w:rFonts w:asciiTheme="majorHAnsi" w:hAnsiTheme="majorHAnsi"/>
          <w:sz w:val="24"/>
          <w:szCs w:val="24"/>
        </w:rPr>
      </w:pPr>
      <w:r w:rsidRPr="000E776E">
        <w:rPr>
          <w:rFonts w:asciiTheme="majorHAnsi" w:hAnsiTheme="majorHAnsi"/>
          <w:sz w:val="24"/>
          <w:szCs w:val="24"/>
        </w:rPr>
        <w:t xml:space="preserve">It was reported by our current Counsellor </w:t>
      </w:r>
      <w:r w:rsidR="00D37FC7">
        <w:rPr>
          <w:rFonts w:asciiTheme="majorHAnsi" w:hAnsiTheme="majorHAnsi"/>
          <w:sz w:val="24"/>
          <w:szCs w:val="24"/>
        </w:rPr>
        <w:t xml:space="preserve">(Agriculture) </w:t>
      </w:r>
      <w:r w:rsidRPr="000E776E">
        <w:rPr>
          <w:rFonts w:asciiTheme="majorHAnsi" w:hAnsiTheme="majorHAnsi"/>
          <w:sz w:val="24"/>
          <w:szCs w:val="24"/>
        </w:rPr>
        <w:t>in the region that N</w:t>
      </w:r>
      <w:r w:rsidR="00D37FC7">
        <w:rPr>
          <w:rFonts w:asciiTheme="majorHAnsi" w:hAnsiTheme="majorHAnsi"/>
          <w:sz w:val="24"/>
          <w:szCs w:val="24"/>
        </w:rPr>
        <w:t xml:space="preserve">ew </w:t>
      </w:r>
      <w:r w:rsidRPr="000E776E">
        <w:rPr>
          <w:rFonts w:asciiTheme="majorHAnsi" w:hAnsiTheme="majorHAnsi"/>
          <w:sz w:val="24"/>
          <w:szCs w:val="24"/>
        </w:rPr>
        <w:t>Z</w:t>
      </w:r>
      <w:r w:rsidR="00D37FC7">
        <w:rPr>
          <w:rFonts w:asciiTheme="majorHAnsi" w:hAnsiTheme="majorHAnsi"/>
          <w:sz w:val="24"/>
          <w:szCs w:val="24"/>
        </w:rPr>
        <w:t>ealand (NZ)</w:t>
      </w:r>
      <w:r w:rsidRPr="000E776E">
        <w:rPr>
          <w:rFonts w:asciiTheme="majorHAnsi" w:hAnsiTheme="majorHAnsi"/>
          <w:sz w:val="24"/>
          <w:szCs w:val="24"/>
        </w:rPr>
        <w:t xml:space="preserve"> managed this well.  </w:t>
      </w:r>
      <w:r w:rsidR="00D37FC7">
        <w:rPr>
          <w:rFonts w:asciiTheme="majorHAnsi" w:hAnsiTheme="majorHAnsi"/>
          <w:sz w:val="24"/>
          <w:szCs w:val="24"/>
        </w:rPr>
        <w:t>NZ</w:t>
      </w:r>
      <w:r w:rsidR="00D37FC7" w:rsidRPr="000E776E">
        <w:rPr>
          <w:rFonts w:asciiTheme="majorHAnsi" w:hAnsiTheme="majorHAnsi"/>
          <w:sz w:val="24"/>
          <w:szCs w:val="24"/>
        </w:rPr>
        <w:t xml:space="preserve"> </w:t>
      </w:r>
      <w:r w:rsidRPr="000E776E">
        <w:rPr>
          <w:rFonts w:asciiTheme="majorHAnsi" w:hAnsiTheme="majorHAnsi"/>
          <w:sz w:val="24"/>
          <w:szCs w:val="24"/>
        </w:rPr>
        <w:t xml:space="preserve">would fly a Counsellor or Minister-Counsellor in, discuss the preferred position or deliverable, a Junior secretary would follow up several times before the return of the Counsellor. It is then concluded by a Minister or other senior person coming to close out. Usually quite a rapid process and usually successful.  However, the HOM and Austrade’s senior representative in Kuwait had doubts </w:t>
      </w:r>
      <w:r w:rsidR="006B4F9D" w:rsidRPr="000E776E">
        <w:rPr>
          <w:rFonts w:asciiTheme="majorHAnsi" w:hAnsiTheme="majorHAnsi"/>
          <w:sz w:val="24"/>
          <w:szCs w:val="24"/>
        </w:rPr>
        <w:t>whether</w:t>
      </w:r>
      <w:r w:rsidRPr="000E776E">
        <w:rPr>
          <w:rFonts w:asciiTheme="majorHAnsi" w:hAnsiTheme="majorHAnsi"/>
          <w:sz w:val="24"/>
          <w:szCs w:val="24"/>
        </w:rPr>
        <w:t xml:space="preserve"> </w:t>
      </w:r>
      <w:r w:rsidR="006B4F9D" w:rsidRPr="000E776E">
        <w:rPr>
          <w:rFonts w:asciiTheme="majorHAnsi" w:hAnsiTheme="majorHAnsi"/>
          <w:sz w:val="24"/>
          <w:szCs w:val="24"/>
        </w:rPr>
        <w:t>a fly-in and fly-out Counsellor based in Australia would work due to distance and country counterpart expectations. They did</w:t>
      </w:r>
      <w:r w:rsidRPr="000E776E">
        <w:rPr>
          <w:rFonts w:asciiTheme="majorHAnsi" w:hAnsiTheme="majorHAnsi"/>
          <w:sz w:val="24"/>
          <w:szCs w:val="24"/>
        </w:rPr>
        <w:t xml:space="preserve"> not support moving the position in Riyadh to Dubai. </w:t>
      </w:r>
    </w:p>
    <w:p w14:paraId="40EBA72B" w14:textId="77777777" w:rsidR="003E5108" w:rsidRDefault="00A1415D" w:rsidP="00E73B25">
      <w:pPr>
        <w:rPr>
          <w:rFonts w:asciiTheme="majorHAnsi" w:hAnsiTheme="majorHAnsi"/>
          <w:sz w:val="24"/>
          <w:szCs w:val="24"/>
        </w:rPr>
      </w:pPr>
      <w:r w:rsidRPr="000E776E">
        <w:rPr>
          <w:rFonts w:asciiTheme="majorHAnsi" w:hAnsiTheme="majorHAnsi"/>
          <w:sz w:val="24"/>
          <w:szCs w:val="24"/>
        </w:rPr>
        <w:t>Opportunities for future market access varied between commodities but was commonly commented upon given the importance of market diversification and challenges in the relationship with Chin</w:t>
      </w:r>
      <w:r w:rsidR="00F2358D" w:rsidRPr="000E776E">
        <w:rPr>
          <w:rFonts w:asciiTheme="majorHAnsi" w:hAnsiTheme="majorHAnsi"/>
          <w:sz w:val="24"/>
          <w:szCs w:val="24"/>
        </w:rPr>
        <w:t>a</w:t>
      </w:r>
      <w:r w:rsidRPr="000E776E">
        <w:rPr>
          <w:rFonts w:asciiTheme="majorHAnsi" w:hAnsiTheme="majorHAnsi"/>
          <w:sz w:val="24"/>
          <w:szCs w:val="24"/>
        </w:rPr>
        <w:t xml:space="preserve">.  </w:t>
      </w:r>
      <w:r w:rsidR="0057671E" w:rsidRPr="000E776E">
        <w:rPr>
          <w:rFonts w:asciiTheme="majorHAnsi" w:hAnsiTheme="majorHAnsi"/>
          <w:sz w:val="24"/>
          <w:szCs w:val="24"/>
        </w:rPr>
        <w:t xml:space="preserve">Conclusion of the EU and UK FTAs </w:t>
      </w:r>
      <w:r w:rsidR="00647197" w:rsidRPr="000E776E">
        <w:rPr>
          <w:rFonts w:asciiTheme="majorHAnsi" w:hAnsiTheme="majorHAnsi"/>
          <w:sz w:val="24"/>
          <w:szCs w:val="24"/>
        </w:rPr>
        <w:t>is</w:t>
      </w:r>
      <w:r w:rsidR="0057671E" w:rsidRPr="000E776E">
        <w:rPr>
          <w:rFonts w:asciiTheme="majorHAnsi" w:hAnsiTheme="majorHAnsi"/>
          <w:sz w:val="24"/>
          <w:szCs w:val="24"/>
        </w:rPr>
        <w:t xml:space="preserve"> a high priority.  </w:t>
      </w:r>
    </w:p>
    <w:p w14:paraId="2B78E7ED" w14:textId="77777777" w:rsidR="003E5108" w:rsidRDefault="00A1415D" w:rsidP="00E73B25">
      <w:pPr>
        <w:rPr>
          <w:rFonts w:asciiTheme="majorHAnsi" w:hAnsiTheme="majorHAnsi"/>
          <w:sz w:val="24"/>
          <w:szCs w:val="24"/>
        </w:rPr>
      </w:pPr>
      <w:r w:rsidRPr="000E776E">
        <w:rPr>
          <w:rFonts w:asciiTheme="majorHAnsi" w:hAnsiTheme="majorHAnsi"/>
          <w:sz w:val="24"/>
          <w:szCs w:val="24"/>
        </w:rPr>
        <w:t>The Philippines was mentioned as a significant</w:t>
      </w:r>
      <w:r w:rsidR="00580A13" w:rsidRPr="000E776E">
        <w:rPr>
          <w:rFonts w:asciiTheme="majorHAnsi" w:hAnsiTheme="majorHAnsi"/>
          <w:sz w:val="24"/>
          <w:szCs w:val="24"/>
        </w:rPr>
        <w:t xml:space="preserve"> immediate</w:t>
      </w:r>
      <w:r w:rsidRPr="000E776E">
        <w:rPr>
          <w:rFonts w:asciiTheme="majorHAnsi" w:hAnsiTheme="majorHAnsi"/>
          <w:sz w:val="24"/>
          <w:szCs w:val="24"/>
        </w:rPr>
        <w:t xml:space="preserve"> opportunity by several industries</w:t>
      </w:r>
      <w:r w:rsidR="00647197" w:rsidRPr="000E776E">
        <w:rPr>
          <w:rFonts w:asciiTheme="majorHAnsi" w:hAnsiTheme="majorHAnsi"/>
          <w:sz w:val="24"/>
          <w:szCs w:val="24"/>
        </w:rPr>
        <w:t xml:space="preserve"> who emphasised the value and potential </w:t>
      </w:r>
      <w:r w:rsidR="00516FA8">
        <w:rPr>
          <w:rFonts w:asciiTheme="majorHAnsi" w:hAnsiTheme="majorHAnsi"/>
          <w:sz w:val="24"/>
          <w:szCs w:val="24"/>
        </w:rPr>
        <w:t>for trade to</w:t>
      </w:r>
      <w:r w:rsidR="00516FA8" w:rsidRPr="000E776E">
        <w:rPr>
          <w:rFonts w:asciiTheme="majorHAnsi" w:hAnsiTheme="majorHAnsi"/>
          <w:sz w:val="24"/>
          <w:szCs w:val="24"/>
        </w:rPr>
        <w:t xml:space="preserve"> </w:t>
      </w:r>
      <w:r w:rsidR="00647197" w:rsidRPr="000E776E">
        <w:rPr>
          <w:rFonts w:asciiTheme="majorHAnsi" w:hAnsiTheme="majorHAnsi"/>
          <w:sz w:val="24"/>
          <w:szCs w:val="24"/>
        </w:rPr>
        <w:t xml:space="preserve">the Philippines market and importance of a local presence.  </w:t>
      </w:r>
      <w:r w:rsidR="0057671E" w:rsidRPr="000E776E">
        <w:rPr>
          <w:rFonts w:asciiTheme="majorHAnsi" w:hAnsiTheme="majorHAnsi"/>
          <w:sz w:val="24"/>
          <w:szCs w:val="24"/>
        </w:rPr>
        <w:t xml:space="preserve">Current agricultural exports to the Philippines </w:t>
      </w:r>
      <w:r w:rsidR="00647197" w:rsidRPr="000E776E">
        <w:rPr>
          <w:rFonts w:asciiTheme="majorHAnsi" w:hAnsiTheme="majorHAnsi"/>
          <w:sz w:val="24"/>
          <w:szCs w:val="24"/>
        </w:rPr>
        <w:t>were</w:t>
      </w:r>
      <w:r w:rsidR="00330DB1" w:rsidRPr="000E776E">
        <w:rPr>
          <w:rFonts w:asciiTheme="majorHAnsi" w:hAnsiTheme="majorHAnsi"/>
          <w:sz w:val="24"/>
          <w:szCs w:val="24"/>
        </w:rPr>
        <w:t xml:space="preserve"> around $1bn per annum over the last three years.  </w:t>
      </w:r>
      <w:r w:rsidR="00AA2773" w:rsidRPr="000E776E">
        <w:rPr>
          <w:rFonts w:asciiTheme="majorHAnsi" w:hAnsiTheme="majorHAnsi"/>
          <w:sz w:val="24"/>
          <w:szCs w:val="24"/>
        </w:rPr>
        <w:t xml:space="preserve">Taiwan was also mentioned by some industry sectors and the HOM.  </w:t>
      </w:r>
    </w:p>
    <w:p w14:paraId="586637A1" w14:textId="09FC1671" w:rsidR="006E2883" w:rsidRPr="000E776E" w:rsidRDefault="00A1415D" w:rsidP="00E73B25">
      <w:pPr>
        <w:rPr>
          <w:rFonts w:asciiTheme="majorHAnsi" w:hAnsiTheme="majorHAnsi"/>
          <w:sz w:val="24"/>
          <w:szCs w:val="24"/>
        </w:rPr>
      </w:pPr>
      <w:r w:rsidRPr="000E776E">
        <w:rPr>
          <w:rFonts w:asciiTheme="majorHAnsi" w:hAnsiTheme="majorHAnsi"/>
          <w:sz w:val="24"/>
          <w:szCs w:val="24"/>
        </w:rPr>
        <w:t>Australia agriculture exports to Africa in 2018-19 were worth $687m per annum but with an annualised growth decline of 5.6% due to a large drop in wheat exports, in part likely to be as a result of lower Australian production caused by drought.</w:t>
      </w:r>
      <w:r w:rsidR="00F67928" w:rsidRPr="000E776E">
        <w:rPr>
          <w:rFonts w:asciiTheme="majorHAnsi" w:hAnsiTheme="majorHAnsi"/>
          <w:sz w:val="24"/>
          <w:szCs w:val="24"/>
        </w:rPr>
        <w:t xml:space="preserve"> </w:t>
      </w:r>
      <w:r w:rsidR="00647197" w:rsidRPr="000E776E">
        <w:rPr>
          <w:rFonts w:asciiTheme="majorHAnsi" w:hAnsiTheme="majorHAnsi"/>
          <w:sz w:val="24"/>
          <w:szCs w:val="24"/>
        </w:rPr>
        <w:t xml:space="preserve">In terms of a future focus, the growing population and income of Africa, particularly Nigeria, </w:t>
      </w:r>
      <w:proofErr w:type="gramStart"/>
      <w:r w:rsidR="00647197" w:rsidRPr="000E776E">
        <w:rPr>
          <w:rFonts w:asciiTheme="majorHAnsi" w:hAnsiTheme="majorHAnsi"/>
          <w:sz w:val="24"/>
          <w:szCs w:val="24"/>
        </w:rPr>
        <w:t xml:space="preserve">was </w:t>
      </w:r>
      <w:r w:rsidR="00647197" w:rsidRPr="000E776E">
        <w:rPr>
          <w:rFonts w:asciiTheme="majorHAnsi" w:hAnsiTheme="majorHAnsi"/>
          <w:sz w:val="24"/>
          <w:szCs w:val="24"/>
        </w:rPr>
        <w:lastRenderedPageBreak/>
        <w:t>seen as</w:t>
      </w:r>
      <w:proofErr w:type="gramEnd"/>
      <w:r w:rsidR="00647197" w:rsidRPr="000E776E">
        <w:rPr>
          <w:rFonts w:asciiTheme="majorHAnsi" w:hAnsiTheme="majorHAnsi"/>
          <w:sz w:val="24"/>
          <w:szCs w:val="24"/>
        </w:rPr>
        <w:t xml:space="preserve"> a significant potential future market.  As such, i</w:t>
      </w:r>
      <w:r w:rsidR="00F67928" w:rsidRPr="000E776E">
        <w:rPr>
          <w:rFonts w:asciiTheme="majorHAnsi" w:hAnsiTheme="majorHAnsi"/>
          <w:sz w:val="24"/>
          <w:szCs w:val="24"/>
        </w:rPr>
        <w:t xml:space="preserve">ndustry believed Africa could be a key market for some commodity exports but </w:t>
      </w:r>
      <w:r w:rsidR="00647197" w:rsidRPr="000E776E">
        <w:rPr>
          <w:rFonts w:asciiTheme="majorHAnsi" w:hAnsiTheme="majorHAnsi"/>
          <w:sz w:val="24"/>
          <w:szCs w:val="24"/>
        </w:rPr>
        <w:t>as</w:t>
      </w:r>
      <w:r w:rsidR="00F67928" w:rsidRPr="000E776E">
        <w:rPr>
          <w:rFonts w:asciiTheme="majorHAnsi" w:hAnsiTheme="majorHAnsi"/>
          <w:sz w:val="24"/>
          <w:szCs w:val="24"/>
        </w:rPr>
        <w:t xml:space="preserve"> a longer</w:t>
      </w:r>
      <w:r w:rsidR="00647197" w:rsidRPr="000E776E">
        <w:rPr>
          <w:rFonts w:asciiTheme="majorHAnsi" w:hAnsiTheme="majorHAnsi"/>
          <w:sz w:val="24"/>
          <w:szCs w:val="24"/>
        </w:rPr>
        <w:t>-</w:t>
      </w:r>
      <w:r w:rsidR="00F67928" w:rsidRPr="000E776E">
        <w:rPr>
          <w:rFonts w:asciiTheme="majorHAnsi" w:hAnsiTheme="majorHAnsi"/>
          <w:sz w:val="24"/>
          <w:szCs w:val="24"/>
        </w:rPr>
        <w:t>term pr</w:t>
      </w:r>
      <w:r w:rsidR="00647197" w:rsidRPr="000E776E">
        <w:rPr>
          <w:rFonts w:asciiTheme="majorHAnsi" w:hAnsiTheme="majorHAnsi"/>
          <w:sz w:val="24"/>
          <w:szCs w:val="24"/>
        </w:rPr>
        <w:t>ospect</w:t>
      </w:r>
      <w:r w:rsidR="00F67928" w:rsidRPr="000E776E">
        <w:rPr>
          <w:rFonts w:asciiTheme="majorHAnsi" w:hAnsiTheme="majorHAnsi"/>
          <w:sz w:val="24"/>
          <w:szCs w:val="24"/>
        </w:rPr>
        <w:t>.</w:t>
      </w:r>
    </w:p>
    <w:p w14:paraId="6470EEBB" w14:textId="3AFEEB7B" w:rsidR="00580A13" w:rsidRPr="00E33BC7" w:rsidRDefault="00A1415D" w:rsidP="000E776E">
      <w:pPr>
        <w:rPr>
          <w:rFonts w:asciiTheme="majorHAnsi" w:hAnsiTheme="majorHAnsi"/>
          <w:sz w:val="24"/>
          <w:szCs w:val="24"/>
        </w:rPr>
      </w:pPr>
      <w:r w:rsidRPr="000E776E">
        <w:rPr>
          <w:rFonts w:asciiTheme="majorHAnsi" w:hAnsiTheme="majorHAnsi"/>
          <w:sz w:val="24"/>
          <w:szCs w:val="24"/>
        </w:rPr>
        <w:t>Overall</w:t>
      </w:r>
      <w:r w:rsidR="00AE616A" w:rsidRPr="000E776E">
        <w:rPr>
          <w:rFonts w:asciiTheme="majorHAnsi" w:hAnsiTheme="majorHAnsi"/>
          <w:sz w:val="24"/>
          <w:szCs w:val="24"/>
        </w:rPr>
        <w:t>,</w:t>
      </w:r>
      <w:r w:rsidRPr="000E776E">
        <w:rPr>
          <w:rFonts w:asciiTheme="majorHAnsi" w:hAnsiTheme="majorHAnsi"/>
          <w:sz w:val="24"/>
          <w:szCs w:val="24"/>
        </w:rPr>
        <w:t xml:space="preserve"> there was agreement that locations for Counsellors should be decided against market priorities, including emerging markets vs established markets, and where they align to Departmental and industry priorities, </w:t>
      </w:r>
      <w:proofErr w:type="gramStart"/>
      <w:r w:rsidRPr="000E776E">
        <w:rPr>
          <w:rFonts w:asciiTheme="majorHAnsi" w:hAnsiTheme="majorHAnsi"/>
          <w:sz w:val="24"/>
          <w:szCs w:val="24"/>
        </w:rPr>
        <w:t>objectives</w:t>
      </w:r>
      <w:proofErr w:type="gramEnd"/>
      <w:r w:rsidRPr="000E776E">
        <w:rPr>
          <w:rFonts w:asciiTheme="majorHAnsi" w:hAnsiTheme="majorHAnsi"/>
          <w:sz w:val="24"/>
          <w:szCs w:val="24"/>
        </w:rPr>
        <w:t xml:space="preserve"> and interest. </w:t>
      </w:r>
      <w:r w:rsidR="00647197" w:rsidRPr="000E776E">
        <w:rPr>
          <w:rFonts w:asciiTheme="majorHAnsi" w:hAnsiTheme="majorHAnsi"/>
          <w:sz w:val="24"/>
          <w:szCs w:val="24"/>
        </w:rPr>
        <w:t>The capacity to respond to opportunities and changes in circumstances was emphasised. While there was agreement that l</w:t>
      </w:r>
      <w:r w:rsidRPr="000E776E">
        <w:rPr>
          <w:rFonts w:asciiTheme="majorHAnsi" w:hAnsiTheme="majorHAnsi"/>
          <w:sz w:val="24"/>
          <w:szCs w:val="24"/>
        </w:rPr>
        <w:t>ocations and level</w:t>
      </w:r>
      <w:r w:rsidR="007C7BAF">
        <w:rPr>
          <w:rFonts w:asciiTheme="majorHAnsi" w:hAnsiTheme="majorHAnsi"/>
          <w:sz w:val="24"/>
          <w:szCs w:val="24"/>
        </w:rPr>
        <w:t>s</w:t>
      </w:r>
      <w:r w:rsidRPr="000E776E">
        <w:rPr>
          <w:rFonts w:asciiTheme="majorHAnsi" w:hAnsiTheme="majorHAnsi"/>
          <w:sz w:val="24"/>
          <w:szCs w:val="24"/>
        </w:rPr>
        <w:t xml:space="preserve"> need to be evaluated and review</w:t>
      </w:r>
      <w:r w:rsidR="00AE616A" w:rsidRPr="000E776E">
        <w:rPr>
          <w:rFonts w:asciiTheme="majorHAnsi" w:hAnsiTheme="majorHAnsi"/>
          <w:sz w:val="24"/>
          <w:szCs w:val="24"/>
        </w:rPr>
        <w:t>ed</w:t>
      </w:r>
      <w:r w:rsidRPr="000E776E">
        <w:rPr>
          <w:rFonts w:asciiTheme="majorHAnsi" w:hAnsiTheme="majorHAnsi"/>
          <w:sz w:val="24"/>
          <w:szCs w:val="24"/>
        </w:rPr>
        <w:t xml:space="preserve"> on a regular basis e.g. every five years to </w:t>
      </w:r>
      <w:r w:rsidR="00AE616A" w:rsidRPr="000E776E">
        <w:rPr>
          <w:rFonts w:asciiTheme="majorHAnsi" w:hAnsiTheme="majorHAnsi"/>
          <w:sz w:val="24"/>
          <w:szCs w:val="24"/>
        </w:rPr>
        <w:t>cater for changing circumstances</w:t>
      </w:r>
      <w:r w:rsidR="009E49E9" w:rsidRPr="000E776E">
        <w:rPr>
          <w:rFonts w:asciiTheme="majorHAnsi" w:hAnsiTheme="majorHAnsi"/>
          <w:sz w:val="24"/>
          <w:szCs w:val="24"/>
        </w:rPr>
        <w:t xml:space="preserve">, there was also a view that to get the best outcomes required placements and the levels of resourcing to be more nimble and </w:t>
      </w:r>
      <w:r w:rsidR="009E49E9" w:rsidRPr="00E33BC7">
        <w:rPr>
          <w:rFonts w:asciiTheme="majorHAnsi" w:hAnsiTheme="majorHAnsi"/>
          <w:sz w:val="24"/>
          <w:szCs w:val="24"/>
        </w:rPr>
        <w:t>responsive.</w:t>
      </w:r>
      <w:r w:rsidRPr="00E33BC7">
        <w:rPr>
          <w:rFonts w:asciiTheme="majorHAnsi" w:hAnsiTheme="majorHAnsi"/>
          <w:sz w:val="24"/>
          <w:szCs w:val="24"/>
        </w:rPr>
        <w:t xml:space="preserve"> </w:t>
      </w:r>
      <w:r w:rsidR="00F14BE1" w:rsidRPr="00E33BC7">
        <w:rPr>
          <w:rFonts w:asciiTheme="majorHAnsi" w:hAnsiTheme="majorHAnsi"/>
          <w:sz w:val="24"/>
          <w:szCs w:val="24"/>
        </w:rPr>
        <w:t>The review process</w:t>
      </w:r>
      <w:r w:rsidR="00C31F82" w:rsidRPr="00E33BC7">
        <w:rPr>
          <w:rFonts w:asciiTheme="majorHAnsi" w:hAnsiTheme="majorHAnsi"/>
          <w:sz w:val="24"/>
          <w:szCs w:val="24"/>
        </w:rPr>
        <w:t xml:space="preserve"> for assessing </w:t>
      </w:r>
      <w:r w:rsidR="007C7BAF" w:rsidRPr="00E33BC7">
        <w:rPr>
          <w:rFonts w:asciiTheme="majorHAnsi" w:hAnsiTheme="majorHAnsi"/>
          <w:sz w:val="24"/>
          <w:szCs w:val="24"/>
        </w:rPr>
        <w:t xml:space="preserve">Minister-Counsellor and </w:t>
      </w:r>
      <w:r w:rsidR="00C31F82" w:rsidRPr="00E33BC7">
        <w:rPr>
          <w:rFonts w:asciiTheme="majorHAnsi" w:hAnsiTheme="majorHAnsi"/>
          <w:sz w:val="24"/>
          <w:szCs w:val="24"/>
        </w:rPr>
        <w:t>Counsellor</w:t>
      </w:r>
      <w:r w:rsidR="007C7BAF" w:rsidRPr="00E33BC7">
        <w:rPr>
          <w:rFonts w:asciiTheme="majorHAnsi" w:hAnsiTheme="majorHAnsi"/>
          <w:sz w:val="24"/>
          <w:szCs w:val="24"/>
        </w:rPr>
        <w:t xml:space="preserve"> (Agriculture), and potentially First Secretary</w:t>
      </w:r>
      <w:r w:rsidR="00C31F82" w:rsidRPr="00E33BC7">
        <w:rPr>
          <w:rFonts w:asciiTheme="majorHAnsi" w:hAnsiTheme="majorHAnsi"/>
          <w:sz w:val="24"/>
          <w:szCs w:val="24"/>
        </w:rPr>
        <w:t xml:space="preserve"> placement</w:t>
      </w:r>
      <w:r w:rsidR="007C7BAF" w:rsidRPr="00E33BC7">
        <w:rPr>
          <w:rFonts w:asciiTheme="majorHAnsi" w:hAnsiTheme="majorHAnsi"/>
          <w:sz w:val="24"/>
          <w:szCs w:val="24"/>
        </w:rPr>
        <w:t>s</w:t>
      </w:r>
      <w:r w:rsidR="00C31F82" w:rsidRPr="00E33BC7">
        <w:rPr>
          <w:rFonts w:asciiTheme="majorHAnsi" w:hAnsiTheme="majorHAnsi"/>
          <w:sz w:val="24"/>
          <w:szCs w:val="24"/>
        </w:rPr>
        <w:t xml:space="preserve"> at the end of posting or for changes in policy or in-market conditions </w:t>
      </w:r>
      <w:r w:rsidR="00F14BE1" w:rsidRPr="00E33BC7">
        <w:rPr>
          <w:rFonts w:asciiTheme="majorHAnsi" w:hAnsiTheme="majorHAnsi"/>
          <w:sz w:val="24"/>
          <w:szCs w:val="24"/>
        </w:rPr>
        <w:t>previously developed by the department</w:t>
      </w:r>
      <w:r w:rsidR="00AD60D7">
        <w:rPr>
          <w:rFonts w:asciiTheme="majorHAnsi" w:hAnsiTheme="majorHAnsi"/>
          <w:sz w:val="24"/>
          <w:szCs w:val="24"/>
        </w:rPr>
        <w:t xml:space="preserve"> </w:t>
      </w:r>
      <w:r w:rsidR="00C31F82" w:rsidRPr="00E33BC7">
        <w:rPr>
          <w:rFonts w:asciiTheme="majorHAnsi" w:hAnsiTheme="majorHAnsi"/>
          <w:sz w:val="24"/>
          <w:szCs w:val="24"/>
        </w:rPr>
        <w:t xml:space="preserve">is a useful starting point for developing an appropriate framework. </w:t>
      </w:r>
    </w:p>
    <w:p w14:paraId="5B837491" w14:textId="77777777" w:rsidR="00B34D4F" w:rsidRPr="000E776E" w:rsidRDefault="00A1415D" w:rsidP="000E776E">
      <w:pPr>
        <w:rPr>
          <w:rFonts w:asciiTheme="majorHAnsi" w:hAnsiTheme="majorHAnsi"/>
          <w:b/>
          <w:bCs/>
          <w:sz w:val="28"/>
          <w:szCs w:val="28"/>
        </w:rPr>
      </w:pPr>
      <w:r w:rsidRPr="000E776E">
        <w:rPr>
          <w:rFonts w:asciiTheme="majorHAnsi" w:hAnsiTheme="majorHAnsi"/>
          <w:b/>
          <w:bCs/>
          <w:sz w:val="28"/>
          <w:szCs w:val="28"/>
        </w:rPr>
        <w:t>Level of Counsellors and Post size</w:t>
      </w:r>
    </w:p>
    <w:p w14:paraId="5D1BC972" w14:textId="77777777" w:rsidR="00484B20" w:rsidRDefault="00A1415D" w:rsidP="00DB2642">
      <w:pPr>
        <w:rPr>
          <w:rFonts w:asciiTheme="majorHAnsi" w:hAnsiTheme="majorHAnsi"/>
          <w:sz w:val="24"/>
          <w:szCs w:val="24"/>
        </w:rPr>
      </w:pPr>
      <w:r w:rsidRPr="0051257E">
        <w:rPr>
          <w:rFonts w:asciiTheme="majorHAnsi" w:hAnsiTheme="majorHAnsi"/>
          <w:sz w:val="24"/>
          <w:szCs w:val="24"/>
        </w:rPr>
        <w:t xml:space="preserve">The level of Counsellors </w:t>
      </w:r>
      <w:r w:rsidR="00331042" w:rsidRPr="0051257E">
        <w:rPr>
          <w:rFonts w:asciiTheme="majorHAnsi" w:hAnsiTheme="majorHAnsi"/>
          <w:sz w:val="24"/>
          <w:szCs w:val="24"/>
        </w:rPr>
        <w:t xml:space="preserve">and size of Posts </w:t>
      </w:r>
      <w:r w:rsidRPr="0051257E">
        <w:rPr>
          <w:rFonts w:asciiTheme="majorHAnsi" w:hAnsiTheme="majorHAnsi"/>
          <w:sz w:val="24"/>
          <w:szCs w:val="24"/>
        </w:rPr>
        <w:t>w</w:t>
      </w:r>
      <w:r w:rsidR="00331042" w:rsidRPr="0051257E">
        <w:rPr>
          <w:rFonts w:asciiTheme="majorHAnsi" w:hAnsiTheme="majorHAnsi"/>
          <w:sz w:val="24"/>
          <w:szCs w:val="24"/>
        </w:rPr>
        <w:t>ere</w:t>
      </w:r>
      <w:r w:rsidRPr="0051257E">
        <w:rPr>
          <w:rFonts w:asciiTheme="majorHAnsi" w:hAnsiTheme="majorHAnsi"/>
          <w:sz w:val="24"/>
          <w:szCs w:val="24"/>
        </w:rPr>
        <w:t xml:space="preserve"> subject to more debate than location.  </w:t>
      </w:r>
      <w:r w:rsidR="00331042" w:rsidRPr="0051257E">
        <w:rPr>
          <w:rFonts w:asciiTheme="majorHAnsi" w:hAnsiTheme="majorHAnsi"/>
          <w:sz w:val="24"/>
          <w:szCs w:val="24"/>
        </w:rPr>
        <w:t>Some i</w:t>
      </w:r>
      <w:r w:rsidRPr="0051257E">
        <w:rPr>
          <w:rFonts w:asciiTheme="majorHAnsi" w:hAnsiTheme="majorHAnsi"/>
          <w:sz w:val="24"/>
          <w:szCs w:val="24"/>
        </w:rPr>
        <w:t>ndustry</w:t>
      </w:r>
      <w:r w:rsidR="00331042" w:rsidRPr="0051257E">
        <w:rPr>
          <w:rFonts w:asciiTheme="majorHAnsi" w:hAnsiTheme="majorHAnsi"/>
          <w:sz w:val="24"/>
          <w:szCs w:val="24"/>
        </w:rPr>
        <w:t xml:space="preserve"> representatives</w:t>
      </w:r>
      <w:r w:rsidRPr="0051257E">
        <w:rPr>
          <w:rFonts w:asciiTheme="majorHAnsi" w:hAnsiTheme="majorHAnsi"/>
          <w:sz w:val="24"/>
          <w:szCs w:val="24"/>
        </w:rPr>
        <w:t xml:space="preserve"> questioned the value of Minister-Counsellors in Washington, </w:t>
      </w:r>
      <w:proofErr w:type="gramStart"/>
      <w:r w:rsidRPr="0051257E">
        <w:rPr>
          <w:rFonts w:asciiTheme="majorHAnsi" w:hAnsiTheme="majorHAnsi"/>
          <w:sz w:val="24"/>
          <w:szCs w:val="24"/>
        </w:rPr>
        <w:t>Brussels</w:t>
      </w:r>
      <w:proofErr w:type="gramEnd"/>
      <w:r w:rsidRPr="0051257E">
        <w:rPr>
          <w:rFonts w:asciiTheme="majorHAnsi" w:hAnsiTheme="majorHAnsi"/>
          <w:sz w:val="24"/>
          <w:szCs w:val="24"/>
        </w:rPr>
        <w:t xml:space="preserve"> and Bangkok. In terms of Washington and Brussels their views are based on the markets being mature and industry not seeing the broader bilateral or</w:t>
      </w:r>
      <w:r w:rsidR="00E33BC7">
        <w:rPr>
          <w:rFonts w:asciiTheme="majorHAnsi" w:hAnsiTheme="majorHAnsi"/>
          <w:sz w:val="24"/>
          <w:szCs w:val="24"/>
        </w:rPr>
        <w:t xml:space="preserve"> multilateral issues involved. </w:t>
      </w:r>
      <w:r w:rsidRPr="0051257E">
        <w:rPr>
          <w:rFonts w:asciiTheme="majorHAnsi" w:hAnsiTheme="majorHAnsi"/>
          <w:sz w:val="24"/>
          <w:szCs w:val="24"/>
        </w:rPr>
        <w:t>The question around Bangkok was whether it would be better to have a Minister-Counsellor in Jakarta due to greater agricultural trade potential</w:t>
      </w:r>
      <w:r w:rsidR="001F1465">
        <w:rPr>
          <w:rFonts w:asciiTheme="majorHAnsi" w:hAnsiTheme="majorHAnsi"/>
          <w:sz w:val="24"/>
          <w:szCs w:val="24"/>
        </w:rPr>
        <w:t>, strategic importance to Australia</w:t>
      </w:r>
      <w:r w:rsidR="00331042" w:rsidRPr="0051257E">
        <w:rPr>
          <w:rFonts w:asciiTheme="majorHAnsi" w:hAnsiTheme="majorHAnsi"/>
          <w:sz w:val="24"/>
          <w:szCs w:val="24"/>
        </w:rPr>
        <w:t xml:space="preserve"> and the location of ASEAN</w:t>
      </w:r>
      <w:r w:rsidRPr="0051257E">
        <w:rPr>
          <w:rFonts w:asciiTheme="majorHAnsi" w:hAnsiTheme="majorHAnsi"/>
          <w:sz w:val="24"/>
          <w:szCs w:val="24"/>
        </w:rPr>
        <w:t>.</w:t>
      </w:r>
      <w:r w:rsidR="00A43E51" w:rsidRPr="0051257E">
        <w:rPr>
          <w:rFonts w:asciiTheme="majorHAnsi" w:hAnsiTheme="majorHAnsi"/>
          <w:sz w:val="24"/>
          <w:szCs w:val="24"/>
        </w:rPr>
        <w:t xml:space="preserve"> Similarly</w:t>
      </w:r>
      <w:r w:rsidR="00331042" w:rsidRPr="0051257E">
        <w:rPr>
          <w:rFonts w:asciiTheme="majorHAnsi" w:hAnsiTheme="majorHAnsi"/>
          <w:sz w:val="24"/>
          <w:szCs w:val="24"/>
        </w:rPr>
        <w:t>,</w:t>
      </w:r>
      <w:r w:rsidR="00A43E51" w:rsidRPr="0051257E">
        <w:rPr>
          <w:rFonts w:asciiTheme="majorHAnsi" w:hAnsiTheme="majorHAnsi"/>
          <w:sz w:val="24"/>
          <w:szCs w:val="24"/>
        </w:rPr>
        <w:t xml:space="preserve"> the placement of a Minister-Counsellor in London while perhaps necessary for negotiating the FTA was not considered a long</w:t>
      </w:r>
      <w:r w:rsidR="00331042" w:rsidRPr="0051257E">
        <w:rPr>
          <w:rFonts w:asciiTheme="majorHAnsi" w:hAnsiTheme="majorHAnsi"/>
          <w:sz w:val="24"/>
          <w:szCs w:val="24"/>
        </w:rPr>
        <w:t>er</w:t>
      </w:r>
      <w:r w:rsidR="00A43E51" w:rsidRPr="0051257E">
        <w:rPr>
          <w:rFonts w:asciiTheme="majorHAnsi" w:hAnsiTheme="majorHAnsi"/>
          <w:sz w:val="24"/>
          <w:szCs w:val="24"/>
        </w:rPr>
        <w:t>-term requirement.</w:t>
      </w:r>
    </w:p>
    <w:p w14:paraId="0E0C1467" w14:textId="77777777" w:rsidR="00E8663E" w:rsidRDefault="00A1415D" w:rsidP="00DB2642">
      <w:pPr>
        <w:rPr>
          <w:rFonts w:asciiTheme="majorHAnsi" w:hAnsiTheme="majorHAnsi"/>
          <w:sz w:val="24"/>
          <w:szCs w:val="24"/>
        </w:rPr>
      </w:pPr>
      <w:r w:rsidRPr="0051257E">
        <w:rPr>
          <w:rFonts w:asciiTheme="majorHAnsi" w:hAnsiTheme="majorHAnsi"/>
          <w:sz w:val="24"/>
          <w:szCs w:val="24"/>
        </w:rPr>
        <w:t>In those Posts where the department ha</w:t>
      </w:r>
      <w:r w:rsidR="00F200C0" w:rsidRPr="0051257E">
        <w:rPr>
          <w:rFonts w:asciiTheme="majorHAnsi" w:hAnsiTheme="majorHAnsi"/>
          <w:sz w:val="24"/>
          <w:szCs w:val="24"/>
        </w:rPr>
        <w:t xml:space="preserve">s both a Minister-Counsellor and Counsellor </w:t>
      </w:r>
      <w:r w:rsidR="007C7BAF">
        <w:rPr>
          <w:rFonts w:asciiTheme="majorHAnsi" w:hAnsiTheme="majorHAnsi"/>
          <w:sz w:val="24"/>
          <w:szCs w:val="24"/>
        </w:rPr>
        <w:t xml:space="preserve">(Agriculture) </w:t>
      </w:r>
      <w:r w:rsidR="00F200C0" w:rsidRPr="0051257E">
        <w:rPr>
          <w:rFonts w:asciiTheme="majorHAnsi" w:hAnsiTheme="majorHAnsi"/>
          <w:sz w:val="24"/>
          <w:szCs w:val="24"/>
        </w:rPr>
        <w:t>or</w:t>
      </w:r>
      <w:r w:rsidRPr="0051257E">
        <w:rPr>
          <w:rFonts w:asciiTheme="majorHAnsi" w:hAnsiTheme="majorHAnsi"/>
          <w:sz w:val="24"/>
          <w:szCs w:val="24"/>
        </w:rPr>
        <w:t xml:space="preserve"> two Counsellor</w:t>
      </w:r>
      <w:r w:rsidR="007C7BAF">
        <w:rPr>
          <w:rFonts w:asciiTheme="majorHAnsi" w:hAnsiTheme="majorHAnsi"/>
          <w:sz w:val="24"/>
          <w:szCs w:val="24"/>
        </w:rPr>
        <w:t xml:space="preserve"> (Agriculture)</w:t>
      </w:r>
      <w:r w:rsidRPr="0051257E">
        <w:rPr>
          <w:rFonts w:asciiTheme="majorHAnsi" w:hAnsiTheme="majorHAnsi"/>
          <w:sz w:val="24"/>
          <w:szCs w:val="24"/>
        </w:rPr>
        <w:t xml:space="preserve"> level positions, there was comment that an arrangement where </w:t>
      </w:r>
      <w:r w:rsidR="00F200C0" w:rsidRPr="0051257E">
        <w:rPr>
          <w:rFonts w:asciiTheme="majorHAnsi" w:hAnsiTheme="majorHAnsi"/>
          <w:sz w:val="24"/>
          <w:szCs w:val="24"/>
        </w:rPr>
        <w:t>an</w:t>
      </w:r>
      <w:r w:rsidRPr="0051257E">
        <w:rPr>
          <w:rFonts w:asciiTheme="majorHAnsi" w:hAnsiTheme="majorHAnsi"/>
          <w:sz w:val="24"/>
          <w:szCs w:val="24"/>
        </w:rPr>
        <w:t xml:space="preserve"> EL2 Counsellor </w:t>
      </w:r>
      <w:r w:rsidR="007C7BAF">
        <w:rPr>
          <w:rFonts w:asciiTheme="majorHAnsi" w:hAnsiTheme="majorHAnsi"/>
          <w:sz w:val="24"/>
          <w:szCs w:val="24"/>
        </w:rPr>
        <w:t xml:space="preserve">(Agriculture) </w:t>
      </w:r>
      <w:r w:rsidR="00F200C0" w:rsidRPr="0051257E">
        <w:rPr>
          <w:rFonts w:asciiTheme="majorHAnsi" w:hAnsiTheme="majorHAnsi"/>
          <w:sz w:val="24"/>
          <w:szCs w:val="24"/>
        </w:rPr>
        <w:t>could be replaced with</w:t>
      </w:r>
      <w:r w:rsidRPr="0051257E">
        <w:rPr>
          <w:rFonts w:asciiTheme="majorHAnsi" w:hAnsiTheme="majorHAnsi"/>
          <w:sz w:val="24"/>
          <w:szCs w:val="24"/>
        </w:rPr>
        <w:t xml:space="preserve"> an EL1</w:t>
      </w:r>
      <w:r w:rsidR="00E33BC7">
        <w:rPr>
          <w:rFonts w:asciiTheme="majorHAnsi" w:hAnsiTheme="majorHAnsi"/>
          <w:sz w:val="24"/>
          <w:szCs w:val="24"/>
        </w:rPr>
        <w:t xml:space="preserve"> - </w:t>
      </w:r>
      <w:r w:rsidR="0057428F">
        <w:rPr>
          <w:rFonts w:asciiTheme="majorHAnsi" w:hAnsiTheme="majorHAnsi"/>
          <w:sz w:val="24"/>
          <w:szCs w:val="24"/>
        </w:rPr>
        <w:t>First Secretary</w:t>
      </w:r>
      <w:r w:rsidRPr="0051257E">
        <w:rPr>
          <w:rFonts w:asciiTheme="majorHAnsi" w:hAnsiTheme="majorHAnsi"/>
          <w:sz w:val="24"/>
          <w:szCs w:val="24"/>
        </w:rPr>
        <w:t xml:space="preserve"> in-country officer from the Department </w:t>
      </w:r>
      <w:r w:rsidR="00F200C0" w:rsidRPr="0051257E">
        <w:rPr>
          <w:rFonts w:asciiTheme="majorHAnsi" w:hAnsiTheme="majorHAnsi"/>
          <w:sz w:val="24"/>
          <w:szCs w:val="24"/>
        </w:rPr>
        <w:t>could be workable, particularly where mor</w:t>
      </w:r>
      <w:r w:rsidR="00331042" w:rsidRPr="0051257E">
        <w:rPr>
          <w:rFonts w:asciiTheme="majorHAnsi" w:hAnsiTheme="majorHAnsi"/>
          <w:sz w:val="24"/>
          <w:szCs w:val="24"/>
        </w:rPr>
        <w:t>e</w:t>
      </w:r>
      <w:r w:rsidR="00F200C0" w:rsidRPr="0051257E">
        <w:rPr>
          <w:rFonts w:asciiTheme="majorHAnsi" w:hAnsiTheme="majorHAnsi"/>
          <w:sz w:val="24"/>
          <w:szCs w:val="24"/>
        </w:rPr>
        <w:t xml:space="preserve"> technical market access issues are involved</w:t>
      </w:r>
      <w:r w:rsidRPr="0051257E">
        <w:rPr>
          <w:rFonts w:asciiTheme="majorHAnsi" w:hAnsiTheme="majorHAnsi"/>
          <w:sz w:val="24"/>
          <w:szCs w:val="24"/>
        </w:rPr>
        <w:t>.  This was</w:t>
      </w:r>
      <w:r w:rsidR="00F200C0" w:rsidRPr="0051257E">
        <w:rPr>
          <w:rFonts w:asciiTheme="majorHAnsi" w:hAnsiTheme="majorHAnsi"/>
          <w:sz w:val="24"/>
          <w:szCs w:val="24"/>
        </w:rPr>
        <w:t xml:space="preserve"> suggested also</w:t>
      </w:r>
      <w:r w:rsidRPr="0051257E">
        <w:rPr>
          <w:rFonts w:asciiTheme="majorHAnsi" w:hAnsiTheme="majorHAnsi"/>
          <w:sz w:val="24"/>
          <w:szCs w:val="24"/>
        </w:rPr>
        <w:t xml:space="preserve"> in part to clarify roles, </w:t>
      </w:r>
      <w:proofErr w:type="gramStart"/>
      <w:r w:rsidRPr="0051257E">
        <w:rPr>
          <w:rFonts w:asciiTheme="majorHAnsi" w:hAnsiTheme="majorHAnsi"/>
          <w:sz w:val="24"/>
          <w:szCs w:val="24"/>
        </w:rPr>
        <w:t>responsibilities</w:t>
      </w:r>
      <w:proofErr w:type="gramEnd"/>
      <w:r w:rsidRPr="0051257E">
        <w:rPr>
          <w:rFonts w:asciiTheme="majorHAnsi" w:hAnsiTheme="majorHAnsi"/>
          <w:sz w:val="24"/>
          <w:szCs w:val="24"/>
        </w:rPr>
        <w:t xml:space="preserve"> and management</w:t>
      </w:r>
      <w:r w:rsidR="00F200C0" w:rsidRPr="0051257E">
        <w:rPr>
          <w:rFonts w:asciiTheme="majorHAnsi" w:hAnsiTheme="majorHAnsi"/>
          <w:sz w:val="24"/>
          <w:szCs w:val="24"/>
        </w:rPr>
        <w:t xml:space="preserve"> oversight</w:t>
      </w:r>
      <w:r w:rsidRPr="0051257E">
        <w:rPr>
          <w:rFonts w:asciiTheme="majorHAnsi" w:hAnsiTheme="majorHAnsi"/>
          <w:sz w:val="24"/>
          <w:szCs w:val="24"/>
        </w:rPr>
        <w:t>.  Other advantages of this approach were providing a great</w:t>
      </w:r>
      <w:r w:rsidR="00F200C0" w:rsidRPr="0051257E">
        <w:rPr>
          <w:rFonts w:asciiTheme="majorHAnsi" w:hAnsiTheme="majorHAnsi"/>
          <w:sz w:val="24"/>
          <w:szCs w:val="24"/>
        </w:rPr>
        <w:t>er</w:t>
      </w:r>
      <w:r w:rsidRPr="0051257E">
        <w:rPr>
          <w:rFonts w:asciiTheme="majorHAnsi" w:hAnsiTheme="majorHAnsi"/>
          <w:sz w:val="24"/>
          <w:szCs w:val="24"/>
        </w:rPr>
        <w:t xml:space="preserve"> pool of </w:t>
      </w:r>
      <w:r w:rsidR="00F200C0" w:rsidRPr="0051257E">
        <w:rPr>
          <w:rFonts w:asciiTheme="majorHAnsi" w:hAnsiTheme="majorHAnsi"/>
          <w:sz w:val="24"/>
          <w:szCs w:val="24"/>
        </w:rPr>
        <w:t>talent</w:t>
      </w:r>
      <w:r w:rsidRPr="0051257E">
        <w:rPr>
          <w:rFonts w:asciiTheme="majorHAnsi" w:hAnsiTheme="majorHAnsi"/>
          <w:sz w:val="24"/>
          <w:szCs w:val="24"/>
        </w:rPr>
        <w:t xml:space="preserve"> f</w:t>
      </w:r>
      <w:r w:rsidR="00F200C0" w:rsidRPr="0051257E">
        <w:rPr>
          <w:rFonts w:asciiTheme="majorHAnsi" w:hAnsiTheme="majorHAnsi"/>
          <w:sz w:val="24"/>
          <w:szCs w:val="24"/>
        </w:rPr>
        <w:t>o</w:t>
      </w:r>
      <w:r w:rsidRPr="0051257E">
        <w:rPr>
          <w:rFonts w:asciiTheme="majorHAnsi" w:hAnsiTheme="majorHAnsi"/>
          <w:sz w:val="24"/>
          <w:szCs w:val="24"/>
        </w:rPr>
        <w:t>r select</w:t>
      </w:r>
      <w:r w:rsidR="00F200C0" w:rsidRPr="0051257E">
        <w:rPr>
          <w:rFonts w:asciiTheme="majorHAnsi" w:hAnsiTheme="majorHAnsi"/>
          <w:sz w:val="24"/>
          <w:szCs w:val="24"/>
        </w:rPr>
        <w:t>ion</w:t>
      </w:r>
      <w:r w:rsidRPr="0051257E">
        <w:rPr>
          <w:rFonts w:asciiTheme="majorHAnsi" w:hAnsiTheme="majorHAnsi"/>
          <w:sz w:val="24"/>
          <w:szCs w:val="24"/>
        </w:rPr>
        <w:t xml:space="preserve"> (including some who may have relevant language skills), a clearer career path for staff who are interested in overseas </w:t>
      </w:r>
      <w:r w:rsidR="004C0765">
        <w:rPr>
          <w:rFonts w:asciiTheme="majorHAnsi" w:hAnsiTheme="majorHAnsi"/>
          <w:sz w:val="24"/>
          <w:szCs w:val="24"/>
        </w:rPr>
        <w:t>p</w:t>
      </w:r>
      <w:r w:rsidR="0057428F">
        <w:rPr>
          <w:rFonts w:asciiTheme="majorHAnsi" w:hAnsiTheme="majorHAnsi"/>
          <w:sz w:val="24"/>
          <w:szCs w:val="24"/>
        </w:rPr>
        <w:t>osting</w:t>
      </w:r>
      <w:r w:rsidRPr="0051257E">
        <w:rPr>
          <w:rFonts w:asciiTheme="majorHAnsi" w:hAnsiTheme="majorHAnsi"/>
          <w:sz w:val="24"/>
          <w:szCs w:val="24"/>
        </w:rPr>
        <w:t xml:space="preserve">, and a modest saving on </w:t>
      </w:r>
      <w:r w:rsidR="004C0765">
        <w:rPr>
          <w:rFonts w:asciiTheme="majorHAnsi" w:hAnsiTheme="majorHAnsi"/>
          <w:sz w:val="24"/>
          <w:szCs w:val="24"/>
        </w:rPr>
        <w:t>p</w:t>
      </w:r>
      <w:r w:rsidR="0057428F">
        <w:rPr>
          <w:rFonts w:asciiTheme="majorHAnsi" w:hAnsiTheme="majorHAnsi"/>
          <w:sz w:val="24"/>
          <w:szCs w:val="24"/>
        </w:rPr>
        <w:t>ostings</w:t>
      </w:r>
      <w:r w:rsidR="0057428F" w:rsidRPr="0051257E">
        <w:rPr>
          <w:rFonts w:asciiTheme="majorHAnsi" w:hAnsiTheme="majorHAnsi"/>
          <w:sz w:val="24"/>
          <w:szCs w:val="24"/>
        </w:rPr>
        <w:t xml:space="preserve"> </w:t>
      </w:r>
      <w:r w:rsidRPr="0051257E">
        <w:rPr>
          <w:rFonts w:asciiTheme="majorHAnsi" w:hAnsiTheme="majorHAnsi"/>
          <w:sz w:val="24"/>
          <w:szCs w:val="24"/>
        </w:rPr>
        <w:t>(recognising that salary costs are not the major contributor to the costs of overseas</w:t>
      </w:r>
      <w:r w:rsidRPr="006711CF">
        <w:rPr>
          <w:sz w:val="24"/>
          <w:szCs w:val="24"/>
        </w:rPr>
        <w:t xml:space="preserve"> </w:t>
      </w:r>
      <w:r w:rsidR="004C0765">
        <w:rPr>
          <w:sz w:val="24"/>
          <w:szCs w:val="24"/>
        </w:rPr>
        <w:t>p</w:t>
      </w:r>
      <w:r w:rsidR="0057428F">
        <w:rPr>
          <w:rFonts w:asciiTheme="majorHAnsi" w:hAnsiTheme="majorHAnsi"/>
          <w:sz w:val="24"/>
          <w:szCs w:val="24"/>
        </w:rPr>
        <w:t>osting</w:t>
      </w:r>
      <w:r w:rsidRPr="0051257E">
        <w:rPr>
          <w:rFonts w:asciiTheme="majorHAnsi" w:hAnsiTheme="majorHAnsi"/>
          <w:sz w:val="24"/>
          <w:szCs w:val="24"/>
        </w:rPr>
        <w:t>).</w:t>
      </w:r>
    </w:p>
    <w:p w14:paraId="00775BCF" w14:textId="77777777" w:rsidR="00C616DA" w:rsidRPr="004B7217" w:rsidRDefault="00A1415D" w:rsidP="00DB2642">
      <w:pPr>
        <w:rPr>
          <w:rFonts w:asciiTheme="majorHAnsi" w:hAnsiTheme="majorHAnsi"/>
          <w:sz w:val="24"/>
          <w:szCs w:val="24"/>
        </w:rPr>
      </w:pPr>
      <w:r w:rsidRPr="004B7217">
        <w:rPr>
          <w:rFonts w:asciiTheme="majorHAnsi" w:hAnsiTheme="majorHAnsi"/>
          <w:sz w:val="24"/>
          <w:szCs w:val="24"/>
        </w:rPr>
        <w:t>DFAT officers at Posts cautioned that certain Posts can be highly sensitive to downgrades of positions to the extent that it would affect relationships overall with the host nation.</w:t>
      </w:r>
      <w:r>
        <w:rPr>
          <w:sz w:val="24"/>
          <w:szCs w:val="24"/>
        </w:rPr>
        <w:t xml:space="preserve">  </w:t>
      </w:r>
      <w:r w:rsidRPr="004B7217">
        <w:rPr>
          <w:rFonts w:asciiTheme="majorHAnsi" w:hAnsiTheme="majorHAnsi"/>
          <w:sz w:val="24"/>
          <w:szCs w:val="24"/>
        </w:rPr>
        <w:t>However, they recognised that adding EL1s to the network would improve the applicant pool but that EL1s shouldn’t be posted alone. The DFAT officers also</w:t>
      </w:r>
      <w:r>
        <w:rPr>
          <w:sz w:val="24"/>
          <w:szCs w:val="24"/>
        </w:rPr>
        <w:t xml:space="preserve"> </w:t>
      </w:r>
      <w:r w:rsidRPr="004B7217">
        <w:rPr>
          <w:rFonts w:asciiTheme="majorHAnsi" w:hAnsiTheme="majorHAnsi"/>
          <w:sz w:val="24"/>
          <w:szCs w:val="24"/>
        </w:rPr>
        <w:t xml:space="preserve">expressed the view that two EL2s posted together can find reporting lines challenging if there is no clear lead so an EL2/EL1 team at post would solve </w:t>
      </w:r>
      <w:r w:rsidR="001F1465" w:rsidRPr="004B7217">
        <w:rPr>
          <w:rFonts w:asciiTheme="majorHAnsi" w:hAnsiTheme="majorHAnsi"/>
          <w:sz w:val="24"/>
          <w:szCs w:val="24"/>
        </w:rPr>
        <w:t>such</w:t>
      </w:r>
      <w:r w:rsidRPr="004B7217">
        <w:rPr>
          <w:rFonts w:asciiTheme="majorHAnsi" w:hAnsiTheme="majorHAnsi"/>
          <w:sz w:val="24"/>
          <w:szCs w:val="24"/>
        </w:rPr>
        <w:t xml:space="preserve"> tension.</w:t>
      </w:r>
    </w:p>
    <w:p w14:paraId="7E09C400" w14:textId="77777777" w:rsidR="00C616DA" w:rsidRPr="004B7217" w:rsidRDefault="00A1415D" w:rsidP="00DB2642">
      <w:pPr>
        <w:rPr>
          <w:rFonts w:asciiTheme="majorHAnsi" w:hAnsiTheme="majorHAnsi"/>
          <w:sz w:val="24"/>
          <w:szCs w:val="24"/>
        </w:rPr>
      </w:pPr>
      <w:r w:rsidRPr="004B7217">
        <w:rPr>
          <w:rFonts w:asciiTheme="majorHAnsi" w:hAnsiTheme="majorHAnsi"/>
          <w:sz w:val="24"/>
          <w:szCs w:val="24"/>
        </w:rPr>
        <w:lastRenderedPageBreak/>
        <w:t xml:space="preserve">Industry did not have an issue with EL1 officers at Post recognising it would broaden the pool of potential officers and </w:t>
      </w:r>
      <w:proofErr w:type="gramStart"/>
      <w:r w:rsidRPr="004B7217">
        <w:rPr>
          <w:rFonts w:asciiTheme="majorHAnsi" w:hAnsiTheme="majorHAnsi"/>
          <w:sz w:val="24"/>
          <w:szCs w:val="24"/>
        </w:rPr>
        <w:t>as long as</w:t>
      </w:r>
      <w:proofErr w:type="gramEnd"/>
      <w:r w:rsidRPr="004B7217">
        <w:rPr>
          <w:rFonts w:asciiTheme="majorHAnsi" w:hAnsiTheme="majorHAnsi"/>
          <w:sz w:val="24"/>
          <w:szCs w:val="24"/>
        </w:rPr>
        <w:t xml:space="preserve"> it was to complement the Minister-Counsellor or Counsellor </w:t>
      </w:r>
      <w:r w:rsidR="0057428F" w:rsidRPr="004B7217">
        <w:rPr>
          <w:rFonts w:asciiTheme="majorHAnsi" w:hAnsiTheme="majorHAnsi"/>
          <w:sz w:val="24"/>
          <w:szCs w:val="24"/>
        </w:rPr>
        <w:t xml:space="preserve">(Agriculture) </w:t>
      </w:r>
      <w:r w:rsidR="000E63E3" w:rsidRPr="004B7217">
        <w:rPr>
          <w:rFonts w:asciiTheme="majorHAnsi" w:hAnsiTheme="majorHAnsi"/>
          <w:sz w:val="24"/>
          <w:szCs w:val="24"/>
        </w:rPr>
        <w:t>at Post.</w:t>
      </w:r>
      <w:r w:rsidRPr="004B7217">
        <w:rPr>
          <w:rFonts w:asciiTheme="majorHAnsi" w:hAnsiTheme="majorHAnsi"/>
          <w:sz w:val="24"/>
          <w:szCs w:val="24"/>
        </w:rPr>
        <w:t xml:space="preserve"> Most share the view that it’s not necessarily the level of the posted officer (EL1 vs EL2) but the personality</w:t>
      </w:r>
      <w:r w:rsidR="001F1465" w:rsidRPr="004B7217">
        <w:rPr>
          <w:rFonts w:asciiTheme="majorHAnsi" w:hAnsiTheme="majorHAnsi"/>
          <w:sz w:val="24"/>
          <w:szCs w:val="24"/>
        </w:rPr>
        <w:t xml:space="preserve"> and competency</w:t>
      </w:r>
      <w:r w:rsidRPr="004B7217">
        <w:rPr>
          <w:rFonts w:asciiTheme="majorHAnsi" w:hAnsiTheme="majorHAnsi"/>
          <w:sz w:val="24"/>
          <w:szCs w:val="24"/>
        </w:rPr>
        <w:t xml:space="preserve"> that makes the biggest difference.</w:t>
      </w:r>
    </w:p>
    <w:p w14:paraId="57B12FDB" w14:textId="77777777" w:rsidR="00331042" w:rsidRPr="00E33BC7" w:rsidRDefault="00A1415D" w:rsidP="00DB2642">
      <w:pPr>
        <w:rPr>
          <w:rFonts w:asciiTheme="majorHAnsi" w:hAnsiTheme="majorHAnsi"/>
          <w:sz w:val="24"/>
          <w:szCs w:val="24"/>
        </w:rPr>
      </w:pPr>
      <w:r w:rsidRPr="00DB2642">
        <w:rPr>
          <w:rFonts w:asciiTheme="majorHAnsi" w:hAnsiTheme="majorHAnsi"/>
          <w:sz w:val="24"/>
          <w:szCs w:val="24"/>
        </w:rPr>
        <w:t xml:space="preserve">While there was some caution expressed, adopting an approach allowing EL1s to take up more technical positions under a more senior officer was supported provided it was considered carefully on a market by market basis with a clear understanding of the issues being managed and seniority required.  </w:t>
      </w:r>
      <w:r w:rsidR="00F200C0" w:rsidRPr="00DB2642">
        <w:rPr>
          <w:rFonts w:asciiTheme="majorHAnsi" w:hAnsiTheme="majorHAnsi"/>
          <w:sz w:val="24"/>
          <w:szCs w:val="24"/>
        </w:rPr>
        <w:t xml:space="preserve">A DFAT officer commented that the level which determines </w:t>
      </w:r>
      <w:proofErr w:type="gramStart"/>
      <w:r w:rsidR="00F200C0" w:rsidRPr="00DB2642">
        <w:rPr>
          <w:rFonts w:asciiTheme="majorHAnsi" w:hAnsiTheme="majorHAnsi"/>
          <w:sz w:val="24"/>
          <w:szCs w:val="24"/>
        </w:rPr>
        <w:t xml:space="preserve">whether or </w:t>
      </w:r>
      <w:r w:rsidR="00F200C0" w:rsidRPr="00E33BC7">
        <w:rPr>
          <w:rFonts w:asciiTheme="majorHAnsi" w:hAnsiTheme="majorHAnsi"/>
          <w:sz w:val="24"/>
          <w:szCs w:val="24"/>
        </w:rPr>
        <w:t>not</w:t>
      </w:r>
      <w:proofErr w:type="gramEnd"/>
      <w:r w:rsidR="00F200C0" w:rsidRPr="00E33BC7">
        <w:rPr>
          <w:rFonts w:asciiTheme="majorHAnsi" w:hAnsiTheme="majorHAnsi"/>
          <w:sz w:val="24"/>
          <w:szCs w:val="24"/>
        </w:rPr>
        <w:t xml:space="preserve"> an officer is deemed a ‘Counsellor’ is up to Australia</w:t>
      </w:r>
      <w:r w:rsidRPr="00E33BC7">
        <w:rPr>
          <w:rFonts w:asciiTheme="majorHAnsi" w:hAnsiTheme="majorHAnsi"/>
          <w:sz w:val="24"/>
          <w:szCs w:val="24"/>
        </w:rPr>
        <w:t>.</w:t>
      </w:r>
    </w:p>
    <w:p w14:paraId="4385D3AD" w14:textId="3A6FCEFF" w:rsidR="006C7E74" w:rsidRPr="00DB2642" w:rsidRDefault="00A1415D" w:rsidP="00DB2642">
      <w:pPr>
        <w:rPr>
          <w:rFonts w:asciiTheme="majorHAnsi" w:hAnsiTheme="majorHAnsi"/>
          <w:sz w:val="24"/>
          <w:szCs w:val="24"/>
        </w:rPr>
      </w:pPr>
      <w:r w:rsidRPr="00E33BC7">
        <w:rPr>
          <w:rFonts w:asciiTheme="majorHAnsi" w:hAnsiTheme="majorHAnsi"/>
          <w:sz w:val="24"/>
          <w:szCs w:val="24"/>
        </w:rPr>
        <w:t xml:space="preserve">In considering the size of the </w:t>
      </w:r>
      <w:r w:rsidR="0057428F" w:rsidRPr="00E33BC7">
        <w:rPr>
          <w:rFonts w:asciiTheme="majorHAnsi" w:hAnsiTheme="majorHAnsi"/>
          <w:sz w:val="24"/>
          <w:szCs w:val="24"/>
        </w:rPr>
        <w:t>Network’s</w:t>
      </w:r>
      <w:r w:rsidRPr="00E33BC7">
        <w:rPr>
          <w:rFonts w:asciiTheme="majorHAnsi" w:hAnsiTheme="majorHAnsi"/>
          <w:sz w:val="24"/>
          <w:szCs w:val="24"/>
        </w:rPr>
        <w:t xml:space="preserve"> footprint, comparison to trading competitors was asked of respondents</w:t>
      </w:r>
      <w:r w:rsidR="001507B7">
        <w:rPr>
          <w:rFonts w:asciiTheme="majorHAnsi" w:hAnsiTheme="majorHAnsi"/>
          <w:sz w:val="24"/>
          <w:szCs w:val="24"/>
        </w:rPr>
        <w:t>.</w:t>
      </w:r>
      <w:r w:rsidR="00E33BC7">
        <w:rPr>
          <w:rFonts w:asciiTheme="majorHAnsi" w:hAnsiTheme="majorHAnsi"/>
          <w:sz w:val="24"/>
          <w:szCs w:val="24"/>
        </w:rPr>
        <w:t xml:space="preserve"> </w:t>
      </w:r>
      <w:r w:rsidRPr="00E33BC7">
        <w:rPr>
          <w:rFonts w:asciiTheme="majorHAnsi" w:hAnsiTheme="majorHAnsi"/>
          <w:sz w:val="24"/>
          <w:szCs w:val="24"/>
        </w:rPr>
        <w:t>The general view across stakeholder groups is that Australia’s representation</w:t>
      </w:r>
      <w:r w:rsidRPr="00DB2642">
        <w:rPr>
          <w:rFonts w:asciiTheme="majorHAnsi" w:hAnsiTheme="majorHAnsi"/>
          <w:sz w:val="24"/>
          <w:szCs w:val="24"/>
        </w:rPr>
        <w:t xml:space="preserve"> is lean compared to other competitors such as Canada, the EU, South Ame</w:t>
      </w:r>
      <w:r w:rsidR="00E33BC7">
        <w:rPr>
          <w:rFonts w:asciiTheme="majorHAnsi" w:hAnsiTheme="majorHAnsi"/>
          <w:sz w:val="24"/>
          <w:szCs w:val="24"/>
        </w:rPr>
        <w:t xml:space="preserve">rican </w:t>
      </w:r>
      <w:proofErr w:type="gramStart"/>
      <w:r w:rsidR="00E33BC7">
        <w:rPr>
          <w:rFonts w:asciiTheme="majorHAnsi" w:hAnsiTheme="majorHAnsi"/>
          <w:sz w:val="24"/>
          <w:szCs w:val="24"/>
        </w:rPr>
        <w:t>nations</w:t>
      </w:r>
      <w:proofErr w:type="gramEnd"/>
      <w:r w:rsidR="00E33BC7">
        <w:rPr>
          <w:rFonts w:asciiTheme="majorHAnsi" w:hAnsiTheme="majorHAnsi"/>
          <w:sz w:val="24"/>
          <w:szCs w:val="24"/>
        </w:rPr>
        <w:t xml:space="preserve"> and New Zealand. </w:t>
      </w:r>
      <w:r w:rsidRPr="00DB2642">
        <w:rPr>
          <w:rFonts w:asciiTheme="majorHAnsi" w:hAnsiTheme="majorHAnsi"/>
          <w:sz w:val="24"/>
          <w:szCs w:val="24"/>
        </w:rPr>
        <w:t xml:space="preserve">Other countries appear to devote more resources to their Networks but nevertheless Australia has a good reputation </w:t>
      </w:r>
      <w:r w:rsidR="00E33BC7">
        <w:rPr>
          <w:rFonts w:asciiTheme="majorHAnsi" w:hAnsiTheme="majorHAnsi"/>
          <w:sz w:val="24"/>
          <w:szCs w:val="24"/>
        </w:rPr>
        <w:t>and achieves positive outcomes.</w:t>
      </w:r>
      <w:r w:rsidRPr="00DB2642">
        <w:rPr>
          <w:rFonts w:asciiTheme="majorHAnsi" w:hAnsiTheme="majorHAnsi"/>
          <w:sz w:val="24"/>
          <w:szCs w:val="24"/>
        </w:rPr>
        <w:t xml:space="preserve"> It was commented that New Zealand is very effective at pushing its objectives, appearing to be more successful at times than Australia but also recognising that New Zealand has a narrower scope of export interests.</w:t>
      </w:r>
    </w:p>
    <w:p w14:paraId="00167C01" w14:textId="77777777" w:rsidR="00D11487" w:rsidRPr="00DB2642" w:rsidRDefault="00A1415D" w:rsidP="00DB2642">
      <w:pPr>
        <w:rPr>
          <w:rFonts w:asciiTheme="majorHAnsi" w:hAnsiTheme="majorHAnsi"/>
          <w:sz w:val="24"/>
          <w:szCs w:val="24"/>
        </w:rPr>
      </w:pPr>
      <w:r w:rsidRPr="00DB2642">
        <w:rPr>
          <w:rFonts w:asciiTheme="majorHAnsi" w:hAnsiTheme="majorHAnsi"/>
          <w:sz w:val="24"/>
          <w:szCs w:val="24"/>
        </w:rPr>
        <w:t xml:space="preserve">The importance of good quality LES </w:t>
      </w:r>
      <w:r w:rsidR="00FE7E34">
        <w:rPr>
          <w:rFonts w:asciiTheme="majorHAnsi" w:hAnsiTheme="majorHAnsi"/>
          <w:sz w:val="24"/>
          <w:szCs w:val="24"/>
        </w:rPr>
        <w:t xml:space="preserve">as subject matter experts </w:t>
      </w:r>
      <w:r w:rsidRPr="00DB2642">
        <w:rPr>
          <w:rFonts w:asciiTheme="majorHAnsi" w:hAnsiTheme="majorHAnsi"/>
          <w:sz w:val="24"/>
          <w:szCs w:val="24"/>
        </w:rPr>
        <w:t>was noted by all c</w:t>
      </w:r>
      <w:r w:rsidR="00E33BC7">
        <w:rPr>
          <w:rFonts w:asciiTheme="majorHAnsi" w:hAnsiTheme="majorHAnsi"/>
          <w:sz w:val="24"/>
          <w:szCs w:val="24"/>
        </w:rPr>
        <w:t>urrent and past Counsellors.</w:t>
      </w:r>
      <w:r w:rsidRPr="00DB2642">
        <w:rPr>
          <w:rFonts w:asciiTheme="majorHAnsi" w:hAnsiTheme="majorHAnsi"/>
          <w:sz w:val="24"/>
          <w:szCs w:val="24"/>
        </w:rPr>
        <w:t xml:space="preserve"> </w:t>
      </w:r>
      <w:r w:rsidR="00AD09D9" w:rsidRPr="00DB2642">
        <w:rPr>
          <w:rFonts w:asciiTheme="majorHAnsi" w:hAnsiTheme="majorHAnsi"/>
          <w:sz w:val="24"/>
          <w:szCs w:val="24"/>
        </w:rPr>
        <w:t>While noting that representation and access to decision makers is best done through Counsellors, LES</w:t>
      </w:r>
      <w:r w:rsidRPr="00DB2642">
        <w:rPr>
          <w:rFonts w:asciiTheme="majorHAnsi" w:hAnsiTheme="majorHAnsi"/>
          <w:sz w:val="24"/>
          <w:szCs w:val="24"/>
        </w:rPr>
        <w:t xml:space="preserve"> are essential for their language skills, administrative </w:t>
      </w:r>
      <w:proofErr w:type="gramStart"/>
      <w:r w:rsidR="00AD09D9" w:rsidRPr="00DB2642">
        <w:rPr>
          <w:rFonts w:asciiTheme="majorHAnsi" w:hAnsiTheme="majorHAnsi"/>
          <w:sz w:val="24"/>
          <w:szCs w:val="24"/>
        </w:rPr>
        <w:t>roles</w:t>
      </w:r>
      <w:proofErr w:type="gramEnd"/>
      <w:r w:rsidR="00E33BC7">
        <w:rPr>
          <w:rFonts w:asciiTheme="majorHAnsi" w:hAnsiTheme="majorHAnsi"/>
          <w:sz w:val="24"/>
          <w:szCs w:val="24"/>
        </w:rPr>
        <w:t xml:space="preserve"> and operational contacts. </w:t>
      </w:r>
      <w:r w:rsidRPr="00DB2642">
        <w:rPr>
          <w:rFonts w:asciiTheme="majorHAnsi" w:hAnsiTheme="majorHAnsi"/>
          <w:sz w:val="24"/>
          <w:szCs w:val="24"/>
        </w:rPr>
        <w:t>There was some comment that further investment in quality LES might bring more benefits than placing more junior departmental staff in Posts</w:t>
      </w:r>
      <w:r w:rsidR="001C59A3" w:rsidRPr="00DB2642">
        <w:rPr>
          <w:rFonts w:asciiTheme="majorHAnsi" w:hAnsiTheme="majorHAnsi"/>
          <w:sz w:val="24"/>
          <w:szCs w:val="24"/>
        </w:rPr>
        <w:t>.</w:t>
      </w:r>
      <w:r w:rsidRPr="00DB2642">
        <w:rPr>
          <w:rFonts w:asciiTheme="majorHAnsi" w:hAnsiTheme="majorHAnsi"/>
          <w:sz w:val="24"/>
          <w:szCs w:val="24"/>
        </w:rPr>
        <w:t xml:space="preserve"> Some Counsellors stated that they would benefit from </w:t>
      </w:r>
      <w:r w:rsidRPr="00DB2642">
        <w:rPr>
          <w:rFonts w:asciiTheme="majorHAnsi" w:hAnsiTheme="majorHAnsi"/>
          <w:color w:val="000000" w:themeColor="text1"/>
          <w:sz w:val="24"/>
          <w:szCs w:val="24"/>
        </w:rPr>
        <w:t>more training in dealing with/ma</w:t>
      </w:r>
      <w:r w:rsidR="00E33BC7">
        <w:rPr>
          <w:rFonts w:asciiTheme="majorHAnsi" w:hAnsiTheme="majorHAnsi"/>
          <w:color w:val="000000" w:themeColor="text1"/>
          <w:sz w:val="24"/>
          <w:szCs w:val="24"/>
        </w:rPr>
        <w:t xml:space="preserve">naging/opportunities with LES. </w:t>
      </w:r>
      <w:r w:rsidRPr="00DB2642">
        <w:rPr>
          <w:rFonts w:asciiTheme="majorHAnsi" w:hAnsiTheme="majorHAnsi"/>
          <w:sz w:val="24"/>
          <w:szCs w:val="24"/>
        </w:rPr>
        <w:t xml:space="preserve">The recall of </w:t>
      </w:r>
      <w:r w:rsidR="00FE7E34">
        <w:rPr>
          <w:rFonts w:asciiTheme="majorHAnsi" w:hAnsiTheme="majorHAnsi"/>
          <w:sz w:val="24"/>
          <w:szCs w:val="24"/>
        </w:rPr>
        <w:t>LES</w:t>
      </w:r>
      <w:r w:rsidRPr="00DB2642">
        <w:rPr>
          <w:rFonts w:asciiTheme="majorHAnsi" w:hAnsiTheme="majorHAnsi"/>
          <w:sz w:val="24"/>
          <w:szCs w:val="24"/>
        </w:rPr>
        <w:t xml:space="preserve"> to Canberra wa</w:t>
      </w:r>
      <w:r w:rsidR="00E33BC7">
        <w:rPr>
          <w:rFonts w:asciiTheme="majorHAnsi" w:hAnsiTheme="majorHAnsi"/>
          <w:sz w:val="24"/>
          <w:szCs w:val="24"/>
        </w:rPr>
        <w:t xml:space="preserve">s supported by Counsellors. </w:t>
      </w:r>
      <w:r w:rsidRPr="00DB2642">
        <w:rPr>
          <w:rFonts w:asciiTheme="majorHAnsi" w:hAnsiTheme="majorHAnsi"/>
          <w:sz w:val="24"/>
          <w:szCs w:val="24"/>
        </w:rPr>
        <w:t xml:space="preserve">It assisted LES in their understanding and commitment to achieving Australia’s agricultural priorities and </w:t>
      </w:r>
      <w:r w:rsidR="001C472B" w:rsidRPr="00DB2642">
        <w:rPr>
          <w:rFonts w:asciiTheme="majorHAnsi" w:hAnsiTheme="majorHAnsi"/>
          <w:sz w:val="24"/>
          <w:szCs w:val="24"/>
        </w:rPr>
        <w:t>provided greater clarity and context for them</w:t>
      </w:r>
      <w:r w:rsidRPr="00DB2642">
        <w:rPr>
          <w:rFonts w:asciiTheme="majorHAnsi" w:hAnsiTheme="majorHAnsi"/>
          <w:sz w:val="24"/>
          <w:szCs w:val="24"/>
        </w:rPr>
        <w:t>.</w:t>
      </w:r>
    </w:p>
    <w:p w14:paraId="799FD1E8" w14:textId="77777777" w:rsidR="003C5322" w:rsidRPr="000E776E" w:rsidRDefault="00A1415D" w:rsidP="00DB2642">
      <w:pPr>
        <w:rPr>
          <w:rFonts w:asciiTheme="majorHAnsi" w:hAnsiTheme="majorHAnsi"/>
        </w:rPr>
      </w:pPr>
      <w:r w:rsidRPr="00DB2642">
        <w:rPr>
          <w:rFonts w:asciiTheme="majorHAnsi" w:hAnsiTheme="majorHAnsi"/>
          <w:sz w:val="24"/>
          <w:szCs w:val="24"/>
        </w:rPr>
        <w:t xml:space="preserve">Industry expressed a view that increasing the number of </w:t>
      </w:r>
      <w:r w:rsidR="00FC625C">
        <w:rPr>
          <w:rFonts w:asciiTheme="majorHAnsi" w:hAnsiTheme="majorHAnsi"/>
          <w:sz w:val="24"/>
          <w:szCs w:val="24"/>
        </w:rPr>
        <w:t>LES</w:t>
      </w:r>
      <w:r w:rsidRPr="00DB2642">
        <w:rPr>
          <w:rFonts w:asciiTheme="majorHAnsi" w:hAnsiTheme="majorHAnsi"/>
          <w:sz w:val="24"/>
          <w:szCs w:val="24"/>
        </w:rPr>
        <w:t xml:space="preserve"> overseas </w:t>
      </w:r>
      <w:r w:rsidR="001C472B" w:rsidRPr="00DB2642">
        <w:rPr>
          <w:rFonts w:asciiTheme="majorHAnsi" w:hAnsiTheme="majorHAnsi"/>
          <w:sz w:val="24"/>
          <w:szCs w:val="24"/>
        </w:rPr>
        <w:t xml:space="preserve">rather than more A-based staff </w:t>
      </w:r>
      <w:r w:rsidRPr="00DB2642">
        <w:rPr>
          <w:rFonts w:asciiTheme="majorHAnsi" w:hAnsiTheme="majorHAnsi"/>
          <w:sz w:val="24"/>
          <w:szCs w:val="24"/>
        </w:rPr>
        <w:t>might be a lower-cost way to achieve better results at some Posts, especially where language and local customs present challenges to strengthening</w:t>
      </w:r>
      <w:r w:rsidR="0032021D">
        <w:rPr>
          <w:rFonts w:asciiTheme="majorHAnsi" w:hAnsiTheme="majorHAnsi"/>
          <w:sz w:val="24"/>
          <w:szCs w:val="24"/>
        </w:rPr>
        <w:t xml:space="preserve"> relationships with regulators.</w:t>
      </w:r>
      <w:r w:rsidRPr="000E776E">
        <w:rPr>
          <w:rFonts w:asciiTheme="majorHAnsi" w:hAnsiTheme="majorHAnsi"/>
        </w:rPr>
        <w:br w:type="page"/>
      </w:r>
    </w:p>
    <w:p w14:paraId="03449D2F" w14:textId="77777777" w:rsidR="003C5322" w:rsidRPr="00E33BC7" w:rsidRDefault="00A1415D" w:rsidP="000E776E">
      <w:pPr>
        <w:rPr>
          <w:rFonts w:asciiTheme="majorHAnsi" w:hAnsiTheme="majorHAnsi"/>
          <w:b/>
          <w:bCs/>
          <w:sz w:val="24"/>
          <w:szCs w:val="24"/>
        </w:rPr>
      </w:pPr>
      <w:r w:rsidRPr="000E776E">
        <w:rPr>
          <w:rFonts w:asciiTheme="majorHAnsi" w:hAnsiTheme="majorHAnsi"/>
          <w:b/>
          <w:bCs/>
          <w:sz w:val="28"/>
          <w:szCs w:val="28"/>
        </w:rPr>
        <w:lastRenderedPageBreak/>
        <w:t xml:space="preserve">Value for money, </w:t>
      </w:r>
      <w:proofErr w:type="gramStart"/>
      <w:r w:rsidRPr="000E776E">
        <w:rPr>
          <w:rFonts w:asciiTheme="majorHAnsi" w:hAnsiTheme="majorHAnsi"/>
          <w:b/>
          <w:bCs/>
          <w:sz w:val="28"/>
          <w:szCs w:val="28"/>
        </w:rPr>
        <w:t>budget</w:t>
      </w:r>
      <w:proofErr w:type="gramEnd"/>
      <w:r w:rsidRPr="000E776E">
        <w:rPr>
          <w:rFonts w:asciiTheme="majorHAnsi" w:hAnsiTheme="majorHAnsi"/>
          <w:b/>
          <w:bCs/>
          <w:sz w:val="28"/>
          <w:szCs w:val="28"/>
        </w:rPr>
        <w:t xml:space="preserve"> and SES cap</w:t>
      </w:r>
    </w:p>
    <w:p w14:paraId="7A4EC48D" w14:textId="2CE4AA25" w:rsidR="00160191" w:rsidRDefault="00A1415D" w:rsidP="003E2194">
      <w:pPr>
        <w:rPr>
          <w:rFonts w:asciiTheme="majorHAnsi" w:hAnsiTheme="majorHAnsi"/>
          <w:sz w:val="24"/>
          <w:szCs w:val="24"/>
        </w:rPr>
      </w:pPr>
      <w:r w:rsidRPr="00E33BC7">
        <w:rPr>
          <w:rFonts w:asciiTheme="majorHAnsi" w:hAnsiTheme="majorHAnsi"/>
          <w:sz w:val="24"/>
          <w:szCs w:val="24"/>
        </w:rPr>
        <w:t>Expenditure for the Network in 2019-20 was $19.515m against a budget of $17.733m.</w:t>
      </w:r>
      <w:r w:rsidR="00E33BC7" w:rsidRPr="00E33BC7">
        <w:rPr>
          <w:rFonts w:asciiTheme="majorHAnsi" w:hAnsiTheme="majorHAnsi"/>
          <w:sz w:val="24"/>
          <w:szCs w:val="24"/>
        </w:rPr>
        <w:t xml:space="preserve"> </w:t>
      </w:r>
      <w:r w:rsidRPr="00E33BC7">
        <w:rPr>
          <w:rFonts w:asciiTheme="majorHAnsi" w:hAnsiTheme="majorHAnsi"/>
          <w:sz w:val="24"/>
          <w:szCs w:val="24"/>
        </w:rPr>
        <w:t xml:space="preserve">The total value of agriculture exports to market regions with Counsellors totalled </w:t>
      </w:r>
      <w:r w:rsidR="00F8556B">
        <w:rPr>
          <w:rFonts w:asciiTheme="majorHAnsi" w:hAnsiTheme="majorHAnsi"/>
          <w:sz w:val="24"/>
          <w:szCs w:val="24"/>
        </w:rPr>
        <w:t>$48,</w:t>
      </w:r>
      <w:r w:rsidR="00F8556B" w:rsidRPr="00F8556B">
        <w:rPr>
          <w:rFonts w:asciiTheme="majorHAnsi" w:hAnsiTheme="majorHAnsi"/>
          <w:sz w:val="24"/>
          <w:szCs w:val="24"/>
        </w:rPr>
        <w:t>109b in 2018-19</w:t>
      </w:r>
      <w:r w:rsidR="00F8556B">
        <w:rPr>
          <w:rFonts w:asciiTheme="majorHAnsi" w:hAnsiTheme="majorHAnsi"/>
          <w:sz w:val="24"/>
          <w:szCs w:val="24"/>
        </w:rPr>
        <w:t>.</w:t>
      </w:r>
      <w:r w:rsidRPr="00E33BC7">
        <w:rPr>
          <w:rFonts w:asciiTheme="majorHAnsi" w:hAnsiTheme="majorHAnsi"/>
          <w:sz w:val="24"/>
          <w:szCs w:val="24"/>
        </w:rPr>
        <w:t xml:space="preserve"> </w:t>
      </w:r>
      <w:r w:rsidR="005720E5" w:rsidRPr="00E33BC7">
        <w:rPr>
          <w:rFonts w:asciiTheme="majorHAnsi" w:hAnsiTheme="majorHAnsi"/>
          <w:sz w:val="24"/>
          <w:szCs w:val="24"/>
        </w:rPr>
        <w:t>The value for money for each position cannot be measured just on agriculture export value alone</w:t>
      </w:r>
      <w:r w:rsidR="00F8556B">
        <w:rPr>
          <w:rFonts w:asciiTheme="majorHAnsi" w:hAnsiTheme="majorHAnsi"/>
          <w:sz w:val="24"/>
          <w:szCs w:val="24"/>
        </w:rPr>
        <w:t xml:space="preserve">. </w:t>
      </w:r>
      <w:r w:rsidR="00394A18">
        <w:rPr>
          <w:rFonts w:asciiTheme="majorHAnsi" w:hAnsiTheme="majorHAnsi"/>
          <w:sz w:val="24"/>
          <w:szCs w:val="24"/>
        </w:rPr>
        <w:t>For example, s</w:t>
      </w:r>
      <w:r w:rsidR="006240A9">
        <w:rPr>
          <w:rFonts w:asciiTheme="majorHAnsi" w:hAnsiTheme="majorHAnsi"/>
          <w:sz w:val="24"/>
          <w:szCs w:val="24"/>
        </w:rPr>
        <w:t xml:space="preserve">uccessful </w:t>
      </w:r>
      <w:r w:rsidR="00D72BF2">
        <w:rPr>
          <w:rFonts w:asciiTheme="majorHAnsi" w:hAnsiTheme="majorHAnsi"/>
          <w:sz w:val="24"/>
          <w:szCs w:val="24"/>
        </w:rPr>
        <w:t>completion</w:t>
      </w:r>
      <w:r w:rsidR="006240A9">
        <w:rPr>
          <w:rFonts w:asciiTheme="majorHAnsi" w:hAnsiTheme="majorHAnsi"/>
          <w:sz w:val="24"/>
          <w:szCs w:val="24"/>
        </w:rPr>
        <w:t xml:space="preserve"> </w:t>
      </w:r>
      <w:r w:rsidR="00D72BF2">
        <w:rPr>
          <w:rFonts w:asciiTheme="majorHAnsi" w:hAnsiTheme="majorHAnsi"/>
          <w:sz w:val="24"/>
          <w:szCs w:val="24"/>
        </w:rPr>
        <w:t>of the UK a</w:t>
      </w:r>
      <w:r w:rsidR="00F8556B">
        <w:rPr>
          <w:rFonts w:asciiTheme="majorHAnsi" w:hAnsiTheme="majorHAnsi"/>
          <w:sz w:val="24"/>
          <w:szCs w:val="24"/>
        </w:rPr>
        <w:t xml:space="preserve">nd EU FTAs is a high priority. </w:t>
      </w:r>
      <w:r w:rsidR="00394A18">
        <w:rPr>
          <w:rFonts w:asciiTheme="majorHAnsi" w:hAnsiTheme="majorHAnsi"/>
          <w:sz w:val="24"/>
          <w:szCs w:val="24"/>
        </w:rPr>
        <w:t xml:space="preserve">In addition, </w:t>
      </w:r>
      <w:r w:rsidR="00DB5D1D">
        <w:rPr>
          <w:rFonts w:asciiTheme="majorHAnsi" w:hAnsiTheme="majorHAnsi"/>
          <w:sz w:val="24"/>
          <w:szCs w:val="24"/>
        </w:rPr>
        <w:t>Counsellors involved in multilateral fora have a critical role in ensuring the global rules for agriculture trade are not distorted and meet Australia’s interests.</w:t>
      </w:r>
      <w:r w:rsidR="00F0307C">
        <w:rPr>
          <w:rFonts w:asciiTheme="majorHAnsi" w:hAnsiTheme="majorHAnsi"/>
          <w:sz w:val="24"/>
          <w:szCs w:val="24"/>
        </w:rPr>
        <w:t xml:space="preserve"> For Counsellors in emerging markets, such as India and South America</w:t>
      </w:r>
      <w:r w:rsidR="004147B9">
        <w:rPr>
          <w:rFonts w:asciiTheme="majorHAnsi" w:hAnsiTheme="majorHAnsi"/>
          <w:sz w:val="24"/>
          <w:szCs w:val="24"/>
        </w:rPr>
        <w:t>,</w:t>
      </w:r>
      <w:r w:rsidR="00F0307C">
        <w:rPr>
          <w:rFonts w:asciiTheme="majorHAnsi" w:hAnsiTheme="majorHAnsi"/>
          <w:sz w:val="24"/>
          <w:szCs w:val="24"/>
        </w:rPr>
        <w:t xml:space="preserve"> it is about the potential for agriculture trade opportunities</w:t>
      </w:r>
      <w:r w:rsidR="004147B9">
        <w:rPr>
          <w:rFonts w:asciiTheme="majorHAnsi" w:hAnsiTheme="majorHAnsi"/>
          <w:sz w:val="24"/>
          <w:szCs w:val="24"/>
        </w:rPr>
        <w:t xml:space="preserve"> and likely success of market access negotiations</w:t>
      </w:r>
      <w:r w:rsidR="00F8556B">
        <w:rPr>
          <w:rFonts w:asciiTheme="majorHAnsi" w:hAnsiTheme="majorHAnsi"/>
          <w:sz w:val="24"/>
          <w:szCs w:val="24"/>
        </w:rPr>
        <w:t xml:space="preserve">. </w:t>
      </w:r>
      <w:r w:rsidR="004147B9">
        <w:rPr>
          <w:rFonts w:asciiTheme="majorHAnsi" w:hAnsiTheme="majorHAnsi"/>
          <w:sz w:val="24"/>
          <w:szCs w:val="24"/>
        </w:rPr>
        <w:t>As such, respondents supported the Post investment in India, but many questioned the value of the current investment in South America.</w:t>
      </w:r>
    </w:p>
    <w:p w14:paraId="3AD74312" w14:textId="77777777" w:rsidR="001A6D9D" w:rsidRPr="003E2194" w:rsidRDefault="00A1415D" w:rsidP="003E2194">
      <w:pPr>
        <w:rPr>
          <w:rFonts w:asciiTheme="majorHAnsi" w:hAnsiTheme="majorHAnsi"/>
          <w:sz w:val="24"/>
          <w:szCs w:val="24"/>
        </w:rPr>
      </w:pPr>
      <w:r w:rsidRPr="00BE60EC">
        <w:rPr>
          <w:sz w:val="24"/>
          <w:szCs w:val="24"/>
        </w:rPr>
        <w:t>International travel expenditure for the Department of Agriculture</w:t>
      </w:r>
      <w:r>
        <w:rPr>
          <w:sz w:val="24"/>
          <w:szCs w:val="24"/>
        </w:rPr>
        <w:t xml:space="preserve"> and </w:t>
      </w:r>
      <w:r w:rsidRPr="00BE60EC">
        <w:rPr>
          <w:sz w:val="24"/>
          <w:szCs w:val="24"/>
        </w:rPr>
        <w:t xml:space="preserve">Water and the </w:t>
      </w:r>
      <w:r w:rsidRPr="003E2194">
        <w:rPr>
          <w:rFonts w:asciiTheme="majorHAnsi" w:hAnsiTheme="majorHAnsi"/>
          <w:sz w:val="24"/>
          <w:szCs w:val="24"/>
        </w:rPr>
        <w:t>Department of the Enviro</w:t>
      </w:r>
      <w:r w:rsidR="00F8556B">
        <w:rPr>
          <w:rFonts w:asciiTheme="majorHAnsi" w:hAnsiTheme="majorHAnsi"/>
          <w:sz w:val="24"/>
          <w:szCs w:val="24"/>
        </w:rPr>
        <w:t xml:space="preserve">nment for 2018-19 was $5.561m. </w:t>
      </w:r>
      <w:r w:rsidRPr="003E2194">
        <w:rPr>
          <w:rFonts w:asciiTheme="majorHAnsi" w:hAnsiTheme="majorHAnsi"/>
          <w:sz w:val="24"/>
          <w:szCs w:val="24"/>
        </w:rPr>
        <w:t>Of that total, TMAD spent $838,869 which included $</w:t>
      </w:r>
      <w:r w:rsidR="00F8556B">
        <w:rPr>
          <w:rFonts w:asciiTheme="majorHAnsi" w:hAnsiTheme="majorHAnsi"/>
          <w:sz w:val="24"/>
          <w:szCs w:val="24"/>
        </w:rPr>
        <w:t xml:space="preserve">630,790 for Counsellor travel. </w:t>
      </w:r>
      <w:r w:rsidRPr="003E2194">
        <w:rPr>
          <w:rFonts w:asciiTheme="majorHAnsi" w:hAnsiTheme="majorHAnsi"/>
          <w:sz w:val="24"/>
          <w:szCs w:val="24"/>
        </w:rPr>
        <w:t xml:space="preserve">COVID-19 significantly curtailed international travel in the latter half of the 2019-20 </w:t>
      </w:r>
      <w:r w:rsidR="00F8556B">
        <w:rPr>
          <w:rFonts w:asciiTheme="majorHAnsi" w:hAnsiTheme="majorHAnsi"/>
          <w:sz w:val="24"/>
          <w:szCs w:val="24"/>
        </w:rPr>
        <w:t>financial year</w:t>
      </w:r>
      <w:r w:rsidRPr="003E2194">
        <w:rPr>
          <w:rFonts w:asciiTheme="majorHAnsi" w:hAnsiTheme="majorHAnsi"/>
          <w:sz w:val="24"/>
          <w:szCs w:val="24"/>
        </w:rPr>
        <w:t>. Virtual meetings are replacing some discussions in international fora, in many instances quite successfully, but respondents believe that face to face meetings are necessary for complex matt</w:t>
      </w:r>
      <w:r w:rsidR="00F8556B">
        <w:rPr>
          <w:rFonts w:asciiTheme="majorHAnsi" w:hAnsiTheme="majorHAnsi"/>
          <w:sz w:val="24"/>
          <w:szCs w:val="24"/>
        </w:rPr>
        <w:t xml:space="preserve">ers and relationship building. </w:t>
      </w:r>
      <w:r w:rsidRPr="003E2194">
        <w:rPr>
          <w:rFonts w:asciiTheme="majorHAnsi" w:hAnsiTheme="majorHAnsi"/>
          <w:sz w:val="24"/>
          <w:szCs w:val="24"/>
        </w:rPr>
        <w:t xml:space="preserve">Nevertheless, international travel is not expected to return to previous levels </w:t>
      </w:r>
      <w:proofErr w:type="gramStart"/>
      <w:r w:rsidRPr="003E2194">
        <w:rPr>
          <w:rFonts w:asciiTheme="majorHAnsi" w:hAnsiTheme="majorHAnsi"/>
          <w:sz w:val="24"/>
          <w:szCs w:val="24"/>
        </w:rPr>
        <w:t>in the near future</w:t>
      </w:r>
      <w:proofErr w:type="gramEnd"/>
      <w:r w:rsidRPr="003E2194">
        <w:rPr>
          <w:rFonts w:asciiTheme="majorHAnsi" w:hAnsiTheme="majorHAnsi"/>
          <w:sz w:val="24"/>
          <w:szCs w:val="24"/>
        </w:rPr>
        <w:t xml:space="preserve"> thus reducing</w:t>
      </w:r>
      <w:r w:rsidR="004147B9" w:rsidRPr="003E2194">
        <w:rPr>
          <w:rFonts w:asciiTheme="majorHAnsi" w:hAnsiTheme="majorHAnsi"/>
          <w:sz w:val="24"/>
          <w:szCs w:val="24"/>
        </w:rPr>
        <w:t xml:space="preserve"> overall international</w:t>
      </w:r>
      <w:r w:rsidRPr="003E2194">
        <w:rPr>
          <w:rFonts w:asciiTheme="majorHAnsi" w:hAnsiTheme="majorHAnsi"/>
          <w:sz w:val="24"/>
          <w:szCs w:val="24"/>
        </w:rPr>
        <w:t xml:space="preserve"> travel expenditure</w:t>
      </w:r>
      <w:r w:rsidR="004147B9" w:rsidRPr="003E2194">
        <w:rPr>
          <w:rFonts w:asciiTheme="majorHAnsi" w:hAnsiTheme="majorHAnsi"/>
          <w:sz w:val="24"/>
          <w:szCs w:val="24"/>
        </w:rPr>
        <w:t xml:space="preserve"> by the department</w:t>
      </w:r>
      <w:r w:rsidRPr="003E2194">
        <w:rPr>
          <w:rFonts w:asciiTheme="majorHAnsi" w:hAnsiTheme="majorHAnsi"/>
          <w:sz w:val="24"/>
          <w:szCs w:val="24"/>
        </w:rPr>
        <w:t>.</w:t>
      </w:r>
    </w:p>
    <w:p w14:paraId="6F34DF08" w14:textId="77777777" w:rsidR="00B34D4F" w:rsidRDefault="00A1415D" w:rsidP="003E2194">
      <w:pPr>
        <w:rPr>
          <w:rFonts w:asciiTheme="majorHAnsi" w:hAnsiTheme="majorHAnsi"/>
          <w:sz w:val="24"/>
          <w:szCs w:val="24"/>
        </w:rPr>
      </w:pPr>
      <w:r>
        <w:rPr>
          <w:rFonts w:asciiTheme="majorHAnsi" w:hAnsiTheme="majorHAnsi"/>
          <w:sz w:val="24"/>
          <w:szCs w:val="24"/>
        </w:rPr>
        <w:t>Currently there are six</w:t>
      </w:r>
      <w:r w:rsidR="00F45B12">
        <w:rPr>
          <w:rFonts w:asciiTheme="majorHAnsi" w:hAnsiTheme="majorHAnsi"/>
          <w:sz w:val="24"/>
          <w:szCs w:val="24"/>
        </w:rPr>
        <w:t xml:space="preserve"> Minister-Counsellor position</w:t>
      </w:r>
      <w:r>
        <w:rPr>
          <w:rFonts w:asciiTheme="majorHAnsi" w:hAnsiTheme="majorHAnsi"/>
          <w:sz w:val="24"/>
          <w:szCs w:val="24"/>
        </w:rPr>
        <w:t xml:space="preserve">s (SES Band 1) in the Network. </w:t>
      </w:r>
      <w:r w:rsidR="00F45B12">
        <w:rPr>
          <w:rFonts w:asciiTheme="majorHAnsi" w:hAnsiTheme="majorHAnsi"/>
          <w:sz w:val="24"/>
          <w:szCs w:val="24"/>
        </w:rPr>
        <w:t xml:space="preserve">There </w:t>
      </w:r>
      <w:r w:rsidR="00902B31">
        <w:rPr>
          <w:rFonts w:asciiTheme="majorHAnsi" w:hAnsiTheme="majorHAnsi"/>
          <w:sz w:val="24"/>
          <w:szCs w:val="24"/>
        </w:rPr>
        <w:t>is</w:t>
      </w:r>
      <w:r w:rsidR="00F45B12">
        <w:rPr>
          <w:rFonts w:asciiTheme="majorHAnsi" w:hAnsiTheme="majorHAnsi"/>
          <w:sz w:val="24"/>
          <w:szCs w:val="24"/>
        </w:rPr>
        <w:t xml:space="preserve"> a general view from respondents that it w</w:t>
      </w:r>
      <w:r>
        <w:rPr>
          <w:rFonts w:asciiTheme="majorHAnsi" w:hAnsiTheme="majorHAnsi"/>
          <w:sz w:val="24"/>
          <w:szCs w:val="24"/>
        </w:rPr>
        <w:t>as important to have a Minister</w:t>
      </w:r>
      <w:r>
        <w:rPr>
          <w:rFonts w:asciiTheme="majorHAnsi" w:hAnsiTheme="majorHAnsi"/>
          <w:sz w:val="24"/>
          <w:szCs w:val="24"/>
        </w:rPr>
        <w:noBreakHyphen/>
      </w:r>
      <w:r w:rsidR="00F45B12">
        <w:rPr>
          <w:rFonts w:asciiTheme="majorHAnsi" w:hAnsiTheme="majorHAnsi"/>
          <w:sz w:val="24"/>
          <w:szCs w:val="24"/>
        </w:rPr>
        <w:t xml:space="preserve">Counsellor in each major </w:t>
      </w:r>
      <w:r w:rsidR="00902B31">
        <w:rPr>
          <w:rFonts w:asciiTheme="majorHAnsi" w:hAnsiTheme="majorHAnsi"/>
          <w:sz w:val="24"/>
          <w:szCs w:val="24"/>
        </w:rPr>
        <w:t xml:space="preserve">export </w:t>
      </w:r>
      <w:r w:rsidR="00F45B12">
        <w:rPr>
          <w:rFonts w:asciiTheme="majorHAnsi" w:hAnsiTheme="majorHAnsi"/>
          <w:sz w:val="24"/>
          <w:szCs w:val="24"/>
        </w:rPr>
        <w:t>region of the</w:t>
      </w:r>
      <w:r w:rsidR="00902B31">
        <w:rPr>
          <w:rFonts w:asciiTheme="majorHAnsi" w:hAnsiTheme="majorHAnsi"/>
          <w:sz w:val="24"/>
          <w:szCs w:val="24"/>
        </w:rPr>
        <w:t xml:space="preserve"> Network as a clear signal of Australia’s commitment to agricultural trade, to match our competitors a</w:t>
      </w:r>
      <w:r>
        <w:rPr>
          <w:rFonts w:asciiTheme="majorHAnsi" w:hAnsiTheme="majorHAnsi"/>
          <w:sz w:val="24"/>
          <w:szCs w:val="24"/>
        </w:rPr>
        <w:t>nd to demonstrate our presence.</w:t>
      </w:r>
      <w:r w:rsidR="00902B31">
        <w:rPr>
          <w:rFonts w:asciiTheme="majorHAnsi" w:hAnsiTheme="majorHAnsi"/>
          <w:sz w:val="24"/>
          <w:szCs w:val="24"/>
        </w:rPr>
        <w:t xml:space="preserve"> The Minister-Counsellor position in the UK is seen as a time limited appointment and once the FTA is concluded could be competently managed by a Counsellor.</w:t>
      </w:r>
    </w:p>
    <w:p w14:paraId="5A5D1969" w14:textId="77777777" w:rsidR="001A6D9D" w:rsidRDefault="00A1415D" w:rsidP="003E2194">
      <w:pPr>
        <w:rPr>
          <w:rFonts w:asciiTheme="majorHAnsi" w:hAnsiTheme="majorHAnsi"/>
          <w:sz w:val="24"/>
          <w:szCs w:val="24"/>
        </w:rPr>
      </w:pPr>
      <w:r>
        <w:rPr>
          <w:rFonts w:asciiTheme="majorHAnsi" w:hAnsiTheme="majorHAnsi"/>
          <w:sz w:val="24"/>
          <w:szCs w:val="24"/>
        </w:rPr>
        <w:t>Industry was of the view that Counsellors dealing with technical market access represented good value for money and were one of the department’s best investments.  They were less convinced of the contribution of Counsellors involved in multilateral responsibilities or those whose primary responsibility is gathering market intelligence.</w:t>
      </w:r>
    </w:p>
    <w:p w14:paraId="40A4B360" w14:textId="77777777" w:rsidR="001A6D9D" w:rsidRPr="00F8556B" w:rsidRDefault="00A1415D" w:rsidP="003E2194">
      <w:pPr>
        <w:rPr>
          <w:rFonts w:asciiTheme="majorHAnsi" w:hAnsiTheme="majorHAnsi"/>
          <w:sz w:val="24"/>
          <w:szCs w:val="24"/>
        </w:rPr>
      </w:pPr>
      <w:r>
        <w:rPr>
          <w:rFonts w:asciiTheme="majorHAnsi" w:hAnsiTheme="majorHAnsi"/>
          <w:sz w:val="24"/>
          <w:szCs w:val="24"/>
        </w:rPr>
        <w:t xml:space="preserve">HOMs and Austrade representatives at Post universally commented that the role of Counsellors was critical to Australian agriculture export success and could not be </w:t>
      </w:r>
      <w:r w:rsidRPr="00F8556B">
        <w:rPr>
          <w:rFonts w:asciiTheme="majorHAnsi" w:hAnsiTheme="majorHAnsi"/>
          <w:sz w:val="24"/>
          <w:szCs w:val="24"/>
        </w:rPr>
        <w:t>replicated by other agencies or industry.</w:t>
      </w:r>
    </w:p>
    <w:p w14:paraId="098248BD" w14:textId="6E64DA69" w:rsidR="007317C0" w:rsidRDefault="00394A18" w:rsidP="003E2194">
      <w:pPr>
        <w:rPr>
          <w:rFonts w:asciiTheme="majorHAnsi" w:hAnsiTheme="majorHAnsi"/>
          <w:sz w:val="24"/>
          <w:szCs w:val="24"/>
        </w:rPr>
      </w:pPr>
      <w:r>
        <w:rPr>
          <w:rFonts w:asciiTheme="majorHAnsi" w:hAnsiTheme="majorHAnsi"/>
          <w:sz w:val="24"/>
          <w:szCs w:val="24"/>
        </w:rPr>
        <w:t>For some markets there was a general view that we have less dedicated resources compared to our competitors but nevertheless continue to be successful in market access for our agriculture trade priorities.</w:t>
      </w:r>
    </w:p>
    <w:p w14:paraId="662D2C7C" w14:textId="77777777" w:rsidR="00512706" w:rsidRDefault="00A1415D" w:rsidP="003E2194">
      <w:pPr>
        <w:rPr>
          <w:rFonts w:asciiTheme="majorHAnsi" w:hAnsiTheme="majorHAnsi"/>
          <w:sz w:val="24"/>
          <w:szCs w:val="24"/>
        </w:rPr>
      </w:pPr>
      <w:r>
        <w:rPr>
          <w:rFonts w:asciiTheme="majorHAnsi" w:hAnsiTheme="majorHAnsi"/>
          <w:sz w:val="24"/>
          <w:szCs w:val="24"/>
        </w:rPr>
        <w:lastRenderedPageBreak/>
        <w:t>In considering th</w:t>
      </w:r>
      <w:r w:rsidR="004147B9">
        <w:rPr>
          <w:rFonts w:asciiTheme="majorHAnsi" w:hAnsiTheme="majorHAnsi"/>
          <w:sz w:val="24"/>
          <w:szCs w:val="24"/>
        </w:rPr>
        <w:t>e</w:t>
      </w:r>
      <w:r>
        <w:rPr>
          <w:rFonts w:asciiTheme="majorHAnsi" w:hAnsiTheme="majorHAnsi"/>
          <w:sz w:val="24"/>
          <w:szCs w:val="24"/>
        </w:rPr>
        <w:t xml:space="preserve"> issue</w:t>
      </w:r>
      <w:r w:rsidR="004147B9">
        <w:rPr>
          <w:rFonts w:asciiTheme="majorHAnsi" w:hAnsiTheme="majorHAnsi"/>
          <w:sz w:val="24"/>
          <w:szCs w:val="24"/>
        </w:rPr>
        <w:t>s under this term of reference</w:t>
      </w:r>
      <w:r w:rsidR="007317C0">
        <w:rPr>
          <w:rFonts w:asciiTheme="majorHAnsi" w:hAnsiTheme="majorHAnsi"/>
          <w:sz w:val="24"/>
          <w:szCs w:val="24"/>
        </w:rPr>
        <w:t>,</w:t>
      </w:r>
      <w:r>
        <w:rPr>
          <w:rFonts w:asciiTheme="majorHAnsi" w:hAnsiTheme="majorHAnsi"/>
          <w:sz w:val="24"/>
          <w:szCs w:val="24"/>
        </w:rPr>
        <w:t xml:space="preserve"> many respondents identified areas and roles where they would like more investment in the </w:t>
      </w:r>
      <w:proofErr w:type="gramStart"/>
      <w:r>
        <w:rPr>
          <w:rFonts w:asciiTheme="majorHAnsi" w:hAnsiTheme="majorHAnsi"/>
          <w:sz w:val="24"/>
          <w:szCs w:val="24"/>
        </w:rPr>
        <w:t>Network</w:t>
      </w:r>
      <w:proofErr w:type="gramEnd"/>
      <w:r>
        <w:rPr>
          <w:rFonts w:asciiTheme="majorHAnsi" w:hAnsiTheme="majorHAnsi"/>
          <w:sz w:val="24"/>
          <w:szCs w:val="24"/>
        </w:rPr>
        <w:t xml:space="preserve"> or their support arrangements</w:t>
      </w:r>
      <w:r w:rsidR="007317C0">
        <w:rPr>
          <w:rFonts w:asciiTheme="majorHAnsi" w:hAnsiTheme="majorHAnsi"/>
          <w:sz w:val="24"/>
          <w:szCs w:val="24"/>
        </w:rPr>
        <w:t xml:space="preserve"> should budgets allow</w:t>
      </w:r>
      <w:r w:rsidR="00F8556B">
        <w:rPr>
          <w:rFonts w:asciiTheme="majorHAnsi" w:hAnsiTheme="majorHAnsi"/>
          <w:sz w:val="24"/>
          <w:szCs w:val="24"/>
        </w:rPr>
        <w:t>.</w:t>
      </w:r>
    </w:p>
    <w:p w14:paraId="6E10893B" w14:textId="77777777" w:rsidR="00512706" w:rsidRDefault="00A1415D" w:rsidP="003E2194">
      <w:pPr>
        <w:rPr>
          <w:rFonts w:asciiTheme="majorHAnsi" w:hAnsiTheme="majorHAnsi"/>
          <w:sz w:val="24"/>
          <w:szCs w:val="24"/>
        </w:rPr>
      </w:pPr>
      <w:r>
        <w:rPr>
          <w:rFonts w:asciiTheme="majorHAnsi" w:hAnsiTheme="majorHAnsi"/>
          <w:sz w:val="24"/>
          <w:szCs w:val="24"/>
        </w:rPr>
        <w:t xml:space="preserve">Saudi Arabia and the Philippines were the two markets most regularly identified followed by Taiwan with potential in Africa </w:t>
      </w:r>
      <w:r w:rsidR="006240A9">
        <w:rPr>
          <w:rFonts w:asciiTheme="majorHAnsi" w:hAnsiTheme="majorHAnsi"/>
          <w:sz w:val="24"/>
          <w:szCs w:val="24"/>
        </w:rPr>
        <w:t xml:space="preserve">further </w:t>
      </w:r>
      <w:r w:rsidR="00162540">
        <w:rPr>
          <w:rFonts w:asciiTheme="majorHAnsi" w:hAnsiTheme="majorHAnsi"/>
          <w:sz w:val="24"/>
          <w:szCs w:val="24"/>
        </w:rPr>
        <w:t>down the track</w:t>
      </w:r>
      <w:r w:rsidR="006240A9">
        <w:rPr>
          <w:rFonts w:asciiTheme="majorHAnsi" w:hAnsiTheme="majorHAnsi"/>
          <w:sz w:val="24"/>
          <w:szCs w:val="24"/>
        </w:rPr>
        <w:t>.</w:t>
      </w:r>
      <w:r>
        <w:rPr>
          <w:rFonts w:asciiTheme="majorHAnsi" w:hAnsiTheme="majorHAnsi"/>
          <w:sz w:val="24"/>
          <w:szCs w:val="24"/>
        </w:rPr>
        <w:t xml:space="preserve"> Retaining and building market share </w:t>
      </w:r>
      <w:r w:rsidR="007317C0">
        <w:rPr>
          <w:rFonts w:asciiTheme="majorHAnsi" w:hAnsiTheme="majorHAnsi"/>
          <w:sz w:val="24"/>
          <w:szCs w:val="24"/>
        </w:rPr>
        <w:t xml:space="preserve">and broadening the agricultural products able to access </w:t>
      </w:r>
      <w:r w:rsidR="00394A18">
        <w:rPr>
          <w:rFonts w:asciiTheme="majorHAnsi" w:hAnsiTheme="majorHAnsi"/>
          <w:sz w:val="24"/>
          <w:szCs w:val="24"/>
        </w:rPr>
        <w:t xml:space="preserve">existing </w:t>
      </w:r>
      <w:r w:rsidR="007317C0">
        <w:rPr>
          <w:rFonts w:asciiTheme="majorHAnsi" w:hAnsiTheme="majorHAnsi"/>
          <w:sz w:val="24"/>
          <w:szCs w:val="24"/>
        </w:rPr>
        <w:t xml:space="preserve">markets, </w:t>
      </w:r>
      <w:r>
        <w:rPr>
          <w:rFonts w:asciiTheme="majorHAnsi" w:hAnsiTheme="majorHAnsi"/>
          <w:sz w:val="24"/>
          <w:szCs w:val="24"/>
        </w:rPr>
        <w:t>particularly in China and Japan are priorities and</w:t>
      </w:r>
      <w:r w:rsidR="007317C0">
        <w:rPr>
          <w:rFonts w:asciiTheme="majorHAnsi" w:hAnsiTheme="majorHAnsi"/>
          <w:sz w:val="24"/>
          <w:szCs w:val="24"/>
        </w:rPr>
        <w:t>,</w:t>
      </w:r>
      <w:r>
        <w:rPr>
          <w:rFonts w:asciiTheme="majorHAnsi" w:hAnsiTheme="majorHAnsi"/>
          <w:sz w:val="24"/>
          <w:szCs w:val="24"/>
        </w:rPr>
        <w:t xml:space="preserve"> if necessary</w:t>
      </w:r>
      <w:r w:rsidR="007317C0">
        <w:rPr>
          <w:rFonts w:asciiTheme="majorHAnsi" w:hAnsiTheme="majorHAnsi"/>
          <w:sz w:val="24"/>
          <w:szCs w:val="24"/>
        </w:rPr>
        <w:t>,</w:t>
      </w:r>
      <w:r>
        <w:rPr>
          <w:rFonts w:asciiTheme="majorHAnsi" w:hAnsiTheme="majorHAnsi"/>
          <w:sz w:val="24"/>
          <w:szCs w:val="24"/>
        </w:rPr>
        <w:t xml:space="preserve"> industry would </w:t>
      </w:r>
      <w:r w:rsidR="007317C0">
        <w:rPr>
          <w:rFonts w:asciiTheme="majorHAnsi" w:hAnsiTheme="majorHAnsi"/>
          <w:sz w:val="24"/>
          <w:szCs w:val="24"/>
        </w:rPr>
        <w:t>understand reasons for furt</w:t>
      </w:r>
      <w:r w:rsidR="00F8556B">
        <w:rPr>
          <w:rFonts w:asciiTheme="majorHAnsi" w:hAnsiTheme="majorHAnsi"/>
          <w:sz w:val="24"/>
          <w:szCs w:val="24"/>
        </w:rPr>
        <w:t>her investment in those Posts.</w:t>
      </w:r>
    </w:p>
    <w:p w14:paraId="0B6D83C3" w14:textId="77777777" w:rsidR="0096019B" w:rsidRDefault="00A1415D" w:rsidP="003E2194">
      <w:pPr>
        <w:rPr>
          <w:rFonts w:asciiTheme="majorHAnsi" w:hAnsiTheme="majorHAnsi"/>
          <w:sz w:val="24"/>
          <w:szCs w:val="24"/>
        </w:rPr>
      </w:pPr>
      <w:r>
        <w:rPr>
          <w:rFonts w:asciiTheme="majorHAnsi" w:hAnsiTheme="majorHAnsi"/>
          <w:sz w:val="24"/>
          <w:szCs w:val="24"/>
        </w:rPr>
        <w:t xml:space="preserve">For Counsellor positions with a primary function of gathering market intelligence industry believed that the information could be collected in a more cost-effective way rather than placing a Counsellor in the </w:t>
      </w:r>
      <w:r w:rsidR="00394A18">
        <w:rPr>
          <w:rFonts w:asciiTheme="majorHAnsi" w:hAnsiTheme="majorHAnsi"/>
          <w:sz w:val="24"/>
          <w:szCs w:val="24"/>
        </w:rPr>
        <w:t xml:space="preserve">specific </w:t>
      </w:r>
      <w:r>
        <w:rPr>
          <w:rFonts w:asciiTheme="majorHAnsi" w:hAnsiTheme="majorHAnsi"/>
          <w:sz w:val="24"/>
          <w:szCs w:val="24"/>
        </w:rPr>
        <w:t>market.</w:t>
      </w:r>
    </w:p>
    <w:p w14:paraId="036495E7" w14:textId="77777777" w:rsidR="001A6D9D" w:rsidRDefault="00A1415D" w:rsidP="003E2194">
      <w:pPr>
        <w:rPr>
          <w:rFonts w:asciiTheme="majorHAnsi" w:hAnsiTheme="majorHAnsi"/>
          <w:sz w:val="24"/>
          <w:szCs w:val="24"/>
        </w:rPr>
      </w:pPr>
      <w:r>
        <w:rPr>
          <w:rFonts w:asciiTheme="majorHAnsi" w:hAnsiTheme="majorHAnsi"/>
          <w:sz w:val="24"/>
          <w:szCs w:val="24"/>
        </w:rPr>
        <w:t xml:space="preserve">As </w:t>
      </w:r>
      <w:r w:rsidR="0096019B">
        <w:rPr>
          <w:rFonts w:asciiTheme="majorHAnsi" w:hAnsiTheme="majorHAnsi"/>
          <w:sz w:val="24"/>
          <w:szCs w:val="24"/>
        </w:rPr>
        <w:t>noted</w:t>
      </w:r>
      <w:r>
        <w:rPr>
          <w:rFonts w:asciiTheme="majorHAnsi" w:hAnsiTheme="majorHAnsi"/>
          <w:sz w:val="24"/>
          <w:szCs w:val="24"/>
        </w:rPr>
        <w:t xml:space="preserve"> previously, some in industry commented that the work of Counsellors is only as good as the support they get from Canberr</w:t>
      </w:r>
      <w:r w:rsidR="00F8556B">
        <w:rPr>
          <w:rFonts w:asciiTheme="majorHAnsi" w:hAnsiTheme="majorHAnsi"/>
          <w:sz w:val="24"/>
          <w:szCs w:val="24"/>
        </w:rPr>
        <w:t xml:space="preserve">a based departmental officers. </w:t>
      </w:r>
      <w:r>
        <w:rPr>
          <w:rFonts w:asciiTheme="majorHAnsi" w:hAnsiTheme="majorHAnsi"/>
          <w:sz w:val="24"/>
          <w:szCs w:val="24"/>
        </w:rPr>
        <w:t>They therefore supported further investment in the export related areas of the department provided it was f</w:t>
      </w:r>
      <w:r w:rsidR="002329D5">
        <w:rPr>
          <w:rFonts w:asciiTheme="majorHAnsi" w:hAnsiTheme="majorHAnsi"/>
          <w:sz w:val="24"/>
          <w:szCs w:val="24"/>
        </w:rPr>
        <w:t>ocu</w:t>
      </w:r>
      <w:r w:rsidR="00F8556B">
        <w:rPr>
          <w:rFonts w:asciiTheme="majorHAnsi" w:hAnsiTheme="majorHAnsi"/>
          <w:sz w:val="24"/>
          <w:szCs w:val="24"/>
        </w:rPr>
        <w:t>sed on market access work.</w:t>
      </w:r>
    </w:p>
    <w:p w14:paraId="44D76C06" w14:textId="77777777" w:rsidR="00CD4A3F" w:rsidRPr="0032021D" w:rsidRDefault="00A1415D" w:rsidP="00D03989">
      <w:pPr>
        <w:rPr>
          <w:rFonts w:asciiTheme="majorHAnsi" w:hAnsiTheme="majorHAnsi"/>
          <w:sz w:val="24"/>
          <w:szCs w:val="24"/>
        </w:rPr>
      </w:pPr>
      <w:r>
        <w:rPr>
          <w:rFonts w:asciiTheme="majorHAnsi" w:hAnsiTheme="majorHAnsi"/>
          <w:sz w:val="24"/>
          <w:szCs w:val="24"/>
        </w:rPr>
        <w:t xml:space="preserve">There was also </w:t>
      </w:r>
      <w:r w:rsidR="001F1465">
        <w:rPr>
          <w:rFonts w:asciiTheme="majorHAnsi" w:hAnsiTheme="majorHAnsi"/>
          <w:sz w:val="24"/>
          <w:szCs w:val="24"/>
        </w:rPr>
        <w:t xml:space="preserve">general </w:t>
      </w:r>
      <w:r>
        <w:rPr>
          <w:rFonts w:asciiTheme="majorHAnsi" w:hAnsiTheme="majorHAnsi"/>
          <w:sz w:val="24"/>
          <w:szCs w:val="24"/>
        </w:rPr>
        <w:t xml:space="preserve">support for the department having a ‘surge capacity’ that could be used when opportunities arose for market access that needed to be seized quickly for </w:t>
      </w:r>
      <w:r w:rsidR="00F8556B">
        <w:rPr>
          <w:rFonts w:asciiTheme="majorHAnsi" w:hAnsiTheme="majorHAnsi"/>
          <w:sz w:val="24"/>
          <w:szCs w:val="24"/>
        </w:rPr>
        <w:t xml:space="preserve">success. </w:t>
      </w:r>
      <w:r w:rsidR="00B41132">
        <w:rPr>
          <w:rFonts w:asciiTheme="majorHAnsi" w:hAnsiTheme="majorHAnsi"/>
          <w:sz w:val="24"/>
          <w:szCs w:val="24"/>
        </w:rPr>
        <w:t xml:space="preserve">The other circumstance where a ‘surge capacity’ was thought to be helpful is when there are </w:t>
      </w:r>
      <w:r w:rsidR="00162540">
        <w:rPr>
          <w:rFonts w:asciiTheme="majorHAnsi" w:hAnsiTheme="majorHAnsi"/>
          <w:sz w:val="24"/>
          <w:szCs w:val="24"/>
        </w:rPr>
        <w:t>specific</w:t>
      </w:r>
      <w:r w:rsidR="00B41132">
        <w:rPr>
          <w:rFonts w:asciiTheme="majorHAnsi" w:hAnsiTheme="majorHAnsi"/>
          <w:sz w:val="24"/>
          <w:szCs w:val="24"/>
        </w:rPr>
        <w:t xml:space="preserve"> trading challenges or difficulties with an importing country that need to be worked through in some detail or urgency.</w:t>
      </w:r>
      <w:r>
        <w:br w:type="page"/>
      </w:r>
    </w:p>
    <w:p w14:paraId="1758095C" w14:textId="77777777" w:rsidR="003C5322" w:rsidRPr="00D03989" w:rsidRDefault="00A1415D" w:rsidP="003733A1">
      <w:pPr>
        <w:rPr>
          <w:rFonts w:asciiTheme="majorHAnsi" w:hAnsiTheme="majorHAnsi"/>
          <w:b/>
          <w:bCs/>
          <w:sz w:val="28"/>
          <w:szCs w:val="28"/>
        </w:rPr>
      </w:pPr>
      <w:r w:rsidRPr="00D03989">
        <w:rPr>
          <w:rFonts w:asciiTheme="majorHAnsi" w:hAnsiTheme="majorHAnsi"/>
          <w:b/>
          <w:bCs/>
          <w:sz w:val="28"/>
          <w:szCs w:val="28"/>
        </w:rPr>
        <w:lastRenderedPageBreak/>
        <w:t>In-country expectations</w:t>
      </w:r>
    </w:p>
    <w:p w14:paraId="276BC678" w14:textId="77777777" w:rsidR="0006398D" w:rsidRDefault="00A1415D" w:rsidP="00404609">
      <w:pPr>
        <w:pStyle w:val="ListParagraph"/>
        <w:spacing w:after="200" w:line="276" w:lineRule="auto"/>
        <w:ind w:left="0"/>
        <w:rPr>
          <w:rFonts w:asciiTheme="majorHAnsi" w:hAnsiTheme="majorHAnsi"/>
        </w:rPr>
      </w:pPr>
      <w:r>
        <w:rPr>
          <w:rFonts w:asciiTheme="majorHAnsi" w:hAnsiTheme="majorHAnsi"/>
        </w:rPr>
        <w:t xml:space="preserve">For </w:t>
      </w:r>
      <w:r w:rsidR="008E7EFD">
        <w:rPr>
          <w:rFonts w:asciiTheme="majorHAnsi" w:hAnsiTheme="majorHAnsi"/>
        </w:rPr>
        <w:t>all</w:t>
      </w:r>
      <w:r w:rsidR="00F8556B">
        <w:rPr>
          <w:rFonts w:asciiTheme="majorHAnsi" w:hAnsiTheme="majorHAnsi"/>
        </w:rPr>
        <w:t xml:space="preserve"> markets, seniority matters. </w:t>
      </w:r>
      <w:r>
        <w:rPr>
          <w:rFonts w:asciiTheme="majorHAnsi" w:hAnsiTheme="majorHAnsi"/>
        </w:rPr>
        <w:t>It enable</w:t>
      </w:r>
      <w:r w:rsidR="00A82996">
        <w:rPr>
          <w:rFonts w:asciiTheme="majorHAnsi" w:hAnsiTheme="majorHAnsi"/>
        </w:rPr>
        <w:t>s</w:t>
      </w:r>
      <w:r>
        <w:rPr>
          <w:rFonts w:asciiTheme="majorHAnsi" w:hAnsiTheme="majorHAnsi"/>
        </w:rPr>
        <w:t xml:space="preserve"> access to more senior decision-makers and the sharing </w:t>
      </w:r>
      <w:r w:rsidR="00A82996">
        <w:rPr>
          <w:rFonts w:asciiTheme="majorHAnsi" w:hAnsiTheme="majorHAnsi"/>
        </w:rPr>
        <w:t xml:space="preserve">of </w:t>
      </w:r>
      <w:r>
        <w:rPr>
          <w:rFonts w:asciiTheme="majorHAnsi" w:hAnsiTheme="majorHAnsi"/>
        </w:rPr>
        <w:t>more information and confidences.</w:t>
      </w:r>
      <w:r w:rsidR="00A82996">
        <w:rPr>
          <w:rFonts w:asciiTheme="majorHAnsi" w:hAnsiTheme="majorHAnsi"/>
        </w:rPr>
        <w:t xml:space="preserve"> </w:t>
      </w:r>
      <w:r>
        <w:rPr>
          <w:rFonts w:asciiTheme="majorHAnsi" w:hAnsiTheme="majorHAnsi"/>
        </w:rPr>
        <w:t>To be truly successful, it must be matched with competency and a willingness to engage with government representatives and industry.</w:t>
      </w:r>
    </w:p>
    <w:p w14:paraId="6CA9BE56" w14:textId="77777777" w:rsidR="0006398D" w:rsidRDefault="00A1415D" w:rsidP="00404609">
      <w:pPr>
        <w:pStyle w:val="ListParagraph"/>
        <w:spacing w:after="200" w:line="276" w:lineRule="auto"/>
        <w:ind w:left="0"/>
        <w:rPr>
          <w:rFonts w:asciiTheme="majorHAnsi" w:hAnsiTheme="majorHAnsi"/>
        </w:rPr>
      </w:pPr>
      <w:r>
        <w:rPr>
          <w:rFonts w:asciiTheme="majorHAnsi" w:hAnsiTheme="majorHAnsi"/>
        </w:rPr>
        <w:t xml:space="preserve">Minister-Counsellors can usually access the highest decision makers in the relevant country’s government. Counsellors </w:t>
      </w:r>
      <w:r w:rsidR="00512706">
        <w:rPr>
          <w:rFonts w:asciiTheme="majorHAnsi" w:hAnsiTheme="majorHAnsi"/>
        </w:rPr>
        <w:t xml:space="preserve">(Agriculture) </w:t>
      </w:r>
      <w:r>
        <w:rPr>
          <w:rFonts w:asciiTheme="majorHAnsi" w:hAnsiTheme="majorHAnsi"/>
        </w:rPr>
        <w:t xml:space="preserve">reported that they generally had good access </w:t>
      </w:r>
      <w:r w:rsidR="008E7EFD">
        <w:rPr>
          <w:rFonts w:asciiTheme="majorHAnsi" w:hAnsiTheme="majorHAnsi"/>
        </w:rPr>
        <w:t>and</w:t>
      </w:r>
      <w:r>
        <w:rPr>
          <w:rFonts w:asciiTheme="majorHAnsi" w:hAnsiTheme="majorHAnsi"/>
        </w:rPr>
        <w:t xml:space="preserve"> could call on the HOM or Deputy HOM if more senior represe</w:t>
      </w:r>
      <w:r w:rsidR="00F8556B">
        <w:rPr>
          <w:rFonts w:asciiTheme="majorHAnsi" w:hAnsiTheme="majorHAnsi"/>
        </w:rPr>
        <w:t>ntation was required.</w:t>
      </w:r>
    </w:p>
    <w:p w14:paraId="46F7D3CA" w14:textId="77777777" w:rsidR="0006398D" w:rsidRDefault="00A1415D" w:rsidP="00404609">
      <w:pPr>
        <w:pStyle w:val="ListParagraph"/>
        <w:spacing w:after="200" w:line="276" w:lineRule="auto"/>
        <w:ind w:left="0"/>
        <w:rPr>
          <w:rFonts w:asciiTheme="majorHAnsi" w:hAnsiTheme="majorHAnsi"/>
        </w:rPr>
      </w:pPr>
      <w:r>
        <w:rPr>
          <w:rFonts w:asciiTheme="majorHAnsi" w:hAnsiTheme="majorHAnsi"/>
        </w:rPr>
        <w:t>LES have good networks at the operational level and often have an excellent appreciation of the ‘system’ in their country and how it works</w:t>
      </w:r>
      <w:r w:rsidR="00803609">
        <w:rPr>
          <w:rFonts w:asciiTheme="majorHAnsi" w:hAnsiTheme="majorHAnsi"/>
        </w:rPr>
        <w:t xml:space="preserve"> but are not able to access  senior decision makers because of the government to government relationship inherent in trade arrangements.</w:t>
      </w:r>
    </w:p>
    <w:p w14:paraId="2C84D19D" w14:textId="77777777" w:rsidR="0006398D" w:rsidRDefault="00A1415D" w:rsidP="00404609">
      <w:pPr>
        <w:pStyle w:val="ListParagraph"/>
        <w:spacing w:after="200" w:line="276" w:lineRule="auto"/>
        <w:ind w:left="0"/>
        <w:rPr>
          <w:rFonts w:asciiTheme="majorHAnsi" w:hAnsiTheme="majorHAnsi"/>
        </w:rPr>
      </w:pPr>
      <w:r>
        <w:rPr>
          <w:rFonts w:asciiTheme="majorHAnsi" w:hAnsiTheme="majorHAnsi"/>
        </w:rPr>
        <w:t>Counsellors noted that the level of our representation in-country was compared</w:t>
      </w:r>
      <w:r w:rsidR="001F1465">
        <w:rPr>
          <w:rFonts w:asciiTheme="majorHAnsi" w:hAnsiTheme="majorHAnsi"/>
        </w:rPr>
        <w:t xml:space="preserve"> by host nations</w:t>
      </w:r>
      <w:r>
        <w:rPr>
          <w:rFonts w:asciiTheme="majorHAnsi" w:hAnsiTheme="majorHAnsi"/>
        </w:rPr>
        <w:t xml:space="preserve"> to our competitors and taken as a sign of the importance of </w:t>
      </w:r>
      <w:r w:rsidR="00F8556B">
        <w:rPr>
          <w:rFonts w:asciiTheme="majorHAnsi" w:hAnsiTheme="majorHAnsi"/>
        </w:rPr>
        <w:t xml:space="preserve">the relationship to Australia. </w:t>
      </w:r>
      <w:r>
        <w:rPr>
          <w:rFonts w:asciiTheme="majorHAnsi" w:hAnsiTheme="majorHAnsi"/>
        </w:rPr>
        <w:t>It was reported that the down</w:t>
      </w:r>
      <w:r w:rsidR="008E7EFD">
        <w:rPr>
          <w:rFonts w:asciiTheme="majorHAnsi" w:hAnsiTheme="majorHAnsi"/>
        </w:rPr>
        <w:t xml:space="preserve">grading of the previous Minister-Counsellor role in Japan </w:t>
      </w:r>
      <w:proofErr w:type="gramStart"/>
      <w:r w:rsidR="008E7EFD">
        <w:rPr>
          <w:rFonts w:asciiTheme="majorHAnsi" w:hAnsiTheme="majorHAnsi"/>
        </w:rPr>
        <w:t>was seen as</w:t>
      </w:r>
      <w:proofErr w:type="gramEnd"/>
      <w:r w:rsidR="008E7EFD">
        <w:rPr>
          <w:rFonts w:asciiTheme="majorHAnsi" w:hAnsiTheme="majorHAnsi"/>
        </w:rPr>
        <w:t xml:space="preserve"> a serious matt</w:t>
      </w:r>
      <w:r w:rsidR="00F8556B">
        <w:rPr>
          <w:rFonts w:asciiTheme="majorHAnsi" w:hAnsiTheme="majorHAnsi"/>
        </w:rPr>
        <w:t xml:space="preserve">er by the Japanese government. </w:t>
      </w:r>
      <w:r w:rsidR="008E7EFD">
        <w:rPr>
          <w:rFonts w:asciiTheme="majorHAnsi" w:hAnsiTheme="majorHAnsi"/>
        </w:rPr>
        <w:t xml:space="preserve">The current two Counsellors </w:t>
      </w:r>
      <w:r w:rsidR="004125AC">
        <w:rPr>
          <w:rFonts w:asciiTheme="majorHAnsi" w:hAnsiTheme="majorHAnsi"/>
        </w:rPr>
        <w:t xml:space="preserve">(Agriculture) </w:t>
      </w:r>
      <w:r w:rsidR="008E7EFD">
        <w:rPr>
          <w:rFonts w:asciiTheme="majorHAnsi" w:hAnsiTheme="majorHAnsi"/>
        </w:rPr>
        <w:t>were continuing to work hard to maintain the strong relationships with Japanese decision makers.</w:t>
      </w:r>
    </w:p>
    <w:p w14:paraId="7E6A36B8" w14:textId="77777777" w:rsidR="003C5322" w:rsidRPr="0032021D" w:rsidRDefault="00A1415D" w:rsidP="0032021D">
      <w:pPr>
        <w:pStyle w:val="ListParagraph"/>
        <w:spacing w:after="200" w:line="276" w:lineRule="auto"/>
        <w:ind w:left="0"/>
        <w:rPr>
          <w:rFonts w:asciiTheme="majorHAnsi" w:hAnsiTheme="majorHAnsi"/>
        </w:rPr>
      </w:pPr>
      <w:r>
        <w:rPr>
          <w:rFonts w:asciiTheme="majorHAnsi" w:hAnsiTheme="majorHAnsi"/>
        </w:rPr>
        <w:t>A common issue raised by Counsellors is that their standing and effectiveness is enhanced when senior represe</w:t>
      </w:r>
      <w:r w:rsidR="00F8556B">
        <w:rPr>
          <w:rFonts w:asciiTheme="majorHAnsi" w:hAnsiTheme="majorHAnsi"/>
        </w:rPr>
        <w:t xml:space="preserve">ntatives visit from Australia. </w:t>
      </w:r>
      <w:r>
        <w:rPr>
          <w:rFonts w:asciiTheme="majorHAnsi" w:hAnsiTheme="majorHAnsi"/>
        </w:rPr>
        <w:t>Opportunities for Ministerial and senior departmental visits needed to be further explored and could help progress market access</w:t>
      </w:r>
      <w:r w:rsidR="008F1379">
        <w:rPr>
          <w:rFonts w:asciiTheme="majorHAnsi" w:hAnsiTheme="majorHAnsi"/>
        </w:rPr>
        <w:t xml:space="preserve"> issues</w:t>
      </w:r>
      <w:r>
        <w:rPr>
          <w:rFonts w:asciiTheme="majorHAnsi" w:hAnsiTheme="majorHAnsi"/>
        </w:rPr>
        <w:t xml:space="preserve"> with the right pre-planning and priority setting.</w:t>
      </w:r>
      <w:r w:rsidRPr="006D30A9">
        <w:br w:type="page"/>
      </w:r>
    </w:p>
    <w:p w14:paraId="4BC22402" w14:textId="77777777" w:rsidR="00B34D4F" w:rsidRPr="00404609" w:rsidRDefault="00A1415D" w:rsidP="003E7798">
      <w:pPr>
        <w:pStyle w:val="Heading3"/>
        <w:numPr>
          <w:ilvl w:val="0"/>
          <w:numId w:val="0"/>
        </w:numPr>
        <w:ind w:left="964" w:hanging="964"/>
        <w:rPr>
          <w:rFonts w:asciiTheme="majorHAnsi" w:hAnsiTheme="majorHAnsi"/>
        </w:rPr>
      </w:pPr>
      <w:bookmarkStart w:id="22" w:name="_Toc57647537"/>
      <w:r w:rsidRPr="00404609">
        <w:rPr>
          <w:rFonts w:asciiTheme="majorHAnsi" w:hAnsiTheme="majorHAnsi"/>
        </w:rPr>
        <w:lastRenderedPageBreak/>
        <w:t>Other issues raised</w:t>
      </w:r>
      <w:bookmarkEnd w:id="22"/>
    </w:p>
    <w:p w14:paraId="71EC419B" w14:textId="77777777" w:rsidR="000431C0" w:rsidRPr="00404609" w:rsidRDefault="00A1415D" w:rsidP="00404609">
      <w:pPr>
        <w:pStyle w:val="Heading3"/>
        <w:numPr>
          <w:ilvl w:val="0"/>
          <w:numId w:val="0"/>
        </w:numPr>
        <w:ind w:left="964" w:hanging="964"/>
        <w:rPr>
          <w:rFonts w:asciiTheme="majorHAnsi" w:hAnsiTheme="majorHAnsi"/>
          <w:sz w:val="28"/>
          <w:szCs w:val="28"/>
        </w:rPr>
      </w:pPr>
      <w:bookmarkStart w:id="23" w:name="_Toc57647538"/>
      <w:r w:rsidRPr="00404609">
        <w:rPr>
          <w:rFonts w:asciiTheme="majorHAnsi" w:hAnsiTheme="majorHAnsi"/>
          <w:sz w:val="28"/>
          <w:szCs w:val="28"/>
        </w:rPr>
        <w:t>State government agriculture officers</w:t>
      </w:r>
      <w:bookmarkEnd w:id="23"/>
    </w:p>
    <w:p w14:paraId="0F9DD232" w14:textId="77777777" w:rsidR="000431C0" w:rsidRPr="00404609" w:rsidRDefault="00A1415D" w:rsidP="00404609">
      <w:pPr>
        <w:rPr>
          <w:rFonts w:asciiTheme="majorHAnsi" w:hAnsiTheme="majorHAnsi"/>
          <w:sz w:val="24"/>
          <w:szCs w:val="24"/>
        </w:rPr>
      </w:pPr>
      <w:r w:rsidRPr="00404609">
        <w:rPr>
          <w:rFonts w:asciiTheme="majorHAnsi" w:hAnsiTheme="majorHAnsi"/>
          <w:sz w:val="24"/>
          <w:szCs w:val="24"/>
        </w:rPr>
        <w:t>It was noted in several consultations that State governments had their own agriculture representatives in some markets. There was not a close link between those officers and Counsellors although industry did provide examples of when they worked with State officials and that they were at tim</w:t>
      </w:r>
      <w:r w:rsidR="00F8556B">
        <w:rPr>
          <w:rFonts w:asciiTheme="majorHAnsi" w:hAnsiTheme="majorHAnsi"/>
          <w:sz w:val="24"/>
          <w:szCs w:val="24"/>
        </w:rPr>
        <w:t xml:space="preserve">es more responsive than Posts. </w:t>
      </w:r>
      <w:r w:rsidR="001F1465">
        <w:rPr>
          <w:rFonts w:asciiTheme="majorHAnsi" w:hAnsiTheme="majorHAnsi"/>
          <w:sz w:val="24"/>
          <w:szCs w:val="24"/>
        </w:rPr>
        <w:t xml:space="preserve">Others commented that State government officers were, at times, not well connected into the overall priorities of industry and the Australian government and could cause some confusion. </w:t>
      </w:r>
      <w:r w:rsidRPr="00404609">
        <w:rPr>
          <w:rFonts w:asciiTheme="majorHAnsi" w:hAnsiTheme="majorHAnsi"/>
          <w:sz w:val="24"/>
          <w:szCs w:val="24"/>
        </w:rPr>
        <w:t>Industry questioned whether better linkage between Posts and State government officers would provide better outcomes for Australian agricultural exports.</w:t>
      </w:r>
    </w:p>
    <w:p w14:paraId="34957772" w14:textId="77777777" w:rsidR="000431C0" w:rsidRPr="00404609" w:rsidRDefault="00A1415D" w:rsidP="00404609">
      <w:pPr>
        <w:pStyle w:val="Heading3"/>
        <w:numPr>
          <w:ilvl w:val="0"/>
          <w:numId w:val="0"/>
        </w:numPr>
        <w:ind w:left="964" w:hanging="964"/>
        <w:rPr>
          <w:rFonts w:asciiTheme="majorHAnsi" w:hAnsiTheme="majorHAnsi"/>
          <w:sz w:val="28"/>
          <w:szCs w:val="28"/>
        </w:rPr>
      </w:pPr>
      <w:bookmarkStart w:id="24" w:name="_Toc57647539"/>
      <w:r w:rsidRPr="00404609">
        <w:rPr>
          <w:rFonts w:asciiTheme="majorHAnsi" w:hAnsiTheme="majorHAnsi"/>
          <w:sz w:val="28"/>
          <w:szCs w:val="28"/>
        </w:rPr>
        <w:t>Environmental representation</w:t>
      </w:r>
      <w:bookmarkEnd w:id="24"/>
    </w:p>
    <w:p w14:paraId="65141B7E" w14:textId="77777777" w:rsidR="00106D2C" w:rsidRPr="00404609" w:rsidRDefault="00A1415D" w:rsidP="00404609">
      <w:pPr>
        <w:rPr>
          <w:rFonts w:asciiTheme="majorHAnsi" w:hAnsiTheme="majorHAnsi"/>
          <w:sz w:val="24"/>
          <w:szCs w:val="24"/>
        </w:rPr>
      </w:pPr>
      <w:r w:rsidRPr="00404609">
        <w:rPr>
          <w:rFonts w:asciiTheme="majorHAnsi" w:hAnsiTheme="majorHAnsi"/>
          <w:sz w:val="24"/>
          <w:szCs w:val="24"/>
        </w:rPr>
        <w:t>As noted previously, the former Department of the Environment and Energy did not have an overseas network of officers excep</w:t>
      </w:r>
      <w:r w:rsidR="00F8556B">
        <w:rPr>
          <w:rFonts w:asciiTheme="majorHAnsi" w:hAnsiTheme="majorHAnsi"/>
          <w:sz w:val="24"/>
          <w:szCs w:val="24"/>
        </w:rPr>
        <w:t>t for a placement in Paris focu</w:t>
      </w:r>
      <w:r w:rsidRPr="00404609">
        <w:rPr>
          <w:rFonts w:asciiTheme="majorHAnsi" w:hAnsiTheme="majorHAnsi"/>
          <w:sz w:val="24"/>
          <w:szCs w:val="24"/>
        </w:rPr>
        <w:t>sed on the OECD. With the machinery of government changes, the Paris based officer went with the Energy part of the former department and not into DAWE.</w:t>
      </w:r>
    </w:p>
    <w:p w14:paraId="4F6F8AC3" w14:textId="77777777" w:rsidR="00337186" w:rsidRDefault="00A1415D" w:rsidP="00404609">
      <w:pPr>
        <w:rPr>
          <w:rFonts w:asciiTheme="majorHAnsi" w:hAnsiTheme="majorHAnsi"/>
          <w:sz w:val="24"/>
          <w:szCs w:val="24"/>
        </w:rPr>
      </w:pPr>
      <w:r w:rsidRPr="00404609">
        <w:rPr>
          <w:rFonts w:asciiTheme="majorHAnsi" w:hAnsiTheme="majorHAnsi"/>
          <w:sz w:val="24"/>
          <w:szCs w:val="24"/>
        </w:rPr>
        <w:t xml:space="preserve">In discussions with the </w:t>
      </w:r>
      <w:r w:rsidR="00622CED" w:rsidRPr="00404609">
        <w:rPr>
          <w:rFonts w:asciiTheme="majorHAnsi" w:hAnsiTheme="majorHAnsi"/>
          <w:sz w:val="24"/>
          <w:szCs w:val="24"/>
        </w:rPr>
        <w:t xml:space="preserve">Paris-based </w:t>
      </w:r>
      <w:r w:rsidRPr="00404609">
        <w:rPr>
          <w:rFonts w:asciiTheme="majorHAnsi" w:hAnsiTheme="majorHAnsi"/>
          <w:sz w:val="24"/>
          <w:szCs w:val="24"/>
        </w:rPr>
        <w:t xml:space="preserve">officer they believed they had capacity to continue their work on environmental issues in the OECD and to do so under DAWE’s </w:t>
      </w:r>
      <w:r w:rsidR="001F1465">
        <w:rPr>
          <w:rFonts w:asciiTheme="majorHAnsi" w:hAnsiTheme="majorHAnsi"/>
          <w:sz w:val="24"/>
          <w:szCs w:val="24"/>
        </w:rPr>
        <w:t>direction</w:t>
      </w:r>
      <w:r w:rsidRPr="00404609">
        <w:rPr>
          <w:rFonts w:asciiTheme="majorHAnsi" w:hAnsiTheme="majorHAnsi"/>
          <w:sz w:val="24"/>
          <w:szCs w:val="24"/>
        </w:rPr>
        <w:t xml:space="preserve"> but this would require an agreed arrangement, including funding, with the officer’s home </w:t>
      </w:r>
      <w:r w:rsidR="009359E6" w:rsidRPr="00404609">
        <w:rPr>
          <w:rFonts w:asciiTheme="majorHAnsi" w:hAnsiTheme="majorHAnsi"/>
          <w:sz w:val="24"/>
          <w:szCs w:val="24"/>
        </w:rPr>
        <w:t>department</w:t>
      </w:r>
      <w:r w:rsidRPr="00404609">
        <w:rPr>
          <w:rFonts w:asciiTheme="majorHAnsi" w:hAnsiTheme="majorHAnsi"/>
          <w:sz w:val="24"/>
          <w:szCs w:val="24"/>
        </w:rPr>
        <w:t xml:space="preserve">. </w:t>
      </w:r>
      <w:r w:rsidRPr="00404609">
        <w:rPr>
          <w:rFonts w:asciiTheme="majorHAnsi" w:hAnsiTheme="majorHAnsi"/>
          <w:sz w:val="24"/>
          <w:szCs w:val="24"/>
        </w:rPr>
        <w:br w:type="page"/>
      </w:r>
    </w:p>
    <w:p w14:paraId="56BD41CF" w14:textId="77777777" w:rsidR="001C26F5" w:rsidRDefault="001C26F5" w:rsidP="001C26F5">
      <w:pPr>
        <w:rPr>
          <w:rFonts w:asciiTheme="majorHAnsi" w:hAnsiTheme="majorHAnsi"/>
          <w:b/>
          <w:bCs/>
          <w:sz w:val="36"/>
          <w:szCs w:val="36"/>
        </w:rPr>
        <w:sectPr w:rsidR="001C26F5" w:rsidSect="005B6F3E">
          <w:footerReference w:type="default" r:id="rId16"/>
          <w:pgSz w:w="11906" w:h="16838"/>
          <w:pgMar w:top="1440" w:right="1440" w:bottom="1440" w:left="1440" w:header="567" w:footer="283" w:gutter="0"/>
          <w:cols w:space="708"/>
          <w:titlePg/>
          <w:docGrid w:linePitch="360"/>
        </w:sectPr>
      </w:pPr>
      <w:bookmarkStart w:id="25" w:name="_Appendix_A:_"/>
      <w:bookmarkStart w:id="26" w:name="_Appendix_A:_Terms"/>
      <w:bookmarkStart w:id="27" w:name="_Ref50388490"/>
      <w:bookmarkStart w:id="28" w:name="_Toc430782160"/>
      <w:bookmarkEnd w:id="25"/>
      <w:bookmarkEnd w:id="26"/>
    </w:p>
    <w:p w14:paraId="4C67A7AF" w14:textId="78F17AAB" w:rsidR="006C6F90" w:rsidRPr="00404609" w:rsidRDefault="00A1415D" w:rsidP="006C6F90">
      <w:pPr>
        <w:pStyle w:val="Heading2"/>
        <w:numPr>
          <w:ilvl w:val="0"/>
          <w:numId w:val="0"/>
        </w:numPr>
        <w:spacing w:after="200" w:line="276" w:lineRule="auto"/>
        <w:ind w:left="709" w:hanging="709"/>
        <w:rPr>
          <w:rFonts w:asciiTheme="majorHAnsi" w:hAnsiTheme="majorHAnsi"/>
          <w:b/>
          <w:bCs w:val="0"/>
          <w:sz w:val="36"/>
          <w:szCs w:val="36"/>
        </w:rPr>
      </w:pPr>
      <w:bookmarkStart w:id="29" w:name="_Ref50455722"/>
      <w:bookmarkStart w:id="30" w:name="_Toc57647540"/>
      <w:r w:rsidRPr="00404609">
        <w:rPr>
          <w:rFonts w:asciiTheme="majorHAnsi" w:hAnsiTheme="majorHAnsi"/>
          <w:b/>
          <w:bCs w:val="0"/>
          <w:sz w:val="36"/>
          <w:szCs w:val="36"/>
        </w:rPr>
        <w:lastRenderedPageBreak/>
        <w:t xml:space="preserve">Appendix </w:t>
      </w:r>
      <w:r w:rsidR="007E6EF1">
        <w:rPr>
          <w:rFonts w:asciiTheme="majorHAnsi" w:hAnsiTheme="majorHAnsi"/>
          <w:b/>
          <w:bCs w:val="0"/>
          <w:sz w:val="36"/>
          <w:szCs w:val="36"/>
        </w:rPr>
        <w:t>A</w:t>
      </w:r>
      <w:r w:rsidRPr="00404609">
        <w:rPr>
          <w:rFonts w:asciiTheme="majorHAnsi" w:hAnsiTheme="majorHAnsi"/>
          <w:b/>
          <w:bCs w:val="0"/>
          <w:sz w:val="36"/>
          <w:szCs w:val="36"/>
        </w:rPr>
        <w:t xml:space="preserve">: </w:t>
      </w:r>
      <w:r w:rsidR="00A11CC3">
        <w:rPr>
          <w:rFonts w:asciiTheme="majorHAnsi" w:hAnsiTheme="majorHAnsi"/>
          <w:b/>
          <w:bCs w:val="0"/>
          <w:sz w:val="36"/>
          <w:szCs w:val="36"/>
        </w:rPr>
        <w:t>Terms of Reference</w:t>
      </w:r>
      <w:bookmarkEnd w:id="27"/>
      <w:bookmarkEnd w:id="29"/>
      <w:bookmarkEnd w:id="30"/>
    </w:p>
    <w:p w14:paraId="3F98B6D9" w14:textId="77777777" w:rsidR="00015BFA" w:rsidRPr="006C6F90" w:rsidRDefault="00A1415D" w:rsidP="006C6F90">
      <w:pPr>
        <w:rPr>
          <w:rFonts w:asciiTheme="majorHAnsi" w:hAnsiTheme="majorHAnsi"/>
          <w:b/>
          <w:sz w:val="28"/>
          <w:szCs w:val="28"/>
        </w:rPr>
      </w:pPr>
      <w:r w:rsidRPr="006C6F90">
        <w:rPr>
          <w:rFonts w:asciiTheme="majorHAnsi" w:hAnsiTheme="majorHAnsi"/>
          <w:b/>
          <w:sz w:val="28"/>
          <w:szCs w:val="28"/>
        </w:rPr>
        <w:t xml:space="preserve">Department of Agriculture, </w:t>
      </w:r>
      <w:proofErr w:type="gramStart"/>
      <w:r w:rsidRPr="006C6F90">
        <w:rPr>
          <w:rFonts w:asciiTheme="majorHAnsi" w:hAnsiTheme="majorHAnsi"/>
          <w:b/>
          <w:sz w:val="28"/>
          <w:szCs w:val="28"/>
        </w:rPr>
        <w:t>Water</w:t>
      </w:r>
      <w:proofErr w:type="gramEnd"/>
      <w:r w:rsidRPr="006C6F90">
        <w:rPr>
          <w:rFonts w:asciiTheme="majorHAnsi" w:hAnsiTheme="majorHAnsi"/>
          <w:b/>
          <w:sz w:val="28"/>
          <w:szCs w:val="28"/>
        </w:rPr>
        <w:t xml:space="preserve"> and the Environment (DAWE) Overseas Counsellor Network Review</w:t>
      </w:r>
    </w:p>
    <w:p w14:paraId="60AB673D" w14:textId="77777777" w:rsidR="00015BFA" w:rsidRPr="00404609" w:rsidRDefault="00A1415D" w:rsidP="00404609">
      <w:pPr>
        <w:rPr>
          <w:rFonts w:asciiTheme="majorHAnsi" w:hAnsiTheme="majorHAnsi"/>
          <w:b/>
          <w:sz w:val="28"/>
          <w:szCs w:val="28"/>
        </w:rPr>
      </w:pPr>
      <w:r w:rsidRPr="00404609">
        <w:rPr>
          <w:rFonts w:asciiTheme="majorHAnsi" w:hAnsiTheme="majorHAnsi"/>
          <w:b/>
          <w:sz w:val="28"/>
          <w:szCs w:val="28"/>
        </w:rPr>
        <w:t>Context</w:t>
      </w:r>
    </w:p>
    <w:p w14:paraId="2AA48925" w14:textId="77777777" w:rsidR="00015BFA" w:rsidRDefault="00A1415D" w:rsidP="00404609">
      <w:pPr>
        <w:rPr>
          <w:rFonts w:asciiTheme="majorHAnsi" w:hAnsiTheme="majorHAnsi"/>
          <w:sz w:val="24"/>
          <w:szCs w:val="24"/>
        </w:rPr>
      </w:pPr>
      <w:r>
        <w:rPr>
          <w:rFonts w:asciiTheme="majorHAnsi" w:hAnsiTheme="majorHAnsi"/>
          <w:sz w:val="24"/>
          <w:szCs w:val="24"/>
        </w:rPr>
        <w:t xml:space="preserve">DAWE’s network of overseas </w:t>
      </w:r>
      <w:r w:rsidR="003742C4">
        <w:rPr>
          <w:rFonts w:asciiTheme="majorHAnsi" w:hAnsiTheme="majorHAnsi"/>
          <w:sz w:val="24"/>
          <w:szCs w:val="24"/>
        </w:rPr>
        <w:t>A</w:t>
      </w:r>
      <w:r>
        <w:rPr>
          <w:rFonts w:asciiTheme="majorHAnsi" w:hAnsiTheme="majorHAnsi"/>
          <w:sz w:val="24"/>
          <w:szCs w:val="24"/>
        </w:rPr>
        <w:t xml:space="preserve">griculture counsellors (Counsellor Network) have played an important role in advancing Australia’s trade and market access priorities for over 20 years. </w:t>
      </w:r>
    </w:p>
    <w:p w14:paraId="052E1F32" w14:textId="77777777" w:rsidR="00015BFA" w:rsidRDefault="00A1415D" w:rsidP="00404609">
      <w:pPr>
        <w:rPr>
          <w:rFonts w:asciiTheme="majorHAnsi" w:hAnsiTheme="majorHAnsi"/>
          <w:sz w:val="24"/>
          <w:szCs w:val="24"/>
        </w:rPr>
      </w:pPr>
      <w:r>
        <w:rPr>
          <w:rFonts w:asciiTheme="majorHAnsi" w:hAnsiTheme="majorHAnsi"/>
          <w:sz w:val="24"/>
          <w:szCs w:val="24"/>
        </w:rPr>
        <w:t>Through building close connections with government and industry stakeholders in key markets, Counsellors protect and grow Australia’s agriculture exports by:</w:t>
      </w:r>
    </w:p>
    <w:p w14:paraId="556F70F8" w14:textId="77777777" w:rsidR="00015BFA" w:rsidRDefault="00A1415D" w:rsidP="00913C86">
      <w:pPr>
        <w:pStyle w:val="ListParagraph"/>
        <w:numPr>
          <w:ilvl w:val="0"/>
          <w:numId w:val="27"/>
        </w:numPr>
        <w:spacing w:after="200" w:line="276" w:lineRule="auto"/>
        <w:rPr>
          <w:rFonts w:asciiTheme="majorHAnsi" w:hAnsiTheme="majorHAnsi"/>
        </w:rPr>
      </w:pPr>
      <w:r>
        <w:rPr>
          <w:rFonts w:asciiTheme="majorHAnsi" w:hAnsiTheme="majorHAnsi"/>
        </w:rPr>
        <w:t xml:space="preserve">Providing market intelligence to inform industry decision-making and government policy priorities </w:t>
      </w:r>
    </w:p>
    <w:p w14:paraId="2F4DAF97" w14:textId="77777777" w:rsidR="00015BFA" w:rsidRDefault="00A1415D" w:rsidP="00913C86">
      <w:pPr>
        <w:pStyle w:val="ListParagraph"/>
        <w:numPr>
          <w:ilvl w:val="0"/>
          <w:numId w:val="27"/>
        </w:numPr>
        <w:spacing w:after="200" w:line="276" w:lineRule="auto"/>
        <w:rPr>
          <w:rFonts w:asciiTheme="majorHAnsi" w:hAnsiTheme="majorHAnsi"/>
        </w:rPr>
      </w:pPr>
      <w:r>
        <w:rPr>
          <w:rFonts w:asciiTheme="majorHAnsi" w:hAnsiTheme="majorHAnsi"/>
        </w:rPr>
        <w:t>Helping resolve problems when they arise, such as the release of detained consignments</w:t>
      </w:r>
    </w:p>
    <w:p w14:paraId="5255F0FF" w14:textId="77777777" w:rsidR="00015BFA" w:rsidRDefault="00A1415D" w:rsidP="00913C86">
      <w:pPr>
        <w:pStyle w:val="ListParagraph"/>
        <w:numPr>
          <w:ilvl w:val="0"/>
          <w:numId w:val="27"/>
        </w:numPr>
        <w:spacing w:after="200" w:line="276" w:lineRule="auto"/>
        <w:rPr>
          <w:rFonts w:asciiTheme="majorHAnsi" w:hAnsiTheme="majorHAnsi"/>
        </w:rPr>
      </w:pPr>
      <w:r>
        <w:rPr>
          <w:rFonts w:asciiTheme="majorHAnsi" w:hAnsiTheme="majorHAnsi"/>
        </w:rPr>
        <w:t xml:space="preserve">Supporting negotiations to advance Australia’s market access requests. </w:t>
      </w:r>
    </w:p>
    <w:p w14:paraId="460B48DE" w14:textId="77777777" w:rsidR="00015BFA" w:rsidRDefault="00A1415D" w:rsidP="00404609">
      <w:pPr>
        <w:rPr>
          <w:rFonts w:asciiTheme="majorHAnsi" w:hAnsiTheme="majorHAnsi"/>
          <w:sz w:val="24"/>
          <w:szCs w:val="24"/>
        </w:rPr>
      </w:pPr>
      <w:r>
        <w:rPr>
          <w:rFonts w:asciiTheme="majorHAnsi" w:hAnsiTheme="majorHAnsi"/>
          <w:sz w:val="24"/>
          <w:szCs w:val="24"/>
        </w:rPr>
        <w:t>Counsellors will play a central role in helping to grow Australia’s agriculture exports to meet the target of $100 billion in farm gate production by 2030.  Counsellors will inform and support industry-led efforts to take advantage of opportunities and mitigate risks from COVID-</w:t>
      </w:r>
      <w:r w:rsidR="000B15DB">
        <w:rPr>
          <w:rFonts w:asciiTheme="majorHAnsi" w:hAnsiTheme="majorHAnsi"/>
          <w:sz w:val="24"/>
          <w:szCs w:val="24"/>
        </w:rPr>
        <w:t xml:space="preserve">19 </w:t>
      </w:r>
      <w:r>
        <w:rPr>
          <w:rFonts w:asciiTheme="majorHAnsi" w:hAnsiTheme="majorHAnsi"/>
          <w:sz w:val="24"/>
          <w:szCs w:val="24"/>
        </w:rPr>
        <w:t xml:space="preserve">related changes to global agriculture production and consumption, including through establishing new markets.   </w:t>
      </w:r>
    </w:p>
    <w:p w14:paraId="39F74B82" w14:textId="77777777" w:rsidR="00015BFA" w:rsidRDefault="00A1415D" w:rsidP="00404609">
      <w:pPr>
        <w:rPr>
          <w:rFonts w:asciiTheme="majorHAnsi" w:hAnsiTheme="majorHAnsi"/>
          <w:sz w:val="24"/>
          <w:szCs w:val="24"/>
        </w:rPr>
      </w:pPr>
      <w:r>
        <w:rPr>
          <w:rFonts w:asciiTheme="majorHAnsi" w:hAnsiTheme="majorHAnsi"/>
          <w:sz w:val="24"/>
          <w:szCs w:val="24"/>
        </w:rPr>
        <w:t>Machinery of government changes have brought environment functions into the Department in a way that directly relate to the work of some Counsellor positions.</w:t>
      </w:r>
    </w:p>
    <w:p w14:paraId="5F18926A" w14:textId="77777777" w:rsidR="00015BFA" w:rsidRPr="00404609" w:rsidRDefault="00A1415D" w:rsidP="00404609">
      <w:pPr>
        <w:rPr>
          <w:rFonts w:asciiTheme="majorHAnsi" w:hAnsiTheme="majorHAnsi"/>
          <w:b/>
          <w:sz w:val="28"/>
          <w:szCs w:val="28"/>
        </w:rPr>
      </w:pPr>
      <w:r w:rsidRPr="00404609">
        <w:rPr>
          <w:rFonts w:asciiTheme="majorHAnsi" w:hAnsiTheme="majorHAnsi"/>
          <w:b/>
          <w:sz w:val="28"/>
          <w:szCs w:val="28"/>
        </w:rPr>
        <w:t>Purpose</w:t>
      </w:r>
    </w:p>
    <w:p w14:paraId="4CB5E4B1" w14:textId="77777777" w:rsidR="00015BFA" w:rsidRDefault="00A1415D" w:rsidP="00404609">
      <w:pPr>
        <w:rPr>
          <w:rFonts w:asciiTheme="majorHAnsi" w:hAnsiTheme="majorHAnsi"/>
          <w:sz w:val="24"/>
          <w:szCs w:val="24"/>
        </w:rPr>
      </w:pPr>
      <w:r>
        <w:rPr>
          <w:rFonts w:asciiTheme="majorHAnsi" w:hAnsiTheme="majorHAnsi"/>
          <w:sz w:val="24"/>
          <w:szCs w:val="24"/>
        </w:rPr>
        <w:t xml:space="preserve">The review will assess the effectiveness and efficiency of DAWE’s network of overseas </w:t>
      </w:r>
      <w:r w:rsidR="003742C4">
        <w:rPr>
          <w:rFonts w:asciiTheme="majorHAnsi" w:hAnsiTheme="majorHAnsi"/>
          <w:sz w:val="24"/>
          <w:szCs w:val="24"/>
        </w:rPr>
        <w:t>A</w:t>
      </w:r>
      <w:r>
        <w:rPr>
          <w:rFonts w:asciiTheme="majorHAnsi" w:hAnsiTheme="majorHAnsi"/>
          <w:sz w:val="24"/>
          <w:szCs w:val="24"/>
        </w:rPr>
        <w:t xml:space="preserve">griculture </w:t>
      </w:r>
      <w:r w:rsidR="003742C4">
        <w:rPr>
          <w:rFonts w:asciiTheme="majorHAnsi" w:hAnsiTheme="majorHAnsi"/>
          <w:sz w:val="24"/>
          <w:szCs w:val="24"/>
        </w:rPr>
        <w:t>C</w:t>
      </w:r>
      <w:r>
        <w:rPr>
          <w:rFonts w:asciiTheme="majorHAnsi" w:hAnsiTheme="majorHAnsi"/>
          <w:sz w:val="24"/>
          <w:szCs w:val="24"/>
        </w:rPr>
        <w:t xml:space="preserve">ounsellors (Counsellor Network) and make recommendations on how to optimise the effectiveness of the Network with regards to future role, location and level of Counsellor Network positions. </w:t>
      </w:r>
    </w:p>
    <w:p w14:paraId="791341A0" w14:textId="77777777" w:rsidR="00015BFA" w:rsidRPr="00404609" w:rsidRDefault="00A1415D" w:rsidP="00404609">
      <w:pPr>
        <w:rPr>
          <w:rFonts w:asciiTheme="majorHAnsi" w:hAnsiTheme="majorHAnsi"/>
          <w:b/>
          <w:sz w:val="28"/>
          <w:szCs w:val="28"/>
        </w:rPr>
      </w:pPr>
      <w:r w:rsidRPr="00404609">
        <w:rPr>
          <w:rFonts w:asciiTheme="majorHAnsi" w:hAnsiTheme="majorHAnsi"/>
          <w:b/>
          <w:sz w:val="28"/>
          <w:szCs w:val="28"/>
        </w:rPr>
        <w:t>Scope</w:t>
      </w:r>
    </w:p>
    <w:p w14:paraId="72C98378" w14:textId="77777777" w:rsidR="00015BFA" w:rsidRDefault="00A1415D" w:rsidP="00404609">
      <w:pPr>
        <w:rPr>
          <w:rFonts w:asciiTheme="majorHAnsi" w:hAnsiTheme="majorHAnsi"/>
          <w:sz w:val="24"/>
          <w:szCs w:val="24"/>
        </w:rPr>
      </w:pPr>
      <w:r>
        <w:rPr>
          <w:rFonts w:asciiTheme="majorHAnsi" w:hAnsiTheme="majorHAnsi"/>
          <w:sz w:val="24"/>
          <w:szCs w:val="24"/>
        </w:rPr>
        <w:t>The review will make findings and recommendations on how to optimise the effectiveness of the Counsellor network in supporting industry to grow agriculture exports, including in relation to:</w:t>
      </w:r>
    </w:p>
    <w:p w14:paraId="37C5859C" w14:textId="77777777" w:rsidR="00015BFA" w:rsidRDefault="00A1415D" w:rsidP="00913C86">
      <w:pPr>
        <w:pStyle w:val="ListParagraph"/>
        <w:numPr>
          <w:ilvl w:val="0"/>
          <w:numId w:val="28"/>
        </w:numPr>
        <w:spacing w:after="200" w:line="276" w:lineRule="auto"/>
        <w:rPr>
          <w:rFonts w:asciiTheme="majorHAnsi" w:hAnsiTheme="majorHAnsi"/>
        </w:rPr>
      </w:pPr>
      <w:r>
        <w:rPr>
          <w:rFonts w:asciiTheme="majorHAnsi" w:hAnsiTheme="majorHAnsi"/>
        </w:rPr>
        <w:t>the roles &amp; responsibilities of Counsellor positions, including:</w:t>
      </w:r>
    </w:p>
    <w:p w14:paraId="2FA3849E" w14:textId="77777777" w:rsidR="00015BFA" w:rsidRDefault="00A1415D" w:rsidP="00913C86">
      <w:pPr>
        <w:pStyle w:val="ListParagraph"/>
        <w:numPr>
          <w:ilvl w:val="1"/>
          <w:numId w:val="28"/>
        </w:numPr>
        <w:spacing w:after="200" w:line="276" w:lineRule="auto"/>
        <w:rPr>
          <w:rFonts w:asciiTheme="majorHAnsi" w:hAnsiTheme="majorHAnsi"/>
        </w:rPr>
      </w:pPr>
      <w:r>
        <w:rPr>
          <w:rFonts w:asciiTheme="majorHAnsi" w:hAnsiTheme="majorHAnsi"/>
        </w:rPr>
        <w:lastRenderedPageBreak/>
        <w:t>the degree to which Counsellor positions add value to and support Australia’s agriculture trade and market access objectives, taking into account the roles played by relevant Canberra-based DAWE teams and the roles played in overseas markets by DFAT, Austrade and Research and Development Corporations</w:t>
      </w:r>
    </w:p>
    <w:p w14:paraId="2F237E29" w14:textId="77777777" w:rsidR="00015BFA" w:rsidRDefault="00A1415D" w:rsidP="00913C86">
      <w:pPr>
        <w:pStyle w:val="ListParagraph"/>
        <w:numPr>
          <w:ilvl w:val="1"/>
          <w:numId w:val="28"/>
        </w:numPr>
        <w:spacing w:after="200" w:line="276" w:lineRule="auto"/>
        <w:rPr>
          <w:rFonts w:asciiTheme="majorHAnsi" w:hAnsiTheme="majorHAnsi"/>
        </w:rPr>
      </w:pPr>
      <w:r>
        <w:rPr>
          <w:rFonts w:asciiTheme="majorHAnsi" w:hAnsiTheme="majorHAnsi"/>
        </w:rPr>
        <w:t xml:space="preserve">the benefits and risks of some Counsellor positions adding environment-related functions, </w:t>
      </w:r>
      <w:proofErr w:type="gramStart"/>
      <w:r>
        <w:rPr>
          <w:rFonts w:asciiTheme="majorHAnsi" w:hAnsiTheme="majorHAnsi"/>
        </w:rPr>
        <w:t>taking into account</w:t>
      </w:r>
      <w:proofErr w:type="gramEnd"/>
      <w:r>
        <w:rPr>
          <w:rFonts w:asciiTheme="majorHAnsi" w:hAnsiTheme="majorHAnsi"/>
        </w:rPr>
        <w:t xml:space="preserve"> roles currently performed by DFAT at overseas posts and the potential impact on agriculture trade and market access work</w:t>
      </w:r>
    </w:p>
    <w:p w14:paraId="7FABBFC9" w14:textId="77777777" w:rsidR="00015BFA" w:rsidRDefault="00A1415D" w:rsidP="00913C86">
      <w:pPr>
        <w:pStyle w:val="ListParagraph"/>
        <w:numPr>
          <w:ilvl w:val="0"/>
          <w:numId w:val="28"/>
        </w:numPr>
        <w:tabs>
          <w:tab w:val="left" w:pos="1418"/>
        </w:tabs>
        <w:spacing w:after="200" w:line="276" w:lineRule="auto"/>
        <w:ind w:hanging="357"/>
        <w:rPr>
          <w:rFonts w:asciiTheme="majorHAnsi" w:hAnsiTheme="majorHAnsi"/>
        </w:rPr>
      </w:pPr>
      <w:r>
        <w:rPr>
          <w:rFonts w:asciiTheme="majorHAnsi" w:hAnsiTheme="majorHAnsi"/>
        </w:rPr>
        <w:t>the location and level of Counsellor positions, including:</w:t>
      </w:r>
    </w:p>
    <w:p w14:paraId="7AE97A80" w14:textId="77777777" w:rsidR="00015BFA" w:rsidRDefault="00A1415D" w:rsidP="00913C86">
      <w:pPr>
        <w:pStyle w:val="ListParagraph"/>
        <w:numPr>
          <w:ilvl w:val="1"/>
          <w:numId w:val="28"/>
        </w:numPr>
        <w:tabs>
          <w:tab w:val="left" w:pos="1418"/>
        </w:tabs>
        <w:spacing w:after="200" w:line="276" w:lineRule="auto"/>
        <w:ind w:hanging="357"/>
        <w:rPr>
          <w:rFonts w:asciiTheme="majorHAnsi" w:hAnsiTheme="majorHAnsi"/>
        </w:rPr>
      </w:pPr>
      <w:r>
        <w:rPr>
          <w:rFonts w:asciiTheme="majorHAnsi" w:hAnsiTheme="majorHAnsi"/>
        </w:rPr>
        <w:t>the degree to which the existing location of Counsellor positions optimises DAWE’s ability to advance Australia’s current and future agriculture trade and market access priorities</w:t>
      </w:r>
    </w:p>
    <w:p w14:paraId="6A0D83B2" w14:textId="77777777" w:rsidR="00015BFA" w:rsidRDefault="00A1415D" w:rsidP="00913C86">
      <w:pPr>
        <w:pStyle w:val="ListParagraph"/>
        <w:numPr>
          <w:ilvl w:val="1"/>
          <w:numId w:val="28"/>
        </w:numPr>
        <w:tabs>
          <w:tab w:val="left" w:pos="1418"/>
        </w:tabs>
        <w:spacing w:after="200" w:line="276" w:lineRule="auto"/>
        <w:ind w:hanging="357"/>
        <w:rPr>
          <w:rFonts w:asciiTheme="majorHAnsi" w:hAnsiTheme="majorHAnsi"/>
        </w:rPr>
      </w:pPr>
      <w:r>
        <w:rPr>
          <w:rFonts w:asciiTheme="majorHAnsi" w:hAnsiTheme="majorHAnsi"/>
        </w:rPr>
        <w:t xml:space="preserve">(subject to findings on roles and responsibilities) whether any changes to the location of Counsellor positions would help to advance broader Departmental objectives without undermining agriculture trade and market access priorities     </w:t>
      </w:r>
    </w:p>
    <w:p w14:paraId="238245F7" w14:textId="77777777" w:rsidR="00015BFA" w:rsidRDefault="00A1415D" w:rsidP="00913C86">
      <w:pPr>
        <w:pStyle w:val="ListParagraph"/>
        <w:numPr>
          <w:ilvl w:val="1"/>
          <w:numId w:val="28"/>
        </w:numPr>
        <w:tabs>
          <w:tab w:val="left" w:pos="1418"/>
        </w:tabs>
        <w:spacing w:after="200" w:line="276" w:lineRule="auto"/>
        <w:ind w:hanging="357"/>
        <w:rPr>
          <w:rFonts w:asciiTheme="majorHAnsi" w:hAnsiTheme="majorHAnsi"/>
        </w:rPr>
      </w:pPr>
      <w:r>
        <w:rPr>
          <w:rFonts w:asciiTheme="majorHAnsi" w:hAnsiTheme="majorHAnsi"/>
        </w:rPr>
        <w:t>the degree to which each Counsellor position represents value for money vis-à-vis other related departmental expenditure (e.g. international travel by Australia-based staff)</w:t>
      </w:r>
    </w:p>
    <w:p w14:paraId="57C2E9B3" w14:textId="77777777" w:rsidR="00015BFA" w:rsidRDefault="00A1415D" w:rsidP="00913C86">
      <w:pPr>
        <w:pStyle w:val="ListParagraph"/>
        <w:numPr>
          <w:ilvl w:val="1"/>
          <w:numId w:val="28"/>
        </w:numPr>
        <w:spacing w:after="200" w:line="276" w:lineRule="auto"/>
        <w:ind w:hanging="357"/>
        <w:rPr>
          <w:rFonts w:asciiTheme="majorHAnsi" w:hAnsiTheme="majorHAnsi"/>
          <w:b/>
        </w:rPr>
      </w:pPr>
      <w:r>
        <w:rPr>
          <w:rFonts w:asciiTheme="majorHAnsi" w:hAnsiTheme="majorHAnsi"/>
        </w:rPr>
        <w:t>in-country expectations regarding representation (e.g. expectations of host governments and international organisations regarding level of representation, levels of representation from countries, levels of other relevant positions within the Post)</w:t>
      </w:r>
    </w:p>
    <w:p w14:paraId="6B8C511D" w14:textId="77777777" w:rsidR="00015BFA" w:rsidRDefault="00A1415D" w:rsidP="00913C86">
      <w:pPr>
        <w:pStyle w:val="ListParagraph"/>
        <w:numPr>
          <w:ilvl w:val="1"/>
          <w:numId w:val="28"/>
        </w:numPr>
        <w:spacing w:after="200" w:line="276" w:lineRule="auto"/>
        <w:ind w:hanging="357"/>
        <w:rPr>
          <w:rFonts w:asciiTheme="majorHAnsi" w:hAnsiTheme="majorHAnsi"/>
          <w:b/>
        </w:rPr>
      </w:pPr>
      <w:r>
        <w:rPr>
          <w:rFonts w:asciiTheme="majorHAnsi" w:hAnsiTheme="majorHAnsi"/>
        </w:rPr>
        <w:t>DAWE’s SES cap and budget position.</w:t>
      </w:r>
    </w:p>
    <w:p w14:paraId="0110C49E" w14:textId="77777777" w:rsidR="00015BFA" w:rsidRPr="00404609" w:rsidRDefault="00A1415D" w:rsidP="00404609">
      <w:pPr>
        <w:rPr>
          <w:rFonts w:asciiTheme="majorHAnsi" w:hAnsiTheme="majorHAnsi"/>
          <w:b/>
          <w:sz w:val="28"/>
          <w:szCs w:val="28"/>
        </w:rPr>
      </w:pPr>
      <w:r w:rsidRPr="00404609">
        <w:rPr>
          <w:rFonts w:asciiTheme="majorHAnsi" w:hAnsiTheme="majorHAnsi"/>
          <w:b/>
          <w:sz w:val="28"/>
          <w:szCs w:val="28"/>
        </w:rPr>
        <w:t>Process, Governance and Timeline</w:t>
      </w:r>
    </w:p>
    <w:p w14:paraId="7B539745" w14:textId="77777777" w:rsidR="00015BFA" w:rsidRDefault="00A1415D" w:rsidP="00404609">
      <w:pPr>
        <w:rPr>
          <w:rFonts w:asciiTheme="majorHAnsi" w:hAnsiTheme="majorHAnsi"/>
          <w:sz w:val="24"/>
          <w:szCs w:val="24"/>
        </w:rPr>
      </w:pPr>
      <w:r>
        <w:rPr>
          <w:rFonts w:asciiTheme="majorHAnsi" w:hAnsiTheme="majorHAnsi"/>
          <w:sz w:val="24"/>
          <w:szCs w:val="24"/>
        </w:rPr>
        <w:t>The Review will be undertaken by Mark Tucker, reporting to the First Assistant Secretary, Trade and Market Access Division. Mark will be supported by a small Secretariat within the Division.</w:t>
      </w:r>
    </w:p>
    <w:p w14:paraId="50DF22E9" w14:textId="77777777" w:rsidR="00015BFA" w:rsidRDefault="00A1415D" w:rsidP="00404609">
      <w:pPr>
        <w:rPr>
          <w:rFonts w:asciiTheme="majorHAnsi" w:hAnsiTheme="majorHAnsi"/>
          <w:sz w:val="24"/>
          <w:szCs w:val="24"/>
        </w:rPr>
      </w:pPr>
      <w:r>
        <w:rPr>
          <w:rFonts w:asciiTheme="majorHAnsi" w:hAnsiTheme="majorHAnsi"/>
          <w:sz w:val="24"/>
          <w:szCs w:val="24"/>
        </w:rPr>
        <w:t xml:space="preserve">The Review will include broad consultation, with a particular focus on agriculture industry stakeholders who deal with the Counsellor network. </w:t>
      </w:r>
    </w:p>
    <w:p w14:paraId="1B4B18CB" w14:textId="77777777" w:rsidR="00451162" w:rsidRDefault="00A1415D" w:rsidP="00451162">
      <w:pPr>
        <w:rPr>
          <w:rFonts w:asciiTheme="majorHAnsi" w:hAnsiTheme="majorHAnsi"/>
          <w:sz w:val="24"/>
          <w:szCs w:val="24"/>
        </w:rPr>
        <w:sectPr w:rsidR="00451162" w:rsidSect="00E87EBC">
          <w:headerReference w:type="even" r:id="rId17"/>
          <w:headerReference w:type="default" r:id="rId18"/>
          <w:footerReference w:type="default" r:id="rId19"/>
          <w:headerReference w:type="first" r:id="rId20"/>
          <w:pgSz w:w="11906" w:h="16838"/>
          <w:pgMar w:top="1440" w:right="1440" w:bottom="1440" w:left="1440" w:header="567" w:footer="283" w:gutter="0"/>
          <w:cols w:space="708"/>
          <w:docGrid w:linePitch="360"/>
        </w:sectPr>
      </w:pPr>
      <w:r>
        <w:rPr>
          <w:rFonts w:asciiTheme="majorHAnsi" w:hAnsiTheme="majorHAnsi"/>
          <w:sz w:val="24"/>
          <w:szCs w:val="24"/>
        </w:rPr>
        <w:t>Mark will submit a report to the Department with clear findings and recommendations within six weeks of commencing the review.</w:t>
      </w:r>
      <w:r w:rsidR="006C6F90">
        <w:rPr>
          <w:rFonts w:asciiTheme="majorHAnsi" w:hAnsiTheme="majorHAnsi"/>
          <w:sz w:val="24"/>
          <w:szCs w:val="24"/>
        </w:rPr>
        <w:t xml:space="preserve"> </w:t>
      </w:r>
      <w:r>
        <w:rPr>
          <w:rFonts w:asciiTheme="majorHAnsi" w:hAnsiTheme="majorHAnsi"/>
          <w:sz w:val="24"/>
          <w:szCs w:val="24"/>
        </w:rPr>
        <w:br w:type="page"/>
      </w:r>
    </w:p>
    <w:p w14:paraId="2B02D68D" w14:textId="62FBF47F" w:rsidR="00451162" w:rsidRPr="00404609" w:rsidRDefault="00A1415D" w:rsidP="00451162">
      <w:pPr>
        <w:pStyle w:val="Heading2"/>
        <w:numPr>
          <w:ilvl w:val="0"/>
          <w:numId w:val="0"/>
        </w:numPr>
        <w:spacing w:after="200" w:line="276" w:lineRule="auto"/>
        <w:rPr>
          <w:rFonts w:asciiTheme="majorHAnsi" w:hAnsiTheme="majorHAnsi"/>
          <w:b/>
          <w:bCs w:val="0"/>
          <w:sz w:val="36"/>
          <w:szCs w:val="36"/>
        </w:rPr>
      </w:pPr>
      <w:bookmarkStart w:id="31" w:name="_Ref50388705"/>
      <w:bookmarkStart w:id="32" w:name="_Toc57647541"/>
      <w:r>
        <w:rPr>
          <w:noProof/>
        </w:rPr>
        <w:lastRenderedPageBreak/>
        <w:drawing>
          <wp:anchor distT="0" distB="0" distL="114300" distR="114300" simplePos="0" relativeHeight="251658240" behindDoc="0" locked="0" layoutInCell="1" allowOverlap="1" wp14:anchorId="6A888A08" wp14:editId="13244993">
            <wp:simplePos x="0" y="0"/>
            <wp:positionH relativeFrom="margin">
              <wp:align>center</wp:align>
            </wp:positionH>
            <wp:positionV relativeFrom="paragraph">
              <wp:posOffset>409790</wp:posOffset>
            </wp:positionV>
            <wp:extent cx="7333200" cy="5180400"/>
            <wp:effectExtent l="0" t="0" r="1270" b="1270"/>
            <wp:wrapTopAndBottom/>
            <wp:docPr id="18830781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660251"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7333200" cy="518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4609">
        <w:rPr>
          <w:rFonts w:asciiTheme="majorHAnsi" w:hAnsiTheme="majorHAnsi"/>
          <w:b/>
          <w:bCs w:val="0"/>
          <w:sz w:val="36"/>
          <w:szCs w:val="36"/>
        </w:rPr>
        <w:t xml:space="preserve">Appendix </w:t>
      </w:r>
      <w:r w:rsidR="00A51B5C">
        <w:rPr>
          <w:rFonts w:asciiTheme="majorHAnsi" w:hAnsiTheme="majorHAnsi"/>
          <w:b/>
          <w:bCs w:val="0"/>
          <w:sz w:val="36"/>
          <w:szCs w:val="36"/>
        </w:rPr>
        <w:t>B</w:t>
      </w:r>
      <w:r w:rsidRPr="00404609">
        <w:rPr>
          <w:rFonts w:asciiTheme="majorHAnsi" w:hAnsiTheme="majorHAnsi"/>
          <w:b/>
          <w:bCs w:val="0"/>
          <w:sz w:val="36"/>
          <w:szCs w:val="36"/>
        </w:rPr>
        <w:t xml:space="preserve">: </w:t>
      </w:r>
      <w:r>
        <w:rPr>
          <w:rFonts w:asciiTheme="majorHAnsi" w:hAnsiTheme="majorHAnsi"/>
          <w:b/>
          <w:bCs w:val="0"/>
          <w:sz w:val="36"/>
          <w:szCs w:val="36"/>
        </w:rPr>
        <w:t>N</w:t>
      </w:r>
      <w:r w:rsidRPr="00A3789F">
        <w:rPr>
          <w:rFonts w:asciiTheme="majorHAnsi" w:hAnsiTheme="majorHAnsi"/>
          <w:b/>
          <w:bCs w:val="0"/>
          <w:sz w:val="36"/>
          <w:szCs w:val="36"/>
        </w:rPr>
        <w:t>etwork and location of departmental officers</w:t>
      </w:r>
      <w:bookmarkEnd w:id="31"/>
      <w:bookmarkEnd w:id="32"/>
    </w:p>
    <w:p w14:paraId="26ED988B" w14:textId="77777777" w:rsidR="00451162" w:rsidRDefault="00A1415D" w:rsidP="00451162">
      <w:pPr>
        <w:rPr>
          <w:rFonts w:asciiTheme="majorHAnsi" w:hAnsiTheme="majorHAnsi"/>
          <w:sz w:val="18"/>
          <w:szCs w:val="18"/>
        </w:rPr>
        <w:sectPr w:rsidR="00451162" w:rsidSect="00E87EBC">
          <w:pgSz w:w="16838" w:h="11906" w:orient="landscape"/>
          <w:pgMar w:top="1440" w:right="1440" w:bottom="1440" w:left="1440" w:header="567" w:footer="283" w:gutter="0"/>
          <w:cols w:space="708"/>
          <w:docGrid w:linePitch="360"/>
        </w:sectPr>
      </w:pPr>
      <w:r w:rsidRPr="00404609">
        <w:rPr>
          <w:rFonts w:asciiTheme="majorHAnsi" w:hAnsiTheme="majorHAnsi"/>
          <w:b/>
          <w:bCs/>
          <w:sz w:val="18"/>
          <w:szCs w:val="18"/>
          <w:u w:val="single"/>
        </w:rPr>
        <w:t>Source</w:t>
      </w:r>
      <w:r w:rsidRPr="00404609">
        <w:rPr>
          <w:rFonts w:asciiTheme="majorHAnsi" w:hAnsiTheme="majorHAnsi"/>
          <w:b/>
          <w:bCs/>
          <w:sz w:val="18"/>
          <w:szCs w:val="18"/>
        </w:rPr>
        <w:t>:</w:t>
      </w:r>
      <w:r w:rsidRPr="00337186">
        <w:rPr>
          <w:rFonts w:asciiTheme="majorHAnsi" w:hAnsiTheme="majorHAnsi"/>
          <w:sz w:val="18"/>
          <w:szCs w:val="18"/>
        </w:rPr>
        <w:t xml:space="preserve"> Overseas Network Locations (22 A-based officers across 16 posts) - Department of Agriculture, Water and the Environment, January </w:t>
      </w:r>
      <w:r>
        <w:rPr>
          <w:rFonts w:asciiTheme="majorHAnsi" w:hAnsiTheme="majorHAnsi"/>
          <w:sz w:val="18"/>
          <w:szCs w:val="18"/>
        </w:rPr>
        <w:t>2019</w:t>
      </w:r>
    </w:p>
    <w:p w14:paraId="0401E49E" w14:textId="5E1F87C8" w:rsidR="000C2125" w:rsidRDefault="00A1415D" w:rsidP="007D648C">
      <w:pPr>
        <w:pStyle w:val="Heading2"/>
        <w:numPr>
          <w:ilvl w:val="0"/>
          <w:numId w:val="0"/>
        </w:numPr>
        <w:spacing w:after="200" w:line="276" w:lineRule="auto"/>
        <w:ind w:left="709" w:hanging="709"/>
        <w:rPr>
          <w:rFonts w:asciiTheme="majorHAnsi" w:hAnsiTheme="majorHAnsi"/>
          <w:b/>
          <w:bCs w:val="0"/>
          <w:sz w:val="36"/>
          <w:szCs w:val="36"/>
        </w:rPr>
      </w:pPr>
      <w:bookmarkStart w:id="33" w:name="_Ref50450355"/>
      <w:bookmarkStart w:id="34" w:name="_Toc57647542"/>
      <w:bookmarkEnd w:id="28"/>
      <w:r w:rsidRPr="007D648C">
        <w:rPr>
          <w:rFonts w:asciiTheme="majorHAnsi" w:hAnsiTheme="majorHAnsi"/>
          <w:b/>
          <w:bCs w:val="0"/>
          <w:sz w:val="36"/>
          <w:szCs w:val="36"/>
        </w:rPr>
        <w:lastRenderedPageBreak/>
        <w:t>App</w:t>
      </w:r>
      <w:r w:rsidR="007A259B">
        <w:rPr>
          <w:rFonts w:asciiTheme="majorHAnsi" w:hAnsiTheme="majorHAnsi"/>
          <w:b/>
          <w:bCs w:val="0"/>
          <w:sz w:val="36"/>
          <w:szCs w:val="36"/>
        </w:rPr>
        <w:t xml:space="preserve">endix </w:t>
      </w:r>
      <w:r w:rsidR="005D6D71">
        <w:rPr>
          <w:rFonts w:asciiTheme="majorHAnsi" w:hAnsiTheme="majorHAnsi"/>
          <w:b/>
          <w:bCs w:val="0"/>
          <w:sz w:val="36"/>
          <w:szCs w:val="36"/>
        </w:rPr>
        <w:t>C</w:t>
      </w:r>
      <w:r w:rsidRPr="007D648C">
        <w:rPr>
          <w:rFonts w:asciiTheme="majorHAnsi" w:hAnsiTheme="majorHAnsi"/>
          <w:b/>
          <w:bCs w:val="0"/>
          <w:sz w:val="36"/>
          <w:szCs w:val="36"/>
        </w:rPr>
        <w:t>: Factors for Considerations</w:t>
      </w:r>
      <w:bookmarkEnd w:id="33"/>
      <w:bookmarkEnd w:id="34"/>
    </w:p>
    <w:p w14:paraId="57AC25E3" w14:textId="77777777" w:rsidR="00494628" w:rsidRDefault="00494628" w:rsidP="00494628">
      <w:pPr>
        <w:rPr>
          <w:lang w:eastAsia="ja-JP"/>
        </w:rPr>
      </w:pPr>
    </w:p>
    <w:p w14:paraId="023660EB" w14:textId="77777777" w:rsidR="00EE6899" w:rsidRPr="00494628" w:rsidRDefault="00EE6899" w:rsidP="00494628">
      <w:pPr>
        <w:rPr>
          <w:lang w:eastAsia="ja-JP"/>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226"/>
        <w:gridCol w:w="1840"/>
        <w:gridCol w:w="1930"/>
      </w:tblGrid>
      <w:tr w:rsidR="00CF10F7" w14:paraId="5B896EDA" w14:textId="77777777" w:rsidTr="007A259B">
        <w:tc>
          <w:tcPr>
            <w:tcW w:w="5226" w:type="dxa"/>
            <w:vMerge w:val="restart"/>
            <w:tcBorders>
              <w:top w:val="single" w:sz="12" w:space="0" w:color="auto"/>
              <w:bottom w:val="single" w:sz="12" w:space="0" w:color="auto"/>
              <w:right w:val="single" w:sz="12" w:space="0" w:color="auto"/>
            </w:tcBorders>
          </w:tcPr>
          <w:p w14:paraId="7B30B69D" w14:textId="77777777" w:rsidR="000C2125" w:rsidRPr="00312917" w:rsidRDefault="00A1415D" w:rsidP="000C2125">
            <w:pPr>
              <w:spacing w:before="120" w:after="120"/>
              <w:jc w:val="center"/>
              <w:rPr>
                <w:rFonts w:cstheme="majorHAnsi"/>
                <w:b/>
                <w:bCs/>
                <w:sz w:val="24"/>
                <w:szCs w:val="24"/>
              </w:rPr>
            </w:pPr>
            <w:r w:rsidRPr="00312917">
              <w:rPr>
                <w:rFonts w:cstheme="majorHAnsi"/>
                <w:b/>
                <w:bCs/>
                <w:sz w:val="24"/>
                <w:szCs w:val="24"/>
              </w:rPr>
              <w:t>Factors for Consideration</w:t>
            </w:r>
          </w:p>
        </w:tc>
        <w:tc>
          <w:tcPr>
            <w:tcW w:w="3770" w:type="dxa"/>
            <w:gridSpan w:val="2"/>
            <w:tcBorders>
              <w:top w:val="single" w:sz="12" w:space="0" w:color="auto"/>
              <w:left w:val="single" w:sz="12" w:space="0" w:color="auto"/>
              <w:bottom w:val="single" w:sz="4" w:space="0" w:color="auto"/>
            </w:tcBorders>
            <w:shd w:val="clear" w:color="auto" w:fill="FBD4B4" w:themeFill="accent6" w:themeFillTint="66"/>
          </w:tcPr>
          <w:p w14:paraId="16DA9B6D" w14:textId="77777777" w:rsidR="000C2125" w:rsidRPr="00312917" w:rsidRDefault="00A1415D" w:rsidP="000C2125">
            <w:pPr>
              <w:jc w:val="center"/>
              <w:rPr>
                <w:rFonts w:cstheme="majorHAnsi"/>
                <w:b/>
                <w:bCs/>
                <w:sz w:val="24"/>
                <w:szCs w:val="24"/>
              </w:rPr>
            </w:pPr>
            <w:r w:rsidRPr="00312917">
              <w:rPr>
                <w:rFonts w:cstheme="majorHAnsi"/>
                <w:b/>
                <w:bCs/>
                <w:sz w:val="24"/>
                <w:szCs w:val="24"/>
              </w:rPr>
              <w:t>Assigned Weighting (%)</w:t>
            </w:r>
          </w:p>
        </w:tc>
      </w:tr>
      <w:tr w:rsidR="00CF10F7" w14:paraId="50C49B62" w14:textId="77777777" w:rsidTr="007A259B">
        <w:tc>
          <w:tcPr>
            <w:tcW w:w="5226" w:type="dxa"/>
            <w:vMerge/>
            <w:tcBorders>
              <w:top w:val="single" w:sz="4" w:space="0" w:color="auto"/>
              <w:bottom w:val="single" w:sz="12" w:space="0" w:color="auto"/>
              <w:right w:val="single" w:sz="12" w:space="0" w:color="auto"/>
            </w:tcBorders>
          </w:tcPr>
          <w:p w14:paraId="426E7B42" w14:textId="77777777" w:rsidR="000C2125" w:rsidRPr="00312917" w:rsidRDefault="000C2125" w:rsidP="000C2125">
            <w:pPr>
              <w:rPr>
                <w:rFonts w:cstheme="majorHAnsi"/>
                <w:b/>
                <w:bCs/>
                <w:sz w:val="24"/>
                <w:szCs w:val="24"/>
              </w:rPr>
            </w:pPr>
          </w:p>
        </w:tc>
        <w:tc>
          <w:tcPr>
            <w:tcW w:w="1840" w:type="dxa"/>
            <w:tcBorders>
              <w:top w:val="single" w:sz="4" w:space="0" w:color="auto"/>
              <w:left w:val="single" w:sz="12" w:space="0" w:color="auto"/>
              <w:bottom w:val="single" w:sz="12" w:space="0" w:color="auto"/>
              <w:right w:val="single" w:sz="12" w:space="0" w:color="auto"/>
            </w:tcBorders>
            <w:shd w:val="clear" w:color="auto" w:fill="FBD4B4" w:themeFill="accent6" w:themeFillTint="66"/>
          </w:tcPr>
          <w:p w14:paraId="237B798E" w14:textId="77777777" w:rsidR="000C2125" w:rsidRPr="00312917" w:rsidRDefault="00A1415D" w:rsidP="000C2125">
            <w:pPr>
              <w:jc w:val="center"/>
              <w:rPr>
                <w:rFonts w:cstheme="majorHAnsi"/>
                <w:b/>
                <w:bCs/>
                <w:sz w:val="24"/>
                <w:szCs w:val="24"/>
              </w:rPr>
            </w:pPr>
            <w:r w:rsidRPr="00312917">
              <w:rPr>
                <w:rFonts w:cstheme="majorHAnsi"/>
                <w:b/>
                <w:bCs/>
                <w:sz w:val="24"/>
                <w:szCs w:val="24"/>
              </w:rPr>
              <w:t>Table 2</w:t>
            </w:r>
          </w:p>
        </w:tc>
        <w:tc>
          <w:tcPr>
            <w:tcW w:w="1930" w:type="dxa"/>
            <w:tcBorders>
              <w:top w:val="single" w:sz="4" w:space="0" w:color="auto"/>
              <w:left w:val="single" w:sz="12" w:space="0" w:color="auto"/>
              <w:bottom w:val="single" w:sz="12" w:space="0" w:color="auto"/>
            </w:tcBorders>
            <w:shd w:val="clear" w:color="auto" w:fill="FBD4B4" w:themeFill="accent6" w:themeFillTint="66"/>
          </w:tcPr>
          <w:p w14:paraId="52F3099D" w14:textId="77777777" w:rsidR="000C2125" w:rsidRPr="00312917" w:rsidRDefault="00A1415D" w:rsidP="000C2125">
            <w:pPr>
              <w:jc w:val="center"/>
              <w:rPr>
                <w:rFonts w:cstheme="majorHAnsi"/>
                <w:b/>
                <w:bCs/>
                <w:sz w:val="24"/>
                <w:szCs w:val="24"/>
              </w:rPr>
            </w:pPr>
            <w:r w:rsidRPr="00312917">
              <w:rPr>
                <w:rFonts w:cstheme="majorHAnsi"/>
                <w:b/>
                <w:bCs/>
                <w:sz w:val="24"/>
                <w:szCs w:val="24"/>
              </w:rPr>
              <w:t>Table 3</w:t>
            </w:r>
          </w:p>
        </w:tc>
      </w:tr>
      <w:tr w:rsidR="00CF10F7" w14:paraId="3BA712EA" w14:textId="77777777" w:rsidTr="007A259B">
        <w:tc>
          <w:tcPr>
            <w:tcW w:w="5226" w:type="dxa"/>
            <w:tcBorders>
              <w:top w:val="single" w:sz="12" w:space="0" w:color="auto"/>
              <w:right w:val="single" w:sz="12" w:space="0" w:color="auto"/>
            </w:tcBorders>
            <w:shd w:val="clear" w:color="auto" w:fill="D99594" w:themeFill="accent2" w:themeFillTint="99"/>
          </w:tcPr>
          <w:p w14:paraId="2189E628" w14:textId="77777777" w:rsidR="000C2125" w:rsidRPr="00312917" w:rsidRDefault="00A1415D" w:rsidP="000C2125">
            <w:pPr>
              <w:rPr>
                <w:rFonts w:cstheme="majorHAnsi"/>
                <w:sz w:val="24"/>
                <w:szCs w:val="24"/>
              </w:rPr>
            </w:pPr>
            <w:r w:rsidRPr="00312917">
              <w:rPr>
                <w:rFonts w:cstheme="majorHAnsi"/>
                <w:b/>
                <w:bCs/>
                <w:sz w:val="24"/>
                <w:szCs w:val="24"/>
              </w:rPr>
              <w:t>Trade importance</w:t>
            </w:r>
          </w:p>
        </w:tc>
        <w:tc>
          <w:tcPr>
            <w:tcW w:w="1840" w:type="dxa"/>
            <w:tcBorders>
              <w:top w:val="single" w:sz="12" w:space="0" w:color="auto"/>
              <w:left w:val="single" w:sz="12" w:space="0" w:color="auto"/>
              <w:right w:val="single" w:sz="12" w:space="0" w:color="auto"/>
            </w:tcBorders>
            <w:shd w:val="clear" w:color="auto" w:fill="D99594" w:themeFill="accent2" w:themeFillTint="99"/>
          </w:tcPr>
          <w:p w14:paraId="424F410E" w14:textId="77777777" w:rsidR="000C2125" w:rsidRPr="00312917" w:rsidRDefault="000C2125" w:rsidP="000C2125">
            <w:pPr>
              <w:jc w:val="center"/>
              <w:rPr>
                <w:rFonts w:cstheme="majorHAnsi"/>
                <w:sz w:val="24"/>
                <w:szCs w:val="24"/>
              </w:rPr>
            </w:pPr>
          </w:p>
        </w:tc>
        <w:tc>
          <w:tcPr>
            <w:tcW w:w="1930" w:type="dxa"/>
            <w:tcBorders>
              <w:top w:val="single" w:sz="12" w:space="0" w:color="auto"/>
              <w:left w:val="single" w:sz="12" w:space="0" w:color="auto"/>
              <w:bottom w:val="single" w:sz="4" w:space="0" w:color="auto"/>
            </w:tcBorders>
            <w:shd w:val="clear" w:color="auto" w:fill="D99594" w:themeFill="accent2" w:themeFillTint="99"/>
          </w:tcPr>
          <w:p w14:paraId="757F9C96" w14:textId="77777777" w:rsidR="000C2125" w:rsidRPr="00312917" w:rsidRDefault="000C2125" w:rsidP="000C2125">
            <w:pPr>
              <w:jc w:val="center"/>
              <w:rPr>
                <w:rFonts w:cstheme="majorHAnsi"/>
                <w:sz w:val="24"/>
                <w:szCs w:val="24"/>
              </w:rPr>
            </w:pPr>
          </w:p>
        </w:tc>
      </w:tr>
      <w:tr w:rsidR="00CF10F7" w14:paraId="210ABACF" w14:textId="77777777" w:rsidTr="007A259B">
        <w:tc>
          <w:tcPr>
            <w:tcW w:w="5226" w:type="dxa"/>
            <w:tcBorders>
              <w:right w:val="single" w:sz="12" w:space="0" w:color="auto"/>
            </w:tcBorders>
            <w:shd w:val="clear" w:color="auto" w:fill="D99594" w:themeFill="accent2" w:themeFillTint="99"/>
          </w:tcPr>
          <w:p w14:paraId="138D6E8E" w14:textId="77777777" w:rsidR="000C2125" w:rsidRPr="00312917" w:rsidRDefault="00A1415D" w:rsidP="000C2125">
            <w:pPr>
              <w:rPr>
                <w:rFonts w:cstheme="majorHAnsi"/>
                <w:sz w:val="24"/>
                <w:szCs w:val="24"/>
              </w:rPr>
            </w:pPr>
            <w:r w:rsidRPr="00312917">
              <w:rPr>
                <w:rFonts w:cstheme="majorHAnsi"/>
                <w:sz w:val="24"/>
                <w:szCs w:val="24"/>
              </w:rPr>
              <w:t xml:space="preserve">Est. </w:t>
            </w:r>
            <w:proofErr w:type="gramStart"/>
            <w:r w:rsidRPr="00312917">
              <w:rPr>
                <w:rFonts w:cstheme="majorHAnsi"/>
                <w:sz w:val="24"/>
                <w:szCs w:val="24"/>
              </w:rPr>
              <w:t>5 year</w:t>
            </w:r>
            <w:proofErr w:type="gramEnd"/>
            <w:r w:rsidRPr="00312917">
              <w:rPr>
                <w:rFonts w:cstheme="majorHAnsi"/>
                <w:sz w:val="24"/>
                <w:szCs w:val="24"/>
              </w:rPr>
              <w:t xml:space="preserve"> growth rate</w:t>
            </w:r>
          </w:p>
        </w:tc>
        <w:tc>
          <w:tcPr>
            <w:tcW w:w="1840" w:type="dxa"/>
            <w:tcBorders>
              <w:left w:val="single" w:sz="12" w:space="0" w:color="auto"/>
              <w:right w:val="single" w:sz="12" w:space="0" w:color="auto"/>
            </w:tcBorders>
            <w:shd w:val="clear" w:color="auto" w:fill="D99594" w:themeFill="accent2" w:themeFillTint="99"/>
          </w:tcPr>
          <w:p w14:paraId="33D7055E" w14:textId="77777777" w:rsidR="000C2125" w:rsidRPr="00312917" w:rsidRDefault="00A1415D" w:rsidP="000C2125">
            <w:pPr>
              <w:jc w:val="center"/>
              <w:rPr>
                <w:rFonts w:cstheme="majorHAnsi"/>
                <w:sz w:val="24"/>
                <w:szCs w:val="24"/>
              </w:rPr>
            </w:pPr>
            <w:r w:rsidRPr="00312917">
              <w:rPr>
                <w:rFonts w:cstheme="majorHAnsi"/>
                <w:sz w:val="24"/>
                <w:szCs w:val="24"/>
              </w:rPr>
              <w:t>0.00%</w:t>
            </w:r>
          </w:p>
        </w:tc>
        <w:tc>
          <w:tcPr>
            <w:tcW w:w="1930" w:type="dxa"/>
            <w:tcBorders>
              <w:top w:val="single" w:sz="4" w:space="0" w:color="auto"/>
              <w:left w:val="single" w:sz="12" w:space="0" w:color="auto"/>
              <w:bottom w:val="single" w:sz="4" w:space="0" w:color="auto"/>
            </w:tcBorders>
            <w:shd w:val="clear" w:color="auto" w:fill="D99594" w:themeFill="accent2" w:themeFillTint="99"/>
          </w:tcPr>
          <w:p w14:paraId="5AF5C170" w14:textId="77777777" w:rsidR="000C2125" w:rsidRPr="00312917" w:rsidRDefault="00A1415D" w:rsidP="000C2125">
            <w:pPr>
              <w:jc w:val="center"/>
              <w:rPr>
                <w:rFonts w:cstheme="majorHAnsi"/>
                <w:sz w:val="24"/>
                <w:szCs w:val="24"/>
              </w:rPr>
            </w:pPr>
            <w:r w:rsidRPr="00312917">
              <w:rPr>
                <w:rFonts w:cstheme="majorHAnsi"/>
                <w:sz w:val="24"/>
                <w:szCs w:val="24"/>
              </w:rPr>
              <w:t>0.00%</w:t>
            </w:r>
          </w:p>
        </w:tc>
      </w:tr>
      <w:tr w:rsidR="00CF10F7" w14:paraId="27F4FCAB" w14:textId="77777777" w:rsidTr="007A259B">
        <w:tc>
          <w:tcPr>
            <w:tcW w:w="5226" w:type="dxa"/>
            <w:tcBorders>
              <w:right w:val="single" w:sz="12" w:space="0" w:color="auto"/>
            </w:tcBorders>
            <w:shd w:val="clear" w:color="auto" w:fill="D99594" w:themeFill="accent2" w:themeFillTint="99"/>
          </w:tcPr>
          <w:p w14:paraId="33AD57DD" w14:textId="77777777" w:rsidR="000C2125" w:rsidRPr="00312917" w:rsidRDefault="00A1415D" w:rsidP="000C2125">
            <w:pPr>
              <w:rPr>
                <w:rFonts w:cstheme="majorHAnsi"/>
                <w:sz w:val="24"/>
                <w:szCs w:val="24"/>
              </w:rPr>
            </w:pPr>
            <w:r w:rsidRPr="00312917">
              <w:rPr>
                <w:rFonts w:cstheme="majorHAnsi"/>
                <w:sz w:val="24"/>
                <w:szCs w:val="24"/>
              </w:rPr>
              <w:t xml:space="preserve">Est. </w:t>
            </w:r>
            <w:proofErr w:type="gramStart"/>
            <w:r w:rsidRPr="00312917">
              <w:rPr>
                <w:rFonts w:cstheme="majorHAnsi"/>
                <w:sz w:val="24"/>
                <w:szCs w:val="24"/>
              </w:rPr>
              <w:t>10 year</w:t>
            </w:r>
            <w:proofErr w:type="gramEnd"/>
            <w:r w:rsidRPr="00312917">
              <w:rPr>
                <w:rFonts w:cstheme="majorHAnsi"/>
                <w:sz w:val="24"/>
                <w:szCs w:val="24"/>
              </w:rPr>
              <w:t xml:space="preserve"> growth rate</w:t>
            </w:r>
          </w:p>
        </w:tc>
        <w:tc>
          <w:tcPr>
            <w:tcW w:w="1840" w:type="dxa"/>
            <w:tcBorders>
              <w:left w:val="single" w:sz="12" w:space="0" w:color="auto"/>
              <w:right w:val="single" w:sz="12" w:space="0" w:color="auto"/>
            </w:tcBorders>
            <w:shd w:val="clear" w:color="auto" w:fill="D99594" w:themeFill="accent2" w:themeFillTint="99"/>
          </w:tcPr>
          <w:p w14:paraId="1C1089C3" w14:textId="77777777" w:rsidR="000C2125" w:rsidRPr="00312917" w:rsidRDefault="00A1415D" w:rsidP="000C2125">
            <w:pPr>
              <w:jc w:val="center"/>
              <w:rPr>
                <w:rFonts w:cstheme="majorHAnsi"/>
                <w:sz w:val="24"/>
                <w:szCs w:val="24"/>
              </w:rPr>
            </w:pPr>
            <w:r w:rsidRPr="00312917">
              <w:rPr>
                <w:rFonts w:cstheme="majorHAnsi"/>
                <w:sz w:val="24"/>
                <w:szCs w:val="24"/>
              </w:rPr>
              <w:t>18.75%</w:t>
            </w:r>
          </w:p>
        </w:tc>
        <w:tc>
          <w:tcPr>
            <w:tcW w:w="1930" w:type="dxa"/>
            <w:tcBorders>
              <w:top w:val="single" w:sz="4" w:space="0" w:color="auto"/>
              <w:left w:val="single" w:sz="12" w:space="0" w:color="auto"/>
              <w:bottom w:val="single" w:sz="4" w:space="0" w:color="auto"/>
            </w:tcBorders>
            <w:shd w:val="clear" w:color="auto" w:fill="D99594" w:themeFill="accent2" w:themeFillTint="99"/>
          </w:tcPr>
          <w:p w14:paraId="4181B476" w14:textId="77777777" w:rsidR="000C2125" w:rsidRPr="00312917" w:rsidRDefault="00A1415D" w:rsidP="000C2125">
            <w:pPr>
              <w:jc w:val="center"/>
              <w:rPr>
                <w:rFonts w:cstheme="majorHAnsi"/>
                <w:sz w:val="24"/>
                <w:szCs w:val="24"/>
              </w:rPr>
            </w:pPr>
            <w:r w:rsidRPr="00312917">
              <w:rPr>
                <w:rFonts w:cstheme="majorHAnsi"/>
                <w:sz w:val="24"/>
                <w:szCs w:val="24"/>
              </w:rPr>
              <w:t>25.00%</w:t>
            </w:r>
          </w:p>
        </w:tc>
      </w:tr>
      <w:tr w:rsidR="00CF10F7" w14:paraId="377F52E1" w14:textId="77777777" w:rsidTr="007A259B">
        <w:tc>
          <w:tcPr>
            <w:tcW w:w="5226" w:type="dxa"/>
            <w:tcBorders>
              <w:right w:val="single" w:sz="12" w:space="0" w:color="auto"/>
            </w:tcBorders>
            <w:shd w:val="clear" w:color="auto" w:fill="D99594" w:themeFill="accent2" w:themeFillTint="99"/>
          </w:tcPr>
          <w:p w14:paraId="7C8DF1E0" w14:textId="77777777" w:rsidR="000C2125" w:rsidRPr="00312917" w:rsidRDefault="00A1415D" w:rsidP="000C2125">
            <w:pPr>
              <w:rPr>
                <w:rFonts w:cstheme="majorHAnsi"/>
                <w:sz w:val="24"/>
                <w:szCs w:val="24"/>
              </w:rPr>
            </w:pPr>
            <w:r w:rsidRPr="00312917">
              <w:rPr>
                <w:rFonts w:cstheme="majorHAnsi"/>
                <w:sz w:val="24"/>
                <w:szCs w:val="24"/>
              </w:rPr>
              <w:t>2011-2014 average annual export value (AU)</w:t>
            </w:r>
          </w:p>
        </w:tc>
        <w:tc>
          <w:tcPr>
            <w:tcW w:w="1840" w:type="dxa"/>
            <w:tcBorders>
              <w:left w:val="single" w:sz="12" w:space="0" w:color="auto"/>
              <w:right w:val="single" w:sz="12" w:space="0" w:color="auto"/>
            </w:tcBorders>
            <w:shd w:val="clear" w:color="auto" w:fill="D99594" w:themeFill="accent2" w:themeFillTint="99"/>
          </w:tcPr>
          <w:p w14:paraId="6C8522B2" w14:textId="77777777" w:rsidR="000C2125" w:rsidRPr="00312917" w:rsidRDefault="00A1415D" w:rsidP="000C2125">
            <w:pPr>
              <w:jc w:val="center"/>
              <w:rPr>
                <w:rFonts w:cstheme="majorHAnsi"/>
                <w:sz w:val="24"/>
                <w:szCs w:val="24"/>
              </w:rPr>
            </w:pPr>
            <w:r w:rsidRPr="00312917">
              <w:rPr>
                <w:rFonts w:cstheme="majorHAnsi"/>
                <w:sz w:val="24"/>
                <w:szCs w:val="24"/>
              </w:rPr>
              <w:t>18.75 %</w:t>
            </w:r>
          </w:p>
        </w:tc>
        <w:tc>
          <w:tcPr>
            <w:tcW w:w="1930" w:type="dxa"/>
            <w:tcBorders>
              <w:top w:val="single" w:sz="4" w:space="0" w:color="auto"/>
              <w:left w:val="single" w:sz="12" w:space="0" w:color="auto"/>
              <w:bottom w:val="single" w:sz="4" w:space="0" w:color="auto"/>
            </w:tcBorders>
            <w:shd w:val="clear" w:color="auto" w:fill="D99594" w:themeFill="accent2" w:themeFillTint="99"/>
          </w:tcPr>
          <w:p w14:paraId="4A90FE79" w14:textId="77777777" w:rsidR="000C2125" w:rsidRPr="00312917" w:rsidRDefault="00A1415D" w:rsidP="000C2125">
            <w:pPr>
              <w:jc w:val="center"/>
              <w:rPr>
                <w:rFonts w:cstheme="majorHAnsi"/>
                <w:sz w:val="24"/>
                <w:szCs w:val="24"/>
              </w:rPr>
            </w:pPr>
            <w:r w:rsidRPr="00312917">
              <w:rPr>
                <w:rFonts w:cstheme="majorHAnsi"/>
                <w:sz w:val="24"/>
                <w:szCs w:val="24"/>
              </w:rPr>
              <w:t>25.00%</w:t>
            </w:r>
          </w:p>
        </w:tc>
      </w:tr>
      <w:tr w:rsidR="00CF10F7" w14:paraId="5A2D5862" w14:textId="77777777" w:rsidTr="007A259B">
        <w:tc>
          <w:tcPr>
            <w:tcW w:w="5226" w:type="dxa"/>
            <w:tcBorders>
              <w:right w:val="single" w:sz="12" w:space="0" w:color="auto"/>
            </w:tcBorders>
            <w:shd w:val="clear" w:color="auto" w:fill="D99594" w:themeFill="accent2" w:themeFillTint="99"/>
          </w:tcPr>
          <w:p w14:paraId="2A9B634C" w14:textId="77777777" w:rsidR="000C2125" w:rsidRPr="00312917" w:rsidRDefault="00A1415D" w:rsidP="000C2125">
            <w:pPr>
              <w:rPr>
                <w:rFonts w:cstheme="majorHAnsi"/>
                <w:sz w:val="24"/>
                <w:szCs w:val="24"/>
              </w:rPr>
            </w:pPr>
            <w:r w:rsidRPr="00312917">
              <w:rPr>
                <w:rFonts w:cstheme="majorHAnsi"/>
                <w:sz w:val="24"/>
                <w:szCs w:val="24"/>
              </w:rPr>
              <w:t>Size of the economy (average 2013-2020 PPP adjusted USD billions)</w:t>
            </w:r>
          </w:p>
        </w:tc>
        <w:tc>
          <w:tcPr>
            <w:tcW w:w="1840" w:type="dxa"/>
            <w:tcBorders>
              <w:left w:val="single" w:sz="12" w:space="0" w:color="auto"/>
              <w:right w:val="single" w:sz="12" w:space="0" w:color="auto"/>
            </w:tcBorders>
            <w:shd w:val="clear" w:color="auto" w:fill="D99594" w:themeFill="accent2" w:themeFillTint="99"/>
          </w:tcPr>
          <w:p w14:paraId="263D211E" w14:textId="77777777" w:rsidR="000C2125" w:rsidRPr="00312917" w:rsidRDefault="000C2125" w:rsidP="000C2125">
            <w:pPr>
              <w:jc w:val="center"/>
              <w:rPr>
                <w:rFonts w:cstheme="majorHAnsi"/>
                <w:sz w:val="24"/>
                <w:szCs w:val="24"/>
              </w:rPr>
            </w:pPr>
          </w:p>
          <w:p w14:paraId="122C52D2" w14:textId="77777777" w:rsidR="000C2125" w:rsidRPr="00312917" w:rsidRDefault="00A1415D" w:rsidP="000C2125">
            <w:pPr>
              <w:jc w:val="center"/>
              <w:rPr>
                <w:rFonts w:cstheme="majorHAnsi"/>
                <w:sz w:val="24"/>
                <w:szCs w:val="24"/>
              </w:rPr>
            </w:pPr>
            <w:r w:rsidRPr="00312917">
              <w:rPr>
                <w:rFonts w:cstheme="majorHAnsi"/>
                <w:sz w:val="24"/>
                <w:szCs w:val="24"/>
              </w:rPr>
              <w:t>18.75 %</w:t>
            </w:r>
          </w:p>
        </w:tc>
        <w:tc>
          <w:tcPr>
            <w:tcW w:w="1930" w:type="dxa"/>
            <w:tcBorders>
              <w:top w:val="single" w:sz="4" w:space="0" w:color="auto"/>
              <w:left w:val="single" w:sz="12" w:space="0" w:color="auto"/>
              <w:bottom w:val="single" w:sz="4" w:space="0" w:color="auto"/>
            </w:tcBorders>
            <w:shd w:val="clear" w:color="auto" w:fill="D99594" w:themeFill="accent2" w:themeFillTint="99"/>
          </w:tcPr>
          <w:p w14:paraId="4971EA60" w14:textId="77777777" w:rsidR="000C2125" w:rsidRPr="00312917" w:rsidRDefault="000C2125" w:rsidP="000C2125">
            <w:pPr>
              <w:jc w:val="center"/>
              <w:rPr>
                <w:rFonts w:cstheme="majorHAnsi"/>
                <w:sz w:val="24"/>
                <w:szCs w:val="24"/>
              </w:rPr>
            </w:pPr>
          </w:p>
          <w:p w14:paraId="32394589" w14:textId="77777777" w:rsidR="000C2125" w:rsidRPr="00312917" w:rsidRDefault="00A1415D" w:rsidP="000C2125">
            <w:pPr>
              <w:jc w:val="center"/>
              <w:rPr>
                <w:rFonts w:cstheme="majorHAnsi"/>
                <w:sz w:val="24"/>
                <w:szCs w:val="24"/>
              </w:rPr>
            </w:pPr>
            <w:r w:rsidRPr="00312917">
              <w:rPr>
                <w:rFonts w:cstheme="majorHAnsi"/>
                <w:sz w:val="24"/>
                <w:szCs w:val="24"/>
              </w:rPr>
              <w:t>25.00%</w:t>
            </w:r>
          </w:p>
        </w:tc>
      </w:tr>
      <w:tr w:rsidR="00CF10F7" w14:paraId="3A25310F" w14:textId="77777777" w:rsidTr="007A259B">
        <w:tc>
          <w:tcPr>
            <w:tcW w:w="5226" w:type="dxa"/>
            <w:tcBorders>
              <w:right w:val="single" w:sz="12" w:space="0" w:color="auto"/>
            </w:tcBorders>
            <w:shd w:val="clear" w:color="auto" w:fill="95B3D7" w:themeFill="accent1" w:themeFillTint="99"/>
          </w:tcPr>
          <w:p w14:paraId="18A4899C" w14:textId="77777777" w:rsidR="000C2125" w:rsidRPr="00312917" w:rsidRDefault="00A1415D" w:rsidP="000C2125">
            <w:pPr>
              <w:rPr>
                <w:rFonts w:cstheme="majorHAnsi"/>
                <w:b/>
                <w:bCs/>
                <w:sz w:val="24"/>
                <w:szCs w:val="24"/>
              </w:rPr>
            </w:pPr>
            <w:r w:rsidRPr="00312917">
              <w:rPr>
                <w:rFonts w:cstheme="majorHAnsi"/>
                <w:b/>
                <w:bCs/>
                <w:sz w:val="24"/>
                <w:szCs w:val="24"/>
              </w:rPr>
              <w:t>Trade Difficulty</w:t>
            </w:r>
          </w:p>
        </w:tc>
        <w:tc>
          <w:tcPr>
            <w:tcW w:w="1840" w:type="dxa"/>
            <w:tcBorders>
              <w:left w:val="single" w:sz="12" w:space="0" w:color="auto"/>
              <w:right w:val="single" w:sz="12" w:space="0" w:color="auto"/>
            </w:tcBorders>
            <w:shd w:val="clear" w:color="auto" w:fill="95B3D7" w:themeFill="accent1" w:themeFillTint="99"/>
          </w:tcPr>
          <w:p w14:paraId="7B3FEF9F" w14:textId="77777777" w:rsidR="000C2125" w:rsidRPr="00312917" w:rsidRDefault="000C2125" w:rsidP="000C2125">
            <w:pPr>
              <w:jc w:val="center"/>
              <w:rPr>
                <w:rFonts w:cstheme="majorHAnsi"/>
                <w:sz w:val="24"/>
                <w:szCs w:val="24"/>
              </w:rPr>
            </w:pPr>
          </w:p>
        </w:tc>
        <w:tc>
          <w:tcPr>
            <w:tcW w:w="1930" w:type="dxa"/>
            <w:tcBorders>
              <w:top w:val="single" w:sz="4" w:space="0" w:color="auto"/>
              <w:left w:val="single" w:sz="12" w:space="0" w:color="auto"/>
              <w:bottom w:val="single" w:sz="4" w:space="0" w:color="auto"/>
            </w:tcBorders>
            <w:shd w:val="clear" w:color="auto" w:fill="95B3D7" w:themeFill="accent1" w:themeFillTint="99"/>
          </w:tcPr>
          <w:p w14:paraId="5ED8B1AD" w14:textId="77777777" w:rsidR="000C2125" w:rsidRPr="00312917" w:rsidRDefault="000C2125" w:rsidP="000C2125">
            <w:pPr>
              <w:jc w:val="center"/>
              <w:rPr>
                <w:rFonts w:cstheme="majorHAnsi"/>
                <w:sz w:val="24"/>
                <w:szCs w:val="24"/>
              </w:rPr>
            </w:pPr>
          </w:p>
        </w:tc>
      </w:tr>
      <w:tr w:rsidR="00CF10F7" w14:paraId="77CEFA07" w14:textId="77777777" w:rsidTr="007A259B">
        <w:tc>
          <w:tcPr>
            <w:tcW w:w="5226" w:type="dxa"/>
            <w:tcBorders>
              <w:right w:val="single" w:sz="12" w:space="0" w:color="auto"/>
            </w:tcBorders>
            <w:shd w:val="clear" w:color="auto" w:fill="95B3D7" w:themeFill="accent1" w:themeFillTint="99"/>
          </w:tcPr>
          <w:p w14:paraId="3FD7E5EA" w14:textId="77777777" w:rsidR="000C2125" w:rsidRPr="00312917" w:rsidRDefault="00A1415D" w:rsidP="000C2125">
            <w:pPr>
              <w:rPr>
                <w:rFonts w:cstheme="majorHAnsi"/>
                <w:sz w:val="24"/>
                <w:szCs w:val="24"/>
              </w:rPr>
            </w:pPr>
            <w:r w:rsidRPr="00312917">
              <w:rPr>
                <w:rFonts w:cstheme="majorHAnsi"/>
                <w:sz w:val="24"/>
                <w:szCs w:val="24"/>
              </w:rPr>
              <w:t>Cost of enforcing contracts (World Bank)</w:t>
            </w:r>
          </w:p>
        </w:tc>
        <w:tc>
          <w:tcPr>
            <w:tcW w:w="1840" w:type="dxa"/>
            <w:tcBorders>
              <w:left w:val="single" w:sz="12" w:space="0" w:color="auto"/>
              <w:right w:val="single" w:sz="12" w:space="0" w:color="auto"/>
            </w:tcBorders>
            <w:shd w:val="clear" w:color="auto" w:fill="95B3D7" w:themeFill="accent1" w:themeFillTint="99"/>
          </w:tcPr>
          <w:p w14:paraId="589C1733" w14:textId="77777777" w:rsidR="000C2125" w:rsidRPr="00312917" w:rsidRDefault="00A1415D" w:rsidP="000C2125">
            <w:pPr>
              <w:jc w:val="center"/>
              <w:rPr>
                <w:rFonts w:cstheme="majorHAnsi"/>
                <w:sz w:val="24"/>
                <w:szCs w:val="24"/>
              </w:rPr>
            </w:pPr>
            <w:r w:rsidRPr="00312917">
              <w:rPr>
                <w:rFonts w:cstheme="majorHAnsi"/>
                <w:sz w:val="24"/>
                <w:szCs w:val="24"/>
              </w:rPr>
              <w:t>0.00%</w:t>
            </w:r>
          </w:p>
        </w:tc>
        <w:tc>
          <w:tcPr>
            <w:tcW w:w="1930" w:type="dxa"/>
            <w:tcBorders>
              <w:top w:val="single" w:sz="4" w:space="0" w:color="auto"/>
              <w:left w:val="single" w:sz="12" w:space="0" w:color="auto"/>
              <w:bottom w:val="single" w:sz="4" w:space="0" w:color="auto"/>
            </w:tcBorders>
            <w:shd w:val="clear" w:color="auto" w:fill="95B3D7" w:themeFill="accent1" w:themeFillTint="99"/>
          </w:tcPr>
          <w:p w14:paraId="7732ED85" w14:textId="77777777" w:rsidR="000C2125" w:rsidRPr="00312917" w:rsidRDefault="00A1415D" w:rsidP="000C2125">
            <w:pPr>
              <w:jc w:val="center"/>
              <w:rPr>
                <w:rFonts w:cstheme="majorHAnsi"/>
                <w:sz w:val="24"/>
                <w:szCs w:val="24"/>
              </w:rPr>
            </w:pPr>
            <w:r w:rsidRPr="00312917">
              <w:rPr>
                <w:rFonts w:cstheme="majorHAnsi"/>
                <w:sz w:val="24"/>
                <w:szCs w:val="24"/>
              </w:rPr>
              <w:t>0.00%</w:t>
            </w:r>
          </w:p>
        </w:tc>
      </w:tr>
      <w:tr w:rsidR="00CF10F7" w14:paraId="2FFB411B" w14:textId="77777777" w:rsidTr="007A259B">
        <w:tc>
          <w:tcPr>
            <w:tcW w:w="5226" w:type="dxa"/>
            <w:tcBorders>
              <w:right w:val="single" w:sz="12" w:space="0" w:color="auto"/>
            </w:tcBorders>
            <w:shd w:val="clear" w:color="auto" w:fill="95B3D7" w:themeFill="accent1" w:themeFillTint="99"/>
          </w:tcPr>
          <w:p w14:paraId="5A5AE257" w14:textId="77777777" w:rsidR="000C2125" w:rsidRPr="00312917" w:rsidRDefault="00A1415D" w:rsidP="000C2125">
            <w:pPr>
              <w:rPr>
                <w:rFonts w:cstheme="majorHAnsi"/>
                <w:sz w:val="24"/>
                <w:szCs w:val="24"/>
              </w:rPr>
            </w:pPr>
            <w:r w:rsidRPr="00312917">
              <w:rPr>
                <w:rFonts w:cstheme="majorHAnsi"/>
                <w:sz w:val="24"/>
                <w:szCs w:val="24"/>
              </w:rPr>
              <w:t>Difficulties in trading across borders (World Bank)</w:t>
            </w:r>
          </w:p>
        </w:tc>
        <w:tc>
          <w:tcPr>
            <w:tcW w:w="1840" w:type="dxa"/>
            <w:tcBorders>
              <w:left w:val="single" w:sz="12" w:space="0" w:color="auto"/>
              <w:right w:val="single" w:sz="12" w:space="0" w:color="auto"/>
            </w:tcBorders>
            <w:shd w:val="clear" w:color="auto" w:fill="95B3D7" w:themeFill="accent1" w:themeFillTint="99"/>
          </w:tcPr>
          <w:p w14:paraId="6BAA10EC" w14:textId="77777777" w:rsidR="000C2125" w:rsidRPr="00312917" w:rsidRDefault="00A1415D" w:rsidP="000C2125">
            <w:pPr>
              <w:jc w:val="center"/>
              <w:rPr>
                <w:rFonts w:cstheme="majorHAnsi"/>
                <w:sz w:val="24"/>
                <w:szCs w:val="24"/>
              </w:rPr>
            </w:pPr>
            <w:r w:rsidRPr="00312917">
              <w:rPr>
                <w:rFonts w:cstheme="majorHAnsi"/>
                <w:sz w:val="24"/>
                <w:szCs w:val="24"/>
              </w:rPr>
              <w:t>18.75 %</w:t>
            </w:r>
          </w:p>
        </w:tc>
        <w:tc>
          <w:tcPr>
            <w:tcW w:w="1930" w:type="dxa"/>
            <w:tcBorders>
              <w:top w:val="single" w:sz="4" w:space="0" w:color="auto"/>
              <w:left w:val="single" w:sz="12" w:space="0" w:color="auto"/>
              <w:bottom w:val="single" w:sz="4" w:space="0" w:color="auto"/>
            </w:tcBorders>
            <w:shd w:val="clear" w:color="auto" w:fill="95B3D7" w:themeFill="accent1" w:themeFillTint="99"/>
          </w:tcPr>
          <w:p w14:paraId="76582E75" w14:textId="77777777" w:rsidR="000C2125" w:rsidRPr="00312917" w:rsidRDefault="00A1415D" w:rsidP="000C2125">
            <w:pPr>
              <w:jc w:val="center"/>
              <w:rPr>
                <w:rFonts w:cstheme="majorHAnsi"/>
                <w:sz w:val="24"/>
                <w:szCs w:val="24"/>
              </w:rPr>
            </w:pPr>
            <w:r w:rsidRPr="00312917">
              <w:rPr>
                <w:rFonts w:cstheme="majorHAnsi"/>
                <w:sz w:val="24"/>
                <w:szCs w:val="24"/>
              </w:rPr>
              <w:t>25.00%</w:t>
            </w:r>
          </w:p>
        </w:tc>
      </w:tr>
      <w:tr w:rsidR="00CF10F7" w14:paraId="63348F7A" w14:textId="77777777" w:rsidTr="007A259B">
        <w:tc>
          <w:tcPr>
            <w:tcW w:w="5226" w:type="dxa"/>
            <w:tcBorders>
              <w:right w:val="single" w:sz="12" w:space="0" w:color="auto"/>
            </w:tcBorders>
            <w:shd w:val="clear" w:color="auto" w:fill="D9D9D9" w:themeFill="background1" w:themeFillShade="D9"/>
          </w:tcPr>
          <w:p w14:paraId="54FD735C" w14:textId="77777777" w:rsidR="000C2125" w:rsidRPr="00312917" w:rsidRDefault="00A1415D" w:rsidP="000C2125">
            <w:pPr>
              <w:rPr>
                <w:rFonts w:cstheme="majorHAnsi"/>
                <w:b/>
                <w:bCs/>
                <w:sz w:val="24"/>
                <w:szCs w:val="24"/>
              </w:rPr>
            </w:pPr>
            <w:r w:rsidRPr="00312917">
              <w:rPr>
                <w:rFonts w:cstheme="majorHAnsi"/>
                <w:b/>
                <w:bCs/>
                <w:sz w:val="24"/>
                <w:szCs w:val="24"/>
              </w:rPr>
              <w:t>Other Issues</w:t>
            </w:r>
          </w:p>
        </w:tc>
        <w:tc>
          <w:tcPr>
            <w:tcW w:w="1840" w:type="dxa"/>
            <w:tcBorders>
              <w:left w:val="single" w:sz="12" w:space="0" w:color="auto"/>
              <w:right w:val="single" w:sz="12" w:space="0" w:color="auto"/>
            </w:tcBorders>
            <w:shd w:val="clear" w:color="auto" w:fill="D9D9D9" w:themeFill="background1" w:themeFillShade="D9"/>
          </w:tcPr>
          <w:p w14:paraId="1A3F865D" w14:textId="77777777" w:rsidR="000C2125" w:rsidRPr="00312917" w:rsidRDefault="000C2125" w:rsidP="000C2125">
            <w:pPr>
              <w:jc w:val="center"/>
              <w:rPr>
                <w:rFonts w:cstheme="majorHAnsi"/>
                <w:sz w:val="24"/>
                <w:szCs w:val="24"/>
              </w:rPr>
            </w:pPr>
          </w:p>
        </w:tc>
        <w:tc>
          <w:tcPr>
            <w:tcW w:w="1930" w:type="dxa"/>
            <w:tcBorders>
              <w:top w:val="single" w:sz="4" w:space="0" w:color="auto"/>
              <w:left w:val="single" w:sz="12" w:space="0" w:color="auto"/>
              <w:bottom w:val="single" w:sz="4" w:space="0" w:color="auto"/>
            </w:tcBorders>
            <w:shd w:val="clear" w:color="auto" w:fill="D9D9D9" w:themeFill="background1" w:themeFillShade="D9"/>
          </w:tcPr>
          <w:p w14:paraId="12124D85" w14:textId="77777777" w:rsidR="000C2125" w:rsidRPr="00312917" w:rsidRDefault="000C2125" w:rsidP="000C2125">
            <w:pPr>
              <w:jc w:val="center"/>
              <w:rPr>
                <w:rFonts w:cstheme="majorHAnsi"/>
                <w:sz w:val="24"/>
                <w:szCs w:val="24"/>
              </w:rPr>
            </w:pPr>
          </w:p>
        </w:tc>
      </w:tr>
      <w:tr w:rsidR="00CF10F7" w14:paraId="26951287" w14:textId="77777777" w:rsidTr="007A259B">
        <w:tc>
          <w:tcPr>
            <w:tcW w:w="5226" w:type="dxa"/>
            <w:tcBorders>
              <w:bottom w:val="single" w:sz="12" w:space="0" w:color="auto"/>
              <w:right w:val="single" w:sz="12" w:space="0" w:color="auto"/>
            </w:tcBorders>
            <w:shd w:val="clear" w:color="auto" w:fill="D9D9D9" w:themeFill="background1" w:themeFillShade="D9"/>
          </w:tcPr>
          <w:p w14:paraId="727122F2" w14:textId="77777777" w:rsidR="000C2125" w:rsidRPr="00312917" w:rsidRDefault="00A1415D" w:rsidP="000C2125">
            <w:pPr>
              <w:rPr>
                <w:rFonts w:cstheme="majorHAnsi"/>
                <w:sz w:val="24"/>
                <w:szCs w:val="24"/>
              </w:rPr>
            </w:pPr>
            <w:r w:rsidRPr="00312917">
              <w:rPr>
                <w:rFonts w:cstheme="majorHAnsi"/>
                <w:sz w:val="24"/>
                <w:szCs w:val="24"/>
              </w:rPr>
              <w:t>Existing FTA or ongoing negotiations</w:t>
            </w:r>
          </w:p>
        </w:tc>
        <w:tc>
          <w:tcPr>
            <w:tcW w:w="1840" w:type="dxa"/>
            <w:tcBorders>
              <w:left w:val="single" w:sz="12" w:space="0" w:color="auto"/>
              <w:bottom w:val="single" w:sz="12" w:space="0" w:color="auto"/>
              <w:right w:val="single" w:sz="12" w:space="0" w:color="auto"/>
            </w:tcBorders>
            <w:shd w:val="clear" w:color="auto" w:fill="D9D9D9" w:themeFill="background1" w:themeFillShade="D9"/>
          </w:tcPr>
          <w:p w14:paraId="79567FC4" w14:textId="77777777" w:rsidR="000C2125" w:rsidRPr="00312917" w:rsidRDefault="00A1415D" w:rsidP="000C2125">
            <w:pPr>
              <w:jc w:val="center"/>
              <w:rPr>
                <w:rFonts w:cstheme="majorHAnsi"/>
                <w:sz w:val="24"/>
                <w:szCs w:val="24"/>
              </w:rPr>
            </w:pPr>
            <w:r w:rsidRPr="00312917">
              <w:rPr>
                <w:rFonts w:cstheme="majorHAnsi"/>
                <w:sz w:val="24"/>
                <w:szCs w:val="24"/>
              </w:rPr>
              <w:t>25.00%</w:t>
            </w:r>
          </w:p>
        </w:tc>
        <w:tc>
          <w:tcPr>
            <w:tcW w:w="1930" w:type="dxa"/>
            <w:tcBorders>
              <w:top w:val="single" w:sz="4" w:space="0" w:color="auto"/>
              <w:left w:val="single" w:sz="12" w:space="0" w:color="auto"/>
              <w:bottom w:val="single" w:sz="12" w:space="0" w:color="auto"/>
            </w:tcBorders>
            <w:shd w:val="clear" w:color="auto" w:fill="D9D9D9" w:themeFill="background1" w:themeFillShade="D9"/>
          </w:tcPr>
          <w:p w14:paraId="06708B1A" w14:textId="77777777" w:rsidR="000C2125" w:rsidRPr="00312917" w:rsidRDefault="00A1415D" w:rsidP="000C2125">
            <w:pPr>
              <w:jc w:val="center"/>
              <w:rPr>
                <w:rFonts w:cstheme="majorHAnsi"/>
                <w:sz w:val="24"/>
                <w:szCs w:val="24"/>
              </w:rPr>
            </w:pPr>
            <w:r w:rsidRPr="00312917">
              <w:rPr>
                <w:rFonts w:cstheme="majorHAnsi"/>
                <w:sz w:val="24"/>
                <w:szCs w:val="24"/>
              </w:rPr>
              <w:t>0.00%</w:t>
            </w:r>
          </w:p>
        </w:tc>
      </w:tr>
      <w:tr w:rsidR="00CF10F7" w14:paraId="52F037CD" w14:textId="77777777" w:rsidTr="007A259B">
        <w:tc>
          <w:tcPr>
            <w:tcW w:w="5226" w:type="dxa"/>
            <w:tcBorders>
              <w:top w:val="single" w:sz="12" w:space="0" w:color="auto"/>
              <w:bottom w:val="single" w:sz="12" w:space="0" w:color="auto"/>
              <w:right w:val="single" w:sz="12" w:space="0" w:color="auto"/>
            </w:tcBorders>
          </w:tcPr>
          <w:p w14:paraId="3FF493B8" w14:textId="77777777" w:rsidR="000C2125" w:rsidRPr="00312917" w:rsidRDefault="00A1415D" w:rsidP="000C2125">
            <w:pPr>
              <w:rPr>
                <w:rFonts w:cstheme="majorHAnsi"/>
                <w:b/>
                <w:bCs/>
                <w:sz w:val="24"/>
                <w:szCs w:val="24"/>
              </w:rPr>
            </w:pPr>
            <w:r w:rsidRPr="00312917">
              <w:rPr>
                <w:rFonts w:cstheme="majorHAnsi"/>
                <w:b/>
                <w:bCs/>
                <w:sz w:val="24"/>
                <w:szCs w:val="24"/>
              </w:rPr>
              <w:t>Total</w:t>
            </w:r>
          </w:p>
        </w:tc>
        <w:tc>
          <w:tcPr>
            <w:tcW w:w="1840" w:type="dxa"/>
            <w:tcBorders>
              <w:top w:val="single" w:sz="12" w:space="0" w:color="auto"/>
              <w:left w:val="single" w:sz="12" w:space="0" w:color="auto"/>
              <w:bottom w:val="single" w:sz="12" w:space="0" w:color="auto"/>
              <w:right w:val="single" w:sz="12" w:space="0" w:color="auto"/>
            </w:tcBorders>
          </w:tcPr>
          <w:p w14:paraId="24D3C90C" w14:textId="77777777" w:rsidR="000C2125" w:rsidRPr="00312917" w:rsidRDefault="00A1415D" w:rsidP="000C2125">
            <w:pPr>
              <w:jc w:val="center"/>
              <w:rPr>
                <w:rFonts w:cstheme="majorHAnsi"/>
                <w:b/>
                <w:bCs/>
                <w:sz w:val="24"/>
                <w:szCs w:val="24"/>
              </w:rPr>
            </w:pPr>
            <w:r w:rsidRPr="00312917">
              <w:rPr>
                <w:rFonts w:cstheme="majorHAnsi"/>
                <w:b/>
                <w:bCs/>
                <w:sz w:val="24"/>
                <w:szCs w:val="24"/>
              </w:rPr>
              <w:t>100.00%</w:t>
            </w:r>
          </w:p>
        </w:tc>
        <w:tc>
          <w:tcPr>
            <w:tcW w:w="1930" w:type="dxa"/>
            <w:tcBorders>
              <w:top w:val="single" w:sz="12" w:space="0" w:color="auto"/>
              <w:left w:val="single" w:sz="12" w:space="0" w:color="auto"/>
              <w:bottom w:val="single" w:sz="12" w:space="0" w:color="auto"/>
            </w:tcBorders>
          </w:tcPr>
          <w:p w14:paraId="6BD4849C" w14:textId="77777777" w:rsidR="000C2125" w:rsidRPr="00312917" w:rsidRDefault="00A1415D" w:rsidP="000C2125">
            <w:pPr>
              <w:jc w:val="center"/>
              <w:rPr>
                <w:rFonts w:cstheme="majorHAnsi"/>
                <w:b/>
                <w:bCs/>
                <w:sz w:val="24"/>
                <w:szCs w:val="24"/>
              </w:rPr>
            </w:pPr>
            <w:r w:rsidRPr="00312917">
              <w:rPr>
                <w:rFonts w:cstheme="majorHAnsi"/>
                <w:b/>
                <w:bCs/>
                <w:sz w:val="24"/>
                <w:szCs w:val="24"/>
              </w:rPr>
              <w:t>100.00%</w:t>
            </w:r>
          </w:p>
        </w:tc>
      </w:tr>
    </w:tbl>
    <w:p w14:paraId="6499994C" w14:textId="77777777" w:rsidR="007A259B" w:rsidRDefault="00A1415D" w:rsidP="007A259B">
      <w:pPr>
        <w:rPr>
          <w:rFonts w:asciiTheme="majorHAnsi" w:hAnsiTheme="majorHAnsi"/>
          <w:b/>
          <w:sz w:val="36"/>
          <w:szCs w:val="36"/>
        </w:rPr>
        <w:sectPr w:rsidR="007A259B" w:rsidSect="00E87EBC">
          <w:headerReference w:type="even" r:id="rId22"/>
          <w:headerReference w:type="default" r:id="rId23"/>
          <w:footerReference w:type="default" r:id="rId24"/>
          <w:headerReference w:type="first" r:id="rId25"/>
          <w:pgSz w:w="11906" w:h="16838"/>
          <w:pgMar w:top="1440" w:right="1440" w:bottom="1440" w:left="1440" w:header="567" w:footer="283" w:gutter="0"/>
          <w:cols w:space="708"/>
          <w:docGrid w:linePitch="360"/>
        </w:sectPr>
      </w:pPr>
      <w:bookmarkStart w:id="35" w:name="_Appendix_C:_Funding"/>
      <w:bookmarkStart w:id="36" w:name="_Ref50450742"/>
      <w:bookmarkEnd w:id="35"/>
      <w:r>
        <w:rPr>
          <w:rFonts w:asciiTheme="majorHAnsi" w:hAnsiTheme="majorHAnsi"/>
          <w:b/>
          <w:sz w:val="36"/>
          <w:szCs w:val="36"/>
        </w:rPr>
        <w:br w:type="page"/>
      </w:r>
    </w:p>
    <w:p w14:paraId="739AF30A" w14:textId="554BA70F" w:rsidR="007A259B" w:rsidRPr="00897B50" w:rsidRDefault="00A1415D" w:rsidP="007A259B">
      <w:pPr>
        <w:pStyle w:val="Heading2"/>
        <w:numPr>
          <w:ilvl w:val="0"/>
          <w:numId w:val="0"/>
        </w:numPr>
        <w:spacing w:after="200" w:line="276" w:lineRule="auto"/>
        <w:ind w:left="709" w:hanging="709"/>
        <w:rPr>
          <w:rFonts w:asciiTheme="majorHAnsi" w:hAnsiTheme="majorHAnsi"/>
          <w:b/>
          <w:bCs w:val="0"/>
          <w:sz w:val="36"/>
          <w:szCs w:val="36"/>
        </w:rPr>
      </w:pPr>
      <w:bookmarkStart w:id="37" w:name="_Ref50455864"/>
      <w:bookmarkStart w:id="38" w:name="_Toc57647543"/>
      <w:r>
        <w:rPr>
          <w:rFonts w:asciiTheme="majorHAnsi" w:hAnsiTheme="majorHAnsi"/>
          <w:b/>
          <w:bCs w:val="0"/>
          <w:sz w:val="36"/>
          <w:szCs w:val="36"/>
        </w:rPr>
        <w:lastRenderedPageBreak/>
        <w:t xml:space="preserve">Appendix </w:t>
      </w:r>
      <w:r w:rsidR="005D6D71">
        <w:rPr>
          <w:rFonts w:asciiTheme="majorHAnsi" w:hAnsiTheme="majorHAnsi"/>
          <w:b/>
          <w:bCs w:val="0"/>
          <w:sz w:val="36"/>
          <w:szCs w:val="36"/>
        </w:rPr>
        <w:t>D</w:t>
      </w:r>
      <w:r w:rsidRPr="007D648C">
        <w:rPr>
          <w:rFonts w:asciiTheme="majorHAnsi" w:hAnsiTheme="majorHAnsi"/>
          <w:b/>
          <w:bCs w:val="0"/>
          <w:sz w:val="36"/>
          <w:szCs w:val="36"/>
        </w:rPr>
        <w:t>: Assessment of Suitable Markets</w:t>
      </w:r>
      <w:bookmarkEnd w:id="37"/>
      <w:bookmarkEnd w:id="38"/>
    </w:p>
    <w:p w14:paraId="1A6ABF32" w14:textId="77777777" w:rsidR="007A259B" w:rsidRDefault="00A1415D" w:rsidP="007A259B">
      <w:pPr>
        <w:rPr>
          <w:rFonts w:asciiTheme="majorHAnsi" w:hAnsiTheme="majorHAnsi"/>
          <w:sz w:val="18"/>
          <w:szCs w:val="18"/>
        </w:rPr>
        <w:sectPr w:rsidR="007A259B" w:rsidSect="00E87EBC">
          <w:pgSz w:w="16838" w:h="11906" w:orient="landscape"/>
          <w:pgMar w:top="1440" w:right="1440" w:bottom="1440" w:left="1440" w:header="567" w:footer="283" w:gutter="0"/>
          <w:cols w:space="708"/>
          <w:docGrid w:linePitch="360"/>
        </w:sectPr>
      </w:pPr>
      <w:r w:rsidRPr="00EB7AFE">
        <w:rPr>
          <w:noProof/>
          <w:lang w:eastAsia="ja-JP"/>
        </w:rPr>
        <w:drawing>
          <wp:inline distT="0" distB="0" distL="0" distR="0" wp14:anchorId="722738C2" wp14:editId="65B958B2">
            <wp:extent cx="8427832" cy="473741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66657" name=""/>
                    <pic:cNvPicPr/>
                  </pic:nvPicPr>
                  <pic:blipFill>
                    <a:blip r:embed="rId26"/>
                    <a:stretch>
                      <a:fillRect/>
                    </a:stretch>
                  </pic:blipFill>
                  <pic:spPr>
                    <a:xfrm>
                      <a:off x="0" y="0"/>
                      <a:ext cx="8432435" cy="4739997"/>
                    </a:xfrm>
                    <a:prstGeom prst="rect">
                      <a:avLst/>
                    </a:prstGeom>
                  </pic:spPr>
                </pic:pic>
              </a:graphicData>
            </a:graphic>
          </wp:inline>
        </w:drawing>
      </w:r>
    </w:p>
    <w:p w14:paraId="63F67597" w14:textId="77777777" w:rsidR="00764D6A" w:rsidRPr="00651B90" w:rsidRDefault="00A1415D" w:rsidP="006D2194">
      <w:pPr>
        <w:pStyle w:val="Heading2"/>
        <w:numPr>
          <w:ilvl w:val="0"/>
          <w:numId w:val="0"/>
        </w:numPr>
        <w:ind w:left="709" w:hanging="709"/>
        <w:rPr>
          <w:rFonts w:asciiTheme="majorHAnsi" w:hAnsiTheme="majorHAnsi"/>
        </w:rPr>
      </w:pPr>
      <w:bookmarkStart w:id="39" w:name="_Appendix_D:_Value"/>
      <w:bookmarkStart w:id="40" w:name="_Appendix_B:_Network"/>
      <w:bookmarkStart w:id="41" w:name="_Appendix_C:_Assessment"/>
      <w:bookmarkStart w:id="42" w:name="_Toc430782161"/>
      <w:bookmarkStart w:id="43" w:name="_Toc57647544"/>
      <w:bookmarkEnd w:id="36"/>
      <w:bookmarkEnd w:id="39"/>
      <w:bookmarkEnd w:id="40"/>
      <w:bookmarkEnd w:id="41"/>
      <w:r w:rsidRPr="00651B90">
        <w:rPr>
          <w:rFonts w:asciiTheme="majorHAnsi" w:hAnsiTheme="majorHAnsi"/>
        </w:rPr>
        <w:lastRenderedPageBreak/>
        <w:t>Glossary</w:t>
      </w:r>
      <w:bookmarkEnd w:id="42"/>
      <w:bookmarkEnd w:id="43"/>
    </w:p>
    <w:tbl>
      <w:tblPr>
        <w:tblStyle w:val="TableGrid"/>
        <w:tblW w:w="5000" w:type="pct"/>
        <w:tblLook w:val="04A0" w:firstRow="1" w:lastRow="0" w:firstColumn="1" w:lastColumn="0" w:noHBand="0" w:noVBand="1"/>
      </w:tblPr>
      <w:tblGrid>
        <w:gridCol w:w="2112"/>
        <w:gridCol w:w="6904"/>
      </w:tblGrid>
      <w:tr w:rsidR="00CF10F7" w14:paraId="5E759C8C" w14:textId="77777777" w:rsidTr="00A14D1A">
        <w:trPr>
          <w:cantSplit/>
          <w:tblHeader/>
        </w:trPr>
        <w:tc>
          <w:tcPr>
            <w:tcW w:w="1171" w:type="pct"/>
          </w:tcPr>
          <w:p w14:paraId="010A0FA1" w14:textId="77777777" w:rsidR="00764D6A" w:rsidRPr="00651B90" w:rsidRDefault="00A1415D">
            <w:pPr>
              <w:pStyle w:val="TableHeading"/>
              <w:rPr>
                <w:rFonts w:asciiTheme="majorHAnsi" w:hAnsiTheme="majorHAnsi" w:cstheme="minorHAnsi"/>
                <w:sz w:val="24"/>
                <w:szCs w:val="24"/>
              </w:rPr>
            </w:pPr>
            <w:r w:rsidRPr="00651B90">
              <w:rPr>
                <w:rFonts w:asciiTheme="majorHAnsi" w:hAnsiTheme="majorHAnsi" w:cstheme="minorHAnsi"/>
                <w:sz w:val="24"/>
                <w:szCs w:val="24"/>
              </w:rPr>
              <w:t>Term</w:t>
            </w:r>
          </w:p>
        </w:tc>
        <w:tc>
          <w:tcPr>
            <w:tcW w:w="3829" w:type="pct"/>
          </w:tcPr>
          <w:p w14:paraId="7A064AEF" w14:textId="77777777" w:rsidR="00764D6A" w:rsidRPr="00651B90" w:rsidRDefault="00A1415D">
            <w:pPr>
              <w:pStyle w:val="TableHeading"/>
              <w:rPr>
                <w:rFonts w:asciiTheme="majorHAnsi" w:hAnsiTheme="majorHAnsi" w:cstheme="minorHAnsi"/>
                <w:sz w:val="24"/>
                <w:szCs w:val="24"/>
              </w:rPr>
            </w:pPr>
            <w:r w:rsidRPr="00651B90">
              <w:rPr>
                <w:rFonts w:asciiTheme="majorHAnsi" w:hAnsiTheme="majorHAnsi" w:cstheme="minorHAnsi"/>
                <w:sz w:val="24"/>
                <w:szCs w:val="24"/>
              </w:rPr>
              <w:t>Definition</w:t>
            </w:r>
          </w:p>
        </w:tc>
      </w:tr>
      <w:tr w:rsidR="00CF10F7" w14:paraId="6C5052F5" w14:textId="77777777" w:rsidTr="00A14D1A">
        <w:trPr>
          <w:cantSplit/>
          <w:tblHeader/>
        </w:trPr>
        <w:tc>
          <w:tcPr>
            <w:tcW w:w="1171" w:type="pct"/>
          </w:tcPr>
          <w:p w14:paraId="610397A0" w14:textId="77777777" w:rsidR="0068077D" w:rsidRPr="00651B90" w:rsidRDefault="00A1415D">
            <w:pPr>
              <w:pStyle w:val="TableHeading"/>
              <w:rPr>
                <w:rFonts w:asciiTheme="majorHAnsi" w:hAnsiTheme="majorHAnsi" w:cstheme="minorHAnsi"/>
                <w:b w:val="0"/>
                <w:bCs/>
                <w:sz w:val="24"/>
                <w:szCs w:val="24"/>
              </w:rPr>
            </w:pPr>
            <w:r w:rsidRPr="00651B90">
              <w:rPr>
                <w:rFonts w:asciiTheme="majorHAnsi" w:hAnsiTheme="majorHAnsi" w:cstheme="minorHAnsi"/>
                <w:b w:val="0"/>
                <w:bCs/>
                <w:sz w:val="24"/>
                <w:szCs w:val="24"/>
              </w:rPr>
              <w:t>A-Based Officer</w:t>
            </w:r>
          </w:p>
        </w:tc>
        <w:tc>
          <w:tcPr>
            <w:tcW w:w="3829" w:type="pct"/>
          </w:tcPr>
          <w:p w14:paraId="61DCBD20" w14:textId="77777777" w:rsidR="0068077D" w:rsidRPr="00651B90" w:rsidRDefault="00A1415D">
            <w:pPr>
              <w:pStyle w:val="TableHeading"/>
              <w:rPr>
                <w:rFonts w:asciiTheme="majorHAnsi" w:hAnsiTheme="majorHAnsi" w:cstheme="minorHAnsi"/>
                <w:b w:val="0"/>
                <w:bCs/>
                <w:sz w:val="24"/>
                <w:szCs w:val="24"/>
              </w:rPr>
            </w:pPr>
            <w:r w:rsidRPr="00651B90">
              <w:rPr>
                <w:rFonts w:asciiTheme="majorHAnsi" w:hAnsiTheme="majorHAnsi" w:cstheme="minorHAnsi"/>
                <w:b w:val="0"/>
                <w:bCs/>
                <w:sz w:val="24"/>
                <w:szCs w:val="24"/>
              </w:rPr>
              <w:t xml:space="preserve">Australian-based staff. A member of the Australian Public Service, Australian Defence Force or other </w:t>
            </w:r>
            <w:r w:rsidR="00A5158C" w:rsidRPr="00651B90">
              <w:rPr>
                <w:rFonts w:asciiTheme="majorHAnsi" w:hAnsiTheme="majorHAnsi" w:cstheme="minorHAnsi"/>
                <w:b w:val="0"/>
                <w:bCs/>
                <w:sz w:val="24"/>
                <w:szCs w:val="24"/>
              </w:rPr>
              <w:t>Commonwealth</w:t>
            </w:r>
            <w:r w:rsidRPr="00651B90">
              <w:rPr>
                <w:rFonts w:asciiTheme="majorHAnsi" w:hAnsiTheme="majorHAnsi" w:cstheme="minorHAnsi"/>
                <w:b w:val="0"/>
                <w:bCs/>
                <w:sz w:val="24"/>
                <w:szCs w:val="24"/>
              </w:rPr>
              <w:t xml:space="preserve"> agency who has been posted of deployed overseas in an o</w:t>
            </w:r>
            <w:r w:rsidR="00A5158C" w:rsidRPr="00651B90">
              <w:rPr>
                <w:rFonts w:asciiTheme="majorHAnsi" w:hAnsiTheme="majorHAnsi" w:cstheme="minorHAnsi"/>
                <w:b w:val="0"/>
                <w:bCs/>
                <w:sz w:val="24"/>
                <w:szCs w:val="24"/>
              </w:rPr>
              <w:t>ff</w:t>
            </w:r>
            <w:r w:rsidRPr="00651B90">
              <w:rPr>
                <w:rFonts w:asciiTheme="majorHAnsi" w:hAnsiTheme="majorHAnsi" w:cstheme="minorHAnsi"/>
                <w:b w:val="0"/>
                <w:bCs/>
                <w:sz w:val="24"/>
                <w:szCs w:val="24"/>
              </w:rPr>
              <w:t>icial capacity.</w:t>
            </w:r>
          </w:p>
        </w:tc>
      </w:tr>
      <w:tr w:rsidR="00CF10F7" w14:paraId="370947D5" w14:textId="77777777" w:rsidTr="00A14D1A">
        <w:tc>
          <w:tcPr>
            <w:tcW w:w="1171" w:type="pct"/>
          </w:tcPr>
          <w:p w14:paraId="608B7524" w14:textId="77777777" w:rsidR="00764D6A" w:rsidRPr="00651B90" w:rsidRDefault="00A1415D">
            <w:pPr>
              <w:pStyle w:val="TableText"/>
              <w:rPr>
                <w:rFonts w:asciiTheme="majorHAnsi" w:hAnsiTheme="majorHAnsi" w:cstheme="minorHAnsi"/>
                <w:sz w:val="24"/>
                <w:szCs w:val="24"/>
              </w:rPr>
            </w:pPr>
            <w:r w:rsidRPr="00651B90">
              <w:rPr>
                <w:rFonts w:asciiTheme="majorHAnsi" w:hAnsiTheme="majorHAnsi" w:cstheme="minorHAnsi"/>
                <w:sz w:val="24"/>
                <w:szCs w:val="24"/>
              </w:rPr>
              <w:t>B</w:t>
            </w:r>
            <w:r w:rsidR="00E91D72" w:rsidRPr="00651B90">
              <w:rPr>
                <w:rFonts w:asciiTheme="majorHAnsi" w:hAnsiTheme="majorHAnsi" w:cstheme="minorHAnsi"/>
                <w:sz w:val="24"/>
                <w:szCs w:val="24"/>
              </w:rPr>
              <w:t>ilateral agreement</w:t>
            </w:r>
          </w:p>
        </w:tc>
        <w:tc>
          <w:tcPr>
            <w:tcW w:w="3829" w:type="pct"/>
          </w:tcPr>
          <w:p w14:paraId="6119D4E5" w14:textId="77777777" w:rsidR="00764D6A" w:rsidRPr="00651B90" w:rsidRDefault="00A1415D">
            <w:pPr>
              <w:pStyle w:val="TableText"/>
              <w:rPr>
                <w:rFonts w:asciiTheme="majorHAnsi" w:hAnsiTheme="majorHAnsi" w:cstheme="minorHAnsi"/>
                <w:sz w:val="24"/>
                <w:szCs w:val="24"/>
              </w:rPr>
            </w:pPr>
            <w:r w:rsidRPr="00651B90">
              <w:rPr>
                <w:rFonts w:asciiTheme="majorHAnsi" w:hAnsiTheme="majorHAnsi" w:cstheme="minorHAnsi"/>
                <w:sz w:val="24"/>
                <w:szCs w:val="24"/>
              </w:rPr>
              <w:t>Agreement between two nations or entities.</w:t>
            </w:r>
          </w:p>
        </w:tc>
      </w:tr>
      <w:tr w:rsidR="00CF10F7" w14:paraId="7D5D19DE" w14:textId="77777777" w:rsidTr="00A14D1A">
        <w:tc>
          <w:tcPr>
            <w:tcW w:w="1171" w:type="pct"/>
          </w:tcPr>
          <w:p w14:paraId="7A158CC5" w14:textId="77777777" w:rsidR="00E80194" w:rsidRPr="00651B90" w:rsidRDefault="00A1415D">
            <w:pPr>
              <w:pStyle w:val="TableText"/>
              <w:rPr>
                <w:rFonts w:asciiTheme="majorHAnsi" w:hAnsiTheme="majorHAnsi" w:cstheme="minorHAnsi"/>
                <w:sz w:val="24"/>
                <w:szCs w:val="24"/>
              </w:rPr>
            </w:pPr>
            <w:r w:rsidRPr="00651B90">
              <w:rPr>
                <w:rFonts w:asciiTheme="majorHAnsi" w:hAnsiTheme="majorHAnsi" w:cstheme="minorHAnsi"/>
                <w:sz w:val="24"/>
                <w:szCs w:val="24"/>
              </w:rPr>
              <w:t>Bilateral relationship</w:t>
            </w:r>
          </w:p>
        </w:tc>
        <w:tc>
          <w:tcPr>
            <w:tcW w:w="3829" w:type="pct"/>
          </w:tcPr>
          <w:p w14:paraId="27C64BF7" w14:textId="77777777" w:rsidR="00E80194" w:rsidRPr="00651B90" w:rsidRDefault="00A1415D">
            <w:pPr>
              <w:pStyle w:val="TableText"/>
              <w:rPr>
                <w:rFonts w:asciiTheme="majorHAnsi" w:hAnsiTheme="majorHAnsi" w:cstheme="minorHAnsi"/>
                <w:sz w:val="24"/>
                <w:szCs w:val="24"/>
              </w:rPr>
            </w:pPr>
            <w:r w:rsidRPr="00651B90">
              <w:rPr>
                <w:rFonts w:asciiTheme="majorHAnsi" w:hAnsiTheme="majorHAnsi" w:cstheme="minorHAnsi"/>
                <w:sz w:val="24"/>
                <w:szCs w:val="24"/>
              </w:rPr>
              <w:t>The relationship between two nations.</w:t>
            </w:r>
          </w:p>
        </w:tc>
      </w:tr>
      <w:tr w:rsidR="00CF10F7" w14:paraId="74F152F7" w14:textId="77777777" w:rsidTr="00A14D1A">
        <w:tc>
          <w:tcPr>
            <w:tcW w:w="1171" w:type="pct"/>
          </w:tcPr>
          <w:p w14:paraId="77B6635D" w14:textId="77777777" w:rsidR="00764D6A" w:rsidRPr="00651B90" w:rsidRDefault="00A1415D">
            <w:pPr>
              <w:pStyle w:val="TableText"/>
              <w:rPr>
                <w:rFonts w:asciiTheme="majorHAnsi" w:hAnsiTheme="majorHAnsi" w:cstheme="minorHAnsi"/>
                <w:sz w:val="24"/>
                <w:szCs w:val="24"/>
              </w:rPr>
            </w:pPr>
            <w:r w:rsidRPr="00651B90">
              <w:rPr>
                <w:rFonts w:asciiTheme="majorHAnsi" w:hAnsiTheme="majorHAnsi" w:cstheme="minorHAnsi"/>
                <w:sz w:val="24"/>
                <w:szCs w:val="24"/>
              </w:rPr>
              <w:t>biosecurity</w:t>
            </w:r>
          </w:p>
        </w:tc>
        <w:tc>
          <w:tcPr>
            <w:tcW w:w="3829" w:type="pct"/>
          </w:tcPr>
          <w:p w14:paraId="2B0EE198" w14:textId="77777777" w:rsidR="00764D6A" w:rsidRPr="00651B90" w:rsidRDefault="00A1415D">
            <w:pPr>
              <w:pStyle w:val="TableText"/>
              <w:rPr>
                <w:rFonts w:asciiTheme="majorHAnsi" w:hAnsiTheme="majorHAnsi" w:cstheme="minorHAnsi"/>
                <w:sz w:val="24"/>
                <w:szCs w:val="24"/>
              </w:rPr>
            </w:pPr>
            <w:r w:rsidRPr="00651B90">
              <w:rPr>
                <w:rFonts w:asciiTheme="majorHAnsi" w:hAnsiTheme="majorHAnsi" w:cstheme="minorHAnsi"/>
                <w:sz w:val="24"/>
                <w:szCs w:val="24"/>
              </w:rPr>
              <w:t xml:space="preserve">Managing risks to Australia’s economy, environment and community of pests and diseases entering, emerging, </w:t>
            </w:r>
            <w:proofErr w:type="gramStart"/>
            <w:r w:rsidRPr="00651B90">
              <w:rPr>
                <w:rFonts w:asciiTheme="majorHAnsi" w:hAnsiTheme="majorHAnsi" w:cstheme="minorHAnsi"/>
                <w:sz w:val="24"/>
                <w:szCs w:val="24"/>
              </w:rPr>
              <w:t>establishing</w:t>
            </w:r>
            <w:proofErr w:type="gramEnd"/>
            <w:r w:rsidRPr="00651B90">
              <w:rPr>
                <w:rFonts w:asciiTheme="majorHAnsi" w:hAnsiTheme="majorHAnsi" w:cstheme="minorHAnsi"/>
                <w:sz w:val="24"/>
                <w:szCs w:val="24"/>
              </w:rPr>
              <w:t xml:space="preserve"> or spreading in Australia.</w:t>
            </w:r>
          </w:p>
        </w:tc>
      </w:tr>
      <w:tr w:rsidR="00CF10F7" w14:paraId="6F2A731C" w14:textId="77777777" w:rsidTr="00A14D1A">
        <w:tc>
          <w:tcPr>
            <w:tcW w:w="1171" w:type="pct"/>
          </w:tcPr>
          <w:p w14:paraId="6908CA42" w14:textId="77777777" w:rsidR="005A7EC2" w:rsidRPr="00651B90" w:rsidRDefault="00A1415D">
            <w:pPr>
              <w:pStyle w:val="TableText"/>
              <w:rPr>
                <w:rFonts w:asciiTheme="majorHAnsi" w:hAnsiTheme="majorHAnsi" w:cstheme="minorHAnsi"/>
                <w:sz w:val="24"/>
                <w:szCs w:val="24"/>
              </w:rPr>
            </w:pPr>
            <w:r w:rsidRPr="00651B90">
              <w:rPr>
                <w:rFonts w:asciiTheme="majorHAnsi" w:hAnsiTheme="majorHAnsi" w:cstheme="minorHAnsi"/>
                <w:sz w:val="24"/>
                <w:szCs w:val="24"/>
              </w:rPr>
              <w:t>Country or Geographic</w:t>
            </w:r>
          </w:p>
          <w:p w14:paraId="114441FC" w14:textId="77777777" w:rsidR="005A7EC2" w:rsidRPr="00651B90" w:rsidRDefault="00A1415D">
            <w:pPr>
              <w:pStyle w:val="TableText"/>
              <w:rPr>
                <w:rFonts w:asciiTheme="majorHAnsi" w:hAnsiTheme="majorHAnsi" w:cstheme="minorHAnsi"/>
                <w:sz w:val="24"/>
                <w:szCs w:val="24"/>
              </w:rPr>
            </w:pPr>
            <w:r w:rsidRPr="00651B90">
              <w:rPr>
                <w:rFonts w:asciiTheme="majorHAnsi" w:hAnsiTheme="majorHAnsi" w:cstheme="minorHAnsi"/>
                <w:sz w:val="24"/>
                <w:szCs w:val="24"/>
              </w:rPr>
              <w:t>desk</w:t>
            </w:r>
          </w:p>
        </w:tc>
        <w:tc>
          <w:tcPr>
            <w:tcW w:w="3829" w:type="pct"/>
          </w:tcPr>
          <w:p w14:paraId="02A42BA1" w14:textId="77777777" w:rsidR="005A7EC2" w:rsidRPr="00651B90" w:rsidRDefault="00A1415D">
            <w:pPr>
              <w:pStyle w:val="TableText"/>
              <w:rPr>
                <w:rFonts w:asciiTheme="majorHAnsi" w:hAnsiTheme="majorHAnsi" w:cstheme="minorHAnsi"/>
                <w:sz w:val="24"/>
                <w:szCs w:val="24"/>
              </w:rPr>
            </w:pPr>
            <w:r w:rsidRPr="00651B90">
              <w:rPr>
                <w:rFonts w:asciiTheme="majorHAnsi" w:hAnsiTheme="majorHAnsi" w:cstheme="minorHAnsi"/>
                <w:sz w:val="24"/>
                <w:szCs w:val="24"/>
              </w:rPr>
              <w:t>The Department of Foreign Affairs and Trade area that specialises in certain country or geographic location.</w:t>
            </w:r>
          </w:p>
        </w:tc>
      </w:tr>
      <w:tr w:rsidR="00CF10F7" w14:paraId="0B756B00" w14:textId="77777777" w:rsidTr="00A14D1A">
        <w:tc>
          <w:tcPr>
            <w:tcW w:w="1171" w:type="pct"/>
          </w:tcPr>
          <w:p w14:paraId="4A8EFF25" w14:textId="77777777" w:rsidR="00764D6A" w:rsidRPr="00651B90" w:rsidRDefault="00A1415D">
            <w:pPr>
              <w:pStyle w:val="TableText"/>
              <w:rPr>
                <w:rFonts w:asciiTheme="majorHAnsi" w:hAnsiTheme="majorHAnsi" w:cstheme="minorHAnsi"/>
                <w:sz w:val="24"/>
                <w:szCs w:val="24"/>
              </w:rPr>
            </w:pPr>
            <w:r w:rsidRPr="00651B90">
              <w:rPr>
                <w:rFonts w:asciiTheme="majorHAnsi" w:hAnsiTheme="majorHAnsi" w:cstheme="minorHAnsi"/>
                <w:sz w:val="24"/>
                <w:szCs w:val="24"/>
              </w:rPr>
              <w:t>drivers</w:t>
            </w:r>
          </w:p>
        </w:tc>
        <w:tc>
          <w:tcPr>
            <w:tcW w:w="3829" w:type="pct"/>
          </w:tcPr>
          <w:p w14:paraId="6ADF16AA" w14:textId="77777777" w:rsidR="00764D6A" w:rsidRPr="00651B90" w:rsidRDefault="00A1415D">
            <w:pPr>
              <w:pStyle w:val="TableText"/>
              <w:rPr>
                <w:rFonts w:asciiTheme="majorHAnsi" w:hAnsiTheme="majorHAnsi" w:cstheme="minorHAnsi"/>
                <w:sz w:val="24"/>
                <w:szCs w:val="24"/>
              </w:rPr>
            </w:pPr>
            <w:r w:rsidRPr="00651B90">
              <w:rPr>
                <w:rFonts w:asciiTheme="majorHAnsi" w:hAnsiTheme="majorHAnsi" w:cstheme="minorHAnsi"/>
                <w:sz w:val="24"/>
                <w:szCs w:val="24"/>
              </w:rPr>
              <w:t>Forces of change, either positive or negative, that affects supply and demand. For example, population growth or limits on natural resources.</w:t>
            </w:r>
          </w:p>
        </w:tc>
      </w:tr>
      <w:tr w:rsidR="00CF10F7" w14:paraId="5EED641B" w14:textId="77777777" w:rsidTr="00A14D1A">
        <w:tc>
          <w:tcPr>
            <w:tcW w:w="1171" w:type="pct"/>
          </w:tcPr>
          <w:p w14:paraId="3296A090" w14:textId="77777777" w:rsidR="00764D6A" w:rsidRPr="00651B90" w:rsidRDefault="00A1415D">
            <w:pPr>
              <w:pStyle w:val="TableText"/>
              <w:rPr>
                <w:rFonts w:asciiTheme="majorHAnsi" w:hAnsiTheme="majorHAnsi" w:cstheme="minorHAnsi"/>
                <w:sz w:val="24"/>
                <w:szCs w:val="24"/>
              </w:rPr>
            </w:pPr>
            <w:r w:rsidRPr="00651B90">
              <w:rPr>
                <w:rFonts w:asciiTheme="majorHAnsi" w:hAnsiTheme="majorHAnsi" w:cstheme="minorHAnsi"/>
                <w:sz w:val="24"/>
                <w:szCs w:val="24"/>
              </w:rPr>
              <w:t>economies of scale</w:t>
            </w:r>
          </w:p>
        </w:tc>
        <w:tc>
          <w:tcPr>
            <w:tcW w:w="3829" w:type="pct"/>
          </w:tcPr>
          <w:p w14:paraId="579A8BAE" w14:textId="77777777" w:rsidR="00764D6A" w:rsidRPr="00651B90" w:rsidRDefault="00A1415D">
            <w:pPr>
              <w:pStyle w:val="TableText"/>
              <w:rPr>
                <w:rFonts w:asciiTheme="majorHAnsi" w:hAnsiTheme="majorHAnsi" w:cstheme="minorHAnsi"/>
                <w:sz w:val="24"/>
                <w:szCs w:val="24"/>
              </w:rPr>
            </w:pPr>
            <w:r w:rsidRPr="00651B90">
              <w:rPr>
                <w:rFonts w:asciiTheme="majorHAnsi" w:hAnsiTheme="majorHAnsi" w:cstheme="minorHAnsi"/>
                <w:sz w:val="24"/>
                <w:szCs w:val="24"/>
              </w:rPr>
              <w:t>That range of production or output over which the average cost of production falls as the volume of its output increases.</w:t>
            </w:r>
          </w:p>
        </w:tc>
      </w:tr>
      <w:tr w:rsidR="00CF10F7" w14:paraId="7A584A5C" w14:textId="77777777" w:rsidTr="00A14D1A">
        <w:tc>
          <w:tcPr>
            <w:tcW w:w="1171" w:type="pct"/>
          </w:tcPr>
          <w:p w14:paraId="54264E1A" w14:textId="77777777" w:rsidR="00764D6A" w:rsidRPr="00651B90" w:rsidRDefault="00A1415D">
            <w:pPr>
              <w:pStyle w:val="TableText"/>
              <w:rPr>
                <w:rFonts w:asciiTheme="majorHAnsi" w:hAnsiTheme="majorHAnsi" w:cstheme="minorHAnsi"/>
                <w:sz w:val="24"/>
                <w:szCs w:val="24"/>
              </w:rPr>
            </w:pPr>
            <w:r w:rsidRPr="00651B90">
              <w:rPr>
                <w:rFonts w:asciiTheme="majorHAnsi" w:hAnsiTheme="majorHAnsi" w:cstheme="minorHAnsi"/>
                <w:sz w:val="24"/>
                <w:szCs w:val="24"/>
              </w:rPr>
              <w:t>Embassy v. High Commission</w:t>
            </w:r>
          </w:p>
        </w:tc>
        <w:tc>
          <w:tcPr>
            <w:tcW w:w="3829" w:type="pct"/>
          </w:tcPr>
          <w:p w14:paraId="5C8F23AB" w14:textId="77777777" w:rsidR="00764D6A" w:rsidRPr="00651B90" w:rsidRDefault="00A1415D">
            <w:pPr>
              <w:pStyle w:val="TableText"/>
              <w:rPr>
                <w:rFonts w:asciiTheme="majorHAnsi" w:hAnsiTheme="majorHAnsi" w:cstheme="minorHAnsi"/>
                <w:sz w:val="24"/>
                <w:szCs w:val="24"/>
              </w:rPr>
            </w:pPr>
            <w:r w:rsidRPr="00651B90">
              <w:rPr>
                <w:rFonts w:asciiTheme="majorHAnsi" w:hAnsiTheme="majorHAnsi" w:cstheme="minorHAnsi"/>
                <w:sz w:val="24"/>
                <w:szCs w:val="24"/>
              </w:rPr>
              <w:t>Embassies are diplomatic missions sent to non-Commonwealth countries, while High Commissions are diplomatic missions sent to Commonwealth countries.</w:t>
            </w:r>
          </w:p>
        </w:tc>
      </w:tr>
      <w:tr w:rsidR="00CF10F7" w14:paraId="04E0DA3D" w14:textId="77777777" w:rsidTr="00A14D1A">
        <w:tc>
          <w:tcPr>
            <w:tcW w:w="1171" w:type="pct"/>
          </w:tcPr>
          <w:p w14:paraId="28299333" w14:textId="77777777" w:rsidR="00764D6A" w:rsidRPr="00651B90" w:rsidRDefault="00A1415D">
            <w:pPr>
              <w:pStyle w:val="TableText"/>
              <w:rPr>
                <w:rFonts w:asciiTheme="majorHAnsi" w:hAnsiTheme="majorHAnsi" w:cstheme="minorHAnsi"/>
                <w:sz w:val="24"/>
                <w:szCs w:val="24"/>
              </w:rPr>
            </w:pPr>
            <w:r w:rsidRPr="00651B90">
              <w:rPr>
                <w:rFonts w:asciiTheme="majorHAnsi" w:hAnsiTheme="majorHAnsi" w:cstheme="minorHAnsi"/>
                <w:sz w:val="24"/>
                <w:szCs w:val="24"/>
              </w:rPr>
              <w:t>HOM</w:t>
            </w:r>
          </w:p>
        </w:tc>
        <w:tc>
          <w:tcPr>
            <w:tcW w:w="3829" w:type="pct"/>
          </w:tcPr>
          <w:p w14:paraId="5E00D508" w14:textId="77777777" w:rsidR="00764D6A" w:rsidRPr="00651B90" w:rsidRDefault="00A1415D">
            <w:pPr>
              <w:pStyle w:val="TableText"/>
              <w:rPr>
                <w:rFonts w:asciiTheme="majorHAnsi" w:hAnsiTheme="majorHAnsi" w:cstheme="minorHAnsi"/>
                <w:sz w:val="24"/>
                <w:szCs w:val="24"/>
              </w:rPr>
            </w:pPr>
            <w:r w:rsidRPr="00651B90">
              <w:rPr>
                <w:rFonts w:asciiTheme="majorHAnsi" w:hAnsiTheme="majorHAnsi" w:cstheme="minorHAnsi"/>
                <w:sz w:val="24"/>
                <w:szCs w:val="24"/>
              </w:rPr>
              <w:t xml:space="preserve">Head of Mission – the senior Australian Government representative at an </w:t>
            </w:r>
            <w:r w:rsidR="00A5158C" w:rsidRPr="00651B90">
              <w:rPr>
                <w:rFonts w:asciiTheme="majorHAnsi" w:hAnsiTheme="majorHAnsi" w:cstheme="minorHAnsi"/>
                <w:sz w:val="24"/>
                <w:szCs w:val="24"/>
              </w:rPr>
              <w:t>overseas</w:t>
            </w:r>
            <w:r w:rsidRPr="00651B90">
              <w:rPr>
                <w:rFonts w:asciiTheme="majorHAnsi" w:hAnsiTheme="majorHAnsi" w:cstheme="minorHAnsi"/>
                <w:sz w:val="24"/>
                <w:szCs w:val="24"/>
              </w:rPr>
              <w:t xml:space="preserve"> mission.</w:t>
            </w:r>
          </w:p>
          <w:p w14:paraId="60F97503" w14:textId="77777777" w:rsidR="005A7EC2" w:rsidRPr="00651B90" w:rsidRDefault="00A1415D">
            <w:pPr>
              <w:pStyle w:val="TableText"/>
              <w:rPr>
                <w:rFonts w:asciiTheme="majorHAnsi" w:hAnsiTheme="majorHAnsi" w:cstheme="minorHAnsi"/>
                <w:sz w:val="24"/>
                <w:szCs w:val="24"/>
              </w:rPr>
            </w:pPr>
            <w:r w:rsidRPr="00651B90">
              <w:rPr>
                <w:rFonts w:asciiTheme="majorHAnsi" w:hAnsiTheme="majorHAnsi" w:cstheme="minorHAnsi"/>
                <w:sz w:val="24"/>
                <w:szCs w:val="24"/>
              </w:rPr>
              <w:t xml:space="preserve">HOM are responsible for advancing Australia’s national interests, leading the </w:t>
            </w:r>
            <w:proofErr w:type="gramStart"/>
            <w:r w:rsidRPr="00651B90">
              <w:rPr>
                <w:rFonts w:asciiTheme="majorHAnsi" w:hAnsiTheme="majorHAnsi" w:cstheme="minorHAnsi"/>
                <w:sz w:val="24"/>
                <w:szCs w:val="24"/>
              </w:rPr>
              <w:t>Mission</w:t>
            </w:r>
            <w:proofErr w:type="gramEnd"/>
            <w:r w:rsidRPr="00651B90">
              <w:rPr>
                <w:rFonts w:asciiTheme="majorHAnsi" w:hAnsiTheme="majorHAnsi" w:cstheme="minorHAnsi"/>
                <w:sz w:val="24"/>
                <w:szCs w:val="24"/>
              </w:rPr>
              <w:t xml:space="preserve"> and ensuring the welfare of staff and their families at post.</w:t>
            </w:r>
          </w:p>
          <w:p w14:paraId="5D0ADD83" w14:textId="77777777" w:rsidR="005A7EC2" w:rsidRPr="00651B90" w:rsidRDefault="00A1415D">
            <w:pPr>
              <w:pStyle w:val="TableText"/>
              <w:rPr>
                <w:rFonts w:asciiTheme="majorHAnsi" w:hAnsiTheme="majorHAnsi" w:cstheme="minorHAnsi"/>
                <w:sz w:val="24"/>
                <w:szCs w:val="24"/>
              </w:rPr>
            </w:pPr>
            <w:r w:rsidRPr="00651B90">
              <w:rPr>
                <w:rFonts w:asciiTheme="majorHAnsi" w:hAnsiTheme="majorHAnsi" w:cstheme="minorHAnsi"/>
                <w:sz w:val="24"/>
                <w:szCs w:val="24"/>
              </w:rPr>
              <w:t>May also referred to as ‘</w:t>
            </w:r>
            <w:r w:rsidR="00A5158C" w:rsidRPr="00651B90">
              <w:rPr>
                <w:rFonts w:asciiTheme="majorHAnsi" w:hAnsiTheme="majorHAnsi" w:cstheme="minorHAnsi"/>
                <w:sz w:val="24"/>
                <w:szCs w:val="24"/>
              </w:rPr>
              <w:t>Head</w:t>
            </w:r>
            <w:r w:rsidRPr="00651B90">
              <w:rPr>
                <w:rFonts w:asciiTheme="majorHAnsi" w:hAnsiTheme="majorHAnsi" w:cstheme="minorHAnsi"/>
                <w:sz w:val="24"/>
                <w:szCs w:val="24"/>
              </w:rPr>
              <w:t xml:space="preserve"> of Posts’ or ‘HOP’ when referring to a post located in a non-capital city (for example, Ho Chi Minh City, Phuket etc.)</w:t>
            </w:r>
          </w:p>
        </w:tc>
      </w:tr>
      <w:tr w:rsidR="00CF10F7" w14:paraId="56702CC1" w14:textId="77777777" w:rsidTr="00A14D1A">
        <w:tc>
          <w:tcPr>
            <w:tcW w:w="1171" w:type="pct"/>
          </w:tcPr>
          <w:p w14:paraId="4120FC00" w14:textId="77777777" w:rsidR="005A7EC2" w:rsidRPr="00651B90" w:rsidRDefault="00A1415D">
            <w:pPr>
              <w:pStyle w:val="TableText"/>
              <w:rPr>
                <w:rFonts w:asciiTheme="majorHAnsi" w:hAnsiTheme="majorHAnsi" w:cstheme="minorHAnsi"/>
                <w:sz w:val="24"/>
                <w:szCs w:val="24"/>
              </w:rPr>
            </w:pPr>
            <w:r w:rsidRPr="00651B90">
              <w:rPr>
                <w:rFonts w:asciiTheme="majorHAnsi" w:hAnsiTheme="majorHAnsi" w:cstheme="minorHAnsi"/>
                <w:sz w:val="24"/>
                <w:szCs w:val="24"/>
              </w:rPr>
              <w:t>Mission</w:t>
            </w:r>
          </w:p>
        </w:tc>
        <w:tc>
          <w:tcPr>
            <w:tcW w:w="3829" w:type="pct"/>
          </w:tcPr>
          <w:p w14:paraId="29705B6D" w14:textId="77777777" w:rsidR="005A7EC2" w:rsidRPr="00651B90" w:rsidRDefault="00A1415D">
            <w:pPr>
              <w:pStyle w:val="TableText"/>
              <w:rPr>
                <w:rFonts w:asciiTheme="majorHAnsi" w:hAnsiTheme="majorHAnsi" w:cstheme="minorHAnsi"/>
                <w:sz w:val="24"/>
                <w:szCs w:val="24"/>
              </w:rPr>
            </w:pPr>
            <w:r w:rsidRPr="00651B90">
              <w:rPr>
                <w:rFonts w:asciiTheme="majorHAnsi" w:hAnsiTheme="majorHAnsi" w:cstheme="minorHAnsi"/>
                <w:sz w:val="24"/>
                <w:szCs w:val="24"/>
              </w:rPr>
              <w:t>A diplomatic post overseas. Mission is also used to refer to an Embassy or High Commission.</w:t>
            </w:r>
          </w:p>
        </w:tc>
      </w:tr>
      <w:tr w:rsidR="00CF10F7" w14:paraId="631C03EF" w14:textId="77777777" w:rsidTr="00A14D1A">
        <w:tc>
          <w:tcPr>
            <w:tcW w:w="1171" w:type="pct"/>
          </w:tcPr>
          <w:p w14:paraId="2871BEE2" w14:textId="77777777" w:rsidR="00764D6A" w:rsidRPr="00651B90" w:rsidRDefault="00A1415D">
            <w:pPr>
              <w:pStyle w:val="TableText"/>
              <w:rPr>
                <w:rFonts w:asciiTheme="majorHAnsi" w:hAnsiTheme="majorHAnsi" w:cstheme="minorHAnsi"/>
                <w:sz w:val="24"/>
                <w:szCs w:val="24"/>
              </w:rPr>
            </w:pPr>
            <w:r w:rsidRPr="00651B90">
              <w:rPr>
                <w:rFonts w:asciiTheme="majorHAnsi" w:hAnsiTheme="majorHAnsi" w:cstheme="minorHAnsi"/>
                <w:sz w:val="24"/>
                <w:szCs w:val="24"/>
              </w:rPr>
              <w:t>regulation</w:t>
            </w:r>
          </w:p>
        </w:tc>
        <w:tc>
          <w:tcPr>
            <w:tcW w:w="3829" w:type="pct"/>
          </w:tcPr>
          <w:p w14:paraId="2EB4A49E" w14:textId="77777777" w:rsidR="00764D6A" w:rsidRPr="00651B90" w:rsidRDefault="00A1415D">
            <w:pPr>
              <w:pStyle w:val="TableText"/>
              <w:rPr>
                <w:rFonts w:asciiTheme="majorHAnsi" w:hAnsiTheme="majorHAnsi" w:cstheme="minorHAnsi"/>
                <w:sz w:val="24"/>
                <w:szCs w:val="24"/>
              </w:rPr>
            </w:pPr>
            <w:r w:rsidRPr="00651B90">
              <w:rPr>
                <w:rFonts w:asciiTheme="majorHAnsi" w:hAnsiTheme="majorHAnsi" w:cstheme="minorHAnsi"/>
                <w:sz w:val="24"/>
                <w:szCs w:val="24"/>
              </w:rPr>
              <w:t>A rule or order, as for conduct, prescribed by authority; a governing direction or law.</w:t>
            </w:r>
          </w:p>
        </w:tc>
      </w:tr>
      <w:tr w:rsidR="00CF10F7" w14:paraId="0892FCBC" w14:textId="77777777" w:rsidTr="00A14D1A">
        <w:tc>
          <w:tcPr>
            <w:tcW w:w="1171" w:type="pct"/>
          </w:tcPr>
          <w:p w14:paraId="44CFCD0D" w14:textId="77777777" w:rsidR="00764D6A" w:rsidRPr="00651B90" w:rsidRDefault="00A1415D">
            <w:pPr>
              <w:pStyle w:val="TableText"/>
              <w:rPr>
                <w:rFonts w:asciiTheme="majorHAnsi" w:hAnsiTheme="majorHAnsi" w:cstheme="minorHAnsi"/>
                <w:sz w:val="24"/>
                <w:szCs w:val="24"/>
              </w:rPr>
            </w:pPr>
            <w:r w:rsidRPr="00651B90">
              <w:rPr>
                <w:rFonts w:asciiTheme="majorHAnsi" w:hAnsiTheme="majorHAnsi" w:cstheme="minorHAnsi"/>
                <w:sz w:val="24"/>
                <w:szCs w:val="24"/>
              </w:rPr>
              <w:t>safe food</w:t>
            </w:r>
          </w:p>
        </w:tc>
        <w:tc>
          <w:tcPr>
            <w:tcW w:w="3829" w:type="pct"/>
          </w:tcPr>
          <w:p w14:paraId="72FA54C5" w14:textId="77777777" w:rsidR="00764D6A" w:rsidRPr="00651B90" w:rsidRDefault="00A1415D">
            <w:pPr>
              <w:pStyle w:val="TableText"/>
              <w:rPr>
                <w:rFonts w:asciiTheme="majorHAnsi" w:hAnsiTheme="majorHAnsi" w:cstheme="minorHAnsi"/>
                <w:sz w:val="24"/>
                <w:szCs w:val="24"/>
              </w:rPr>
            </w:pPr>
            <w:r w:rsidRPr="00651B90">
              <w:rPr>
                <w:rFonts w:asciiTheme="majorHAnsi" w:hAnsiTheme="majorHAnsi" w:cstheme="minorHAnsi"/>
                <w:sz w:val="24"/>
                <w:szCs w:val="24"/>
              </w:rPr>
              <w:t>Food that is produced in accordance with recommended safety guidelines for the commodity, to minimise risks such as contamination.</w:t>
            </w:r>
          </w:p>
        </w:tc>
      </w:tr>
    </w:tbl>
    <w:p w14:paraId="09F672D2" w14:textId="77777777" w:rsidR="003D07A0" w:rsidRPr="00651B90" w:rsidRDefault="00A1415D" w:rsidP="003D07A0">
      <w:pPr>
        <w:rPr>
          <w:rFonts w:asciiTheme="majorHAnsi" w:hAnsiTheme="majorHAnsi"/>
          <w:sz w:val="24"/>
          <w:szCs w:val="24"/>
          <w:lang w:eastAsia="ja-JP"/>
        </w:rPr>
      </w:pPr>
      <w:bookmarkStart w:id="44" w:name="_Toc430782162"/>
      <w:r w:rsidRPr="00651B90">
        <w:rPr>
          <w:rFonts w:asciiTheme="majorHAnsi" w:hAnsiTheme="majorHAnsi"/>
          <w:sz w:val="24"/>
          <w:szCs w:val="24"/>
          <w:lang w:eastAsia="ja-JP"/>
        </w:rPr>
        <w:br w:type="page"/>
      </w:r>
    </w:p>
    <w:p w14:paraId="4E9F9072" w14:textId="77777777" w:rsidR="003D07A0" w:rsidRPr="00651B90" w:rsidRDefault="003D07A0" w:rsidP="003D07A0">
      <w:pPr>
        <w:rPr>
          <w:rFonts w:asciiTheme="majorHAnsi" w:hAnsiTheme="majorHAnsi"/>
          <w:sz w:val="24"/>
          <w:szCs w:val="24"/>
          <w:lang w:eastAsia="ja-JP"/>
        </w:rPr>
      </w:pPr>
    </w:p>
    <w:tbl>
      <w:tblPr>
        <w:tblStyle w:val="TableGrid"/>
        <w:tblW w:w="5000" w:type="pct"/>
        <w:tblLook w:val="04A0" w:firstRow="1" w:lastRow="0" w:firstColumn="1" w:lastColumn="0" w:noHBand="0" w:noVBand="1"/>
      </w:tblPr>
      <w:tblGrid>
        <w:gridCol w:w="2112"/>
        <w:gridCol w:w="6904"/>
      </w:tblGrid>
      <w:tr w:rsidR="00CF10F7" w14:paraId="42AE0A08" w14:textId="77777777" w:rsidTr="00EB6ABC">
        <w:tc>
          <w:tcPr>
            <w:tcW w:w="1171" w:type="pct"/>
          </w:tcPr>
          <w:p w14:paraId="5A753B0E" w14:textId="77777777" w:rsidR="003D07A0" w:rsidRPr="00651B90" w:rsidRDefault="00A1415D" w:rsidP="00EB6ABC">
            <w:pPr>
              <w:pStyle w:val="TableText"/>
              <w:rPr>
                <w:rFonts w:asciiTheme="majorHAnsi" w:hAnsiTheme="majorHAnsi" w:cstheme="minorHAnsi"/>
                <w:sz w:val="24"/>
                <w:szCs w:val="24"/>
              </w:rPr>
            </w:pPr>
            <w:r w:rsidRPr="00651B90">
              <w:rPr>
                <w:rFonts w:asciiTheme="majorHAnsi" w:hAnsiTheme="majorHAnsi" w:cstheme="minorHAnsi"/>
                <w:sz w:val="24"/>
                <w:szCs w:val="24"/>
              </w:rPr>
              <w:t>sustainability</w:t>
            </w:r>
          </w:p>
        </w:tc>
        <w:tc>
          <w:tcPr>
            <w:tcW w:w="3829" w:type="pct"/>
          </w:tcPr>
          <w:p w14:paraId="5E677987" w14:textId="77777777" w:rsidR="003D07A0" w:rsidRPr="00651B90" w:rsidRDefault="00A1415D" w:rsidP="00EB6ABC">
            <w:pPr>
              <w:pStyle w:val="TableText"/>
              <w:rPr>
                <w:rFonts w:asciiTheme="majorHAnsi" w:hAnsiTheme="majorHAnsi" w:cstheme="minorHAnsi"/>
                <w:sz w:val="24"/>
                <w:szCs w:val="24"/>
              </w:rPr>
            </w:pPr>
            <w:r w:rsidRPr="00651B90">
              <w:rPr>
                <w:rFonts w:asciiTheme="majorHAnsi" w:hAnsiTheme="majorHAnsi" w:cstheme="minorHAnsi"/>
                <w:sz w:val="24"/>
                <w:szCs w:val="24"/>
              </w:rPr>
              <w:t>The capacity for development that can be sustained into the future, within the capacity of the natural resource base. This includes encouraging sustainable agricultural and fishing practices which maintain and improve the natural resource base.</w:t>
            </w:r>
          </w:p>
        </w:tc>
      </w:tr>
      <w:tr w:rsidR="00CF10F7" w14:paraId="5F2A9D6B" w14:textId="77777777" w:rsidTr="00EB6ABC">
        <w:tc>
          <w:tcPr>
            <w:tcW w:w="1171" w:type="pct"/>
          </w:tcPr>
          <w:p w14:paraId="29C3B484" w14:textId="77777777" w:rsidR="003D07A0" w:rsidRPr="00651B90" w:rsidRDefault="00A1415D" w:rsidP="00EB6ABC">
            <w:pPr>
              <w:pStyle w:val="TableText"/>
              <w:rPr>
                <w:rFonts w:asciiTheme="majorHAnsi" w:hAnsiTheme="majorHAnsi" w:cstheme="minorHAnsi"/>
                <w:sz w:val="24"/>
                <w:szCs w:val="24"/>
              </w:rPr>
            </w:pPr>
            <w:r w:rsidRPr="00651B90">
              <w:rPr>
                <w:rFonts w:asciiTheme="majorHAnsi" w:hAnsiTheme="majorHAnsi" w:cstheme="minorHAnsi"/>
                <w:sz w:val="24"/>
                <w:szCs w:val="24"/>
              </w:rPr>
              <w:t>trade barriers</w:t>
            </w:r>
          </w:p>
        </w:tc>
        <w:tc>
          <w:tcPr>
            <w:tcW w:w="3829" w:type="pct"/>
          </w:tcPr>
          <w:p w14:paraId="53F0FD19" w14:textId="77777777" w:rsidR="003D07A0" w:rsidRPr="00651B90" w:rsidRDefault="00A1415D" w:rsidP="00EB6ABC">
            <w:pPr>
              <w:pStyle w:val="TableText"/>
              <w:rPr>
                <w:rFonts w:asciiTheme="majorHAnsi" w:hAnsiTheme="majorHAnsi" w:cstheme="minorHAnsi"/>
                <w:sz w:val="24"/>
                <w:szCs w:val="24"/>
              </w:rPr>
            </w:pPr>
            <w:r w:rsidRPr="00651B90">
              <w:rPr>
                <w:rFonts w:asciiTheme="majorHAnsi" w:hAnsiTheme="majorHAnsi" w:cstheme="minorHAnsi"/>
                <w:sz w:val="24"/>
                <w:szCs w:val="24"/>
              </w:rPr>
              <w:t>Any regulation or policy that restricts international trade.</w:t>
            </w:r>
          </w:p>
        </w:tc>
      </w:tr>
      <w:tr w:rsidR="00CF10F7" w14:paraId="476D1FA0" w14:textId="77777777" w:rsidTr="00EB6ABC">
        <w:tc>
          <w:tcPr>
            <w:tcW w:w="1171" w:type="pct"/>
          </w:tcPr>
          <w:p w14:paraId="00E5FCF3" w14:textId="77777777" w:rsidR="003D07A0" w:rsidRPr="00651B90" w:rsidRDefault="00A1415D" w:rsidP="00EB6ABC">
            <w:pPr>
              <w:pStyle w:val="TableText"/>
              <w:rPr>
                <w:rFonts w:asciiTheme="majorHAnsi" w:hAnsiTheme="majorHAnsi" w:cstheme="minorHAnsi"/>
                <w:sz w:val="24"/>
                <w:szCs w:val="24"/>
              </w:rPr>
            </w:pPr>
            <w:r w:rsidRPr="00651B90">
              <w:rPr>
                <w:rFonts w:asciiTheme="majorHAnsi" w:hAnsiTheme="majorHAnsi" w:cstheme="minorHAnsi"/>
                <w:sz w:val="24"/>
                <w:szCs w:val="24"/>
              </w:rPr>
              <w:t>white paper</w:t>
            </w:r>
          </w:p>
        </w:tc>
        <w:tc>
          <w:tcPr>
            <w:tcW w:w="3829" w:type="pct"/>
          </w:tcPr>
          <w:p w14:paraId="1225990C" w14:textId="77777777" w:rsidR="003D07A0" w:rsidRPr="00651B90" w:rsidRDefault="00A1415D" w:rsidP="00EB6ABC">
            <w:pPr>
              <w:pStyle w:val="TableText"/>
              <w:rPr>
                <w:rFonts w:asciiTheme="majorHAnsi" w:hAnsiTheme="majorHAnsi" w:cstheme="minorHAnsi"/>
                <w:sz w:val="24"/>
                <w:szCs w:val="24"/>
              </w:rPr>
            </w:pPr>
            <w:r w:rsidRPr="00651B90">
              <w:rPr>
                <w:rFonts w:asciiTheme="majorHAnsi" w:hAnsiTheme="majorHAnsi" w:cstheme="minorHAnsi"/>
                <w:sz w:val="24"/>
                <w:szCs w:val="24"/>
              </w:rPr>
              <w:t>A statement of government policy on a particular issue.</w:t>
            </w:r>
          </w:p>
        </w:tc>
      </w:tr>
    </w:tbl>
    <w:p w14:paraId="4063204B" w14:textId="77777777" w:rsidR="003D07A0" w:rsidRPr="00651B90" w:rsidRDefault="003D07A0" w:rsidP="003D07A0">
      <w:pPr>
        <w:rPr>
          <w:rFonts w:asciiTheme="majorHAnsi" w:hAnsiTheme="majorHAnsi"/>
          <w:lang w:eastAsia="ja-JP"/>
        </w:rPr>
      </w:pPr>
    </w:p>
    <w:p w14:paraId="35DAB344" w14:textId="77777777" w:rsidR="00764D6A" w:rsidRPr="00651B90" w:rsidRDefault="00A1415D">
      <w:pPr>
        <w:pStyle w:val="Heading2"/>
        <w:numPr>
          <w:ilvl w:val="0"/>
          <w:numId w:val="0"/>
        </w:numPr>
        <w:ind w:left="709" w:hanging="709"/>
        <w:rPr>
          <w:rFonts w:asciiTheme="majorHAnsi" w:hAnsiTheme="majorHAnsi"/>
        </w:rPr>
      </w:pPr>
      <w:bookmarkStart w:id="45" w:name="_Toc57647545"/>
      <w:r w:rsidRPr="00651B90">
        <w:rPr>
          <w:rFonts w:asciiTheme="majorHAnsi" w:hAnsiTheme="majorHAnsi"/>
        </w:rPr>
        <w:lastRenderedPageBreak/>
        <w:t>References</w:t>
      </w:r>
      <w:bookmarkEnd w:id="44"/>
      <w:bookmarkEnd w:id="45"/>
    </w:p>
    <w:p w14:paraId="221BFF43" w14:textId="77777777" w:rsidR="003D07A0" w:rsidRDefault="00A1415D" w:rsidP="00913C86">
      <w:pPr>
        <w:pStyle w:val="ListParagraph"/>
        <w:numPr>
          <w:ilvl w:val="0"/>
          <w:numId w:val="26"/>
        </w:numPr>
        <w:rPr>
          <w:rFonts w:asciiTheme="majorHAnsi" w:hAnsiTheme="majorHAnsi"/>
        </w:rPr>
      </w:pPr>
      <w:r w:rsidRPr="000B68BC">
        <w:rPr>
          <w:rFonts w:asciiTheme="majorHAnsi" w:hAnsiTheme="majorHAnsi"/>
        </w:rPr>
        <w:t>ABARES 2020, Agricultural commodities: June quarter 2020, Australian Bureau of Agricultural and Resource Economics and Sciences, Canberra, June. CC BY 4.0.</w:t>
      </w:r>
    </w:p>
    <w:p w14:paraId="271C72BA" w14:textId="77777777" w:rsidR="003D07A0" w:rsidRPr="000B68BC" w:rsidRDefault="003D07A0" w:rsidP="003D07A0">
      <w:pPr>
        <w:pStyle w:val="ListParagraph"/>
        <w:ind w:left="360"/>
        <w:rPr>
          <w:rFonts w:asciiTheme="majorHAnsi" w:hAnsiTheme="majorHAnsi"/>
        </w:rPr>
      </w:pPr>
    </w:p>
    <w:p w14:paraId="096A04B1" w14:textId="77777777" w:rsidR="00284D14" w:rsidRPr="003D07A0" w:rsidRDefault="00A1415D" w:rsidP="00913C86">
      <w:pPr>
        <w:pStyle w:val="ListParagraph"/>
        <w:numPr>
          <w:ilvl w:val="0"/>
          <w:numId w:val="26"/>
        </w:numPr>
        <w:rPr>
          <w:rFonts w:asciiTheme="majorHAnsi" w:hAnsiTheme="majorHAnsi"/>
        </w:rPr>
      </w:pPr>
      <w:r w:rsidRPr="000B68BC">
        <w:rPr>
          <w:rFonts w:asciiTheme="majorHAnsi" w:hAnsiTheme="majorHAnsi"/>
        </w:rPr>
        <w:t>Pelling, M 2010, Adaptation to Climate Change: From Resilience to Transformation, Routledge, London.</w:t>
      </w:r>
    </w:p>
    <w:sectPr w:rsidR="00284D14" w:rsidRPr="003D07A0" w:rsidSect="00E87EBC">
      <w:headerReference w:type="even" r:id="rId27"/>
      <w:headerReference w:type="default" r:id="rId28"/>
      <w:footerReference w:type="default" r:id="rId29"/>
      <w:headerReference w:type="first" r:id="rId30"/>
      <w:pgSz w:w="11906" w:h="16838"/>
      <w:pgMar w:top="1440" w:right="1440" w:bottom="1440" w:left="1440"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146079" w14:textId="77777777" w:rsidR="004A23D4" w:rsidRDefault="004A23D4">
      <w:pPr>
        <w:spacing w:after="0" w:line="240" w:lineRule="auto"/>
      </w:pPr>
      <w:r>
        <w:separator/>
      </w:r>
    </w:p>
  </w:endnote>
  <w:endnote w:type="continuationSeparator" w:id="0">
    <w:p w14:paraId="2BF33C4C" w14:textId="77777777" w:rsidR="004A23D4" w:rsidRDefault="004A2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65738983"/>
      <w:docPartObj>
        <w:docPartGallery w:val="Page Numbers (Bottom of Page)"/>
        <w:docPartUnique/>
      </w:docPartObj>
    </w:sdtPr>
    <w:sdtEndPr>
      <w:rPr>
        <w:noProof/>
      </w:rPr>
    </w:sdtEndPr>
    <w:sdtContent>
      <w:p w14:paraId="10674313" w14:textId="5C190F1F" w:rsidR="00A876DA" w:rsidRDefault="00A876DA">
        <w:pPr>
          <w:pStyle w:val="Footer"/>
        </w:pPr>
        <w:r>
          <w:fldChar w:fldCharType="begin"/>
        </w:r>
        <w:r>
          <w:instrText xml:space="preserve"> PAGE   \* MERGEFORMAT </w:instrText>
        </w:r>
        <w:r>
          <w:fldChar w:fldCharType="separate"/>
        </w:r>
        <w:r w:rsidR="00D16F45">
          <w:rPr>
            <w:noProof/>
          </w:rPr>
          <w:t>34</w:t>
        </w:r>
        <w:r>
          <w:rPr>
            <w:noProof/>
          </w:rPr>
          <w:fldChar w:fldCharType="end"/>
        </w:r>
      </w:p>
    </w:sdtContent>
  </w:sdt>
  <w:p w14:paraId="1B51A53E" w14:textId="77777777" w:rsidR="00A876DA" w:rsidRDefault="00A876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632DE" w14:textId="77777777" w:rsidR="00A876DA" w:rsidRDefault="00A876DA">
    <w:pPr>
      <w:pStyle w:val="Footer"/>
    </w:pPr>
    <w:r>
      <w:t xml:space="preserve">Department of Agriculture, </w:t>
    </w:r>
    <w:proofErr w:type="gramStart"/>
    <w:r>
      <w:t>Water</w:t>
    </w:r>
    <w:proofErr w:type="gramEnd"/>
    <w:r>
      <w:t xml:space="preserve"> and the Environment</w:t>
    </w:r>
  </w:p>
  <w:p w14:paraId="783A6841" w14:textId="77777777" w:rsidR="00A876DA" w:rsidRDefault="00A876DA">
    <w:pPr>
      <w:pStyle w:val="Footer"/>
    </w:pPr>
    <w:r>
      <w:fldChar w:fldCharType="begin"/>
    </w:r>
    <w:r>
      <w:instrText xml:space="preserve"> PAGE   \* MERGEFORMAT </w:instrText>
    </w:r>
    <w:r>
      <w:fldChar w:fldCharType="separate"/>
    </w:r>
    <w:r w:rsidR="00D16F45">
      <w:rPr>
        <w:noProof/>
      </w:rPr>
      <w:t>37</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8F4AB" w14:textId="77777777" w:rsidR="00A876DA" w:rsidRDefault="00A876DA">
    <w:pPr>
      <w:pStyle w:val="Footer"/>
    </w:pPr>
    <w:r>
      <w:t xml:space="preserve">Department of Agriculture, </w:t>
    </w:r>
    <w:proofErr w:type="gramStart"/>
    <w:r>
      <w:t>Water</w:t>
    </w:r>
    <w:proofErr w:type="gramEnd"/>
    <w:r>
      <w:t xml:space="preserve"> and the Environment</w:t>
    </w:r>
  </w:p>
  <w:p w14:paraId="58AF3111" w14:textId="77777777" w:rsidR="00A876DA" w:rsidRDefault="00A876DA">
    <w:pPr>
      <w:pStyle w:val="Footer"/>
    </w:pPr>
    <w:r>
      <w:fldChar w:fldCharType="begin"/>
    </w:r>
    <w:r>
      <w:instrText xml:space="preserve"> PAGE   \* MERGEFORMAT </w:instrText>
    </w:r>
    <w:r>
      <w:fldChar w:fldCharType="separate"/>
    </w:r>
    <w:r w:rsidR="00D16F45">
      <w:rPr>
        <w:noProof/>
      </w:rPr>
      <w:t>39</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CA4C1" w14:textId="77777777" w:rsidR="00A876DA" w:rsidRDefault="00A876DA">
    <w:pPr>
      <w:pStyle w:val="Footer"/>
    </w:pPr>
    <w:r>
      <w:t xml:space="preserve">Department of Agriculture, </w:t>
    </w:r>
    <w:proofErr w:type="gramStart"/>
    <w:r>
      <w:t>Water</w:t>
    </w:r>
    <w:proofErr w:type="gramEnd"/>
    <w:r>
      <w:t xml:space="preserve"> and the Environment</w:t>
    </w:r>
  </w:p>
  <w:p w14:paraId="33E95801" w14:textId="77777777" w:rsidR="00A876DA" w:rsidRDefault="00A876DA">
    <w:pPr>
      <w:pStyle w:val="Footer"/>
    </w:pPr>
    <w:r>
      <w:fldChar w:fldCharType="begin"/>
    </w:r>
    <w:r>
      <w:instrText xml:space="preserve"> PAGE   \* MERGEFORMAT </w:instrText>
    </w:r>
    <w:r>
      <w:fldChar w:fldCharType="separate"/>
    </w:r>
    <w:r w:rsidR="00D16F45">
      <w:rPr>
        <w:noProof/>
      </w:rPr>
      <w:t>42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702B55" w14:textId="77777777" w:rsidR="004A23D4" w:rsidRDefault="004A23D4">
      <w:pPr>
        <w:spacing w:after="0" w:line="240" w:lineRule="auto"/>
      </w:pPr>
      <w:r>
        <w:separator/>
      </w:r>
    </w:p>
  </w:footnote>
  <w:footnote w:type="continuationSeparator" w:id="0">
    <w:p w14:paraId="713854A5" w14:textId="77777777" w:rsidR="004A23D4" w:rsidRDefault="004A23D4">
      <w:pPr>
        <w:spacing w:after="0" w:line="240" w:lineRule="auto"/>
      </w:pPr>
      <w:r>
        <w:continuationSeparator/>
      </w:r>
    </w:p>
  </w:footnote>
  <w:footnote w:id="1">
    <w:p w14:paraId="2E233B85" w14:textId="77777777" w:rsidR="00A876DA" w:rsidRDefault="00A876DA" w:rsidP="004C691F">
      <w:pPr>
        <w:pStyle w:val="FootnoteText"/>
      </w:pPr>
      <w:r>
        <w:rPr>
          <w:rStyle w:val="FootnoteReference"/>
        </w:rPr>
        <w:footnoteRef/>
      </w:r>
      <w:r>
        <w:t xml:space="preserve"> </w:t>
      </w:r>
      <w:r w:rsidRPr="00F76AB4">
        <w:rPr>
          <w:rFonts w:asciiTheme="majorHAnsi" w:hAnsiTheme="majorHAnsi"/>
          <w:sz w:val="18"/>
          <w:szCs w:val="18"/>
        </w:rPr>
        <w:t>ABARES Agricultural Commodities vol. 10 no.2, June quarter 2020</w:t>
      </w:r>
    </w:p>
  </w:footnote>
  <w:footnote w:id="2">
    <w:p w14:paraId="18AF3283" w14:textId="77777777" w:rsidR="00A876DA" w:rsidRPr="00F76AB4" w:rsidRDefault="00A876DA" w:rsidP="004C691F">
      <w:pPr>
        <w:pStyle w:val="FootnoteText"/>
        <w:rPr>
          <w:rFonts w:asciiTheme="majorHAnsi" w:hAnsiTheme="majorHAnsi"/>
          <w:sz w:val="18"/>
          <w:szCs w:val="18"/>
        </w:rPr>
      </w:pPr>
      <w:r w:rsidRPr="00F76AB4">
        <w:rPr>
          <w:rStyle w:val="FootnoteReference"/>
          <w:rFonts w:asciiTheme="majorHAnsi" w:hAnsiTheme="majorHAnsi"/>
          <w:sz w:val="18"/>
          <w:szCs w:val="18"/>
        </w:rPr>
        <w:footnoteRef/>
      </w:r>
      <w:r w:rsidRPr="00F76AB4">
        <w:rPr>
          <w:rFonts w:asciiTheme="majorHAnsi" w:hAnsiTheme="majorHAnsi"/>
          <w:sz w:val="18"/>
          <w:szCs w:val="18"/>
        </w:rPr>
        <w:t xml:space="preserve"> </w:t>
      </w:r>
      <w:r w:rsidRPr="00F76AB4">
        <w:rPr>
          <w:rFonts w:asciiTheme="majorHAnsi" w:hAnsiTheme="majorHAnsi"/>
          <w:b/>
          <w:bCs/>
          <w:sz w:val="18"/>
          <w:szCs w:val="18"/>
        </w:rPr>
        <w:t xml:space="preserve">f </w:t>
      </w:r>
      <w:r w:rsidRPr="00F76AB4">
        <w:rPr>
          <w:rFonts w:asciiTheme="majorHAnsi" w:hAnsiTheme="majorHAnsi"/>
          <w:sz w:val="18"/>
          <w:szCs w:val="18"/>
        </w:rPr>
        <w:t>ABARES forecast. Note: Chain volume measures. Sources: ABARES; ABS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3B94E" w14:textId="77777777" w:rsidR="00A876DA" w:rsidRDefault="004A23D4">
    <w:pPr>
      <w:pStyle w:val="Header"/>
    </w:pPr>
    <w:r>
      <w:rPr>
        <w:noProof/>
      </w:rPr>
      <w:pict w14:anchorId="479EEE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6" type="#_x0000_t136" style="position:absolute;left:0;text-align:left;margin-left:0;margin-top:0;width:456.7pt;height:182.65pt;rotation:315;z-index:-251657216;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28F78" w14:textId="0F678BDF" w:rsidR="00A876DA" w:rsidRDefault="00A876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1019A" w14:textId="77777777" w:rsidR="00A876DA" w:rsidRDefault="004A23D4">
    <w:pPr>
      <w:pStyle w:val="Header"/>
      <w:jc w:val="left"/>
    </w:pPr>
    <w:r>
      <w:rPr>
        <w:noProof/>
      </w:rPr>
      <w:pict w14:anchorId="134532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8" type="#_x0000_t136" style="position:absolute;margin-left:0;margin-top:0;width:456.7pt;height:182.65pt;rotation:315;z-index:-251658240;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A876DA">
      <w:rPr>
        <w:noProof/>
        <w:lang w:eastAsia="ja-JP"/>
      </w:rPr>
      <w:drawing>
        <wp:inline distT="0" distB="0" distL="0" distR="0" wp14:anchorId="60AF369C" wp14:editId="3CCEDDE8">
          <wp:extent cx="2123264" cy="6372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600933"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E163E" w14:textId="77777777" w:rsidR="00A876DA" w:rsidRDefault="004A23D4">
    <w:pPr>
      <w:pStyle w:val="Header"/>
    </w:pPr>
    <w:r>
      <w:rPr>
        <w:noProof/>
      </w:rPr>
      <w:pict w14:anchorId="6723E1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9" type="#_x0000_t136" style="position:absolute;left:0;text-align:left;margin-left:0;margin-top:0;width:456.7pt;height:182.65pt;rotation:315;z-index:-251651072;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52C250" w14:textId="126DA4C2" w:rsidR="00A876DA" w:rsidRDefault="00A876D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4EAE2" w14:textId="77777777" w:rsidR="00A876DA" w:rsidRDefault="004A23D4">
    <w:pPr>
      <w:pStyle w:val="Header"/>
      <w:jc w:val="left"/>
    </w:pPr>
    <w:r>
      <w:rPr>
        <w:noProof/>
      </w:rPr>
      <w:pict w14:anchorId="24CD5C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81" type="#_x0000_t136" style="position:absolute;margin-left:0;margin-top:0;width:456.7pt;height:182.65pt;rotation:315;z-index:-251652096;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A876DA">
      <w:rPr>
        <w:noProof/>
        <w:lang w:eastAsia="ja-JP"/>
      </w:rPr>
      <w:drawing>
        <wp:inline distT="0" distB="0" distL="0" distR="0" wp14:anchorId="756C5936" wp14:editId="58A76B8B">
          <wp:extent cx="2123264" cy="6372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882355"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65378" w14:textId="77777777" w:rsidR="00A876DA" w:rsidRDefault="004A23D4">
    <w:pPr>
      <w:pStyle w:val="Header"/>
    </w:pPr>
    <w:r>
      <w:rPr>
        <w:noProof/>
      </w:rPr>
      <w:pict w14:anchorId="0C07EC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82" type="#_x0000_t136" style="position:absolute;left:0;text-align:left;margin-left:0;margin-top:0;width:456.7pt;height:182.65pt;rotation:315;z-index:-251654144;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AFDEE" w14:textId="1356698A" w:rsidR="00A876DA" w:rsidRDefault="00A876D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A904C" w14:textId="77777777" w:rsidR="00A876DA" w:rsidRDefault="004A23D4">
    <w:pPr>
      <w:pStyle w:val="Header"/>
      <w:jc w:val="left"/>
    </w:pPr>
    <w:r>
      <w:rPr>
        <w:noProof/>
      </w:rPr>
      <w:pict w14:anchorId="6B7928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84" type="#_x0000_t136" style="position:absolute;margin-left:0;margin-top:0;width:456.7pt;height:182.65pt;rotation:315;z-index:-251655168;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A876DA">
      <w:rPr>
        <w:noProof/>
        <w:lang w:eastAsia="ja-JP"/>
      </w:rPr>
      <w:drawing>
        <wp:inline distT="0" distB="0" distL="0" distR="0" wp14:anchorId="221D0BF1" wp14:editId="4F5FED66">
          <wp:extent cx="2123264" cy="63724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53751"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356BA"/>
    <w:multiLevelType w:val="hybridMultilevel"/>
    <w:tmpl w:val="B422F572"/>
    <w:lvl w:ilvl="0" w:tplc="8AE4EBDC">
      <w:start w:val="1"/>
      <w:numFmt w:val="bullet"/>
      <w:lvlText w:val=""/>
      <w:lvlJc w:val="left"/>
      <w:pPr>
        <w:ind w:left="720" w:hanging="360"/>
      </w:pPr>
      <w:rPr>
        <w:rFonts w:ascii="Symbol" w:hAnsi="Symbol" w:hint="default"/>
      </w:rPr>
    </w:lvl>
    <w:lvl w:ilvl="1" w:tplc="1A20A16A">
      <w:start w:val="1"/>
      <w:numFmt w:val="bullet"/>
      <w:lvlText w:val="o"/>
      <w:lvlJc w:val="left"/>
      <w:pPr>
        <w:ind w:left="1440" w:hanging="360"/>
      </w:pPr>
      <w:rPr>
        <w:rFonts w:ascii="Courier New" w:hAnsi="Courier New" w:cs="Courier New" w:hint="default"/>
      </w:rPr>
    </w:lvl>
    <w:lvl w:ilvl="2" w:tplc="E3061996">
      <w:start w:val="1"/>
      <w:numFmt w:val="bullet"/>
      <w:lvlText w:val=""/>
      <w:lvlJc w:val="left"/>
      <w:pPr>
        <w:ind w:left="2160" w:hanging="360"/>
      </w:pPr>
      <w:rPr>
        <w:rFonts w:ascii="Wingdings" w:hAnsi="Wingdings" w:hint="default"/>
      </w:rPr>
    </w:lvl>
    <w:lvl w:ilvl="3" w:tplc="05307984">
      <w:start w:val="1"/>
      <w:numFmt w:val="bullet"/>
      <w:lvlText w:val=""/>
      <w:lvlJc w:val="left"/>
      <w:pPr>
        <w:ind w:left="2880" w:hanging="360"/>
      </w:pPr>
      <w:rPr>
        <w:rFonts w:ascii="Symbol" w:hAnsi="Symbol" w:hint="default"/>
      </w:rPr>
    </w:lvl>
    <w:lvl w:ilvl="4" w:tplc="56BA84F8">
      <w:start w:val="1"/>
      <w:numFmt w:val="bullet"/>
      <w:lvlText w:val="o"/>
      <w:lvlJc w:val="left"/>
      <w:pPr>
        <w:ind w:left="3600" w:hanging="360"/>
      </w:pPr>
      <w:rPr>
        <w:rFonts w:ascii="Courier New" w:hAnsi="Courier New" w:cs="Courier New" w:hint="default"/>
      </w:rPr>
    </w:lvl>
    <w:lvl w:ilvl="5" w:tplc="950EB32E">
      <w:start w:val="1"/>
      <w:numFmt w:val="bullet"/>
      <w:lvlText w:val=""/>
      <w:lvlJc w:val="left"/>
      <w:pPr>
        <w:ind w:left="4320" w:hanging="360"/>
      </w:pPr>
      <w:rPr>
        <w:rFonts w:ascii="Wingdings" w:hAnsi="Wingdings" w:hint="default"/>
      </w:rPr>
    </w:lvl>
    <w:lvl w:ilvl="6" w:tplc="83105A72">
      <w:start w:val="1"/>
      <w:numFmt w:val="bullet"/>
      <w:lvlText w:val=""/>
      <w:lvlJc w:val="left"/>
      <w:pPr>
        <w:ind w:left="5040" w:hanging="360"/>
      </w:pPr>
      <w:rPr>
        <w:rFonts w:ascii="Symbol" w:hAnsi="Symbol" w:hint="default"/>
      </w:rPr>
    </w:lvl>
    <w:lvl w:ilvl="7" w:tplc="30101A72">
      <w:start w:val="1"/>
      <w:numFmt w:val="bullet"/>
      <w:lvlText w:val="o"/>
      <w:lvlJc w:val="left"/>
      <w:pPr>
        <w:ind w:left="5760" w:hanging="360"/>
      </w:pPr>
      <w:rPr>
        <w:rFonts w:ascii="Courier New" w:hAnsi="Courier New" w:cs="Courier New" w:hint="default"/>
      </w:rPr>
    </w:lvl>
    <w:lvl w:ilvl="8" w:tplc="08063132">
      <w:start w:val="1"/>
      <w:numFmt w:val="bullet"/>
      <w:lvlText w:val=""/>
      <w:lvlJc w:val="left"/>
      <w:pPr>
        <w:ind w:left="6480" w:hanging="360"/>
      </w:pPr>
      <w:rPr>
        <w:rFonts w:ascii="Wingdings" w:hAnsi="Wingdings" w:hint="default"/>
      </w:rPr>
    </w:lvl>
  </w:abstractNum>
  <w:abstractNum w:abstractNumId="1" w15:restartNumberingAfterBreak="0">
    <w:nsid w:val="06D55C5F"/>
    <w:multiLevelType w:val="hybridMultilevel"/>
    <w:tmpl w:val="EB9C764A"/>
    <w:lvl w:ilvl="0" w:tplc="BBE0385C">
      <w:start w:val="1"/>
      <w:numFmt w:val="bullet"/>
      <w:lvlText w:val=""/>
      <w:lvlJc w:val="left"/>
      <w:pPr>
        <w:ind w:left="720" w:hanging="360"/>
      </w:pPr>
      <w:rPr>
        <w:rFonts w:ascii="Symbol" w:hAnsi="Symbol" w:hint="default"/>
      </w:rPr>
    </w:lvl>
    <w:lvl w:ilvl="1" w:tplc="7E3A1270" w:tentative="1">
      <w:start w:val="1"/>
      <w:numFmt w:val="bullet"/>
      <w:lvlText w:val="o"/>
      <w:lvlJc w:val="left"/>
      <w:pPr>
        <w:ind w:left="1440" w:hanging="360"/>
      </w:pPr>
      <w:rPr>
        <w:rFonts w:ascii="Courier New" w:hAnsi="Courier New" w:cs="Courier New" w:hint="default"/>
      </w:rPr>
    </w:lvl>
    <w:lvl w:ilvl="2" w:tplc="B90A44F6" w:tentative="1">
      <w:start w:val="1"/>
      <w:numFmt w:val="bullet"/>
      <w:lvlText w:val=""/>
      <w:lvlJc w:val="left"/>
      <w:pPr>
        <w:ind w:left="2160" w:hanging="360"/>
      </w:pPr>
      <w:rPr>
        <w:rFonts w:ascii="Wingdings" w:hAnsi="Wingdings" w:hint="default"/>
      </w:rPr>
    </w:lvl>
    <w:lvl w:ilvl="3" w:tplc="EAD69A2E" w:tentative="1">
      <w:start w:val="1"/>
      <w:numFmt w:val="bullet"/>
      <w:lvlText w:val=""/>
      <w:lvlJc w:val="left"/>
      <w:pPr>
        <w:ind w:left="2880" w:hanging="360"/>
      </w:pPr>
      <w:rPr>
        <w:rFonts w:ascii="Symbol" w:hAnsi="Symbol" w:hint="default"/>
      </w:rPr>
    </w:lvl>
    <w:lvl w:ilvl="4" w:tplc="878A378A" w:tentative="1">
      <w:start w:val="1"/>
      <w:numFmt w:val="bullet"/>
      <w:lvlText w:val="o"/>
      <w:lvlJc w:val="left"/>
      <w:pPr>
        <w:ind w:left="3600" w:hanging="360"/>
      </w:pPr>
      <w:rPr>
        <w:rFonts w:ascii="Courier New" w:hAnsi="Courier New" w:cs="Courier New" w:hint="default"/>
      </w:rPr>
    </w:lvl>
    <w:lvl w:ilvl="5" w:tplc="F83A7910" w:tentative="1">
      <w:start w:val="1"/>
      <w:numFmt w:val="bullet"/>
      <w:lvlText w:val=""/>
      <w:lvlJc w:val="left"/>
      <w:pPr>
        <w:ind w:left="4320" w:hanging="360"/>
      </w:pPr>
      <w:rPr>
        <w:rFonts w:ascii="Wingdings" w:hAnsi="Wingdings" w:hint="default"/>
      </w:rPr>
    </w:lvl>
    <w:lvl w:ilvl="6" w:tplc="EA0A04C2" w:tentative="1">
      <w:start w:val="1"/>
      <w:numFmt w:val="bullet"/>
      <w:lvlText w:val=""/>
      <w:lvlJc w:val="left"/>
      <w:pPr>
        <w:ind w:left="5040" w:hanging="360"/>
      </w:pPr>
      <w:rPr>
        <w:rFonts w:ascii="Symbol" w:hAnsi="Symbol" w:hint="default"/>
      </w:rPr>
    </w:lvl>
    <w:lvl w:ilvl="7" w:tplc="CDE0C79A" w:tentative="1">
      <w:start w:val="1"/>
      <w:numFmt w:val="bullet"/>
      <w:lvlText w:val="o"/>
      <w:lvlJc w:val="left"/>
      <w:pPr>
        <w:ind w:left="5760" w:hanging="360"/>
      </w:pPr>
      <w:rPr>
        <w:rFonts w:ascii="Courier New" w:hAnsi="Courier New" w:cs="Courier New" w:hint="default"/>
      </w:rPr>
    </w:lvl>
    <w:lvl w:ilvl="8" w:tplc="F298535C" w:tentative="1">
      <w:start w:val="1"/>
      <w:numFmt w:val="bullet"/>
      <w:lvlText w:val=""/>
      <w:lvlJc w:val="left"/>
      <w:pPr>
        <w:ind w:left="6480" w:hanging="360"/>
      </w:pPr>
      <w:rPr>
        <w:rFonts w:ascii="Wingdings" w:hAnsi="Wingdings" w:hint="default"/>
      </w:rPr>
    </w:lvl>
  </w:abstractNum>
  <w:abstractNum w:abstractNumId="2" w15:restartNumberingAfterBreak="0">
    <w:nsid w:val="0C275C1D"/>
    <w:multiLevelType w:val="hybridMultilevel"/>
    <w:tmpl w:val="0C544E54"/>
    <w:lvl w:ilvl="0" w:tplc="5A165ECE">
      <w:start w:val="1"/>
      <w:numFmt w:val="bullet"/>
      <w:lvlText w:val=""/>
      <w:lvlJc w:val="left"/>
      <w:pPr>
        <w:ind w:left="1130" w:hanging="360"/>
      </w:pPr>
      <w:rPr>
        <w:rFonts w:ascii="Symbol" w:hAnsi="Symbol" w:hint="default"/>
      </w:rPr>
    </w:lvl>
    <w:lvl w:ilvl="1" w:tplc="66BCB276" w:tentative="1">
      <w:start w:val="1"/>
      <w:numFmt w:val="bullet"/>
      <w:lvlText w:val="o"/>
      <w:lvlJc w:val="left"/>
      <w:pPr>
        <w:ind w:left="1850" w:hanging="360"/>
      </w:pPr>
      <w:rPr>
        <w:rFonts w:ascii="Courier New" w:hAnsi="Courier New" w:cs="Courier New" w:hint="default"/>
      </w:rPr>
    </w:lvl>
    <w:lvl w:ilvl="2" w:tplc="E132F742" w:tentative="1">
      <w:start w:val="1"/>
      <w:numFmt w:val="bullet"/>
      <w:lvlText w:val=""/>
      <w:lvlJc w:val="left"/>
      <w:pPr>
        <w:ind w:left="2570" w:hanging="360"/>
      </w:pPr>
      <w:rPr>
        <w:rFonts w:ascii="Wingdings" w:hAnsi="Wingdings" w:hint="default"/>
      </w:rPr>
    </w:lvl>
    <w:lvl w:ilvl="3" w:tplc="2B387CEE" w:tentative="1">
      <w:start w:val="1"/>
      <w:numFmt w:val="bullet"/>
      <w:lvlText w:val=""/>
      <w:lvlJc w:val="left"/>
      <w:pPr>
        <w:ind w:left="3290" w:hanging="360"/>
      </w:pPr>
      <w:rPr>
        <w:rFonts w:ascii="Symbol" w:hAnsi="Symbol" w:hint="default"/>
      </w:rPr>
    </w:lvl>
    <w:lvl w:ilvl="4" w:tplc="14820DA0" w:tentative="1">
      <w:start w:val="1"/>
      <w:numFmt w:val="bullet"/>
      <w:lvlText w:val="o"/>
      <w:lvlJc w:val="left"/>
      <w:pPr>
        <w:ind w:left="4010" w:hanging="360"/>
      </w:pPr>
      <w:rPr>
        <w:rFonts w:ascii="Courier New" w:hAnsi="Courier New" w:cs="Courier New" w:hint="default"/>
      </w:rPr>
    </w:lvl>
    <w:lvl w:ilvl="5" w:tplc="0A0000C6" w:tentative="1">
      <w:start w:val="1"/>
      <w:numFmt w:val="bullet"/>
      <w:lvlText w:val=""/>
      <w:lvlJc w:val="left"/>
      <w:pPr>
        <w:ind w:left="4730" w:hanging="360"/>
      </w:pPr>
      <w:rPr>
        <w:rFonts w:ascii="Wingdings" w:hAnsi="Wingdings" w:hint="default"/>
      </w:rPr>
    </w:lvl>
    <w:lvl w:ilvl="6" w:tplc="F6EECD54" w:tentative="1">
      <w:start w:val="1"/>
      <w:numFmt w:val="bullet"/>
      <w:lvlText w:val=""/>
      <w:lvlJc w:val="left"/>
      <w:pPr>
        <w:ind w:left="5450" w:hanging="360"/>
      </w:pPr>
      <w:rPr>
        <w:rFonts w:ascii="Symbol" w:hAnsi="Symbol" w:hint="default"/>
      </w:rPr>
    </w:lvl>
    <w:lvl w:ilvl="7" w:tplc="A4A6DF94" w:tentative="1">
      <w:start w:val="1"/>
      <w:numFmt w:val="bullet"/>
      <w:lvlText w:val="o"/>
      <w:lvlJc w:val="left"/>
      <w:pPr>
        <w:ind w:left="6170" w:hanging="360"/>
      </w:pPr>
      <w:rPr>
        <w:rFonts w:ascii="Courier New" w:hAnsi="Courier New" w:cs="Courier New" w:hint="default"/>
      </w:rPr>
    </w:lvl>
    <w:lvl w:ilvl="8" w:tplc="ACA6E27C" w:tentative="1">
      <w:start w:val="1"/>
      <w:numFmt w:val="bullet"/>
      <w:lvlText w:val=""/>
      <w:lvlJc w:val="left"/>
      <w:pPr>
        <w:ind w:left="6890" w:hanging="360"/>
      </w:pPr>
      <w:rPr>
        <w:rFonts w:ascii="Wingdings" w:hAnsi="Wingdings" w:hint="default"/>
      </w:rPr>
    </w:lvl>
  </w:abstractNum>
  <w:abstractNum w:abstractNumId="3" w15:restartNumberingAfterBreak="0">
    <w:nsid w:val="1001268D"/>
    <w:multiLevelType w:val="hybridMultilevel"/>
    <w:tmpl w:val="61FA2440"/>
    <w:lvl w:ilvl="0" w:tplc="A146759C">
      <w:start w:val="1"/>
      <w:numFmt w:val="bullet"/>
      <w:lvlText w:val=""/>
      <w:lvlJc w:val="left"/>
      <w:pPr>
        <w:ind w:left="720" w:hanging="360"/>
      </w:pPr>
      <w:rPr>
        <w:rFonts w:ascii="Symbol" w:hAnsi="Symbol" w:hint="default"/>
      </w:rPr>
    </w:lvl>
    <w:lvl w:ilvl="1" w:tplc="6FE630F8">
      <w:start w:val="1"/>
      <w:numFmt w:val="bullet"/>
      <w:lvlText w:val="o"/>
      <w:lvlJc w:val="left"/>
      <w:pPr>
        <w:ind w:left="1440" w:hanging="360"/>
      </w:pPr>
      <w:rPr>
        <w:rFonts w:ascii="Courier New" w:hAnsi="Courier New" w:cs="Courier New" w:hint="default"/>
      </w:rPr>
    </w:lvl>
    <w:lvl w:ilvl="2" w:tplc="2A3E11CE">
      <w:start w:val="1"/>
      <w:numFmt w:val="bullet"/>
      <w:lvlText w:val=""/>
      <w:lvlJc w:val="left"/>
      <w:pPr>
        <w:ind w:left="2160" w:hanging="360"/>
      </w:pPr>
      <w:rPr>
        <w:rFonts w:ascii="Wingdings" w:hAnsi="Wingdings" w:hint="default"/>
      </w:rPr>
    </w:lvl>
    <w:lvl w:ilvl="3" w:tplc="729EB1A0">
      <w:start w:val="1"/>
      <w:numFmt w:val="bullet"/>
      <w:lvlText w:val=""/>
      <w:lvlJc w:val="left"/>
      <w:pPr>
        <w:ind w:left="2880" w:hanging="360"/>
      </w:pPr>
      <w:rPr>
        <w:rFonts w:ascii="Symbol" w:hAnsi="Symbol" w:hint="default"/>
      </w:rPr>
    </w:lvl>
    <w:lvl w:ilvl="4" w:tplc="CE701C22">
      <w:start w:val="1"/>
      <w:numFmt w:val="bullet"/>
      <w:lvlText w:val="o"/>
      <w:lvlJc w:val="left"/>
      <w:pPr>
        <w:ind w:left="3600" w:hanging="360"/>
      </w:pPr>
      <w:rPr>
        <w:rFonts w:ascii="Courier New" w:hAnsi="Courier New" w:cs="Courier New" w:hint="default"/>
      </w:rPr>
    </w:lvl>
    <w:lvl w:ilvl="5" w:tplc="9A0676DE">
      <w:start w:val="1"/>
      <w:numFmt w:val="bullet"/>
      <w:lvlText w:val=""/>
      <w:lvlJc w:val="left"/>
      <w:pPr>
        <w:ind w:left="4320" w:hanging="360"/>
      </w:pPr>
      <w:rPr>
        <w:rFonts w:ascii="Wingdings" w:hAnsi="Wingdings" w:hint="default"/>
      </w:rPr>
    </w:lvl>
    <w:lvl w:ilvl="6" w:tplc="C33A234E">
      <w:start w:val="1"/>
      <w:numFmt w:val="bullet"/>
      <w:lvlText w:val=""/>
      <w:lvlJc w:val="left"/>
      <w:pPr>
        <w:ind w:left="5040" w:hanging="360"/>
      </w:pPr>
      <w:rPr>
        <w:rFonts w:ascii="Symbol" w:hAnsi="Symbol" w:hint="default"/>
      </w:rPr>
    </w:lvl>
    <w:lvl w:ilvl="7" w:tplc="BA04E4C6">
      <w:start w:val="1"/>
      <w:numFmt w:val="bullet"/>
      <w:lvlText w:val="o"/>
      <w:lvlJc w:val="left"/>
      <w:pPr>
        <w:ind w:left="5760" w:hanging="360"/>
      </w:pPr>
      <w:rPr>
        <w:rFonts w:ascii="Courier New" w:hAnsi="Courier New" w:cs="Courier New" w:hint="default"/>
      </w:rPr>
    </w:lvl>
    <w:lvl w:ilvl="8" w:tplc="1D386E2E">
      <w:start w:val="1"/>
      <w:numFmt w:val="bullet"/>
      <w:lvlText w:val=""/>
      <w:lvlJc w:val="left"/>
      <w:pPr>
        <w:ind w:left="6480" w:hanging="360"/>
      </w:pPr>
      <w:rPr>
        <w:rFonts w:ascii="Wingdings" w:hAnsi="Wingdings" w:hint="default"/>
      </w:rPr>
    </w:lvl>
  </w:abstractNum>
  <w:abstractNum w:abstractNumId="4" w15:restartNumberingAfterBreak="0">
    <w:nsid w:val="12056DAA"/>
    <w:multiLevelType w:val="hybridMultilevel"/>
    <w:tmpl w:val="C5CCCECC"/>
    <w:lvl w:ilvl="0" w:tplc="525E34C2">
      <w:start w:val="1"/>
      <w:numFmt w:val="bullet"/>
      <w:pStyle w:val="TableBullet2"/>
      <w:lvlText w:val=""/>
      <w:lvlJc w:val="left"/>
      <w:pPr>
        <w:ind w:left="1004" w:hanging="360"/>
      </w:pPr>
      <w:rPr>
        <w:rFonts w:ascii="Symbol" w:hAnsi="Symbol" w:hint="default"/>
      </w:rPr>
    </w:lvl>
    <w:lvl w:ilvl="1" w:tplc="43B6FFC4" w:tentative="1">
      <w:start w:val="1"/>
      <w:numFmt w:val="bullet"/>
      <w:lvlText w:val="o"/>
      <w:lvlJc w:val="left"/>
      <w:pPr>
        <w:ind w:left="1724" w:hanging="360"/>
      </w:pPr>
      <w:rPr>
        <w:rFonts w:ascii="Courier New" w:hAnsi="Courier New" w:cs="Courier New" w:hint="default"/>
      </w:rPr>
    </w:lvl>
    <w:lvl w:ilvl="2" w:tplc="89E4917E" w:tentative="1">
      <w:start w:val="1"/>
      <w:numFmt w:val="bullet"/>
      <w:lvlText w:val=""/>
      <w:lvlJc w:val="left"/>
      <w:pPr>
        <w:ind w:left="2444" w:hanging="360"/>
      </w:pPr>
      <w:rPr>
        <w:rFonts w:ascii="Wingdings" w:hAnsi="Wingdings" w:hint="default"/>
      </w:rPr>
    </w:lvl>
    <w:lvl w:ilvl="3" w:tplc="37E0EA8A" w:tentative="1">
      <w:start w:val="1"/>
      <w:numFmt w:val="bullet"/>
      <w:lvlText w:val=""/>
      <w:lvlJc w:val="left"/>
      <w:pPr>
        <w:ind w:left="3164" w:hanging="360"/>
      </w:pPr>
      <w:rPr>
        <w:rFonts w:ascii="Symbol" w:hAnsi="Symbol" w:hint="default"/>
      </w:rPr>
    </w:lvl>
    <w:lvl w:ilvl="4" w:tplc="678A796E" w:tentative="1">
      <w:start w:val="1"/>
      <w:numFmt w:val="bullet"/>
      <w:lvlText w:val="o"/>
      <w:lvlJc w:val="left"/>
      <w:pPr>
        <w:ind w:left="3884" w:hanging="360"/>
      </w:pPr>
      <w:rPr>
        <w:rFonts w:ascii="Courier New" w:hAnsi="Courier New" w:cs="Courier New" w:hint="default"/>
      </w:rPr>
    </w:lvl>
    <w:lvl w:ilvl="5" w:tplc="FAB0BECA" w:tentative="1">
      <w:start w:val="1"/>
      <w:numFmt w:val="bullet"/>
      <w:lvlText w:val=""/>
      <w:lvlJc w:val="left"/>
      <w:pPr>
        <w:ind w:left="4604" w:hanging="360"/>
      </w:pPr>
      <w:rPr>
        <w:rFonts w:ascii="Wingdings" w:hAnsi="Wingdings" w:hint="default"/>
      </w:rPr>
    </w:lvl>
    <w:lvl w:ilvl="6" w:tplc="066480C0" w:tentative="1">
      <w:start w:val="1"/>
      <w:numFmt w:val="bullet"/>
      <w:lvlText w:val=""/>
      <w:lvlJc w:val="left"/>
      <w:pPr>
        <w:ind w:left="5324" w:hanging="360"/>
      </w:pPr>
      <w:rPr>
        <w:rFonts w:ascii="Symbol" w:hAnsi="Symbol" w:hint="default"/>
      </w:rPr>
    </w:lvl>
    <w:lvl w:ilvl="7" w:tplc="C8D4E186" w:tentative="1">
      <w:start w:val="1"/>
      <w:numFmt w:val="bullet"/>
      <w:lvlText w:val="o"/>
      <w:lvlJc w:val="left"/>
      <w:pPr>
        <w:ind w:left="6044" w:hanging="360"/>
      </w:pPr>
      <w:rPr>
        <w:rFonts w:ascii="Courier New" w:hAnsi="Courier New" w:cs="Courier New" w:hint="default"/>
      </w:rPr>
    </w:lvl>
    <w:lvl w:ilvl="8" w:tplc="7FFC88AC" w:tentative="1">
      <w:start w:val="1"/>
      <w:numFmt w:val="bullet"/>
      <w:lvlText w:val=""/>
      <w:lvlJc w:val="left"/>
      <w:pPr>
        <w:ind w:left="6764" w:hanging="360"/>
      </w:pPr>
      <w:rPr>
        <w:rFonts w:ascii="Wingdings" w:hAnsi="Wingdings" w:hint="default"/>
      </w:rPr>
    </w:lvl>
  </w:abstractNum>
  <w:abstractNum w:abstractNumId="5" w15:restartNumberingAfterBreak="0">
    <w:nsid w:val="128953AE"/>
    <w:multiLevelType w:val="hybridMultilevel"/>
    <w:tmpl w:val="F2DA5DC4"/>
    <w:lvl w:ilvl="0" w:tplc="B002CD2C">
      <w:start w:val="1"/>
      <w:numFmt w:val="bullet"/>
      <w:lvlText w:val=""/>
      <w:lvlJc w:val="left"/>
      <w:pPr>
        <w:ind w:left="720" w:hanging="360"/>
      </w:pPr>
      <w:rPr>
        <w:rFonts w:ascii="Symbol" w:hAnsi="Symbol" w:hint="default"/>
      </w:rPr>
    </w:lvl>
    <w:lvl w:ilvl="1" w:tplc="B9129B5C">
      <w:start w:val="1"/>
      <w:numFmt w:val="bullet"/>
      <w:lvlText w:val="o"/>
      <w:lvlJc w:val="left"/>
      <w:pPr>
        <w:ind w:left="1440" w:hanging="360"/>
      </w:pPr>
      <w:rPr>
        <w:rFonts w:ascii="Courier New" w:hAnsi="Courier New" w:cs="Courier New" w:hint="default"/>
      </w:rPr>
    </w:lvl>
    <w:lvl w:ilvl="2" w:tplc="A5D42074">
      <w:start w:val="1"/>
      <w:numFmt w:val="bullet"/>
      <w:lvlText w:val=""/>
      <w:lvlJc w:val="left"/>
      <w:pPr>
        <w:ind w:left="2160" w:hanging="360"/>
      </w:pPr>
      <w:rPr>
        <w:rFonts w:ascii="Wingdings" w:hAnsi="Wingdings" w:hint="default"/>
      </w:rPr>
    </w:lvl>
    <w:lvl w:ilvl="3" w:tplc="76983C90">
      <w:start w:val="1"/>
      <w:numFmt w:val="bullet"/>
      <w:lvlText w:val=""/>
      <w:lvlJc w:val="left"/>
      <w:pPr>
        <w:ind w:left="2880" w:hanging="360"/>
      </w:pPr>
      <w:rPr>
        <w:rFonts w:ascii="Symbol" w:hAnsi="Symbol" w:hint="default"/>
      </w:rPr>
    </w:lvl>
    <w:lvl w:ilvl="4" w:tplc="B3B22292">
      <w:start w:val="1"/>
      <w:numFmt w:val="bullet"/>
      <w:lvlText w:val="o"/>
      <w:lvlJc w:val="left"/>
      <w:pPr>
        <w:ind w:left="3600" w:hanging="360"/>
      </w:pPr>
      <w:rPr>
        <w:rFonts w:ascii="Courier New" w:hAnsi="Courier New" w:cs="Courier New" w:hint="default"/>
      </w:rPr>
    </w:lvl>
    <w:lvl w:ilvl="5" w:tplc="7EEA3A74">
      <w:start w:val="1"/>
      <w:numFmt w:val="bullet"/>
      <w:lvlText w:val=""/>
      <w:lvlJc w:val="left"/>
      <w:pPr>
        <w:ind w:left="4320" w:hanging="360"/>
      </w:pPr>
      <w:rPr>
        <w:rFonts w:ascii="Wingdings" w:hAnsi="Wingdings" w:hint="default"/>
      </w:rPr>
    </w:lvl>
    <w:lvl w:ilvl="6" w:tplc="C056348E">
      <w:start w:val="1"/>
      <w:numFmt w:val="bullet"/>
      <w:lvlText w:val=""/>
      <w:lvlJc w:val="left"/>
      <w:pPr>
        <w:ind w:left="5040" w:hanging="360"/>
      </w:pPr>
      <w:rPr>
        <w:rFonts w:ascii="Symbol" w:hAnsi="Symbol" w:hint="default"/>
      </w:rPr>
    </w:lvl>
    <w:lvl w:ilvl="7" w:tplc="A0B0EBC2">
      <w:start w:val="1"/>
      <w:numFmt w:val="bullet"/>
      <w:lvlText w:val="o"/>
      <w:lvlJc w:val="left"/>
      <w:pPr>
        <w:ind w:left="5760" w:hanging="360"/>
      </w:pPr>
      <w:rPr>
        <w:rFonts w:ascii="Courier New" w:hAnsi="Courier New" w:cs="Courier New" w:hint="default"/>
      </w:rPr>
    </w:lvl>
    <w:lvl w:ilvl="8" w:tplc="FC34DAE0">
      <w:start w:val="1"/>
      <w:numFmt w:val="bullet"/>
      <w:lvlText w:val=""/>
      <w:lvlJc w:val="left"/>
      <w:pPr>
        <w:ind w:left="6480" w:hanging="360"/>
      </w:pPr>
      <w:rPr>
        <w:rFonts w:ascii="Wingdings" w:hAnsi="Wingdings" w:hint="default"/>
      </w:rPr>
    </w:lvl>
  </w:abstractNum>
  <w:abstractNum w:abstractNumId="6" w15:restartNumberingAfterBreak="0">
    <w:nsid w:val="196B606F"/>
    <w:multiLevelType w:val="hybridMultilevel"/>
    <w:tmpl w:val="E0560262"/>
    <w:lvl w:ilvl="0" w:tplc="316C6BAA">
      <w:start w:val="1"/>
      <w:numFmt w:val="bullet"/>
      <w:pStyle w:val="TableBullet1"/>
      <w:lvlText w:val=""/>
      <w:lvlJc w:val="left"/>
      <w:pPr>
        <w:ind w:left="720" w:hanging="360"/>
      </w:pPr>
      <w:rPr>
        <w:rFonts w:ascii="Symbol" w:hAnsi="Symbol" w:hint="default"/>
      </w:rPr>
    </w:lvl>
    <w:lvl w:ilvl="1" w:tplc="D7021B58" w:tentative="1">
      <w:start w:val="1"/>
      <w:numFmt w:val="bullet"/>
      <w:lvlText w:val="o"/>
      <w:lvlJc w:val="left"/>
      <w:pPr>
        <w:ind w:left="1440" w:hanging="360"/>
      </w:pPr>
      <w:rPr>
        <w:rFonts w:ascii="Courier New" w:hAnsi="Courier New" w:cs="Courier New" w:hint="default"/>
      </w:rPr>
    </w:lvl>
    <w:lvl w:ilvl="2" w:tplc="7616B164" w:tentative="1">
      <w:start w:val="1"/>
      <w:numFmt w:val="bullet"/>
      <w:lvlText w:val=""/>
      <w:lvlJc w:val="left"/>
      <w:pPr>
        <w:ind w:left="2160" w:hanging="360"/>
      </w:pPr>
      <w:rPr>
        <w:rFonts w:ascii="Wingdings" w:hAnsi="Wingdings" w:hint="default"/>
      </w:rPr>
    </w:lvl>
    <w:lvl w:ilvl="3" w:tplc="E33AD3F8" w:tentative="1">
      <w:start w:val="1"/>
      <w:numFmt w:val="bullet"/>
      <w:lvlText w:val=""/>
      <w:lvlJc w:val="left"/>
      <w:pPr>
        <w:ind w:left="2880" w:hanging="360"/>
      </w:pPr>
      <w:rPr>
        <w:rFonts w:ascii="Symbol" w:hAnsi="Symbol" w:hint="default"/>
      </w:rPr>
    </w:lvl>
    <w:lvl w:ilvl="4" w:tplc="5B7C165C" w:tentative="1">
      <w:start w:val="1"/>
      <w:numFmt w:val="bullet"/>
      <w:lvlText w:val="o"/>
      <w:lvlJc w:val="left"/>
      <w:pPr>
        <w:ind w:left="3600" w:hanging="360"/>
      </w:pPr>
      <w:rPr>
        <w:rFonts w:ascii="Courier New" w:hAnsi="Courier New" w:cs="Courier New" w:hint="default"/>
      </w:rPr>
    </w:lvl>
    <w:lvl w:ilvl="5" w:tplc="49D85506" w:tentative="1">
      <w:start w:val="1"/>
      <w:numFmt w:val="bullet"/>
      <w:lvlText w:val=""/>
      <w:lvlJc w:val="left"/>
      <w:pPr>
        <w:ind w:left="4320" w:hanging="360"/>
      </w:pPr>
      <w:rPr>
        <w:rFonts w:ascii="Wingdings" w:hAnsi="Wingdings" w:hint="default"/>
      </w:rPr>
    </w:lvl>
    <w:lvl w:ilvl="6" w:tplc="5F42C052" w:tentative="1">
      <w:start w:val="1"/>
      <w:numFmt w:val="bullet"/>
      <w:lvlText w:val=""/>
      <w:lvlJc w:val="left"/>
      <w:pPr>
        <w:ind w:left="5040" w:hanging="360"/>
      </w:pPr>
      <w:rPr>
        <w:rFonts w:ascii="Symbol" w:hAnsi="Symbol" w:hint="default"/>
      </w:rPr>
    </w:lvl>
    <w:lvl w:ilvl="7" w:tplc="95405620" w:tentative="1">
      <w:start w:val="1"/>
      <w:numFmt w:val="bullet"/>
      <w:lvlText w:val="o"/>
      <w:lvlJc w:val="left"/>
      <w:pPr>
        <w:ind w:left="5760" w:hanging="360"/>
      </w:pPr>
      <w:rPr>
        <w:rFonts w:ascii="Courier New" w:hAnsi="Courier New" w:cs="Courier New" w:hint="default"/>
      </w:rPr>
    </w:lvl>
    <w:lvl w:ilvl="8" w:tplc="7D5E11B8" w:tentative="1">
      <w:start w:val="1"/>
      <w:numFmt w:val="bullet"/>
      <w:lvlText w:val=""/>
      <w:lvlJc w:val="left"/>
      <w:pPr>
        <w:ind w:left="6480" w:hanging="360"/>
      </w:pPr>
      <w:rPr>
        <w:rFonts w:ascii="Wingdings" w:hAnsi="Wingdings" w:hint="default"/>
      </w:rPr>
    </w:lvl>
  </w:abstractNum>
  <w:abstractNum w:abstractNumId="7" w15:restartNumberingAfterBreak="0">
    <w:nsid w:val="19BC03A7"/>
    <w:multiLevelType w:val="hybridMultilevel"/>
    <w:tmpl w:val="AA04FD2E"/>
    <w:lvl w:ilvl="0" w:tplc="A1FA5B6E">
      <w:start w:val="1"/>
      <w:numFmt w:val="decimal"/>
      <w:lvlText w:val="%1."/>
      <w:lvlJc w:val="left"/>
      <w:pPr>
        <w:ind w:left="360" w:hanging="360"/>
      </w:pPr>
      <w:rPr>
        <w:rFonts w:hint="default"/>
      </w:rPr>
    </w:lvl>
    <w:lvl w:ilvl="1" w:tplc="FF88B358" w:tentative="1">
      <w:start w:val="1"/>
      <w:numFmt w:val="lowerLetter"/>
      <w:lvlText w:val="%2."/>
      <w:lvlJc w:val="left"/>
      <w:pPr>
        <w:ind w:left="1080" w:hanging="360"/>
      </w:pPr>
    </w:lvl>
    <w:lvl w:ilvl="2" w:tplc="DD2673D2" w:tentative="1">
      <w:start w:val="1"/>
      <w:numFmt w:val="lowerRoman"/>
      <w:lvlText w:val="%3."/>
      <w:lvlJc w:val="right"/>
      <w:pPr>
        <w:ind w:left="1800" w:hanging="180"/>
      </w:pPr>
    </w:lvl>
    <w:lvl w:ilvl="3" w:tplc="D3A61AD0" w:tentative="1">
      <w:start w:val="1"/>
      <w:numFmt w:val="decimal"/>
      <w:lvlText w:val="%4."/>
      <w:lvlJc w:val="left"/>
      <w:pPr>
        <w:ind w:left="2520" w:hanging="360"/>
      </w:pPr>
    </w:lvl>
    <w:lvl w:ilvl="4" w:tplc="F0AA597C" w:tentative="1">
      <w:start w:val="1"/>
      <w:numFmt w:val="lowerLetter"/>
      <w:lvlText w:val="%5."/>
      <w:lvlJc w:val="left"/>
      <w:pPr>
        <w:ind w:left="3240" w:hanging="360"/>
      </w:pPr>
    </w:lvl>
    <w:lvl w:ilvl="5" w:tplc="585298CE" w:tentative="1">
      <w:start w:val="1"/>
      <w:numFmt w:val="lowerRoman"/>
      <w:lvlText w:val="%6."/>
      <w:lvlJc w:val="right"/>
      <w:pPr>
        <w:ind w:left="3960" w:hanging="180"/>
      </w:pPr>
    </w:lvl>
    <w:lvl w:ilvl="6" w:tplc="BD66A21A" w:tentative="1">
      <w:start w:val="1"/>
      <w:numFmt w:val="decimal"/>
      <w:lvlText w:val="%7."/>
      <w:lvlJc w:val="left"/>
      <w:pPr>
        <w:ind w:left="4680" w:hanging="360"/>
      </w:pPr>
    </w:lvl>
    <w:lvl w:ilvl="7" w:tplc="6240B2A6" w:tentative="1">
      <w:start w:val="1"/>
      <w:numFmt w:val="lowerLetter"/>
      <w:lvlText w:val="%8."/>
      <w:lvlJc w:val="left"/>
      <w:pPr>
        <w:ind w:left="5400" w:hanging="360"/>
      </w:pPr>
    </w:lvl>
    <w:lvl w:ilvl="8" w:tplc="2D5A3D38" w:tentative="1">
      <w:start w:val="1"/>
      <w:numFmt w:val="lowerRoman"/>
      <w:lvlText w:val="%9."/>
      <w:lvlJc w:val="right"/>
      <w:pPr>
        <w:ind w:left="6120" w:hanging="180"/>
      </w:pPr>
    </w:lvl>
  </w:abstractNum>
  <w:abstractNum w:abstractNumId="8" w15:restartNumberingAfterBreak="0">
    <w:nsid w:val="1F4D0F84"/>
    <w:multiLevelType w:val="hybridMultilevel"/>
    <w:tmpl w:val="242865E0"/>
    <w:lvl w:ilvl="0" w:tplc="E9005834">
      <w:start w:val="1"/>
      <w:numFmt w:val="bullet"/>
      <w:lvlText w:val=""/>
      <w:lvlJc w:val="left"/>
      <w:pPr>
        <w:ind w:left="1800" w:hanging="360"/>
      </w:pPr>
      <w:rPr>
        <w:rFonts w:ascii="Symbol" w:hAnsi="Symbol" w:hint="default"/>
      </w:rPr>
    </w:lvl>
    <w:lvl w:ilvl="1" w:tplc="44FC0718" w:tentative="1">
      <w:start w:val="1"/>
      <w:numFmt w:val="bullet"/>
      <w:lvlText w:val="o"/>
      <w:lvlJc w:val="left"/>
      <w:pPr>
        <w:ind w:left="2520" w:hanging="360"/>
      </w:pPr>
      <w:rPr>
        <w:rFonts w:ascii="Courier New" w:hAnsi="Courier New" w:cs="Courier New" w:hint="default"/>
      </w:rPr>
    </w:lvl>
    <w:lvl w:ilvl="2" w:tplc="743A6906" w:tentative="1">
      <w:start w:val="1"/>
      <w:numFmt w:val="bullet"/>
      <w:lvlText w:val=""/>
      <w:lvlJc w:val="left"/>
      <w:pPr>
        <w:ind w:left="3240" w:hanging="360"/>
      </w:pPr>
      <w:rPr>
        <w:rFonts w:ascii="Wingdings" w:hAnsi="Wingdings" w:hint="default"/>
      </w:rPr>
    </w:lvl>
    <w:lvl w:ilvl="3" w:tplc="855C7C9A" w:tentative="1">
      <w:start w:val="1"/>
      <w:numFmt w:val="bullet"/>
      <w:lvlText w:val=""/>
      <w:lvlJc w:val="left"/>
      <w:pPr>
        <w:ind w:left="3960" w:hanging="360"/>
      </w:pPr>
      <w:rPr>
        <w:rFonts w:ascii="Symbol" w:hAnsi="Symbol" w:hint="default"/>
      </w:rPr>
    </w:lvl>
    <w:lvl w:ilvl="4" w:tplc="B9A0ACBC" w:tentative="1">
      <w:start w:val="1"/>
      <w:numFmt w:val="bullet"/>
      <w:lvlText w:val="o"/>
      <w:lvlJc w:val="left"/>
      <w:pPr>
        <w:ind w:left="4680" w:hanging="360"/>
      </w:pPr>
      <w:rPr>
        <w:rFonts w:ascii="Courier New" w:hAnsi="Courier New" w:cs="Courier New" w:hint="default"/>
      </w:rPr>
    </w:lvl>
    <w:lvl w:ilvl="5" w:tplc="3BD4AB64" w:tentative="1">
      <w:start w:val="1"/>
      <w:numFmt w:val="bullet"/>
      <w:lvlText w:val=""/>
      <w:lvlJc w:val="left"/>
      <w:pPr>
        <w:ind w:left="5400" w:hanging="360"/>
      </w:pPr>
      <w:rPr>
        <w:rFonts w:ascii="Wingdings" w:hAnsi="Wingdings" w:hint="default"/>
      </w:rPr>
    </w:lvl>
    <w:lvl w:ilvl="6" w:tplc="C1EC252A" w:tentative="1">
      <w:start w:val="1"/>
      <w:numFmt w:val="bullet"/>
      <w:lvlText w:val=""/>
      <w:lvlJc w:val="left"/>
      <w:pPr>
        <w:ind w:left="6120" w:hanging="360"/>
      </w:pPr>
      <w:rPr>
        <w:rFonts w:ascii="Symbol" w:hAnsi="Symbol" w:hint="default"/>
      </w:rPr>
    </w:lvl>
    <w:lvl w:ilvl="7" w:tplc="236AE7B2" w:tentative="1">
      <w:start w:val="1"/>
      <w:numFmt w:val="bullet"/>
      <w:lvlText w:val="o"/>
      <w:lvlJc w:val="left"/>
      <w:pPr>
        <w:ind w:left="6840" w:hanging="360"/>
      </w:pPr>
      <w:rPr>
        <w:rFonts w:ascii="Courier New" w:hAnsi="Courier New" w:cs="Courier New" w:hint="default"/>
      </w:rPr>
    </w:lvl>
    <w:lvl w:ilvl="8" w:tplc="44664C22" w:tentative="1">
      <w:start w:val="1"/>
      <w:numFmt w:val="bullet"/>
      <w:lvlText w:val=""/>
      <w:lvlJc w:val="left"/>
      <w:pPr>
        <w:ind w:left="7560" w:hanging="360"/>
      </w:pPr>
      <w:rPr>
        <w:rFonts w:ascii="Wingdings" w:hAnsi="Wingdings" w:hint="default"/>
      </w:rPr>
    </w:lvl>
  </w:abstractNum>
  <w:abstractNum w:abstractNumId="9" w15:restartNumberingAfterBreak="0">
    <w:nsid w:val="21A328D5"/>
    <w:multiLevelType w:val="multilevel"/>
    <w:tmpl w:val="BE78A4F8"/>
    <w:numStyleLink w:val="Numberlist"/>
  </w:abstractNum>
  <w:abstractNum w:abstractNumId="10"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4D36145"/>
    <w:multiLevelType w:val="hybridMultilevel"/>
    <w:tmpl w:val="CA14D4D6"/>
    <w:lvl w:ilvl="0" w:tplc="2C3A2BE2">
      <w:start w:val="1"/>
      <w:numFmt w:val="bullet"/>
      <w:lvlText w:val=""/>
      <w:lvlJc w:val="left"/>
      <w:pPr>
        <w:ind w:left="1080" w:hanging="360"/>
      </w:pPr>
      <w:rPr>
        <w:rFonts w:ascii="Symbol" w:hAnsi="Symbol" w:hint="default"/>
      </w:rPr>
    </w:lvl>
    <w:lvl w:ilvl="1" w:tplc="C2908214" w:tentative="1">
      <w:start w:val="1"/>
      <w:numFmt w:val="bullet"/>
      <w:lvlText w:val="o"/>
      <w:lvlJc w:val="left"/>
      <w:pPr>
        <w:ind w:left="1800" w:hanging="360"/>
      </w:pPr>
      <w:rPr>
        <w:rFonts w:ascii="Courier New" w:hAnsi="Courier New" w:cs="Courier New" w:hint="default"/>
      </w:rPr>
    </w:lvl>
    <w:lvl w:ilvl="2" w:tplc="DC368712" w:tentative="1">
      <w:start w:val="1"/>
      <w:numFmt w:val="bullet"/>
      <w:lvlText w:val=""/>
      <w:lvlJc w:val="left"/>
      <w:pPr>
        <w:ind w:left="2520" w:hanging="360"/>
      </w:pPr>
      <w:rPr>
        <w:rFonts w:ascii="Wingdings" w:hAnsi="Wingdings" w:hint="default"/>
      </w:rPr>
    </w:lvl>
    <w:lvl w:ilvl="3" w:tplc="1E4CA220" w:tentative="1">
      <w:start w:val="1"/>
      <w:numFmt w:val="bullet"/>
      <w:lvlText w:val=""/>
      <w:lvlJc w:val="left"/>
      <w:pPr>
        <w:ind w:left="3240" w:hanging="360"/>
      </w:pPr>
      <w:rPr>
        <w:rFonts w:ascii="Symbol" w:hAnsi="Symbol" w:hint="default"/>
      </w:rPr>
    </w:lvl>
    <w:lvl w:ilvl="4" w:tplc="2118FF10" w:tentative="1">
      <w:start w:val="1"/>
      <w:numFmt w:val="bullet"/>
      <w:lvlText w:val="o"/>
      <w:lvlJc w:val="left"/>
      <w:pPr>
        <w:ind w:left="3960" w:hanging="360"/>
      </w:pPr>
      <w:rPr>
        <w:rFonts w:ascii="Courier New" w:hAnsi="Courier New" w:cs="Courier New" w:hint="default"/>
      </w:rPr>
    </w:lvl>
    <w:lvl w:ilvl="5" w:tplc="931E7EFC" w:tentative="1">
      <w:start w:val="1"/>
      <w:numFmt w:val="bullet"/>
      <w:lvlText w:val=""/>
      <w:lvlJc w:val="left"/>
      <w:pPr>
        <w:ind w:left="4680" w:hanging="360"/>
      </w:pPr>
      <w:rPr>
        <w:rFonts w:ascii="Wingdings" w:hAnsi="Wingdings" w:hint="default"/>
      </w:rPr>
    </w:lvl>
    <w:lvl w:ilvl="6" w:tplc="14B826EA" w:tentative="1">
      <w:start w:val="1"/>
      <w:numFmt w:val="bullet"/>
      <w:lvlText w:val=""/>
      <w:lvlJc w:val="left"/>
      <w:pPr>
        <w:ind w:left="5400" w:hanging="360"/>
      </w:pPr>
      <w:rPr>
        <w:rFonts w:ascii="Symbol" w:hAnsi="Symbol" w:hint="default"/>
      </w:rPr>
    </w:lvl>
    <w:lvl w:ilvl="7" w:tplc="2B689CF6" w:tentative="1">
      <w:start w:val="1"/>
      <w:numFmt w:val="bullet"/>
      <w:lvlText w:val="o"/>
      <w:lvlJc w:val="left"/>
      <w:pPr>
        <w:ind w:left="6120" w:hanging="360"/>
      </w:pPr>
      <w:rPr>
        <w:rFonts w:ascii="Courier New" w:hAnsi="Courier New" w:cs="Courier New" w:hint="default"/>
      </w:rPr>
    </w:lvl>
    <w:lvl w:ilvl="8" w:tplc="02421F4A" w:tentative="1">
      <w:start w:val="1"/>
      <w:numFmt w:val="bullet"/>
      <w:lvlText w:val=""/>
      <w:lvlJc w:val="left"/>
      <w:pPr>
        <w:ind w:left="6840" w:hanging="360"/>
      </w:pPr>
      <w:rPr>
        <w:rFonts w:ascii="Wingdings" w:hAnsi="Wingdings" w:hint="default"/>
      </w:rPr>
    </w:lvl>
  </w:abstractNum>
  <w:abstractNum w:abstractNumId="12" w15:restartNumberingAfterBreak="0">
    <w:nsid w:val="2669551D"/>
    <w:multiLevelType w:val="hybridMultilevel"/>
    <w:tmpl w:val="3E16448C"/>
    <w:lvl w:ilvl="0" w:tplc="FB1E7304">
      <w:start w:val="1"/>
      <w:numFmt w:val="bullet"/>
      <w:lvlText w:val=""/>
      <w:lvlJc w:val="left"/>
      <w:pPr>
        <w:ind w:left="720" w:hanging="360"/>
      </w:pPr>
      <w:rPr>
        <w:rFonts w:ascii="Symbol" w:hAnsi="Symbol" w:hint="default"/>
      </w:rPr>
    </w:lvl>
    <w:lvl w:ilvl="1" w:tplc="C4100AEC" w:tentative="1">
      <w:start w:val="1"/>
      <w:numFmt w:val="bullet"/>
      <w:lvlText w:val="o"/>
      <w:lvlJc w:val="left"/>
      <w:pPr>
        <w:ind w:left="1440" w:hanging="360"/>
      </w:pPr>
      <w:rPr>
        <w:rFonts w:ascii="Courier New" w:hAnsi="Courier New" w:cs="Courier New" w:hint="default"/>
      </w:rPr>
    </w:lvl>
    <w:lvl w:ilvl="2" w:tplc="3E7C6C0C" w:tentative="1">
      <w:start w:val="1"/>
      <w:numFmt w:val="bullet"/>
      <w:lvlText w:val=""/>
      <w:lvlJc w:val="left"/>
      <w:pPr>
        <w:ind w:left="2160" w:hanging="360"/>
      </w:pPr>
      <w:rPr>
        <w:rFonts w:ascii="Wingdings" w:hAnsi="Wingdings" w:hint="default"/>
      </w:rPr>
    </w:lvl>
    <w:lvl w:ilvl="3" w:tplc="7E34FCD8" w:tentative="1">
      <w:start w:val="1"/>
      <w:numFmt w:val="bullet"/>
      <w:lvlText w:val=""/>
      <w:lvlJc w:val="left"/>
      <w:pPr>
        <w:ind w:left="2880" w:hanging="360"/>
      </w:pPr>
      <w:rPr>
        <w:rFonts w:ascii="Symbol" w:hAnsi="Symbol" w:hint="default"/>
      </w:rPr>
    </w:lvl>
    <w:lvl w:ilvl="4" w:tplc="80E4305A" w:tentative="1">
      <w:start w:val="1"/>
      <w:numFmt w:val="bullet"/>
      <w:lvlText w:val="o"/>
      <w:lvlJc w:val="left"/>
      <w:pPr>
        <w:ind w:left="3600" w:hanging="360"/>
      </w:pPr>
      <w:rPr>
        <w:rFonts w:ascii="Courier New" w:hAnsi="Courier New" w:cs="Courier New" w:hint="default"/>
      </w:rPr>
    </w:lvl>
    <w:lvl w:ilvl="5" w:tplc="71D44A98" w:tentative="1">
      <w:start w:val="1"/>
      <w:numFmt w:val="bullet"/>
      <w:lvlText w:val=""/>
      <w:lvlJc w:val="left"/>
      <w:pPr>
        <w:ind w:left="4320" w:hanging="360"/>
      </w:pPr>
      <w:rPr>
        <w:rFonts w:ascii="Wingdings" w:hAnsi="Wingdings" w:hint="default"/>
      </w:rPr>
    </w:lvl>
    <w:lvl w:ilvl="6" w:tplc="31B2D750" w:tentative="1">
      <w:start w:val="1"/>
      <w:numFmt w:val="bullet"/>
      <w:lvlText w:val=""/>
      <w:lvlJc w:val="left"/>
      <w:pPr>
        <w:ind w:left="5040" w:hanging="360"/>
      </w:pPr>
      <w:rPr>
        <w:rFonts w:ascii="Symbol" w:hAnsi="Symbol" w:hint="default"/>
      </w:rPr>
    </w:lvl>
    <w:lvl w:ilvl="7" w:tplc="D0D8A5D0" w:tentative="1">
      <w:start w:val="1"/>
      <w:numFmt w:val="bullet"/>
      <w:lvlText w:val="o"/>
      <w:lvlJc w:val="left"/>
      <w:pPr>
        <w:ind w:left="5760" w:hanging="360"/>
      </w:pPr>
      <w:rPr>
        <w:rFonts w:ascii="Courier New" w:hAnsi="Courier New" w:cs="Courier New" w:hint="default"/>
      </w:rPr>
    </w:lvl>
    <w:lvl w:ilvl="8" w:tplc="CDF83524" w:tentative="1">
      <w:start w:val="1"/>
      <w:numFmt w:val="bullet"/>
      <w:lvlText w:val=""/>
      <w:lvlJc w:val="left"/>
      <w:pPr>
        <w:ind w:left="6480" w:hanging="360"/>
      </w:pPr>
      <w:rPr>
        <w:rFonts w:ascii="Wingdings" w:hAnsi="Wingdings" w:hint="default"/>
      </w:rPr>
    </w:lvl>
  </w:abstractNum>
  <w:abstractNum w:abstractNumId="13" w15:restartNumberingAfterBreak="0">
    <w:nsid w:val="2FB9126D"/>
    <w:multiLevelType w:val="hybridMultilevel"/>
    <w:tmpl w:val="83C819CA"/>
    <w:lvl w:ilvl="0" w:tplc="473E7730">
      <w:start w:val="1"/>
      <w:numFmt w:val="decimal"/>
      <w:lvlText w:val="%1."/>
      <w:lvlJc w:val="left"/>
      <w:pPr>
        <w:ind w:left="360" w:hanging="360"/>
      </w:pPr>
      <w:rPr>
        <w:sz w:val="22"/>
        <w:szCs w:val="22"/>
      </w:rPr>
    </w:lvl>
    <w:lvl w:ilvl="1" w:tplc="FF8C46B4" w:tentative="1">
      <w:start w:val="1"/>
      <w:numFmt w:val="lowerLetter"/>
      <w:lvlText w:val="%2."/>
      <w:lvlJc w:val="left"/>
      <w:pPr>
        <w:ind w:left="1080" w:hanging="360"/>
      </w:pPr>
    </w:lvl>
    <w:lvl w:ilvl="2" w:tplc="B5120AA0" w:tentative="1">
      <w:start w:val="1"/>
      <w:numFmt w:val="lowerRoman"/>
      <w:lvlText w:val="%3."/>
      <w:lvlJc w:val="right"/>
      <w:pPr>
        <w:ind w:left="1800" w:hanging="180"/>
      </w:pPr>
    </w:lvl>
    <w:lvl w:ilvl="3" w:tplc="EF2AA748" w:tentative="1">
      <w:start w:val="1"/>
      <w:numFmt w:val="decimal"/>
      <w:lvlText w:val="%4."/>
      <w:lvlJc w:val="left"/>
      <w:pPr>
        <w:ind w:left="2520" w:hanging="360"/>
      </w:pPr>
    </w:lvl>
    <w:lvl w:ilvl="4" w:tplc="177C6682" w:tentative="1">
      <w:start w:val="1"/>
      <w:numFmt w:val="lowerLetter"/>
      <w:lvlText w:val="%5."/>
      <w:lvlJc w:val="left"/>
      <w:pPr>
        <w:ind w:left="3240" w:hanging="360"/>
      </w:pPr>
    </w:lvl>
    <w:lvl w:ilvl="5" w:tplc="E1FE6018" w:tentative="1">
      <w:start w:val="1"/>
      <w:numFmt w:val="lowerRoman"/>
      <w:lvlText w:val="%6."/>
      <w:lvlJc w:val="right"/>
      <w:pPr>
        <w:ind w:left="3960" w:hanging="180"/>
      </w:pPr>
    </w:lvl>
    <w:lvl w:ilvl="6" w:tplc="D7EC1E22" w:tentative="1">
      <w:start w:val="1"/>
      <w:numFmt w:val="decimal"/>
      <w:lvlText w:val="%7."/>
      <w:lvlJc w:val="left"/>
      <w:pPr>
        <w:ind w:left="4680" w:hanging="360"/>
      </w:pPr>
    </w:lvl>
    <w:lvl w:ilvl="7" w:tplc="66262342" w:tentative="1">
      <w:start w:val="1"/>
      <w:numFmt w:val="lowerLetter"/>
      <w:lvlText w:val="%8."/>
      <w:lvlJc w:val="left"/>
      <w:pPr>
        <w:ind w:left="5400" w:hanging="360"/>
      </w:pPr>
    </w:lvl>
    <w:lvl w:ilvl="8" w:tplc="20967A82" w:tentative="1">
      <w:start w:val="1"/>
      <w:numFmt w:val="lowerRoman"/>
      <w:lvlText w:val="%9."/>
      <w:lvlJc w:val="right"/>
      <w:pPr>
        <w:ind w:left="6120" w:hanging="180"/>
      </w:pPr>
    </w:lvl>
  </w:abstractNum>
  <w:abstractNum w:abstractNumId="14" w15:restartNumberingAfterBreak="0">
    <w:nsid w:val="344326BC"/>
    <w:multiLevelType w:val="hybridMultilevel"/>
    <w:tmpl w:val="6D1E9800"/>
    <w:lvl w:ilvl="0" w:tplc="C4FECD1C">
      <w:start w:val="1"/>
      <w:numFmt w:val="bullet"/>
      <w:lvlText w:val=""/>
      <w:lvlJc w:val="left"/>
      <w:pPr>
        <w:ind w:left="720" w:hanging="360"/>
      </w:pPr>
      <w:rPr>
        <w:rFonts w:ascii="Symbol" w:hAnsi="Symbol" w:hint="default"/>
      </w:rPr>
    </w:lvl>
    <w:lvl w:ilvl="1" w:tplc="364A2734">
      <w:start w:val="1"/>
      <w:numFmt w:val="bullet"/>
      <w:lvlText w:val="o"/>
      <w:lvlJc w:val="left"/>
      <w:pPr>
        <w:ind w:left="1440" w:hanging="360"/>
      </w:pPr>
      <w:rPr>
        <w:rFonts w:ascii="Courier New" w:hAnsi="Courier New" w:cs="Courier New" w:hint="default"/>
      </w:rPr>
    </w:lvl>
    <w:lvl w:ilvl="2" w:tplc="509855A0" w:tentative="1">
      <w:start w:val="1"/>
      <w:numFmt w:val="bullet"/>
      <w:lvlText w:val=""/>
      <w:lvlJc w:val="left"/>
      <w:pPr>
        <w:ind w:left="2160" w:hanging="360"/>
      </w:pPr>
      <w:rPr>
        <w:rFonts w:ascii="Wingdings" w:hAnsi="Wingdings" w:hint="default"/>
      </w:rPr>
    </w:lvl>
    <w:lvl w:ilvl="3" w:tplc="59F8EFDC" w:tentative="1">
      <w:start w:val="1"/>
      <w:numFmt w:val="bullet"/>
      <w:lvlText w:val=""/>
      <w:lvlJc w:val="left"/>
      <w:pPr>
        <w:ind w:left="2880" w:hanging="360"/>
      </w:pPr>
      <w:rPr>
        <w:rFonts w:ascii="Symbol" w:hAnsi="Symbol" w:hint="default"/>
      </w:rPr>
    </w:lvl>
    <w:lvl w:ilvl="4" w:tplc="77FC8630" w:tentative="1">
      <w:start w:val="1"/>
      <w:numFmt w:val="bullet"/>
      <w:lvlText w:val="o"/>
      <w:lvlJc w:val="left"/>
      <w:pPr>
        <w:ind w:left="3600" w:hanging="360"/>
      </w:pPr>
      <w:rPr>
        <w:rFonts w:ascii="Courier New" w:hAnsi="Courier New" w:cs="Courier New" w:hint="default"/>
      </w:rPr>
    </w:lvl>
    <w:lvl w:ilvl="5" w:tplc="52C4C0E8" w:tentative="1">
      <w:start w:val="1"/>
      <w:numFmt w:val="bullet"/>
      <w:lvlText w:val=""/>
      <w:lvlJc w:val="left"/>
      <w:pPr>
        <w:ind w:left="4320" w:hanging="360"/>
      </w:pPr>
      <w:rPr>
        <w:rFonts w:ascii="Wingdings" w:hAnsi="Wingdings" w:hint="default"/>
      </w:rPr>
    </w:lvl>
    <w:lvl w:ilvl="6" w:tplc="3A426F56" w:tentative="1">
      <w:start w:val="1"/>
      <w:numFmt w:val="bullet"/>
      <w:lvlText w:val=""/>
      <w:lvlJc w:val="left"/>
      <w:pPr>
        <w:ind w:left="5040" w:hanging="360"/>
      </w:pPr>
      <w:rPr>
        <w:rFonts w:ascii="Symbol" w:hAnsi="Symbol" w:hint="default"/>
      </w:rPr>
    </w:lvl>
    <w:lvl w:ilvl="7" w:tplc="9CF03382" w:tentative="1">
      <w:start w:val="1"/>
      <w:numFmt w:val="bullet"/>
      <w:lvlText w:val="o"/>
      <w:lvlJc w:val="left"/>
      <w:pPr>
        <w:ind w:left="5760" w:hanging="360"/>
      </w:pPr>
      <w:rPr>
        <w:rFonts w:ascii="Courier New" w:hAnsi="Courier New" w:cs="Courier New" w:hint="default"/>
      </w:rPr>
    </w:lvl>
    <w:lvl w:ilvl="8" w:tplc="4CD87258" w:tentative="1">
      <w:start w:val="1"/>
      <w:numFmt w:val="bullet"/>
      <w:lvlText w:val=""/>
      <w:lvlJc w:val="left"/>
      <w:pPr>
        <w:ind w:left="6480" w:hanging="360"/>
      </w:pPr>
      <w:rPr>
        <w:rFonts w:ascii="Wingdings" w:hAnsi="Wingdings" w:hint="default"/>
      </w:rPr>
    </w:lvl>
  </w:abstractNum>
  <w:abstractNum w:abstractNumId="15" w15:restartNumberingAfterBreak="0">
    <w:nsid w:val="374D3F75"/>
    <w:multiLevelType w:val="hybridMultilevel"/>
    <w:tmpl w:val="B26A34D6"/>
    <w:lvl w:ilvl="0" w:tplc="A328D53C">
      <w:start w:val="1"/>
      <w:numFmt w:val="bullet"/>
      <w:lvlText w:val="-"/>
      <w:lvlJc w:val="left"/>
      <w:pPr>
        <w:ind w:left="720" w:hanging="360"/>
      </w:pPr>
      <w:rPr>
        <w:rFonts w:ascii="Calibri" w:eastAsia="Calibri" w:hAnsi="Calibri" w:hint="default"/>
      </w:rPr>
    </w:lvl>
    <w:lvl w:ilvl="1" w:tplc="D910D4B2">
      <w:start w:val="1"/>
      <w:numFmt w:val="bullet"/>
      <w:lvlText w:val="o"/>
      <w:lvlJc w:val="left"/>
      <w:pPr>
        <w:ind w:left="1440" w:hanging="360"/>
      </w:pPr>
      <w:rPr>
        <w:rFonts w:ascii="Courier New" w:hAnsi="Courier New" w:cs="Courier New" w:hint="default"/>
      </w:rPr>
    </w:lvl>
    <w:lvl w:ilvl="2" w:tplc="419A0650">
      <w:start w:val="1"/>
      <w:numFmt w:val="bullet"/>
      <w:lvlText w:val=""/>
      <w:lvlJc w:val="left"/>
      <w:pPr>
        <w:ind w:left="2160" w:hanging="360"/>
      </w:pPr>
      <w:rPr>
        <w:rFonts w:ascii="Wingdings" w:hAnsi="Wingdings" w:hint="default"/>
      </w:rPr>
    </w:lvl>
    <w:lvl w:ilvl="3" w:tplc="88709A44">
      <w:start w:val="1"/>
      <w:numFmt w:val="bullet"/>
      <w:lvlText w:val=""/>
      <w:lvlJc w:val="left"/>
      <w:pPr>
        <w:ind w:left="2880" w:hanging="360"/>
      </w:pPr>
      <w:rPr>
        <w:rFonts w:ascii="Symbol" w:hAnsi="Symbol" w:hint="default"/>
      </w:rPr>
    </w:lvl>
    <w:lvl w:ilvl="4" w:tplc="C264EF1E">
      <w:start w:val="1"/>
      <w:numFmt w:val="bullet"/>
      <w:lvlText w:val="o"/>
      <w:lvlJc w:val="left"/>
      <w:pPr>
        <w:ind w:left="3600" w:hanging="360"/>
      </w:pPr>
      <w:rPr>
        <w:rFonts w:ascii="Courier New" w:hAnsi="Courier New" w:cs="Courier New" w:hint="default"/>
      </w:rPr>
    </w:lvl>
    <w:lvl w:ilvl="5" w:tplc="E10E804A">
      <w:start w:val="1"/>
      <w:numFmt w:val="bullet"/>
      <w:lvlText w:val=""/>
      <w:lvlJc w:val="left"/>
      <w:pPr>
        <w:ind w:left="4320" w:hanging="360"/>
      </w:pPr>
      <w:rPr>
        <w:rFonts w:ascii="Wingdings" w:hAnsi="Wingdings" w:hint="default"/>
      </w:rPr>
    </w:lvl>
    <w:lvl w:ilvl="6" w:tplc="1A2A0F04">
      <w:start w:val="1"/>
      <w:numFmt w:val="bullet"/>
      <w:lvlText w:val=""/>
      <w:lvlJc w:val="left"/>
      <w:pPr>
        <w:ind w:left="5040" w:hanging="360"/>
      </w:pPr>
      <w:rPr>
        <w:rFonts w:ascii="Symbol" w:hAnsi="Symbol" w:hint="default"/>
      </w:rPr>
    </w:lvl>
    <w:lvl w:ilvl="7" w:tplc="864A2FF8">
      <w:start w:val="1"/>
      <w:numFmt w:val="bullet"/>
      <w:lvlText w:val="o"/>
      <w:lvlJc w:val="left"/>
      <w:pPr>
        <w:ind w:left="5760" w:hanging="360"/>
      </w:pPr>
      <w:rPr>
        <w:rFonts w:ascii="Courier New" w:hAnsi="Courier New" w:cs="Courier New" w:hint="default"/>
      </w:rPr>
    </w:lvl>
    <w:lvl w:ilvl="8" w:tplc="AFEA20D0">
      <w:start w:val="1"/>
      <w:numFmt w:val="bullet"/>
      <w:lvlText w:val=""/>
      <w:lvlJc w:val="left"/>
      <w:pPr>
        <w:ind w:left="6480" w:hanging="360"/>
      </w:pPr>
      <w:rPr>
        <w:rFonts w:ascii="Wingdings" w:hAnsi="Wingdings" w:hint="default"/>
      </w:rPr>
    </w:lvl>
  </w:abstractNum>
  <w:abstractNum w:abstractNumId="16" w15:restartNumberingAfterBreak="0">
    <w:nsid w:val="3785311E"/>
    <w:multiLevelType w:val="hybridMultilevel"/>
    <w:tmpl w:val="29863D28"/>
    <w:lvl w:ilvl="0" w:tplc="9B582C48">
      <w:start w:val="1"/>
      <w:numFmt w:val="bullet"/>
      <w:lvlText w:val=""/>
      <w:lvlJc w:val="left"/>
      <w:pPr>
        <w:ind w:left="720" w:hanging="360"/>
      </w:pPr>
      <w:rPr>
        <w:rFonts w:ascii="Symbol" w:hAnsi="Symbol" w:hint="default"/>
      </w:rPr>
    </w:lvl>
    <w:lvl w:ilvl="1" w:tplc="4FE8CB92">
      <w:start w:val="1"/>
      <w:numFmt w:val="bullet"/>
      <w:lvlText w:val="o"/>
      <w:lvlJc w:val="left"/>
      <w:pPr>
        <w:ind w:left="1440" w:hanging="360"/>
      </w:pPr>
      <w:rPr>
        <w:rFonts w:ascii="Courier New" w:hAnsi="Courier New" w:cs="Courier New" w:hint="default"/>
      </w:rPr>
    </w:lvl>
    <w:lvl w:ilvl="2" w:tplc="45846DE8" w:tentative="1">
      <w:start w:val="1"/>
      <w:numFmt w:val="bullet"/>
      <w:lvlText w:val=""/>
      <w:lvlJc w:val="left"/>
      <w:pPr>
        <w:ind w:left="2160" w:hanging="360"/>
      </w:pPr>
      <w:rPr>
        <w:rFonts w:ascii="Wingdings" w:hAnsi="Wingdings" w:hint="default"/>
      </w:rPr>
    </w:lvl>
    <w:lvl w:ilvl="3" w:tplc="EEA842A6" w:tentative="1">
      <w:start w:val="1"/>
      <w:numFmt w:val="bullet"/>
      <w:lvlText w:val=""/>
      <w:lvlJc w:val="left"/>
      <w:pPr>
        <w:ind w:left="2880" w:hanging="360"/>
      </w:pPr>
      <w:rPr>
        <w:rFonts w:ascii="Symbol" w:hAnsi="Symbol" w:hint="default"/>
      </w:rPr>
    </w:lvl>
    <w:lvl w:ilvl="4" w:tplc="45067ADE" w:tentative="1">
      <w:start w:val="1"/>
      <w:numFmt w:val="bullet"/>
      <w:lvlText w:val="o"/>
      <w:lvlJc w:val="left"/>
      <w:pPr>
        <w:ind w:left="3600" w:hanging="360"/>
      </w:pPr>
      <w:rPr>
        <w:rFonts w:ascii="Courier New" w:hAnsi="Courier New" w:cs="Courier New" w:hint="default"/>
      </w:rPr>
    </w:lvl>
    <w:lvl w:ilvl="5" w:tplc="2FA2E878" w:tentative="1">
      <w:start w:val="1"/>
      <w:numFmt w:val="bullet"/>
      <w:lvlText w:val=""/>
      <w:lvlJc w:val="left"/>
      <w:pPr>
        <w:ind w:left="4320" w:hanging="360"/>
      </w:pPr>
      <w:rPr>
        <w:rFonts w:ascii="Wingdings" w:hAnsi="Wingdings" w:hint="default"/>
      </w:rPr>
    </w:lvl>
    <w:lvl w:ilvl="6" w:tplc="E8D82642" w:tentative="1">
      <w:start w:val="1"/>
      <w:numFmt w:val="bullet"/>
      <w:lvlText w:val=""/>
      <w:lvlJc w:val="left"/>
      <w:pPr>
        <w:ind w:left="5040" w:hanging="360"/>
      </w:pPr>
      <w:rPr>
        <w:rFonts w:ascii="Symbol" w:hAnsi="Symbol" w:hint="default"/>
      </w:rPr>
    </w:lvl>
    <w:lvl w:ilvl="7" w:tplc="1F52FEEC" w:tentative="1">
      <w:start w:val="1"/>
      <w:numFmt w:val="bullet"/>
      <w:lvlText w:val="o"/>
      <w:lvlJc w:val="left"/>
      <w:pPr>
        <w:ind w:left="5760" w:hanging="360"/>
      </w:pPr>
      <w:rPr>
        <w:rFonts w:ascii="Courier New" w:hAnsi="Courier New" w:cs="Courier New" w:hint="default"/>
      </w:rPr>
    </w:lvl>
    <w:lvl w:ilvl="8" w:tplc="39B09A54" w:tentative="1">
      <w:start w:val="1"/>
      <w:numFmt w:val="bullet"/>
      <w:lvlText w:val=""/>
      <w:lvlJc w:val="left"/>
      <w:pPr>
        <w:ind w:left="6480" w:hanging="360"/>
      </w:pPr>
      <w:rPr>
        <w:rFonts w:ascii="Wingdings" w:hAnsi="Wingdings" w:hint="default"/>
      </w:rPr>
    </w:lvl>
  </w:abstractNum>
  <w:abstractNum w:abstractNumId="17" w15:restartNumberingAfterBreak="0">
    <w:nsid w:val="394A15FE"/>
    <w:multiLevelType w:val="multilevel"/>
    <w:tmpl w:val="F36C17E8"/>
    <w:numStyleLink w:val="Headinglist"/>
  </w:abstractNum>
  <w:abstractNum w:abstractNumId="18" w15:restartNumberingAfterBreak="0">
    <w:nsid w:val="46F44A36"/>
    <w:multiLevelType w:val="hybridMultilevel"/>
    <w:tmpl w:val="9C6A1606"/>
    <w:lvl w:ilvl="0" w:tplc="3A10E8FC">
      <w:start w:val="1"/>
      <w:numFmt w:val="bullet"/>
      <w:lvlText w:val=""/>
      <w:lvlJc w:val="left"/>
      <w:pPr>
        <w:ind w:left="1080" w:hanging="360"/>
      </w:pPr>
      <w:rPr>
        <w:rFonts w:ascii="Symbol" w:hAnsi="Symbol" w:hint="default"/>
      </w:rPr>
    </w:lvl>
    <w:lvl w:ilvl="1" w:tplc="8A984D10" w:tentative="1">
      <w:start w:val="1"/>
      <w:numFmt w:val="bullet"/>
      <w:lvlText w:val="o"/>
      <w:lvlJc w:val="left"/>
      <w:pPr>
        <w:ind w:left="1800" w:hanging="360"/>
      </w:pPr>
      <w:rPr>
        <w:rFonts w:ascii="Courier New" w:hAnsi="Courier New" w:cs="Courier New" w:hint="default"/>
      </w:rPr>
    </w:lvl>
    <w:lvl w:ilvl="2" w:tplc="DF00BEDC" w:tentative="1">
      <w:start w:val="1"/>
      <w:numFmt w:val="bullet"/>
      <w:lvlText w:val=""/>
      <w:lvlJc w:val="left"/>
      <w:pPr>
        <w:ind w:left="2520" w:hanging="360"/>
      </w:pPr>
      <w:rPr>
        <w:rFonts w:ascii="Wingdings" w:hAnsi="Wingdings" w:hint="default"/>
      </w:rPr>
    </w:lvl>
    <w:lvl w:ilvl="3" w:tplc="899482D4" w:tentative="1">
      <w:start w:val="1"/>
      <w:numFmt w:val="bullet"/>
      <w:lvlText w:val=""/>
      <w:lvlJc w:val="left"/>
      <w:pPr>
        <w:ind w:left="3240" w:hanging="360"/>
      </w:pPr>
      <w:rPr>
        <w:rFonts w:ascii="Symbol" w:hAnsi="Symbol" w:hint="default"/>
      </w:rPr>
    </w:lvl>
    <w:lvl w:ilvl="4" w:tplc="7F1863F0" w:tentative="1">
      <w:start w:val="1"/>
      <w:numFmt w:val="bullet"/>
      <w:lvlText w:val="o"/>
      <w:lvlJc w:val="left"/>
      <w:pPr>
        <w:ind w:left="3960" w:hanging="360"/>
      </w:pPr>
      <w:rPr>
        <w:rFonts w:ascii="Courier New" w:hAnsi="Courier New" w:cs="Courier New" w:hint="default"/>
      </w:rPr>
    </w:lvl>
    <w:lvl w:ilvl="5" w:tplc="785E42D4" w:tentative="1">
      <w:start w:val="1"/>
      <w:numFmt w:val="bullet"/>
      <w:lvlText w:val=""/>
      <w:lvlJc w:val="left"/>
      <w:pPr>
        <w:ind w:left="4680" w:hanging="360"/>
      </w:pPr>
      <w:rPr>
        <w:rFonts w:ascii="Wingdings" w:hAnsi="Wingdings" w:hint="default"/>
      </w:rPr>
    </w:lvl>
    <w:lvl w:ilvl="6" w:tplc="21202CA4" w:tentative="1">
      <w:start w:val="1"/>
      <w:numFmt w:val="bullet"/>
      <w:lvlText w:val=""/>
      <w:lvlJc w:val="left"/>
      <w:pPr>
        <w:ind w:left="5400" w:hanging="360"/>
      </w:pPr>
      <w:rPr>
        <w:rFonts w:ascii="Symbol" w:hAnsi="Symbol" w:hint="default"/>
      </w:rPr>
    </w:lvl>
    <w:lvl w:ilvl="7" w:tplc="161A5368" w:tentative="1">
      <w:start w:val="1"/>
      <w:numFmt w:val="bullet"/>
      <w:lvlText w:val="o"/>
      <w:lvlJc w:val="left"/>
      <w:pPr>
        <w:ind w:left="6120" w:hanging="360"/>
      </w:pPr>
      <w:rPr>
        <w:rFonts w:ascii="Courier New" w:hAnsi="Courier New" w:cs="Courier New" w:hint="default"/>
      </w:rPr>
    </w:lvl>
    <w:lvl w:ilvl="8" w:tplc="25EEA756" w:tentative="1">
      <w:start w:val="1"/>
      <w:numFmt w:val="bullet"/>
      <w:lvlText w:val=""/>
      <w:lvlJc w:val="left"/>
      <w:pPr>
        <w:ind w:left="6840" w:hanging="360"/>
      </w:pPr>
      <w:rPr>
        <w:rFonts w:ascii="Wingdings" w:hAnsi="Wingdings" w:hint="default"/>
      </w:rPr>
    </w:lvl>
  </w:abstractNum>
  <w:abstractNum w:abstractNumId="19" w15:restartNumberingAfterBreak="0">
    <w:nsid w:val="48DE2E4A"/>
    <w:multiLevelType w:val="hybridMultilevel"/>
    <w:tmpl w:val="B7086130"/>
    <w:lvl w:ilvl="0" w:tplc="6262CCF2">
      <w:start w:val="1"/>
      <w:numFmt w:val="bullet"/>
      <w:pStyle w:val="BoxTextBullet"/>
      <w:lvlText w:val=""/>
      <w:lvlJc w:val="left"/>
      <w:pPr>
        <w:ind w:left="720" w:hanging="360"/>
      </w:pPr>
      <w:rPr>
        <w:rFonts w:ascii="Symbol" w:hAnsi="Symbol" w:hint="default"/>
      </w:rPr>
    </w:lvl>
    <w:lvl w:ilvl="1" w:tplc="1DD4D220" w:tentative="1">
      <w:start w:val="1"/>
      <w:numFmt w:val="bullet"/>
      <w:lvlText w:val="o"/>
      <w:lvlJc w:val="left"/>
      <w:pPr>
        <w:ind w:left="1440" w:hanging="360"/>
      </w:pPr>
      <w:rPr>
        <w:rFonts w:ascii="Courier New" w:hAnsi="Courier New" w:cs="Courier New" w:hint="default"/>
      </w:rPr>
    </w:lvl>
    <w:lvl w:ilvl="2" w:tplc="CAB869AE" w:tentative="1">
      <w:start w:val="1"/>
      <w:numFmt w:val="bullet"/>
      <w:lvlText w:val=""/>
      <w:lvlJc w:val="left"/>
      <w:pPr>
        <w:ind w:left="2160" w:hanging="360"/>
      </w:pPr>
      <w:rPr>
        <w:rFonts w:ascii="Wingdings" w:hAnsi="Wingdings" w:hint="default"/>
      </w:rPr>
    </w:lvl>
    <w:lvl w:ilvl="3" w:tplc="D988D2CC" w:tentative="1">
      <w:start w:val="1"/>
      <w:numFmt w:val="bullet"/>
      <w:lvlText w:val=""/>
      <w:lvlJc w:val="left"/>
      <w:pPr>
        <w:ind w:left="2880" w:hanging="360"/>
      </w:pPr>
      <w:rPr>
        <w:rFonts w:ascii="Symbol" w:hAnsi="Symbol" w:hint="default"/>
      </w:rPr>
    </w:lvl>
    <w:lvl w:ilvl="4" w:tplc="989E55AA" w:tentative="1">
      <w:start w:val="1"/>
      <w:numFmt w:val="bullet"/>
      <w:lvlText w:val="o"/>
      <w:lvlJc w:val="left"/>
      <w:pPr>
        <w:ind w:left="3600" w:hanging="360"/>
      </w:pPr>
      <w:rPr>
        <w:rFonts w:ascii="Courier New" w:hAnsi="Courier New" w:cs="Courier New" w:hint="default"/>
      </w:rPr>
    </w:lvl>
    <w:lvl w:ilvl="5" w:tplc="CCC41942" w:tentative="1">
      <w:start w:val="1"/>
      <w:numFmt w:val="bullet"/>
      <w:lvlText w:val=""/>
      <w:lvlJc w:val="left"/>
      <w:pPr>
        <w:ind w:left="4320" w:hanging="360"/>
      </w:pPr>
      <w:rPr>
        <w:rFonts w:ascii="Wingdings" w:hAnsi="Wingdings" w:hint="default"/>
      </w:rPr>
    </w:lvl>
    <w:lvl w:ilvl="6" w:tplc="5C848698" w:tentative="1">
      <w:start w:val="1"/>
      <w:numFmt w:val="bullet"/>
      <w:lvlText w:val=""/>
      <w:lvlJc w:val="left"/>
      <w:pPr>
        <w:ind w:left="5040" w:hanging="360"/>
      </w:pPr>
      <w:rPr>
        <w:rFonts w:ascii="Symbol" w:hAnsi="Symbol" w:hint="default"/>
      </w:rPr>
    </w:lvl>
    <w:lvl w:ilvl="7" w:tplc="D7F8D524" w:tentative="1">
      <w:start w:val="1"/>
      <w:numFmt w:val="bullet"/>
      <w:lvlText w:val="o"/>
      <w:lvlJc w:val="left"/>
      <w:pPr>
        <w:ind w:left="5760" w:hanging="360"/>
      </w:pPr>
      <w:rPr>
        <w:rFonts w:ascii="Courier New" w:hAnsi="Courier New" w:cs="Courier New" w:hint="default"/>
      </w:rPr>
    </w:lvl>
    <w:lvl w:ilvl="8" w:tplc="5E16C6E0" w:tentative="1">
      <w:start w:val="1"/>
      <w:numFmt w:val="bullet"/>
      <w:lvlText w:val=""/>
      <w:lvlJc w:val="left"/>
      <w:pPr>
        <w:ind w:left="6480" w:hanging="360"/>
      </w:pPr>
      <w:rPr>
        <w:rFonts w:ascii="Wingdings" w:hAnsi="Wingdings" w:hint="default"/>
      </w:rPr>
    </w:lvl>
  </w:abstractNum>
  <w:abstractNum w:abstractNumId="20" w15:restartNumberingAfterBreak="0">
    <w:nsid w:val="4AED2301"/>
    <w:multiLevelType w:val="hybridMultilevel"/>
    <w:tmpl w:val="223EE808"/>
    <w:lvl w:ilvl="0" w:tplc="88BC1FC6">
      <w:start w:val="1"/>
      <w:numFmt w:val="bullet"/>
      <w:lvlText w:val=""/>
      <w:lvlJc w:val="left"/>
      <w:pPr>
        <w:ind w:left="720" w:hanging="360"/>
      </w:pPr>
      <w:rPr>
        <w:rFonts w:ascii="Symbol" w:hAnsi="Symbol" w:hint="default"/>
      </w:rPr>
    </w:lvl>
    <w:lvl w:ilvl="1" w:tplc="509E2008" w:tentative="1">
      <w:start w:val="1"/>
      <w:numFmt w:val="bullet"/>
      <w:lvlText w:val="o"/>
      <w:lvlJc w:val="left"/>
      <w:pPr>
        <w:ind w:left="1440" w:hanging="360"/>
      </w:pPr>
      <w:rPr>
        <w:rFonts w:ascii="Courier New" w:hAnsi="Courier New" w:cs="Courier New" w:hint="default"/>
      </w:rPr>
    </w:lvl>
    <w:lvl w:ilvl="2" w:tplc="5844ADF0" w:tentative="1">
      <w:start w:val="1"/>
      <w:numFmt w:val="bullet"/>
      <w:lvlText w:val=""/>
      <w:lvlJc w:val="left"/>
      <w:pPr>
        <w:ind w:left="2160" w:hanging="360"/>
      </w:pPr>
      <w:rPr>
        <w:rFonts w:ascii="Wingdings" w:hAnsi="Wingdings" w:hint="default"/>
      </w:rPr>
    </w:lvl>
    <w:lvl w:ilvl="3" w:tplc="5B74047C" w:tentative="1">
      <w:start w:val="1"/>
      <w:numFmt w:val="bullet"/>
      <w:lvlText w:val=""/>
      <w:lvlJc w:val="left"/>
      <w:pPr>
        <w:ind w:left="2880" w:hanging="360"/>
      </w:pPr>
      <w:rPr>
        <w:rFonts w:ascii="Symbol" w:hAnsi="Symbol" w:hint="default"/>
      </w:rPr>
    </w:lvl>
    <w:lvl w:ilvl="4" w:tplc="741CB5E0" w:tentative="1">
      <w:start w:val="1"/>
      <w:numFmt w:val="bullet"/>
      <w:lvlText w:val="o"/>
      <w:lvlJc w:val="left"/>
      <w:pPr>
        <w:ind w:left="3600" w:hanging="360"/>
      </w:pPr>
      <w:rPr>
        <w:rFonts w:ascii="Courier New" w:hAnsi="Courier New" w:cs="Courier New" w:hint="default"/>
      </w:rPr>
    </w:lvl>
    <w:lvl w:ilvl="5" w:tplc="E10E785A" w:tentative="1">
      <w:start w:val="1"/>
      <w:numFmt w:val="bullet"/>
      <w:lvlText w:val=""/>
      <w:lvlJc w:val="left"/>
      <w:pPr>
        <w:ind w:left="4320" w:hanging="360"/>
      </w:pPr>
      <w:rPr>
        <w:rFonts w:ascii="Wingdings" w:hAnsi="Wingdings" w:hint="default"/>
      </w:rPr>
    </w:lvl>
    <w:lvl w:ilvl="6" w:tplc="A85C8282" w:tentative="1">
      <w:start w:val="1"/>
      <w:numFmt w:val="bullet"/>
      <w:lvlText w:val=""/>
      <w:lvlJc w:val="left"/>
      <w:pPr>
        <w:ind w:left="5040" w:hanging="360"/>
      </w:pPr>
      <w:rPr>
        <w:rFonts w:ascii="Symbol" w:hAnsi="Symbol" w:hint="default"/>
      </w:rPr>
    </w:lvl>
    <w:lvl w:ilvl="7" w:tplc="5114BBBA" w:tentative="1">
      <w:start w:val="1"/>
      <w:numFmt w:val="bullet"/>
      <w:lvlText w:val="o"/>
      <w:lvlJc w:val="left"/>
      <w:pPr>
        <w:ind w:left="5760" w:hanging="360"/>
      </w:pPr>
      <w:rPr>
        <w:rFonts w:ascii="Courier New" w:hAnsi="Courier New" w:cs="Courier New" w:hint="default"/>
      </w:rPr>
    </w:lvl>
    <w:lvl w:ilvl="8" w:tplc="72523208" w:tentative="1">
      <w:start w:val="1"/>
      <w:numFmt w:val="bullet"/>
      <w:lvlText w:val=""/>
      <w:lvlJc w:val="left"/>
      <w:pPr>
        <w:ind w:left="6480" w:hanging="360"/>
      </w:pPr>
      <w:rPr>
        <w:rFonts w:ascii="Wingdings" w:hAnsi="Wingdings" w:hint="default"/>
      </w:rPr>
    </w:lvl>
  </w:abstractNum>
  <w:abstractNum w:abstractNumId="21"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3"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4"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5" w15:restartNumberingAfterBreak="0">
    <w:nsid w:val="5C5E407B"/>
    <w:multiLevelType w:val="hybridMultilevel"/>
    <w:tmpl w:val="A404D774"/>
    <w:lvl w:ilvl="0" w:tplc="FC12D286">
      <w:start w:val="1"/>
      <w:numFmt w:val="bullet"/>
      <w:lvlText w:val=""/>
      <w:lvlJc w:val="left"/>
      <w:pPr>
        <w:ind w:left="720" w:hanging="360"/>
      </w:pPr>
      <w:rPr>
        <w:rFonts w:ascii="Symbol" w:hAnsi="Symbol" w:hint="default"/>
      </w:rPr>
    </w:lvl>
    <w:lvl w:ilvl="1" w:tplc="170EE55E">
      <w:numFmt w:val="bullet"/>
      <w:lvlText w:val="•"/>
      <w:lvlJc w:val="left"/>
      <w:pPr>
        <w:ind w:left="1800" w:hanging="720"/>
      </w:pPr>
      <w:rPr>
        <w:rFonts w:ascii="Cambria" w:eastAsiaTheme="minorHAnsi" w:hAnsi="Cambria" w:cstheme="minorBidi" w:hint="default"/>
      </w:rPr>
    </w:lvl>
    <w:lvl w:ilvl="2" w:tplc="08142CBC" w:tentative="1">
      <w:start w:val="1"/>
      <w:numFmt w:val="bullet"/>
      <w:lvlText w:val=""/>
      <w:lvlJc w:val="left"/>
      <w:pPr>
        <w:ind w:left="2160" w:hanging="360"/>
      </w:pPr>
      <w:rPr>
        <w:rFonts w:ascii="Wingdings" w:hAnsi="Wingdings" w:hint="default"/>
      </w:rPr>
    </w:lvl>
    <w:lvl w:ilvl="3" w:tplc="8AF0B52C" w:tentative="1">
      <w:start w:val="1"/>
      <w:numFmt w:val="bullet"/>
      <w:lvlText w:val=""/>
      <w:lvlJc w:val="left"/>
      <w:pPr>
        <w:ind w:left="2880" w:hanging="360"/>
      </w:pPr>
      <w:rPr>
        <w:rFonts w:ascii="Symbol" w:hAnsi="Symbol" w:hint="default"/>
      </w:rPr>
    </w:lvl>
    <w:lvl w:ilvl="4" w:tplc="CC321F88" w:tentative="1">
      <w:start w:val="1"/>
      <w:numFmt w:val="bullet"/>
      <w:lvlText w:val="o"/>
      <w:lvlJc w:val="left"/>
      <w:pPr>
        <w:ind w:left="3600" w:hanging="360"/>
      </w:pPr>
      <w:rPr>
        <w:rFonts w:ascii="Courier New" w:hAnsi="Courier New" w:cs="Courier New" w:hint="default"/>
      </w:rPr>
    </w:lvl>
    <w:lvl w:ilvl="5" w:tplc="EB54A172" w:tentative="1">
      <w:start w:val="1"/>
      <w:numFmt w:val="bullet"/>
      <w:lvlText w:val=""/>
      <w:lvlJc w:val="left"/>
      <w:pPr>
        <w:ind w:left="4320" w:hanging="360"/>
      </w:pPr>
      <w:rPr>
        <w:rFonts w:ascii="Wingdings" w:hAnsi="Wingdings" w:hint="default"/>
      </w:rPr>
    </w:lvl>
    <w:lvl w:ilvl="6" w:tplc="0388EDBA" w:tentative="1">
      <w:start w:val="1"/>
      <w:numFmt w:val="bullet"/>
      <w:lvlText w:val=""/>
      <w:lvlJc w:val="left"/>
      <w:pPr>
        <w:ind w:left="5040" w:hanging="360"/>
      </w:pPr>
      <w:rPr>
        <w:rFonts w:ascii="Symbol" w:hAnsi="Symbol" w:hint="default"/>
      </w:rPr>
    </w:lvl>
    <w:lvl w:ilvl="7" w:tplc="A36E512E" w:tentative="1">
      <w:start w:val="1"/>
      <w:numFmt w:val="bullet"/>
      <w:lvlText w:val="o"/>
      <w:lvlJc w:val="left"/>
      <w:pPr>
        <w:ind w:left="5760" w:hanging="360"/>
      </w:pPr>
      <w:rPr>
        <w:rFonts w:ascii="Courier New" w:hAnsi="Courier New" w:cs="Courier New" w:hint="default"/>
      </w:rPr>
    </w:lvl>
    <w:lvl w:ilvl="8" w:tplc="B6A66B9C" w:tentative="1">
      <w:start w:val="1"/>
      <w:numFmt w:val="bullet"/>
      <w:lvlText w:val=""/>
      <w:lvlJc w:val="left"/>
      <w:pPr>
        <w:ind w:left="6480" w:hanging="360"/>
      </w:pPr>
      <w:rPr>
        <w:rFonts w:ascii="Wingdings" w:hAnsi="Wingdings" w:hint="default"/>
      </w:rPr>
    </w:lvl>
  </w:abstractNum>
  <w:abstractNum w:abstractNumId="26" w15:restartNumberingAfterBreak="0">
    <w:nsid w:val="607831E4"/>
    <w:multiLevelType w:val="hybridMultilevel"/>
    <w:tmpl w:val="55168164"/>
    <w:lvl w:ilvl="0" w:tplc="B9A0A1FE">
      <w:start w:val="1"/>
      <w:numFmt w:val="decimal"/>
      <w:lvlText w:val="%1."/>
      <w:lvlJc w:val="left"/>
      <w:pPr>
        <w:ind w:left="360" w:hanging="360"/>
      </w:pPr>
    </w:lvl>
    <w:lvl w:ilvl="1" w:tplc="3EBAEBF0">
      <w:start w:val="1"/>
      <w:numFmt w:val="lowerLetter"/>
      <w:lvlText w:val="%2."/>
      <w:lvlJc w:val="left"/>
      <w:pPr>
        <w:ind w:left="1080" w:hanging="360"/>
      </w:pPr>
    </w:lvl>
    <w:lvl w:ilvl="2" w:tplc="0E1A5D06">
      <w:start w:val="1"/>
      <w:numFmt w:val="lowerRoman"/>
      <w:lvlText w:val="%3."/>
      <w:lvlJc w:val="right"/>
      <w:pPr>
        <w:ind w:left="1800" w:hanging="180"/>
      </w:pPr>
    </w:lvl>
    <w:lvl w:ilvl="3" w:tplc="28269204">
      <w:start w:val="1"/>
      <w:numFmt w:val="decimal"/>
      <w:lvlText w:val="%4."/>
      <w:lvlJc w:val="left"/>
      <w:pPr>
        <w:ind w:left="2520" w:hanging="360"/>
      </w:pPr>
    </w:lvl>
    <w:lvl w:ilvl="4" w:tplc="33D03FE0" w:tentative="1">
      <w:start w:val="1"/>
      <w:numFmt w:val="lowerLetter"/>
      <w:lvlText w:val="%5."/>
      <w:lvlJc w:val="left"/>
      <w:pPr>
        <w:ind w:left="3240" w:hanging="360"/>
      </w:pPr>
    </w:lvl>
    <w:lvl w:ilvl="5" w:tplc="FF04DFE4" w:tentative="1">
      <w:start w:val="1"/>
      <w:numFmt w:val="lowerRoman"/>
      <w:lvlText w:val="%6."/>
      <w:lvlJc w:val="right"/>
      <w:pPr>
        <w:ind w:left="3960" w:hanging="180"/>
      </w:pPr>
    </w:lvl>
    <w:lvl w:ilvl="6" w:tplc="ECB436D0" w:tentative="1">
      <w:start w:val="1"/>
      <w:numFmt w:val="decimal"/>
      <w:lvlText w:val="%7."/>
      <w:lvlJc w:val="left"/>
      <w:pPr>
        <w:ind w:left="4680" w:hanging="360"/>
      </w:pPr>
    </w:lvl>
    <w:lvl w:ilvl="7" w:tplc="5952238E" w:tentative="1">
      <w:start w:val="1"/>
      <w:numFmt w:val="lowerLetter"/>
      <w:lvlText w:val="%8."/>
      <w:lvlJc w:val="left"/>
      <w:pPr>
        <w:ind w:left="5400" w:hanging="360"/>
      </w:pPr>
    </w:lvl>
    <w:lvl w:ilvl="8" w:tplc="607E1AD4" w:tentative="1">
      <w:start w:val="1"/>
      <w:numFmt w:val="lowerRoman"/>
      <w:lvlText w:val="%9."/>
      <w:lvlJc w:val="right"/>
      <w:pPr>
        <w:ind w:left="6120" w:hanging="180"/>
      </w:pPr>
    </w:lvl>
  </w:abstractNum>
  <w:abstractNum w:abstractNumId="27" w15:restartNumberingAfterBreak="0">
    <w:nsid w:val="62E77B86"/>
    <w:multiLevelType w:val="hybridMultilevel"/>
    <w:tmpl w:val="14B84F6C"/>
    <w:lvl w:ilvl="0" w:tplc="7D127A40">
      <w:start w:val="1"/>
      <w:numFmt w:val="bullet"/>
      <w:lvlText w:val=""/>
      <w:lvlJc w:val="left"/>
      <w:pPr>
        <w:ind w:left="829" w:hanging="360"/>
      </w:pPr>
      <w:rPr>
        <w:rFonts w:ascii="Symbol" w:hAnsi="Symbol" w:hint="default"/>
      </w:rPr>
    </w:lvl>
    <w:lvl w:ilvl="1" w:tplc="8EEEE9F2" w:tentative="1">
      <w:start w:val="1"/>
      <w:numFmt w:val="bullet"/>
      <w:lvlText w:val="o"/>
      <w:lvlJc w:val="left"/>
      <w:pPr>
        <w:ind w:left="1549" w:hanging="360"/>
      </w:pPr>
      <w:rPr>
        <w:rFonts w:ascii="Courier New" w:hAnsi="Courier New" w:cs="Courier New" w:hint="default"/>
      </w:rPr>
    </w:lvl>
    <w:lvl w:ilvl="2" w:tplc="99EA4F0E" w:tentative="1">
      <w:start w:val="1"/>
      <w:numFmt w:val="bullet"/>
      <w:lvlText w:val=""/>
      <w:lvlJc w:val="left"/>
      <w:pPr>
        <w:ind w:left="2269" w:hanging="360"/>
      </w:pPr>
      <w:rPr>
        <w:rFonts w:ascii="Wingdings" w:hAnsi="Wingdings" w:hint="default"/>
      </w:rPr>
    </w:lvl>
    <w:lvl w:ilvl="3" w:tplc="207EFA00" w:tentative="1">
      <w:start w:val="1"/>
      <w:numFmt w:val="bullet"/>
      <w:lvlText w:val=""/>
      <w:lvlJc w:val="left"/>
      <w:pPr>
        <w:ind w:left="2989" w:hanging="360"/>
      </w:pPr>
      <w:rPr>
        <w:rFonts w:ascii="Symbol" w:hAnsi="Symbol" w:hint="default"/>
      </w:rPr>
    </w:lvl>
    <w:lvl w:ilvl="4" w:tplc="5D981BE0" w:tentative="1">
      <w:start w:val="1"/>
      <w:numFmt w:val="bullet"/>
      <w:lvlText w:val="o"/>
      <w:lvlJc w:val="left"/>
      <w:pPr>
        <w:ind w:left="3709" w:hanging="360"/>
      </w:pPr>
      <w:rPr>
        <w:rFonts w:ascii="Courier New" w:hAnsi="Courier New" w:cs="Courier New" w:hint="default"/>
      </w:rPr>
    </w:lvl>
    <w:lvl w:ilvl="5" w:tplc="E2EAD59A" w:tentative="1">
      <w:start w:val="1"/>
      <w:numFmt w:val="bullet"/>
      <w:lvlText w:val=""/>
      <w:lvlJc w:val="left"/>
      <w:pPr>
        <w:ind w:left="4429" w:hanging="360"/>
      </w:pPr>
      <w:rPr>
        <w:rFonts w:ascii="Wingdings" w:hAnsi="Wingdings" w:hint="default"/>
      </w:rPr>
    </w:lvl>
    <w:lvl w:ilvl="6" w:tplc="1C844FFC" w:tentative="1">
      <w:start w:val="1"/>
      <w:numFmt w:val="bullet"/>
      <w:lvlText w:val=""/>
      <w:lvlJc w:val="left"/>
      <w:pPr>
        <w:ind w:left="5149" w:hanging="360"/>
      </w:pPr>
      <w:rPr>
        <w:rFonts w:ascii="Symbol" w:hAnsi="Symbol" w:hint="default"/>
      </w:rPr>
    </w:lvl>
    <w:lvl w:ilvl="7" w:tplc="DECE301A" w:tentative="1">
      <w:start w:val="1"/>
      <w:numFmt w:val="bullet"/>
      <w:lvlText w:val="o"/>
      <w:lvlJc w:val="left"/>
      <w:pPr>
        <w:ind w:left="5869" w:hanging="360"/>
      </w:pPr>
      <w:rPr>
        <w:rFonts w:ascii="Courier New" w:hAnsi="Courier New" w:cs="Courier New" w:hint="default"/>
      </w:rPr>
    </w:lvl>
    <w:lvl w:ilvl="8" w:tplc="AF004112" w:tentative="1">
      <w:start w:val="1"/>
      <w:numFmt w:val="bullet"/>
      <w:lvlText w:val=""/>
      <w:lvlJc w:val="left"/>
      <w:pPr>
        <w:ind w:left="6589" w:hanging="360"/>
      </w:pPr>
      <w:rPr>
        <w:rFonts w:ascii="Wingdings" w:hAnsi="Wingdings" w:hint="default"/>
      </w:rPr>
    </w:lvl>
  </w:abstractNum>
  <w:abstractNum w:abstractNumId="28" w15:restartNumberingAfterBreak="0">
    <w:nsid w:val="63D34F3B"/>
    <w:multiLevelType w:val="hybridMultilevel"/>
    <w:tmpl w:val="12F24C60"/>
    <w:lvl w:ilvl="0" w:tplc="C25E23F8">
      <w:start w:val="1"/>
      <w:numFmt w:val="bullet"/>
      <w:lvlText w:val=""/>
      <w:lvlJc w:val="left"/>
      <w:pPr>
        <w:ind w:left="720" w:hanging="360"/>
      </w:pPr>
      <w:rPr>
        <w:rFonts w:ascii="Symbol" w:hAnsi="Symbol" w:hint="default"/>
      </w:rPr>
    </w:lvl>
    <w:lvl w:ilvl="1" w:tplc="2F706A36">
      <w:start w:val="1"/>
      <w:numFmt w:val="bullet"/>
      <w:lvlText w:val="o"/>
      <w:lvlJc w:val="left"/>
      <w:pPr>
        <w:ind w:left="1440" w:hanging="360"/>
      </w:pPr>
      <w:rPr>
        <w:rFonts w:ascii="Courier New" w:hAnsi="Courier New" w:cs="Courier New" w:hint="default"/>
      </w:rPr>
    </w:lvl>
    <w:lvl w:ilvl="2" w:tplc="24E4AEFC">
      <w:start w:val="1"/>
      <w:numFmt w:val="bullet"/>
      <w:lvlText w:val=""/>
      <w:lvlJc w:val="left"/>
      <w:pPr>
        <w:ind w:left="2160" w:hanging="360"/>
      </w:pPr>
      <w:rPr>
        <w:rFonts w:ascii="Wingdings" w:hAnsi="Wingdings" w:hint="default"/>
      </w:rPr>
    </w:lvl>
    <w:lvl w:ilvl="3" w:tplc="A32C3FFE" w:tentative="1">
      <w:start w:val="1"/>
      <w:numFmt w:val="bullet"/>
      <w:lvlText w:val=""/>
      <w:lvlJc w:val="left"/>
      <w:pPr>
        <w:ind w:left="2880" w:hanging="360"/>
      </w:pPr>
      <w:rPr>
        <w:rFonts w:ascii="Symbol" w:hAnsi="Symbol" w:hint="default"/>
      </w:rPr>
    </w:lvl>
    <w:lvl w:ilvl="4" w:tplc="62861A4C" w:tentative="1">
      <w:start w:val="1"/>
      <w:numFmt w:val="bullet"/>
      <w:lvlText w:val="o"/>
      <w:lvlJc w:val="left"/>
      <w:pPr>
        <w:ind w:left="3600" w:hanging="360"/>
      </w:pPr>
      <w:rPr>
        <w:rFonts w:ascii="Courier New" w:hAnsi="Courier New" w:cs="Courier New" w:hint="default"/>
      </w:rPr>
    </w:lvl>
    <w:lvl w:ilvl="5" w:tplc="1F24F008" w:tentative="1">
      <w:start w:val="1"/>
      <w:numFmt w:val="bullet"/>
      <w:lvlText w:val=""/>
      <w:lvlJc w:val="left"/>
      <w:pPr>
        <w:ind w:left="4320" w:hanging="360"/>
      </w:pPr>
      <w:rPr>
        <w:rFonts w:ascii="Wingdings" w:hAnsi="Wingdings" w:hint="default"/>
      </w:rPr>
    </w:lvl>
    <w:lvl w:ilvl="6" w:tplc="2B9AFF5A" w:tentative="1">
      <w:start w:val="1"/>
      <w:numFmt w:val="bullet"/>
      <w:lvlText w:val=""/>
      <w:lvlJc w:val="left"/>
      <w:pPr>
        <w:ind w:left="5040" w:hanging="360"/>
      </w:pPr>
      <w:rPr>
        <w:rFonts w:ascii="Symbol" w:hAnsi="Symbol" w:hint="default"/>
      </w:rPr>
    </w:lvl>
    <w:lvl w:ilvl="7" w:tplc="CB900F70" w:tentative="1">
      <w:start w:val="1"/>
      <w:numFmt w:val="bullet"/>
      <w:lvlText w:val="o"/>
      <w:lvlJc w:val="left"/>
      <w:pPr>
        <w:ind w:left="5760" w:hanging="360"/>
      </w:pPr>
      <w:rPr>
        <w:rFonts w:ascii="Courier New" w:hAnsi="Courier New" w:cs="Courier New" w:hint="default"/>
      </w:rPr>
    </w:lvl>
    <w:lvl w:ilvl="8" w:tplc="772A0C50" w:tentative="1">
      <w:start w:val="1"/>
      <w:numFmt w:val="bullet"/>
      <w:lvlText w:val=""/>
      <w:lvlJc w:val="left"/>
      <w:pPr>
        <w:ind w:left="6480" w:hanging="360"/>
      </w:pPr>
      <w:rPr>
        <w:rFonts w:ascii="Wingdings" w:hAnsi="Wingdings" w:hint="default"/>
      </w:rPr>
    </w:lvl>
  </w:abstractNum>
  <w:abstractNum w:abstractNumId="29" w15:restartNumberingAfterBreak="0">
    <w:nsid w:val="67B43498"/>
    <w:multiLevelType w:val="hybridMultilevel"/>
    <w:tmpl w:val="DC16E74E"/>
    <w:lvl w:ilvl="0" w:tplc="066CA2EE">
      <w:start w:val="1"/>
      <w:numFmt w:val="bullet"/>
      <w:lvlText w:val=""/>
      <w:lvlJc w:val="left"/>
      <w:pPr>
        <w:ind w:left="360" w:hanging="360"/>
      </w:pPr>
      <w:rPr>
        <w:rFonts w:ascii="Symbol" w:hAnsi="Symbol" w:hint="default"/>
      </w:rPr>
    </w:lvl>
    <w:lvl w:ilvl="1" w:tplc="36DE33FA" w:tentative="1">
      <w:start w:val="1"/>
      <w:numFmt w:val="bullet"/>
      <w:lvlText w:val="o"/>
      <w:lvlJc w:val="left"/>
      <w:pPr>
        <w:ind w:left="1080" w:hanging="360"/>
      </w:pPr>
      <w:rPr>
        <w:rFonts w:ascii="Courier New" w:hAnsi="Courier New" w:cs="Courier New" w:hint="default"/>
      </w:rPr>
    </w:lvl>
    <w:lvl w:ilvl="2" w:tplc="5C7C65B0" w:tentative="1">
      <w:start w:val="1"/>
      <w:numFmt w:val="bullet"/>
      <w:lvlText w:val=""/>
      <w:lvlJc w:val="left"/>
      <w:pPr>
        <w:ind w:left="1800" w:hanging="360"/>
      </w:pPr>
      <w:rPr>
        <w:rFonts w:ascii="Wingdings" w:hAnsi="Wingdings" w:hint="default"/>
      </w:rPr>
    </w:lvl>
    <w:lvl w:ilvl="3" w:tplc="863070B0" w:tentative="1">
      <w:start w:val="1"/>
      <w:numFmt w:val="bullet"/>
      <w:lvlText w:val=""/>
      <w:lvlJc w:val="left"/>
      <w:pPr>
        <w:ind w:left="2520" w:hanging="360"/>
      </w:pPr>
      <w:rPr>
        <w:rFonts w:ascii="Symbol" w:hAnsi="Symbol" w:hint="default"/>
      </w:rPr>
    </w:lvl>
    <w:lvl w:ilvl="4" w:tplc="7D1039AC" w:tentative="1">
      <w:start w:val="1"/>
      <w:numFmt w:val="bullet"/>
      <w:lvlText w:val="o"/>
      <w:lvlJc w:val="left"/>
      <w:pPr>
        <w:ind w:left="3240" w:hanging="360"/>
      </w:pPr>
      <w:rPr>
        <w:rFonts w:ascii="Courier New" w:hAnsi="Courier New" w:cs="Courier New" w:hint="default"/>
      </w:rPr>
    </w:lvl>
    <w:lvl w:ilvl="5" w:tplc="CDA855B8" w:tentative="1">
      <w:start w:val="1"/>
      <w:numFmt w:val="bullet"/>
      <w:lvlText w:val=""/>
      <w:lvlJc w:val="left"/>
      <w:pPr>
        <w:ind w:left="3960" w:hanging="360"/>
      </w:pPr>
      <w:rPr>
        <w:rFonts w:ascii="Wingdings" w:hAnsi="Wingdings" w:hint="default"/>
      </w:rPr>
    </w:lvl>
    <w:lvl w:ilvl="6" w:tplc="09F44830" w:tentative="1">
      <w:start w:val="1"/>
      <w:numFmt w:val="bullet"/>
      <w:lvlText w:val=""/>
      <w:lvlJc w:val="left"/>
      <w:pPr>
        <w:ind w:left="4680" w:hanging="360"/>
      </w:pPr>
      <w:rPr>
        <w:rFonts w:ascii="Symbol" w:hAnsi="Symbol" w:hint="default"/>
      </w:rPr>
    </w:lvl>
    <w:lvl w:ilvl="7" w:tplc="E5940064" w:tentative="1">
      <w:start w:val="1"/>
      <w:numFmt w:val="bullet"/>
      <w:lvlText w:val="o"/>
      <w:lvlJc w:val="left"/>
      <w:pPr>
        <w:ind w:left="5400" w:hanging="360"/>
      </w:pPr>
      <w:rPr>
        <w:rFonts w:ascii="Courier New" w:hAnsi="Courier New" w:cs="Courier New" w:hint="default"/>
      </w:rPr>
    </w:lvl>
    <w:lvl w:ilvl="8" w:tplc="407085B4" w:tentative="1">
      <w:start w:val="1"/>
      <w:numFmt w:val="bullet"/>
      <w:lvlText w:val=""/>
      <w:lvlJc w:val="left"/>
      <w:pPr>
        <w:ind w:left="6120" w:hanging="360"/>
      </w:pPr>
      <w:rPr>
        <w:rFonts w:ascii="Wingdings" w:hAnsi="Wingdings" w:hint="default"/>
      </w:rPr>
    </w:lvl>
  </w:abstractNum>
  <w:abstractNum w:abstractNumId="30" w15:restartNumberingAfterBreak="0">
    <w:nsid w:val="69443404"/>
    <w:multiLevelType w:val="hybridMultilevel"/>
    <w:tmpl w:val="895AE002"/>
    <w:lvl w:ilvl="0" w:tplc="4D226514">
      <w:start w:val="1"/>
      <w:numFmt w:val="bullet"/>
      <w:lvlText w:val=""/>
      <w:lvlJc w:val="left"/>
      <w:pPr>
        <w:ind w:left="1440" w:hanging="360"/>
      </w:pPr>
      <w:rPr>
        <w:rFonts w:ascii="Symbol" w:hAnsi="Symbol" w:hint="default"/>
      </w:rPr>
    </w:lvl>
    <w:lvl w:ilvl="1" w:tplc="3CB68738" w:tentative="1">
      <w:start w:val="1"/>
      <w:numFmt w:val="bullet"/>
      <w:lvlText w:val="o"/>
      <w:lvlJc w:val="left"/>
      <w:pPr>
        <w:ind w:left="2160" w:hanging="360"/>
      </w:pPr>
      <w:rPr>
        <w:rFonts w:ascii="Courier New" w:hAnsi="Courier New" w:cs="Courier New" w:hint="default"/>
      </w:rPr>
    </w:lvl>
    <w:lvl w:ilvl="2" w:tplc="DE9E11B4" w:tentative="1">
      <w:start w:val="1"/>
      <w:numFmt w:val="bullet"/>
      <w:lvlText w:val=""/>
      <w:lvlJc w:val="left"/>
      <w:pPr>
        <w:ind w:left="2880" w:hanging="360"/>
      </w:pPr>
      <w:rPr>
        <w:rFonts w:ascii="Wingdings" w:hAnsi="Wingdings" w:hint="default"/>
      </w:rPr>
    </w:lvl>
    <w:lvl w:ilvl="3" w:tplc="935A66AA" w:tentative="1">
      <w:start w:val="1"/>
      <w:numFmt w:val="bullet"/>
      <w:lvlText w:val=""/>
      <w:lvlJc w:val="left"/>
      <w:pPr>
        <w:ind w:left="3600" w:hanging="360"/>
      </w:pPr>
      <w:rPr>
        <w:rFonts w:ascii="Symbol" w:hAnsi="Symbol" w:hint="default"/>
      </w:rPr>
    </w:lvl>
    <w:lvl w:ilvl="4" w:tplc="DFF65BB8" w:tentative="1">
      <w:start w:val="1"/>
      <w:numFmt w:val="bullet"/>
      <w:lvlText w:val="o"/>
      <w:lvlJc w:val="left"/>
      <w:pPr>
        <w:ind w:left="4320" w:hanging="360"/>
      </w:pPr>
      <w:rPr>
        <w:rFonts w:ascii="Courier New" w:hAnsi="Courier New" w:cs="Courier New" w:hint="default"/>
      </w:rPr>
    </w:lvl>
    <w:lvl w:ilvl="5" w:tplc="3E640222" w:tentative="1">
      <w:start w:val="1"/>
      <w:numFmt w:val="bullet"/>
      <w:lvlText w:val=""/>
      <w:lvlJc w:val="left"/>
      <w:pPr>
        <w:ind w:left="5040" w:hanging="360"/>
      </w:pPr>
      <w:rPr>
        <w:rFonts w:ascii="Wingdings" w:hAnsi="Wingdings" w:hint="default"/>
      </w:rPr>
    </w:lvl>
    <w:lvl w:ilvl="6" w:tplc="5380B2B4" w:tentative="1">
      <w:start w:val="1"/>
      <w:numFmt w:val="bullet"/>
      <w:lvlText w:val=""/>
      <w:lvlJc w:val="left"/>
      <w:pPr>
        <w:ind w:left="5760" w:hanging="360"/>
      </w:pPr>
      <w:rPr>
        <w:rFonts w:ascii="Symbol" w:hAnsi="Symbol" w:hint="default"/>
      </w:rPr>
    </w:lvl>
    <w:lvl w:ilvl="7" w:tplc="521A1C40" w:tentative="1">
      <w:start w:val="1"/>
      <w:numFmt w:val="bullet"/>
      <w:lvlText w:val="o"/>
      <w:lvlJc w:val="left"/>
      <w:pPr>
        <w:ind w:left="6480" w:hanging="360"/>
      </w:pPr>
      <w:rPr>
        <w:rFonts w:ascii="Courier New" w:hAnsi="Courier New" w:cs="Courier New" w:hint="default"/>
      </w:rPr>
    </w:lvl>
    <w:lvl w:ilvl="8" w:tplc="0EC611DE" w:tentative="1">
      <w:start w:val="1"/>
      <w:numFmt w:val="bullet"/>
      <w:lvlText w:val=""/>
      <w:lvlJc w:val="left"/>
      <w:pPr>
        <w:ind w:left="7200" w:hanging="360"/>
      </w:pPr>
      <w:rPr>
        <w:rFonts w:ascii="Wingdings" w:hAnsi="Wingdings" w:hint="default"/>
      </w:rPr>
    </w:lvl>
  </w:abstractNum>
  <w:abstractNum w:abstractNumId="31" w15:restartNumberingAfterBreak="0">
    <w:nsid w:val="72B55FB8"/>
    <w:multiLevelType w:val="hybridMultilevel"/>
    <w:tmpl w:val="72440348"/>
    <w:lvl w:ilvl="0" w:tplc="A7FCEA06">
      <w:start w:val="1"/>
      <w:numFmt w:val="bullet"/>
      <w:lvlText w:val=""/>
      <w:lvlJc w:val="left"/>
      <w:pPr>
        <w:ind w:left="720" w:hanging="360"/>
      </w:pPr>
      <w:rPr>
        <w:rFonts w:ascii="Symbol" w:hAnsi="Symbol" w:hint="default"/>
      </w:rPr>
    </w:lvl>
    <w:lvl w:ilvl="1" w:tplc="6E3C6B2A">
      <w:start w:val="1"/>
      <w:numFmt w:val="bullet"/>
      <w:lvlText w:val="o"/>
      <w:lvlJc w:val="left"/>
      <w:pPr>
        <w:ind w:left="1440" w:hanging="360"/>
      </w:pPr>
      <w:rPr>
        <w:rFonts w:ascii="Courier New" w:hAnsi="Courier New" w:cs="Courier New" w:hint="default"/>
      </w:rPr>
    </w:lvl>
    <w:lvl w:ilvl="2" w:tplc="C4C40D86" w:tentative="1">
      <w:start w:val="1"/>
      <w:numFmt w:val="bullet"/>
      <w:lvlText w:val=""/>
      <w:lvlJc w:val="left"/>
      <w:pPr>
        <w:ind w:left="2160" w:hanging="360"/>
      </w:pPr>
      <w:rPr>
        <w:rFonts w:ascii="Wingdings" w:hAnsi="Wingdings" w:hint="default"/>
      </w:rPr>
    </w:lvl>
    <w:lvl w:ilvl="3" w:tplc="3A5C243E" w:tentative="1">
      <w:start w:val="1"/>
      <w:numFmt w:val="bullet"/>
      <w:lvlText w:val=""/>
      <w:lvlJc w:val="left"/>
      <w:pPr>
        <w:ind w:left="2880" w:hanging="360"/>
      </w:pPr>
      <w:rPr>
        <w:rFonts w:ascii="Symbol" w:hAnsi="Symbol" w:hint="default"/>
      </w:rPr>
    </w:lvl>
    <w:lvl w:ilvl="4" w:tplc="A8D68380" w:tentative="1">
      <w:start w:val="1"/>
      <w:numFmt w:val="bullet"/>
      <w:lvlText w:val="o"/>
      <w:lvlJc w:val="left"/>
      <w:pPr>
        <w:ind w:left="3600" w:hanging="360"/>
      </w:pPr>
      <w:rPr>
        <w:rFonts w:ascii="Courier New" w:hAnsi="Courier New" w:cs="Courier New" w:hint="default"/>
      </w:rPr>
    </w:lvl>
    <w:lvl w:ilvl="5" w:tplc="42A29C12" w:tentative="1">
      <w:start w:val="1"/>
      <w:numFmt w:val="bullet"/>
      <w:lvlText w:val=""/>
      <w:lvlJc w:val="left"/>
      <w:pPr>
        <w:ind w:left="4320" w:hanging="360"/>
      </w:pPr>
      <w:rPr>
        <w:rFonts w:ascii="Wingdings" w:hAnsi="Wingdings" w:hint="default"/>
      </w:rPr>
    </w:lvl>
    <w:lvl w:ilvl="6" w:tplc="004E0BCE" w:tentative="1">
      <w:start w:val="1"/>
      <w:numFmt w:val="bullet"/>
      <w:lvlText w:val=""/>
      <w:lvlJc w:val="left"/>
      <w:pPr>
        <w:ind w:left="5040" w:hanging="360"/>
      </w:pPr>
      <w:rPr>
        <w:rFonts w:ascii="Symbol" w:hAnsi="Symbol" w:hint="default"/>
      </w:rPr>
    </w:lvl>
    <w:lvl w:ilvl="7" w:tplc="5D421EC0" w:tentative="1">
      <w:start w:val="1"/>
      <w:numFmt w:val="bullet"/>
      <w:lvlText w:val="o"/>
      <w:lvlJc w:val="left"/>
      <w:pPr>
        <w:ind w:left="5760" w:hanging="360"/>
      </w:pPr>
      <w:rPr>
        <w:rFonts w:ascii="Courier New" w:hAnsi="Courier New" w:cs="Courier New" w:hint="default"/>
      </w:rPr>
    </w:lvl>
    <w:lvl w:ilvl="8" w:tplc="1A48A448" w:tentative="1">
      <w:start w:val="1"/>
      <w:numFmt w:val="bullet"/>
      <w:lvlText w:val=""/>
      <w:lvlJc w:val="left"/>
      <w:pPr>
        <w:ind w:left="6480" w:hanging="360"/>
      </w:pPr>
      <w:rPr>
        <w:rFonts w:ascii="Wingdings" w:hAnsi="Wingdings" w:hint="default"/>
      </w:rPr>
    </w:lvl>
  </w:abstractNum>
  <w:abstractNum w:abstractNumId="32" w15:restartNumberingAfterBreak="0">
    <w:nsid w:val="768B7CA0"/>
    <w:multiLevelType w:val="hybridMultilevel"/>
    <w:tmpl w:val="A0601CE4"/>
    <w:lvl w:ilvl="0" w:tplc="DD22F936">
      <w:start w:val="1"/>
      <w:numFmt w:val="bullet"/>
      <w:lvlText w:val=""/>
      <w:lvlJc w:val="left"/>
      <w:pPr>
        <w:ind w:left="720" w:hanging="360"/>
      </w:pPr>
      <w:rPr>
        <w:rFonts w:ascii="Symbol" w:hAnsi="Symbol" w:hint="default"/>
      </w:rPr>
    </w:lvl>
    <w:lvl w:ilvl="1" w:tplc="45B8F98E" w:tentative="1">
      <w:start w:val="1"/>
      <w:numFmt w:val="bullet"/>
      <w:lvlText w:val="o"/>
      <w:lvlJc w:val="left"/>
      <w:pPr>
        <w:ind w:left="1440" w:hanging="360"/>
      </w:pPr>
      <w:rPr>
        <w:rFonts w:ascii="Courier New" w:hAnsi="Courier New" w:cs="Courier New" w:hint="default"/>
      </w:rPr>
    </w:lvl>
    <w:lvl w:ilvl="2" w:tplc="5F0CE90C" w:tentative="1">
      <w:start w:val="1"/>
      <w:numFmt w:val="bullet"/>
      <w:lvlText w:val=""/>
      <w:lvlJc w:val="left"/>
      <w:pPr>
        <w:ind w:left="2160" w:hanging="360"/>
      </w:pPr>
      <w:rPr>
        <w:rFonts w:ascii="Wingdings" w:hAnsi="Wingdings" w:hint="default"/>
      </w:rPr>
    </w:lvl>
    <w:lvl w:ilvl="3" w:tplc="EFCE6C20" w:tentative="1">
      <w:start w:val="1"/>
      <w:numFmt w:val="bullet"/>
      <w:lvlText w:val=""/>
      <w:lvlJc w:val="left"/>
      <w:pPr>
        <w:ind w:left="2880" w:hanging="360"/>
      </w:pPr>
      <w:rPr>
        <w:rFonts w:ascii="Symbol" w:hAnsi="Symbol" w:hint="default"/>
      </w:rPr>
    </w:lvl>
    <w:lvl w:ilvl="4" w:tplc="67C6B2CA" w:tentative="1">
      <w:start w:val="1"/>
      <w:numFmt w:val="bullet"/>
      <w:lvlText w:val="o"/>
      <w:lvlJc w:val="left"/>
      <w:pPr>
        <w:ind w:left="3600" w:hanging="360"/>
      </w:pPr>
      <w:rPr>
        <w:rFonts w:ascii="Courier New" w:hAnsi="Courier New" w:cs="Courier New" w:hint="default"/>
      </w:rPr>
    </w:lvl>
    <w:lvl w:ilvl="5" w:tplc="737E49D0" w:tentative="1">
      <w:start w:val="1"/>
      <w:numFmt w:val="bullet"/>
      <w:lvlText w:val=""/>
      <w:lvlJc w:val="left"/>
      <w:pPr>
        <w:ind w:left="4320" w:hanging="360"/>
      </w:pPr>
      <w:rPr>
        <w:rFonts w:ascii="Wingdings" w:hAnsi="Wingdings" w:hint="default"/>
      </w:rPr>
    </w:lvl>
    <w:lvl w:ilvl="6" w:tplc="2B3E6DF8" w:tentative="1">
      <w:start w:val="1"/>
      <w:numFmt w:val="bullet"/>
      <w:lvlText w:val=""/>
      <w:lvlJc w:val="left"/>
      <w:pPr>
        <w:ind w:left="5040" w:hanging="360"/>
      </w:pPr>
      <w:rPr>
        <w:rFonts w:ascii="Symbol" w:hAnsi="Symbol" w:hint="default"/>
      </w:rPr>
    </w:lvl>
    <w:lvl w:ilvl="7" w:tplc="246EEB34" w:tentative="1">
      <w:start w:val="1"/>
      <w:numFmt w:val="bullet"/>
      <w:lvlText w:val="o"/>
      <w:lvlJc w:val="left"/>
      <w:pPr>
        <w:ind w:left="5760" w:hanging="360"/>
      </w:pPr>
      <w:rPr>
        <w:rFonts w:ascii="Courier New" w:hAnsi="Courier New" w:cs="Courier New" w:hint="default"/>
      </w:rPr>
    </w:lvl>
    <w:lvl w:ilvl="8" w:tplc="C906A704" w:tentative="1">
      <w:start w:val="1"/>
      <w:numFmt w:val="bullet"/>
      <w:lvlText w:val=""/>
      <w:lvlJc w:val="left"/>
      <w:pPr>
        <w:ind w:left="6480" w:hanging="360"/>
      </w:pPr>
      <w:rPr>
        <w:rFonts w:ascii="Wingdings" w:hAnsi="Wingdings" w:hint="default"/>
      </w:rPr>
    </w:lvl>
  </w:abstractNum>
  <w:abstractNum w:abstractNumId="33" w15:restartNumberingAfterBreak="0">
    <w:nsid w:val="76AC7E9F"/>
    <w:multiLevelType w:val="hybridMultilevel"/>
    <w:tmpl w:val="0724545A"/>
    <w:lvl w:ilvl="0" w:tplc="942E224E">
      <w:start w:val="1"/>
      <w:numFmt w:val="decimal"/>
      <w:lvlText w:val="%1."/>
      <w:lvlJc w:val="left"/>
      <w:pPr>
        <w:ind w:left="720" w:hanging="360"/>
      </w:pPr>
      <w:rPr>
        <w:sz w:val="22"/>
        <w:szCs w:val="22"/>
      </w:rPr>
    </w:lvl>
    <w:lvl w:ilvl="1" w:tplc="1E2E4EE0" w:tentative="1">
      <w:start w:val="1"/>
      <w:numFmt w:val="lowerLetter"/>
      <w:lvlText w:val="%2."/>
      <w:lvlJc w:val="left"/>
      <w:pPr>
        <w:ind w:left="1440" w:hanging="360"/>
      </w:pPr>
    </w:lvl>
    <w:lvl w:ilvl="2" w:tplc="39EC91EC" w:tentative="1">
      <w:start w:val="1"/>
      <w:numFmt w:val="lowerRoman"/>
      <w:lvlText w:val="%3."/>
      <w:lvlJc w:val="right"/>
      <w:pPr>
        <w:ind w:left="2160" w:hanging="180"/>
      </w:pPr>
    </w:lvl>
    <w:lvl w:ilvl="3" w:tplc="838E7878" w:tentative="1">
      <w:start w:val="1"/>
      <w:numFmt w:val="decimal"/>
      <w:lvlText w:val="%4."/>
      <w:lvlJc w:val="left"/>
      <w:pPr>
        <w:ind w:left="2880" w:hanging="360"/>
      </w:pPr>
    </w:lvl>
    <w:lvl w:ilvl="4" w:tplc="32A8B0C4" w:tentative="1">
      <w:start w:val="1"/>
      <w:numFmt w:val="lowerLetter"/>
      <w:lvlText w:val="%5."/>
      <w:lvlJc w:val="left"/>
      <w:pPr>
        <w:ind w:left="3600" w:hanging="360"/>
      </w:pPr>
    </w:lvl>
    <w:lvl w:ilvl="5" w:tplc="C3C284B4" w:tentative="1">
      <w:start w:val="1"/>
      <w:numFmt w:val="lowerRoman"/>
      <w:lvlText w:val="%6."/>
      <w:lvlJc w:val="right"/>
      <w:pPr>
        <w:ind w:left="4320" w:hanging="180"/>
      </w:pPr>
    </w:lvl>
    <w:lvl w:ilvl="6" w:tplc="81F409BC" w:tentative="1">
      <w:start w:val="1"/>
      <w:numFmt w:val="decimal"/>
      <w:lvlText w:val="%7."/>
      <w:lvlJc w:val="left"/>
      <w:pPr>
        <w:ind w:left="5040" w:hanging="360"/>
      </w:pPr>
    </w:lvl>
    <w:lvl w:ilvl="7" w:tplc="D248C928" w:tentative="1">
      <w:start w:val="1"/>
      <w:numFmt w:val="lowerLetter"/>
      <w:lvlText w:val="%8."/>
      <w:lvlJc w:val="left"/>
      <w:pPr>
        <w:ind w:left="5760" w:hanging="360"/>
      </w:pPr>
    </w:lvl>
    <w:lvl w:ilvl="8" w:tplc="C1682972" w:tentative="1">
      <w:start w:val="1"/>
      <w:numFmt w:val="lowerRoman"/>
      <w:lvlText w:val="%9."/>
      <w:lvlJc w:val="right"/>
      <w:pPr>
        <w:ind w:left="6480" w:hanging="180"/>
      </w:pPr>
    </w:lvl>
  </w:abstractNum>
  <w:abstractNum w:abstractNumId="34" w15:restartNumberingAfterBreak="0">
    <w:nsid w:val="79020690"/>
    <w:multiLevelType w:val="hybridMultilevel"/>
    <w:tmpl w:val="061A9216"/>
    <w:lvl w:ilvl="0" w:tplc="5CD005A2">
      <w:start w:val="1"/>
      <w:numFmt w:val="bullet"/>
      <w:lvlText w:val=""/>
      <w:lvlJc w:val="left"/>
      <w:pPr>
        <w:ind w:left="720" w:hanging="360"/>
      </w:pPr>
      <w:rPr>
        <w:rFonts w:ascii="Symbol" w:hAnsi="Symbol" w:hint="default"/>
      </w:rPr>
    </w:lvl>
    <w:lvl w:ilvl="1" w:tplc="748C8228">
      <w:start w:val="1"/>
      <w:numFmt w:val="bullet"/>
      <w:lvlText w:val="o"/>
      <w:lvlJc w:val="left"/>
      <w:pPr>
        <w:ind w:left="1440" w:hanging="360"/>
      </w:pPr>
      <w:rPr>
        <w:rFonts w:ascii="Courier New" w:hAnsi="Courier New" w:cs="Courier New" w:hint="default"/>
      </w:rPr>
    </w:lvl>
    <w:lvl w:ilvl="2" w:tplc="C9183FFA">
      <w:start w:val="1"/>
      <w:numFmt w:val="bullet"/>
      <w:lvlText w:val=""/>
      <w:lvlJc w:val="left"/>
      <w:pPr>
        <w:ind w:left="2160" w:hanging="360"/>
      </w:pPr>
      <w:rPr>
        <w:rFonts w:ascii="Wingdings" w:hAnsi="Wingdings" w:hint="default"/>
      </w:rPr>
    </w:lvl>
    <w:lvl w:ilvl="3" w:tplc="A37C4E5E">
      <w:start w:val="1"/>
      <w:numFmt w:val="bullet"/>
      <w:lvlText w:val=""/>
      <w:lvlJc w:val="left"/>
      <w:pPr>
        <w:ind w:left="2880" w:hanging="360"/>
      </w:pPr>
      <w:rPr>
        <w:rFonts w:ascii="Symbol" w:hAnsi="Symbol" w:hint="default"/>
      </w:rPr>
    </w:lvl>
    <w:lvl w:ilvl="4" w:tplc="F9024C48">
      <w:start w:val="1"/>
      <w:numFmt w:val="bullet"/>
      <w:lvlText w:val="o"/>
      <w:lvlJc w:val="left"/>
      <w:pPr>
        <w:ind w:left="3600" w:hanging="360"/>
      </w:pPr>
      <w:rPr>
        <w:rFonts w:ascii="Courier New" w:hAnsi="Courier New" w:cs="Courier New" w:hint="default"/>
      </w:rPr>
    </w:lvl>
    <w:lvl w:ilvl="5" w:tplc="BBB6AFF8">
      <w:start w:val="1"/>
      <w:numFmt w:val="bullet"/>
      <w:lvlText w:val=""/>
      <w:lvlJc w:val="left"/>
      <w:pPr>
        <w:ind w:left="4320" w:hanging="360"/>
      </w:pPr>
      <w:rPr>
        <w:rFonts w:ascii="Wingdings" w:hAnsi="Wingdings" w:hint="default"/>
      </w:rPr>
    </w:lvl>
    <w:lvl w:ilvl="6" w:tplc="29981C44">
      <w:start w:val="1"/>
      <w:numFmt w:val="bullet"/>
      <w:lvlText w:val=""/>
      <w:lvlJc w:val="left"/>
      <w:pPr>
        <w:ind w:left="5040" w:hanging="360"/>
      </w:pPr>
      <w:rPr>
        <w:rFonts w:ascii="Symbol" w:hAnsi="Symbol" w:hint="default"/>
      </w:rPr>
    </w:lvl>
    <w:lvl w:ilvl="7" w:tplc="B5A03DBA">
      <w:start w:val="1"/>
      <w:numFmt w:val="bullet"/>
      <w:lvlText w:val="o"/>
      <w:lvlJc w:val="left"/>
      <w:pPr>
        <w:ind w:left="5760" w:hanging="360"/>
      </w:pPr>
      <w:rPr>
        <w:rFonts w:ascii="Courier New" w:hAnsi="Courier New" w:cs="Courier New" w:hint="default"/>
      </w:rPr>
    </w:lvl>
    <w:lvl w:ilvl="8" w:tplc="956AA06E">
      <w:start w:val="1"/>
      <w:numFmt w:val="bullet"/>
      <w:lvlText w:val=""/>
      <w:lvlJc w:val="left"/>
      <w:pPr>
        <w:ind w:left="6480" w:hanging="360"/>
      </w:pPr>
      <w:rPr>
        <w:rFonts w:ascii="Wingdings" w:hAnsi="Wingdings" w:hint="default"/>
      </w:rPr>
    </w:lvl>
  </w:abstractNum>
  <w:num w:numId="1">
    <w:abstractNumId w:val="19"/>
  </w:num>
  <w:num w:numId="2">
    <w:abstractNumId w:val="6"/>
  </w:num>
  <w:num w:numId="3">
    <w:abstractNumId w:val="23"/>
  </w:num>
  <w:num w:numId="4">
    <w:abstractNumId w:val="24"/>
  </w:num>
  <w:num w:numId="5">
    <w:abstractNumId w:val="10"/>
  </w:num>
  <w:num w:numId="6">
    <w:abstractNumId w:val="17"/>
    <w:lvlOverride w:ilvl="0">
      <w:lvl w:ilvl="0">
        <w:start w:val="1"/>
        <w:numFmt w:val="decimal"/>
        <w:pStyle w:val="Heading2"/>
        <w:lvlText w:val="%1"/>
        <w:lvlJc w:val="left"/>
        <w:pPr>
          <w:ind w:left="720" w:hanging="720"/>
        </w:pPr>
        <w:rPr>
          <w:rFonts w:hint="default"/>
          <w:b/>
          <w:bCs/>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b/>
          <w:bCs/>
          <w:sz w:val="28"/>
          <w:szCs w:val="28"/>
        </w:rPr>
      </w:lvl>
    </w:lvlOverride>
  </w:num>
  <w:num w:numId="7">
    <w:abstractNumId w:val="22"/>
  </w:num>
  <w:num w:numId="8">
    <w:abstractNumId w:val="9"/>
  </w:num>
  <w:num w:numId="9">
    <w:abstractNumId w:val="21"/>
  </w:num>
  <w:num w:numId="10">
    <w:abstractNumId w:val="4"/>
  </w:num>
  <w:num w:numId="11">
    <w:abstractNumId w:val="27"/>
  </w:num>
  <w:num w:numId="12">
    <w:abstractNumId w:val="28"/>
  </w:num>
  <w:num w:numId="13">
    <w:abstractNumId w:val="13"/>
  </w:num>
  <w:num w:numId="14">
    <w:abstractNumId w:val="7"/>
  </w:num>
  <w:num w:numId="15">
    <w:abstractNumId w:val="31"/>
  </w:num>
  <w:num w:numId="16">
    <w:abstractNumId w:val="16"/>
  </w:num>
  <w:num w:numId="17">
    <w:abstractNumId w:val="18"/>
  </w:num>
  <w:num w:numId="18">
    <w:abstractNumId w:val="8"/>
  </w:num>
  <w:num w:numId="19">
    <w:abstractNumId w:val="20"/>
  </w:num>
  <w:num w:numId="20">
    <w:abstractNumId w:val="12"/>
  </w:num>
  <w:num w:numId="21">
    <w:abstractNumId w:val="25"/>
  </w:num>
  <w:num w:numId="22">
    <w:abstractNumId w:val="2"/>
  </w:num>
  <w:num w:numId="23">
    <w:abstractNumId w:val="11"/>
  </w:num>
  <w:num w:numId="24">
    <w:abstractNumId w:val="32"/>
  </w:num>
  <w:num w:numId="25">
    <w:abstractNumId w:val="14"/>
  </w:num>
  <w:num w:numId="26">
    <w:abstractNumId w:val="26"/>
  </w:num>
  <w:num w:numId="27">
    <w:abstractNumId w:val="27"/>
  </w:num>
  <w:num w:numId="28">
    <w:abstractNumId w:val="28"/>
  </w:num>
  <w:num w:numId="29">
    <w:abstractNumId w:val="34"/>
  </w:num>
  <w:num w:numId="30">
    <w:abstractNumId w:val="5"/>
  </w:num>
  <w:num w:numId="31">
    <w:abstractNumId w:val="3"/>
  </w:num>
  <w:num w:numId="32">
    <w:abstractNumId w:val="0"/>
  </w:num>
  <w:num w:numId="33">
    <w:abstractNumId w:val="33"/>
  </w:num>
  <w:num w:numId="34">
    <w:abstractNumId w:val="30"/>
  </w:num>
  <w:num w:numId="35">
    <w:abstractNumId w:val="29"/>
  </w:num>
  <w:num w:numId="36">
    <w:abstractNumId w:val="1"/>
  </w:num>
  <w:num w:numId="37">
    <w:abstractNumId w:val="1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displayBackgroundShap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3085"/>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9EE"/>
    <w:rsid w:val="00002249"/>
    <w:rsid w:val="00002FD4"/>
    <w:rsid w:val="00004026"/>
    <w:rsid w:val="00004D33"/>
    <w:rsid w:val="00004FA8"/>
    <w:rsid w:val="0001320F"/>
    <w:rsid w:val="00015BFA"/>
    <w:rsid w:val="0001754B"/>
    <w:rsid w:val="0001778B"/>
    <w:rsid w:val="0002286B"/>
    <w:rsid w:val="000240F4"/>
    <w:rsid w:val="000248C7"/>
    <w:rsid w:val="00025EF0"/>
    <w:rsid w:val="00037FB6"/>
    <w:rsid w:val="00042AA7"/>
    <w:rsid w:val="000431C0"/>
    <w:rsid w:val="00043841"/>
    <w:rsid w:val="00044555"/>
    <w:rsid w:val="00045255"/>
    <w:rsid w:val="000453E7"/>
    <w:rsid w:val="00046C9D"/>
    <w:rsid w:val="000476D4"/>
    <w:rsid w:val="00050A5C"/>
    <w:rsid w:val="000527A5"/>
    <w:rsid w:val="00052D5F"/>
    <w:rsid w:val="00054297"/>
    <w:rsid w:val="0005499F"/>
    <w:rsid w:val="00056FB9"/>
    <w:rsid w:val="00062C38"/>
    <w:rsid w:val="0006398D"/>
    <w:rsid w:val="00067C0F"/>
    <w:rsid w:val="0007094B"/>
    <w:rsid w:val="00071386"/>
    <w:rsid w:val="00071556"/>
    <w:rsid w:val="000722F7"/>
    <w:rsid w:val="00072975"/>
    <w:rsid w:val="00076700"/>
    <w:rsid w:val="000775DA"/>
    <w:rsid w:val="000836C0"/>
    <w:rsid w:val="00086FB2"/>
    <w:rsid w:val="0009091D"/>
    <w:rsid w:val="00093B85"/>
    <w:rsid w:val="000966A5"/>
    <w:rsid w:val="000A2C09"/>
    <w:rsid w:val="000B15DB"/>
    <w:rsid w:val="000B68BC"/>
    <w:rsid w:val="000C2125"/>
    <w:rsid w:val="000C6052"/>
    <w:rsid w:val="000C61F0"/>
    <w:rsid w:val="000D0B53"/>
    <w:rsid w:val="000D17A0"/>
    <w:rsid w:val="000D3866"/>
    <w:rsid w:val="000D505C"/>
    <w:rsid w:val="000E63E3"/>
    <w:rsid w:val="000E776E"/>
    <w:rsid w:val="000E7EDF"/>
    <w:rsid w:val="000F14B0"/>
    <w:rsid w:val="000F22C3"/>
    <w:rsid w:val="000F39E4"/>
    <w:rsid w:val="000F4947"/>
    <w:rsid w:val="000F7AD0"/>
    <w:rsid w:val="001050A1"/>
    <w:rsid w:val="001061E8"/>
    <w:rsid w:val="00106D2C"/>
    <w:rsid w:val="00110450"/>
    <w:rsid w:val="001117E1"/>
    <w:rsid w:val="0011247E"/>
    <w:rsid w:val="00113D1E"/>
    <w:rsid w:val="00125760"/>
    <w:rsid w:val="00126E1B"/>
    <w:rsid w:val="00126EDA"/>
    <w:rsid w:val="00130332"/>
    <w:rsid w:val="0013257F"/>
    <w:rsid w:val="00141779"/>
    <w:rsid w:val="00141DA5"/>
    <w:rsid w:val="001436A3"/>
    <w:rsid w:val="00145015"/>
    <w:rsid w:val="00147C6E"/>
    <w:rsid w:val="001507B7"/>
    <w:rsid w:val="00151A06"/>
    <w:rsid w:val="001524F9"/>
    <w:rsid w:val="00153972"/>
    <w:rsid w:val="00155A3E"/>
    <w:rsid w:val="00155B2D"/>
    <w:rsid w:val="001578A9"/>
    <w:rsid w:val="00160191"/>
    <w:rsid w:val="00160CBC"/>
    <w:rsid w:val="00162540"/>
    <w:rsid w:val="001655DB"/>
    <w:rsid w:val="00166E77"/>
    <w:rsid w:val="001726B2"/>
    <w:rsid w:val="00173084"/>
    <w:rsid w:val="001735D6"/>
    <w:rsid w:val="0017461D"/>
    <w:rsid w:val="00175257"/>
    <w:rsid w:val="00182144"/>
    <w:rsid w:val="00183F9E"/>
    <w:rsid w:val="00185FCF"/>
    <w:rsid w:val="001908C7"/>
    <w:rsid w:val="001943EF"/>
    <w:rsid w:val="00197201"/>
    <w:rsid w:val="001A05CB"/>
    <w:rsid w:val="001A1E12"/>
    <w:rsid w:val="001A2B57"/>
    <w:rsid w:val="001A47FE"/>
    <w:rsid w:val="001A6D9D"/>
    <w:rsid w:val="001A6DFA"/>
    <w:rsid w:val="001A7F4E"/>
    <w:rsid w:val="001B0195"/>
    <w:rsid w:val="001B5942"/>
    <w:rsid w:val="001B61DE"/>
    <w:rsid w:val="001B68FF"/>
    <w:rsid w:val="001C0CBE"/>
    <w:rsid w:val="001C1710"/>
    <w:rsid w:val="001C26F5"/>
    <w:rsid w:val="001C391F"/>
    <w:rsid w:val="001C3B37"/>
    <w:rsid w:val="001C472B"/>
    <w:rsid w:val="001C59A3"/>
    <w:rsid w:val="001C723F"/>
    <w:rsid w:val="001C7D51"/>
    <w:rsid w:val="001D0D1B"/>
    <w:rsid w:val="001D2CD2"/>
    <w:rsid w:val="001D2F1D"/>
    <w:rsid w:val="001E00FC"/>
    <w:rsid w:val="001E4267"/>
    <w:rsid w:val="001E4E9C"/>
    <w:rsid w:val="001E5BD8"/>
    <w:rsid w:val="001E64DA"/>
    <w:rsid w:val="001F1465"/>
    <w:rsid w:val="001F33BD"/>
    <w:rsid w:val="001F4374"/>
    <w:rsid w:val="001F4B3E"/>
    <w:rsid w:val="001F5690"/>
    <w:rsid w:val="002035A8"/>
    <w:rsid w:val="00206294"/>
    <w:rsid w:val="002065E9"/>
    <w:rsid w:val="002065EF"/>
    <w:rsid w:val="002069EE"/>
    <w:rsid w:val="00207924"/>
    <w:rsid w:val="00211893"/>
    <w:rsid w:val="0021235B"/>
    <w:rsid w:val="00213860"/>
    <w:rsid w:val="00214E86"/>
    <w:rsid w:val="00216187"/>
    <w:rsid w:val="00222137"/>
    <w:rsid w:val="00222A2F"/>
    <w:rsid w:val="002237C0"/>
    <w:rsid w:val="002247CD"/>
    <w:rsid w:val="00227570"/>
    <w:rsid w:val="00231BB2"/>
    <w:rsid w:val="002325A7"/>
    <w:rsid w:val="002329D5"/>
    <w:rsid w:val="00234E72"/>
    <w:rsid w:val="00235132"/>
    <w:rsid w:val="0023681B"/>
    <w:rsid w:val="0024357D"/>
    <w:rsid w:val="002449EE"/>
    <w:rsid w:val="00244A77"/>
    <w:rsid w:val="002511F1"/>
    <w:rsid w:val="0025144B"/>
    <w:rsid w:val="0025314F"/>
    <w:rsid w:val="002560AC"/>
    <w:rsid w:val="00262596"/>
    <w:rsid w:val="00265ABD"/>
    <w:rsid w:val="0026656D"/>
    <w:rsid w:val="00266715"/>
    <w:rsid w:val="00267749"/>
    <w:rsid w:val="0027341F"/>
    <w:rsid w:val="00273421"/>
    <w:rsid w:val="0027797E"/>
    <w:rsid w:val="00281C7B"/>
    <w:rsid w:val="00284D14"/>
    <w:rsid w:val="002856E9"/>
    <w:rsid w:val="00286307"/>
    <w:rsid w:val="00287362"/>
    <w:rsid w:val="00291A38"/>
    <w:rsid w:val="002959B1"/>
    <w:rsid w:val="002A2187"/>
    <w:rsid w:val="002A71F0"/>
    <w:rsid w:val="002A7B0F"/>
    <w:rsid w:val="002B25F5"/>
    <w:rsid w:val="002B44B3"/>
    <w:rsid w:val="002B7A49"/>
    <w:rsid w:val="002C0AE9"/>
    <w:rsid w:val="002C1167"/>
    <w:rsid w:val="002C6FB3"/>
    <w:rsid w:val="002D152B"/>
    <w:rsid w:val="002D199E"/>
    <w:rsid w:val="002D3A1F"/>
    <w:rsid w:val="002D60AB"/>
    <w:rsid w:val="002D6903"/>
    <w:rsid w:val="002D7F47"/>
    <w:rsid w:val="002E47DA"/>
    <w:rsid w:val="002E5774"/>
    <w:rsid w:val="002E602E"/>
    <w:rsid w:val="002E6180"/>
    <w:rsid w:val="002E68E6"/>
    <w:rsid w:val="002E7A27"/>
    <w:rsid w:val="002F38B3"/>
    <w:rsid w:val="002F3D59"/>
    <w:rsid w:val="002F4B2D"/>
    <w:rsid w:val="002F595D"/>
    <w:rsid w:val="002F7519"/>
    <w:rsid w:val="003028D4"/>
    <w:rsid w:val="00312917"/>
    <w:rsid w:val="00312AA3"/>
    <w:rsid w:val="0031455C"/>
    <w:rsid w:val="0031548D"/>
    <w:rsid w:val="0032021D"/>
    <w:rsid w:val="0032044E"/>
    <w:rsid w:val="003236CC"/>
    <w:rsid w:val="003249EC"/>
    <w:rsid w:val="00325A49"/>
    <w:rsid w:val="003274C1"/>
    <w:rsid w:val="00330DB1"/>
    <w:rsid w:val="00331042"/>
    <w:rsid w:val="0033350A"/>
    <w:rsid w:val="00333AB1"/>
    <w:rsid w:val="00335419"/>
    <w:rsid w:val="00337186"/>
    <w:rsid w:val="00340DA8"/>
    <w:rsid w:val="00342CD1"/>
    <w:rsid w:val="003460EA"/>
    <w:rsid w:val="00347B50"/>
    <w:rsid w:val="003504B2"/>
    <w:rsid w:val="0035161A"/>
    <w:rsid w:val="0035497A"/>
    <w:rsid w:val="0035669B"/>
    <w:rsid w:val="00357E81"/>
    <w:rsid w:val="003603D4"/>
    <w:rsid w:val="00361831"/>
    <w:rsid w:val="00372872"/>
    <w:rsid w:val="00372EC5"/>
    <w:rsid w:val="003733A1"/>
    <w:rsid w:val="003734C5"/>
    <w:rsid w:val="003742C4"/>
    <w:rsid w:val="003758A5"/>
    <w:rsid w:val="003807D6"/>
    <w:rsid w:val="00380923"/>
    <w:rsid w:val="00382B09"/>
    <w:rsid w:val="003846B6"/>
    <w:rsid w:val="00385BE4"/>
    <w:rsid w:val="00392AE3"/>
    <w:rsid w:val="0039393F"/>
    <w:rsid w:val="0039446C"/>
    <w:rsid w:val="00394A18"/>
    <w:rsid w:val="00394C1E"/>
    <w:rsid w:val="003970CB"/>
    <w:rsid w:val="00397FB0"/>
    <w:rsid w:val="003A0663"/>
    <w:rsid w:val="003A16AE"/>
    <w:rsid w:val="003A5586"/>
    <w:rsid w:val="003A767F"/>
    <w:rsid w:val="003B2A40"/>
    <w:rsid w:val="003B3709"/>
    <w:rsid w:val="003B57AE"/>
    <w:rsid w:val="003B69CE"/>
    <w:rsid w:val="003C1E24"/>
    <w:rsid w:val="003C1F76"/>
    <w:rsid w:val="003C5322"/>
    <w:rsid w:val="003C7DF4"/>
    <w:rsid w:val="003D07A0"/>
    <w:rsid w:val="003D0A4E"/>
    <w:rsid w:val="003D521C"/>
    <w:rsid w:val="003E0652"/>
    <w:rsid w:val="003E2133"/>
    <w:rsid w:val="003E2194"/>
    <w:rsid w:val="003E2D67"/>
    <w:rsid w:val="003E5108"/>
    <w:rsid w:val="003E745D"/>
    <w:rsid w:val="003E7798"/>
    <w:rsid w:val="003E7960"/>
    <w:rsid w:val="003F162F"/>
    <w:rsid w:val="003F27CA"/>
    <w:rsid w:val="003F2C0D"/>
    <w:rsid w:val="003F5B58"/>
    <w:rsid w:val="003F72DC"/>
    <w:rsid w:val="004005E7"/>
    <w:rsid w:val="00402848"/>
    <w:rsid w:val="00404226"/>
    <w:rsid w:val="00404609"/>
    <w:rsid w:val="00405D95"/>
    <w:rsid w:val="004125AC"/>
    <w:rsid w:val="00413DEE"/>
    <w:rsid w:val="004147B9"/>
    <w:rsid w:val="0041790F"/>
    <w:rsid w:val="0042172C"/>
    <w:rsid w:val="0042327B"/>
    <w:rsid w:val="004419FA"/>
    <w:rsid w:val="004424FA"/>
    <w:rsid w:val="00447EC5"/>
    <w:rsid w:val="0045008C"/>
    <w:rsid w:val="00451162"/>
    <w:rsid w:val="0045148E"/>
    <w:rsid w:val="004519C6"/>
    <w:rsid w:val="004527E6"/>
    <w:rsid w:val="004527FC"/>
    <w:rsid w:val="00453B33"/>
    <w:rsid w:val="004643EE"/>
    <w:rsid w:val="00464CF5"/>
    <w:rsid w:val="00470CD2"/>
    <w:rsid w:val="0047101A"/>
    <w:rsid w:val="004712E9"/>
    <w:rsid w:val="004719DE"/>
    <w:rsid w:val="00481F5C"/>
    <w:rsid w:val="00484B20"/>
    <w:rsid w:val="00490310"/>
    <w:rsid w:val="00494628"/>
    <w:rsid w:val="0049464F"/>
    <w:rsid w:val="00494F82"/>
    <w:rsid w:val="00496212"/>
    <w:rsid w:val="00497618"/>
    <w:rsid w:val="004A1C8F"/>
    <w:rsid w:val="004A23D4"/>
    <w:rsid w:val="004A3892"/>
    <w:rsid w:val="004A5411"/>
    <w:rsid w:val="004A620F"/>
    <w:rsid w:val="004A6788"/>
    <w:rsid w:val="004A7B33"/>
    <w:rsid w:val="004B0366"/>
    <w:rsid w:val="004B1D54"/>
    <w:rsid w:val="004B7217"/>
    <w:rsid w:val="004C0765"/>
    <w:rsid w:val="004C1745"/>
    <w:rsid w:val="004C691F"/>
    <w:rsid w:val="004D1009"/>
    <w:rsid w:val="004D233A"/>
    <w:rsid w:val="004D364B"/>
    <w:rsid w:val="004D3ACB"/>
    <w:rsid w:val="004D3D79"/>
    <w:rsid w:val="004D7093"/>
    <w:rsid w:val="004D7152"/>
    <w:rsid w:val="004E09D1"/>
    <w:rsid w:val="004E2617"/>
    <w:rsid w:val="004E56BF"/>
    <w:rsid w:val="004E6D62"/>
    <w:rsid w:val="00502B53"/>
    <w:rsid w:val="005039B5"/>
    <w:rsid w:val="005043EB"/>
    <w:rsid w:val="00506AC7"/>
    <w:rsid w:val="00511697"/>
    <w:rsid w:val="005117A5"/>
    <w:rsid w:val="0051257E"/>
    <w:rsid w:val="00512706"/>
    <w:rsid w:val="00512913"/>
    <w:rsid w:val="00516FA8"/>
    <w:rsid w:val="00521186"/>
    <w:rsid w:val="00521ADE"/>
    <w:rsid w:val="0052421C"/>
    <w:rsid w:val="0052423C"/>
    <w:rsid w:val="00524CD2"/>
    <w:rsid w:val="00526BEB"/>
    <w:rsid w:val="00530FFA"/>
    <w:rsid w:val="005325C7"/>
    <w:rsid w:val="005339B3"/>
    <w:rsid w:val="005341E4"/>
    <w:rsid w:val="0054022E"/>
    <w:rsid w:val="00540599"/>
    <w:rsid w:val="005413A3"/>
    <w:rsid w:val="00551399"/>
    <w:rsid w:val="00551C82"/>
    <w:rsid w:val="00556BCE"/>
    <w:rsid w:val="00556EDB"/>
    <w:rsid w:val="00557808"/>
    <w:rsid w:val="00563A8A"/>
    <w:rsid w:val="005641E2"/>
    <w:rsid w:val="00566D5A"/>
    <w:rsid w:val="00570211"/>
    <w:rsid w:val="005720E5"/>
    <w:rsid w:val="0057428F"/>
    <w:rsid w:val="0057671E"/>
    <w:rsid w:val="0058002B"/>
    <w:rsid w:val="00580A13"/>
    <w:rsid w:val="0058126D"/>
    <w:rsid w:val="00584186"/>
    <w:rsid w:val="00586E0F"/>
    <w:rsid w:val="005906E2"/>
    <w:rsid w:val="00596732"/>
    <w:rsid w:val="005A0208"/>
    <w:rsid w:val="005A0E33"/>
    <w:rsid w:val="005A37E0"/>
    <w:rsid w:val="005A474E"/>
    <w:rsid w:val="005A4E37"/>
    <w:rsid w:val="005A7EC2"/>
    <w:rsid w:val="005B6F3E"/>
    <w:rsid w:val="005B7C00"/>
    <w:rsid w:val="005C3F0D"/>
    <w:rsid w:val="005C694F"/>
    <w:rsid w:val="005C6F51"/>
    <w:rsid w:val="005D116F"/>
    <w:rsid w:val="005D2636"/>
    <w:rsid w:val="005D3A63"/>
    <w:rsid w:val="005D672D"/>
    <w:rsid w:val="005D6D71"/>
    <w:rsid w:val="005D6FDA"/>
    <w:rsid w:val="005D715B"/>
    <w:rsid w:val="005D7299"/>
    <w:rsid w:val="005E125D"/>
    <w:rsid w:val="005E153E"/>
    <w:rsid w:val="005E3085"/>
    <w:rsid w:val="005E49AD"/>
    <w:rsid w:val="005E4FBF"/>
    <w:rsid w:val="005E65BB"/>
    <w:rsid w:val="005F215D"/>
    <w:rsid w:val="005F2314"/>
    <w:rsid w:val="005F3DF2"/>
    <w:rsid w:val="005F764B"/>
    <w:rsid w:val="00601602"/>
    <w:rsid w:val="006031FD"/>
    <w:rsid w:val="00604417"/>
    <w:rsid w:val="00604A88"/>
    <w:rsid w:val="00604B43"/>
    <w:rsid w:val="00606921"/>
    <w:rsid w:val="0061237C"/>
    <w:rsid w:val="0061680E"/>
    <w:rsid w:val="00622CED"/>
    <w:rsid w:val="006240A9"/>
    <w:rsid w:val="00624313"/>
    <w:rsid w:val="00624756"/>
    <w:rsid w:val="006268D2"/>
    <w:rsid w:val="00635E13"/>
    <w:rsid w:val="006411E2"/>
    <w:rsid w:val="00647197"/>
    <w:rsid w:val="00647A8E"/>
    <w:rsid w:val="00651B90"/>
    <w:rsid w:val="00652DA5"/>
    <w:rsid w:val="00652FCA"/>
    <w:rsid w:val="00655DB6"/>
    <w:rsid w:val="006652EF"/>
    <w:rsid w:val="00665B5B"/>
    <w:rsid w:val="00667751"/>
    <w:rsid w:val="006711CF"/>
    <w:rsid w:val="0067553A"/>
    <w:rsid w:val="0067747E"/>
    <w:rsid w:val="0068077D"/>
    <w:rsid w:val="00681018"/>
    <w:rsid w:val="006859F9"/>
    <w:rsid w:val="00692E0A"/>
    <w:rsid w:val="00693FAA"/>
    <w:rsid w:val="00695CBF"/>
    <w:rsid w:val="00695CD3"/>
    <w:rsid w:val="006A0CCB"/>
    <w:rsid w:val="006A339F"/>
    <w:rsid w:val="006A71A1"/>
    <w:rsid w:val="006B1840"/>
    <w:rsid w:val="006B3319"/>
    <w:rsid w:val="006B4F9D"/>
    <w:rsid w:val="006B756D"/>
    <w:rsid w:val="006C35F5"/>
    <w:rsid w:val="006C4E28"/>
    <w:rsid w:val="006C5145"/>
    <w:rsid w:val="006C6F90"/>
    <w:rsid w:val="006C7E74"/>
    <w:rsid w:val="006D075D"/>
    <w:rsid w:val="006D2194"/>
    <w:rsid w:val="006D30A9"/>
    <w:rsid w:val="006D378E"/>
    <w:rsid w:val="006E00FE"/>
    <w:rsid w:val="006E1FE4"/>
    <w:rsid w:val="006E2883"/>
    <w:rsid w:val="006E5465"/>
    <w:rsid w:val="006E6D58"/>
    <w:rsid w:val="006F1022"/>
    <w:rsid w:val="006F257C"/>
    <w:rsid w:val="006F25BC"/>
    <w:rsid w:val="006F48EF"/>
    <w:rsid w:val="006F4DD6"/>
    <w:rsid w:val="006F61E3"/>
    <w:rsid w:val="006F65CA"/>
    <w:rsid w:val="00700002"/>
    <w:rsid w:val="00701BDE"/>
    <w:rsid w:val="0070651F"/>
    <w:rsid w:val="00724F85"/>
    <w:rsid w:val="007310B8"/>
    <w:rsid w:val="0073139E"/>
    <w:rsid w:val="007317C0"/>
    <w:rsid w:val="007333F0"/>
    <w:rsid w:val="00734021"/>
    <w:rsid w:val="0073793F"/>
    <w:rsid w:val="00741565"/>
    <w:rsid w:val="0074243D"/>
    <w:rsid w:val="00742C72"/>
    <w:rsid w:val="00743C8C"/>
    <w:rsid w:val="00743CBF"/>
    <w:rsid w:val="0074552A"/>
    <w:rsid w:val="00746BCD"/>
    <w:rsid w:val="007518D3"/>
    <w:rsid w:val="00752D30"/>
    <w:rsid w:val="0075413D"/>
    <w:rsid w:val="007556BA"/>
    <w:rsid w:val="00761147"/>
    <w:rsid w:val="00761860"/>
    <w:rsid w:val="00761B9A"/>
    <w:rsid w:val="00764D6A"/>
    <w:rsid w:val="007717C2"/>
    <w:rsid w:val="00773056"/>
    <w:rsid w:val="007732A9"/>
    <w:rsid w:val="00774AA2"/>
    <w:rsid w:val="00774B56"/>
    <w:rsid w:val="007900C5"/>
    <w:rsid w:val="0079131E"/>
    <w:rsid w:val="00791562"/>
    <w:rsid w:val="0079738A"/>
    <w:rsid w:val="007A259B"/>
    <w:rsid w:val="007A29D2"/>
    <w:rsid w:val="007A5FDC"/>
    <w:rsid w:val="007B0506"/>
    <w:rsid w:val="007B1D9F"/>
    <w:rsid w:val="007B2A3C"/>
    <w:rsid w:val="007B4A0F"/>
    <w:rsid w:val="007B592E"/>
    <w:rsid w:val="007B6C27"/>
    <w:rsid w:val="007C05CD"/>
    <w:rsid w:val="007C1235"/>
    <w:rsid w:val="007C274C"/>
    <w:rsid w:val="007C7BAF"/>
    <w:rsid w:val="007D1304"/>
    <w:rsid w:val="007D2B2A"/>
    <w:rsid w:val="007D46A8"/>
    <w:rsid w:val="007D648C"/>
    <w:rsid w:val="007E6EF1"/>
    <w:rsid w:val="007E7852"/>
    <w:rsid w:val="007F118E"/>
    <w:rsid w:val="007F6A09"/>
    <w:rsid w:val="008006D9"/>
    <w:rsid w:val="00800EDC"/>
    <w:rsid w:val="00803609"/>
    <w:rsid w:val="0080706B"/>
    <w:rsid w:val="008073CC"/>
    <w:rsid w:val="008106EC"/>
    <w:rsid w:val="008175CF"/>
    <w:rsid w:val="00821E45"/>
    <w:rsid w:val="0082415A"/>
    <w:rsid w:val="00825E67"/>
    <w:rsid w:val="00825F0C"/>
    <w:rsid w:val="008314EF"/>
    <w:rsid w:val="008327AF"/>
    <w:rsid w:val="0083487B"/>
    <w:rsid w:val="00835B7D"/>
    <w:rsid w:val="008366D7"/>
    <w:rsid w:val="0083687B"/>
    <w:rsid w:val="0083693E"/>
    <w:rsid w:val="0084565F"/>
    <w:rsid w:val="0084628B"/>
    <w:rsid w:val="008544E6"/>
    <w:rsid w:val="00855461"/>
    <w:rsid w:val="00855B09"/>
    <w:rsid w:val="00856C5B"/>
    <w:rsid w:val="00856C62"/>
    <w:rsid w:val="008758B4"/>
    <w:rsid w:val="00877B9B"/>
    <w:rsid w:val="0088018A"/>
    <w:rsid w:val="008802F0"/>
    <w:rsid w:val="008821EE"/>
    <w:rsid w:val="00883B13"/>
    <w:rsid w:val="00883CA2"/>
    <w:rsid w:val="008867E8"/>
    <w:rsid w:val="0088742A"/>
    <w:rsid w:val="008927F4"/>
    <w:rsid w:val="00895377"/>
    <w:rsid w:val="00897B50"/>
    <w:rsid w:val="008A097C"/>
    <w:rsid w:val="008A1B88"/>
    <w:rsid w:val="008A215C"/>
    <w:rsid w:val="008B3653"/>
    <w:rsid w:val="008C05DA"/>
    <w:rsid w:val="008C1D74"/>
    <w:rsid w:val="008C28CC"/>
    <w:rsid w:val="008C36B0"/>
    <w:rsid w:val="008C7483"/>
    <w:rsid w:val="008D223B"/>
    <w:rsid w:val="008E209F"/>
    <w:rsid w:val="008E4310"/>
    <w:rsid w:val="008E7792"/>
    <w:rsid w:val="008E7EFD"/>
    <w:rsid w:val="008F1379"/>
    <w:rsid w:val="008F2853"/>
    <w:rsid w:val="008F61CC"/>
    <w:rsid w:val="008F66C0"/>
    <w:rsid w:val="008F6EF3"/>
    <w:rsid w:val="008F70AD"/>
    <w:rsid w:val="008F79DF"/>
    <w:rsid w:val="00900382"/>
    <w:rsid w:val="00900B08"/>
    <w:rsid w:val="00901424"/>
    <w:rsid w:val="00902B31"/>
    <w:rsid w:val="00903E6B"/>
    <w:rsid w:val="009077D2"/>
    <w:rsid w:val="00913009"/>
    <w:rsid w:val="00913621"/>
    <w:rsid w:val="00913C86"/>
    <w:rsid w:val="0091680B"/>
    <w:rsid w:val="00922602"/>
    <w:rsid w:val="0092569B"/>
    <w:rsid w:val="00933549"/>
    <w:rsid w:val="00934EBC"/>
    <w:rsid w:val="009359E6"/>
    <w:rsid w:val="009377C2"/>
    <w:rsid w:val="0094271B"/>
    <w:rsid w:val="00943444"/>
    <w:rsid w:val="0095070B"/>
    <w:rsid w:val="009521A1"/>
    <w:rsid w:val="00952B69"/>
    <w:rsid w:val="00952D42"/>
    <w:rsid w:val="009550A3"/>
    <w:rsid w:val="0095674F"/>
    <w:rsid w:val="00956CD8"/>
    <w:rsid w:val="0096019B"/>
    <w:rsid w:val="009617B5"/>
    <w:rsid w:val="00962298"/>
    <w:rsid w:val="00963C24"/>
    <w:rsid w:val="0096548D"/>
    <w:rsid w:val="00967EA4"/>
    <w:rsid w:val="00971E0E"/>
    <w:rsid w:val="00972ECD"/>
    <w:rsid w:val="00975648"/>
    <w:rsid w:val="00976DDD"/>
    <w:rsid w:val="00983AE0"/>
    <w:rsid w:val="009861CA"/>
    <w:rsid w:val="00992608"/>
    <w:rsid w:val="00994DE7"/>
    <w:rsid w:val="00997B52"/>
    <w:rsid w:val="009A10EB"/>
    <w:rsid w:val="009A3C15"/>
    <w:rsid w:val="009B0A90"/>
    <w:rsid w:val="009B1557"/>
    <w:rsid w:val="009B4D96"/>
    <w:rsid w:val="009B5271"/>
    <w:rsid w:val="009C1029"/>
    <w:rsid w:val="009C12B9"/>
    <w:rsid w:val="009C1660"/>
    <w:rsid w:val="009C20E4"/>
    <w:rsid w:val="009C2B98"/>
    <w:rsid w:val="009C68C1"/>
    <w:rsid w:val="009D08D5"/>
    <w:rsid w:val="009D2847"/>
    <w:rsid w:val="009D2C8F"/>
    <w:rsid w:val="009E4721"/>
    <w:rsid w:val="009E49E9"/>
    <w:rsid w:val="009F0303"/>
    <w:rsid w:val="009F153C"/>
    <w:rsid w:val="009F3D5F"/>
    <w:rsid w:val="009F6A38"/>
    <w:rsid w:val="00A00292"/>
    <w:rsid w:val="00A02120"/>
    <w:rsid w:val="00A05139"/>
    <w:rsid w:val="00A11CC3"/>
    <w:rsid w:val="00A12158"/>
    <w:rsid w:val="00A13FA9"/>
    <w:rsid w:val="00A1415D"/>
    <w:rsid w:val="00A14D1A"/>
    <w:rsid w:val="00A158A2"/>
    <w:rsid w:val="00A15981"/>
    <w:rsid w:val="00A16131"/>
    <w:rsid w:val="00A172BB"/>
    <w:rsid w:val="00A20288"/>
    <w:rsid w:val="00A21C6D"/>
    <w:rsid w:val="00A23851"/>
    <w:rsid w:val="00A2713B"/>
    <w:rsid w:val="00A3768C"/>
    <w:rsid w:val="00A3789F"/>
    <w:rsid w:val="00A40C2E"/>
    <w:rsid w:val="00A40EFD"/>
    <w:rsid w:val="00A425B0"/>
    <w:rsid w:val="00A43E51"/>
    <w:rsid w:val="00A44158"/>
    <w:rsid w:val="00A461BE"/>
    <w:rsid w:val="00A47799"/>
    <w:rsid w:val="00A5015E"/>
    <w:rsid w:val="00A5158C"/>
    <w:rsid w:val="00A51B5C"/>
    <w:rsid w:val="00A53F10"/>
    <w:rsid w:val="00A5482F"/>
    <w:rsid w:val="00A56DC1"/>
    <w:rsid w:val="00A61225"/>
    <w:rsid w:val="00A70179"/>
    <w:rsid w:val="00A70C19"/>
    <w:rsid w:val="00A71C55"/>
    <w:rsid w:val="00A74DAF"/>
    <w:rsid w:val="00A7588F"/>
    <w:rsid w:val="00A76B21"/>
    <w:rsid w:val="00A7765F"/>
    <w:rsid w:val="00A77C1B"/>
    <w:rsid w:val="00A804FB"/>
    <w:rsid w:val="00A81E1F"/>
    <w:rsid w:val="00A82996"/>
    <w:rsid w:val="00A876DA"/>
    <w:rsid w:val="00A91D24"/>
    <w:rsid w:val="00A92899"/>
    <w:rsid w:val="00A92A19"/>
    <w:rsid w:val="00A96CEC"/>
    <w:rsid w:val="00AA0793"/>
    <w:rsid w:val="00AA0E02"/>
    <w:rsid w:val="00AA1DD3"/>
    <w:rsid w:val="00AA2773"/>
    <w:rsid w:val="00AB1108"/>
    <w:rsid w:val="00AB2E02"/>
    <w:rsid w:val="00AB5586"/>
    <w:rsid w:val="00AB69DE"/>
    <w:rsid w:val="00AB6DF8"/>
    <w:rsid w:val="00AC03FE"/>
    <w:rsid w:val="00AC2AEA"/>
    <w:rsid w:val="00AC5B7D"/>
    <w:rsid w:val="00AD09D9"/>
    <w:rsid w:val="00AD2651"/>
    <w:rsid w:val="00AD328D"/>
    <w:rsid w:val="00AD5DD0"/>
    <w:rsid w:val="00AD60D7"/>
    <w:rsid w:val="00AE4FE6"/>
    <w:rsid w:val="00AE5E5A"/>
    <w:rsid w:val="00AE616A"/>
    <w:rsid w:val="00AE6ADC"/>
    <w:rsid w:val="00AE7951"/>
    <w:rsid w:val="00AF0C72"/>
    <w:rsid w:val="00AF15F8"/>
    <w:rsid w:val="00AF1612"/>
    <w:rsid w:val="00AF49B3"/>
    <w:rsid w:val="00B05185"/>
    <w:rsid w:val="00B0550B"/>
    <w:rsid w:val="00B05C94"/>
    <w:rsid w:val="00B05CBA"/>
    <w:rsid w:val="00B06C68"/>
    <w:rsid w:val="00B10EA3"/>
    <w:rsid w:val="00B11857"/>
    <w:rsid w:val="00B134E4"/>
    <w:rsid w:val="00B14B40"/>
    <w:rsid w:val="00B16BDD"/>
    <w:rsid w:val="00B17AEB"/>
    <w:rsid w:val="00B22277"/>
    <w:rsid w:val="00B26755"/>
    <w:rsid w:val="00B26FB9"/>
    <w:rsid w:val="00B335B9"/>
    <w:rsid w:val="00B347FC"/>
    <w:rsid w:val="00B34CB5"/>
    <w:rsid w:val="00B34D4F"/>
    <w:rsid w:val="00B3665E"/>
    <w:rsid w:val="00B368CE"/>
    <w:rsid w:val="00B40FCC"/>
    <w:rsid w:val="00B41132"/>
    <w:rsid w:val="00B41A96"/>
    <w:rsid w:val="00B437A0"/>
    <w:rsid w:val="00B44F2F"/>
    <w:rsid w:val="00B5062F"/>
    <w:rsid w:val="00B51814"/>
    <w:rsid w:val="00B552B7"/>
    <w:rsid w:val="00B5740E"/>
    <w:rsid w:val="00B614F8"/>
    <w:rsid w:val="00B63D21"/>
    <w:rsid w:val="00B721AF"/>
    <w:rsid w:val="00B729B2"/>
    <w:rsid w:val="00B72A08"/>
    <w:rsid w:val="00B75D4E"/>
    <w:rsid w:val="00B77853"/>
    <w:rsid w:val="00B80D41"/>
    <w:rsid w:val="00B8241E"/>
    <w:rsid w:val="00B87E4E"/>
    <w:rsid w:val="00B9328F"/>
    <w:rsid w:val="00B93607"/>
    <w:rsid w:val="00B944A5"/>
    <w:rsid w:val="00B97E61"/>
    <w:rsid w:val="00BA036E"/>
    <w:rsid w:val="00BB150B"/>
    <w:rsid w:val="00BC166A"/>
    <w:rsid w:val="00BC54E4"/>
    <w:rsid w:val="00BC64A8"/>
    <w:rsid w:val="00BD02F8"/>
    <w:rsid w:val="00BD5646"/>
    <w:rsid w:val="00BD705E"/>
    <w:rsid w:val="00BE1EDD"/>
    <w:rsid w:val="00BE2AD8"/>
    <w:rsid w:val="00BE2E31"/>
    <w:rsid w:val="00BE4531"/>
    <w:rsid w:val="00BE4834"/>
    <w:rsid w:val="00BE60EC"/>
    <w:rsid w:val="00BE6584"/>
    <w:rsid w:val="00BE6A60"/>
    <w:rsid w:val="00BE7848"/>
    <w:rsid w:val="00BF02B5"/>
    <w:rsid w:val="00BF0FF9"/>
    <w:rsid w:val="00BF421D"/>
    <w:rsid w:val="00BF4672"/>
    <w:rsid w:val="00C003C5"/>
    <w:rsid w:val="00C02519"/>
    <w:rsid w:val="00C0598D"/>
    <w:rsid w:val="00C077AD"/>
    <w:rsid w:val="00C10C4B"/>
    <w:rsid w:val="00C1453F"/>
    <w:rsid w:val="00C167C8"/>
    <w:rsid w:val="00C16A8A"/>
    <w:rsid w:val="00C2141A"/>
    <w:rsid w:val="00C24D3D"/>
    <w:rsid w:val="00C2551A"/>
    <w:rsid w:val="00C25533"/>
    <w:rsid w:val="00C27BEB"/>
    <w:rsid w:val="00C31F82"/>
    <w:rsid w:val="00C32AB4"/>
    <w:rsid w:val="00C347A1"/>
    <w:rsid w:val="00C35F02"/>
    <w:rsid w:val="00C36870"/>
    <w:rsid w:val="00C40EB0"/>
    <w:rsid w:val="00C42373"/>
    <w:rsid w:val="00C423DF"/>
    <w:rsid w:val="00C428C3"/>
    <w:rsid w:val="00C42FC2"/>
    <w:rsid w:val="00C43986"/>
    <w:rsid w:val="00C45931"/>
    <w:rsid w:val="00C46D15"/>
    <w:rsid w:val="00C52D62"/>
    <w:rsid w:val="00C56227"/>
    <w:rsid w:val="00C60BF4"/>
    <w:rsid w:val="00C616DA"/>
    <w:rsid w:val="00C6221C"/>
    <w:rsid w:val="00C63BD2"/>
    <w:rsid w:val="00C700C6"/>
    <w:rsid w:val="00C70E64"/>
    <w:rsid w:val="00C718FD"/>
    <w:rsid w:val="00C719AE"/>
    <w:rsid w:val="00C721FF"/>
    <w:rsid w:val="00C73E08"/>
    <w:rsid w:val="00C741AE"/>
    <w:rsid w:val="00C747BD"/>
    <w:rsid w:val="00C75919"/>
    <w:rsid w:val="00C77140"/>
    <w:rsid w:val="00C77902"/>
    <w:rsid w:val="00C85C62"/>
    <w:rsid w:val="00C97F29"/>
    <w:rsid w:val="00CA1A12"/>
    <w:rsid w:val="00CA2600"/>
    <w:rsid w:val="00CA7681"/>
    <w:rsid w:val="00CB1A43"/>
    <w:rsid w:val="00CB489C"/>
    <w:rsid w:val="00CB563D"/>
    <w:rsid w:val="00CB69EA"/>
    <w:rsid w:val="00CC430E"/>
    <w:rsid w:val="00CC4636"/>
    <w:rsid w:val="00CC4826"/>
    <w:rsid w:val="00CD025E"/>
    <w:rsid w:val="00CD0570"/>
    <w:rsid w:val="00CD29E9"/>
    <w:rsid w:val="00CD48B6"/>
    <w:rsid w:val="00CD4A3F"/>
    <w:rsid w:val="00CD4ED8"/>
    <w:rsid w:val="00CE1214"/>
    <w:rsid w:val="00CE436F"/>
    <w:rsid w:val="00CE7FC2"/>
    <w:rsid w:val="00CF0CDA"/>
    <w:rsid w:val="00CF0FA3"/>
    <w:rsid w:val="00CF10F7"/>
    <w:rsid w:val="00CF2A81"/>
    <w:rsid w:val="00CF30C8"/>
    <w:rsid w:val="00CF321D"/>
    <w:rsid w:val="00CF42C8"/>
    <w:rsid w:val="00CF5688"/>
    <w:rsid w:val="00D00ADB"/>
    <w:rsid w:val="00D03989"/>
    <w:rsid w:val="00D05767"/>
    <w:rsid w:val="00D10C2B"/>
    <w:rsid w:val="00D11305"/>
    <w:rsid w:val="00D11487"/>
    <w:rsid w:val="00D13B72"/>
    <w:rsid w:val="00D14AC1"/>
    <w:rsid w:val="00D16F45"/>
    <w:rsid w:val="00D2041E"/>
    <w:rsid w:val="00D205FD"/>
    <w:rsid w:val="00D2564E"/>
    <w:rsid w:val="00D268B9"/>
    <w:rsid w:val="00D273A3"/>
    <w:rsid w:val="00D334B5"/>
    <w:rsid w:val="00D3451A"/>
    <w:rsid w:val="00D37FC7"/>
    <w:rsid w:val="00D405C1"/>
    <w:rsid w:val="00D464FC"/>
    <w:rsid w:val="00D47504"/>
    <w:rsid w:val="00D476A5"/>
    <w:rsid w:val="00D47AD4"/>
    <w:rsid w:val="00D51053"/>
    <w:rsid w:val="00D53C2A"/>
    <w:rsid w:val="00D5415D"/>
    <w:rsid w:val="00D60442"/>
    <w:rsid w:val="00D60FED"/>
    <w:rsid w:val="00D61B91"/>
    <w:rsid w:val="00D63EF0"/>
    <w:rsid w:val="00D66991"/>
    <w:rsid w:val="00D70E94"/>
    <w:rsid w:val="00D71787"/>
    <w:rsid w:val="00D72BF2"/>
    <w:rsid w:val="00D77EDE"/>
    <w:rsid w:val="00D81902"/>
    <w:rsid w:val="00D83BB6"/>
    <w:rsid w:val="00D90C27"/>
    <w:rsid w:val="00D91CEB"/>
    <w:rsid w:val="00D932AC"/>
    <w:rsid w:val="00D93D49"/>
    <w:rsid w:val="00D95A39"/>
    <w:rsid w:val="00D971C9"/>
    <w:rsid w:val="00DA3CAB"/>
    <w:rsid w:val="00DB21F8"/>
    <w:rsid w:val="00DB2642"/>
    <w:rsid w:val="00DB3EE5"/>
    <w:rsid w:val="00DB5D1D"/>
    <w:rsid w:val="00DC0178"/>
    <w:rsid w:val="00DC1227"/>
    <w:rsid w:val="00DC4E17"/>
    <w:rsid w:val="00DD144C"/>
    <w:rsid w:val="00DD6F0E"/>
    <w:rsid w:val="00DE59E2"/>
    <w:rsid w:val="00DE6333"/>
    <w:rsid w:val="00DE709B"/>
    <w:rsid w:val="00DF28E9"/>
    <w:rsid w:val="00DF379E"/>
    <w:rsid w:val="00DF530C"/>
    <w:rsid w:val="00DF55AB"/>
    <w:rsid w:val="00DF68BA"/>
    <w:rsid w:val="00E11869"/>
    <w:rsid w:val="00E11EF1"/>
    <w:rsid w:val="00E12FA9"/>
    <w:rsid w:val="00E13E18"/>
    <w:rsid w:val="00E164BC"/>
    <w:rsid w:val="00E170F8"/>
    <w:rsid w:val="00E17B8C"/>
    <w:rsid w:val="00E20810"/>
    <w:rsid w:val="00E22D84"/>
    <w:rsid w:val="00E2370A"/>
    <w:rsid w:val="00E25073"/>
    <w:rsid w:val="00E252CE"/>
    <w:rsid w:val="00E25703"/>
    <w:rsid w:val="00E33BC7"/>
    <w:rsid w:val="00E36477"/>
    <w:rsid w:val="00E37294"/>
    <w:rsid w:val="00E401A1"/>
    <w:rsid w:val="00E417F4"/>
    <w:rsid w:val="00E428F8"/>
    <w:rsid w:val="00E42E00"/>
    <w:rsid w:val="00E43DAC"/>
    <w:rsid w:val="00E45874"/>
    <w:rsid w:val="00E46787"/>
    <w:rsid w:val="00E5228B"/>
    <w:rsid w:val="00E53959"/>
    <w:rsid w:val="00E56224"/>
    <w:rsid w:val="00E57B53"/>
    <w:rsid w:val="00E57ED8"/>
    <w:rsid w:val="00E60768"/>
    <w:rsid w:val="00E62422"/>
    <w:rsid w:val="00E652A7"/>
    <w:rsid w:val="00E66F03"/>
    <w:rsid w:val="00E73A67"/>
    <w:rsid w:val="00E73B25"/>
    <w:rsid w:val="00E80194"/>
    <w:rsid w:val="00E80655"/>
    <w:rsid w:val="00E817E8"/>
    <w:rsid w:val="00E84EA2"/>
    <w:rsid w:val="00E855F2"/>
    <w:rsid w:val="00E8663E"/>
    <w:rsid w:val="00E87EBC"/>
    <w:rsid w:val="00E91D72"/>
    <w:rsid w:val="00E91EFF"/>
    <w:rsid w:val="00E94007"/>
    <w:rsid w:val="00E96A60"/>
    <w:rsid w:val="00EA1E73"/>
    <w:rsid w:val="00EA2866"/>
    <w:rsid w:val="00EA3ED4"/>
    <w:rsid w:val="00EA5516"/>
    <w:rsid w:val="00EB46AB"/>
    <w:rsid w:val="00EB6ABC"/>
    <w:rsid w:val="00EB717F"/>
    <w:rsid w:val="00EB7B59"/>
    <w:rsid w:val="00EC4E5C"/>
    <w:rsid w:val="00ED44E6"/>
    <w:rsid w:val="00ED5BDE"/>
    <w:rsid w:val="00ED73A2"/>
    <w:rsid w:val="00EE06E0"/>
    <w:rsid w:val="00EE2B72"/>
    <w:rsid w:val="00EE3363"/>
    <w:rsid w:val="00EE6899"/>
    <w:rsid w:val="00EF013F"/>
    <w:rsid w:val="00EF14FC"/>
    <w:rsid w:val="00EF55CC"/>
    <w:rsid w:val="00F01C96"/>
    <w:rsid w:val="00F02AB3"/>
    <w:rsid w:val="00F0307C"/>
    <w:rsid w:val="00F0341E"/>
    <w:rsid w:val="00F03F2A"/>
    <w:rsid w:val="00F04729"/>
    <w:rsid w:val="00F0673F"/>
    <w:rsid w:val="00F06A8D"/>
    <w:rsid w:val="00F06FEC"/>
    <w:rsid w:val="00F1131B"/>
    <w:rsid w:val="00F1251D"/>
    <w:rsid w:val="00F12D84"/>
    <w:rsid w:val="00F14BE1"/>
    <w:rsid w:val="00F15359"/>
    <w:rsid w:val="00F159E4"/>
    <w:rsid w:val="00F163D8"/>
    <w:rsid w:val="00F16E93"/>
    <w:rsid w:val="00F16FEE"/>
    <w:rsid w:val="00F200C0"/>
    <w:rsid w:val="00F2358D"/>
    <w:rsid w:val="00F250FA"/>
    <w:rsid w:val="00F251AB"/>
    <w:rsid w:val="00F32C86"/>
    <w:rsid w:val="00F33A81"/>
    <w:rsid w:val="00F351ED"/>
    <w:rsid w:val="00F357C6"/>
    <w:rsid w:val="00F406F0"/>
    <w:rsid w:val="00F42854"/>
    <w:rsid w:val="00F43F4D"/>
    <w:rsid w:val="00F45B12"/>
    <w:rsid w:val="00F47975"/>
    <w:rsid w:val="00F52196"/>
    <w:rsid w:val="00F54BF6"/>
    <w:rsid w:val="00F61554"/>
    <w:rsid w:val="00F67928"/>
    <w:rsid w:val="00F707CB"/>
    <w:rsid w:val="00F7394F"/>
    <w:rsid w:val="00F75B27"/>
    <w:rsid w:val="00F76AB4"/>
    <w:rsid w:val="00F81AD1"/>
    <w:rsid w:val="00F8323A"/>
    <w:rsid w:val="00F8556B"/>
    <w:rsid w:val="00F87EEE"/>
    <w:rsid w:val="00F9089E"/>
    <w:rsid w:val="00F92F1E"/>
    <w:rsid w:val="00FA2743"/>
    <w:rsid w:val="00FA3104"/>
    <w:rsid w:val="00FA3A9F"/>
    <w:rsid w:val="00FA3AC5"/>
    <w:rsid w:val="00FA4F5B"/>
    <w:rsid w:val="00FA5183"/>
    <w:rsid w:val="00FB0069"/>
    <w:rsid w:val="00FB05DD"/>
    <w:rsid w:val="00FB15A9"/>
    <w:rsid w:val="00FB2D1C"/>
    <w:rsid w:val="00FB4055"/>
    <w:rsid w:val="00FB4FCE"/>
    <w:rsid w:val="00FB6368"/>
    <w:rsid w:val="00FB6AC7"/>
    <w:rsid w:val="00FB6B43"/>
    <w:rsid w:val="00FC08BB"/>
    <w:rsid w:val="00FC0C67"/>
    <w:rsid w:val="00FC235C"/>
    <w:rsid w:val="00FC3A16"/>
    <w:rsid w:val="00FC4549"/>
    <w:rsid w:val="00FC5474"/>
    <w:rsid w:val="00FC625C"/>
    <w:rsid w:val="00FC749B"/>
    <w:rsid w:val="00FC79E6"/>
    <w:rsid w:val="00FC7F10"/>
    <w:rsid w:val="00FD0FEE"/>
    <w:rsid w:val="00FD23C6"/>
    <w:rsid w:val="00FE5203"/>
    <w:rsid w:val="00FE765E"/>
    <w:rsid w:val="00FE7E34"/>
    <w:rsid w:val="00FF1AAA"/>
    <w:rsid w:val="00FF3DFF"/>
    <w:rsid w:val="00FF41C6"/>
    <w:rsid w:val="00FF757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3085"/>
    <o:shapelayout v:ext="edit">
      <o:idmap v:ext="edit" data="1"/>
    </o:shapelayout>
  </w:shapeDefaults>
  <w:decimalSymbol w:val="."/>
  <w:listSeparator w:val=","/>
  <w14:docId w14:val="3E2D22CF"/>
  <w15:docId w15:val="{97FAD70A-8C61-4109-9133-60852F9C7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AE9"/>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paragraph" w:styleId="ListParagraph">
    <w:name w:val="List Paragraph"/>
    <w:basedOn w:val="Normal"/>
    <w:uiPriority w:val="34"/>
    <w:qFormat/>
    <w:rsid w:val="001943EF"/>
    <w:pPr>
      <w:spacing w:after="0" w:line="240" w:lineRule="auto"/>
      <w:ind w:left="720"/>
    </w:pPr>
    <w:rPr>
      <w:rFonts w:ascii="Times New Roman" w:eastAsia="Times New Roman" w:hAnsi="Times New Roman" w:cs="Times New Roman"/>
      <w:sz w:val="24"/>
      <w:szCs w:val="24"/>
      <w:lang w:eastAsia="en-AU"/>
    </w:rPr>
  </w:style>
  <w:style w:type="character" w:customStyle="1" w:styleId="UnresolvedMention1">
    <w:name w:val="Unresolved Mention1"/>
    <w:basedOn w:val="DefaultParagraphFont"/>
    <w:uiPriority w:val="99"/>
    <w:semiHidden/>
    <w:unhideWhenUsed/>
    <w:rsid w:val="00A92899"/>
    <w:rPr>
      <w:color w:val="605E5C"/>
      <w:shd w:val="clear" w:color="auto" w:fill="E1DFDD"/>
    </w:rPr>
  </w:style>
  <w:style w:type="character" w:customStyle="1" w:styleId="UnresolvedMention2">
    <w:name w:val="Unresolved Mention2"/>
    <w:basedOn w:val="DefaultParagraphFont"/>
    <w:uiPriority w:val="99"/>
    <w:rsid w:val="00903E6B"/>
    <w:rPr>
      <w:color w:val="605E5C"/>
      <w:shd w:val="clear" w:color="auto" w:fill="E1DFDD"/>
    </w:rPr>
  </w:style>
  <w:style w:type="table" w:styleId="GridTable3-Accent1">
    <w:name w:val="Grid Table 3 Accent 1"/>
    <w:basedOn w:val="TableNormal"/>
    <w:uiPriority w:val="48"/>
    <w:rsid w:val="00AB69D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3">
    <w:name w:val="Grid Table 2 Accent 3"/>
    <w:basedOn w:val="TableNormal"/>
    <w:uiPriority w:val="47"/>
    <w:rsid w:val="00AB69DE"/>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1">
    <w:name w:val="Grid Table 2 Accent 1"/>
    <w:basedOn w:val="TableNormal"/>
    <w:uiPriority w:val="47"/>
    <w:rsid w:val="009550A3"/>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5220482">
      <w:bodyDiv w:val="1"/>
      <w:marLeft w:val="0"/>
      <w:marRight w:val="0"/>
      <w:marTop w:val="0"/>
      <w:marBottom w:val="0"/>
      <w:divBdr>
        <w:top w:val="none" w:sz="0" w:space="0" w:color="auto"/>
        <w:left w:val="none" w:sz="0" w:space="0" w:color="auto"/>
        <w:bottom w:val="none" w:sz="0" w:space="0" w:color="auto"/>
        <w:right w:val="none" w:sz="0" w:space="0" w:color="auto"/>
      </w:divBdr>
    </w:div>
    <w:div w:id="1548371397">
      <w:bodyDiv w:val="1"/>
      <w:marLeft w:val="0"/>
      <w:marRight w:val="0"/>
      <w:marTop w:val="0"/>
      <w:marBottom w:val="0"/>
      <w:divBdr>
        <w:top w:val="none" w:sz="0" w:space="0" w:color="auto"/>
        <w:left w:val="none" w:sz="0" w:space="0" w:color="auto"/>
        <w:bottom w:val="none" w:sz="0" w:space="0" w:color="auto"/>
        <w:right w:val="none" w:sz="0" w:space="0" w:color="auto"/>
      </w:divBdr>
    </w:div>
    <w:div w:id="1555002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eader" Target="header2.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eader" Target="header5.xml"/><Relationship Id="rId28"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header" Target="header9.xml"/></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9.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rpose xmlns="67b9edc4-e3a8-4496-a90f-2b9854fe35c2">Template</Purpose>
    <ff31a84d4fbc41fa9a69e30de6eaee2d xmlns="67b9edc4-e3a8-4496-a90f-2b9854fe35c2">
      <Terms xmlns="http://schemas.microsoft.com/office/infopath/2007/PartnerControls">
        <TermInfo xmlns="http://schemas.microsoft.com/office/infopath/2007/PartnerControls">
          <TermName xmlns="http://schemas.microsoft.com/office/infopath/2007/PartnerControls">Producing materials</TermName>
          <TermId xmlns="http://schemas.microsoft.com/office/infopath/2007/PartnerControls">beb6dc92-c563-4210-bba1-1e3436ed4519</TermId>
        </TermInfo>
      </Terms>
    </ff31a84d4fbc41fa9a69e30de6eaee2d>
    <c9855bf3401b484e8340b5b8eb40b69e xmlns="67b9edc4-e3a8-4496-a90f-2b9854fe35c2">
      <Terms xmlns="http://schemas.microsoft.com/office/infopath/2007/PartnerControls">
        <TermInfo xmlns="http://schemas.microsoft.com/office/infopath/2007/PartnerControls">
          <TermName xmlns="http://schemas.microsoft.com/office/infopath/2007/PartnerControls">Communication</TermName>
          <TermId xmlns="http://schemas.microsoft.com/office/infopath/2007/PartnerControls">12cafea6-325a-4b57-9617-7aee99b0bb8e</TermId>
        </TermInfo>
      </Terms>
    </c9855bf3401b484e8340b5b8eb40b69e>
    <TaxCatchAll xmlns="da87d787-0c89-40d5-bbfb-be767bc14863">
      <Value>8</Value>
      <Value>7</Value>
    </TaxCatchAll>
    <Status xmlns="67b9edc4-e3a8-4496-a90f-2b9854fe35c2">Final</Status>
    <Owner xmlns="67b9edc4-e3a8-4496-a90f-2b9854fe35c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8FEE32792156D4AAEB6C213DF3076FB" ma:contentTypeVersion="10" ma:contentTypeDescription="Create a new document." ma:contentTypeScope="" ma:versionID="3ddc50125bfef27436fb31b066663a24">
  <xsd:schema xmlns:xsd="http://www.w3.org/2001/XMLSchema" xmlns:xs="http://www.w3.org/2001/XMLSchema" xmlns:p="http://schemas.microsoft.com/office/2006/metadata/properties" xmlns:ns2="67b9edc4-e3a8-4496-a90f-2b9854fe35c2" xmlns:ns3="da87d787-0c89-40d5-bbfb-be767bc14863" targetNamespace="http://schemas.microsoft.com/office/2006/metadata/properties" ma:root="true" ma:fieldsID="0968ac2f27f8a46e5ad0900205a098fd" ns2:_="" ns3:_="">
    <xsd:import namespace="67b9edc4-e3a8-4496-a90f-2b9854fe35c2"/>
    <xsd:import namespace="da87d787-0c89-40d5-bbfb-be767bc14863"/>
    <xsd:element name="properties">
      <xsd:complexType>
        <xsd:sequence>
          <xsd:element name="documentManagement">
            <xsd:complexType>
              <xsd:all>
                <xsd:element ref="ns2:Purpose" minOccurs="0"/>
                <xsd:element ref="ns2:MediaServiceMetadata" minOccurs="0"/>
                <xsd:element ref="ns2:MediaServiceFastMetadata" minOccurs="0"/>
                <xsd:element ref="ns2:c9855bf3401b484e8340b5b8eb40b69e" minOccurs="0"/>
                <xsd:element ref="ns3:TaxCatchAll" minOccurs="0"/>
                <xsd:element ref="ns2:ff31a84d4fbc41fa9a69e30de6eaee2d" minOccurs="0"/>
                <xsd:element ref="ns2:Owner"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9edc4-e3a8-4496-a90f-2b9854fe35c2" elementFormDefault="qualified">
    <xsd:import namespace="http://schemas.microsoft.com/office/2006/documentManagement/types"/>
    <xsd:import namespace="http://schemas.microsoft.com/office/infopath/2007/PartnerControls"/>
    <xsd:element name="Purpose" ma:index="8" nillable="true" ma:displayName="Purpose" ma:format="Dropdown" ma:internalName="Purpose">
      <xsd:simpleType>
        <xsd:restriction base="dms:Choice">
          <xsd:enumeration value="Form"/>
          <xsd:enumeration value="Template"/>
          <xsd:enumeration value="Image asset"/>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c9855bf3401b484e8340b5b8eb40b69e" ma:index="12" nillable="true" ma:taxonomy="true" ma:internalName="c9855bf3401b484e8340b5b8eb40b69e" ma:taxonomyFieldName="Topic" ma:displayName="Topic" ma:default="" ma:fieldId="{c9855bf3-401b-484e-8340-b5b8eb40b69e}" ma:sspId="87598eba-33fc-4c36-91ef-cfebcfd8a582" ma:termSetId="5a9ec9c3-40cd-4dfd-ab2b-c12ecdca02ad" ma:anchorId="00000000-0000-0000-0000-000000000000" ma:open="false" ma:isKeyword="false">
      <xsd:complexType>
        <xsd:sequence>
          <xsd:element ref="pc:Terms" minOccurs="0" maxOccurs="1"/>
        </xsd:sequence>
      </xsd:complexType>
    </xsd:element>
    <xsd:element name="ff31a84d4fbc41fa9a69e30de6eaee2d" ma:index="15" nillable="true" ma:taxonomy="true" ma:internalName="ff31a84d4fbc41fa9a69e30de6eaee2d" ma:taxonomyFieldName="Sub_x002d_topic" ma:displayName="Sub-topic" ma:default="" ma:fieldId="{ff31a84d-4fbc-41fa-9a69-e30de6eaee2d}" ma:sspId="87598eba-33fc-4c36-91ef-cfebcfd8a582" ma:termSetId="5a9ec9c3-40cd-4dfd-ab2b-c12ecdca02ad" ma:anchorId="00000000-0000-0000-0000-000000000000" ma:open="false" ma:isKeyword="false">
      <xsd:complexType>
        <xsd:sequence>
          <xsd:element ref="pc:Terms" minOccurs="0" maxOccurs="1"/>
        </xsd:sequence>
      </xsd:complexType>
    </xsd:element>
    <xsd:element name="Owner" ma:index="16" nillable="true" ma:displayName="Owner (Section)" ma:description="Name of Section responsible for this content" ma:format="Dropdown" ma:internalName="Owner">
      <xsd:simpleType>
        <xsd:restriction base="dms:Text">
          <xsd:maxLength value="255"/>
        </xsd:restriction>
      </xsd:simpleType>
    </xsd:element>
    <xsd:element name="Status" ma:index="17" nillable="true" ma:displayName="Status" ma:default="Interim" ma:format="Dropdown" ma:internalName="Status">
      <xsd:simpleType>
        <xsd:restriction base="dms:Choice">
          <xsd:enumeration value="Interim"/>
          <xsd:enumeration value="Final"/>
        </xsd:restriction>
      </xsd:simpleType>
    </xsd:element>
  </xsd:schema>
  <xsd:schema xmlns:xsd="http://www.w3.org/2001/XMLSchema" xmlns:xs="http://www.w3.org/2001/XMLSchema" xmlns:dms="http://schemas.microsoft.com/office/2006/documentManagement/types" xmlns:pc="http://schemas.microsoft.com/office/infopath/2007/PartnerControls" targetNamespace="da87d787-0c89-40d5-bbfb-be767bc1486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b0ff2cd0-6dd7-406c-888e-0bcfa46ad602}" ma:internalName="TaxCatchAll" ma:showField="CatchAllData" ma:web="da87d787-0c89-40d5-bbfb-be767bc148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67b9edc4-e3a8-4496-a90f-2b9854fe35c2"/>
    <ds:schemaRef ds:uri="da87d787-0c89-40d5-bbfb-be767bc14863"/>
  </ds:schemaRefs>
</ds:datastoreItem>
</file>

<file path=customXml/itemProps2.xml><?xml version="1.0" encoding="utf-8"?>
<ds:datastoreItem xmlns:ds="http://schemas.openxmlformats.org/officeDocument/2006/customXml" ds:itemID="{5742E77E-E95E-46A3-AB36-0E5B782989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9edc4-e3a8-4496-a90f-2b9854fe35c2"/>
    <ds:schemaRef ds:uri="da87d787-0c89-40d5-bbfb-be767bc148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1B6EFB-7781-4C15-8E18-3A87E2C1029C}">
  <ds:schemaRefs>
    <ds:schemaRef ds:uri="http://schemas.openxmlformats.org/officeDocument/2006/bibliography"/>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42</Pages>
  <Words>12051</Words>
  <Characters>68697</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Overseas Posts Network Review </vt:lpstr>
    </vt:vector>
  </TitlesOfParts>
  <Company/>
  <LinksUpToDate>false</LinksUpToDate>
  <CharactersWithSpaces>80587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Overseas Posts Network Review </dc:title>
  <dc:creator>Department of Agriculture, Water and the Environment</dc:creator>
  <cp:lastModifiedBy>Dang, Van</cp:lastModifiedBy>
  <cp:revision>4</cp:revision>
  <cp:lastPrinted>2020-12-02T05:51:00Z</cp:lastPrinted>
  <dcterms:created xsi:type="dcterms:W3CDTF">2020-12-02T01:10:00Z</dcterms:created>
  <dcterms:modified xsi:type="dcterms:W3CDTF">2020-12-02T05:51:00Z</dcterms:modified>
</cp:coreProperties>
</file>