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5745497" w:displacedByCustomXml="next"/>
    <w:sdt>
      <w:sdtPr>
        <w:rPr>
          <w:rFonts w:asciiTheme="minorHAnsi" w:hAnsiTheme="minorHAnsi"/>
          <w:b w:val="0"/>
          <w:bCs w:val="0"/>
          <w:color w:val="auto"/>
          <w:spacing w:val="0"/>
          <w:kern w:val="0"/>
          <w:sz w:val="22"/>
          <w:szCs w:val="22"/>
        </w:rPr>
        <w:id w:val="-1541269148"/>
        <w:docPartObj>
          <w:docPartGallery w:val="Cover Pages"/>
          <w:docPartUnique/>
        </w:docPartObj>
      </w:sdtPr>
      <w:sdtEndPr>
        <w:rPr>
          <w:rFonts w:ascii="Cambria" w:hAnsi="Cambria"/>
        </w:rPr>
      </w:sdtEndPr>
      <w:sdtContent>
        <w:p w14:paraId="0E583325" w14:textId="463015FD" w:rsidR="00571296" w:rsidRPr="008F64BD" w:rsidRDefault="00571296" w:rsidP="001C40A9">
          <w:pPr>
            <w:pStyle w:val="Heading1"/>
          </w:pPr>
          <w:r>
            <w:rPr>
              <w:noProof/>
            </w:rPr>
            <mc:AlternateContent>
              <mc:Choice Requires="wps">
                <w:drawing>
                  <wp:anchor distT="0" distB="0" distL="114300" distR="114300" simplePos="0" relativeHeight="251658245" behindDoc="0" locked="1" layoutInCell="1" allowOverlap="1" wp14:anchorId="3780A00D" wp14:editId="5C88EE95">
                    <wp:simplePos x="0" y="0"/>
                    <wp:positionH relativeFrom="page">
                      <wp:posOffset>5082540</wp:posOffset>
                    </wp:positionH>
                    <wp:positionV relativeFrom="page">
                      <wp:posOffset>950595</wp:posOffset>
                    </wp:positionV>
                    <wp:extent cx="1745615" cy="409575"/>
                    <wp:effectExtent l="0" t="0" r="1270" b="1905"/>
                    <wp:wrapSquare wrapText="bothSides"/>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31C6D8" w14:textId="77777777" w:rsidR="00875F4F" w:rsidRPr="00883E43" w:rsidRDefault="00875F4F" w:rsidP="000B40F1">
                                <w:pPr>
                                  <w:spacing w:after="0"/>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0A00D" id="_x0000_t202" coordsize="21600,21600" o:spt="202" path="m,l,21600r21600,l21600,xe">
                    <v:stroke joinstyle="miter"/>
                    <v:path gradientshapeok="t" o:connecttype="rect"/>
                  </v:shapetype>
                  <v:shape id="Text Box 6" o:spid="_x0000_s1026" type="#_x0000_t202" style="position:absolute;margin-left:400.2pt;margin-top:74.85pt;width:137.45pt;height:32.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" filled="f" stroked="f" strokeweight=".5pt">
                    <v:textbox inset="0,0,0,0">
                      <w:txbxContent>
                        <w:p w14:paraId="3131C6D8" w14:textId="77777777" w:rsidR="00875F4F" w:rsidRPr="00883E43" w:rsidRDefault="00875F4F" w:rsidP="000B40F1">
                          <w:pPr>
                            <w:spacing w:after="0"/>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Pr>
              <w:noProof/>
            </w:rPr>
            <w:drawing>
              <wp:anchor distT="0" distB="180340" distL="114300" distR="360045" simplePos="0" relativeHeight="251658244" behindDoc="1" locked="1" layoutInCell="1" allowOverlap="1" wp14:anchorId="0C35BE7F" wp14:editId="04D9C4FD">
                <wp:simplePos x="0" y="0"/>
                <wp:positionH relativeFrom="page">
                  <wp:posOffset>723900</wp:posOffset>
                </wp:positionH>
                <wp:positionV relativeFrom="page">
                  <wp:posOffset>725805</wp:posOffset>
                </wp:positionV>
                <wp:extent cx="791362" cy="792000"/>
                <wp:effectExtent l="0" t="0" r="8890" b="8255"/>
                <wp:wrapTopAndBottom/>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3"/>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512467" w:rsidRPr="00512467">
            <w:t xml:space="preserve">Australian and Global Emissions of Ozone </w:t>
          </w:r>
          <w:r w:rsidR="00B245B6">
            <w:br/>
          </w:r>
          <w:r w:rsidR="00512467" w:rsidRPr="00512467">
            <w:t>Depleting Substances</w:t>
          </w:r>
          <w:bookmarkEnd w:id="0"/>
        </w:p>
        <w:p w14:paraId="78F8BB6A" w14:textId="684903D8" w:rsidR="001C40A9" w:rsidRDefault="006D52FC" w:rsidP="001C40A9">
          <w:pPr>
            <w:pStyle w:val="Author"/>
          </w:pPr>
          <w:r>
            <w:t>Bronwyn L.</w:t>
          </w:r>
          <w:r w:rsidRPr="00512467">
            <w:t xml:space="preserve"> Dunse, N</w:t>
          </w:r>
          <w:r>
            <w:t>ada</w:t>
          </w:r>
          <w:r w:rsidRPr="00512467">
            <w:t xml:space="preserve"> </w:t>
          </w:r>
          <w:r w:rsidR="001C7DB0">
            <w:t>D</w:t>
          </w:r>
          <w:r w:rsidRPr="00512467">
            <w:t xml:space="preserve">erek, </w:t>
          </w:r>
          <w:r>
            <w:t xml:space="preserve">Paul J. Fraser, </w:t>
          </w:r>
          <w:r>
            <w:br/>
            <w:t xml:space="preserve">Paul B. </w:t>
          </w:r>
          <w:r w:rsidRPr="00512467">
            <w:t xml:space="preserve">Krummel </w:t>
          </w:r>
          <w:r>
            <w:t>and</w:t>
          </w:r>
          <w:r w:rsidR="001C40A9" w:rsidRPr="00512467">
            <w:t xml:space="preserve"> </w:t>
          </w:r>
          <w:r w:rsidR="000F5E59">
            <w:t>L</w:t>
          </w:r>
          <w:r>
            <w:t xml:space="preserve">. </w:t>
          </w:r>
          <w:r w:rsidR="000F5E59">
            <w:t>P</w:t>
          </w:r>
          <w:r>
            <w:t>aul</w:t>
          </w:r>
          <w:r w:rsidR="001C40A9" w:rsidRPr="00512467">
            <w:t xml:space="preserve"> Steele</w:t>
          </w:r>
        </w:p>
        <w:p w14:paraId="7564DEFC" w14:textId="77777777" w:rsidR="001C40A9" w:rsidRDefault="001C40A9" w:rsidP="001C40A9">
          <w:pPr>
            <w:pStyle w:val="AuthorOrganisationAffiliation"/>
            <w:spacing w:after="240"/>
          </w:pPr>
          <w:r>
            <w:t>CSIRO Oceans and Atmosphere, Climate Science Centre</w:t>
          </w:r>
        </w:p>
        <w:p w14:paraId="793ABAEE" w14:textId="77777777" w:rsidR="001C40A9" w:rsidRPr="007D1633" w:rsidRDefault="001C40A9" w:rsidP="001C40A9">
          <w:pPr>
            <w:pStyle w:val="Author"/>
          </w:pPr>
          <w:r>
            <w:t>June 2020</w:t>
          </w:r>
        </w:p>
        <w:p w14:paraId="68AEC132" w14:textId="100FA260" w:rsidR="00571296" w:rsidRDefault="00571296" w:rsidP="005E1488"/>
        <w:p w14:paraId="42D4FAFE" w14:textId="7FADAC00" w:rsidR="00B245B6" w:rsidRDefault="00B245B6" w:rsidP="005E1488"/>
        <w:p w14:paraId="44AC7203" w14:textId="269EBA3A" w:rsidR="00B245B6" w:rsidRDefault="00B245B6" w:rsidP="005E1488"/>
        <w:p w14:paraId="325B1472" w14:textId="77777777" w:rsidR="00B245B6" w:rsidRDefault="00B245B6" w:rsidP="005E1488"/>
        <w:p w14:paraId="13368232" w14:textId="22B9FEC2" w:rsidR="00571296" w:rsidRDefault="001C40A9" w:rsidP="001C40A9">
          <w:pPr>
            <w:pStyle w:val="Subtitle"/>
          </w:pPr>
          <w:r w:rsidRPr="001C40A9">
            <w:t xml:space="preserve">Report prepared for the </w:t>
          </w:r>
          <w:r w:rsidR="00B245B6">
            <w:br/>
          </w:r>
          <w:r w:rsidRPr="001C40A9">
            <w:t xml:space="preserve">Australian Government </w:t>
          </w:r>
          <w:r w:rsidR="00B245B6">
            <w:br/>
          </w:r>
          <w:r w:rsidRPr="001C40A9">
            <w:t xml:space="preserve">Department of Agriculture, </w:t>
          </w:r>
          <w:r w:rsidR="00B245B6">
            <w:br/>
          </w:r>
          <w:r w:rsidRPr="001C40A9">
            <w:t>Water and the Environment</w:t>
          </w:r>
        </w:p>
        <w:p w14:paraId="7EFE7786" w14:textId="77777777" w:rsidR="00571296" w:rsidRDefault="00037853" w:rsidP="005E1488">
          <w:pPr>
            <w:framePr w:w="9809" w:h="1701" w:hRule="exact" w:wrap="notBeside" w:hAnchor="margin" w:yAlign="bottom" w:anchorLock="1"/>
          </w:pPr>
          <w:r>
            <w:rPr>
              <w:noProof/>
            </w:rPr>
            <w:drawing>
              <wp:inline distT="0" distB="0" distL="0" distR="0" wp14:anchorId="3166CFE3" wp14:editId="50421739">
                <wp:extent cx="5187600" cy="1080000"/>
                <wp:effectExtent l="0" t="0" r="0" b="6350"/>
                <wp:docPr id="2" name="Picture 2"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E-strip-black.jpg"/>
                        <pic:cNvPicPr/>
                      </pic:nvPicPr>
                      <pic:blipFill>
                        <a:blip r:embed="rId14"/>
                        <a:stretch>
                          <a:fillRect/>
                        </a:stretch>
                      </pic:blipFill>
                      <pic:spPr>
                        <a:xfrm>
                          <a:off x="0" y="0"/>
                          <a:ext cx="5187600" cy="1080000"/>
                        </a:xfrm>
                        <a:prstGeom prst="rect">
                          <a:avLst/>
                        </a:prstGeom>
                      </pic:spPr>
                    </pic:pic>
                  </a:graphicData>
                </a:graphic>
              </wp:inline>
            </w:drawing>
          </w:r>
        </w:p>
        <w:p w14:paraId="033C38EC" w14:textId="77777777" w:rsidR="00571296" w:rsidRDefault="00571296">
          <w:pPr>
            <w:spacing w:after="0"/>
            <w:rPr>
              <w:sz w:val="24"/>
            </w:rPr>
          </w:pPr>
          <w:r>
            <w:br w:type="page"/>
          </w:r>
          <w:r w:rsidRPr="004F3C06">
            <w:rPr>
              <w:noProof/>
            </w:rPr>
            <mc:AlternateContent>
              <mc:Choice Requires="wps">
                <w:drawing>
                  <wp:anchor distT="0" distB="0" distL="114300" distR="114300" simplePos="0" relativeHeight="251658246" behindDoc="1" locked="1" layoutInCell="1" allowOverlap="1" wp14:anchorId="1281C4CB" wp14:editId="1767667B">
                    <wp:simplePos x="0" y="0"/>
                    <wp:positionH relativeFrom="page">
                      <wp:posOffset>0</wp:posOffset>
                    </wp:positionH>
                    <wp:positionV relativeFrom="page">
                      <wp:posOffset>5325110</wp:posOffset>
                    </wp:positionV>
                    <wp:extent cx="7560000" cy="0"/>
                    <wp:effectExtent l="0" t="19050" r="2222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3C286" id="Straight Connector 51" o:spid="_x0000_s1026" alt="&quot;&quot;" style="position:absolute;z-index:-25165823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19.3pt" to="595.3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" strokecolor="#00a0c3 [3044]" strokeweight="3pt">
                    <w10:wrap anchorx="page" anchory="page"/>
                    <w10:anchorlock/>
                  </v:line>
                </w:pict>
              </mc:Fallback>
            </mc:AlternateContent>
          </w:r>
          <w:r w:rsidRPr="004F3C06">
            <w:rPr>
              <w:noProof/>
            </w:rPr>
            <mc:AlternateContent>
              <mc:Choice Requires="wpg">
                <w:drawing>
                  <wp:anchor distT="0" distB="0" distL="720090" distR="114300" simplePos="0" relativeHeight="251657215" behindDoc="1" locked="1" layoutInCell="1" allowOverlap="1" wp14:anchorId="74D34224" wp14:editId="7D768DF5">
                    <wp:simplePos x="0" y="0"/>
                    <wp:positionH relativeFrom="page">
                      <wp:posOffset>4771390</wp:posOffset>
                    </wp:positionH>
                    <wp:positionV relativeFrom="page">
                      <wp:posOffset>2570480</wp:posOffset>
                    </wp:positionV>
                    <wp:extent cx="5551170" cy="5543550"/>
                    <wp:effectExtent l="19050" t="19050" r="11430" b="1905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9" name="Oval 29"/>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B46C0" id="Group 28" o:spid="_x0000_s1026" alt="&quot;&quot;" style="position:absolute;margin-left:375.7pt;margin-top:202.4pt;width:437.1pt;height:436.5pt;z-index:-251659265;mso-wrap-distance-left:56.7pt;mso-position-horizontal-relative:page;mso-position-vertical-relative:page;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">
                    <o:lock v:ext="edit" aspectratio="t"/>
                    <v:oval id="Oval 29"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anchorx="page" anchory="page"/>
                    <w10:anchorlock/>
                  </v:group>
                </w:pict>
              </mc:Fallback>
            </mc:AlternateContent>
          </w:r>
        </w:p>
      </w:sdtContent>
    </w:sdt>
    <w:p w14:paraId="0A32B4A7" w14:textId="77777777" w:rsidR="001C40A9" w:rsidRPr="00B76AF8" w:rsidRDefault="001C40A9" w:rsidP="001C40A9">
      <w:pPr>
        <w:pStyle w:val="Normalsmall"/>
        <w:rPr>
          <w:rStyle w:val="Strong"/>
        </w:rPr>
      </w:pPr>
      <w:r w:rsidRPr="00B76AF8">
        <w:rPr>
          <w:rStyle w:val="Strong"/>
        </w:rPr>
        <w:lastRenderedPageBreak/>
        <w:t>CSIRO Oceans and Atmosphere, Climate Science Centre</w:t>
      </w:r>
    </w:p>
    <w:p w14:paraId="323906E1" w14:textId="77777777" w:rsidR="001C40A9" w:rsidRPr="00B76AF8" w:rsidRDefault="001C40A9" w:rsidP="001C40A9">
      <w:pPr>
        <w:pStyle w:val="Normalsmall"/>
        <w:rPr>
          <w:rStyle w:val="Strong"/>
        </w:rPr>
      </w:pPr>
      <w:r w:rsidRPr="00B76AF8">
        <w:rPr>
          <w:rStyle w:val="Strong"/>
        </w:rPr>
        <w:t>Citation</w:t>
      </w:r>
    </w:p>
    <w:p w14:paraId="66950AB4" w14:textId="04520EDD" w:rsidR="00A943B2" w:rsidRPr="00F444B7" w:rsidRDefault="00512467" w:rsidP="001C40A9">
      <w:pPr>
        <w:pStyle w:val="Normalsmall"/>
      </w:pPr>
      <w:r w:rsidRPr="004B3064">
        <w:t xml:space="preserve">Dunse, </w:t>
      </w:r>
      <w:r w:rsidR="000F5E59" w:rsidRPr="004B3064">
        <w:t>BL,</w:t>
      </w:r>
      <w:r w:rsidRPr="004B3064">
        <w:t xml:space="preserve"> </w:t>
      </w:r>
      <w:r w:rsidR="001C7DB0" w:rsidRPr="004B3064">
        <w:t>D</w:t>
      </w:r>
      <w:r w:rsidRPr="004B3064">
        <w:t xml:space="preserve">erek, </w:t>
      </w:r>
      <w:r w:rsidR="006D52FC" w:rsidRPr="004B3064">
        <w:t xml:space="preserve">N, </w:t>
      </w:r>
      <w:r w:rsidR="0025143E" w:rsidRPr="004B3064">
        <w:t xml:space="preserve">PJ, </w:t>
      </w:r>
      <w:r w:rsidR="006D52FC" w:rsidRPr="004B3064">
        <w:t xml:space="preserve">Fraser, </w:t>
      </w:r>
      <w:r w:rsidRPr="004B3064">
        <w:t>Krummel</w:t>
      </w:r>
      <w:r w:rsidR="006D52FC" w:rsidRPr="004B3064">
        <w:t>, PB &amp;</w:t>
      </w:r>
      <w:r w:rsidRPr="004B3064">
        <w:t xml:space="preserve"> Steele, </w:t>
      </w:r>
      <w:r w:rsidR="006D52FC" w:rsidRPr="004B3064">
        <w:t xml:space="preserve">LP 2020. </w:t>
      </w:r>
      <w:r w:rsidRPr="004B3064">
        <w:t xml:space="preserve">Australian and Global Emissions of Ozone Depleting Substances, Report prepared for the Australian Government Department of </w:t>
      </w:r>
      <w:r w:rsidR="00EC075F" w:rsidRPr="004B3064">
        <w:t xml:space="preserve">Agriculture, Water and </w:t>
      </w:r>
      <w:r w:rsidRPr="004B3064">
        <w:t xml:space="preserve">the Environment, CSIRO Oceans and Atmosphere, Climate Science Centre, </w:t>
      </w:r>
      <w:r w:rsidR="006D52FC" w:rsidRPr="004B3064">
        <w:t>Melbourne</w:t>
      </w:r>
      <w:r w:rsidRPr="004B3064">
        <w:t>, Australia, v</w:t>
      </w:r>
      <w:r w:rsidR="00267911" w:rsidRPr="004B3064">
        <w:t>ii</w:t>
      </w:r>
      <w:r w:rsidR="003E0653" w:rsidRPr="004B3064">
        <w:t>i</w:t>
      </w:r>
      <w:r w:rsidRPr="004B3064">
        <w:t xml:space="preserve">, </w:t>
      </w:r>
      <w:r w:rsidR="008510AC" w:rsidRPr="004B3064">
        <w:t>58</w:t>
      </w:r>
      <w:r w:rsidRPr="004B3064">
        <w:t xml:space="preserve"> p</w:t>
      </w:r>
      <w:r w:rsidR="006D52FC" w:rsidRPr="004B3064">
        <w:t>.</w:t>
      </w:r>
    </w:p>
    <w:p w14:paraId="13725EE5" w14:textId="77777777" w:rsidR="001C40A9" w:rsidRDefault="001C40A9" w:rsidP="001C40A9">
      <w:pPr>
        <w:pStyle w:val="Normalsmall"/>
      </w:pPr>
      <w:r w:rsidRPr="00B76AF8">
        <w:rPr>
          <w:rStyle w:val="Strong"/>
        </w:rPr>
        <w:t>Copyright</w:t>
      </w:r>
    </w:p>
    <w:p w14:paraId="25AF207B" w14:textId="77777777" w:rsidR="001C40A9" w:rsidRDefault="001C40A9" w:rsidP="001C40A9">
      <w:pPr>
        <w:pStyle w:val="Normalsmall"/>
      </w:pPr>
      <w:r w:rsidRPr="004D7860">
        <w:t xml:space="preserve">© Commonwealth Scientific and Industrial Research </w:t>
      </w:r>
      <w:r w:rsidRPr="008655AD">
        <w:t>Organisation 2020</w:t>
      </w:r>
      <w:r>
        <w:t>. To the extent permitted by law, all rights are reserved, and no part of this publication covered by copyright may be reproduced or copied in any form or by any means except with the written permission of CSIRO.</w:t>
      </w:r>
    </w:p>
    <w:p w14:paraId="237EF2DD" w14:textId="77777777" w:rsidR="001C40A9" w:rsidRPr="00B76AF8" w:rsidRDefault="001C40A9" w:rsidP="001C40A9">
      <w:pPr>
        <w:pStyle w:val="Normalsmall"/>
        <w:rPr>
          <w:rStyle w:val="Strong"/>
        </w:rPr>
      </w:pPr>
      <w:r w:rsidRPr="00B76AF8">
        <w:rPr>
          <w:rStyle w:val="Strong"/>
        </w:rPr>
        <w:t>Important disclaimer</w:t>
      </w:r>
    </w:p>
    <w:p w14:paraId="5837C02E" w14:textId="77777777" w:rsidR="001C40A9" w:rsidRDefault="001C40A9" w:rsidP="001C40A9">
      <w:pPr>
        <w:pStyle w:val="Normalsmall"/>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6DD491E1" w14:textId="28A39D49" w:rsidR="001C40A9" w:rsidRDefault="001C40A9" w:rsidP="001C40A9">
      <w:pPr>
        <w:pStyle w:val="Normalsmall"/>
      </w:pPr>
      <w:r>
        <w:t>CSIRO i</w:t>
      </w:r>
      <w:r w:rsidRPr="002F6753">
        <w:t>s committed to providing web accessible content wherever possible. If you are having difficulties with accessing this document please contact</w:t>
      </w:r>
      <w:r>
        <w:t xml:space="preserve"> </w:t>
      </w:r>
      <w:hyperlink r:id="rId15" w:tooltip="Email CSIRO Enquiries" w:history="1">
        <w:r>
          <w:rPr>
            <w:rStyle w:val="Hyperlink"/>
          </w:rPr>
          <w:t>csiroenquiries@csiro.au</w:t>
        </w:r>
      </w:hyperlink>
      <w:r>
        <w:t>.</w:t>
      </w:r>
    </w:p>
    <w:p w14:paraId="6C350CE9" w14:textId="77777777" w:rsidR="001C40A9" w:rsidRPr="00B76AF8" w:rsidRDefault="001C40A9" w:rsidP="001C40A9">
      <w:pPr>
        <w:pStyle w:val="Normalsmall"/>
        <w:rPr>
          <w:rStyle w:val="Strong"/>
        </w:rPr>
      </w:pPr>
      <w:r>
        <w:rPr>
          <w:rStyle w:val="Strong"/>
        </w:rPr>
        <w:t>Acknowledgments</w:t>
      </w:r>
    </w:p>
    <w:p w14:paraId="44B65F9D" w14:textId="6B79CFB9" w:rsidR="001C40A9" w:rsidRDefault="001C40A9" w:rsidP="001C40A9">
      <w:pPr>
        <w:pStyle w:val="Normalsmall"/>
      </w:pPr>
      <w:r w:rsidRPr="008510AC">
        <w:t xml:space="preserve">The authors would like to thank the Cape Grim staff for the maintenance and operation of the AGAGE (Advanced Global Atmospheric Gases Experiment) instruments at Cape Grim and for the collection of the Cape Grim Air Archive; Dr D Ivy (MIT USA), Dr </w:t>
      </w:r>
      <w:r w:rsidR="00F42A13" w:rsidRPr="008510AC">
        <w:t>BR</w:t>
      </w:r>
      <w:r w:rsidRPr="008510AC">
        <w:t xml:space="preserve"> Miller (SIO USA and NOAA USA), Dr </w:t>
      </w:r>
      <w:r w:rsidR="00F42A13" w:rsidRPr="008510AC">
        <w:t>DE</w:t>
      </w:r>
      <w:r w:rsidRPr="008510AC">
        <w:t xml:space="preserve"> Oram (UEA UK), Dr </w:t>
      </w:r>
      <w:r w:rsidR="000F5E59" w:rsidRPr="008510AC">
        <w:t>MK</w:t>
      </w:r>
      <w:r w:rsidRPr="008510AC">
        <w:t xml:space="preserve"> Vollmer (Empa, Switzerland) and the late Mr </w:t>
      </w:r>
      <w:r w:rsidR="00F42A13" w:rsidRPr="008510AC">
        <w:t>LW</w:t>
      </w:r>
      <w:r w:rsidRPr="008510AC">
        <w:t xml:space="preserve"> Porter (BoM) for gas chromatography-mass spectrometry analyses of the Cape Grim Air Archive; Dr </w:t>
      </w:r>
      <w:r w:rsidR="000F5E59" w:rsidRPr="008510AC">
        <w:t>AJ</w:t>
      </w:r>
      <w:r w:rsidRPr="008510AC">
        <w:t xml:space="preserve"> Manning  and Dr A Redington (UKMO) for ozone depleting substances (ODS) emissions calculations (NAME-InTEM); Dr </w:t>
      </w:r>
      <w:r w:rsidR="000F5E59" w:rsidRPr="008510AC">
        <w:t>M,</w:t>
      </w:r>
      <w:r w:rsidRPr="008510AC">
        <w:t xml:space="preserve"> Rigby (U. Bristol UK) for global ODS emissions calculations (AGAGE 12-box model); Dr I</w:t>
      </w:r>
      <w:r w:rsidR="006D52FC" w:rsidRPr="008510AC">
        <w:t>J</w:t>
      </w:r>
      <w:r w:rsidRPr="008510AC">
        <w:t xml:space="preserve"> Porter (DPI Victoria) for methyl bromide emissions information; M</w:t>
      </w:r>
      <w:r w:rsidR="006D52FC" w:rsidRPr="008510AC">
        <w:t xml:space="preserve">s </w:t>
      </w:r>
      <w:r w:rsidR="00F42A13" w:rsidRPr="008510AC">
        <w:t>A</w:t>
      </w:r>
      <w:r w:rsidRPr="008510AC">
        <w:t xml:space="preserve"> Gabriel (Department of Agriculture, Water and the Environment) for ODS import and emission data; CSIRO, BoM, NASA/MIT, Department of Agriculture, Water and the Environment and RRA (Refrigerant Reclaim Australia) for funding in support of the Cape Grim AGAGE program.</w:t>
      </w:r>
    </w:p>
    <w:p w14:paraId="328203D6" w14:textId="57D14824" w:rsidR="002F6753" w:rsidRDefault="002F6753" w:rsidP="00DC2413">
      <w:pPr>
        <w:sectPr w:rsidR="002F6753" w:rsidSect="001C40A9">
          <w:footerReference w:type="even" r:id="rId16"/>
          <w:footerReference w:type="default" r:id="rId17"/>
          <w:type w:val="continuous"/>
          <w:pgSz w:w="11906" w:h="16838" w:code="9"/>
          <w:pgMar w:top="1418" w:right="1418" w:bottom="1418" w:left="1418" w:header="567" w:footer="284" w:gutter="0"/>
          <w:pgNumType w:fmt="lowerRoman" w:start="0"/>
          <w:cols w:space="284"/>
          <w:titlePg/>
          <w:docGrid w:linePitch="360"/>
        </w:sectPr>
      </w:pPr>
    </w:p>
    <w:p w14:paraId="079354F1" w14:textId="77777777" w:rsidR="00A943B2" w:rsidRDefault="00A943B2" w:rsidP="00AA69BB">
      <w:pPr>
        <w:pStyle w:val="TOCHeading"/>
      </w:pPr>
      <w:r w:rsidRPr="00890BD7">
        <w:lastRenderedPageBreak/>
        <w:t>Contents</w:t>
      </w:r>
    </w:p>
    <w:p w14:paraId="2466FC7A" w14:textId="24FCC2CD" w:rsidR="008510AC" w:rsidRDefault="0063446E">
      <w:pPr>
        <w:pStyle w:val="TOC1"/>
        <w:rPr>
          <w:rFonts w:asciiTheme="minorHAnsi" w:eastAsiaTheme="minorEastAsia" w:hAnsiTheme="minorHAnsi"/>
          <w:b w:val="0"/>
          <w:lang w:eastAsia="en-AU"/>
        </w:rPr>
      </w:pPr>
      <w:r>
        <w:rPr>
          <w:b w:val="0"/>
        </w:rPr>
        <w:fldChar w:fldCharType="begin"/>
      </w:r>
      <w:r>
        <w:rPr>
          <w:b w:val="0"/>
        </w:rPr>
        <w:instrText xml:space="preserve"> TOC \h \z \t "Heading 2,1,Heading 3,2,Heading 3 not numbered,2,Heading 2 not numbered,1,TOA Heading,1,Appendix Heading 2,1,Appendix Heading 3,2" </w:instrText>
      </w:r>
      <w:r>
        <w:rPr>
          <w:b w:val="0"/>
        </w:rPr>
        <w:fldChar w:fldCharType="separate"/>
      </w:r>
      <w:hyperlink w:anchor="_Toc66707671" w:history="1">
        <w:r w:rsidR="008510AC" w:rsidRPr="0016014A">
          <w:rPr>
            <w:rStyle w:val="Hyperlink"/>
          </w:rPr>
          <w:t>Executive summary</w:t>
        </w:r>
        <w:r w:rsidR="008510AC">
          <w:rPr>
            <w:webHidden/>
          </w:rPr>
          <w:tab/>
        </w:r>
        <w:r w:rsidR="008510AC">
          <w:rPr>
            <w:webHidden/>
          </w:rPr>
          <w:fldChar w:fldCharType="begin"/>
        </w:r>
        <w:r w:rsidR="008510AC">
          <w:rPr>
            <w:webHidden/>
          </w:rPr>
          <w:instrText xml:space="preserve"> PAGEREF _Toc66707671 \h </w:instrText>
        </w:r>
        <w:r w:rsidR="008510AC">
          <w:rPr>
            <w:webHidden/>
          </w:rPr>
        </w:r>
        <w:r w:rsidR="008510AC">
          <w:rPr>
            <w:webHidden/>
          </w:rPr>
          <w:fldChar w:fldCharType="separate"/>
        </w:r>
        <w:r w:rsidR="008510AC">
          <w:rPr>
            <w:webHidden/>
          </w:rPr>
          <w:t>v</w:t>
        </w:r>
        <w:r w:rsidR="008510AC">
          <w:rPr>
            <w:webHidden/>
          </w:rPr>
          <w:fldChar w:fldCharType="end"/>
        </w:r>
      </w:hyperlink>
    </w:p>
    <w:p w14:paraId="1DF091EA" w14:textId="395DC31E" w:rsidR="008510AC" w:rsidRDefault="0044105F">
      <w:pPr>
        <w:pStyle w:val="TOC1"/>
        <w:rPr>
          <w:rFonts w:asciiTheme="minorHAnsi" w:eastAsiaTheme="minorEastAsia" w:hAnsiTheme="minorHAnsi"/>
          <w:b w:val="0"/>
          <w:lang w:eastAsia="en-AU"/>
        </w:rPr>
      </w:pPr>
      <w:hyperlink w:anchor="_Toc66707672" w:history="1">
        <w:r w:rsidR="008510AC" w:rsidRPr="0016014A">
          <w:rPr>
            <w:rStyle w:val="Hyperlink"/>
          </w:rPr>
          <w:t>Introduction</w:t>
        </w:r>
        <w:r w:rsidR="008510AC">
          <w:rPr>
            <w:webHidden/>
          </w:rPr>
          <w:tab/>
        </w:r>
        <w:r w:rsidR="008510AC">
          <w:rPr>
            <w:webHidden/>
          </w:rPr>
          <w:fldChar w:fldCharType="begin"/>
        </w:r>
        <w:r w:rsidR="008510AC">
          <w:rPr>
            <w:webHidden/>
          </w:rPr>
          <w:instrText xml:space="preserve"> PAGEREF _Toc66707672 \h </w:instrText>
        </w:r>
        <w:r w:rsidR="008510AC">
          <w:rPr>
            <w:webHidden/>
          </w:rPr>
        </w:r>
        <w:r w:rsidR="008510AC">
          <w:rPr>
            <w:webHidden/>
          </w:rPr>
          <w:fldChar w:fldCharType="separate"/>
        </w:r>
        <w:r w:rsidR="008510AC">
          <w:rPr>
            <w:webHidden/>
          </w:rPr>
          <w:t>9</w:t>
        </w:r>
        <w:r w:rsidR="008510AC">
          <w:rPr>
            <w:webHidden/>
          </w:rPr>
          <w:fldChar w:fldCharType="end"/>
        </w:r>
      </w:hyperlink>
    </w:p>
    <w:p w14:paraId="311A7D53" w14:textId="32DD6B6D" w:rsidR="008510AC" w:rsidRDefault="0044105F">
      <w:pPr>
        <w:pStyle w:val="TOC1"/>
        <w:rPr>
          <w:rFonts w:asciiTheme="minorHAnsi" w:eastAsiaTheme="minorEastAsia" w:hAnsiTheme="minorHAnsi"/>
          <w:b w:val="0"/>
          <w:lang w:eastAsia="en-AU"/>
        </w:rPr>
      </w:pPr>
      <w:hyperlink w:anchor="_Toc66707673" w:history="1">
        <w:r w:rsidR="008510AC" w:rsidRPr="0016014A">
          <w:rPr>
            <w:rStyle w:val="Hyperlink"/>
          </w:rPr>
          <w:t>1</w:t>
        </w:r>
        <w:r w:rsidR="008510AC">
          <w:rPr>
            <w:rFonts w:asciiTheme="minorHAnsi" w:eastAsiaTheme="minorEastAsia" w:hAnsiTheme="minorHAnsi"/>
            <w:b w:val="0"/>
            <w:lang w:eastAsia="en-AU"/>
          </w:rPr>
          <w:tab/>
        </w:r>
        <w:r w:rsidR="008510AC" w:rsidRPr="0016014A">
          <w:rPr>
            <w:rStyle w:val="Hyperlink"/>
          </w:rPr>
          <w:t>Measurements of synthetic and natural ODSs at Cape Grim, Tasmania</w:t>
        </w:r>
        <w:r w:rsidR="008510AC">
          <w:rPr>
            <w:webHidden/>
          </w:rPr>
          <w:tab/>
        </w:r>
        <w:r w:rsidR="008510AC">
          <w:rPr>
            <w:webHidden/>
          </w:rPr>
          <w:fldChar w:fldCharType="begin"/>
        </w:r>
        <w:r w:rsidR="008510AC">
          <w:rPr>
            <w:webHidden/>
          </w:rPr>
          <w:instrText xml:space="preserve"> PAGEREF _Toc66707673 \h </w:instrText>
        </w:r>
        <w:r w:rsidR="008510AC">
          <w:rPr>
            <w:webHidden/>
          </w:rPr>
        </w:r>
        <w:r w:rsidR="008510AC">
          <w:rPr>
            <w:webHidden/>
          </w:rPr>
          <w:fldChar w:fldCharType="separate"/>
        </w:r>
        <w:r w:rsidR="008510AC">
          <w:rPr>
            <w:webHidden/>
          </w:rPr>
          <w:t>11</w:t>
        </w:r>
        <w:r w:rsidR="008510AC">
          <w:rPr>
            <w:webHidden/>
          </w:rPr>
          <w:fldChar w:fldCharType="end"/>
        </w:r>
      </w:hyperlink>
    </w:p>
    <w:p w14:paraId="60469F49" w14:textId="02AD27A1" w:rsidR="008510AC" w:rsidRDefault="0044105F">
      <w:pPr>
        <w:pStyle w:val="TOC2"/>
        <w:tabs>
          <w:tab w:val="left" w:pos="1100"/>
        </w:tabs>
        <w:rPr>
          <w:rFonts w:asciiTheme="minorHAnsi" w:eastAsiaTheme="minorEastAsia" w:hAnsiTheme="minorHAnsi"/>
          <w:lang w:eastAsia="en-AU"/>
        </w:rPr>
      </w:pPr>
      <w:hyperlink w:anchor="_Toc66707674" w:history="1">
        <w:r w:rsidR="008510AC" w:rsidRPr="0016014A">
          <w:rPr>
            <w:rStyle w:val="Hyperlink"/>
          </w:rPr>
          <w:t>1.1</w:t>
        </w:r>
        <w:r w:rsidR="008510AC">
          <w:rPr>
            <w:rFonts w:asciiTheme="minorHAnsi" w:eastAsiaTheme="minorEastAsia" w:hAnsiTheme="minorHAnsi"/>
            <w:lang w:eastAsia="en-AU"/>
          </w:rPr>
          <w:tab/>
        </w:r>
        <w:r w:rsidR="008510AC" w:rsidRPr="0016014A">
          <w:rPr>
            <w:rStyle w:val="Hyperlink"/>
          </w:rPr>
          <w:t>CFCs</w:t>
        </w:r>
        <w:r w:rsidR="008510AC">
          <w:rPr>
            <w:webHidden/>
          </w:rPr>
          <w:tab/>
        </w:r>
        <w:r w:rsidR="008510AC">
          <w:rPr>
            <w:webHidden/>
          </w:rPr>
          <w:fldChar w:fldCharType="begin"/>
        </w:r>
        <w:r w:rsidR="008510AC">
          <w:rPr>
            <w:webHidden/>
          </w:rPr>
          <w:instrText xml:space="preserve"> PAGEREF _Toc66707674 \h </w:instrText>
        </w:r>
        <w:r w:rsidR="008510AC">
          <w:rPr>
            <w:webHidden/>
          </w:rPr>
        </w:r>
        <w:r w:rsidR="008510AC">
          <w:rPr>
            <w:webHidden/>
          </w:rPr>
          <w:fldChar w:fldCharType="separate"/>
        </w:r>
        <w:r w:rsidR="008510AC">
          <w:rPr>
            <w:webHidden/>
          </w:rPr>
          <w:t>15</w:t>
        </w:r>
        <w:r w:rsidR="008510AC">
          <w:rPr>
            <w:webHidden/>
          </w:rPr>
          <w:fldChar w:fldCharType="end"/>
        </w:r>
      </w:hyperlink>
    </w:p>
    <w:p w14:paraId="10598DF6" w14:textId="477A1E16" w:rsidR="008510AC" w:rsidRDefault="0044105F">
      <w:pPr>
        <w:pStyle w:val="TOC2"/>
        <w:tabs>
          <w:tab w:val="left" w:pos="1100"/>
        </w:tabs>
        <w:rPr>
          <w:rFonts w:asciiTheme="minorHAnsi" w:eastAsiaTheme="minorEastAsia" w:hAnsiTheme="minorHAnsi"/>
          <w:lang w:eastAsia="en-AU"/>
        </w:rPr>
      </w:pPr>
      <w:hyperlink w:anchor="_Toc66707675" w:history="1">
        <w:r w:rsidR="008510AC" w:rsidRPr="0016014A">
          <w:rPr>
            <w:rStyle w:val="Hyperlink"/>
          </w:rPr>
          <w:t>1.2</w:t>
        </w:r>
        <w:r w:rsidR="008510AC">
          <w:rPr>
            <w:rFonts w:asciiTheme="minorHAnsi" w:eastAsiaTheme="minorEastAsia" w:hAnsiTheme="minorHAnsi"/>
            <w:lang w:eastAsia="en-AU"/>
          </w:rPr>
          <w:tab/>
        </w:r>
        <w:r w:rsidR="008510AC" w:rsidRPr="0016014A">
          <w:rPr>
            <w:rStyle w:val="Hyperlink"/>
          </w:rPr>
          <w:t>HCFCs</w:t>
        </w:r>
        <w:r w:rsidR="008510AC">
          <w:rPr>
            <w:webHidden/>
          </w:rPr>
          <w:tab/>
        </w:r>
        <w:r w:rsidR="008510AC">
          <w:rPr>
            <w:webHidden/>
          </w:rPr>
          <w:fldChar w:fldCharType="begin"/>
        </w:r>
        <w:r w:rsidR="008510AC">
          <w:rPr>
            <w:webHidden/>
          </w:rPr>
          <w:instrText xml:space="preserve"> PAGEREF _Toc66707675 \h </w:instrText>
        </w:r>
        <w:r w:rsidR="008510AC">
          <w:rPr>
            <w:webHidden/>
          </w:rPr>
        </w:r>
        <w:r w:rsidR="008510AC">
          <w:rPr>
            <w:webHidden/>
          </w:rPr>
          <w:fldChar w:fldCharType="separate"/>
        </w:r>
        <w:r w:rsidR="008510AC">
          <w:rPr>
            <w:webHidden/>
          </w:rPr>
          <w:t>16</w:t>
        </w:r>
        <w:r w:rsidR="008510AC">
          <w:rPr>
            <w:webHidden/>
          </w:rPr>
          <w:fldChar w:fldCharType="end"/>
        </w:r>
      </w:hyperlink>
    </w:p>
    <w:p w14:paraId="56A7D30F" w14:textId="553CF427" w:rsidR="008510AC" w:rsidRDefault="0044105F">
      <w:pPr>
        <w:pStyle w:val="TOC2"/>
        <w:tabs>
          <w:tab w:val="left" w:pos="1100"/>
        </w:tabs>
        <w:rPr>
          <w:rFonts w:asciiTheme="minorHAnsi" w:eastAsiaTheme="minorEastAsia" w:hAnsiTheme="minorHAnsi"/>
          <w:lang w:eastAsia="en-AU"/>
        </w:rPr>
      </w:pPr>
      <w:hyperlink w:anchor="_Toc66707676" w:history="1">
        <w:r w:rsidR="008510AC" w:rsidRPr="0016014A">
          <w:rPr>
            <w:rStyle w:val="Hyperlink"/>
          </w:rPr>
          <w:t>1.3</w:t>
        </w:r>
        <w:r w:rsidR="008510AC">
          <w:rPr>
            <w:rFonts w:asciiTheme="minorHAnsi" w:eastAsiaTheme="minorEastAsia" w:hAnsiTheme="minorHAnsi"/>
            <w:lang w:eastAsia="en-AU"/>
          </w:rPr>
          <w:tab/>
        </w:r>
        <w:r w:rsidR="008510AC" w:rsidRPr="0016014A">
          <w:rPr>
            <w:rStyle w:val="Hyperlink"/>
          </w:rPr>
          <w:t>Other Chlorocarbons ODSs</w:t>
        </w:r>
        <w:r w:rsidR="008510AC">
          <w:rPr>
            <w:webHidden/>
          </w:rPr>
          <w:tab/>
        </w:r>
        <w:r w:rsidR="008510AC">
          <w:rPr>
            <w:webHidden/>
          </w:rPr>
          <w:fldChar w:fldCharType="begin"/>
        </w:r>
        <w:r w:rsidR="008510AC">
          <w:rPr>
            <w:webHidden/>
          </w:rPr>
          <w:instrText xml:space="preserve"> PAGEREF _Toc66707676 \h </w:instrText>
        </w:r>
        <w:r w:rsidR="008510AC">
          <w:rPr>
            <w:webHidden/>
          </w:rPr>
        </w:r>
        <w:r w:rsidR="008510AC">
          <w:rPr>
            <w:webHidden/>
          </w:rPr>
          <w:fldChar w:fldCharType="separate"/>
        </w:r>
        <w:r w:rsidR="008510AC">
          <w:rPr>
            <w:webHidden/>
          </w:rPr>
          <w:t>17</w:t>
        </w:r>
        <w:r w:rsidR="008510AC">
          <w:rPr>
            <w:webHidden/>
          </w:rPr>
          <w:fldChar w:fldCharType="end"/>
        </w:r>
      </w:hyperlink>
    </w:p>
    <w:p w14:paraId="7F58C53B" w14:textId="559950BD" w:rsidR="008510AC" w:rsidRDefault="0044105F">
      <w:pPr>
        <w:pStyle w:val="TOC2"/>
        <w:tabs>
          <w:tab w:val="left" w:pos="1100"/>
        </w:tabs>
        <w:rPr>
          <w:rFonts w:asciiTheme="minorHAnsi" w:eastAsiaTheme="minorEastAsia" w:hAnsiTheme="minorHAnsi"/>
          <w:lang w:eastAsia="en-AU"/>
        </w:rPr>
      </w:pPr>
      <w:hyperlink w:anchor="_Toc66707677" w:history="1">
        <w:r w:rsidR="008510AC" w:rsidRPr="0016014A">
          <w:rPr>
            <w:rStyle w:val="Hyperlink"/>
          </w:rPr>
          <w:t>1.4</w:t>
        </w:r>
        <w:r w:rsidR="008510AC">
          <w:rPr>
            <w:rFonts w:asciiTheme="minorHAnsi" w:eastAsiaTheme="minorEastAsia" w:hAnsiTheme="minorHAnsi"/>
            <w:lang w:eastAsia="en-AU"/>
          </w:rPr>
          <w:tab/>
        </w:r>
        <w:r w:rsidR="008510AC" w:rsidRPr="0016014A">
          <w:rPr>
            <w:rStyle w:val="Hyperlink"/>
          </w:rPr>
          <w:t>Halons</w:t>
        </w:r>
        <w:r w:rsidR="008510AC">
          <w:rPr>
            <w:webHidden/>
          </w:rPr>
          <w:tab/>
        </w:r>
        <w:r w:rsidR="008510AC">
          <w:rPr>
            <w:webHidden/>
          </w:rPr>
          <w:fldChar w:fldCharType="begin"/>
        </w:r>
        <w:r w:rsidR="008510AC">
          <w:rPr>
            <w:webHidden/>
          </w:rPr>
          <w:instrText xml:space="preserve"> PAGEREF _Toc66707677 \h </w:instrText>
        </w:r>
        <w:r w:rsidR="008510AC">
          <w:rPr>
            <w:webHidden/>
          </w:rPr>
        </w:r>
        <w:r w:rsidR="008510AC">
          <w:rPr>
            <w:webHidden/>
          </w:rPr>
          <w:fldChar w:fldCharType="separate"/>
        </w:r>
        <w:r w:rsidR="008510AC">
          <w:rPr>
            <w:webHidden/>
          </w:rPr>
          <w:t>18</w:t>
        </w:r>
        <w:r w:rsidR="008510AC">
          <w:rPr>
            <w:webHidden/>
          </w:rPr>
          <w:fldChar w:fldCharType="end"/>
        </w:r>
      </w:hyperlink>
    </w:p>
    <w:p w14:paraId="0B936006" w14:textId="3B84339A" w:rsidR="008510AC" w:rsidRDefault="0044105F">
      <w:pPr>
        <w:pStyle w:val="TOC2"/>
        <w:tabs>
          <w:tab w:val="left" w:pos="1100"/>
        </w:tabs>
        <w:rPr>
          <w:rFonts w:asciiTheme="minorHAnsi" w:eastAsiaTheme="minorEastAsia" w:hAnsiTheme="minorHAnsi"/>
          <w:lang w:eastAsia="en-AU"/>
        </w:rPr>
      </w:pPr>
      <w:hyperlink w:anchor="_Toc66707678" w:history="1">
        <w:r w:rsidR="008510AC" w:rsidRPr="0016014A">
          <w:rPr>
            <w:rStyle w:val="Hyperlink"/>
          </w:rPr>
          <w:t>1.5</w:t>
        </w:r>
        <w:r w:rsidR="008510AC">
          <w:rPr>
            <w:rFonts w:asciiTheme="minorHAnsi" w:eastAsiaTheme="minorEastAsia" w:hAnsiTheme="minorHAnsi"/>
            <w:lang w:eastAsia="en-AU"/>
          </w:rPr>
          <w:tab/>
        </w:r>
        <w:r w:rsidR="008510AC" w:rsidRPr="0016014A">
          <w:rPr>
            <w:rStyle w:val="Hyperlink"/>
          </w:rPr>
          <w:t>Other organobromine species</w:t>
        </w:r>
        <w:r w:rsidR="008510AC">
          <w:rPr>
            <w:webHidden/>
          </w:rPr>
          <w:tab/>
        </w:r>
        <w:r w:rsidR="008510AC">
          <w:rPr>
            <w:webHidden/>
          </w:rPr>
          <w:fldChar w:fldCharType="begin"/>
        </w:r>
        <w:r w:rsidR="008510AC">
          <w:rPr>
            <w:webHidden/>
          </w:rPr>
          <w:instrText xml:space="preserve"> PAGEREF _Toc66707678 \h </w:instrText>
        </w:r>
        <w:r w:rsidR="008510AC">
          <w:rPr>
            <w:webHidden/>
          </w:rPr>
        </w:r>
        <w:r w:rsidR="008510AC">
          <w:rPr>
            <w:webHidden/>
          </w:rPr>
          <w:fldChar w:fldCharType="separate"/>
        </w:r>
        <w:r w:rsidR="008510AC">
          <w:rPr>
            <w:webHidden/>
          </w:rPr>
          <w:t>18</w:t>
        </w:r>
        <w:r w:rsidR="008510AC">
          <w:rPr>
            <w:webHidden/>
          </w:rPr>
          <w:fldChar w:fldCharType="end"/>
        </w:r>
      </w:hyperlink>
    </w:p>
    <w:p w14:paraId="2FD775C3" w14:textId="18EA3F84" w:rsidR="008510AC" w:rsidRDefault="0044105F">
      <w:pPr>
        <w:pStyle w:val="TOC2"/>
        <w:tabs>
          <w:tab w:val="left" w:pos="1100"/>
        </w:tabs>
        <w:rPr>
          <w:rFonts w:asciiTheme="minorHAnsi" w:eastAsiaTheme="minorEastAsia" w:hAnsiTheme="minorHAnsi"/>
          <w:lang w:eastAsia="en-AU"/>
        </w:rPr>
      </w:pPr>
      <w:hyperlink w:anchor="_Toc66707679" w:history="1">
        <w:r w:rsidR="008510AC" w:rsidRPr="0016014A">
          <w:rPr>
            <w:rStyle w:val="Hyperlink"/>
          </w:rPr>
          <w:t>1.6</w:t>
        </w:r>
        <w:r w:rsidR="008510AC">
          <w:rPr>
            <w:rFonts w:asciiTheme="minorHAnsi" w:eastAsiaTheme="minorEastAsia" w:hAnsiTheme="minorHAnsi"/>
            <w:lang w:eastAsia="en-AU"/>
          </w:rPr>
          <w:tab/>
        </w:r>
        <w:r w:rsidR="008510AC" w:rsidRPr="0016014A">
          <w:rPr>
            <w:rStyle w:val="Hyperlink"/>
          </w:rPr>
          <w:t>Total chlorine and bromine: impact on stratospheric ozone</w:t>
        </w:r>
        <w:r w:rsidR="008510AC">
          <w:rPr>
            <w:webHidden/>
          </w:rPr>
          <w:tab/>
        </w:r>
        <w:r w:rsidR="008510AC">
          <w:rPr>
            <w:webHidden/>
          </w:rPr>
          <w:fldChar w:fldCharType="begin"/>
        </w:r>
        <w:r w:rsidR="008510AC">
          <w:rPr>
            <w:webHidden/>
          </w:rPr>
          <w:instrText xml:space="preserve"> PAGEREF _Toc66707679 \h </w:instrText>
        </w:r>
        <w:r w:rsidR="008510AC">
          <w:rPr>
            <w:webHidden/>
          </w:rPr>
        </w:r>
        <w:r w:rsidR="008510AC">
          <w:rPr>
            <w:webHidden/>
          </w:rPr>
          <w:fldChar w:fldCharType="separate"/>
        </w:r>
        <w:r w:rsidR="008510AC">
          <w:rPr>
            <w:webHidden/>
          </w:rPr>
          <w:t>19</w:t>
        </w:r>
        <w:r w:rsidR="008510AC">
          <w:rPr>
            <w:webHidden/>
          </w:rPr>
          <w:fldChar w:fldCharType="end"/>
        </w:r>
      </w:hyperlink>
    </w:p>
    <w:p w14:paraId="77CD7A6D" w14:textId="1CD450CE" w:rsidR="008510AC" w:rsidRDefault="0044105F">
      <w:pPr>
        <w:pStyle w:val="TOC2"/>
        <w:tabs>
          <w:tab w:val="left" w:pos="1100"/>
        </w:tabs>
        <w:rPr>
          <w:rFonts w:asciiTheme="minorHAnsi" w:eastAsiaTheme="minorEastAsia" w:hAnsiTheme="minorHAnsi"/>
          <w:lang w:eastAsia="en-AU"/>
        </w:rPr>
      </w:pPr>
      <w:hyperlink w:anchor="_Toc66707680" w:history="1">
        <w:r w:rsidR="008510AC" w:rsidRPr="0016014A">
          <w:rPr>
            <w:rStyle w:val="Hyperlink"/>
          </w:rPr>
          <w:t>1.7</w:t>
        </w:r>
        <w:r w:rsidR="008510AC">
          <w:rPr>
            <w:rFonts w:asciiTheme="minorHAnsi" w:eastAsiaTheme="minorEastAsia" w:hAnsiTheme="minorHAnsi"/>
            <w:lang w:eastAsia="en-AU"/>
          </w:rPr>
          <w:tab/>
        </w:r>
        <w:r w:rsidR="008510AC" w:rsidRPr="0016014A">
          <w:rPr>
            <w:rStyle w:val="Hyperlink"/>
          </w:rPr>
          <w:t>Global radiative forcing from ODSs, HFCs and other SGGs</w:t>
        </w:r>
        <w:r w:rsidR="008510AC">
          <w:rPr>
            <w:webHidden/>
          </w:rPr>
          <w:tab/>
        </w:r>
        <w:r w:rsidR="008510AC">
          <w:rPr>
            <w:webHidden/>
          </w:rPr>
          <w:fldChar w:fldCharType="begin"/>
        </w:r>
        <w:r w:rsidR="008510AC">
          <w:rPr>
            <w:webHidden/>
          </w:rPr>
          <w:instrText xml:space="preserve"> PAGEREF _Toc66707680 \h </w:instrText>
        </w:r>
        <w:r w:rsidR="008510AC">
          <w:rPr>
            <w:webHidden/>
          </w:rPr>
        </w:r>
        <w:r w:rsidR="008510AC">
          <w:rPr>
            <w:webHidden/>
          </w:rPr>
          <w:fldChar w:fldCharType="separate"/>
        </w:r>
        <w:r w:rsidR="008510AC">
          <w:rPr>
            <w:webHidden/>
          </w:rPr>
          <w:t>20</w:t>
        </w:r>
        <w:r w:rsidR="008510AC">
          <w:rPr>
            <w:webHidden/>
          </w:rPr>
          <w:fldChar w:fldCharType="end"/>
        </w:r>
      </w:hyperlink>
    </w:p>
    <w:p w14:paraId="20DE9778" w14:textId="4ED3F85C" w:rsidR="008510AC" w:rsidRDefault="0044105F">
      <w:pPr>
        <w:pStyle w:val="TOC1"/>
        <w:rPr>
          <w:rFonts w:asciiTheme="minorHAnsi" w:eastAsiaTheme="minorEastAsia" w:hAnsiTheme="minorHAnsi"/>
          <w:b w:val="0"/>
          <w:lang w:eastAsia="en-AU"/>
        </w:rPr>
      </w:pPr>
      <w:hyperlink w:anchor="_Toc66707681" w:history="1">
        <w:r w:rsidR="008510AC" w:rsidRPr="0016014A">
          <w:rPr>
            <w:rStyle w:val="Hyperlink"/>
          </w:rPr>
          <w:t>2</w:t>
        </w:r>
        <w:r w:rsidR="008510AC">
          <w:rPr>
            <w:rFonts w:asciiTheme="minorHAnsi" w:eastAsiaTheme="minorEastAsia" w:hAnsiTheme="minorHAnsi"/>
            <w:b w:val="0"/>
            <w:lang w:eastAsia="en-AU"/>
          </w:rPr>
          <w:tab/>
        </w:r>
        <w:r w:rsidR="008510AC" w:rsidRPr="0016014A">
          <w:rPr>
            <w:rStyle w:val="Hyperlink"/>
          </w:rPr>
          <w:t>Australian ODS imports and banks</w:t>
        </w:r>
        <w:r w:rsidR="008510AC">
          <w:rPr>
            <w:webHidden/>
          </w:rPr>
          <w:tab/>
        </w:r>
        <w:r w:rsidR="008510AC">
          <w:rPr>
            <w:webHidden/>
          </w:rPr>
          <w:fldChar w:fldCharType="begin"/>
        </w:r>
        <w:r w:rsidR="008510AC">
          <w:rPr>
            <w:webHidden/>
          </w:rPr>
          <w:instrText xml:space="preserve"> PAGEREF _Toc66707681 \h </w:instrText>
        </w:r>
        <w:r w:rsidR="008510AC">
          <w:rPr>
            <w:webHidden/>
          </w:rPr>
        </w:r>
        <w:r w:rsidR="008510AC">
          <w:rPr>
            <w:webHidden/>
          </w:rPr>
          <w:fldChar w:fldCharType="separate"/>
        </w:r>
        <w:r w:rsidR="008510AC">
          <w:rPr>
            <w:webHidden/>
          </w:rPr>
          <w:t>22</w:t>
        </w:r>
        <w:r w:rsidR="008510AC">
          <w:rPr>
            <w:webHidden/>
          </w:rPr>
          <w:fldChar w:fldCharType="end"/>
        </w:r>
      </w:hyperlink>
    </w:p>
    <w:p w14:paraId="1665916A" w14:textId="2596C46D" w:rsidR="008510AC" w:rsidRDefault="0044105F">
      <w:pPr>
        <w:pStyle w:val="TOC1"/>
        <w:rPr>
          <w:rFonts w:asciiTheme="minorHAnsi" w:eastAsiaTheme="minorEastAsia" w:hAnsiTheme="minorHAnsi"/>
          <w:b w:val="0"/>
          <w:lang w:eastAsia="en-AU"/>
        </w:rPr>
      </w:pPr>
      <w:hyperlink w:anchor="_Toc66707682" w:history="1">
        <w:r w:rsidR="008510AC" w:rsidRPr="0016014A">
          <w:rPr>
            <w:rStyle w:val="Hyperlink"/>
          </w:rPr>
          <w:t>3</w:t>
        </w:r>
        <w:r w:rsidR="008510AC">
          <w:rPr>
            <w:rFonts w:asciiTheme="minorHAnsi" w:eastAsiaTheme="minorEastAsia" w:hAnsiTheme="minorHAnsi"/>
            <w:b w:val="0"/>
            <w:lang w:eastAsia="en-AU"/>
          </w:rPr>
          <w:tab/>
        </w:r>
        <w:r w:rsidR="008510AC" w:rsidRPr="0016014A">
          <w:rPr>
            <w:rStyle w:val="Hyperlink"/>
          </w:rPr>
          <w:t>Estimated Australian and Global ODS emissions</w:t>
        </w:r>
        <w:r w:rsidR="008510AC">
          <w:rPr>
            <w:webHidden/>
          </w:rPr>
          <w:tab/>
        </w:r>
        <w:r w:rsidR="008510AC">
          <w:rPr>
            <w:webHidden/>
          </w:rPr>
          <w:fldChar w:fldCharType="begin"/>
        </w:r>
        <w:r w:rsidR="008510AC">
          <w:rPr>
            <w:webHidden/>
          </w:rPr>
          <w:instrText xml:space="preserve"> PAGEREF _Toc66707682 \h </w:instrText>
        </w:r>
        <w:r w:rsidR="008510AC">
          <w:rPr>
            <w:webHidden/>
          </w:rPr>
        </w:r>
        <w:r w:rsidR="008510AC">
          <w:rPr>
            <w:webHidden/>
          </w:rPr>
          <w:fldChar w:fldCharType="separate"/>
        </w:r>
        <w:r w:rsidR="008510AC">
          <w:rPr>
            <w:webHidden/>
          </w:rPr>
          <w:t>26</w:t>
        </w:r>
        <w:r w:rsidR="008510AC">
          <w:rPr>
            <w:webHidden/>
          </w:rPr>
          <w:fldChar w:fldCharType="end"/>
        </w:r>
      </w:hyperlink>
    </w:p>
    <w:p w14:paraId="51885989" w14:textId="25992B6D" w:rsidR="008510AC" w:rsidRDefault="0044105F">
      <w:pPr>
        <w:pStyle w:val="TOC2"/>
        <w:tabs>
          <w:tab w:val="left" w:pos="1100"/>
        </w:tabs>
        <w:rPr>
          <w:rFonts w:asciiTheme="minorHAnsi" w:eastAsiaTheme="minorEastAsia" w:hAnsiTheme="minorHAnsi"/>
          <w:lang w:eastAsia="en-AU"/>
        </w:rPr>
      </w:pPr>
      <w:hyperlink w:anchor="_Toc66707683" w:history="1">
        <w:r w:rsidR="008510AC" w:rsidRPr="0016014A">
          <w:rPr>
            <w:rStyle w:val="Hyperlink"/>
          </w:rPr>
          <w:t>3.1</w:t>
        </w:r>
        <w:r w:rsidR="008510AC">
          <w:rPr>
            <w:rFonts w:asciiTheme="minorHAnsi" w:eastAsiaTheme="minorEastAsia" w:hAnsiTheme="minorHAnsi"/>
            <w:lang w:eastAsia="en-AU"/>
          </w:rPr>
          <w:tab/>
        </w:r>
        <w:r w:rsidR="008510AC" w:rsidRPr="0016014A">
          <w:rPr>
            <w:rStyle w:val="Hyperlink"/>
          </w:rPr>
          <w:t>CFCs</w:t>
        </w:r>
        <w:r w:rsidR="008510AC">
          <w:rPr>
            <w:webHidden/>
          </w:rPr>
          <w:tab/>
        </w:r>
        <w:r w:rsidR="008510AC">
          <w:rPr>
            <w:webHidden/>
          </w:rPr>
          <w:fldChar w:fldCharType="begin"/>
        </w:r>
        <w:r w:rsidR="008510AC">
          <w:rPr>
            <w:webHidden/>
          </w:rPr>
          <w:instrText xml:space="preserve"> PAGEREF _Toc66707683 \h </w:instrText>
        </w:r>
        <w:r w:rsidR="008510AC">
          <w:rPr>
            <w:webHidden/>
          </w:rPr>
        </w:r>
        <w:r w:rsidR="008510AC">
          <w:rPr>
            <w:webHidden/>
          </w:rPr>
          <w:fldChar w:fldCharType="separate"/>
        </w:r>
        <w:r w:rsidR="008510AC">
          <w:rPr>
            <w:webHidden/>
          </w:rPr>
          <w:t>32</w:t>
        </w:r>
        <w:r w:rsidR="008510AC">
          <w:rPr>
            <w:webHidden/>
          </w:rPr>
          <w:fldChar w:fldCharType="end"/>
        </w:r>
      </w:hyperlink>
    </w:p>
    <w:p w14:paraId="76DFC84A" w14:textId="7D2CF2B6" w:rsidR="008510AC" w:rsidRDefault="0044105F">
      <w:pPr>
        <w:pStyle w:val="TOC2"/>
        <w:tabs>
          <w:tab w:val="left" w:pos="1100"/>
        </w:tabs>
        <w:rPr>
          <w:rFonts w:asciiTheme="minorHAnsi" w:eastAsiaTheme="minorEastAsia" w:hAnsiTheme="minorHAnsi"/>
          <w:lang w:eastAsia="en-AU"/>
        </w:rPr>
      </w:pPr>
      <w:hyperlink w:anchor="_Toc66707684" w:history="1">
        <w:r w:rsidR="008510AC" w:rsidRPr="0016014A">
          <w:rPr>
            <w:rStyle w:val="Hyperlink"/>
          </w:rPr>
          <w:t>3.2</w:t>
        </w:r>
        <w:r w:rsidR="008510AC">
          <w:rPr>
            <w:rFonts w:asciiTheme="minorHAnsi" w:eastAsiaTheme="minorEastAsia" w:hAnsiTheme="minorHAnsi"/>
            <w:lang w:eastAsia="en-AU"/>
          </w:rPr>
          <w:tab/>
        </w:r>
        <w:r w:rsidR="008510AC" w:rsidRPr="0016014A">
          <w:rPr>
            <w:rStyle w:val="Hyperlink"/>
          </w:rPr>
          <w:t>HCFCs</w:t>
        </w:r>
        <w:r w:rsidR="008510AC">
          <w:rPr>
            <w:webHidden/>
          </w:rPr>
          <w:tab/>
        </w:r>
        <w:r w:rsidR="008510AC">
          <w:rPr>
            <w:webHidden/>
          </w:rPr>
          <w:fldChar w:fldCharType="begin"/>
        </w:r>
        <w:r w:rsidR="008510AC">
          <w:rPr>
            <w:webHidden/>
          </w:rPr>
          <w:instrText xml:space="preserve"> PAGEREF _Toc66707684 \h </w:instrText>
        </w:r>
        <w:r w:rsidR="008510AC">
          <w:rPr>
            <w:webHidden/>
          </w:rPr>
        </w:r>
        <w:r w:rsidR="008510AC">
          <w:rPr>
            <w:webHidden/>
          </w:rPr>
          <w:fldChar w:fldCharType="separate"/>
        </w:r>
        <w:r w:rsidR="008510AC">
          <w:rPr>
            <w:webHidden/>
          </w:rPr>
          <w:t>33</w:t>
        </w:r>
        <w:r w:rsidR="008510AC">
          <w:rPr>
            <w:webHidden/>
          </w:rPr>
          <w:fldChar w:fldCharType="end"/>
        </w:r>
      </w:hyperlink>
    </w:p>
    <w:p w14:paraId="0213B1D4" w14:textId="5DD8D619" w:rsidR="008510AC" w:rsidRDefault="0044105F">
      <w:pPr>
        <w:pStyle w:val="TOC2"/>
        <w:tabs>
          <w:tab w:val="left" w:pos="1100"/>
        </w:tabs>
        <w:rPr>
          <w:rFonts w:asciiTheme="minorHAnsi" w:eastAsiaTheme="minorEastAsia" w:hAnsiTheme="minorHAnsi"/>
          <w:lang w:eastAsia="en-AU"/>
        </w:rPr>
      </w:pPr>
      <w:hyperlink w:anchor="_Toc66707685" w:history="1">
        <w:r w:rsidR="008510AC" w:rsidRPr="0016014A">
          <w:rPr>
            <w:rStyle w:val="Hyperlink"/>
          </w:rPr>
          <w:t>3.3</w:t>
        </w:r>
        <w:r w:rsidR="008510AC">
          <w:rPr>
            <w:rFonts w:asciiTheme="minorHAnsi" w:eastAsiaTheme="minorEastAsia" w:hAnsiTheme="minorHAnsi"/>
            <w:lang w:eastAsia="en-AU"/>
          </w:rPr>
          <w:tab/>
        </w:r>
        <w:r w:rsidR="008510AC" w:rsidRPr="0016014A">
          <w:rPr>
            <w:rStyle w:val="Hyperlink"/>
          </w:rPr>
          <w:t>Halons</w:t>
        </w:r>
        <w:r w:rsidR="008510AC">
          <w:rPr>
            <w:webHidden/>
          </w:rPr>
          <w:tab/>
        </w:r>
        <w:r w:rsidR="008510AC">
          <w:rPr>
            <w:webHidden/>
          </w:rPr>
          <w:fldChar w:fldCharType="begin"/>
        </w:r>
        <w:r w:rsidR="008510AC">
          <w:rPr>
            <w:webHidden/>
          </w:rPr>
          <w:instrText xml:space="preserve"> PAGEREF _Toc66707685 \h </w:instrText>
        </w:r>
        <w:r w:rsidR="008510AC">
          <w:rPr>
            <w:webHidden/>
          </w:rPr>
        </w:r>
        <w:r w:rsidR="008510AC">
          <w:rPr>
            <w:webHidden/>
          </w:rPr>
          <w:fldChar w:fldCharType="separate"/>
        </w:r>
        <w:r w:rsidR="008510AC">
          <w:rPr>
            <w:webHidden/>
          </w:rPr>
          <w:t>35</w:t>
        </w:r>
        <w:r w:rsidR="008510AC">
          <w:rPr>
            <w:webHidden/>
          </w:rPr>
          <w:fldChar w:fldCharType="end"/>
        </w:r>
      </w:hyperlink>
    </w:p>
    <w:p w14:paraId="4899B7B4" w14:textId="1B1FAC46" w:rsidR="008510AC" w:rsidRDefault="0044105F">
      <w:pPr>
        <w:pStyle w:val="TOC2"/>
        <w:tabs>
          <w:tab w:val="left" w:pos="1100"/>
        </w:tabs>
        <w:rPr>
          <w:rFonts w:asciiTheme="minorHAnsi" w:eastAsiaTheme="minorEastAsia" w:hAnsiTheme="minorHAnsi"/>
          <w:lang w:eastAsia="en-AU"/>
        </w:rPr>
      </w:pPr>
      <w:hyperlink w:anchor="_Toc66707686" w:history="1">
        <w:r w:rsidR="008510AC" w:rsidRPr="0016014A">
          <w:rPr>
            <w:rStyle w:val="Hyperlink"/>
          </w:rPr>
          <w:t>3.4</w:t>
        </w:r>
        <w:r w:rsidR="008510AC">
          <w:rPr>
            <w:rFonts w:asciiTheme="minorHAnsi" w:eastAsiaTheme="minorEastAsia" w:hAnsiTheme="minorHAnsi"/>
            <w:lang w:eastAsia="en-AU"/>
          </w:rPr>
          <w:tab/>
        </w:r>
        <w:r w:rsidR="008510AC" w:rsidRPr="0016014A">
          <w:rPr>
            <w:rStyle w:val="Hyperlink"/>
          </w:rPr>
          <w:t>Methyl bromide</w:t>
        </w:r>
        <w:r w:rsidR="008510AC">
          <w:rPr>
            <w:webHidden/>
          </w:rPr>
          <w:tab/>
        </w:r>
        <w:r w:rsidR="008510AC">
          <w:rPr>
            <w:webHidden/>
          </w:rPr>
          <w:fldChar w:fldCharType="begin"/>
        </w:r>
        <w:r w:rsidR="008510AC">
          <w:rPr>
            <w:webHidden/>
          </w:rPr>
          <w:instrText xml:space="preserve"> PAGEREF _Toc66707686 \h </w:instrText>
        </w:r>
        <w:r w:rsidR="008510AC">
          <w:rPr>
            <w:webHidden/>
          </w:rPr>
        </w:r>
        <w:r w:rsidR="008510AC">
          <w:rPr>
            <w:webHidden/>
          </w:rPr>
          <w:fldChar w:fldCharType="separate"/>
        </w:r>
        <w:r w:rsidR="008510AC">
          <w:rPr>
            <w:webHidden/>
          </w:rPr>
          <w:t>36</w:t>
        </w:r>
        <w:r w:rsidR="008510AC">
          <w:rPr>
            <w:webHidden/>
          </w:rPr>
          <w:fldChar w:fldCharType="end"/>
        </w:r>
      </w:hyperlink>
    </w:p>
    <w:p w14:paraId="4C295C3E" w14:textId="23A52281" w:rsidR="008510AC" w:rsidRDefault="0044105F">
      <w:pPr>
        <w:pStyle w:val="TOC2"/>
        <w:tabs>
          <w:tab w:val="left" w:pos="1100"/>
        </w:tabs>
        <w:rPr>
          <w:rFonts w:asciiTheme="minorHAnsi" w:eastAsiaTheme="minorEastAsia" w:hAnsiTheme="minorHAnsi"/>
          <w:lang w:eastAsia="en-AU"/>
        </w:rPr>
      </w:pPr>
      <w:hyperlink w:anchor="_Toc66707687" w:history="1">
        <w:r w:rsidR="008510AC" w:rsidRPr="0016014A">
          <w:rPr>
            <w:rStyle w:val="Hyperlink"/>
          </w:rPr>
          <w:t>3.5</w:t>
        </w:r>
        <w:r w:rsidR="008510AC">
          <w:rPr>
            <w:rFonts w:asciiTheme="minorHAnsi" w:eastAsiaTheme="minorEastAsia" w:hAnsiTheme="minorHAnsi"/>
            <w:lang w:eastAsia="en-AU"/>
          </w:rPr>
          <w:tab/>
        </w:r>
        <w:r w:rsidR="008510AC" w:rsidRPr="0016014A">
          <w:rPr>
            <w:rStyle w:val="Hyperlink"/>
          </w:rPr>
          <w:t>Carbon tetrachloride and methyl chloroform (Montreal Protocol chlorocarbons)</w:t>
        </w:r>
        <w:r w:rsidR="008510AC">
          <w:rPr>
            <w:webHidden/>
          </w:rPr>
          <w:tab/>
        </w:r>
        <w:r w:rsidR="008510AC">
          <w:rPr>
            <w:webHidden/>
          </w:rPr>
          <w:fldChar w:fldCharType="begin"/>
        </w:r>
        <w:r w:rsidR="008510AC">
          <w:rPr>
            <w:webHidden/>
          </w:rPr>
          <w:instrText xml:space="preserve"> PAGEREF _Toc66707687 \h </w:instrText>
        </w:r>
        <w:r w:rsidR="008510AC">
          <w:rPr>
            <w:webHidden/>
          </w:rPr>
        </w:r>
        <w:r w:rsidR="008510AC">
          <w:rPr>
            <w:webHidden/>
          </w:rPr>
          <w:fldChar w:fldCharType="separate"/>
        </w:r>
        <w:r w:rsidR="008510AC">
          <w:rPr>
            <w:webHidden/>
          </w:rPr>
          <w:t>38</w:t>
        </w:r>
        <w:r w:rsidR="008510AC">
          <w:rPr>
            <w:webHidden/>
          </w:rPr>
          <w:fldChar w:fldCharType="end"/>
        </w:r>
      </w:hyperlink>
    </w:p>
    <w:p w14:paraId="69C49DEC" w14:textId="0326B6A0" w:rsidR="008510AC" w:rsidRDefault="0044105F">
      <w:pPr>
        <w:pStyle w:val="TOC2"/>
        <w:tabs>
          <w:tab w:val="left" w:pos="1100"/>
        </w:tabs>
        <w:rPr>
          <w:rFonts w:asciiTheme="minorHAnsi" w:eastAsiaTheme="minorEastAsia" w:hAnsiTheme="minorHAnsi"/>
          <w:lang w:eastAsia="en-AU"/>
        </w:rPr>
      </w:pPr>
      <w:hyperlink w:anchor="_Toc66707688" w:history="1">
        <w:r w:rsidR="008510AC" w:rsidRPr="0016014A">
          <w:rPr>
            <w:rStyle w:val="Hyperlink"/>
          </w:rPr>
          <w:t>3.6</w:t>
        </w:r>
        <w:r w:rsidR="008510AC">
          <w:rPr>
            <w:rFonts w:asciiTheme="minorHAnsi" w:eastAsiaTheme="minorEastAsia" w:hAnsiTheme="minorHAnsi"/>
            <w:lang w:eastAsia="en-AU"/>
          </w:rPr>
          <w:tab/>
        </w:r>
        <w:r w:rsidR="008510AC" w:rsidRPr="0016014A">
          <w:rPr>
            <w:rStyle w:val="Hyperlink"/>
          </w:rPr>
          <w:t>Chlorocarbons not controlled by the Montreal Protocol</w:t>
        </w:r>
        <w:r w:rsidR="008510AC">
          <w:rPr>
            <w:webHidden/>
          </w:rPr>
          <w:tab/>
        </w:r>
        <w:r w:rsidR="008510AC">
          <w:rPr>
            <w:webHidden/>
          </w:rPr>
          <w:fldChar w:fldCharType="begin"/>
        </w:r>
        <w:r w:rsidR="008510AC">
          <w:rPr>
            <w:webHidden/>
          </w:rPr>
          <w:instrText xml:space="preserve"> PAGEREF _Toc66707688 \h </w:instrText>
        </w:r>
        <w:r w:rsidR="008510AC">
          <w:rPr>
            <w:webHidden/>
          </w:rPr>
        </w:r>
        <w:r w:rsidR="008510AC">
          <w:rPr>
            <w:webHidden/>
          </w:rPr>
          <w:fldChar w:fldCharType="separate"/>
        </w:r>
        <w:r w:rsidR="008510AC">
          <w:rPr>
            <w:webHidden/>
          </w:rPr>
          <w:t>39</w:t>
        </w:r>
        <w:r w:rsidR="008510AC">
          <w:rPr>
            <w:webHidden/>
          </w:rPr>
          <w:fldChar w:fldCharType="end"/>
        </w:r>
      </w:hyperlink>
    </w:p>
    <w:p w14:paraId="36EB5A0D" w14:textId="1FF4BBDC" w:rsidR="008510AC" w:rsidRDefault="0044105F">
      <w:pPr>
        <w:pStyle w:val="TOC2"/>
        <w:tabs>
          <w:tab w:val="left" w:pos="1100"/>
        </w:tabs>
        <w:rPr>
          <w:rFonts w:asciiTheme="minorHAnsi" w:eastAsiaTheme="minorEastAsia" w:hAnsiTheme="minorHAnsi"/>
          <w:lang w:eastAsia="en-AU"/>
        </w:rPr>
      </w:pPr>
      <w:hyperlink w:anchor="_Toc66707689" w:history="1">
        <w:r w:rsidR="008510AC" w:rsidRPr="0016014A">
          <w:rPr>
            <w:rStyle w:val="Hyperlink"/>
          </w:rPr>
          <w:t>3.7</w:t>
        </w:r>
        <w:r w:rsidR="008510AC">
          <w:rPr>
            <w:rFonts w:asciiTheme="minorHAnsi" w:eastAsiaTheme="minorEastAsia" w:hAnsiTheme="minorHAnsi"/>
            <w:lang w:eastAsia="en-AU"/>
          </w:rPr>
          <w:tab/>
        </w:r>
        <w:r w:rsidR="008510AC" w:rsidRPr="0016014A">
          <w:rPr>
            <w:rStyle w:val="Hyperlink"/>
          </w:rPr>
          <w:t>Australian GWP-weighted ODS emissions</w:t>
        </w:r>
        <w:r w:rsidR="008510AC">
          <w:rPr>
            <w:webHidden/>
          </w:rPr>
          <w:tab/>
        </w:r>
        <w:r w:rsidR="008510AC">
          <w:rPr>
            <w:webHidden/>
          </w:rPr>
          <w:fldChar w:fldCharType="begin"/>
        </w:r>
        <w:r w:rsidR="008510AC">
          <w:rPr>
            <w:webHidden/>
          </w:rPr>
          <w:instrText xml:space="preserve"> PAGEREF _Toc66707689 \h </w:instrText>
        </w:r>
        <w:r w:rsidR="008510AC">
          <w:rPr>
            <w:webHidden/>
          </w:rPr>
        </w:r>
        <w:r w:rsidR="008510AC">
          <w:rPr>
            <w:webHidden/>
          </w:rPr>
          <w:fldChar w:fldCharType="separate"/>
        </w:r>
        <w:r w:rsidR="008510AC">
          <w:rPr>
            <w:webHidden/>
          </w:rPr>
          <w:t>40</w:t>
        </w:r>
        <w:r w:rsidR="008510AC">
          <w:rPr>
            <w:webHidden/>
          </w:rPr>
          <w:fldChar w:fldCharType="end"/>
        </w:r>
      </w:hyperlink>
    </w:p>
    <w:p w14:paraId="7DEA6D1A" w14:textId="2ED8FD84" w:rsidR="008510AC" w:rsidRDefault="0044105F">
      <w:pPr>
        <w:pStyle w:val="TOC2"/>
        <w:tabs>
          <w:tab w:val="left" w:pos="1100"/>
        </w:tabs>
        <w:rPr>
          <w:rFonts w:asciiTheme="minorHAnsi" w:eastAsiaTheme="minorEastAsia" w:hAnsiTheme="minorHAnsi"/>
          <w:lang w:eastAsia="en-AU"/>
        </w:rPr>
      </w:pPr>
      <w:hyperlink w:anchor="_Toc66707690" w:history="1">
        <w:r w:rsidR="008510AC" w:rsidRPr="0016014A">
          <w:rPr>
            <w:rStyle w:val="Hyperlink"/>
          </w:rPr>
          <w:t>3.8</w:t>
        </w:r>
        <w:r w:rsidR="008510AC">
          <w:rPr>
            <w:rFonts w:asciiTheme="minorHAnsi" w:eastAsiaTheme="minorEastAsia" w:hAnsiTheme="minorHAnsi"/>
            <w:lang w:eastAsia="en-AU"/>
          </w:rPr>
          <w:tab/>
        </w:r>
        <w:r w:rsidR="008510AC" w:rsidRPr="0016014A">
          <w:rPr>
            <w:rStyle w:val="Hyperlink"/>
          </w:rPr>
          <w:t>Total ODS emissions</w:t>
        </w:r>
        <w:r w:rsidR="008510AC">
          <w:rPr>
            <w:webHidden/>
          </w:rPr>
          <w:tab/>
        </w:r>
        <w:r w:rsidR="008510AC">
          <w:rPr>
            <w:webHidden/>
          </w:rPr>
          <w:fldChar w:fldCharType="begin"/>
        </w:r>
        <w:r w:rsidR="008510AC">
          <w:rPr>
            <w:webHidden/>
          </w:rPr>
          <w:instrText xml:space="preserve"> PAGEREF _Toc66707690 \h </w:instrText>
        </w:r>
        <w:r w:rsidR="008510AC">
          <w:rPr>
            <w:webHidden/>
          </w:rPr>
        </w:r>
        <w:r w:rsidR="008510AC">
          <w:rPr>
            <w:webHidden/>
          </w:rPr>
          <w:fldChar w:fldCharType="separate"/>
        </w:r>
        <w:r w:rsidR="008510AC">
          <w:rPr>
            <w:webHidden/>
          </w:rPr>
          <w:t>40</w:t>
        </w:r>
        <w:r w:rsidR="008510AC">
          <w:rPr>
            <w:webHidden/>
          </w:rPr>
          <w:fldChar w:fldCharType="end"/>
        </w:r>
      </w:hyperlink>
    </w:p>
    <w:p w14:paraId="25686A1F" w14:textId="5AD1E57B" w:rsidR="008510AC" w:rsidRDefault="0044105F">
      <w:pPr>
        <w:pStyle w:val="TOC1"/>
        <w:rPr>
          <w:rFonts w:asciiTheme="minorHAnsi" w:eastAsiaTheme="minorEastAsia" w:hAnsiTheme="minorHAnsi"/>
          <w:b w:val="0"/>
          <w:lang w:eastAsia="en-AU"/>
        </w:rPr>
      </w:pPr>
      <w:hyperlink w:anchor="_Toc66707691" w:history="1">
        <w:r w:rsidR="008510AC" w:rsidRPr="0016014A">
          <w:rPr>
            <w:rStyle w:val="Hyperlink"/>
          </w:rPr>
          <w:t>Appendix A</w:t>
        </w:r>
        <w:r w:rsidR="008510AC">
          <w:rPr>
            <w:webHidden/>
          </w:rPr>
          <w:tab/>
        </w:r>
        <w:r w:rsidR="008510AC">
          <w:rPr>
            <w:webHidden/>
          </w:rPr>
          <w:fldChar w:fldCharType="begin"/>
        </w:r>
        <w:r w:rsidR="008510AC">
          <w:rPr>
            <w:webHidden/>
          </w:rPr>
          <w:instrText xml:space="preserve"> PAGEREF _Toc66707691 \h </w:instrText>
        </w:r>
        <w:r w:rsidR="008510AC">
          <w:rPr>
            <w:webHidden/>
          </w:rPr>
        </w:r>
        <w:r w:rsidR="008510AC">
          <w:rPr>
            <w:webHidden/>
          </w:rPr>
          <w:fldChar w:fldCharType="separate"/>
        </w:r>
        <w:r w:rsidR="008510AC">
          <w:rPr>
            <w:webHidden/>
          </w:rPr>
          <w:t>44</w:t>
        </w:r>
        <w:r w:rsidR="008510AC">
          <w:rPr>
            <w:webHidden/>
          </w:rPr>
          <w:fldChar w:fldCharType="end"/>
        </w:r>
      </w:hyperlink>
    </w:p>
    <w:p w14:paraId="31BBDB7D" w14:textId="5040260F" w:rsidR="008510AC" w:rsidRDefault="0044105F">
      <w:pPr>
        <w:pStyle w:val="TOC2"/>
        <w:tabs>
          <w:tab w:val="left" w:pos="1100"/>
        </w:tabs>
        <w:rPr>
          <w:rFonts w:asciiTheme="minorHAnsi" w:eastAsiaTheme="minorEastAsia" w:hAnsiTheme="minorHAnsi"/>
          <w:lang w:eastAsia="en-AU"/>
        </w:rPr>
      </w:pPr>
      <w:hyperlink w:anchor="_Toc66707692" w:history="1">
        <w:r w:rsidR="008510AC" w:rsidRPr="0016014A">
          <w:rPr>
            <w:rStyle w:val="Hyperlink"/>
          </w:rPr>
          <w:t>A.1</w:t>
        </w:r>
        <w:r w:rsidR="008510AC">
          <w:rPr>
            <w:rFonts w:asciiTheme="minorHAnsi" w:eastAsiaTheme="minorEastAsia" w:hAnsiTheme="minorHAnsi"/>
            <w:lang w:eastAsia="en-AU"/>
          </w:rPr>
          <w:tab/>
        </w:r>
        <w:r w:rsidR="008510AC" w:rsidRPr="0016014A">
          <w:rPr>
            <w:rStyle w:val="Hyperlink"/>
          </w:rPr>
          <w:t xml:space="preserve">Cape Grim </w:t>
        </w:r>
        <w:r w:rsidR="008510AC" w:rsidRPr="0016014A">
          <w:rPr>
            <w:rStyle w:val="Hyperlink"/>
            <w:i/>
            <w:iCs/>
          </w:rPr>
          <w:t>in situ</w:t>
        </w:r>
        <w:r w:rsidR="008510AC" w:rsidRPr="0016014A">
          <w:rPr>
            <w:rStyle w:val="Hyperlink"/>
          </w:rPr>
          <w:t xml:space="preserve"> and air archive measurements</w:t>
        </w:r>
        <w:r w:rsidR="008510AC">
          <w:rPr>
            <w:webHidden/>
          </w:rPr>
          <w:tab/>
        </w:r>
        <w:r w:rsidR="008510AC">
          <w:rPr>
            <w:webHidden/>
          </w:rPr>
          <w:fldChar w:fldCharType="begin"/>
        </w:r>
        <w:r w:rsidR="008510AC">
          <w:rPr>
            <w:webHidden/>
          </w:rPr>
          <w:instrText xml:space="preserve"> PAGEREF _Toc66707692 \h </w:instrText>
        </w:r>
        <w:r w:rsidR="008510AC">
          <w:rPr>
            <w:webHidden/>
          </w:rPr>
        </w:r>
        <w:r w:rsidR="008510AC">
          <w:rPr>
            <w:webHidden/>
          </w:rPr>
          <w:fldChar w:fldCharType="separate"/>
        </w:r>
        <w:r w:rsidR="008510AC">
          <w:rPr>
            <w:webHidden/>
          </w:rPr>
          <w:t>44</w:t>
        </w:r>
        <w:r w:rsidR="008510AC">
          <w:rPr>
            <w:webHidden/>
          </w:rPr>
          <w:fldChar w:fldCharType="end"/>
        </w:r>
      </w:hyperlink>
    </w:p>
    <w:p w14:paraId="0EE0150B" w14:textId="219C7AAF" w:rsidR="008510AC" w:rsidRDefault="0044105F">
      <w:pPr>
        <w:pStyle w:val="TOC2"/>
        <w:tabs>
          <w:tab w:val="left" w:pos="1100"/>
        </w:tabs>
        <w:rPr>
          <w:rFonts w:asciiTheme="minorHAnsi" w:eastAsiaTheme="minorEastAsia" w:hAnsiTheme="minorHAnsi"/>
          <w:lang w:eastAsia="en-AU"/>
        </w:rPr>
      </w:pPr>
      <w:hyperlink w:anchor="_Toc66707693" w:history="1">
        <w:r w:rsidR="008510AC" w:rsidRPr="0016014A">
          <w:rPr>
            <w:rStyle w:val="Hyperlink"/>
          </w:rPr>
          <w:t>A.2</w:t>
        </w:r>
        <w:r w:rsidR="008510AC">
          <w:rPr>
            <w:rFonts w:asciiTheme="minorHAnsi" w:eastAsiaTheme="minorEastAsia" w:hAnsiTheme="minorHAnsi"/>
            <w:lang w:eastAsia="en-AU"/>
          </w:rPr>
          <w:tab/>
        </w:r>
        <w:r w:rsidR="008510AC" w:rsidRPr="0016014A">
          <w:rPr>
            <w:rStyle w:val="Hyperlink"/>
          </w:rPr>
          <w:t>NAME/InTEM</w:t>
        </w:r>
        <w:r w:rsidR="008510AC">
          <w:rPr>
            <w:webHidden/>
          </w:rPr>
          <w:tab/>
        </w:r>
        <w:r w:rsidR="008510AC">
          <w:rPr>
            <w:webHidden/>
          </w:rPr>
          <w:fldChar w:fldCharType="begin"/>
        </w:r>
        <w:r w:rsidR="008510AC">
          <w:rPr>
            <w:webHidden/>
          </w:rPr>
          <w:instrText xml:space="preserve"> PAGEREF _Toc66707693 \h </w:instrText>
        </w:r>
        <w:r w:rsidR="008510AC">
          <w:rPr>
            <w:webHidden/>
          </w:rPr>
        </w:r>
        <w:r w:rsidR="008510AC">
          <w:rPr>
            <w:webHidden/>
          </w:rPr>
          <w:fldChar w:fldCharType="separate"/>
        </w:r>
        <w:r w:rsidR="008510AC">
          <w:rPr>
            <w:webHidden/>
          </w:rPr>
          <w:t>44</w:t>
        </w:r>
        <w:r w:rsidR="008510AC">
          <w:rPr>
            <w:webHidden/>
          </w:rPr>
          <w:fldChar w:fldCharType="end"/>
        </w:r>
      </w:hyperlink>
    </w:p>
    <w:p w14:paraId="4593F72D" w14:textId="5E038D68" w:rsidR="008510AC" w:rsidRDefault="0044105F">
      <w:pPr>
        <w:pStyle w:val="TOC2"/>
        <w:tabs>
          <w:tab w:val="left" w:pos="1100"/>
        </w:tabs>
        <w:rPr>
          <w:rFonts w:asciiTheme="minorHAnsi" w:eastAsiaTheme="minorEastAsia" w:hAnsiTheme="minorHAnsi"/>
          <w:lang w:eastAsia="en-AU"/>
        </w:rPr>
      </w:pPr>
      <w:hyperlink w:anchor="_Toc66707694" w:history="1">
        <w:r w:rsidR="008510AC" w:rsidRPr="0016014A">
          <w:rPr>
            <w:rStyle w:val="Hyperlink"/>
          </w:rPr>
          <w:t>A.3</w:t>
        </w:r>
        <w:r w:rsidR="008510AC">
          <w:rPr>
            <w:rFonts w:asciiTheme="minorHAnsi" w:eastAsiaTheme="minorEastAsia" w:hAnsiTheme="minorHAnsi"/>
            <w:lang w:eastAsia="en-AU"/>
          </w:rPr>
          <w:tab/>
        </w:r>
        <w:r w:rsidR="008510AC" w:rsidRPr="0016014A">
          <w:rPr>
            <w:rStyle w:val="Hyperlink"/>
          </w:rPr>
          <w:t>Carbon Monoxide Emissions</w:t>
        </w:r>
        <w:r w:rsidR="008510AC">
          <w:rPr>
            <w:webHidden/>
          </w:rPr>
          <w:tab/>
        </w:r>
        <w:r w:rsidR="008510AC">
          <w:rPr>
            <w:webHidden/>
          </w:rPr>
          <w:fldChar w:fldCharType="begin"/>
        </w:r>
        <w:r w:rsidR="008510AC">
          <w:rPr>
            <w:webHidden/>
          </w:rPr>
          <w:instrText xml:space="preserve"> PAGEREF _Toc66707694 \h </w:instrText>
        </w:r>
        <w:r w:rsidR="008510AC">
          <w:rPr>
            <w:webHidden/>
          </w:rPr>
        </w:r>
        <w:r w:rsidR="008510AC">
          <w:rPr>
            <w:webHidden/>
          </w:rPr>
          <w:fldChar w:fldCharType="separate"/>
        </w:r>
        <w:r w:rsidR="008510AC">
          <w:rPr>
            <w:webHidden/>
          </w:rPr>
          <w:t>45</w:t>
        </w:r>
        <w:r w:rsidR="008510AC">
          <w:rPr>
            <w:webHidden/>
          </w:rPr>
          <w:fldChar w:fldCharType="end"/>
        </w:r>
      </w:hyperlink>
    </w:p>
    <w:p w14:paraId="587E4B51" w14:textId="6E6E0E6A" w:rsidR="008510AC" w:rsidRDefault="0044105F">
      <w:pPr>
        <w:pStyle w:val="TOC1"/>
        <w:rPr>
          <w:rFonts w:asciiTheme="minorHAnsi" w:eastAsiaTheme="minorEastAsia" w:hAnsiTheme="minorHAnsi"/>
          <w:b w:val="0"/>
          <w:lang w:eastAsia="en-AU"/>
        </w:rPr>
      </w:pPr>
      <w:hyperlink w:anchor="_Toc66707695" w:history="1">
        <w:r w:rsidR="008510AC" w:rsidRPr="0016014A">
          <w:rPr>
            <w:rStyle w:val="Hyperlink"/>
          </w:rPr>
          <w:t>References</w:t>
        </w:r>
        <w:r w:rsidR="008510AC">
          <w:rPr>
            <w:webHidden/>
          </w:rPr>
          <w:tab/>
        </w:r>
        <w:r w:rsidR="008510AC">
          <w:rPr>
            <w:webHidden/>
          </w:rPr>
          <w:fldChar w:fldCharType="begin"/>
        </w:r>
        <w:r w:rsidR="008510AC">
          <w:rPr>
            <w:webHidden/>
          </w:rPr>
          <w:instrText xml:space="preserve"> PAGEREF _Toc66707695 \h </w:instrText>
        </w:r>
        <w:r w:rsidR="008510AC">
          <w:rPr>
            <w:webHidden/>
          </w:rPr>
        </w:r>
        <w:r w:rsidR="008510AC">
          <w:rPr>
            <w:webHidden/>
          </w:rPr>
          <w:fldChar w:fldCharType="separate"/>
        </w:r>
        <w:r w:rsidR="008510AC">
          <w:rPr>
            <w:webHidden/>
          </w:rPr>
          <w:t>46</w:t>
        </w:r>
        <w:r w:rsidR="008510AC">
          <w:rPr>
            <w:webHidden/>
          </w:rPr>
          <w:fldChar w:fldCharType="end"/>
        </w:r>
      </w:hyperlink>
    </w:p>
    <w:p w14:paraId="1CC922B8" w14:textId="001C57B1" w:rsidR="003053C7" w:rsidRPr="008569A0" w:rsidRDefault="0063446E" w:rsidP="008569A0">
      <w:pPr>
        <w:pStyle w:val="TOC2"/>
      </w:pPr>
      <w:r>
        <w:rPr>
          <w:b/>
        </w:rPr>
        <w:fldChar w:fldCharType="end"/>
      </w:r>
    </w:p>
    <w:p w14:paraId="66F80892" w14:textId="77777777" w:rsidR="008569A0" w:rsidRDefault="008569A0" w:rsidP="00D1044D">
      <w:pPr>
        <w:pStyle w:val="TOCHeading"/>
      </w:pPr>
      <w:r>
        <w:br w:type="page"/>
      </w:r>
    </w:p>
    <w:p w14:paraId="6B45B79F" w14:textId="59BA9BCE" w:rsidR="00A943B2" w:rsidRDefault="004D139E" w:rsidP="00D1044D">
      <w:pPr>
        <w:pStyle w:val="TOCHeading"/>
      </w:pPr>
      <w:r w:rsidRPr="00D1044D">
        <w:lastRenderedPageBreak/>
        <w:t>F</w:t>
      </w:r>
      <w:r w:rsidR="00A943B2" w:rsidRPr="00D1044D">
        <w:t>igures</w:t>
      </w:r>
    </w:p>
    <w:p w14:paraId="444FEA8C" w14:textId="5795F1C7" w:rsidR="008510AC" w:rsidRDefault="009959BB">
      <w:pPr>
        <w:pStyle w:val="TableofFigures"/>
        <w:tabs>
          <w:tab w:val="right" w:leader="dot" w:pos="9060"/>
        </w:tabs>
        <w:rPr>
          <w:rFonts w:asciiTheme="minorHAnsi" w:eastAsiaTheme="minorEastAsia" w:hAnsiTheme="minorHAnsi"/>
          <w:noProof/>
          <w:lang w:eastAsia="en-AU"/>
        </w:rPr>
      </w:pPr>
      <w:r w:rsidRPr="006F4D97">
        <w:rPr>
          <w:rFonts w:eastAsia="Calibri" w:cs="Times New Roman"/>
          <w:color w:val="000000"/>
          <w:sz w:val="24"/>
        </w:rPr>
        <w:fldChar w:fldCharType="begin"/>
      </w:r>
      <w:r w:rsidR="00A943B2" w:rsidRPr="006F4D97">
        <w:instrText xml:space="preserve"> TOC \h \z \c "Figure" </w:instrText>
      </w:r>
      <w:r w:rsidRPr="006F4D97">
        <w:rPr>
          <w:rFonts w:eastAsia="Calibri" w:cs="Times New Roman"/>
          <w:color w:val="000000"/>
          <w:sz w:val="24"/>
        </w:rPr>
        <w:fldChar w:fldCharType="separate"/>
      </w:r>
      <w:hyperlink w:anchor="_Toc66707696" w:history="1">
        <w:r w:rsidR="008510AC" w:rsidRPr="004452B6">
          <w:rPr>
            <w:rStyle w:val="Hyperlink"/>
            <w:noProof/>
          </w:rPr>
          <w:t xml:space="preserve">Figure 1. Cape Grim </w:t>
        </w:r>
        <w:r w:rsidR="008510AC" w:rsidRPr="004452B6">
          <w:rPr>
            <w:rStyle w:val="Hyperlink"/>
            <w:i/>
            <w:noProof/>
          </w:rPr>
          <w:t>in situ</w:t>
        </w:r>
        <w:r w:rsidR="008510AC" w:rsidRPr="004452B6">
          <w:rPr>
            <w:rStyle w:val="Hyperlink"/>
            <w:noProof/>
          </w:rPr>
          <w:t xml:space="preserve"> and Air Archive observations of CFCs, HCFCs, halons, carbon tetrachloride, methyl chloroform, methyl chloride, dichloromethane, chloroform, TCE, PCE, methyl bromide, dibromomethane</w:t>
        </w:r>
        <w:r w:rsidR="008510AC" w:rsidRPr="004452B6">
          <w:rPr>
            <w:rStyle w:val="Hyperlink"/>
            <w:noProof/>
            <w:vertAlign w:val="subscript"/>
          </w:rPr>
          <w:t xml:space="preserve"> </w:t>
        </w:r>
        <w:r w:rsidR="008510AC" w:rsidRPr="004452B6">
          <w:rPr>
            <w:rStyle w:val="Hyperlink"/>
            <w:noProof/>
          </w:rPr>
          <w:t>and bromoform (1978 – 2019) showing baseline monthly mean data (Medusa - dark green; ADS - purple; ECD – dark blue; Archive data – orange) and total data (Medusa - light green; ADS – pink; ECD – light blue) obtained from the GC-MS-Medusa, GC-MS-ADS and GC-ECD instruments at Cape Grim and Aspendale. The CFC-112, -112a, -113a, -216ba, -216ca and HCFC-133a data are from UEA and Empa measurements on the Cape Grim Air Archive.</w:t>
        </w:r>
        <w:r w:rsidR="008510AC">
          <w:rPr>
            <w:noProof/>
            <w:webHidden/>
          </w:rPr>
          <w:tab/>
        </w:r>
        <w:r w:rsidR="008510AC">
          <w:rPr>
            <w:noProof/>
            <w:webHidden/>
          </w:rPr>
          <w:fldChar w:fldCharType="begin"/>
        </w:r>
        <w:r w:rsidR="008510AC">
          <w:rPr>
            <w:noProof/>
            <w:webHidden/>
          </w:rPr>
          <w:instrText xml:space="preserve"> PAGEREF _Toc66707696 \h </w:instrText>
        </w:r>
        <w:r w:rsidR="008510AC">
          <w:rPr>
            <w:noProof/>
            <w:webHidden/>
          </w:rPr>
        </w:r>
        <w:r w:rsidR="008510AC">
          <w:rPr>
            <w:noProof/>
            <w:webHidden/>
          </w:rPr>
          <w:fldChar w:fldCharType="separate"/>
        </w:r>
        <w:r w:rsidR="008510AC">
          <w:rPr>
            <w:noProof/>
            <w:webHidden/>
          </w:rPr>
          <w:t>14</w:t>
        </w:r>
        <w:r w:rsidR="008510AC">
          <w:rPr>
            <w:noProof/>
            <w:webHidden/>
          </w:rPr>
          <w:fldChar w:fldCharType="end"/>
        </w:r>
      </w:hyperlink>
    </w:p>
    <w:p w14:paraId="48E5C431" w14:textId="02A2A1F4" w:rsidR="008510AC" w:rsidRDefault="0044105F">
      <w:pPr>
        <w:pStyle w:val="TableofFigures"/>
        <w:tabs>
          <w:tab w:val="right" w:leader="dot" w:pos="9060"/>
        </w:tabs>
        <w:rPr>
          <w:rFonts w:asciiTheme="minorHAnsi" w:eastAsiaTheme="minorEastAsia" w:hAnsiTheme="minorHAnsi"/>
          <w:noProof/>
          <w:lang w:eastAsia="en-AU"/>
        </w:rPr>
      </w:pPr>
      <w:hyperlink w:anchor="_Toc66707697" w:history="1">
        <w:r w:rsidR="008510AC" w:rsidRPr="004452B6">
          <w:rPr>
            <w:rStyle w:val="Hyperlink"/>
            <w:noProof/>
          </w:rPr>
          <w:t>Figure 2. Global concentrations of CFC-11, CFC-12 and CFC-113 (ppt) and WMO A1 scenarios (dashed lines; Harris &amp; Wuebbles, 2014; Carpenter &amp; Daniel, 2018).</w:t>
        </w:r>
        <w:r w:rsidR="008510AC">
          <w:rPr>
            <w:noProof/>
            <w:webHidden/>
          </w:rPr>
          <w:tab/>
        </w:r>
        <w:r w:rsidR="008510AC">
          <w:rPr>
            <w:noProof/>
            <w:webHidden/>
          </w:rPr>
          <w:fldChar w:fldCharType="begin"/>
        </w:r>
        <w:r w:rsidR="008510AC">
          <w:rPr>
            <w:noProof/>
            <w:webHidden/>
          </w:rPr>
          <w:instrText xml:space="preserve"> PAGEREF _Toc66707697 \h </w:instrText>
        </w:r>
        <w:r w:rsidR="008510AC">
          <w:rPr>
            <w:noProof/>
            <w:webHidden/>
          </w:rPr>
        </w:r>
        <w:r w:rsidR="008510AC">
          <w:rPr>
            <w:noProof/>
            <w:webHidden/>
          </w:rPr>
          <w:fldChar w:fldCharType="separate"/>
        </w:r>
        <w:r w:rsidR="008510AC">
          <w:rPr>
            <w:noProof/>
            <w:webHidden/>
          </w:rPr>
          <w:t>15</w:t>
        </w:r>
        <w:r w:rsidR="008510AC">
          <w:rPr>
            <w:noProof/>
            <w:webHidden/>
          </w:rPr>
          <w:fldChar w:fldCharType="end"/>
        </w:r>
      </w:hyperlink>
    </w:p>
    <w:p w14:paraId="31A462A5" w14:textId="16010A9E" w:rsidR="008510AC" w:rsidRDefault="0044105F">
      <w:pPr>
        <w:pStyle w:val="TableofFigures"/>
        <w:tabs>
          <w:tab w:val="right" w:leader="dot" w:pos="9060"/>
        </w:tabs>
        <w:rPr>
          <w:rFonts w:asciiTheme="minorHAnsi" w:eastAsiaTheme="minorEastAsia" w:hAnsiTheme="minorHAnsi"/>
          <w:noProof/>
          <w:lang w:eastAsia="en-AU"/>
        </w:rPr>
      </w:pPr>
      <w:hyperlink w:anchor="_Toc66707698" w:history="1">
        <w:r w:rsidR="008510AC" w:rsidRPr="004452B6">
          <w:rPr>
            <w:rStyle w:val="Hyperlink"/>
            <w:noProof/>
          </w:rPr>
          <w:t>Figure 3. Global concentrations of HCFC-22, HCFC-141b and HCFC-142b (ppt) and WMO A1 scenarios (dashed lines; Harris &amp; Wuebbles, 2014; Carpenter &amp; Daniel 2018).</w:t>
        </w:r>
        <w:r w:rsidR="008510AC">
          <w:rPr>
            <w:noProof/>
            <w:webHidden/>
          </w:rPr>
          <w:tab/>
        </w:r>
        <w:r w:rsidR="008510AC">
          <w:rPr>
            <w:noProof/>
            <w:webHidden/>
          </w:rPr>
          <w:fldChar w:fldCharType="begin"/>
        </w:r>
        <w:r w:rsidR="008510AC">
          <w:rPr>
            <w:noProof/>
            <w:webHidden/>
          </w:rPr>
          <w:instrText xml:space="preserve"> PAGEREF _Toc66707698 \h </w:instrText>
        </w:r>
        <w:r w:rsidR="008510AC">
          <w:rPr>
            <w:noProof/>
            <w:webHidden/>
          </w:rPr>
        </w:r>
        <w:r w:rsidR="008510AC">
          <w:rPr>
            <w:noProof/>
            <w:webHidden/>
          </w:rPr>
          <w:fldChar w:fldCharType="separate"/>
        </w:r>
        <w:r w:rsidR="008510AC">
          <w:rPr>
            <w:noProof/>
            <w:webHidden/>
          </w:rPr>
          <w:t>17</w:t>
        </w:r>
        <w:r w:rsidR="008510AC">
          <w:rPr>
            <w:noProof/>
            <w:webHidden/>
          </w:rPr>
          <w:fldChar w:fldCharType="end"/>
        </w:r>
      </w:hyperlink>
    </w:p>
    <w:p w14:paraId="0A691B6D" w14:textId="4D6BA2AF" w:rsidR="008510AC" w:rsidRDefault="0044105F">
      <w:pPr>
        <w:pStyle w:val="TableofFigures"/>
        <w:tabs>
          <w:tab w:val="right" w:leader="dot" w:pos="9060"/>
        </w:tabs>
        <w:rPr>
          <w:rFonts w:asciiTheme="minorHAnsi" w:eastAsiaTheme="minorEastAsia" w:hAnsiTheme="minorHAnsi"/>
          <w:noProof/>
          <w:lang w:eastAsia="en-AU"/>
        </w:rPr>
      </w:pPr>
      <w:hyperlink w:anchor="_Toc66707699" w:history="1">
        <w:r w:rsidR="008510AC" w:rsidRPr="004452B6">
          <w:rPr>
            <w:rStyle w:val="Hyperlink"/>
            <w:noProof/>
          </w:rPr>
          <w:t>Figure 4. Total chlorine from CFCs, HCFCs, carbon tetrachloride: CCl</w:t>
        </w:r>
        <w:r w:rsidR="008510AC" w:rsidRPr="004452B6">
          <w:rPr>
            <w:rStyle w:val="Hyperlink"/>
            <w:noProof/>
            <w:vertAlign w:val="subscript"/>
          </w:rPr>
          <w:t>4</w:t>
        </w:r>
        <w:r w:rsidR="008510AC" w:rsidRPr="004452B6">
          <w:rPr>
            <w:rStyle w:val="Hyperlink"/>
            <w:noProof/>
          </w:rPr>
          <w:t>, methyl chloroform: CH</w:t>
        </w:r>
        <w:r w:rsidR="008510AC" w:rsidRPr="004452B6">
          <w:rPr>
            <w:rStyle w:val="Hyperlink"/>
            <w:noProof/>
            <w:vertAlign w:val="subscript"/>
          </w:rPr>
          <w:t>3</w:t>
        </w:r>
        <w:r w:rsidR="008510AC" w:rsidRPr="004452B6">
          <w:rPr>
            <w:rStyle w:val="Hyperlink"/>
            <w:noProof/>
          </w:rPr>
          <w:t>CCl</w:t>
        </w:r>
        <w:r w:rsidR="008510AC" w:rsidRPr="004452B6">
          <w:rPr>
            <w:rStyle w:val="Hyperlink"/>
            <w:noProof/>
            <w:vertAlign w:val="subscript"/>
          </w:rPr>
          <w:t>3</w:t>
        </w:r>
        <w:r w:rsidR="008510AC" w:rsidRPr="004452B6">
          <w:rPr>
            <w:rStyle w:val="Hyperlink"/>
            <w:noProof/>
          </w:rPr>
          <w:t xml:space="preserve"> and other chlorine-containing ODSs (Table 1) as measured at Cape Grim.</w:t>
        </w:r>
        <w:r w:rsidR="008510AC">
          <w:rPr>
            <w:noProof/>
            <w:webHidden/>
          </w:rPr>
          <w:tab/>
        </w:r>
        <w:r w:rsidR="008510AC">
          <w:rPr>
            <w:noProof/>
            <w:webHidden/>
          </w:rPr>
          <w:fldChar w:fldCharType="begin"/>
        </w:r>
        <w:r w:rsidR="008510AC">
          <w:rPr>
            <w:noProof/>
            <w:webHidden/>
          </w:rPr>
          <w:instrText xml:space="preserve"> PAGEREF _Toc66707699 \h </w:instrText>
        </w:r>
        <w:r w:rsidR="008510AC">
          <w:rPr>
            <w:noProof/>
            <w:webHidden/>
          </w:rPr>
        </w:r>
        <w:r w:rsidR="008510AC">
          <w:rPr>
            <w:noProof/>
            <w:webHidden/>
          </w:rPr>
          <w:fldChar w:fldCharType="separate"/>
        </w:r>
        <w:r w:rsidR="008510AC">
          <w:rPr>
            <w:noProof/>
            <w:webHidden/>
          </w:rPr>
          <w:t>19</w:t>
        </w:r>
        <w:r w:rsidR="008510AC">
          <w:rPr>
            <w:noProof/>
            <w:webHidden/>
          </w:rPr>
          <w:fldChar w:fldCharType="end"/>
        </w:r>
      </w:hyperlink>
    </w:p>
    <w:p w14:paraId="7D4DE302" w14:textId="5466098B" w:rsidR="008510AC" w:rsidRDefault="0044105F">
      <w:pPr>
        <w:pStyle w:val="TableofFigures"/>
        <w:tabs>
          <w:tab w:val="right" w:leader="dot" w:pos="9060"/>
        </w:tabs>
        <w:rPr>
          <w:rFonts w:asciiTheme="minorHAnsi" w:eastAsiaTheme="minorEastAsia" w:hAnsiTheme="minorHAnsi"/>
          <w:noProof/>
          <w:lang w:eastAsia="en-AU"/>
        </w:rPr>
      </w:pPr>
      <w:hyperlink w:anchor="_Toc66707700" w:history="1">
        <w:r w:rsidR="008510AC" w:rsidRPr="004452B6">
          <w:rPr>
            <w:rStyle w:val="Hyperlink"/>
            <w:noProof/>
          </w:rPr>
          <w:t>Figure 5. Total bromine from methyl bromide: CH</w:t>
        </w:r>
        <w:r w:rsidR="008510AC" w:rsidRPr="004452B6">
          <w:rPr>
            <w:rStyle w:val="Hyperlink"/>
            <w:noProof/>
            <w:vertAlign w:val="subscript"/>
          </w:rPr>
          <w:t>3</w:t>
        </w:r>
        <w:r w:rsidR="008510AC" w:rsidRPr="004452B6">
          <w:rPr>
            <w:rStyle w:val="Hyperlink"/>
            <w:noProof/>
          </w:rPr>
          <w:t>Br, halons and other bromine-containing ODSs (dibromomethane: CH</w:t>
        </w:r>
        <w:r w:rsidR="008510AC" w:rsidRPr="004452B6">
          <w:rPr>
            <w:rStyle w:val="Hyperlink"/>
            <w:noProof/>
            <w:vertAlign w:val="subscript"/>
          </w:rPr>
          <w:t>2</w:t>
        </w:r>
        <w:r w:rsidR="008510AC" w:rsidRPr="004452B6">
          <w:rPr>
            <w:rStyle w:val="Hyperlink"/>
            <w:noProof/>
          </w:rPr>
          <w:t>Br</w:t>
        </w:r>
        <w:r w:rsidR="008510AC" w:rsidRPr="004452B6">
          <w:rPr>
            <w:rStyle w:val="Hyperlink"/>
            <w:noProof/>
            <w:vertAlign w:val="subscript"/>
          </w:rPr>
          <w:t>2</w:t>
        </w:r>
        <w:r w:rsidR="008510AC" w:rsidRPr="004452B6">
          <w:rPr>
            <w:rStyle w:val="Hyperlink"/>
            <w:noProof/>
          </w:rPr>
          <w:t xml:space="preserve"> and bromoform: CHBr</w:t>
        </w:r>
        <w:r w:rsidR="008510AC" w:rsidRPr="004452B6">
          <w:rPr>
            <w:rStyle w:val="Hyperlink"/>
            <w:noProof/>
            <w:vertAlign w:val="subscript"/>
          </w:rPr>
          <w:t>3</w:t>
        </w:r>
        <w:r w:rsidR="008510AC" w:rsidRPr="004452B6">
          <w:rPr>
            <w:rStyle w:val="Hyperlink"/>
            <w:noProof/>
          </w:rPr>
          <w:t>) as measured at Cape Grim (Table 1).</w:t>
        </w:r>
        <w:r w:rsidR="008510AC">
          <w:rPr>
            <w:noProof/>
            <w:webHidden/>
          </w:rPr>
          <w:tab/>
        </w:r>
        <w:r w:rsidR="008510AC">
          <w:rPr>
            <w:noProof/>
            <w:webHidden/>
          </w:rPr>
          <w:fldChar w:fldCharType="begin"/>
        </w:r>
        <w:r w:rsidR="008510AC">
          <w:rPr>
            <w:noProof/>
            <w:webHidden/>
          </w:rPr>
          <w:instrText xml:space="preserve"> PAGEREF _Toc66707700 \h </w:instrText>
        </w:r>
        <w:r w:rsidR="008510AC">
          <w:rPr>
            <w:noProof/>
            <w:webHidden/>
          </w:rPr>
        </w:r>
        <w:r w:rsidR="008510AC">
          <w:rPr>
            <w:noProof/>
            <w:webHidden/>
          </w:rPr>
          <w:fldChar w:fldCharType="separate"/>
        </w:r>
        <w:r w:rsidR="008510AC">
          <w:rPr>
            <w:noProof/>
            <w:webHidden/>
          </w:rPr>
          <w:t>19</w:t>
        </w:r>
        <w:r w:rsidR="008510AC">
          <w:rPr>
            <w:noProof/>
            <w:webHidden/>
          </w:rPr>
          <w:fldChar w:fldCharType="end"/>
        </w:r>
      </w:hyperlink>
    </w:p>
    <w:p w14:paraId="300ACFB2" w14:textId="1C3C4C9E" w:rsidR="008510AC" w:rsidRDefault="0044105F">
      <w:pPr>
        <w:pStyle w:val="TableofFigures"/>
        <w:tabs>
          <w:tab w:val="right" w:leader="dot" w:pos="9060"/>
        </w:tabs>
        <w:rPr>
          <w:rFonts w:asciiTheme="minorHAnsi" w:eastAsiaTheme="minorEastAsia" w:hAnsiTheme="minorHAnsi"/>
          <w:noProof/>
          <w:lang w:eastAsia="en-AU"/>
        </w:rPr>
      </w:pPr>
      <w:hyperlink w:anchor="_Toc66707701" w:history="1">
        <w:r w:rsidR="008510AC" w:rsidRPr="004452B6">
          <w:rPr>
            <w:rStyle w:val="Hyperlink"/>
            <w:noProof/>
          </w:rPr>
          <w:t>Figure 6. Total column ozone (DU) changes at Halley Station, Antarctica (76</w:t>
        </w:r>
        <w:r w:rsidR="008510AC" w:rsidRPr="004452B6">
          <w:rPr>
            <w:rStyle w:val="Hyperlink"/>
            <w:rFonts w:cs="Calibri"/>
            <w:noProof/>
          </w:rPr>
          <w:t>°</w:t>
        </w:r>
        <w:r w:rsidR="008510AC" w:rsidRPr="004452B6">
          <w:rPr>
            <w:rStyle w:val="Hyperlink"/>
            <w:noProof/>
          </w:rPr>
          <w:t>S; left), and Melbourne, Australia (38</w:t>
        </w:r>
        <w:r w:rsidR="008510AC" w:rsidRPr="004452B6">
          <w:rPr>
            <w:rStyle w:val="Hyperlink"/>
            <w:rFonts w:cs="Calibri"/>
            <w:noProof/>
          </w:rPr>
          <w:t>°</w:t>
        </w:r>
        <w:r w:rsidR="008510AC" w:rsidRPr="004452B6">
          <w:rPr>
            <w:rStyle w:val="Hyperlink"/>
            <w:noProof/>
          </w:rPr>
          <w:t>S; right) and Equivalent Effective Stratospheric Chlorine (EESC, ppb) changes at polar and mid-latitudes. The Melbourne ozone data are 11-year running means to minimise impacts of solar variability.</w:t>
        </w:r>
        <w:r w:rsidR="008510AC">
          <w:rPr>
            <w:noProof/>
            <w:webHidden/>
          </w:rPr>
          <w:tab/>
        </w:r>
        <w:r w:rsidR="008510AC">
          <w:rPr>
            <w:noProof/>
            <w:webHidden/>
          </w:rPr>
          <w:fldChar w:fldCharType="begin"/>
        </w:r>
        <w:r w:rsidR="008510AC">
          <w:rPr>
            <w:noProof/>
            <w:webHidden/>
          </w:rPr>
          <w:instrText xml:space="preserve"> PAGEREF _Toc66707701 \h </w:instrText>
        </w:r>
        <w:r w:rsidR="008510AC">
          <w:rPr>
            <w:noProof/>
            <w:webHidden/>
          </w:rPr>
        </w:r>
        <w:r w:rsidR="008510AC">
          <w:rPr>
            <w:noProof/>
            <w:webHidden/>
          </w:rPr>
          <w:fldChar w:fldCharType="separate"/>
        </w:r>
        <w:r w:rsidR="008510AC">
          <w:rPr>
            <w:noProof/>
            <w:webHidden/>
          </w:rPr>
          <w:t>20</w:t>
        </w:r>
        <w:r w:rsidR="008510AC">
          <w:rPr>
            <w:noProof/>
            <w:webHidden/>
          </w:rPr>
          <w:fldChar w:fldCharType="end"/>
        </w:r>
      </w:hyperlink>
    </w:p>
    <w:p w14:paraId="29CE9ED5" w14:textId="6D714785" w:rsidR="008510AC" w:rsidRDefault="0044105F">
      <w:pPr>
        <w:pStyle w:val="TableofFigures"/>
        <w:tabs>
          <w:tab w:val="right" w:leader="dot" w:pos="9060"/>
        </w:tabs>
        <w:rPr>
          <w:rFonts w:asciiTheme="minorHAnsi" w:eastAsiaTheme="minorEastAsia" w:hAnsiTheme="minorHAnsi"/>
          <w:noProof/>
          <w:lang w:eastAsia="en-AU"/>
        </w:rPr>
      </w:pPr>
      <w:hyperlink w:anchor="_Toc66707702" w:history="1">
        <w:r w:rsidR="008510AC" w:rsidRPr="004452B6">
          <w:rPr>
            <w:rStyle w:val="Hyperlink"/>
            <w:noProof/>
          </w:rPr>
          <w:t>Figure 7. Global abundance (ppb, left) and radiative forcing (W/m</w:t>
        </w:r>
        <w:r w:rsidR="008510AC" w:rsidRPr="004452B6">
          <w:rPr>
            <w:rStyle w:val="Hyperlink"/>
            <w:noProof/>
            <w:vertAlign w:val="superscript"/>
          </w:rPr>
          <w:t>2</w:t>
        </w:r>
        <w:r w:rsidR="008510AC" w:rsidRPr="004452B6">
          <w:rPr>
            <w:rStyle w:val="Hyperlink"/>
            <w:noProof/>
          </w:rPr>
          <w:t>, right) of synthetic greenhouse gases (SGGs: HFCs, HCFCs, CFCs, others).</w:t>
        </w:r>
        <w:r w:rsidR="008510AC">
          <w:rPr>
            <w:noProof/>
            <w:webHidden/>
          </w:rPr>
          <w:tab/>
        </w:r>
        <w:r w:rsidR="008510AC">
          <w:rPr>
            <w:noProof/>
            <w:webHidden/>
          </w:rPr>
          <w:fldChar w:fldCharType="begin"/>
        </w:r>
        <w:r w:rsidR="008510AC">
          <w:rPr>
            <w:noProof/>
            <w:webHidden/>
          </w:rPr>
          <w:instrText xml:space="preserve"> PAGEREF _Toc66707702 \h </w:instrText>
        </w:r>
        <w:r w:rsidR="008510AC">
          <w:rPr>
            <w:noProof/>
            <w:webHidden/>
          </w:rPr>
        </w:r>
        <w:r w:rsidR="008510AC">
          <w:rPr>
            <w:noProof/>
            <w:webHidden/>
          </w:rPr>
          <w:fldChar w:fldCharType="separate"/>
        </w:r>
        <w:r w:rsidR="008510AC">
          <w:rPr>
            <w:noProof/>
            <w:webHidden/>
          </w:rPr>
          <w:t>21</w:t>
        </w:r>
        <w:r w:rsidR="008510AC">
          <w:rPr>
            <w:noProof/>
            <w:webHidden/>
          </w:rPr>
          <w:fldChar w:fldCharType="end"/>
        </w:r>
      </w:hyperlink>
    </w:p>
    <w:p w14:paraId="76B00992" w14:textId="147BEA32" w:rsidR="008510AC" w:rsidRDefault="0044105F">
      <w:pPr>
        <w:pStyle w:val="TableofFigures"/>
        <w:tabs>
          <w:tab w:val="right" w:leader="dot" w:pos="9060"/>
        </w:tabs>
        <w:rPr>
          <w:rFonts w:asciiTheme="minorHAnsi" w:eastAsiaTheme="minorEastAsia" w:hAnsiTheme="minorHAnsi"/>
          <w:noProof/>
          <w:lang w:eastAsia="en-AU"/>
        </w:rPr>
      </w:pPr>
      <w:hyperlink w:anchor="_Toc66707703" w:history="1">
        <w:r w:rsidR="008510AC" w:rsidRPr="004452B6">
          <w:rPr>
            <w:rStyle w:val="Hyperlink"/>
            <w:noProof/>
          </w:rPr>
          <w:t>Figure 8. Australian imports (tonnes) of ODSs (CFCs, HCFCs, halons, MC: CH</w:t>
        </w:r>
        <w:r w:rsidR="008510AC" w:rsidRPr="004452B6">
          <w:rPr>
            <w:rStyle w:val="Hyperlink"/>
            <w:noProof/>
            <w:vertAlign w:val="subscript"/>
          </w:rPr>
          <w:t>3</w:t>
        </w:r>
        <w:r w:rsidR="008510AC" w:rsidRPr="004452B6">
          <w:rPr>
            <w:rStyle w:val="Hyperlink"/>
            <w:noProof/>
          </w:rPr>
          <w:t>CCl</w:t>
        </w:r>
        <w:r w:rsidR="008510AC" w:rsidRPr="004452B6">
          <w:rPr>
            <w:rStyle w:val="Hyperlink"/>
            <w:noProof/>
            <w:vertAlign w:val="subscript"/>
          </w:rPr>
          <w:t>3</w:t>
        </w:r>
        <w:r w:rsidR="008510AC" w:rsidRPr="004452B6">
          <w:rPr>
            <w:rStyle w:val="Hyperlink"/>
            <w:noProof/>
          </w:rPr>
          <w:t>, MB: CH</w:t>
        </w:r>
        <w:r w:rsidR="008510AC" w:rsidRPr="004452B6">
          <w:rPr>
            <w:rStyle w:val="Hyperlink"/>
            <w:noProof/>
            <w:vertAlign w:val="subscript"/>
          </w:rPr>
          <w:t>3</w:t>
        </w:r>
        <w:r w:rsidR="008510AC" w:rsidRPr="004452B6">
          <w:rPr>
            <w:rStyle w:val="Hyperlink"/>
            <w:noProof/>
          </w:rPr>
          <w:t>Br) (A. Gabriel, DAWE, private communication, 2019).</w:t>
        </w:r>
        <w:r w:rsidR="008510AC">
          <w:rPr>
            <w:noProof/>
            <w:webHidden/>
          </w:rPr>
          <w:tab/>
        </w:r>
        <w:r w:rsidR="008510AC">
          <w:rPr>
            <w:noProof/>
            <w:webHidden/>
          </w:rPr>
          <w:fldChar w:fldCharType="begin"/>
        </w:r>
        <w:r w:rsidR="008510AC">
          <w:rPr>
            <w:noProof/>
            <w:webHidden/>
          </w:rPr>
          <w:instrText xml:space="preserve"> PAGEREF _Toc66707703 \h </w:instrText>
        </w:r>
        <w:r w:rsidR="008510AC">
          <w:rPr>
            <w:noProof/>
            <w:webHidden/>
          </w:rPr>
        </w:r>
        <w:r w:rsidR="008510AC">
          <w:rPr>
            <w:noProof/>
            <w:webHidden/>
          </w:rPr>
          <w:fldChar w:fldCharType="separate"/>
        </w:r>
        <w:r w:rsidR="008510AC">
          <w:rPr>
            <w:noProof/>
            <w:webHidden/>
          </w:rPr>
          <w:t>22</w:t>
        </w:r>
        <w:r w:rsidR="008510AC">
          <w:rPr>
            <w:noProof/>
            <w:webHidden/>
          </w:rPr>
          <w:fldChar w:fldCharType="end"/>
        </w:r>
      </w:hyperlink>
    </w:p>
    <w:p w14:paraId="5A6C2F15" w14:textId="3E8E6968" w:rsidR="008510AC" w:rsidRDefault="0044105F">
      <w:pPr>
        <w:pStyle w:val="TableofFigures"/>
        <w:tabs>
          <w:tab w:val="right" w:leader="dot" w:pos="9060"/>
        </w:tabs>
        <w:rPr>
          <w:rFonts w:asciiTheme="minorHAnsi" w:eastAsiaTheme="minorEastAsia" w:hAnsiTheme="minorHAnsi"/>
          <w:noProof/>
          <w:lang w:eastAsia="en-AU"/>
        </w:rPr>
      </w:pPr>
      <w:hyperlink w:anchor="_Toc66707704" w:history="1">
        <w:r w:rsidR="008510AC" w:rsidRPr="004452B6">
          <w:rPr>
            <w:rStyle w:val="Hyperlink"/>
            <w:noProof/>
          </w:rPr>
          <w:t>Figure 9. Australian HCFC-22 and HCFC-123 banks and HCFC-22 bank emissions (Brodribb &amp; McCann 2013, 2014, 2015). Dashed line is from Brodribb &amp; McCann (2018): blue= banks, red=bank emissions.</w:t>
        </w:r>
        <w:r w:rsidR="008510AC">
          <w:rPr>
            <w:noProof/>
            <w:webHidden/>
          </w:rPr>
          <w:tab/>
        </w:r>
        <w:r w:rsidR="008510AC">
          <w:rPr>
            <w:noProof/>
            <w:webHidden/>
          </w:rPr>
          <w:fldChar w:fldCharType="begin"/>
        </w:r>
        <w:r w:rsidR="008510AC">
          <w:rPr>
            <w:noProof/>
            <w:webHidden/>
          </w:rPr>
          <w:instrText xml:space="preserve"> PAGEREF _Toc66707704 \h </w:instrText>
        </w:r>
        <w:r w:rsidR="008510AC">
          <w:rPr>
            <w:noProof/>
            <w:webHidden/>
          </w:rPr>
        </w:r>
        <w:r w:rsidR="008510AC">
          <w:rPr>
            <w:noProof/>
            <w:webHidden/>
          </w:rPr>
          <w:fldChar w:fldCharType="separate"/>
        </w:r>
        <w:r w:rsidR="008510AC">
          <w:rPr>
            <w:noProof/>
            <w:webHidden/>
          </w:rPr>
          <w:t>23</w:t>
        </w:r>
        <w:r w:rsidR="008510AC">
          <w:rPr>
            <w:noProof/>
            <w:webHidden/>
          </w:rPr>
          <w:fldChar w:fldCharType="end"/>
        </w:r>
      </w:hyperlink>
    </w:p>
    <w:p w14:paraId="03571B04" w14:textId="1EDC5CA7" w:rsidR="008510AC" w:rsidRDefault="0044105F">
      <w:pPr>
        <w:pStyle w:val="TableofFigures"/>
        <w:tabs>
          <w:tab w:val="right" w:leader="dot" w:pos="9060"/>
        </w:tabs>
        <w:rPr>
          <w:rFonts w:asciiTheme="minorHAnsi" w:eastAsiaTheme="minorEastAsia" w:hAnsiTheme="minorHAnsi"/>
          <w:noProof/>
          <w:lang w:eastAsia="en-AU"/>
        </w:rPr>
      </w:pPr>
      <w:hyperlink w:anchor="_Toc66707705" w:history="1">
        <w:r w:rsidR="008510AC" w:rsidRPr="004452B6">
          <w:rPr>
            <w:rStyle w:val="Hyperlink"/>
            <w:noProof/>
          </w:rPr>
          <w:t>Figure 10. Annual average (3-year running means) Australian emissions of CFCs, methyl bromide, HCFCs, halons and chlorocarbons (methyl chloroform, carbon tetrachloride, chloroform, dichloromethane, trichloroethylene, perchloroethylene) from Cape Grim AGAGE data, using ISC techniques (orange: GC-ECD data; green: GC-MS data). methyl bromide emissions are for SE Australia. Australian emissions are scaled from SE Australian emissions on a population basis; halon emissions are adjusted to account for SE Australian Halon Bank emissions. InTEM emissions are show in light blue. HCFC-22 emissions from the refrigerant bank are show in red (Brodribb &amp; McCann 2015).</w:t>
        </w:r>
        <w:r w:rsidR="008510AC">
          <w:rPr>
            <w:noProof/>
            <w:webHidden/>
          </w:rPr>
          <w:tab/>
        </w:r>
        <w:r w:rsidR="008510AC">
          <w:rPr>
            <w:noProof/>
            <w:webHidden/>
          </w:rPr>
          <w:fldChar w:fldCharType="begin"/>
        </w:r>
        <w:r w:rsidR="008510AC">
          <w:rPr>
            <w:noProof/>
            <w:webHidden/>
          </w:rPr>
          <w:instrText xml:space="preserve"> PAGEREF _Toc66707705 \h </w:instrText>
        </w:r>
        <w:r w:rsidR="008510AC">
          <w:rPr>
            <w:noProof/>
            <w:webHidden/>
          </w:rPr>
        </w:r>
        <w:r w:rsidR="008510AC">
          <w:rPr>
            <w:noProof/>
            <w:webHidden/>
          </w:rPr>
          <w:fldChar w:fldCharType="separate"/>
        </w:r>
        <w:r w:rsidR="008510AC">
          <w:rPr>
            <w:noProof/>
            <w:webHidden/>
          </w:rPr>
          <w:t>27</w:t>
        </w:r>
        <w:r w:rsidR="008510AC">
          <w:rPr>
            <w:noProof/>
            <w:webHidden/>
          </w:rPr>
          <w:fldChar w:fldCharType="end"/>
        </w:r>
      </w:hyperlink>
    </w:p>
    <w:p w14:paraId="3FB40886" w14:textId="3F783541" w:rsidR="008510AC" w:rsidRDefault="0044105F">
      <w:pPr>
        <w:pStyle w:val="TableofFigures"/>
        <w:tabs>
          <w:tab w:val="right" w:leader="dot" w:pos="9060"/>
        </w:tabs>
        <w:rPr>
          <w:rFonts w:asciiTheme="minorHAnsi" w:eastAsiaTheme="minorEastAsia" w:hAnsiTheme="minorHAnsi"/>
          <w:noProof/>
          <w:lang w:eastAsia="en-AU"/>
        </w:rPr>
      </w:pPr>
      <w:hyperlink w:anchor="_Toc66707706" w:history="1">
        <w:r w:rsidR="008510AC" w:rsidRPr="004452B6">
          <w:rPr>
            <w:rStyle w:val="Hyperlink"/>
            <w:noProof/>
          </w:rPr>
          <w:t>Figure 11. Global annual emissions (M tonnes) of ODSs (CFCs, chlorinated solvents (methyl chloroform: CH</w:t>
        </w:r>
        <w:r w:rsidR="008510AC" w:rsidRPr="004452B6">
          <w:rPr>
            <w:rStyle w:val="Hyperlink"/>
            <w:noProof/>
            <w:vertAlign w:val="subscript"/>
          </w:rPr>
          <w:t>3</w:t>
        </w:r>
        <w:r w:rsidR="008510AC" w:rsidRPr="004452B6">
          <w:rPr>
            <w:rStyle w:val="Hyperlink"/>
            <w:noProof/>
          </w:rPr>
          <w:t>CCl</w:t>
        </w:r>
        <w:r w:rsidR="008510AC" w:rsidRPr="004452B6">
          <w:rPr>
            <w:rStyle w:val="Hyperlink"/>
            <w:noProof/>
            <w:vertAlign w:val="subscript"/>
          </w:rPr>
          <w:t>3</w:t>
        </w:r>
        <w:r w:rsidR="008510AC" w:rsidRPr="004452B6">
          <w:rPr>
            <w:rStyle w:val="Hyperlink"/>
            <w:noProof/>
          </w:rPr>
          <w:t>, carbon tetrachloride: CCl</w:t>
        </w:r>
        <w:r w:rsidR="008510AC" w:rsidRPr="004452B6">
          <w:rPr>
            <w:rStyle w:val="Hyperlink"/>
            <w:noProof/>
            <w:vertAlign w:val="subscript"/>
          </w:rPr>
          <w:t>4</w:t>
        </w:r>
        <w:r w:rsidR="008510AC" w:rsidRPr="004452B6">
          <w:rPr>
            <w:rStyle w:val="Hyperlink"/>
            <w:noProof/>
          </w:rPr>
          <w:t>), methyl chloride, dichloromethane, chloroform, halons, methyl bromide: CH</w:t>
        </w:r>
        <w:r w:rsidR="008510AC" w:rsidRPr="004452B6">
          <w:rPr>
            <w:rStyle w:val="Hyperlink"/>
            <w:noProof/>
            <w:vertAlign w:val="subscript"/>
          </w:rPr>
          <w:t>3</w:t>
        </w:r>
        <w:r w:rsidR="008510AC" w:rsidRPr="004452B6">
          <w:rPr>
            <w:rStyle w:val="Hyperlink"/>
            <w:noProof/>
          </w:rPr>
          <w:t>Br, HCFCs) derived from global AGAGE data by inverse modelling using the 12-box AGAGE global transport model, by forward modelling using a 2-D atmospheric chemistry-transport model and by Bayesian inverse modelling using the FLEXPART dispersion model. For methyl bromide, pre-1998 emissions are scaled from global atmospheric concentrations.</w:t>
        </w:r>
        <w:r w:rsidR="008510AC">
          <w:rPr>
            <w:noProof/>
            <w:webHidden/>
          </w:rPr>
          <w:tab/>
        </w:r>
        <w:r w:rsidR="008510AC">
          <w:rPr>
            <w:noProof/>
            <w:webHidden/>
          </w:rPr>
          <w:fldChar w:fldCharType="begin"/>
        </w:r>
        <w:r w:rsidR="008510AC">
          <w:rPr>
            <w:noProof/>
            <w:webHidden/>
          </w:rPr>
          <w:instrText xml:space="preserve"> PAGEREF _Toc66707706 \h </w:instrText>
        </w:r>
        <w:r w:rsidR="008510AC">
          <w:rPr>
            <w:noProof/>
            <w:webHidden/>
          </w:rPr>
        </w:r>
        <w:r w:rsidR="008510AC">
          <w:rPr>
            <w:noProof/>
            <w:webHidden/>
          </w:rPr>
          <w:fldChar w:fldCharType="separate"/>
        </w:r>
        <w:r w:rsidR="008510AC">
          <w:rPr>
            <w:noProof/>
            <w:webHidden/>
          </w:rPr>
          <w:t>29</w:t>
        </w:r>
        <w:r w:rsidR="008510AC">
          <w:rPr>
            <w:noProof/>
            <w:webHidden/>
          </w:rPr>
          <w:fldChar w:fldCharType="end"/>
        </w:r>
      </w:hyperlink>
    </w:p>
    <w:p w14:paraId="78B7CCA0" w14:textId="75102B5D" w:rsidR="008510AC" w:rsidRDefault="0044105F">
      <w:pPr>
        <w:pStyle w:val="TableofFigures"/>
        <w:tabs>
          <w:tab w:val="right" w:leader="dot" w:pos="9060"/>
        </w:tabs>
        <w:rPr>
          <w:rFonts w:asciiTheme="minorHAnsi" w:eastAsiaTheme="minorEastAsia" w:hAnsiTheme="minorHAnsi"/>
          <w:noProof/>
          <w:lang w:eastAsia="en-AU"/>
        </w:rPr>
      </w:pPr>
      <w:hyperlink w:anchor="_Toc66707707" w:history="1">
        <w:r w:rsidR="008510AC" w:rsidRPr="004452B6">
          <w:rPr>
            <w:rStyle w:val="Hyperlink"/>
            <w:noProof/>
          </w:rPr>
          <w:t>Figure 12. Declining Australian CFC, HCFC, halon and carbon tetrachloride emissions (k tonnes).</w:t>
        </w:r>
        <w:r w:rsidR="008510AC">
          <w:rPr>
            <w:noProof/>
            <w:webHidden/>
          </w:rPr>
          <w:tab/>
        </w:r>
        <w:r w:rsidR="008510AC">
          <w:rPr>
            <w:noProof/>
            <w:webHidden/>
          </w:rPr>
          <w:fldChar w:fldCharType="begin"/>
        </w:r>
        <w:r w:rsidR="008510AC">
          <w:rPr>
            <w:noProof/>
            <w:webHidden/>
          </w:rPr>
          <w:instrText xml:space="preserve"> PAGEREF _Toc66707707 \h </w:instrText>
        </w:r>
        <w:r w:rsidR="008510AC">
          <w:rPr>
            <w:noProof/>
            <w:webHidden/>
          </w:rPr>
        </w:r>
        <w:r w:rsidR="008510AC">
          <w:rPr>
            <w:noProof/>
            <w:webHidden/>
          </w:rPr>
          <w:fldChar w:fldCharType="separate"/>
        </w:r>
        <w:r w:rsidR="008510AC">
          <w:rPr>
            <w:noProof/>
            <w:webHidden/>
          </w:rPr>
          <w:t>33</w:t>
        </w:r>
        <w:r w:rsidR="008510AC">
          <w:rPr>
            <w:noProof/>
            <w:webHidden/>
          </w:rPr>
          <w:fldChar w:fldCharType="end"/>
        </w:r>
      </w:hyperlink>
    </w:p>
    <w:p w14:paraId="3E320F0F" w14:textId="67B95E4C" w:rsidR="008510AC" w:rsidRDefault="0044105F">
      <w:pPr>
        <w:pStyle w:val="TableofFigures"/>
        <w:tabs>
          <w:tab w:val="right" w:leader="dot" w:pos="9060"/>
        </w:tabs>
        <w:rPr>
          <w:rFonts w:asciiTheme="minorHAnsi" w:eastAsiaTheme="minorEastAsia" w:hAnsiTheme="minorHAnsi"/>
          <w:noProof/>
          <w:lang w:eastAsia="en-AU"/>
        </w:rPr>
      </w:pPr>
      <w:hyperlink w:anchor="_Toc66707708" w:history="1">
        <w:r w:rsidR="008510AC" w:rsidRPr="004452B6">
          <w:rPr>
            <w:rStyle w:val="Hyperlink"/>
            <w:noProof/>
          </w:rPr>
          <w:t>Figure 13. Total Australian HCFC-22 emissions (k tonnes) from Cape Grim data and HCFC-22 bank emissions as functions of the HCFC-22 bank (k tonnes; Brodribb &amp; McCann 2015). The dashed line is a linear regression: slope = 0.13 tonne/tonne banked.</w:t>
        </w:r>
        <w:r w:rsidR="008510AC">
          <w:rPr>
            <w:noProof/>
            <w:webHidden/>
          </w:rPr>
          <w:tab/>
        </w:r>
        <w:r w:rsidR="008510AC">
          <w:rPr>
            <w:noProof/>
            <w:webHidden/>
          </w:rPr>
          <w:fldChar w:fldCharType="begin"/>
        </w:r>
        <w:r w:rsidR="008510AC">
          <w:rPr>
            <w:noProof/>
            <w:webHidden/>
          </w:rPr>
          <w:instrText xml:space="preserve"> PAGEREF _Toc66707708 \h </w:instrText>
        </w:r>
        <w:r w:rsidR="008510AC">
          <w:rPr>
            <w:noProof/>
            <w:webHidden/>
          </w:rPr>
        </w:r>
        <w:r w:rsidR="008510AC">
          <w:rPr>
            <w:noProof/>
            <w:webHidden/>
          </w:rPr>
          <w:fldChar w:fldCharType="separate"/>
        </w:r>
        <w:r w:rsidR="008510AC">
          <w:rPr>
            <w:noProof/>
            <w:webHidden/>
          </w:rPr>
          <w:t>34</w:t>
        </w:r>
        <w:r w:rsidR="008510AC">
          <w:rPr>
            <w:noProof/>
            <w:webHidden/>
          </w:rPr>
          <w:fldChar w:fldCharType="end"/>
        </w:r>
      </w:hyperlink>
    </w:p>
    <w:p w14:paraId="217892E2" w14:textId="45D2AD6C" w:rsidR="008510AC" w:rsidRDefault="0044105F">
      <w:pPr>
        <w:pStyle w:val="TableofFigures"/>
        <w:tabs>
          <w:tab w:val="right" w:leader="dot" w:pos="9060"/>
        </w:tabs>
        <w:rPr>
          <w:rFonts w:asciiTheme="minorHAnsi" w:eastAsiaTheme="minorEastAsia" w:hAnsiTheme="minorHAnsi"/>
          <w:noProof/>
          <w:lang w:eastAsia="en-AU"/>
        </w:rPr>
      </w:pPr>
      <w:hyperlink w:anchor="_Toc66707709" w:history="1">
        <w:r w:rsidR="008510AC" w:rsidRPr="004452B6">
          <w:rPr>
            <w:rStyle w:val="Hyperlink"/>
            <w:noProof/>
          </w:rPr>
          <w:t>Figure 14. Possible HCFC-22 emissions from non-equipment bank sources such as landfills.</w:t>
        </w:r>
        <w:r w:rsidR="008510AC">
          <w:rPr>
            <w:noProof/>
            <w:webHidden/>
          </w:rPr>
          <w:tab/>
        </w:r>
        <w:r w:rsidR="008510AC">
          <w:rPr>
            <w:noProof/>
            <w:webHidden/>
          </w:rPr>
          <w:fldChar w:fldCharType="begin"/>
        </w:r>
        <w:r w:rsidR="008510AC">
          <w:rPr>
            <w:noProof/>
            <w:webHidden/>
          </w:rPr>
          <w:instrText xml:space="preserve"> PAGEREF _Toc66707709 \h </w:instrText>
        </w:r>
        <w:r w:rsidR="008510AC">
          <w:rPr>
            <w:noProof/>
            <w:webHidden/>
          </w:rPr>
        </w:r>
        <w:r w:rsidR="008510AC">
          <w:rPr>
            <w:noProof/>
            <w:webHidden/>
          </w:rPr>
          <w:fldChar w:fldCharType="separate"/>
        </w:r>
        <w:r w:rsidR="008510AC">
          <w:rPr>
            <w:noProof/>
            <w:webHidden/>
          </w:rPr>
          <w:t>34</w:t>
        </w:r>
        <w:r w:rsidR="008510AC">
          <w:rPr>
            <w:noProof/>
            <w:webHidden/>
          </w:rPr>
          <w:fldChar w:fldCharType="end"/>
        </w:r>
      </w:hyperlink>
    </w:p>
    <w:p w14:paraId="29A7B92D" w14:textId="66B4D9B8" w:rsidR="008510AC" w:rsidRDefault="0044105F">
      <w:pPr>
        <w:pStyle w:val="TableofFigures"/>
        <w:tabs>
          <w:tab w:val="right" w:leader="dot" w:pos="9060"/>
        </w:tabs>
        <w:rPr>
          <w:rFonts w:asciiTheme="minorHAnsi" w:eastAsiaTheme="minorEastAsia" w:hAnsiTheme="minorHAnsi"/>
          <w:noProof/>
          <w:lang w:eastAsia="en-AU"/>
        </w:rPr>
      </w:pPr>
      <w:hyperlink w:anchor="_Toc66707710" w:history="1">
        <w:r w:rsidR="008510AC" w:rsidRPr="004452B6">
          <w:rPr>
            <w:rStyle w:val="Hyperlink"/>
            <w:noProof/>
          </w:rPr>
          <w:t>Figure 15. Australian methyl bromide emissions (3-year average) calculated from Australian methyl bromide import data and the modified UNEP emissions model (UNEP 2019.</w:t>
        </w:r>
        <w:r w:rsidR="008510AC">
          <w:rPr>
            <w:noProof/>
            <w:webHidden/>
          </w:rPr>
          <w:tab/>
        </w:r>
        <w:r w:rsidR="008510AC">
          <w:rPr>
            <w:noProof/>
            <w:webHidden/>
          </w:rPr>
          <w:fldChar w:fldCharType="begin"/>
        </w:r>
        <w:r w:rsidR="008510AC">
          <w:rPr>
            <w:noProof/>
            <w:webHidden/>
          </w:rPr>
          <w:instrText xml:space="preserve"> PAGEREF _Toc66707710 \h </w:instrText>
        </w:r>
        <w:r w:rsidR="008510AC">
          <w:rPr>
            <w:noProof/>
            <w:webHidden/>
          </w:rPr>
        </w:r>
        <w:r w:rsidR="008510AC">
          <w:rPr>
            <w:noProof/>
            <w:webHidden/>
          </w:rPr>
          <w:fldChar w:fldCharType="separate"/>
        </w:r>
        <w:r w:rsidR="008510AC">
          <w:rPr>
            <w:noProof/>
            <w:webHidden/>
          </w:rPr>
          <w:t>37</w:t>
        </w:r>
        <w:r w:rsidR="008510AC">
          <w:rPr>
            <w:noProof/>
            <w:webHidden/>
          </w:rPr>
          <w:fldChar w:fldCharType="end"/>
        </w:r>
      </w:hyperlink>
    </w:p>
    <w:p w14:paraId="2277BB5B" w14:textId="0112441F" w:rsidR="008510AC" w:rsidRDefault="0044105F">
      <w:pPr>
        <w:pStyle w:val="TableofFigures"/>
        <w:tabs>
          <w:tab w:val="right" w:leader="dot" w:pos="9060"/>
        </w:tabs>
        <w:rPr>
          <w:rFonts w:asciiTheme="minorHAnsi" w:eastAsiaTheme="minorEastAsia" w:hAnsiTheme="minorHAnsi"/>
          <w:noProof/>
          <w:lang w:eastAsia="en-AU"/>
        </w:rPr>
      </w:pPr>
      <w:hyperlink w:anchor="_Toc66707711" w:history="1">
        <w:r w:rsidR="008510AC" w:rsidRPr="004452B6">
          <w:rPr>
            <w:rStyle w:val="Hyperlink"/>
            <w:noProof/>
          </w:rPr>
          <w:t xml:space="preserve">Figure 16. SE Australian methyl bromide emissions calculated by ISC from Cape Grim </w:t>
        </w:r>
        <w:r w:rsidR="008510AC" w:rsidRPr="004452B6">
          <w:rPr>
            <w:rStyle w:val="Hyperlink"/>
            <w:i/>
            <w:noProof/>
          </w:rPr>
          <w:t>in situ</w:t>
        </w:r>
        <w:r w:rsidR="008510AC" w:rsidRPr="004452B6">
          <w:rPr>
            <w:rStyle w:val="Hyperlink"/>
            <w:noProof/>
          </w:rPr>
          <w:t xml:space="preserve"> AGAGE methyl bromide data (blue) and from a modified UNEP (2018) emissions model (orange, 3-year average) based on Australian methyl bromide imports and the SE Australian methyl bromide consumption for timber/grain exports and strawberry runner production.</w:t>
        </w:r>
        <w:r w:rsidR="008510AC">
          <w:rPr>
            <w:noProof/>
            <w:webHidden/>
          </w:rPr>
          <w:tab/>
        </w:r>
        <w:r w:rsidR="008510AC">
          <w:rPr>
            <w:noProof/>
            <w:webHidden/>
          </w:rPr>
          <w:fldChar w:fldCharType="begin"/>
        </w:r>
        <w:r w:rsidR="008510AC">
          <w:rPr>
            <w:noProof/>
            <w:webHidden/>
          </w:rPr>
          <w:instrText xml:space="preserve"> PAGEREF _Toc66707711 \h </w:instrText>
        </w:r>
        <w:r w:rsidR="008510AC">
          <w:rPr>
            <w:noProof/>
            <w:webHidden/>
          </w:rPr>
        </w:r>
        <w:r w:rsidR="008510AC">
          <w:rPr>
            <w:noProof/>
            <w:webHidden/>
          </w:rPr>
          <w:fldChar w:fldCharType="separate"/>
        </w:r>
        <w:r w:rsidR="008510AC">
          <w:rPr>
            <w:noProof/>
            <w:webHidden/>
          </w:rPr>
          <w:t>37</w:t>
        </w:r>
        <w:r w:rsidR="008510AC">
          <w:rPr>
            <w:noProof/>
            <w:webHidden/>
          </w:rPr>
          <w:fldChar w:fldCharType="end"/>
        </w:r>
      </w:hyperlink>
    </w:p>
    <w:p w14:paraId="665B5AE3" w14:textId="4D48525F" w:rsidR="008510AC" w:rsidRDefault="0044105F">
      <w:pPr>
        <w:pStyle w:val="TableofFigures"/>
        <w:tabs>
          <w:tab w:val="right" w:leader="dot" w:pos="9060"/>
        </w:tabs>
        <w:rPr>
          <w:rFonts w:asciiTheme="minorHAnsi" w:eastAsiaTheme="minorEastAsia" w:hAnsiTheme="minorHAnsi"/>
          <w:noProof/>
          <w:lang w:eastAsia="en-AU"/>
        </w:rPr>
      </w:pPr>
      <w:hyperlink w:anchor="_Toc66707712" w:history="1">
        <w:r w:rsidR="008510AC" w:rsidRPr="004452B6">
          <w:rPr>
            <w:rStyle w:val="Hyperlink"/>
            <w:noProof/>
          </w:rPr>
          <w:t xml:space="preserve">Figure 17. Australian carbon tetrachloride emissions calculated from Cape Grim </w:t>
        </w:r>
        <w:r w:rsidR="008510AC" w:rsidRPr="004452B6">
          <w:rPr>
            <w:rStyle w:val="Hyperlink"/>
            <w:i/>
            <w:noProof/>
          </w:rPr>
          <w:t>in situ</w:t>
        </w:r>
        <w:r w:rsidR="008510AC" w:rsidRPr="004452B6">
          <w:rPr>
            <w:rStyle w:val="Hyperlink"/>
            <w:noProof/>
          </w:rPr>
          <w:t xml:space="preserve"> AGAGE data by ISC and inverse modelling (InTEM).</w:t>
        </w:r>
        <w:r w:rsidR="008510AC">
          <w:rPr>
            <w:noProof/>
            <w:webHidden/>
          </w:rPr>
          <w:tab/>
        </w:r>
        <w:r w:rsidR="008510AC">
          <w:rPr>
            <w:noProof/>
            <w:webHidden/>
          </w:rPr>
          <w:fldChar w:fldCharType="begin"/>
        </w:r>
        <w:r w:rsidR="008510AC">
          <w:rPr>
            <w:noProof/>
            <w:webHidden/>
          </w:rPr>
          <w:instrText xml:space="preserve"> PAGEREF _Toc66707712 \h </w:instrText>
        </w:r>
        <w:r w:rsidR="008510AC">
          <w:rPr>
            <w:noProof/>
            <w:webHidden/>
          </w:rPr>
        </w:r>
        <w:r w:rsidR="008510AC">
          <w:rPr>
            <w:noProof/>
            <w:webHidden/>
          </w:rPr>
          <w:fldChar w:fldCharType="separate"/>
        </w:r>
        <w:r w:rsidR="008510AC">
          <w:rPr>
            <w:noProof/>
            <w:webHidden/>
          </w:rPr>
          <w:t>38</w:t>
        </w:r>
        <w:r w:rsidR="008510AC">
          <w:rPr>
            <w:noProof/>
            <w:webHidden/>
          </w:rPr>
          <w:fldChar w:fldCharType="end"/>
        </w:r>
      </w:hyperlink>
    </w:p>
    <w:p w14:paraId="59BAA595" w14:textId="6E6943FD" w:rsidR="008510AC" w:rsidRDefault="0044105F">
      <w:pPr>
        <w:pStyle w:val="TableofFigures"/>
        <w:tabs>
          <w:tab w:val="right" w:leader="dot" w:pos="9060"/>
        </w:tabs>
        <w:rPr>
          <w:rFonts w:asciiTheme="minorHAnsi" w:eastAsiaTheme="minorEastAsia" w:hAnsiTheme="minorHAnsi"/>
          <w:noProof/>
          <w:lang w:eastAsia="en-AU"/>
        </w:rPr>
      </w:pPr>
      <w:hyperlink w:anchor="_Toc66707713" w:history="1">
        <w:r w:rsidR="008510AC" w:rsidRPr="004452B6">
          <w:rPr>
            <w:rStyle w:val="Hyperlink"/>
            <w:noProof/>
          </w:rPr>
          <w:t>Figure 18. Total Australian ODS emissions; without other chlorocarbons (Section 5.6, left) and with other chlorocarbons (right).</w:t>
        </w:r>
        <w:r w:rsidR="008510AC">
          <w:rPr>
            <w:noProof/>
            <w:webHidden/>
          </w:rPr>
          <w:tab/>
        </w:r>
        <w:r w:rsidR="008510AC">
          <w:rPr>
            <w:noProof/>
            <w:webHidden/>
          </w:rPr>
          <w:fldChar w:fldCharType="begin"/>
        </w:r>
        <w:r w:rsidR="008510AC">
          <w:rPr>
            <w:noProof/>
            <w:webHidden/>
          </w:rPr>
          <w:instrText xml:space="preserve"> PAGEREF _Toc66707713 \h </w:instrText>
        </w:r>
        <w:r w:rsidR="008510AC">
          <w:rPr>
            <w:noProof/>
            <w:webHidden/>
          </w:rPr>
        </w:r>
        <w:r w:rsidR="008510AC">
          <w:rPr>
            <w:noProof/>
            <w:webHidden/>
          </w:rPr>
          <w:fldChar w:fldCharType="separate"/>
        </w:r>
        <w:r w:rsidR="008510AC">
          <w:rPr>
            <w:noProof/>
            <w:webHidden/>
          </w:rPr>
          <w:t>41</w:t>
        </w:r>
        <w:r w:rsidR="008510AC">
          <w:rPr>
            <w:noProof/>
            <w:webHidden/>
          </w:rPr>
          <w:fldChar w:fldCharType="end"/>
        </w:r>
      </w:hyperlink>
    </w:p>
    <w:p w14:paraId="686F2D47" w14:textId="4555101D" w:rsidR="008510AC" w:rsidRDefault="0044105F">
      <w:pPr>
        <w:pStyle w:val="TableofFigures"/>
        <w:tabs>
          <w:tab w:val="right" w:leader="dot" w:pos="9060"/>
        </w:tabs>
        <w:rPr>
          <w:rFonts w:asciiTheme="minorHAnsi" w:eastAsiaTheme="minorEastAsia" w:hAnsiTheme="minorHAnsi"/>
          <w:noProof/>
          <w:lang w:eastAsia="en-AU"/>
        </w:rPr>
      </w:pPr>
      <w:hyperlink w:anchor="_Toc66707714" w:history="1">
        <w:r w:rsidR="008510AC" w:rsidRPr="004452B6">
          <w:rPr>
            <w:rStyle w:val="Hyperlink"/>
            <w:noProof/>
          </w:rPr>
          <w:t>Figure 19. Australian emissions (GWP-weighted: M tonnes CO</w:t>
        </w:r>
        <w:r w:rsidR="008510AC" w:rsidRPr="004452B6">
          <w:rPr>
            <w:rStyle w:val="Hyperlink"/>
            <w:noProof/>
            <w:vertAlign w:val="subscript"/>
          </w:rPr>
          <w:t>2</w:t>
        </w:r>
        <w:r w:rsidR="008510AC" w:rsidRPr="004452B6">
          <w:rPr>
            <w:rStyle w:val="Hyperlink"/>
            <w:noProof/>
          </w:rPr>
          <w:t>-e) of ODSs (Montreal Protocol species: CFCs, HCFC, halons, methyl bromide, methyl chloroform, carbon tetrachloride) and the GHGs reported to UNFCCC (carbon dioxide, methane, nitrous oxide, Kyoto Protocol synthetics: HFC, PFCs and sulfur hexafluoride), including GHG emissions due to land-use/land-use change and forestry (LULUCF).</w:t>
        </w:r>
        <w:r w:rsidR="008510AC">
          <w:rPr>
            <w:noProof/>
            <w:webHidden/>
          </w:rPr>
          <w:tab/>
        </w:r>
        <w:r w:rsidR="008510AC">
          <w:rPr>
            <w:noProof/>
            <w:webHidden/>
          </w:rPr>
          <w:fldChar w:fldCharType="begin"/>
        </w:r>
        <w:r w:rsidR="008510AC">
          <w:rPr>
            <w:noProof/>
            <w:webHidden/>
          </w:rPr>
          <w:instrText xml:space="preserve"> PAGEREF _Toc66707714 \h </w:instrText>
        </w:r>
        <w:r w:rsidR="008510AC">
          <w:rPr>
            <w:noProof/>
            <w:webHidden/>
          </w:rPr>
        </w:r>
        <w:r w:rsidR="008510AC">
          <w:rPr>
            <w:noProof/>
            <w:webHidden/>
          </w:rPr>
          <w:fldChar w:fldCharType="separate"/>
        </w:r>
        <w:r w:rsidR="008510AC">
          <w:rPr>
            <w:noProof/>
            <w:webHidden/>
          </w:rPr>
          <w:t>42</w:t>
        </w:r>
        <w:r w:rsidR="008510AC">
          <w:rPr>
            <w:noProof/>
            <w:webHidden/>
          </w:rPr>
          <w:fldChar w:fldCharType="end"/>
        </w:r>
      </w:hyperlink>
    </w:p>
    <w:p w14:paraId="0C28E911" w14:textId="60680B33" w:rsidR="008510AC" w:rsidRDefault="0044105F">
      <w:pPr>
        <w:pStyle w:val="TableofFigures"/>
        <w:tabs>
          <w:tab w:val="right" w:leader="dot" w:pos="9060"/>
        </w:tabs>
        <w:rPr>
          <w:rFonts w:asciiTheme="minorHAnsi" w:eastAsiaTheme="minorEastAsia" w:hAnsiTheme="minorHAnsi"/>
          <w:noProof/>
          <w:lang w:eastAsia="en-AU"/>
        </w:rPr>
      </w:pPr>
      <w:hyperlink w:anchor="_Toc66707715" w:history="1">
        <w:r w:rsidR="008510AC" w:rsidRPr="004452B6">
          <w:rPr>
            <w:rStyle w:val="Hyperlink"/>
            <w:noProof/>
          </w:rPr>
          <w:t>Figure 20. Global (since 1978) and Australian (since 1995) CFC, HCFC and HFC emissions (M tonne CO</w:t>
        </w:r>
        <w:r w:rsidR="008510AC" w:rsidRPr="004452B6">
          <w:rPr>
            <w:rStyle w:val="Hyperlink"/>
            <w:noProof/>
            <w:vertAlign w:val="subscript"/>
          </w:rPr>
          <w:t>2</w:t>
        </w:r>
        <w:r w:rsidR="008510AC" w:rsidRPr="004452B6">
          <w:rPr>
            <w:rStyle w:val="Hyperlink"/>
            <w:noProof/>
          </w:rPr>
          <w:t>-e).</w:t>
        </w:r>
        <w:r w:rsidR="008510AC">
          <w:rPr>
            <w:noProof/>
            <w:webHidden/>
          </w:rPr>
          <w:tab/>
        </w:r>
        <w:r w:rsidR="008510AC">
          <w:rPr>
            <w:noProof/>
            <w:webHidden/>
          </w:rPr>
          <w:fldChar w:fldCharType="begin"/>
        </w:r>
        <w:r w:rsidR="008510AC">
          <w:rPr>
            <w:noProof/>
            <w:webHidden/>
          </w:rPr>
          <w:instrText xml:space="preserve"> PAGEREF _Toc66707715 \h </w:instrText>
        </w:r>
        <w:r w:rsidR="008510AC">
          <w:rPr>
            <w:noProof/>
            <w:webHidden/>
          </w:rPr>
        </w:r>
        <w:r w:rsidR="008510AC">
          <w:rPr>
            <w:noProof/>
            <w:webHidden/>
          </w:rPr>
          <w:fldChar w:fldCharType="separate"/>
        </w:r>
        <w:r w:rsidR="008510AC">
          <w:rPr>
            <w:noProof/>
            <w:webHidden/>
          </w:rPr>
          <w:t>42</w:t>
        </w:r>
        <w:r w:rsidR="008510AC">
          <w:rPr>
            <w:noProof/>
            <w:webHidden/>
          </w:rPr>
          <w:fldChar w:fldCharType="end"/>
        </w:r>
      </w:hyperlink>
    </w:p>
    <w:p w14:paraId="1881F6B6" w14:textId="2845E025" w:rsidR="008510AC" w:rsidRDefault="0044105F">
      <w:pPr>
        <w:pStyle w:val="TableofFigures"/>
        <w:tabs>
          <w:tab w:val="right" w:leader="dot" w:pos="9060"/>
        </w:tabs>
        <w:rPr>
          <w:rFonts w:asciiTheme="minorHAnsi" w:eastAsiaTheme="minorEastAsia" w:hAnsiTheme="minorHAnsi"/>
          <w:noProof/>
          <w:lang w:eastAsia="en-AU"/>
        </w:rPr>
      </w:pPr>
      <w:hyperlink w:anchor="_Toc66707716" w:history="1">
        <w:r w:rsidR="008510AC" w:rsidRPr="004452B6">
          <w:rPr>
            <w:rStyle w:val="Hyperlink"/>
            <w:noProof/>
          </w:rPr>
          <w:t xml:space="preserve">Figure 21. Global emissions (ODP tonnes) of the Montreal Protocol ODSs and global equivalent chlorine (ppt), both derived from AGAGE data (Fraser </w:t>
        </w:r>
        <w:r w:rsidR="008510AC" w:rsidRPr="004452B6">
          <w:rPr>
            <w:rStyle w:val="Hyperlink"/>
            <w:i/>
            <w:noProof/>
          </w:rPr>
          <w:t>et al</w:t>
        </w:r>
        <w:r w:rsidR="008510AC" w:rsidRPr="004452B6">
          <w:rPr>
            <w:rStyle w:val="Hyperlink"/>
            <w:noProof/>
          </w:rPr>
          <w:t xml:space="preserve">. 2014a; Rigby </w:t>
        </w:r>
        <w:r w:rsidR="008510AC" w:rsidRPr="004452B6">
          <w:rPr>
            <w:rStyle w:val="Hyperlink"/>
            <w:i/>
            <w:noProof/>
          </w:rPr>
          <w:t>et al</w:t>
        </w:r>
        <w:r w:rsidR="008510AC" w:rsidRPr="004452B6">
          <w:rPr>
            <w:rStyle w:val="Hyperlink"/>
            <w:noProof/>
          </w:rPr>
          <w:t>. 2014 and subsequent updates) using the 12-box AGAGE model. For methyl bromide, pre-1998 emissions are scaled to post-1998 from global atmospheric concentrations, 1978-2018.</w:t>
        </w:r>
        <w:r w:rsidR="008510AC">
          <w:rPr>
            <w:noProof/>
            <w:webHidden/>
          </w:rPr>
          <w:tab/>
        </w:r>
        <w:r w:rsidR="008510AC">
          <w:rPr>
            <w:noProof/>
            <w:webHidden/>
          </w:rPr>
          <w:fldChar w:fldCharType="begin"/>
        </w:r>
        <w:r w:rsidR="008510AC">
          <w:rPr>
            <w:noProof/>
            <w:webHidden/>
          </w:rPr>
          <w:instrText xml:space="preserve"> PAGEREF _Toc66707716 \h </w:instrText>
        </w:r>
        <w:r w:rsidR="008510AC">
          <w:rPr>
            <w:noProof/>
            <w:webHidden/>
          </w:rPr>
        </w:r>
        <w:r w:rsidR="008510AC">
          <w:rPr>
            <w:noProof/>
            <w:webHidden/>
          </w:rPr>
          <w:fldChar w:fldCharType="separate"/>
        </w:r>
        <w:r w:rsidR="008510AC">
          <w:rPr>
            <w:noProof/>
            <w:webHidden/>
          </w:rPr>
          <w:t>43</w:t>
        </w:r>
        <w:r w:rsidR="008510AC">
          <w:rPr>
            <w:noProof/>
            <w:webHidden/>
          </w:rPr>
          <w:fldChar w:fldCharType="end"/>
        </w:r>
      </w:hyperlink>
    </w:p>
    <w:p w14:paraId="12F09D97" w14:textId="4CE26D2C" w:rsidR="003E14C6" w:rsidRDefault="009959BB" w:rsidP="008C6862">
      <w:pPr>
        <w:pStyle w:val="TOCHeading"/>
      </w:pPr>
      <w:r w:rsidRPr="006F4D97">
        <w:fldChar w:fldCharType="end"/>
      </w:r>
      <w:r w:rsidR="003E14C6">
        <w:br w:type="page"/>
      </w:r>
    </w:p>
    <w:p w14:paraId="17E13913" w14:textId="292BDE01" w:rsidR="00A943B2" w:rsidRPr="003E0653" w:rsidRDefault="004D139E" w:rsidP="008C6862">
      <w:pPr>
        <w:pStyle w:val="TOCHeading"/>
      </w:pPr>
      <w:r w:rsidRPr="003E0653">
        <w:lastRenderedPageBreak/>
        <w:t>T</w:t>
      </w:r>
      <w:r w:rsidR="00A943B2" w:rsidRPr="003E0653">
        <w:t>ables</w:t>
      </w:r>
    </w:p>
    <w:p w14:paraId="3500E833" w14:textId="2DB664C6" w:rsidR="008510AC" w:rsidRDefault="009959BB">
      <w:pPr>
        <w:pStyle w:val="TableofFigures"/>
        <w:tabs>
          <w:tab w:val="right" w:leader="dot" w:pos="9060"/>
        </w:tabs>
        <w:rPr>
          <w:rFonts w:asciiTheme="minorHAnsi" w:eastAsiaTheme="minorEastAsia" w:hAnsiTheme="minorHAnsi"/>
          <w:noProof/>
          <w:lang w:eastAsia="en-AU"/>
        </w:rPr>
      </w:pPr>
      <w:r w:rsidRPr="003E0653">
        <w:fldChar w:fldCharType="begin"/>
      </w:r>
      <w:r w:rsidR="00A943B2" w:rsidRPr="003E0653">
        <w:instrText xml:space="preserve"> TOC \h \z \c "Table" </w:instrText>
      </w:r>
      <w:r w:rsidRPr="003E0653">
        <w:fldChar w:fldCharType="separate"/>
      </w:r>
      <w:hyperlink w:anchor="_Toc66707717" w:history="1">
        <w:r w:rsidR="008510AC" w:rsidRPr="00163B78">
          <w:rPr>
            <w:rStyle w:val="Hyperlink"/>
            <w:noProof/>
          </w:rPr>
          <w:t xml:space="preserve">Table 1. Southern Hemisphere concentrations (2018, 2019) and growth rates (2018–2019) for CFCs, HCFCs, halons, carbon tetrachloride, methyl chloroform, methyl chloride, dichloromethane, chloroform, trichloroethylene, perchloroethylene, methyl bromide, dibromomethane and bromoform measured </w:t>
        </w:r>
        <w:r w:rsidR="008510AC" w:rsidRPr="00163B78">
          <w:rPr>
            <w:rStyle w:val="Hyperlink"/>
            <w:i/>
            <w:noProof/>
          </w:rPr>
          <w:t>in situ</w:t>
        </w:r>
        <w:r w:rsidR="008510AC" w:rsidRPr="00163B78">
          <w:rPr>
            <w:rStyle w:val="Hyperlink"/>
            <w:noProof/>
          </w:rPr>
          <w:t xml:space="preserve"> at Cape Grim, Tasmania and/or in the Cape Grim Air Archive (CSIRO unpublished data).</w:t>
        </w:r>
        <w:r w:rsidR="008510AC">
          <w:rPr>
            <w:noProof/>
            <w:webHidden/>
          </w:rPr>
          <w:tab/>
        </w:r>
        <w:r w:rsidR="008510AC">
          <w:rPr>
            <w:noProof/>
            <w:webHidden/>
          </w:rPr>
          <w:fldChar w:fldCharType="begin"/>
        </w:r>
        <w:r w:rsidR="008510AC">
          <w:rPr>
            <w:noProof/>
            <w:webHidden/>
          </w:rPr>
          <w:instrText xml:space="preserve"> PAGEREF _Toc66707717 \h </w:instrText>
        </w:r>
        <w:r w:rsidR="008510AC">
          <w:rPr>
            <w:noProof/>
            <w:webHidden/>
          </w:rPr>
        </w:r>
        <w:r w:rsidR="008510AC">
          <w:rPr>
            <w:noProof/>
            <w:webHidden/>
          </w:rPr>
          <w:fldChar w:fldCharType="separate"/>
        </w:r>
        <w:r w:rsidR="008510AC">
          <w:rPr>
            <w:noProof/>
            <w:webHidden/>
          </w:rPr>
          <w:t>13</w:t>
        </w:r>
        <w:r w:rsidR="008510AC">
          <w:rPr>
            <w:noProof/>
            <w:webHidden/>
          </w:rPr>
          <w:fldChar w:fldCharType="end"/>
        </w:r>
      </w:hyperlink>
    </w:p>
    <w:p w14:paraId="7ED8B8E0" w14:textId="1703118A" w:rsidR="008510AC" w:rsidRDefault="0044105F">
      <w:pPr>
        <w:pStyle w:val="TableofFigures"/>
        <w:tabs>
          <w:tab w:val="right" w:leader="dot" w:pos="9060"/>
        </w:tabs>
        <w:rPr>
          <w:rFonts w:asciiTheme="minorHAnsi" w:eastAsiaTheme="minorEastAsia" w:hAnsiTheme="minorHAnsi"/>
          <w:noProof/>
          <w:lang w:eastAsia="en-AU"/>
        </w:rPr>
      </w:pPr>
      <w:hyperlink w:anchor="_Toc66707718" w:history="1">
        <w:r w:rsidR="008510AC" w:rsidRPr="00163B78">
          <w:rPr>
            <w:rStyle w:val="Hyperlink"/>
            <w:noProof/>
          </w:rPr>
          <w:t>Table 2. Australian imports (bulk and pre-charged equipment, tonnes) of ODSs (CFCs, HCFCs, MC: CH</w:t>
        </w:r>
        <w:r w:rsidR="008510AC" w:rsidRPr="00163B78">
          <w:rPr>
            <w:rStyle w:val="Hyperlink"/>
            <w:noProof/>
            <w:vertAlign w:val="subscript"/>
          </w:rPr>
          <w:t>3</w:t>
        </w:r>
        <w:r w:rsidR="008510AC" w:rsidRPr="00163B78">
          <w:rPr>
            <w:rStyle w:val="Hyperlink"/>
            <w:noProof/>
          </w:rPr>
          <w:t>CCl</w:t>
        </w:r>
        <w:r w:rsidR="008510AC" w:rsidRPr="00163B78">
          <w:rPr>
            <w:rStyle w:val="Hyperlink"/>
            <w:noProof/>
            <w:vertAlign w:val="subscript"/>
          </w:rPr>
          <w:t>3</w:t>
        </w:r>
        <w:r w:rsidR="008510AC" w:rsidRPr="00163B78">
          <w:rPr>
            <w:rStyle w:val="Hyperlink"/>
            <w:noProof/>
          </w:rPr>
          <w:t>, halons, MB: CH</w:t>
        </w:r>
        <w:r w:rsidR="008510AC" w:rsidRPr="00163B78">
          <w:rPr>
            <w:rStyle w:val="Hyperlink"/>
            <w:noProof/>
            <w:vertAlign w:val="subscript"/>
          </w:rPr>
          <w:t>3</w:t>
        </w:r>
        <w:r w:rsidR="008510AC" w:rsidRPr="00163B78">
          <w:rPr>
            <w:rStyle w:val="Hyperlink"/>
            <w:noProof/>
          </w:rPr>
          <w:t>Br) 1991-2019; 2012-2019 data are from the OLaRS data base, 2010 and earlier are pre-OLaRS data, and 2011 is a mixture of OLaRS and pre-OlaRS data (A. Gabriel, DAWE private communications, 2014-2019). The only significant carbon tetrachloride (CCl</w:t>
        </w:r>
        <w:r w:rsidR="008510AC" w:rsidRPr="00163B78">
          <w:rPr>
            <w:rStyle w:val="Hyperlink"/>
            <w:noProof/>
            <w:vertAlign w:val="subscript"/>
          </w:rPr>
          <w:t>4</w:t>
        </w:r>
        <w:r w:rsidR="008510AC" w:rsidRPr="00163B78">
          <w:rPr>
            <w:rStyle w:val="Hyperlink"/>
            <w:noProof/>
          </w:rPr>
          <w:t xml:space="preserve">) imports were </w:t>
        </w:r>
        <w:r w:rsidR="008510AC" w:rsidRPr="00163B78">
          <w:rPr>
            <w:rStyle w:val="Hyperlink"/>
            <w:noProof/>
          </w:rPr>
          <w:sym w:font="Symbol" w:char="F07E"/>
        </w:r>
        <w:r w:rsidR="008510AC" w:rsidRPr="00163B78">
          <w:rPr>
            <w:rStyle w:val="Hyperlink"/>
            <w:noProof/>
          </w:rPr>
          <w:t xml:space="preserve">0.5 tonnes in 1995/1996 (not listed). ODS imports less than 0.1 tonne are not listed but included in total ODS, Methyl bromide imports are listed as for QPS and non-QPS uses. Small quantities of methyl bromide imports are exported (do not influence Australian emissions); significant quantities HCFC-123 imports are exported or used as feedstock (do not influence Australian emissions) – for example 10 tonnes exported and 3 tonnes used for feedstock in 2014, </w:t>
        </w:r>
        <w:r w:rsidR="008510AC" w:rsidRPr="00163B78">
          <w:rPr>
            <w:rStyle w:val="Hyperlink"/>
            <w:noProof/>
          </w:rPr>
          <w:sym w:font="Symbol" w:char="F07E"/>
        </w:r>
        <w:r w:rsidR="008510AC" w:rsidRPr="00163B78">
          <w:rPr>
            <w:rStyle w:val="Hyperlink"/>
            <w:noProof/>
          </w:rPr>
          <w:t>1 tonne exported 2015).</w:t>
        </w:r>
        <w:r w:rsidR="008510AC">
          <w:rPr>
            <w:noProof/>
            <w:webHidden/>
          </w:rPr>
          <w:tab/>
        </w:r>
        <w:r w:rsidR="008510AC">
          <w:rPr>
            <w:noProof/>
            <w:webHidden/>
          </w:rPr>
          <w:fldChar w:fldCharType="begin"/>
        </w:r>
        <w:r w:rsidR="008510AC">
          <w:rPr>
            <w:noProof/>
            <w:webHidden/>
          </w:rPr>
          <w:instrText xml:space="preserve"> PAGEREF _Toc66707718 \h </w:instrText>
        </w:r>
        <w:r w:rsidR="008510AC">
          <w:rPr>
            <w:noProof/>
            <w:webHidden/>
          </w:rPr>
        </w:r>
        <w:r w:rsidR="008510AC">
          <w:rPr>
            <w:noProof/>
            <w:webHidden/>
          </w:rPr>
          <w:fldChar w:fldCharType="separate"/>
        </w:r>
        <w:r w:rsidR="008510AC">
          <w:rPr>
            <w:noProof/>
            <w:webHidden/>
          </w:rPr>
          <w:t>24</w:t>
        </w:r>
        <w:r w:rsidR="008510AC">
          <w:rPr>
            <w:noProof/>
            <w:webHidden/>
          </w:rPr>
          <w:fldChar w:fldCharType="end"/>
        </w:r>
      </w:hyperlink>
    </w:p>
    <w:p w14:paraId="5B396D19" w14:textId="61BF749D" w:rsidR="008510AC" w:rsidRDefault="0044105F">
      <w:pPr>
        <w:pStyle w:val="TableofFigures"/>
        <w:tabs>
          <w:tab w:val="right" w:leader="dot" w:pos="9060"/>
        </w:tabs>
        <w:rPr>
          <w:rFonts w:asciiTheme="minorHAnsi" w:eastAsiaTheme="minorEastAsia" w:hAnsiTheme="minorHAnsi"/>
          <w:noProof/>
          <w:lang w:eastAsia="en-AU"/>
        </w:rPr>
      </w:pPr>
      <w:hyperlink w:anchor="_Toc66707719" w:history="1">
        <w:r w:rsidR="008510AC" w:rsidRPr="00163B78">
          <w:rPr>
            <w:rStyle w:val="Hyperlink"/>
            <w:noProof/>
          </w:rPr>
          <w:t>Table 3. Annual average (3-yr running means, i.e. 2014 = average of 2013, 2014, 2015) Australian emissions (metric tonnes unless otherwise stated) of ODSs (CFCs, HCFCs, halons, MB and chlorocarbons) from Cape Grim AGAGE data, using ISC techniques. Australian emissions are scaled from SE Australian emissions on a population basis; Australian halon emissions are from SE Australian emissions adjusted for the impact of emissions from the National Halon Bank in Melbourne; Australian methyl bromide emissions are from a DPI-modified UNEP model of methyl bromide emissions based on QPS and non-QPS methyl bromide consumption (see text). GWPs (to calculate CO</w:t>
        </w:r>
        <w:r w:rsidR="008510AC" w:rsidRPr="00163B78">
          <w:rPr>
            <w:rStyle w:val="Hyperlink"/>
            <w:noProof/>
            <w:vertAlign w:val="subscript"/>
          </w:rPr>
          <w:t>2</w:t>
        </w:r>
        <w:r w:rsidR="008510AC" w:rsidRPr="00163B78">
          <w:rPr>
            <w:rStyle w:val="Hyperlink"/>
            <w:noProof/>
          </w:rPr>
          <w:t>-e emissions) are from Forster &amp; Ramaswamy (2007); ODPs (to calculate ODP-weighted emissions) are from Montzka &amp; Reimann (2011); assumed GWPs for trichloroethylene (0.67) and perchloroethylene (0.53). Pre-1999 emissions of CFC-114, -115, HCFCs, halons and dichloromethane (shown in red) are assumed equal to 1999 emissions; pre-2005 emissions of perchloroethylene (shown in red) are assumed equal to 2005 emissions. Every second year is shown up until 2010 and then every year is shown.</w:t>
        </w:r>
        <w:r w:rsidR="008510AC">
          <w:rPr>
            <w:noProof/>
            <w:webHidden/>
          </w:rPr>
          <w:tab/>
        </w:r>
        <w:r w:rsidR="008510AC">
          <w:rPr>
            <w:noProof/>
            <w:webHidden/>
          </w:rPr>
          <w:fldChar w:fldCharType="begin"/>
        </w:r>
        <w:r w:rsidR="008510AC">
          <w:rPr>
            <w:noProof/>
            <w:webHidden/>
          </w:rPr>
          <w:instrText xml:space="preserve"> PAGEREF _Toc66707719 \h </w:instrText>
        </w:r>
        <w:r w:rsidR="008510AC">
          <w:rPr>
            <w:noProof/>
            <w:webHidden/>
          </w:rPr>
        </w:r>
        <w:r w:rsidR="008510AC">
          <w:rPr>
            <w:noProof/>
            <w:webHidden/>
          </w:rPr>
          <w:fldChar w:fldCharType="separate"/>
        </w:r>
        <w:r w:rsidR="008510AC">
          <w:rPr>
            <w:noProof/>
            <w:webHidden/>
          </w:rPr>
          <w:t>30</w:t>
        </w:r>
        <w:r w:rsidR="008510AC">
          <w:rPr>
            <w:noProof/>
            <w:webHidden/>
          </w:rPr>
          <w:fldChar w:fldCharType="end"/>
        </w:r>
      </w:hyperlink>
    </w:p>
    <w:p w14:paraId="682E9A22" w14:textId="451B3E82" w:rsidR="00AE0D97" w:rsidRDefault="009959BB" w:rsidP="001C40A9">
      <w:pPr>
        <w:pStyle w:val="TableofFigures"/>
        <w:sectPr w:rsidR="00AE0D97" w:rsidSect="001C40A9">
          <w:headerReference w:type="default" r:id="rId18"/>
          <w:footerReference w:type="even" r:id="rId19"/>
          <w:footerReference w:type="default" r:id="rId20"/>
          <w:pgSz w:w="11906" w:h="16838" w:code="9"/>
          <w:pgMar w:top="1418" w:right="1418" w:bottom="1418" w:left="1418" w:header="567" w:footer="284" w:gutter="0"/>
          <w:pgNumType w:fmt="lowerRoman" w:start="1"/>
          <w:cols w:space="284"/>
          <w:docGrid w:linePitch="360"/>
        </w:sectPr>
      </w:pPr>
      <w:r w:rsidRPr="003E0653">
        <w:fldChar w:fldCharType="end"/>
      </w:r>
    </w:p>
    <w:p w14:paraId="5EDC0814" w14:textId="77777777" w:rsidR="001D3DA0" w:rsidRDefault="001D3DA0" w:rsidP="001C40A9">
      <w:pPr>
        <w:pStyle w:val="Heading2"/>
        <w:numPr>
          <w:ilvl w:val="0"/>
          <w:numId w:val="0"/>
        </w:numPr>
      </w:pPr>
      <w:bookmarkStart w:id="1" w:name="_Toc65745498"/>
      <w:bookmarkStart w:id="2" w:name="_Toc66707671"/>
      <w:r>
        <w:lastRenderedPageBreak/>
        <w:t>Executive summary</w:t>
      </w:r>
      <w:bookmarkEnd w:id="1"/>
      <w:bookmarkEnd w:id="2"/>
    </w:p>
    <w:p w14:paraId="095E536A" w14:textId="3B161FBC" w:rsidR="008569A0" w:rsidRPr="008510AC" w:rsidRDefault="00130F73" w:rsidP="00130F73">
      <w:pPr>
        <w:pStyle w:val="ListBullet"/>
      </w:pPr>
      <w:r w:rsidRPr="008510AC">
        <w:t xml:space="preserve">CSIRO and collaborating laboratories measure the abundances and trends of thirty-four (34) ozone depleting substances (ODSs) at Cape Grim, comprising twelve </w:t>
      </w:r>
      <w:r w:rsidR="005B6D8B" w:rsidRPr="008510AC">
        <w:t>chlorofluorocarbons (</w:t>
      </w:r>
      <w:r w:rsidRPr="008510AC">
        <w:t xml:space="preserve">CFC-11, -12, -13, -112, -112a -113, -113a, -114, -114a, -115, -216ba, -216ca), eight </w:t>
      </w:r>
      <w:r w:rsidR="005B6D8B" w:rsidRPr="008510AC">
        <w:t>hydrochlorofluorocarbons (</w:t>
      </w:r>
      <w:r w:rsidRPr="008510AC">
        <w:t xml:space="preserve">HCFC-22, -31d, -124, -132b, -133a, </w:t>
      </w:r>
      <w:r w:rsidRPr="008510AC">
        <w:noBreakHyphen/>
        <w:t>141b, -142b, -225ca) four halons (-1201, -1202, -1301, -2402) , seven chlorocarbons (CH</w:t>
      </w:r>
      <w:r w:rsidRPr="008510AC">
        <w:rPr>
          <w:vertAlign w:val="subscript"/>
        </w:rPr>
        <w:t>3</w:t>
      </w:r>
      <w:r w:rsidRPr="008510AC">
        <w:t>Cl, CH</w:t>
      </w:r>
      <w:r w:rsidRPr="008510AC">
        <w:rPr>
          <w:vertAlign w:val="subscript"/>
        </w:rPr>
        <w:t>2</w:t>
      </w:r>
      <w:r w:rsidRPr="008510AC">
        <w:t>Cl</w:t>
      </w:r>
      <w:r w:rsidRPr="008510AC">
        <w:rPr>
          <w:vertAlign w:val="subscript"/>
        </w:rPr>
        <w:t>2</w:t>
      </w:r>
      <w:r w:rsidRPr="008510AC">
        <w:t>, CHCl</w:t>
      </w:r>
      <w:r w:rsidRPr="008510AC">
        <w:rPr>
          <w:vertAlign w:val="subscript"/>
        </w:rPr>
        <w:t>3</w:t>
      </w:r>
      <w:r w:rsidRPr="008510AC">
        <w:t>, CCl</w:t>
      </w:r>
      <w:r w:rsidRPr="008510AC">
        <w:rPr>
          <w:vertAlign w:val="subscript"/>
        </w:rPr>
        <w:t>4,</w:t>
      </w:r>
      <w:r w:rsidRPr="008510AC">
        <w:t xml:space="preserve"> CH</w:t>
      </w:r>
      <w:r w:rsidRPr="008510AC">
        <w:rPr>
          <w:vertAlign w:val="subscript"/>
        </w:rPr>
        <w:t>3</w:t>
      </w:r>
      <w:r w:rsidRPr="008510AC">
        <w:t>CCl</w:t>
      </w:r>
      <w:r w:rsidRPr="008510AC">
        <w:rPr>
          <w:vertAlign w:val="subscript"/>
        </w:rPr>
        <w:t>3</w:t>
      </w:r>
      <w:r w:rsidRPr="008510AC">
        <w:t>, CHClCCl</w:t>
      </w:r>
      <w:r w:rsidRPr="008510AC">
        <w:rPr>
          <w:vertAlign w:val="subscript"/>
        </w:rPr>
        <w:t>2</w:t>
      </w:r>
      <w:r w:rsidRPr="008510AC">
        <w:t>, CCl</w:t>
      </w:r>
      <w:r w:rsidRPr="008510AC">
        <w:rPr>
          <w:vertAlign w:val="subscript"/>
        </w:rPr>
        <w:t>2</w:t>
      </w:r>
      <w:r w:rsidRPr="008510AC">
        <w:t>CCl</w:t>
      </w:r>
      <w:r w:rsidRPr="008510AC">
        <w:rPr>
          <w:vertAlign w:val="subscript"/>
        </w:rPr>
        <w:t>2</w:t>
      </w:r>
      <w:r w:rsidRPr="008510AC">
        <w:t>) and three bromocarbons (CH</w:t>
      </w:r>
      <w:r w:rsidRPr="008510AC">
        <w:rPr>
          <w:vertAlign w:val="subscript"/>
        </w:rPr>
        <w:t>3</w:t>
      </w:r>
      <w:r w:rsidRPr="008510AC">
        <w:t>Br, CHBr</w:t>
      </w:r>
      <w:r w:rsidRPr="008510AC">
        <w:rPr>
          <w:vertAlign w:val="subscript"/>
        </w:rPr>
        <w:t>3</w:t>
      </w:r>
      <w:r w:rsidRPr="008510AC">
        <w:t>, CH</w:t>
      </w:r>
      <w:r w:rsidRPr="008510AC">
        <w:rPr>
          <w:vertAlign w:val="subscript"/>
        </w:rPr>
        <w:t>2</w:t>
      </w:r>
      <w:r w:rsidRPr="008510AC">
        <w:t>Br</w:t>
      </w:r>
      <w:r w:rsidRPr="008510AC">
        <w:rPr>
          <w:vertAlign w:val="subscript"/>
        </w:rPr>
        <w:t>2</w:t>
      </w:r>
      <w:r w:rsidRPr="008510AC">
        <w:t>). Cape Grim has the most comprehensive list of measured ODSs anywhere in the world</w:t>
      </w:r>
      <w:r w:rsidR="001D3DA0" w:rsidRPr="008510AC">
        <w:t>.</w:t>
      </w:r>
    </w:p>
    <w:p w14:paraId="1B1BF7B7" w14:textId="3E15D36B" w:rsidR="00130F73" w:rsidRPr="008510AC" w:rsidRDefault="00130F73" w:rsidP="00130F73">
      <w:pPr>
        <w:pStyle w:val="ListBullet"/>
      </w:pPr>
      <w:bookmarkStart w:id="3" w:name="_Hlk66703644"/>
      <w:r w:rsidRPr="008510AC">
        <w:t>In Australia (as elsewhere) the Montreal Protocol has been very effective in controlling the consumption, and therefore the emissions, of ODSs that cause stratospheric ozone depletion to the extent that ozone recovery is being detected over the Antarctic.</w:t>
      </w:r>
      <w:bookmarkEnd w:id="3"/>
    </w:p>
    <w:p w14:paraId="0405605C" w14:textId="77777777" w:rsidR="00E11CCC" w:rsidRPr="008510AC" w:rsidRDefault="00E11CCC" w:rsidP="00E11CCC">
      <w:pPr>
        <w:pStyle w:val="ListBullet"/>
      </w:pPr>
      <w:r w:rsidRPr="008510AC">
        <w:t>Total chlorine from all ODSs decreased by 0.62% (20 ppt, 2018-2019). This total is 10% lower than its peak value in 1994.</w:t>
      </w:r>
    </w:p>
    <w:p w14:paraId="665C751A" w14:textId="11AF79C7" w:rsidR="00E11CCC" w:rsidRPr="008510AC" w:rsidRDefault="00E11CCC" w:rsidP="00E11CCC">
      <w:pPr>
        <w:pStyle w:val="ListBullet"/>
      </w:pPr>
      <w:r w:rsidRPr="008510AC">
        <w:t>Total bromine from all ODSs decreased 2.4% (0.48 ppt, 2018-2019). This total is 16% lower than its peak value in 1998 and 2005. The variability in total bromine compared to total chlorine is relatively large due to natural contributions.</w:t>
      </w:r>
    </w:p>
    <w:p w14:paraId="334205FA" w14:textId="2CDBDA9C" w:rsidR="001D3DA0" w:rsidRPr="008510AC" w:rsidRDefault="001D3DA0" w:rsidP="008569A0">
      <w:pPr>
        <w:pStyle w:val="ListBullet"/>
      </w:pPr>
      <w:r w:rsidRPr="008510AC">
        <w:t xml:space="preserve">As a result of measures undertaken within the Montreal Protocol framework, the majority of the CFCs (CFC-11, CFC-12, </w:t>
      </w:r>
      <w:r w:rsidRPr="008510AC">
        <w:rPr>
          <w:rFonts w:cs="Calibri"/>
          <w:szCs w:val="20"/>
        </w:rPr>
        <w:t xml:space="preserve">CFC‐13, </w:t>
      </w:r>
      <w:r w:rsidRPr="008510AC">
        <w:t xml:space="preserve">CFC-112a and CFC-113) measured in the atmosphere in 2019 at Cape Grim have stopped growing or are in decline, </w:t>
      </w:r>
      <w:r w:rsidRPr="008510AC">
        <w:rPr>
          <w:rFonts w:cs="Calibri"/>
          <w:szCs w:val="20"/>
        </w:rPr>
        <w:t xml:space="preserve">the exceptions being </w:t>
      </w:r>
      <w:r w:rsidRPr="008510AC">
        <w:t>CFC-112</w:t>
      </w:r>
      <w:r w:rsidRPr="008510AC">
        <w:rPr>
          <w:rFonts w:cs="Calibri"/>
          <w:szCs w:val="20"/>
        </w:rPr>
        <w:t xml:space="preserve">, CFC-113a, </w:t>
      </w:r>
      <w:r w:rsidRPr="008510AC">
        <w:t>CFC-114</w:t>
      </w:r>
      <w:r w:rsidRPr="008510AC">
        <w:rPr>
          <w:rFonts w:cs="Calibri"/>
          <w:szCs w:val="20"/>
        </w:rPr>
        <w:t xml:space="preserve"> and CFC‐115, which are growing slowly</w:t>
      </w:r>
      <w:r w:rsidRPr="008510AC">
        <w:t>. Total CFCs measured in the background atmosphere declined by 0.7% and chlorine from CFCs in the atmosphere decreased by 0.6% (2018-2019).</w:t>
      </w:r>
    </w:p>
    <w:p w14:paraId="06EC09B0" w14:textId="77777777" w:rsidR="001D3DA0" w:rsidRPr="008510AC" w:rsidRDefault="001D3DA0" w:rsidP="008569A0">
      <w:pPr>
        <w:pStyle w:val="ListBullet"/>
      </w:pPr>
      <w:r w:rsidRPr="008510AC">
        <w:t>The atmospheric abundance of HCFC-22 measured in the atmosphere at Cape Grim is currently (2018-2019) growing at 1%. HCFC-141b and HCFC-142b are declining by 0.59% and 0.41% per year respectively. The growth rate of total HCFCs is slowing down. Total HCFCs increased by 2.1 ppt or 0.7% per year (2018-2019). Chlorine in the atmosphere from HCFCs (307 ppt in 2019, 9.8% of total chlorine from all ODSs) increased by 1.9 ppt (0.6%, 2018-2019), the only ODS sector showing an increase in chlorine.</w:t>
      </w:r>
    </w:p>
    <w:p w14:paraId="6154DC40" w14:textId="77777777" w:rsidR="00BA150D" w:rsidRPr="008510AC" w:rsidRDefault="00BA150D" w:rsidP="00BA150D">
      <w:pPr>
        <w:pStyle w:val="ListBullet"/>
      </w:pPr>
      <w:bookmarkStart w:id="4" w:name="_Hlk66703735"/>
      <w:r w:rsidRPr="008510AC">
        <w:t>Carbon tetrachloride and methyl chloroform are chlorocarbons controlled by the Montreal Protocol. Carbon tetrachloride and methyl chloroform measured at Cape Grim showed decreasing concentrations in 2019 compared to 2018. The largest decrease in the chlorocarbons was 0.28 ppt (16%) for methyl chloroform.</w:t>
      </w:r>
      <w:bookmarkEnd w:id="4"/>
    </w:p>
    <w:p w14:paraId="0F9265EF" w14:textId="77777777" w:rsidR="00BA150D" w:rsidRPr="008510AC" w:rsidRDefault="00BA150D" w:rsidP="00BA150D">
      <w:pPr>
        <w:pStyle w:val="ListBullet"/>
      </w:pPr>
      <w:r w:rsidRPr="008510AC">
        <w:t>Methyl chloride, dichloromethane, perchloroethylene and trichloroethylene are chlorocarbons not controlled by the Montreal Protocol. Methyl chloride, dichloromethane and perchloroethylene measured at Cape Grim showed decreasing concentrations in 2019 compared to 2018, whereas trichloroethylene showed increasing concentrations. Total chlorine from chlorocarbons decreased by 9.1 ppt (1%).</w:t>
      </w:r>
    </w:p>
    <w:p w14:paraId="2C27628E" w14:textId="07866E33" w:rsidR="001D3DA0" w:rsidRPr="008510AC" w:rsidRDefault="0025105F" w:rsidP="008569A0">
      <w:pPr>
        <w:pStyle w:val="ListBullet"/>
      </w:pPr>
      <w:r w:rsidRPr="008510AC">
        <w:t xml:space="preserve">Halons </w:t>
      </w:r>
      <w:r w:rsidR="001D3DA0" w:rsidRPr="008510AC">
        <w:t xml:space="preserve">H-1211 and H-2402 are in decline in the atmosphere (-0.09 ppt/yr and -0.008 ppt/yr respectively, 2018-2019). H-1301 growth rates have increased slightly from (0.002 ppt/yr; 2017-2018) to 0.009 ppt/yr 2018-2019. Overall halons are in decline by 1.3% per year (compared to 1.2%/yr 2017-2018), a larger rate of decline (in percentage terms) </w:t>
      </w:r>
      <w:r w:rsidR="001D3DA0" w:rsidRPr="008510AC">
        <w:lastRenderedPageBreak/>
        <w:t>compared to the CFCs. Bromine in the atmosphere from halons decreased by 0.1 ppt/yr (1.3%)</w:t>
      </w:r>
      <w:r w:rsidR="003E4885" w:rsidRPr="008510AC">
        <w:t>.</w:t>
      </w:r>
    </w:p>
    <w:p w14:paraId="7DFCAB03" w14:textId="77777777" w:rsidR="001D3DA0" w:rsidRPr="008510AC" w:rsidRDefault="001D3DA0" w:rsidP="008569A0">
      <w:pPr>
        <w:pStyle w:val="ListBullet"/>
      </w:pPr>
      <w:r w:rsidRPr="008510AC">
        <w:t>Methyl Bromide showed a small decrease (0.18 ppt/yr 2018-2019) in the background atmosphere. There is an overall long-term decrease in methyl bromide in the atmosphere since about 2000, which briefly halted in 2012-2013 and 2014-2015.</w:t>
      </w:r>
    </w:p>
    <w:p w14:paraId="64C54530" w14:textId="0FE193BD" w:rsidR="003D2172" w:rsidRPr="008510AC" w:rsidRDefault="003D2172" w:rsidP="003D2172">
      <w:pPr>
        <w:pStyle w:val="ListBullet"/>
      </w:pPr>
      <w:r w:rsidRPr="008510AC">
        <w:t xml:space="preserve">Global ODS emissions have been calculated using background ODS observations at Cape Grim and from other AGAGE stations in the Northern and Southern Hemispheres up to 2018. These emissions are derived using the AGAGE 12-box global model </w:t>
      </w:r>
      <w:r w:rsidRPr="008510AC">
        <w:rPr>
          <w:rFonts w:eastAsia="Times New Roman" w:cs="Arial"/>
        </w:rPr>
        <w:t xml:space="preserve">of atmospheric chemistry and transport (Rigby </w:t>
      </w:r>
      <w:r w:rsidRPr="008510AC">
        <w:rPr>
          <w:rFonts w:eastAsia="Times New Roman" w:cs="Arial"/>
          <w:i/>
        </w:rPr>
        <w:t>et al</w:t>
      </w:r>
      <w:r w:rsidRPr="008510AC">
        <w:rPr>
          <w:rFonts w:eastAsia="Times New Roman" w:cs="Arial"/>
        </w:rPr>
        <w:t xml:space="preserve">., 2013) and a Bayesian inverse method based on Rigby </w:t>
      </w:r>
      <w:r w:rsidRPr="008510AC">
        <w:rPr>
          <w:rFonts w:eastAsia="Times New Roman" w:cs="Arial"/>
          <w:i/>
        </w:rPr>
        <w:t>et al</w:t>
      </w:r>
      <w:r w:rsidRPr="008510AC">
        <w:rPr>
          <w:rFonts w:eastAsia="Times New Roman" w:cs="Arial"/>
        </w:rPr>
        <w:t>. (2011, 2013).</w:t>
      </w:r>
    </w:p>
    <w:p w14:paraId="5E092098" w14:textId="4474FA88" w:rsidR="003D0894" w:rsidRPr="008510AC" w:rsidRDefault="003D0894" w:rsidP="003D0894">
      <w:pPr>
        <w:pStyle w:val="ListBullet"/>
      </w:pPr>
      <w:bookmarkStart w:id="5" w:name="_Hlk63866814"/>
      <w:r w:rsidRPr="008510AC">
        <w:t>Global CFC-11 emissions averaged about 78 k</w:t>
      </w:r>
      <w:r w:rsidR="00E11CCC" w:rsidRPr="008510AC">
        <w:t xml:space="preserve"> </w:t>
      </w:r>
      <w:r w:rsidRPr="008510AC">
        <w:t>tonnes/yr (2016-2018), an increase of 14 k tonne per year compared to the 2008-2012 period. Global CFC-11 emissions decreased slightly from 80 k tonnes in 2017 to 76 k tonnes in 2018.</w:t>
      </w:r>
    </w:p>
    <w:p w14:paraId="49E059EB" w14:textId="56BC1F60" w:rsidR="001D3DA0" w:rsidRPr="008510AC" w:rsidRDefault="001D3DA0" w:rsidP="008569A0">
      <w:pPr>
        <w:pStyle w:val="ListBullet"/>
      </w:pPr>
      <w:r w:rsidRPr="008510AC">
        <w:t>Since the peak emissions of</w:t>
      </w:r>
      <w:r w:rsidR="00053236" w:rsidRPr="008510AC">
        <w:t xml:space="preserve"> global</w:t>
      </w:r>
      <w:r w:rsidRPr="008510AC">
        <w:t xml:space="preserve"> CFC-12 in the late 1980s (513 k tonnes, 1988), CFC-12 emissions have declined by 92% (7%/yr). Current global CFC-12 emissions are about 42 k</w:t>
      </w:r>
      <w:r w:rsidR="00E11CCC" w:rsidRPr="008510AC">
        <w:t xml:space="preserve"> </w:t>
      </w:r>
      <w:r w:rsidRPr="008510AC">
        <w:t>tonnes/yr (2016-2018).</w:t>
      </w:r>
    </w:p>
    <w:bookmarkEnd w:id="5"/>
    <w:p w14:paraId="3EE6585A" w14:textId="77777777" w:rsidR="001D3DA0" w:rsidRPr="008510AC" w:rsidRDefault="001D3DA0" w:rsidP="008569A0">
      <w:pPr>
        <w:pStyle w:val="ListBullet"/>
      </w:pPr>
      <w:r w:rsidRPr="008510AC">
        <w:t>Global emissions of the other CFCs (CFC-113, -114, -115), including the minor CFCs, decreased from a total of 13.3 k tonnes in 2017 to 12.5 k tonnes in 2018. All of the decrease is due to a decline in emissions of CFC-113 and CFC-115.</w:t>
      </w:r>
    </w:p>
    <w:p w14:paraId="7740D56A" w14:textId="77777777" w:rsidR="000B3EC9" w:rsidRPr="008510AC" w:rsidRDefault="000B3EC9" w:rsidP="000B3EC9">
      <w:pPr>
        <w:pStyle w:val="ListBullet"/>
      </w:pPr>
      <w:r w:rsidRPr="008510AC">
        <w:t>Global carbon tetrachloride emissions average around 41 k tonnes/yr from 2016-2018. Long-term, global carbon tetrachloride emissions have declined slowly from a peak of around 120 k tonnes/yr in the late 1970s. The decline in global carbon tetrachloride emissions is not as rapid as modelled under the Montreal Protocol.</w:t>
      </w:r>
    </w:p>
    <w:p w14:paraId="31F7CE88" w14:textId="7AD3288D" w:rsidR="000E7950" w:rsidRPr="008510AC" w:rsidRDefault="001D3DA0" w:rsidP="000E7950">
      <w:pPr>
        <w:pStyle w:val="ListBullet"/>
      </w:pPr>
      <w:r w:rsidRPr="008510AC">
        <w:t>Global methyl bromide emissions decline from 182 k tonnes in 1999 to 126 k</w:t>
      </w:r>
      <w:r w:rsidR="00E11CCC" w:rsidRPr="008510AC">
        <w:t xml:space="preserve"> </w:t>
      </w:r>
      <w:r w:rsidRPr="008510AC">
        <w:t>tonnes in 2018, a decline of about 1.3%/yr. Methyl bromide emissions drop from 132 k</w:t>
      </w:r>
      <w:r w:rsidR="00E11CCC" w:rsidRPr="008510AC">
        <w:t xml:space="preserve"> </w:t>
      </w:r>
      <w:r w:rsidRPr="008510AC">
        <w:t>tonnes in 2015 to 126 k</w:t>
      </w:r>
      <w:r w:rsidR="00E11CCC" w:rsidRPr="008510AC">
        <w:t xml:space="preserve"> </w:t>
      </w:r>
      <w:r w:rsidRPr="008510AC">
        <w:t xml:space="preserve">tonnes in 2018 </w:t>
      </w:r>
      <w:r w:rsidR="000E7950" w:rsidRPr="008510AC">
        <w:t>reflecting in part the developing country phase-out of non-QPS uses in 2015.</w:t>
      </w:r>
    </w:p>
    <w:p w14:paraId="2A3572D2" w14:textId="5D6C4341" w:rsidR="00526F8D" w:rsidRPr="008510AC" w:rsidRDefault="00BC6F6F" w:rsidP="00526F8D">
      <w:pPr>
        <w:pStyle w:val="ListBullet"/>
        <w:rPr>
          <w:rFonts w:ascii="Times New Roman" w:hAnsi="Times New Roman"/>
          <w:szCs w:val="24"/>
        </w:rPr>
      </w:pPr>
      <w:r w:rsidRPr="008510AC">
        <w:t>Australian emissions of CFCs, HCFCs, methyl chloroform, carbon tetrachloride, halons and methyl bromide have been detected in the Cape Grim data. The emissions have been quantified using two techniques, interspecies correlation (ISC), and inverse modelling using the UK Meteorological Office transport model NAME (</w:t>
      </w:r>
      <w:r w:rsidRPr="008510AC">
        <w:rPr>
          <w:bCs/>
          <w:lang w:val="en-GB"/>
        </w:rPr>
        <w:t>Numerical Atmospheric Dispersion Modelling Environment)</w:t>
      </w:r>
      <w:r w:rsidRPr="008510AC">
        <w:t xml:space="preserve"> coupled to the inversion model InTEM (Inversion Technique for Emission Modelling). </w:t>
      </w:r>
    </w:p>
    <w:p w14:paraId="499605EB" w14:textId="742C2D59" w:rsidR="001D3DA0" w:rsidRPr="008510AC" w:rsidRDefault="001D3DA0" w:rsidP="008569A0">
      <w:pPr>
        <w:pStyle w:val="ListBullet"/>
      </w:pPr>
      <w:r w:rsidRPr="008510AC">
        <w:t xml:space="preserve">Australian CFC emissions, based on Cape Grim data, have decreased by 26% from 2017 (538 tonnes) to 2018 (397 tonnes), </w:t>
      </w:r>
      <w:r w:rsidR="00DA2060" w:rsidRPr="008510AC">
        <w:t xml:space="preserve">but long term decreases have been around </w:t>
      </w:r>
      <w:r w:rsidRPr="008510AC">
        <w:t>8% per year since 1995</w:t>
      </w:r>
      <w:r w:rsidR="00BF05C4" w:rsidRPr="008510AC">
        <w:t xml:space="preserve"> (</w:t>
      </w:r>
      <w:r w:rsidR="00BF05C4" w:rsidRPr="008510AC">
        <w:rPr>
          <w:lang w:val="en-GB"/>
        </w:rPr>
        <w:t xml:space="preserve">emissions are </w:t>
      </w:r>
      <w:r w:rsidR="00BF05C4" w:rsidRPr="008510AC">
        <w:t>presented as 3-year running averages of emissions (i.e. 2018 annual emissions are derived from 2017-2019 data)</w:t>
      </w:r>
      <w:r w:rsidRPr="008510AC">
        <w:t xml:space="preserve">. Australian ODP-weighted CFC emissions in 2018 (380 tonnes) were 0.3% of global ODP-weighted CFC emissions. Australian ODP-weighted CFC emissions </w:t>
      </w:r>
      <w:r w:rsidR="00DA2060" w:rsidRPr="008510AC">
        <w:t>in</w:t>
      </w:r>
      <w:r w:rsidRPr="008510AC">
        <w:t xml:space="preserve"> 2018 </w:t>
      </w:r>
      <w:r w:rsidR="00DA2060" w:rsidRPr="008510AC">
        <w:t xml:space="preserve">were </w:t>
      </w:r>
      <w:r w:rsidRPr="008510AC">
        <w:t xml:space="preserve">about 38% of Australia’s total ODS (ODP-weighted) emissions </w:t>
      </w:r>
      <w:r w:rsidR="00DA2060" w:rsidRPr="008510AC">
        <w:t xml:space="preserve">of around </w:t>
      </w:r>
      <w:r w:rsidRPr="008510AC">
        <w:t>1000 tonnes.</w:t>
      </w:r>
    </w:p>
    <w:p w14:paraId="1B6DE955" w14:textId="3A36A1B3" w:rsidR="001D3DA0" w:rsidRPr="008510AC" w:rsidRDefault="001D3DA0" w:rsidP="008569A0">
      <w:pPr>
        <w:pStyle w:val="ListBullet"/>
      </w:pPr>
      <w:r w:rsidRPr="008510AC">
        <w:t>Total</w:t>
      </w:r>
      <w:r w:rsidR="00F30B73" w:rsidRPr="008510AC">
        <w:t xml:space="preserve"> Australian</w:t>
      </w:r>
      <w:r w:rsidRPr="008510AC">
        <w:t xml:space="preserve"> HCFC emissions have fallen by about 64% from 3,286 tonnes in 1999 to 614 tonnes in 2018, an overall decline of about 6% per year. ODP-weighted HCFC emissions </w:t>
      </w:r>
      <w:r w:rsidRPr="008510AC">
        <w:lastRenderedPageBreak/>
        <w:t xml:space="preserve">have fallen from 196 tonnes in 1999 to 42 tonnes in 2018, 4% of Australia’s total ODS (ODP-weighted) emissions in 2018 (1000 tonnes). GWP-weighted HCFC emissions have fallen from 5.2 </w:t>
      </w:r>
      <w:r w:rsidR="000D7421" w:rsidRPr="008510AC">
        <w:t>million tonnes (</w:t>
      </w:r>
      <w:r w:rsidRPr="008510AC">
        <w:t>M tonnes</w:t>
      </w:r>
      <w:r w:rsidR="000D7421" w:rsidRPr="008510AC">
        <w:t>)</w:t>
      </w:r>
      <w:r w:rsidRPr="008510AC">
        <w:t xml:space="preserve"> CO</w:t>
      </w:r>
      <w:r w:rsidRPr="008510AC">
        <w:rPr>
          <w:vertAlign w:val="subscript"/>
        </w:rPr>
        <w:t>2</w:t>
      </w:r>
      <w:r w:rsidRPr="008510AC">
        <w:t>-e in 1999 to 0.9 M tonnes CO</w:t>
      </w:r>
      <w:r w:rsidRPr="008510AC">
        <w:rPr>
          <w:vertAlign w:val="subscript"/>
        </w:rPr>
        <w:t>2</w:t>
      </w:r>
      <w:r w:rsidRPr="008510AC">
        <w:t>-e in 2018, an overall decline of 83%.</w:t>
      </w:r>
    </w:p>
    <w:p w14:paraId="1B6F2986" w14:textId="60612573" w:rsidR="000E7950" w:rsidRPr="008510AC" w:rsidRDefault="000E7950" w:rsidP="00502A4D">
      <w:pPr>
        <w:pStyle w:val="ListBullet"/>
      </w:pPr>
      <w:r w:rsidRPr="008510AC">
        <w:t xml:space="preserve">Australian halon emissions fell from nearly 800 tonnes in 1999 to 6 tonnes in 2018, an overall decline of about 17% per year. The majority of Australian halon emissions over the period 2012-2018 are H-1211. </w:t>
      </w:r>
    </w:p>
    <w:p w14:paraId="45F60CE4" w14:textId="77777777" w:rsidR="000461BA" w:rsidRPr="008510AC" w:rsidRDefault="000461BA" w:rsidP="000461BA">
      <w:pPr>
        <w:pStyle w:val="ListBullet"/>
      </w:pPr>
      <w:r w:rsidRPr="008510AC">
        <w:t>Australian methyl bromide emissions based on imports and an emissions model peaked at about 600 tonnes per year in 1999-2000, falling to 300 tonnes per year in 2006-2007, due in part to declining non-QPS methyl bromide use, and also a decline in QPS use (possibly due to reduced grain production as a result of the severe drought in SE Australia), increasing again to 686 tonnes in 2018, due to increased QPS methyl bromide use resulting from grain harvests recovering, trade patterns and trade partner requirements. The 412 ODP tonnes of methyl bromide emitted in 2018 are about 41% of Australia’s total ODS emissions in ODP tonnes.</w:t>
      </w:r>
    </w:p>
    <w:p w14:paraId="73090410" w14:textId="77777777" w:rsidR="000461BA" w:rsidRPr="008510AC" w:rsidRDefault="000461BA" w:rsidP="000461BA">
      <w:pPr>
        <w:pStyle w:val="ListBullet"/>
      </w:pPr>
      <w:r w:rsidRPr="008510AC">
        <w:t>Carbon tetrachloride emissions estimated by ISC were 227 tonnes in 1995, declining to 82 tonnes by 2018. The carbon tetrachloride sources seen in the Cape Grim data are likely from landfills and/or chlor-alkali production.</w:t>
      </w:r>
    </w:p>
    <w:p w14:paraId="3179DD0A" w14:textId="3BD3E021" w:rsidR="008569A0" w:rsidRPr="008510AC" w:rsidRDefault="000461BA" w:rsidP="008569A0">
      <w:pPr>
        <w:pStyle w:val="ListBullet"/>
      </w:pPr>
      <w:bookmarkStart w:id="6" w:name="_Hlk63943759"/>
      <w:r w:rsidRPr="008510AC">
        <w:t xml:space="preserve">Total Australian </w:t>
      </w:r>
      <w:r w:rsidR="001D3DA0" w:rsidRPr="008510AC">
        <w:t xml:space="preserve">GWP weighted emissions </w:t>
      </w:r>
      <w:r w:rsidR="00554B77" w:rsidRPr="008510AC">
        <w:t xml:space="preserve">of ODS controlled by the Montreal Protocol </w:t>
      </w:r>
      <w:r w:rsidR="001D3DA0" w:rsidRPr="008510AC">
        <w:t>fell by about 7% per year from 43 M tonnes</w:t>
      </w:r>
      <w:r w:rsidR="00875A76" w:rsidRPr="008510AC">
        <w:t xml:space="preserve"> </w:t>
      </w:r>
      <w:r w:rsidR="001D3DA0" w:rsidRPr="008510AC">
        <w:t>CO</w:t>
      </w:r>
      <w:r w:rsidR="001D3DA0" w:rsidRPr="008510AC">
        <w:rPr>
          <w:vertAlign w:val="subscript"/>
        </w:rPr>
        <w:t>2</w:t>
      </w:r>
      <w:r w:rsidR="001D3DA0" w:rsidRPr="008510AC">
        <w:t>-e in 1995 to 8 M tonnes CO</w:t>
      </w:r>
      <w:r w:rsidR="001D3DA0" w:rsidRPr="008510AC">
        <w:rPr>
          <w:vertAlign w:val="subscript"/>
        </w:rPr>
        <w:t>2</w:t>
      </w:r>
      <w:r w:rsidR="001D3DA0" w:rsidRPr="008510AC">
        <w:t>-e in 2018. The fall due to CFCs alone is 28 M tonnes CO</w:t>
      </w:r>
      <w:r w:rsidR="001D3DA0" w:rsidRPr="008510AC">
        <w:rPr>
          <w:vertAlign w:val="subscript"/>
        </w:rPr>
        <w:t>2</w:t>
      </w:r>
      <w:r w:rsidR="001D3DA0" w:rsidRPr="008510AC">
        <w:t>-e, 80% of the overall decline in GWP-weighted ODS emissions. The 28 M tonnes CO</w:t>
      </w:r>
      <w:r w:rsidR="001D3DA0" w:rsidRPr="008510AC">
        <w:rPr>
          <w:vertAlign w:val="subscript"/>
        </w:rPr>
        <w:t>2</w:t>
      </w:r>
      <w:r w:rsidR="001D3DA0" w:rsidRPr="008510AC">
        <w:t>-e decline in GWP-weighted CFC emissions since 1995 is significant compared to other changes in Australian GHG emissions over the same period.</w:t>
      </w:r>
    </w:p>
    <w:p w14:paraId="63ADAAEC" w14:textId="00F9916B" w:rsidR="000461BA" w:rsidRPr="008510AC" w:rsidRDefault="000461BA" w:rsidP="000461BA">
      <w:pPr>
        <w:pStyle w:val="ListBullet"/>
      </w:pPr>
      <w:r w:rsidRPr="008510AC">
        <w:t>Total Australian ODP weighted emissions of ODS controlled by the Montreal Protocol fell by about 9% per year from 9.4 k tonnes in 1995 to 1.0 k tonnes in 2018. The largest decline is due to the halons, falling from emissions of 4.7 k tonnes (ODP) in 1999 to 0.02 k tonnes (ODP) in 2018, a fall of 4.68 k tonnes compared to a fall of 1.6 k tonnes (ODP) in CFC emissions and 0.15 k tonnes ODP in HCFC emissions over the same period.</w:t>
      </w:r>
    </w:p>
    <w:bookmarkEnd w:id="6"/>
    <w:p w14:paraId="55CECF06" w14:textId="77777777" w:rsidR="00797175" w:rsidRPr="008510AC" w:rsidRDefault="00797175" w:rsidP="00D1044D">
      <w:pPr>
        <w:pStyle w:val="Heading1"/>
        <w:sectPr w:rsidR="00797175" w:rsidRPr="008510AC" w:rsidSect="001C40A9">
          <w:pgSz w:w="11906" w:h="16838" w:code="9"/>
          <w:pgMar w:top="1418" w:right="1418" w:bottom="1418" w:left="1418" w:header="567" w:footer="284" w:gutter="0"/>
          <w:pgNumType w:fmt="lowerRoman"/>
          <w:cols w:space="284"/>
          <w:docGrid w:linePitch="360"/>
        </w:sectPr>
      </w:pPr>
    </w:p>
    <w:p w14:paraId="5E5655C9" w14:textId="2F52F294" w:rsidR="00267911" w:rsidRPr="008510AC" w:rsidRDefault="00267911" w:rsidP="00267911">
      <w:r w:rsidRPr="008510AC">
        <w:lastRenderedPageBreak/>
        <w:t>This page was left blank intentionally</w:t>
      </w:r>
    </w:p>
    <w:p w14:paraId="350CA835" w14:textId="419DD08C" w:rsidR="00267911" w:rsidRPr="008510AC" w:rsidRDefault="00267911" w:rsidP="00267911">
      <w:pPr>
        <w:sectPr w:rsidR="00267911" w:rsidRPr="008510AC" w:rsidSect="001C40A9">
          <w:pgSz w:w="11906" w:h="16838" w:code="9"/>
          <w:pgMar w:top="1418" w:right="1418" w:bottom="1418" w:left="1418" w:header="567" w:footer="284" w:gutter="0"/>
          <w:pgNumType w:fmt="lowerRoman"/>
          <w:cols w:space="284"/>
          <w:vAlign w:val="center"/>
          <w:docGrid w:linePitch="360"/>
        </w:sectPr>
      </w:pPr>
    </w:p>
    <w:p w14:paraId="5C210DEF" w14:textId="5EDF3BF9" w:rsidR="00A943B2" w:rsidRPr="008510AC" w:rsidRDefault="00A943B2" w:rsidP="001C40A9">
      <w:pPr>
        <w:pStyle w:val="Heading2"/>
        <w:numPr>
          <w:ilvl w:val="0"/>
          <w:numId w:val="0"/>
        </w:numPr>
      </w:pPr>
      <w:bookmarkStart w:id="7" w:name="_Toc65745499"/>
      <w:bookmarkStart w:id="8" w:name="_Toc66707672"/>
      <w:r w:rsidRPr="008510AC">
        <w:lastRenderedPageBreak/>
        <w:t>Introduction</w:t>
      </w:r>
      <w:bookmarkEnd w:id="7"/>
      <w:bookmarkEnd w:id="8"/>
    </w:p>
    <w:p w14:paraId="7B20654F" w14:textId="5521C117" w:rsidR="004431C7" w:rsidRPr="00E85EAA" w:rsidRDefault="001808CE" w:rsidP="004431C7">
      <w:r w:rsidRPr="008510AC">
        <w:t>Chlorofluorocarbons (CFCs), hydrochlorofluorocarbons (HCFCs), halons, carbon tetrachloride (CTC: CCl</w:t>
      </w:r>
      <w:r w:rsidRPr="008510AC">
        <w:rPr>
          <w:vertAlign w:val="subscript"/>
        </w:rPr>
        <w:t>4</w:t>
      </w:r>
      <w:r w:rsidRPr="008510AC">
        <w:t>), methyl chloroform (MC: CH</w:t>
      </w:r>
      <w:r w:rsidRPr="008510AC">
        <w:rPr>
          <w:vertAlign w:val="subscript"/>
        </w:rPr>
        <w:t>3</w:t>
      </w:r>
      <w:r w:rsidRPr="008510AC">
        <w:t>CCl</w:t>
      </w:r>
      <w:r w:rsidRPr="008510AC">
        <w:rPr>
          <w:vertAlign w:val="subscript"/>
        </w:rPr>
        <w:t>3</w:t>
      </w:r>
      <w:r w:rsidRPr="008510AC">
        <w:t>) and methyl bromide (MB: CH</w:t>
      </w:r>
      <w:r w:rsidRPr="008510AC">
        <w:rPr>
          <w:vertAlign w:val="subscript"/>
        </w:rPr>
        <w:t>3</w:t>
      </w:r>
      <w:r w:rsidRPr="008510AC">
        <w:t xml:space="preserve">Br) are all ozone depleting substances (ODSs), whose production and consumption, and resulting emissions, have been significantly reduced by national actions to comply with the Montreal Protocol. However, significant, persistent ODS emissions remain (Montzka </w:t>
      </w:r>
      <w:r w:rsidRPr="008510AC">
        <w:rPr>
          <w:i/>
        </w:rPr>
        <w:t>et al</w:t>
      </w:r>
      <w:r w:rsidRPr="008510AC">
        <w:t>. 20</w:t>
      </w:r>
      <w:r w:rsidRPr="00E85EAA">
        <w:t xml:space="preserve">18; Engel </w:t>
      </w:r>
      <w:r w:rsidR="00B245B6" w:rsidRPr="00E85EAA">
        <w:t>&amp;</w:t>
      </w:r>
      <w:r w:rsidRPr="00E85EAA">
        <w:t xml:space="preserve"> Rigby 2018; Rigby </w:t>
      </w:r>
      <w:r w:rsidRPr="00E85EAA">
        <w:rPr>
          <w:i/>
        </w:rPr>
        <w:t>et al</w:t>
      </w:r>
      <w:r w:rsidRPr="00E85EAA">
        <w:t xml:space="preserve">. 2019), particularly CFC-11 from East Asia. If this current increase in globally significant CFC-11 emissions were to continue, it could delay recovery of mid-latitude and Antarctic ozone depletion by about 7 and 20 years respectively. Avoiding these increased CFC-11 emissions could have a larger positive </w:t>
      </w:r>
      <w:r w:rsidR="00CF2224" w:rsidRPr="00E85EAA">
        <w:t xml:space="preserve">effect </w:t>
      </w:r>
      <w:r w:rsidRPr="00E85EAA">
        <w:t>on stratospheric ozone than any other policy option considered in the latest assessment of stratospheric ozone depletion, including destruction of the CFC bank (Carpenter</w:t>
      </w:r>
      <w:r w:rsidR="00B245B6" w:rsidRPr="00E85EAA">
        <w:t xml:space="preserve"> &amp; </w:t>
      </w:r>
      <w:r w:rsidRPr="00E85EAA">
        <w:t>Daniel 2018).</w:t>
      </w:r>
    </w:p>
    <w:p w14:paraId="24DB7F96" w14:textId="6B4A697A" w:rsidR="004431C7" w:rsidRPr="00E85EAA" w:rsidRDefault="004431C7" w:rsidP="004431C7">
      <w:r w:rsidRPr="00E85EAA">
        <w:t>Methyl chloride (CH</w:t>
      </w:r>
      <w:r w:rsidRPr="00E85EAA">
        <w:rPr>
          <w:vertAlign w:val="subscript"/>
        </w:rPr>
        <w:t>3</w:t>
      </w:r>
      <w:r w:rsidRPr="00E85EAA">
        <w:t>Cl), dichloromethane (CH</w:t>
      </w:r>
      <w:r w:rsidRPr="00E85EAA">
        <w:rPr>
          <w:vertAlign w:val="subscript"/>
        </w:rPr>
        <w:t>2</w:t>
      </w:r>
      <w:r w:rsidRPr="00E85EAA">
        <w:t>Cl</w:t>
      </w:r>
      <w:r w:rsidRPr="00E85EAA">
        <w:rPr>
          <w:vertAlign w:val="subscript"/>
        </w:rPr>
        <w:t>2</w:t>
      </w:r>
      <w:r w:rsidRPr="00E85EAA">
        <w:t>), chloroform (CHCl</w:t>
      </w:r>
      <w:r w:rsidRPr="00E85EAA">
        <w:rPr>
          <w:vertAlign w:val="subscript"/>
        </w:rPr>
        <w:t>3</w:t>
      </w:r>
      <w:r w:rsidRPr="00E85EAA">
        <w:t>), trichloroethylene (TCE: CHClCl</w:t>
      </w:r>
      <w:r w:rsidRPr="00E85EAA">
        <w:rPr>
          <w:vertAlign w:val="subscript"/>
        </w:rPr>
        <w:t>2</w:t>
      </w:r>
      <w:r w:rsidRPr="00E85EAA">
        <w:t>), perchloroethylene (PCE: CCl</w:t>
      </w:r>
      <w:r w:rsidRPr="00E85EAA">
        <w:rPr>
          <w:vertAlign w:val="subscript"/>
        </w:rPr>
        <w:t>2</w:t>
      </w:r>
      <w:r w:rsidRPr="00E85EAA">
        <w:t>CCl</w:t>
      </w:r>
      <w:r w:rsidRPr="00E85EAA">
        <w:rPr>
          <w:vertAlign w:val="subscript"/>
        </w:rPr>
        <w:t>2</w:t>
      </w:r>
      <w:r w:rsidRPr="00E85EAA">
        <w:t>), dibromomethane (CH</w:t>
      </w:r>
      <w:r w:rsidRPr="00E85EAA">
        <w:rPr>
          <w:vertAlign w:val="subscript"/>
        </w:rPr>
        <w:t>2</w:t>
      </w:r>
      <w:r w:rsidRPr="00E85EAA">
        <w:t>Br</w:t>
      </w:r>
      <w:r w:rsidRPr="00E85EAA">
        <w:rPr>
          <w:vertAlign w:val="subscript"/>
        </w:rPr>
        <w:t>2</w:t>
      </w:r>
      <w:r w:rsidRPr="00E85EAA">
        <w:t>), bromoform (CHBr</w:t>
      </w:r>
      <w:r w:rsidRPr="00E85EAA">
        <w:rPr>
          <w:vertAlign w:val="subscript"/>
        </w:rPr>
        <w:t>3</w:t>
      </w:r>
      <w:r w:rsidRPr="00E85EAA">
        <w:t>) and methyl iodide (CH</w:t>
      </w:r>
      <w:r w:rsidRPr="00E85EAA">
        <w:rPr>
          <w:vertAlign w:val="subscript"/>
        </w:rPr>
        <w:t>3</w:t>
      </w:r>
      <w:r w:rsidRPr="00E85EAA">
        <w:t>I) are not listed as ODSs in a Montreal Protocol context</w:t>
      </w:r>
      <w:r w:rsidR="00CF2224" w:rsidRPr="00E85EAA">
        <w:t>.</w:t>
      </w:r>
      <w:r w:rsidR="004C6F5D" w:rsidRPr="00E85EAA">
        <w:t xml:space="preserve"> </w:t>
      </w:r>
      <w:r w:rsidR="00CF2224" w:rsidRPr="00E85EAA">
        <w:t>M</w:t>
      </w:r>
      <w:r w:rsidRPr="00E85EAA">
        <w:t>ethyl chloride, chloroform, dibromomethane, bromoform and methyl iodide are predominantly natural in origin, and dichloromethane, trichloroethylene</w:t>
      </w:r>
      <w:r w:rsidRPr="00E85EAA">
        <w:rPr>
          <w:vertAlign w:val="subscript"/>
        </w:rPr>
        <w:t xml:space="preserve"> </w:t>
      </w:r>
      <w:r w:rsidRPr="00E85EAA">
        <w:t>and perchloroethylene,</w:t>
      </w:r>
      <w:r w:rsidRPr="00E85EAA">
        <w:rPr>
          <w:vertAlign w:val="subscript"/>
        </w:rPr>
        <w:t xml:space="preserve"> </w:t>
      </w:r>
      <w:r w:rsidRPr="00E85EAA">
        <w:t xml:space="preserve">although largely anthropogenic in origin, have relatively short atmospheric lifetimes (&lt;0.5 yr, Montzka </w:t>
      </w:r>
      <w:r w:rsidR="00B245B6" w:rsidRPr="00E85EAA">
        <w:t>&amp;</w:t>
      </w:r>
      <w:r w:rsidRPr="00E85EAA">
        <w:t xml:space="preserve"> Reimann 2011) and therefore relatively low Ozone Depleting Potentials (ODPs). They are considered in this report in the context of their potential contribution to Equivalent Effective Stratospheric Chlorine (EESC), the ultimate driver of stratospheric ozone depletion (Bekki </w:t>
      </w:r>
      <w:r w:rsidR="00B245B6" w:rsidRPr="00E85EAA">
        <w:t>&amp;</w:t>
      </w:r>
      <w:r w:rsidRPr="00E85EAA">
        <w:t xml:space="preserve"> Bodeker 2011; Montzka </w:t>
      </w:r>
      <w:r w:rsidR="00B245B6" w:rsidRPr="00E85EAA">
        <w:t>&amp;</w:t>
      </w:r>
      <w:r w:rsidRPr="00E85EAA">
        <w:t xml:space="preserve"> Reimann 2011; Carpenter </w:t>
      </w:r>
      <w:r w:rsidR="00B245B6" w:rsidRPr="00E85EAA">
        <w:t>&amp;</w:t>
      </w:r>
      <w:r w:rsidRPr="00E85EAA">
        <w:t xml:space="preserve"> Reimann 2014; Fraser </w:t>
      </w:r>
      <w:r w:rsidRPr="00E85EAA">
        <w:rPr>
          <w:i/>
        </w:rPr>
        <w:t>et al</w:t>
      </w:r>
      <w:r w:rsidRPr="00E85EAA">
        <w:t xml:space="preserve">. 2014a; Engel </w:t>
      </w:r>
      <w:r w:rsidR="00B245B6" w:rsidRPr="00E85EAA">
        <w:t>&amp;</w:t>
      </w:r>
      <w:r w:rsidRPr="00E85EAA">
        <w:t xml:space="preserve"> Rigby 2018).</w:t>
      </w:r>
    </w:p>
    <w:p w14:paraId="13BA68F3" w14:textId="3133350E" w:rsidR="004431C7" w:rsidRPr="00E85EAA" w:rsidRDefault="004431C7" w:rsidP="004431C7">
      <w:r w:rsidRPr="00E85EAA">
        <w:t xml:space="preserve">The most dramatic demonstration of the environmental </w:t>
      </w:r>
      <w:r w:rsidR="00CF2224" w:rsidRPr="00E85EAA">
        <w:t xml:space="preserve">effect </w:t>
      </w:r>
      <w:r w:rsidRPr="00E85EAA">
        <w:t xml:space="preserve">of EESC is the annual appearance of the Antarctic ozone hole (AOH; Klekociuk </w:t>
      </w:r>
      <w:r w:rsidRPr="00E85EAA">
        <w:rPr>
          <w:i/>
        </w:rPr>
        <w:t>et al</w:t>
      </w:r>
      <w:r w:rsidRPr="00E85EAA">
        <w:t>. 2015 and earlier papers)</w:t>
      </w:r>
      <w:r w:rsidR="00CF2224" w:rsidRPr="00E85EAA">
        <w:t xml:space="preserve"> in the southern hemisphere spring</w:t>
      </w:r>
      <w:r w:rsidRPr="00E85EAA">
        <w:t xml:space="preserve">. In a companion report (Krummel </w:t>
      </w:r>
      <w:r w:rsidRPr="00E85EAA">
        <w:rPr>
          <w:i/>
        </w:rPr>
        <w:t>et al</w:t>
      </w:r>
      <w:r w:rsidRPr="00E85EAA">
        <w:t>. 20</w:t>
      </w:r>
      <w:r w:rsidR="00F760CF" w:rsidRPr="00E85EAA">
        <w:t>20</w:t>
      </w:r>
      <w:r w:rsidRPr="00E85EAA">
        <w:t xml:space="preserve"> and earlier reports) we review the development and decline of the 201</w:t>
      </w:r>
      <w:r w:rsidR="00CF2224" w:rsidRPr="00E85EAA">
        <w:t>9</w:t>
      </w:r>
      <w:r w:rsidRPr="00E85EAA">
        <w:t xml:space="preserve"> AOH and review its metrics in light of the ongoing decline of EESC in the atmosphere. The overall ranking of the 201</w:t>
      </w:r>
      <w:r w:rsidR="00CF2224" w:rsidRPr="00E85EAA">
        <w:t>9</w:t>
      </w:r>
      <w:r w:rsidRPr="00E85EAA">
        <w:t xml:space="preserve"> AOH is quantified in that report. In addition, ODS emissions play an important role globally in contributing to radiative forcing </w:t>
      </w:r>
      <w:r w:rsidR="00CF2224" w:rsidRPr="00E85EAA">
        <w:t xml:space="preserve">as many of them are also </w:t>
      </w:r>
      <w:r w:rsidRPr="00E85EAA">
        <w:t>greenhouse gases (GHGs), and reductions in ODSs have helped reduce the human contribution to climate change over the past 30 years</w:t>
      </w:r>
      <w:r w:rsidRPr="00E85EAA" w:rsidDel="00702188">
        <w:t xml:space="preserve"> </w:t>
      </w:r>
      <w:r w:rsidRPr="00E85EAA">
        <w:t xml:space="preserve">(Forster </w:t>
      </w:r>
      <w:r w:rsidR="00B245B6" w:rsidRPr="00E85EAA">
        <w:t>&amp;</w:t>
      </w:r>
      <w:r w:rsidRPr="00E85EAA">
        <w:t xml:space="preserve"> Ramaswamy 2007; Myhre </w:t>
      </w:r>
      <w:r w:rsidR="00B245B6" w:rsidRPr="00E85EAA">
        <w:t>&amp;</w:t>
      </w:r>
      <w:r w:rsidRPr="00E85EAA">
        <w:t xml:space="preserve"> Shindell 201</w:t>
      </w:r>
      <w:r w:rsidR="0040550E" w:rsidRPr="00E85EAA">
        <w:t>4</w:t>
      </w:r>
      <w:r w:rsidRPr="00E85EAA">
        <w:t xml:space="preserve">; Carpenter </w:t>
      </w:r>
      <w:r w:rsidR="00B245B6" w:rsidRPr="00E85EAA">
        <w:t>&amp;</w:t>
      </w:r>
      <w:r w:rsidRPr="00E85EAA">
        <w:t xml:space="preserve"> Reimann 2014).</w:t>
      </w:r>
    </w:p>
    <w:p w14:paraId="7158E261" w14:textId="37CED456" w:rsidR="004431C7" w:rsidRPr="00E85EAA" w:rsidRDefault="004431C7" w:rsidP="004431C7">
      <w:r w:rsidRPr="00E85EAA">
        <w:t>CFCs, halons, carbon tetrachloride and methyl chloroform are no longer imported into Australia in any significant quantities; however small amounts can still be used</w:t>
      </w:r>
      <w:r w:rsidR="00486EBC" w:rsidRPr="00E85EAA">
        <w:t xml:space="preserve"> for essential purposes</w:t>
      </w:r>
      <w:r w:rsidRPr="00E85EAA">
        <w:t xml:space="preserve">. Nevertheless, long-term atmospheric observations at Cape Grim, Tasmania, show that there are measurable past and current emissions of these chemicals from the Melbourne-Port Phillip-SE Australian region, and presumably from all the major Australian urban regions (Dunse </w:t>
      </w:r>
      <w:r w:rsidRPr="00E85EAA">
        <w:rPr>
          <w:i/>
        </w:rPr>
        <w:t>et al</w:t>
      </w:r>
      <w:r w:rsidRPr="00E85EAA">
        <w:t xml:space="preserve">. 2005; Fraser </w:t>
      </w:r>
      <w:r w:rsidRPr="00E85EAA">
        <w:rPr>
          <w:i/>
        </w:rPr>
        <w:t>et al</w:t>
      </w:r>
      <w:r w:rsidRPr="00E85EAA">
        <w:t xml:space="preserve">. 2014b). Previous research (Fraser </w:t>
      </w:r>
      <w:r w:rsidRPr="00E85EAA">
        <w:rPr>
          <w:i/>
        </w:rPr>
        <w:t>et al</w:t>
      </w:r>
      <w:r w:rsidRPr="00E85EAA">
        <w:t xml:space="preserve">. 2013; 2014b) suggested that the emissions are likely from ‘banks’ of these species, in the form of old ODS-containing equipment and materials still in use (for example refrigerators, aerosol cans, fire extinguishers, foam plastics) or from leaking landfills. ODS emissions are not </w:t>
      </w:r>
      <w:r w:rsidR="00CF2224" w:rsidRPr="00E85EAA">
        <w:t>controlled by</w:t>
      </w:r>
      <w:r w:rsidRPr="00E85EAA">
        <w:t xml:space="preserve"> the Montreal Protocol. However, ODS emissions in Australia are controlled by</w:t>
      </w:r>
      <w:r w:rsidR="00F760CF" w:rsidRPr="00E85EAA">
        <w:t xml:space="preserve"> </w:t>
      </w:r>
      <w:r w:rsidRPr="00E85EAA">
        <w:t xml:space="preserve">the Australian government </w:t>
      </w:r>
      <w:r w:rsidR="00CF2224" w:rsidRPr="00E85EAA">
        <w:t>as it</w:t>
      </w:r>
      <w:r w:rsidRPr="00E85EAA">
        <w:t xml:space="preserve"> control</w:t>
      </w:r>
      <w:r w:rsidR="00CF2224" w:rsidRPr="00E85EAA">
        <w:t>s</w:t>
      </w:r>
      <w:r w:rsidRPr="00E85EAA">
        <w:t xml:space="preserve"> ODS production and consumption under the Montreal Protocol </w:t>
      </w:r>
      <w:r w:rsidR="001808CE" w:rsidRPr="00E85EAA">
        <w:t xml:space="preserve">and by additional measures to </w:t>
      </w:r>
      <w:r w:rsidR="001808CE" w:rsidRPr="00E85EAA">
        <w:lastRenderedPageBreak/>
        <w:t xml:space="preserve">reduce emissions </w:t>
      </w:r>
      <w:r w:rsidRPr="00E85EAA">
        <w:t xml:space="preserve">– for example banning the emissions of ODSs unless permitted by regulation in the main end-use sectors: air conditioning, refrigeration and fire protection. In addition, mitigation of Australian emissions of these species is supported by government and industry initiatives in </w:t>
      </w:r>
      <w:r w:rsidR="00CF2224" w:rsidRPr="00E85EAA">
        <w:t xml:space="preserve">the </w:t>
      </w:r>
      <w:r w:rsidRPr="00E85EAA">
        <w:t>capture of used ODS substances, followed by their recycling or destruction.</w:t>
      </w:r>
    </w:p>
    <w:p w14:paraId="79F1949A" w14:textId="44BB1239" w:rsidR="004431C7" w:rsidRPr="00E85EAA" w:rsidRDefault="004431C7" w:rsidP="004431C7">
      <w:r w:rsidRPr="00E85EAA">
        <w:t>HCFCs</w:t>
      </w:r>
      <w:r w:rsidR="00C74C75" w:rsidRPr="00E85EAA">
        <w:t xml:space="preserve"> and </w:t>
      </w:r>
      <w:r w:rsidRPr="00E85EAA">
        <w:t>methyl bromide, are imported into Australia and used in maintaining existing HCFC-containing refrigeration and air conditioning equipment, for quarantine and pre-shipment (QPS) uses of methyl bromide, one exempted non-QPS use of methyl bromide (for growing strawberry runners)</w:t>
      </w:r>
      <w:r w:rsidR="00C74C75" w:rsidRPr="00E85EAA">
        <w:t xml:space="preserve"> and </w:t>
      </w:r>
      <w:r w:rsidRPr="00E85EAA">
        <w:t>fire protection</w:t>
      </w:r>
      <w:r w:rsidR="00C74C75" w:rsidRPr="00E85EAA">
        <w:t xml:space="preserve">. </w:t>
      </w:r>
      <w:r w:rsidRPr="00E85EAA">
        <w:t xml:space="preserve">HCFC and non-QPS methyl bromide consumption </w:t>
      </w:r>
      <w:r w:rsidR="00CF2224" w:rsidRPr="00E85EAA">
        <w:t xml:space="preserve">is </w:t>
      </w:r>
      <w:r w:rsidRPr="00E85EAA">
        <w:t xml:space="preserve">controlled by Australia’s commitments under the Montreal Protocol and are declining, whereas QPS-uses of methyl bromide are not subject to phase-out under the Montreal Protocol and consequently methyl bromide emissions from QPS-use </w:t>
      </w:r>
      <w:r w:rsidR="00CF2224" w:rsidRPr="00E85EAA">
        <w:t>vary from year to year</w:t>
      </w:r>
      <w:r w:rsidRPr="00E85EAA">
        <w:t>. Methyl bromide use for fumigation of grain prior to transport within Australia is declining, where phosphine (PH</w:t>
      </w:r>
      <w:r w:rsidRPr="00E85EAA">
        <w:rPr>
          <w:vertAlign w:val="subscript"/>
        </w:rPr>
        <w:t>3</w:t>
      </w:r>
      <w:r w:rsidRPr="00E85EAA">
        <w:t>) and sulfuryl fluoride (SO</w:t>
      </w:r>
      <w:r w:rsidRPr="00E85EAA">
        <w:rPr>
          <w:vertAlign w:val="subscript"/>
        </w:rPr>
        <w:t>2</w:t>
      </w:r>
      <w:r w:rsidRPr="00E85EAA">
        <w:t>F</w:t>
      </w:r>
      <w:r w:rsidRPr="00E85EAA">
        <w:rPr>
          <w:vertAlign w:val="subscript"/>
        </w:rPr>
        <w:t>2</w:t>
      </w:r>
      <w:r w:rsidRPr="00E85EAA">
        <w:t>) are seen as suitable, but not universal, alternative or replacement chemicals.</w:t>
      </w:r>
    </w:p>
    <w:p w14:paraId="03B5167B" w14:textId="161B8182" w:rsidR="00C74C75" w:rsidRDefault="00C74C75" w:rsidP="00C74C75">
      <w:r w:rsidRPr="00E85EAA">
        <w:t>Dichloromethane, trichloroethylene and trichloroethylene are imported into Australia and are mainly used as industrial solvents.</w:t>
      </w:r>
      <w:r w:rsidR="001F00CF" w:rsidRPr="00E85EAA">
        <w:t xml:space="preserve"> </w:t>
      </w:r>
      <w:r w:rsidRPr="00E85EAA">
        <w:t>There are no controls over the use of dichloromethane, trichloroethylene, perchloroethylene from climate change or ozone depletion perspectives, but emissions of these chlorinated solvents are regulated in Australia due to their hazardous nature (toxicity) as volatile organic compounds (VOCs; EPA 1998).</w:t>
      </w:r>
    </w:p>
    <w:p w14:paraId="56144731" w14:textId="77777777" w:rsidR="00A943B2" w:rsidRDefault="00D66C14" w:rsidP="001C40A9">
      <w:pPr>
        <w:pStyle w:val="Heading2"/>
      </w:pPr>
      <w:bookmarkStart w:id="9" w:name="_Toc16074791"/>
      <w:bookmarkStart w:id="10" w:name="_Toc65745500"/>
      <w:bookmarkStart w:id="11" w:name="_Toc66707673"/>
      <w:r>
        <w:lastRenderedPageBreak/>
        <w:t>M</w:t>
      </w:r>
      <w:r w:rsidRPr="00EE6433">
        <w:t>easurements</w:t>
      </w:r>
      <w:r>
        <w:t xml:space="preserve"> </w:t>
      </w:r>
      <w:r w:rsidRPr="00EE6433">
        <w:t>of</w:t>
      </w:r>
      <w:r>
        <w:t xml:space="preserve"> synthetic and natural ODSs at Cape Grim, Tasmania</w:t>
      </w:r>
      <w:bookmarkEnd w:id="9"/>
      <w:bookmarkEnd w:id="10"/>
      <w:bookmarkEnd w:id="11"/>
    </w:p>
    <w:p w14:paraId="1807A5FC" w14:textId="224E2A51" w:rsidR="001F00CF" w:rsidRPr="00173403" w:rsidRDefault="004431C7" w:rsidP="004431C7">
      <w:bookmarkStart w:id="12" w:name="_Hlk66704153"/>
      <w:r w:rsidRPr="00173403">
        <w:t xml:space="preserve">The concentrations of synthetic (CFCs, HCFCs, halons, carbon tetrachloride, methyl chloroform, dichloromethane, trichloroethylene, perchloroethylene, methyl bromide-partially) and natural (methyl chloride, chloroform, methyl bromide-partially, dibromomethane, bromoform, methyl iodide) ODSs have been measured in the background (baseline) Southern Hemisphere atmosphere on air samples </w:t>
      </w:r>
      <w:r w:rsidR="008F1C2E" w:rsidRPr="00173403">
        <w:t>captured at</w:t>
      </w:r>
      <w:r w:rsidRPr="00173403">
        <w:t xml:space="preserve"> Cape Grim, Tasmania. </w:t>
      </w:r>
      <w:r w:rsidR="00051D6E" w:rsidRPr="00173403">
        <w:t xml:space="preserve">For more detail on the Cape Grim </w:t>
      </w:r>
      <w:r w:rsidR="00051D6E" w:rsidRPr="00173403">
        <w:rPr>
          <w:i/>
          <w:iCs/>
        </w:rPr>
        <w:t>in situ</w:t>
      </w:r>
      <w:r w:rsidR="00051D6E" w:rsidRPr="00173403">
        <w:t xml:space="preserve"> and air archive measurements see Appendix </w:t>
      </w:r>
      <w:r w:rsidR="001C7DB0" w:rsidRPr="00173403">
        <w:t>A.</w:t>
      </w:r>
      <w:bookmarkEnd w:id="12"/>
    </w:p>
    <w:p w14:paraId="3469B598" w14:textId="77777777" w:rsidR="001F00CF" w:rsidRPr="00173403" w:rsidRDefault="004431C7" w:rsidP="004431C7">
      <w:r w:rsidRPr="00173403">
        <w:t>The synthetic and natural ODSs have been measured by CSIRO at Cape Grim since</w:t>
      </w:r>
      <w:r w:rsidR="001F00CF" w:rsidRPr="00173403">
        <w:t>:</w:t>
      </w:r>
    </w:p>
    <w:p w14:paraId="11B3FBF3" w14:textId="45221F03" w:rsidR="001F00CF" w:rsidRPr="00173403" w:rsidRDefault="004431C7" w:rsidP="001C40A9">
      <w:pPr>
        <w:pStyle w:val="ListBullet"/>
      </w:pPr>
      <w:r w:rsidRPr="00173403">
        <w:t>1976 (CFC-11, carbon tetrachloride, methyl chloroform)</w:t>
      </w:r>
    </w:p>
    <w:p w14:paraId="04619376" w14:textId="4BEDFC44" w:rsidR="001F00CF" w:rsidRPr="00173403" w:rsidRDefault="004431C7" w:rsidP="001C40A9">
      <w:pPr>
        <w:pStyle w:val="ListBullet"/>
      </w:pPr>
      <w:r w:rsidRPr="00173403">
        <w:t xml:space="preserve">1978 (CFC-12, chloroform) </w:t>
      </w:r>
    </w:p>
    <w:p w14:paraId="1ED306A5" w14:textId="3B4A0E44" w:rsidR="001F00CF" w:rsidRPr="00173403" w:rsidRDefault="004431C7" w:rsidP="001C40A9">
      <w:pPr>
        <w:pStyle w:val="ListBullet"/>
      </w:pPr>
      <w:r w:rsidRPr="00173403">
        <w:t>early 1980s (CFC-113)</w:t>
      </w:r>
    </w:p>
    <w:p w14:paraId="7EEFEA51" w14:textId="78BF2E3F" w:rsidR="001F00CF" w:rsidRPr="00173403" w:rsidRDefault="004431C7" w:rsidP="001C40A9">
      <w:pPr>
        <w:pStyle w:val="ListBullet"/>
      </w:pPr>
      <w:r w:rsidRPr="00173403">
        <w:t>late-1990s (CFC-114, CFC-115, several HCFCs, halons)</w:t>
      </w:r>
    </w:p>
    <w:p w14:paraId="62FBF66B" w14:textId="20B29AF8" w:rsidR="004431C7" w:rsidRPr="00173403" w:rsidRDefault="004431C7" w:rsidP="001C40A9">
      <w:pPr>
        <w:pStyle w:val="ListBullet"/>
      </w:pPr>
      <w:r w:rsidRPr="00173403">
        <w:t>mid-2000s (several more HCFCs, methyl chloride, dichloromethane, trichloroethylene, perchloroethylene, methyl bromide) and more recently dibromomethane and bromoform.</w:t>
      </w:r>
    </w:p>
    <w:p w14:paraId="1E2BAD0E" w14:textId="224A43E6" w:rsidR="001C7DB0" w:rsidRPr="00173403" w:rsidRDefault="004431C7" w:rsidP="0040550E">
      <w:bookmarkStart w:id="13" w:name="_Hlk66704199"/>
      <w:r w:rsidRPr="00173403">
        <w:t xml:space="preserve">Examples of new ODSs that have been measured recently in the Cape Grim Air Archive and/or </w:t>
      </w:r>
      <w:r w:rsidRPr="00173403">
        <w:rPr>
          <w:i/>
        </w:rPr>
        <w:t>in situ</w:t>
      </w:r>
      <w:r w:rsidRPr="00173403">
        <w:t xml:space="preserve"> at Cape Grim, for which estimates of global abundances and some emissions have been made, include </w:t>
      </w:r>
      <w:r w:rsidRPr="00173403">
        <w:rPr>
          <w:vertAlign w:val="superscript"/>
        </w:rPr>
        <w:t>37</w:t>
      </w:r>
      <w:r w:rsidRPr="00173403">
        <w:t>Cl-CFC-11 (CCl</w:t>
      </w:r>
      <w:r w:rsidRPr="00173403">
        <w:rPr>
          <w:vertAlign w:val="subscript"/>
        </w:rPr>
        <w:t>2</w:t>
      </w:r>
      <w:r w:rsidRPr="00173403">
        <w:rPr>
          <w:vertAlign w:val="superscript"/>
        </w:rPr>
        <w:t>37</w:t>
      </w:r>
      <w:r w:rsidRPr="00173403">
        <w:t xml:space="preserve">ClF), </w:t>
      </w:r>
      <w:r w:rsidRPr="00173403">
        <w:rPr>
          <w:vertAlign w:val="superscript"/>
        </w:rPr>
        <w:t>37</w:t>
      </w:r>
      <w:r w:rsidRPr="00173403">
        <w:t>Cl-CFC-12 (CCl</w:t>
      </w:r>
      <w:r w:rsidRPr="00173403">
        <w:rPr>
          <w:vertAlign w:val="superscript"/>
        </w:rPr>
        <w:t>37</w:t>
      </w:r>
      <w:r w:rsidRPr="00173403">
        <w:t>ClF</w:t>
      </w:r>
      <w:r w:rsidRPr="00173403">
        <w:rPr>
          <w:vertAlign w:val="subscript"/>
        </w:rPr>
        <w:t>2</w:t>
      </w:r>
      <w:r w:rsidRPr="00173403">
        <w:t>), CFC-112 (CCl</w:t>
      </w:r>
      <w:r w:rsidRPr="00173403">
        <w:rPr>
          <w:vertAlign w:val="subscript"/>
        </w:rPr>
        <w:t>2</w:t>
      </w:r>
      <w:r w:rsidRPr="00173403">
        <w:t>FCCl</w:t>
      </w:r>
      <w:r w:rsidRPr="00173403">
        <w:rPr>
          <w:vertAlign w:val="subscript"/>
        </w:rPr>
        <w:t>2</w:t>
      </w:r>
      <w:r w:rsidRPr="00173403">
        <w:t>F), CFC-112a (CClF</w:t>
      </w:r>
      <w:r w:rsidRPr="00173403">
        <w:rPr>
          <w:vertAlign w:val="subscript"/>
        </w:rPr>
        <w:t>2</w:t>
      </w:r>
      <w:r w:rsidRPr="00173403">
        <w:t>CCl</w:t>
      </w:r>
      <w:r w:rsidRPr="00173403">
        <w:rPr>
          <w:vertAlign w:val="subscript"/>
        </w:rPr>
        <w:t>3</w:t>
      </w:r>
      <w:r w:rsidRPr="00173403">
        <w:t>), CFC-113a (CCl</w:t>
      </w:r>
      <w:r w:rsidRPr="00173403">
        <w:rPr>
          <w:vertAlign w:val="subscript"/>
        </w:rPr>
        <w:t>3</w:t>
      </w:r>
      <w:r w:rsidRPr="00173403">
        <w:t>CF</w:t>
      </w:r>
      <w:r w:rsidRPr="00173403">
        <w:rPr>
          <w:vertAlign w:val="subscript"/>
        </w:rPr>
        <w:t>3</w:t>
      </w:r>
      <w:r w:rsidRPr="00173403">
        <w:t xml:space="preserve">), </w:t>
      </w:r>
      <w:r w:rsidRPr="00173403">
        <w:rPr>
          <w:vertAlign w:val="superscript"/>
        </w:rPr>
        <w:t>37</w:t>
      </w:r>
      <w:r w:rsidRPr="00173403">
        <w:t>Cl-CFC-113 (CCl</w:t>
      </w:r>
      <w:r w:rsidRPr="00173403">
        <w:rPr>
          <w:vertAlign w:val="superscript"/>
        </w:rPr>
        <w:t>37</w:t>
      </w:r>
      <w:r w:rsidRPr="00173403">
        <w:t>ClFCClF</w:t>
      </w:r>
      <w:r w:rsidRPr="00173403">
        <w:rPr>
          <w:vertAlign w:val="subscript"/>
        </w:rPr>
        <w:t>2</w:t>
      </w:r>
      <w:r w:rsidRPr="00173403">
        <w:t>), CFC-114a (CCl</w:t>
      </w:r>
      <w:r w:rsidRPr="00173403">
        <w:rPr>
          <w:vertAlign w:val="subscript"/>
        </w:rPr>
        <w:t>2</w:t>
      </w:r>
      <w:r w:rsidRPr="00173403">
        <w:t>FCF</w:t>
      </w:r>
      <w:r w:rsidRPr="00173403">
        <w:rPr>
          <w:vertAlign w:val="subscript"/>
        </w:rPr>
        <w:t>3</w:t>
      </w:r>
      <w:r w:rsidRPr="00173403">
        <w:t>), CFC-133a (CCl</w:t>
      </w:r>
      <w:r w:rsidRPr="00173403">
        <w:rPr>
          <w:vertAlign w:val="subscript"/>
        </w:rPr>
        <w:t>3</w:t>
      </w:r>
      <w:r w:rsidRPr="00173403">
        <w:t>CF</w:t>
      </w:r>
      <w:r w:rsidRPr="00173403">
        <w:rPr>
          <w:vertAlign w:val="subscript"/>
        </w:rPr>
        <w:t>3</w:t>
      </w:r>
      <w:r w:rsidRPr="00173403">
        <w:t>), CFC-216ba (CClF</w:t>
      </w:r>
      <w:r w:rsidRPr="00173403">
        <w:rPr>
          <w:vertAlign w:val="subscript"/>
        </w:rPr>
        <w:t>2</w:t>
      </w:r>
      <w:r w:rsidRPr="00173403">
        <w:t>CClFCF</w:t>
      </w:r>
      <w:r w:rsidRPr="00173403">
        <w:rPr>
          <w:vertAlign w:val="subscript"/>
        </w:rPr>
        <w:t>3</w:t>
      </w:r>
      <w:r w:rsidRPr="00173403">
        <w:t>), CFC-216ca (CClF</w:t>
      </w:r>
      <w:r w:rsidRPr="00173403">
        <w:rPr>
          <w:vertAlign w:val="subscript"/>
        </w:rPr>
        <w:t>2</w:t>
      </w:r>
      <w:r w:rsidRPr="00173403">
        <w:t>CF</w:t>
      </w:r>
      <w:r w:rsidRPr="00173403">
        <w:rPr>
          <w:vertAlign w:val="subscript"/>
        </w:rPr>
        <w:t>2</w:t>
      </w:r>
      <w:r w:rsidRPr="00173403">
        <w:t>CClF</w:t>
      </w:r>
      <w:r w:rsidRPr="00173403">
        <w:rPr>
          <w:vertAlign w:val="subscript"/>
        </w:rPr>
        <w:t>2</w:t>
      </w:r>
      <w:r w:rsidRPr="00173403">
        <w:t>), HCFC-31 (CH</w:t>
      </w:r>
      <w:r w:rsidRPr="00173403">
        <w:rPr>
          <w:vertAlign w:val="subscript"/>
        </w:rPr>
        <w:t>2</w:t>
      </w:r>
      <w:r w:rsidRPr="00173403">
        <w:t>ClF), HCFC-133a (CH</w:t>
      </w:r>
      <w:r w:rsidRPr="00173403">
        <w:rPr>
          <w:vertAlign w:val="subscript"/>
        </w:rPr>
        <w:t>3</w:t>
      </w:r>
      <w:r w:rsidRPr="00173403">
        <w:t>CClF</w:t>
      </w:r>
      <w:r w:rsidRPr="00173403">
        <w:rPr>
          <w:vertAlign w:val="subscript"/>
        </w:rPr>
        <w:t>2</w:t>
      </w:r>
      <w:r w:rsidRPr="00173403">
        <w:t>) and HCFC-225ca (CHCl</w:t>
      </w:r>
      <w:r w:rsidRPr="00173403">
        <w:rPr>
          <w:vertAlign w:val="subscript"/>
        </w:rPr>
        <w:t>2</w:t>
      </w:r>
      <w:r w:rsidRPr="00173403">
        <w:t>CF</w:t>
      </w:r>
      <w:r w:rsidRPr="00173403">
        <w:rPr>
          <w:vertAlign w:val="subscript"/>
        </w:rPr>
        <w:t>2</w:t>
      </w:r>
      <w:r w:rsidRPr="00173403">
        <w:t>CF</w:t>
      </w:r>
      <w:r w:rsidRPr="00173403">
        <w:rPr>
          <w:vertAlign w:val="subscript"/>
        </w:rPr>
        <w:t>3</w:t>
      </w:r>
      <w:r w:rsidRPr="00173403">
        <w:t xml:space="preserve">) (Kloss </w:t>
      </w:r>
      <w:r w:rsidRPr="00173403">
        <w:rPr>
          <w:i/>
        </w:rPr>
        <w:t>et al</w:t>
      </w:r>
      <w:r w:rsidRPr="00173403">
        <w:t xml:space="preserve">. 2014; Laube </w:t>
      </w:r>
      <w:r w:rsidRPr="00173403">
        <w:rPr>
          <w:i/>
        </w:rPr>
        <w:t>et al</w:t>
      </w:r>
      <w:r w:rsidRPr="00173403">
        <w:t xml:space="preserve">. 2014; Vollmer </w:t>
      </w:r>
      <w:r w:rsidRPr="00173403">
        <w:rPr>
          <w:i/>
        </w:rPr>
        <w:t>et al</w:t>
      </w:r>
      <w:r w:rsidRPr="00173403">
        <w:t xml:space="preserve">. 2015; Schoenenberger </w:t>
      </w:r>
      <w:r w:rsidRPr="00173403">
        <w:rPr>
          <w:i/>
        </w:rPr>
        <w:t>et al</w:t>
      </w:r>
      <w:r w:rsidRPr="00173403">
        <w:t xml:space="preserve">. 2015; Adcock </w:t>
      </w:r>
      <w:r w:rsidRPr="00173403">
        <w:rPr>
          <w:i/>
        </w:rPr>
        <w:t>et al</w:t>
      </w:r>
      <w:r w:rsidRPr="00173403">
        <w:t xml:space="preserve">. 2018; Engel </w:t>
      </w:r>
      <w:r w:rsidR="00B245B6" w:rsidRPr="00173403">
        <w:t>&amp;</w:t>
      </w:r>
      <w:r w:rsidRPr="00173403">
        <w:t xml:space="preserve"> Rigby 2018; CSIRO unpublished data). Other new ODSs recently measured at Cape Grim include HCFC-21 (CHCl</w:t>
      </w:r>
      <w:r w:rsidRPr="00173403">
        <w:rPr>
          <w:vertAlign w:val="subscript"/>
        </w:rPr>
        <w:t>2</w:t>
      </w:r>
      <w:r w:rsidRPr="00173403">
        <w:t>F, commencing 2015), HCFC-132b (CHCl</w:t>
      </w:r>
      <w:r w:rsidRPr="00173403">
        <w:rPr>
          <w:vertAlign w:val="subscript"/>
        </w:rPr>
        <w:t>2</w:t>
      </w:r>
      <w:r w:rsidRPr="00173403">
        <w:t>CHF</w:t>
      </w:r>
      <w:r w:rsidRPr="00173403">
        <w:rPr>
          <w:vertAlign w:val="subscript"/>
        </w:rPr>
        <w:t>2</w:t>
      </w:r>
      <w:r w:rsidRPr="00173403">
        <w:t>, commencing 2015) and HCFC-1233zd (or HFO-1233zd: CHClCHCF</w:t>
      </w:r>
      <w:r w:rsidRPr="00173403">
        <w:rPr>
          <w:vertAlign w:val="subscript"/>
        </w:rPr>
        <w:t>3</w:t>
      </w:r>
      <w:r w:rsidRPr="00173403">
        <w:t xml:space="preserve">, commencing 2014). </w:t>
      </w:r>
      <w:r w:rsidR="00797175" w:rsidRPr="00173403">
        <w:t>Provisionally calibrated</w:t>
      </w:r>
      <w:r w:rsidRPr="00173403">
        <w:t xml:space="preserve"> data are available for HCFC-132b (</w:t>
      </w:r>
      <w:r w:rsidR="001C7DB0" w:rsidRPr="00173403">
        <w:fldChar w:fldCharType="begin"/>
      </w:r>
      <w:r w:rsidR="001C7DB0" w:rsidRPr="00173403">
        <w:instrText xml:space="preserve"> REF _Ref65752271 \h </w:instrText>
      </w:r>
      <w:r w:rsidR="00875F4F" w:rsidRPr="00173403">
        <w:instrText xml:space="preserve"> \* MERGEFORMAT </w:instrText>
      </w:r>
      <w:r w:rsidR="001C7DB0" w:rsidRPr="00173403">
        <w:fldChar w:fldCharType="separate"/>
      </w:r>
      <w:r w:rsidR="00155C39" w:rsidRPr="00173403">
        <w:t xml:space="preserve">Table </w:t>
      </w:r>
      <w:r w:rsidR="00155C39" w:rsidRPr="00173403">
        <w:rPr>
          <w:noProof/>
        </w:rPr>
        <w:t>1</w:t>
      </w:r>
      <w:r w:rsidR="001C7DB0" w:rsidRPr="00173403">
        <w:fldChar w:fldCharType="end"/>
      </w:r>
      <w:r w:rsidR="001C7DB0" w:rsidRPr="00173403">
        <w:t>).</w:t>
      </w:r>
      <w:bookmarkEnd w:id="13"/>
    </w:p>
    <w:p w14:paraId="7BE74A1F" w14:textId="39E9BFBF" w:rsidR="004431C7" w:rsidRPr="00173403" w:rsidRDefault="004431C7" w:rsidP="00E60A19">
      <w:bookmarkStart w:id="14" w:name="_Hlk66704213"/>
      <w:r w:rsidRPr="00173403">
        <w:t>These data are used, in conjunction with similar data collected from other Northern and Southern Hemispheric sites, to estimate both global and regional concentration trends, atmospheric lifetimes and emissions for these species, which have been reported in the peer-reviewed scientific literature:</w:t>
      </w:r>
      <w:bookmarkEnd w:id="14"/>
    </w:p>
    <w:p w14:paraId="731378B3" w14:textId="4F97110B" w:rsidR="004431C7" w:rsidRPr="00173403" w:rsidRDefault="004431C7" w:rsidP="004431C7">
      <w:bookmarkStart w:id="15" w:name="_Hlk66704225"/>
      <w:r w:rsidRPr="00173403">
        <w:t>CFCs</w:t>
      </w:r>
      <w:r w:rsidRPr="00173403">
        <w:tab/>
        <w:t xml:space="preserve">Fraser </w:t>
      </w:r>
      <w:r w:rsidRPr="00173403">
        <w:rPr>
          <w:i/>
        </w:rPr>
        <w:t>et al</w:t>
      </w:r>
      <w:r w:rsidRPr="00173403">
        <w:t xml:space="preserve">. 1977, 1983, 1996, 2016, 2018; Fraser </w:t>
      </w:r>
      <w:r w:rsidR="00B245B6" w:rsidRPr="00173403">
        <w:t>&amp;</w:t>
      </w:r>
      <w:r w:rsidRPr="00173403">
        <w:t xml:space="preserve"> Pearman 1978a,b; Hyson </w:t>
      </w:r>
      <w:r w:rsidRPr="00173403">
        <w:rPr>
          <w:i/>
        </w:rPr>
        <w:t>et al</w:t>
      </w:r>
      <w:r w:rsidRPr="00173403">
        <w:t xml:space="preserve">. 1980; Rasmussen </w:t>
      </w:r>
      <w:r w:rsidR="00B245B6" w:rsidRPr="00173403">
        <w:t>&amp;</w:t>
      </w:r>
      <w:r w:rsidRPr="00173403">
        <w:t xml:space="preserve"> Khalil 1979; Rasmussen </w:t>
      </w:r>
      <w:r w:rsidRPr="00173403">
        <w:rPr>
          <w:i/>
        </w:rPr>
        <w:t>et al</w:t>
      </w:r>
      <w:r w:rsidRPr="00173403">
        <w:t xml:space="preserve">. 1982; Cunnold </w:t>
      </w:r>
      <w:r w:rsidRPr="00173403">
        <w:rPr>
          <w:i/>
        </w:rPr>
        <w:t>et al</w:t>
      </w:r>
      <w:r w:rsidRPr="00173403">
        <w:t xml:space="preserve">. 1983; 1986, 1994, 1997; Oram 1999; Fraser 2000; </w:t>
      </w:r>
      <w:bookmarkStart w:id="16" w:name="_Hlk65578862"/>
      <w:r w:rsidRPr="00173403">
        <w:t xml:space="preserve">Prinn </w:t>
      </w:r>
      <w:r w:rsidRPr="00173403">
        <w:rPr>
          <w:i/>
        </w:rPr>
        <w:t>et al</w:t>
      </w:r>
      <w:r w:rsidRPr="00173403">
        <w:t xml:space="preserve">. 2000, 2018; </w:t>
      </w:r>
      <w:bookmarkEnd w:id="16"/>
      <w:r w:rsidRPr="00173403">
        <w:t xml:space="preserve">Sturrock </w:t>
      </w:r>
      <w:r w:rsidRPr="00173403">
        <w:rPr>
          <w:i/>
        </w:rPr>
        <w:t>et al</w:t>
      </w:r>
      <w:r w:rsidRPr="00173403">
        <w:t xml:space="preserve">. 2002; Dunse </w:t>
      </w:r>
      <w:r w:rsidRPr="00173403">
        <w:rPr>
          <w:i/>
        </w:rPr>
        <w:t>et al</w:t>
      </w:r>
      <w:r w:rsidRPr="00173403">
        <w:t xml:space="preserve">. 2005; Laube </w:t>
      </w:r>
      <w:r w:rsidRPr="00173403">
        <w:rPr>
          <w:i/>
        </w:rPr>
        <w:t>et al.</w:t>
      </w:r>
      <w:r w:rsidRPr="00173403">
        <w:t xml:space="preserve"> 2013, 2014, 2016; Rigby </w:t>
      </w:r>
      <w:r w:rsidRPr="00173403">
        <w:rPr>
          <w:i/>
        </w:rPr>
        <w:t>et al</w:t>
      </w:r>
      <w:r w:rsidRPr="00173403">
        <w:t xml:space="preserve">. 2013, 2014; Kloss </w:t>
      </w:r>
      <w:r w:rsidRPr="00173403">
        <w:rPr>
          <w:i/>
        </w:rPr>
        <w:t>et al</w:t>
      </w:r>
      <w:r w:rsidRPr="00173403">
        <w:t xml:space="preserve">. 2014; Allin </w:t>
      </w:r>
      <w:r w:rsidRPr="00173403">
        <w:rPr>
          <w:i/>
        </w:rPr>
        <w:t>et al</w:t>
      </w:r>
      <w:r w:rsidRPr="00173403">
        <w:t xml:space="preserve">. 2015; Meinshausen </w:t>
      </w:r>
      <w:r w:rsidRPr="00173403">
        <w:rPr>
          <w:i/>
        </w:rPr>
        <w:t>et al</w:t>
      </w:r>
      <w:r w:rsidRPr="00173403">
        <w:t xml:space="preserve">. 2017; Adcock </w:t>
      </w:r>
      <w:r w:rsidRPr="00173403">
        <w:rPr>
          <w:i/>
        </w:rPr>
        <w:t>et al</w:t>
      </w:r>
      <w:r w:rsidRPr="00173403">
        <w:t xml:space="preserve">. 2018; Montzka </w:t>
      </w:r>
      <w:r w:rsidRPr="00173403">
        <w:rPr>
          <w:i/>
        </w:rPr>
        <w:t>et al</w:t>
      </w:r>
      <w:r w:rsidRPr="00173403">
        <w:t xml:space="preserve">. 2018; Vollmer </w:t>
      </w:r>
      <w:r w:rsidRPr="00173403">
        <w:rPr>
          <w:i/>
        </w:rPr>
        <w:t>et al</w:t>
      </w:r>
      <w:r w:rsidRPr="00173403">
        <w:t xml:space="preserve">. 2018; Engel </w:t>
      </w:r>
      <w:r w:rsidR="00B245B6" w:rsidRPr="00173403">
        <w:t>&amp;</w:t>
      </w:r>
      <w:r w:rsidRPr="00173403">
        <w:t xml:space="preserve"> Rigby 2018; </w:t>
      </w:r>
      <w:bookmarkStart w:id="17" w:name="_Hlk13559647"/>
      <w:r w:rsidRPr="00173403">
        <w:t xml:space="preserve">Reimann </w:t>
      </w:r>
      <w:r w:rsidRPr="00173403">
        <w:rPr>
          <w:i/>
        </w:rPr>
        <w:t>et al</w:t>
      </w:r>
      <w:r w:rsidRPr="00173403">
        <w:t>. 2018</w:t>
      </w:r>
      <w:bookmarkEnd w:id="17"/>
      <w:bookmarkEnd w:id="15"/>
    </w:p>
    <w:p w14:paraId="4D0A6B87" w14:textId="7F5925D1" w:rsidR="004431C7" w:rsidRPr="00173403" w:rsidRDefault="004431C7" w:rsidP="004431C7">
      <w:bookmarkStart w:id="18" w:name="_Hlk66704278"/>
      <w:r w:rsidRPr="00173403">
        <w:lastRenderedPageBreak/>
        <w:t>HCFCs</w:t>
      </w:r>
      <w:r w:rsidRPr="00173403">
        <w:tab/>
        <w:t xml:space="preserve">Rasmussen </w:t>
      </w:r>
      <w:r w:rsidRPr="00173403">
        <w:rPr>
          <w:i/>
        </w:rPr>
        <w:t>et al</w:t>
      </w:r>
      <w:r w:rsidRPr="00173403">
        <w:t xml:space="preserve">. 1980, 1982; Montzka </w:t>
      </w:r>
      <w:r w:rsidRPr="00173403">
        <w:rPr>
          <w:i/>
        </w:rPr>
        <w:t>et al</w:t>
      </w:r>
      <w:r w:rsidRPr="00173403">
        <w:t xml:space="preserve">, 1994; Oram </w:t>
      </w:r>
      <w:r w:rsidRPr="00173403">
        <w:rPr>
          <w:i/>
        </w:rPr>
        <w:t>et al</w:t>
      </w:r>
      <w:r w:rsidRPr="00173403">
        <w:t xml:space="preserve">. 1995; Miller 1998; Miller </w:t>
      </w:r>
      <w:r w:rsidRPr="00173403">
        <w:rPr>
          <w:i/>
        </w:rPr>
        <w:t>et al</w:t>
      </w:r>
      <w:r w:rsidRPr="00173403">
        <w:t xml:space="preserve">. 1998, 2010; Oram 1999; </w:t>
      </w:r>
      <w:r w:rsidR="00EC7B18" w:rsidRPr="00173403">
        <w:t xml:space="preserve">Prinn </w:t>
      </w:r>
      <w:r w:rsidR="00EC7B18" w:rsidRPr="00173403">
        <w:rPr>
          <w:i/>
          <w:iCs/>
        </w:rPr>
        <w:t>et al</w:t>
      </w:r>
      <w:r w:rsidR="00EC7B18" w:rsidRPr="00173403">
        <w:t xml:space="preserve">. 2000, 2018; </w:t>
      </w:r>
      <w:r w:rsidRPr="00173403">
        <w:t xml:space="preserve">Sturrock </w:t>
      </w:r>
      <w:r w:rsidRPr="00173403">
        <w:rPr>
          <w:i/>
        </w:rPr>
        <w:t>et al</w:t>
      </w:r>
      <w:r w:rsidRPr="00173403">
        <w:t xml:space="preserve">. 2002; O’Doherty </w:t>
      </w:r>
      <w:r w:rsidRPr="00173403">
        <w:rPr>
          <w:i/>
        </w:rPr>
        <w:t>et al</w:t>
      </w:r>
      <w:r w:rsidRPr="00173403">
        <w:t xml:space="preserve">. 2004; Greally </w:t>
      </w:r>
      <w:r w:rsidRPr="00173403">
        <w:rPr>
          <w:i/>
        </w:rPr>
        <w:t>et al</w:t>
      </w:r>
      <w:r w:rsidRPr="00173403">
        <w:t xml:space="preserve">. 2007; Stohl </w:t>
      </w:r>
      <w:r w:rsidRPr="00173403">
        <w:rPr>
          <w:i/>
        </w:rPr>
        <w:t>et al</w:t>
      </w:r>
      <w:r w:rsidRPr="00173403">
        <w:t xml:space="preserve">. 2009; Saikawa </w:t>
      </w:r>
      <w:r w:rsidRPr="00173403">
        <w:rPr>
          <w:i/>
        </w:rPr>
        <w:t>et al</w:t>
      </w:r>
      <w:r w:rsidRPr="00173403">
        <w:t xml:space="preserve">. 2012; Laube </w:t>
      </w:r>
      <w:r w:rsidRPr="00173403">
        <w:rPr>
          <w:i/>
        </w:rPr>
        <w:t>et al.</w:t>
      </w:r>
      <w:r w:rsidRPr="00173403">
        <w:t xml:space="preserve"> 2013, 2014; Kloss </w:t>
      </w:r>
      <w:r w:rsidRPr="00173403">
        <w:rPr>
          <w:i/>
        </w:rPr>
        <w:t>et al</w:t>
      </w:r>
      <w:r w:rsidRPr="00173403">
        <w:t xml:space="preserve">. 2014; Rigby </w:t>
      </w:r>
      <w:r w:rsidRPr="00173403">
        <w:rPr>
          <w:i/>
        </w:rPr>
        <w:t>et al</w:t>
      </w:r>
      <w:r w:rsidRPr="00173403">
        <w:t xml:space="preserve">. 2014, 2017; Vollmer </w:t>
      </w:r>
      <w:r w:rsidRPr="00173403">
        <w:rPr>
          <w:i/>
        </w:rPr>
        <w:t>et al</w:t>
      </w:r>
      <w:r w:rsidRPr="00173403">
        <w:t xml:space="preserve">. 2015; Schoenenberger </w:t>
      </w:r>
      <w:r w:rsidRPr="00173403">
        <w:rPr>
          <w:i/>
        </w:rPr>
        <w:t>et al</w:t>
      </w:r>
      <w:r w:rsidRPr="00173403">
        <w:t xml:space="preserve">. 2015; Chirkov </w:t>
      </w:r>
      <w:r w:rsidRPr="00173403">
        <w:rPr>
          <w:i/>
        </w:rPr>
        <w:t>et al</w:t>
      </w:r>
      <w:r w:rsidRPr="00173403">
        <w:t xml:space="preserve">. 2016; Fraser </w:t>
      </w:r>
      <w:r w:rsidRPr="00173403">
        <w:rPr>
          <w:i/>
        </w:rPr>
        <w:t>et al</w:t>
      </w:r>
      <w:r w:rsidRPr="00173403">
        <w:t xml:space="preserve">. 2016; Liang </w:t>
      </w:r>
      <w:r w:rsidRPr="00173403">
        <w:rPr>
          <w:i/>
        </w:rPr>
        <w:t>et al</w:t>
      </w:r>
      <w:r w:rsidRPr="00173403">
        <w:t xml:space="preserve">. 2017; Meinshausen </w:t>
      </w:r>
      <w:r w:rsidRPr="00173403">
        <w:rPr>
          <w:i/>
        </w:rPr>
        <w:t>et al</w:t>
      </w:r>
      <w:r w:rsidRPr="00173403">
        <w:t xml:space="preserve">. 2017; Simmonds </w:t>
      </w:r>
      <w:r w:rsidRPr="00173403">
        <w:rPr>
          <w:i/>
        </w:rPr>
        <w:t>et al</w:t>
      </w:r>
      <w:r w:rsidRPr="00173403">
        <w:t xml:space="preserve">. 2017, 2018; Engel </w:t>
      </w:r>
      <w:r w:rsidR="00B245B6" w:rsidRPr="00173403">
        <w:t>&amp;</w:t>
      </w:r>
      <w:r w:rsidRPr="00173403">
        <w:t xml:space="preserve"> Rigby 2018; Reimann </w:t>
      </w:r>
      <w:r w:rsidRPr="00173403">
        <w:rPr>
          <w:i/>
        </w:rPr>
        <w:t>et al</w:t>
      </w:r>
      <w:r w:rsidRPr="00173403">
        <w:t xml:space="preserve">. 2018; Li </w:t>
      </w:r>
      <w:r w:rsidRPr="00173403">
        <w:rPr>
          <w:i/>
        </w:rPr>
        <w:t>et al</w:t>
      </w:r>
      <w:r w:rsidRPr="00173403">
        <w:t>. 2019</w:t>
      </w:r>
      <w:bookmarkEnd w:id="18"/>
    </w:p>
    <w:p w14:paraId="544DA213" w14:textId="17E46C9E" w:rsidR="008569A0" w:rsidRPr="00173403" w:rsidRDefault="004431C7" w:rsidP="004431C7">
      <w:bookmarkStart w:id="19" w:name="_Hlk66704355"/>
      <w:r w:rsidRPr="00173403">
        <w:t>halons</w:t>
      </w:r>
      <w:r w:rsidRPr="00173403">
        <w:tab/>
        <w:t xml:space="preserve">Butler </w:t>
      </w:r>
      <w:r w:rsidRPr="00173403">
        <w:rPr>
          <w:i/>
        </w:rPr>
        <w:t>et al</w:t>
      </w:r>
      <w:r w:rsidRPr="00173403">
        <w:t xml:space="preserve">. 1994; Fraser </w:t>
      </w:r>
      <w:r w:rsidR="00B245B6" w:rsidRPr="00173403">
        <w:t>&amp;</w:t>
      </w:r>
      <w:r w:rsidRPr="00173403">
        <w:t xml:space="preserve"> Prather 1999; Fraser </w:t>
      </w:r>
      <w:r w:rsidRPr="00173403">
        <w:rPr>
          <w:i/>
        </w:rPr>
        <w:t>et al</w:t>
      </w:r>
      <w:r w:rsidRPr="00173403">
        <w:t xml:space="preserve">. 1999; Oram 1999; Fraser 2000; Sturrock </w:t>
      </w:r>
      <w:r w:rsidRPr="00173403">
        <w:rPr>
          <w:i/>
        </w:rPr>
        <w:t>et al</w:t>
      </w:r>
      <w:r w:rsidRPr="00173403">
        <w:t xml:space="preserve">. 2002; Newland </w:t>
      </w:r>
      <w:r w:rsidRPr="00173403">
        <w:rPr>
          <w:i/>
        </w:rPr>
        <w:t>et al</w:t>
      </w:r>
      <w:r w:rsidRPr="00173403">
        <w:t xml:space="preserve">. 2013; Vollmer </w:t>
      </w:r>
      <w:r w:rsidRPr="00173403">
        <w:rPr>
          <w:i/>
        </w:rPr>
        <w:t>et al</w:t>
      </w:r>
      <w:r w:rsidRPr="00173403">
        <w:t xml:space="preserve">. 2016; Meinshausen </w:t>
      </w:r>
      <w:r w:rsidRPr="00173403">
        <w:rPr>
          <w:i/>
        </w:rPr>
        <w:t>et al</w:t>
      </w:r>
      <w:r w:rsidRPr="00173403">
        <w:t xml:space="preserve">. 2017; Engel </w:t>
      </w:r>
      <w:r w:rsidR="00B245B6" w:rsidRPr="00173403">
        <w:t>&amp;</w:t>
      </w:r>
      <w:r w:rsidRPr="00173403">
        <w:t xml:space="preserve"> Rigby 2018; Reimann </w:t>
      </w:r>
      <w:r w:rsidRPr="00173403">
        <w:rPr>
          <w:i/>
        </w:rPr>
        <w:t>et al</w:t>
      </w:r>
      <w:r w:rsidRPr="00173403">
        <w:t>. 2018</w:t>
      </w:r>
      <w:bookmarkEnd w:id="19"/>
    </w:p>
    <w:p w14:paraId="654ED4A1" w14:textId="15A54BC8" w:rsidR="004431C7" w:rsidRPr="00875F4F" w:rsidRDefault="004431C7" w:rsidP="004431C7">
      <w:pPr>
        <w:rPr>
          <w:highlight w:val="yellow"/>
        </w:rPr>
      </w:pPr>
      <w:bookmarkStart w:id="20" w:name="_Hlk66704446"/>
      <w:r w:rsidRPr="00173403">
        <w:t>CTC</w:t>
      </w:r>
      <w:r w:rsidRPr="00173403">
        <w:tab/>
        <w:t xml:space="preserve">Fraser </w:t>
      </w:r>
      <w:r w:rsidR="00B245B6" w:rsidRPr="00173403">
        <w:t>&amp;</w:t>
      </w:r>
      <w:r w:rsidRPr="00173403">
        <w:t xml:space="preserve"> Pearman 1978a; Rasmussen </w:t>
      </w:r>
      <w:r w:rsidRPr="00173403">
        <w:rPr>
          <w:i/>
        </w:rPr>
        <w:t>et al</w:t>
      </w:r>
      <w:r w:rsidRPr="00173403">
        <w:t xml:space="preserve">. 1982; Simmonds </w:t>
      </w:r>
      <w:r w:rsidRPr="00173403">
        <w:rPr>
          <w:i/>
        </w:rPr>
        <w:t>et al</w:t>
      </w:r>
      <w:r w:rsidRPr="00173403">
        <w:t xml:space="preserve">. 1988, 1998; Prinn </w:t>
      </w:r>
      <w:r w:rsidRPr="00173403">
        <w:rPr>
          <w:i/>
        </w:rPr>
        <w:t>et al</w:t>
      </w:r>
      <w:r w:rsidRPr="00173403">
        <w:t xml:space="preserve">. 2000, 2018; Sturrock </w:t>
      </w:r>
      <w:r w:rsidRPr="00173403">
        <w:rPr>
          <w:i/>
        </w:rPr>
        <w:t>et al</w:t>
      </w:r>
      <w:r w:rsidRPr="00173403">
        <w:t xml:space="preserve">. 2002; Dunse </w:t>
      </w:r>
      <w:r w:rsidRPr="00173403">
        <w:rPr>
          <w:i/>
        </w:rPr>
        <w:t>et al</w:t>
      </w:r>
      <w:r w:rsidRPr="00173403">
        <w:t xml:space="preserve">. 2005; Xiao 2008; Xiao </w:t>
      </w:r>
      <w:r w:rsidRPr="00173403">
        <w:rPr>
          <w:i/>
        </w:rPr>
        <w:t>et al</w:t>
      </w:r>
      <w:r w:rsidRPr="00173403">
        <w:t xml:space="preserve">. 2010a; Laube </w:t>
      </w:r>
      <w:r w:rsidRPr="00173403">
        <w:rPr>
          <w:i/>
        </w:rPr>
        <w:t>et al.</w:t>
      </w:r>
      <w:r w:rsidRPr="00173403">
        <w:t xml:space="preserve"> 2013; Fraser </w:t>
      </w:r>
      <w:r w:rsidRPr="00173403">
        <w:rPr>
          <w:i/>
        </w:rPr>
        <w:t>et al</w:t>
      </w:r>
      <w:r w:rsidRPr="00173403">
        <w:t xml:space="preserve">. 2014b, 2016, 2018; Rigby </w:t>
      </w:r>
      <w:r w:rsidRPr="00173403">
        <w:rPr>
          <w:i/>
        </w:rPr>
        <w:t>et al</w:t>
      </w:r>
      <w:r w:rsidRPr="00173403">
        <w:t xml:space="preserve">. 2014; Chipperfield </w:t>
      </w:r>
      <w:r w:rsidRPr="00173403">
        <w:rPr>
          <w:i/>
        </w:rPr>
        <w:t>et al</w:t>
      </w:r>
      <w:r w:rsidRPr="00173403">
        <w:t xml:space="preserve">. 2016; Liang </w:t>
      </w:r>
      <w:r w:rsidRPr="00173403">
        <w:rPr>
          <w:i/>
        </w:rPr>
        <w:t>et al</w:t>
      </w:r>
      <w:r w:rsidRPr="00173403">
        <w:t xml:space="preserve">. 2016; Meinshausen </w:t>
      </w:r>
      <w:r w:rsidRPr="00173403">
        <w:rPr>
          <w:i/>
        </w:rPr>
        <w:t>et al</w:t>
      </w:r>
      <w:r w:rsidRPr="00173403">
        <w:t xml:space="preserve">. 2017; Lunt </w:t>
      </w:r>
      <w:r w:rsidRPr="00173403">
        <w:rPr>
          <w:i/>
        </w:rPr>
        <w:t>et al</w:t>
      </w:r>
      <w:r w:rsidRPr="00173403">
        <w:t xml:space="preserve">. 2018; Engel </w:t>
      </w:r>
      <w:r w:rsidR="00B245B6" w:rsidRPr="00173403">
        <w:t>&amp;</w:t>
      </w:r>
      <w:r w:rsidRPr="00173403">
        <w:t xml:space="preserve"> Rigby 2018; Reimann </w:t>
      </w:r>
      <w:r w:rsidRPr="00173403">
        <w:rPr>
          <w:i/>
        </w:rPr>
        <w:t>et al</w:t>
      </w:r>
      <w:r w:rsidRPr="00173403">
        <w:t>. 2018</w:t>
      </w:r>
      <w:bookmarkEnd w:id="20"/>
    </w:p>
    <w:p w14:paraId="25D81AD2" w14:textId="0405F6F1" w:rsidR="008569A0" w:rsidRPr="00875F4F" w:rsidRDefault="004431C7" w:rsidP="004431C7">
      <w:pPr>
        <w:rPr>
          <w:highlight w:val="yellow"/>
        </w:rPr>
      </w:pPr>
      <w:r w:rsidRPr="00173403">
        <w:t>MC</w:t>
      </w:r>
      <w:r w:rsidRPr="00173403">
        <w:tab/>
        <w:t xml:space="preserve">Fraser </w:t>
      </w:r>
      <w:r w:rsidR="00B245B6" w:rsidRPr="00173403">
        <w:t>&amp;</w:t>
      </w:r>
      <w:r w:rsidRPr="00173403">
        <w:t xml:space="preserve"> Pearman 1978a; Rasmussen </w:t>
      </w:r>
      <w:r w:rsidRPr="00173403">
        <w:rPr>
          <w:i/>
        </w:rPr>
        <w:t>et al</w:t>
      </w:r>
      <w:r w:rsidRPr="00173403">
        <w:t xml:space="preserve">. 1982; Fraser </w:t>
      </w:r>
      <w:r w:rsidRPr="00173403">
        <w:rPr>
          <w:i/>
        </w:rPr>
        <w:t>et al</w:t>
      </w:r>
      <w:r w:rsidRPr="00173403">
        <w:t xml:space="preserve">. 1986, 2016, 2018; Prinn </w:t>
      </w:r>
      <w:r w:rsidRPr="00173403">
        <w:rPr>
          <w:i/>
        </w:rPr>
        <w:t>et al</w:t>
      </w:r>
      <w:r w:rsidRPr="00173403">
        <w:t xml:space="preserve">. 1987, 1992, 1995, 2000, 2001, 2005, 2018; Oram 1999; Sturrock </w:t>
      </w:r>
      <w:r w:rsidRPr="00173403">
        <w:rPr>
          <w:i/>
        </w:rPr>
        <w:t>et al</w:t>
      </w:r>
      <w:r w:rsidRPr="00173403">
        <w:t xml:space="preserve">. 2002; Dunse </w:t>
      </w:r>
      <w:r w:rsidRPr="00173403">
        <w:rPr>
          <w:i/>
        </w:rPr>
        <w:t>et al</w:t>
      </w:r>
      <w:r w:rsidRPr="00173403">
        <w:t xml:space="preserve">. 2005; Laube </w:t>
      </w:r>
      <w:r w:rsidRPr="00173403">
        <w:rPr>
          <w:i/>
        </w:rPr>
        <w:t>et al.</w:t>
      </w:r>
      <w:r w:rsidRPr="00173403">
        <w:t xml:space="preserve"> 2013; Rigby </w:t>
      </w:r>
      <w:r w:rsidRPr="00173403">
        <w:rPr>
          <w:i/>
        </w:rPr>
        <w:t>et al</w:t>
      </w:r>
      <w:r w:rsidRPr="00173403">
        <w:t xml:space="preserve">. 2013, 2014, 2017; Patra </w:t>
      </w:r>
      <w:r w:rsidRPr="00173403">
        <w:rPr>
          <w:i/>
        </w:rPr>
        <w:t>et al</w:t>
      </w:r>
      <w:r w:rsidRPr="00173403">
        <w:t xml:space="preserve">. 2014; McNorton </w:t>
      </w:r>
      <w:r w:rsidRPr="00173403">
        <w:rPr>
          <w:i/>
        </w:rPr>
        <w:t>et al</w:t>
      </w:r>
      <w:r w:rsidRPr="00173403">
        <w:t xml:space="preserve">. 2016; Liang </w:t>
      </w:r>
      <w:r w:rsidRPr="00173403">
        <w:rPr>
          <w:i/>
        </w:rPr>
        <w:t>et al</w:t>
      </w:r>
      <w:r w:rsidRPr="00173403">
        <w:t xml:space="preserve">. 2017; Meinshausen </w:t>
      </w:r>
      <w:r w:rsidRPr="00173403">
        <w:rPr>
          <w:i/>
        </w:rPr>
        <w:t>et al</w:t>
      </w:r>
      <w:r w:rsidRPr="00173403">
        <w:t xml:space="preserve">. 2017; Engel </w:t>
      </w:r>
      <w:r w:rsidR="00B245B6" w:rsidRPr="00173403">
        <w:t>&amp;</w:t>
      </w:r>
      <w:r w:rsidRPr="00173403">
        <w:t xml:space="preserve"> Rigby 2018; Reimann </w:t>
      </w:r>
      <w:r w:rsidRPr="00173403">
        <w:rPr>
          <w:i/>
        </w:rPr>
        <w:t>et al</w:t>
      </w:r>
      <w:r w:rsidRPr="00173403">
        <w:t>. 2018</w:t>
      </w:r>
    </w:p>
    <w:p w14:paraId="35D71BEE" w14:textId="202F5251" w:rsidR="008569A0" w:rsidRPr="00173403" w:rsidRDefault="004431C7" w:rsidP="004431C7">
      <w:r w:rsidRPr="00173403">
        <w:t>CH</w:t>
      </w:r>
      <w:r w:rsidRPr="00173403">
        <w:rPr>
          <w:vertAlign w:val="subscript"/>
        </w:rPr>
        <w:t>3</w:t>
      </w:r>
      <w:r w:rsidRPr="00173403">
        <w:t>Cl</w:t>
      </w:r>
      <w:r w:rsidRPr="00173403">
        <w:tab/>
        <w:t xml:space="preserve">Rasmussen </w:t>
      </w:r>
      <w:r w:rsidRPr="00173403">
        <w:rPr>
          <w:i/>
        </w:rPr>
        <w:t>et al</w:t>
      </w:r>
      <w:r w:rsidRPr="00173403">
        <w:t xml:space="preserve">. 1982; Prinn </w:t>
      </w:r>
      <w:r w:rsidRPr="00173403">
        <w:rPr>
          <w:i/>
        </w:rPr>
        <w:t>et al</w:t>
      </w:r>
      <w:r w:rsidRPr="00173403">
        <w:t xml:space="preserve">. 2000; Cox 2001; Cox </w:t>
      </w:r>
      <w:r w:rsidRPr="00173403">
        <w:rPr>
          <w:i/>
        </w:rPr>
        <w:t>et al</w:t>
      </w:r>
      <w:r w:rsidRPr="00173403">
        <w:t xml:space="preserve">. 2003a, 2004; Simmonds </w:t>
      </w:r>
      <w:r w:rsidRPr="00173403">
        <w:rPr>
          <w:i/>
        </w:rPr>
        <w:t>et al</w:t>
      </w:r>
      <w:r w:rsidRPr="00173403">
        <w:t xml:space="preserve">. 2004; Trudinger </w:t>
      </w:r>
      <w:r w:rsidRPr="00173403">
        <w:rPr>
          <w:i/>
        </w:rPr>
        <w:t>et al</w:t>
      </w:r>
      <w:r w:rsidRPr="00173403">
        <w:t xml:space="preserve">. 2004; Xiao 2008; Xiao </w:t>
      </w:r>
      <w:r w:rsidRPr="00173403">
        <w:rPr>
          <w:i/>
        </w:rPr>
        <w:t>et al</w:t>
      </w:r>
      <w:r w:rsidRPr="00173403">
        <w:t xml:space="preserve">. 2010b; Meinshausen </w:t>
      </w:r>
      <w:r w:rsidRPr="00173403">
        <w:rPr>
          <w:i/>
        </w:rPr>
        <w:t>et al</w:t>
      </w:r>
      <w:r w:rsidRPr="00173403">
        <w:t xml:space="preserve">. 2017; Engel </w:t>
      </w:r>
      <w:r w:rsidR="00B245B6" w:rsidRPr="00173403">
        <w:t>&amp;</w:t>
      </w:r>
      <w:r w:rsidRPr="00173403">
        <w:t xml:space="preserve"> Rigby 2018</w:t>
      </w:r>
    </w:p>
    <w:p w14:paraId="6677616C" w14:textId="0F627C98" w:rsidR="008569A0" w:rsidRPr="00875F4F" w:rsidRDefault="004431C7" w:rsidP="004431C7">
      <w:pPr>
        <w:rPr>
          <w:highlight w:val="yellow"/>
        </w:rPr>
      </w:pPr>
      <w:r w:rsidRPr="00173403">
        <w:t>CH</w:t>
      </w:r>
      <w:r w:rsidRPr="00173403">
        <w:rPr>
          <w:vertAlign w:val="subscript"/>
        </w:rPr>
        <w:t>2</w:t>
      </w:r>
      <w:r w:rsidRPr="00173403">
        <w:t>Cl</w:t>
      </w:r>
      <w:r w:rsidRPr="00173403">
        <w:rPr>
          <w:vertAlign w:val="subscript"/>
        </w:rPr>
        <w:t>2</w:t>
      </w:r>
      <w:r w:rsidRPr="00173403">
        <w:tab/>
        <w:t xml:space="preserve">Cox </w:t>
      </w:r>
      <w:r w:rsidRPr="00173403">
        <w:rPr>
          <w:i/>
        </w:rPr>
        <w:t>et al</w:t>
      </w:r>
      <w:r w:rsidRPr="00173403">
        <w:t xml:space="preserve">. 2000, 2003a,b; Cox 2001; Trudinger </w:t>
      </w:r>
      <w:r w:rsidRPr="00173403">
        <w:rPr>
          <w:i/>
        </w:rPr>
        <w:t>et al</w:t>
      </w:r>
      <w:r w:rsidRPr="00173403">
        <w:t xml:space="preserve">. 2004; Simmonds </w:t>
      </w:r>
      <w:r w:rsidRPr="00173403">
        <w:rPr>
          <w:i/>
        </w:rPr>
        <w:t>et al</w:t>
      </w:r>
      <w:r w:rsidRPr="00173403">
        <w:t xml:space="preserve">. 2006; Xiao 2008; Meinshausen </w:t>
      </w:r>
      <w:r w:rsidRPr="00173403">
        <w:rPr>
          <w:i/>
        </w:rPr>
        <w:t>et al</w:t>
      </w:r>
      <w:r w:rsidRPr="00173403">
        <w:t xml:space="preserve">. 2017; Hossaini </w:t>
      </w:r>
      <w:r w:rsidRPr="00173403">
        <w:rPr>
          <w:i/>
        </w:rPr>
        <w:t>et al</w:t>
      </w:r>
      <w:r w:rsidRPr="00173403">
        <w:t xml:space="preserve">. 2017; Oram </w:t>
      </w:r>
      <w:r w:rsidRPr="00173403">
        <w:rPr>
          <w:i/>
        </w:rPr>
        <w:t>et al</w:t>
      </w:r>
      <w:r w:rsidRPr="00173403">
        <w:t>. 2017</w:t>
      </w:r>
    </w:p>
    <w:p w14:paraId="1757B489" w14:textId="047B7673" w:rsidR="004431C7" w:rsidRPr="00875F4F" w:rsidRDefault="004431C7" w:rsidP="004431C7">
      <w:pPr>
        <w:rPr>
          <w:highlight w:val="yellow"/>
        </w:rPr>
      </w:pPr>
      <w:r w:rsidRPr="00173403">
        <w:t>CHCl</w:t>
      </w:r>
      <w:r w:rsidRPr="00173403">
        <w:rPr>
          <w:vertAlign w:val="subscript"/>
        </w:rPr>
        <w:t>3</w:t>
      </w:r>
      <w:r w:rsidRPr="00173403">
        <w:tab/>
        <w:t xml:space="preserve">Rasmussen </w:t>
      </w:r>
      <w:r w:rsidRPr="00173403">
        <w:rPr>
          <w:i/>
        </w:rPr>
        <w:t>et al</w:t>
      </w:r>
      <w:r w:rsidRPr="00173403">
        <w:t xml:space="preserve">. 1982; Prinn </w:t>
      </w:r>
      <w:r w:rsidRPr="00173403">
        <w:rPr>
          <w:i/>
        </w:rPr>
        <w:t>et al</w:t>
      </w:r>
      <w:r w:rsidRPr="00173403">
        <w:t xml:space="preserve">. 2000; O’Doherty </w:t>
      </w:r>
      <w:r w:rsidRPr="00173403">
        <w:rPr>
          <w:i/>
        </w:rPr>
        <w:t>et al</w:t>
      </w:r>
      <w:r w:rsidRPr="00173403">
        <w:t xml:space="preserve">. 2001; Cox 2001; Cox </w:t>
      </w:r>
      <w:r w:rsidRPr="00173403">
        <w:rPr>
          <w:i/>
        </w:rPr>
        <w:t>et al</w:t>
      </w:r>
      <w:r w:rsidRPr="00173403">
        <w:t xml:space="preserve">. 2003b, 2004; Trudinger </w:t>
      </w:r>
      <w:r w:rsidRPr="00173403">
        <w:rPr>
          <w:i/>
        </w:rPr>
        <w:t>et al</w:t>
      </w:r>
      <w:r w:rsidRPr="00173403">
        <w:t xml:space="preserve">. 2004; Xiao 2008; Hossaini </w:t>
      </w:r>
      <w:r w:rsidRPr="00173403">
        <w:rPr>
          <w:i/>
        </w:rPr>
        <w:t>et al</w:t>
      </w:r>
      <w:r w:rsidRPr="00173403">
        <w:t xml:space="preserve">. 2015; Meinshausen </w:t>
      </w:r>
      <w:r w:rsidRPr="00173403">
        <w:rPr>
          <w:i/>
        </w:rPr>
        <w:t>et al</w:t>
      </w:r>
      <w:r w:rsidRPr="00173403">
        <w:t xml:space="preserve">. 2017; Fang </w:t>
      </w:r>
      <w:r w:rsidRPr="00173403">
        <w:rPr>
          <w:i/>
        </w:rPr>
        <w:t>et al</w:t>
      </w:r>
      <w:r w:rsidRPr="00173403">
        <w:t>. 201</w:t>
      </w:r>
      <w:r w:rsidR="007A4D95" w:rsidRPr="00173403">
        <w:t>9</w:t>
      </w:r>
    </w:p>
    <w:p w14:paraId="1AB5A218" w14:textId="590BC983" w:rsidR="004431C7" w:rsidRPr="00173403" w:rsidRDefault="004431C7" w:rsidP="004431C7">
      <w:r w:rsidRPr="00173403">
        <w:t>TCE</w:t>
      </w:r>
      <w:r w:rsidRPr="00173403">
        <w:tab/>
        <w:t xml:space="preserve">Simmonds </w:t>
      </w:r>
      <w:r w:rsidRPr="00173403">
        <w:rPr>
          <w:i/>
        </w:rPr>
        <w:t>et al</w:t>
      </w:r>
      <w:r w:rsidRPr="00173403">
        <w:t>. 2006</w:t>
      </w:r>
    </w:p>
    <w:p w14:paraId="451840A5" w14:textId="33B244F2" w:rsidR="004431C7" w:rsidRPr="00173403" w:rsidRDefault="004431C7" w:rsidP="004431C7">
      <w:r w:rsidRPr="00173403">
        <w:t>PCE</w:t>
      </w:r>
      <w:r w:rsidRPr="00173403">
        <w:tab/>
        <w:t xml:space="preserve">Rasmussen </w:t>
      </w:r>
      <w:r w:rsidRPr="00173403">
        <w:rPr>
          <w:i/>
        </w:rPr>
        <w:t>et al</w:t>
      </w:r>
      <w:r w:rsidRPr="00173403">
        <w:t xml:space="preserve">. 1982; Simmonds </w:t>
      </w:r>
      <w:r w:rsidRPr="00173403">
        <w:rPr>
          <w:i/>
        </w:rPr>
        <w:t>et al</w:t>
      </w:r>
      <w:r w:rsidRPr="00173403">
        <w:t>. 2006</w:t>
      </w:r>
    </w:p>
    <w:p w14:paraId="4E74D02F" w14:textId="3CD0764B" w:rsidR="004431C7" w:rsidRPr="00875F4F" w:rsidRDefault="004431C7" w:rsidP="004431C7">
      <w:pPr>
        <w:rPr>
          <w:highlight w:val="yellow"/>
        </w:rPr>
      </w:pPr>
      <w:r w:rsidRPr="00173403">
        <w:t>MB</w:t>
      </w:r>
      <w:r w:rsidRPr="00173403">
        <w:tab/>
        <w:t xml:space="preserve">Cox 2001; Sturrock </w:t>
      </w:r>
      <w:r w:rsidRPr="00173403">
        <w:rPr>
          <w:i/>
        </w:rPr>
        <w:t>et al</w:t>
      </w:r>
      <w:r w:rsidRPr="00173403">
        <w:t xml:space="preserve">. 2002, 2003a,b; Cox </w:t>
      </w:r>
      <w:r w:rsidRPr="00173403">
        <w:rPr>
          <w:i/>
        </w:rPr>
        <w:t>et al</w:t>
      </w:r>
      <w:r w:rsidRPr="00173403">
        <w:t xml:space="preserve">. 2004; Simmonds </w:t>
      </w:r>
      <w:r w:rsidRPr="00173403">
        <w:rPr>
          <w:i/>
        </w:rPr>
        <w:t>et al</w:t>
      </w:r>
      <w:r w:rsidRPr="00173403">
        <w:t xml:space="preserve">. 2004; Trudinger </w:t>
      </w:r>
      <w:r w:rsidRPr="00173403">
        <w:rPr>
          <w:i/>
        </w:rPr>
        <w:t>et al</w:t>
      </w:r>
      <w:r w:rsidRPr="00173403">
        <w:t xml:space="preserve">. 2004; Porter </w:t>
      </w:r>
      <w:r w:rsidRPr="00173403">
        <w:rPr>
          <w:i/>
        </w:rPr>
        <w:t>et al</w:t>
      </w:r>
      <w:r w:rsidRPr="00173403">
        <w:t xml:space="preserve">. 2006, 2009, 2010; Meinshausen </w:t>
      </w:r>
      <w:r w:rsidRPr="00173403">
        <w:rPr>
          <w:i/>
        </w:rPr>
        <w:t>et al</w:t>
      </w:r>
      <w:r w:rsidRPr="00173403">
        <w:t xml:space="preserve">. 2017: Engel </w:t>
      </w:r>
      <w:r w:rsidR="00B245B6" w:rsidRPr="00173403">
        <w:t>&amp;</w:t>
      </w:r>
      <w:r w:rsidRPr="00173403">
        <w:t xml:space="preserve"> Rigby 2018; Reimann </w:t>
      </w:r>
      <w:r w:rsidRPr="00173403">
        <w:rPr>
          <w:i/>
        </w:rPr>
        <w:t>et al</w:t>
      </w:r>
      <w:r w:rsidRPr="00173403">
        <w:t>. 2018</w:t>
      </w:r>
    </w:p>
    <w:p w14:paraId="72637788" w14:textId="15498B85" w:rsidR="004431C7" w:rsidRPr="00F42B09" w:rsidRDefault="004431C7" w:rsidP="004431C7">
      <w:r w:rsidRPr="00F42B09">
        <w:t>CH</w:t>
      </w:r>
      <w:r w:rsidRPr="00F42B09">
        <w:rPr>
          <w:vertAlign w:val="subscript"/>
        </w:rPr>
        <w:t>2</w:t>
      </w:r>
      <w:r w:rsidRPr="00F42B09">
        <w:t>Br</w:t>
      </w:r>
      <w:r w:rsidRPr="00F42B09">
        <w:rPr>
          <w:vertAlign w:val="subscript"/>
        </w:rPr>
        <w:t>2</w:t>
      </w:r>
      <w:r w:rsidRPr="00F42B09">
        <w:tab/>
        <w:t xml:space="preserve">Yokouchi </w:t>
      </w:r>
      <w:r w:rsidRPr="00F42B09">
        <w:rPr>
          <w:i/>
        </w:rPr>
        <w:t>et al</w:t>
      </w:r>
      <w:r w:rsidRPr="00F42B09">
        <w:t>. 2005</w:t>
      </w:r>
    </w:p>
    <w:p w14:paraId="6CEDA227" w14:textId="6D2DE8D1" w:rsidR="004431C7" w:rsidRPr="00F42B09" w:rsidRDefault="004431C7" w:rsidP="004431C7">
      <w:r w:rsidRPr="00F42B09">
        <w:t>CHBr</w:t>
      </w:r>
      <w:r w:rsidRPr="00F42B09">
        <w:rPr>
          <w:vertAlign w:val="subscript"/>
        </w:rPr>
        <w:t>3</w:t>
      </w:r>
      <w:r w:rsidRPr="00F42B09">
        <w:tab/>
        <w:t xml:space="preserve">Yokouchi </w:t>
      </w:r>
      <w:r w:rsidRPr="00F42B09">
        <w:rPr>
          <w:i/>
        </w:rPr>
        <w:t>et al</w:t>
      </w:r>
      <w:r w:rsidRPr="00F42B09">
        <w:t>. 2005</w:t>
      </w:r>
    </w:p>
    <w:p w14:paraId="737294D9" w14:textId="5F1614EE" w:rsidR="004431C7" w:rsidRPr="00F42B09" w:rsidRDefault="004431C7" w:rsidP="004431C7">
      <w:r w:rsidRPr="00F42B09">
        <w:t>CH</w:t>
      </w:r>
      <w:r w:rsidRPr="00F42B09">
        <w:rPr>
          <w:vertAlign w:val="subscript"/>
        </w:rPr>
        <w:t>3</w:t>
      </w:r>
      <w:r w:rsidRPr="00F42B09">
        <w:t>I</w:t>
      </w:r>
      <w:r w:rsidRPr="00F42B09">
        <w:tab/>
        <w:t xml:space="preserve">Cox 2001; Cohan </w:t>
      </w:r>
      <w:r w:rsidRPr="00F42B09">
        <w:rPr>
          <w:i/>
        </w:rPr>
        <w:t>et al</w:t>
      </w:r>
      <w:r w:rsidRPr="00F42B09">
        <w:t xml:space="preserve">. 2003; Cox </w:t>
      </w:r>
      <w:r w:rsidRPr="00F42B09">
        <w:rPr>
          <w:i/>
        </w:rPr>
        <w:t>et al</w:t>
      </w:r>
      <w:r w:rsidRPr="00F42B09">
        <w:t>. 2004</w:t>
      </w:r>
    </w:p>
    <w:p w14:paraId="6017A37D" w14:textId="6A10098F" w:rsidR="004431C7" w:rsidRPr="00475A16" w:rsidRDefault="004431C7" w:rsidP="004431C7">
      <w:bookmarkStart w:id="21" w:name="_Hlk66704712"/>
      <w:r w:rsidRPr="00F42B09">
        <w:t xml:space="preserve">The abundances and trends of CFCs, HCFCs, halons, carbon tetrachloride, methyl chloroform, methyl bromide, methyl chloride, dichloromethane, chloroform, trichloroethylene, perchloroethylene, dibromomethane and bromoform in the global background atmosphere, as measured at Cape Grim, Tasmania, or in the Cape Grim air archive, are shown in </w:t>
      </w:r>
      <w:r w:rsidR="003F3AC5">
        <w:fldChar w:fldCharType="begin"/>
      </w:r>
      <w:r w:rsidR="003F3AC5">
        <w:instrText xml:space="preserve"> REF _Ref65752271 \h </w:instrText>
      </w:r>
      <w:r w:rsidR="003F3AC5">
        <w:fldChar w:fldCharType="separate"/>
      </w:r>
      <w:r w:rsidR="003F3AC5" w:rsidRPr="00DB14EB">
        <w:t xml:space="preserve">Table </w:t>
      </w:r>
      <w:r w:rsidR="003F3AC5">
        <w:rPr>
          <w:noProof/>
        </w:rPr>
        <w:t>1</w:t>
      </w:r>
      <w:r w:rsidR="003F3AC5">
        <w:fldChar w:fldCharType="end"/>
      </w:r>
      <w:r w:rsidR="00B853E9" w:rsidRPr="00F42B09">
        <w:t xml:space="preserve"> </w:t>
      </w:r>
      <w:r w:rsidRPr="00F42B09">
        <w:t>(201</w:t>
      </w:r>
      <w:r w:rsidR="00C117B3" w:rsidRPr="00F42B09">
        <w:t>8</w:t>
      </w:r>
      <w:r w:rsidRPr="00F42B09">
        <w:t>-201</w:t>
      </w:r>
      <w:r w:rsidR="00C117B3" w:rsidRPr="00F42B09">
        <w:t>9</w:t>
      </w:r>
      <w:r w:rsidRPr="00F42B09">
        <w:t xml:space="preserve">) and </w:t>
      </w:r>
      <w:r w:rsidR="00A8454A" w:rsidRPr="00F42B09">
        <w:rPr>
          <w:szCs w:val="24"/>
        </w:rPr>
        <w:fldChar w:fldCharType="begin"/>
      </w:r>
      <w:r w:rsidR="00A8454A" w:rsidRPr="00F42B09">
        <w:rPr>
          <w:szCs w:val="24"/>
        </w:rPr>
        <w:instrText xml:space="preserve"> REF _Ref42368073 \h </w:instrText>
      </w:r>
      <w:r w:rsidR="00797175" w:rsidRPr="00F42B09">
        <w:rPr>
          <w:szCs w:val="24"/>
        </w:rPr>
        <w:instrText xml:space="preserve"> \* MERGEFORMAT </w:instrText>
      </w:r>
      <w:r w:rsidR="00A8454A" w:rsidRPr="00F42B09">
        <w:rPr>
          <w:szCs w:val="24"/>
        </w:rPr>
      </w:r>
      <w:r w:rsidR="00A8454A" w:rsidRPr="00F42B09">
        <w:rPr>
          <w:szCs w:val="24"/>
        </w:rPr>
        <w:fldChar w:fldCharType="separate"/>
      </w:r>
      <w:r w:rsidR="00155C39" w:rsidRPr="00F42B09">
        <w:rPr>
          <w:szCs w:val="24"/>
        </w:rPr>
        <w:t xml:space="preserve">Figure </w:t>
      </w:r>
      <w:r w:rsidR="00155C39" w:rsidRPr="00F42B09">
        <w:rPr>
          <w:noProof/>
          <w:szCs w:val="24"/>
        </w:rPr>
        <w:t>1</w:t>
      </w:r>
      <w:r w:rsidR="00A8454A" w:rsidRPr="00F42B09">
        <w:rPr>
          <w:szCs w:val="24"/>
        </w:rPr>
        <w:fldChar w:fldCharType="end"/>
      </w:r>
      <w:r w:rsidRPr="00F42B09">
        <w:rPr>
          <w:szCs w:val="24"/>
        </w:rPr>
        <w:t xml:space="preserve"> (</w:t>
      </w:r>
      <w:r w:rsidRPr="00F42B09">
        <w:t>1978-201</w:t>
      </w:r>
      <w:r w:rsidR="00C117B3" w:rsidRPr="00F42B09">
        <w:t>9</w:t>
      </w:r>
      <w:r w:rsidRPr="00F42B09">
        <w:t>).</w:t>
      </w:r>
      <w:bookmarkEnd w:id="21"/>
    </w:p>
    <w:p w14:paraId="42805CBF" w14:textId="77777777" w:rsidR="00015CB2" w:rsidRDefault="00015CB2" w:rsidP="00D66C14">
      <w:pPr>
        <w:pStyle w:val="Caption"/>
        <w:sectPr w:rsidR="00015CB2" w:rsidSect="001C40A9">
          <w:pgSz w:w="11906" w:h="16838" w:code="9"/>
          <w:pgMar w:top="1418" w:right="1418" w:bottom="1418" w:left="1418" w:header="567" w:footer="284" w:gutter="0"/>
          <w:cols w:space="284"/>
          <w:docGrid w:linePitch="360"/>
        </w:sectPr>
      </w:pPr>
      <w:bookmarkStart w:id="22" w:name="_Ref42368024"/>
      <w:bookmarkStart w:id="23" w:name="_Toc16074937"/>
    </w:p>
    <w:p w14:paraId="282369F8" w14:textId="52F1654A" w:rsidR="00D66C14" w:rsidRPr="007B2ECC" w:rsidRDefault="00D66C14" w:rsidP="00D66C14">
      <w:pPr>
        <w:pStyle w:val="Caption"/>
      </w:pPr>
      <w:bookmarkStart w:id="24" w:name="_Ref65752271"/>
      <w:bookmarkStart w:id="25" w:name="_Toc66707717"/>
      <w:r w:rsidRPr="00DB14EB">
        <w:lastRenderedPageBreak/>
        <w:t xml:space="preserve">Table </w:t>
      </w:r>
      <w:r w:rsidR="0044105F">
        <w:fldChar w:fldCharType="begin"/>
      </w:r>
      <w:r w:rsidR="0044105F">
        <w:instrText xml:space="preserve"> SEQ Table \* ARABIC </w:instrText>
      </w:r>
      <w:r w:rsidR="0044105F">
        <w:fldChar w:fldCharType="separate"/>
      </w:r>
      <w:r w:rsidR="00155C39">
        <w:rPr>
          <w:noProof/>
        </w:rPr>
        <w:t>1</w:t>
      </w:r>
      <w:r w:rsidR="0044105F">
        <w:rPr>
          <w:noProof/>
        </w:rPr>
        <w:fldChar w:fldCharType="end"/>
      </w:r>
      <w:bookmarkEnd w:id="22"/>
      <w:bookmarkEnd w:id="24"/>
      <w:r w:rsidRPr="00DB14EB">
        <w:t>.</w:t>
      </w:r>
      <w:r w:rsidRPr="007B61A0">
        <w:t xml:space="preserve"> Southern Hemisphere </w:t>
      </w:r>
      <w:r w:rsidRPr="005A1DC5">
        <w:t>concentrations (2018, 2019) and growth rates (2018–2019)</w:t>
      </w:r>
      <w:r w:rsidRPr="007B61A0">
        <w:t xml:space="preserve"> for CFCs, HCFCs, halons, </w:t>
      </w:r>
      <w:r>
        <w:t>carbon tetrachloride</w:t>
      </w:r>
      <w:r w:rsidRPr="007B61A0">
        <w:t xml:space="preserve">, </w:t>
      </w:r>
      <w:r>
        <w:t>methyl chloroform</w:t>
      </w:r>
      <w:r w:rsidRPr="007B61A0">
        <w:t xml:space="preserve">, methyl chloride, dichloromethane, chloroform, </w:t>
      </w:r>
      <w:r>
        <w:t>trichloroethylene</w:t>
      </w:r>
      <w:r w:rsidRPr="007B61A0">
        <w:t xml:space="preserve">, </w:t>
      </w:r>
      <w:r>
        <w:t>perchloroethylene</w:t>
      </w:r>
      <w:r w:rsidRPr="007B61A0">
        <w:t xml:space="preserve">, </w:t>
      </w:r>
      <w:r>
        <w:t>methyl bromide</w:t>
      </w:r>
      <w:r w:rsidRPr="007B61A0">
        <w:t xml:space="preserve">, dibromomethane and bromoform measured </w:t>
      </w:r>
      <w:r w:rsidRPr="007B61A0">
        <w:rPr>
          <w:i/>
        </w:rPr>
        <w:t>in situ</w:t>
      </w:r>
      <w:r w:rsidRPr="007B61A0">
        <w:t xml:space="preserve"> at Cape Grim, Tasmania and/or in the Cape Grim Air Archive (CSIRO unpublished data).</w:t>
      </w:r>
      <w:bookmarkEnd w:id="23"/>
      <w:bookmarkEnd w:id="25"/>
    </w:p>
    <w:tbl>
      <w:tblPr>
        <w:tblStyle w:val="ABARESTableleftrightalign"/>
        <w:tblW w:w="11091" w:type="dxa"/>
        <w:tblLayout w:type="fixed"/>
        <w:tblCellMar>
          <w:top w:w="28" w:type="dxa"/>
          <w:left w:w="0" w:type="dxa"/>
          <w:bottom w:w="28" w:type="dxa"/>
          <w:right w:w="57" w:type="dxa"/>
        </w:tblCellMar>
        <w:tblLook w:val="04A0" w:firstRow="1" w:lastRow="0" w:firstColumn="1" w:lastColumn="0" w:noHBand="0" w:noVBand="1"/>
      </w:tblPr>
      <w:tblGrid>
        <w:gridCol w:w="1369"/>
        <w:gridCol w:w="1249"/>
        <w:gridCol w:w="691"/>
        <w:gridCol w:w="691"/>
        <w:gridCol w:w="670"/>
        <w:gridCol w:w="651"/>
        <w:gridCol w:w="2157"/>
        <w:gridCol w:w="992"/>
        <w:gridCol w:w="691"/>
        <w:gridCol w:w="691"/>
        <w:gridCol w:w="670"/>
        <w:gridCol w:w="569"/>
      </w:tblGrid>
      <w:tr w:rsidR="00B245B6" w:rsidRPr="00D147C8" w14:paraId="57D90200" w14:textId="77777777" w:rsidTr="003D0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noWrap/>
            <w:hideMark/>
          </w:tcPr>
          <w:p w14:paraId="71A50963" w14:textId="77777777" w:rsidR="00D66C14" w:rsidRPr="00D147C8" w:rsidRDefault="00D66C14" w:rsidP="001C7DB0">
            <w:pPr>
              <w:pStyle w:val="TableHeading"/>
              <w:spacing w:before="0"/>
            </w:pPr>
            <w:r w:rsidRPr="00D147C8">
              <w:t>Species</w:t>
            </w:r>
          </w:p>
        </w:tc>
        <w:tc>
          <w:tcPr>
            <w:tcW w:w="1249" w:type="dxa"/>
            <w:noWrap/>
            <w:hideMark/>
          </w:tcPr>
          <w:p w14:paraId="636600F1" w14:textId="77777777" w:rsidR="00D66C14" w:rsidRPr="00D147C8" w:rsidRDefault="00D66C14" w:rsidP="001C7DB0">
            <w:pPr>
              <w:pStyle w:val="TableHeading"/>
              <w:spacing w:before="0"/>
              <w:cnfStyle w:val="100000000000" w:firstRow="1" w:lastRow="0" w:firstColumn="0" w:lastColumn="0" w:oddVBand="0" w:evenVBand="0" w:oddHBand="0" w:evenHBand="0" w:firstRowFirstColumn="0" w:firstRowLastColumn="0" w:lastRowFirstColumn="0" w:lastRowLastColumn="0"/>
            </w:pPr>
            <w:r w:rsidRPr="00D147C8">
              <w:t>Formula</w:t>
            </w:r>
          </w:p>
        </w:tc>
        <w:tc>
          <w:tcPr>
            <w:tcW w:w="1382" w:type="dxa"/>
            <w:gridSpan w:val="2"/>
            <w:noWrap/>
            <w:hideMark/>
          </w:tcPr>
          <w:p w14:paraId="5B3EFFA1" w14:textId="77777777" w:rsidR="00D66C14" w:rsidRPr="00D147C8" w:rsidRDefault="00D66C14" w:rsidP="001C7DB0">
            <w:pPr>
              <w:pStyle w:val="TableHeading"/>
              <w:spacing w:before="0"/>
              <w:cnfStyle w:val="100000000000" w:firstRow="1" w:lastRow="0" w:firstColumn="0" w:lastColumn="0" w:oddVBand="0" w:evenVBand="0" w:oddHBand="0" w:evenHBand="0" w:firstRowFirstColumn="0" w:firstRowLastColumn="0" w:lastRowFirstColumn="0" w:lastRowLastColumn="0"/>
            </w:pPr>
            <w:r w:rsidRPr="00D147C8">
              <w:t>Concentration</w:t>
            </w:r>
          </w:p>
        </w:tc>
        <w:tc>
          <w:tcPr>
            <w:tcW w:w="1321" w:type="dxa"/>
            <w:gridSpan w:val="2"/>
            <w:noWrap/>
            <w:hideMark/>
          </w:tcPr>
          <w:p w14:paraId="1AE1BAC7" w14:textId="77777777" w:rsidR="00D66C14" w:rsidRPr="00D147C8" w:rsidRDefault="00D66C14" w:rsidP="001C7DB0">
            <w:pPr>
              <w:pStyle w:val="TableHeading"/>
              <w:spacing w:before="0"/>
              <w:cnfStyle w:val="100000000000" w:firstRow="1" w:lastRow="0" w:firstColumn="0" w:lastColumn="0" w:oddVBand="0" w:evenVBand="0" w:oddHBand="0" w:evenHBand="0" w:firstRowFirstColumn="0" w:firstRowLastColumn="0" w:lastRowFirstColumn="0" w:lastRowLastColumn="0"/>
            </w:pPr>
            <w:r w:rsidRPr="00D147C8">
              <w:t>Growth</w:t>
            </w:r>
          </w:p>
        </w:tc>
        <w:tc>
          <w:tcPr>
            <w:tcW w:w="2157" w:type="dxa"/>
            <w:noWrap/>
            <w:hideMark/>
          </w:tcPr>
          <w:p w14:paraId="60C71E5C" w14:textId="77777777" w:rsidR="00D66C14" w:rsidRPr="00D147C8" w:rsidRDefault="00D66C14" w:rsidP="001C7DB0">
            <w:pPr>
              <w:pStyle w:val="TableHeading"/>
              <w:spacing w:before="0"/>
              <w:cnfStyle w:val="100000000000" w:firstRow="1" w:lastRow="0" w:firstColumn="0" w:lastColumn="0" w:oddVBand="0" w:evenVBand="0" w:oddHBand="0" w:evenHBand="0" w:firstRowFirstColumn="0" w:firstRowLastColumn="0" w:lastRowFirstColumn="0" w:lastRowLastColumn="0"/>
            </w:pPr>
            <w:r w:rsidRPr="00D147C8">
              <w:t>Species</w:t>
            </w:r>
          </w:p>
        </w:tc>
        <w:tc>
          <w:tcPr>
            <w:tcW w:w="992" w:type="dxa"/>
            <w:noWrap/>
            <w:hideMark/>
          </w:tcPr>
          <w:p w14:paraId="51E4A6DB" w14:textId="77777777" w:rsidR="00D66C14" w:rsidRPr="00D147C8" w:rsidRDefault="00D66C14" w:rsidP="001C7DB0">
            <w:pPr>
              <w:pStyle w:val="TableHeading"/>
              <w:spacing w:before="0"/>
              <w:cnfStyle w:val="100000000000" w:firstRow="1" w:lastRow="0" w:firstColumn="0" w:lastColumn="0" w:oddVBand="0" w:evenVBand="0" w:oddHBand="0" w:evenHBand="0" w:firstRowFirstColumn="0" w:firstRowLastColumn="0" w:lastRowFirstColumn="0" w:lastRowLastColumn="0"/>
            </w:pPr>
            <w:r w:rsidRPr="00D147C8">
              <w:t>Formula</w:t>
            </w:r>
          </w:p>
        </w:tc>
        <w:tc>
          <w:tcPr>
            <w:tcW w:w="1382" w:type="dxa"/>
            <w:gridSpan w:val="2"/>
            <w:noWrap/>
            <w:hideMark/>
          </w:tcPr>
          <w:p w14:paraId="4BE20DED" w14:textId="77777777" w:rsidR="00D66C14" w:rsidRPr="00D147C8" w:rsidRDefault="00D66C14" w:rsidP="001C7DB0">
            <w:pPr>
              <w:pStyle w:val="TableHeading"/>
              <w:spacing w:before="0"/>
              <w:cnfStyle w:val="100000000000" w:firstRow="1" w:lastRow="0" w:firstColumn="0" w:lastColumn="0" w:oddVBand="0" w:evenVBand="0" w:oddHBand="0" w:evenHBand="0" w:firstRowFirstColumn="0" w:firstRowLastColumn="0" w:lastRowFirstColumn="0" w:lastRowLastColumn="0"/>
            </w:pPr>
            <w:r w:rsidRPr="00D147C8">
              <w:t>Concentration</w:t>
            </w:r>
          </w:p>
        </w:tc>
        <w:tc>
          <w:tcPr>
            <w:tcW w:w="1239" w:type="dxa"/>
            <w:gridSpan w:val="2"/>
            <w:noWrap/>
            <w:hideMark/>
          </w:tcPr>
          <w:p w14:paraId="3A3D2C4B" w14:textId="77777777" w:rsidR="00D66C14" w:rsidRPr="00D147C8" w:rsidRDefault="00D66C14" w:rsidP="001C7DB0">
            <w:pPr>
              <w:pStyle w:val="TableHeading"/>
              <w:spacing w:before="0"/>
              <w:cnfStyle w:val="100000000000" w:firstRow="1" w:lastRow="0" w:firstColumn="0" w:lastColumn="0" w:oddVBand="0" w:evenVBand="0" w:oddHBand="0" w:evenHBand="0" w:firstRowFirstColumn="0" w:firstRowLastColumn="0" w:lastRowFirstColumn="0" w:lastRowLastColumn="0"/>
            </w:pPr>
            <w:r w:rsidRPr="00D147C8">
              <w:t>Growth</w:t>
            </w:r>
          </w:p>
        </w:tc>
      </w:tr>
      <w:tr w:rsidR="00B245B6" w:rsidRPr="00D147C8" w14:paraId="3B4C3FF4"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3B2EA227" w14:textId="77777777" w:rsidR="00D66C14" w:rsidRPr="00D147C8" w:rsidRDefault="00D66C14" w:rsidP="00B853E9">
            <w:pPr>
              <w:pStyle w:val="TableText"/>
              <w:spacing w:before="0"/>
            </w:pPr>
          </w:p>
        </w:tc>
        <w:tc>
          <w:tcPr>
            <w:tcW w:w="1249" w:type="dxa"/>
            <w:noWrap/>
            <w:hideMark/>
          </w:tcPr>
          <w:p w14:paraId="070F7814"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91" w:type="dxa"/>
            <w:noWrap/>
            <w:hideMark/>
          </w:tcPr>
          <w:p w14:paraId="777E5CCC"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2018</w:t>
            </w:r>
          </w:p>
        </w:tc>
        <w:tc>
          <w:tcPr>
            <w:tcW w:w="691" w:type="dxa"/>
            <w:noWrap/>
            <w:hideMark/>
          </w:tcPr>
          <w:p w14:paraId="45BAED87"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2019</w:t>
            </w:r>
          </w:p>
        </w:tc>
        <w:tc>
          <w:tcPr>
            <w:tcW w:w="670" w:type="dxa"/>
            <w:noWrap/>
            <w:hideMark/>
          </w:tcPr>
          <w:p w14:paraId="2F3731C8"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ppt/yr</w:t>
            </w:r>
          </w:p>
        </w:tc>
        <w:tc>
          <w:tcPr>
            <w:tcW w:w="651" w:type="dxa"/>
            <w:noWrap/>
            <w:hideMark/>
          </w:tcPr>
          <w:p w14:paraId="737D820C"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%/yr</w:t>
            </w:r>
          </w:p>
        </w:tc>
        <w:tc>
          <w:tcPr>
            <w:tcW w:w="2157" w:type="dxa"/>
            <w:noWrap/>
          </w:tcPr>
          <w:p w14:paraId="30F2EFA3"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92" w:type="dxa"/>
            <w:noWrap/>
          </w:tcPr>
          <w:p w14:paraId="72DFFBA1"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91" w:type="dxa"/>
            <w:noWrap/>
            <w:hideMark/>
          </w:tcPr>
          <w:p w14:paraId="15C55144"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2018</w:t>
            </w:r>
          </w:p>
        </w:tc>
        <w:tc>
          <w:tcPr>
            <w:tcW w:w="691" w:type="dxa"/>
            <w:noWrap/>
            <w:hideMark/>
          </w:tcPr>
          <w:p w14:paraId="4DCB6842"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2019</w:t>
            </w:r>
          </w:p>
        </w:tc>
        <w:tc>
          <w:tcPr>
            <w:tcW w:w="670" w:type="dxa"/>
            <w:noWrap/>
            <w:hideMark/>
          </w:tcPr>
          <w:p w14:paraId="0F6B7B8E"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ppt/yr</w:t>
            </w:r>
          </w:p>
        </w:tc>
        <w:tc>
          <w:tcPr>
            <w:tcW w:w="569" w:type="dxa"/>
            <w:noWrap/>
            <w:hideMark/>
          </w:tcPr>
          <w:p w14:paraId="296FA651"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%/yr</w:t>
            </w:r>
          </w:p>
        </w:tc>
      </w:tr>
      <w:tr w:rsidR="00B245B6" w:rsidRPr="00D147C8" w14:paraId="267A2A5D"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46E303A0" w14:textId="77777777" w:rsidR="00D66C14" w:rsidRPr="00BC40F6" w:rsidRDefault="00D66C14" w:rsidP="00B853E9">
            <w:pPr>
              <w:pStyle w:val="TableText"/>
              <w:spacing w:before="0"/>
              <w:rPr>
                <w:b/>
                <w:bCs/>
              </w:rPr>
            </w:pPr>
            <w:r w:rsidRPr="00BC40F6">
              <w:t>CFC-11</w:t>
            </w:r>
          </w:p>
        </w:tc>
        <w:tc>
          <w:tcPr>
            <w:tcW w:w="1249" w:type="dxa"/>
            <w:noWrap/>
            <w:hideMark/>
          </w:tcPr>
          <w:p w14:paraId="0E0EF95B"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w:t>
            </w:r>
            <w:r w:rsidRPr="00D147C8">
              <w:rPr>
                <w:vertAlign w:val="subscript"/>
              </w:rPr>
              <w:t>3</w:t>
            </w:r>
            <w:r w:rsidRPr="00D147C8">
              <w:t>F</w:t>
            </w:r>
          </w:p>
        </w:tc>
        <w:tc>
          <w:tcPr>
            <w:tcW w:w="691" w:type="dxa"/>
            <w:noWrap/>
            <w:hideMark/>
          </w:tcPr>
          <w:p w14:paraId="6F80BE92"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225.6</w:t>
            </w:r>
          </w:p>
        </w:tc>
        <w:tc>
          <w:tcPr>
            <w:tcW w:w="691" w:type="dxa"/>
            <w:noWrap/>
            <w:hideMark/>
          </w:tcPr>
          <w:p w14:paraId="391BCED1"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224.3</w:t>
            </w:r>
          </w:p>
        </w:tc>
        <w:tc>
          <w:tcPr>
            <w:tcW w:w="670" w:type="dxa"/>
            <w:noWrap/>
            <w:hideMark/>
          </w:tcPr>
          <w:p w14:paraId="7AD9F16D"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-1.3</w:t>
            </w:r>
          </w:p>
        </w:tc>
        <w:tc>
          <w:tcPr>
            <w:tcW w:w="651" w:type="dxa"/>
            <w:noWrap/>
            <w:hideMark/>
          </w:tcPr>
          <w:p w14:paraId="160FEA12"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-0.59</w:t>
            </w:r>
          </w:p>
        </w:tc>
        <w:tc>
          <w:tcPr>
            <w:tcW w:w="2157" w:type="dxa"/>
            <w:noWrap/>
            <w:hideMark/>
          </w:tcPr>
          <w:p w14:paraId="7B937799"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H-1202</w:t>
            </w:r>
          </w:p>
        </w:tc>
        <w:tc>
          <w:tcPr>
            <w:tcW w:w="992" w:type="dxa"/>
            <w:noWrap/>
            <w:hideMark/>
          </w:tcPr>
          <w:p w14:paraId="63601839"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CBr</w:t>
            </w:r>
            <w:r w:rsidRPr="00D147C8">
              <w:rPr>
                <w:vertAlign w:val="subscript"/>
              </w:rPr>
              <w:t>2</w:t>
            </w:r>
            <w:r w:rsidRPr="00D147C8">
              <w:t>F</w:t>
            </w:r>
            <w:r w:rsidRPr="00D147C8">
              <w:rPr>
                <w:vertAlign w:val="subscript"/>
              </w:rPr>
              <w:t>2</w:t>
            </w:r>
          </w:p>
        </w:tc>
        <w:tc>
          <w:tcPr>
            <w:tcW w:w="691" w:type="dxa"/>
            <w:noWrap/>
            <w:hideMark/>
          </w:tcPr>
          <w:p w14:paraId="788E356B" w14:textId="77777777" w:rsidR="00D66C14" w:rsidRPr="00A12BEA"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vertAlign w:val="superscript"/>
              </w:rPr>
            </w:pPr>
            <w:r w:rsidRPr="00F43933">
              <w:t>0.02</w:t>
            </w:r>
            <w:r w:rsidR="00A12BEA">
              <w:rPr>
                <w:vertAlign w:val="superscript"/>
              </w:rPr>
              <w:t>c</w:t>
            </w:r>
          </w:p>
        </w:tc>
        <w:tc>
          <w:tcPr>
            <w:tcW w:w="691" w:type="dxa"/>
            <w:noWrap/>
            <w:hideMark/>
          </w:tcPr>
          <w:p w14:paraId="02A44D99" w14:textId="77777777" w:rsidR="00D66C14" w:rsidRPr="00A12BEA"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vertAlign w:val="superscript"/>
              </w:rPr>
            </w:pPr>
            <w:r w:rsidRPr="00F43933">
              <w:t>0.02</w:t>
            </w:r>
            <w:r w:rsidR="00A12BEA">
              <w:rPr>
                <w:vertAlign w:val="superscript"/>
              </w:rPr>
              <w:t>c</w:t>
            </w:r>
          </w:p>
        </w:tc>
        <w:tc>
          <w:tcPr>
            <w:tcW w:w="670" w:type="dxa"/>
            <w:noWrap/>
            <w:hideMark/>
          </w:tcPr>
          <w:p w14:paraId="7441A6A5" w14:textId="77777777" w:rsidR="00D66C14" w:rsidRPr="00F43933"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F43933">
              <w:t>0.00</w:t>
            </w:r>
          </w:p>
        </w:tc>
        <w:tc>
          <w:tcPr>
            <w:tcW w:w="569" w:type="dxa"/>
            <w:noWrap/>
            <w:hideMark/>
          </w:tcPr>
          <w:p w14:paraId="15A2ED66" w14:textId="77777777" w:rsidR="00D66C14" w:rsidRPr="00F43933"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F43933">
              <w:t>0.0</w:t>
            </w:r>
          </w:p>
        </w:tc>
      </w:tr>
      <w:tr w:rsidR="00B245B6" w:rsidRPr="00D147C8" w14:paraId="25402703"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37B7F020" w14:textId="77777777" w:rsidR="00D66C14" w:rsidRPr="00BC40F6" w:rsidRDefault="00D66C14" w:rsidP="00B853E9">
            <w:pPr>
              <w:pStyle w:val="TableText"/>
              <w:spacing w:before="0"/>
              <w:rPr>
                <w:b/>
                <w:bCs/>
              </w:rPr>
            </w:pPr>
            <w:r w:rsidRPr="00BC40F6">
              <w:t>CFC-12</w:t>
            </w:r>
          </w:p>
        </w:tc>
        <w:tc>
          <w:tcPr>
            <w:tcW w:w="1249" w:type="dxa"/>
            <w:noWrap/>
            <w:hideMark/>
          </w:tcPr>
          <w:p w14:paraId="2683DA43"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w:t>
            </w:r>
            <w:r w:rsidRPr="00D147C8">
              <w:rPr>
                <w:vertAlign w:val="subscript"/>
              </w:rPr>
              <w:t>2</w:t>
            </w:r>
            <w:r w:rsidRPr="00D147C8">
              <w:t>F</w:t>
            </w:r>
            <w:r w:rsidRPr="00D147C8">
              <w:rPr>
                <w:vertAlign w:val="subscript"/>
              </w:rPr>
              <w:t>2</w:t>
            </w:r>
          </w:p>
        </w:tc>
        <w:tc>
          <w:tcPr>
            <w:tcW w:w="691" w:type="dxa"/>
            <w:noWrap/>
            <w:hideMark/>
          </w:tcPr>
          <w:p w14:paraId="2B58FFA1"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507.8</w:t>
            </w:r>
          </w:p>
        </w:tc>
        <w:tc>
          <w:tcPr>
            <w:tcW w:w="691" w:type="dxa"/>
            <w:noWrap/>
            <w:hideMark/>
          </w:tcPr>
          <w:p w14:paraId="10537B50"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503.9</w:t>
            </w:r>
          </w:p>
        </w:tc>
        <w:tc>
          <w:tcPr>
            <w:tcW w:w="670" w:type="dxa"/>
            <w:noWrap/>
            <w:hideMark/>
          </w:tcPr>
          <w:p w14:paraId="6DAE6BE6"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-3.9</w:t>
            </w:r>
          </w:p>
        </w:tc>
        <w:tc>
          <w:tcPr>
            <w:tcW w:w="651" w:type="dxa"/>
            <w:noWrap/>
            <w:hideMark/>
          </w:tcPr>
          <w:p w14:paraId="576E4D77"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-0.77</w:t>
            </w:r>
          </w:p>
        </w:tc>
        <w:tc>
          <w:tcPr>
            <w:tcW w:w="2157" w:type="dxa"/>
            <w:noWrap/>
            <w:hideMark/>
          </w:tcPr>
          <w:p w14:paraId="3D9EB243"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H-1211</w:t>
            </w:r>
          </w:p>
        </w:tc>
        <w:tc>
          <w:tcPr>
            <w:tcW w:w="992" w:type="dxa"/>
            <w:noWrap/>
            <w:hideMark/>
          </w:tcPr>
          <w:p w14:paraId="0C297AA0"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CBrClF</w:t>
            </w:r>
            <w:r w:rsidRPr="00D147C8">
              <w:rPr>
                <w:vertAlign w:val="subscript"/>
              </w:rPr>
              <w:t>2</w:t>
            </w:r>
          </w:p>
        </w:tc>
        <w:tc>
          <w:tcPr>
            <w:tcW w:w="691" w:type="dxa"/>
            <w:noWrap/>
            <w:hideMark/>
          </w:tcPr>
          <w:p w14:paraId="2E520E23"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3.4</w:t>
            </w:r>
          </w:p>
        </w:tc>
        <w:tc>
          <w:tcPr>
            <w:tcW w:w="691" w:type="dxa"/>
            <w:noWrap/>
            <w:hideMark/>
          </w:tcPr>
          <w:p w14:paraId="1CF52F88"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3.3</w:t>
            </w:r>
          </w:p>
        </w:tc>
        <w:tc>
          <w:tcPr>
            <w:tcW w:w="670" w:type="dxa"/>
            <w:noWrap/>
            <w:hideMark/>
          </w:tcPr>
          <w:p w14:paraId="052D2D95"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-0.09</w:t>
            </w:r>
          </w:p>
        </w:tc>
        <w:tc>
          <w:tcPr>
            <w:tcW w:w="569" w:type="dxa"/>
            <w:noWrap/>
            <w:hideMark/>
          </w:tcPr>
          <w:p w14:paraId="313A50F2"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-2.7</w:t>
            </w:r>
          </w:p>
        </w:tc>
      </w:tr>
      <w:tr w:rsidR="00B245B6" w:rsidRPr="00D147C8" w14:paraId="5B5158B3"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2925626D" w14:textId="77777777" w:rsidR="00D66C14" w:rsidRPr="00BC40F6" w:rsidRDefault="00D66C14" w:rsidP="00B853E9">
            <w:pPr>
              <w:pStyle w:val="TableText"/>
              <w:spacing w:before="0"/>
              <w:rPr>
                <w:b/>
                <w:bCs/>
              </w:rPr>
            </w:pPr>
            <w:r w:rsidRPr="00BC40F6">
              <w:t>CFC-13</w:t>
            </w:r>
          </w:p>
        </w:tc>
        <w:tc>
          <w:tcPr>
            <w:tcW w:w="1249" w:type="dxa"/>
            <w:noWrap/>
            <w:hideMark/>
          </w:tcPr>
          <w:p w14:paraId="1A3DBC40"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CClF</w:t>
            </w:r>
            <w:r w:rsidRPr="00D147C8">
              <w:rPr>
                <w:vertAlign w:val="subscript"/>
              </w:rPr>
              <w:t>3</w:t>
            </w:r>
          </w:p>
        </w:tc>
        <w:tc>
          <w:tcPr>
            <w:tcW w:w="691" w:type="dxa"/>
            <w:noWrap/>
            <w:hideMark/>
          </w:tcPr>
          <w:p w14:paraId="4D6BB61F"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3.2</w:t>
            </w:r>
          </w:p>
        </w:tc>
        <w:tc>
          <w:tcPr>
            <w:tcW w:w="691" w:type="dxa"/>
            <w:noWrap/>
            <w:hideMark/>
          </w:tcPr>
          <w:p w14:paraId="3836990E"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2.3</w:t>
            </w:r>
          </w:p>
        </w:tc>
        <w:tc>
          <w:tcPr>
            <w:tcW w:w="670" w:type="dxa"/>
            <w:noWrap/>
            <w:hideMark/>
          </w:tcPr>
          <w:p w14:paraId="219A871A"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-0.87</w:t>
            </w:r>
          </w:p>
        </w:tc>
        <w:tc>
          <w:tcPr>
            <w:tcW w:w="651" w:type="dxa"/>
            <w:noWrap/>
            <w:hideMark/>
          </w:tcPr>
          <w:p w14:paraId="403DC231"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-31.43</w:t>
            </w:r>
          </w:p>
        </w:tc>
        <w:tc>
          <w:tcPr>
            <w:tcW w:w="2157" w:type="dxa"/>
            <w:noWrap/>
            <w:hideMark/>
          </w:tcPr>
          <w:p w14:paraId="1C4FB229"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H-1301</w:t>
            </w:r>
          </w:p>
        </w:tc>
        <w:tc>
          <w:tcPr>
            <w:tcW w:w="992" w:type="dxa"/>
            <w:noWrap/>
            <w:hideMark/>
          </w:tcPr>
          <w:p w14:paraId="38729900"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CBrF</w:t>
            </w:r>
            <w:r w:rsidRPr="00D147C8">
              <w:rPr>
                <w:vertAlign w:val="subscript"/>
              </w:rPr>
              <w:t>3</w:t>
            </w:r>
          </w:p>
        </w:tc>
        <w:tc>
          <w:tcPr>
            <w:tcW w:w="691" w:type="dxa"/>
            <w:noWrap/>
            <w:hideMark/>
          </w:tcPr>
          <w:p w14:paraId="1F646121"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3.3</w:t>
            </w:r>
          </w:p>
        </w:tc>
        <w:tc>
          <w:tcPr>
            <w:tcW w:w="691" w:type="dxa"/>
            <w:noWrap/>
            <w:hideMark/>
          </w:tcPr>
          <w:p w14:paraId="68EEF771"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3.3</w:t>
            </w:r>
          </w:p>
        </w:tc>
        <w:tc>
          <w:tcPr>
            <w:tcW w:w="670" w:type="dxa"/>
            <w:noWrap/>
            <w:hideMark/>
          </w:tcPr>
          <w:p w14:paraId="32979CB1"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0.009</w:t>
            </w:r>
          </w:p>
        </w:tc>
        <w:tc>
          <w:tcPr>
            <w:tcW w:w="569" w:type="dxa"/>
            <w:noWrap/>
            <w:hideMark/>
          </w:tcPr>
          <w:p w14:paraId="7D6308B1"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0.28</w:t>
            </w:r>
          </w:p>
        </w:tc>
      </w:tr>
      <w:tr w:rsidR="00B245B6" w:rsidRPr="00D147C8" w14:paraId="346DB6B3"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5AC4A22B" w14:textId="77777777" w:rsidR="00D66C14" w:rsidRPr="00BC40F6" w:rsidRDefault="00D66C14" w:rsidP="00B853E9">
            <w:pPr>
              <w:pStyle w:val="TableText"/>
              <w:spacing w:before="0"/>
              <w:rPr>
                <w:b/>
                <w:bCs/>
              </w:rPr>
            </w:pPr>
            <w:r w:rsidRPr="00BC40F6">
              <w:t>CFC-112</w:t>
            </w:r>
          </w:p>
        </w:tc>
        <w:tc>
          <w:tcPr>
            <w:tcW w:w="1249" w:type="dxa"/>
            <w:noWrap/>
            <w:hideMark/>
          </w:tcPr>
          <w:p w14:paraId="448E2EFA"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w:t>
            </w:r>
            <w:r w:rsidRPr="00D147C8">
              <w:rPr>
                <w:vertAlign w:val="subscript"/>
              </w:rPr>
              <w:t>2</w:t>
            </w:r>
            <w:r w:rsidRPr="00D147C8">
              <w:t>FCCl</w:t>
            </w:r>
            <w:r w:rsidRPr="00D147C8">
              <w:rPr>
                <w:vertAlign w:val="subscript"/>
              </w:rPr>
              <w:t>2</w:t>
            </w:r>
            <w:r w:rsidRPr="00D147C8">
              <w:t>F</w:t>
            </w:r>
          </w:p>
        </w:tc>
        <w:tc>
          <w:tcPr>
            <w:tcW w:w="691" w:type="dxa"/>
            <w:noWrap/>
            <w:hideMark/>
          </w:tcPr>
          <w:p w14:paraId="1DAD011E"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0.53</w:t>
            </w:r>
          </w:p>
        </w:tc>
        <w:tc>
          <w:tcPr>
            <w:tcW w:w="691" w:type="dxa"/>
            <w:noWrap/>
            <w:hideMark/>
          </w:tcPr>
          <w:p w14:paraId="11109CA4"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0.53</w:t>
            </w:r>
          </w:p>
        </w:tc>
        <w:tc>
          <w:tcPr>
            <w:tcW w:w="670" w:type="dxa"/>
            <w:noWrap/>
            <w:hideMark/>
          </w:tcPr>
          <w:p w14:paraId="4555F0A8"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w:t>
            </w:r>
          </w:p>
        </w:tc>
        <w:tc>
          <w:tcPr>
            <w:tcW w:w="651" w:type="dxa"/>
            <w:noWrap/>
            <w:hideMark/>
          </w:tcPr>
          <w:p w14:paraId="0CFE35E6"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0.52</w:t>
            </w:r>
          </w:p>
        </w:tc>
        <w:tc>
          <w:tcPr>
            <w:tcW w:w="2157" w:type="dxa"/>
            <w:noWrap/>
            <w:hideMark/>
          </w:tcPr>
          <w:p w14:paraId="0F667C5E"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H-2402</w:t>
            </w:r>
          </w:p>
        </w:tc>
        <w:tc>
          <w:tcPr>
            <w:tcW w:w="992" w:type="dxa"/>
            <w:noWrap/>
            <w:hideMark/>
          </w:tcPr>
          <w:p w14:paraId="69BDE462"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CBrF</w:t>
            </w:r>
            <w:r w:rsidRPr="00D147C8">
              <w:rPr>
                <w:vertAlign w:val="subscript"/>
              </w:rPr>
              <w:t>2</w:t>
            </w:r>
            <w:r w:rsidRPr="00D147C8">
              <w:t>CBrF</w:t>
            </w:r>
            <w:r w:rsidRPr="00D147C8">
              <w:rPr>
                <w:vertAlign w:val="subscript"/>
              </w:rPr>
              <w:t>2</w:t>
            </w:r>
          </w:p>
        </w:tc>
        <w:tc>
          <w:tcPr>
            <w:tcW w:w="691" w:type="dxa"/>
            <w:noWrap/>
            <w:hideMark/>
          </w:tcPr>
          <w:p w14:paraId="34EF7352"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0.4</w:t>
            </w:r>
          </w:p>
        </w:tc>
        <w:tc>
          <w:tcPr>
            <w:tcW w:w="691" w:type="dxa"/>
            <w:noWrap/>
            <w:hideMark/>
          </w:tcPr>
          <w:p w14:paraId="6127E3F5"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0.4</w:t>
            </w:r>
          </w:p>
        </w:tc>
        <w:tc>
          <w:tcPr>
            <w:tcW w:w="670" w:type="dxa"/>
            <w:noWrap/>
            <w:hideMark/>
          </w:tcPr>
          <w:p w14:paraId="52611FAB"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-0.008</w:t>
            </w:r>
          </w:p>
        </w:tc>
        <w:tc>
          <w:tcPr>
            <w:tcW w:w="569" w:type="dxa"/>
            <w:noWrap/>
            <w:hideMark/>
          </w:tcPr>
          <w:p w14:paraId="7308D203"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-2.1</w:t>
            </w:r>
          </w:p>
        </w:tc>
      </w:tr>
      <w:tr w:rsidR="00B245B6" w:rsidRPr="00D147C8" w14:paraId="79D6C12C"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7006C35F" w14:textId="77777777" w:rsidR="00D66C14" w:rsidRPr="00BC40F6" w:rsidRDefault="00D66C14" w:rsidP="00B853E9">
            <w:pPr>
              <w:pStyle w:val="TableText"/>
              <w:spacing w:before="0"/>
              <w:rPr>
                <w:b/>
                <w:bCs/>
              </w:rPr>
            </w:pPr>
            <w:r w:rsidRPr="00BC40F6">
              <w:t>CFC-112a</w:t>
            </w:r>
          </w:p>
        </w:tc>
        <w:tc>
          <w:tcPr>
            <w:tcW w:w="1249" w:type="dxa"/>
            <w:noWrap/>
            <w:hideMark/>
          </w:tcPr>
          <w:p w14:paraId="4E820541"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CClF</w:t>
            </w:r>
            <w:r w:rsidRPr="00D147C8">
              <w:rPr>
                <w:vertAlign w:val="subscript"/>
              </w:rPr>
              <w:t>2</w:t>
            </w:r>
            <w:r w:rsidRPr="00D147C8">
              <w:t>CCl</w:t>
            </w:r>
            <w:r w:rsidRPr="00D147C8">
              <w:rPr>
                <w:vertAlign w:val="subscript"/>
              </w:rPr>
              <w:t>3</w:t>
            </w:r>
          </w:p>
        </w:tc>
        <w:tc>
          <w:tcPr>
            <w:tcW w:w="691" w:type="dxa"/>
            <w:noWrap/>
            <w:hideMark/>
          </w:tcPr>
          <w:p w14:paraId="6D105E42"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0.06</w:t>
            </w:r>
          </w:p>
        </w:tc>
        <w:tc>
          <w:tcPr>
            <w:tcW w:w="691" w:type="dxa"/>
            <w:noWrap/>
            <w:hideMark/>
          </w:tcPr>
          <w:p w14:paraId="27FD0D67"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0.06</w:t>
            </w:r>
          </w:p>
        </w:tc>
        <w:tc>
          <w:tcPr>
            <w:tcW w:w="670" w:type="dxa"/>
            <w:noWrap/>
            <w:hideMark/>
          </w:tcPr>
          <w:p w14:paraId="31F7F2F9"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w:t>
            </w:r>
          </w:p>
        </w:tc>
        <w:tc>
          <w:tcPr>
            <w:tcW w:w="651" w:type="dxa"/>
            <w:noWrap/>
            <w:hideMark/>
          </w:tcPr>
          <w:p w14:paraId="10310A09"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-1.7</w:t>
            </w:r>
          </w:p>
        </w:tc>
        <w:tc>
          <w:tcPr>
            <w:tcW w:w="2157" w:type="dxa"/>
            <w:noWrap/>
            <w:hideMark/>
          </w:tcPr>
          <w:p w14:paraId="445AAB00"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total halons</w:t>
            </w:r>
          </w:p>
        </w:tc>
        <w:tc>
          <w:tcPr>
            <w:tcW w:w="992" w:type="dxa"/>
            <w:noWrap/>
            <w:hideMark/>
          </w:tcPr>
          <w:p w14:paraId="655EED86"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05CB154F"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7.1</w:t>
            </w:r>
          </w:p>
        </w:tc>
        <w:tc>
          <w:tcPr>
            <w:tcW w:w="691" w:type="dxa"/>
            <w:noWrap/>
            <w:hideMark/>
          </w:tcPr>
          <w:p w14:paraId="5AFD3331"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7.0</w:t>
            </w:r>
          </w:p>
        </w:tc>
        <w:tc>
          <w:tcPr>
            <w:tcW w:w="670" w:type="dxa"/>
            <w:noWrap/>
            <w:hideMark/>
          </w:tcPr>
          <w:p w14:paraId="3EA1C12F"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-0.09</w:t>
            </w:r>
          </w:p>
        </w:tc>
        <w:tc>
          <w:tcPr>
            <w:tcW w:w="569" w:type="dxa"/>
            <w:noWrap/>
            <w:hideMark/>
          </w:tcPr>
          <w:p w14:paraId="5E7CEE81"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-1.3</w:t>
            </w:r>
          </w:p>
        </w:tc>
      </w:tr>
      <w:tr w:rsidR="00B245B6" w:rsidRPr="00D147C8" w14:paraId="770B95F3"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3EBDADEB" w14:textId="77777777" w:rsidR="00D66C14" w:rsidRPr="00BC40F6" w:rsidRDefault="00D66C14" w:rsidP="00B853E9">
            <w:pPr>
              <w:pStyle w:val="TableText"/>
              <w:spacing w:before="0"/>
              <w:rPr>
                <w:b/>
                <w:bCs/>
              </w:rPr>
            </w:pPr>
            <w:r w:rsidRPr="00BC40F6">
              <w:t>CFC-113</w:t>
            </w:r>
          </w:p>
        </w:tc>
        <w:tc>
          <w:tcPr>
            <w:tcW w:w="1249" w:type="dxa"/>
            <w:noWrap/>
            <w:hideMark/>
          </w:tcPr>
          <w:p w14:paraId="0DC5F0CF"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w:t>
            </w:r>
            <w:r w:rsidRPr="00D147C8">
              <w:rPr>
                <w:vertAlign w:val="subscript"/>
              </w:rPr>
              <w:t>2</w:t>
            </w:r>
            <w:r w:rsidRPr="00D147C8">
              <w:t>FCClF</w:t>
            </w:r>
            <w:r w:rsidRPr="00D147C8">
              <w:rPr>
                <w:vertAlign w:val="subscript"/>
              </w:rPr>
              <w:t>2</w:t>
            </w:r>
          </w:p>
        </w:tc>
        <w:tc>
          <w:tcPr>
            <w:tcW w:w="691" w:type="dxa"/>
            <w:noWrap/>
            <w:hideMark/>
          </w:tcPr>
          <w:p w14:paraId="7DB3DFE8"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70.4</w:t>
            </w:r>
          </w:p>
        </w:tc>
        <w:tc>
          <w:tcPr>
            <w:tcW w:w="691" w:type="dxa"/>
            <w:noWrap/>
            <w:hideMark/>
          </w:tcPr>
          <w:p w14:paraId="78A1B5A6"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69.8</w:t>
            </w:r>
          </w:p>
        </w:tc>
        <w:tc>
          <w:tcPr>
            <w:tcW w:w="670" w:type="dxa"/>
            <w:noWrap/>
            <w:hideMark/>
          </w:tcPr>
          <w:p w14:paraId="6EC29092"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-0.63</w:t>
            </w:r>
          </w:p>
        </w:tc>
        <w:tc>
          <w:tcPr>
            <w:tcW w:w="651" w:type="dxa"/>
            <w:noWrap/>
            <w:hideMark/>
          </w:tcPr>
          <w:p w14:paraId="39312734"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-0.89</w:t>
            </w:r>
          </w:p>
        </w:tc>
        <w:tc>
          <w:tcPr>
            <w:tcW w:w="2157" w:type="dxa"/>
            <w:noWrap/>
            <w:hideMark/>
          </w:tcPr>
          <w:p w14:paraId="2DB9BA9A"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total halon (Cl)</w:t>
            </w:r>
          </w:p>
        </w:tc>
        <w:tc>
          <w:tcPr>
            <w:tcW w:w="992" w:type="dxa"/>
            <w:noWrap/>
            <w:hideMark/>
          </w:tcPr>
          <w:p w14:paraId="49386F13"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150A1089"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3.4</w:t>
            </w:r>
          </w:p>
        </w:tc>
        <w:tc>
          <w:tcPr>
            <w:tcW w:w="691" w:type="dxa"/>
            <w:noWrap/>
            <w:hideMark/>
          </w:tcPr>
          <w:p w14:paraId="3E290913"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3.3</w:t>
            </w:r>
          </w:p>
        </w:tc>
        <w:tc>
          <w:tcPr>
            <w:tcW w:w="670" w:type="dxa"/>
            <w:noWrap/>
            <w:hideMark/>
          </w:tcPr>
          <w:p w14:paraId="474DE54F"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-0.09</w:t>
            </w:r>
          </w:p>
        </w:tc>
        <w:tc>
          <w:tcPr>
            <w:tcW w:w="569" w:type="dxa"/>
            <w:noWrap/>
            <w:hideMark/>
          </w:tcPr>
          <w:p w14:paraId="1262E583"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-2.7</w:t>
            </w:r>
          </w:p>
        </w:tc>
      </w:tr>
      <w:tr w:rsidR="00B245B6" w:rsidRPr="00D147C8" w14:paraId="5855149F"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1284706F" w14:textId="77777777" w:rsidR="00D66C14" w:rsidRPr="00BC40F6" w:rsidRDefault="00D66C14" w:rsidP="00B853E9">
            <w:pPr>
              <w:pStyle w:val="TableText"/>
              <w:spacing w:before="0"/>
              <w:rPr>
                <w:b/>
                <w:bCs/>
              </w:rPr>
            </w:pPr>
            <w:r w:rsidRPr="00BC40F6">
              <w:t>CFC-113a</w:t>
            </w:r>
          </w:p>
        </w:tc>
        <w:tc>
          <w:tcPr>
            <w:tcW w:w="1249" w:type="dxa"/>
            <w:noWrap/>
            <w:hideMark/>
          </w:tcPr>
          <w:p w14:paraId="7DDA0E30"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w:t>
            </w:r>
            <w:r w:rsidRPr="00D147C8">
              <w:rPr>
                <w:vertAlign w:val="subscript"/>
              </w:rPr>
              <w:t>3</w:t>
            </w:r>
            <w:r w:rsidRPr="00D147C8">
              <w:t>CF</w:t>
            </w:r>
            <w:r w:rsidRPr="00D147C8">
              <w:rPr>
                <w:vertAlign w:val="subscript"/>
              </w:rPr>
              <w:t>3</w:t>
            </w:r>
          </w:p>
        </w:tc>
        <w:tc>
          <w:tcPr>
            <w:tcW w:w="691" w:type="dxa"/>
            <w:noWrap/>
            <w:hideMark/>
          </w:tcPr>
          <w:p w14:paraId="315F4CA9" w14:textId="77777777" w:rsidR="00D66C14" w:rsidRPr="00A12BEA"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vertAlign w:val="superscript"/>
              </w:rPr>
            </w:pPr>
            <w:r w:rsidRPr="007679B9">
              <w:t>0.58</w:t>
            </w:r>
            <w:r w:rsidR="00A12BEA">
              <w:rPr>
                <w:vertAlign w:val="superscript"/>
              </w:rPr>
              <w:t>b</w:t>
            </w:r>
          </w:p>
        </w:tc>
        <w:tc>
          <w:tcPr>
            <w:tcW w:w="691" w:type="dxa"/>
            <w:noWrap/>
            <w:hideMark/>
          </w:tcPr>
          <w:p w14:paraId="300CC7BC" w14:textId="77777777" w:rsidR="00D66C14" w:rsidRPr="00A12BEA"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vertAlign w:val="superscript"/>
              </w:rPr>
            </w:pPr>
            <w:r w:rsidRPr="007679B9">
              <w:t>0.60</w:t>
            </w:r>
            <w:r w:rsidR="00A12BEA">
              <w:rPr>
                <w:vertAlign w:val="superscript"/>
              </w:rPr>
              <w:t>b</w:t>
            </w:r>
          </w:p>
        </w:tc>
        <w:tc>
          <w:tcPr>
            <w:tcW w:w="670" w:type="dxa"/>
            <w:noWrap/>
            <w:hideMark/>
          </w:tcPr>
          <w:p w14:paraId="7557570D"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0.02</w:t>
            </w:r>
          </w:p>
        </w:tc>
        <w:tc>
          <w:tcPr>
            <w:tcW w:w="651" w:type="dxa"/>
            <w:noWrap/>
            <w:hideMark/>
          </w:tcPr>
          <w:p w14:paraId="32B3932C"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3.9</w:t>
            </w:r>
          </w:p>
        </w:tc>
        <w:tc>
          <w:tcPr>
            <w:tcW w:w="2157" w:type="dxa"/>
            <w:noWrap/>
            <w:hideMark/>
          </w:tcPr>
          <w:p w14:paraId="2E21C5CB"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total halon (Br)</w:t>
            </w:r>
          </w:p>
        </w:tc>
        <w:tc>
          <w:tcPr>
            <w:tcW w:w="992" w:type="dxa"/>
            <w:noWrap/>
            <w:hideMark/>
          </w:tcPr>
          <w:p w14:paraId="60ADC92C"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060B8151"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7.5</w:t>
            </w:r>
          </w:p>
        </w:tc>
        <w:tc>
          <w:tcPr>
            <w:tcW w:w="691" w:type="dxa"/>
            <w:noWrap/>
            <w:hideMark/>
          </w:tcPr>
          <w:p w14:paraId="026CBC39"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7.4</w:t>
            </w:r>
          </w:p>
        </w:tc>
        <w:tc>
          <w:tcPr>
            <w:tcW w:w="670" w:type="dxa"/>
            <w:noWrap/>
            <w:hideMark/>
          </w:tcPr>
          <w:p w14:paraId="207D883D"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-0.10</w:t>
            </w:r>
          </w:p>
        </w:tc>
        <w:tc>
          <w:tcPr>
            <w:tcW w:w="569" w:type="dxa"/>
            <w:noWrap/>
            <w:hideMark/>
          </w:tcPr>
          <w:p w14:paraId="0AE0421D"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-1.3</w:t>
            </w:r>
          </w:p>
        </w:tc>
      </w:tr>
      <w:tr w:rsidR="00B245B6" w:rsidRPr="00D147C8" w14:paraId="27C71EB7"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5304F98B" w14:textId="77777777" w:rsidR="00D66C14" w:rsidRPr="00BC40F6" w:rsidRDefault="00D66C14" w:rsidP="00B853E9">
            <w:pPr>
              <w:pStyle w:val="TableText"/>
              <w:spacing w:before="0"/>
              <w:rPr>
                <w:b/>
                <w:bCs/>
              </w:rPr>
            </w:pPr>
            <w:r w:rsidRPr="00BC40F6">
              <w:t>CFC-114</w:t>
            </w:r>
            <w:r w:rsidRPr="00BC40F6">
              <w:rPr>
                <w:vertAlign w:val="superscript"/>
              </w:rPr>
              <w:t>a</w:t>
            </w:r>
          </w:p>
        </w:tc>
        <w:tc>
          <w:tcPr>
            <w:tcW w:w="1249" w:type="dxa"/>
            <w:noWrap/>
            <w:hideMark/>
          </w:tcPr>
          <w:p w14:paraId="00E624EA"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CClF</w:t>
            </w:r>
            <w:r w:rsidRPr="00D147C8">
              <w:rPr>
                <w:vertAlign w:val="subscript"/>
              </w:rPr>
              <w:t>2</w:t>
            </w:r>
            <w:r w:rsidRPr="00D147C8">
              <w:t>CClF</w:t>
            </w:r>
            <w:r w:rsidRPr="00D147C8">
              <w:rPr>
                <w:vertAlign w:val="subscript"/>
              </w:rPr>
              <w:t>2</w:t>
            </w:r>
          </w:p>
        </w:tc>
        <w:tc>
          <w:tcPr>
            <w:tcW w:w="691" w:type="dxa"/>
            <w:noWrap/>
            <w:hideMark/>
          </w:tcPr>
          <w:p w14:paraId="1822C933"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16.3</w:t>
            </w:r>
          </w:p>
        </w:tc>
        <w:tc>
          <w:tcPr>
            <w:tcW w:w="691" w:type="dxa"/>
            <w:noWrap/>
            <w:hideMark/>
          </w:tcPr>
          <w:p w14:paraId="098D791B"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16.3</w:t>
            </w:r>
          </w:p>
        </w:tc>
        <w:tc>
          <w:tcPr>
            <w:tcW w:w="670" w:type="dxa"/>
            <w:noWrap/>
            <w:hideMark/>
          </w:tcPr>
          <w:p w14:paraId="136BBC0B"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0.01</w:t>
            </w:r>
          </w:p>
        </w:tc>
        <w:tc>
          <w:tcPr>
            <w:tcW w:w="651" w:type="dxa"/>
            <w:noWrap/>
            <w:hideMark/>
          </w:tcPr>
          <w:p w14:paraId="2719A8CF"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0.06</w:t>
            </w:r>
          </w:p>
        </w:tc>
        <w:tc>
          <w:tcPr>
            <w:tcW w:w="2157" w:type="dxa"/>
            <w:noWrap/>
            <w:hideMark/>
          </w:tcPr>
          <w:p w14:paraId="1E6DCEE0"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Other ODSs</w:t>
            </w:r>
          </w:p>
        </w:tc>
        <w:tc>
          <w:tcPr>
            <w:tcW w:w="992" w:type="dxa"/>
            <w:noWrap/>
            <w:hideMark/>
          </w:tcPr>
          <w:p w14:paraId="75A63602"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 </w:t>
            </w:r>
          </w:p>
        </w:tc>
        <w:tc>
          <w:tcPr>
            <w:tcW w:w="691" w:type="dxa"/>
            <w:noWrap/>
            <w:hideMark/>
          </w:tcPr>
          <w:p w14:paraId="0472EFFE"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 </w:t>
            </w:r>
          </w:p>
        </w:tc>
        <w:tc>
          <w:tcPr>
            <w:tcW w:w="691" w:type="dxa"/>
            <w:noWrap/>
            <w:hideMark/>
          </w:tcPr>
          <w:p w14:paraId="486D8584"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 </w:t>
            </w:r>
          </w:p>
        </w:tc>
        <w:tc>
          <w:tcPr>
            <w:tcW w:w="670" w:type="dxa"/>
            <w:noWrap/>
            <w:hideMark/>
          </w:tcPr>
          <w:p w14:paraId="2CA7F32B"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 </w:t>
            </w:r>
          </w:p>
        </w:tc>
        <w:tc>
          <w:tcPr>
            <w:tcW w:w="569" w:type="dxa"/>
            <w:noWrap/>
            <w:hideMark/>
          </w:tcPr>
          <w:p w14:paraId="422886C6"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 </w:t>
            </w:r>
          </w:p>
        </w:tc>
      </w:tr>
      <w:tr w:rsidR="00B245B6" w:rsidRPr="00D147C8" w14:paraId="2DD444FE"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1CF22295" w14:textId="77777777" w:rsidR="00D66C14" w:rsidRPr="00BC40F6" w:rsidRDefault="00D66C14" w:rsidP="00B853E9">
            <w:pPr>
              <w:pStyle w:val="TableText"/>
              <w:spacing w:before="0"/>
              <w:rPr>
                <w:b/>
                <w:bCs/>
              </w:rPr>
            </w:pPr>
            <w:r w:rsidRPr="00BC40F6">
              <w:t>CFC-114a</w:t>
            </w:r>
          </w:p>
        </w:tc>
        <w:tc>
          <w:tcPr>
            <w:tcW w:w="1249" w:type="dxa"/>
            <w:noWrap/>
            <w:hideMark/>
          </w:tcPr>
          <w:p w14:paraId="10256847"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w:t>
            </w:r>
            <w:r w:rsidRPr="00D147C8">
              <w:rPr>
                <w:vertAlign w:val="subscript"/>
              </w:rPr>
              <w:t>2</w:t>
            </w:r>
            <w:r w:rsidRPr="00D147C8">
              <w:t>FCF</w:t>
            </w:r>
            <w:r w:rsidRPr="00D147C8">
              <w:rPr>
                <w:vertAlign w:val="subscript"/>
              </w:rPr>
              <w:t>3</w:t>
            </w:r>
          </w:p>
        </w:tc>
        <w:tc>
          <w:tcPr>
            <w:tcW w:w="691" w:type="dxa"/>
            <w:noWrap/>
            <w:hideMark/>
          </w:tcPr>
          <w:p w14:paraId="061E1D79" w14:textId="77777777" w:rsidR="00D66C14" w:rsidRPr="00F43933"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F43933">
              <w:t>1.1</w:t>
            </w:r>
          </w:p>
        </w:tc>
        <w:tc>
          <w:tcPr>
            <w:tcW w:w="691" w:type="dxa"/>
            <w:noWrap/>
            <w:hideMark/>
          </w:tcPr>
          <w:p w14:paraId="4C5D6ED7" w14:textId="77777777" w:rsidR="00D66C14" w:rsidRPr="00F43933"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F43933">
              <w:t>2.1</w:t>
            </w:r>
          </w:p>
        </w:tc>
        <w:tc>
          <w:tcPr>
            <w:tcW w:w="670" w:type="dxa"/>
            <w:noWrap/>
            <w:hideMark/>
          </w:tcPr>
          <w:p w14:paraId="37721DAD"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1.00</w:t>
            </w:r>
          </w:p>
        </w:tc>
        <w:tc>
          <w:tcPr>
            <w:tcW w:w="651" w:type="dxa"/>
            <w:noWrap/>
            <w:hideMark/>
          </w:tcPr>
          <w:p w14:paraId="2FE93B15"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62.5</w:t>
            </w:r>
          </w:p>
        </w:tc>
        <w:tc>
          <w:tcPr>
            <w:tcW w:w="2157" w:type="dxa"/>
            <w:noWrap/>
            <w:hideMark/>
          </w:tcPr>
          <w:p w14:paraId="218C682D"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carbon tetrachloride</w:t>
            </w:r>
          </w:p>
        </w:tc>
        <w:tc>
          <w:tcPr>
            <w:tcW w:w="992" w:type="dxa"/>
            <w:noWrap/>
            <w:hideMark/>
          </w:tcPr>
          <w:p w14:paraId="22854E22"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w:t>
            </w:r>
            <w:r w:rsidRPr="00D147C8">
              <w:rPr>
                <w:vertAlign w:val="subscript"/>
              </w:rPr>
              <w:t>4</w:t>
            </w:r>
          </w:p>
        </w:tc>
        <w:tc>
          <w:tcPr>
            <w:tcW w:w="691" w:type="dxa"/>
            <w:noWrap/>
            <w:hideMark/>
          </w:tcPr>
          <w:p w14:paraId="6F132246"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77.4</w:t>
            </w:r>
          </w:p>
        </w:tc>
        <w:tc>
          <w:tcPr>
            <w:tcW w:w="691" w:type="dxa"/>
            <w:noWrap/>
            <w:hideMark/>
          </w:tcPr>
          <w:p w14:paraId="4C16D2E9"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76.4</w:t>
            </w:r>
          </w:p>
        </w:tc>
        <w:tc>
          <w:tcPr>
            <w:tcW w:w="670" w:type="dxa"/>
            <w:noWrap/>
            <w:hideMark/>
          </w:tcPr>
          <w:p w14:paraId="22A61BAC"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-0.96</w:t>
            </w:r>
          </w:p>
        </w:tc>
        <w:tc>
          <w:tcPr>
            <w:tcW w:w="569" w:type="dxa"/>
            <w:noWrap/>
            <w:hideMark/>
          </w:tcPr>
          <w:p w14:paraId="598065F5"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-1.2</w:t>
            </w:r>
          </w:p>
        </w:tc>
      </w:tr>
      <w:tr w:rsidR="00B245B6" w:rsidRPr="00D147C8" w14:paraId="711E7837"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436787B6" w14:textId="77777777" w:rsidR="00D66C14" w:rsidRPr="00BC40F6" w:rsidRDefault="00D66C14" w:rsidP="00B853E9">
            <w:pPr>
              <w:pStyle w:val="TableText"/>
              <w:spacing w:before="0"/>
              <w:rPr>
                <w:b/>
                <w:bCs/>
              </w:rPr>
            </w:pPr>
            <w:r w:rsidRPr="00BC40F6">
              <w:t>CFC-115</w:t>
            </w:r>
          </w:p>
        </w:tc>
        <w:tc>
          <w:tcPr>
            <w:tcW w:w="1249" w:type="dxa"/>
            <w:noWrap/>
            <w:hideMark/>
          </w:tcPr>
          <w:p w14:paraId="75CE16DF"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CClF</w:t>
            </w:r>
            <w:r w:rsidRPr="00D147C8">
              <w:rPr>
                <w:vertAlign w:val="subscript"/>
              </w:rPr>
              <w:t>2</w:t>
            </w:r>
            <w:r w:rsidRPr="00D147C8">
              <w:t>CF</w:t>
            </w:r>
            <w:r w:rsidRPr="00D147C8">
              <w:rPr>
                <w:vertAlign w:val="subscript"/>
              </w:rPr>
              <w:t>3</w:t>
            </w:r>
          </w:p>
        </w:tc>
        <w:tc>
          <w:tcPr>
            <w:tcW w:w="691" w:type="dxa"/>
            <w:noWrap/>
            <w:hideMark/>
          </w:tcPr>
          <w:p w14:paraId="7E506D55"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8.6</w:t>
            </w:r>
          </w:p>
        </w:tc>
        <w:tc>
          <w:tcPr>
            <w:tcW w:w="691" w:type="dxa"/>
            <w:noWrap/>
            <w:hideMark/>
          </w:tcPr>
          <w:p w14:paraId="6E7F4DB0"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8.6</w:t>
            </w:r>
          </w:p>
        </w:tc>
        <w:tc>
          <w:tcPr>
            <w:tcW w:w="670" w:type="dxa"/>
            <w:noWrap/>
            <w:hideMark/>
          </w:tcPr>
          <w:p w14:paraId="24D443DD"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0.06</w:t>
            </w:r>
          </w:p>
        </w:tc>
        <w:tc>
          <w:tcPr>
            <w:tcW w:w="651" w:type="dxa"/>
            <w:noWrap/>
            <w:hideMark/>
          </w:tcPr>
          <w:p w14:paraId="7E3C308D"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0.68</w:t>
            </w:r>
          </w:p>
        </w:tc>
        <w:tc>
          <w:tcPr>
            <w:tcW w:w="2157" w:type="dxa"/>
            <w:noWrap/>
            <w:hideMark/>
          </w:tcPr>
          <w:p w14:paraId="661F850F"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methyl chloroform</w:t>
            </w:r>
          </w:p>
        </w:tc>
        <w:tc>
          <w:tcPr>
            <w:tcW w:w="992" w:type="dxa"/>
            <w:noWrap/>
            <w:hideMark/>
          </w:tcPr>
          <w:p w14:paraId="624089C2"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w:t>
            </w:r>
            <w:r w:rsidRPr="00D147C8">
              <w:rPr>
                <w:vertAlign w:val="subscript"/>
              </w:rPr>
              <w:t>3</w:t>
            </w:r>
            <w:r w:rsidRPr="00D147C8">
              <w:t>CCl</w:t>
            </w:r>
            <w:r w:rsidRPr="00D147C8">
              <w:rPr>
                <w:vertAlign w:val="subscript"/>
              </w:rPr>
              <w:t>3</w:t>
            </w:r>
          </w:p>
        </w:tc>
        <w:tc>
          <w:tcPr>
            <w:tcW w:w="691" w:type="dxa"/>
            <w:noWrap/>
            <w:hideMark/>
          </w:tcPr>
          <w:p w14:paraId="60F1B43C"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1.9</w:t>
            </w:r>
          </w:p>
        </w:tc>
        <w:tc>
          <w:tcPr>
            <w:tcW w:w="691" w:type="dxa"/>
            <w:noWrap/>
            <w:hideMark/>
          </w:tcPr>
          <w:p w14:paraId="339C5D0E"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1.6</w:t>
            </w:r>
          </w:p>
        </w:tc>
        <w:tc>
          <w:tcPr>
            <w:tcW w:w="670" w:type="dxa"/>
            <w:noWrap/>
            <w:hideMark/>
          </w:tcPr>
          <w:p w14:paraId="10AAB436"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-0.28</w:t>
            </w:r>
          </w:p>
        </w:tc>
        <w:tc>
          <w:tcPr>
            <w:tcW w:w="569" w:type="dxa"/>
            <w:noWrap/>
            <w:hideMark/>
          </w:tcPr>
          <w:p w14:paraId="7FD03216"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-15.8</w:t>
            </w:r>
          </w:p>
        </w:tc>
      </w:tr>
      <w:tr w:rsidR="00B245B6" w:rsidRPr="00D147C8" w14:paraId="76D39671"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38F6CA7F" w14:textId="77777777" w:rsidR="00D66C14" w:rsidRPr="00BC40F6" w:rsidRDefault="00D66C14" w:rsidP="00B853E9">
            <w:pPr>
              <w:pStyle w:val="TableText"/>
              <w:spacing w:before="0"/>
              <w:rPr>
                <w:b/>
                <w:bCs/>
              </w:rPr>
            </w:pPr>
            <w:r w:rsidRPr="00BC40F6">
              <w:t>CFC-216ba</w:t>
            </w:r>
          </w:p>
        </w:tc>
        <w:tc>
          <w:tcPr>
            <w:tcW w:w="1249" w:type="dxa"/>
            <w:noWrap/>
            <w:hideMark/>
          </w:tcPr>
          <w:p w14:paraId="6EC32EFE"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CF</w:t>
            </w:r>
            <w:r w:rsidRPr="00D147C8">
              <w:rPr>
                <w:vertAlign w:val="subscript"/>
              </w:rPr>
              <w:t>2</w:t>
            </w:r>
            <w:r w:rsidRPr="00D147C8">
              <w:t>ClCFClCF</w:t>
            </w:r>
            <w:r w:rsidRPr="00D147C8">
              <w:rPr>
                <w:vertAlign w:val="subscript"/>
              </w:rPr>
              <w:t>3</w:t>
            </w:r>
          </w:p>
        </w:tc>
        <w:tc>
          <w:tcPr>
            <w:tcW w:w="691" w:type="dxa"/>
            <w:noWrap/>
            <w:hideMark/>
          </w:tcPr>
          <w:p w14:paraId="50EEC3B4"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0.033</w:t>
            </w:r>
          </w:p>
        </w:tc>
        <w:tc>
          <w:tcPr>
            <w:tcW w:w="691" w:type="dxa"/>
            <w:noWrap/>
            <w:hideMark/>
          </w:tcPr>
          <w:p w14:paraId="72D6ACED"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0.032</w:t>
            </w:r>
          </w:p>
        </w:tc>
        <w:tc>
          <w:tcPr>
            <w:tcW w:w="670" w:type="dxa"/>
            <w:noWrap/>
            <w:hideMark/>
          </w:tcPr>
          <w:p w14:paraId="30B4E673"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w:t>
            </w:r>
          </w:p>
        </w:tc>
        <w:tc>
          <w:tcPr>
            <w:tcW w:w="651" w:type="dxa"/>
            <w:noWrap/>
            <w:hideMark/>
          </w:tcPr>
          <w:p w14:paraId="26F9A86A"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-2.3</w:t>
            </w:r>
          </w:p>
        </w:tc>
        <w:tc>
          <w:tcPr>
            <w:tcW w:w="2157" w:type="dxa"/>
            <w:noWrap/>
            <w:hideMark/>
          </w:tcPr>
          <w:p w14:paraId="52BEADCB"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methyl chloride</w:t>
            </w:r>
          </w:p>
        </w:tc>
        <w:tc>
          <w:tcPr>
            <w:tcW w:w="992" w:type="dxa"/>
            <w:noWrap/>
            <w:hideMark/>
          </w:tcPr>
          <w:p w14:paraId="781E22EE"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w:t>
            </w:r>
            <w:r w:rsidRPr="00B245B6">
              <w:rPr>
                <w:vertAlign w:val="subscript"/>
              </w:rPr>
              <w:t>3</w:t>
            </w:r>
            <w:r w:rsidRPr="00D147C8">
              <w:t>Cl</w:t>
            </w:r>
          </w:p>
        </w:tc>
        <w:tc>
          <w:tcPr>
            <w:tcW w:w="691" w:type="dxa"/>
            <w:noWrap/>
            <w:hideMark/>
          </w:tcPr>
          <w:p w14:paraId="372EEAAA"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531.1</w:t>
            </w:r>
          </w:p>
        </w:tc>
        <w:tc>
          <w:tcPr>
            <w:tcW w:w="691" w:type="dxa"/>
            <w:noWrap/>
            <w:hideMark/>
          </w:tcPr>
          <w:p w14:paraId="1DED4C4F"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527.2</w:t>
            </w:r>
          </w:p>
        </w:tc>
        <w:tc>
          <w:tcPr>
            <w:tcW w:w="670" w:type="dxa"/>
            <w:noWrap/>
            <w:hideMark/>
          </w:tcPr>
          <w:p w14:paraId="3395304B"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-3.9</w:t>
            </w:r>
          </w:p>
        </w:tc>
        <w:tc>
          <w:tcPr>
            <w:tcW w:w="569" w:type="dxa"/>
            <w:noWrap/>
            <w:hideMark/>
          </w:tcPr>
          <w:p w14:paraId="7D6A6C8F"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-0.7</w:t>
            </w:r>
          </w:p>
        </w:tc>
      </w:tr>
      <w:tr w:rsidR="00B245B6" w:rsidRPr="00D147C8" w14:paraId="6014E28E"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2E3F6DDB" w14:textId="77777777" w:rsidR="00D66C14" w:rsidRPr="00BC40F6" w:rsidRDefault="00D66C14" w:rsidP="00B853E9">
            <w:pPr>
              <w:pStyle w:val="TableText"/>
              <w:spacing w:before="0"/>
              <w:rPr>
                <w:b/>
                <w:bCs/>
              </w:rPr>
            </w:pPr>
            <w:r w:rsidRPr="00BC40F6">
              <w:t>CFC-216ca</w:t>
            </w:r>
          </w:p>
        </w:tc>
        <w:tc>
          <w:tcPr>
            <w:tcW w:w="1249" w:type="dxa"/>
            <w:noWrap/>
            <w:hideMark/>
          </w:tcPr>
          <w:p w14:paraId="52662753"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CF</w:t>
            </w:r>
            <w:r w:rsidRPr="00D147C8">
              <w:rPr>
                <w:vertAlign w:val="subscript"/>
              </w:rPr>
              <w:t>2</w:t>
            </w:r>
            <w:r w:rsidRPr="00D147C8">
              <w:t>ClCF</w:t>
            </w:r>
            <w:r w:rsidRPr="00D147C8">
              <w:rPr>
                <w:vertAlign w:val="subscript"/>
              </w:rPr>
              <w:t>2</w:t>
            </w:r>
            <w:r w:rsidRPr="00D147C8">
              <w:t>CF</w:t>
            </w:r>
            <w:r w:rsidRPr="00D147C8">
              <w:rPr>
                <w:vertAlign w:val="subscript"/>
              </w:rPr>
              <w:t>2</w:t>
            </w:r>
            <w:r w:rsidRPr="00D147C8">
              <w:t>Cl</w:t>
            </w:r>
          </w:p>
        </w:tc>
        <w:tc>
          <w:tcPr>
            <w:tcW w:w="691" w:type="dxa"/>
            <w:noWrap/>
            <w:hideMark/>
          </w:tcPr>
          <w:p w14:paraId="33FF80E8"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0.020</w:t>
            </w:r>
          </w:p>
        </w:tc>
        <w:tc>
          <w:tcPr>
            <w:tcW w:w="691" w:type="dxa"/>
            <w:noWrap/>
            <w:hideMark/>
          </w:tcPr>
          <w:p w14:paraId="6C011161"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0.019</w:t>
            </w:r>
          </w:p>
        </w:tc>
        <w:tc>
          <w:tcPr>
            <w:tcW w:w="670" w:type="dxa"/>
            <w:noWrap/>
            <w:hideMark/>
          </w:tcPr>
          <w:p w14:paraId="0004B2EC"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w:t>
            </w:r>
          </w:p>
        </w:tc>
        <w:tc>
          <w:tcPr>
            <w:tcW w:w="651" w:type="dxa"/>
            <w:noWrap/>
            <w:hideMark/>
          </w:tcPr>
          <w:p w14:paraId="4F50C4CD"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-1.1</w:t>
            </w:r>
          </w:p>
        </w:tc>
        <w:tc>
          <w:tcPr>
            <w:tcW w:w="2157" w:type="dxa"/>
            <w:noWrap/>
            <w:hideMark/>
          </w:tcPr>
          <w:p w14:paraId="689AC7BC"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dichloromethane</w:t>
            </w:r>
          </w:p>
        </w:tc>
        <w:tc>
          <w:tcPr>
            <w:tcW w:w="992" w:type="dxa"/>
            <w:noWrap/>
            <w:hideMark/>
          </w:tcPr>
          <w:p w14:paraId="14ED6824" w14:textId="77777777" w:rsidR="00D66C14" w:rsidRPr="00D147C8"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w:t>
            </w:r>
            <w:r w:rsidRPr="00D147C8">
              <w:rPr>
                <w:vertAlign w:val="subscript"/>
              </w:rPr>
              <w:t>2</w:t>
            </w:r>
            <w:r w:rsidRPr="00D147C8">
              <w:t>Cl</w:t>
            </w:r>
            <w:r w:rsidRPr="00D147C8">
              <w:rPr>
                <w:vertAlign w:val="subscript"/>
              </w:rPr>
              <w:t>2</w:t>
            </w:r>
          </w:p>
        </w:tc>
        <w:tc>
          <w:tcPr>
            <w:tcW w:w="691" w:type="dxa"/>
            <w:noWrap/>
            <w:hideMark/>
          </w:tcPr>
          <w:p w14:paraId="72C0F5AE"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17.1</w:t>
            </w:r>
          </w:p>
        </w:tc>
        <w:tc>
          <w:tcPr>
            <w:tcW w:w="691" w:type="dxa"/>
            <w:noWrap/>
            <w:hideMark/>
          </w:tcPr>
          <w:p w14:paraId="6F9E14C9"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17.0</w:t>
            </w:r>
          </w:p>
        </w:tc>
        <w:tc>
          <w:tcPr>
            <w:tcW w:w="670" w:type="dxa"/>
            <w:noWrap/>
            <w:hideMark/>
          </w:tcPr>
          <w:p w14:paraId="1E905789"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w:t>
            </w:r>
          </w:p>
        </w:tc>
        <w:tc>
          <w:tcPr>
            <w:tcW w:w="569" w:type="dxa"/>
            <w:noWrap/>
            <w:hideMark/>
          </w:tcPr>
          <w:p w14:paraId="227AE7A1" w14:textId="77777777" w:rsidR="00D66C14" w:rsidRPr="007679B9"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7679B9">
              <w:t>-0.1</w:t>
            </w:r>
          </w:p>
        </w:tc>
      </w:tr>
      <w:tr w:rsidR="00B245B6" w:rsidRPr="00B245B6" w14:paraId="0CFBD9F4"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1C443DFA" w14:textId="77777777" w:rsidR="00D66C14" w:rsidRPr="003D04E1" w:rsidRDefault="00D66C14" w:rsidP="00B853E9">
            <w:pPr>
              <w:pStyle w:val="TableText"/>
              <w:spacing w:before="0"/>
              <w:rPr>
                <w:b/>
                <w:bCs/>
              </w:rPr>
            </w:pPr>
            <w:r w:rsidRPr="003D04E1">
              <w:rPr>
                <w:b/>
                <w:bCs/>
              </w:rPr>
              <w:t>total CFCs</w:t>
            </w:r>
          </w:p>
        </w:tc>
        <w:tc>
          <w:tcPr>
            <w:tcW w:w="1249" w:type="dxa"/>
            <w:noWrap/>
          </w:tcPr>
          <w:p w14:paraId="010A51E0"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03F3BEBE"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834.2</w:t>
            </w:r>
          </w:p>
        </w:tc>
        <w:tc>
          <w:tcPr>
            <w:tcW w:w="691" w:type="dxa"/>
            <w:noWrap/>
            <w:hideMark/>
          </w:tcPr>
          <w:p w14:paraId="38E933A0"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828.6</w:t>
            </w:r>
          </w:p>
        </w:tc>
        <w:tc>
          <w:tcPr>
            <w:tcW w:w="670" w:type="dxa"/>
            <w:noWrap/>
            <w:hideMark/>
          </w:tcPr>
          <w:p w14:paraId="656E53BA"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-5.6</w:t>
            </w:r>
          </w:p>
        </w:tc>
        <w:tc>
          <w:tcPr>
            <w:tcW w:w="651" w:type="dxa"/>
            <w:noWrap/>
            <w:hideMark/>
          </w:tcPr>
          <w:p w14:paraId="548EF5EA"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-0.68</w:t>
            </w:r>
          </w:p>
        </w:tc>
        <w:tc>
          <w:tcPr>
            <w:tcW w:w="2157" w:type="dxa"/>
            <w:noWrap/>
            <w:hideMark/>
          </w:tcPr>
          <w:p w14:paraId="0B7CE8B4"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chloroform</w:t>
            </w:r>
          </w:p>
        </w:tc>
        <w:tc>
          <w:tcPr>
            <w:tcW w:w="992" w:type="dxa"/>
            <w:noWrap/>
            <w:hideMark/>
          </w:tcPr>
          <w:p w14:paraId="51F7FAEF"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CHCl</w:t>
            </w:r>
            <w:r w:rsidRPr="00B245B6">
              <w:rPr>
                <w:vertAlign w:val="subscript"/>
              </w:rPr>
              <w:t>3</w:t>
            </w:r>
          </w:p>
        </w:tc>
        <w:tc>
          <w:tcPr>
            <w:tcW w:w="691" w:type="dxa"/>
            <w:noWrap/>
            <w:hideMark/>
          </w:tcPr>
          <w:p w14:paraId="31628FD9"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6.0</w:t>
            </w:r>
          </w:p>
        </w:tc>
        <w:tc>
          <w:tcPr>
            <w:tcW w:w="691" w:type="dxa"/>
            <w:noWrap/>
            <w:hideMark/>
          </w:tcPr>
          <w:p w14:paraId="2D353653"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5.9</w:t>
            </w:r>
          </w:p>
        </w:tc>
        <w:tc>
          <w:tcPr>
            <w:tcW w:w="670" w:type="dxa"/>
            <w:noWrap/>
            <w:hideMark/>
          </w:tcPr>
          <w:p w14:paraId="6D71D45C"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-0.13</w:t>
            </w:r>
          </w:p>
        </w:tc>
        <w:tc>
          <w:tcPr>
            <w:tcW w:w="569" w:type="dxa"/>
            <w:noWrap/>
            <w:hideMark/>
          </w:tcPr>
          <w:p w14:paraId="42ECAED4"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-2.3</w:t>
            </w:r>
          </w:p>
        </w:tc>
      </w:tr>
      <w:tr w:rsidR="00B245B6" w:rsidRPr="00B245B6" w14:paraId="1D712E78"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hideMark/>
          </w:tcPr>
          <w:p w14:paraId="34E51E70" w14:textId="77777777" w:rsidR="00D66C14" w:rsidRPr="003D04E1" w:rsidRDefault="00D66C14" w:rsidP="00B853E9">
            <w:pPr>
              <w:pStyle w:val="TableText"/>
              <w:spacing w:before="0"/>
              <w:rPr>
                <w:b/>
                <w:bCs/>
              </w:rPr>
            </w:pPr>
            <w:r w:rsidRPr="003D04E1">
              <w:rPr>
                <w:b/>
                <w:bCs/>
              </w:rPr>
              <w:t>total CFC (Cl)</w:t>
            </w:r>
          </w:p>
        </w:tc>
        <w:tc>
          <w:tcPr>
            <w:tcW w:w="1249" w:type="dxa"/>
            <w:noWrap/>
          </w:tcPr>
          <w:p w14:paraId="54CD7C63"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6A29C9AA"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1954.3</w:t>
            </w:r>
          </w:p>
        </w:tc>
        <w:tc>
          <w:tcPr>
            <w:tcW w:w="691" w:type="dxa"/>
            <w:noWrap/>
            <w:hideMark/>
          </w:tcPr>
          <w:p w14:paraId="602A6795"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1942.0</w:t>
            </w:r>
          </w:p>
        </w:tc>
        <w:tc>
          <w:tcPr>
            <w:tcW w:w="670" w:type="dxa"/>
            <w:noWrap/>
            <w:hideMark/>
          </w:tcPr>
          <w:p w14:paraId="55D49D63"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-12.4</w:t>
            </w:r>
          </w:p>
        </w:tc>
        <w:tc>
          <w:tcPr>
            <w:tcW w:w="651" w:type="dxa"/>
            <w:noWrap/>
            <w:hideMark/>
          </w:tcPr>
          <w:p w14:paraId="58A6CC22" w14:textId="77777777" w:rsidR="00D66C14" w:rsidRPr="003D04E1"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-0.63</w:t>
            </w:r>
          </w:p>
        </w:tc>
        <w:tc>
          <w:tcPr>
            <w:tcW w:w="2157" w:type="dxa"/>
            <w:noWrap/>
            <w:hideMark/>
          </w:tcPr>
          <w:p w14:paraId="11F22725"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TCE</w:t>
            </w:r>
          </w:p>
        </w:tc>
        <w:tc>
          <w:tcPr>
            <w:tcW w:w="992" w:type="dxa"/>
            <w:noWrap/>
            <w:hideMark/>
          </w:tcPr>
          <w:p w14:paraId="11D47469"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CHClCCl</w:t>
            </w:r>
            <w:r w:rsidRPr="00B245B6">
              <w:rPr>
                <w:vertAlign w:val="subscript"/>
              </w:rPr>
              <w:t>2</w:t>
            </w:r>
          </w:p>
        </w:tc>
        <w:tc>
          <w:tcPr>
            <w:tcW w:w="691" w:type="dxa"/>
            <w:noWrap/>
            <w:hideMark/>
          </w:tcPr>
          <w:p w14:paraId="1E829BF1"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0.018</w:t>
            </w:r>
          </w:p>
        </w:tc>
        <w:tc>
          <w:tcPr>
            <w:tcW w:w="691" w:type="dxa"/>
            <w:noWrap/>
            <w:hideMark/>
          </w:tcPr>
          <w:p w14:paraId="13A51E15"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0.019</w:t>
            </w:r>
          </w:p>
        </w:tc>
        <w:tc>
          <w:tcPr>
            <w:tcW w:w="670" w:type="dxa"/>
            <w:noWrap/>
            <w:hideMark/>
          </w:tcPr>
          <w:p w14:paraId="407FC194"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0.001</w:t>
            </w:r>
          </w:p>
        </w:tc>
        <w:tc>
          <w:tcPr>
            <w:tcW w:w="569" w:type="dxa"/>
            <w:noWrap/>
            <w:hideMark/>
          </w:tcPr>
          <w:p w14:paraId="00321C38" w14:textId="77777777" w:rsidR="00D66C14" w:rsidRPr="00B245B6" w:rsidRDefault="00D66C14"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B245B6">
              <w:t>4.0</w:t>
            </w:r>
          </w:p>
        </w:tc>
      </w:tr>
      <w:tr w:rsidR="003D04E1" w:rsidRPr="00B245B6" w14:paraId="5030E583"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1A1065D3" w14:textId="6C5E58E7" w:rsidR="003D04E1" w:rsidRPr="00B245B6" w:rsidRDefault="003D04E1" w:rsidP="003D04E1">
            <w:pPr>
              <w:pStyle w:val="TableText"/>
              <w:spacing w:before="0"/>
            </w:pPr>
            <w:r w:rsidRPr="00BC40F6">
              <w:t>HCFC-22</w:t>
            </w:r>
          </w:p>
        </w:tc>
        <w:tc>
          <w:tcPr>
            <w:tcW w:w="1249" w:type="dxa"/>
            <w:noWrap/>
          </w:tcPr>
          <w:p w14:paraId="021F024F" w14:textId="7A8594B2"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CHClF</w:t>
            </w:r>
            <w:r w:rsidRPr="00D147C8">
              <w:rPr>
                <w:vertAlign w:val="subscript"/>
              </w:rPr>
              <w:t>2</w:t>
            </w:r>
          </w:p>
        </w:tc>
        <w:tc>
          <w:tcPr>
            <w:tcW w:w="691" w:type="dxa"/>
            <w:noWrap/>
          </w:tcPr>
          <w:p w14:paraId="7AA83C14" w14:textId="71A65763"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234.7</w:t>
            </w:r>
          </w:p>
        </w:tc>
        <w:tc>
          <w:tcPr>
            <w:tcW w:w="691" w:type="dxa"/>
            <w:noWrap/>
          </w:tcPr>
          <w:p w14:paraId="2315D1FE" w14:textId="1573725E"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237.1</w:t>
            </w:r>
          </w:p>
        </w:tc>
        <w:tc>
          <w:tcPr>
            <w:tcW w:w="670" w:type="dxa"/>
            <w:noWrap/>
          </w:tcPr>
          <w:p w14:paraId="1725B818" w14:textId="08F74E4D"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2.3</w:t>
            </w:r>
          </w:p>
        </w:tc>
        <w:tc>
          <w:tcPr>
            <w:tcW w:w="651" w:type="dxa"/>
            <w:noWrap/>
          </w:tcPr>
          <w:p w14:paraId="1D143AC0" w14:textId="1283A4C3"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1.0</w:t>
            </w:r>
          </w:p>
        </w:tc>
        <w:tc>
          <w:tcPr>
            <w:tcW w:w="2157" w:type="dxa"/>
            <w:noWrap/>
            <w:hideMark/>
          </w:tcPr>
          <w:p w14:paraId="2C1E9CE9" w14:textId="77777777"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B245B6">
              <w:t>PCE</w:t>
            </w:r>
          </w:p>
        </w:tc>
        <w:tc>
          <w:tcPr>
            <w:tcW w:w="992" w:type="dxa"/>
            <w:noWrap/>
            <w:hideMark/>
          </w:tcPr>
          <w:p w14:paraId="2D766339" w14:textId="77777777"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B245B6">
              <w:t>CCl</w:t>
            </w:r>
            <w:r w:rsidRPr="00B245B6">
              <w:rPr>
                <w:vertAlign w:val="subscript"/>
              </w:rPr>
              <w:t>2</w:t>
            </w:r>
            <w:r w:rsidRPr="00B245B6">
              <w:t>CCl</w:t>
            </w:r>
            <w:r w:rsidRPr="00B245B6">
              <w:rPr>
                <w:vertAlign w:val="subscript"/>
              </w:rPr>
              <w:t>2</w:t>
            </w:r>
          </w:p>
        </w:tc>
        <w:tc>
          <w:tcPr>
            <w:tcW w:w="691" w:type="dxa"/>
            <w:noWrap/>
            <w:hideMark/>
          </w:tcPr>
          <w:p w14:paraId="31C94D9C" w14:textId="77777777"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B245B6">
              <w:t>0.36</w:t>
            </w:r>
          </w:p>
        </w:tc>
        <w:tc>
          <w:tcPr>
            <w:tcW w:w="691" w:type="dxa"/>
            <w:noWrap/>
            <w:hideMark/>
          </w:tcPr>
          <w:p w14:paraId="12B33397" w14:textId="77777777"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B245B6">
              <w:t>0.35</w:t>
            </w:r>
          </w:p>
        </w:tc>
        <w:tc>
          <w:tcPr>
            <w:tcW w:w="670" w:type="dxa"/>
            <w:noWrap/>
            <w:hideMark/>
          </w:tcPr>
          <w:p w14:paraId="7FCEDA21" w14:textId="77777777"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B245B6">
              <w:t>-0.015</w:t>
            </w:r>
          </w:p>
        </w:tc>
        <w:tc>
          <w:tcPr>
            <w:tcW w:w="569" w:type="dxa"/>
            <w:noWrap/>
            <w:hideMark/>
          </w:tcPr>
          <w:p w14:paraId="3D931F9F" w14:textId="77777777" w:rsidR="003D04E1" w:rsidRPr="00B245B6"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B245B6">
              <w:t>-4.1</w:t>
            </w:r>
          </w:p>
        </w:tc>
      </w:tr>
      <w:tr w:rsidR="003D04E1" w:rsidRPr="00D147C8" w14:paraId="3B8C82AA"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7EE1A8C1" w14:textId="5F547693" w:rsidR="003D04E1" w:rsidRPr="00BC40F6" w:rsidRDefault="003D04E1" w:rsidP="003D04E1">
            <w:pPr>
              <w:pStyle w:val="TableText"/>
              <w:spacing w:before="0"/>
              <w:rPr>
                <w:b/>
                <w:bCs/>
              </w:rPr>
            </w:pPr>
            <w:r w:rsidRPr="00BC40F6">
              <w:t>HCFC-31</w:t>
            </w:r>
            <w:r w:rsidRPr="00BC40F6">
              <w:rPr>
                <w:vertAlign w:val="superscript"/>
              </w:rPr>
              <w:t>d</w:t>
            </w:r>
          </w:p>
        </w:tc>
        <w:tc>
          <w:tcPr>
            <w:tcW w:w="1249" w:type="dxa"/>
            <w:noWrap/>
          </w:tcPr>
          <w:p w14:paraId="3213EFF9" w14:textId="4655C5E9"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w:t>
            </w:r>
            <w:r w:rsidRPr="00D147C8">
              <w:rPr>
                <w:vertAlign w:val="subscript"/>
              </w:rPr>
              <w:t>2</w:t>
            </w:r>
            <w:r w:rsidRPr="00D147C8">
              <w:t>ClCF</w:t>
            </w:r>
            <w:r w:rsidRPr="00D147C8">
              <w:rPr>
                <w:vertAlign w:val="subscript"/>
              </w:rPr>
              <w:t>3</w:t>
            </w:r>
          </w:p>
        </w:tc>
        <w:tc>
          <w:tcPr>
            <w:tcW w:w="691" w:type="dxa"/>
            <w:noWrap/>
          </w:tcPr>
          <w:p w14:paraId="41E9E0AC" w14:textId="0C3DEDFB"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91" w:type="dxa"/>
            <w:noWrap/>
          </w:tcPr>
          <w:p w14:paraId="445D0FAF" w14:textId="2611999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70" w:type="dxa"/>
            <w:noWrap/>
          </w:tcPr>
          <w:p w14:paraId="412F8750" w14:textId="15F6546D"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51" w:type="dxa"/>
            <w:noWrap/>
          </w:tcPr>
          <w:p w14:paraId="5766E0A0" w14:textId="2571B340"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2157" w:type="dxa"/>
            <w:noWrap/>
            <w:hideMark/>
          </w:tcPr>
          <w:p w14:paraId="20C44ECA"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total other Cl-ODSs</w:t>
            </w:r>
          </w:p>
        </w:tc>
        <w:tc>
          <w:tcPr>
            <w:tcW w:w="992" w:type="dxa"/>
            <w:noWrap/>
            <w:hideMark/>
          </w:tcPr>
          <w:p w14:paraId="260F6E1B"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38FFC9AA"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633.8</w:t>
            </w:r>
          </w:p>
        </w:tc>
        <w:tc>
          <w:tcPr>
            <w:tcW w:w="691" w:type="dxa"/>
            <w:noWrap/>
            <w:hideMark/>
          </w:tcPr>
          <w:p w14:paraId="47E86004"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628.5</w:t>
            </w:r>
          </w:p>
        </w:tc>
        <w:tc>
          <w:tcPr>
            <w:tcW w:w="670" w:type="dxa"/>
            <w:noWrap/>
            <w:hideMark/>
          </w:tcPr>
          <w:p w14:paraId="38B84A74"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-5.3</w:t>
            </w:r>
          </w:p>
        </w:tc>
        <w:tc>
          <w:tcPr>
            <w:tcW w:w="569" w:type="dxa"/>
            <w:noWrap/>
            <w:hideMark/>
          </w:tcPr>
          <w:p w14:paraId="110D052E"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-0.8</w:t>
            </w:r>
          </w:p>
        </w:tc>
      </w:tr>
      <w:tr w:rsidR="003D04E1" w:rsidRPr="00D147C8" w14:paraId="0F71E273"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187D7C24" w14:textId="639653AF" w:rsidR="003D04E1" w:rsidRPr="00BC40F6" w:rsidRDefault="003D04E1" w:rsidP="003D04E1">
            <w:pPr>
              <w:pStyle w:val="TableText"/>
              <w:spacing w:before="0"/>
              <w:rPr>
                <w:b/>
                <w:bCs/>
                <w:vertAlign w:val="superscript"/>
              </w:rPr>
            </w:pPr>
            <w:r w:rsidRPr="00BC40F6">
              <w:t>HCFC-124</w:t>
            </w:r>
          </w:p>
        </w:tc>
        <w:tc>
          <w:tcPr>
            <w:tcW w:w="1249" w:type="dxa"/>
            <w:noWrap/>
          </w:tcPr>
          <w:p w14:paraId="21103664" w14:textId="19154AD3"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CHClFCF</w:t>
            </w:r>
            <w:r w:rsidRPr="00D147C8">
              <w:rPr>
                <w:vertAlign w:val="subscript"/>
              </w:rPr>
              <w:t>3</w:t>
            </w:r>
          </w:p>
        </w:tc>
        <w:tc>
          <w:tcPr>
            <w:tcW w:w="691" w:type="dxa"/>
            <w:noWrap/>
          </w:tcPr>
          <w:p w14:paraId="06034E7B" w14:textId="60E449DB"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0.9</w:t>
            </w:r>
          </w:p>
        </w:tc>
        <w:tc>
          <w:tcPr>
            <w:tcW w:w="691" w:type="dxa"/>
            <w:noWrap/>
          </w:tcPr>
          <w:p w14:paraId="47E68858" w14:textId="30F24228"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679B9">
              <w:t>0.9</w:t>
            </w:r>
          </w:p>
        </w:tc>
        <w:tc>
          <w:tcPr>
            <w:tcW w:w="670" w:type="dxa"/>
            <w:noWrap/>
          </w:tcPr>
          <w:p w14:paraId="720972A1" w14:textId="58E0CC13"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679B9">
              <w:t>-0.06</w:t>
            </w:r>
          </w:p>
        </w:tc>
        <w:tc>
          <w:tcPr>
            <w:tcW w:w="651" w:type="dxa"/>
            <w:noWrap/>
          </w:tcPr>
          <w:p w14:paraId="6F7F8272" w14:textId="4301E30C"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679B9">
              <w:t>-6.1</w:t>
            </w:r>
          </w:p>
        </w:tc>
        <w:tc>
          <w:tcPr>
            <w:tcW w:w="2157" w:type="dxa"/>
            <w:noWrap/>
            <w:hideMark/>
          </w:tcPr>
          <w:p w14:paraId="09BC4847"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total other Cl-ODSs (Cl)</w:t>
            </w:r>
          </w:p>
        </w:tc>
        <w:tc>
          <w:tcPr>
            <w:tcW w:w="992" w:type="dxa"/>
            <w:noWrap/>
            <w:hideMark/>
          </w:tcPr>
          <w:p w14:paraId="172D7ED2"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47670C84"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899.9</w:t>
            </w:r>
          </w:p>
        </w:tc>
        <w:tc>
          <w:tcPr>
            <w:tcW w:w="691" w:type="dxa"/>
            <w:noWrap/>
            <w:hideMark/>
          </w:tcPr>
          <w:p w14:paraId="5757EFB4"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890.9</w:t>
            </w:r>
          </w:p>
        </w:tc>
        <w:tc>
          <w:tcPr>
            <w:tcW w:w="670" w:type="dxa"/>
            <w:noWrap/>
            <w:hideMark/>
          </w:tcPr>
          <w:p w14:paraId="6393BEBB"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-9.1</w:t>
            </w:r>
          </w:p>
        </w:tc>
        <w:tc>
          <w:tcPr>
            <w:tcW w:w="569" w:type="dxa"/>
            <w:noWrap/>
            <w:hideMark/>
          </w:tcPr>
          <w:p w14:paraId="3608ECD1"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-1.0</w:t>
            </w:r>
          </w:p>
        </w:tc>
      </w:tr>
      <w:tr w:rsidR="003D04E1" w:rsidRPr="00D147C8" w14:paraId="0E1D6778"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1F09050F" w14:textId="3A701DA6" w:rsidR="003D04E1" w:rsidRPr="00BC40F6" w:rsidRDefault="003D04E1" w:rsidP="003D04E1">
            <w:pPr>
              <w:pStyle w:val="TableText"/>
              <w:spacing w:before="0"/>
              <w:rPr>
                <w:b/>
                <w:bCs/>
              </w:rPr>
            </w:pPr>
            <w:r w:rsidRPr="00BC40F6">
              <w:t>HCFC-132b</w:t>
            </w:r>
          </w:p>
        </w:tc>
        <w:tc>
          <w:tcPr>
            <w:tcW w:w="1249" w:type="dxa"/>
            <w:noWrap/>
          </w:tcPr>
          <w:p w14:paraId="3813DB87" w14:textId="7A2E3E6C"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w:t>
            </w:r>
            <w:r w:rsidRPr="00D147C8">
              <w:rPr>
                <w:vertAlign w:val="subscript"/>
              </w:rPr>
              <w:t>2</w:t>
            </w:r>
            <w:r w:rsidRPr="00D147C8">
              <w:t>H</w:t>
            </w:r>
            <w:r w:rsidRPr="00D147C8">
              <w:rPr>
                <w:vertAlign w:val="subscript"/>
              </w:rPr>
              <w:t>2</w:t>
            </w:r>
            <w:r w:rsidRPr="00D147C8">
              <w:t>Cl</w:t>
            </w:r>
            <w:r w:rsidRPr="00D147C8">
              <w:rPr>
                <w:vertAlign w:val="subscript"/>
              </w:rPr>
              <w:t>2</w:t>
            </w:r>
            <w:r w:rsidRPr="00D147C8">
              <w:t>F</w:t>
            </w:r>
            <w:r w:rsidRPr="00D147C8">
              <w:rPr>
                <w:vertAlign w:val="subscript"/>
              </w:rPr>
              <w:t>2</w:t>
            </w:r>
          </w:p>
        </w:tc>
        <w:tc>
          <w:tcPr>
            <w:tcW w:w="691" w:type="dxa"/>
            <w:noWrap/>
          </w:tcPr>
          <w:p w14:paraId="6CD9A408" w14:textId="5B1D9C42"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0.10</w:t>
            </w:r>
          </w:p>
        </w:tc>
        <w:tc>
          <w:tcPr>
            <w:tcW w:w="691" w:type="dxa"/>
            <w:noWrap/>
          </w:tcPr>
          <w:p w14:paraId="7476A683" w14:textId="1A0086E4"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0.10</w:t>
            </w:r>
          </w:p>
        </w:tc>
        <w:tc>
          <w:tcPr>
            <w:tcW w:w="670" w:type="dxa"/>
            <w:noWrap/>
          </w:tcPr>
          <w:p w14:paraId="06DEE71B" w14:textId="2143966C"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0.01</w:t>
            </w:r>
          </w:p>
        </w:tc>
        <w:tc>
          <w:tcPr>
            <w:tcW w:w="651" w:type="dxa"/>
            <w:noWrap/>
          </w:tcPr>
          <w:p w14:paraId="30549F7F" w14:textId="38EE6C8D"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6.8</w:t>
            </w:r>
          </w:p>
        </w:tc>
        <w:tc>
          <w:tcPr>
            <w:tcW w:w="2157" w:type="dxa"/>
            <w:noWrap/>
            <w:hideMark/>
          </w:tcPr>
          <w:p w14:paraId="397796D1" w14:textId="77777777"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methyl bromide</w:t>
            </w:r>
          </w:p>
        </w:tc>
        <w:tc>
          <w:tcPr>
            <w:tcW w:w="992" w:type="dxa"/>
            <w:noWrap/>
            <w:hideMark/>
          </w:tcPr>
          <w:p w14:paraId="3BE194EF" w14:textId="77777777"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w:t>
            </w:r>
            <w:r w:rsidRPr="00D147C8">
              <w:rPr>
                <w:vertAlign w:val="subscript"/>
              </w:rPr>
              <w:t>3</w:t>
            </w:r>
            <w:r w:rsidRPr="00D147C8">
              <w:t>Br</w:t>
            </w:r>
          </w:p>
        </w:tc>
        <w:tc>
          <w:tcPr>
            <w:tcW w:w="691" w:type="dxa"/>
            <w:noWrap/>
            <w:hideMark/>
          </w:tcPr>
          <w:p w14:paraId="581B79D4"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6.0</w:t>
            </w:r>
          </w:p>
        </w:tc>
        <w:tc>
          <w:tcPr>
            <w:tcW w:w="691" w:type="dxa"/>
            <w:noWrap/>
            <w:hideMark/>
          </w:tcPr>
          <w:p w14:paraId="311D8E29"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5.8</w:t>
            </w:r>
          </w:p>
        </w:tc>
        <w:tc>
          <w:tcPr>
            <w:tcW w:w="670" w:type="dxa"/>
            <w:noWrap/>
            <w:hideMark/>
          </w:tcPr>
          <w:p w14:paraId="55E3940F"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-0.18</w:t>
            </w:r>
          </w:p>
        </w:tc>
        <w:tc>
          <w:tcPr>
            <w:tcW w:w="569" w:type="dxa"/>
            <w:noWrap/>
            <w:hideMark/>
          </w:tcPr>
          <w:p w14:paraId="16B3E323"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-3.1</w:t>
            </w:r>
          </w:p>
        </w:tc>
      </w:tr>
      <w:tr w:rsidR="003D04E1" w:rsidRPr="00D147C8" w14:paraId="6F2D6BB4"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19173173" w14:textId="2DC7235B" w:rsidR="003D04E1" w:rsidRPr="00BC40F6" w:rsidRDefault="003D04E1" w:rsidP="003D04E1">
            <w:pPr>
              <w:pStyle w:val="TableText"/>
              <w:spacing w:before="0"/>
              <w:rPr>
                <w:b/>
                <w:bCs/>
              </w:rPr>
            </w:pPr>
            <w:r w:rsidRPr="00BC40F6">
              <w:t>HCFC-133a</w:t>
            </w:r>
          </w:p>
        </w:tc>
        <w:tc>
          <w:tcPr>
            <w:tcW w:w="1249" w:type="dxa"/>
            <w:noWrap/>
          </w:tcPr>
          <w:p w14:paraId="29D0CDDD" w14:textId="4BA4347F"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w:t>
            </w:r>
            <w:r w:rsidRPr="00D147C8">
              <w:rPr>
                <w:vertAlign w:val="subscript"/>
              </w:rPr>
              <w:t>2</w:t>
            </w:r>
            <w:r w:rsidRPr="00D147C8">
              <w:t>ClCF</w:t>
            </w:r>
            <w:r w:rsidRPr="00D147C8">
              <w:rPr>
                <w:vertAlign w:val="subscript"/>
              </w:rPr>
              <w:t>3</w:t>
            </w:r>
          </w:p>
        </w:tc>
        <w:tc>
          <w:tcPr>
            <w:tcW w:w="691" w:type="dxa"/>
            <w:noWrap/>
          </w:tcPr>
          <w:p w14:paraId="4A765CE5" w14:textId="757ECF30"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0.44</w:t>
            </w:r>
          </w:p>
        </w:tc>
        <w:tc>
          <w:tcPr>
            <w:tcW w:w="691" w:type="dxa"/>
            <w:noWrap/>
          </w:tcPr>
          <w:p w14:paraId="39D68D37" w14:textId="1CDF6996"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0.44</w:t>
            </w:r>
          </w:p>
        </w:tc>
        <w:tc>
          <w:tcPr>
            <w:tcW w:w="670" w:type="dxa"/>
            <w:noWrap/>
          </w:tcPr>
          <w:p w14:paraId="76F45084" w14:textId="41E270CA"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w:t>
            </w:r>
          </w:p>
        </w:tc>
        <w:tc>
          <w:tcPr>
            <w:tcW w:w="651" w:type="dxa"/>
            <w:noWrap/>
          </w:tcPr>
          <w:p w14:paraId="15C1DA7B" w14:textId="270DD24C"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-0.4</w:t>
            </w:r>
          </w:p>
        </w:tc>
        <w:tc>
          <w:tcPr>
            <w:tcW w:w="2157" w:type="dxa"/>
            <w:noWrap/>
            <w:hideMark/>
          </w:tcPr>
          <w:p w14:paraId="48E76458" w14:textId="77777777"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dibromomethane</w:t>
            </w:r>
          </w:p>
        </w:tc>
        <w:tc>
          <w:tcPr>
            <w:tcW w:w="992" w:type="dxa"/>
            <w:noWrap/>
            <w:hideMark/>
          </w:tcPr>
          <w:p w14:paraId="70015EA1" w14:textId="77777777"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w:t>
            </w:r>
            <w:r w:rsidRPr="00D147C8">
              <w:rPr>
                <w:vertAlign w:val="subscript"/>
              </w:rPr>
              <w:t>2</w:t>
            </w:r>
            <w:r w:rsidRPr="00D147C8">
              <w:t>Br</w:t>
            </w:r>
            <w:r w:rsidRPr="00D147C8">
              <w:rPr>
                <w:vertAlign w:val="subscript"/>
              </w:rPr>
              <w:t>2</w:t>
            </w:r>
          </w:p>
        </w:tc>
        <w:tc>
          <w:tcPr>
            <w:tcW w:w="691" w:type="dxa"/>
            <w:noWrap/>
            <w:hideMark/>
          </w:tcPr>
          <w:p w14:paraId="7F983E72"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1.1</w:t>
            </w:r>
          </w:p>
        </w:tc>
        <w:tc>
          <w:tcPr>
            <w:tcW w:w="691" w:type="dxa"/>
            <w:noWrap/>
            <w:hideMark/>
          </w:tcPr>
          <w:p w14:paraId="0EA09447"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1.1</w:t>
            </w:r>
          </w:p>
        </w:tc>
        <w:tc>
          <w:tcPr>
            <w:tcW w:w="670" w:type="dxa"/>
            <w:noWrap/>
            <w:hideMark/>
          </w:tcPr>
          <w:p w14:paraId="41651AD2"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0.020</w:t>
            </w:r>
          </w:p>
        </w:tc>
        <w:tc>
          <w:tcPr>
            <w:tcW w:w="569" w:type="dxa"/>
            <w:noWrap/>
            <w:hideMark/>
          </w:tcPr>
          <w:p w14:paraId="5EC2B883"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1.81</w:t>
            </w:r>
          </w:p>
        </w:tc>
      </w:tr>
      <w:tr w:rsidR="003D04E1" w:rsidRPr="00D147C8" w14:paraId="62B46F2F"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3C89CABB" w14:textId="58496A13" w:rsidR="003D04E1" w:rsidRPr="00BC40F6" w:rsidRDefault="003D04E1" w:rsidP="003D04E1">
            <w:pPr>
              <w:pStyle w:val="TableText"/>
              <w:spacing w:before="0"/>
              <w:rPr>
                <w:b/>
                <w:bCs/>
              </w:rPr>
            </w:pPr>
            <w:r w:rsidRPr="00BC40F6">
              <w:t>HCFC-141b</w:t>
            </w:r>
          </w:p>
        </w:tc>
        <w:tc>
          <w:tcPr>
            <w:tcW w:w="1249" w:type="dxa"/>
            <w:noWrap/>
          </w:tcPr>
          <w:p w14:paraId="0D3348F8" w14:textId="13774B26"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w:t>
            </w:r>
            <w:r w:rsidRPr="00D147C8">
              <w:rPr>
                <w:vertAlign w:val="subscript"/>
              </w:rPr>
              <w:t>3</w:t>
            </w:r>
            <w:r w:rsidRPr="00D147C8">
              <w:t>CCl</w:t>
            </w:r>
            <w:r w:rsidRPr="00D147C8">
              <w:rPr>
                <w:vertAlign w:val="subscript"/>
              </w:rPr>
              <w:t>2</w:t>
            </w:r>
            <w:r w:rsidRPr="00D147C8">
              <w:t>F</w:t>
            </w:r>
          </w:p>
        </w:tc>
        <w:tc>
          <w:tcPr>
            <w:tcW w:w="691" w:type="dxa"/>
            <w:noWrap/>
          </w:tcPr>
          <w:p w14:paraId="03830E31" w14:textId="628AA806"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23.4</w:t>
            </w:r>
          </w:p>
        </w:tc>
        <w:tc>
          <w:tcPr>
            <w:tcW w:w="691" w:type="dxa"/>
            <w:noWrap/>
          </w:tcPr>
          <w:p w14:paraId="55C414D6" w14:textId="7C5CE95C"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23.3</w:t>
            </w:r>
          </w:p>
        </w:tc>
        <w:tc>
          <w:tcPr>
            <w:tcW w:w="670" w:type="dxa"/>
            <w:noWrap/>
          </w:tcPr>
          <w:p w14:paraId="5E6047EE" w14:textId="13715FF1"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-0.14</w:t>
            </w:r>
          </w:p>
        </w:tc>
        <w:tc>
          <w:tcPr>
            <w:tcW w:w="651" w:type="dxa"/>
            <w:noWrap/>
          </w:tcPr>
          <w:p w14:paraId="2EB46EC5" w14:textId="7F7A5B3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-0.59</w:t>
            </w:r>
          </w:p>
        </w:tc>
        <w:tc>
          <w:tcPr>
            <w:tcW w:w="2157" w:type="dxa"/>
            <w:noWrap/>
            <w:hideMark/>
          </w:tcPr>
          <w:p w14:paraId="5B0A5854" w14:textId="77777777"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bromoform</w:t>
            </w:r>
          </w:p>
        </w:tc>
        <w:tc>
          <w:tcPr>
            <w:tcW w:w="992" w:type="dxa"/>
            <w:noWrap/>
            <w:hideMark/>
          </w:tcPr>
          <w:p w14:paraId="36EB6369" w14:textId="77777777"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CHBr</w:t>
            </w:r>
            <w:r w:rsidRPr="00D147C8">
              <w:rPr>
                <w:vertAlign w:val="subscript"/>
              </w:rPr>
              <w:t>3</w:t>
            </w:r>
          </w:p>
        </w:tc>
        <w:tc>
          <w:tcPr>
            <w:tcW w:w="691" w:type="dxa"/>
            <w:noWrap/>
            <w:hideMark/>
          </w:tcPr>
          <w:p w14:paraId="7F518543"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1.6</w:t>
            </w:r>
          </w:p>
        </w:tc>
        <w:tc>
          <w:tcPr>
            <w:tcW w:w="691" w:type="dxa"/>
            <w:noWrap/>
            <w:hideMark/>
          </w:tcPr>
          <w:p w14:paraId="75725E89"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1.5</w:t>
            </w:r>
          </w:p>
        </w:tc>
        <w:tc>
          <w:tcPr>
            <w:tcW w:w="670" w:type="dxa"/>
            <w:noWrap/>
            <w:hideMark/>
          </w:tcPr>
          <w:p w14:paraId="3FA1B012"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-0.08</w:t>
            </w:r>
          </w:p>
        </w:tc>
        <w:tc>
          <w:tcPr>
            <w:tcW w:w="569" w:type="dxa"/>
            <w:noWrap/>
            <w:hideMark/>
          </w:tcPr>
          <w:p w14:paraId="38EC7795" w14:textId="77777777"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-5.4</w:t>
            </w:r>
          </w:p>
        </w:tc>
      </w:tr>
      <w:tr w:rsidR="003D04E1" w:rsidRPr="00D147C8" w14:paraId="0AA8E3F9"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3F1A5908" w14:textId="140A55CD" w:rsidR="003D04E1" w:rsidRPr="00BC40F6" w:rsidRDefault="003D04E1" w:rsidP="003D04E1">
            <w:pPr>
              <w:pStyle w:val="TableText"/>
              <w:spacing w:before="0"/>
              <w:rPr>
                <w:b/>
                <w:bCs/>
              </w:rPr>
            </w:pPr>
            <w:r w:rsidRPr="00BC40F6">
              <w:t>HCFC-142b</w:t>
            </w:r>
          </w:p>
        </w:tc>
        <w:tc>
          <w:tcPr>
            <w:tcW w:w="1249" w:type="dxa"/>
            <w:noWrap/>
          </w:tcPr>
          <w:p w14:paraId="70D66484" w14:textId="6B8A6705"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CH</w:t>
            </w:r>
            <w:r w:rsidRPr="00D147C8">
              <w:rPr>
                <w:vertAlign w:val="subscript"/>
              </w:rPr>
              <w:t>3</w:t>
            </w:r>
            <w:r w:rsidRPr="00D147C8">
              <w:t>CClF</w:t>
            </w:r>
            <w:r w:rsidRPr="00D147C8">
              <w:rPr>
                <w:vertAlign w:val="subscript"/>
              </w:rPr>
              <w:t>2</w:t>
            </w:r>
          </w:p>
        </w:tc>
        <w:tc>
          <w:tcPr>
            <w:tcW w:w="691" w:type="dxa"/>
            <w:noWrap/>
          </w:tcPr>
          <w:p w14:paraId="6BDB0945" w14:textId="379F2AF2"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21.9</w:t>
            </w:r>
          </w:p>
        </w:tc>
        <w:tc>
          <w:tcPr>
            <w:tcW w:w="691" w:type="dxa"/>
            <w:noWrap/>
          </w:tcPr>
          <w:p w14:paraId="4CFF9CDE" w14:textId="703F50C4"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21.8</w:t>
            </w:r>
          </w:p>
        </w:tc>
        <w:tc>
          <w:tcPr>
            <w:tcW w:w="670" w:type="dxa"/>
            <w:noWrap/>
          </w:tcPr>
          <w:p w14:paraId="0531D3C8" w14:textId="480A5AA6"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-0.09</w:t>
            </w:r>
          </w:p>
        </w:tc>
        <w:tc>
          <w:tcPr>
            <w:tcW w:w="651" w:type="dxa"/>
            <w:noWrap/>
          </w:tcPr>
          <w:p w14:paraId="63965F0B" w14:textId="50447E6D"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-0.41</w:t>
            </w:r>
          </w:p>
        </w:tc>
        <w:tc>
          <w:tcPr>
            <w:tcW w:w="2157" w:type="dxa"/>
            <w:noWrap/>
            <w:hideMark/>
          </w:tcPr>
          <w:p w14:paraId="1AC91C77"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total other Br-ODSs</w:t>
            </w:r>
          </w:p>
        </w:tc>
        <w:tc>
          <w:tcPr>
            <w:tcW w:w="992" w:type="dxa"/>
            <w:noWrap/>
            <w:hideMark/>
          </w:tcPr>
          <w:p w14:paraId="3055B130"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627B3B81"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8.7</w:t>
            </w:r>
          </w:p>
        </w:tc>
        <w:tc>
          <w:tcPr>
            <w:tcW w:w="691" w:type="dxa"/>
            <w:noWrap/>
            <w:hideMark/>
          </w:tcPr>
          <w:p w14:paraId="2CA69F21"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8.4</w:t>
            </w:r>
          </w:p>
        </w:tc>
        <w:tc>
          <w:tcPr>
            <w:tcW w:w="670" w:type="dxa"/>
            <w:noWrap/>
            <w:hideMark/>
          </w:tcPr>
          <w:p w14:paraId="0F33719C"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-0.24</w:t>
            </w:r>
          </w:p>
        </w:tc>
        <w:tc>
          <w:tcPr>
            <w:tcW w:w="569" w:type="dxa"/>
            <w:noWrap/>
            <w:hideMark/>
          </w:tcPr>
          <w:p w14:paraId="439A1F20"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-2.9</w:t>
            </w:r>
          </w:p>
        </w:tc>
      </w:tr>
      <w:tr w:rsidR="003D04E1" w:rsidRPr="00D147C8" w14:paraId="5CA12B74"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0C3E76AA" w14:textId="6EB2F98E" w:rsidR="003D04E1" w:rsidRPr="00BC40F6" w:rsidRDefault="003D04E1" w:rsidP="003D04E1">
            <w:pPr>
              <w:pStyle w:val="TableText"/>
              <w:spacing w:before="0"/>
              <w:rPr>
                <w:b/>
                <w:bCs/>
              </w:rPr>
            </w:pPr>
            <w:r w:rsidRPr="00BC40F6">
              <w:t>HCFC-225ca</w:t>
            </w:r>
          </w:p>
        </w:tc>
        <w:tc>
          <w:tcPr>
            <w:tcW w:w="1249" w:type="dxa"/>
            <w:noWrap/>
          </w:tcPr>
          <w:p w14:paraId="535B1BDE" w14:textId="631CB43F" w:rsidR="003D04E1" w:rsidRPr="00D147C8"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D147C8">
              <w:t>CF</w:t>
            </w:r>
            <w:r w:rsidRPr="00D147C8">
              <w:rPr>
                <w:vertAlign w:val="subscript"/>
              </w:rPr>
              <w:t>3</w:t>
            </w:r>
            <w:r w:rsidRPr="00D147C8">
              <w:t>CF</w:t>
            </w:r>
            <w:r w:rsidRPr="00D147C8">
              <w:rPr>
                <w:vertAlign w:val="subscript"/>
              </w:rPr>
              <w:t>2</w:t>
            </w:r>
            <w:r w:rsidRPr="00D147C8">
              <w:t>CHCl</w:t>
            </w:r>
            <w:r w:rsidRPr="00D147C8">
              <w:rPr>
                <w:vertAlign w:val="subscript"/>
              </w:rPr>
              <w:t>2</w:t>
            </w:r>
          </w:p>
        </w:tc>
        <w:tc>
          <w:tcPr>
            <w:tcW w:w="691" w:type="dxa"/>
            <w:noWrap/>
          </w:tcPr>
          <w:p w14:paraId="6948F1C2" w14:textId="5F3BB1DF"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0.001</w:t>
            </w:r>
          </w:p>
        </w:tc>
        <w:tc>
          <w:tcPr>
            <w:tcW w:w="691" w:type="dxa"/>
            <w:noWrap/>
          </w:tcPr>
          <w:p w14:paraId="2E6F7EB6" w14:textId="1023A1D0"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-0.003</w:t>
            </w:r>
          </w:p>
        </w:tc>
        <w:tc>
          <w:tcPr>
            <w:tcW w:w="670" w:type="dxa"/>
            <w:noWrap/>
          </w:tcPr>
          <w:p w14:paraId="065CE0CA" w14:textId="42036E52"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0.00</w:t>
            </w:r>
          </w:p>
        </w:tc>
        <w:tc>
          <w:tcPr>
            <w:tcW w:w="651" w:type="dxa"/>
            <w:noWrap/>
          </w:tcPr>
          <w:p w14:paraId="3428629A" w14:textId="18AC1DC0" w:rsidR="003D04E1" w:rsidRPr="007679B9"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pPr>
            <w:r w:rsidRPr="007679B9">
              <w:t>447.1</w:t>
            </w:r>
          </w:p>
        </w:tc>
        <w:tc>
          <w:tcPr>
            <w:tcW w:w="2157" w:type="dxa"/>
            <w:noWrap/>
            <w:hideMark/>
          </w:tcPr>
          <w:p w14:paraId="0C5B70C9"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total other Br-ODSs (Br)</w:t>
            </w:r>
          </w:p>
        </w:tc>
        <w:tc>
          <w:tcPr>
            <w:tcW w:w="992" w:type="dxa"/>
            <w:noWrap/>
            <w:hideMark/>
          </w:tcPr>
          <w:p w14:paraId="2B028365"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1A779242"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12.9</w:t>
            </w:r>
          </w:p>
        </w:tc>
        <w:tc>
          <w:tcPr>
            <w:tcW w:w="691" w:type="dxa"/>
            <w:noWrap/>
            <w:hideMark/>
          </w:tcPr>
          <w:p w14:paraId="7832BC46"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12.5</w:t>
            </w:r>
          </w:p>
        </w:tc>
        <w:tc>
          <w:tcPr>
            <w:tcW w:w="670" w:type="dxa"/>
            <w:noWrap/>
            <w:hideMark/>
          </w:tcPr>
          <w:p w14:paraId="4D6DC283"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-0.39</w:t>
            </w:r>
          </w:p>
        </w:tc>
        <w:tc>
          <w:tcPr>
            <w:tcW w:w="569" w:type="dxa"/>
            <w:noWrap/>
            <w:hideMark/>
          </w:tcPr>
          <w:p w14:paraId="06CC09D0"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-3.0</w:t>
            </w:r>
          </w:p>
        </w:tc>
      </w:tr>
      <w:tr w:rsidR="003D04E1" w:rsidRPr="00D147C8" w14:paraId="524DD229"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2E0CF881" w14:textId="1DFE200D" w:rsidR="003D04E1" w:rsidRPr="003D04E1" w:rsidRDefault="003D04E1" w:rsidP="003D04E1">
            <w:pPr>
              <w:pStyle w:val="TableText"/>
              <w:spacing w:before="0"/>
              <w:rPr>
                <w:b/>
                <w:bCs/>
              </w:rPr>
            </w:pPr>
            <w:r w:rsidRPr="003D04E1">
              <w:rPr>
                <w:b/>
                <w:bCs/>
              </w:rPr>
              <w:t>total HCFCs</w:t>
            </w:r>
          </w:p>
        </w:tc>
        <w:tc>
          <w:tcPr>
            <w:tcW w:w="1249" w:type="dxa"/>
            <w:noWrap/>
          </w:tcPr>
          <w:p w14:paraId="42A62DE7" w14:textId="1703D88E"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tcPr>
          <w:p w14:paraId="7C3BC3DE" w14:textId="39204945"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281.5</w:t>
            </w:r>
          </w:p>
        </w:tc>
        <w:tc>
          <w:tcPr>
            <w:tcW w:w="691" w:type="dxa"/>
            <w:noWrap/>
          </w:tcPr>
          <w:p w14:paraId="1BD60A65" w14:textId="26A7BEE6"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283.6</w:t>
            </w:r>
          </w:p>
        </w:tc>
        <w:tc>
          <w:tcPr>
            <w:tcW w:w="670" w:type="dxa"/>
            <w:noWrap/>
          </w:tcPr>
          <w:p w14:paraId="7D598A26" w14:textId="0C534770"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2.1</w:t>
            </w:r>
          </w:p>
        </w:tc>
        <w:tc>
          <w:tcPr>
            <w:tcW w:w="651" w:type="dxa"/>
            <w:noWrap/>
          </w:tcPr>
          <w:p w14:paraId="6F15BC41" w14:textId="71E84AE8"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0.7</w:t>
            </w:r>
          </w:p>
        </w:tc>
        <w:tc>
          <w:tcPr>
            <w:tcW w:w="2157" w:type="dxa"/>
            <w:noWrap/>
            <w:hideMark/>
          </w:tcPr>
          <w:p w14:paraId="2FE3EB8C"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total Cl</w:t>
            </w:r>
          </w:p>
        </w:tc>
        <w:tc>
          <w:tcPr>
            <w:tcW w:w="992" w:type="dxa"/>
            <w:noWrap/>
            <w:hideMark/>
          </w:tcPr>
          <w:p w14:paraId="55D01CEB"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2BF25304"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3162.6</w:t>
            </w:r>
          </w:p>
        </w:tc>
        <w:tc>
          <w:tcPr>
            <w:tcW w:w="691" w:type="dxa"/>
            <w:noWrap/>
            <w:hideMark/>
          </w:tcPr>
          <w:p w14:paraId="0A678CA9"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3143.0</w:t>
            </w:r>
          </w:p>
        </w:tc>
        <w:tc>
          <w:tcPr>
            <w:tcW w:w="670" w:type="dxa"/>
            <w:noWrap/>
            <w:hideMark/>
          </w:tcPr>
          <w:p w14:paraId="418BD875"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-19.59</w:t>
            </w:r>
          </w:p>
        </w:tc>
        <w:tc>
          <w:tcPr>
            <w:tcW w:w="569" w:type="dxa"/>
            <w:noWrap/>
            <w:hideMark/>
          </w:tcPr>
          <w:p w14:paraId="2CFBC8A9"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-0.62</w:t>
            </w:r>
          </w:p>
        </w:tc>
      </w:tr>
      <w:tr w:rsidR="003D04E1" w:rsidRPr="00D147C8" w14:paraId="57432013" w14:textId="77777777" w:rsidTr="003D04E1">
        <w:tc>
          <w:tcPr>
            <w:cnfStyle w:val="001000000000" w:firstRow="0" w:lastRow="0" w:firstColumn="1" w:lastColumn="0" w:oddVBand="0" w:evenVBand="0" w:oddHBand="0" w:evenHBand="0" w:firstRowFirstColumn="0" w:firstRowLastColumn="0" w:lastRowFirstColumn="0" w:lastRowLastColumn="0"/>
            <w:tcW w:w="1369" w:type="dxa"/>
            <w:noWrap/>
          </w:tcPr>
          <w:p w14:paraId="0E8455C6" w14:textId="778EA176" w:rsidR="003D04E1" w:rsidRPr="003D04E1" w:rsidRDefault="003D04E1" w:rsidP="003D04E1">
            <w:pPr>
              <w:pStyle w:val="TableText"/>
              <w:spacing w:before="0"/>
              <w:rPr>
                <w:b/>
                <w:bCs/>
              </w:rPr>
            </w:pPr>
            <w:r w:rsidRPr="003D04E1">
              <w:rPr>
                <w:b/>
                <w:bCs/>
              </w:rPr>
              <w:t>total HCFC (Cl)</w:t>
            </w:r>
          </w:p>
        </w:tc>
        <w:tc>
          <w:tcPr>
            <w:tcW w:w="1249" w:type="dxa"/>
            <w:noWrap/>
          </w:tcPr>
          <w:p w14:paraId="05DB4F78"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tcPr>
          <w:p w14:paraId="49846D75" w14:textId="35D51D62"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305.0</w:t>
            </w:r>
          </w:p>
        </w:tc>
        <w:tc>
          <w:tcPr>
            <w:tcW w:w="691" w:type="dxa"/>
            <w:noWrap/>
          </w:tcPr>
          <w:p w14:paraId="78680A8D" w14:textId="4BD519A2"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306.9</w:t>
            </w:r>
          </w:p>
        </w:tc>
        <w:tc>
          <w:tcPr>
            <w:tcW w:w="670" w:type="dxa"/>
            <w:noWrap/>
          </w:tcPr>
          <w:p w14:paraId="4A69B663" w14:textId="49453E4F"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1.9</w:t>
            </w:r>
          </w:p>
        </w:tc>
        <w:tc>
          <w:tcPr>
            <w:tcW w:w="651" w:type="dxa"/>
            <w:noWrap/>
          </w:tcPr>
          <w:p w14:paraId="5486D4D9" w14:textId="00742A1B"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0.6</w:t>
            </w:r>
          </w:p>
        </w:tc>
        <w:tc>
          <w:tcPr>
            <w:tcW w:w="2157" w:type="dxa"/>
            <w:noWrap/>
            <w:hideMark/>
          </w:tcPr>
          <w:p w14:paraId="53A05D5A"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total Br</w:t>
            </w:r>
          </w:p>
        </w:tc>
        <w:tc>
          <w:tcPr>
            <w:tcW w:w="992" w:type="dxa"/>
            <w:noWrap/>
            <w:hideMark/>
          </w:tcPr>
          <w:p w14:paraId="4A2A1B57"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p>
        </w:tc>
        <w:tc>
          <w:tcPr>
            <w:tcW w:w="691" w:type="dxa"/>
            <w:noWrap/>
            <w:hideMark/>
          </w:tcPr>
          <w:p w14:paraId="4C67A3AF"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20.4</w:t>
            </w:r>
          </w:p>
        </w:tc>
        <w:tc>
          <w:tcPr>
            <w:tcW w:w="691" w:type="dxa"/>
            <w:noWrap/>
            <w:hideMark/>
          </w:tcPr>
          <w:p w14:paraId="3EFF4A90"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19.9</w:t>
            </w:r>
          </w:p>
        </w:tc>
        <w:tc>
          <w:tcPr>
            <w:tcW w:w="670" w:type="dxa"/>
            <w:noWrap/>
            <w:hideMark/>
          </w:tcPr>
          <w:p w14:paraId="62DC55EB"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-0.48</w:t>
            </w:r>
          </w:p>
        </w:tc>
        <w:tc>
          <w:tcPr>
            <w:tcW w:w="569" w:type="dxa"/>
            <w:noWrap/>
            <w:hideMark/>
          </w:tcPr>
          <w:p w14:paraId="39D90FE2" w14:textId="77777777" w:rsidR="003D04E1" w:rsidRPr="003D04E1" w:rsidRDefault="003D04E1" w:rsidP="003D04E1">
            <w:pPr>
              <w:pStyle w:val="TableText"/>
              <w:spacing w:before="0"/>
              <w:cnfStyle w:val="000000000000" w:firstRow="0" w:lastRow="0" w:firstColumn="0" w:lastColumn="0" w:oddVBand="0" w:evenVBand="0" w:oddHBand="0" w:evenHBand="0" w:firstRowFirstColumn="0" w:firstRowLastColumn="0" w:lastRowFirstColumn="0" w:lastRowLastColumn="0"/>
              <w:rPr>
                <w:b/>
                <w:bCs/>
              </w:rPr>
            </w:pPr>
            <w:r w:rsidRPr="003D04E1">
              <w:rPr>
                <w:b/>
                <w:bCs/>
              </w:rPr>
              <w:t>-2.4</w:t>
            </w:r>
          </w:p>
        </w:tc>
      </w:tr>
    </w:tbl>
    <w:p w14:paraId="5E7A701D" w14:textId="5AFF6F5F" w:rsidR="00015CB2" w:rsidRDefault="00D66C14" w:rsidP="00B245B6">
      <w:pPr>
        <w:pStyle w:val="FigureTableNoteSource"/>
      </w:pPr>
      <w:r w:rsidRPr="00046D54">
        <w:rPr>
          <w:vertAlign w:val="superscript"/>
        </w:rPr>
        <w:t>a</w:t>
      </w:r>
      <w:r>
        <w:rPr>
          <w:vertAlign w:val="superscript"/>
        </w:rPr>
        <w:t xml:space="preserve"> </w:t>
      </w:r>
      <w:r>
        <w:t>AGAGE ‘CFC-114’ = CFC-114+CFC-114a</w:t>
      </w:r>
      <w:r w:rsidR="001C7DB0">
        <w:tab/>
      </w:r>
      <w:r w:rsidRPr="0076242B">
        <w:rPr>
          <w:vertAlign w:val="superscript"/>
        </w:rPr>
        <w:t>b</w:t>
      </w:r>
      <w:r>
        <w:rPr>
          <w:vertAlign w:val="superscript"/>
        </w:rPr>
        <w:t xml:space="preserve"> </w:t>
      </w:r>
      <w:r w:rsidRPr="00046D54">
        <w:t>from 2012 concentration and growth rate</w:t>
      </w:r>
      <w:r w:rsidR="001C7DB0">
        <w:tab/>
      </w:r>
      <w:r>
        <w:rPr>
          <w:vertAlign w:val="superscript"/>
        </w:rPr>
        <w:t xml:space="preserve">c </w:t>
      </w:r>
      <w:r>
        <w:t xml:space="preserve">from 2014 concentration and growth </w:t>
      </w:r>
      <w:r w:rsidRPr="00443043">
        <w:t>rate</w:t>
      </w:r>
      <w:r w:rsidR="001C7DB0">
        <w:tab/>
      </w:r>
      <w:r w:rsidR="00015CB2" w:rsidRPr="00443043">
        <w:rPr>
          <w:vertAlign w:val="superscript"/>
        </w:rPr>
        <w:t>d</w:t>
      </w:r>
      <w:r w:rsidR="00015CB2">
        <w:rPr>
          <w:vertAlign w:val="superscript"/>
        </w:rPr>
        <w:t xml:space="preserve"> </w:t>
      </w:r>
      <w:r w:rsidR="00015CB2" w:rsidRPr="00443043">
        <w:t>measured in 2015 only</w:t>
      </w:r>
    </w:p>
    <w:p w14:paraId="3D60EFCE" w14:textId="77777777" w:rsidR="00015CB2" w:rsidRDefault="00015CB2" w:rsidP="00B245B6">
      <w:pPr>
        <w:pStyle w:val="FigureTableNoteSource"/>
        <w:rPr>
          <w:vertAlign w:val="superscript"/>
        </w:rPr>
        <w:sectPr w:rsidR="00015CB2" w:rsidSect="00B853E9">
          <w:pgSz w:w="16838" w:h="11906" w:orient="landscape" w:code="9"/>
          <w:pgMar w:top="1418" w:right="1418" w:bottom="1418" w:left="1418" w:header="567" w:footer="284" w:gutter="0"/>
          <w:cols w:space="284"/>
          <w:docGrid w:linePitch="360"/>
        </w:sectPr>
      </w:pPr>
    </w:p>
    <w:p w14:paraId="1DE6A649" w14:textId="12C8F49E" w:rsidR="00AA69BB" w:rsidRPr="008C6862" w:rsidRDefault="00AA69BB" w:rsidP="00AA69BB">
      <w:pPr>
        <w:pStyle w:val="Caption"/>
      </w:pPr>
      <w:bookmarkStart w:id="26" w:name="_Ref42368073"/>
      <w:bookmarkStart w:id="27" w:name="_Toc13058621"/>
      <w:bookmarkStart w:id="28" w:name="_Toc66707696"/>
      <w:r w:rsidRPr="008C6862">
        <w:lastRenderedPageBreak/>
        <w:t xml:space="preserve">Figure </w:t>
      </w:r>
      <w:r w:rsidR="0044105F">
        <w:fldChar w:fldCharType="begin"/>
      </w:r>
      <w:r w:rsidR="0044105F">
        <w:instrText xml:space="preserve"> SEQ Figure \* ARABIC </w:instrText>
      </w:r>
      <w:r w:rsidR="0044105F">
        <w:fldChar w:fldCharType="separate"/>
      </w:r>
      <w:r w:rsidR="00155C39">
        <w:rPr>
          <w:noProof/>
        </w:rPr>
        <w:t>1</w:t>
      </w:r>
      <w:r w:rsidR="0044105F">
        <w:rPr>
          <w:noProof/>
        </w:rPr>
        <w:fldChar w:fldCharType="end"/>
      </w:r>
      <w:bookmarkEnd w:id="26"/>
      <w:r w:rsidRPr="008C6862">
        <w:t xml:space="preserve">. Cape Grim </w:t>
      </w:r>
      <w:r w:rsidRPr="008C6862">
        <w:rPr>
          <w:i/>
        </w:rPr>
        <w:t>in situ</w:t>
      </w:r>
      <w:r w:rsidRPr="008C6862">
        <w:t xml:space="preserve"> and Air Archive observations of CFCs, HCFCs, halons, carbon tetrachloride, methyl chloroform, methyl chloride, dichloromethane, chloroform, TCE, PCE, methyl bromide, dibromomethane</w:t>
      </w:r>
      <w:r w:rsidRPr="008C6862">
        <w:rPr>
          <w:vertAlign w:val="subscript"/>
        </w:rPr>
        <w:t xml:space="preserve"> </w:t>
      </w:r>
      <w:r w:rsidRPr="008C6862">
        <w:t>and bromoform (1978 – 2019) showing baseline monthly mean data (Medusa - dark green; ADS - purple; ECD – dark blue; Archive data – orange) and total data (Medusa - light green; ADS – pink; ECD – light blue) obtained from the GC-MS-Medusa, GC-MS-ADS and GC-ECD instruments at Cape Grim and Aspendale. The CFC-112, -112a, -113a, -216ba, -216ca and HCFC-133a data are from UEA and Empa measurements on the Cape Grim Air Archive.</w:t>
      </w:r>
      <w:bookmarkEnd w:id="27"/>
      <w:bookmarkEnd w:id="28"/>
    </w:p>
    <w:p w14:paraId="05AECC77" w14:textId="77777777" w:rsidR="00AA69BB" w:rsidRDefault="00AA69BB" w:rsidP="00015CB2">
      <w:pPr>
        <w:pStyle w:val="Picture"/>
        <w:sectPr w:rsidR="00AA69BB" w:rsidSect="00B853E9">
          <w:pgSz w:w="11906" w:h="16838" w:code="9"/>
          <w:pgMar w:top="1418" w:right="1418" w:bottom="1418" w:left="1418" w:header="567" w:footer="284" w:gutter="0"/>
          <w:cols w:space="170"/>
          <w:docGrid w:linePitch="360"/>
        </w:sectPr>
      </w:pPr>
    </w:p>
    <w:p w14:paraId="5028BDC6" w14:textId="017BCE87" w:rsidR="00B245B6" w:rsidRDefault="00D66C14" w:rsidP="00015CB2">
      <w:pPr>
        <w:pStyle w:val="Picture"/>
      </w:pPr>
      <w:r w:rsidRPr="00015CB2">
        <w:drawing>
          <wp:inline distT="0" distB="0" distL="0" distR="0" wp14:anchorId="17CDE7FA" wp14:editId="4E101F91">
            <wp:extent cx="2664000" cy="4995143"/>
            <wp:effectExtent l="0" t="0" r="3175" b="0"/>
            <wp:docPr id="85" name="Picture 85" descr="Figure 1 is a series of graphs showing concentrations of ozone depleting substances  in the atmosphere from 1978 to 2019.  This graph shows concentrations of chlorofluorocarbons  increasing until around 1995 and then levelling off or starting to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1 is a series of graphs showing concentrations of ozone depleting substances  in the atmosphere from 1978 to 2019.  This graph shows concentrations of chlorofluorocarbons  increasing until around 1995 and then levelling off or starting to decrease.  "/>
                    <pic:cNvPicPr/>
                  </pic:nvPicPr>
                  <pic:blipFill>
                    <a:blip r:embed="rId21"/>
                    <a:stretch>
                      <a:fillRect/>
                    </a:stretch>
                  </pic:blipFill>
                  <pic:spPr>
                    <a:xfrm>
                      <a:off x="0" y="0"/>
                      <a:ext cx="2664000" cy="4995143"/>
                    </a:xfrm>
                    <a:prstGeom prst="rect">
                      <a:avLst/>
                    </a:prstGeom>
                  </pic:spPr>
                </pic:pic>
              </a:graphicData>
            </a:graphic>
          </wp:inline>
        </w:drawing>
      </w:r>
    </w:p>
    <w:p w14:paraId="3801838B" w14:textId="6512D459" w:rsidR="00015CB2" w:rsidRDefault="00015CB2" w:rsidP="001C40A9">
      <w:pPr>
        <w:pStyle w:val="Picture"/>
      </w:pPr>
      <w:r>
        <w:drawing>
          <wp:inline distT="0" distB="0" distL="0" distR="0" wp14:anchorId="1E6950F2" wp14:editId="334E14DD">
            <wp:extent cx="2664000" cy="1784114"/>
            <wp:effectExtent l="0" t="0" r="3175" b="6985"/>
            <wp:docPr id="88" name="Picture 88" descr="Figure 1 is a series of graphs showing concentrations of ozone depleting substances  in the atmosphere from 1978 to 2019. This graph shows concentrations of carbon tetrachloride, methyl chloroform, methyl chloride and dichloromethane, which appear to be steady, except for carbon tetrachloride concentrations which are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oE_ODS_2019_Fig 1_mCl diCl cf ct.png"/>
                    <pic:cNvPicPr/>
                  </pic:nvPicPr>
                  <pic:blipFill>
                    <a:blip r:embed="rId22"/>
                    <a:stretch>
                      <a:fillRect/>
                    </a:stretch>
                  </pic:blipFill>
                  <pic:spPr>
                    <a:xfrm>
                      <a:off x="0" y="0"/>
                      <a:ext cx="2664000" cy="1784114"/>
                    </a:xfrm>
                    <a:prstGeom prst="rect">
                      <a:avLst/>
                    </a:prstGeom>
                  </pic:spPr>
                </pic:pic>
              </a:graphicData>
            </a:graphic>
          </wp:inline>
        </w:drawing>
      </w:r>
    </w:p>
    <w:p w14:paraId="4F02B732" w14:textId="21B9EE53" w:rsidR="00B245B6" w:rsidRDefault="00015CB2" w:rsidP="001C40A9">
      <w:pPr>
        <w:pStyle w:val="Picture"/>
      </w:pPr>
      <w:r>
        <w:br w:type="column"/>
      </w:r>
      <w:r w:rsidR="00B245B6">
        <w:drawing>
          <wp:inline distT="0" distB="0" distL="0" distR="0" wp14:anchorId="13FB856B" wp14:editId="25A25803">
            <wp:extent cx="2664000" cy="2969186"/>
            <wp:effectExtent l="0" t="0" r="3175" b="3175"/>
            <wp:docPr id="86" name="Picture 86" descr="Figure 1 is a series of graphs showing concentrations of ozone depleting substances  in the atmosphere from 1978 to 2019. This graph shows concentrations of hydrochlorofluorocarbons increasing until around 2010 and then starting to level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oE_ODS_2019_Fig 1_HCFCs.png"/>
                    <pic:cNvPicPr/>
                  </pic:nvPicPr>
                  <pic:blipFill>
                    <a:blip r:embed="rId23"/>
                    <a:stretch>
                      <a:fillRect/>
                    </a:stretch>
                  </pic:blipFill>
                  <pic:spPr>
                    <a:xfrm>
                      <a:off x="0" y="0"/>
                      <a:ext cx="2664000" cy="2969186"/>
                    </a:xfrm>
                    <a:prstGeom prst="rect">
                      <a:avLst/>
                    </a:prstGeom>
                  </pic:spPr>
                </pic:pic>
              </a:graphicData>
            </a:graphic>
          </wp:inline>
        </w:drawing>
      </w:r>
    </w:p>
    <w:p w14:paraId="1D34A003" w14:textId="1465D570" w:rsidR="00D66C14" w:rsidRDefault="00B245B6" w:rsidP="001C40A9">
      <w:pPr>
        <w:pStyle w:val="Picture"/>
      </w:pPr>
      <w:r>
        <w:drawing>
          <wp:inline distT="0" distB="0" distL="0" distR="0" wp14:anchorId="25B00C90" wp14:editId="54347CC0">
            <wp:extent cx="2664000" cy="1370786"/>
            <wp:effectExtent l="0" t="0" r="3175" b="1270"/>
            <wp:docPr id="87" name="Picture 87" descr="Figure 1 is a series of graphs showing concentrations of ozone depleting substances in the atmosphere from 1978 to 2019. This graph shows halon concentrations slowly decreasing since 2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E_ODS_2019_Fig 1_halons.png"/>
                    <pic:cNvPicPr/>
                  </pic:nvPicPr>
                  <pic:blipFill>
                    <a:blip r:embed="rId24"/>
                    <a:stretch>
                      <a:fillRect/>
                    </a:stretch>
                  </pic:blipFill>
                  <pic:spPr>
                    <a:xfrm>
                      <a:off x="0" y="0"/>
                      <a:ext cx="2664000" cy="1370786"/>
                    </a:xfrm>
                    <a:prstGeom prst="rect">
                      <a:avLst/>
                    </a:prstGeom>
                  </pic:spPr>
                </pic:pic>
              </a:graphicData>
            </a:graphic>
          </wp:inline>
        </w:drawing>
      </w:r>
    </w:p>
    <w:p w14:paraId="06EB4466" w14:textId="31F13AA5" w:rsidR="00D66C14" w:rsidRDefault="00B245B6" w:rsidP="001C40A9">
      <w:pPr>
        <w:pStyle w:val="Picture"/>
      </w:pPr>
      <w:r>
        <w:drawing>
          <wp:inline distT="0" distB="0" distL="0" distR="0" wp14:anchorId="0E63A735" wp14:editId="1C74C152">
            <wp:extent cx="2664000" cy="1370786"/>
            <wp:effectExtent l="0" t="0" r="3175" b="1270"/>
            <wp:docPr id="89" name="Picture 89" descr="Figure 1 is a series of graphs showing concentrations of ozone depleting substances  in the atmosphere from 1978 to 2019. This graph shows concentrations of methyl chloroform, TCE and PCE. Methyl chloroform has been decreasing since around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oE_ODS_2019_Fig 1_mc TCE PCE.png"/>
                    <pic:cNvPicPr/>
                  </pic:nvPicPr>
                  <pic:blipFill>
                    <a:blip r:embed="rId25"/>
                    <a:stretch>
                      <a:fillRect/>
                    </a:stretch>
                  </pic:blipFill>
                  <pic:spPr>
                    <a:xfrm>
                      <a:off x="0" y="0"/>
                      <a:ext cx="2664000" cy="1370786"/>
                    </a:xfrm>
                    <a:prstGeom prst="rect">
                      <a:avLst/>
                    </a:prstGeom>
                  </pic:spPr>
                </pic:pic>
              </a:graphicData>
            </a:graphic>
          </wp:inline>
        </w:drawing>
      </w:r>
    </w:p>
    <w:p w14:paraId="3A75E15B" w14:textId="4AAF2E7B" w:rsidR="00D66C14" w:rsidRDefault="00D66C14" w:rsidP="001C40A9">
      <w:pPr>
        <w:pStyle w:val="Picture"/>
      </w:pPr>
      <w:r>
        <w:drawing>
          <wp:inline distT="0" distB="0" distL="0" distR="0" wp14:anchorId="11713133" wp14:editId="0B28A08D">
            <wp:extent cx="2664000" cy="1370987"/>
            <wp:effectExtent l="0" t="0" r="3175" b="635"/>
            <wp:docPr id="90" name="Picture 90" descr="Figure 1 is a series of graphs showing concentrations of ozone depleting substances  in the atmosphere from 1978 to 2019. This graph shows concentrations of methyl bromide, dibromomethane and brom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oE_ODS_2019_Fig 1_mBr diBr bf.png"/>
                    <pic:cNvPicPr/>
                  </pic:nvPicPr>
                  <pic:blipFill>
                    <a:blip r:embed="rId26"/>
                    <a:stretch>
                      <a:fillRect/>
                    </a:stretch>
                  </pic:blipFill>
                  <pic:spPr>
                    <a:xfrm>
                      <a:off x="0" y="0"/>
                      <a:ext cx="2664000" cy="1370987"/>
                    </a:xfrm>
                    <a:prstGeom prst="rect">
                      <a:avLst/>
                    </a:prstGeom>
                  </pic:spPr>
                </pic:pic>
              </a:graphicData>
            </a:graphic>
          </wp:inline>
        </w:drawing>
      </w:r>
    </w:p>
    <w:p w14:paraId="4C01DBCE" w14:textId="77777777" w:rsidR="00015CB2" w:rsidRDefault="00015CB2" w:rsidP="001C40A9">
      <w:pPr>
        <w:pStyle w:val="Heading3"/>
        <w:sectPr w:rsidR="00015CB2" w:rsidSect="00015CB2">
          <w:type w:val="continuous"/>
          <w:pgSz w:w="11906" w:h="16838" w:code="9"/>
          <w:pgMar w:top="1418" w:right="1418" w:bottom="1418" w:left="1418" w:header="567" w:footer="284" w:gutter="0"/>
          <w:cols w:num="2" w:space="170"/>
          <w:docGrid w:linePitch="360"/>
        </w:sectPr>
      </w:pPr>
    </w:p>
    <w:p w14:paraId="0ACA0BD9" w14:textId="74F8A850" w:rsidR="00A943B2" w:rsidRPr="001D36DC" w:rsidRDefault="00D66C14" w:rsidP="001C40A9">
      <w:pPr>
        <w:pStyle w:val="Heading3"/>
      </w:pPr>
      <w:bookmarkStart w:id="29" w:name="_Toc66707674"/>
      <w:r>
        <w:lastRenderedPageBreak/>
        <w:t>CFCs</w:t>
      </w:r>
      <w:bookmarkEnd w:id="29"/>
    </w:p>
    <w:p w14:paraId="04353CDB" w14:textId="77777777" w:rsidR="004431C7" w:rsidRDefault="004431C7" w:rsidP="004431C7">
      <w:r w:rsidRPr="00F00318">
        <w:t>CFC-11 and CFC-12 are the dominant CFCs in the atmosphere, constituting 88% of all CFCs in 201</w:t>
      </w:r>
      <w:r w:rsidR="00E47182">
        <w:t>9</w:t>
      </w:r>
      <w:r w:rsidRPr="00F00318">
        <w:t>. CFC-113, CFC-114 and CFC-115 constitute 11% of CFCs, the remaining minor CFCs about 1%. The CFCs account for 62% of chlorine from all ODSs in the background atmosphere.</w:t>
      </w:r>
    </w:p>
    <w:p w14:paraId="096C59CE" w14:textId="79E2D492" w:rsidR="004431C7" w:rsidRDefault="004431C7" w:rsidP="004431C7">
      <w:r w:rsidRPr="00883105">
        <w:t xml:space="preserve">As a result of measures undertaken within the Montreal Protocol framework, </w:t>
      </w:r>
      <w:r>
        <w:t>the majority of</w:t>
      </w:r>
      <w:r w:rsidRPr="00883105">
        <w:t xml:space="preserve"> the CFCs (CFC-11, CFC</w:t>
      </w:r>
      <w:r>
        <w:t>-12</w:t>
      </w:r>
      <w:r w:rsidRPr="00883105">
        <w:t xml:space="preserve">, </w:t>
      </w:r>
      <w:r w:rsidR="00A948C9">
        <w:rPr>
          <w:rFonts w:cs="Calibri"/>
          <w:szCs w:val="20"/>
        </w:rPr>
        <w:t xml:space="preserve">CFC‐13, </w:t>
      </w:r>
      <w:r w:rsidRPr="00883105">
        <w:t>CFC</w:t>
      </w:r>
      <w:r>
        <w:t>-112a and</w:t>
      </w:r>
      <w:r w:rsidRPr="00883105">
        <w:t xml:space="preserve"> CFC</w:t>
      </w:r>
      <w:r>
        <w:t>-113</w:t>
      </w:r>
      <w:r w:rsidRPr="00883105">
        <w:t xml:space="preserve">) measured in the atmosphere in </w:t>
      </w:r>
      <w:r>
        <w:t>201</w:t>
      </w:r>
      <w:r w:rsidR="00A948C9">
        <w:t>9</w:t>
      </w:r>
      <w:r w:rsidRPr="00883105">
        <w:t xml:space="preserve"> at Cape Grim have stopped growing or are in </w:t>
      </w:r>
      <w:r>
        <w:t xml:space="preserve">decline, </w:t>
      </w:r>
      <w:r>
        <w:rPr>
          <w:rFonts w:cs="Calibri"/>
          <w:szCs w:val="20"/>
        </w:rPr>
        <w:t xml:space="preserve">the exceptions being </w:t>
      </w:r>
      <w:r w:rsidRPr="00883105">
        <w:t>CFC-112</w:t>
      </w:r>
      <w:r>
        <w:rPr>
          <w:rFonts w:cs="Calibri"/>
          <w:szCs w:val="20"/>
        </w:rPr>
        <w:t xml:space="preserve">, CFC-113a, </w:t>
      </w:r>
      <w:r w:rsidRPr="00883105">
        <w:t>CFC-114</w:t>
      </w:r>
      <w:r>
        <w:rPr>
          <w:rFonts w:cs="Calibri"/>
          <w:szCs w:val="20"/>
        </w:rPr>
        <w:t xml:space="preserve"> and CFC‐115, which are growing slowly</w:t>
      </w:r>
      <w:r w:rsidRPr="00883105">
        <w:t>. Total CFCs</w:t>
      </w:r>
      <w:r w:rsidR="00486EBC">
        <w:t xml:space="preserve"> measured in the atmosphere</w:t>
      </w:r>
      <w:r w:rsidRPr="00883105">
        <w:t xml:space="preserve"> </w:t>
      </w:r>
      <w:r>
        <w:t>are</w:t>
      </w:r>
      <w:r w:rsidRPr="00883105">
        <w:t xml:space="preserve"> declining by 0.</w:t>
      </w:r>
      <w:r w:rsidR="00A948C9">
        <w:t>7</w:t>
      </w:r>
      <w:r w:rsidRPr="00883105">
        <w:t xml:space="preserve">% per year due to declining emissions; chlorine from CFCs in the atmosphere decreased by </w:t>
      </w:r>
      <w:r w:rsidR="00A948C9">
        <w:t>12</w:t>
      </w:r>
      <w:r>
        <w:t>.</w:t>
      </w:r>
      <w:r w:rsidR="00A948C9">
        <w:t>4</w:t>
      </w:r>
      <w:r w:rsidRPr="00883105">
        <w:t xml:space="preserve"> ppt (201</w:t>
      </w:r>
      <w:r w:rsidR="00A948C9">
        <w:t>8</w:t>
      </w:r>
      <w:r w:rsidRPr="00883105">
        <w:t>-201</w:t>
      </w:r>
      <w:r w:rsidR="00E47182">
        <w:t>9</w:t>
      </w:r>
      <w:r w:rsidRPr="00883105">
        <w:t>, 0.</w:t>
      </w:r>
      <w:r w:rsidR="00E47182">
        <w:t>6</w:t>
      </w:r>
      <w:r w:rsidRPr="00883105">
        <w:t>%)</w:t>
      </w:r>
      <w:r>
        <w:t xml:space="preserve"> slightly </w:t>
      </w:r>
      <w:r w:rsidR="00E47182">
        <w:t>more</w:t>
      </w:r>
      <w:r>
        <w:t xml:space="preserve"> than the decline in 201</w:t>
      </w:r>
      <w:r w:rsidR="00E47182">
        <w:t>7</w:t>
      </w:r>
      <w:r>
        <w:t>-201</w:t>
      </w:r>
      <w:r w:rsidR="00E47182">
        <w:t>8</w:t>
      </w:r>
      <w:r>
        <w:t>.</w:t>
      </w:r>
    </w:p>
    <w:p w14:paraId="1CBDE8D0" w14:textId="45B9B41F" w:rsidR="004431C7" w:rsidRDefault="004431C7" w:rsidP="004431C7">
      <w:r w:rsidRPr="00B8143E">
        <w:t xml:space="preserve">The summed concentration of the minor CFCs (CFC-112, CFC-112a, CFC-113a, CFC-216ba and </w:t>
      </w:r>
      <w:r w:rsidRPr="00764BEE">
        <w:t xml:space="preserve">CFC-216ca; Kloss </w:t>
      </w:r>
      <w:r w:rsidRPr="00764BEE">
        <w:rPr>
          <w:i/>
        </w:rPr>
        <w:t>et al.</w:t>
      </w:r>
      <w:r w:rsidRPr="00764BEE">
        <w:t xml:space="preserve"> 2014, Laube </w:t>
      </w:r>
      <w:r w:rsidRPr="00764BEE">
        <w:rPr>
          <w:i/>
        </w:rPr>
        <w:t>et al.</w:t>
      </w:r>
      <w:r w:rsidRPr="00764BEE">
        <w:t xml:space="preserve"> 2014) in 201</w:t>
      </w:r>
      <w:r w:rsidR="00D15CC6" w:rsidRPr="00764BEE">
        <w:t>9</w:t>
      </w:r>
      <w:r w:rsidRPr="00764BEE">
        <w:t xml:space="preserve"> is 1</w:t>
      </w:r>
      <w:r w:rsidR="00D15CC6" w:rsidRPr="00764BEE">
        <w:t>.2</w:t>
      </w:r>
      <w:r w:rsidRPr="00764BEE">
        <w:t xml:space="preserve"> ppt, while the total CFCs in the background atmosphere sum to 8</w:t>
      </w:r>
      <w:r w:rsidR="008C673F" w:rsidRPr="00764BEE">
        <w:t>29</w:t>
      </w:r>
      <w:r w:rsidRPr="00764BEE">
        <w:t xml:space="preserve"> ppt in 201</w:t>
      </w:r>
      <w:r w:rsidR="008C673F" w:rsidRPr="00764BEE">
        <w:t>9</w:t>
      </w:r>
      <w:r w:rsidRPr="00764BEE">
        <w:t xml:space="preserve">. The summed growth of these minor CFCs in the atmosphere is 0.02 ppt/yr. These low abundance CFCs are thought to be used as chemical feedstocks, or produced as by-products, with some fugitive emissions, or used as specialised solvents (Kloss </w:t>
      </w:r>
      <w:r w:rsidRPr="00764BEE">
        <w:rPr>
          <w:i/>
        </w:rPr>
        <w:t>et al.</w:t>
      </w:r>
      <w:r w:rsidRPr="00764BEE">
        <w:t xml:space="preserve"> 2014, Laube </w:t>
      </w:r>
      <w:r w:rsidRPr="00764BEE">
        <w:rPr>
          <w:i/>
        </w:rPr>
        <w:t>et al.</w:t>
      </w:r>
      <w:r w:rsidRPr="00764BEE">
        <w:t xml:space="preserve"> 2014).</w:t>
      </w:r>
    </w:p>
    <w:p w14:paraId="3C993726" w14:textId="74F78D58" w:rsidR="00D66C14" w:rsidRDefault="004431C7" w:rsidP="004431C7">
      <w:r w:rsidRPr="00DC0245">
        <w:t>Global concentrations of the major CFCs (CFC-11, CFC-12, CFC-113) are all in decline (</w:t>
      </w:r>
      <w:r w:rsidR="00A8454A" w:rsidRPr="00DC0245">
        <w:fldChar w:fldCharType="begin"/>
      </w:r>
      <w:r w:rsidR="00A8454A" w:rsidRPr="00DC0245">
        <w:instrText xml:space="preserve"> REF _Ref42368114 \h </w:instrText>
      </w:r>
      <w:r w:rsidR="00D15CC6" w:rsidRPr="00DC0245">
        <w:instrText xml:space="preserve"> \* MERGEFORMAT </w:instrText>
      </w:r>
      <w:r w:rsidR="00A8454A" w:rsidRPr="00DC0245">
        <w:fldChar w:fldCharType="end"/>
      </w:r>
      <w:r w:rsidR="00E85EAA">
        <w:fldChar w:fldCharType="begin"/>
      </w:r>
      <w:r w:rsidR="00E85EAA">
        <w:instrText xml:space="preserve"> REF _Ref66706224 \h </w:instrText>
      </w:r>
      <w:r w:rsidR="00E85EAA">
        <w:fldChar w:fldCharType="separate"/>
      </w:r>
      <w:r w:rsidR="00E85EAA" w:rsidRPr="002875EA">
        <w:t>Figure</w:t>
      </w:r>
      <w:r w:rsidR="00E85EAA">
        <w:t xml:space="preserve"> </w:t>
      </w:r>
      <w:r w:rsidR="00E85EAA">
        <w:rPr>
          <w:noProof/>
        </w:rPr>
        <w:t>2</w:t>
      </w:r>
      <w:r w:rsidR="00E85EAA">
        <w:fldChar w:fldCharType="end"/>
      </w:r>
      <w:r w:rsidR="00173403">
        <w:t>)</w:t>
      </w:r>
      <w:r w:rsidRPr="00DC0245">
        <w:t xml:space="preserve">. However, the rate of decline of global CFC-11 concentrations slowed down from -1.67 ppt/yr (2012-2013) to -0.9 ppt/yr (2017-2018). This slow-down in the decline of CFC-11 has been attributed to </w:t>
      </w:r>
      <w:r w:rsidR="008F1C2E">
        <w:t xml:space="preserve">new likely illegal production of CFC-11 and subsequent emissions from </w:t>
      </w:r>
      <w:r w:rsidRPr="00DC0245">
        <w:t xml:space="preserve">east Asia, </w:t>
      </w:r>
      <w:r w:rsidR="008F1C2E" w:rsidRPr="00764BEE">
        <w:t>around 50 % of which is attributed to</w:t>
      </w:r>
      <w:r w:rsidRPr="00764BEE">
        <w:t xml:space="preserve"> China</w:t>
      </w:r>
      <w:r w:rsidR="003451EE" w:rsidRPr="00764BEE">
        <w:t xml:space="preserve"> </w:t>
      </w:r>
      <w:r w:rsidRPr="00764BEE">
        <w:t xml:space="preserve">(Montzka </w:t>
      </w:r>
      <w:r w:rsidRPr="00764BEE">
        <w:rPr>
          <w:i/>
        </w:rPr>
        <w:t>et al</w:t>
      </w:r>
      <w:r w:rsidRPr="00764BEE">
        <w:t xml:space="preserve">. 2018; Rigby </w:t>
      </w:r>
      <w:r w:rsidRPr="00764BEE">
        <w:rPr>
          <w:i/>
        </w:rPr>
        <w:t>et al</w:t>
      </w:r>
      <w:r w:rsidRPr="00764BEE">
        <w:t xml:space="preserve">. 2019). </w:t>
      </w:r>
      <w:r w:rsidR="00DC0245" w:rsidRPr="00764BEE">
        <w:t>This slow-</w:t>
      </w:r>
      <w:r w:rsidR="00DC0245" w:rsidRPr="00DC0245">
        <w:t>down in the decline of CFC-11</w:t>
      </w:r>
      <w:r w:rsidR="008F1C2E">
        <w:t xml:space="preserve"> in the atmosphere</w:t>
      </w:r>
      <w:r w:rsidR="00DC0245" w:rsidRPr="00DC0245">
        <w:t xml:space="preserve"> appears to be short lived with the rate of decline for 2018-2019 increasing to -1.4 ppt/yr. </w:t>
      </w:r>
      <w:r w:rsidRPr="00DC0245">
        <w:t>The rate of decline for CFC-12 has increased from, -2.79 ppt/yr (2012-2013) to -3.</w:t>
      </w:r>
      <w:r w:rsidR="006C1CB0" w:rsidRPr="00DC0245">
        <w:t>7</w:t>
      </w:r>
      <w:r w:rsidRPr="00DC0245">
        <w:t xml:space="preserve"> ppt/yr (201</w:t>
      </w:r>
      <w:r w:rsidR="006C1CB0" w:rsidRPr="00DC0245">
        <w:t>8</w:t>
      </w:r>
      <w:r w:rsidRPr="00DC0245">
        <w:t>-201</w:t>
      </w:r>
      <w:r w:rsidR="006C1CB0" w:rsidRPr="00DC0245">
        <w:t>9</w:t>
      </w:r>
      <w:r w:rsidRPr="00DC0245">
        <w:t>). The growth rate for CFC-113 has decreased slightly from -0.59 ppt/yr (2012-2013) to -0.55 ppt/yr (201</w:t>
      </w:r>
      <w:r w:rsidR="006C1CB0" w:rsidRPr="00DC0245">
        <w:t>8</w:t>
      </w:r>
      <w:r w:rsidRPr="00DC0245">
        <w:t>-201</w:t>
      </w:r>
      <w:r w:rsidR="006C1CB0" w:rsidRPr="00DC0245">
        <w:t>9</w:t>
      </w:r>
      <w:r w:rsidRPr="00DC0245">
        <w:t>).</w:t>
      </w:r>
    </w:p>
    <w:p w14:paraId="48EF562A" w14:textId="6E57D5F0" w:rsidR="006D22B3" w:rsidRDefault="006D22B3" w:rsidP="006D22B3">
      <w:pPr>
        <w:pStyle w:val="Caption"/>
      </w:pPr>
      <w:bookmarkStart w:id="30" w:name="_Ref66706224"/>
      <w:bookmarkStart w:id="31" w:name="_Toc66707697"/>
      <w:r w:rsidRPr="002875EA">
        <w:t>Figure</w:t>
      </w:r>
      <w:r>
        <w:t xml:space="preserve"> </w:t>
      </w:r>
      <w:r w:rsidR="0044105F">
        <w:fldChar w:fldCharType="begin"/>
      </w:r>
      <w:r w:rsidR="0044105F">
        <w:instrText xml:space="preserve"> SEQ Figure \* ARABIC </w:instrText>
      </w:r>
      <w:r w:rsidR="0044105F">
        <w:fldChar w:fldCharType="separate"/>
      </w:r>
      <w:r w:rsidR="00155C39">
        <w:rPr>
          <w:noProof/>
        </w:rPr>
        <w:t>2</w:t>
      </w:r>
      <w:r w:rsidR="0044105F">
        <w:rPr>
          <w:noProof/>
        </w:rPr>
        <w:fldChar w:fldCharType="end"/>
      </w:r>
      <w:bookmarkEnd w:id="30"/>
      <w:r w:rsidRPr="00050930">
        <w:t>.</w:t>
      </w:r>
      <w:r w:rsidRPr="00A663E2">
        <w:t xml:space="preserve"> </w:t>
      </w:r>
      <w:r>
        <w:t xml:space="preserve">Global concentrations of CFC-11, CFC-12 and CFC-113 (ppt) and </w:t>
      </w:r>
      <w:bookmarkStart w:id="32" w:name="_Hlk13752000"/>
      <w:r>
        <w:t xml:space="preserve">WMO A1 </w:t>
      </w:r>
      <w:r w:rsidRPr="00764BEE">
        <w:t>scenarios (dashed lines; Harris &amp; Wuebbles, 2014; Carpenter &amp; Daniel, 2018).</w:t>
      </w:r>
      <w:bookmarkEnd w:id="32"/>
      <w:bookmarkEnd w:id="31"/>
    </w:p>
    <w:p w14:paraId="6BA2CE27" w14:textId="20C955C3" w:rsidR="006D22B3" w:rsidRDefault="006D22B3" w:rsidP="006D22B3">
      <w:r>
        <w:rPr>
          <w:noProof/>
        </w:rPr>
        <w:drawing>
          <wp:inline distT="0" distB="0" distL="0" distR="0" wp14:anchorId="66EBDEC6" wp14:editId="01CE2FF8">
            <wp:extent cx="2866365" cy="2880000"/>
            <wp:effectExtent l="0" t="0" r="0" b="0"/>
            <wp:docPr id="1" name="Picture 1" descr="Figure 2 is a series of three graphs showing decreasing concentrations of chlorofluorocarbon 11, 12 and 113 in the atmosphere from the year 2000 onward, including projections to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AWE_ODS_Fig 2_glb CFC scen.png"/>
                    <pic:cNvPicPr/>
                  </pic:nvPicPr>
                  <pic:blipFill>
                    <a:blip r:embed="rId27"/>
                    <a:stretch>
                      <a:fillRect/>
                    </a:stretch>
                  </pic:blipFill>
                  <pic:spPr>
                    <a:xfrm>
                      <a:off x="0" y="0"/>
                      <a:ext cx="2866365" cy="2880000"/>
                    </a:xfrm>
                    <a:prstGeom prst="rect">
                      <a:avLst/>
                    </a:prstGeom>
                  </pic:spPr>
                </pic:pic>
              </a:graphicData>
            </a:graphic>
          </wp:inline>
        </w:drawing>
      </w:r>
    </w:p>
    <w:p w14:paraId="16002A65" w14:textId="77777777" w:rsidR="008D078D" w:rsidRDefault="008D078D" w:rsidP="001C40A9">
      <w:pPr>
        <w:pStyle w:val="Heading3"/>
      </w:pPr>
      <w:bookmarkStart w:id="33" w:name="_Toc361152270"/>
      <w:bookmarkStart w:id="34" w:name="_Toc16074793"/>
      <w:bookmarkStart w:id="35" w:name="_Toc66707675"/>
      <w:r w:rsidRPr="00216D8F">
        <w:lastRenderedPageBreak/>
        <w:t>HCFCs</w:t>
      </w:r>
      <w:bookmarkEnd w:id="33"/>
      <w:bookmarkEnd w:id="34"/>
      <w:bookmarkEnd w:id="35"/>
    </w:p>
    <w:p w14:paraId="1F671446" w14:textId="7C1B4CEC" w:rsidR="004431C7" w:rsidRDefault="004431C7" w:rsidP="004431C7">
      <w:r w:rsidRPr="00EB2633">
        <w:t>The major HCFCs measured in the atmosphere in 201</w:t>
      </w:r>
      <w:r w:rsidR="000521D7">
        <w:t>9</w:t>
      </w:r>
      <w:r w:rsidRPr="00EB2633">
        <w:t xml:space="preserve"> at Cape Grim are HCFC-22, HCFC-141b and HCFC-142b. HCFC-22 </w:t>
      </w:r>
      <w:r>
        <w:t xml:space="preserve">is currently growing at </w:t>
      </w:r>
      <w:r w:rsidR="00FB2BCD">
        <w:t>1</w:t>
      </w:r>
      <w:r>
        <w:t>% per year</w:t>
      </w:r>
      <w:r w:rsidR="00251000">
        <w:t>, however t</w:t>
      </w:r>
      <w:r>
        <w:t xml:space="preserve">he growth rate for HCFC-22 has been </w:t>
      </w:r>
      <w:r w:rsidRPr="00582725">
        <w:t xml:space="preserve">declining since around 2010. HCFC-142b is currently </w:t>
      </w:r>
      <w:r w:rsidR="00FB2BCD" w:rsidRPr="00582725">
        <w:t>declining by</w:t>
      </w:r>
      <w:r w:rsidRPr="00582725">
        <w:t xml:space="preserve"> 0.</w:t>
      </w:r>
      <w:r w:rsidR="00FB2BCD" w:rsidRPr="00582725">
        <w:t>41</w:t>
      </w:r>
      <w:r w:rsidRPr="00582725">
        <w:t>% per year and its growth rate has also been declining since 2010. HCFC-141b is declining by 0.</w:t>
      </w:r>
      <w:r w:rsidR="00FB2BCD" w:rsidRPr="00582725">
        <w:t>59</w:t>
      </w:r>
      <w:r w:rsidRPr="00582725">
        <w:t>% per year. The dominant HCFC is HCFC-22 (23</w:t>
      </w:r>
      <w:r w:rsidR="00FB2BCD" w:rsidRPr="00582725">
        <w:t>7</w:t>
      </w:r>
      <w:r w:rsidRPr="00582725">
        <w:t>.</w:t>
      </w:r>
      <w:r w:rsidR="00FB2BCD" w:rsidRPr="00582725">
        <w:t>1</w:t>
      </w:r>
      <w:r w:rsidRPr="00582725">
        <w:t xml:space="preserve"> ppt in 201</w:t>
      </w:r>
      <w:r w:rsidR="00FB2BCD" w:rsidRPr="00582725">
        <w:t>9</w:t>
      </w:r>
      <w:r w:rsidRPr="00582725">
        <w:t xml:space="preserve">), </w:t>
      </w:r>
      <w:r w:rsidR="00251000">
        <w:t xml:space="preserve">constituting </w:t>
      </w:r>
      <w:r w:rsidRPr="00582725">
        <w:t>8</w:t>
      </w:r>
      <w:r w:rsidR="00FB2BCD" w:rsidRPr="00582725">
        <w:t>4</w:t>
      </w:r>
      <w:r w:rsidRPr="00582725">
        <w:t>% of the abundance and 99% of the growth of all HCFCs. HCFC-141b and HCFC-142b constitute 16% of HCFCs, the remaining minor HCFCs close to 1%. The</w:t>
      </w:r>
      <w:r w:rsidRPr="00C74C7B">
        <w:t xml:space="preserve"> growth rate of total HCFCs is slowing down</w:t>
      </w:r>
      <w:r>
        <w:t xml:space="preserve">. Total HCFCs increased by </w:t>
      </w:r>
      <w:r w:rsidR="00FB2BCD">
        <w:t>2</w:t>
      </w:r>
      <w:r>
        <w:t>.</w:t>
      </w:r>
      <w:r w:rsidR="00FB2BCD">
        <w:t>1</w:t>
      </w:r>
      <w:r>
        <w:t xml:space="preserve"> ppt or </w:t>
      </w:r>
      <w:r w:rsidR="00FB2BCD">
        <w:t>0</w:t>
      </w:r>
      <w:r>
        <w:t>.</w:t>
      </w:r>
      <w:r w:rsidR="00FB2BCD">
        <w:t>7</w:t>
      </w:r>
      <w:r>
        <w:t>% per year (201</w:t>
      </w:r>
      <w:r w:rsidR="00FB2BCD">
        <w:t>8</w:t>
      </w:r>
      <w:r>
        <w:t>-201</w:t>
      </w:r>
      <w:r w:rsidR="00FB2BCD">
        <w:t>9</w:t>
      </w:r>
      <w:r>
        <w:t>) compared to 1.</w:t>
      </w:r>
      <w:r w:rsidR="00FB2BCD">
        <w:t>2</w:t>
      </w:r>
      <w:r>
        <w:t>% per year (201</w:t>
      </w:r>
      <w:r w:rsidR="00FB2BCD">
        <w:t>7</w:t>
      </w:r>
      <w:r>
        <w:t>-201</w:t>
      </w:r>
      <w:r w:rsidR="00FB2BCD">
        <w:t>8</w:t>
      </w:r>
      <w:r w:rsidRPr="00EB2633">
        <w:t>). Chlorine in the a</w:t>
      </w:r>
      <w:r>
        <w:t>tmosphere from HCFCs (30</w:t>
      </w:r>
      <w:r w:rsidR="00FB2BCD">
        <w:t>7</w:t>
      </w:r>
      <w:r>
        <w:t xml:space="preserve"> ppt in 201</w:t>
      </w:r>
      <w:r w:rsidR="00FB2BCD">
        <w:t>9</w:t>
      </w:r>
      <w:r w:rsidRPr="00EB2633">
        <w:t>, 9</w:t>
      </w:r>
      <w:r>
        <w:t>.</w:t>
      </w:r>
      <w:r w:rsidR="00582725">
        <w:t>8</w:t>
      </w:r>
      <w:r w:rsidRPr="00EB2633">
        <w:t>% of total chlori</w:t>
      </w:r>
      <w:r>
        <w:t xml:space="preserve">ne from all ODSs) increased by </w:t>
      </w:r>
      <w:r w:rsidR="00582725">
        <w:t>1</w:t>
      </w:r>
      <w:r>
        <w:t>.</w:t>
      </w:r>
      <w:r w:rsidR="00582725">
        <w:t>9</w:t>
      </w:r>
      <w:r>
        <w:t xml:space="preserve"> ppt (</w:t>
      </w:r>
      <w:r w:rsidR="00582725">
        <w:t>0</w:t>
      </w:r>
      <w:r>
        <w:t>.</w:t>
      </w:r>
      <w:r w:rsidR="00582725">
        <w:t>6</w:t>
      </w:r>
      <w:r>
        <w:t>%, 201</w:t>
      </w:r>
      <w:r w:rsidR="00582725">
        <w:t>8</w:t>
      </w:r>
      <w:r>
        <w:t>-201</w:t>
      </w:r>
      <w:r w:rsidR="00582725">
        <w:t>9</w:t>
      </w:r>
      <w:r w:rsidRPr="00EB2633">
        <w:t>), the only ODS sector showing an increase in chlorine</w:t>
      </w:r>
      <w:r w:rsidR="00582725">
        <w:t>.</w:t>
      </w:r>
    </w:p>
    <w:p w14:paraId="1365C353" w14:textId="4E8C9F69" w:rsidR="004431C7" w:rsidRDefault="004431C7" w:rsidP="004431C7">
      <w:r w:rsidRPr="00764BEE">
        <w:t xml:space="preserve">HCFC-31 was identified in the Cape Grim Air Archive (Laube </w:t>
      </w:r>
      <w:r w:rsidRPr="00764BEE">
        <w:rPr>
          <w:i/>
        </w:rPr>
        <w:t>et al</w:t>
      </w:r>
      <w:r w:rsidRPr="00764BEE">
        <w:t xml:space="preserve">. 2014; Schoenenberger </w:t>
      </w:r>
      <w:r w:rsidRPr="00764BEE">
        <w:rPr>
          <w:i/>
        </w:rPr>
        <w:t>et al</w:t>
      </w:r>
      <w:r w:rsidRPr="00764BEE">
        <w:t xml:space="preserve">. 2015; Vollmer </w:t>
      </w:r>
      <w:r w:rsidRPr="00764BEE">
        <w:rPr>
          <w:i/>
        </w:rPr>
        <w:t>et al</w:t>
      </w:r>
      <w:r w:rsidRPr="00764BEE">
        <w:t>. 2015) in 2015. The background concentration of HCFC-31 is low (0.06 ppt in 2015). HCFC-133a was also identified in the Cape Grim Air Archive and is now measured routinely at Cape Grim, with a background concentration of 0.44 ppt in 201</w:t>
      </w:r>
      <w:r w:rsidR="00033D1B" w:rsidRPr="00764BEE">
        <w:t>9</w:t>
      </w:r>
      <w:r w:rsidRPr="00764BEE">
        <w:t xml:space="preserve">). There are no clearly identified sources of these HCFCs, but it is possible they are emitted to the atmosphere from an inadvertent by-product emission (Laube </w:t>
      </w:r>
      <w:r w:rsidRPr="00764BEE">
        <w:rPr>
          <w:i/>
        </w:rPr>
        <w:t>et al</w:t>
      </w:r>
      <w:r w:rsidRPr="00764BEE">
        <w:t xml:space="preserve">. 2014; Schoenenberger </w:t>
      </w:r>
      <w:r w:rsidRPr="00764BEE">
        <w:rPr>
          <w:i/>
        </w:rPr>
        <w:t>et al</w:t>
      </w:r>
      <w:r w:rsidRPr="00764BEE">
        <w:t xml:space="preserve">. 2015; Vollmer </w:t>
      </w:r>
      <w:r w:rsidRPr="00764BEE">
        <w:rPr>
          <w:i/>
        </w:rPr>
        <w:t>et al</w:t>
      </w:r>
      <w:r w:rsidRPr="00764BEE">
        <w:t xml:space="preserve">., 2015). It has been suggested that there may have been a change in industrial processes that result in their release to the atmosphere (Schoenenberger </w:t>
      </w:r>
      <w:r w:rsidRPr="00764BEE">
        <w:rPr>
          <w:i/>
        </w:rPr>
        <w:t>et al</w:t>
      </w:r>
      <w:r w:rsidRPr="00764BEE">
        <w:t xml:space="preserve">. 2015; Vollmer </w:t>
      </w:r>
      <w:r w:rsidRPr="00764BEE">
        <w:rPr>
          <w:i/>
        </w:rPr>
        <w:t>et al</w:t>
      </w:r>
      <w:r w:rsidRPr="00764BEE">
        <w:t>. 2015).</w:t>
      </w:r>
      <w:r w:rsidR="00DA2895" w:rsidRPr="00764BEE">
        <w:t xml:space="preserve"> </w:t>
      </w:r>
      <w:r w:rsidRPr="00764BEE">
        <w:t>Measurements of HCFC-132b commenced at Cape Grim in July 2014. The 201</w:t>
      </w:r>
      <w:r w:rsidR="00033D1B" w:rsidRPr="00764BEE">
        <w:t>9</w:t>
      </w:r>
      <w:r w:rsidRPr="00764BEE">
        <w:t xml:space="preserve"> annual</w:t>
      </w:r>
      <w:r>
        <w:t xml:space="preserve"> mean HCFC-132b concentration was 0.10 ppt, increasing by </w:t>
      </w:r>
      <w:r w:rsidR="00033D1B">
        <w:t>6</w:t>
      </w:r>
      <w:r>
        <w:t>.</w:t>
      </w:r>
      <w:r w:rsidR="00033D1B">
        <w:t>8</w:t>
      </w:r>
      <w:r>
        <w:t>%/yr (201</w:t>
      </w:r>
      <w:r w:rsidR="00033D1B">
        <w:t>8</w:t>
      </w:r>
      <w:r>
        <w:t>-201</w:t>
      </w:r>
      <w:r w:rsidR="00033D1B">
        <w:t>9</w:t>
      </w:r>
      <w:r>
        <w:t>).</w:t>
      </w:r>
    </w:p>
    <w:p w14:paraId="420301E5" w14:textId="6719E549" w:rsidR="008D078D" w:rsidRDefault="004431C7" w:rsidP="004431C7">
      <w:r w:rsidRPr="00475A16">
        <w:t>Global concentrations of the most abundant HCFC, HCFC-22, continue to grow in the atmosphere (</w:t>
      </w:r>
      <w:r w:rsidR="00A8454A">
        <w:fldChar w:fldCharType="begin"/>
      </w:r>
      <w:r w:rsidR="00A8454A">
        <w:instrText xml:space="preserve"> REF _Ref42368149 \h </w:instrText>
      </w:r>
      <w:r w:rsidR="00A8454A">
        <w:fldChar w:fldCharType="separate"/>
      </w:r>
      <w:r w:rsidR="00155C39">
        <w:t xml:space="preserve">Figure </w:t>
      </w:r>
      <w:r w:rsidR="00155C39">
        <w:rPr>
          <w:noProof/>
        </w:rPr>
        <w:t>3</w:t>
      </w:r>
      <w:r w:rsidR="00A8454A">
        <w:fldChar w:fldCharType="end"/>
      </w:r>
      <w:r w:rsidRPr="00475A16">
        <w:t>), however the rate of increase has declined</w:t>
      </w:r>
      <w:r w:rsidR="00AB3229">
        <w:t xml:space="preserve"> almost</w:t>
      </w:r>
      <w:r w:rsidRPr="00475A16">
        <w:t xml:space="preserve"> every year since 2008. The growth rate for HCFC-22 has slowed down from 8.6</w:t>
      </w:r>
      <w:r w:rsidR="00AB3229">
        <w:t>3</w:t>
      </w:r>
      <w:r w:rsidRPr="00475A16">
        <w:t xml:space="preserve"> ppt/yr (2007-2008) to 2.</w:t>
      </w:r>
      <w:r w:rsidR="00AB3229">
        <w:t>4</w:t>
      </w:r>
      <w:r w:rsidRPr="00475A16">
        <w:t xml:space="preserve"> ppt/yr (201</w:t>
      </w:r>
      <w:r w:rsidR="00AB3229">
        <w:t>8</w:t>
      </w:r>
      <w:r w:rsidRPr="00475A16">
        <w:t>-201</w:t>
      </w:r>
      <w:r w:rsidR="00AB3229">
        <w:t>9</w:t>
      </w:r>
      <w:r w:rsidRPr="00475A16">
        <w:t>). The growth rate for HCFC-141b decreased from 1.08 ppt/yr (2011-2012) to -0.</w:t>
      </w:r>
      <w:r w:rsidR="00AB3229">
        <w:t>04</w:t>
      </w:r>
      <w:r w:rsidRPr="00475A16">
        <w:t xml:space="preserve"> ppt/yr (201</w:t>
      </w:r>
      <w:r w:rsidR="00AB3229">
        <w:t>8</w:t>
      </w:r>
      <w:r w:rsidRPr="00475A16">
        <w:t>-201</w:t>
      </w:r>
      <w:r w:rsidR="00AB3229">
        <w:t>9</w:t>
      </w:r>
      <w:r w:rsidRPr="00475A16">
        <w:t xml:space="preserve">) and concentrations </w:t>
      </w:r>
      <w:r w:rsidR="00AB3229">
        <w:t>have shown a</w:t>
      </w:r>
      <w:r w:rsidRPr="00475A16">
        <w:t xml:space="preserve"> decline</w:t>
      </w:r>
      <w:r w:rsidR="00AB3229">
        <w:t xml:space="preserve"> for the second year in a row</w:t>
      </w:r>
      <w:r w:rsidRPr="00475A16">
        <w:t xml:space="preserve">. </w:t>
      </w:r>
      <w:r w:rsidRPr="0066006C">
        <w:t>The growth rate for HCFC-142b has also declined substantially from 1.17 ppt/yr (2006-2007) to -0.0</w:t>
      </w:r>
      <w:r w:rsidR="0066006C" w:rsidRPr="0066006C">
        <w:t>6</w:t>
      </w:r>
      <w:r w:rsidRPr="0066006C">
        <w:t xml:space="preserve"> ppt/yr (201</w:t>
      </w:r>
      <w:r w:rsidR="0066006C" w:rsidRPr="0066006C">
        <w:t>8</w:t>
      </w:r>
      <w:r w:rsidRPr="0066006C">
        <w:t>-201</w:t>
      </w:r>
      <w:r w:rsidR="0066006C" w:rsidRPr="0066006C">
        <w:t>9</w:t>
      </w:r>
      <w:r w:rsidRPr="0066006C">
        <w:t>) and concentrations for HCFC-142b also appear to have begun a decline. The concentrations of all three HCFCs deviate from the WMO 2014 A1 scenario (</w:t>
      </w:r>
      <w:r w:rsidR="00A8454A" w:rsidRPr="0066006C">
        <w:fldChar w:fldCharType="begin"/>
      </w:r>
      <w:r w:rsidR="00A8454A" w:rsidRPr="0066006C">
        <w:instrText xml:space="preserve"> REF _Ref42368149 \h </w:instrText>
      </w:r>
      <w:r w:rsidR="00AB3229" w:rsidRPr="0066006C">
        <w:instrText xml:space="preserve"> \* MERGEFORMAT </w:instrText>
      </w:r>
      <w:r w:rsidR="00A8454A" w:rsidRPr="0066006C">
        <w:fldChar w:fldCharType="separate"/>
      </w:r>
      <w:r w:rsidR="00155C39">
        <w:t xml:space="preserve">Figure </w:t>
      </w:r>
      <w:r w:rsidR="00155C39">
        <w:rPr>
          <w:noProof/>
        </w:rPr>
        <w:t>3</w:t>
      </w:r>
      <w:r w:rsidR="00A8454A" w:rsidRPr="0066006C">
        <w:fldChar w:fldCharType="end"/>
      </w:r>
      <w:r w:rsidRPr="0066006C">
        <w:t xml:space="preserve">) and are much lower than the A1 scenario from around 2013 onwards. This scenario assumed that after 2012, all Article 5 countries would continue producing HCFCs at the maximum level allowed </w:t>
      </w:r>
      <w:r w:rsidRPr="00764BEE">
        <w:t xml:space="preserve">under the Montreal Protocol (Engel </w:t>
      </w:r>
      <w:r w:rsidR="00656FF7" w:rsidRPr="00764BEE">
        <w:t>&amp;</w:t>
      </w:r>
      <w:r w:rsidRPr="00764BEE">
        <w:t xml:space="preserve"> Rigby, 2018). All three HCFCs track well with the more</w:t>
      </w:r>
      <w:r w:rsidRPr="0066006C">
        <w:t xml:space="preserve"> recent WMO 2018 scenarios (</w:t>
      </w:r>
      <w:r w:rsidR="00A8454A" w:rsidRPr="0066006C">
        <w:fldChar w:fldCharType="begin"/>
      </w:r>
      <w:r w:rsidR="00A8454A" w:rsidRPr="0066006C">
        <w:instrText xml:space="preserve"> REF _Ref42368149 \h </w:instrText>
      </w:r>
      <w:r w:rsidR="00AB3229" w:rsidRPr="0066006C">
        <w:instrText xml:space="preserve"> \* MERGEFORMAT </w:instrText>
      </w:r>
      <w:r w:rsidR="00A8454A" w:rsidRPr="0066006C">
        <w:fldChar w:fldCharType="separate"/>
      </w:r>
      <w:r w:rsidR="00155C39">
        <w:t xml:space="preserve">Figure </w:t>
      </w:r>
      <w:r w:rsidR="00155C39">
        <w:rPr>
          <w:noProof/>
        </w:rPr>
        <w:t>3</w:t>
      </w:r>
      <w:r w:rsidR="00A8454A" w:rsidRPr="0066006C">
        <w:fldChar w:fldCharType="end"/>
      </w:r>
      <w:r w:rsidRPr="0066006C">
        <w:t>).</w:t>
      </w:r>
    </w:p>
    <w:p w14:paraId="582E14E3" w14:textId="7D9A620E" w:rsidR="00357BB2" w:rsidRPr="00C57FE0" w:rsidRDefault="00357BB2" w:rsidP="00357BB2">
      <w:r w:rsidRPr="00C57FE0">
        <w:t>The chlorocarbons account for 28% of total chlorine from all ODSs in the background atmosphere.</w:t>
      </w:r>
      <w:r>
        <w:t xml:space="preserve"> </w:t>
      </w:r>
      <w:r w:rsidRPr="00B54616">
        <w:t>The most abundant chlorocarbon in the background atmosphere is the largely naturally occurring methyl chloride (CH</w:t>
      </w:r>
      <w:r w:rsidRPr="00B54616">
        <w:rPr>
          <w:vertAlign w:val="subscript"/>
        </w:rPr>
        <w:t>3</w:t>
      </w:r>
      <w:r w:rsidRPr="00B54616">
        <w:t>Cl, 5</w:t>
      </w:r>
      <w:r>
        <w:t>27.2</w:t>
      </w:r>
      <w:r w:rsidRPr="00B54616">
        <w:t xml:space="preserve"> ppt, 201</w:t>
      </w:r>
      <w:r>
        <w:t>9</w:t>
      </w:r>
      <w:r w:rsidRPr="00B54616">
        <w:t xml:space="preserve">), accounting for 84% of all chlorocarbons and 59% of chlorine from chlorocarbons. The next most abundant chlorocarbon is anthropogenic </w:t>
      </w:r>
      <w:r w:rsidRPr="00C57FE0">
        <w:t xml:space="preserve">carbon tetrachloride </w:t>
      </w:r>
      <w:r>
        <w:t>(76.4</w:t>
      </w:r>
      <w:r w:rsidRPr="00C57FE0">
        <w:t xml:space="preserve"> ppt, 201</w:t>
      </w:r>
      <w:r>
        <w:t>9</w:t>
      </w:r>
      <w:r w:rsidRPr="00C57FE0">
        <w:t>), accounting for 35% of chlorine from chlorocarbons. The remaining minor chlorocarbons, including methyl chloroform, contribute 6% of chlorocarbon chlorine.</w:t>
      </w:r>
    </w:p>
    <w:p w14:paraId="7AE43D93" w14:textId="77777777" w:rsidR="00357BB2" w:rsidRDefault="00357BB2" w:rsidP="00357BB2">
      <w:r w:rsidRPr="002A0BC3">
        <w:t xml:space="preserve">Carbon tetrachloride, methyl chloroform, methyl chloride, dichloromethane and perchloroethylene measured at Cape Grim showed decreasing concentrations in 2019 compared to 2018, whereas trichloroethylene showed increasing concentrations. The largest decrease in </w:t>
      </w:r>
      <w:r w:rsidRPr="002A0BC3">
        <w:lastRenderedPageBreak/>
        <w:t>the chlorocarbons was 0.28 ppt (16%) for methyl chloroform. Significant inter-annual variability is expected for naturally emitted methyl chloride and chloroform, which have oceanic and biomass burning sources. Total chlorine from chlorocarbons decreased by 9.1 ppt (1%).</w:t>
      </w:r>
    </w:p>
    <w:p w14:paraId="211B2CEF" w14:textId="26751A19" w:rsidR="00357BB2" w:rsidRPr="003C0A3F" w:rsidRDefault="00357BB2" w:rsidP="00357BB2">
      <w:r w:rsidRPr="003C0A3F">
        <w:t xml:space="preserve">The dichloromethane growth rate has decreased substantially in the last few years (3.0 ppt/yr, 20%/yr; 2016-2017), down to (1.2 ppt/yr, 7.4%/yr 2017-2018) and for the current year the </w:t>
      </w:r>
      <w:r w:rsidRPr="00764BEE">
        <w:t xml:space="preserve">growth rate is now negative (-0.01 ppt/yr; 2018-2019). Two recent papers (Hossaini </w:t>
      </w:r>
      <w:r w:rsidRPr="00764BEE">
        <w:rPr>
          <w:i/>
        </w:rPr>
        <w:t>et al</w:t>
      </w:r>
      <w:r w:rsidRPr="00764BEE">
        <w:t xml:space="preserve">. 2017 and Oram </w:t>
      </w:r>
      <w:r w:rsidRPr="00764BEE">
        <w:rPr>
          <w:i/>
        </w:rPr>
        <w:t>et al</w:t>
      </w:r>
      <w:r w:rsidRPr="00764BEE">
        <w:t>. 2017) have shown that globally dichloromethane is increasing rapidly in the</w:t>
      </w:r>
      <w:r w:rsidRPr="003C0A3F">
        <w:t xml:space="preserve"> </w:t>
      </w:r>
      <w:r w:rsidRPr="00764BEE">
        <w:t>atmosphere. However, the recent Ozone Assessment (Engel &amp; Rigby 2018) showed recent</w:t>
      </w:r>
      <w:r w:rsidRPr="003C0A3F">
        <w:t xml:space="preserve"> (2015 to 2016) global growth rates have declined and are small compared to previous years. Engel </w:t>
      </w:r>
      <w:r w:rsidR="00460CE2">
        <w:t>&amp;</w:t>
      </w:r>
      <w:r w:rsidRPr="003C0A3F">
        <w:t xml:space="preserve"> Rigby </w:t>
      </w:r>
      <w:r w:rsidR="00460CE2">
        <w:t>(</w:t>
      </w:r>
      <w:r w:rsidRPr="003C0A3F">
        <w:t>2018</w:t>
      </w:r>
      <w:r w:rsidR="00460CE2">
        <w:t>)</w:t>
      </w:r>
      <w:r w:rsidRPr="003C0A3F">
        <w:t xml:space="preserve"> concluded that currently it can’t be determined whether the recent decrease in growth rate reflects a stabilization of emissions or reflects the large atmospheric variability.</w:t>
      </w:r>
    </w:p>
    <w:p w14:paraId="50563F64" w14:textId="67AE294D" w:rsidR="00F42B09" w:rsidRDefault="00357BB2" w:rsidP="00F42B09">
      <w:r w:rsidRPr="003C0A3F">
        <w:t xml:space="preserve">The rate of decline of methyl chloroform is consistent with its relatively short atmospheric lifetime and near-zero global emissions, whereas the rate of decline of carbon tetrachloride in the atmosphere suggests there are remaining, significant carbon tetrachloride sources outside </w:t>
      </w:r>
      <w:r w:rsidRPr="00764BEE">
        <w:t>the control of the Montreal Protocol (Engel &amp; Rigby 2018)</w:t>
      </w:r>
      <w:bookmarkStart w:id="36" w:name="_Ref42368114"/>
      <w:bookmarkStart w:id="37" w:name="_Toc13058622"/>
      <w:bookmarkStart w:id="38" w:name="_Ref42368149"/>
      <w:r w:rsidR="006D22B3">
        <w:t>.</w:t>
      </w:r>
      <w:bookmarkEnd w:id="36"/>
      <w:bookmarkEnd w:id="37"/>
    </w:p>
    <w:p w14:paraId="17A814F3" w14:textId="38BA8C89" w:rsidR="00CD2C2D" w:rsidRPr="001C40A9" w:rsidRDefault="00CD2C2D" w:rsidP="00F42B09">
      <w:pPr>
        <w:pStyle w:val="Caption"/>
        <w:rPr>
          <w:lang w:eastAsia="en-AU"/>
        </w:rPr>
      </w:pPr>
      <w:bookmarkStart w:id="39" w:name="_Toc66707698"/>
      <w:r>
        <w:t xml:space="preserve">Figure </w:t>
      </w:r>
      <w:r w:rsidR="0044105F">
        <w:fldChar w:fldCharType="begin"/>
      </w:r>
      <w:r w:rsidR="0044105F">
        <w:instrText xml:space="preserve"> SEQ Figure \* ARABIC </w:instrText>
      </w:r>
      <w:r w:rsidR="0044105F">
        <w:fldChar w:fldCharType="separate"/>
      </w:r>
      <w:r w:rsidR="00155C39">
        <w:rPr>
          <w:noProof/>
        </w:rPr>
        <w:t>3</w:t>
      </w:r>
      <w:r w:rsidR="0044105F">
        <w:rPr>
          <w:noProof/>
        </w:rPr>
        <w:fldChar w:fldCharType="end"/>
      </w:r>
      <w:bookmarkEnd w:id="38"/>
      <w:r>
        <w:t xml:space="preserve">. </w:t>
      </w:r>
      <w:r w:rsidRPr="00DB24C5">
        <w:t>Global</w:t>
      </w:r>
      <w:r>
        <w:t xml:space="preserve"> concentrations </w:t>
      </w:r>
      <w:r w:rsidRPr="00BE7AFB">
        <w:t>of</w:t>
      </w:r>
      <w:r>
        <w:t xml:space="preserve"> HCFC-22, HCFC-141b and HCFC-142b (ppt) and</w:t>
      </w:r>
      <w:r w:rsidRPr="002F0314">
        <w:t xml:space="preserve"> WMO A1 scenarios</w:t>
      </w:r>
      <w:r>
        <w:t xml:space="preserve"> (dashed lines; Harris &amp; Wuebbles, 2014; Carpenter &amp; Daniel 2018).</w:t>
      </w:r>
      <w:bookmarkEnd w:id="39"/>
    </w:p>
    <w:p w14:paraId="086C979F" w14:textId="2AB6FB39" w:rsidR="008D078D" w:rsidRDefault="007D467C" w:rsidP="006D22B3">
      <w:pPr>
        <w:pStyle w:val="Picture"/>
        <w:jc w:val="both"/>
        <w:rPr>
          <w:b/>
          <w:bCs/>
        </w:rPr>
      </w:pPr>
      <w:r>
        <w:drawing>
          <wp:inline distT="0" distB="0" distL="0" distR="0" wp14:anchorId="736B87F4" wp14:editId="1A2E14F9">
            <wp:extent cx="2778340" cy="2880000"/>
            <wp:effectExtent l="0" t="0" r="3175" b="0"/>
            <wp:docPr id="4" name="Picture 4" descr="Figure 3 is a series of three graphs showing increasing concentrations of three hydrochlorofluorocarbons in the atmosphere from 2004 onward, including projections to 2025, which level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AWE_ODS_Fig 3_glb HCFC scen.png"/>
                    <pic:cNvPicPr/>
                  </pic:nvPicPr>
                  <pic:blipFill>
                    <a:blip r:embed="rId28"/>
                    <a:stretch>
                      <a:fillRect/>
                    </a:stretch>
                  </pic:blipFill>
                  <pic:spPr>
                    <a:xfrm>
                      <a:off x="0" y="0"/>
                      <a:ext cx="2778340" cy="2880000"/>
                    </a:xfrm>
                    <a:prstGeom prst="rect">
                      <a:avLst/>
                    </a:prstGeom>
                  </pic:spPr>
                </pic:pic>
              </a:graphicData>
            </a:graphic>
          </wp:inline>
        </w:drawing>
      </w:r>
    </w:p>
    <w:p w14:paraId="52A74C6A" w14:textId="328FD3BA" w:rsidR="00B93FAF" w:rsidRDefault="008D078D" w:rsidP="001C40A9">
      <w:pPr>
        <w:pStyle w:val="Heading3"/>
      </w:pPr>
      <w:bookmarkStart w:id="40" w:name="_Toc361152272"/>
      <w:bookmarkStart w:id="41" w:name="_Toc16074794"/>
      <w:bookmarkStart w:id="42" w:name="_Toc66707676"/>
      <w:r>
        <w:t>Other Chlorocarbons</w:t>
      </w:r>
      <w:bookmarkEnd w:id="40"/>
      <w:r>
        <w:t xml:space="preserve"> ODSs</w:t>
      </w:r>
      <w:bookmarkEnd w:id="41"/>
      <w:bookmarkEnd w:id="42"/>
    </w:p>
    <w:p w14:paraId="73770098" w14:textId="77777777" w:rsidR="006D22B3" w:rsidRDefault="006D22B3" w:rsidP="006D22B3">
      <w:pPr>
        <w:rPr>
          <w:rFonts w:ascii="Calibri" w:hAnsi="Calibri" w:cs="Times New Roman"/>
          <w:lang w:eastAsia="en-AU"/>
        </w:rPr>
      </w:pPr>
      <w:r>
        <w:t>The chlorocarbons account for 28% of total chlorine from all ODSs in the background atmosphere. The most abundant chlorocarbon in the background atmosphere is the largely naturally occurring methyl chloride (CH</w:t>
      </w:r>
      <w:r>
        <w:rPr>
          <w:vertAlign w:val="subscript"/>
        </w:rPr>
        <w:t>3</w:t>
      </w:r>
      <w:r>
        <w:t xml:space="preserve">Cl, 527.2 ppt, 2019), accounting for 84% of all chlorocarbons and 59% of chlorine from chlorocarbons. The next most abundant chlorocarbon is anthropogenic carbon tetrachloride (76.4 ppt, 2019), accounting for 35% of chlorine from chlorocarbons. The remaining minor chlorocarbons, including methyl chloroform, contribute 6% of chlorocarbon chlorine. </w:t>
      </w:r>
    </w:p>
    <w:p w14:paraId="375EC5EC" w14:textId="77777777" w:rsidR="006D22B3" w:rsidRDefault="006D22B3" w:rsidP="006D22B3">
      <w:r>
        <w:t xml:space="preserve">Carbon tetrachloride, methyl chloroform, methyl chloride, dichloromethane and perchloroethylene measured at Cape Grim showed decreasing concentrations in 2019 compared to 2018, whereas trichloroethylene showed increasing concentrations. The largest decrease in </w:t>
      </w:r>
      <w:r>
        <w:lastRenderedPageBreak/>
        <w:t>the chlorocarbons was 0.28 ppt (16%) for methyl chloroform. Significant inter-annual variability is expected for naturally emitted methyl chloride and chloroform, which have oceanic and biomass burning sources. Total chlorine from chlorocarbons decreased by 9.1 ppt (1%).</w:t>
      </w:r>
    </w:p>
    <w:p w14:paraId="49DBCE91" w14:textId="38854903" w:rsidR="006D22B3" w:rsidRDefault="006D22B3" w:rsidP="006D22B3">
      <w:r>
        <w:t xml:space="preserve">The dichloromethane growth rate has decreased substantially in the last few years (3.0 ppt/yr, 20%/yr; 2016-2017), down to (1.2 ppt/yr, 7.4%/yr 2017-2018) and for the current year the growth rate is now negative (-0.01 ppt/yr; 2018-2019). Two recent papers (Hossaini </w:t>
      </w:r>
      <w:r>
        <w:rPr>
          <w:i/>
        </w:rPr>
        <w:t>et al</w:t>
      </w:r>
      <w:r>
        <w:t xml:space="preserve">. 2017 and Oram </w:t>
      </w:r>
      <w:r>
        <w:rPr>
          <w:i/>
        </w:rPr>
        <w:t>et al</w:t>
      </w:r>
      <w:r>
        <w:t>. 2017) have shown that globally dichloromethane is increasing rapidly in the atmosphere. However, the recent Ozone Assessment (Engel and Rigby 2018) showed recent (2015 to 2016) global growth rates have declined and are small compared to previous years. Engel and Rigby, 2018 concluded that currently it can’t be determined whether the recent decrease in growth rate reflects a stabilization of emissions or reflects the large atmospheric variability.</w:t>
      </w:r>
    </w:p>
    <w:p w14:paraId="109076BB" w14:textId="6C4ED320" w:rsidR="006D22B3" w:rsidRDefault="006D22B3" w:rsidP="006D22B3">
      <w:r>
        <w:t>The rate of decline of methyl chloroform is consistent with its relatively short atmospheric lifetime and near-zero global emissions, whereas the rate of decline of carbon tetrachloride in the atmosphere suggests there are remaining, significant carbon tetrachloride sources outside the control of the Montreal Protocol (Engel and Rigby 2018).</w:t>
      </w:r>
    </w:p>
    <w:p w14:paraId="3FD4B7F5" w14:textId="77777777" w:rsidR="004431C7" w:rsidRDefault="004431C7" w:rsidP="001C40A9">
      <w:pPr>
        <w:pStyle w:val="Heading3"/>
      </w:pPr>
      <w:bookmarkStart w:id="43" w:name="_Toc37243804"/>
      <w:bookmarkStart w:id="44" w:name="_Toc66707677"/>
      <w:r w:rsidRPr="00B30C7C">
        <w:t>Halons</w:t>
      </w:r>
      <w:bookmarkEnd w:id="43"/>
      <w:bookmarkEnd w:id="44"/>
    </w:p>
    <w:p w14:paraId="5EA2179B" w14:textId="27066711" w:rsidR="004431C7" w:rsidRDefault="004431C7" w:rsidP="00267911">
      <w:r w:rsidRPr="00742523">
        <w:t xml:space="preserve">H-1211 </w:t>
      </w:r>
      <w:r w:rsidR="00D00833" w:rsidRPr="00742523">
        <w:t xml:space="preserve">and H-1301 are </w:t>
      </w:r>
      <w:r w:rsidRPr="00742523">
        <w:t>the most abundant halon</w:t>
      </w:r>
      <w:r w:rsidR="00D00833" w:rsidRPr="00742523">
        <w:t>s</w:t>
      </w:r>
      <w:r w:rsidRPr="00742523">
        <w:t xml:space="preserve"> in the background atmosphere (3.</w:t>
      </w:r>
      <w:r w:rsidR="00460AD5" w:rsidRPr="00742523">
        <w:t>3</w:t>
      </w:r>
      <w:r w:rsidRPr="00742523">
        <w:t xml:space="preserve"> ppt, 201</w:t>
      </w:r>
      <w:r w:rsidR="00460AD5" w:rsidRPr="00742523">
        <w:t>9</w:t>
      </w:r>
      <w:r w:rsidRPr="00742523">
        <w:t>), followed by H-2402 (0.4 ppt). H-1211 and H-2402 are in decline in the atmosphere (-0.0</w:t>
      </w:r>
      <w:r w:rsidR="00D23C65" w:rsidRPr="00742523">
        <w:t>9</w:t>
      </w:r>
      <w:r w:rsidRPr="00742523">
        <w:t xml:space="preserve"> ppt/yr and -0.00</w:t>
      </w:r>
      <w:r w:rsidR="00D23C65" w:rsidRPr="00742523">
        <w:t>8</w:t>
      </w:r>
      <w:r w:rsidRPr="00742523">
        <w:t xml:space="preserve"> ppt/yr respectively, 201</w:t>
      </w:r>
      <w:r w:rsidR="00D23C65" w:rsidRPr="00742523">
        <w:t>8</w:t>
      </w:r>
      <w:r w:rsidRPr="00742523">
        <w:t>-201</w:t>
      </w:r>
      <w:r w:rsidR="00D23C65" w:rsidRPr="00742523">
        <w:t>9</w:t>
      </w:r>
      <w:r w:rsidRPr="00742523">
        <w:t xml:space="preserve">). H-1301 growth rates </w:t>
      </w:r>
      <w:r w:rsidR="00D23C65" w:rsidRPr="00742523">
        <w:t>have increased slightly from</w:t>
      </w:r>
      <w:r w:rsidRPr="00742523">
        <w:t xml:space="preserve"> (</w:t>
      </w:r>
      <w:r w:rsidR="00D23C65" w:rsidRPr="00742523">
        <w:t xml:space="preserve">0.002 </w:t>
      </w:r>
      <w:r w:rsidRPr="00742523">
        <w:t>ppt/yr; 201</w:t>
      </w:r>
      <w:r w:rsidR="00D23C65" w:rsidRPr="00742523">
        <w:t>7</w:t>
      </w:r>
      <w:r w:rsidRPr="00742523">
        <w:t>-201</w:t>
      </w:r>
      <w:r w:rsidR="00D23C65" w:rsidRPr="00742523">
        <w:t>8</w:t>
      </w:r>
      <w:r w:rsidRPr="00742523">
        <w:t>)</w:t>
      </w:r>
      <w:r w:rsidR="00D23C65" w:rsidRPr="00742523">
        <w:t xml:space="preserve"> </w:t>
      </w:r>
      <w:r w:rsidRPr="00742523">
        <w:t>to 0.00</w:t>
      </w:r>
      <w:r w:rsidR="00D23C65" w:rsidRPr="00742523">
        <w:t>9</w:t>
      </w:r>
      <w:r w:rsidRPr="00742523">
        <w:t xml:space="preserve"> ppt/yr 201</w:t>
      </w:r>
      <w:r w:rsidR="00D23C65" w:rsidRPr="00742523">
        <w:t>8</w:t>
      </w:r>
      <w:r w:rsidRPr="00742523">
        <w:t>-201</w:t>
      </w:r>
      <w:r w:rsidR="00D23C65" w:rsidRPr="00742523">
        <w:t>9</w:t>
      </w:r>
      <w:r w:rsidRPr="00742523">
        <w:t>. Overall halons are in decline by 1.</w:t>
      </w:r>
      <w:r w:rsidR="00D23C65" w:rsidRPr="00742523">
        <w:t>3</w:t>
      </w:r>
      <w:r w:rsidRPr="00742523">
        <w:t>% per year (compared to 1.</w:t>
      </w:r>
      <w:r w:rsidR="00D23C65" w:rsidRPr="00742523">
        <w:t>2</w:t>
      </w:r>
      <w:r w:rsidRPr="00742523">
        <w:t>%/yr 201</w:t>
      </w:r>
      <w:r w:rsidR="00D23C65" w:rsidRPr="00742523">
        <w:t>7</w:t>
      </w:r>
      <w:r w:rsidRPr="00742523">
        <w:t>-201</w:t>
      </w:r>
      <w:r w:rsidR="00D23C65" w:rsidRPr="00742523">
        <w:t>8</w:t>
      </w:r>
      <w:r w:rsidRPr="00742523">
        <w:t>), a larger rate of decline (in percentage terms) compared to the CFCs. Bromine in the atmosphere from halons decreased by 0.</w:t>
      </w:r>
      <w:r w:rsidR="00D23C65" w:rsidRPr="00742523">
        <w:t>1</w:t>
      </w:r>
      <w:r w:rsidRPr="00742523">
        <w:t xml:space="preserve"> ppt/yr (1.</w:t>
      </w:r>
      <w:r w:rsidR="00D23C65" w:rsidRPr="00742523">
        <w:t>3</w:t>
      </w:r>
      <w:r w:rsidRPr="00742523">
        <w:t>%)</w:t>
      </w:r>
      <w:r w:rsidR="008D2D94" w:rsidRPr="00742523">
        <w:t xml:space="preserve">. </w:t>
      </w:r>
      <w:r w:rsidRPr="00742523">
        <w:t xml:space="preserve">The decline in bromine from halons is a significant driver of likely ozone recovery (see Krummel </w:t>
      </w:r>
      <w:r w:rsidRPr="00742523">
        <w:rPr>
          <w:i/>
        </w:rPr>
        <w:t>et al</w:t>
      </w:r>
      <w:r w:rsidRPr="00742523">
        <w:t xml:space="preserve">. </w:t>
      </w:r>
      <w:r w:rsidR="00742523" w:rsidRPr="00742523">
        <w:t>2019</w:t>
      </w:r>
      <w:r w:rsidRPr="00742523">
        <w:t>).</w:t>
      </w:r>
    </w:p>
    <w:p w14:paraId="0B707AD7" w14:textId="77777777" w:rsidR="004431C7" w:rsidRDefault="004431C7" w:rsidP="001C40A9">
      <w:pPr>
        <w:pStyle w:val="Heading3"/>
      </w:pPr>
      <w:bookmarkStart w:id="45" w:name="_Toc66707678"/>
      <w:r>
        <w:t>Other organobromine species</w:t>
      </w:r>
      <w:bookmarkEnd w:id="45"/>
    </w:p>
    <w:p w14:paraId="7525424C" w14:textId="77777777" w:rsidR="004431C7" w:rsidRDefault="004431C7" w:rsidP="00581D31">
      <w:r>
        <w:t>Methyl bromide is the most abundant (</w:t>
      </w:r>
      <w:r w:rsidR="00A048E0">
        <w:t>5</w:t>
      </w:r>
      <w:r>
        <w:t>.</w:t>
      </w:r>
      <w:r w:rsidR="00A048E0">
        <w:t>8</w:t>
      </w:r>
      <w:r>
        <w:t xml:space="preserve"> ppt) organobromine ODS in the background atmosphere in 201</w:t>
      </w:r>
      <w:r w:rsidR="00A048E0">
        <w:t>9</w:t>
      </w:r>
      <w:r>
        <w:t>, followed by H-1211 (3.</w:t>
      </w:r>
      <w:r w:rsidR="00A048E0">
        <w:t>3</w:t>
      </w:r>
      <w:r>
        <w:t xml:space="preserve"> ppt), H-1301 (3.3 ppt), bromoform (1.</w:t>
      </w:r>
      <w:r w:rsidR="00A048E0">
        <w:t>5</w:t>
      </w:r>
      <w:r>
        <w:t xml:space="preserve"> ppt) and dibromomethane (1.1 ppt).</w:t>
      </w:r>
    </w:p>
    <w:p w14:paraId="316D66A8" w14:textId="29549902" w:rsidR="004431C7" w:rsidRDefault="004431C7" w:rsidP="00581D31">
      <w:r w:rsidRPr="00E93578">
        <w:t>Methyl Bromide showed a small decrease (0.</w:t>
      </w:r>
      <w:r w:rsidR="00E93578" w:rsidRPr="00E93578">
        <w:t>18</w:t>
      </w:r>
      <w:r w:rsidRPr="00E93578">
        <w:t xml:space="preserve"> ppt/yr 201</w:t>
      </w:r>
      <w:r w:rsidR="00A048E0" w:rsidRPr="00E93578">
        <w:t>8</w:t>
      </w:r>
      <w:r w:rsidRPr="00E93578">
        <w:t>-201</w:t>
      </w:r>
      <w:r w:rsidR="00A048E0" w:rsidRPr="00E93578">
        <w:t>9</w:t>
      </w:r>
      <w:r w:rsidRPr="00E93578">
        <w:t>) in the background atmosphere. There is an overall long-term decrease in methyl bromide in the atmosphere since about 2000, which briefly halted in 2012-2013 and 2014-2015. Because there are significant natural emissions of methyl bromide, year-to-year variability in the rate of decline or growth is expected.</w:t>
      </w:r>
    </w:p>
    <w:p w14:paraId="4D07F70C" w14:textId="3BACB524" w:rsidR="004431C7" w:rsidRPr="004431C7" w:rsidRDefault="004431C7" w:rsidP="00267911">
      <w:r w:rsidRPr="008B4A6B">
        <w:t>Natural bromoform showed a decrease (0.</w:t>
      </w:r>
      <w:r w:rsidR="00E93578" w:rsidRPr="008B4A6B">
        <w:t>08</w:t>
      </w:r>
      <w:r w:rsidRPr="008B4A6B">
        <w:t xml:space="preserve"> ppt/yr) and natural dibromomethane showed a small </w:t>
      </w:r>
      <w:r w:rsidR="00E93578" w:rsidRPr="008B4A6B">
        <w:t>increase</w:t>
      </w:r>
      <w:r w:rsidRPr="008B4A6B">
        <w:t xml:space="preserve"> (0.0</w:t>
      </w:r>
      <w:r w:rsidR="00E93578" w:rsidRPr="008B4A6B">
        <w:t>2</w:t>
      </w:r>
      <w:r w:rsidRPr="008B4A6B">
        <w:t xml:space="preserve"> ppt/yr) in 201</w:t>
      </w:r>
      <w:r w:rsidR="00E93578" w:rsidRPr="008B4A6B">
        <w:t>8</w:t>
      </w:r>
      <w:r w:rsidRPr="008B4A6B">
        <w:t>-201</w:t>
      </w:r>
      <w:r w:rsidR="00E93578" w:rsidRPr="008B4A6B">
        <w:t>9</w:t>
      </w:r>
      <w:r w:rsidRPr="008B4A6B">
        <w:t>. Overall bromine from all non-halon ODSs decreased by 0.</w:t>
      </w:r>
      <w:r w:rsidR="008B4A6B" w:rsidRPr="008B4A6B">
        <w:t>39</w:t>
      </w:r>
      <w:r w:rsidRPr="008B4A6B">
        <w:t xml:space="preserve"> ppt/yr (201</w:t>
      </w:r>
      <w:r w:rsidR="008B4A6B" w:rsidRPr="008B4A6B">
        <w:t>8</w:t>
      </w:r>
      <w:r w:rsidRPr="008B4A6B">
        <w:t>-201</w:t>
      </w:r>
      <w:r w:rsidR="008B4A6B" w:rsidRPr="008B4A6B">
        <w:t>9</w:t>
      </w:r>
      <w:r w:rsidRPr="008B4A6B">
        <w:t xml:space="preserve">), a </w:t>
      </w:r>
      <w:r w:rsidR="008B4A6B" w:rsidRPr="008B4A6B">
        <w:t>3</w:t>
      </w:r>
      <w:r w:rsidRPr="008B4A6B">
        <w:t xml:space="preserve">%/yr decrease, largely due to the decrease in bromine from bromoform and methyl bromide. </w:t>
      </w:r>
      <w:bookmarkStart w:id="46" w:name="_Toc361152274"/>
      <w:r w:rsidRPr="008B4A6B">
        <w:t xml:space="preserve">This is the </w:t>
      </w:r>
      <w:r w:rsidR="008B4A6B" w:rsidRPr="008B4A6B">
        <w:t>fourth</w:t>
      </w:r>
      <w:r w:rsidRPr="008B4A6B">
        <w:t xml:space="preserve"> year in a row that background levels of bromoform have decreased. In 2014-2015, </w:t>
      </w:r>
      <w:r w:rsidRPr="00267911">
        <w:t>bromoform</w:t>
      </w:r>
      <w:r w:rsidRPr="008B4A6B">
        <w:t xml:space="preserve"> was at its highest concentration for the last decade. Significant inter-annual variability is expected for naturally emitted dibromomethane and bromoform, which have oceanic sources. </w:t>
      </w:r>
      <w:bookmarkEnd w:id="46"/>
      <w:r w:rsidRPr="008B4A6B">
        <w:t xml:space="preserve">Long-term trends (decadal) have </w:t>
      </w:r>
      <w:r w:rsidRPr="00764BEE">
        <w:t xml:space="preserve">not been found for these species (Carpenter </w:t>
      </w:r>
      <w:r w:rsidR="00656FF7" w:rsidRPr="00764BEE">
        <w:t>&amp;</w:t>
      </w:r>
      <w:r w:rsidRPr="00764BEE">
        <w:t xml:space="preserve"> Reimann 2014).</w:t>
      </w:r>
    </w:p>
    <w:p w14:paraId="459D7428" w14:textId="77777777" w:rsidR="00EE7DEB" w:rsidRDefault="00EE7DEB" w:rsidP="007978CB">
      <w:pPr>
        <w:pStyle w:val="Heading3"/>
      </w:pPr>
      <w:bookmarkStart w:id="47" w:name="_Toc16074797"/>
      <w:bookmarkStart w:id="48" w:name="_Toc66707679"/>
      <w:r>
        <w:lastRenderedPageBreak/>
        <w:t>Total chlorine and bromine: impact on stratospheric ozone</w:t>
      </w:r>
      <w:bookmarkEnd w:id="47"/>
      <w:bookmarkEnd w:id="48"/>
    </w:p>
    <w:p w14:paraId="447DF27B" w14:textId="05C99C92" w:rsidR="00EE7DEB" w:rsidRDefault="004431C7" w:rsidP="008C6862">
      <w:r w:rsidRPr="002B59CE">
        <w:t xml:space="preserve">Total chlorine from ODSs </w:t>
      </w:r>
      <w:r w:rsidR="002B59CE" w:rsidRPr="002B59CE">
        <w:t>(</w:t>
      </w:r>
      <w:r w:rsidR="00A8454A" w:rsidRPr="002B59CE">
        <w:fldChar w:fldCharType="begin"/>
      </w:r>
      <w:r w:rsidR="00A8454A" w:rsidRPr="002B59CE">
        <w:instrText xml:space="preserve"> REF _Ref42368262 \h </w:instrText>
      </w:r>
      <w:r w:rsidR="008B4A6B" w:rsidRPr="002B59CE">
        <w:instrText xml:space="preserve"> \* MERGEFORMAT </w:instrText>
      </w:r>
      <w:r w:rsidR="00A8454A" w:rsidRPr="002B59CE">
        <w:fldChar w:fldCharType="separate"/>
      </w:r>
      <w:r w:rsidR="00155C39" w:rsidRPr="002875EA">
        <w:t>Figure</w:t>
      </w:r>
      <w:r w:rsidR="00155C39">
        <w:t xml:space="preserve"> </w:t>
      </w:r>
      <w:r w:rsidR="00155C39">
        <w:rPr>
          <w:noProof/>
        </w:rPr>
        <w:t>4</w:t>
      </w:r>
      <w:r w:rsidR="00A8454A" w:rsidRPr="002B59CE">
        <w:fldChar w:fldCharType="end"/>
      </w:r>
      <w:r w:rsidRPr="002B59CE">
        <w:t xml:space="preserve">) decreased from </w:t>
      </w:r>
      <w:r w:rsidR="002B59CE" w:rsidRPr="002B59CE">
        <w:t>3163</w:t>
      </w:r>
      <w:r w:rsidRPr="002B59CE">
        <w:t xml:space="preserve"> ppt in 201</w:t>
      </w:r>
      <w:r w:rsidR="002B59CE" w:rsidRPr="002B59CE">
        <w:t>8</w:t>
      </w:r>
      <w:r w:rsidRPr="002B59CE">
        <w:t xml:space="preserve"> to 31</w:t>
      </w:r>
      <w:r w:rsidR="002B59CE" w:rsidRPr="002B59CE">
        <w:t>4</w:t>
      </w:r>
      <w:r w:rsidRPr="002B59CE">
        <w:t>3 ppt in 201</w:t>
      </w:r>
      <w:r w:rsidR="002B59CE" w:rsidRPr="002B59CE">
        <w:t>9</w:t>
      </w:r>
      <w:r w:rsidRPr="002B59CE">
        <w:t xml:space="preserve">, a decrease of </w:t>
      </w:r>
      <w:r w:rsidR="002B59CE" w:rsidRPr="002B59CE">
        <w:t>20</w:t>
      </w:r>
      <w:r w:rsidRPr="002B59CE">
        <w:t xml:space="preserve"> ppt (0.</w:t>
      </w:r>
      <w:r w:rsidR="002B59CE" w:rsidRPr="002B59CE">
        <w:t>62</w:t>
      </w:r>
      <w:r w:rsidRPr="002B59CE">
        <w:t xml:space="preserve">%). </w:t>
      </w:r>
      <w:r w:rsidRPr="009279F8">
        <w:t xml:space="preserve">This total is also 10% lower than its peak value in 1994. Total chlorine from chlorocarbons decreased by </w:t>
      </w:r>
      <w:r w:rsidR="009279F8" w:rsidRPr="009279F8">
        <w:t>9</w:t>
      </w:r>
      <w:r w:rsidRPr="009279F8">
        <w:t>.1 ppt (</w:t>
      </w:r>
      <w:r w:rsidR="009279F8" w:rsidRPr="009279F8">
        <w:t>1</w:t>
      </w:r>
      <w:r w:rsidRPr="009279F8">
        <w:t xml:space="preserve">%). The overall decline in chlorine from CFCs was </w:t>
      </w:r>
      <w:r w:rsidR="009279F8" w:rsidRPr="009279F8">
        <w:t>12.4</w:t>
      </w:r>
      <w:r w:rsidRPr="009279F8">
        <w:t xml:space="preserve"> ppt (201</w:t>
      </w:r>
      <w:r w:rsidR="009279F8" w:rsidRPr="009279F8">
        <w:t>8</w:t>
      </w:r>
      <w:r w:rsidRPr="009279F8">
        <w:t>-201</w:t>
      </w:r>
      <w:r w:rsidR="009279F8" w:rsidRPr="009279F8">
        <w:t>9</w:t>
      </w:r>
      <w:r w:rsidRPr="009279F8">
        <w:t xml:space="preserve">) and HCFC chlorine increased by </w:t>
      </w:r>
      <w:r w:rsidR="009279F8" w:rsidRPr="009279F8">
        <w:t>1.9</w:t>
      </w:r>
      <w:r w:rsidRPr="009279F8">
        <w:t xml:space="preserve"> ppt.</w:t>
      </w:r>
    </w:p>
    <w:p w14:paraId="14958D58" w14:textId="00CA317C" w:rsidR="008C6862" w:rsidRDefault="008C6862" w:rsidP="008C6862">
      <w:r w:rsidRPr="00475A16">
        <w:t>Total bromine from organobromine ODSs (</w:t>
      </w:r>
      <w:r>
        <w:fldChar w:fldCharType="begin"/>
      </w:r>
      <w:r>
        <w:instrText xml:space="preserve"> REF _Ref42368337 \h </w:instrText>
      </w:r>
      <w:r>
        <w:fldChar w:fldCharType="separate"/>
      </w:r>
      <w:r w:rsidR="00155C39" w:rsidRPr="002875EA">
        <w:t>Figure</w:t>
      </w:r>
      <w:r w:rsidR="00155C39">
        <w:t xml:space="preserve"> </w:t>
      </w:r>
      <w:r w:rsidR="00155C39">
        <w:rPr>
          <w:noProof/>
        </w:rPr>
        <w:t>5</w:t>
      </w:r>
      <w:r>
        <w:fldChar w:fldCharType="end"/>
      </w:r>
      <w:r w:rsidRPr="00475A16">
        <w:t xml:space="preserve">) was </w:t>
      </w:r>
      <w:r>
        <w:t>19.9</w:t>
      </w:r>
      <w:r w:rsidRPr="00475A16">
        <w:t xml:space="preserve"> ppt (201</w:t>
      </w:r>
      <w:r>
        <w:t>9</w:t>
      </w:r>
      <w:r w:rsidRPr="00475A16">
        <w:t>) - 3</w:t>
      </w:r>
      <w:r>
        <w:t>7</w:t>
      </w:r>
      <w:r w:rsidRPr="00475A16">
        <w:t>% from halons, 29% from methyl bromide,</w:t>
      </w:r>
      <w:r w:rsidRPr="00F2013A">
        <w:t xml:space="preserve"> 2</w:t>
      </w:r>
      <w:r>
        <w:t>3</w:t>
      </w:r>
      <w:r w:rsidRPr="00F2013A">
        <w:t xml:space="preserve">% </w:t>
      </w:r>
      <w:r>
        <w:t>bromoform and 11</w:t>
      </w:r>
      <w:r w:rsidRPr="00F2013A">
        <w:t>% dibromomethane</w:t>
      </w:r>
      <w:r w:rsidRPr="007E3445">
        <w:t xml:space="preserve">. Bromine from all ODSs decreased by </w:t>
      </w:r>
      <w:r>
        <w:t>0</w:t>
      </w:r>
      <w:r w:rsidRPr="007E3445">
        <w:t>.</w:t>
      </w:r>
      <w:r>
        <w:t>48</w:t>
      </w:r>
      <w:r w:rsidRPr="007E3445">
        <w:t xml:space="preserve"> ppt (201</w:t>
      </w:r>
      <w:r>
        <w:t>8</w:t>
      </w:r>
      <w:r w:rsidRPr="007E3445">
        <w:t>-201</w:t>
      </w:r>
      <w:r>
        <w:t>9</w:t>
      </w:r>
      <w:r w:rsidRPr="007E3445">
        <w:t xml:space="preserve">, </w:t>
      </w:r>
      <w:r>
        <w:t>2.4</w:t>
      </w:r>
      <w:r w:rsidRPr="007E3445">
        <w:t>%), due to -0.</w:t>
      </w:r>
      <w:r>
        <w:t>1</w:t>
      </w:r>
      <w:r w:rsidRPr="007E3445">
        <w:t xml:space="preserve"> ppt/yr from the halons and -</w:t>
      </w:r>
      <w:r>
        <w:t>0</w:t>
      </w:r>
      <w:r w:rsidRPr="007E3445">
        <w:t>.</w:t>
      </w:r>
      <w:r>
        <w:t>39</w:t>
      </w:r>
      <w:r w:rsidRPr="007E3445">
        <w:t xml:space="preserve"> ppt/yr from the non-halon ODSs. The variability in total bromine compared to total chlorine is due to the relatively larger natural (therefore variable) contributions to bromine compared to chlorine.</w:t>
      </w:r>
    </w:p>
    <w:p w14:paraId="6952C68E" w14:textId="14FA1FC1" w:rsidR="00CD2C2D" w:rsidRDefault="00CD2C2D" w:rsidP="00CD2C2D">
      <w:pPr>
        <w:pStyle w:val="Caption"/>
      </w:pPr>
      <w:bookmarkStart w:id="49" w:name="_Ref42368262"/>
      <w:bookmarkStart w:id="50" w:name="_Toc66707699"/>
      <w:r w:rsidRPr="002875EA">
        <w:t>Figure</w:t>
      </w:r>
      <w:r>
        <w:t xml:space="preserve"> </w:t>
      </w:r>
      <w:r w:rsidR="0044105F">
        <w:fldChar w:fldCharType="begin"/>
      </w:r>
      <w:r w:rsidR="0044105F">
        <w:instrText xml:space="preserve"> SEQ Figure \* ARABIC </w:instrText>
      </w:r>
      <w:r w:rsidR="0044105F">
        <w:fldChar w:fldCharType="separate"/>
      </w:r>
      <w:r w:rsidR="00155C39">
        <w:rPr>
          <w:noProof/>
        </w:rPr>
        <w:t>4</w:t>
      </w:r>
      <w:r w:rsidR="0044105F">
        <w:rPr>
          <w:noProof/>
        </w:rPr>
        <w:fldChar w:fldCharType="end"/>
      </w:r>
      <w:bookmarkEnd w:id="49"/>
      <w:r w:rsidRPr="00050930">
        <w:t>.</w:t>
      </w:r>
      <w:r w:rsidRPr="00A663E2">
        <w:t xml:space="preserve"> Total chlorine from CFCs, HCFCs, </w:t>
      </w:r>
      <w:r>
        <w:t>carbon tetrachloride: CCl</w:t>
      </w:r>
      <w:r w:rsidRPr="00A663E2">
        <w:rPr>
          <w:vertAlign w:val="subscript"/>
        </w:rPr>
        <w:t>4</w:t>
      </w:r>
      <w:r>
        <w:t>, methyl chloroform: CH</w:t>
      </w:r>
      <w:r w:rsidRPr="00A663E2">
        <w:rPr>
          <w:vertAlign w:val="subscript"/>
        </w:rPr>
        <w:t>3</w:t>
      </w:r>
      <w:r>
        <w:t>CCl</w:t>
      </w:r>
      <w:r w:rsidRPr="00A663E2">
        <w:rPr>
          <w:vertAlign w:val="subscript"/>
        </w:rPr>
        <w:t>3</w:t>
      </w:r>
      <w:r>
        <w:t xml:space="preserve"> and other chlorine-</w:t>
      </w:r>
      <w:r w:rsidRPr="002C77A4">
        <w:t>containing</w:t>
      </w:r>
      <w:r>
        <w:t xml:space="preserve"> ODSs (</w:t>
      </w:r>
      <w:bookmarkStart w:id="51" w:name="_Toc13058624"/>
      <w:r w:rsidR="00E85EAA">
        <w:fldChar w:fldCharType="begin"/>
      </w:r>
      <w:r w:rsidR="00E85EAA">
        <w:instrText xml:space="preserve"> REF _Ref65752271 \h </w:instrText>
      </w:r>
      <w:r w:rsidR="00E85EAA">
        <w:fldChar w:fldCharType="separate"/>
      </w:r>
      <w:r w:rsidR="00E85EAA" w:rsidRPr="00DB14EB">
        <w:t xml:space="preserve">Table </w:t>
      </w:r>
      <w:r w:rsidR="00E85EAA">
        <w:rPr>
          <w:noProof/>
        </w:rPr>
        <w:t>1</w:t>
      </w:r>
      <w:r w:rsidR="00E85EAA">
        <w:fldChar w:fldCharType="end"/>
      </w:r>
      <w:r>
        <w:t>)</w:t>
      </w:r>
      <w:r w:rsidRPr="00C531DF">
        <w:t xml:space="preserve"> as measured at Cape Grim</w:t>
      </w:r>
      <w:r>
        <w:t>.</w:t>
      </w:r>
      <w:bookmarkEnd w:id="51"/>
      <w:bookmarkEnd w:id="50"/>
    </w:p>
    <w:p w14:paraId="2ECC2B42" w14:textId="330BDE0F" w:rsidR="00EE7DEB" w:rsidRDefault="007D467C" w:rsidP="001C40A9">
      <w:pPr>
        <w:pStyle w:val="Picture"/>
      </w:pPr>
      <w:r>
        <w:drawing>
          <wp:inline distT="0" distB="0" distL="0" distR="0" wp14:anchorId="112DF016" wp14:editId="3FF88B62">
            <wp:extent cx="3960000" cy="2037893"/>
            <wp:effectExtent l="0" t="0" r="2540" b="635"/>
            <wp:docPr id="7" name="Picture 7" descr="Figure 4 shows total chlorine from chlorine-containing ozone depleting substances from 1980 to 2019 as measured at Cape Grim. It shows an increase in total chlorine until 1995 and then a gradu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AWE_ODS_Fig 4_cgo total Cl.png"/>
                    <pic:cNvPicPr/>
                  </pic:nvPicPr>
                  <pic:blipFill>
                    <a:blip r:embed="rId29"/>
                    <a:stretch>
                      <a:fillRect/>
                    </a:stretch>
                  </pic:blipFill>
                  <pic:spPr>
                    <a:xfrm>
                      <a:off x="0" y="0"/>
                      <a:ext cx="3960000" cy="2037893"/>
                    </a:xfrm>
                    <a:prstGeom prst="rect">
                      <a:avLst/>
                    </a:prstGeom>
                  </pic:spPr>
                </pic:pic>
              </a:graphicData>
            </a:graphic>
          </wp:inline>
        </w:drawing>
      </w:r>
    </w:p>
    <w:p w14:paraId="60E635DA" w14:textId="53C1B6D1" w:rsidR="00CD2C2D" w:rsidRPr="008C6862" w:rsidRDefault="00CD2C2D" w:rsidP="00CD2C2D">
      <w:pPr>
        <w:pStyle w:val="Caption"/>
      </w:pPr>
      <w:bookmarkStart w:id="52" w:name="_Ref42368337"/>
      <w:bookmarkStart w:id="53" w:name="_Toc395015662"/>
      <w:bookmarkStart w:id="54" w:name="_Toc422844700"/>
      <w:bookmarkStart w:id="55" w:name="_Toc13058625"/>
      <w:bookmarkStart w:id="56" w:name="_Toc66707700"/>
      <w:r w:rsidRPr="002875EA">
        <w:t>Figure</w:t>
      </w:r>
      <w:r>
        <w:t xml:space="preserve"> </w:t>
      </w:r>
      <w:r w:rsidR="0044105F">
        <w:fldChar w:fldCharType="begin"/>
      </w:r>
      <w:r w:rsidR="0044105F">
        <w:instrText xml:space="preserve"> SEQ Figure \* ARABIC </w:instrText>
      </w:r>
      <w:r w:rsidR="0044105F">
        <w:fldChar w:fldCharType="separate"/>
      </w:r>
      <w:r w:rsidR="00155C39">
        <w:rPr>
          <w:noProof/>
        </w:rPr>
        <w:t>5</w:t>
      </w:r>
      <w:r w:rsidR="0044105F">
        <w:rPr>
          <w:noProof/>
        </w:rPr>
        <w:fldChar w:fldCharType="end"/>
      </w:r>
      <w:bookmarkEnd w:id="52"/>
      <w:r w:rsidRPr="00050930">
        <w:t>.</w:t>
      </w:r>
      <w:r w:rsidRPr="00A663E2">
        <w:t xml:space="preserve"> Total bromine from </w:t>
      </w:r>
      <w:r>
        <w:t>methyl bromide</w:t>
      </w:r>
      <w:r w:rsidRPr="00A663E2">
        <w:t>: CH</w:t>
      </w:r>
      <w:r w:rsidRPr="00A663E2">
        <w:rPr>
          <w:vertAlign w:val="subscript"/>
        </w:rPr>
        <w:t>3</w:t>
      </w:r>
      <w:r w:rsidRPr="00A663E2">
        <w:t>Br, h</w:t>
      </w:r>
      <w:r>
        <w:t>alons and other bromine-containing ODSs (dibromomethane</w:t>
      </w:r>
      <w:r w:rsidR="00357BB2">
        <w:t>:</w:t>
      </w:r>
      <w:r>
        <w:t xml:space="preserve"> CH</w:t>
      </w:r>
      <w:r w:rsidRPr="00784BFB">
        <w:rPr>
          <w:vertAlign w:val="subscript"/>
        </w:rPr>
        <w:t>2</w:t>
      </w:r>
      <w:r>
        <w:t>Br</w:t>
      </w:r>
      <w:r w:rsidRPr="00784BFB">
        <w:rPr>
          <w:vertAlign w:val="subscript"/>
        </w:rPr>
        <w:t>2</w:t>
      </w:r>
      <w:r>
        <w:t xml:space="preserve"> </w:t>
      </w:r>
      <w:r w:rsidRPr="00A663E2">
        <w:t xml:space="preserve">and </w:t>
      </w:r>
      <w:bookmarkEnd w:id="53"/>
      <w:r>
        <w:t>bromoform</w:t>
      </w:r>
      <w:r w:rsidR="00357BB2">
        <w:t>:</w:t>
      </w:r>
      <w:r>
        <w:t xml:space="preserve"> CHBr</w:t>
      </w:r>
      <w:r w:rsidRPr="00784BFB">
        <w:rPr>
          <w:vertAlign w:val="subscript"/>
        </w:rPr>
        <w:t>3</w:t>
      </w:r>
      <w:r w:rsidRPr="00276399">
        <w:t>) as measured at Cape Grim</w:t>
      </w:r>
      <w:bookmarkEnd w:id="54"/>
      <w:r>
        <w:t xml:space="preserve"> (</w:t>
      </w:r>
      <w:r w:rsidR="00357BB2">
        <w:fldChar w:fldCharType="begin"/>
      </w:r>
      <w:r w:rsidR="00357BB2">
        <w:instrText xml:space="preserve"> REF _Ref65752271 \h </w:instrText>
      </w:r>
      <w:r w:rsidR="00357BB2">
        <w:fldChar w:fldCharType="separate"/>
      </w:r>
      <w:r w:rsidR="00155C39" w:rsidRPr="00DB14EB">
        <w:t xml:space="preserve">Table </w:t>
      </w:r>
      <w:r w:rsidR="00155C39">
        <w:rPr>
          <w:noProof/>
        </w:rPr>
        <w:t>1</w:t>
      </w:r>
      <w:r w:rsidR="00357BB2">
        <w:fldChar w:fldCharType="end"/>
      </w:r>
      <w:r>
        <w:t>).</w:t>
      </w:r>
      <w:bookmarkEnd w:id="55"/>
      <w:bookmarkEnd w:id="56"/>
    </w:p>
    <w:p w14:paraId="742A848C" w14:textId="49BFD3AB" w:rsidR="00EE7DEB" w:rsidRDefault="007D467C" w:rsidP="001C40A9">
      <w:pPr>
        <w:pStyle w:val="Picture"/>
      </w:pPr>
      <w:r>
        <w:drawing>
          <wp:inline distT="0" distB="0" distL="0" distR="0" wp14:anchorId="4765DC21" wp14:editId="23233965">
            <wp:extent cx="3960000" cy="2037898"/>
            <wp:effectExtent l="0" t="0" r="2540" b="635"/>
            <wp:docPr id="8" name="Picture 8" descr="Figure 5 is a graph showing total bromine from bromine containing ozone depleting substances from 1980 to 2019 as measured at Cape Grim. It shows an increase in total bromine until around 2000 and then a gradu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AWE_ODS_Fig 5_cgo total Br.png"/>
                    <pic:cNvPicPr/>
                  </pic:nvPicPr>
                  <pic:blipFill>
                    <a:blip r:embed="rId30"/>
                    <a:stretch>
                      <a:fillRect/>
                    </a:stretch>
                  </pic:blipFill>
                  <pic:spPr>
                    <a:xfrm>
                      <a:off x="0" y="0"/>
                      <a:ext cx="3960000" cy="2037898"/>
                    </a:xfrm>
                    <a:prstGeom prst="rect">
                      <a:avLst/>
                    </a:prstGeom>
                  </pic:spPr>
                </pic:pic>
              </a:graphicData>
            </a:graphic>
          </wp:inline>
        </w:drawing>
      </w:r>
    </w:p>
    <w:p w14:paraId="19A2A043" w14:textId="72B5AE28" w:rsidR="00357BB2" w:rsidRPr="00EE7DEB" w:rsidRDefault="00357BB2" w:rsidP="00357BB2">
      <w:bookmarkStart w:id="57" w:name="_Ref42368367"/>
      <w:bookmarkStart w:id="58" w:name="_Toc13058626"/>
      <w:r w:rsidRPr="00B14C94">
        <w:t>The impact of total chlorine and bromine from ODSs on stratospheric ozone at polar and mid-latitudes is discussed in detail in the companion Report on the 201</w:t>
      </w:r>
      <w:r>
        <w:t>9</w:t>
      </w:r>
      <w:r w:rsidRPr="00B14C94">
        <w:t xml:space="preserve"> Antarctic Ozone Hole (</w:t>
      </w:r>
      <w:r w:rsidRPr="00764BEE">
        <w:t xml:space="preserve">Krummel </w:t>
      </w:r>
      <w:r w:rsidRPr="00764BEE">
        <w:rPr>
          <w:i/>
        </w:rPr>
        <w:t>et al</w:t>
      </w:r>
      <w:r w:rsidRPr="00764BEE">
        <w:t>., 2020</w:t>
      </w:r>
      <w:r>
        <w:t xml:space="preserve">). </w:t>
      </w:r>
      <w:r w:rsidR="00E85EAA">
        <w:fldChar w:fldCharType="begin"/>
      </w:r>
      <w:r w:rsidR="00E85EAA">
        <w:instrText xml:space="preserve"> REF _Ref66706399 \h </w:instrText>
      </w:r>
      <w:r w:rsidR="00E85EAA">
        <w:fldChar w:fldCharType="separate"/>
      </w:r>
      <w:r w:rsidR="00E85EAA" w:rsidRPr="002875EA">
        <w:t>Figure</w:t>
      </w:r>
      <w:r w:rsidR="00E85EAA">
        <w:t xml:space="preserve"> </w:t>
      </w:r>
      <w:r w:rsidR="00E85EAA">
        <w:rPr>
          <w:noProof/>
        </w:rPr>
        <w:t>6</w:t>
      </w:r>
      <w:r w:rsidR="00E85EAA">
        <w:fldChar w:fldCharType="end"/>
      </w:r>
      <w:r>
        <w:fldChar w:fldCharType="begin"/>
      </w:r>
      <w:r>
        <w:instrText xml:space="preserve"> REF _Ref42368367 \h </w:instrText>
      </w:r>
      <w:r>
        <w:fldChar w:fldCharType="end"/>
      </w:r>
      <w:r w:rsidRPr="00B14C94">
        <w:t xml:space="preserve"> shows the strong correlation between ozone depletion over Antarctica (Halley Station) and at mid-latitudes in the Southern Hemisphere (Melbourne). In both regions there is a strong indication of the onset of significant ozone recovery.</w:t>
      </w:r>
    </w:p>
    <w:p w14:paraId="73B9DC68" w14:textId="4D184CEE" w:rsidR="00CD2C2D" w:rsidRDefault="00CD2C2D" w:rsidP="00CD2C2D">
      <w:pPr>
        <w:pStyle w:val="Caption"/>
      </w:pPr>
      <w:bookmarkStart w:id="59" w:name="_Ref66706399"/>
      <w:bookmarkStart w:id="60" w:name="_Toc66707701"/>
      <w:r w:rsidRPr="002875EA">
        <w:lastRenderedPageBreak/>
        <w:t>Figure</w:t>
      </w:r>
      <w:r>
        <w:t xml:space="preserve"> </w:t>
      </w:r>
      <w:r w:rsidR="0044105F">
        <w:fldChar w:fldCharType="begin"/>
      </w:r>
      <w:r w:rsidR="0044105F">
        <w:instrText xml:space="preserve"> SEQ Figure \* ARABIC </w:instrText>
      </w:r>
      <w:r w:rsidR="0044105F">
        <w:fldChar w:fldCharType="separate"/>
      </w:r>
      <w:r w:rsidR="00155C39">
        <w:rPr>
          <w:noProof/>
        </w:rPr>
        <w:t>6</w:t>
      </w:r>
      <w:r w:rsidR="0044105F">
        <w:rPr>
          <w:noProof/>
        </w:rPr>
        <w:fldChar w:fldCharType="end"/>
      </w:r>
      <w:bookmarkEnd w:id="57"/>
      <w:bookmarkEnd w:id="59"/>
      <w:r w:rsidRPr="00A17D48">
        <w:t xml:space="preserve">. </w:t>
      </w:r>
      <w:r>
        <w:t>Total column ozone (DU) changes at Halley Station, Antarctica (76</w:t>
      </w:r>
      <w:r>
        <w:rPr>
          <w:rFonts w:cs="Calibri"/>
        </w:rPr>
        <w:t>°</w:t>
      </w:r>
      <w:r>
        <w:t>S; left), and Melbourne, Australia (38</w:t>
      </w:r>
      <w:r w:rsidR="00E85EAA">
        <w:rPr>
          <w:rFonts w:cs="Calibri"/>
        </w:rPr>
        <w:t>°</w:t>
      </w:r>
      <w:r>
        <w:t>S; right) and Equivalent Effective Stratospheric Chlorine (EESC, ppb) changes at polar and mid-latitudes. The Melbourne ozone data are 11-year running means to minimise impacts of solar variability</w:t>
      </w:r>
      <w:bookmarkEnd w:id="58"/>
      <w:r>
        <w:t>.</w:t>
      </w:r>
      <w:bookmarkEnd w:id="60"/>
    </w:p>
    <w:p w14:paraId="0B97C818" w14:textId="77777777" w:rsidR="00EE7DEB" w:rsidRDefault="007D467C" w:rsidP="008C6862">
      <w:pPr>
        <w:jc w:val="center"/>
      </w:pPr>
      <w:r w:rsidRPr="00B61B11">
        <w:rPr>
          <w:noProof/>
        </w:rPr>
        <w:drawing>
          <wp:inline distT="0" distB="0" distL="0" distR="0" wp14:anchorId="7895EF6E" wp14:editId="5BEA2C82">
            <wp:extent cx="5040000" cy="2315392"/>
            <wp:effectExtent l="0" t="0" r="8255" b="8890"/>
            <wp:docPr id="10" name="Picture 10" descr="Figure 6 shows two graphs mapping total ozone changes and total chlorine at both Antarctica and Melbourne. The graphs show a correlation between recovery of ozone and decreasing chlorine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AWE_ODS_Fig 6_O3 eesc.png"/>
                    <pic:cNvPicPr/>
                  </pic:nvPicPr>
                  <pic:blipFill>
                    <a:blip r:embed="rId31"/>
                    <a:stretch>
                      <a:fillRect/>
                    </a:stretch>
                  </pic:blipFill>
                  <pic:spPr>
                    <a:xfrm>
                      <a:off x="0" y="0"/>
                      <a:ext cx="5040000" cy="2315392"/>
                    </a:xfrm>
                    <a:prstGeom prst="rect">
                      <a:avLst/>
                    </a:prstGeom>
                  </pic:spPr>
                </pic:pic>
              </a:graphicData>
            </a:graphic>
          </wp:inline>
        </w:drawing>
      </w:r>
    </w:p>
    <w:p w14:paraId="3D1328B7" w14:textId="065E860C" w:rsidR="000130A1" w:rsidRDefault="000130A1" w:rsidP="007978CB">
      <w:pPr>
        <w:pStyle w:val="Heading3"/>
      </w:pPr>
      <w:bookmarkStart w:id="61" w:name="_Toc16074798"/>
      <w:bookmarkStart w:id="62" w:name="_Toc66707680"/>
      <w:r>
        <w:t>Global radiative forcing from ODSs, HFCs and other SGGs</w:t>
      </w:r>
      <w:bookmarkEnd w:id="61"/>
      <w:bookmarkEnd w:id="62"/>
    </w:p>
    <w:p w14:paraId="230DC4BB" w14:textId="53C1B0A5" w:rsidR="00D50F66" w:rsidRDefault="00D50F66" w:rsidP="00D50F66">
      <w:r w:rsidRPr="008D46C9">
        <w:t>ODSs and other synthetic greenhouse gases (SGGs, for example hydrofluorocarbons – HFCs) make a significant contribution to global radiative forcing (</w:t>
      </w:r>
      <w:r w:rsidR="00A8454A" w:rsidRPr="008D46C9">
        <w:fldChar w:fldCharType="begin"/>
      </w:r>
      <w:r w:rsidR="00A8454A" w:rsidRPr="008D46C9">
        <w:instrText xml:space="preserve"> REF _Ref42368290 \h </w:instrText>
      </w:r>
      <w:r w:rsidR="00055020" w:rsidRPr="008D46C9">
        <w:instrText xml:space="preserve"> \* MERGEFORMAT </w:instrText>
      </w:r>
      <w:r w:rsidR="00A8454A" w:rsidRPr="008D46C9">
        <w:fldChar w:fldCharType="separate"/>
      </w:r>
      <w:r w:rsidR="00155C39" w:rsidRPr="002875EA">
        <w:t>Figure</w:t>
      </w:r>
      <w:r w:rsidR="00155C39" w:rsidRPr="00A17D48">
        <w:t xml:space="preserve"> </w:t>
      </w:r>
      <w:r w:rsidR="00155C39">
        <w:rPr>
          <w:noProof/>
        </w:rPr>
        <w:t>7</w:t>
      </w:r>
      <w:r w:rsidR="00A8454A" w:rsidRPr="008D46C9">
        <w:fldChar w:fldCharType="end"/>
      </w:r>
      <w:r w:rsidRPr="008D46C9">
        <w:t xml:space="preserve">). Radiative forcing from total SGGs almost stopped growing in the background atmosphere in the 1990s, due to the overall success of the Montreal Protocol, but recommenced growing in the 2000s due to growing global emissions of HFCs and growing emissions of HCFCs </w:t>
      </w:r>
      <w:r w:rsidR="00B43FEA">
        <w:t xml:space="preserve">from </w:t>
      </w:r>
      <w:r w:rsidRPr="008D46C9">
        <w:t xml:space="preserve">developing </w:t>
      </w:r>
      <w:r w:rsidR="00BD234F">
        <w:t>countries prior to their phase-out commencing</w:t>
      </w:r>
      <w:r w:rsidRPr="008D46C9">
        <w:t xml:space="preserve">. Montreal Protocol HCFC </w:t>
      </w:r>
      <w:r w:rsidR="00BD234F">
        <w:t xml:space="preserve">phase-out </w:t>
      </w:r>
      <w:r w:rsidRPr="008D46C9">
        <w:t xml:space="preserve">controls will </w:t>
      </w:r>
      <w:r w:rsidR="00BD234F">
        <w:t>affect</w:t>
      </w:r>
      <w:r w:rsidR="00BD234F" w:rsidRPr="008D46C9">
        <w:t xml:space="preserve"> </w:t>
      </w:r>
      <w:r w:rsidRPr="008D46C9">
        <w:t xml:space="preserve">these emissions from the developing world </w:t>
      </w:r>
      <w:r w:rsidR="00BD234F">
        <w:t xml:space="preserve">with the next phase-out target being </w:t>
      </w:r>
      <w:r w:rsidRPr="008D46C9">
        <w:t xml:space="preserve">35% reduction by 2020. Global HFC emissions should also </w:t>
      </w:r>
      <w:r w:rsidR="00BD234F">
        <w:t>start</w:t>
      </w:r>
      <w:r w:rsidRPr="008D46C9">
        <w:t xml:space="preserve"> be</w:t>
      </w:r>
      <w:r w:rsidR="00BD234F">
        <w:t>ing</w:t>
      </w:r>
      <w:r w:rsidRPr="008D46C9">
        <w:t xml:space="preserve"> restrained now that the Kigali Amendment to the Montreal Protocol has entered into force (1</w:t>
      </w:r>
      <w:r w:rsidRPr="00656FF7">
        <w:rPr>
          <w:vertAlign w:val="superscript"/>
        </w:rPr>
        <w:t>st</w:t>
      </w:r>
      <w:r w:rsidR="00656FF7">
        <w:t xml:space="preserve"> </w:t>
      </w:r>
      <w:r w:rsidRPr="008D46C9">
        <w:t>January 2019). The Kigali Amendment mandates a phase-down schedule for HFC production and consumption. Hopefully this will lead to another ‘plateau’ in radiative forcing from SGGs in the next 5-10 years.</w:t>
      </w:r>
      <w:r w:rsidR="00BD234F">
        <w:t xml:space="preserve"> Unreported and unexpected emissions of CFC-11 in East Asia after the phase-out date of 2010 ha</w:t>
      </w:r>
      <w:r w:rsidR="00E441C9">
        <w:t>ve</w:t>
      </w:r>
      <w:r w:rsidR="00BD234F">
        <w:t xml:space="preserve"> also contributed to increased radiative forcing.</w:t>
      </w:r>
    </w:p>
    <w:p w14:paraId="62410203" w14:textId="02503DA8" w:rsidR="000130A1" w:rsidRDefault="00D50F66" w:rsidP="00CA0E61">
      <w:r w:rsidRPr="006A05C3">
        <w:t xml:space="preserve">Total radiative forcing due to </w:t>
      </w:r>
      <w:r w:rsidR="00BD234F">
        <w:t xml:space="preserve">ODSs and other </w:t>
      </w:r>
      <w:r w:rsidRPr="006A05C3">
        <w:t>SGGs is increasing by 0.</w:t>
      </w:r>
      <w:r w:rsidR="00285B64" w:rsidRPr="006A05C3">
        <w:t>3</w:t>
      </w:r>
      <w:r w:rsidRPr="006A05C3">
        <w:t>%/yr (201</w:t>
      </w:r>
      <w:r w:rsidR="00285B64" w:rsidRPr="006A05C3">
        <w:t>8</w:t>
      </w:r>
      <w:r w:rsidRPr="006A05C3">
        <w:t>-201</w:t>
      </w:r>
      <w:r w:rsidR="00285B64" w:rsidRPr="006A05C3">
        <w:t>9</w:t>
      </w:r>
      <w:r w:rsidRPr="006A05C3">
        <w:t>). Radiative forcing from CFCs contributes 67% of total SGG radiative forcing but is in decline by 0.</w:t>
      </w:r>
      <w:r w:rsidR="006A05C3" w:rsidRPr="006A05C3">
        <w:t>7</w:t>
      </w:r>
      <w:r w:rsidRPr="006A05C3">
        <w:t>%/yr (201</w:t>
      </w:r>
      <w:r w:rsidR="006A05C3" w:rsidRPr="006A05C3">
        <w:t>8</w:t>
      </w:r>
      <w:r w:rsidRPr="006A05C3">
        <w:t>-201</w:t>
      </w:r>
      <w:r w:rsidR="006A05C3" w:rsidRPr="006A05C3">
        <w:t>9</w:t>
      </w:r>
      <w:r w:rsidRPr="006A05C3">
        <w:t>). HCFCs currently contribute 16% of SGG radiative forcing and the HCFC contribution is increasing by 1%/yr (201</w:t>
      </w:r>
      <w:r w:rsidR="006A05C3" w:rsidRPr="006A05C3">
        <w:t>8</w:t>
      </w:r>
      <w:r w:rsidRPr="006A05C3">
        <w:t>-201</w:t>
      </w:r>
      <w:r w:rsidR="006A05C3" w:rsidRPr="006A05C3">
        <w:t>9</w:t>
      </w:r>
      <w:r w:rsidRPr="00B7100A">
        <w:t xml:space="preserve">). The remaining ODSs (halons, chlorocarbons) currently contribute 4% of SGG radiative forcing but is in decline by </w:t>
      </w:r>
      <w:r w:rsidR="00B7100A" w:rsidRPr="00B7100A">
        <w:t>3</w:t>
      </w:r>
      <w:r w:rsidRPr="00B7100A">
        <w:t>%/yr (201</w:t>
      </w:r>
      <w:r w:rsidR="00B7100A" w:rsidRPr="00B7100A">
        <w:t>8</w:t>
      </w:r>
      <w:r w:rsidRPr="00B7100A">
        <w:t>-201</w:t>
      </w:r>
      <w:r w:rsidR="00B7100A" w:rsidRPr="00B7100A">
        <w:t>9</w:t>
      </w:r>
      <w:r w:rsidRPr="00B7100A">
        <w:t>).</w:t>
      </w:r>
    </w:p>
    <w:p w14:paraId="36ED2865" w14:textId="03D30A0C" w:rsidR="00CD2C2D" w:rsidRDefault="00CD2C2D" w:rsidP="00CD2C2D">
      <w:pPr>
        <w:pStyle w:val="Caption"/>
      </w:pPr>
      <w:bookmarkStart w:id="63" w:name="_Ref42368290"/>
      <w:bookmarkStart w:id="64" w:name="_Toc13058627"/>
      <w:bookmarkStart w:id="65" w:name="_Toc66707702"/>
      <w:r w:rsidRPr="002875EA">
        <w:lastRenderedPageBreak/>
        <w:t>Figure</w:t>
      </w:r>
      <w:r w:rsidRPr="00A17D48">
        <w:t xml:space="preserve"> </w:t>
      </w:r>
      <w:r w:rsidR="0044105F">
        <w:fldChar w:fldCharType="begin"/>
      </w:r>
      <w:r w:rsidR="0044105F">
        <w:instrText xml:space="preserve"> SE</w:instrText>
      </w:r>
      <w:r w:rsidR="0044105F">
        <w:instrText xml:space="preserve">Q Figure \* ARABIC </w:instrText>
      </w:r>
      <w:r w:rsidR="0044105F">
        <w:fldChar w:fldCharType="separate"/>
      </w:r>
      <w:r w:rsidR="00155C39">
        <w:rPr>
          <w:noProof/>
        </w:rPr>
        <w:t>7</w:t>
      </w:r>
      <w:r w:rsidR="0044105F">
        <w:rPr>
          <w:noProof/>
        </w:rPr>
        <w:fldChar w:fldCharType="end"/>
      </w:r>
      <w:bookmarkEnd w:id="63"/>
      <w:r w:rsidRPr="00A17D48">
        <w:t xml:space="preserve">. </w:t>
      </w:r>
      <w:r>
        <w:t>Global abundance (ppb, left) and radiative forcing (W/m</w:t>
      </w:r>
      <w:r w:rsidRPr="00184C78">
        <w:rPr>
          <w:vertAlign w:val="superscript"/>
        </w:rPr>
        <w:t>2</w:t>
      </w:r>
      <w:r>
        <w:t>, right) of synthetic greenhouse gases (SGGs: HFCs, HCFCs, CFCs, others).</w:t>
      </w:r>
      <w:bookmarkEnd w:id="64"/>
      <w:bookmarkEnd w:id="65"/>
    </w:p>
    <w:p w14:paraId="72F72340" w14:textId="77777777" w:rsidR="000130A1" w:rsidRDefault="007D467C" w:rsidP="001C40A9">
      <w:pPr>
        <w:pStyle w:val="Picture"/>
      </w:pPr>
      <w:r>
        <w:drawing>
          <wp:inline distT="0" distB="0" distL="0" distR="0" wp14:anchorId="039C642F" wp14:editId="70AE73DE">
            <wp:extent cx="6088438" cy="1835784"/>
            <wp:effectExtent l="0" t="0" r="0" b="0"/>
            <wp:docPr id="11" name="Picture 11" descr="Figure 7 includes two graphs showing global concentrations in parts per billion of ozone depleting substances and other synthetic greenhouse gases from 1940 to 2019, alongside the radiative forcing of the same g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7 includes two graphs showing global concentrations in parts per billion of ozone depleting substances and other synthetic greenhouse gases from 1940 to 2019, alongside the radiative forcing of the same gases. "/>
                    <pic:cNvPicPr/>
                  </pic:nvPicPr>
                  <pic:blipFill>
                    <a:blip r:embed="rId32"/>
                    <a:stretch>
                      <a:fillRect/>
                    </a:stretch>
                  </pic:blipFill>
                  <pic:spPr>
                    <a:xfrm>
                      <a:off x="0" y="0"/>
                      <a:ext cx="6088438" cy="1835784"/>
                    </a:xfrm>
                    <a:prstGeom prst="rect">
                      <a:avLst/>
                    </a:prstGeom>
                  </pic:spPr>
                </pic:pic>
              </a:graphicData>
            </a:graphic>
          </wp:inline>
        </w:drawing>
      </w:r>
    </w:p>
    <w:p w14:paraId="1F710E6A" w14:textId="77777777" w:rsidR="00D50F66" w:rsidRDefault="00D50F66" w:rsidP="001C40A9">
      <w:pPr>
        <w:pStyle w:val="Heading2"/>
      </w:pPr>
      <w:bookmarkStart w:id="66" w:name="_Toc361152283"/>
      <w:bookmarkStart w:id="67" w:name="_Toc37243809"/>
      <w:bookmarkStart w:id="68" w:name="_Toc65745501"/>
      <w:bookmarkStart w:id="69" w:name="_Toc66707681"/>
      <w:r>
        <w:lastRenderedPageBreak/>
        <w:t>Australian ODS imports</w:t>
      </w:r>
      <w:bookmarkEnd w:id="66"/>
      <w:r>
        <w:t xml:space="preserve"> and banks</w:t>
      </w:r>
      <w:bookmarkEnd w:id="67"/>
      <w:bookmarkEnd w:id="68"/>
      <w:bookmarkEnd w:id="69"/>
    </w:p>
    <w:p w14:paraId="4E08BA7B" w14:textId="3AD511EF" w:rsidR="000E6847" w:rsidRDefault="000E6847" w:rsidP="000E6847">
      <w:r w:rsidRPr="00437BA1">
        <w:t>Data on Australian imports of ODSs</w:t>
      </w:r>
      <w:r>
        <w:t xml:space="preserve"> are reported to the Australian Government (Department of Agriculture, Water and the Environment - DAWE) under licensing arrangements in the </w:t>
      </w:r>
      <w:r w:rsidRPr="00A415EE">
        <w:rPr>
          <w:i/>
        </w:rPr>
        <w:t>Ozone</w:t>
      </w:r>
      <w:r>
        <w:rPr>
          <w:i/>
        </w:rPr>
        <w:t xml:space="preserve"> </w:t>
      </w:r>
      <w:r w:rsidRPr="00A415EE">
        <w:rPr>
          <w:i/>
        </w:rPr>
        <w:t>Protection</w:t>
      </w:r>
      <w:r>
        <w:rPr>
          <w:i/>
        </w:rPr>
        <w:t xml:space="preserve"> </w:t>
      </w:r>
      <w:r w:rsidRPr="00A415EE">
        <w:rPr>
          <w:i/>
        </w:rPr>
        <w:t>and</w:t>
      </w:r>
      <w:r>
        <w:rPr>
          <w:i/>
        </w:rPr>
        <w:t xml:space="preserve"> </w:t>
      </w:r>
      <w:r w:rsidRPr="00A415EE">
        <w:rPr>
          <w:i/>
        </w:rPr>
        <w:t>Synthetic</w:t>
      </w:r>
      <w:r>
        <w:rPr>
          <w:i/>
        </w:rPr>
        <w:t xml:space="preserve"> </w:t>
      </w:r>
      <w:r w:rsidRPr="00A415EE">
        <w:rPr>
          <w:i/>
        </w:rPr>
        <w:t>Greenhouse</w:t>
      </w:r>
      <w:r>
        <w:rPr>
          <w:i/>
        </w:rPr>
        <w:t xml:space="preserve"> </w:t>
      </w:r>
      <w:r w:rsidRPr="00A415EE">
        <w:rPr>
          <w:i/>
        </w:rPr>
        <w:t>Gas</w:t>
      </w:r>
      <w:r>
        <w:rPr>
          <w:i/>
        </w:rPr>
        <w:t xml:space="preserve"> </w:t>
      </w:r>
      <w:r w:rsidRPr="00A415EE">
        <w:rPr>
          <w:i/>
        </w:rPr>
        <w:t>Management</w:t>
      </w:r>
      <w:r>
        <w:rPr>
          <w:i/>
        </w:rPr>
        <w:t xml:space="preserve"> </w:t>
      </w:r>
      <w:r w:rsidRPr="00003FE2">
        <w:rPr>
          <w:i/>
        </w:rPr>
        <w:t>Act, 1989</w:t>
      </w:r>
      <w:r>
        <w:t xml:space="preserve">, with the requirement being established under the Act in 1989. Australian imports are documented in the DAWE </w:t>
      </w:r>
      <w:r w:rsidRPr="00AC4292">
        <w:rPr>
          <w:i/>
        </w:rPr>
        <w:t>Ozone Licensing and Reporting System</w:t>
      </w:r>
      <w:r>
        <w:t xml:space="preserve"> (OLaRS: A. Gabriel, AWE, private communications, 2014-201</w:t>
      </w:r>
      <w:r w:rsidR="00B05AA3">
        <w:t>9</w:t>
      </w:r>
      <w:r>
        <w:t>), which was introduced during 2011, replacing previous import data recording systems. OLaRS details imports of bulk and pre-charged refrigeration and air conditioning equipment containing HCFCs (individual HCFCs or HCFC blends) and other bulk ODSs (in particular</w:t>
      </w:r>
      <w:r w:rsidR="00B61B11">
        <w:t>,</w:t>
      </w:r>
      <w:r>
        <w:t xml:space="preserve"> carbon tetrachloride and methyl bromide).</w:t>
      </w:r>
      <w:r w:rsidR="00D865C3">
        <w:t xml:space="preserve"> </w:t>
      </w:r>
      <w:r>
        <w:t xml:space="preserve">Imports of ODSs are shown in </w:t>
      </w:r>
      <w:r w:rsidRPr="00475A16">
        <w:fldChar w:fldCharType="begin"/>
      </w:r>
      <w:r w:rsidRPr="00475A16">
        <w:instrText xml:space="preserve"> REF _Ref37241422 \h  \* MERGEFORMAT </w:instrText>
      </w:r>
      <w:r w:rsidRPr="00475A16">
        <w:fldChar w:fldCharType="separate"/>
      </w:r>
      <w:r w:rsidR="00155C39" w:rsidRPr="008569A0">
        <w:t xml:space="preserve">Table </w:t>
      </w:r>
      <w:r w:rsidR="00155C39" w:rsidRPr="00155C39">
        <w:rPr>
          <w:noProof/>
        </w:rPr>
        <w:t>2</w:t>
      </w:r>
      <w:r w:rsidRPr="00475A16">
        <w:fldChar w:fldCharType="end"/>
      </w:r>
      <w:r w:rsidRPr="00475A16">
        <w:t xml:space="preserve"> and </w:t>
      </w:r>
      <w:r w:rsidRPr="00475A16">
        <w:fldChar w:fldCharType="begin"/>
      </w:r>
      <w:r w:rsidRPr="00475A16">
        <w:instrText xml:space="preserve"> REF _Ref37241408 \h  \* MERGEFORMAT </w:instrText>
      </w:r>
      <w:r w:rsidRPr="00475A16">
        <w:fldChar w:fldCharType="separate"/>
      </w:r>
      <w:r w:rsidR="00155C39" w:rsidRPr="00E46F73">
        <w:t xml:space="preserve">Figure </w:t>
      </w:r>
      <w:r w:rsidR="00155C39">
        <w:rPr>
          <w:noProof/>
        </w:rPr>
        <w:t>8</w:t>
      </w:r>
      <w:r w:rsidRPr="00475A16">
        <w:fldChar w:fldCharType="end"/>
      </w:r>
      <w:r w:rsidRPr="001A459C">
        <w:t>.</w:t>
      </w:r>
    </w:p>
    <w:p w14:paraId="3FE6F1FA" w14:textId="6F7DDAF5" w:rsidR="000E6847" w:rsidRPr="00850697" w:rsidRDefault="000E6847" w:rsidP="000E6847">
      <w:r w:rsidRPr="00850697">
        <w:t xml:space="preserve">There is an overall decline in Australian ODS imports from over 15,000 tonnes in 1991 to </w:t>
      </w:r>
      <w:r w:rsidR="00BA362D" w:rsidRPr="00850697">
        <w:t>870</w:t>
      </w:r>
      <w:r w:rsidRPr="00850697">
        <w:t xml:space="preserve"> tonnes in 201</w:t>
      </w:r>
      <w:r w:rsidR="00E10144" w:rsidRPr="00850697">
        <w:t>9</w:t>
      </w:r>
      <w:r w:rsidRPr="00850697">
        <w:t>, a long-term decline of about 250 tonnes per year since 1995. ODS imports in 201</w:t>
      </w:r>
      <w:r w:rsidR="00850697" w:rsidRPr="00850697">
        <w:t>9</w:t>
      </w:r>
      <w:r w:rsidRPr="00850697">
        <w:t xml:space="preserve"> </w:t>
      </w:r>
      <w:r w:rsidR="00850697" w:rsidRPr="00850697">
        <w:t>in</w:t>
      </w:r>
      <w:r w:rsidRPr="00850697">
        <w:t xml:space="preserve">creased by </w:t>
      </w:r>
      <w:r w:rsidR="00850697" w:rsidRPr="00850697">
        <w:t>90</w:t>
      </w:r>
      <w:r w:rsidRPr="00850697">
        <w:t xml:space="preserve"> tonnes from the previous year to </w:t>
      </w:r>
      <w:r w:rsidR="00850697" w:rsidRPr="00850697">
        <w:t>870</w:t>
      </w:r>
      <w:r w:rsidRPr="00850697">
        <w:t xml:space="preserve"> tonnes, due to methyl bromide imports </w:t>
      </w:r>
      <w:r w:rsidR="00850697" w:rsidRPr="00850697">
        <w:t>increasing</w:t>
      </w:r>
      <w:r w:rsidRPr="00850697">
        <w:t xml:space="preserve"> from </w:t>
      </w:r>
      <w:r w:rsidR="00850697" w:rsidRPr="00850697">
        <w:t>742</w:t>
      </w:r>
      <w:r w:rsidRPr="00850697">
        <w:t xml:space="preserve"> tonnes (201</w:t>
      </w:r>
      <w:r w:rsidR="00850697" w:rsidRPr="00850697">
        <w:t>8</w:t>
      </w:r>
      <w:r w:rsidRPr="00850697">
        <w:t xml:space="preserve">) to </w:t>
      </w:r>
      <w:r w:rsidR="00850697" w:rsidRPr="00850697">
        <w:t>823</w:t>
      </w:r>
      <w:r w:rsidRPr="00850697">
        <w:t xml:space="preserve"> tonnes (201</w:t>
      </w:r>
      <w:r w:rsidR="00291C24">
        <w:t>9</w:t>
      </w:r>
      <w:r w:rsidRPr="00850697">
        <w:t xml:space="preserve">), for </w:t>
      </w:r>
      <w:r w:rsidR="00111CEB">
        <w:t>quarantine and pre-shipment</w:t>
      </w:r>
      <w:r w:rsidR="00111CEB" w:rsidRPr="00850697">
        <w:t xml:space="preserve"> </w:t>
      </w:r>
      <w:r w:rsidRPr="00850697">
        <w:t>applications.</w:t>
      </w:r>
    </w:p>
    <w:p w14:paraId="19DDCFE0" w14:textId="384C1297" w:rsidR="000E6847" w:rsidRDefault="000E6847" w:rsidP="00CA0E61">
      <w:r w:rsidRPr="00650C81">
        <w:t xml:space="preserve">In 1991, CFCs were the major ODS imports (7,144 tonnes), but they declined rapidly to 371 tonnes by 1996, an overall decline of about 50% per year as a result of the phase-out by the Montreal Protocol, except for a few essential uses. By 2003 CFC imports were virtually zero. </w:t>
      </w:r>
      <w:r w:rsidRPr="00A010AE">
        <w:t>Methyl chloroform (MC) was the second largest ODS import in 1991 (4,700 tonnes) but imports ceased by 1996. HCFCs import nearly doubled between 1991 (2,400 tonnes) and 1998 (4,200 tonnes); since 1998 there has been a long</w:t>
      </w:r>
      <w:r w:rsidR="00CA0E61">
        <w:t>-</w:t>
      </w:r>
      <w:r w:rsidRPr="00A010AE">
        <w:t>term decline in HCFC imports, falling to 45 tonnes per year from 2016-201</w:t>
      </w:r>
      <w:r w:rsidR="00A010AE" w:rsidRPr="00A010AE">
        <w:t>9</w:t>
      </w:r>
      <w:r w:rsidRPr="00A010AE">
        <w:t xml:space="preserve">. Australia has reached its second last step in its HCFC phase out, with an annual import limit for HCFCs of </w:t>
      </w:r>
      <w:r w:rsidR="00111CEB">
        <w:t xml:space="preserve">around </w:t>
      </w:r>
      <w:r w:rsidRPr="00A010AE">
        <w:t>45 tonnes</w:t>
      </w:r>
      <w:r w:rsidR="00111CEB">
        <w:t xml:space="preserve"> of HCFC-22</w:t>
      </w:r>
      <w:r w:rsidRPr="00A010AE">
        <w:t xml:space="preserve"> from 2016 to 2029 (</w:t>
      </w:r>
      <w:r w:rsidRPr="00764BEE">
        <w:t>DoEE 2016</w:t>
      </w:r>
      <w:r w:rsidRPr="00A010AE">
        <w:t>).</w:t>
      </w:r>
    </w:p>
    <w:p w14:paraId="4400D4F1" w14:textId="1AC9FE7E" w:rsidR="0093590A" w:rsidRDefault="0093590A" w:rsidP="0093590A">
      <w:pPr>
        <w:pStyle w:val="Caption"/>
      </w:pPr>
      <w:bookmarkStart w:id="70" w:name="_Ref37241408"/>
      <w:bookmarkStart w:id="71" w:name="_Toc37243830"/>
      <w:bookmarkStart w:id="72" w:name="_Toc66707703"/>
      <w:r w:rsidRPr="00E46F73">
        <w:t xml:space="preserve">Figure </w:t>
      </w:r>
      <w:r w:rsidR="0044105F">
        <w:fldChar w:fldCharType="begin"/>
      </w:r>
      <w:r w:rsidR="0044105F">
        <w:instrText xml:space="preserve"> SEQ Figure \* ARABIC </w:instrText>
      </w:r>
      <w:r w:rsidR="0044105F">
        <w:fldChar w:fldCharType="separate"/>
      </w:r>
      <w:r w:rsidR="00155C39">
        <w:rPr>
          <w:noProof/>
        </w:rPr>
        <w:t>8</w:t>
      </w:r>
      <w:r w:rsidR="0044105F">
        <w:rPr>
          <w:noProof/>
        </w:rPr>
        <w:fldChar w:fldCharType="end"/>
      </w:r>
      <w:bookmarkEnd w:id="70"/>
      <w:r w:rsidRPr="00E46F73">
        <w:t>.</w:t>
      </w:r>
      <w:r>
        <w:t xml:space="preserve"> Australian imports (tonnes) of ODSs (CFCs, HCFCs, halons, MC: CH</w:t>
      </w:r>
      <w:r w:rsidRPr="00A663E2">
        <w:rPr>
          <w:vertAlign w:val="subscript"/>
        </w:rPr>
        <w:t>3</w:t>
      </w:r>
      <w:r>
        <w:t>CCl</w:t>
      </w:r>
      <w:r w:rsidRPr="00A663E2">
        <w:rPr>
          <w:vertAlign w:val="subscript"/>
        </w:rPr>
        <w:t>3</w:t>
      </w:r>
      <w:r>
        <w:t>, MB: CH</w:t>
      </w:r>
      <w:r w:rsidRPr="00BE78EF">
        <w:rPr>
          <w:vertAlign w:val="subscript"/>
        </w:rPr>
        <w:t>3</w:t>
      </w:r>
      <w:r>
        <w:t xml:space="preserve">Br) (A. Gabriel, DAWE, private communication, </w:t>
      </w:r>
      <w:r w:rsidRPr="00677443">
        <w:t>2019</w:t>
      </w:r>
      <w:r>
        <w:t>).</w:t>
      </w:r>
      <w:bookmarkEnd w:id="71"/>
      <w:bookmarkEnd w:id="72"/>
    </w:p>
    <w:p w14:paraId="6D7C85DC" w14:textId="77777777" w:rsidR="00D50F66" w:rsidRDefault="00184BB4" w:rsidP="001C40A9">
      <w:pPr>
        <w:pStyle w:val="Picture"/>
      </w:pPr>
      <w:r>
        <w:drawing>
          <wp:inline distT="0" distB="0" distL="0" distR="0" wp14:anchorId="46B621AE" wp14:editId="091941F6">
            <wp:extent cx="2949309" cy="1824217"/>
            <wp:effectExtent l="0" t="0" r="3810" b="5080"/>
            <wp:docPr id="25" name="Picture 25" descr="Figure 8 has a graph showing Australian imports of ozone depleting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8 has a graph showing Australian imports of ozone depleting gases."/>
                    <pic:cNvPicPr/>
                  </pic:nvPicPr>
                  <pic:blipFill>
                    <a:blip r:embed="rId33"/>
                    <a:stretch>
                      <a:fillRect/>
                    </a:stretch>
                  </pic:blipFill>
                  <pic:spPr bwMode="auto">
                    <a:xfrm>
                      <a:off x="0" y="0"/>
                      <a:ext cx="2949309" cy="1824217"/>
                    </a:xfrm>
                    <a:prstGeom prst="rect">
                      <a:avLst/>
                    </a:prstGeom>
                    <a:ln>
                      <a:noFill/>
                    </a:ln>
                    <a:extLst>
                      <a:ext uri="{53640926-AAD7-44D8-BBD7-CCE9431645EC}">
                        <a14:shadowObscured xmlns:a14="http://schemas.microsoft.com/office/drawing/2010/main"/>
                      </a:ext>
                    </a:extLst>
                  </pic:spPr>
                </pic:pic>
              </a:graphicData>
            </a:graphic>
          </wp:inline>
        </w:drawing>
      </w:r>
    </w:p>
    <w:p w14:paraId="6C1FF2AA" w14:textId="03901058" w:rsidR="00D50F66" w:rsidRPr="00A2751B" w:rsidRDefault="00D50F66" w:rsidP="00D50F66">
      <w:pPr>
        <w:tabs>
          <w:tab w:val="left" w:pos="6804"/>
        </w:tabs>
      </w:pPr>
      <w:r w:rsidRPr="00F60C8A">
        <w:t xml:space="preserve">Methyl bromide (MB) imports were just over 1,000 tonnes per year in the early 1990s, falling to about 350 tonnes in 2007, a long-term decline of 8% per year, driven by the reduction in non-QPS use of </w:t>
      </w:r>
      <w:r>
        <w:t>methyl bromide</w:t>
      </w:r>
      <w:r w:rsidR="00EA6157">
        <w:t>, drought, trade patterns and trading partner requirements</w:t>
      </w:r>
      <w:r>
        <w:t xml:space="preserve"> (Note: MB values used here are imports </w:t>
      </w:r>
      <w:r w:rsidR="00111CEB">
        <w:t>minus</w:t>
      </w:r>
      <w:r w:rsidR="00CA5F11">
        <w:t xml:space="preserve"> </w:t>
      </w:r>
      <w:r>
        <w:t>exports)</w:t>
      </w:r>
      <w:r w:rsidRPr="00F60C8A">
        <w:t xml:space="preserve">. After 2007, </w:t>
      </w:r>
      <w:r>
        <w:t>methyl bromide</w:t>
      </w:r>
      <w:r w:rsidRPr="00F60C8A">
        <w:t xml:space="preserve"> imports increased</w:t>
      </w:r>
      <w:r>
        <w:t xml:space="preserve"> and </w:t>
      </w:r>
      <w:r w:rsidR="00111CEB">
        <w:t>s</w:t>
      </w:r>
      <w:r w:rsidRPr="008D0477">
        <w:t xml:space="preserve">ince 2011, imports have </w:t>
      </w:r>
      <w:r w:rsidR="00F5325E">
        <w:t xml:space="preserve">remained high, ranging from </w:t>
      </w:r>
      <w:r w:rsidRPr="008D0477">
        <w:t>5</w:t>
      </w:r>
      <w:r>
        <w:t>19</w:t>
      </w:r>
      <w:r w:rsidR="00F5325E">
        <w:t xml:space="preserve"> to 915 tonnes</w:t>
      </w:r>
      <w:r>
        <w:t xml:space="preserve"> </w:t>
      </w:r>
      <w:r w:rsidR="00F5325E">
        <w:t>per year</w:t>
      </w:r>
      <w:r w:rsidRPr="008D0477">
        <w:t xml:space="preserve">. </w:t>
      </w:r>
      <w:r>
        <w:t>Methyl bromide imports in 201</w:t>
      </w:r>
      <w:r w:rsidR="00F5325E">
        <w:t>9</w:t>
      </w:r>
      <w:r>
        <w:t xml:space="preserve"> </w:t>
      </w:r>
      <w:r w:rsidR="00F5325E">
        <w:t>w</w:t>
      </w:r>
      <w:r w:rsidR="00CA5F11">
        <w:t>ere</w:t>
      </w:r>
      <w:r w:rsidR="00F5325E">
        <w:t xml:space="preserve"> 823</w:t>
      </w:r>
      <w:r>
        <w:t xml:space="preserve"> tonnes. </w:t>
      </w:r>
      <w:r w:rsidRPr="008D0477">
        <w:t xml:space="preserve">The increase in </w:t>
      </w:r>
      <w:r>
        <w:t>methyl bromide</w:t>
      </w:r>
      <w:r w:rsidRPr="008D0477">
        <w:t xml:space="preserve"> imports since 2007 has been driven by an increase in QPS use of </w:t>
      </w:r>
      <w:r>
        <w:t>methyl bromide</w:t>
      </w:r>
      <w:r w:rsidRPr="008D0477">
        <w:t xml:space="preserve">. Variations in QPS demand for </w:t>
      </w:r>
      <w:r>
        <w:lastRenderedPageBreak/>
        <w:t>methyl bromide</w:t>
      </w:r>
      <w:r w:rsidRPr="008D0477">
        <w:t xml:space="preserve"> in Australia will likely follow overall grain and wood products production trends, trading partner requirements and the use of </w:t>
      </w:r>
      <w:r>
        <w:t>methyl bromide</w:t>
      </w:r>
      <w:r w:rsidRPr="008D0477">
        <w:t xml:space="preserve"> alternatives (for example phosphine and sulfuryl fluoride). Grain production increased from about 20 M tonnes at the height of the recent drought (2006/2007) </w:t>
      </w:r>
      <w:r w:rsidR="00F5325E">
        <w:t xml:space="preserve">to </w:t>
      </w:r>
      <w:r>
        <w:t>42 M tonnes in 2017/2018</w:t>
      </w:r>
      <w:r w:rsidRPr="008D0477">
        <w:t xml:space="preserve"> (ABARES 2018</w:t>
      </w:r>
      <w:r>
        <w:t>a, ABARES 2018b</w:t>
      </w:r>
      <w:r w:rsidRPr="008D0477">
        <w:t xml:space="preserve">). Imports of </w:t>
      </w:r>
      <w:r>
        <w:t>methyl bromide</w:t>
      </w:r>
      <w:r w:rsidRPr="008D0477">
        <w:t xml:space="preserve"> for non-QPS use fell to 30-35 tonnes by the mid-2000s and </w:t>
      </w:r>
      <w:r w:rsidR="00111CEB">
        <w:t>is now around</w:t>
      </w:r>
      <w:r w:rsidRPr="008D0477">
        <w:t xml:space="preserve"> </w:t>
      </w:r>
      <w:r w:rsidR="00111CEB">
        <w:t>29</w:t>
      </w:r>
      <w:r>
        <w:t xml:space="preserve"> tonnes </w:t>
      </w:r>
      <w:r w:rsidR="00F5325E">
        <w:t>per year</w:t>
      </w:r>
      <w:r w:rsidRPr="008D0477">
        <w:t>.</w:t>
      </w:r>
    </w:p>
    <w:p w14:paraId="20AD58A6" w14:textId="23CA946A" w:rsidR="00D50F66" w:rsidRPr="00660E1A" w:rsidRDefault="00660E1A" w:rsidP="001C40A9">
      <w:pPr>
        <w:rPr>
          <w:lang w:val="en-GB"/>
        </w:rPr>
      </w:pPr>
      <w:r w:rsidRPr="00A43FE3">
        <w:rPr>
          <w:lang w:val="en-GB"/>
        </w:rPr>
        <w:t>The current Australian CFC banks have been estimated at, CFC-11: 5</w:t>
      </w:r>
      <w:r w:rsidR="00111CEB">
        <w:rPr>
          <w:lang w:val="en-GB"/>
        </w:rPr>
        <w:t>,</w:t>
      </w:r>
      <w:r w:rsidRPr="00A43FE3">
        <w:rPr>
          <w:lang w:val="en-GB"/>
        </w:rPr>
        <w:t>000-16</w:t>
      </w:r>
      <w:r w:rsidR="00111CEB">
        <w:rPr>
          <w:lang w:val="en-GB"/>
        </w:rPr>
        <w:t>,</w:t>
      </w:r>
      <w:r w:rsidRPr="00A43FE3">
        <w:rPr>
          <w:lang w:val="en-GB"/>
        </w:rPr>
        <w:t>000 tonnes, CFC-12: 2</w:t>
      </w:r>
      <w:r w:rsidR="00111CEB">
        <w:rPr>
          <w:lang w:val="en-GB"/>
        </w:rPr>
        <w:t>,</w:t>
      </w:r>
      <w:r w:rsidRPr="00A43FE3">
        <w:rPr>
          <w:lang w:val="en-GB"/>
        </w:rPr>
        <w:t>000-7</w:t>
      </w:r>
      <w:r w:rsidR="00111CEB">
        <w:rPr>
          <w:lang w:val="en-GB"/>
        </w:rPr>
        <w:t>,</w:t>
      </w:r>
      <w:r w:rsidRPr="00A43FE3">
        <w:rPr>
          <w:lang w:val="en-GB"/>
        </w:rPr>
        <w:t>000 tonnes and CFC-113: 500-2</w:t>
      </w:r>
      <w:r w:rsidR="00111CEB">
        <w:rPr>
          <w:lang w:val="en-GB"/>
        </w:rPr>
        <w:t>,</w:t>
      </w:r>
      <w:r w:rsidRPr="00A43FE3">
        <w:rPr>
          <w:lang w:val="en-GB"/>
        </w:rPr>
        <w:t xml:space="preserve">000 tonnes (Fraser </w:t>
      </w:r>
      <w:r w:rsidRPr="00A43FE3">
        <w:rPr>
          <w:i/>
          <w:iCs/>
          <w:lang w:val="en-GB"/>
        </w:rPr>
        <w:t>et al</w:t>
      </w:r>
      <w:r w:rsidRPr="00A43FE3">
        <w:rPr>
          <w:lang w:val="en-GB"/>
        </w:rPr>
        <w:t>. 2020).</w:t>
      </w:r>
      <w:r>
        <w:rPr>
          <w:lang w:val="en-GB"/>
        </w:rPr>
        <w:t xml:space="preserve"> </w:t>
      </w:r>
      <w:r w:rsidR="00D50F66" w:rsidRPr="00811ED9">
        <w:t>The Australian HCFC-</w:t>
      </w:r>
      <w:r w:rsidR="00D50F66" w:rsidRPr="00764BEE">
        <w:t xml:space="preserve">22 bank </w:t>
      </w:r>
      <w:r w:rsidR="00111CEB" w:rsidRPr="00764BEE">
        <w:t>was</w:t>
      </w:r>
      <w:r w:rsidR="00D50F66" w:rsidRPr="00764BEE">
        <w:t xml:space="preserve"> estimated at 13</w:t>
      </w:r>
      <w:r w:rsidR="00111CEB" w:rsidRPr="00764BEE">
        <w:t>,</w:t>
      </w:r>
      <w:r w:rsidR="00D50F66" w:rsidRPr="00764BEE">
        <w:t xml:space="preserve">450 tonnes in 2007 with a projected decline (Brodribb </w:t>
      </w:r>
      <w:r w:rsidR="00656FF7" w:rsidRPr="00764BEE">
        <w:t>&amp;</w:t>
      </w:r>
      <w:r w:rsidR="00D50F66" w:rsidRPr="00764BEE">
        <w:t xml:space="preserve"> McCann 2018)</w:t>
      </w:r>
      <w:r w:rsidR="00CA5F11" w:rsidRPr="00764BEE">
        <w:t xml:space="preserve"> </w:t>
      </w:r>
      <w:r w:rsidR="00111CEB" w:rsidRPr="00764BEE">
        <w:t>to</w:t>
      </w:r>
      <w:r w:rsidR="00D50F66" w:rsidRPr="00764BEE">
        <w:t xml:space="preserve"> </w:t>
      </w:r>
      <w:r w:rsidR="00811ED9" w:rsidRPr="00764BEE">
        <w:t>4</w:t>
      </w:r>
      <w:r w:rsidR="00111CEB" w:rsidRPr="00764BEE">
        <w:t>,</w:t>
      </w:r>
      <w:r w:rsidR="00811ED9" w:rsidRPr="00764BEE">
        <w:t>464</w:t>
      </w:r>
      <w:r w:rsidR="00D50F66" w:rsidRPr="00764BEE">
        <w:t xml:space="preserve"> tonnes </w:t>
      </w:r>
      <w:r w:rsidR="00111CEB" w:rsidRPr="00764BEE">
        <w:t xml:space="preserve">in </w:t>
      </w:r>
      <w:r w:rsidR="00D50F66" w:rsidRPr="00764BEE">
        <w:t>201</w:t>
      </w:r>
      <w:r w:rsidR="00811ED9" w:rsidRPr="00764BEE">
        <w:t>9</w:t>
      </w:r>
      <w:r w:rsidR="00D50F66" w:rsidRPr="00764BEE">
        <w:t xml:space="preserve">. </w:t>
      </w:r>
      <w:r w:rsidR="00D50F66" w:rsidRPr="00764BEE">
        <w:rPr>
          <w:bCs/>
        </w:rPr>
        <w:t>The only other significant ODS bank in operational equipment is HCFC-123, with a bank of 2</w:t>
      </w:r>
      <w:r w:rsidR="00111CEB" w:rsidRPr="00764BEE">
        <w:rPr>
          <w:bCs/>
        </w:rPr>
        <w:t>,</w:t>
      </w:r>
      <w:r w:rsidR="00D50F66" w:rsidRPr="00764BEE">
        <w:rPr>
          <w:bCs/>
        </w:rPr>
        <w:t>320 tonnes in 2003 with a projected decline to 19</w:t>
      </w:r>
      <w:r w:rsidR="00811ED9" w:rsidRPr="00764BEE">
        <w:rPr>
          <w:bCs/>
        </w:rPr>
        <w:t>0</w:t>
      </w:r>
      <w:r w:rsidR="00D50F66" w:rsidRPr="00764BEE">
        <w:rPr>
          <w:bCs/>
        </w:rPr>
        <w:t xml:space="preserve"> tonnes in 201</w:t>
      </w:r>
      <w:r w:rsidR="00811ED9" w:rsidRPr="00764BEE">
        <w:rPr>
          <w:bCs/>
        </w:rPr>
        <w:t>9</w:t>
      </w:r>
      <w:r w:rsidR="00D50F66" w:rsidRPr="00764BEE">
        <w:rPr>
          <w:bCs/>
        </w:rPr>
        <w:t xml:space="preserve"> (Brodribb </w:t>
      </w:r>
      <w:r w:rsidR="00656FF7" w:rsidRPr="00764BEE">
        <w:rPr>
          <w:bCs/>
        </w:rPr>
        <w:t>&amp;</w:t>
      </w:r>
      <w:r w:rsidR="00D50F66" w:rsidRPr="00764BEE">
        <w:rPr>
          <w:bCs/>
        </w:rPr>
        <w:t xml:space="preserve"> McCann 2018)</w:t>
      </w:r>
      <w:r w:rsidR="00D50F66" w:rsidRPr="00764BEE">
        <w:rPr>
          <w:rFonts w:eastAsia="Times New Roman"/>
          <w:bCs/>
        </w:rPr>
        <w:t xml:space="preserve">. The updated bank and bank emissions from Brodribb </w:t>
      </w:r>
      <w:r w:rsidR="00656FF7" w:rsidRPr="00764BEE">
        <w:rPr>
          <w:rFonts w:eastAsia="Times New Roman"/>
          <w:bCs/>
        </w:rPr>
        <w:t>&amp;</w:t>
      </w:r>
      <w:r w:rsidR="00D50F66" w:rsidRPr="00764BEE">
        <w:rPr>
          <w:rFonts w:eastAsia="Times New Roman"/>
          <w:bCs/>
        </w:rPr>
        <w:t xml:space="preserve"> McCann</w:t>
      </w:r>
      <w:r w:rsidR="00D50F66" w:rsidRPr="00811ED9">
        <w:rPr>
          <w:rFonts w:eastAsia="Times New Roman"/>
          <w:bCs/>
        </w:rPr>
        <w:t xml:space="preserve"> </w:t>
      </w:r>
      <w:r w:rsidR="00656FF7">
        <w:rPr>
          <w:rFonts w:eastAsia="Times New Roman"/>
          <w:bCs/>
        </w:rPr>
        <w:t>(</w:t>
      </w:r>
      <w:r w:rsidR="00D50F66" w:rsidRPr="00811ED9">
        <w:rPr>
          <w:rFonts w:eastAsia="Times New Roman"/>
          <w:bCs/>
        </w:rPr>
        <w:t>2018</w:t>
      </w:r>
      <w:r w:rsidR="00656FF7">
        <w:rPr>
          <w:rFonts w:eastAsia="Times New Roman"/>
          <w:bCs/>
        </w:rPr>
        <w:t>)</w:t>
      </w:r>
      <w:r w:rsidR="00D50F66" w:rsidRPr="00811ED9">
        <w:rPr>
          <w:rFonts w:eastAsia="Times New Roman"/>
          <w:bCs/>
        </w:rPr>
        <w:t xml:space="preserve"> are included in </w:t>
      </w:r>
      <w:r w:rsidR="00D50F66" w:rsidRPr="00811ED9">
        <w:rPr>
          <w:rFonts w:eastAsia="Times New Roman"/>
          <w:bCs/>
        </w:rPr>
        <w:fldChar w:fldCharType="begin"/>
      </w:r>
      <w:r w:rsidR="00D50F66" w:rsidRPr="00811ED9">
        <w:rPr>
          <w:rFonts w:eastAsia="Times New Roman"/>
          <w:bCs/>
        </w:rPr>
        <w:instrText xml:space="preserve"> REF _Ref37241444 \h  \* MERGEFORMAT </w:instrText>
      </w:r>
      <w:r w:rsidR="00D50F66" w:rsidRPr="00811ED9">
        <w:rPr>
          <w:rFonts w:eastAsia="Times New Roman"/>
          <w:bCs/>
        </w:rPr>
      </w:r>
      <w:r w:rsidR="00D50F66" w:rsidRPr="00811ED9">
        <w:rPr>
          <w:rFonts w:eastAsia="Times New Roman"/>
          <w:bCs/>
        </w:rPr>
        <w:fldChar w:fldCharType="separate"/>
      </w:r>
      <w:r w:rsidR="00155C39" w:rsidRPr="00155C39">
        <w:rPr>
          <w:bCs/>
        </w:rPr>
        <w:t xml:space="preserve">Figure </w:t>
      </w:r>
      <w:r w:rsidR="00155C39" w:rsidRPr="00155C39">
        <w:rPr>
          <w:bCs/>
          <w:noProof/>
        </w:rPr>
        <w:t>9</w:t>
      </w:r>
      <w:r w:rsidR="00D50F66" w:rsidRPr="00811ED9">
        <w:rPr>
          <w:rFonts w:eastAsia="Times New Roman"/>
          <w:bCs/>
        </w:rPr>
        <w:fldChar w:fldCharType="end"/>
      </w:r>
      <w:r w:rsidR="00D50F66" w:rsidRPr="00811ED9">
        <w:rPr>
          <w:rFonts w:eastAsia="Times New Roman"/>
          <w:bCs/>
        </w:rPr>
        <w:t xml:space="preserve"> (dashed lines: </w:t>
      </w:r>
      <w:r w:rsidR="00BA2D14" w:rsidRPr="00811ED9">
        <w:rPr>
          <w:rFonts w:eastAsia="Times New Roman"/>
          <w:bCs/>
        </w:rPr>
        <w:t>blue</w:t>
      </w:r>
      <w:r w:rsidR="00D50F66" w:rsidRPr="00811ED9">
        <w:rPr>
          <w:rFonts w:eastAsia="Times New Roman"/>
          <w:bCs/>
        </w:rPr>
        <w:t xml:space="preserve">=banks, </w:t>
      </w:r>
      <w:r w:rsidR="004D1EDA">
        <w:rPr>
          <w:rFonts w:eastAsia="Times New Roman"/>
          <w:bCs/>
        </w:rPr>
        <w:t>red</w:t>
      </w:r>
      <w:r w:rsidR="00D50F66" w:rsidRPr="00811ED9">
        <w:rPr>
          <w:rFonts w:eastAsia="Times New Roman"/>
          <w:bCs/>
        </w:rPr>
        <w:t>=bank emissions).</w:t>
      </w:r>
    </w:p>
    <w:p w14:paraId="352E9991" w14:textId="3488C7D9" w:rsidR="00D50F66" w:rsidRDefault="00D50F66" w:rsidP="00937EFC">
      <w:r w:rsidRPr="00475A16">
        <w:t xml:space="preserve">Australian HCFC-22 and HCFC-123 emissions have been estimated using refrigerant bank data </w:t>
      </w:r>
      <w:r w:rsidRPr="00764BEE">
        <w:t>and specific emission factors for refrigeration/air conditioning equipment (</w:t>
      </w:r>
      <w:r w:rsidRPr="00764BEE">
        <w:fldChar w:fldCharType="begin"/>
      </w:r>
      <w:r w:rsidRPr="00764BEE">
        <w:instrText xml:space="preserve"> REF _Ref37241444 \h  \* MERGEFORMAT </w:instrText>
      </w:r>
      <w:r w:rsidRPr="00764BEE">
        <w:fldChar w:fldCharType="separate"/>
      </w:r>
      <w:r w:rsidR="00155C39" w:rsidRPr="00764BEE">
        <w:t xml:space="preserve">Figure </w:t>
      </w:r>
      <w:r w:rsidR="00155C39">
        <w:rPr>
          <w:noProof/>
        </w:rPr>
        <w:t>9</w:t>
      </w:r>
      <w:r w:rsidRPr="00764BEE">
        <w:fldChar w:fldCharType="end"/>
      </w:r>
      <w:r w:rsidRPr="00764BEE">
        <w:t xml:space="preserve">; Brodribb </w:t>
      </w:r>
      <w:r w:rsidR="00656FF7" w:rsidRPr="00764BEE">
        <w:t>&amp;</w:t>
      </w:r>
      <w:r w:rsidRPr="00764BEE">
        <w:t xml:space="preserve"> McCann 2015, 2018). HCFC-22 emissions have </w:t>
      </w:r>
      <w:r w:rsidR="00C21F0C" w:rsidRPr="00764BEE">
        <w:t xml:space="preserve">been estimated to have </w:t>
      </w:r>
      <w:r w:rsidRPr="00764BEE">
        <w:t xml:space="preserve">declined from </w:t>
      </w:r>
      <w:r w:rsidR="00C21F0C" w:rsidRPr="00764BEE">
        <w:t xml:space="preserve">around </w:t>
      </w:r>
      <w:r w:rsidRPr="00764BEE">
        <w:t>1</w:t>
      </w:r>
      <w:r w:rsidR="00C21F0C" w:rsidRPr="00764BEE">
        <w:t>,</w:t>
      </w:r>
      <w:r w:rsidRPr="00764BEE">
        <w:t xml:space="preserve">320 tonnes in 2003 </w:t>
      </w:r>
      <w:r w:rsidR="00C21F0C" w:rsidRPr="00764BEE">
        <w:t>to</w:t>
      </w:r>
      <w:r w:rsidRPr="00764BEE">
        <w:t xml:space="preserve"> </w:t>
      </w:r>
      <w:r w:rsidR="00811ED9" w:rsidRPr="00764BEE">
        <w:t>261</w:t>
      </w:r>
      <w:r w:rsidRPr="00764BEE">
        <w:t xml:space="preserve"> tonnes </w:t>
      </w:r>
      <w:r w:rsidR="00C21F0C" w:rsidRPr="00764BEE">
        <w:t xml:space="preserve">in 2019. </w:t>
      </w:r>
      <w:r w:rsidRPr="00764BEE">
        <w:t xml:space="preserve">HCFC-123 emissions </w:t>
      </w:r>
      <w:r w:rsidR="00C21F0C" w:rsidRPr="00764BEE">
        <w:t xml:space="preserve">in 2019 were estimated at </w:t>
      </w:r>
      <w:r w:rsidRPr="00764BEE">
        <w:t>about 4 tonnes</w:t>
      </w:r>
      <w:r w:rsidR="00C21F0C" w:rsidRPr="00764BEE">
        <w:t xml:space="preserve"> (Brodribb </w:t>
      </w:r>
      <w:r w:rsidR="00656FF7" w:rsidRPr="00764BEE">
        <w:t>&amp;</w:t>
      </w:r>
      <w:r w:rsidR="00C21F0C" w:rsidRPr="00764BEE">
        <w:t xml:space="preserve"> McCann 2018)</w:t>
      </w:r>
      <w:r w:rsidRPr="00764BEE">
        <w:t>.</w:t>
      </w:r>
    </w:p>
    <w:p w14:paraId="67122EAC" w14:textId="2DAC6380" w:rsidR="00424F8F" w:rsidRDefault="00424F8F" w:rsidP="00424F8F">
      <w:pPr>
        <w:pStyle w:val="Caption"/>
      </w:pPr>
      <w:bookmarkStart w:id="73" w:name="_Ref37241444"/>
      <w:bookmarkStart w:id="74" w:name="_Toc37243831"/>
      <w:bookmarkStart w:id="75" w:name="_Toc66707704"/>
      <w:r w:rsidRPr="00764BEE">
        <w:t xml:space="preserve">Figure </w:t>
      </w:r>
      <w:r w:rsidR="0044105F">
        <w:fldChar w:fldCharType="begin"/>
      </w:r>
      <w:r w:rsidR="0044105F">
        <w:instrText xml:space="preserve"> SEQ Figure \* ARABIC </w:instrText>
      </w:r>
      <w:r w:rsidR="0044105F">
        <w:fldChar w:fldCharType="separate"/>
      </w:r>
      <w:r w:rsidR="00155C39">
        <w:rPr>
          <w:noProof/>
        </w:rPr>
        <w:t>9</w:t>
      </w:r>
      <w:r w:rsidR="0044105F">
        <w:rPr>
          <w:noProof/>
        </w:rPr>
        <w:fldChar w:fldCharType="end"/>
      </w:r>
      <w:bookmarkEnd w:id="73"/>
      <w:r w:rsidRPr="00764BEE">
        <w:t>. Australian HCFC-22 and HCFC-123 banks and HCFC-22 bank emissions (Brodribb &amp; McCann 2013, 2014, 2015). Dashed line is from Brodribb &amp; McCann (2018): blue= banks,</w:t>
      </w:r>
      <w:r w:rsidRPr="00167582">
        <w:t xml:space="preserve"> </w:t>
      </w:r>
      <w:r>
        <w:t>red</w:t>
      </w:r>
      <w:r w:rsidRPr="00167582">
        <w:t>=bank emissions.</w:t>
      </w:r>
      <w:bookmarkEnd w:id="74"/>
      <w:bookmarkEnd w:id="75"/>
    </w:p>
    <w:p w14:paraId="74E255F9" w14:textId="67FB60C7" w:rsidR="004D1EDA" w:rsidRDefault="004D1EDA" w:rsidP="001C40A9">
      <w:pPr>
        <w:pStyle w:val="Picture"/>
      </w:pPr>
      <w:r>
        <w:drawing>
          <wp:inline distT="0" distB="0" distL="0" distR="0" wp14:anchorId="200FC6FE" wp14:editId="31BCADB3">
            <wp:extent cx="4320000" cy="2058689"/>
            <wp:effectExtent l="0" t="0" r="4445" b="0"/>
            <wp:docPr id="24" name="Picture 24" descr="Figure 9 is a graph showing Australia's bank of hydrochlorofluorocarbons from 2004 to 2019 in kilotonnes. It shows a decreas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AWE_ODS_Fig 11_banks.png"/>
                    <pic:cNvPicPr/>
                  </pic:nvPicPr>
                  <pic:blipFill>
                    <a:blip r:embed="rId34"/>
                    <a:stretch>
                      <a:fillRect/>
                    </a:stretch>
                  </pic:blipFill>
                  <pic:spPr>
                    <a:xfrm>
                      <a:off x="0" y="0"/>
                      <a:ext cx="4320000" cy="2058689"/>
                    </a:xfrm>
                    <a:prstGeom prst="rect">
                      <a:avLst/>
                    </a:prstGeom>
                  </pic:spPr>
                </pic:pic>
              </a:graphicData>
            </a:graphic>
          </wp:inline>
        </w:drawing>
      </w:r>
    </w:p>
    <w:p w14:paraId="262CB0E0" w14:textId="77777777" w:rsidR="004D0F71" w:rsidRDefault="004D0F71" w:rsidP="00D50F66">
      <w:pPr>
        <w:sectPr w:rsidR="004D0F71" w:rsidSect="00015CB2">
          <w:type w:val="continuous"/>
          <w:pgSz w:w="11906" w:h="16838" w:code="9"/>
          <w:pgMar w:top="1418" w:right="1418" w:bottom="1418" w:left="1418" w:header="567" w:footer="284" w:gutter="0"/>
          <w:cols w:space="284"/>
          <w:docGrid w:linePitch="360"/>
        </w:sectPr>
      </w:pPr>
    </w:p>
    <w:p w14:paraId="69416892" w14:textId="1CD8C40A" w:rsidR="00A65038" w:rsidRDefault="004D0F71" w:rsidP="00267911">
      <w:pPr>
        <w:pStyle w:val="Caption"/>
        <w:spacing w:after="0"/>
      </w:pPr>
      <w:bookmarkStart w:id="76" w:name="_Ref37241422"/>
      <w:bookmarkStart w:id="77" w:name="_Toc37243843"/>
      <w:bookmarkStart w:id="78" w:name="_Toc66707718"/>
      <w:r w:rsidRPr="008569A0">
        <w:rPr>
          <w:bCs w:val="0"/>
        </w:rPr>
        <w:lastRenderedPageBreak/>
        <w:t xml:space="preserve">Table </w:t>
      </w:r>
      <w:r w:rsidRPr="008569A0">
        <w:rPr>
          <w:bCs w:val="0"/>
        </w:rPr>
        <w:fldChar w:fldCharType="begin"/>
      </w:r>
      <w:r w:rsidRPr="008569A0">
        <w:rPr>
          <w:bCs w:val="0"/>
        </w:rPr>
        <w:instrText xml:space="preserve"> SEQ Table \* ARABIC </w:instrText>
      </w:r>
      <w:r w:rsidRPr="008569A0">
        <w:rPr>
          <w:bCs w:val="0"/>
        </w:rPr>
        <w:fldChar w:fldCharType="separate"/>
      </w:r>
      <w:r w:rsidR="00155C39">
        <w:rPr>
          <w:bCs w:val="0"/>
          <w:noProof/>
        </w:rPr>
        <w:t>2</w:t>
      </w:r>
      <w:r w:rsidRPr="008569A0">
        <w:rPr>
          <w:bCs w:val="0"/>
        </w:rPr>
        <w:fldChar w:fldCharType="end"/>
      </w:r>
      <w:bookmarkEnd w:id="76"/>
      <w:r w:rsidRPr="008569A0">
        <w:rPr>
          <w:bCs w:val="0"/>
        </w:rPr>
        <w:t>.</w:t>
      </w:r>
      <w:r>
        <w:t xml:space="preserve"> Australian imports (bulk and pre-charged equipment, tonnes) of ODSs (CFCs, HCFCs, MC: CH</w:t>
      </w:r>
      <w:r w:rsidRPr="00A663E2">
        <w:rPr>
          <w:vertAlign w:val="subscript"/>
        </w:rPr>
        <w:t>3</w:t>
      </w:r>
      <w:r>
        <w:t>CCl</w:t>
      </w:r>
      <w:r w:rsidRPr="00A663E2">
        <w:rPr>
          <w:vertAlign w:val="subscript"/>
        </w:rPr>
        <w:t>3</w:t>
      </w:r>
      <w:r>
        <w:t>, halons, MB: CH</w:t>
      </w:r>
      <w:r w:rsidRPr="00BE78EF">
        <w:rPr>
          <w:vertAlign w:val="subscript"/>
        </w:rPr>
        <w:t>3</w:t>
      </w:r>
      <w:r>
        <w:t>Br) 199</w:t>
      </w:r>
      <w:r w:rsidR="00E10144">
        <w:t>1</w:t>
      </w:r>
      <w:r w:rsidRPr="00A97A31">
        <w:t>-</w:t>
      </w:r>
      <w:r>
        <w:t>201</w:t>
      </w:r>
      <w:r w:rsidR="00E10144">
        <w:t>9</w:t>
      </w:r>
      <w:r w:rsidRPr="00FE11A9">
        <w:t>; 2012</w:t>
      </w:r>
      <w:r>
        <w:t>-201</w:t>
      </w:r>
      <w:r w:rsidR="00E10144">
        <w:t>9</w:t>
      </w:r>
      <w:r>
        <w:t xml:space="preserve"> data are from the OLaRS data base, </w:t>
      </w:r>
      <w:r w:rsidRPr="004D0F71">
        <w:t>2010</w:t>
      </w:r>
      <w:r>
        <w:t xml:space="preserve"> and earlier are pre-OLaRS data, and 2011 is a mixture of OLaRS and pre-OlaRS data (A. Gabriel, </w:t>
      </w:r>
      <w:r w:rsidR="000E6847">
        <w:t>DAWE</w:t>
      </w:r>
      <w:r>
        <w:t xml:space="preserve"> private communications, 2014-201</w:t>
      </w:r>
      <w:r w:rsidR="00B05AA3">
        <w:t>9</w:t>
      </w:r>
      <w:r>
        <w:t>). The only significant carbon tetrachloride (CCl</w:t>
      </w:r>
      <w:r w:rsidRPr="005A3D5B">
        <w:rPr>
          <w:vertAlign w:val="subscript"/>
        </w:rPr>
        <w:t>4</w:t>
      </w:r>
      <w:r>
        <w:t xml:space="preserve">) imports were </w:t>
      </w:r>
      <w:r>
        <w:sym w:font="Symbol" w:char="F07E"/>
      </w:r>
      <w:r>
        <w:t xml:space="preserve">0.5 tonnes in 1995/1996 (not listed). ODS imports less than 0.1 tonne are not </w:t>
      </w:r>
      <w:r w:rsidR="00937EFC">
        <w:t>listed but</w:t>
      </w:r>
      <w:r>
        <w:t xml:space="preserve"> included in total OD</w:t>
      </w:r>
      <w:r w:rsidR="000F5E59">
        <w:t>S,</w:t>
      </w:r>
      <w:r>
        <w:t xml:space="preserve"> Methyl bromide imports are listed as for QPS and non-QPS uses. Small quantities of methyl bromide imports are exported (do not influence Australian emissions); significant quantities HCFC-123 imports are exported or used as feedstock (do not influence Australian emissions) – for example 10 tonnes exported and 3 tonnes used for feedstock in 2014, </w:t>
      </w:r>
      <w:r>
        <w:sym w:font="Symbol" w:char="F07E"/>
      </w:r>
      <w:r>
        <w:t>1 tonne exported 2015).</w:t>
      </w:r>
      <w:bookmarkEnd w:id="77"/>
      <w:bookmarkEnd w:id="78"/>
    </w:p>
    <w:tbl>
      <w:tblPr>
        <w:tblStyle w:val="ABAREStableleftalign"/>
        <w:tblW w:w="14732" w:type="dxa"/>
        <w:tblLayout w:type="fixed"/>
        <w:tblCellMar>
          <w:top w:w="28" w:type="dxa"/>
          <w:left w:w="0" w:type="dxa"/>
          <w:bottom w:w="28" w:type="dxa"/>
          <w:right w:w="57" w:type="dxa"/>
        </w:tblCellMar>
        <w:tblLook w:val="04A0" w:firstRow="1" w:lastRow="0" w:firstColumn="1" w:lastColumn="0" w:noHBand="0" w:noVBand="1"/>
      </w:tblPr>
      <w:tblGrid>
        <w:gridCol w:w="633"/>
        <w:gridCol w:w="620"/>
        <w:gridCol w:w="620"/>
        <w:gridCol w:w="579"/>
        <w:gridCol w:w="579"/>
        <w:gridCol w:w="579"/>
        <w:gridCol w:w="759"/>
        <w:gridCol w:w="620"/>
        <w:gridCol w:w="579"/>
        <w:gridCol w:w="579"/>
        <w:gridCol w:w="685"/>
        <w:gridCol w:w="685"/>
        <w:gridCol w:w="760"/>
        <w:gridCol w:w="822"/>
        <w:gridCol w:w="793"/>
        <w:gridCol w:w="800"/>
        <w:gridCol w:w="709"/>
        <w:gridCol w:w="701"/>
        <w:gridCol w:w="710"/>
        <w:gridCol w:w="600"/>
        <w:gridCol w:w="643"/>
        <w:gridCol w:w="677"/>
      </w:tblGrid>
      <w:tr w:rsidR="006B398F" w:rsidRPr="00533A48" w14:paraId="256CCDE5" w14:textId="77777777" w:rsidTr="00B8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dxa"/>
          </w:tcPr>
          <w:p w14:paraId="713C38F1" w14:textId="77777777" w:rsidR="006B398F" w:rsidRPr="00533A48" w:rsidRDefault="006B398F" w:rsidP="00533A48">
            <w:pPr>
              <w:pStyle w:val="TableHeading"/>
              <w:spacing w:before="0"/>
            </w:pPr>
          </w:p>
        </w:tc>
        <w:tc>
          <w:tcPr>
            <w:tcW w:w="2977" w:type="dxa"/>
            <w:gridSpan w:val="5"/>
          </w:tcPr>
          <w:p w14:paraId="52B0A9C6" w14:textId="38FF8852" w:rsidR="006B398F" w:rsidRPr="00533A48" w:rsidRDefault="006B398F" w:rsidP="00533A48">
            <w:pPr>
              <w:pStyle w:val="TableHeading"/>
              <w:spacing w:before="0"/>
              <w:cnfStyle w:val="100000000000" w:firstRow="1" w:lastRow="0" w:firstColumn="0" w:lastColumn="0" w:oddVBand="0" w:evenVBand="0" w:oddHBand="0" w:evenHBand="0" w:firstRowFirstColumn="0" w:firstRowLastColumn="0" w:lastRowFirstColumn="0" w:lastRowLastColumn="0"/>
            </w:pPr>
            <w:r w:rsidRPr="00533A48">
              <w:t>CFCs</w:t>
            </w:r>
          </w:p>
        </w:tc>
        <w:tc>
          <w:tcPr>
            <w:tcW w:w="759" w:type="dxa"/>
            <w:vMerge w:val="restart"/>
          </w:tcPr>
          <w:p w14:paraId="5E6DE320" w14:textId="2AEB8D38" w:rsidR="006B398F" w:rsidRPr="00533A48" w:rsidRDefault="006B398F" w:rsidP="00533A48">
            <w:pPr>
              <w:pStyle w:val="TableHeading"/>
              <w:spacing w:before="0"/>
              <w:cnfStyle w:val="100000000000" w:firstRow="1" w:lastRow="0" w:firstColumn="0" w:lastColumn="0" w:oddVBand="0" w:evenVBand="0" w:oddHBand="0" w:evenHBand="0" w:firstRowFirstColumn="0" w:firstRowLastColumn="0" w:lastRowFirstColumn="0" w:lastRowLastColumn="0"/>
            </w:pPr>
            <w:r w:rsidRPr="00533A48">
              <w:t>Total CFCs</w:t>
            </w:r>
          </w:p>
        </w:tc>
        <w:tc>
          <w:tcPr>
            <w:tcW w:w="3908" w:type="dxa"/>
            <w:gridSpan w:val="6"/>
          </w:tcPr>
          <w:p w14:paraId="1D66559A" w14:textId="7724A7A6" w:rsidR="006B398F" w:rsidRPr="00533A48" w:rsidRDefault="006B398F" w:rsidP="00533A48">
            <w:pPr>
              <w:pStyle w:val="TableHeading"/>
              <w:spacing w:before="0"/>
              <w:cnfStyle w:val="100000000000" w:firstRow="1" w:lastRow="0" w:firstColumn="0" w:lastColumn="0" w:oddVBand="0" w:evenVBand="0" w:oddHBand="0" w:evenHBand="0" w:firstRowFirstColumn="0" w:firstRowLastColumn="0" w:lastRowFirstColumn="0" w:lastRowLastColumn="0"/>
            </w:pPr>
            <w:r w:rsidRPr="00533A48">
              <w:t>HCFCs</w:t>
            </w:r>
          </w:p>
        </w:tc>
        <w:tc>
          <w:tcPr>
            <w:tcW w:w="822" w:type="dxa"/>
            <w:vMerge w:val="restart"/>
          </w:tcPr>
          <w:p w14:paraId="79EEC9C3" w14:textId="3BBB6EF2" w:rsidR="006B398F" w:rsidRPr="00533A48" w:rsidRDefault="006B398F" w:rsidP="00533A48">
            <w:pPr>
              <w:pStyle w:val="TableHeading"/>
              <w:spacing w:before="0"/>
              <w:cnfStyle w:val="100000000000" w:firstRow="1" w:lastRow="0" w:firstColumn="0" w:lastColumn="0" w:oddVBand="0" w:evenVBand="0" w:oddHBand="0" w:evenHBand="0" w:firstRowFirstColumn="0" w:firstRowLastColumn="0" w:lastRowFirstColumn="0" w:lastRowLastColumn="0"/>
            </w:pPr>
            <w:r w:rsidRPr="00533A48">
              <w:t>Total HCFCs</w:t>
            </w:r>
          </w:p>
        </w:tc>
        <w:tc>
          <w:tcPr>
            <w:tcW w:w="793" w:type="dxa"/>
          </w:tcPr>
          <w:p w14:paraId="58BF2F5B" w14:textId="77777777" w:rsidR="006B398F" w:rsidRPr="00533A48" w:rsidRDefault="006B398F" w:rsidP="00533A48">
            <w:pPr>
              <w:pStyle w:val="TableHeading"/>
              <w:spacing w:before="0"/>
              <w:cnfStyle w:val="100000000000" w:firstRow="1" w:lastRow="0" w:firstColumn="0" w:lastColumn="0" w:oddVBand="0" w:evenVBand="0" w:oddHBand="0" w:evenHBand="0" w:firstRowFirstColumn="0" w:firstRowLastColumn="0" w:lastRowFirstColumn="0" w:lastRowLastColumn="0"/>
            </w:pPr>
          </w:p>
        </w:tc>
        <w:tc>
          <w:tcPr>
            <w:tcW w:w="1509" w:type="dxa"/>
            <w:gridSpan w:val="2"/>
          </w:tcPr>
          <w:p w14:paraId="48192FD0" w14:textId="1F562ED0" w:rsidR="006B398F" w:rsidRPr="00533A48" w:rsidRDefault="006B398F" w:rsidP="00533A48">
            <w:pPr>
              <w:pStyle w:val="TableHeading"/>
              <w:spacing w:before="0"/>
              <w:cnfStyle w:val="100000000000" w:firstRow="1" w:lastRow="0" w:firstColumn="0" w:lastColumn="0" w:oddVBand="0" w:evenVBand="0" w:oddHBand="0" w:evenHBand="0" w:firstRowFirstColumn="0" w:firstRowLastColumn="0" w:lastRowFirstColumn="0" w:lastRowLastColumn="0"/>
            </w:pPr>
            <w:r w:rsidRPr="00533A48">
              <w:t>Halons</w:t>
            </w:r>
          </w:p>
        </w:tc>
        <w:tc>
          <w:tcPr>
            <w:tcW w:w="701" w:type="dxa"/>
            <w:vMerge w:val="restart"/>
          </w:tcPr>
          <w:p w14:paraId="094C0BF8" w14:textId="21F549BF" w:rsidR="006B398F" w:rsidRPr="00533A48" w:rsidRDefault="006B398F" w:rsidP="00533A48">
            <w:pPr>
              <w:pStyle w:val="TableHeading"/>
              <w:spacing w:before="0"/>
              <w:cnfStyle w:val="100000000000" w:firstRow="1" w:lastRow="0" w:firstColumn="0" w:lastColumn="0" w:oddVBand="0" w:evenVBand="0" w:oddHBand="0" w:evenHBand="0" w:firstRowFirstColumn="0" w:firstRowLastColumn="0" w:lastRowFirstColumn="0" w:lastRowLastColumn="0"/>
            </w:pPr>
            <w:r w:rsidRPr="00533A48">
              <w:t>Total Halons</w:t>
            </w:r>
          </w:p>
        </w:tc>
        <w:tc>
          <w:tcPr>
            <w:tcW w:w="1953" w:type="dxa"/>
            <w:gridSpan w:val="3"/>
          </w:tcPr>
          <w:p w14:paraId="45232BF4" w14:textId="487BC274" w:rsidR="006B398F" w:rsidRPr="00533A48" w:rsidRDefault="006B398F" w:rsidP="00533A48">
            <w:pPr>
              <w:pStyle w:val="TableHeading"/>
              <w:spacing w:before="0"/>
              <w:cnfStyle w:val="100000000000" w:firstRow="1" w:lastRow="0" w:firstColumn="0" w:lastColumn="0" w:oddVBand="0" w:evenVBand="0" w:oddHBand="0" w:evenHBand="0" w:firstRowFirstColumn="0" w:firstRowLastColumn="0" w:lastRowFirstColumn="0" w:lastRowLastColumn="0"/>
            </w:pPr>
            <w:r w:rsidRPr="00533A48">
              <w:t>CH3Br imports</w:t>
            </w:r>
          </w:p>
        </w:tc>
        <w:tc>
          <w:tcPr>
            <w:tcW w:w="677" w:type="dxa"/>
            <w:vMerge w:val="restart"/>
            <w:noWrap/>
          </w:tcPr>
          <w:p w14:paraId="715A0488" w14:textId="2F6C0F02" w:rsidR="006B398F" w:rsidRPr="00533A48" w:rsidRDefault="006B398F" w:rsidP="00533A48">
            <w:pPr>
              <w:pStyle w:val="TableHeading"/>
              <w:spacing w:before="0"/>
              <w:cnfStyle w:val="100000000000" w:firstRow="1" w:lastRow="0" w:firstColumn="0" w:lastColumn="0" w:oddVBand="0" w:evenVBand="0" w:oddHBand="0" w:evenHBand="0" w:firstRowFirstColumn="0" w:firstRowLastColumn="0" w:lastRowFirstColumn="0" w:lastRowLastColumn="0"/>
            </w:pPr>
            <w:r w:rsidRPr="00533A48">
              <w:t>Total ODSs</w:t>
            </w:r>
          </w:p>
        </w:tc>
      </w:tr>
      <w:tr w:rsidR="001C40A9" w:rsidRPr="00DB257D" w14:paraId="138D7126" w14:textId="77777777" w:rsidTr="00B853E9">
        <w:tc>
          <w:tcPr>
            <w:cnfStyle w:val="001000000000" w:firstRow="0" w:lastRow="0" w:firstColumn="1" w:lastColumn="0" w:oddVBand="0" w:evenVBand="0" w:oddHBand="0" w:evenHBand="0" w:firstRowFirstColumn="0" w:firstRowLastColumn="0" w:lastRowFirstColumn="0" w:lastRowLastColumn="0"/>
            <w:tcW w:w="633" w:type="dxa"/>
            <w:noWrap/>
          </w:tcPr>
          <w:p w14:paraId="5A2380AA" w14:textId="77777777" w:rsidR="006B398F" w:rsidRPr="00656FF7" w:rsidRDefault="006B398F" w:rsidP="00B853E9">
            <w:pPr>
              <w:pStyle w:val="TableText"/>
              <w:spacing w:before="0"/>
            </w:pPr>
          </w:p>
        </w:tc>
        <w:tc>
          <w:tcPr>
            <w:tcW w:w="620" w:type="dxa"/>
            <w:noWrap/>
          </w:tcPr>
          <w:p w14:paraId="1F0BD59F"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w:t>
            </w:r>
          </w:p>
        </w:tc>
        <w:tc>
          <w:tcPr>
            <w:tcW w:w="620" w:type="dxa"/>
            <w:noWrap/>
          </w:tcPr>
          <w:p w14:paraId="240F02C4"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-12</w:t>
            </w:r>
          </w:p>
        </w:tc>
        <w:tc>
          <w:tcPr>
            <w:tcW w:w="579" w:type="dxa"/>
            <w:noWrap/>
          </w:tcPr>
          <w:p w14:paraId="6EE9D00C"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-113</w:t>
            </w:r>
          </w:p>
        </w:tc>
        <w:tc>
          <w:tcPr>
            <w:tcW w:w="579" w:type="dxa"/>
            <w:noWrap/>
          </w:tcPr>
          <w:p w14:paraId="1ADF5B11"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-114</w:t>
            </w:r>
          </w:p>
        </w:tc>
        <w:tc>
          <w:tcPr>
            <w:tcW w:w="579" w:type="dxa"/>
            <w:noWrap/>
          </w:tcPr>
          <w:p w14:paraId="05B554A6"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-115</w:t>
            </w:r>
          </w:p>
        </w:tc>
        <w:tc>
          <w:tcPr>
            <w:tcW w:w="759" w:type="dxa"/>
            <w:vMerge/>
            <w:noWrap/>
          </w:tcPr>
          <w:p w14:paraId="187D23FF"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13DAB040"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-22</w:t>
            </w:r>
          </w:p>
        </w:tc>
        <w:tc>
          <w:tcPr>
            <w:tcW w:w="579" w:type="dxa"/>
            <w:noWrap/>
          </w:tcPr>
          <w:p w14:paraId="47A84D15"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-123</w:t>
            </w:r>
          </w:p>
        </w:tc>
        <w:tc>
          <w:tcPr>
            <w:tcW w:w="579" w:type="dxa"/>
            <w:noWrap/>
          </w:tcPr>
          <w:p w14:paraId="1EA2038F"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-124</w:t>
            </w:r>
          </w:p>
        </w:tc>
        <w:tc>
          <w:tcPr>
            <w:tcW w:w="685" w:type="dxa"/>
            <w:noWrap/>
          </w:tcPr>
          <w:p w14:paraId="486F5220"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-141b</w:t>
            </w:r>
          </w:p>
        </w:tc>
        <w:tc>
          <w:tcPr>
            <w:tcW w:w="685" w:type="dxa"/>
            <w:noWrap/>
          </w:tcPr>
          <w:p w14:paraId="71AE72E8"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-142b</w:t>
            </w:r>
          </w:p>
        </w:tc>
        <w:tc>
          <w:tcPr>
            <w:tcW w:w="760" w:type="dxa"/>
            <w:noWrap/>
          </w:tcPr>
          <w:p w14:paraId="4C7B33F4"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-225ca</w:t>
            </w:r>
          </w:p>
        </w:tc>
        <w:tc>
          <w:tcPr>
            <w:tcW w:w="822" w:type="dxa"/>
            <w:vMerge/>
            <w:noWrap/>
          </w:tcPr>
          <w:p w14:paraId="2D84F348"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93" w:type="dxa"/>
            <w:noWrap/>
          </w:tcPr>
          <w:p w14:paraId="6075CA40"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CH</w:t>
            </w:r>
            <w:r w:rsidRPr="00DB257D">
              <w:rPr>
                <w:vertAlign w:val="subscript"/>
              </w:rPr>
              <w:t>3</w:t>
            </w:r>
            <w:r w:rsidRPr="00DB257D">
              <w:t>CCl</w:t>
            </w:r>
            <w:r w:rsidRPr="00DB257D">
              <w:rPr>
                <w:vertAlign w:val="subscript"/>
              </w:rPr>
              <w:t>3</w:t>
            </w:r>
          </w:p>
        </w:tc>
        <w:tc>
          <w:tcPr>
            <w:tcW w:w="800" w:type="dxa"/>
            <w:noWrap/>
          </w:tcPr>
          <w:p w14:paraId="21DCE2D3"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-1211</w:t>
            </w:r>
          </w:p>
        </w:tc>
        <w:tc>
          <w:tcPr>
            <w:tcW w:w="709" w:type="dxa"/>
            <w:noWrap/>
          </w:tcPr>
          <w:p w14:paraId="31F68FDF"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-1301</w:t>
            </w:r>
          </w:p>
        </w:tc>
        <w:tc>
          <w:tcPr>
            <w:tcW w:w="701" w:type="dxa"/>
            <w:vMerge/>
            <w:noWrap/>
          </w:tcPr>
          <w:p w14:paraId="5AFA21F8"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48F61DA1"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n-QPS</w:t>
            </w:r>
          </w:p>
        </w:tc>
        <w:tc>
          <w:tcPr>
            <w:tcW w:w="600" w:type="dxa"/>
            <w:noWrap/>
          </w:tcPr>
          <w:p w14:paraId="24DB90F7"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QPS</w:t>
            </w:r>
          </w:p>
        </w:tc>
        <w:tc>
          <w:tcPr>
            <w:tcW w:w="643" w:type="dxa"/>
            <w:noWrap/>
          </w:tcPr>
          <w:p w14:paraId="165527A7"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Total</w:t>
            </w:r>
          </w:p>
        </w:tc>
        <w:tc>
          <w:tcPr>
            <w:tcW w:w="677" w:type="dxa"/>
            <w:vMerge/>
            <w:noWrap/>
          </w:tcPr>
          <w:p w14:paraId="5BDEF5ED" w14:textId="77777777" w:rsidR="006B398F" w:rsidRPr="00DB257D" w:rsidRDefault="006B398F"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r>
      <w:tr w:rsidR="006B398F" w:rsidRPr="00DB257D" w14:paraId="57F0C44F"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343A6F6F" w14:textId="77777777" w:rsidR="00DB257D" w:rsidRPr="00656FF7" w:rsidRDefault="00DB257D" w:rsidP="00B853E9">
            <w:pPr>
              <w:pStyle w:val="TableText"/>
              <w:spacing w:before="0"/>
            </w:pPr>
            <w:r w:rsidRPr="00656FF7">
              <w:t>1991</w:t>
            </w:r>
          </w:p>
        </w:tc>
        <w:tc>
          <w:tcPr>
            <w:tcW w:w="620" w:type="dxa"/>
            <w:noWrap/>
          </w:tcPr>
          <w:p w14:paraId="40D1CAB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1759</w:t>
            </w:r>
          </w:p>
        </w:tc>
        <w:tc>
          <w:tcPr>
            <w:tcW w:w="620" w:type="dxa"/>
            <w:noWrap/>
          </w:tcPr>
          <w:p w14:paraId="4B5BB78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4049</w:t>
            </w:r>
          </w:p>
        </w:tc>
        <w:tc>
          <w:tcPr>
            <w:tcW w:w="579" w:type="dxa"/>
            <w:noWrap/>
          </w:tcPr>
          <w:p w14:paraId="189DCF4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999</w:t>
            </w:r>
          </w:p>
        </w:tc>
        <w:tc>
          <w:tcPr>
            <w:tcW w:w="579" w:type="dxa"/>
            <w:noWrap/>
          </w:tcPr>
          <w:p w14:paraId="79269B7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w:t>
            </w:r>
          </w:p>
        </w:tc>
        <w:tc>
          <w:tcPr>
            <w:tcW w:w="579" w:type="dxa"/>
            <w:noWrap/>
          </w:tcPr>
          <w:p w14:paraId="5926B33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331</w:t>
            </w:r>
          </w:p>
        </w:tc>
        <w:tc>
          <w:tcPr>
            <w:tcW w:w="759" w:type="dxa"/>
            <w:noWrap/>
          </w:tcPr>
          <w:p w14:paraId="3CB62B6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7144</w:t>
            </w:r>
          </w:p>
        </w:tc>
        <w:tc>
          <w:tcPr>
            <w:tcW w:w="620" w:type="dxa"/>
            <w:noWrap/>
          </w:tcPr>
          <w:p w14:paraId="33AC1A3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2402</w:t>
            </w:r>
          </w:p>
        </w:tc>
        <w:tc>
          <w:tcPr>
            <w:tcW w:w="579" w:type="dxa"/>
            <w:noWrap/>
          </w:tcPr>
          <w:p w14:paraId="6C77476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36FA87C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44374C2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18709DB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60" w:type="dxa"/>
            <w:noWrap/>
          </w:tcPr>
          <w:p w14:paraId="335EC4B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22" w:type="dxa"/>
            <w:noWrap/>
          </w:tcPr>
          <w:p w14:paraId="55ACFDB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2402</w:t>
            </w:r>
          </w:p>
        </w:tc>
        <w:tc>
          <w:tcPr>
            <w:tcW w:w="793" w:type="dxa"/>
            <w:noWrap/>
          </w:tcPr>
          <w:p w14:paraId="688E248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4680</w:t>
            </w:r>
          </w:p>
        </w:tc>
        <w:tc>
          <w:tcPr>
            <w:tcW w:w="800" w:type="dxa"/>
            <w:noWrap/>
          </w:tcPr>
          <w:p w14:paraId="301C411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111</w:t>
            </w:r>
          </w:p>
        </w:tc>
        <w:tc>
          <w:tcPr>
            <w:tcW w:w="709" w:type="dxa"/>
            <w:noWrap/>
          </w:tcPr>
          <w:p w14:paraId="46F9AE0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w:t>
            </w:r>
          </w:p>
        </w:tc>
        <w:tc>
          <w:tcPr>
            <w:tcW w:w="701" w:type="dxa"/>
            <w:noWrap/>
          </w:tcPr>
          <w:p w14:paraId="73951B0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122</w:t>
            </w:r>
          </w:p>
        </w:tc>
        <w:tc>
          <w:tcPr>
            <w:tcW w:w="710" w:type="dxa"/>
            <w:noWrap/>
          </w:tcPr>
          <w:p w14:paraId="3A39C98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876</w:t>
            </w:r>
          </w:p>
        </w:tc>
        <w:tc>
          <w:tcPr>
            <w:tcW w:w="600" w:type="dxa"/>
            <w:noWrap/>
          </w:tcPr>
          <w:p w14:paraId="55F4597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172</w:t>
            </w:r>
          </w:p>
        </w:tc>
        <w:tc>
          <w:tcPr>
            <w:tcW w:w="643" w:type="dxa"/>
            <w:noWrap/>
          </w:tcPr>
          <w:p w14:paraId="1A1910E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1048</w:t>
            </w:r>
          </w:p>
        </w:tc>
        <w:tc>
          <w:tcPr>
            <w:tcW w:w="677" w:type="dxa"/>
            <w:noWrap/>
          </w:tcPr>
          <w:p w14:paraId="4EA9821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15396</w:t>
            </w:r>
          </w:p>
        </w:tc>
      </w:tr>
      <w:tr w:rsidR="00B245B6" w:rsidRPr="00DB257D" w14:paraId="1220C790"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4AA7F2A0" w14:textId="77777777" w:rsidR="00DB257D" w:rsidRPr="00656FF7" w:rsidRDefault="00DB257D" w:rsidP="00B853E9">
            <w:pPr>
              <w:pStyle w:val="TableText"/>
              <w:spacing w:before="0"/>
            </w:pPr>
            <w:r w:rsidRPr="00656FF7">
              <w:t>1992</w:t>
            </w:r>
          </w:p>
        </w:tc>
        <w:tc>
          <w:tcPr>
            <w:tcW w:w="620" w:type="dxa"/>
            <w:noWrap/>
          </w:tcPr>
          <w:p w14:paraId="2813BB7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1786</w:t>
            </w:r>
          </w:p>
        </w:tc>
        <w:tc>
          <w:tcPr>
            <w:tcW w:w="620" w:type="dxa"/>
            <w:noWrap/>
          </w:tcPr>
          <w:p w14:paraId="180CA2A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3054</w:t>
            </w:r>
          </w:p>
        </w:tc>
        <w:tc>
          <w:tcPr>
            <w:tcW w:w="579" w:type="dxa"/>
            <w:noWrap/>
          </w:tcPr>
          <w:p w14:paraId="37C9686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808</w:t>
            </w:r>
          </w:p>
        </w:tc>
        <w:tc>
          <w:tcPr>
            <w:tcW w:w="579" w:type="dxa"/>
            <w:noWrap/>
          </w:tcPr>
          <w:p w14:paraId="44B792B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19</w:t>
            </w:r>
          </w:p>
        </w:tc>
        <w:tc>
          <w:tcPr>
            <w:tcW w:w="579" w:type="dxa"/>
            <w:noWrap/>
          </w:tcPr>
          <w:p w14:paraId="5185032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84</w:t>
            </w:r>
          </w:p>
        </w:tc>
        <w:tc>
          <w:tcPr>
            <w:tcW w:w="759" w:type="dxa"/>
            <w:noWrap/>
          </w:tcPr>
          <w:p w14:paraId="76D796C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5751</w:t>
            </w:r>
          </w:p>
        </w:tc>
        <w:tc>
          <w:tcPr>
            <w:tcW w:w="620" w:type="dxa"/>
            <w:noWrap/>
          </w:tcPr>
          <w:p w14:paraId="47BF804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2252</w:t>
            </w:r>
          </w:p>
        </w:tc>
        <w:tc>
          <w:tcPr>
            <w:tcW w:w="579" w:type="dxa"/>
            <w:noWrap/>
          </w:tcPr>
          <w:p w14:paraId="18A8B13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17</w:t>
            </w:r>
          </w:p>
        </w:tc>
        <w:tc>
          <w:tcPr>
            <w:tcW w:w="579" w:type="dxa"/>
            <w:noWrap/>
          </w:tcPr>
          <w:p w14:paraId="1AA3057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7B14629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w:t>
            </w:r>
          </w:p>
        </w:tc>
        <w:tc>
          <w:tcPr>
            <w:tcW w:w="685" w:type="dxa"/>
            <w:noWrap/>
          </w:tcPr>
          <w:p w14:paraId="581730F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w:t>
            </w:r>
          </w:p>
        </w:tc>
        <w:tc>
          <w:tcPr>
            <w:tcW w:w="760" w:type="dxa"/>
            <w:noWrap/>
          </w:tcPr>
          <w:p w14:paraId="0CBD719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22" w:type="dxa"/>
            <w:noWrap/>
          </w:tcPr>
          <w:p w14:paraId="5ABB276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2302</w:t>
            </w:r>
          </w:p>
        </w:tc>
        <w:tc>
          <w:tcPr>
            <w:tcW w:w="793" w:type="dxa"/>
            <w:noWrap/>
          </w:tcPr>
          <w:p w14:paraId="58E3CF8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5086</w:t>
            </w:r>
          </w:p>
        </w:tc>
        <w:tc>
          <w:tcPr>
            <w:tcW w:w="800" w:type="dxa"/>
            <w:noWrap/>
          </w:tcPr>
          <w:p w14:paraId="369CFC2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w:t>
            </w:r>
          </w:p>
        </w:tc>
        <w:tc>
          <w:tcPr>
            <w:tcW w:w="709" w:type="dxa"/>
            <w:noWrap/>
          </w:tcPr>
          <w:p w14:paraId="3F815D8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39</w:t>
            </w:r>
          </w:p>
        </w:tc>
        <w:tc>
          <w:tcPr>
            <w:tcW w:w="701" w:type="dxa"/>
            <w:noWrap/>
          </w:tcPr>
          <w:p w14:paraId="60EDA7D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53</w:t>
            </w:r>
          </w:p>
        </w:tc>
        <w:tc>
          <w:tcPr>
            <w:tcW w:w="710" w:type="dxa"/>
            <w:noWrap/>
          </w:tcPr>
          <w:p w14:paraId="184D760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799</w:t>
            </w:r>
          </w:p>
        </w:tc>
        <w:tc>
          <w:tcPr>
            <w:tcW w:w="600" w:type="dxa"/>
            <w:noWrap/>
          </w:tcPr>
          <w:p w14:paraId="6EB5622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160</w:t>
            </w:r>
          </w:p>
        </w:tc>
        <w:tc>
          <w:tcPr>
            <w:tcW w:w="643" w:type="dxa"/>
            <w:noWrap/>
          </w:tcPr>
          <w:p w14:paraId="3F833ED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959</w:t>
            </w:r>
          </w:p>
        </w:tc>
        <w:tc>
          <w:tcPr>
            <w:tcW w:w="677" w:type="dxa"/>
            <w:noWrap/>
          </w:tcPr>
          <w:p w14:paraId="290DD13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14151</w:t>
            </w:r>
          </w:p>
        </w:tc>
      </w:tr>
      <w:tr w:rsidR="006B398F" w:rsidRPr="00DB257D" w14:paraId="4F7826D1"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0E948DD9" w14:textId="77777777" w:rsidR="00DB257D" w:rsidRPr="00656FF7" w:rsidRDefault="00DB257D" w:rsidP="00B853E9">
            <w:pPr>
              <w:pStyle w:val="TableText"/>
              <w:spacing w:before="0"/>
            </w:pPr>
            <w:r w:rsidRPr="00656FF7">
              <w:t>1993</w:t>
            </w:r>
          </w:p>
        </w:tc>
        <w:tc>
          <w:tcPr>
            <w:tcW w:w="620" w:type="dxa"/>
            <w:noWrap/>
          </w:tcPr>
          <w:p w14:paraId="7412699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1443</w:t>
            </w:r>
          </w:p>
        </w:tc>
        <w:tc>
          <w:tcPr>
            <w:tcW w:w="620" w:type="dxa"/>
            <w:noWrap/>
          </w:tcPr>
          <w:p w14:paraId="0169A2B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3205</w:t>
            </w:r>
          </w:p>
        </w:tc>
        <w:tc>
          <w:tcPr>
            <w:tcW w:w="579" w:type="dxa"/>
            <w:noWrap/>
          </w:tcPr>
          <w:p w14:paraId="4C933C3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485</w:t>
            </w:r>
          </w:p>
        </w:tc>
        <w:tc>
          <w:tcPr>
            <w:tcW w:w="579" w:type="dxa"/>
            <w:noWrap/>
          </w:tcPr>
          <w:p w14:paraId="477AC52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w:t>
            </w:r>
          </w:p>
        </w:tc>
        <w:tc>
          <w:tcPr>
            <w:tcW w:w="579" w:type="dxa"/>
            <w:noWrap/>
          </w:tcPr>
          <w:p w14:paraId="4BE9678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172</w:t>
            </w:r>
          </w:p>
        </w:tc>
        <w:tc>
          <w:tcPr>
            <w:tcW w:w="759" w:type="dxa"/>
            <w:noWrap/>
          </w:tcPr>
          <w:p w14:paraId="5436103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5311</w:t>
            </w:r>
          </w:p>
        </w:tc>
        <w:tc>
          <w:tcPr>
            <w:tcW w:w="620" w:type="dxa"/>
            <w:noWrap/>
          </w:tcPr>
          <w:p w14:paraId="391819B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2940</w:t>
            </w:r>
          </w:p>
        </w:tc>
        <w:tc>
          <w:tcPr>
            <w:tcW w:w="579" w:type="dxa"/>
            <w:noWrap/>
          </w:tcPr>
          <w:p w14:paraId="6C9E78B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60</w:t>
            </w:r>
          </w:p>
        </w:tc>
        <w:tc>
          <w:tcPr>
            <w:tcW w:w="579" w:type="dxa"/>
            <w:noWrap/>
          </w:tcPr>
          <w:p w14:paraId="168AB18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w:t>
            </w:r>
          </w:p>
        </w:tc>
        <w:tc>
          <w:tcPr>
            <w:tcW w:w="685" w:type="dxa"/>
            <w:noWrap/>
          </w:tcPr>
          <w:p w14:paraId="61C9F50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269</w:t>
            </w:r>
          </w:p>
        </w:tc>
        <w:tc>
          <w:tcPr>
            <w:tcW w:w="685" w:type="dxa"/>
            <w:noWrap/>
          </w:tcPr>
          <w:p w14:paraId="1BCA6EC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23</w:t>
            </w:r>
          </w:p>
        </w:tc>
        <w:tc>
          <w:tcPr>
            <w:tcW w:w="760" w:type="dxa"/>
            <w:noWrap/>
          </w:tcPr>
          <w:p w14:paraId="4008A29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822" w:type="dxa"/>
            <w:noWrap/>
          </w:tcPr>
          <w:p w14:paraId="2652034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3301</w:t>
            </w:r>
          </w:p>
        </w:tc>
        <w:tc>
          <w:tcPr>
            <w:tcW w:w="793" w:type="dxa"/>
            <w:noWrap/>
          </w:tcPr>
          <w:p w14:paraId="33536EE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3586</w:t>
            </w:r>
          </w:p>
        </w:tc>
        <w:tc>
          <w:tcPr>
            <w:tcW w:w="800" w:type="dxa"/>
            <w:noWrap/>
          </w:tcPr>
          <w:p w14:paraId="22D2D77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0DA166A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03EC97ED" w14:textId="27051932"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268CFE7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921</w:t>
            </w:r>
          </w:p>
        </w:tc>
        <w:tc>
          <w:tcPr>
            <w:tcW w:w="600" w:type="dxa"/>
            <w:noWrap/>
          </w:tcPr>
          <w:p w14:paraId="0A0C05B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166</w:t>
            </w:r>
          </w:p>
        </w:tc>
        <w:tc>
          <w:tcPr>
            <w:tcW w:w="643" w:type="dxa"/>
            <w:noWrap/>
          </w:tcPr>
          <w:p w14:paraId="0A44CE9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1087</w:t>
            </w:r>
          </w:p>
        </w:tc>
        <w:tc>
          <w:tcPr>
            <w:tcW w:w="677" w:type="dxa"/>
            <w:noWrap/>
          </w:tcPr>
          <w:p w14:paraId="0CB67A2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13285</w:t>
            </w:r>
          </w:p>
        </w:tc>
      </w:tr>
      <w:tr w:rsidR="00B245B6" w:rsidRPr="00DB257D" w14:paraId="20A2A8E5"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4F76102B" w14:textId="77777777" w:rsidR="00DB257D" w:rsidRPr="00656FF7" w:rsidRDefault="00DB257D" w:rsidP="00B853E9">
            <w:pPr>
              <w:pStyle w:val="TableText"/>
              <w:spacing w:before="0"/>
            </w:pPr>
            <w:r w:rsidRPr="00656FF7">
              <w:t>1994</w:t>
            </w:r>
          </w:p>
        </w:tc>
        <w:tc>
          <w:tcPr>
            <w:tcW w:w="620" w:type="dxa"/>
            <w:noWrap/>
          </w:tcPr>
          <w:p w14:paraId="7F571F3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927</w:t>
            </w:r>
          </w:p>
        </w:tc>
        <w:tc>
          <w:tcPr>
            <w:tcW w:w="620" w:type="dxa"/>
            <w:noWrap/>
          </w:tcPr>
          <w:p w14:paraId="4C55091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2784</w:t>
            </w:r>
          </w:p>
        </w:tc>
        <w:tc>
          <w:tcPr>
            <w:tcW w:w="579" w:type="dxa"/>
            <w:noWrap/>
          </w:tcPr>
          <w:p w14:paraId="7549E90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168</w:t>
            </w:r>
          </w:p>
        </w:tc>
        <w:tc>
          <w:tcPr>
            <w:tcW w:w="579" w:type="dxa"/>
            <w:noWrap/>
          </w:tcPr>
          <w:p w14:paraId="2F7E9F0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w:t>
            </w:r>
          </w:p>
        </w:tc>
        <w:tc>
          <w:tcPr>
            <w:tcW w:w="579" w:type="dxa"/>
            <w:noWrap/>
          </w:tcPr>
          <w:p w14:paraId="27A844A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64</w:t>
            </w:r>
          </w:p>
        </w:tc>
        <w:tc>
          <w:tcPr>
            <w:tcW w:w="759" w:type="dxa"/>
            <w:noWrap/>
          </w:tcPr>
          <w:p w14:paraId="7D5DDA4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3954</w:t>
            </w:r>
          </w:p>
        </w:tc>
        <w:tc>
          <w:tcPr>
            <w:tcW w:w="620" w:type="dxa"/>
            <w:noWrap/>
          </w:tcPr>
          <w:p w14:paraId="148CF24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1328</w:t>
            </w:r>
          </w:p>
        </w:tc>
        <w:tc>
          <w:tcPr>
            <w:tcW w:w="579" w:type="dxa"/>
            <w:noWrap/>
          </w:tcPr>
          <w:p w14:paraId="7E373EB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67</w:t>
            </w:r>
          </w:p>
        </w:tc>
        <w:tc>
          <w:tcPr>
            <w:tcW w:w="579" w:type="dxa"/>
            <w:noWrap/>
          </w:tcPr>
          <w:p w14:paraId="286E0A2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w:t>
            </w:r>
          </w:p>
        </w:tc>
        <w:tc>
          <w:tcPr>
            <w:tcW w:w="685" w:type="dxa"/>
            <w:noWrap/>
          </w:tcPr>
          <w:p w14:paraId="2087ACC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411</w:t>
            </w:r>
          </w:p>
        </w:tc>
        <w:tc>
          <w:tcPr>
            <w:tcW w:w="685" w:type="dxa"/>
            <w:noWrap/>
          </w:tcPr>
          <w:p w14:paraId="0FFBC30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w:t>
            </w:r>
          </w:p>
        </w:tc>
        <w:tc>
          <w:tcPr>
            <w:tcW w:w="760" w:type="dxa"/>
            <w:noWrap/>
          </w:tcPr>
          <w:p w14:paraId="4876C07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822" w:type="dxa"/>
            <w:noWrap/>
          </w:tcPr>
          <w:p w14:paraId="0EC32B1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1823</w:t>
            </w:r>
          </w:p>
        </w:tc>
        <w:tc>
          <w:tcPr>
            <w:tcW w:w="793" w:type="dxa"/>
            <w:noWrap/>
          </w:tcPr>
          <w:p w14:paraId="7057F2B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2273</w:t>
            </w:r>
          </w:p>
        </w:tc>
        <w:tc>
          <w:tcPr>
            <w:tcW w:w="800" w:type="dxa"/>
            <w:noWrap/>
          </w:tcPr>
          <w:p w14:paraId="7907DBA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3D8383D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7965C304" w14:textId="09A451E2"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4FF7709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704</w:t>
            </w:r>
          </w:p>
        </w:tc>
        <w:tc>
          <w:tcPr>
            <w:tcW w:w="600" w:type="dxa"/>
            <w:noWrap/>
          </w:tcPr>
          <w:p w14:paraId="62A6CEF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172</w:t>
            </w:r>
          </w:p>
        </w:tc>
        <w:tc>
          <w:tcPr>
            <w:tcW w:w="643" w:type="dxa"/>
            <w:noWrap/>
          </w:tcPr>
          <w:p w14:paraId="345F5EA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876</w:t>
            </w:r>
          </w:p>
        </w:tc>
        <w:tc>
          <w:tcPr>
            <w:tcW w:w="677" w:type="dxa"/>
            <w:noWrap/>
          </w:tcPr>
          <w:p w14:paraId="49BE327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8926</w:t>
            </w:r>
          </w:p>
        </w:tc>
      </w:tr>
      <w:tr w:rsidR="006B398F" w:rsidRPr="00DB257D" w14:paraId="765FAF2E"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1B360C5F" w14:textId="77777777" w:rsidR="00DB257D" w:rsidRPr="00656FF7" w:rsidRDefault="00DB257D" w:rsidP="00B853E9">
            <w:pPr>
              <w:pStyle w:val="TableText"/>
              <w:spacing w:before="0"/>
            </w:pPr>
            <w:r w:rsidRPr="00656FF7">
              <w:t>1995</w:t>
            </w:r>
          </w:p>
        </w:tc>
        <w:tc>
          <w:tcPr>
            <w:tcW w:w="620" w:type="dxa"/>
            <w:noWrap/>
          </w:tcPr>
          <w:p w14:paraId="03854E5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498</w:t>
            </w:r>
          </w:p>
        </w:tc>
        <w:tc>
          <w:tcPr>
            <w:tcW w:w="620" w:type="dxa"/>
            <w:noWrap/>
          </w:tcPr>
          <w:p w14:paraId="2C1A169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2229</w:t>
            </w:r>
          </w:p>
        </w:tc>
        <w:tc>
          <w:tcPr>
            <w:tcW w:w="579" w:type="dxa"/>
            <w:noWrap/>
          </w:tcPr>
          <w:p w14:paraId="7FE0D22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236</w:t>
            </w:r>
          </w:p>
        </w:tc>
        <w:tc>
          <w:tcPr>
            <w:tcW w:w="579" w:type="dxa"/>
            <w:noWrap/>
          </w:tcPr>
          <w:p w14:paraId="6EEA15D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w:t>
            </w:r>
          </w:p>
        </w:tc>
        <w:tc>
          <w:tcPr>
            <w:tcW w:w="579" w:type="dxa"/>
            <w:noWrap/>
          </w:tcPr>
          <w:p w14:paraId="255437C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46</w:t>
            </w:r>
          </w:p>
        </w:tc>
        <w:tc>
          <w:tcPr>
            <w:tcW w:w="759" w:type="dxa"/>
            <w:noWrap/>
          </w:tcPr>
          <w:p w14:paraId="2AEC144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3016</w:t>
            </w:r>
          </w:p>
        </w:tc>
        <w:tc>
          <w:tcPr>
            <w:tcW w:w="620" w:type="dxa"/>
            <w:noWrap/>
          </w:tcPr>
          <w:p w14:paraId="3DD2928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1663</w:t>
            </w:r>
          </w:p>
        </w:tc>
        <w:tc>
          <w:tcPr>
            <w:tcW w:w="579" w:type="dxa"/>
            <w:noWrap/>
          </w:tcPr>
          <w:p w14:paraId="524B26D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74</w:t>
            </w:r>
          </w:p>
        </w:tc>
        <w:tc>
          <w:tcPr>
            <w:tcW w:w="579" w:type="dxa"/>
            <w:noWrap/>
          </w:tcPr>
          <w:p w14:paraId="281F01D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49</w:t>
            </w:r>
          </w:p>
        </w:tc>
        <w:tc>
          <w:tcPr>
            <w:tcW w:w="685" w:type="dxa"/>
            <w:noWrap/>
          </w:tcPr>
          <w:p w14:paraId="4896843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522</w:t>
            </w:r>
          </w:p>
        </w:tc>
        <w:tc>
          <w:tcPr>
            <w:tcW w:w="685" w:type="dxa"/>
            <w:noWrap/>
          </w:tcPr>
          <w:p w14:paraId="515B66D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29</w:t>
            </w:r>
          </w:p>
        </w:tc>
        <w:tc>
          <w:tcPr>
            <w:tcW w:w="760" w:type="dxa"/>
            <w:noWrap/>
          </w:tcPr>
          <w:p w14:paraId="3A85CBD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0.9</w:t>
            </w:r>
          </w:p>
        </w:tc>
        <w:tc>
          <w:tcPr>
            <w:tcW w:w="822" w:type="dxa"/>
            <w:noWrap/>
          </w:tcPr>
          <w:p w14:paraId="39E96FE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2338</w:t>
            </w:r>
          </w:p>
        </w:tc>
        <w:tc>
          <w:tcPr>
            <w:tcW w:w="793" w:type="dxa"/>
            <w:noWrap/>
          </w:tcPr>
          <w:p w14:paraId="4B772D1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846</w:t>
            </w:r>
          </w:p>
        </w:tc>
        <w:tc>
          <w:tcPr>
            <w:tcW w:w="800" w:type="dxa"/>
            <w:noWrap/>
          </w:tcPr>
          <w:p w14:paraId="36089C7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0367A9C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3AE7CB6B" w14:textId="7FE5FFD9"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6973A93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664</w:t>
            </w:r>
          </w:p>
        </w:tc>
        <w:tc>
          <w:tcPr>
            <w:tcW w:w="600" w:type="dxa"/>
            <w:noWrap/>
          </w:tcPr>
          <w:p w14:paraId="152F07D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168</w:t>
            </w:r>
          </w:p>
        </w:tc>
        <w:tc>
          <w:tcPr>
            <w:tcW w:w="643" w:type="dxa"/>
            <w:noWrap/>
          </w:tcPr>
          <w:p w14:paraId="484D3FD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832</w:t>
            </w:r>
          </w:p>
        </w:tc>
        <w:tc>
          <w:tcPr>
            <w:tcW w:w="677" w:type="dxa"/>
            <w:noWrap/>
          </w:tcPr>
          <w:p w14:paraId="5696E86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7032</w:t>
            </w:r>
          </w:p>
        </w:tc>
      </w:tr>
      <w:tr w:rsidR="00B245B6" w:rsidRPr="00DB257D" w14:paraId="09A6D6E9"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4FD07524" w14:textId="77777777" w:rsidR="00DB257D" w:rsidRPr="00656FF7" w:rsidRDefault="00DB257D" w:rsidP="00B853E9">
            <w:pPr>
              <w:pStyle w:val="TableText"/>
              <w:spacing w:before="0"/>
            </w:pPr>
            <w:r w:rsidRPr="00656FF7">
              <w:t>1996</w:t>
            </w:r>
          </w:p>
        </w:tc>
        <w:tc>
          <w:tcPr>
            <w:tcW w:w="620" w:type="dxa"/>
            <w:noWrap/>
          </w:tcPr>
          <w:p w14:paraId="0B2AC29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69</w:t>
            </w:r>
          </w:p>
        </w:tc>
        <w:tc>
          <w:tcPr>
            <w:tcW w:w="620" w:type="dxa"/>
            <w:noWrap/>
          </w:tcPr>
          <w:p w14:paraId="0278E76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181</w:t>
            </w:r>
          </w:p>
        </w:tc>
        <w:tc>
          <w:tcPr>
            <w:tcW w:w="579" w:type="dxa"/>
            <w:noWrap/>
          </w:tcPr>
          <w:p w14:paraId="73519F7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118</w:t>
            </w:r>
          </w:p>
        </w:tc>
        <w:tc>
          <w:tcPr>
            <w:tcW w:w="579" w:type="dxa"/>
            <w:noWrap/>
          </w:tcPr>
          <w:p w14:paraId="1D5EDA7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w:t>
            </w:r>
          </w:p>
        </w:tc>
        <w:tc>
          <w:tcPr>
            <w:tcW w:w="579" w:type="dxa"/>
            <w:noWrap/>
          </w:tcPr>
          <w:p w14:paraId="5AF0EAE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6770F65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371</w:t>
            </w:r>
          </w:p>
        </w:tc>
        <w:tc>
          <w:tcPr>
            <w:tcW w:w="620" w:type="dxa"/>
            <w:noWrap/>
          </w:tcPr>
          <w:p w14:paraId="73A8221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2626</w:t>
            </w:r>
          </w:p>
        </w:tc>
        <w:tc>
          <w:tcPr>
            <w:tcW w:w="579" w:type="dxa"/>
            <w:noWrap/>
          </w:tcPr>
          <w:p w14:paraId="1430405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59</w:t>
            </w:r>
          </w:p>
        </w:tc>
        <w:tc>
          <w:tcPr>
            <w:tcW w:w="579" w:type="dxa"/>
            <w:noWrap/>
          </w:tcPr>
          <w:p w14:paraId="1A222D9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93</w:t>
            </w:r>
          </w:p>
        </w:tc>
        <w:tc>
          <w:tcPr>
            <w:tcW w:w="685" w:type="dxa"/>
            <w:noWrap/>
          </w:tcPr>
          <w:p w14:paraId="2C3BD2B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579</w:t>
            </w:r>
          </w:p>
        </w:tc>
        <w:tc>
          <w:tcPr>
            <w:tcW w:w="685" w:type="dxa"/>
            <w:noWrap/>
          </w:tcPr>
          <w:p w14:paraId="0E0FC70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89</w:t>
            </w:r>
          </w:p>
        </w:tc>
        <w:tc>
          <w:tcPr>
            <w:tcW w:w="760" w:type="dxa"/>
            <w:noWrap/>
          </w:tcPr>
          <w:p w14:paraId="0E52CD0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0.8</w:t>
            </w:r>
          </w:p>
        </w:tc>
        <w:tc>
          <w:tcPr>
            <w:tcW w:w="822" w:type="dxa"/>
            <w:noWrap/>
          </w:tcPr>
          <w:p w14:paraId="19915B7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3448</w:t>
            </w:r>
          </w:p>
        </w:tc>
        <w:tc>
          <w:tcPr>
            <w:tcW w:w="793" w:type="dxa"/>
            <w:noWrap/>
          </w:tcPr>
          <w:p w14:paraId="786DD13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0.1</w:t>
            </w:r>
          </w:p>
        </w:tc>
        <w:tc>
          <w:tcPr>
            <w:tcW w:w="800" w:type="dxa"/>
            <w:noWrap/>
          </w:tcPr>
          <w:p w14:paraId="2800430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2D1792B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7C6390E0" w14:textId="3595233D"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12B9D5E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631</w:t>
            </w:r>
          </w:p>
        </w:tc>
        <w:tc>
          <w:tcPr>
            <w:tcW w:w="600" w:type="dxa"/>
            <w:noWrap/>
          </w:tcPr>
          <w:p w14:paraId="7E4F50A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276</w:t>
            </w:r>
          </w:p>
        </w:tc>
        <w:tc>
          <w:tcPr>
            <w:tcW w:w="643" w:type="dxa"/>
            <w:noWrap/>
          </w:tcPr>
          <w:p w14:paraId="43D7470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907</w:t>
            </w:r>
          </w:p>
        </w:tc>
        <w:tc>
          <w:tcPr>
            <w:tcW w:w="677" w:type="dxa"/>
            <w:noWrap/>
          </w:tcPr>
          <w:p w14:paraId="34CBCDE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4726</w:t>
            </w:r>
          </w:p>
        </w:tc>
      </w:tr>
      <w:tr w:rsidR="006B398F" w:rsidRPr="00DB257D" w14:paraId="2C6D2D62"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608F60C4" w14:textId="77777777" w:rsidR="00DB257D" w:rsidRPr="00656FF7" w:rsidRDefault="00DB257D" w:rsidP="00B853E9">
            <w:pPr>
              <w:pStyle w:val="TableText"/>
              <w:spacing w:before="0"/>
            </w:pPr>
            <w:r w:rsidRPr="00656FF7">
              <w:t>1997</w:t>
            </w:r>
          </w:p>
        </w:tc>
        <w:tc>
          <w:tcPr>
            <w:tcW w:w="620" w:type="dxa"/>
            <w:noWrap/>
          </w:tcPr>
          <w:p w14:paraId="77801AE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52</w:t>
            </w:r>
          </w:p>
        </w:tc>
        <w:tc>
          <w:tcPr>
            <w:tcW w:w="620" w:type="dxa"/>
            <w:noWrap/>
          </w:tcPr>
          <w:p w14:paraId="0895697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129</w:t>
            </w:r>
          </w:p>
        </w:tc>
        <w:tc>
          <w:tcPr>
            <w:tcW w:w="579" w:type="dxa"/>
            <w:noWrap/>
          </w:tcPr>
          <w:p w14:paraId="66FAACD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0.1</w:t>
            </w:r>
          </w:p>
        </w:tc>
        <w:tc>
          <w:tcPr>
            <w:tcW w:w="579" w:type="dxa"/>
            <w:noWrap/>
          </w:tcPr>
          <w:p w14:paraId="39C605C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w:t>
            </w:r>
          </w:p>
        </w:tc>
        <w:tc>
          <w:tcPr>
            <w:tcW w:w="579" w:type="dxa"/>
            <w:noWrap/>
          </w:tcPr>
          <w:p w14:paraId="7CD79FC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771A110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184</w:t>
            </w:r>
          </w:p>
        </w:tc>
        <w:tc>
          <w:tcPr>
            <w:tcW w:w="620" w:type="dxa"/>
            <w:noWrap/>
          </w:tcPr>
          <w:p w14:paraId="3E0D058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3056</w:t>
            </w:r>
          </w:p>
        </w:tc>
        <w:tc>
          <w:tcPr>
            <w:tcW w:w="579" w:type="dxa"/>
            <w:noWrap/>
          </w:tcPr>
          <w:p w14:paraId="149AC65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52</w:t>
            </w:r>
          </w:p>
        </w:tc>
        <w:tc>
          <w:tcPr>
            <w:tcW w:w="579" w:type="dxa"/>
            <w:noWrap/>
          </w:tcPr>
          <w:p w14:paraId="10B8DD5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195</w:t>
            </w:r>
          </w:p>
        </w:tc>
        <w:tc>
          <w:tcPr>
            <w:tcW w:w="685" w:type="dxa"/>
            <w:noWrap/>
          </w:tcPr>
          <w:p w14:paraId="1F0F25C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639</w:t>
            </w:r>
          </w:p>
        </w:tc>
        <w:tc>
          <w:tcPr>
            <w:tcW w:w="685" w:type="dxa"/>
            <w:noWrap/>
          </w:tcPr>
          <w:p w14:paraId="2327E88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130</w:t>
            </w:r>
          </w:p>
        </w:tc>
        <w:tc>
          <w:tcPr>
            <w:tcW w:w="760" w:type="dxa"/>
            <w:noWrap/>
          </w:tcPr>
          <w:p w14:paraId="4D0F67B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0.7</w:t>
            </w:r>
          </w:p>
        </w:tc>
        <w:tc>
          <w:tcPr>
            <w:tcW w:w="822" w:type="dxa"/>
            <w:noWrap/>
          </w:tcPr>
          <w:p w14:paraId="630AC2E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4071</w:t>
            </w:r>
          </w:p>
        </w:tc>
        <w:tc>
          <w:tcPr>
            <w:tcW w:w="793" w:type="dxa"/>
            <w:noWrap/>
          </w:tcPr>
          <w:p w14:paraId="2EE4EA1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0.1</w:t>
            </w:r>
          </w:p>
        </w:tc>
        <w:tc>
          <w:tcPr>
            <w:tcW w:w="800" w:type="dxa"/>
            <w:noWrap/>
          </w:tcPr>
          <w:p w14:paraId="1EF4849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258E61D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624CC45B" w14:textId="3575BB4B"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3615C0E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660</w:t>
            </w:r>
          </w:p>
        </w:tc>
        <w:tc>
          <w:tcPr>
            <w:tcW w:w="600" w:type="dxa"/>
            <w:noWrap/>
          </w:tcPr>
          <w:p w14:paraId="7B975D8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259</w:t>
            </w:r>
          </w:p>
        </w:tc>
        <w:tc>
          <w:tcPr>
            <w:tcW w:w="643" w:type="dxa"/>
            <w:noWrap/>
          </w:tcPr>
          <w:p w14:paraId="78ECC40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919</w:t>
            </w:r>
          </w:p>
        </w:tc>
        <w:tc>
          <w:tcPr>
            <w:tcW w:w="677" w:type="dxa"/>
            <w:noWrap/>
          </w:tcPr>
          <w:p w14:paraId="2E2A6B9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5174</w:t>
            </w:r>
          </w:p>
        </w:tc>
      </w:tr>
      <w:tr w:rsidR="00B245B6" w:rsidRPr="00DB257D" w14:paraId="1B3A8930"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7372D9AC" w14:textId="77777777" w:rsidR="00DB257D" w:rsidRPr="00656FF7" w:rsidRDefault="00DB257D" w:rsidP="00B853E9">
            <w:pPr>
              <w:pStyle w:val="TableText"/>
              <w:spacing w:before="0"/>
            </w:pPr>
            <w:r w:rsidRPr="00656FF7">
              <w:t>1998</w:t>
            </w:r>
          </w:p>
        </w:tc>
        <w:tc>
          <w:tcPr>
            <w:tcW w:w="620" w:type="dxa"/>
            <w:noWrap/>
          </w:tcPr>
          <w:p w14:paraId="181589D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90</w:t>
            </w:r>
          </w:p>
        </w:tc>
        <w:tc>
          <w:tcPr>
            <w:tcW w:w="620" w:type="dxa"/>
            <w:noWrap/>
          </w:tcPr>
          <w:p w14:paraId="0D565F7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182</w:t>
            </w:r>
          </w:p>
        </w:tc>
        <w:tc>
          <w:tcPr>
            <w:tcW w:w="579" w:type="dxa"/>
            <w:noWrap/>
          </w:tcPr>
          <w:p w14:paraId="459927F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0.1</w:t>
            </w:r>
          </w:p>
        </w:tc>
        <w:tc>
          <w:tcPr>
            <w:tcW w:w="579" w:type="dxa"/>
            <w:noWrap/>
          </w:tcPr>
          <w:p w14:paraId="1F9E9FA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w:t>
            </w:r>
          </w:p>
        </w:tc>
        <w:tc>
          <w:tcPr>
            <w:tcW w:w="579" w:type="dxa"/>
            <w:noWrap/>
          </w:tcPr>
          <w:p w14:paraId="23604FC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40E0FA9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275</w:t>
            </w:r>
          </w:p>
        </w:tc>
        <w:tc>
          <w:tcPr>
            <w:tcW w:w="620" w:type="dxa"/>
            <w:noWrap/>
          </w:tcPr>
          <w:p w14:paraId="11F9DA9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2900</w:t>
            </w:r>
          </w:p>
        </w:tc>
        <w:tc>
          <w:tcPr>
            <w:tcW w:w="579" w:type="dxa"/>
            <w:noWrap/>
          </w:tcPr>
          <w:p w14:paraId="39433F4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72</w:t>
            </w:r>
          </w:p>
        </w:tc>
        <w:tc>
          <w:tcPr>
            <w:tcW w:w="579" w:type="dxa"/>
            <w:noWrap/>
          </w:tcPr>
          <w:p w14:paraId="63E0372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189</w:t>
            </w:r>
          </w:p>
        </w:tc>
        <w:tc>
          <w:tcPr>
            <w:tcW w:w="685" w:type="dxa"/>
            <w:noWrap/>
          </w:tcPr>
          <w:p w14:paraId="2BB0A64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827</w:t>
            </w:r>
          </w:p>
        </w:tc>
        <w:tc>
          <w:tcPr>
            <w:tcW w:w="685" w:type="dxa"/>
            <w:noWrap/>
          </w:tcPr>
          <w:p w14:paraId="32E7430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141</w:t>
            </w:r>
          </w:p>
        </w:tc>
        <w:tc>
          <w:tcPr>
            <w:tcW w:w="760" w:type="dxa"/>
            <w:noWrap/>
          </w:tcPr>
          <w:p w14:paraId="6D03A34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0.6</w:t>
            </w:r>
          </w:p>
        </w:tc>
        <w:tc>
          <w:tcPr>
            <w:tcW w:w="822" w:type="dxa"/>
            <w:noWrap/>
          </w:tcPr>
          <w:p w14:paraId="3F9BFA6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4129</w:t>
            </w:r>
          </w:p>
        </w:tc>
        <w:tc>
          <w:tcPr>
            <w:tcW w:w="793" w:type="dxa"/>
            <w:noWrap/>
          </w:tcPr>
          <w:p w14:paraId="5DE1A44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0.1</w:t>
            </w:r>
          </w:p>
        </w:tc>
        <w:tc>
          <w:tcPr>
            <w:tcW w:w="800" w:type="dxa"/>
            <w:noWrap/>
          </w:tcPr>
          <w:p w14:paraId="3467D20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0DF0D35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6AE7D1E5" w14:textId="009F07D0"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5A6C279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569</w:t>
            </w:r>
          </w:p>
        </w:tc>
        <w:tc>
          <w:tcPr>
            <w:tcW w:w="600" w:type="dxa"/>
            <w:noWrap/>
          </w:tcPr>
          <w:p w14:paraId="0238A1C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352</w:t>
            </w:r>
          </w:p>
        </w:tc>
        <w:tc>
          <w:tcPr>
            <w:tcW w:w="643" w:type="dxa"/>
            <w:noWrap/>
          </w:tcPr>
          <w:p w14:paraId="51A23C4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921</w:t>
            </w:r>
          </w:p>
        </w:tc>
        <w:tc>
          <w:tcPr>
            <w:tcW w:w="677" w:type="dxa"/>
            <w:noWrap/>
          </w:tcPr>
          <w:p w14:paraId="57EF87D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5325</w:t>
            </w:r>
          </w:p>
        </w:tc>
      </w:tr>
      <w:tr w:rsidR="006B398F" w:rsidRPr="00DB257D" w14:paraId="77ADC0FE"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2FADC09E" w14:textId="77777777" w:rsidR="00DB257D" w:rsidRPr="00656FF7" w:rsidRDefault="00DB257D" w:rsidP="00B853E9">
            <w:pPr>
              <w:pStyle w:val="TableText"/>
              <w:spacing w:before="0"/>
            </w:pPr>
            <w:r w:rsidRPr="00656FF7">
              <w:t>1999</w:t>
            </w:r>
          </w:p>
        </w:tc>
        <w:tc>
          <w:tcPr>
            <w:tcW w:w="620" w:type="dxa"/>
            <w:noWrap/>
          </w:tcPr>
          <w:p w14:paraId="37C3407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90</w:t>
            </w:r>
          </w:p>
        </w:tc>
        <w:tc>
          <w:tcPr>
            <w:tcW w:w="620" w:type="dxa"/>
            <w:noWrap/>
          </w:tcPr>
          <w:p w14:paraId="588E0C7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182</w:t>
            </w:r>
          </w:p>
        </w:tc>
        <w:tc>
          <w:tcPr>
            <w:tcW w:w="579" w:type="dxa"/>
            <w:noWrap/>
          </w:tcPr>
          <w:p w14:paraId="5C814A9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0.1</w:t>
            </w:r>
          </w:p>
        </w:tc>
        <w:tc>
          <w:tcPr>
            <w:tcW w:w="579" w:type="dxa"/>
            <w:noWrap/>
          </w:tcPr>
          <w:p w14:paraId="6718158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w:t>
            </w:r>
          </w:p>
        </w:tc>
        <w:tc>
          <w:tcPr>
            <w:tcW w:w="579" w:type="dxa"/>
            <w:noWrap/>
          </w:tcPr>
          <w:p w14:paraId="21FF4B4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59F82EE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275</w:t>
            </w:r>
          </w:p>
        </w:tc>
        <w:tc>
          <w:tcPr>
            <w:tcW w:w="620" w:type="dxa"/>
            <w:noWrap/>
          </w:tcPr>
          <w:p w14:paraId="212BFF4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2955</w:t>
            </w:r>
          </w:p>
        </w:tc>
        <w:tc>
          <w:tcPr>
            <w:tcW w:w="579" w:type="dxa"/>
            <w:noWrap/>
          </w:tcPr>
          <w:p w14:paraId="2FEE0D5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76</w:t>
            </w:r>
          </w:p>
        </w:tc>
        <w:tc>
          <w:tcPr>
            <w:tcW w:w="579" w:type="dxa"/>
            <w:noWrap/>
          </w:tcPr>
          <w:p w14:paraId="5A823FF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140</w:t>
            </w:r>
          </w:p>
        </w:tc>
        <w:tc>
          <w:tcPr>
            <w:tcW w:w="685" w:type="dxa"/>
            <w:noWrap/>
          </w:tcPr>
          <w:p w14:paraId="51DD72A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813</w:t>
            </w:r>
          </w:p>
        </w:tc>
        <w:tc>
          <w:tcPr>
            <w:tcW w:w="685" w:type="dxa"/>
            <w:noWrap/>
          </w:tcPr>
          <w:p w14:paraId="37851F4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87</w:t>
            </w:r>
          </w:p>
        </w:tc>
        <w:tc>
          <w:tcPr>
            <w:tcW w:w="760" w:type="dxa"/>
            <w:noWrap/>
          </w:tcPr>
          <w:p w14:paraId="090EBF9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0.4</w:t>
            </w:r>
          </w:p>
        </w:tc>
        <w:tc>
          <w:tcPr>
            <w:tcW w:w="822" w:type="dxa"/>
            <w:noWrap/>
          </w:tcPr>
          <w:p w14:paraId="15D9C06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4071</w:t>
            </w:r>
          </w:p>
        </w:tc>
        <w:tc>
          <w:tcPr>
            <w:tcW w:w="793" w:type="dxa"/>
            <w:noWrap/>
          </w:tcPr>
          <w:p w14:paraId="5DB7FFF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0.1</w:t>
            </w:r>
          </w:p>
        </w:tc>
        <w:tc>
          <w:tcPr>
            <w:tcW w:w="800" w:type="dxa"/>
            <w:noWrap/>
          </w:tcPr>
          <w:p w14:paraId="76E4B0C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3E5EA5A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701" w:type="dxa"/>
            <w:noWrap/>
          </w:tcPr>
          <w:p w14:paraId="5005A5C0" w14:textId="6FFB68B0"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03B4856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507</w:t>
            </w:r>
          </w:p>
        </w:tc>
        <w:tc>
          <w:tcPr>
            <w:tcW w:w="600" w:type="dxa"/>
            <w:noWrap/>
          </w:tcPr>
          <w:p w14:paraId="3F6F75C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425</w:t>
            </w:r>
          </w:p>
        </w:tc>
        <w:tc>
          <w:tcPr>
            <w:tcW w:w="643" w:type="dxa"/>
            <w:noWrap/>
          </w:tcPr>
          <w:p w14:paraId="3206ECB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932</w:t>
            </w:r>
          </w:p>
        </w:tc>
        <w:tc>
          <w:tcPr>
            <w:tcW w:w="677" w:type="dxa"/>
            <w:noWrap/>
          </w:tcPr>
          <w:p w14:paraId="4EB4585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5279</w:t>
            </w:r>
          </w:p>
        </w:tc>
      </w:tr>
      <w:tr w:rsidR="00B245B6" w:rsidRPr="00DB257D" w14:paraId="255DF8A8"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5FD1C3BC" w14:textId="77777777" w:rsidR="00DB257D" w:rsidRPr="00656FF7" w:rsidRDefault="00DB257D" w:rsidP="00B853E9">
            <w:pPr>
              <w:pStyle w:val="TableText"/>
              <w:spacing w:before="0"/>
            </w:pPr>
            <w:r w:rsidRPr="00656FF7">
              <w:t>2000</w:t>
            </w:r>
          </w:p>
        </w:tc>
        <w:tc>
          <w:tcPr>
            <w:tcW w:w="620" w:type="dxa"/>
            <w:noWrap/>
          </w:tcPr>
          <w:p w14:paraId="0D4F000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2AC1DD1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w:t>
            </w:r>
          </w:p>
        </w:tc>
        <w:tc>
          <w:tcPr>
            <w:tcW w:w="579" w:type="dxa"/>
            <w:noWrap/>
          </w:tcPr>
          <w:p w14:paraId="6A4CC56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1E3DE3C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579" w:type="dxa"/>
            <w:noWrap/>
          </w:tcPr>
          <w:p w14:paraId="4757F73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14B42CD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w:t>
            </w:r>
          </w:p>
        </w:tc>
        <w:tc>
          <w:tcPr>
            <w:tcW w:w="620" w:type="dxa"/>
            <w:noWrap/>
          </w:tcPr>
          <w:p w14:paraId="5F27D8A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2160</w:t>
            </w:r>
          </w:p>
        </w:tc>
        <w:tc>
          <w:tcPr>
            <w:tcW w:w="579" w:type="dxa"/>
            <w:noWrap/>
          </w:tcPr>
          <w:p w14:paraId="16AEE47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20</w:t>
            </w:r>
          </w:p>
        </w:tc>
        <w:tc>
          <w:tcPr>
            <w:tcW w:w="579" w:type="dxa"/>
            <w:noWrap/>
          </w:tcPr>
          <w:p w14:paraId="4E7EAD3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56</w:t>
            </w:r>
          </w:p>
        </w:tc>
        <w:tc>
          <w:tcPr>
            <w:tcW w:w="685" w:type="dxa"/>
            <w:noWrap/>
          </w:tcPr>
          <w:p w14:paraId="6CC84C4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892</w:t>
            </w:r>
          </w:p>
        </w:tc>
        <w:tc>
          <w:tcPr>
            <w:tcW w:w="685" w:type="dxa"/>
            <w:noWrap/>
          </w:tcPr>
          <w:p w14:paraId="5B243C0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59</w:t>
            </w:r>
          </w:p>
        </w:tc>
        <w:tc>
          <w:tcPr>
            <w:tcW w:w="760" w:type="dxa"/>
            <w:noWrap/>
          </w:tcPr>
          <w:p w14:paraId="1820B85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0.3</w:t>
            </w:r>
          </w:p>
        </w:tc>
        <w:tc>
          <w:tcPr>
            <w:tcW w:w="822" w:type="dxa"/>
            <w:noWrap/>
          </w:tcPr>
          <w:p w14:paraId="3A4C672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3187</w:t>
            </w:r>
          </w:p>
        </w:tc>
        <w:tc>
          <w:tcPr>
            <w:tcW w:w="793" w:type="dxa"/>
            <w:noWrap/>
          </w:tcPr>
          <w:p w14:paraId="201E079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3B158C6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44B780B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4ED1C2A6" w14:textId="1AEC15A3"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60252FC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452</w:t>
            </w:r>
          </w:p>
        </w:tc>
        <w:tc>
          <w:tcPr>
            <w:tcW w:w="600" w:type="dxa"/>
            <w:noWrap/>
          </w:tcPr>
          <w:p w14:paraId="0DA7889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516</w:t>
            </w:r>
          </w:p>
        </w:tc>
        <w:tc>
          <w:tcPr>
            <w:tcW w:w="643" w:type="dxa"/>
            <w:noWrap/>
          </w:tcPr>
          <w:p w14:paraId="6F30D14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968</w:t>
            </w:r>
          </w:p>
        </w:tc>
        <w:tc>
          <w:tcPr>
            <w:tcW w:w="677" w:type="dxa"/>
            <w:noWrap/>
          </w:tcPr>
          <w:p w14:paraId="3ED8FC9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4164</w:t>
            </w:r>
          </w:p>
        </w:tc>
      </w:tr>
      <w:tr w:rsidR="006B398F" w:rsidRPr="00DB257D" w14:paraId="311A5B8B"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2118FE6E" w14:textId="77777777" w:rsidR="00DB257D" w:rsidRPr="00656FF7" w:rsidRDefault="00DB257D" w:rsidP="00B853E9">
            <w:pPr>
              <w:pStyle w:val="TableText"/>
              <w:spacing w:before="0"/>
            </w:pPr>
            <w:r w:rsidRPr="00656FF7">
              <w:t>2001</w:t>
            </w:r>
          </w:p>
        </w:tc>
        <w:tc>
          <w:tcPr>
            <w:tcW w:w="620" w:type="dxa"/>
            <w:noWrap/>
          </w:tcPr>
          <w:p w14:paraId="56E57AA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3CA0524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w:t>
            </w:r>
          </w:p>
        </w:tc>
        <w:tc>
          <w:tcPr>
            <w:tcW w:w="579" w:type="dxa"/>
            <w:noWrap/>
          </w:tcPr>
          <w:p w14:paraId="6D82662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3E95F4F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579" w:type="dxa"/>
            <w:noWrap/>
          </w:tcPr>
          <w:p w14:paraId="19E4231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6023F8E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w:t>
            </w:r>
          </w:p>
        </w:tc>
        <w:tc>
          <w:tcPr>
            <w:tcW w:w="620" w:type="dxa"/>
            <w:noWrap/>
          </w:tcPr>
          <w:p w14:paraId="5F0FDEC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2228</w:t>
            </w:r>
          </w:p>
        </w:tc>
        <w:tc>
          <w:tcPr>
            <w:tcW w:w="579" w:type="dxa"/>
            <w:noWrap/>
          </w:tcPr>
          <w:p w14:paraId="7EE2489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w:t>
            </w:r>
          </w:p>
        </w:tc>
        <w:tc>
          <w:tcPr>
            <w:tcW w:w="579" w:type="dxa"/>
            <w:noWrap/>
          </w:tcPr>
          <w:p w14:paraId="4A08A47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60</w:t>
            </w:r>
          </w:p>
        </w:tc>
        <w:tc>
          <w:tcPr>
            <w:tcW w:w="685" w:type="dxa"/>
            <w:noWrap/>
          </w:tcPr>
          <w:p w14:paraId="48999B8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301</w:t>
            </w:r>
          </w:p>
        </w:tc>
        <w:tc>
          <w:tcPr>
            <w:tcW w:w="685" w:type="dxa"/>
            <w:noWrap/>
          </w:tcPr>
          <w:p w14:paraId="47F07C6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52</w:t>
            </w:r>
          </w:p>
        </w:tc>
        <w:tc>
          <w:tcPr>
            <w:tcW w:w="760" w:type="dxa"/>
            <w:noWrap/>
          </w:tcPr>
          <w:p w14:paraId="6FE09C7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0.6</w:t>
            </w:r>
          </w:p>
        </w:tc>
        <w:tc>
          <w:tcPr>
            <w:tcW w:w="822" w:type="dxa"/>
            <w:noWrap/>
          </w:tcPr>
          <w:p w14:paraId="16E0159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2648</w:t>
            </w:r>
          </w:p>
        </w:tc>
        <w:tc>
          <w:tcPr>
            <w:tcW w:w="793" w:type="dxa"/>
            <w:noWrap/>
          </w:tcPr>
          <w:p w14:paraId="2DA8315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2878E1D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407DDBA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375FDBD3" w14:textId="6E06CA3B"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7380FEC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335</w:t>
            </w:r>
          </w:p>
        </w:tc>
        <w:tc>
          <w:tcPr>
            <w:tcW w:w="600" w:type="dxa"/>
            <w:noWrap/>
          </w:tcPr>
          <w:p w14:paraId="36BBCD7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475</w:t>
            </w:r>
          </w:p>
        </w:tc>
        <w:tc>
          <w:tcPr>
            <w:tcW w:w="643" w:type="dxa"/>
            <w:noWrap/>
          </w:tcPr>
          <w:p w14:paraId="5DC579A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810</w:t>
            </w:r>
          </w:p>
        </w:tc>
        <w:tc>
          <w:tcPr>
            <w:tcW w:w="677" w:type="dxa"/>
            <w:noWrap/>
          </w:tcPr>
          <w:p w14:paraId="7BD8394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3467</w:t>
            </w:r>
          </w:p>
        </w:tc>
      </w:tr>
      <w:tr w:rsidR="00B245B6" w:rsidRPr="00DB257D" w14:paraId="45113C94"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5B36BBFC" w14:textId="77777777" w:rsidR="00DB257D" w:rsidRPr="00656FF7" w:rsidRDefault="00DB257D" w:rsidP="00B853E9">
            <w:pPr>
              <w:pStyle w:val="TableText"/>
              <w:spacing w:before="0"/>
            </w:pPr>
            <w:r w:rsidRPr="00656FF7">
              <w:t>2002</w:t>
            </w:r>
          </w:p>
        </w:tc>
        <w:tc>
          <w:tcPr>
            <w:tcW w:w="620" w:type="dxa"/>
            <w:noWrap/>
          </w:tcPr>
          <w:p w14:paraId="5DD6A03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0DCE415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w:t>
            </w:r>
          </w:p>
        </w:tc>
        <w:tc>
          <w:tcPr>
            <w:tcW w:w="579" w:type="dxa"/>
            <w:noWrap/>
          </w:tcPr>
          <w:p w14:paraId="3CAE7AA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CA3574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579" w:type="dxa"/>
            <w:noWrap/>
          </w:tcPr>
          <w:p w14:paraId="7157B14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4C39E2D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10</w:t>
            </w:r>
          </w:p>
        </w:tc>
        <w:tc>
          <w:tcPr>
            <w:tcW w:w="620" w:type="dxa"/>
            <w:noWrap/>
          </w:tcPr>
          <w:p w14:paraId="63C116E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2557</w:t>
            </w:r>
          </w:p>
        </w:tc>
        <w:tc>
          <w:tcPr>
            <w:tcW w:w="579" w:type="dxa"/>
            <w:noWrap/>
          </w:tcPr>
          <w:p w14:paraId="01991F0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34</w:t>
            </w:r>
          </w:p>
        </w:tc>
        <w:tc>
          <w:tcPr>
            <w:tcW w:w="579" w:type="dxa"/>
            <w:noWrap/>
          </w:tcPr>
          <w:p w14:paraId="6A47E10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46</w:t>
            </w:r>
          </w:p>
        </w:tc>
        <w:tc>
          <w:tcPr>
            <w:tcW w:w="685" w:type="dxa"/>
            <w:noWrap/>
          </w:tcPr>
          <w:p w14:paraId="628FA33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446</w:t>
            </w:r>
          </w:p>
        </w:tc>
        <w:tc>
          <w:tcPr>
            <w:tcW w:w="685" w:type="dxa"/>
            <w:noWrap/>
          </w:tcPr>
          <w:p w14:paraId="3B74DDE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40</w:t>
            </w:r>
          </w:p>
        </w:tc>
        <w:tc>
          <w:tcPr>
            <w:tcW w:w="760" w:type="dxa"/>
            <w:noWrap/>
          </w:tcPr>
          <w:p w14:paraId="0D71C2D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0.2</w:t>
            </w:r>
          </w:p>
        </w:tc>
        <w:tc>
          <w:tcPr>
            <w:tcW w:w="822" w:type="dxa"/>
            <w:noWrap/>
          </w:tcPr>
          <w:p w14:paraId="604D208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3123</w:t>
            </w:r>
          </w:p>
        </w:tc>
        <w:tc>
          <w:tcPr>
            <w:tcW w:w="793" w:type="dxa"/>
            <w:noWrap/>
          </w:tcPr>
          <w:p w14:paraId="09E5B42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4C3C551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4198496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0A4531FD" w14:textId="1589263B"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1B9B7F8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323</w:t>
            </w:r>
          </w:p>
        </w:tc>
        <w:tc>
          <w:tcPr>
            <w:tcW w:w="600" w:type="dxa"/>
            <w:noWrap/>
          </w:tcPr>
          <w:p w14:paraId="3777C52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415</w:t>
            </w:r>
          </w:p>
        </w:tc>
        <w:tc>
          <w:tcPr>
            <w:tcW w:w="643" w:type="dxa"/>
            <w:noWrap/>
          </w:tcPr>
          <w:p w14:paraId="08D3D0C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738</w:t>
            </w:r>
          </w:p>
        </w:tc>
        <w:tc>
          <w:tcPr>
            <w:tcW w:w="677" w:type="dxa"/>
            <w:noWrap/>
          </w:tcPr>
          <w:p w14:paraId="40FD00B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3870</w:t>
            </w:r>
          </w:p>
        </w:tc>
      </w:tr>
      <w:tr w:rsidR="006B398F" w:rsidRPr="00DB257D" w14:paraId="6EAD31C9"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414DDA46" w14:textId="77777777" w:rsidR="00DB257D" w:rsidRPr="00656FF7" w:rsidRDefault="00DB257D" w:rsidP="00B853E9">
            <w:pPr>
              <w:pStyle w:val="TableText"/>
              <w:spacing w:before="0"/>
            </w:pPr>
            <w:r w:rsidRPr="00656FF7">
              <w:t>2003</w:t>
            </w:r>
          </w:p>
        </w:tc>
        <w:tc>
          <w:tcPr>
            <w:tcW w:w="620" w:type="dxa"/>
            <w:noWrap/>
          </w:tcPr>
          <w:p w14:paraId="62BB877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620" w:type="dxa"/>
            <w:noWrap/>
          </w:tcPr>
          <w:p w14:paraId="4F48F0D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3C4C57A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7CC4D1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3B5F22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0618702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620" w:type="dxa"/>
            <w:noWrap/>
          </w:tcPr>
          <w:p w14:paraId="72927C4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2054</w:t>
            </w:r>
          </w:p>
        </w:tc>
        <w:tc>
          <w:tcPr>
            <w:tcW w:w="579" w:type="dxa"/>
            <w:noWrap/>
          </w:tcPr>
          <w:p w14:paraId="78B684E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w:t>
            </w:r>
          </w:p>
        </w:tc>
        <w:tc>
          <w:tcPr>
            <w:tcW w:w="579" w:type="dxa"/>
            <w:noWrap/>
          </w:tcPr>
          <w:p w14:paraId="0D15C5A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64</w:t>
            </w:r>
          </w:p>
        </w:tc>
        <w:tc>
          <w:tcPr>
            <w:tcW w:w="685" w:type="dxa"/>
            <w:noWrap/>
          </w:tcPr>
          <w:p w14:paraId="174D280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473</w:t>
            </w:r>
          </w:p>
        </w:tc>
        <w:tc>
          <w:tcPr>
            <w:tcW w:w="685" w:type="dxa"/>
            <w:noWrap/>
          </w:tcPr>
          <w:p w14:paraId="06059ED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54</w:t>
            </w:r>
          </w:p>
        </w:tc>
        <w:tc>
          <w:tcPr>
            <w:tcW w:w="760" w:type="dxa"/>
            <w:noWrap/>
          </w:tcPr>
          <w:p w14:paraId="20AC439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0.2</w:t>
            </w:r>
          </w:p>
        </w:tc>
        <w:tc>
          <w:tcPr>
            <w:tcW w:w="822" w:type="dxa"/>
            <w:noWrap/>
          </w:tcPr>
          <w:p w14:paraId="0BAA311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2656</w:t>
            </w:r>
          </w:p>
        </w:tc>
        <w:tc>
          <w:tcPr>
            <w:tcW w:w="793" w:type="dxa"/>
            <w:noWrap/>
          </w:tcPr>
          <w:p w14:paraId="1B29A6B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27ED2A7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5082363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2E6613C0" w14:textId="498C7562"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1D1082B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183</w:t>
            </w:r>
          </w:p>
        </w:tc>
        <w:tc>
          <w:tcPr>
            <w:tcW w:w="600" w:type="dxa"/>
            <w:noWrap/>
          </w:tcPr>
          <w:p w14:paraId="1D72A74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441</w:t>
            </w:r>
          </w:p>
        </w:tc>
        <w:tc>
          <w:tcPr>
            <w:tcW w:w="643" w:type="dxa"/>
            <w:noWrap/>
          </w:tcPr>
          <w:p w14:paraId="5287321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624</w:t>
            </w:r>
          </w:p>
        </w:tc>
        <w:tc>
          <w:tcPr>
            <w:tcW w:w="677" w:type="dxa"/>
            <w:noWrap/>
          </w:tcPr>
          <w:p w14:paraId="279A8A0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3281</w:t>
            </w:r>
          </w:p>
        </w:tc>
      </w:tr>
      <w:tr w:rsidR="00B245B6" w:rsidRPr="00DB257D" w14:paraId="3796CAC2"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055BDBAB" w14:textId="77777777" w:rsidR="00DB257D" w:rsidRPr="00656FF7" w:rsidRDefault="00DB257D" w:rsidP="00B853E9">
            <w:pPr>
              <w:pStyle w:val="TableText"/>
              <w:spacing w:before="0"/>
            </w:pPr>
            <w:r w:rsidRPr="00656FF7">
              <w:t>2004</w:t>
            </w:r>
          </w:p>
        </w:tc>
        <w:tc>
          <w:tcPr>
            <w:tcW w:w="620" w:type="dxa"/>
            <w:noWrap/>
          </w:tcPr>
          <w:p w14:paraId="3006D51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112A708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242BF7A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45C9CC1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69A76E3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573B0D7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0F815D6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2053</w:t>
            </w:r>
          </w:p>
        </w:tc>
        <w:tc>
          <w:tcPr>
            <w:tcW w:w="579" w:type="dxa"/>
            <w:noWrap/>
          </w:tcPr>
          <w:p w14:paraId="70E864C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31</w:t>
            </w:r>
          </w:p>
        </w:tc>
        <w:tc>
          <w:tcPr>
            <w:tcW w:w="579" w:type="dxa"/>
            <w:noWrap/>
          </w:tcPr>
          <w:p w14:paraId="1E6FCB0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43</w:t>
            </w:r>
          </w:p>
        </w:tc>
        <w:tc>
          <w:tcPr>
            <w:tcW w:w="685" w:type="dxa"/>
            <w:noWrap/>
          </w:tcPr>
          <w:p w14:paraId="41CD0BE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396</w:t>
            </w:r>
          </w:p>
        </w:tc>
        <w:tc>
          <w:tcPr>
            <w:tcW w:w="685" w:type="dxa"/>
            <w:noWrap/>
          </w:tcPr>
          <w:p w14:paraId="724DC15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27</w:t>
            </w:r>
          </w:p>
        </w:tc>
        <w:tc>
          <w:tcPr>
            <w:tcW w:w="760" w:type="dxa"/>
            <w:noWrap/>
          </w:tcPr>
          <w:p w14:paraId="2BFF9B3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0.4</w:t>
            </w:r>
          </w:p>
        </w:tc>
        <w:tc>
          <w:tcPr>
            <w:tcW w:w="822" w:type="dxa"/>
            <w:noWrap/>
          </w:tcPr>
          <w:p w14:paraId="07F39BF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2551</w:t>
            </w:r>
          </w:p>
        </w:tc>
        <w:tc>
          <w:tcPr>
            <w:tcW w:w="793" w:type="dxa"/>
            <w:noWrap/>
          </w:tcPr>
          <w:p w14:paraId="27B3825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2C9CFAA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1D47F25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6C27E29E" w14:textId="2C80032D"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512DB56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207</w:t>
            </w:r>
          </w:p>
        </w:tc>
        <w:tc>
          <w:tcPr>
            <w:tcW w:w="600" w:type="dxa"/>
            <w:noWrap/>
          </w:tcPr>
          <w:p w14:paraId="6194B00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390</w:t>
            </w:r>
          </w:p>
        </w:tc>
        <w:tc>
          <w:tcPr>
            <w:tcW w:w="643" w:type="dxa"/>
            <w:noWrap/>
          </w:tcPr>
          <w:p w14:paraId="2032735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597</w:t>
            </w:r>
          </w:p>
        </w:tc>
        <w:tc>
          <w:tcPr>
            <w:tcW w:w="677" w:type="dxa"/>
            <w:noWrap/>
          </w:tcPr>
          <w:p w14:paraId="4A80505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3148</w:t>
            </w:r>
          </w:p>
        </w:tc>
      </w:tr>
      <w:tr w:rsidR="006B398F" w:rsidRPr="00DB257D" w14:paraId="7E7CE036"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2EED5450" w14:textId="77777777" w:rsidR="00DB257D" w:rsidRPr="00656FF7" w:rsidRDefault="00DB257D" w:rsidP="00B853E9">
            <w:pPr>
              <w:pStyle w:val="TableText"/>
              <w:spacing w:before="0"/>
            </w:pPr>
            <w:r w:rsidRPr="00656FF7">
              <w:t>2005</w:t>
            </w:r>
          </w:p>
        </w:tc>
        <w:tc>
          <w:tcPr>
            <w:tcW w:w="620" w:type="dxa"/>
            <w:noWrap/>
          </w:tcPr>
          <w:p w14:paraId="61C840C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5A68EEB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69B1B6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777235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093DA8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43328A8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04F8A2E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1979</w:t>
            </w:r>
          </w:p>
        </w:tc>
        <w:tc>
          <w:tcPr>
            <w:tcW w:w="579" w:type="dxa"/>
            <w:noWrap/>
          </w:tcPr>
          <w:p w14:paraId="518E38A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28</w:t>
            </w:r>
          </w:p>
        </w:tc>
        <w:tc>
          <w:tcPr>
            <w:tcW w:w="579" w:type="dxa"/>
            <w:noWrap/>
          </w:tcPr>
          <w:p w14:paraId="58205C7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29</w:t>
            </w:r>
          </w:p>
        </w:tc>
        <w:tc>
          <w:tcPr>
            <w:tcW w:w="685" w:type="dxa"/>
            <w:noWrap/>
          </w:tcPr>
          <w:p w14:paraId="6C8866D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428</w:t>
            </w:r>
          </w:p>
        </w:tc>
        <w:tc>
          <w:tcPr>
            <w:tcW w:w="685" w:type="dxa"/>
            <w:noWrap/>
          </w:tcPr>
          <w:p w14:paraId="47DD707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84</w:t>
            </w:r>
          </w:p>
        </w:tc>
        <w:tc>
          <w:tcPr>
            <w:tcW w:w="760" w:type="dxa"/>
            <w:noWrap/>
          </w:tcPr>
          <w:p w14:paraId="1530478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0.7</w:t>
            </w:r>
          </w:p>
        </w:tc>
        <w:tc>
          <w:tcPr>
            <w:tcW w:w="822" w:type="dxa"/>
            <w:noWrap/>
          </w:tcPr>
          <w:p w14:paraId="78356FD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2548</w:t>
            </w:r>
          </w:p>
        </w:tc>
        <w:tc>
          <w:tcPr>
            <w:tcW w:w="793" w:type="dxa"/>
            <w:noWrap/>
          </w:tcPr>
          <w:p w14:paraId="350F9A5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32A0C75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5D0CE06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520989F0" w14:textId="46068F44"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52FD90B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119</w:t>
            </w:r>
          </w:p>
        </w:tc>
        <w:tc>
          <w:tcPr>
            <w:tcW w:w="600" w:type="dxa"/>
            <w:noWrap/>
          </w:tcPr>
          <w:p w14:paraId="64A5456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358</w:t>
            </w:r>
          </w:p>
        </w:tc>
        <w:tc>
          <w:tcPr>
            <w:tcW w:w="643" w:type="dxa"/>
            <w:noWrap/>
          </w:tcPr>
          <w:p w14:paraId="3364252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477</w:t>
            </w:r>
          </w:p>
        </w:tc>
        <w:tc>
          <w:tcPr>
            <w:tcW w:w="677" w:type="dxa"/>
            <w:noWrap/>
          </w:tcPr>
          <w:p w14:paraId="23F1635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3025</w:t>
            </w:r>
          </w:p>
        </w:tc>
      </w:tr>
      <w:tr w:rsidR="00B245B6" w:rsidRPr="00DB257D" w14:paraId="76B1A01D"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17B26F21" w14:textId="77777777" w:rsidR="00DB257D" w:rsidRPr="00656FF7" w:rsidRDefault="00DB257D" w:rsidP="00B853E9">
            <w:pPr>
              <w:pStyle w:val="TableText"/>
              <w:spacing w:before="0"/>
            </w:pPr>
            <w:r w:rsidRPr="00656FF7">
              <w:t>2006</w:t>
            </w:r>
          </w:p>
        </w:tc>
        <w:tc>
          <w:tcPr>
            <w:tcW w:w="620" w:type="dxa"/>
            <w:noWrap/>
          </w:tcPr>
          <w:p w14:paraId="335E140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3B338F5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440DB51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CE8588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899A0A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18B48CB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618834B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1843</w:t>
            </w:r>
          </w:p>
        </w:tc>
        <w:tc>
          <w:tcPr>
            <w:tcW w:w="579" w:type="dxa"/>
            <w:noWrap/>
          </w:tcPr>
          <w:p w14:paraId="415ADBD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15</w:t>
            </w:r>
          </w:p>
        </w:tc>
        <w:tc>
          <w:tcPr>
            <w:tcW w:w="579" w:type="dxa"/>
            <w:noWrap/>
          </w:tcPr>
          <w:p w14:paraId="55B1C4D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15</w:t>
            </w:r>
          </w:p>
        </w:tc>
        <w:tc>
          <w:tcPr>
            <w:tcW w:w="685" w:type="dxa"/>
            <w:noWrap/>
          </w:tcPr>
          <w:p w14:paraId="1FDA3DB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241</w:t>
            </w:r>
          </w:p>
        </w:tc>
        <w:tc>
          <w:tcPr>
            <w:tcW w:w="685" w:type="dxa"/>
            <w:noWrap/>
          </w:tcPr>
          <w:p w14:paraId="127F1AE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40</w:t>
            </w:r>
          </w:p>
        </w:tc>
        <w:tc>
          <w:tcPr>
            <w:tcW w:w="760" w:type="dxa"/>
            <w:noWrap/>
          </w:tcPr>
          <w:p w14:paraId="3138064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0.3</w:t>
            </w:r>
          </w:p>
        </w:tc>
        <w:tc>
          <w:tcPr>
            <w:tcW w:w="822" w:type="dxa"/>
            <w:noWrap/>
          </w:tcPr>
          <w:p w14:paraId="4D56B7E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2156</w:t>
            </w:r>
          </w:p>
        </w:tc>
        <w:tc>
          <w:tcPr>
            <w:tcW w:w="793" w:type="dxa"/>
            <w:noWrap/>
          </w:tcPr>
          <w:p w14:paraId="12D8E88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265DB9A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74A7BBA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61D768F5" w14:textId="04B30D35"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1FE2771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55</w:t>
            </w:r>
          </w:p>
        </w:tc>
        <w:tc>
          <w:tcPr>
            <w:tcW w:w="600" w:type="dxa"/>
            <w:noWrap/>
          </w:tcPr>
          <w:p w14:paraId="4E0073E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355</w:t>
            </w:r>
          </w:p>
        </w:tc>
        <w:tc>
          <w:tcPr>
            <w:tcW w:w="643" w:type="dxa"/>
            <w:noWrap/>
          </w:tcPr>
          <w:p w14:paraId="026AE24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410</w:t>
            </w:r>
          </w:p>
        </w:tc>
        <w:tc>
          <w:tcPr>
            <w:tcW w:w="677" w:type="dxa"/>
            <w:noWrap/>
          </w:tcPr>
          <w:p w14:paraId="597849B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2566</w:t>
            </w:r>
          </w:p>
        </w:tc>
      </w:tr>
      <w:tr w:rsidR="006B398F" w:rsidRPr="00DB257D" w14:paraId="4F9C867F"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1758822E" w14:textId="77777777" w:rsidR="00DB257D" w:rsidRPr="00656FF7" w:rsidRDefault="00DB257D" w:rsidP="00B853E9">
            <w:pPr>
              <w:pStyle w:val="TableText"/>
              <w:spacing w:before="0"/>
            </w:pPr>
            <w:r w:rsidRPr="00656FF7">
              <w:t>2007</w:t>
            </w:r>
          </w:p>
        </w:tc>
        <w:tc>
          <w:tcPr>
            <w:tcW w:w="620" w:type="dxa"/>
            <w:noWrap/>
          </w:tcPr>
          <w:p w14:paraId="3986EC1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081CE05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6D822B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3CB93CB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295A4D8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085E391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21C0446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1808</w:t>
            </w:r>
          </w:p>
        </w:tc>
        <w:tc>
          <w:tcPr>
            <w:tcW w:w="579" w:type="dxa"/>
            <w:noWrap/>
          </w:tcPr>
          <w:p w14:paraId="680BF2B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w:t>
            </w:r>
          </w:p>
        </w:tc>
        <w:tc>
          <w:tcPr>
            <w:tcW w:w="579" w:type="dxa"/>
            <w:noWrap/>
          </w:tcPr>
          <w:p w14:paraId="2D6C0AA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w:t>
            </w:r>
          </w:p>
        </w:tc>
        <w:tc>
          <w:tcPr>
            <w:tcW w:w="685" w:type="dxa"/>
            <w:noWrap/>
          </w:tcPr>
          <w:p w14:paraId="24E1D29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198</w:t>
            </w:r>
          </w:p>
        </w:tc>
        <w:tc>
          <w:tcPr>
            <w:tcW w:w="685" w:type="dxa"/>
            <w:noWrap/>
          </w:tcPr>
          <w:p w14:paraId="06595CA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26</w:t>
            </w:r>
          </w:p>
        </w:tc>
        <w:tc>
          <w:tcPr>
            <w:tcW w:w="760" w:type="dxa"/>
            <w:noWrap/>
          </w:tcPr>
          <w:p w14:paraId="2D442C1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0.4</w:t>
            </w:r>
          </w:p>
        </w:tc>
        <w:tc>
          <w:tcPr>
            <w:tcW w:w="822" w:type="dxa"/>
            <w:noWrap/>
          </w:tcPr>
          <w:p w14:paraId="2B5B40E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2068</w:t>
            </w:r>
          </w:p>
        </w:tc>
        <w:tc>
          <w:tcPr>
            <w:tcW w:w="793" w:type="dxa"/>
            <w:noWrap/>
          </w:tcPr>
          <w:p w14:paraId="66D57E4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275AA25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5B12CC0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7B2B16DD" w14:textId="640E5423"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3F191E1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46</w:t>
            </w:r>
          </w:p>
        </w:tc>
        <w:tc>
          <w:tcPr>
            <w:tcW w:w="600" w:type="dxa"/>
            <w:noWrap/>
          </w:tcPr>
          <w:p w14:paraId="41A3165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288</w:t>
            </w:r>
          </w:p>
        </w:tc>
        <w:tc>
          <w:tcPr>
            <w:tcW w:w="643" w:type="dxa"/>
            <w:noWrap/>
          </w:tcPr>
          <w:p w14:paraId="289DE3B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334</w:t>
            </w:r>
          </w:p>
        </w:tc>
        <w:tc>
          <w:tcPr>
            <w:tcW w:w="677" w:type="dxa"/>
            <w:noWrap/>
          </w:tcPr>
          <w:p w14:paraId="4C36064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2402</w:t>
            </w:r>
          </w:p>
        </w:tc>
      </w:tr>
      <w:tr w:rsidR="00B245B6" w:rsidRPr="00DB257D" w14:paraId="0D310A59"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42E09DC3" w14:textId="77777777" w:rsidR="00DB257D" w:rsidRPr="00656FF7" w:rsidRDefault="00DB257D" w:rsidP="00B853E9">
            <w:pPr>
              <w:pStyle w:val="TableText"/>
              <w:spacing w:before="0"/>
            </w:pPr>
            <w:r w:rsidRPr="00656FF7">
              <w:t>2008</w:t>
            </w:r>
          </w:p>
        </w:tc>
        <w:tc>
          <w:tcPr>
            <w:tcW w:w="620" w:type="dxa"/>
            <w:noWrap/>
          </w:tcPr>
          <w:p w14:paraId="3E1123B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3293460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6F300C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43723BB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1068EE3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2488541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1D0E6CC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1773</w:t>
            </w:r>
          </w:p>
        </w:tc>
        <w:tc>
          <w:tcPr>
            <w:tcW w:w="579" w:type="dxa"/>
            <w:noWrap/>
          </w:tcPr>
          <w:p w14:paraId="4D6F6B7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21</w:t>
            </w:r>
          </w:p>
        </w:tc>
        <w:tc>
          <w:tcPr>
            <w:tcW w:w="579" w:type="dxa"/>
            <w:noWrap/>
          </w:tcPr>
          <w:p w14:paraId="467A093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20</w:t>
            </w:r>
          </w:p>
        </w:tc>
        <w:tc>
          <w:tcPr>
            <w:tcW w:w="685" w:type="dxa"/>
            <w:noWrap/>
          </w:tcPr>
          <w:p w14:paraId="52C09F8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155</w:t>
            </w:r>
          </w:p>
        </w:tc>
        <w:tc>
          <w:tcPr>
            <w:tcW w:w="685" w:type="dxa"/>
            <w:noWrap/>
          </w:tcPr>
          <w:p w14:paraId="42B402D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12</w:t>
            </w:r>
          </w:p>
        </w:tc>
        <w:tc>
          <w:tcPr>
            <w:tcW w:w="760" w:type="dxa"/>
            <w:noWrap/>
          </w:tcPr>
          <w:p w14:paraId="0EDE9A7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0.4</w:t>
            </w:r>
          </w:p>
        </w:tc>
        <w:tc>
          <w:tcPr>
            <w:tcW w:w="822" w:type="dxa"/>
            <w:noWrap/>
          </w:tcPr>
          <w:p w14:paraId="0CD7F02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1981</w:t>
            </w:r>
          </w:p>
        </w:tc>
        <w:tc>
          <w:tcPr>
            <w:tcW w:w="793" w:type="dxa"/>
            <w:noWrap/>
          </w:tcPr>
          <w:p w14:paraId="5325528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59DCB62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0344C23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7FDBC631" w14:textId="14BEB12A"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2D4F3C9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41</w:t>
            </w:r>
          </w:p>
        </w:tc>
        <w:tc>
          <w:tcPr>
            <w:tcW w:w="600" w:type="dxa"/>
            <w:noWrap/>
          </w:tcPr>
          <w:p w14:paraId="53D34D5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401</w:t>
            </w:r>
          </w:p>
        </w:tc>
        <w:tc>
          <w:tcPr>
            <w:tcW w:w="643" w:type="dxa"/>
            <w:noWrap/>
          </w:tcPr>
          <w:p w14:paraId="6C4A9AB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442</w:t>
            </w:r>
          </w:p>
        </w:tc>
        <w:tc>
          <w:tcPr>
            <w:tcW w:w="677" w:type="dxa"/>
            <w:noWrap/>
          </w:tcPr>
          <w:p w14:paraId="051EE48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2423</w:t>
            </w:r>
          </w:p>
        </w:tc>
      </w:tr>
      <w:tr w:rsidR="006B398F" w:rsidRPr="00DB257D" w14:paraId="0B0CCC78"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2D66B7DF" w14:textId="77777777" w:rsidR="00DB257D" w:rsidRPr="00656FF7" w:rsidRDefault="00DB257D" w:rsidP="00B853E9">
            <w:pPr>
              <w:pStyle w:val="TableText"/>
              <w:spacing w:before="0"/>
            </w:pPr>
            <w:r w:rsidRPr="00656FF7">
              <w:t>2009</w:t>
            </w:r>
          </w:p>
        </w:tc>
        <w:tc>
          <w:tcPr>
            <w:tcW w:w="620" w:type="dxa"/>
            <w:noWrap/>
          </w:tcPr>
          <w:p w14:paraId="58A8C10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5D02DDC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203BF4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74CE4E1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29971B9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2509D86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05BFC6E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1878</w:t>
            </w:r>
          </w:p>
        </w:tc>
        <w:tc>
          <w:tcPr>
            <w:tcW w:w="579" w:type="dxa"/>
            <w:noWrap/>
          </w:tcPr>
          <w:p w14:paraId="293D68F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48</w:t>
            </w:r>
          </w:p>
        </w:tc>
        <w:tc>
          <w:tcPr>
            <w:tcW w:w="579" w:type="dxa"/>
            <w:noWrap/>
          </w:tcPr>
          <w:p w14:paraId="33F0097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13</w:t>
            </w:r>
          </w:p>
        </w:tc>
        <w:tc>
          <w:tcPr>
            <w:tcW w:w="685" w:type="dxa"/>
            <w:noWrap/>
          </w:tcPr>
          <w:p w14:paraId="1AA9111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76</w:t>
            </w:r>
          </w:p>
        </w:tc>
        <w:tc>
          <w:tcPr>
            <w:tcW w:w="685" w:type="dxa"/>
            <w:noWrap/>
          </w:tcPr>
          <w:p w14:paraId="6301BC4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w:t>
            </w:r>
          </w:p>
        </w:tc>
        <w:tc>
          <w:tcPr>
            <w:tcW w:w="760" w:type="dxa"/>
            <w:noWrap/>
          </w:tcPr>
          <w:p w14:paraId="549FF11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0.5</w:t>
            </w:r>
          </w:p>
        </w:tc>
        <w:tc>
          <w:tcPr>
            <w:tcW w:w="822" w:type="dxa"/>
            <w:noWrap/>
          </w:tcPr>
          <w:p w14:paraId="16F0D34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2023</w:t>
            </w:r>
          </w:p>
        </w:tc>
        <w:tc>
          <w:tcPr>
            <w:tcW w:w="793" w:type="dxa"/>
            <w:noWrap/>
          </w:tcPr>
          <w:p w14:paraId="2FE60F0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27DC51C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4A39C98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25F6485F" w14:textId="729F41B1"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74431AA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33</w:t>
            </w:r>
          </w:p>
        </w:tc>
        <w:tc>
          <w:tcPr>
            <w:tcW w:w="600" w:type="dxa"/>
            <w:noWrap/>
          </w:tcPr>
          <w:p w14:paraId="4D6391E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509</w:t>
            </w:r>
          </w:p>
        </w:tc>
        <w:tc>
          <w:tcPr>
            <w:tcW w:w="643" w:type="dxa"/>
            <w:noWrap/>
          </w:tcPr>
          <w:p w14:paraId="7FE20FB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543</w:t>
            </w:r>
          </w:p>
        </w:tc>
        <w:tc>
          <w:tcPr>
            <w:tcW w:w="677" w:type="dxa"/>
            <w:noWrap/>
          </w:tcPr>
          <w:p w14:paraId="1E82629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2566</w:t>
            </w:r>
          </w:p>
        </w:tc>
      </w:tr>
      <w:tr w:rsidR="00B245B6" w:rsidRPr="00DB257D" w14:paraId="3053F50C"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050CBF03" w14:textId="77777777" w:rsidR="00DB257D" w:rsidRPr="00656FF7" w:rsidRDefault="00DB257D" w:rsidP="00B853E9">
            <w:pPr>
              <w:pStyle w:val="TableText"/>
              <w:spacing w:before="0"/>
            </w:pPr>
            <w:r w:rsidRPr="00656FF7">
              <w:t>2010</w:t>
            </w:r>
          </w:p>
        </w:tc>
        <w:tc>
          <w:tcPr>
            <w:tcW w:w="620" w:type="dxa"/>
            <w:noWrap/>
          </w:tcPr>
          <w:p w14:paraId="5508780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40F1AF9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12EAD24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592E3F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7F4118B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7F5EA42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6CCBA34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1224</w:t>
            </w:r>
          </w:p>
        </w:tc>
        <w:tc>
          <w:tcPr>
            <w:tcW w:w="579" w:type="dxa"/>
            <w:noWrap/>
          </w:tcPr>
          <w:p w14:paraId="5B43255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26</w:t>
            </w:r>
          </w:p>
        </w:tc>
        <w:tc>
          <w:tcPr>
            <w:tcW w:w="579" w:type="dxa"/>
            <w:noWrap/>
          </w:tcPr>
          <w:p w14:paraId="39FD73D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32</w:t>
            </w:r>
          </w:p>
        </w:tc>
        <w:tc>
          <w:tcPr>
            <w:tcW w:w="685" w:type="dxa"/>
            <w:noWrap/>
          </w:tcPr>
          <w:p w14:paraId="4B52FAF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49</w:t>
            </w:r>
          </w:p>
        </w:tc>
        <w:tc>
          <w:tcPr>
            <w:tcW w:w="685" w:type="dxa"/>
            <w:noWrap/>
          </w:tcPr>
          <w:p w14:paraId="4973B8F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w:t>
            </w:r>
          </w:p>
        </w:tc>
        <w:tc>
          <w:tcPr>
            <w:tcW w:w="760" w:type="dxa"/>
            <w:noWrap/>
          </w:tcPr>
          <w:p w14:paraId="778BBBA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0.3</w:t>
            </w:r>
          </w:p>
        </w:tc>
        <w:tc>
          <w:tcPr>
            <w:tcW w:w="822" w:type="dxa"/>
            <w:noWrap/>
          </w:tcPr>
          <w:p w14:paraId="46AA493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1336</w:t>
            </w:r>
          </w:p>
        </w:tc>
        <w:tc>
          <w:tcPr>
            <w:tcW w:w="793" w:type="dxa"/>
            <w:noWrap/>
          </w:tcPr>
          <w:p w14:paraId="0DC867B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5C4017B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21DBD7A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09EDC0CC" w14:textId="62A80E4C"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010A076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34</w:t>
            </w:r>
          </w:p>
        </w:tc>
        <w:tc>
          <w:tcPr>
            <w:tcW w:w="600" w:type="dxa"/>
            <w:noWrap/>
          </w:tcPr>
          <w:p w14:paraId="78CA1A0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472</w:t>
            </w:r>
          </w:p>
        </w:tc>
        <w:tc>
          <w:tcPr>
            <w:tcW w:w="643" w:type="dxa"/>
            <w:noWrap/>
          </w:tcPr>
          <w:p w14:paraId="7C569B0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506</w:t>
            </w:r>
          </w:p>
        </w:tc>
        <w:tc>
          <w:tcPr>
            <w:tcW w:w="677" w:type="dxa"/>
            <w:noWrap/>
          </w:tcPr>
          <w:p w14:paraId="2186180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1842</w:t>
            </w:r>
          </w:p>
        </w:tc>
      </w:tr>
      <w:tr w:rsidR="006B398F" w:rsidRPr="00DB257D" w14:paraId="48A2D723"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1FEC8B8D" w14:textId="77777777" w:rsidR="00DB257D" w:rsidRPr="00656FF7" w:rsidRDefault="00DB257D" w:rsidP="00B853E9">
            <w:pPr>
              <w:pStyle w:val="TableText"/>
              <w:spacing w:before="0"/>
            </w:pPr>
            <w:r w:rsidRPr="00656FF7">
              <w:t>2011</w:t>
            </w:r>
          </w:p>
        </w:tc>
        <w:tc>
          <w:tcPr>
            <w:tcW w:w="620" w:type="dxa"/>
            <w:noWrap/>
          </w:tcPr>
          <w:p w14:paraId="50B270E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68A2D94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4A75BCC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21D7E52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727FC2B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2A5ED33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12DA60F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1280</w:t>
            </w:r>
          </w:p>
        </w:tc>
        <w:tc>
          <w:tcPr>
            <w:tcW w:w="579" w:type="dxa"/>
            <w:noWrap/>
          </w:tcPr>
          <w:p w14:paraId="5EC6B81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w:t>
            </w:r>
          </w:p>
        </w:tc>
        <w:tc>
          <w:tcPr>
            <w:tcW w:w="579" w:type="dxa"/>
            <w:noWrap/>
          </w:tcPr>
          <w:p w14:paraId="0891852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w:t>
            </w:r>
          </w:p>
        </w:tc>
        <w:tc>
          <w:tcPr>
            <w:tcW w:w="685" w:type="dxa"/>
            <w:noWrap/>
          </w:tcPr>
          <w:p w14:paraId="51ADFC7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w:t>
            </w:r>
          </w:p>
        </w:tc>
        <w:tc>
          <w:tcPr>
            <w:tcW w:w="685" w:type="dxa"/>
            <w:noWrap/>
          </w:tcPr>
          <w:p w14:paraId="1ABC20A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w:t>
            </w:r>
          </w:p>
        </w:tc>
        <w:tc>
          <w:tcPr>
            <w:tcW w:w="760" w:type="dxa"/>
            <w:noWrap/>
          </w:tcPr>
          <w:p w14:paraId="3E3D66F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0.4</w:t>
            </w:r>
          </w:p>
        </w:tc>
        <w:tc>
          <w:tcPr>
            <w:tcW w:w="822" w:type="dxa"/>
            <w:noWrap/>
          </w:tcPr>
          <w:p w14:paraId="54A398F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1300</w:t>
            </w:r>
          </w:p>
        </w:tc>
        <w:tc>
          <w:tcPr>
            <w:tcW w:w="793" w:type="dxa"/>
            <w:noWrap/>
          </w:tcPr>
          <w:p w14:paraId="2331603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384578F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5C3FA60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10D04643" w14:textId="64396222"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2124404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33</w:t>
            </w:r>
          </w:p>
        </w:tc>
        <w:tc>
          <w:tcPr>
            <w:tcW w:w="600" w:type="dxa"/>
            <w:noWrap/>
          </w:tcPr>
          <w:p w14:paraId="06C27F4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689</w:t>
            </w:r>
          </w:p>
        </w:tc>
        <w:tc>
          <w:tcPr>
            <w:tcW w:w="643" w:type="dxa"/>
            <w:noWrap/>
          </w:tcPr>
          <w:p w14:paraId="6E9A2D1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722</w:t>
            </w:r>
          </w:p>
        </w:tc>
        <w:tc>
          <w:tcPr>
            <w:tcW w:w="677" w:type="dxa"/>
            <w:noWrap/>
          </w:tcPr>
          <w:p w14:paraId="2BC1E60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2022</w:t>
            </w:r>
          </w:p>
        </w:tc>
      </w:tr>
      <w:tr w:rsidR="00B245B6" w:rsidRPr="00DB257D" w14:paraId="7290275E"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2A243AD3" w14:textId="77777777" w:rsidR="00DB257D" w:rsidRPr="00656FF7" w:rsidRDefault="00DB257D" w:rsidP="00B853E9">
            <w:pPr>
              <w:pStyle w:val="TableText"/>
              <w:spacing w:before="0"/>
            </w:pPr>
            <w:r w:rsidRPr="00656FF7">
              <w:t>2012</w:t>
            </w:r>
          </w:p>
        </w:tc>
        <w:tc>
          <w:tcPr>
            <w:tcW w:w="620" w:type="dxa"/>
            <w:noWrap/>
          </w:tcPr>
          <w:p w14:paraId="4AF173B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2BF0FCC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71D910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2452226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7DFF516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46E2401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70C1BFB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758</w:t>
            </w:r>
          </w:p>
        </w:tc>
        <w:tc>
          <w:tcPr>
            <w:tcW w:w="579" w:type="dxa"/>
            <w:noWrap/>
          </w:tcPr>
          <w:p w14:paraId="53E5D2D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20</w:t>
            </w:r>
          </w:p>
        </w:tc>
        <w:tc>
          <w:tcPr>
            <w:tcW w:w="579" w:type="dxa"/>
            <w:noWrap/>
          </w:tcPr>
          <w:p w14:paraId="32D71F0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w:t>
            </w:r>
          </w:p>
        </w:tc>
        <w:tc>
          <w:tcPr>
            <w:tcW w:w="685" w:type="dxa"/>
            <w:noWrap/>
          </w:tcPr>
          <w:p w14:paraId="01CF53D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09CF832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w:t>
            </w:r>
          </w:p>
        </w:tc>
        <w:tc>
          <w:tcPr>
            <w:tcW w:w="760" w:type="dxa"/>
            <w:noWrap/>
          </w:tcPr>
          <w:p w14:paraId="78E7E75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0.5</w:t>
            </w:r>
          </w:p>
        </w:tc>
        <w:tc>
          <w:tcPr>
            <w:tcW w:w="822" w:type="dxa"/>
            <w:noWrap/>
          </w:tcPr>
          <w:p w14:paraId="73A2892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784</w:t>
            </w:r>
          </w:p>
        </w:tc>
        <w:tc>
          <w:tcPr>
            <w:tcW w:w="793" w:type="dxa"/>
            <w:noWrap/>
          </w:tcPr>
          <w:p w14:paraId="3D7378D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11F0102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41A84A3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7032D8BE" w14:textId="08769B1B"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69B1F1E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33</w:t>
            </w:r>
          </w:p>
        </w:tc>
        <w:tc>
          <w:tcPr>
            <w:tcW w:w="600" w:type="dxa"/>
            <w:noWrap/>
          </w:tcPr>
          <w:p w14:paraId="6A99EE9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676</w:t>
            </w:r>
          </w:p>
        </w:tc>
        <w:tc>
          <w:tcPr>
            <w:tcW w:w="643" w:type="dxa"/>
            <w:noWrap/>
          </w:tcPr>
          <w:p w14:paraId="2E627E6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709</w:t>
            </w:r>
          </w:p>
        </w:tc>
        <w:tc>
          <w:tcPr>
            <w:tcW w:w="677" w:type="dxa"/>
            <w:noWrap/>
          </w:tcPr>
          <w:p w14:paraId="1399139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1493</w:t>
            </w:r>
          </w:p>
        </w:tc>
      </w:tr>
      <w:tr w:rsidR="006B398F" w:rsidRPr="00DB257D" w14:paraId="6DAE9B2F"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1F4339DC" w14:textId="77777777" w:rsidR="00DB257D" w:rsidRPr="00656FF7" w:rsidRDefault="00DB257D" w:rsidP="00B853E9">
            <w:pPr>
              <w:pStyle w:val="TableText"/>
              <w:spacing w:before="0"/>
            </w:pPr>
            <w:r w:rsidRPr="00656FF7">
              <w:t>2013</w:t>
            </w:r>
          </w:p>
        </w:tc>
        <w:tc>
          <w:tcPr>
            <w:tcW w:w="620" w:type="dxa"/>
            <w:noWrap/>
          </w:tcPr>
          <w:p w14:paraId="710F785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7989D15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3730E81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6A45CE4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0.0</w:t>
            </w:r>
          </w:p>
        </w:tc>
        <w:tc>
          <w:tcPr>
            <w:tcW w:w="579" w:type="dxa"/>
            <w:noWrap/>
          </w:tcPr>
          <w:p w14:paraId="1307F5B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0.0</w:t>
            </w:r>
          </w:p>
        </w:tc>
        <w:tc>
          <w:tcPr>
            <w:tcW w:w="759" w:type="dxa"/>
            <w:noWrap/>
          </w:tcPr>
          <w:p w14:paraId="3369C7C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0.0</w:t>
            </w:r>
          </w:p>
        </w:tc>
        <w:tc>
          <w:tcPr>
            <w:tcW w:w="620" w:type="dxa"/>
            <w:noWrap/>
          </w:tcPr>
          <w:p w14:paraId="7C22829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714</w:t>
            </w:r>
          </w:p>
        </w:tc>
        <w:tc>
          <w:tcPr>
            <w:tcW w:w="579" w:type="dxa"/>
            <w:noWrap/>
          </w:tcPr>
          <w:p w14:paraId="52F8145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14</w:t>
            </w:r>
          </w:p>
        </w:tc>
        <w:tc>
          <w:tcPr>
            <w:tcW w:w="579" w:type="dxa"/>
            <w:noWrap/>
          </w:tcPr>
          <w:p w14:paraId="1231772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w:t>
            </w:r>
          </w:p>
        </w:tc>
        <w:tc>
          <w:tcPr>
            <w:tcW w:w="685" w:type="dxa"/>
            <w:noWrap/>
          </w:tcPr>
          <w:p w14:paraId="0EB5887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6541CB0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w:t>
            </w:r>
          </w:p>
        </w:tc>
        <w:tc>
          <w:tcPr>
            <w:tcW w:w="760" w:type="dxa"/>
            <w:noWrap/>
          </w:tcPr>
          <w:p w14:paraId="2817689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0.4</w:t>
            </w:r>
          </w:p>
        </w:tc>
        <w:tc>
          <w:tcPr>
            <w:tcW w:w="822" w:type="dxa"/>
            <w:noWrap/>
          </w:tcPr>
          <w:p w14:paraId="2513816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734</w:t>
            </w:r>
          </w:p>
        </w:tc>
        <w:tc>
          <w:tcPr>
            <w:tcW w:w="793" w:type="dxa"/>
            <w:noWrap/>
          </w:tcPr>
          <w:p w14:paraId="785745F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472526B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0.1</w:t>
            </w:r>
          </w:p>
        </w:tc>
        <w:tc>
          <w:tcPr>
            <w:tcW w:w="709" w:type="dxa"/>
            <w:noWrap/>
          </w:tcPr>
          <w:p w14:paraId="774B4E0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701" w:type="dxa"/>
            <w:noWrap/>
          </w:tcPr>
          <w:p w14:paraId="1EFCBBE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710" w:type="dxa"/>
            <w:noWrap/>
          </w:tcPr>
          <w:p w14:paraId="60C08B1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32</w:t>
            </w:r>
          </w:p>
        </w:tc>
        <w:tc>
          <w:tcPr>
            <w:tcW w:w="600" w:type="dxa"/>
            <w:noWrap/>
          </w:tcPr>
          <w:p w14:paraId="55A3ED5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618</w:t>
            </w:r>
          </w:p>
        </w:tc>
        <w:tc>
          <w:tcPr>
            <w:tcW w:w="643" w:type="dxa"/>
            <w:noWrap/>
          </w:tcPr>
          <w:p w14:paraId="0CD4ADC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650</w:t>
            </w:r>
          </w:p>
        </w:tc>
        <w:tc>
          <w:tcPr>
            <w:tcW w:w="677" w:type="dxa"/>
            <w:noWrap/>
          </w:tcPr>
          <w:p w14:paraId="561B3AE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1386</w:t>
            </w:r>
          </w:p>
        </w:tc>
      </w:tr>
      <w:tr w:rsidR="00B245B6" w:rsidRPr="00DB257D" w14:paraId="658189BA"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5E8444EC" w14:textId="77777777" w:rsidR="00DB257D" w:rsidRPr="00656FF7" w:rsidRDefault="00DB257D" w:rsidP="00B853E9">
            <w:pPr>
              <w:pStyle w:val="TableText"/>
              <w:spacing w:before="0"/>
            </w:pPr>
            <w:r w:rsidRPr="00656FF7">
              <w:t>2014</w:t>
            </w:r>
          </w:p>
        </w:tc>
        <w:tc>
          <w:tcPr>
            <w:tcW w:w="620" w:type="dxa"/>
            <w:noWrap/>
          </w:tcPr>
          <w:p w14:paraId="1354EC7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3C00B68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26700F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449D6FE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66DADF2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75AF39F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620" w:type="dxa"/>
            <w:noWrap/>
          </w:tcPr>
          <w:p w14:paraId="5E4FF3C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181</w:t>
            </w:r>
          </w:p>
        </w:tc>
        <w:tc>
          <w:tcPr>
            <w:tcW w:w="579" w:type="dxa"/>
            <w:noWrap/>
          </w:tcPr>
          <w:p w14:paraId="3C46F4F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w:t>
            </w:r>
          </w:p>
        </w:tc>
        <w:tc>
          <w:tcPr>
            <w:tcW w:w="579" w:type="dxa"/>
            <w:noWrap/>
          </w:tcPr>
          <w:p w14:paraId="0930E7B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0.5</w:t>
            </w:r>
          </w:p>
        </w:tc>
        <w:tc>
          <w:tcPr>
            <w:tcW w:w="685" w:type="dxa"/>
            <w:noWrap/>
          </w:tcPr>
          <w:p w14:paraId="34357F7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0366DB7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0.3</w:t>
            </w:r>
          </w:p>
        </w:tc>
        <w:tc>
          <w:tcPr>
            <w:tcW w:w="760" w:type="dxa"/>
            <w:noWrap/>
          </w:tcPr>
          <w:p w14:paraId="1BFED7D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0.3</w:t>
            </w:r>
          </w:p>
        </w:tc>
        <w:tc>
          <w:tcPr>
            <w:tcW w:w="822" w:type="dxa"/>
            <w:noWrap/>
          </w:tcPr>
          <w:p w14:paraId="1AAA80D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186</w:t>
            </w:r>
          </w:p>
        </w:tc>
        <w:tc>
          <w:tcPr>
            <w:tcW w:w="793" w:type="dxa"/>
            <w:noWrap/>
          </w:tcPr>
          <w:p w14:paraId="1A1D5AA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732B620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0.4</w:t>
            </w:r>
          </w:p>
        </w:tc>
        <w:tc>
          <w:tcPr>
            <w:tcW w:w="709" w:type="dxa"/>
            <w:noWrap/>
          </w:tcPr>
          <w:p w14:paraId="625C8A9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w:t>
            </w:r>
          </w:p>
        </w:tc>
        <w:tc>
          <w:tcPr>
            <w:tcW w:w="701" w:type="dxa"/>
            <w:noWrap/>
          </w:tcPr>
          <w:p w14:paraId="133CEFC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w:t>
            </w:r>
          </w:p>
        </w:tc>
        <w:tc>
          <w:tcPr>
            <w:tcW w:w="710" w:type="dxa"/>
            <w:noWrap/>
          </w:tcPr>
          <w:p w14:paraId="23C6D4D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w:t>
            </w:r>
          </w:p>
        </w:tc>
        <w:tc>
          <w:tcPr>
            <w:tcW w:w="600" w:type="dxa"/>
            <w:noWrap/>
          </w:tcPr>
          <w:p w14:paraId="1DDF52F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489</w:t>
            </w:r>
          </w:p>
        </w:tc>
        <w:tc>
          <w:tcPr>
            <w:tcW w:w="643" w:type="dxa"/>
            <w:noWrap/>
          </w:tcPr>
          <w:p w14:paraId="1B7F471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519</w:t>
            </w:r>
          </w:p>
        </w:tc>
        <w:tc>
          <w:tcPr>
            <w:tcW w:w="677" w:type="dxa"/>
            <w:noWrap/>
          </w:tcPr>
          <w:p w14:paraId="7CD72A5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708</w:t>
            </w:r>
          </w:p>
        </w:tc>
      </w:tr>
      <w:tr w:rsidR="006B398F" w:rsidRPr="00DB257D" w14:paraId="32E329CE"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358D914B" w14:textId="77777777" w:rsidR="00DB257D" w:rsidRPr="00656FF7" w:rsidRDefault="00DB257D" w:rsidP="00B853E9">
            <w:pPr>
              <w:pStyle w:val="TableText"/>
              <w:spacing w:before="0"/>
            </w:pPr>
            <w:r w:rsidRPr="00656FF7">
              <w:lastRenderedPageBreak/>
              <w:t>2015</w:t>
            </w:r>
          </w:p>
        </w:tc>
        <w:tc>
          <w:tcPr>
            <w:tcW w:w="620" w:type="dxa"/>
            <w:noWrap/>
          </w:tcPr>
          <w:p w14:paraId="130BB33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42E78EC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0.0</w:t>
            </w:r>
          </w:p>
        </w:tc>
        <w:tc>
          <w:tcPr>
            <w:tcW w:w="579" w:type="dxa"/>
            <w:noWrap/>
          </w:tcPr>
          <w:p w14:paraId="485CAEB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26A8C26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3336F4A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5E53D76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0.0</w:t>
            </w:r>
          </w:p>
        </w:tc>
        <w:tc>
          <w:tcPr>
            <w:tcW w:w="620" w:type="dxa"/>
            <w:noWrap/>
          </w:tcPr>
          <w:p w14:paraId="517C2BA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181</w:t>
            </w:r>
          </w:p>
        </w:tc>
        <w:tc>
          <w:tcPr>
            <w:tcW w:w="579" w:type="dxa"/>
            <w:noWrap/>
          </w:tcPr>
          <w:p w14:paraId="23A3118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w:t>
            </w:r>
          </w:p>
        </w:tc>
        <w:tc>
          <w:tcPr>
            <w:tcW w:w="579" w:type="dxa"/>
            <w:noWrap/>
          </w:tcPr>
          <w:p w14:paraId="41E3ADC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685" w:type="dxa"/>
            <w:noWrap/>
          </w:tcPr>
          <w:p w14:paraId="568D6C7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0A865F7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60" w:type="dxa"/>
            <w:noWrap/>
          </w:tcPr>
          <w:p w14:paraId="6009B42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0.3</w:t>
            </w:r>
          </w:p>
        </w:tc>
        <w:tc>
          <w:tcPr>
            <w:tcW w:w="822" w:type="dxa"/>
            <w:noWrap/>
          </w:tcPr>
          <w:p w14:paraId="6F50CDB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192</w:t>
            </w:r>
          </w:p>
        </w:tc>
        <w:tc>
          <w:tcPr>
            <w:tcW w:w="793" w:type="dxa"/>
            <w:noWrap/>
          </w:tcPr>
          <w:p w14:paraId="09F0393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5FCF260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28F2C5D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049CA725" w14:textId="49290BBD"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10" w:type="dxa"/>
            <w:noWrap/>
          </w:tcPr>
          <w:p w14:paraId="08C4E85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w:t>
            </w:r>
          </w:p>
        </w:tc>
        <w:tc>
          <w:tcPr>
            <w:tcW w:w="600" w:type="dxa"/>
            <w:noWrap/>
          </w:tcPr>
          <w:p w14:paraId="051250C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864</w:t>
            </w:r>
          </w:p>
        </w:tc>
        <w:tc>
          <w:tcPr>
            <w:tcW w:w="643" w:type="dxa"/>
            <w:noWrap/>
          </w:tcPr>
          <w:p w14:paraId="2AB105A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894</w:t>
            </w:r>
          </w:p>
        </w:tc>
        <w:tc>
          <w:tcPr>
            <w:tcW w:w="677" w:type="dxa"/>
            <w:noWrap/>
          </w:tcPr>
          <w:p w14:paraId="6433D0E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1086</w:t>
            </w:r>
          </w:p>
        </w:tc>
      </w:tr>
      <w:tr w:rsidR="00B245B6" w:rsidRPr="00DB257D" w14:paraId="7111D5A0"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4FC79A87" w14:textId="77777777" w:rsidR="00DB257D" w:rsidRPr="00656FF7" w:rsidRDefault="00DB257D" w:rsidP="00B853E9">
            <w:pPr>
              <w:pStyle w:val="TableText"/>
              <w:spacing w:before="0"/>
            </w:pPr>
            <w:r w:rsidRPr="00656FF7">
              <w:t>2016</w:t>
            </w:r>
          </w:p>
        </w:tc>
        <w:tc>
          <w:tcPr>
            <w:tcW w:w="620" w:type="dxa"/>
            <w:noWrap/>
          </w:tcPr>
          <w:p w14:paraId="37800CF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467DB34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F544F7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40794E7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8C3001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3BE777A7" w14:textId="4267E72D"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39E620D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45</w:t>
            </w:r>
          </w:p>
        </w:tc>
        <w:tc>
          <w:tcPr>
            <w:tcW w:w="579" w:type="dxa"/>
            <w:noWrap/>
          </w:tcPr>
          <w:p w14:paraId="4C8632B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53547E2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6B79938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321DCD0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60" w:type="dxa"/>
            <w:noWrap/>
          </w:tcPr>
          <w:p w14:paraId="3C4F72D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0.3</w:t>
            </w:r>
          </w:p>
        </w:tc>
        <w:tc>
          <w:tcPr>
            <w:tcW w:w="822" w:type="dxa"/>
            <w:noWrap/>
          </w:tcPr>
          <w:p w14:paraId="4EF662A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46</w:t>
            </w:r>
          </w:p>
        </w:tc>
        <w:tc>
          <w:tcPr>
            <w:tcW w:w="793" w:type="dxa"/>
            <w:noWrap/>
          </w:tcPr>
          <w:p w14:paraId="5D33566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15861D3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9" w:type="dxa"/>
            <w:noWrap/>
          </w:tcPr>
          <w:p w14:paraId="551C57A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01" w:type="dxa"/>
            <w:noWrap/>
          </w:tcPr>
          <w:p w14:paraId="3B5B2E6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 </w:t>
            </w:r>
          </w:p>
        </w:tc>
        <w:tc>
          <w:tcPr>
            <w:tcW w:w="710" w:type="dxa"/>
            <w:noWrap/>
          </w:tcPr>
          <w:p w14:paraId="341020F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28</w:t>
            </w:r>
          </w:p>
        </w:tc>
        <w:tc>
          <w:tcPr>
            <w:tcW w:w="600" w:type="dxa"/>
            <w:noWrap/>
          </w:tcPr>
          <w:p w14:paraId="69CDDE7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653</w:t>
            </w:r>
          </w:p>
        </w:tc>
        <w:tc>
          <w:tcPr>
            <w:tcW w:w="643" w:type="dxa"/>
            <w:noWrap/>
          </w:tcPr>
          <w:p w14:paraId="19DBD47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681</w:t>
            </w:r>
          </w:p>
        </w:tc>
        <w:tc>
          <w:tcPr>
            <w:tcW w:w="677" w:type="dxa"/>
            <w:noWrap/>
          </w:tcPr>
          <w:p w14:paraId="2173C32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727</w:t>
            </w:r>
          </w:p>
        </w:tc>
      </w:tr>
      <w:tr w:rsidR="006B398F" w:rsidRPr="00DB257D" w14:paraId="2B5BD95F"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543D5901" w14:textId="77777777" w:rsidR="00DB257D" w:rsidRPr="00656FF7" w:rsidRDefault="00DB257D" w:rsidP="00B853E9">
            <w:pPr>
              <w:pStyle w:val="TableText"/>
              <w:spacing w:before="0"/>
            </w:pPr>
            <w:r w:rsidRPr="00656FF7">
              <w:t>2017</w:t>
            </w:r>
          </w:p>
        </w:tc>
        <w:tc>
          <w:tcPr>
            <w:tcW w:w="620" w:type="dxa"/>
            <w:noWrap/>
          </w:tcPr>
          <w:p w14:paraId="508C5B3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3393733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0.0</w:t>
            </w:r>
          </w:p>
        </w:tc>
        <w:tc>
          <w:tcPr>
            <w:tcW w:w="579" w:type="dxa"/>
            <w:noWrap/>
          </w:tcPr>
          <w:p w14:paraId="3AB7EDF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3D3095D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BF117A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3B25EEA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0.0</w:t>
            </w:r>
          </w:p>
        </w:tc>
        <w:tc>
          <w:tcPr>
            <w:tcW w:w="620" w:type="dxa"/>
            <w:noWrap/>
          </w:tcPr>
          <w:p w14:paraId="3941A6A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42</w:t>
            </w:r>
          </w:p>
        </w:tc>
        <w:tc>
          <w:tcPr>
            <w:tcW w:w="579" w:type="dxa"/>
            <w:noWrap/>
          </w:tcPr>
          <w:p w14:paraId="26A4408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64C09F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2E26B51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1DFE69A9"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60" w:type="dxa"/>
            <w:noWrap/>
          </w:tcPr>
          <w:p w14:paraId="4428293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22" w:type="dxa"/>
            <w:noWrap/>
          </w:tcPr>
          <w:p w14:paraId="53C3403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42</w:t>
            </w:r>
          </w:p>
        </w:tc>
        <w:tc>
          <w:tcPr>
            <w:tcW w:w="793" w:type="dxa"/>
            <w:noWrap/>
          </w:tcPr>
          <w:p w14:paraId="048327C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369A57D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709" w:type="dxa"/>
            <w:noWrap/>
          </w:tcPr>
          <w:p w14:paraId="5A2966D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0.8</w:t>
            </w:r>
          </w:p>
        </w:tc>
        <w:tc>
          <w:tcPr>
            <w:tcW w:w="701" w:type="dxa"/>
            <w:noWrap/>
          </w:tcPr>
          <w:p w14:paraId="015B30BC"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w:t>
            </w:r>
          </w:p>
        </w:tc>
        <w:tc>
          <w:tcPr>
            <w:tcW w:w="710" w:type="dxa"/>
            <w:noWrap/>
          </w:tcPr>
          <w:p w14:paraId="22693B9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w:t>
            </w:r>
          </w:p>
        </w:tc>
        <w:tc>
          <w:tcPr>
            <w:tcW w:w="600" w:type="dxa"/>
            <w:noWrap/>
          </w:tcPr>
          <w:p w14:paraId="3A20F36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885</w:t>
            </w:r>
          </w:p>
        </w:tc>
        <w:tc>
          <w:tcPr>
            <w:tcW w:w="643" w:type="dxa"/>
            <w:noWrap/>
          </w:tcPr>
          <w:p w14:paraId="1D26244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915</w:t>
            </w:r>
          </w:p>
        </w:tc>
        <w:tc>
          <w:tcPr>
            <w:tcW w:w="677" w:type="dxa"/>
            <w:noWrap/>
          </w:tcPr>
          <w:p w14:paraId="5B49700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960</w:t>
            </w:r>
          </w:p>
        </w:tc>
      </w:tr>
      <w:tr w:rsidR="00B245B6" w:rsidRPr="00DB257D" w14:paraId="322DB7AD" w14:textId="77777777" w:rsidTr="00B853E9">
        <w:tc>
          <w:tcPr>
            <w:cnfStyle w:val="001000000000" w:firstRow="0" w:lastRow="0" w:firstColumn="1" w:lastColumn="0" w:oddVBand="0" w:evenVBand="0" w:oddHBand="0" w:evenHBand="0" w:firstRowFirstColumn="0" w:firstRowLastColumn="0" w:lastRowFirstColumn="0" w:lastRowLastColumn="0"/>
            <w:tcW w:w="633" w:type="dxa"/>
          </w:tcPr>
          <w:p w14:paraId="7DAECBA7" w14:textId="77777777" w:rsidR="00DB257D" w:rsidRPr="00656FF7" w:rsidRDefault="00DB257D" w:rsidP="00B853E9">
            <w:pPr>
              <w:pStyle w:val="TableText"/>
              <w:spacing w:before="0"/>
            </w:pPr>
            <w:r w:rsidRPr="00656FF7">
              <w:t>2018</w:t>
            </w:r>
          </w:p>
        </w:tc>
        <w:tc>
          <w:tcPr>
            <w:tcW w:w="620" w:type="dxa"/>
            <w:noWrap/>
          </w:tcPr>
          <w:p w14:paraId="35C7C41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4BB9D0D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328E7E7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1F9635F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60A1B21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363A7A12" w14:textId="271C71CE"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7C69CA3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45</w:t>
            </w:r>
          </w:p>
        </w:tc>
        <w:tc>
          <w:tcPr>
            <w:tcW w:w="579" w:type="dxa"/>
            <w:noWrap/>
          </w:tcPr>
          <w:p w14:paraId="017FC3B4"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1D837F8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58BFF4D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57200A0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60" w:type="dxa"/>
            <w:noWrap/>
          </w:tcPr>
          <w:p w14:paraId="032D4F5E"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22" w:type="dxa"/>
            <w:noWrap/>
          </w:tcPr>
          <w:p w14:paraId="7C4A6BB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45</w:t>
            </w:r>
          </w:p>
        </w:tc>
        <w:tc>
          <w:tcPr>
            <w:tcW w:w="793" w:type="dxa"/>
            <w:noWrap/>
          </w:tcPr>
          <w:p w14:paraId="4E12350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2B89224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0.3</w:t>
            </w:r>
          </w:p>
        </w:tc>
        <w:tc>
          <w:tcPr>
            <w:tcW w:w="709" w:type="dxa"/>
            <w:noWrap/>
          </w:tcPr>
          <w:p w14:paraId="46F5351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w:t>
            </w:r>
          </w:p>
        </w:tc>
        <w:tc>
          <w:tcPr>
            <w:tcW w:w="701" w:type="dxa"/>
            <w:noWrap/>
          </w:tcPr>
          <w:p w14:paraId="4801B24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w:t>
            </w:r>
          </w:p>
        </w:tc>
        <w:tc>
          <w:tcPr>
            <w:tcW w:w="710" w:type="dxa"/>
            <w:noWrap/>
          </w:tcPr>
          <w:p w14:paraId="042042B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30</w:t>
            </w:r>
          </w:p>
        </w:tc>
        <w:tc>
          <w:tcPr>
            <w:tcW w:w="600" w:type="dxa"/>
            <w:noWrap/>
          </w:tcPr>
          <w:p w14:paraId="64ACAE9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713</w:t>
            </w:r>
          </w:p>
        </w:tc>
        <w:tc>
          <w:tcPr>
            <w:tcW w:w="643" w:type="dxa"/>
            <w:noWrap/>
          </w:tcPr>
          <w:p w14:paraId="4FB39D1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742</w:t>
            </w:r>
          </w:p>
        </w:tc>
        <w:tc>
          <w:tcPr>
            <w:tcW w:w="677" w:type="dxa"/>
            <w:noWrap/>
          </w:tcPr>
          <w:p w14:paraId="389E7650"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790</w:t>
            </w:r>
          </w:p>
        </w:tc>
      </w:tr>
      <w:tr w:rsidR="006B398F" w:rsidRPr="00DB257D" w14:paraId="276BDF21" w14:textId="77777777" w:rsidTr="00B853E9">
        <w:trPr>
          <w:trHeight w:val="72"/>
        </w:trPr>
        <w:tc>
          <w:tcPr>
            <w:cnfStyle w:val="001000000000" w:firstRow="0" w:lastRow="0" w:firstColumn="1" w:lastColumn="0" w:oddVBand="0" w:evenVBand="0" w:oddHBand="0" w:evenHBand="0" w:firstRowFirstColumn="0" w:firstRowLastColumn="0" w:lastRowFirstColumn="0" w:lastRowLastColumn="0"/>
            <w:tcW w:w="633" w:type="dxa"/>
          </w:tcPr>
          <w:p w14:paraId="1EEC2ECF" w14:textId="77777777" w:rsidR="00DB257D" w:rsidRPr="00656FF7" w:rsidRDefault="00DB257D" w:rsidP="00B853E9">
            <w:pPr>
              <w:pStyle w:val="TableText"/>
              <w:spacing w:before="0"/>
            </w:pPr>
            <w:r w:rsidRPr="00656FF7">
              <w:t>2019</w:t>
            </w:r>
          </w:p>
        </w:tc>
        <w:tc>
          <w:tcPr>
            <w:tcW w:w="620" w:type="dxa"/>
            <w:noWrap/>
          </w:tcPr>
          <w:p w14:paraId="65CC6F33"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6ED2D39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290D10F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754FBE65"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F48288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59" w:type="dxa"/>
            <w:noWrap/>
          </w:tcPr>
          <w:p w14:paraId="5E474BA9" w14:textId="0946B81E"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20" w:type="dxa"/>
            <w:noWrap/>
          </w:tcPr>
          <w:p w14:paraId="702E67F6"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46</w:t>
            </w:r>
          </w:p>
        </w:tc>
        <w:tc>
          <w:tcPr>
            <w:tcW w:w="579" w:type="dxa"/>
            <w:noWrap/>
          </w:tcPr>
          <w:p w14:paraId="3F5732D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79" w:type="dxa"/>
            <w:noWrap/>
          </w:tcPr>
          <w:p w14:paraId="0F46404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151D3D1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85" w:type="dxa"/>
            <w:noWrap/>
          </w:tcPr>
          <w:p w14:paraId="1DBD458B"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760" w:type="dxa"/>
            <w:noWrap/>
          </w:tcPr>
          <w:p w14:paraId="0121A31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22" w:type="dxa"/>
            <w:noWrap/>
          </w:tcPr>
          <w:p w14:paraId="027A68A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46</w:t>
            </w:r>
          </w:p>
        </w:tc>
        <w:tc>
          <w:tcPr>
            <w:tcW w:w="793" w:type="dxa"/>
            <w:noWrap/>
          </w:tcPr>
          <w:p w14:paraId="2D0E549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800" w:type="dxa"/>
            <w:noWrap/>
          </w:tcPr>
          <w:p w14:paraId="19D11757"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0.5</w:t>
            </w:r>
          </w:p>
        </w:tc>
        <w:tc>
          <w:tcPr>
            <w:tcW w:w="709" w:type="dxa"/>
            <w:noWrap/>
          </w:tcPr>
          <w:p w14:paraId="057918F2"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1</w:t>
            </w:r>
          </w:p>
        </w:tc>
        <w:tc>
          <w:tcPr>
            <w:tcW w:w="701" w:type="dxa"/>
            <w:noWrap/>
          </w:tcPr>
          <w:p w14:paraId="11BEBDD1"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2</w:t>
            </w:r>
          </w:p>
        </w:tc>
        <w:tc>
          <w:tcPr>
            <w:tcW w:w="710" w:type="dxa"/>
            <w:noWrap/>
          </w:tcPr>
          <w:p w14:paraId="5D84B81A"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00" w:type="dxa"/>
            <w:noWrap/>
          </w:tcPr>
          <w:p w14:paraId="4797B658"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643" w:type="dxa"/>
            <w:noWrap/>
          </w:tcPr>
          <w:p w14:paraId="223B178D"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823</w:t>
            </w:r>
          </w:p>
        </w:tc>
        <w:tc>
          <w:tcPr>
            <w:tcW w:w="677" w:type="dxa"/>
            <w:noWrap/>
          </w:tcPr>
          <w:p w14:paraId="50033DEF" w14:textId="77777777" w:rsidR="00DB257D" w:rsidRPr="00DB257D" w:rsidRDefault="00DB257D" w:rsidP="00B853E9">
            <w:pPr>
              <w:pStyle w:val="TableText"/>
              <w:spacing w:before="0"/>
              <w:cnfStyle w:val="000000000000" w:firstRow="0" w:lastRow="0" w:firstColumn="0" w:lastColumn="0" w:oddVBand="0" w:evenVBand="0" w:oddHBand="0" w:evenHBand="0" w:firstRowFirstColumn="0" w:firstRowLastColumn="0" w:lastRowFirstColumn="0" w:lastRowLastColumn="0"/>
            </w:pPr>
            <w:r w:rsidRPr="00DB257D">
              <w:t>870</w:t>
            </w:r>
          </w:p>
        </w:tc>
      </w:tr>
    </w:tbl>
    <w:p w14:paraId="7D2D6403" w14:textId="441598D2" w:rsidR="006720BC" w:rsidRPr="00DB257D" w:rsidRDefault="006720BC" w:rsidP="003D123E">
      <w:pPr>
        <w:tabs>
          <w:tab w:val="left" w:pos="690"/>
          <w:tab w:val="left" w:pos="1253"/>
          <w:tab w:val="left" w:pos="1873"/>
          <w:tab w:val="left" w:pos="2452"/>
          <w:tab w:val="left" w:pos="3031"/>
          <w:tab w:val="left" w:pos="3610"/>
          <w:tab w:val="left" w:pos="4369"/>
          <w:tab w:val="left" w:pos="4989"/>
          <w:tab w:val="left" w:pos="5568"/>
          <w:tab w:val="left" w:pos="6147"/>
          <w:tab w:val="left" w:pos="6832"/>
          <w:tab w:val="left" w:pos="7517"/>
          <w:tab w:val="left" w:pos="8277"/>
          <w:tab w:val="left" w:pos="9099"/>
          <w:tab w:val="left" w:pos="9892"/>
          <w:tab w:val="left" w:pos="10692"/>
          <w:tab w:val="left" w:pos="11401"/>
          <w:tab w:val="left" w:pos="12102"/>
          <w:tab w:val="left" w:pos="12812"/>
          <w:tab w:val="left" w:pos="13412"/>
          <w:tab w:val="left" w:pos="14055"/>
        </w:tabs>
        <w:ind w:left="57"/>
      </w:pPr>
    </w:p>
    <w:p w14:paraId="2363879C" w14:textId="77777777" w:rsidR="006720BC" w:rsidRDefault="006720BC" w:rsidP="004D0F71">
      <w:pPr>
        <w:pStyle w:val="Heading1"/>
        <w:sectPr w:rsidR="006720BC" w:rsidSect="001C40A9">
          <w:pgSz w:w="16838" w:h="11906" w:orient="landscape" w:code="9"/>
          <w:pgMar w:top="1418" w:right="1418" w:bottom="1418" w:left="1418" w:header="567" w:footer="284" w:gutter="0"/>
          <w:cols w:space="284"/>
          <w:docGrid w:linePitch="360"/>
        </w:sectPr>
      </w:pPr>
      <w:bookmarkStart w:id="79" w:name="_Toc37243810"/>
    </w:p>
    <w:p w14:paraId="5F605093" w14:textId="02DE40AB" w:rsidR="00FE5074" w:rsidRDefault="004D0F71" w:rsidP="001C40A9">
      <w:pPr>
        <w:pStyle w:val="Heading2"/>
      </w:pPr>
      <w:bookmarkStart w:id="80" w:name="_Toc65745502"/>
      <w:bookmarkStart w:id="81" w:name="_Toc66707682"/>
      <w:r>
        <w:lastRenderedPageBreak/>
        <w:t xml:space="preserve">Estimated </w:t>
      </w:r>
      <w:r w:rsidRPr="00577D70">
        <w:t>Australian</w:t>
      </w:r>
      <w:r w:rsidR="00D75B33">
        <w:t xml:space="preserve"> and Global</w:t>
      </w:r>
      <w:r>
        <w:t xml:space="preserve"> ODS </w:t>
      </w:r>
      <w:r w:rsidRPr="00577D70">
        <w:t>emissions</w:t>
      </w:r>
      <w:bookmarkEnd w:id="79"/>
      <w:bookmarkEnd w:id="80"/>
      <w:bookmarkEnd w:id="81"/>
    </w:p>
    <w:p w14:paraId="0CFFFCA2" w14:textId="48038492" w:rsidR="004D0F71" w:rsidRDefault="004D0F71" w:rsidP="004D0F71">
      <w:r>
        <w:t>Estimates of e</w:t>
      </w:r>
      <w:r w:rsidRPr="006A155F">
        <w:t>missions</w:t>
      </w:r>
      <w:r>
        <w:t xml:space="preserve"> </w:t>
      </w:r>
      <w:r w:rsidRPr="006A155F">
        <w:t>of</w:t>
      </w:r>
      <w:r>
        <w:t xml:space="preserve"> CFCs, HCFCs, methyl chloroform, carbon tetrachloride, halons and </w:t>
      </w:r>
      <w:r w:rsidRPr="00DD6052">
        <w:t xml:space="preserve">methyl bromide from the Melbourne/Port Phillip region (Dunse </w:t>
      </w:r>
      <w:r w:rsidRPr="00DD6052">
        <w:rPr>
          <w:i/>
        </w:rPr>
        <w:t>et al</w:t>
      </w:r>
      <w:r w:rsidRPr="00DD6052">
        <w:t xml:space="preserve">. 2001, 2005; Dunse 2002; Greally </w:t>
      </w:r>
      <w:r w:rsidRPr="00DD6052">
        <w:rPr>
          <w:i/>
        </w:rPr>
        <w:t>et al</w:t>
      </w:r>
      <w:r w:rsidRPr="00DD6052">
        <w:t xml:space="preserve">. 2007; Fraser </w:t>
      </w:r>
      <w:r w:rsidRPr="00DD6052">
        <w:rPr>
          <w:i/>
        </w:rPr>
        <w:t>et al</w:t>
      </w:r>
      <w:r w:rsidRPr="00DD6052">
        <w:t xml:space="preserve">. 2012, 2013, 2014b), have been made utilising </w:t>
      </w:r>
      <w:r w:rsidRPr="00DD6052">
        <w:rPr>
          <w:i/>
        </w:rPr>
        <w:t>i</w:t>
      </w:r>
      <w:r w:rsidRPr="00DD6052">
        <w:rPr>
          <w:i/>
          <w:iCs/>
        </w:rPr>
        <w:t>n situ</w:t>
      </w:r>
      <w:r>
        <w:t xml:space="preserve"> </w:t>
      </w:r>
      <w:r w:rsidRPr="006A155F">
        <w:t>measurements</w:t>
      </w:r>
      <w:r>
        <w:t xml:space="preserve"> </w:t>
      </w:r>
      <w:r w:rsidRPr="006A155F">
        <w:t>from</w:t>
      </w:r>
      <w:r>
        <w:t xml:space="preserve"> </w:t>
      </w:r>
      <w:r w:rsidRPr="006A155F">
        <w:t>the</w:t>
      </w:r>
      <w:r>
        <w:t xml:space="preserve"> </w:t>
      </w:r>
      <w:r w:rsidRPr="006A155F">
        <w:t>Cape</w:t>
      </w:r>
      <w:r>
        <w:t xml:space="preserve"> </w:t>
      </w:r>
      <w:r w:rsidRPr="006A155F">
        <w:t>Grim</w:t>
      </w:r>
      <w:r>
        <w:t xml:space="preserve"> </w:t>
      </w:r>
      <w:r w:rsidRPr="006A155F">
        <w:t>Baseline</w:t>
      </w:r>
      <w:r>
        <w:t xml:space="preserve"> </w:t>
      </w:r>
      <w:r w:rsidRPr="006A155F">
        <w:t>Air</w:t>
      </w:r>
      <w:r>
        <w:t xml:space="preserve"> </w:t>
      </w:r>
      <w:r w:rsidRPr="006A155F">
        <w:t>Pollution</w:t>
      </w:r>
      <w:r>
        <w:t xml:space="preserve"> </w:t>
      </w:r>
      <w:r w:rsidRPr="006A155F">
        <w:t>Station</w:t>
      </w:r>
      <w:r>
        <w:t xml:space="preserve"> </w:t>
      </w:r>
      <w:r w:rsidRPr="006A155F">
        <w:t>in</w:t>
      </w:r>
      <w:r>
        <w:t xml:space="preserve"> </w:t>
      </w:r>
      <w:r w:rsidRPr="006A155F">
        <w:t>Tasmania</w:t>
      </w:r>
      <w:r>
        <w:t xml:space="preserve"> and an interspecies correlation (ISC) technique with co-incident carbon monoxide (CO) measurements</w:t>
      </w:r>
      <w:r w:rsidR="00E92716">
        <w:t xml:space="preserve"> and an independent estimate of carbon monoxide emissions.</w:t>
      </w:r>
      <w:r w:rsidR="00EA6157">
        <w:t xml:space="preserve"> For more information on the carbon monoxide emission</w:t>
      </w:r>
      <w:r w:rsidR="00E92716">
        <w:t>s</w:t>
      </w:r>
      <w:r w:rsidR="00EA6157">
        <w:t xml:space="preserve"> see</w:t>
      </w:r>
      <w:r w:rsidR="00764BEE">
        <w:t xml:space="preserve"> Appendix A.</w:t>
      </w:r>
    </w:p>
    <w:p w14:paraId="538B9589" w14:textId="4A01A536" w:rsidR="004D0F71" w:rsidRDefault="004D0F71" w:rsidP="004D0F71">
      <w:r>
        <w:t>Port Phillip ODS emissions have been calculated, for 1994-</w:t>
      </w:r>
      <w:r w:rsidRPr="00FE11A9">
        <w:t>201</w:t>
      </w:r>
      <w:r w:rsidR="00B05AA3">
        <w:t>8</w:t>
      </w:r>
      <w:r>
        <w:t xml:space="preserve">, using Cape Grim </w:t>
      </w:r>
      <w:r w:rsidRPr="001405A5">
        <w:rPr>
          <w:i/>
        </w:rPr>
        <w:t>in situ</w:t>
      </w:r>
      <w:r>
        <w:t xml:space="preserve"> data and ISC, obtained from the GC-ECD and GC-MS instruments at Cape Grim, and scaled to Australian emissions, where appropriate, on a population basis (using a population-based scale factor of 5.4). NOAA air mass back trajectory </w:t>
      </w:r>
      <w:r w:rsidRPr="00DD6052">
        <w:t xml:space="preserve">analyses (Draxler </w:t>
      </w:r>
      <w:r w:rsidR="00656FF7" w:rsidRPr="00DD6052">
        <w:t>&amp;</w:t>
      </w:r>
      <w:r w:rsidRPr="00DD6052">
        <w:t xml:space="preserve"> Hess 1997</w:t>
      </w:r>
      <w:r>
        <w:t xml:space="preserve">) are used to ensure that the pollution events at Cape Grim used to derive Port Phillip emissions are </w:t>
      </w:r>
      <w:r w:rsidR="006A72AD">
        <w:t>i</w:t>
      </w:r>
      <w:r>
        <w:t>mbedded in air masses that only pass over the Port Phillip region and do not include other possible carbon monoxide source regions, in particular the Latrobe Valley.</w:t>
      </w:r>
    </w:p>
    <w:p w14:paraId="2CF49BF0" w14:textId="1ED403D7" w:rsidR="004D0F71" w:rsidRDefault="000E6847" w:rsidP="004D0F71">
      <w:pPr>
        <w:rPr>
          <w:lang w:val="en-GB"/>
        </w:rPr>
      </w:pPr>
      <w:r>
        <w:rPr>
          <w:lang w:val="en-GB"/>
        </w:rPr>
        <w:t xml:space="preserve">South East (SE) </w:t>
      </w:r>
      <w:r w:rsidR="004D0F71">
        <w:rPr>
          <w:lang w:val="en-GB"/>
        </w:rPr>
        <w:t>ODS emissions can be calculated from Cape Grim data using</w:t>
      </w:r>
      <w:r w:rsidR="004D0F71" w:rsidRPr="005705D6">
        <w:t xml:space="preserve"> </w:t>
      </w:r>
      <w:r w:rsidR="004D0F71">
        <w:t xml:space="preserve">the </w:t>
      </w:r>
      <w:r w:rsidR="000F0FCE" w:rsidRPr="00F47EFE">
        <w:rPr>
          <w:lang w:val="en-GB"/>
        </w:rPr>
        <w:t>NAME</w:t>
      </w:r>
      <w:r w:rsidR="00902682">
        <w:rPr>
          <w:lang w:val="en-GB"/>
        </w:rPr>
        <w:t xml:space="preserve"> (</w:t>
      </w:r>
      <w:r w:rsidR="00902682" w:rsidRPr="003E0C31">
        <w:rPr>
          <w:lang w:val="en-GB"/>
        </w:rPr>
        <w:t>Numerical A</w:t>
      </w:r>
      <w:r w:rsidR="00902682">
        <w:rPr>
          <w:lang w:val="en-GB"/>
        </w:rPr>
        <w:t>tmospheric d</w:t>
      </w:r>
      <w:r w:rsidR="00902682" w:rsidRPr="003E0C31">
        <w:rPr>
          <w:lang w:val="en-GB"/>
        </w:rPr>
        <w:t>ispersion Modelling Environment</w:t>
      </w:r>
      <w:r w:rsidR="00902682">
        <w:rPr>
          <w:lang w:val="en-GB"/>
        </w:rPr>
        <w:t>)</w:t>
      </w:r>
      <w:r w:rsidR="00564857">
        <w:rPr>
          <w:lang w:val="en-GB"/>
        </w:rPr>
        <w:t xml:space="preserve"> </w:t>
      </w:r>
      <w:r w:rsidR="000F0FCE" w:rsidRPr="00F47EFE">
        <w:rPr>
          <w:lang w:val="en-GB"/>
        </w:rPr>
        <w:t xml:space="preserve">particle dispersion model coupled to the InTEM </w:t>
      </w:r>
      <w:r w:rsidR="00564857" w:rsidRPr="00C1336D">
        <w:rPr>
          <w:lang w:val="en-GB"/>
        </w:rPr>
        <w:t>(</w:t>
      </w:r>
      <w:r w:rsidR="00564857" w:rsidRPr="00C1336D">
        <w:t>Inversion Technique for Emission Modelling)</w:t>
      </w:r>
      <w:r w:rsidR="00564857" w:rsidRPr="00C1336D">
        <w:rPr>
          <w:lang w:val="en-GB"/>
        </w:rPr>
        <w:t xml:space="preserve"> </w:t>
      </w:r>
      <w:r w:rsidR="000F0FCE" w:rsidRPr="00F47EFE">
        <w:rPr>
          <w:lang w:val="en-GB"/>
        </w:rPr>
        <w:t xml:space="preserve">inversion model </w:t>
      </w:r>
      <w:r w:rsidR="000F0FCE" w:rsidRPr="00DD6052">
        <w:rPr>
          <w:lang w:val="en-GB"/>
        </w:rPr>
        <w:t xml:space="preserve">(O’Doherty </w:t>
      </w:r>
      <w:r w:rsidR="000F0FCE" w:rsidRPr="00DD6052">
        <w:rPr>
          <w:i/>
          <w:lang w:val="en-GB"/>
        </w:rPr>
        <w:t>et al</w:t>
      </w:r>
      <w:r w:rsidR="000F0FCE" w:rsidRPr="00DD6052">
        <w:rPr>
          <w:lang w:val="en-GB"/>
        </w:rPr>
        <w:t xml:space="preserve">. 2009; Manning </w:t>
      </w:r>
      <w:r w:rsidR="000F0FCE" w:rsidRPr="00DD6052">
        <w:rPr>
          <w:i/>
          <w:lang w:val="en-GB"/>
        </w:rPr>
        <w:t>et al</w:t>
      </w:r>
      <w:r w:rsidR="000F0FCE" w:rsidRPr="00DD6052">
        <w:rPr>
          <w:lang w:val="en-GB"/>
        </w:rPr>
        <w:t xml:space="preserve">. 2003, </w:t>
      </w:r>
      <w:r w:rsidR="000F0FCE" w:rsidRPr="00532F2B">
        <w:rPr>
          <w:lang w:val="en-GB"/>
        </w:rPr>
        <w:t xml:space="preserve">2011; Redington </w:t>
      </w:r>
      <w:r w:rsidR="00656FF7" w:rsidRPr="00532F2B">
        <w:rPr>
          <w:lang w:val="en-GB"/>
        </w:rPr>
        <w:t>&amp;</w:t>
      </w:r>
      <w:r w:rsidR="000F0FCE" w:rsidRPr="00532F2B">
        <w:rPr>
          <w:lang w:val="en-GB"/>
        </w:rPr>
        <w:t xml:space="preserve"> Manning 2018)</w:t>
      </w:r>
      <w:r w:rsidR="004D0F71" w:rsidRPr="00532F2B">
        <w:t xml:space="preserve">. </w:t>
      </w:r>
      <w:r w:rsidR="004D0F71" w:rsidRPr="00532F2B">
        <w:rPr>
          <w:lang w:val="en-GB"/>
        </w:rPr>
        <w:t>NAME</w:t>
      </w:r>
      <w:r w:rsidR="004D0F71">
        <w:rPr>
          <w:lang w:val="en-GB"/>
        </w:rPr>
        <w:t xml:space="preserve"> is a Lagrangian particle dispersion model driven by 3-dimensional wind fields from numerical weather predictions models. </w:t>
      </w:r>
      <w:r w:rsidR="000F0FCE">
        <w:t>For a more detailed description of the NAME/InTEM model see Appendix A.</w:t>
      </w:r>
    </w:p>
    <w:p w14:paraId="73525BB9" w14:textId="08DAA434" w:rsidR="0024342E" w:rsidRPr="00155C39" w:rsidRDefault="0024342E" w:rsidP="004D0F71">
      <w:pPr>
        <w:rPr>
          <w:bCs/>
        </w:rPr>
      </w:pPr>
      <w:r w:rsidRPr="00FD06BB">
        <w:t xml:space="preserve">The current InTEM model domain used to derive emissions (VextT) incorporates all of Victoria and Tasmania as well as southern and south western New South Wales and eastern South Australia. </w:t>
      </w:r>
      <w:r w:rsidRPr="00FD06BB">
        <w:rPr>
          <w:lang w:val="en-GB"/>
        </w:rPr>
        <w:t xml:space="preserve">The inversion results from this domain are referred to as InTEM in this report. Previous inversions have used a domain incorporating all of Victoria, Tasmania and New South Wales. These older inversions are referred to as NAME in this report. Emissions are </w:t>
      </w:r>
      <w:r w:rsidRPr="00FD06BB">
        <w:t>presented as 3-year running averages of emissions (i.e. 2008 annual emissions are derived from 2007-2009 data).</w:t>
      </w:r>
      <w:r w:rsidR="00FD06BB" w:rsidRPr="00FD06BB">
        <w:t xml:space="preserve"> The Australian emissions are calculated from InTEM (VextT) using a population based scale factor of 2.6, and are shown in </w:t>
      </w:r>
      <w:r w:rsidR="00FD06BB" w:rsidRPr="00FD06BB">
        <w:fldChar w:fldCharType="begin"/>
      </w:r>
      <w:r w:rsidR="00FD06BB" w:rsidRPr="00FD06BB">
        <w:instrText xml:space="preserve"> REF _Ref37241507 \h  \* MERGEFORMAT </w:instrText>
      </w:r>
      <w:r w:rsidR="00FD06BB" w:rsidRPr="00FD06BB">
        <w:fldChar w:fldCharType="separate"/>
      </w:r>
      <w:r w:rsidR="00155C39" w:rsidRPr="00155C39">
        <w:rPr>
          <w:bCs/>
          <w:noProof/>
        </w:rPr>
        <w:t>Figure</w:t>
      </w:r>
      <w:r w:rsidR="00155C39" w:rsidRPr="00167582">
        <w:t xml:space="preserve"> </w:t>
      </w:r>
      <w:r w:rsidR="00155C39">
        <w:rPr>
          <w:noProof/>
        </w:rPr>
        <w:t>10</w:t>
      </w:r>
      <w:r w:rsidR="00FD06BB" w:rsidRPr="00FD06BB">
        <w:fldChar w:fldCharType="end"/>
      </w:r>
      <w:r w:rsidR="00FD06BB" w:rsidRPr="00FD06BB">
        <w:t>.</w:t>
      </w:r>
    </w:p>
    <w:p w14:paraId="3D981467" w14:textId="48919288" w:rsidR="004D0F71" w:rsidRDefault="004D0F71" w:rsidP="004D0F71">
      <w:r>
        <w:t xml:space="preserve">Australian halon emissions are derived from SE Australian emissions (ISC), assuming </w:t>
      </w:r>
      <w:r w:rsidRPr="00A752BB">
        <w:t>6-8 %</w:t>
      </w:r>
      <w:r>
        <w:t xml:space="preserve"> of SE Australian emissions are from the National Halon Bank located in </w:t>
      </w:r>
      <w:r w:rsidRPr="008E7161">
        <w:t>Melbourne (see</w:t>
      </w:r>
      <w:r w:rsidR="008E7161" w:rsidRPr="008E7161">
        <w:t xml:space="preserve"> section</w:t>
      </w:r>
      <w:r w:rsidRPr="008E7161">
        <w:t xml:space="preserve"> </w:t>
      </w:r>
      <w:r w:rsidR="008E7161" w:rsidRPr="008E7161">
        <w:fldChar w:fldCharType="begin"/>
      </w:r>
      <w:r w:rsidR="008E7161" w:rsidRPr="008E7161">
        <w:instrText xml:space="preserve"> REF _Ref66221707 \r \h </w:instrText>
      </w:r>
      <w:r w:rsidR="008E7161">
        <w:instrText xml:space="preserve"> \* MERGEFORMAT </w:instrText>
      </w:r>
      <w:r w:rsidR="008E7161" w:rsidRPr="008E7161">
        <w:fldChar w:fldCharType="separate"/>
      </w:r>
      <w:r w:rsidR="00155C39">
        <w:t>3.3</w:t>
      </w:r>
      <w:r w:rsidR="008E7161" w:rsidRPr="008E7161">
        <w:fldChar w:fldCharType="end"/>
      </w:r>
      <w:r w:rsidRPr="008E7161">
        <w:t>). The SE Australian (non-Halon Bank) halon emissions are scaled to Australian emissions based on population.</w:t>
      </w:r>
    </w:p>
    <w:p w14:paraId="5F492C71" w14:textId="77777777" w:rsidR="00E85EAA" w:rsidRDefault="00E85EAA" w:rsidP="00E85EAA">
      <w:bookmarkStart w:id="82" w:name="_Ref37241507"/>
      <w:bookmarkStart w:id="83" w:name="_Toc37243832"/>
      <w:r>
        <w:t>To estimate Australian methyl bromide emissions (QPS) we begin with the SE Australian methyl bromide emissions estimated using the ISC method and then subtract the non-QPS SE Australian emissions. Australian emissions are obtained by scaling this result using a scaling factor (35%) that is based on the proportion of Australia’s grain exports originating from SE Australian ports.</w:t>
      </w:r>
    </w:p>
    <w:p w14:paraId="4DB67C40" w14:textId="7461F380" w:rsidR="00B853E9" w:rsidRDefault="00B853E9" w:rsidP="00B853E9">
      <w:pPr>
        <w:pStyle w:val="Caption"/>
      </w:pPr>
      <w:bookmarkStart w:id="84" w:name="_Toc66707705"/>
      <w:r w:rsidRPr="00167582">
        <w:lastRenderedPageBreak/>
        <w:t xml:space="preserve">Figure </w:t>
      </w:r>
      <w:r w:rsidR="0044105F">
        <w:fldChar w:fldCharType="begin"/>
      </w:r>
      <w:r w:rsidR="0044105F">
        <w:instrText xml:space="preserve"> SEQ Figure \* ARABIC </w:instrText>
      </w:r>
      <w:r w:rsidR="0044105F">
        <w:fldChar w:fldCharType="separate"/>
      </w:r>
      <w:r w:rsidR="00155C39">
        <w:rPr>
          <w:noProof/>
        </w:rPr>
        <w:t>10</w:t>
      </w:r>
      <w:r w:rsidR="0044105F">
        <w:rPr>
          <w:noProof/>
        </w:rPr>
        <w:fldChar w:fldCharType="end"/>
      </w:r>
      <w:bookmarkEnd w:id="82"/>
      <w:r w:rsidRPr="00167582">
        <w:t>. Annual average (3-y</w:t>
      </w:r>
      <w:r>
        <w:t>ea</w:t>
      </w:r>
      <w:r w:rsidRPr="00167582">
        <w:t>r running means) Australian emissions of CFCs, methyl bromide, HCFCs, halons and chlorocarbons</w:t>
      </w:r>
      <w:r>
        <w:t xml:space="preserve"> (methyl chloroform, carbon tetrachloride, chloroform, dichloromethane, trichloroethylene, perchloroethylene) from Cape Grim AGAGE data, using ISC techniques (orange: GC-ECD data; green: GC-MS data). methyl bromide emissions are for SE Australia. Australian emissions are scaled from SE Australian emissions on a population basis; halon emissions are adjusted to account for SE Australian Halon Bank emissions. InTEM </w:t>
      </w:r>
      <w:r w:rsidRPr="003F2A22">
        <w:t>emissions</w:t>
      </w:r>
      <w:r>
        <w:t xml:space="preserve"> are show in light blue. HCFC-22 emissions from the refrigerant bank are show in red </w:t>
      </w:r>
      <w:r w:rsidRPr="00F72DA0">
        <w:t xml:space="preserve">(Brodribb </w:t>
      </w:r>
      <w:r>
        <w:t>&amp;</w:t>
      </w:r>
      <w:r w:rsidRPr="00F72DA0">
        <w:t xml:space="preserve"> McCann 2015).</w:t>
      </w:r>
      <w:bookmarkEnd w:id="83"/>
      <w:bookmarkEnd w:id="84"/>
    </w:p>
    <w:p w14:paraId="28071990" w14:textId="77777777" w:rsidR="006A72AD" w:rsidRDefault="006A72AD" w:rsidP="001C40A9">
      <w:pPr>
        <w:pStyle w:val="Picture"/>
      </w:pPr>
      <w:r>
        <w:drawing>
          <wp:inline distT="0" distB="0" distL="0" distR="0" wp14:anchorId="63F90BF6" wp14:editId="0BA54F7C">
            <wp:extent cx="5760000" cy="6376689"/>
            <wp:effectExtent l="0" t="0" r="0" b="5080"/>
            <wp:docPr id="14" name="Picture 14" descr="Figure 10 is a series of eighteen graphs showing Australian emissions of individual ozone depleting substances from 1994 to 2018. All graphs show a substantial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E_ODS_2019_Fig 12.png"/>
                    <pic:cNvPicPr/>
                  </pic:nvPicPr>
                  <pic:blipFill>
                    <a:blip r:embed="rId35"/>
                    <a:stretch>
                      <a:fillRect/>
                    </a:stretch>
                  </pic:blipFill>
                  <pic:spPr>
                    <a:xfrm>
                      <a:off x="0" y="0"/>
                      <a:ext cx="5760000" cy="6376689"/>
                    </a:xfrm>
                    <a:prstGeom prst="rect">
                      <a:avLst/>
                    </a:prstGeom>
                  </pic:spPr>
                </pic:pic>
              </a:graphicData>
            </a:graphic>
          </wp:inline>
        </w:drawing>
      </w:r>
    </w:p>
    <w:p w14:paraId="64ED2DFB" w14:textId="77777777" w:rsidR="00100485" w:rsidRDefault="00100485" w:rsidP="004D0F71">
      <w:r>
        <w:br w:type="page"/>
      </w:r>
    </w:p>
    <w:p w14:paraId="365C0EC7" w14:textId="7A09D425" w:rsidR="004D0F71" w:rsidRDefault="004D0F71" w:rsidP="004D0F71">
      <w:r>
        <w:lastRenderedPageBreak/>
        <w:t xml:space="preserve">Australian HCFC-22 emissions have been estimated using an emissions model based on HCFC-22 imports, and estimates </w:t>
      </w:r>
      <w:r w:rsidRPr="00475A16">
        <w:t>of the HCFC-22 bank as refrigerants and refrigerant leakage rates from the bank (</w:t>
      </w:r>
      <w:r w:rsidRPr="00475A16">
        <w:fldChar w:fldCharType="begin"/>
      </w:r>
      <w:r w:rsidRPr="00475A16">
        <w:instrText xml:space="preserve"> REF _Ref37241444 \h  \* MERGEFORMAT </w:instrText>
      </w:r>
      <w:r w:rsidRPr="00475A16">
        <w:fldChar w:fldCharType="separate"/>
      </w:r>
      <w:r w:rsidR="00155C39" w:rsidRPr="00764BEE">
        <w:t xml:space="preserve">Figure </w:t>
      </w:r>
      <w:r w:rsidR="00155C39">
        <w:rPr>
          <w:noProof/>
        </w:rPr>
        <w:t>9</w:t>
      </w:r>
      <w:r w:rsidRPr="00475A16">
        <w:fldChar w:fldCharType="end"/>
      </w:r>
      <w:r w:rsidRPr="00475A16">
        <w:t xml:space="preserve">; </w:t>
      </w:r>
      <w:r w:rsidRPr="00DD6052">
        <w:t xml:space="preserve">Brodribb </w:t>
      </w:r>
      <w:r w:rsidR="00656FF7" w:rsidRPr="00DD6052">
        <w:t>&amp;</w:t>
      </w:r>
      <w:r w:rsidRPr="00DD6052">
        <w:t xml:space="preserve"> McCann 2015</w:t>
      </w:r>
      <w:r>
        <w:t>).</w:t>
      </w:r>
    </w:p>
    <w:p w14:paraId="04AFC5CF" w14:textId="1815EC84" w:rsidR="004D0F71" w:rsidRDefault="004D0F71" w:rsidP="00581D31">
      <w:r>
        <w:t xml:space="preserve">The Australian emissions of ODSs - CFCs, HCFCs, halons, </w:t>
      </w:r>
      <w:r w:rsidRPr="006A72AD">
        <w:t>MB</w:t>
      </w:r>
      <w:r>
        <w:t>, Montreal Protocol chlorocarbons (methyl chloroform, carbon tetrachloride) other chlorocarbons (dichloromethane, chloroform, trichloroethylene, perchloroethylene) - are presented as 3-year running averages (1995-201</w:t>
      </w:r>
      <w:r w:rsidR="00E529DA">
        <w:t>8</w:t>
      </w:r>
      <w:r>
        <w:t xml:space="preserve">: </w:t>
      </w:r>
      <w:r w:rsidRPr="00475A16">
        <w:fldChar w:fldCharType="begin"/>
      </w:r>
      <w:r w:rsidRPr="00475A16">
        <w:instrText xml:space="preserve"> REF _Ref37241561 \h  \* MERGEFORMAT </w:instrText>
      </w:r>
      <w:r w:rsidRPr="00475A16">
        <w:fldChar w:fldCharType="separate"/>
      </w:r>
      <w:r w:rsidR="00155C39" w:rsidRPr="00167582">
        <w:t xml:space="preserve">Table </w:t>
      </w:r>
      <w:r w:rsidR="00155C39">
        <w:rPr>
          <w:noProof/>
        </w:rPr>
        <w:t>3</w:t>
      </w:r>
      <w:r w:rsidRPr="00475A16">
        <w:fldChar w:fldCharType="end"/>
      </w:r>
      <w:r w:rsidRPr="00475A16">
        <w:t>,</w:t>
      </w:r>
      <w:r w:rsidR="006A72AD">
        <w:t xml:space="preserve"> </w:t>
      </w:r>
      <w:r w:rsidR="006A72AD">
        <w:fldChar w:fldCharType="begin"/>
      </w:r>
      <w:r w:rsidR="006A72AD">
        <w:instrText xml:space="preserve"> REF _Ref37241507 \h </w:instrText>
      </w:r>
      <w:r w:rsidR="006A72AD">
        <w:fldChar w:fldCharType="separate"/>
      </w:r>
      <w:r w:rsidR="00155C39" w:rsidRPr="00167582">
        <w:t xml:space="preserve">Figure </w:t>
      </w:r>
      <w:r w:rsidR="00155C39">
        <w:rPr>
          <w:noProof/>
        </w:rPr>
        <w:t>10</w:t>
      </w:r>
      <w:r w:rsidR="006A72AD">
        <w:fldChar w:fldCharType="end"/>
      </w:r>
      <w:r w:rsidRPr="001A459C">
        <w:t>).</w:t>
      </w:r>
    </w:p>
    <w:p w14:paraId="66443DAF" w14:textId="7901FA11" w:rsidR="00D75B33" w:rsidRDefault="00D75B33" w:rsidP="006B2D49">
      <w:r>
        <w:t>Global ODS emissions have been calculated using b</w:t>
      </w:r>
      <w:r w:rsidRPr="00935562">
        <w:t>ackground ODS observations at Cape Grim and from other AGAGE stations in the Northern and Southern Hemispheres up to 2018 (</w:t>
      </w:r>
      <w:r w:rsidR="00E46F73">
        <w:fldChar w:fldCharType="begin"/>
      </w:r>
      <w:r w:rsidR="00E46F73">
        <w:instrText xml:space="preserve"> REF _Ref47103311 \h </w:instrText>
      </w:r>
      <w:r w:rsidR="00E46F73">
        <w:fldChar w:fldCharType="separate"/>
      </w:r>
      <w:r w:rsidR="00155C39">
        <w:t xml:space="preserve">Figure </w:t>
      </w:r>
      <w:r w:rsidR="00155C39">
        <w:rPr>
          <w:noProof/>
        </w:rPr>
        <w:t>11</w:t>
      </w:r>
      <w:r w:rsidR="00E46F73">
        <w:fldChar w:fldCharType="end"/>
      </w:r>
      <w:r w:rsidRPr="00935562">
        <w:t xml:space="preserve">; </w:t>
      </w:r>
      <w:r w:rsidRPr="00DD6052">
        <w:t xml:space="preserve">Rigby </w:t>
      </w:r>
      <w:r w:rsidRPr="00DD6052">
        <w:rPr>
          <w:i/>
        </w:rPr>
        <w:t>et al</w:t>
      </w:r>
      <w:r w:rsidRPr="00DD6052">
        <w:t>. 2014</w:t>
      </w:r>
      <w:r w:rsidRPr="00935562">
        <w:t xml:space="preserve"> and updates; </w:t>
      </w:r>
      <w:r w:rsidRPr="00DD6052">
        <w:t xml:space="preserve">Vollmer </w:t>
      </w:r>
      <w:r w:rsidRPr="00DD6052">
        <w:rPr>
          <w:i/>
        </w:rPr>
        <w:t>et al</w:t>
      </w:r>
      <w:r w:rsidRPr="00DD6052">
        <w:t xml:space="preserve">. 2015). These emissions are derived using the AGAGE 12-box global model </w:t>
      </w:r>
      <w:r w:rsidRPr="00DD6052">
        <w:rPr>
          <w:rFonts w:eastAsia="Times New Roman" w:cs="Arial"/>
        </w:rPr>
        <w:t xml:space="preserve">of atmospheric chemistry and transport (Rigby </w:t>
      </w:r>
      <w:r w:rsidRPr="00DD6052">
        <w:rPr>
          <w:rFonts w:eastAsia="Times New Roman" w:cs="Arial"/>
          <w:i/>
        </w:rPr>
        <w:t>et al</w:t>
      </w:r>
      <w:r w:rsidRPr="00DD6052">
        <w:rPr>
          <w:rFonts w:eastAsia="Times New Roman" w:cs="Arial"/>
        </w:rPr>
        <w:t xml:space="preserve">. 2013) and a Bayesian inverse method based on Rigby </w:t>
      </w:r>
      <w:r w:rsidRPr="00DD6052">
        <w:rPr>
          <w:rFonts w:eastAsia="Times New Roman" w:cs="Arial"/>
          <w:i/>
        </w:rPr>
        <w:t>et al</w:t>
      </w:r>
      <w:r w:rsidRPr="00DD6052">
        <w:rPr>
          <w:rFonts w:eastAsia="Times New Roman" w:cs="Arial"/>
        </w:rPr>
        <w:t xml:space="preserve">. (2011, 2013). ODS emissions have been calculated for recently identified ODSs in the Cape Grim Air Archive </w:t>
      </w:r>
      <w:r w:rsidRPr="00DD6052">
        <w:t>using forward modelling in a 2-D atmospheric chemistry-transport model (</w:t>
      </w:r>
      <w:r w:rsidRPr="00DD6052">
        <w:rPr>
          <w:rFonts w:eastAsia="Times New Roman" w:cs="Arial"/>
        </w:rPr>
        <w:t xml:space="preserve">Laube </w:t>
      </w:r>
      <w:r w:rsidRPr="00DD6052">
        <w:rPr>
          <w:rFonts w:eastAsia="Times New Roman" w:cs="Arial"/>
          <w:i/>
        </w:rPr>
        <w:t>et al</w:t>
      </w:r>
      <w:r w:rsidRPr="00DD6052">
        <w:rPr>
          <w:rFonts w:eastAsia="Times New Roman" w:cs="Arial"/>
        </w:rPr>
        <w:t xml:space="preserve">. 2014; Kloss </w:t>
      </w:r>
      <w:r w:rsidRPr="00DD6052">
        <w:rPr>
          <w:rFonts w:eastAsia="Times New Roman" w:cs="Arial"/>
          <w:i/>
        </w:rPr>
        <w:t>et al</w:t>
      </w:r>
      <w:r w:rsidRPr="00DD6052">
        <w:rPr>
          <w:rFonts w:eastAsia="Times New Roman" w:cs="Arial"/>
        </w:rPr>
        <w:t xml:space="preserve">. 2014) </w:t>
      </w:r>
      <w:r w:rsidRPr="00DD6052">
        <w:t xml:space="preserve">and Bayesian inverse modelling based using the FLEXPART dispersion model (Laube </w:t>
      </w:r>
      <w:r w:rsidRPr="00DD6052">
        <w:rPr>
          <w:i/>
        </w:rPr>
        <w:t>et al</w:t>
      </w:r>
      <w:r w:rsidRPr="00DD6052">
        <w:t xml:space="preserve">. 2014; Kloss </w:t>
      </w:r>
      <w:r w:rsidRPr="00DD6052">
        <w:rPr>
          <w:i/>
        </w:rPr>
        <w:t>et al</w:t>
      </w:r>
      <w:r w:rsidRPr="00DD6052">
        <w:t xml:space="preserve">. 2014; Rigby </w:t>
      </w:r>
      <w:r w:rsidRPr="00DD6052">
        <w:rPr>
          <w:i/>
        </w:rPr>
        <w:t>et al</w:t>
      </w:r>
      <w:r w:rsidRPr="00DD6052">
        <w:t xml:space="preserve">. 2014 and updates; Schoenenberger </w:t>
      </w:r>
      <w:r w:rsidRPr="00DD6052">
        <w:rPr>
          <w:i/>
        </w:rPr>
        <w:t>et al</w:t>
      </w:r>
      <w:r w:rsidRPr="00DD6052">
        <w:t xml:space="preserve">. 2015; Vollmer </w:t>
      </w:r>
      <w:r w:rsidRPr="00DD6052">
        <w:rPr>
          <w:i/>
        </w:rPr>
        <w:t>et al</w:t>
      </w:r>
      <w:r w:rsidRPr="00DD6052">
        <w:t>. 2015</w:t>
      </w:r>
      <w:r w:rsidRPr="00935562">
        <w:t>).</w:t>
      </w:r>
    </w:p>
    <w:p w14:paraId="13AB334E" w14:textId="77777777" w:rsidR="00100485" w:rsidRDefault="00100485" w:rsidP="00B853E9">
      <w:pPr>
        <w:pStyle w:val="Caption"/>
      </w:pPr>
      <w:bookmarkStart w:id="85" w:name="_Ref47103311"/>
      <w:r>
        <w:br w:type="page"/>
      </w:r>
    </w:p>
    <w:p w14:paraId="59CFEFB3" w14:textId="6D2A87DE" w:rsidR="00B853E9" w:rsidRDefault="00B853E9" w:rsidP="00B853E9">
      <w:pPr>
        <w:pStyle w:val="Caption"/>
      </w:pPr>
      <w:bookmarkStart w:id="86" w:name="_Toc66707706"/>
      <w:r>
        <w:lastRenderedPageBreak/>
        <w:t xml:space="preserve">Figure </w:t>
      </w:r>
      <w:r w:rsidR="0044105F">
        <w:fldChar w:fldCharType="begin"/>
      </w:r>
      <w:r w:rsidR="0044105F">
        <w:instrText xml:space="preserve"> SEQ Figure \* ARABIC </w:instrText>
      </w:r>
      <w:r w:rsidR="0044105F">
        <w:fldChar w:fldCharType="separate"/>
      </w:r>
      <w:r w:rsidR="00155C39">
        <w:rPr>
          <w:noProof/>
        </w:rPr>
        <w:t>11</w:t>
      </w:r>
      <w:r w:rsidR="0044105F">
        <w:rPr>
          <w:noProof/>
        </w:rPr>
        <w:fldChar w:fldCharType="end"/>
      </w:r>
      <w:bookmarkEnd w:id="85"/>
      <w:r w:rsidRPr="003A5F39">
        <w:t>.</w:t>
      </w:r>
      <w:r w:rsidRPr="003E0653">
        <w:t xml:space="preserve"> Global annual emissions (M tonnes) of ODSs (CFCs, chlorinated solvents </w:t>
      </w:r>
      <w:r>
        <w:t>(</w:t>
      </w:r>
      <w:r w:rsidRPr="003E0653">
        <w:t>methyl chloroform: CH</w:t>
      </w:r>
      <w:r w:rsidRPr="003A5F39">
        <w:rPr>
          <w:vertAlign w:val="subscript"/>
        </w:rPr>
        <w:t>3</w:t>
      </w:r>
      <w:r w:rsidRPr="003E0653">
        <w:t>CCl</w:t>
      </w:r>
      <w:r w:rsidRPr="003A5F39">
        <w:rPr>
          <w:vertAlign w:val="subscript"/>
        </w:rPr>
        <w:t>3</w:t>
      </w:r>
      <w:r w:rsidRPr="003E0653">
        <w:t>, carbon tetrachloride: CCl</w:t>
      </w:r>
      <w:r w:rsidRPr="003A5F39">
        <w:rPr>
          <w:vertAlign w:val="subscript"/>
        </w:rPr>
        <w:t>4</w:t>
      </w:r>
      <w:r w:rsidRPr="003E0653">
        <w:t>), methyl chloride, dichloromethane, chloroform, halons, methyl bromide: CH</w:t>
      </w:r>
      <w:r w:rsidRPr="003A5F39">
        <w:rPr>
          <w:vertAlign w:val="subscript"/>
        </w:rPr>
        <w:t>3</w:t>
      </w:r>
      <w:r w:rsidRPr="003E0653">
        <w:t>Br, HCFCs) derived from global AGAGE data by inverse modelling using the 12-box AGAGE global transport model, by forward modelling using a 2-D atmospheric chemistry-transport model and by Bayesian inverse modelling using the FLEXPART dispersion model. For methyl bromide, pre-1998 emissions are scaled from global atmospheric concentrations.</w:t>
      </w:r>
      <w:bookmarkEnd w:id="86"/>
    </w:p>
    <w:p w14:paraId="42272BFD" w14:textId="2113941E" w:rsidR="003A5F39" w:rsidRDefault="003A5F39" w:rsidP="003A5F39">
      <w:r>
        <w:rPr>
          <w:noProof/>
        </w:rPr>
        <w:drawing>
          <wp:inline distT="0" distB="0" distL="0" distR="0" wp14:anchorId="72E4E895" wp14:editId="44B5EFC0">
            <wp:extent cx="3440325" cy="5040000"/>
            <wp:effectExtent l="0" t="0" r="8255" b="8255"/>
            <wp:docPr id="3" name="Picture 3" descr="Figure 11 has five graphs showing the global annual emissions of ozone depleting substances from 1980 to 2018 in mega tonnes.  The trend in emissions decreases for most of the ozone depleting sub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1 has five graphs showing the global annual emissions of ozone depleting substances from 1980 to 2018 in mega tonnes.  The trend in emissions decreases for most of the ozone depleting substances."/>
                    <pic:cNvPicPr/>
                  </pic:nvPicPr>
                  <pic:blipFill>
                    <a:blip r:embed="rId36"/>
                    <a:stretch>
                      <a:fillRect/>
                    </a:stretch>
                  </pic:blipFill>
                  <pic:spPr>
                    <a:xfrm>
                      <a:off x="0" y="0"/>
                      <a:ext cx="3440325" cy="5040000"/>
                    </a:xfrm>
                    <a:prstGeom prst="rect">
                      <a:avLst/>
                    </a:prstGeom>
                  </pic:spPr>
                </pic:pic>
              </a:graphicData>
            </a:graphic>
          </wp:inline>
        </w:drawing>
      </w:r>
    </w:p>
    <w:p w14:paraId="368E8284" w14:textId="77777777" w:rsidR="004D0F71" w:rsidRDefault="004D0F71" w:rsidP="004D0F71">
      <w:pPr>
        <w:sectPr w:rsidR="004D0F71" w:rsidSect="001C40A9">
          <w:pgSz w:w="11906" w:h="16838" w:code="9"/>
          <w:pgMar w:top="1418" w:right="1418" w:bottom="1418" w:left="1418" w:header="567" w:footer="284" w:gutter="0"/>
          <w:cols w:space="284"/>
          <w:docGrid w:linePitch="360"/>
        </w:sectPr>
      </w:pPr>
    </w:p>
    <w:p w14:paraId="1431E53C" w14:textId="169EAEAC" w:rsidR="004D0F71" w:rsidRDefault="004D0F71" w:rsidP="00E46F73">
      <w:pPr>
        <w:pStyle w:val="Caption"/>
      </w:pPr>
      <w:bookmarkStart w:id="87" w:name="_Ref37241561"/>
      <w:bookmarkStart w:id="88" w:name="_Toc37243844"/>
      <w:bookmarkStart w:id="89" w:name="_Toc66707719"/>
      <w:r w:rsidRPr="00167582">
        <w:lastRenderedPageBreak/>
        <w:t xml:space="preserve">Table </w:t>
      </w:r>
      <w:r w:rsidR="0044105F">
        <w:fldChar w:fldCharType="begin"/>
      </w:r>
      <w:r w:rsidR="0044105F">
        <w:instrText xml:space="preserve"> SEQ Table \* ARABIC </w:instrText>
      </w:r>
      <w:r w:rsidR="0044105F">
        <w:fldChar w:fldCharType="separate"/>
      </w:r>
      <w:r w:rsidR="00155C39">
        <w:rPr>
          <w:noProof/>
        </w:rPr>
        <w:t>3</w:t>
      </w:r>
      <w:r w:rsidR="0044105F">
        <w:rPr>
          <w:noProof/>
        </w:rPr>
        <w:fldChar w:fldCharType="end"/>
      </w:r>
      <w:bookmarkEnd w:id="87"/>
      <w:r w:rsidRPr="00050930">
        <w:t>.</w:t>
      </w:r>
      <w:r>
        <w:t xml:space="preserve"> Annual average (3-yr running means, i.e. 2014 = average of 2013, 2014, 2015) Australian emissions (metric tonnes unless otherwise stated</w:t>
      </w:r>
      <w:r w:rsidRPr="00426994">
        <w:t>) of ODSs (CFCs, HCFCs, halons</w:t>
      </w:r>
      <w:r>
        <w:t>, MB</w:t>
      </w:r>
      <w:r w:rsidRPr="00426994">
        <w:t xml:space="preserve"> and chlorocarbons) from Cape Grim AGAGE data, using ISC </w:t>
      </w:r>
      <w:r>
        <w:t xml:space="preserve">techniques. </w:t>
      </w:r>
      <w:r w:rsidRPr="00426994">
        <w:t>Australian emissions are</w:t>
      </w:r>
      <w:r>
        <w:t xml:space="preserve"> scaled from SE Australian emissions on a population basis; Australian halon emissions are from SE Australian emissions adjusted for the impact of emissions from the National Halon Bank in Melbourne; Australian methyl bromide emissions are from </w:t>
      </w:r>
      <w:r w:rsidRPr="00A168DE">
        <w:t xml:space="preserve">a DPI-modified UNEP model of </w:t>
      </w:r>
      <w:r>
        <w:t>methyl bromide</w:t>
      </w:r>
      <w:r w:rsidRPr="00A168DE">
        <w:t xml:space="preserve"> emissions based on QPS and non-QPS </w:t>
      </w:r>
      <w:r>
        <w:t xml:space="preserve">methyl </w:t>
      </w:r>
      <w:r w:rsidRPr="006F700D">
        <w:t>bromide consumption (see text). GWPs (to calculate CO</w:t>
      </w:r>
      <w:r w:rsidRPr="006F700D">
        <w:rPr>
          <w:vertAlign w:val="subscript"/>
        </w:rPr>
        <w:t>2</w:t>
      </w:r>
      <w:r w:rsidRPr="006F700D">
        <w:t xml:space="preserve">-e emissions) are from Forster </w:t>
      </w:r>
      <w:r w:rsidR="00656FF7" w:rsidRPr="006F700D">
        <w:t>&amp;</w:t>
      </w:r>
      <w:r w:rsidRPr="006F700D">
        <w:t xml:space="preserve"> Ramaswamy (2007); ODPs (to calculate ODP-weighted emissions) are from Montzka </w:t>
      </w:r>
      <w:r w:rsidR="00656FF7" w:rsidRPr="006F700D">
        <w:t>&amp;</w:t>
      </w:r>
      <w:r w:rsidRPr="006F700D">
        <w:t xml:space="preserve"> Reimann (2011); assumed GWPs for trichloroethylene (0.67) and perchloroethylene (0.53).</w:t>
      </w:r>
      <w:r>
        <w:t xml:space="preserve"> Pre-1999 emissions of CFC-114, -115, HCFCs, halons and dichloromethane (shown in red) are assumed equal to 1999 emissions; pre-2005 emissions of perchloroethylene (shown in red) are assumed equal to 2005 emissions.</w:t>
      </w:r>
      <w:bookmarkEnd w:id="88"/>
      <w:r w:rsidR="00BD37D0">
        <w:t xml:space="preserve"> Every second year is shown up until 2010 and then every year is shown.</w:t>
      </w:r>
      <w:bookmarkEnd w:id="89"/>
    </w:p>
    <w:tbl>
      <w:tblPr>
        <w:tblStyle w:val="ABAREStableleftalign"/>
        <w:tblW w:w="10297" w:type="dxa"/>
        <w:tblLayout w:type="fixed"/>
        <w:tblCellMar>
          <w:top w:w="28" w:type="dxa"/>
          <w:left w:w="0" w:type="dxa"/>
          <w:bottom w:w="28" w:type="dxa"/>
          <w:right w:w="57" w:type="dxa"/>
        </w:tblCellMar>
        <w:tblLook w:val="04A0" w:firstRow="1" w:lastRow="0" w:firstColumn="1" w:lastColumn="0" w:noHBand="0" w:noVBand="1"/>
      </w:tblPr>
      <w:tblGrid>
        <w:gridCol w:w="1718"/>
        <w:gridCol w:w="536"/>
        <w:gridCol w:w="537"/>
        <w:gridCol w:w="535"/>
        <w:gridCol w:w="535"/>
        <w:gridCol w:w="535"/>
        <w:gridCol w:w="535"/>
        <w:gridCol w:w="535"/>
        <w:gridCol w:w="535"/>
        <w:gridCol w:w="535"/>
        <w:gridCol w:w="535"/>
        <w:gridCol w:w="535"/>
        <w:gridCol w:w="543"/>
        <w:gridCol w:w="535"/>
        <w:gridCol w:w="535"/>
        <w:gridCol w:w="535"/>
        <w:gridCol w:w="543"/>
      </w:tblGrid>
      <w:tr w:rsidR="00BD37D0" w:rsidRPr="000A7CA1" w14:paraId="0647EFFA" w14:textId="77777777" w:rsidTr="0002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noWrap/>
            <w:hideMark/>
          </w:tcPr>
          <w:p w14:paraId="5933FC1F" w14:textId="77777777" w:rsidR="00BD37D0" w:rsidRPr="000A7CA1" w:rsidRDefault="00BD37D0" w:rsidP="00025F40">
            <w:pPr>
              <w:pStyle w:val="TableText"/>
              <w:spacing w:before="0"/>
            </w:pPr>
            <w:r w:rsidRPr="000A7CA1">
              <w:t>Refrigerant</w:t>
            </w:r>
          </w:p>
        </w:tc>
        <w:tc>
          <w:tcPr>
            <w:tcW w:w="536" w:type="dxa"/>
            <w:noWrap/>
            <w:hideMark/>
          </w:tcPr>
          <w:p w14:paraId="7ABD981C"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1996</w:t>
            </w:r>
          </w:p>
        </w:tc>
        <w:tc>
          <w:tcPr>
            <w:tcW w:w="537" w:type="dxa"/>
            <w:noWrap/>
            <w:hideMark/>
          </w:tcPr>
          <w:p w14:paraId="3E3C723A"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1998</w:t>
            </w:r>
          </w:p>
        </w:tc>
        <w:tc>
          <w:tcPr>
            <w:tcW w:w="535" w:type="dxa"/>
            <w:noWrap/>
            <w:hideMark/>
          </w:tcPr>
          <w:p w14:paraId="2D586043"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2000</w:t>
            </w:r>
          </w:p>
        </w:tc>
        <w:tc>
          <w:tcPr>
            <w:tcW w:w="535" w:type="dxa"/>
            <w:noWrap/>
            <w:hideMark/>
          </w:tcPr>
          <w:p w14:paraId="4EBFAA11"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2002</w:t>
            </w:r>
          </w:p>
        </w:tc>
        <w:tc>
          <w:tcPr>
            <w:tcW w:w="535" w:type="dxa"/>
            <w:noWrap/>
            <w:hideMark/>
          </w:tcPr>
          <w:p w14:paraId="658B3ED2"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2004</w:t>
            </w:r>
          </w:p>
        </w:tc>
        <w:tc>
          <w:tcPr>
            <w:tcW w:w="535" w:type="dxa"/>
            <w:noWrap/>
            <w:hideMark/>
          </w:tcPr>
          <w:p w14:paraId="58265383"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2006</w:t>
            </w:r>
          </w:p>
        </w:tc>
        <w:tc>
          <w:tcPr>
            <w:tcW w:w="535" w:type="dxa"/>
            <w:noWrap/>
            <w:hideMark/>
          </w:tcPr>
          <w:p w14:paraId="37CEF905"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2008</w:t>
            </w:r>
          </w:p>
        </w:tc>
        <w:tc>
          <w:tcPr>
            <w:tcW w:w="535" w:type="dxa"/>
            <w:noWrap/>
            <w:hideMark/>
          </w:tcPr>
          <w:p w14:paraId="5945BEA9"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2010</w:t>
            </w:r>
          </w:p>
        </w:tc>
        <w:tc>
          <w:tcPr>
            <w:tcW w:w="535" w:type="dxa"/>
            <w:noWrap/>
            <w:hideMark/>
          </w:tcPr>
          <w:p w14:paraId="63B03D32"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2011</w:t>
            </w:r>
          </w:p>
        </w:tc>
        <w:tc>
          <w:tcPr>
            <w:tcW w:w="535" w:type="dxa"/>
            <w:noWrap/>
            <w:hideMark/>
          </w:tcPr>
          <w:p w14:paraId="7B28A544"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2012</w:t>
            </w:r>
          </w:p>
        </w:tc>
        <w:tc>
          <w:tcPr>
            <w:tcW w:w="535" w:type="dxa"/>
            <w:noWrap/>
            <w:hideMark/>
          </w:tcPr>
          <w:p w14:paraId="61591671"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2013</w:t>
            </w:r>
          </w:p>
        </w:tc>
        <w:tc>
          <w:tcPr>
            <w:tcW w:w="543" w:type="dxa"/>
            <w:noWrap/>
            <w:hideMark/>
          </w:tcPr>
          <w:p w14:paraId="31BEC6E4"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2014</w:t>
            </w:r>
          </w:p>
        </w:tc>
        <w:tc>
          <w:tcPr>
            <w:tcW w:w="535" w:type="dxa"/>
            <w:noWrap/>
            <w:hideMark/>
          </w:tcPr>
          <w:p w14:paraId="7EE0EA7F"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2015</w:t>
            </w:r>
          </w:p>
        </w:tc>
        <w:tc>
          <w:tcPr>
            <w:tcW w:w="535" w:type="dxa"/>
            <w:noWrap/>
            <w:hideMark/>
          </w:tcPr>
          <w:p w14:paraId="159109E4"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2016</w:t>
            </w:r>
          </w:p>
        </w:tc>
        <w:tc>
          <w:tcPr>
            <w:tcW w:w="535" w:type="dxa"/>
            <w:noWrap/>
            <w:hideMark/>
          </w:tcPr>
          <w:p w14:paraId="78353E20"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2017</w:t>
            </w:r>
          </w:p>
        </w:tc>
        <w:tc>
          <w:tcPr>
            <w:tcW w:w="543" w:type="dxa"/>
            <w:noWrap/>
            <w:hideMark/>
          </w:tcPr>
          <w:p w14:paraId="2D9D4AB6" w14:textId="77777777" w:rsidR="00BD37D0" w:rsidRPr="000A7CA1" w:rsidRDefault="00BD37D0" w:rsidP="00025F40">
            <w:pPr>
              <w:pStyle w:val="TableText"/>
              <w:spacing w:before="0"/>
              <w:cnfStyle w:val="100000000000" w:firstRow="1" w:lastRow="0" w:firstColumn="0" w:lastColumn="0" w:oddVBand="0" w:evenVBand="0" w:oddHBand="0" w:evenHBand="0" w:firstRowFirstColumn="0" w:firstRowLastColumn="0" w:lastRowFirstColumn="0" w:lastRowLastColumn="0"/>
            </w:pPr>
            <w:r w:rsidRPr="000A7CA1">
              <w:t>2018</w:t>
            </w:r>
          </w:p>
        </w:tc>
      </w:tr>
      <w:tr w:rsidR="00BD37D0" w:rsidRPr="000A7CA1" w14:paraId="460377EE"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10CE04B8" w14:textId="77777777" w:rsidR="00BD37D0" w:rsidRPr="000A7CA1" w:rsidRDefault="00BD37D0" w:rsidP="00025F40">
            <w:pPr>
              <w:pStyle w:val="TableText"/>
              <w:spacing w:before="0"/>
            </w:pPr>
            <w:r w:rsidRPr="000A7CA1">
              <w:t>CFCs</w:t>
            </w:r>
          </w:p>
        </w:tc>
        <w:tc>
          <w:tcPr>
            <w:tcW w:w="536" w:type="dxa"/>
            <w:noWrap/>
          </w:tcPr>
          <w:p w14:paraId="38807CB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7" w:type="dxa"/>
            <w:noWrap/>
          </w:tcPr>
          <w:p w14:paraId="391CF74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6F40D3F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7CA80F4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18D128A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CA866E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4710C06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1874C5F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2DA7A1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28A2EB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A2E764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537C2ED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E1D34D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181BE7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09743C8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4B42354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r>
      <w:tr w:rsidR="00BD37D0" w:rsidRPr="000A7CA1" w14:paraId="65286A8B"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0E1CBEB4" w14:textId="77777777" w:rsidR="00BD37D0" w:rsidRPr="00656FF7" w:rsidRDefault="00BD37D0" w:rsidP="00025F40">
            <w:pPr>
              <w:pStyle w:val="TableText"/>
              <w:spacing w:before="0"/>
            </w:pPr>
            <w:r w:rsidRPr="00656FF7">
              <w:t>CFC-11</w:t>
            </w:r>
          </w:p>
        </w:tc>
        <w:tc>
          <w:tcPr>
            <w:tcW w:w="536" w:type="dxa"/>
            <w:noWrap/>
            <w:hideMark/>
          </w:tcPr>
          <w:p w14:paraId="6CE24A3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443</w:t>
            </w:r>
          </w:p>
        </w:tc>
        <w:tc>
          <w:tcPr>
            <w:tcW w:w="537" w:type="dxa"/>
            <w:noWrap/>
            <w:hideMark/>
          </w:tcPr>
          <w:p w14:paraId="49E09C8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525</w:t>
            </w:r>
          </w:p>
        </w:tc>
        <w:tc>
          <w:tcPr>
            <w:tcW w:w="535" w:type="dxa"/>
            <w:noWrap/>
            <w:hideMark/>
          </w:tcPr>
          <w:p w14:paraId="3FFDFFA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557</w:t>
            </w:r>
          </w:p>
        </w:tc>
        <w:tc>
          <w:tcPr>
            <w:tcW w:w="535" w:type="dxa"/>
            <w:noWrap/>
            <w:hideMark/>
          </w:tcPr>
          <w:p w14:paraId="706CF7B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475</w:t>
            </w:r>
          </w:p>
        </w:tc>
        <w:tc>
          <w:tcPr>
            <w:tcW w:w="535" w:type="dxa"/>
            <w:noWrap/>
            <w:hideMark/>
          </w:tcPr>
          <w:p w14:paraId="1D457D7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588</w:t>
            </w:r>
          </w:p>
        </w:tc>
        <w:tc>
          <w:tcPr>
            <w:tcW w:w="535" w:type="dxa"/>
            <w:noWrap/>
            <w:hideMark/>
          </w:tcPr>
          <w:p w14:paraId="74BE0AF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630</w:t>
            </w:r>
          </w:p>
        </w:tc>
        <w:tc>
          <w:tcPr>
            <w:tcW w:w="535" w:type="dxa"/>
            <w:noWrap/>
            <w:hideMark/>
          </w:tcPr>
          <w:p w14:paraId="4C8F594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550</w:t>
            </w:r>
          </w:p>
        </w:tc>
        <w:tc>
          <w:tcPr>
            <w:tcW w:w="535" w:type="dxa"/>
            <w:noWrap/>
            <w:hideMark/>
          </w:tcPr>
          <w:p w14:paraId="44C8A1B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284</w:t>
            </w:r>
          </w:p>
        </w:tc>
        <w:tc>
          <w:tcPr>
            <w:tcW w:w="535" w:type="dxa"/>
            <w:noWrap/>
            <w:hideMark/>
          </w:tcPr>
          <w:p w14:paraId="5FEFD86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325</w:t>
            </w:r>
          </w:p>
        </w:tc>
        <w:tc>
          <w:tcPr>
            <w:tcW w:w="535" w:type="dxa"/>
            <w:noWrap/>
            <w:hideMark/>
          </w:tcPr>
          <w:p w14:paraId="0F4E67E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283</w:t>
            </w:r>
          </w:p>
        </w:tc>
        <w:tc>
          <w:tcPr>
            <w:tcW w:w="535" w:type="dxa"/>
            <w:noWrap/>
            <w:hideMark/>
          </w:tcPr>
          <w:p w14:paraId="4DF4B30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391</w:t>
            </w:r>
          </w:p>
        </w:tc>
        <w:tc>
          <w:tcPr>
            <w:tcW w:w="543" w:type="dxa"/>
            <w:noWrap/>
            <w:hideMark/>
          </w:tcPr>
          <w:p w14:paraId="3F84F08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357</w:t>
            </w:r>
          </w:p>
        </w:tc>
        <w:tc>
          <w:tcPr>
            <w:tcW w:w="535" w:type="dxa"/>
            <w:noWrap/>
            <w:hideMark/>
          </w:tcPr>
          <w:p w14:paraId="6A0C54D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347</w:t>
            </w:r>
          </w:p>
        </w:tc>
        <w:tc>
          <w:tcPr>
            <w:tcW w:w="535" w:type="dxa"/>
            <w:noWrap/>
            <w:hideMark/>
          </w:tcPr>
          <w:p w14:paraId="761FA83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275</w:t>
            </w:r>
          </w:p>
        </w:tc>
        <w:tc>
          <w:tcPr>
            <w:tcW w:w="535" w:type="dxa"/>
            <w:noWrap/>
            <w:hideMark/>
          </w:tcPr>
          <w:p w14:paraId="3785970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248</w:t>
            </w:r>
          </w:p>
        </w:tc>
        <w:tc>
          <w:tcPr>
            <w:tcW w:w="543" w:type="dxa"/>
            <w:noWrap/>
            <w:hideMark/>
          </w:tcPr>
          <w:p w14:paraId="1AFFDF5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167</w:t>
            </w:r>
          </w:p>
        </w:tc>
      </w:tr>
      <w:tr w:rsidR="00BD37D0" w:rsidRPr="000A7CA1" w14:paraId="14E01EBB"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5A8C3115" w14:textId="77777777" w:rsidR="00BD37D0" w:rsidRPr="00656FF7" w:rsidRDefault="00BD37D0" w:rsidP="00025F40">
            <w:pPr>
              <w:pStyle w:val="TableText"/>
              <w:spacing w:before="0"/>
            </w:pPr>
            <w:r w:rsidRPr="00656FF7">
              <w:t>CFC-12</w:t>
            </w:r>
          </w:p>
        </w:tc>
        <w:tc>
          <w:tcPr>
            <w:tcW w:w="536" w:type="dxa"/>
            <w:noWrap/>
            <w:hideMark/>
          </w:tcPr>
          <w:p w14:paraId="7A80214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1555</w:t>
            </w:r>
          </w:p>
        </w:tc>
        <w:tc>
          <w:tcPr>
            <w:tcW w:w="537" w:type="dxa"/>
            <w:noWrap/>
            <w:hideMark/>
          </w:tcPr>
          <w:p w14:paraId="7C42C8B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1446</w:t>
            </w:r>
          </w:p>
        </w:tc>
        <w:tc>
          <w:tcPr>
            <w:tcW w:w="535" w:type="dxa"/>
            <w:noWrap/>
            <w:hideMark/>
          </w:tcPr>
          <w:p w14:paraId="3AD3F61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1023</w:t>
            </w:r>
          </w:p>
        </w:tc>
        <w:tc>
          <w:tcPr>
            <w:tcW w:w="535" w:type="dxa"/>
            <w:noWrap/>
            <w:hideMark/>
          </w:tcPr>
          <w:p w14:paraId="3E53370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747</w:t>
            </w:r>
          </w:p>
        </w:tc>
        <w:tc>
          <w:tcPr>
            <w:tcW w:w="535" w:type="dxa"/>
            <w:noWrap/>
            <w:hideMark/>
          </w:tcPr>
          <w:p w14:paraId="4A84491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656</w:t>
            </w:r>
          </w:p>
        </w:tc>
        <w:tc>
          <w:tcPr>
            <w:tcW w:w="535" w:type="dxa"/>
            <w:noWrap/>
            <w:hideMark/>
          </w:tcPr>
          <w:p w14:paraId="7CBCCBD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474</w:t>
            </w:r>
          </w:p>
        </w:tc>
        <w:tc>
          <w:tcPr>
            <w:tcW w:w="535" w:type="dxa"/>
            <w:noWrap/>
            <w:hideMark/>
          </w:tcPr>
          <w:p w14:paraId="6F060A2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439</w:t>
            </w:r>
          </w:p>
        </w:tc>
        <w:tc>
          <w:tcPr>
            <w:tcW w:w="535" w:type="dxa"/>
            <w:noWrap/>
            <w:hideMark/>
          </w:tcPr>
          <w:p w14:paraId="2E9150F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228</w:t>
            </w:r>
          </w:p>
        </w:tc>
        <w:tc>
          <w:tcPr>
            <w:tcW w:w="535" w:type="dxa"/>
            <w:noWrap/>
            <w:hideMark/>
          </w:tcPr>
          <w:p w14:paraId="17DC9E2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254</w:t>
            </w:r>
          </w:p>
        </w:tc>
        <w:tc>
          <w:tcPr>
            <w:tcW w:w="535" w:type="dxa"/>
            <w:noWrap/>
            <w:hideMark/>
          </w:tcPr>
          <w:p w14:paraId="05ACFAE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219</w:t>
            </w:r>
          </w:p>
        </w:tc>
        <w:tc>
          <w:tcPr>
            <w:tcW w:w="535" w:type="dxa"/>
            <w:noWrap/>
            <w:hideMark/>
          </w:tcPr>
          <w:p w14:paraId="5821CEC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262</w:t>
            </w:r>
          </w:p>
        </w:tc>
        <w:tc>
          <w:tcPr>
            <w:tcW w:w="543" w:type="dxa"/>
            <w:noWrap/>
            <w:hideMark/>
          </w:tcPr>
          <w:p w14:paraId="24075D6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250</w:t>
            </w:r>
          </w:p>
        </w:tc>
        <w:tc>
          <w:tcPr>
            <w:tcW w:w="535" w:type="dxa"/>
            <w:noWrap/>
            <w:hideMark/>
          </w:tcPr>
          <w:p w14:paraId="4995E99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245</w:t>
            </w:r>
          </w:p>
        </w:tc>
        <w:tc>
          <w:tcPr>
            <w:tcW w:w="535" w:type="dxa"/>
            <w:noWrap/>
            <w:hideMark/>
          </w:tcPr>
          <w:p w14:paraId="17301FA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210</w:t>
            </w:r>
          </w:p>
        </w:tc>
        <w:tc>
          <w:tcPr>
            <w:tcW w:w="535" w:type="dxa"/>
            <w:noWrap/>
            <w:hideMark/>
          </w:tcPr>
          <w:p w14:paraId="2C3B078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183</w:t>
            </w:r>
          </w:p>
        </w:tc>
        <w:tc>
          <w:tcPr>
            <w:tcW w:w="543" w:type="dxa"/>
            <w:noWrap/>
            <w:hideMark/>
          </w:tcPr>
          <w:p w14:paraId="6F9DD42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141</w:t>
            </w:r>
          </w:p>
        </w:tc>
      </w:tr>
      <w:tr w:rsidR="00BD37D0" w:rsidRPr="000A7CA1" w14:paraId="22EE4932"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7507A181" w14:textId="77777777" w:rsidR="00BD37D0" w:rsidRPr="00656FF7" w:rsidRDefault="00BD37D0" w:rsidP="00025F40">
            <w:pPr>
              <w:pStyle w:val="TableText"/>
              <w:spacing w:before="0"/>
            </w:pPr>
            <w:r w:rsidRPr="00656FF7">
              <w:t>CFC-113</w:t>
            </w:r>
          </w:p>
        </w:tc>
        <w:tc>
          <w:tcPr>
            <w:tcW w:w="536" w:type="dxa"/>
            <w:noWrap/>
            <w:hideMark/>
          </w:tcPr>
          <w:p w14:paraId="658BD06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333</w:t>
            </w:r>
          </w:p>
        </w:tc>
        <w:tc>
          <w:tcPr>
            <w:tcW w:w="537" w:type="dxa"/>
            <w:noWrap/>
            <w:hideMark/>
          </w:tcPr>
          <w:p w14:paraId="4C75148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169</w:t>
            </w:r>
          </w:p>
        </w:tc>
        <w:tc>
          <w:tcPr>
            <w:tcW w:w="535" w:type="dxa"/>
            <w:noWrap/>
            <w:hideMark/>
          </w:tcPr>
          <w:p w14:paraId="4C2A9C9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163</w:t>
            </w:r>
          </w:p>
        </w:tc>
        <w:tc>
          <w:tcPr>
            <w:tcW w:w="535" w:type="dxa"/>
            <w:noWrap/>
            <w:hideMark/>
          </w:tcPr>
          <w:p w14:paraId="392A401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110</w:t>
            </w:r>
          </w:p>
        </w:tc>
        <w:tc>
          <w:tcPr>
            <w:tcW w:w="535" w:type="dxa"/>
            <w:noWrap/>
            <w:hideMark/>
          </w:tcPr>
          <w:p w14:paraId="48C3DFA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100</w:t>
            </w:r>
          </w:p>
        </w:tc>
        <w:tc>
          <w:tcPr>
            <w:tcW w:w="535" w:type="dxa"/>
            <w:noWrap/>
            <w:hideMark/>
          </w:tcPr>
          <w:p w14:paraId="505D2F3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91</w:t>
            </w:r>
          </w:p>
        </w:tc>
        <w:tc>
          <w:tcPr>
            <w:tcW w:w="535" w:type="dxa"/>
            <w:noWrap/>
            <w:hideMark/>
          </w:tcPr>
          <w:p w14:paraId="6FA8112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117</w:t>
            </w:r>
          </w:p>
        </w:tc>
        <w:tc>
          <w:tcPr>
            <w:tcW w:w="535" w:type="dxa"/>
            <w:noWrap/>
            <w:hideMark/>
          </w:tcPr>
          <w:p w14:paraId="177AE62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88</w:t>
            </w:r>
          </w:p>
        </w:tc>
        <w:tc>
          <w:tcPr>
            <w:tcW w:w="535" w:type="dxa"/>
            <w:noWrap/>
            <w:hideMark/>
          </w:tcPr>
          <w:p w14:paraId="60DD505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136</w:t>
            </w:r>
          </w:p>
        </w:tc>
        <w:tc>
          <w:tcPr>
            <w:tcW w:w="535" w:type="dxa"/>
            <w:noWrap/>
            <w:hideMark/>
          </w:tcPr>
          <w:p w14:paraId="2561284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110</w:t>
            </w:r>
          </w:p>
        </w:tc>
        <w:tc>
          <w:tcPr>
            <w:tcW w:w="535" w:type="dxa"/>
            <w:noWrap/>
            <w:hideMark/>
          </w:tcPr>
          <w:p w14:paraId="1B53D90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83</w:t>
            </w:r>
          </w:p>
        </w:tc>
        <w:tc>
          <w:tcPr>
            <w:tcW w:w="543" w:type="dxa"/>
            <w:noWrap/>
            <w:hideMark/>
          </w:tcPr>
          <w:p w14:paraId="7AB8DCB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65</w:t>
            </w:r>
          </w:p>
        </w:tc>
        <w:tc>
          <w:tcPr>
            <w:tcW w:w="535" w:type="dxa"/>
            <w:noWrap/>
            <w:hideMark/>
          </w:tcPr>
          <w:p w14:paraId="20F770A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65</w:t>
            </w:r>
          </w:p>
        </w:tc>
        <w:tc>
          <w:tcPr>
            <w:tcW w:w="535" w:type="dxa"/>
            <w:noWrap/>
            <w:hideMark/>
          </w:tcPr>
          <w:p w14:paraId="4FA8B3E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56</w:t>
            </w:r>
          </w:p>
        </w:tc>
        <w:tc>
          <w:tcPr>
            <w:tcW w:w="535" w:type="dxa"/>
            <w:noWrap/>
            <w:hideMark/>
          </w:tcPr>
          <w:p w14:paraId="160B19A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67</w:t>
            </w:r>
          </w:p>
        </w:tc>
        <w:tc>
          <w:tcPr>
            <w:tcW w:w="543" w:type="dxa"/>
            <w:noWrap/>
            <w:hideMark/>
          </w:tcPr>
          <w:p w14:paraId="42E33ED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56</w:t>
            </w:r>
          </w:p>
        </w:tc>
      </w:tr>
      <w:tr w:rsidR="00BD37D0" w:rsidRPr="000A7CA1" w14:paraId="29EA02D3"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2A7AD882" w14:textId="77777777" w:rsidR="00BD37D0" w:rsidRPr="00656FF7" w:rsidRDefault="00BD37D0" w:rsidP="00025F40">
            <w:pPr>
              <w:pStyle w:val="TableText"/>
              <w:spacing w:before="0"/>
            </w:pPr>
            <w:r w:rsidRPr="00656FF7">
              <w:t>CFC-114</w:t>
            </w:r>
          </w:p>
        </w:tc>
        <w:tc>
          <w:tcPr>
            <w:tcW w:w="536" w:type="dxa"/>
            <w:noWrap/>
            <w:hideMark/>
          </w:tcPr>
          <w:p w14:paraId="75B3FE3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56</w:t>
            </w:r>
          </w:p>
        </w:tc>
        <w:tc>
          <w:tcPr>
            <w:tcW w:w="537" w:type="dxa"/>
            <w:noWrap/>
            <w:hideMark/>
          </w:tcPr>
          <w:p w14:paraId="687BA95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56</w:t>
            </w:r>
          </w:p>
        </w:tc>
        <w:tc>
          <w:tcPr>
            <w:tcW w:w="535" w:type="dxa"/>
            <w:noWrap/>
            <w:hideMark/>
          </w:tcPr>
          <w:p w14:paraId="6A0B641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50</w:t>
            </w:r>
          </w:p>
        </w:tc>
        <w:tc>
          <w:tcPr>
            <w:tcW w:w="535" w:type="dxa"/>
            <w:noWrap/>
            <w:hideMark/>
          </w:tcPr>
          <w:p w14:paraId="0E5E9E0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64</w:t>
            </w:r>
          </w:p>
        </w:tc>
        <w:tc>
          <w:tcPr>
            <w:tcW w:w="535" w:type="dxa"/>
            <w:noWrap/>
            <w:hideMark/>
          </w:tcPr>
          <w:p w14:paraId="2BAB571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53</w:t>
            </w:r>
          </w:p>
        </w:tc>
        <w:tc>
          <w:tcPr>
            <w:tcW w:w="535" w:type="dxa"/>
            <w:noWrap/>
            <w:hideMark/>
          </w:tcPr>
          <w:p w14:paraId="7FF291A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w:t>
            </w:r>
          </w:p>
        </w:tc>
        <w:tc>
          <w:tcPr>
            <w:tcW w:w="535" w:type="dxa"/>
            <w:noWrap/>
            <w:hideMark/>
          </w:tcPr>
          <w:p w14:paraId="2F89833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44</w:t>
            </w:r>
          </w:p>
        </w:tc>
        <w:tc>
          <w:tcPr>
            <w:tcW w:w="535" w:type="dxa"/>
            <w:noWrap/>
            <w:hideMark/>
          </w:tcPr>
          <w:p w14:paraId="3950634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42</w:t>
            </w:r>
          </w:p>
        </w:tc>
        <w:tc>
          <w:tcPr>
            <w:tcW w:w="535" w:type="dxa"/>
            <w:noWrap/>
            <w:hideMark/>
          </w:tcPr>
          <w:p w14:paraId="5BFD583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38</w:t>
            </w:r>
          </w:p>
        </w:tc>
        <w:tc>
          <w:tcPr>
            <w:tcW w:w="535" w:type="dxa"/>
            <w:noWrap/>
            <w:hideMark/>
          </w:tcPr>
          <w:p w14:paraId="212ECD8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34</w:t>
            </w:r>
          </w:p>
        </w:tc>
        <w:tc>
          <w:tcPr>
            <w:tcW w:w="535" w:type="dxa"/>
            <w:noWrap/>
            <w:hideMark/>
          </w:tcPr>
          <w:p w14:paraId="1B8FF58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w:t>
            </w:r>
          </w:p>
        </w:tc>
        <w:tc>
          <w:tcPr>
            <w:tcW w:w="543" w:type="dxa"/>
            <w:noWrap/>
            <w:hideMark/>
          </w:tcPr>
          <w:p w14:paraId="7CCA55E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w:t>
            </w:r>
          </w:p>
        </w:tc>
        <w:tc>
          <w:tcPr>
            <w:tcW w:w="535" w:type="dxa"/>
            <w:noWrap/>
            <w:hideMark/>
          </w:tcPr>
          <w:p w14:paraId="794EDC1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w:t>
            </w:r>
          </w:p>
        </w:tc>
        <w:tc>
          <w:tcPr>
            <w:tcW w:w="535" w:type="dxa"/>
            <w:noWrap/>
            <w:hideMark/>
          </w:tcPr>
          <w:p w14:paraId="615ED97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w:t>
            </w:r>
          </w:p>
        </w:tc>
        <w:tc>
          <w:tcPr>
            <w:tcW w:w="535" w:type="dxa"/>
            <w:noWrap/>
            <w:hideMark/>
          </w:tcPr>
          <w:p w14:paraId="0EC8919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w:t>
            </w:r>
          </w:p>
        </w:tc>
        <w:tc>
          <w:tcPr>
            <w:tcW w:w="543" w:type="dxa"/>
            <w:noWrap/>
            <w:hideMark/>
          </w:tcPr>
          <w:p w14:paraId="3F869AB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w:t>
            </w:r>
          </w:p>
        </w:tc>
      </w:tr>
      <w:tr w:rsidR="00BD37D0" w:rsidRPr="000A7CA1" w14:paraId="73A18992"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117B0FCE" w14:textId="77777777" w:rsidR="00BD37D0" w:rsidRPr="00656FF7" w:rsidRDefault="00BD37D0" w:rsidP="00025F40">
            <w:pPr>
              <w:pStyle w:val="TableText"/>
              <w:spacing w:before="0"/>
            </w:pPr>
            <w:r w:rsidRPr="00656FF7">
              <w:t>CFC-115</w:t>
            </w:r>
          </w:p>
        </w:tc>
        <w:tc>
          <w:tcPr>
            <w:tcW w:w="536" w:type="dxa"/>
            <w:noWrap/>
            <w:hideMark/>
          </w:tcPr>
          <w:p w14:paraId="347EB46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202</w:t>
            </w:r>
          </w:p>
        </w:tc>
        <w:tc>
          <w:tcPr>
            <w:tcW w:w="537" w:type="dxa"/>
            <w:noWrap/>
            <w:hideMark/>
          </w:tcPr>
          <w:p w14:paraId="5913B5B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202</w:t>
            </w:r>
          </w:p>
        </w:tc>
        <w:tc>
          <w:tcPr>
            <w:tcW w:w="535" w:type="dxa"/>
            <w:noWrap/>
            <w:hideMark/>
          </w:tcPr>
          <w:p w14:paraId="02CFCF0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199</w:t>
            </w:r>
          </w:p>
        </w:tc>
        <w:tc>
          <w:tcPr>
            <w:tcW w:w="535" w:type="dxa"/>
            <w:noWrap/>
            <w:hideMark/>
          </w:tcPr>
          <w:p w14:paraId="1EEA394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168</w:t>
            </w:r>
          </w:p>
        </w:tc>
        <w:tc>
          <w:tcPr>
            <w:tcW w:w="535" w:type="dxa"/>
            <w:noWrap/>
            <w:hideMark/>
          </w:tcPr>
          <w:p w14:paraId="237FF8D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94</w:t>
            </w:r>
          </w:p>
        </w:tc>
        <w:tc>
          <w:tcPr>
            <w:tcW w:w="535" w:type="dxa"/>
            <w:noWrap/>
            <w:hideMark/>
          </w:tcPr>
          <w:p w14:paraId="0D43339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w:t>
            </w:r>
          </w:p>
        </w:tc>
        <w:tc>
          <w:tcPr>
            <w:tcW w:w="535" w:type="dxa"/>
            <w:noWrap/>
            <w:hideMark/>
          </w:tcPr>
          <w:p w14:paraId="60E4084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35</w:t>
            </w:r>
          </w:p>
        </w:tc>
        <w:tc>
          <w:tcPr>
            <w:tcW w:w="535" w:type="dxa"/>
            <w:noWrap/>
            <w:hideMark/>
          </w:tcPr>
          <w:p w14:paraId="52509EF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40</w:t>
            </w:r>
          </w:p>
        </w:tc>
        <w:tc>
          <w:tcPr>
            <w:tcW w:w="535" w:type="dxa"/>
            <w:noWrap/>
            <w:hideMark/>
          </w:tcPr>
          <w:p w14:paraId="79F0493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46</w:t>
            </w:r>
          </w:p>
        </w:tc>
        <w:tc>
          <w:tcPr>
            <w:tcW w:w="535" w:type="dxa"/>
            <w:noWrap/>
            <w:hideMark/>
          </w:tcPr>
          <w:p w14:paraId="1235C61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41</w:t>
            </w:r>
          </w:p>
        </w:tc>
        <w:tc>
          <w:tcPr>
            <w:tcW w:w="535" w:type="dxa"/>
            <w:noWrap/>
            <w:hideMark/>
          </w:tcPr>
          <w:p w14:paraId="33FDCED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30</w:t>
            </w:r>
          </w:p>
        </w:tc>
        <w:tc>
          <w:tcPr>
            <w:tcW w:w="543" w:type="dxa"/>
            <w:noWrap/>
            <w:hideMark/>
          </w:tcPr>
          <w:p w14:paraId="2AF5614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w:t>
            </w:r>
          </w:p>
        </w:tc>
        <w:tc>
          <w:tcPr>
            <w:tcW w:w="535" w:type="dxa"/>
            <w:noWrap/>
            <w:hideMark/>
          </w:tcPr>
          <w:p w14:paraId="22A0CF3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w:t>
            </w:r>
          </w:p>
        </w:tc>
        <w:tc>
          <w:tcPr>
            <w:tcW w:w="535" w:type="dxa"/>
            <w:noWrap/>
            <w:hideMark/>
          </w:tcPr>
          <w:p w14:paraId="0E3A00D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w:t>
            </w:r>
          </w:p>
        </w:tc>
        <w:tc>
          <w:tcPr>
            <w:tcW w:w="535" w:type="dxa"/>
            <w:noWrap/>
            <w:hideMark/>
          </w:tcPr>
          <w:p w14:paraId="62400B9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w:t>
            </w:r>
          </w:p>
        </w:tc>
        <w:tc>
          <w:tcPr>
            <w:tcW w:w="543" w:type="dxa"/>
            <w:noWrap/>
            <w:hideMark/>
          </w:tcPr>
          <w:p w14:paraId="4E0A13A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w:t>
            </w:r>
          </w:p>
        </w:tc>
      </w:tr>
      <w:tr w:rsidR="00BD37D0" w:rsidRPr="000A7CA1" w14:paraId="604B8F82"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172788F2" w14:textId="77777777" w:rsidR="00BD37D0" w:rsidRPr="000A7CA1" w:rsidRDefault="00BD37D0" w:rsidP="00025F40">
            <w:pPr>
              <w:pStyle w:val="TableText"/>
              <w:spacing w:before="0"/>
            </w:pPr>
            <w:r w:rsidRPr="000A7CA1">
              <w:t>total</w:t>
            </w:r>
          </w:p>
        </w:tc>
        <w:tc>
          <w:tcPr>
            <w:tcW w:w="536" w:type="dxa"/>
            <w:noWrap/>
            <w:hideMark/>
          </w:tcPr>
          <w:p w14:paraId="1A681E4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2588</w:t>
            </w:r>
          </w:p>
        </w:tc>
        <w:tc>
          <w:tcPr>
            <w:tcW w:w="537" w:type="dxa"/>
            <w:noWrap/>
            <w:hideMark/>
          </w:tcPr>
          <w:p w14:paraId="12AD080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2397</w:t>
            </w:r>
          </w:p>
        </w:tc>
        <w:tc>
          <w:tcPr>
            <w:tcW w:w="535" w:type="dxa"/>
            <w:noWrap/>
            <w:hideMark/>
          </w:tcPr>
          <w:p w14:paraId="6F4927E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1993</w:t>
            </w:r>
          </w:p>
        </w:tc>
        <w:tc>
          <w:tcPr>
            <w:tcW w:w="535" w:type="dxa"/>
            <w:noWrap/>
            <w:hideMark/>
          </w:tcPr>
          <w:p w14:paraId="09E9A68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1563</w:t>
            </w:r>
          </w:p>
        </w:tc>
        <w:tc>
          <w:tcPr>
            <w:tcW w:w="535" w:type="dxa"/>
            <w:noWrap/>
            <w:hideMark/>
          </w:tcPr>
          <w:p w14:paraId="145CCCC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1492</w:t>
            </w:r>
          </w:p>
        </w:tc>
        <w:tc>
          <w:tcPr>
            <w:tcW w:w="535" w:type="dxa"/>
            <w:noWrap/>
            <w:hideMark/>
          </w:tcPr>
          <w:p w14:paraId="6267248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1240</w:t>
            </w:r>
          </w:p>
        </w:tc>
        <w:tc>
          <w:tcPr>
            <w:tcW w:w="535" w:type="dxa"/>
            <w:noWrap/>
            <w:hideMark/>
          </w:tcPr>
          <w:p w14:paraId="394C1F5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1184</w:t>
            </w:r>
          </w:p>
        </w:tc>
        <w:tc>
          <w:tcPr>
            <w:tcW w:w="535" w:type="dxa"/>
            <w:noWrap/>
            <w:hideMark/>
          </w:tcPr>
          <w:p w14:paraId="19BF6D8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682</w:t>
            </w:r>
          </w:p>
        </w:tc>
        <w:tc>
          <w:tcPr>
            <w:tcW w:w="535" w:type="dxa"/>
            <w:noWrap/>
            <w:hideMark/>
          </w:tcPr>
          <w:p w14:paraId="5FD9B90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798</w:t>
            </w:r>
          </w:p>
        </w:tc>
        <w:tc>
          <w:tcPr>
            <w:tcW w:w="535" w:type="dxa"/>
            <w:noWrap/>
            <w:hideMark/>
          </w:tcPr>
          <w:p w14:paraId="3E9CD58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687</w:t>
            </w:r>
          </w:p>
        </w:tc>
        <w:tc>
          <w:tcPr>
            <w:tcW w:w="535" w:type="dxa"/>
            <w:noWrap/>
            <w:hideMark/>
          </w:tcPr>
          <w:p w14:paraId="21B78F0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790</w:t>
            </w:r>
          </w:p>
        </w:tc>
        <w:tc>
          <w:tcPr>
            <w:tcW w:w="543" w:type="dxa"/>
            <w:noWrap/>
            <w:hideMark/>
          </w:tcPr>
          <w:p w14:paraId="19F6DF3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706</w:t>
            </w:r>
          </w:p>
        </w:tc>
        <w:tc>
          <w:tcPr>
            <w:tcW w:w="535" w:type="dxa"/>
            <w:noWrap/>
            <w:hideMark/>
          </w:tcPr>
          <w:p w14:paraId="2EDE8C3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697</w:t>
            </w:r>
          </w:p>
        </w:tc>
        <w:tc>
          <w:tcPr>
            <w:tcW w:w="535" w:type="dxa"/>
            <w:noWrap/>
            <w:hideMark/>
          </w:tcPr>
          <w:p w14:paraId="2AB4D84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575</w:t>
            </w:r>
          </w:p>
        </w:tc>
        <w:tc>
          <w:tcPr>
            <w:tcW w:w="535" w:type="dxa"/>
            <w:noWrap/>
            <w:hideMark/>
          </w:tcPr>
          <w:p w14:paraId="76DA7A5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538</w:t>
            </w:r>
          </w:p>
        </w:tc>
        <w:tc>
          <w:tcPr>
            <w:tcW w:w="543" w:type="dxa"/>
            <w:noWrap/>
            <w:hideMark/>
          </w:tcPr>
          <w:p w14:paraId="3693D47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397</w:t>
            </w:r>
          </w:p>
        </w:tc>
      </w:tr>
      <w:tr w:rsidR="00BD37D0" w:rsidRPr="000A7CA1" w14:paraId="794AC20E"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4DCD4EBC" w14:textId="77777777" w:rsidR="00BD37D0" w:rsidRPr="000A7CA1" w:rsidRDefault="00BD37D0" w:rsidP="00025F40">
            <w:pPr>
              <w:pStyle w:val="TableText"/>
              <w:spacing w:before="0"/>
            </w:pPr>
            <w:r w:rsidRPr="000A7CA1">
              <w:t>ODP tonnes</w:t>
            </w:r>
          </w:p>
        </w:tc>
        <w:tc>
          <w:tcPr>
            <w:tcW w:w="536" w:type="dxa"/>
            <w:noWrap/>
            <w:hideMark/>
          </w:tcPr>
          <w:p w14:paraId="6A607F7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2441</w:t>
            </w:r>
          </w:p>
        </w:tc>
        <w:tc>
          <w:tcPr>
            <w:tcW w:w="537" w:type="dxa"/>
            <w:noWrap/>
            <w:hideMark/>
          </w:tcPr>
          <w:p w14:paraId="2D75DB6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2283</w:t>
            </w:r>
          </w:p>
        </w:tc>
        <w:tc>
          <w:tcPr>
            <w:tcW w:w="535" w:type="dxa"/>
            <w:noWrap/>
            <w:hideMark/>
          </w:tcPr>
          <w:p w14:paraId="5678AFA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1881</w:t>
            </w:r>
          </w:p>
        </w:tc>
        <w:tc>
          <w:tcPr>
            <w:tcW w:w="535" w:type="dxa"/>
            <w:noWrap/>
            <w:hideMark/>
          </w:tcPr>
          <w:p w14:paraId="2628532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1474</w:t>
            </w:r>
          </w:p>
        </w:tc>
        <w:tc>
          <w:tcPr>
            <w:tcW w:w="535" w:type="dxa"/>
            <w:noWrap/>
            <w:hideMark/>
          </w:tcPr>
          <w:p w14:paraId="332FEE5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1434</w:t>
            </w:r>
          </w:p>
        </w:tc>
        <w:tc>
          <w:tcPr>
            <w:tcW w:w="535" w:type="dxa"/>
            <w:noWrap/>
            <w:hideMark/>
          </w:tcPr>
          <w:p w14:paraId="080CAD8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1213</w:t>
            </w:r>
          </w:p>
        </w:tc>
        <w:tc>
          <w:tcPr>
            <w:tcW w:w="535" w:type="dxa"/>
            <w:noWrap/>
            <w:hideMark/>
          </w:tcPr>
          <w:p w14:paraId="2CD8730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1147</w:t>
            </w:r>
          </w:p>
        </w:tc>
        <w:tc>
          <w:tcPr>
            <w:tcW w:w="535" w:type="dxa"/>
            <w:noWrap/>
            <w:hideMark/>
          </w:tcPr>
          <w:p w14:paraId="3B903BD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648</w:t>
            </w:r>
          </w:p>
        </w:tc>
        <w:tc>
          <w:tcPr>
            <w:tcW w:w="535" w:type="dxa"/>
            <w:noWrap/>
            <w:hideMark/>
          </w:tcPr>
          <w:p w14:paraId="2753A78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753</w:t>
            </w:r>
          </w:p>
        </w:tc>
        <w:tc>
          <w:tcPr>
            <w:tcW w:w="535" w:type="dxa"/>
            <w:noWrap/>
            <w:hideMark/>
          </w:tcPr>
          <w:p w14:paraId="4F4DCCE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648</w:t>
            </w:r>
          </w:p>
        </w:tc>
        <w:tc>
          <w:tcPr>
            <w:tcW w:w="535" w:type="dxa"/>
            <w:noWrap/>
            <w:hideMark/>
          </w:tcPr>
          <w:p w14:paraId="76BA162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762</w:t>
            </w:r>
          </w:p>
        </w:tc>
        <w:tc>
          <w:tcPr>
            <w:tcW w:w="543" w:type="dxa"/>
            <w:noWrap/>
            <w:hideMark/>
          </w:tcPr>
          <w:p w14:paraId="5BF1A3E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687</w:t>
            </w:r>
          </w:p>
        </w:tc>
        <w:tc>
          <w:tcPr>
            <w:tcW w:w="535" w:type="dxa"/>
            <w:noWrap/>
            <w:hideMark/>
          </w:tcPr>
          <w:p w14:paraId="6029899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676</w:t>
            </w:r>
          </w:p>
        </w:tc>
        <w:tc>
          <w:tcPr>
            <w:tcW w:w="535" w:type="dxa"/>
            <w:noWrap/>
            <w:hideMark/>
          </w:tcPr>
          <w:p w14:paraId="34905A4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557</w:t>
            </w:r>
          </w:p>
        </w:tc>
        <w:tc>
          <w:tcPr>
            <w:tcW w:w="535" w:type="dxa"/>
            <w:noWrap/>
            <w:hideMark/>
          </w:tcPr>
          <w:p w14:paraId="20E4D36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516</w:t>
            </w:r>
          </w:p>
        </w:tc>
        <w:tc>
          <w:tcPr>
            <w:tcW w:w="543" w:type="dxa"/>
            <w:noWrap/>
            <w:hideMark/>
          </w:tcPr>
          <w:p w14:paraId="058FD0D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380</w:t>
            </w:r>
          </w:p>
        </w:tc>
      </w:tr>
      <w:tr w:rsidR="00BD37D0" w:rsidRPr="000A7CA1" w14:paraId="0C36E197"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44039503" w14:textId="77777777" w:rsidR="00BD37D0" w:rsidRPr="000A7CA1" w:rsidRDefault="00BD37D0" w:rsidP="00025F40">
            <w:pPr>
              <w:pStyle w:val="TableText"/>
              <w:spacing w:before="0"/>
            </w:pPr>
            <w:r w:rsidRPr="000A7CA1">
              <w:t>M tonnes CO</w:t>
            </w:r>
            <w:r w:rsidRPr="00797175">
              <w:rPr>
                <w:vertAlign w:val="subscript"/>
              </w:rPr>
              <w:t>2</w:t>
            </w:r>
            <w:r w:rsidRPr="000A7CA1">
              <w:t>-e</w:t>
            </w:r>
          </w:p>
        </w:tc>
        <w:tc>
          <w:tcPr>
            <w:tcW w:w="536" w:type="dxa"/>
            <w:noWrap/>
            <w:hideMark/>
          </w:tcPr>
          <w:p w14:paraId="1EF0173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23.1</w:t>
            </w:r>
          </w:p>
        </w:tc>
        <w:tc>
          <w:tcPr>
            <w:tcW w:w="537" w:type="dxa"/>
            <w:noWrap/>
            <w:hideMark/>
          </w:tcPr>
          <w:p w14:paraId="34CE4E0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21.3</w:t>
            </w:r>
          </w:p>
        </w:tc>
        <w:tc>
          <w:tcPr>
            <w:tcW w:w="535" w:type="dxa"/>
            <w:noWrap/>
            <w:hideMark/>
          </w:tcPr>
          <w:p w14:paraId="54F453D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16.8</w:t>
            </w:r>
          </w:p>
        </w:tc>
        <w:tc>
          <w:tcPr>
            <w:tcW w:w="535" w:type="dxa"/>
            <w:noWrap/>
            <w:hideMark/>
          </w:tcPr>
          <w:p w14:paraId="29C2D52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12.9</w:t>
            </w:r>
          </w:p>
        </w:tc>
        <w:tc>
          <w:tcPr>
            <w:tcW w:w="535" w:type="dxa"/>
            <w:noWrap/>
            <w:hideMark/>
          </w:tcPr>
          <w:p w14:paraId="4E2E8A4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11.8</w:t>
            </w:r>
          </w:p>
        </w:tc>
        <w:tc>
          <w:tcPr>
            <w:tcW w:w="535" w:type="dxa"/>
            <w:noWrap/>
            <w:hideMark/>
          </w:tcPr>
          <w:p w14:paraId="27CF6BA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9.1</w:t>
            </w:r>
          </w:p>
        </w:tc>
        <w:tc>
          <w:tcPr>
            <w:tcW w:w="535" w:type="dxa"/>
            <w:noWrap/>
            <w:hideMark/>
          </w:tcPr>
          <w:p w14:paraId="6E1FD4C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8.8</w:t>
            </w:r>
          </w:p>
        </w:tc>
        <w:tc>
          <w:tcPr>
            <w:tcW w:w="535" w:type="dxa"/>
            <w:noWrap/>
            <w:hideMark/>
          </w:tcPr>
          <w:p w14:paraId="00F2697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5.1</w:t>
            </w:r>
          </w:p>
        </w:tc>
        <w:tc>
          <w:tcPr>
            <w:tcW w:w="535" w:type="dxa"/>
            <w:noWrap/>
            <w:hideMark/>
          </w:tcPr>
          <w:p w14:paraId="6EC3D81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5.9</w:t>
            </w:r>
          </w:p>
        </w:tc>
        <w:tc>
          <w:tcPr>
            <w:tcW w:w="535" w:type="dxa"/>
            <w:noWrap/>
            <w:hideMark/>
          </w:tcPr>
          <w:p w14:paraId="6A459B2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5.0</w:t>
            </w:r>
          </w:p>
        </w:tc>
        <w:tc>
          <w:tcPr>
            <w:tcW w:w="535" w:type="dxa"/>
            <w:noWrap/>
            <w:hideMark/>
          </w:tcPr>
          <w:p w14:paraId="0B5D565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5.7</w:t>
            </w:r>
          </w:p>
        </w:tc>
        <w:tc>
          <w:tcPr>
            <w:tcW w:w="543" w:type="dxa"/>
            <w:noWrap/>
            <w:hideMark/>
          </w:tcPr>
          <w:p w14:paraId="16C5620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5.1</w:t>
            </w:r>
          </w:p>
        </w:tc>
        <w:tc>
          <w:tcPr>
            <w:tcW w:w="535" w:type="dxa"/>
            <w:noWrap/>
            <w:hideMark/>
          </w:tcPr>
          <w:p w14:paraId="2D4D8E8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5.1</w:t>
            </w:r>
          </w:p>
        </w:tc>
        <w:tc>
          <w:tcPr>
            <w:tcW w:w="535" w:type="dxa"/>
            <w:noWrap/>
            <w:hideMark/>
          </w:tcPr>
          <w:p w14:paraId="136122B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4.2</w:t>
            </w:r>
          </w:p>
        </w:tc>
        <w:tc>
          <w:tcPr>
            <w:tcW w:w="535" w:type="dxa"/>
            <w:noWrap/>
            <w:hideMark/>
          </w:tcPr>
          <w:p w14:paraId="107E7CC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3.9</w:t>
            </w:r>
          </w:p>
        </w:tc>
        <w:tc>
          <w:tcPr>
            <w:tcW w:w="543" w:type="dxa"/>
            <w:noWrap/>
            <w:hideMark/>
          </w:tcPr>
          <w:p w14:paraId="5F84FEF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3.0</w:t>
            </w:r>
          </w:p>
        </w:tc>
      </w:tr>
      <w:tr w:rsidR="00BD37D0" w:rsidRPr="000A7CA1" w14:paraId="31354BF6"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307921BE" w14:textId="77777777" w:rsidR="00BD37D0" w:rsidRPr="000A7CA1" w:rsidRDefault="00BD37D0" w:rsidP="00025F40">
            <w:pPr>
              <w:pStyle w:val="TableText"/>
              <w:spacing w:before="0"/>
            </w:pPr>
            <w:r w:rsidRPr="000A7CA1">
              <w:t>HCFCs</w:t>
            </w:r>
          </w:p>
        </w:tc>
        <w:tc>
          <w:tcPr>
            <w:tcW w:w="536" w:type="dxa"/>
            <w:noWrap/>
          </w:tcPr>
          <w:p w14:paraId="34567FA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7" w:type="dxa"/>
            <w:noWrap/>
          </w:tcPr>
          <w:p w14:paraId="61DCE5E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4DA9EB1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407258C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789604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137D08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4A33A90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0B1A0E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975AFA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12DF8FC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59C7CE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7F712E3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3406F4E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09EF3F8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3A64FB8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4F13447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r>
      <w:tr w:rsidR="00BD37D0" w:rsidRPr="000A7CA1" w14:paraId="3E75C247"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64AFFCF3" w14:textId="77777777" w:rsidR="00BD37D0" w:rsidRPr="00656FF7" w:rsidRDefault="00BD37D0" w:rsidP="00025F40">
            <w:pPr>
              <w:pStyle w:val="TableText"/>
              <w:spacing w:before="0"/>
            </w:pPr>
            <w:r w:rsidRPr="00656FF7">
              <w:t>HCFC-22</w:t>
            </w:r>
          </w:p>
        </w:tc>
        <w:tc>
          <w:tcPr>
            <w:tcW w:w="536" w:type="dxa"/>
            <w:noWrap/>
            <w:hideMark/>
          </w:tcPr>
          <w:p w14:paraId="4C0E37A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2514</w:t>
            </w:r>
          </w:p>
        </w:tc>
        <w:tc>
          <w:tcPr>
            <w:tcW w:w="537" w:type="dxa"/>
            <w:noWrap/>
            <w:hideMark/>
          </w:tcPr>
          <w:p w14:paraId="4DB75A2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2514</w:t>
            </w:r>
          </w:p>
        </w:tc>
        <w:tc>
          <w:tcPr>
            <w:tcW w:w="535" w:type="dxa"/>
            <w:noWrap/>
            <w:hideMark/>
          </w:tcPr>
          <w:p w14:paraId="63E1B15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2073</w:t>
            </w:r>
          </w:p>
        </w:tc>
        <w:tc>
          <w:tcPr>
            <w:tcW w:w="535" w:type="dxa"/>
            <w:noWrap/>
            <w:hideMark/>
          </w:tcPr>
          <w:p w14:paraId="4C871D8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1904</w:t>
            </w:r>
          </w:p>
        </w:tc>
        <w:tc>
          <w:tcPr>
            <w:tcW w:w="535" w:type="dxa"/>
            <w:noWrap/>
            <w:hideMark/>
          </w:tcPr>
          <w:p w14:paraId="0A08E02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2246</w:t>
            </w:r>
          </w:p>
        </w:tc>
        <w:tc>
          <w:tcPr>
            <w:tcW w:w="535" w:type="dxa"/>
            <w:noWrap/>
            <w:hideMark/>
          </w:tcPr>
          <w:p w14:paraId="21234C7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2024</w:t>
            </w:r>
          </w:p>
        </w:tc>
        <w:tc>
          <w:tcPr>
            <w:tcW w:w="535" w:type="dxa"/>
            <w:noWrap/>
            <w:hideMark/>
          </w:tcPr>
          <w:p w14:paraId="3367930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1772</w:t>
            </w:r>
          </w:p>
        </w:tc>
        <w:tc>
          <w:tcPr>
            <w:tcW w:w="535" w:type="dxa"/>
            <w:noWrap/>
            <w:hideMark/>
          </w:tcPr>
          <w:p w14:paraId="272D38B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1264</w:t>
            </w:r>
          </w:p>
        </w:tc>
        <w:tc>
          <w:tcPr>
            <w:tcW w:w="535" w:type="dxa"/>
            <w:noWrap/>
            <w:hideMark/>
          </w:tcPr>
          <w:p w14:paraId="0CE674C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1397</w:t>
            </w:r>
          </w:p>
        </w:tc>
        <w:tc>
          <w:tcPr>
            <w:tcW w:w="535" w:type="dxa"/>
            <w:noWrap/>
            <w:hideMark/>
          </w:tcPr>
          <w:p w14:paraId="001A4F5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1258</w:t>
            </w:r>
          </w:p>
        </w:tc>
        <w:tc>
          <w:tcPr>
            <w:tcW w:w="535" w:type="dxa"/>
            <w:noWrap/>
            <w:hideMark/>
          </w:tcPr>
          <w:p w14:paraId="0C62385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1149</w:t>
            </w:r>
          </w:p>
        </w:tc>
        <w:tc>
          <w:tcPr>
            <w:tcW w:w="543" w:type="dxa"/>
            <w:noWrap/>
            <w:hideMark/>
          </w:tcPr>
          <w:p w14:paraId="2F18078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1279</w:t>
            </w:r>
          </w:p>
        </w:tc>
        <w:tc>
          <w:tcPr>
            <w:tcW w:w="535" w:type="dxa"/>
            <w:noWrap/>
            <w:hideMark/>
          </w:tcPr>
          <w:p w14:paraId="47E55E1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1266</w:t>
            </w:r>
          </w:p>
        </w:tc>
        <w:tc>
          <w:tcPr>
            <w:tcW w:w="535" w:type="dxa"/>
            <w:noWrap/>
            <w:hideMark/>
          </w:tcPr>
          <w:p w14:paraId="4557485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1131</w:t>
            </w:r>
          </w:p>
        </w:tc>
        <w:tc>
          <w:tcPr>
            <w:tcW w:w="535" w:type="dxa"/>
            <w:noWrap/>
            <w:hideMark/>
          </w:tcPr>
          <w:p w14:paraId="407F521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810</w:t>
            </w:r>
          </w:p>
        </w:tc>
        <w:tc>
          <w:tcPr>
            <w:tcW w:w="543" w:type="dxa"/>
            <w:noWrap/>
            <w:hideMark/>
          </w:tcPr>
          <w:p w14:paraId="6F7D8C21" w14:textId="77777777" w:rsidR="00BD37D0" w:rsidRPr="000577FC"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577FC">
              <w:t>434</w:t>
            </w:r>
          </w:p>
        </w:tc>
      </w:tr>
      <w:tr w:rsidR="00BD37D0" w:rsidRPr="000A7CA1" w14:paraId="5410BB99"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46AAF409" w14:textId="77777777" w:rsidR="00BD37D0" w:rsidRPr="00656FF7" w:rsidRDefault="00BD37D0" w:rsidP="00025F40">
            <w:pPr>
              <w:pStyle w:val="TableText"/>
              <w:spacing w:before="0"/>
            </w:pPr>
            <w:r w:rsidRPr="00656FF7">
              <w:t>HCFC-124</w:t>
            </w:r>
          </w:p>
        </w:tc>
        <w:tc>
          <w:tcPr>
            <w:tcW w:w="536" w:type="dxa"/>
            <w:noWrap/>
            <w:hideMark/>
          </w:tcPr>
          <w:p w14:paraId="498DBA5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262</w:t>
            </w:r>
          </w:p>
        </w:tc>
        <w:tc>
          <w:tcPr>
            <w:tcW w:w="537" w:type="dxa"/>
            <w:noWrap/>
            <w:hideMark/>
          </w:tcPr>
          <w:p w14:paraId="52A2463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262</w:t>
            </w:r>
          </w:p>
        </w:tc>
        <w:tc>
          <w:tcPr>
            <w:tcW w:w="535" w:type="dxa"/>
            <w:noWrap/>
            <w:hideMark/>
          </w:tcPr>
          <w:p w14:paraId="26FECFA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205</w:t>
            </w:r>
          </w:p>
        </w:tc>
        <w:tc>
          <w:tcPr>
            <w:tcW w:w="535" w:type="dxa"/>
            <w:noWrap/>
            <w:hideMark/>
          </w:tcPr>
          <w:p w14:paraId="44681B0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118</w:t>
            </w:r>
          </w:p>
        </w:tc>
        <w:tc>
          <w:tcPr>
            <w:tcW w:w="535" w:type="dxa"/>
            <w:noWrap/>
            <w:hideMark/>
          </w:tcPr>
          <w:p w14:paraId="1E60F1F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176</w:t>
            </w:r>
          </w:p>
        </w:tc>
        <w:tc>
          <w:tcPr>
            <w:tcW w:w="535" w:type="dxa"/>
            <w:noWrap/>
            <w:hideMark/>
          </w:tcPr>
          <w:p w14:paraId="3EC21C8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89</w:t>
            </w:r>
          </w:p>
        </w:tc>
        <w:tc>
          <w:tcPr>
            <w:tcW w:w="535" w:type="dxa"/>
            <w:noWrap/>
            <w:hideMark/>
          </w:tcPr>
          <w:p w14:paraId="32DDBE4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54</w:t>
            </w:r>
          </w:p>
        </w:tc>
        <w:tc>
          <w:tcPr>
            <w:tcW w:w="535" w:type="dxa"/>
            <w:noWrap/>
            <w:hideMark/>
          </w:tcPr>
          <w:p w14:paraId="76C71D0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w:t>
            </w:r>
          </w:p>
        </w:tc>
        <w:tc>
          <w:tcPr>
            <w:tcW w:w="535" w:type="dxa"/>
            <w:noWrap/>
            <w:hideMark/>
          </w:tcPr>
          <w:p w14:paraId="4FB091E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32</w:t>
            </w:r>
          </w:p>
        </w:tc>
        <w:tc>
          <w:tcPr>
            <w:tcW w:w="535" w:type="dxa"/>
            <w:noWrap/>
            <w:hideMark/>
          </w:tcPr>
          <w:p w14:paraId="43D9D2A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32</w:t>
            </w:r>
          </w:p>
        </w:tc>
        <w:tc>
          <w:tcPr>
            <w:tcW w:w="535" w:type="dxa"/>
            <w:noWrap/>
            <w:hideMark/>
          </w:tcPr>
          <w:p w14:paraId="167285E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27</w:t>
            </w:r>
          </w:p>
        </w:tc>
        <w:tc>
          <w:tcPr>
            <w:tcW w:w="543" w:type="dxa"/>
            <w:noWrap/>
            <w:hideMark/>
          </w:tcPr>
          <w:p w14:paraId="42874B0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w:t>
            </w:r>
          </w:p>
        </w:tc>
        <w:tc>
          <w:tcPr>
            <w:tcW w:w="535" w:type="dxa"/>
            <w:noWrap/>
            <w:hideMark/>
          </w:tcPr>
          <w:p w14:paraId="5B56252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w:t>
            </w:r>
          </w:p>
        </w:tc>
        <w:tc>
          <w:tcPr>
            <w:tcW w:w="535" w:type="dxa"/>
            <w:noWrap/>
            <w:hideMark/>
          </w:tcPr>
          <w:p w14:paraId="12DC52A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w:t>
            </w:r>
          </w:p>
        </w:tc>
        <w:tc>
          <w:tcPr>
            <w:tcW w:w="535" w:type="dxa"/>
            <w:noWrap/>
            <w:hideMark/>
          </w:tcPr>
          <w:p w14:paraId="295C032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w:t>
            </w:r>
          </w:p>
        </w:tc>
        <w:tc>
          <w:tcPr>
            <w:tcW w:w="543" w:type="dxa"/>
            <w:noWrap/>
            <w:hideMark/>
          </w:tcPr>
          <w:p w14:paraId="49F195E8" w14:textId="77777777" w:rsidR="00BD37D0" w:rsidRPr="000577FC"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577FC">
              <w:t>12</w:t>
            </w:r>
          </w:p>
        </w:tc>
      </w:tr>
      <w:tr w:rsidR="00BD37D0" w:rsidRPr="000A7CA1" w14:paraId="7063A12D"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20F9C004" w14:textId="77777777" w:rsidR="00BD37D0" w:rsidRPr="00656FF7" w:rsidRDefault="00BD37D0" w:rsidP="00025F40">
            <w:pPr>
              <w:pStyle w:val="TableText"/>
              <w:spacing w:before="0"/>
            </w:pPr>
            <w:r w:rsidRPr="00656FF7">
              <w:t>HCFC-142b</w:t>
            </w:r>
          </w:p>
        </w:tc>
        <w:tc>
          <w:tcPr>
            <w:tcW w:w="536" w:type="dxa"/>
            <w:noWrap/>
            <w:hideMark/>
          </w:tcPr>
          <w:p w14:paraId="6F5B75A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100</w:t>
            </w:r>
          </w:p>
        </w:tc>
        <w:tc>
          <w:tcPr>
            <w:tcW w:w="537" w:type="dxa"/>
            <w:noWrap/>
            <w:hideMark/>
          </w:tcPr>
          <w:p w14:paraId="7883601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100</w:t>
            </w:r>
          </w:p>
        </w:tc>
        <w:tc>
          <w:tcPr>
            <w:tcW w:w="535" w:type="dxa"/>
            <w:noWrap/>
            <w:hideMark/>
          </w:tcPr>
          <w:p w14:paraId="28E9ACB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90</w:t>
            </w:r>
          </w:p>
        </w:tc>
        <w:tc>
          <w:tcPr>
            <w:tcW w:w="535" w:type="dxa"/>
            <w:noWrap/>
            <w:hideMark/>
          </w:tcPr>
          <w:p w14:paraId="678D583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64</w:t>
            </w:r>
          </w:p>
        </w:tc>
        <w:tc>
          <w:tcPr>
            <w:tcW w:w="535" w:type="dxa"/>
            <w:noWrap/>
            <w:hideMark/>
          </w:tcPr>
          <w:p w14:paraId="1645D0A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48</w:t>
            </w:r>
          </w:p>
        </w:tc>
        <w:tc>
          <w:tcPr>
            <w:tcW w:w="535" w:type="dxa"/>
            <w:noWrap/>
            <w:hideMark/>
          </w:tcPr>
          <w:p w14:paraId="5622C51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47</w:t>
            </w:r>
          </w:p>
        </w:tc>
        <w:tc>
          <w:tcPr>
            <w:tcW w:w="535" w:type="dxa"/>
            <w:noWrap/>
            <w:hideMark/>
          </w:tcPr>
          <w:p w14:paraId="1D8DB7D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60</w:t>
            </w:r>
          </w:p>
        </w:tc>
        <w:tc>
          <w:tcPr>
            <w:tcW w:w="535" w:type="dxa"/>
            <w:noWrap/>
            <w:hideMark/>
          </w:tcPr>
          <w:p w14:paraId="67B50AD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41</w:t>
            </w:r>
          </w:p>
        </w:tc>
        <w:tc>
          <w:tcPr>
            <w:tcW w:w="535" w:type="dxa"/>
            <w:noWrap/>
            <w:hideMark/>
          </w:tcPr>
          <w:p w14:paraId="276D4DD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39</w:t>
            </w:r>
          </w:p>
        </w:tc>
        <w:tc>
          <w:tcPr>
            <w:tcW w:w="535" w:type="dxa"/>
            <w:noWrap/>
            <w:hideMark/>
          </w:tcPr>
          <w:p w14:paraId="274F2CD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35</w:t>
            </w:r>
          </w:p>
        </w:tc>
        <w:tc>
          <w:tcPr>
            <w:tcW w:w="535" w:type="dxa"/>
            <w:noWrap/>
            <w:hideMark/>
          </w:tcPr>
          <w:p w14:paraId="2378B6E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32</w:t>
            </w:r>
          </w:p>
        </w:tc>
        <w:tc>
          <w:tcPr>
            <w:tcW w:w="543" w:type="dxa"/>
            <w:noWrap/>
            <w:hideMark/>
          </w:tcPr>
          <w:p w14:paraId="690DCAF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w:t>
            </w:r>
          </w:p>
        </w:tc>
        <w:tc>
          <w:tcPr>
            <w:tcW w:w="535" w:type="dxa"/>
            <w:noWrap/>
            <w:hideMark/>
          </w:tcPr>
          <w:p w14:paraId="512FE95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34</w:t>
            </w:r>
          </w:p>
        </w:tc>
        <w:tc>
          <w:tcPr>
            <w:tcW w:w="535" w:type="dxa"/>
            <w:noWrap/>
            <w:hideMark/>
          </w:tcPr>
          <w:p w14:paraId="36170A9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w:t>
            </w:r>
          </w:p>
        </w:tc>
        <w:tc>
          <w:tcPr>
            <w:tcW w:w="535" w:type="dxa"/>
            <w:noWrap/>
            <w:hideMark/>
          </w:tcPr>
          <w:p w14:paraId="2CFD285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w:t>
            </w:r>
          </w:p>
        </w:tc>
        <w:tc>
          <w:tcPr>
            <w:tcW w:w="543" w:type="dxa"/>
            <w:noWrap/>
            <w:hideMark/>
          </w:tcPr>
          <w:p w14:paraId="0701F012" w14:textId="77777777" w:rsidR="00BD37D0" w:rsidRPr="000577FC"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577FC">
              <w:t>18</w:t>
            </w:r>
          </w:p>
        </w:tc>
      </w:tr>
      <w:tr w:rsidR="00BD37D0" w:rsidRPr="000A7CA1" w14:paraId="5393DC70"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392B35DB" w14:textId="77777777" w:rsidR="00BD37D0" w:rsidRPr="00656FF7" w:rsidRDefault="00BD37D0" w:rsidP="00025F40">
            <w:pPr>
              <w:pStyle w:val="TableText"/>
              <w:spacing w:before="0"/>
            </w:pPr>
            <w:r w:rsidRPr="00656FF7">
              <w:t>HCFC-141b</w:t>
            </w:r>
          </w:p>
        </w:tc>
        <w:tc>
          <w:tcPr>
            <w:tcW w:w="536" w:type="dxa"/>
            <w:noWrap/>
            <w:hideMark/>
          </w:tcPr>
          <w:p w14:paraId="160BD7C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411</w:t>
            </w:r>
          </w:p>
        </w:tc>
        <w:tc>
          <w:tcPr>
            <w:tcW w:w="537" w:type="dxa"/>
            <w:noWrap/>
            <w:hideMark/>
          </w:tcPr>
          <w:p w14:paraId="2D4207F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411</w:t>
            </w:r>
          </w:p>
        </w:tc>
        <w:tc>
          <w:tcPr>
            <w:tcW w:w="535" w:type="dxa"/>
            <w:noWrap/>
            <w:hideMark/>
          </w:tcPr>
          <w:p w14:paraId="6BECA02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320</w:t>
            </w:r>
          </w:p>
        </w:tc>
        <w:tc>
          <w:tcPr>
            <w:tcW w:w="535" w:type="dxa"/>
            <w:noWrap/>
            <w:hideMark/>
          </w:tcPr>
          <w:p w14:paraId="32FAA47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258</w:t>
            </w:r>
          </w:p>
        </w:tc>
        <w:tc>
          <w:tcPr>
            <w:tcW w:w="535" w:type="dxa"/>
            <w:noWrap/>
            <w:hideMark/>
          </w:tcPr>
          <w:p w14:paraId="6E84387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332</w:t>
            </w:r>
          </w:p>
        </w:tc>
        <w:tc>
          <w:tcPr>
            <w:tcW w:w="535" w:type="dxa"/>
            <w:noWrap/>
            <w:hideMark/>
          </w:tcPr>
          <w:p w14:paraId="079FCD3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304</w:t>
            </w:r>
          </w:p>
        </w:tc>
        <w:tc>
          <w:tcPr>
            <w:tcW w:w="535" w:type="dxa"/>
            <w:noWrap/>
            <w:hideMark/>
          </w:tcPr>
          <w:p w14:paraId="694A9DB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257</w:t>
            </w:r>
          </w:p>
        </w:tc>
        <w:tc>
          <w:tcPr>
            <w:tcW w:w="535" w:type="dxa"/>
            <w:noWrap/>
            <w:hideMark/>
          </w:tcPr>
          <w:p w14:paraId="47466AA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111</w:t>
            </w:r>
          </w:p>
        </w:tc>
        <w:tc>
          <w:tcPr>
            <w:tcW w:w="535" w:type="dxa"/>
            <w:noWrap/>
            <w:hideMark/>
          </w:tcPr>
          <w:p w14:paraId="7375876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228</w:t>
            </w:r>
          </w:p>
        </w:tc>
        <w:tc>
          <w:tcPr>
            <w:tcW w:w="535" w:type="dxa"/>
            <w:noWrap/>
            <w:hideMark/>
          </w:tcPr>
          <w:p w14:paraId="7ED8E10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208</w:t>
            </w:r>
          </w:p>
        </w:tc>
        <w:tc>
          <w:tcPr>
            <w:tcW w:w="535" w:type="dxa"/>
            <w:noWrap/>
            <w:hideMark/>
          </w:tcPr>
          <w:p w14:paraId="613E66C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224</w:t>
            </w:r>
          </w:p>
        </w:tc>
        <w:tc>
          <w:tcPr>
            <w:tcW w:w="543" w:type="dxa"/>
            <w:noWrap/>
            <w:hideMark/>
          </w:tcPr>
          <w:p w14:paraId="31FA671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210</w:t>
            </w:r>
          </w:p>
        </w:tc>
        <w:tc>
          <w:tcPr>
            <w:tcW w:w="535" w:type="dxa"/>
            <w:noWrap/>
            <w:hideMark/>
          </w:tcPr>
          <w:p w14:paraId="6E50D18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226</w:t>
            </w:r>
          </w:p>
        </w:tc>
        <w:tc>
          <w:tcPr>
            <w:tcW w:w="535" w:type="dxa"/>
            <w:noWrap/>
            <w:hideMark/>
          </w:tcPr>
          <w:p w14:paraId="2D83773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206</w:t>
            </w:r>
          </w:p>
        </w:tc>
        <w:tc>
          <w:tcPr>
            <w:tcW w:w="535" w:type="dxa"/>
            <w:noWrap/>
            <w:hideMark/>
          </w:tcPr>
          <w:p w14:paraId="2781825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200</w:t>
            </w:r>
          </w:p>
        </w:tc>
        <w:tc>
          <w:tcPr>
            <w:tcW w:w="543" w:type="dxa"/>
            <w:noWrap/>
            <w:hideMark/>
          </w:tcPr>
          <w:p w14:paraId="2E7181F8" w14:textId="77777777" w:rsidR="00BD37D0" w:rsidRPr="000577FC"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577FC">
              <w:t>151</w:t>
            </w:r>
          </w:p>
        </w:tc>
      </w:tr>
      <w:tr w:rsidR="00BD37D0" w:rsidRPr="000A7CA1" w14:paraId="5376BA26"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6A7C8A41" w14:textId="77777777" w:rsidR="00BD37D0" w:rsidRPr="000A7CA1" w:rsidRDefault="00BD37D0" w:rsidP="00025F40">
            <w:pPr>
              <w:pStyle w:val="TableText"/>
              <w:spacing w:before="0"/>
            </w:pPr>
            <w:r w:rsidRPr="000A7CA1">
              <w:t>total</w:t>
            </w:r>
          </w:p>
        </w:tc>
        <w:tc>
          <w:tcPr>
            <w:tcW w:w="536" w:type="dxa"/>
            <w:noWrap/>
            <w:hideMark/>
          </w:tcPr>
          <w:p w14:paraId="52E58C1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3286</w:t>
            </w:r>
          </w:p>
        </w:tc>
        <w:tc>
          <w:tcPr>
            <w:tcW w:w="537" w:type="dxa"/>
            <w:noWrap/>
            <w:hideMark/>
          </w:tcPr>
          <w:p w14:paraId="6FED07E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3286</w:t>
            </w:r>
          </w:p>
        </w:tc>
        <w:tc>
          <w:tcPr>
            <w:tcW w:w="535" w:type="dxa"/>
            <w:noWrap/>
            <w:hideMark/>
          </w:tcPr>
          <w:p w14:paraId="7E4EDAB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2689</w:t>
            </w:r>
          </w:p>
        </w:tc>
        <w:tc>
          <w:tcPr>
            <w:tcW w:w="535" w:type="dxa"/>
            <w:noWrap/>
            <w:hideMark/>
          </w:tcPr>
          <w:p w14:paraId="662B6EA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2344</w:t>
            </w:r>
          </w:p>
        </w:tc>
        <w:tc>
          <w:tcPr>
            <w:tcW w:w="535" w:type="dxa"/>
            <w:noWrap/>
            <w:hideMark/>
          </w:tcPr>
          <w:p w14:paraId="23F0A55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2802</w:t>
            </w:r>
          </w:p>
        </w:tc>
        <w:tc>
          <w:tcPr>
            <w:tcW w:w="535" w:type="dxa"/>
            <w:noWrap/>
            <w:hideMark/>
          </w:tcPr>
          <w:p w14:paraId="2AB9DBF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2464</w:t>
            </w:r>
          </w:p>
        </w:tc>
        <w:tc>
          <w:tcPr>
            <w:tcW w:w="535" w:type="dxa"/>
            <w:noWrap/>
            <w:hideMark/>
          </w:tcPr>
          <w:p w14:paraId="20A3519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2143</w:t>
            </w:r>
          </w:p>
        </w:tc>
        <w:tc>
          <w:tcPr>
            <w:tcW w:w="535" w:type="dxa"/>
            <w:noWrap/>
            <w:hideMark/>
          </w:tcPr>
          <w:p w14:paraId="09D0874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1444</w:t>
            </w:r>
          </w:p>
        </w:tc>
        <w:tc>
          <w:tcPr>
            <w:tcW w:w="535" w:type="dxa"/>
            <w:noWrap/>
            <w:hideMark/>
          </w:tcPr>
          <w:p w14:paraId="1FE2150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1696</w:t>
            </w:r>
          </w:p>
        </w:tc>
        <w:tc>
          <w:tcPr>
            <w:tcW w:w="535" w:type="dxa"/>
            <w:noWrap/>
            <w:hideMark/>
          </w:tcPr>
          <w:p w14:paraId="3F4D281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1533</w:t>
            </w:r>
          </w:p>
        </w:tc>
        <w:tc>
          <w:tcPr>
            <w:tcW w:w="535" w:type="dxa"/>
            <w:noWrap/>
            <w:hideMark/>
          </w:tcPr>
          <w:p w14:paraId="0E0730C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1432</w:t>
            </w:r>
          </w:p>
        </w:tc>
        <w:tc>
          <w:tcPr>
            <w:tcW w:w="543" w:type="dxa"/>
            <w:noWrap/>
            <w:hideMark/>
          </w:tcPr>
          <w:p w14:paraId="44E70DE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1537</w:t>
            </w:r>
          </w:p>
        </w:tc>
        <w:tc>
          <w:tcPr>
            <w:tcW w:w="535" w:type="dxa"/>
            <w:noWrap/>
            <w:hideMark/>
          </w:tcPr>
          <w:p w14:paraId="6F0CEE9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1545</w:t>
            </w:r>
          </w:p>
        </w:tc>
        <w:tc>
          <w:tcPr>
            <w:tcW w:w="535" w:type="dxa"/>
            <w:noWrap/>
            <w:hideMark/>
          </w:tcPr>
          <w:p w14:paraId="5E2A265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1385</w:t>
            </w:r>
          </w:p>
        </w:tc>
        <w:tc>
          <w:tcPr>
            <w:tcW w:w="535" w:type="dxa"/>
            <w:noWrap/>
            <w:hideMark/>
          </w:tcPr>
          <w:p w14:paraId="120DD1D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1059</w:t>
            </w:r>
          </w:p>
        </w:tc>
        <w:tc>
          <w:tcPr>
            <w:tcW w:w="543" w:type="dxa"/>
            <w:noWrap/>
            <w:hideMark/>
          </w:tcPr>
          <w:p w14:paraId="3736FC3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614</w:t>
            </w:r>
          </w:p>
        </w:tc>
      </w:tr>
      <w:tr w:rsidR="00BD37D0" w:rsidRPr="000A7CA1" w14:paraId="1CA07646"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0CD01A6D" w14:textId="77777777" w:rsidR="00BD37D0" w:rsidRPr="000A7CA1" w:rsidRDefault="00BD37D0" w:rsidP="00025F40">
            <w:pPr>
              <w:pStyle w:val="TableText"/>
              <w:spacing w:before="0"/>
            </w:pPr>
            <w:r w:rsidRPr="000A7CA1">
              <w:t>ODP tonnes</w:t>
            </w:r>
          </w:p>
        </w:tc>
        <w:tc>
          <w:tcPr>
            <w:tcW w:w="536" w:type="dxa"/>
            <w:noWrap/>
            <w:hideMark/>
          </w:tcPr>
          <w:p w14:paraId="5C65DB2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196</w:t>
            </w:r>
          </w:p>
        </w:tc>
        <w:tc>
          <w:tcPr>
            <w:tcW w:w="537" w:type="dxa"/>
            <w:noWrap/>
            <w:hideMark/>
          </w:tcPr>
          <w:p w14:paraId="3445B88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196</w:t>
            </w:r>
          </w:p>
        </w:tc>
        <w:tc>
          <w:tcPr>
            <w:tcW w:w="535" w:type="dxa"/>
            <w:noWrap/>
            <w:hideMark/>
          </w:tcPr>
          <w:p w14:paraId="3A78B6B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160</w:t>
            </w:r>
          </w:p>
        </w:tc>
        <w:tc>
          <w:tcPr>
            <w:tcW w:w="535" w:type="dxa"/>
            <w:noWrap/>
            <w:hideMark/>
          </w:tcPr>
          <w:p w14:paraId="47B8C7A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140</w:t>
            </w:r>
          </w:p>
        </w:tc>
        <w:tc>
          <w:tcPr>
            <w:tcW w:w="535" w:type="dxa"/>
            <w:noWrap/>
            <w:hideMark/>
          </w:tcPr>
          <w:p w14:paraId="2813BFA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167</w:t>
            </w:r>
          </w:p>
        </w:tc>
        <w:tc>
          <w:tcPr>
            <w:tcW w:w="535" w:type="dxa"/>
            <w:noWrap/>
            <w:hideMark/>
          </w:tcPr>
          <w:p w14:paraId="25B78C1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150</w:t>
            </w:r>
          </w:p>
        </w:tc>
        <w:tc>
          <w:tcPr>
            <w:tcW w:w="535" w:type="dxa"/>
            <w:noWrap/>
            <w:hideMark/>
          </w:tcPr>
          <w:p w14:paraId="0147C27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131</w:t>
            </w:r>
          </w:p>
        </w:tc>
        <w:tc>
          <w:tcPr>
            <w:tcW w:w="535" w:type="dxa"/>
            <w:noWrap/>
            <w:hideMark/>
          </w:tcPr>
          <w:p w14:paraId="2446032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85</w:t>
            </w:r>
          </w:p>
        </w:tc>
        <w:tc>
          <w:tcPr>
            <w:tcW w:w="535" w:type="dxa"/>
            <w:noWrap/>
            <w:hideMark/>
          </w:tcPr>
          <w:p w14:paraId="2CF367D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105</w:t>
            </w:r>
          </w:p>
        </w:tc>
        <w:tc>
          <w:tcPr>
            <w:tcW w:w="535" w:type="dxa"/>
            <w:noWrap/>
            <w:hideMark/>
          </w:tcPr>
          <w:p w14:paraId="10E2EB2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95</w:t>
            </w:r>
          </w:p>
        </w:tc>
        <w:tc>
          <w:tcPr>
            <w:tcW w:w="535" w:type="dxa"/>
            <w:noWrap/>
            <w:hideMark/>
          </w:tcPr>
          <w:p w14:paraId="6C635D4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91</w:t>
            </w:r>
          </w:p>
        </w:tc>
        <w:tc>
          <w:tcPr>
            <w:tcW w:w="543" w:type="dxa"/>
            <w:noWrap/>
            <w:hideMark/>
          </w:tcPr>
          <w:p w14:paraId="3AFD61A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96</w:t>
            </w:r>
          </w:p>
        </w:tc>
        <w:tc>
          <w:tcPr>
            <w:tcW w:w="535" w:type="dxa"/>
            <w:noWrap/>
            <w:hideMark/>
          </w:tcPr>
          <w:p w14:paraId="259811D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97</w:t>
            </w:r>
          </w:p>
        </w:tc>
        <w:tc>
          <w:tcPr>
            <w:tcW w:w="535" w:type="dxa"/>
            <w:noWrap/>
            <w:hideMark/>
          </w:tcPr>
          <w:p w14:paraId="55F06A1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87</w:t>
            </w:r>
          </w:p>
        </w:tc>
        <w:tc>
          <w:tcPr>
            <w:tcW w:w="535" w:type="dxa"/>
            <w:noWrap/>
            <w:hideMark/>
          </w:tcPr>
          <w:p w14:paraId="03222B0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69</w:t>
            </w:r>
          </w:p>
        </w:tc>
        <w:tc>
          <w:tcPr>
            <w:tcW w:w="543" w:type="dxa"/>
            <w:noWrap/>
            <w:hideMark/>
          </w:tcPr>
          <w:p w14:paraId="50D87F8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42</w:t>
            </w:r>
          </w:p>
        </w:tc>
      </w:tr>
      <w:tr w:rsidR="00BD37D0" w:rsidRPr="000A7CA1" w14:paraId="4BADB35C"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52E60FF4" w14:textId="77777777" w:rsidR="00BD37D0" w:rsidRPr="000A7CA1" w:rsidRDefault="00BD37D0" w:rsidP="00025F40">
            <w:pPr>
              <w:pStyle w:val="TableText"/>
              <w:spacing w:before="0"/>
            </w:pPr>
            <w:r w:rsidRPr="000A7CA1">
              <w:t>M tonnes CO</w:t>
            </w:r>
            <w:r w:rsidRPr="00797175">
              <w:rPr>
                <w:vertAlign w:val="subscript"/>
              </w:rPr>
              <w:t>2</w:t>
            </w:r>
            <w:r w:rsidRPr="000A7CA1">
              <w:t>-e</w:t>
            </w:r>
          </w:p>
        </w:tc>
        <w:tc>
          <w:tcPr>
            <w:tcW w:w="536" w:type="dxa"/>
            <w:noWrap/>
            <w:hideMark/>
          </w:tcPr>
          <w:p w14:paraId="7469537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5.2</w:t>
            </w:r>
          </w:p>
        </w:tc>
        <w:tc>
          <w:tcPr>
            <w:tcW w:w="537" w:type="dxa"/>
            <w:noWrap/>
            <w:hideMark/>
          </w:tcPr>
          <w:p w14:paraId="4BF1996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5.2</w:t>
            </w:r>
          </w:p>
        </w:tc>
        <w:tc>
          <w:tcPr>
            <w:tcW w:w="535" w:type="dxa"/>
            <w:noWrap/>
            <w:hideMark/>
          </w:tcPr>
          <w:p w14:paraId="669E52D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4.3</w:t>
            </w:r>
          </w:p>
        </w:tc>
        <w:tc>
          <w:tcPr>
            <w:tcW w:w="535" w:type="dxa"/>
            <w:noWrap/>
            <w:hideMark/>
          </w:tcPr>
          <w:p w14:paraId="564C243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3.9</w:t>
            </w:r>
          </w:p>
        </w:tc>
        <w:tc>
          <w:tcPr>
            <w:tcW w:w="535" w:type="dxa"/>
            <w:noWrap/>
            <w:hideMark/>
          </w:tcPr>
          <w:p w14:paraId="09DDFE6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4.5</w:t>
            </w:r>
          </w:p>
        </w:tc>
        <w:tc>
          <w:tcPr>
            <w:tcW w:w="535" w:type="dxa"/>
            <w:noWrap/>
            <w:hideMark/>
          </w:tcPr>
          <w:p w14:paraId="376E015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4.0</w:t>
            </w:r>
          </w:p>
        </w:tc>
        <w:tc>
          <w:tcPr>
            <w:tcW w:w="535" w:type="dxa"/>
            <w:noWrap/>
            <w:hideMark/>
          </w:tcPr>
          <w:p w14:paraId="498C21F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3.6</w:t>
            </w:r>
          </w:p>
        </w:tc>
        <w:tc>
          <w:tcPr>
            <w:tcW w:w="535" w:type="dxa"/>
            <w:noWrap/>
            <w:hideMark/>
          </w:tcPr>
          <w:p w14:paraId="3C19780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w:t>
            </w:r>
          </w:p>
        </w:tc>
        <w:tc>
          <w:tcPr>
            <w:tcW w:w="535" w:type="dxa"/>
            <w:noWrap/>
            <w:hideMark/>
          </w:tcPr>
          <w:p w14:paraId="381E3CA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w:t>
            </w:r>
          </w:p>
        </w:tc>
        <w:tc>
          <w:tcPr>
            <w:tcW w:w="535" w:type="dxa"/>
            <w:noWrap/>
            <w:hideMark/>
          </w:tcPr>
          <w:p w14:paraId="7B0A58B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w:t>
            </w:r>
          </w:p>
        </w:tc>
        <w:tc>
          <w:tcPr>
            <w:tcW w:w="535" w:type="dxa"/>
            <w:noWrap/>
            <w:hideMark/>
          </w:tcPr>
          <w:p w14:paraId="56F95FB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w:t>
            </w:r>
          </w:p>
        </w:tc>
        <w:tc>
          <w:tcPr>
            <w:tcW w:w="543" w:type="dxa"/>
            <w:noWrap/>
            <w:hideMark/>
          </w:tcPr>
          <w:p w14:paraId="37D981B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w:t>
            </w:r>
          </w:p>
        </w:tc>
        <w:tc>
          <w:tcPr>
            <w:tcW w:w="535" w:type="dxa"/>
            <w:noWrap/>
            <w:hideMark/>
          </w:tcPr>
          <w:p w14:paraId="2E511C1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w:t>
            </w:r>
          </w:p>
        </w:tc>
        <w:tc>
          <w:tcPr>
            <w:tcW w:w="535" w:type="dxa"/>
            <w:noWrap/>
            <w:hideMark/>
          </w:tcPr>
          <w:p w14:paraId="78AFB8C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w:t>
            </w:r>
          </w:p>
        </w:tc>
        <w:tc>
          <w:tcPr>
            <w:tcW w:w="535" w:type="dxa"/>
            <w:noWrap/>
            <w:hideMark/>
          </w:tcPr>
          <w:p w14:paraId="0850B85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w:t>
            </w:r>
          </w:p>
        </w:tc>
        <w:tc>
          <w:tcPr>
            <w:tcW w:w="543" w:type="dxa"/>
            <w:noWrap/>
            <w:hideMark/>
          </w:tcPr>
          <w:p w14:paraId="1BBD63E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0.9</w:t>
            </w:r>
          </w:p>
        </w:tc>
      </w:tr>
      <w:tr w:rsidR="00BD37D0" w:rsidRPr="000A7CA1" w14:paraId="7F1E94DC"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61C6BD97" w14:textId="77777777" w:rsidR="00BD37D0" w:rsidRPr="000A7CA1" w:rsidRDefault="00BD37D0" w:rsidP="00025F40">
            <w:pPr>
              <w:pStyle w:val="TableText"/>
              <w:spacing w:before="0"/>
            </w:pPr>
            <w:r w:rsidRPr="000A7CA1">
              <w:t>Halons</w:t>
            </w:r>
          </w:p>
        </w:tc>
        <w:tc>
          <w:tcPr>
            <w:tcW w:w="536" w:type="dxa"/>
            <w:noWrap/>
          </w:tcPr>
          <w:p w14:paraId="40776A4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p>
        </w:tc>
        <w:tc>
          <w:tcPr>
            <w:tcW w:w="537" w:type="dxa"/>
            <w:noWrap/>
          </w:tcPr>
          <w:p w14:paraId="41FF519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p>
        </w:tc>
        <w:tc>
          <w:tcPr>
            <w:tcW w:w="535" w:type="dxa"/>
            <w:noWrap/>
          </w:tcPr>
          <w:p w14:paraId="0648C0A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6791D84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0C90BD1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CBF5BA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49A3160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197532E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402EBEF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C616EB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0E1198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769E237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BC385F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06F81B3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7738104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3CD62A3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r>
      <w:tr w:rsidR="00BD37D0" w:rsidRPr="000A7CA1" w14:paraId="1B540A74"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5341B90D" w14:textId="77777777" w:rsidR="00BD37D0" w:rsidRPr="00656FF7" w:rsidRDefault="00BD37D0" w:rsidP="00025F40">
            <w:pPr>
              <w:pStyle w:val="TableText"/>
              <w:spacing w:before="0"/>
            </w:pPr>
            <w:r w:rsidRPr="00656FF7">
              <w:t>H-1211</w:t>
            </w:r>
          </w:p>
        </w:tc>
        <w:tc>
          <w:tcPr>
            <w:tcW w:w="536" w:type="dxa"/>
            <w:noWrap/>
            <w:hideMark/>
          </w:tcPr>
          <w:p w14:paraId="0EF3AC3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459</w:t>
            </w:r>
          </w:p>
        </w:tc>
        <w:tc>
          <w:tcPr>
            <w:tcW w:w="537" w:type="dxa"/>
            <w:noWrap/>
            <w:hideMark/>
          </w:tcPr>
          <w:p w14:paraId="1685E71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459</w:t>
            </w:r>
          </w:p>
        </w:tc>
        <w:tc>
          <w:tcPr>
            <w:tcW w:w="535" w:type="dxa"/>
            <w:noWrap/>
            <w:hideMark/>
          </w:tcPr>
          <w:p w14:paraId="4D3226D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384</w:t>
            </w:r>
          </w:p>
        </w:tc>
        <w:tc>
          <w:tcPr>
            <w:tcW w:w="535" w:type="dxa"/>
            <w:noWrap/>
            <w:hideMark/>
          </w:tcPr>
          <w:p w14:paraId="377BA0A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90</w:t>
            </w:r>
          </w:p>
        </w:tc>
        <w:tc>
          <w:tcPr>
            <w:tcW w:w="535" w:type="dxa"/>
            <w:noWrap/>
            <w:hideMark/>
          </w:tcPr>
          <w:p w14:paraId="7BAA2BA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111</w:t>
            </w:r>
          </w:p>
        </w:tc>
        <w:tc>
          <w:tcPr>
            <w:tcW w:w="535" w:type="dxa"/>
            <w:noWrap/>
            <w:hideMark/>
          </w:tcPr>
          <w:p w14:paraId="728CA51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76</w:t>
            </w:r>
          </w:p>
        </w:tc>
        <w:tc>
          <w:tcPr>
            <w:tcW w:w="535" w:type="dxa"/>
            <w:noWrap/>
            <w:hideMark/>
          </w:tcPr>
          <w:p w14:paraId="2A1F2CC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77</w:t>
            </w:r>
          </w:p>
        </w:tc>
        <w:tc>
          <w:tcPr>
            <w:tcW w:w="535" w:type="dxa"/>
            <w:noWrap/>
            <w:hideMark/>
          </w:tcPr>
          <w:p w14:paraId="5BDC013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37</w:t>
            </w:r>
          </w:p>
        </w:tc>
        <w:tc>
          <w:tcPr>
            <w:tcW w:w="535" w:type="dxa"/>
            <w:noWrap/>
            <w:hideMark/>
          </w:tcPr>
          <w:p w14:paraId="222884B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73</w:t>
            </w:r>
          </w:p>
        </w:tc>
        <w:tc>
          <w:tcPr>
            <w:tcW w:w="535" w:type="dxa"/>
            <w:noWrap/>
            <w:hideMark/>
          </w:tcPr>
          <w:p w14:paraId="0778F8A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62</w:t>
            </w:r>
          </w:p>
        </w:tc>
        <w:tc>
          <w:tcPr>
            <w:tcW w:w="535" w:type="dxa"/>
            <w:noWrap/>
            <w:hideMark/>
          </w:tcPr>
          <w:p w14:paraId="46E764F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55</w:t>
            </w:r>
          </w:p>
        </w:tc>
        <w:tc>
          <w:tcPr>
            <w:tcW w:w="543" w:type="dxa"/>
            <w:noWrap/>
            <w:hideMark/>
          </w:tcPr>
          <w:p w14:paraId="3619838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w:t>
            </w:r>
          </w:p>
        </w:tc>
        <w:tc>
          <w:tcPr>
            <w:tcW w:w="535" w:type="dxa"/>
            <w:noWrap/>
            <w:hideMark/>
          </w:tcPr>
          <w:p w14:paraId="0BD8323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w:t>
            </w:r>
          </w:p>
        </w:tc>
        <w:tc>
          <w:tcPr>
            <w:tcW w:w="535" w:type="dxa"/>
            <w:noWrap/>
            <w:hideMark/>
          </w:tcPr>
          <w:p w14:paraId="000BC6E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w:t>
            </w:r>
          </w:p>
        </w:tc>
        <w:tc>
          <w:tcPr>
            <w:tcW w:w="535" w:type="dxa"/>
            <w:noWrap/>
            <w:hideMark/>
          </w:tcPr>
          <w:p w14:paraId="5EDA014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w:t>
            </w:r>
          </w:p>
        </w:tc>
        <w:tc>
          <w:tcPr>
            <w:tcW w:w="543" w:type="dxa"/>
            <w:noWrap/>
            <w:hideMark/>
          </w:tcPr>
          <w:p w14:paraId="6C6FE29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w:t>
            </w:r>
          </w:p>
        </w:tc>
      </w:tr>
      <w:tr w:rsidR="00BD37D0" w:rsidRPr="000A7CA1" w14:paraId="783E31B2"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0221D119" w14:textId="77777777" w:rsidR="00BD37D0" w:rsidRPr="00656FF7" w:rsidRDefault="00BD37D0" w:rsidP="00025F40">
            <w:pPr>
              <w:pStyle w:val="TableText"/>
              <w:spacing w:before="0"/>
            </w:pPr>
            <w:r w:rsidRPr="00656FF7">
              <w:t>H-1301</w:t>
            </w:r>
          </w:p>
        </w:tc>
        <w:tc>
          <w:tcPr>
            <w:tcW w:w="536" w:type="dxa"/>
            <w:noWrap/>
            <w:hideMark/>
          </w:tcPr>
          <w:p w14:paraId="714400C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335</w:t>
            </w:r>
          </w:p>
        </w:tc>
        <w:tc>
          <w:tcPr>
            <w:tcW w:w="537" w:type="dxa"/>
            <w:noWrap/>
            <w:hideMark/>
          </w:tcPr>
          <w:p w14:paraId="528C4A8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335</w:t>
            </w:r>
          </w:p>
        </w:tc>
        <w:tc>
          <w:tcPr>
            <w:tcW w:w="535" w:type="dxa"/>
            <w:noWrap/>
            <w:hideMark/>
          </w:tcPr>
          <w:p w14:paraId="6DBE235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120</w:t>
            </w:r>
          </w:p>
        </w:tc>
        <w:tc>
          <w:tcPr>
            <w:tcW w:w="535" w:type="dxa"/>
            <w:noWrap/>
            <w:hideMark/>
          </w:tcPr>
          <w:p w14:paraId="64C1B5A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95</w:t>
            </w:r>
          </w:p>
        </w:tc>
        <w:tc>
          <w:tcPr>
            <w:tcW w:w="535" w:type="dxa"/>
            <w:noWrap/>
            <w:hideMark/>
          </w:tcPr>
          <w:p w14:paraId="3638A45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101</w:t>
            </w:r>
          </w:p>
        </w:tc>
        <w:tc>
          <w:tcPr>
            <w:tcW w:w="535" w:type="dxa"/>
            <w:noWrap/>
            <w:hideMark/>
          </w:tcPr>
          <w:p w14:paraId="372422F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w:t>
            </w:r>
          </w:p>
        </w:tc>
        <w:tc>
          <w:tcPr>
            <w:tcW w:w="535" w:type="dxa"/>
            <w:noWrap/>
            <w:hideMark/>
          </w:tcPr>
          <w:p w14:paraId="5EA5C22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w:t>
            </w:r>
          </w:p>
        </w:tc>
        <w:tc>
          <w:tcPr>
            <w:tcW w:w="535" w:type="dxa"/>
            <w:noWrap/>
            <w:hideMark/>
          </w:tcPr>
          <w:p w14:paraId="30482E2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37</w:t>
            </w:r>
          </w:p>
        </w:tc>
        <w:tc>
          <w:tcPr>
            <w:tcW w:w="535" w:type="dxa"/>
            <w:noWrap/>
            <w:hideMark/>
          </w:tcPr>
          <w:p w14:paraId="5C209BF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55</w:t>
            </w:r>
          </w:p>
        </w:tc>
        <w:tc>
          <w:tcPr>
            <w:tcW w:w="535" w:type="dxa"/>
            <w:noWrap/>
            <w:hideMark/>
          </w:tcPr>
          <w:p w14:paraId="6A0C12D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43</w:t>
            </w:r>
          </w:p>
        </w:tc>
        <w:tc>
          <w:tcPr>
            <w:tcW w:w="535" w:type="dxa"/>
            <w:noWrap/>
            <w:hideMark/>
          </w:tcPr>
          <w:p w14:paraId="6C3CBB1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27</w:t>
            </w:r>
          </w:p>
        </w:tc>
        <w:tc>
          <w:tcPr>
            <w:tcW w:w="543" w:type="dxa"/>
            <w:noWrap/>
            <w:hideMark/>
          </w:tcPr>
          <w:p w14:paraId="70E1750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w:t>
            </w:r>
          </w:p>
        </w:tc>
        <w:tc>
          <w:tcPr>
            <w:tcW w:w="535" w:type="dxa"/>
            <w:noWrap/>
            <w:hideMark/>
          </w:tcPr>
          <w:p w14:paraId="1452B50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w:t>
            </w:r>
          </w:p>
        </w:tc>
        <w:tc>
          <w:tcPr>
            <w:tcW w:w="535" w:type="dxa"/>
            <w:noWrap/>
            <w:hideMark/>
          </w:tcPr>
          <w:p w14:paraId="43F8A02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w:t>
            </w:r>
          </w:p>
        </w:tc>
        <w:tc>
          <w:tcPr>
            <w:tcW w:w="535" w:type="dxa"/>
            <w:noWrap/>
            <w:hideMark/>
          </w:tcPr>
          <w:p w14:paraId="34247EE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w:t>
            </w:r>
          </w:p>
        </w:tc>
        <w:tc>
          <w:tcPr>
            <w:tcW w:w="543" w:type="dxa"/>
            <w:noWrap/>
            <w:hideMark/>
          </w:tcPr>
          <w:p w14:paraId="772597D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0.07</w:t>
            </w:r>
          </w:p>
        </w:tc>
      </w:tr>
      <w:tr w:rsidR="00BD37D0" w:rsidRPr="000A7CA1" w14:paraId="341E0859"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050574C6" w14:textId="77777777" w:rsidR="00BD37D0" w:rsidRPr="000A7CA1" w:rsidRDefault="00BD37D0" w:rsidP="00025F40">
            <w:pPr>
              <w:pStyle w:val="TableText"/>
              <w:spacing w:before="0"/>
            </w:pPr>
            <w:r w:rsidRPr="000A7CA1">
              <w:t>total</w:t>
            </w:r>
          </w:p>
        </w:tc>
        <w:tc>
          <w:tcPr>
            <w:tcW w:w="536" w:type="dxa"/>
            <w:noWrap/>
            <w:hideMark/>
          </w:tcPr>
          <w:p w14:paraId="4A0AE17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794</w:t>
            </w:r>
          </w:p>
        </w:tc>
        <w:tc>
          <w:tcPr>
            <w:tcW w:w="537" w:type="dxa"/>
            <w:noWrap/>
            <w:hideMark/>
          </w:tcPr>
          <w:p w14:paraId="29283A0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794</w:t>
            </w:r>
          </w:p>
        </w:tc>
        <w:tc>
          <w:tcPr>
            <w:tcW w:w="535" w:type="dxa"/>
            <w:noWrap/>
            <w:hideMark/>
          </w:tcPr>
          <w:p w14:paraId="6B99875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503</w:t>
            </w:r>
          </w:p>
        </w:tc>
        <w:tc>
          <w:tcPr>
            <w:tcW w:w="535" w:type="dxa"/>
            <w:noWrap/>
            <w:hideMark/>
          </w:tcPr>
          <w:p w14:paraId="47E05BC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185</w:t>
            </w:r>
          </w:p>
        </w:tc>
        <w:tc>
          <w:tcPr>
            <w:tcW w:w="535" w:type="dxa"/>
            <w:noWrap/>
            <w:hideMark/>
          </w:tcPr>
          <w:p w14:paraId="54E172B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212</w:t>
            </w:r>
          </w:p>
        </w:tc>
        <w:tc>
          <w:tcPr>
            <w:tcW w:w="535" w:type="dxa"/>
            <w:noWrap/>
            <w:hideMark/>
          </w:tcPr>
          <w:p w14:paraId="10A5580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101</w:t>
            </w:r>
          </w:p>
        </w:tc>
        <w:tc>
          <w:tcPr>
            <w:tcW w:w="535" w:type="dxa"/>
            <w:noWrap/>
            <w:hideMark/>
          </w:tcPr>
          <w:p w14:paraId="42EF452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92</w:t>
            </w:r>
          </w:p>
        </w:tc>
        <w:tc>
          <w:tcPr>
            <w:tcW w:w="535" w:type="dxa"/>
            <w:noWrap/>
            <w:hideMark/>
          </w:tcPr>
          <w:p w14:paraId="772EB04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74</w:t>
            </w:r>
          </w:p>
        </w:tc>
        <w:tc>
          <w:tcPr>
            <w:tcW w:w="535" w:type="dxa"/>
            <w:noWrap/>
            <w:hideMark/>
          </w:tcPr>
          <w:p w14:paraId="552E84F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129</w:t>
            </w:r>
          </w:p>
        </w:tc>
        <w:tc>
          <w:tcPr>
            <w:tcW w:w="535" w:type="dxa"/>
            <w:noWrap/>
            <w:hideMark/>
          </w:tcPr>
          <w:p w14:paraId="74AFCF7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105</w:t>
            </w:r>
          </w:p>
        </w:tc>
        <w:tc>
          <w:tcPr>
            <w:tcW w:w="535" w:type="dxa"/>
            <w:noWrap/>
            <w:hideMark/>
          </w:tcPr>
          <w:p w14:paraId="17B7235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83</w:t>
            </w:r>
          </w:p>
        </w:tc>
        <w:tc>
          <w:tcPr>
            <w:tcW w:w="543" w:type="dxa"/>
            <w:noWrap/>
            <w:hideMark/>
          </w:tcPr>
          <w:p w14:paraId="67D34DB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32</w:t>
            </w:r>
          </w:p>
        </w:tc>
        <w:tc>
          <w:tcPr>
            <w:tcW w:w="535" w:type="dxa"/>
            <w:noWrap/>
            <w:hideMark/>
          </w:tcPr>
          <w:p w14:paraId="30595D8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w:t>
            </w:r>
          </w:p>
        </w:tc>
        <w:tc>
          <w:tcPr>
            <w:tcW w:w="535" w:type="dxa"/>
            <w:noWrap/>
            <w:hideMark/>
          </w:tcPr>
          <w:p w14:paraId="6F656A5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w:t>
            </w:r>
          </w:p>
        </w:tc>
        <w:tc>
          <w:tcPr>
            <w:tcW w:w="535" w:type="dxa"/>
            <w:noWrap/>
            <w:hideMark/>
          </w:tcPr>
          <w:p w14:paraId="20AD803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w:t>
            </w:r>
          </w:p>
        </w:tc>
        <w:tc>
          <w:tcPr>
            <w:tcW w:w="543" w:type="dxa"/>
            <w:noWrap/>
            <w:hideMark/>
          </w:tcPr>
          <w:p w14:paraId="3B1BC9E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w:t>
            </w:r>
          </w:p>
        </w:tc>
      </w:tr>
      <w:tr w:rsidR="00BD37D0" w:rsidRPr="000A7CA1" w14:paraId="247CDA63"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7F331F36" w14:textId="77777777" w:rsidR="00BD37D0" w:rsidRPr="000A7CA1" w:rsidRDefault="00BD37D0" w:rsidP="00025F40">
            <w:pPr>
              <w:pStyle w:val="TableText"/>
              <w:spacing w:before="0"/>
            </w:pPr>
            <w:r w:rsidRPr="000A7CA1">
              <w:t>ODP tonnes</w:t>
            </w:r>
          </w:p>
        </w:tc>
        <w:tc>
          <w:tcPr>
            <w:tcW w:w="536" w:type="dxa"/>
            <w:noWrap/>
            <w:hideMark/>
          </w:tcPr>
          <w:p w14:paraId="5079E52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4724</w:t>
            </w:r>
          </w:p>
        </w:tc>
        <w:tc>
          <w:tcPr>
            <w:tcW w:w="537" w:type="dxa"/>
            <w:noWrap/>
            <w:hideMark/>
          </w:tcPr>
          <w:p w14:paraId="3253D34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4724</w:t>
            </w:r>
          </w:p>
        </w:tc>
        <w:tc>
          <w:tcPr>
            <w:tcW w:w="535" w:type="dxa"/>
            <w:noWrap/>
            <w:hideMark/>
          </w:tcPr>
          <w:p w14:paraId="6BF192E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2348</w:t>
            </w:r>
          </w:p>
        </w:tc>
        <w:tc>
          <w:tcPr>
            <w:tcW w:w="535" w:type="dxa"/>
            <w:noWrap/>
            <w:hideMark/>
          </w:tcPr>
          <w:p w14:paraId="3A46C95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1220</w:t>
            </w:r>
          </w:p>
        </w:tc>
        <w:tc>
          <w:tcPr>
            <w:tcW w:w="535" w:type="dxa"/>
            <w:noWrap/>
            <w:hideMark/>
          </w:tcPr>
          <w:p w14:paraId="7231544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1346</w:t>
            </w:r>
          </w:p>
        </w:tc>
        <w:tc>
          <w:tcPr>
            <w:tcW w:w="535" w:type="dxa"/>
            <w:noWrap/>
            <w:hideMark/>
          </w:tcPr>
          <w:p w14:paraId="123EA07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478</w:t>
            </w:r>
          </w:p>
        </w:tc>
        <w:tc>
          <w:tcPr>
            <w:tcW w:w="535" w:type="dxa"/>
            <w:noWrap/>
            <w:hideMark/>
          </w:tcPr>
          <w:p w14:paraId="778B1CE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382</w:t>
            </w:r>
          </w:p>
        </w:tc>
        <w:tc>
          <w:tcPr>
            <w:tcW w:w="535" w:type="dxa"/>
            <w:noWrap/>
            <w:hideMark/>
          </w:tcPr>
          <w:p w14:paraId="6154A26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481</w:t>
            </w:r>
          </w:p>
        </w:tc>
        <w:tc>
          <w:tcPr>
            <w:tcW w:w="535" w:type="dxa"/>
            <w:noWrap/>
            <w:hideMark/>
          </w:tcPr>
          <w:p w14:paraId="06E705D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771</w:t>
            </w:r>
          </w:p>
        </w:tc>
        <w:tc>
          <w:tcPr>
            <w:tcW w:w="535" w:type="dxa"/>
            <w:noWrap/>
            <w:hideMark/>
          </w:tcPr>
          <w:p w14:paraId="67D6BF7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617</w:t>
            </w:r>
          </w:p>
        </w:tc>
        <w:tc>
          <w:tcPr>
            <w:tcW w:w="535" w:type="dxa"/>
            <w:noWrap/>
            <w:hideMark/>
          </w:tcPr>
          <w:p w14:paraId="347C66A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440</w:t>
            </w:r>
          </w:p>
        </w:tc>
        <w:tc>
          <w:tcPr>
            <w:tcW w:w="543" w:type="dxa"/>
            <w:noWrap/>
            <w:hideMark/>
          </w:tcPr>
          <w:p w14:paraId="237B5C3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157</w:t>
            </w:r>
          </w:p>
        </w:tc>
        <w:tc>
          <w:tcPr>
            <w:tcW w:w="535" w:type="dxa"/>
            <w:noWrap/>
            <w:hideMark/>
          </w:tcPr>
          <w:p w14:paraId="4E8D059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131</w:t>
            </w:r>
          </w:p>
        </w:tc>
        <w:tc>
          <w:tcPr>
            <w:tcW w:w="535" w:type="dxa"/>
            <w:noWrap/>
            <w:hideMark/>
          </w:tcPr>
          <w:p w14:paraId="131B5AE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60</w:t>
            </w:r>
          </w:p>
        </w:tc>
        <w:tc>
          <w:tcPr>
            <w:tcW w:w="535" w:type="dxa"/>
            <w:noWrap/>
            <w:hideMark/>
          </w:tcPr>
          <w:p w14:paraId="1B7A1CF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62</w:t>
            </w:r>
          </w:p>
        </w:tc>
        <w:tc>
          <w:tcPr>
            <w:tcW w:w="543" w:type="dxa"/>
            <w:noWrap/>
            <w:hideMark/>
          </w:tcPr>
          <w:p w14:paraId="36B6F90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w:t>
            </w:r>
          </w:p>
        </w:tc>
      </w:tr>
      <w:tr w:rsidR="00BD37D0" w:rsidRPr="000A7CA1" w14:paraId="52BDCFA0"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64D2D510" w14:textId="77777777" w:rsidR="00BD37D0" w:rsidRPr="000A7CA1" w:rsidRDefault="00BD37D0" w:rsidP="00025F40">
            <w:pPr>
              <w:pStyle w:val="TableText"/>
              <w:spacing w:before="0"/>
            </w:pPr>
            <w:r w:rsidRPr="000A7CA1">
              <w:t>M tonnes CO</w:t>
            </w:r>
            <w:r w:rsidRPr="00797175">
              <w:rPr>
                <w:vertAlign w:val="subscript"/>
              </w:rPr>
              <w:t>2</w:t>
            </w:r>
            <w:r w:rsidRPr="000A7CA1">
              <w:t>-e</w:t>
            </w:r>
          </w:p>
        </w:tc>
        <w:tc>
          <w:tcPr>
            <w:tcW w:w="536" w:type="dxa"/>
            <w:noWrap/>
            <w:hideMark/>
          </w:tcPr>
          <w:p w14:paraId="740C9C3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2.9</w:t>
            </w:r>
          </w:p>
        </w:tc>
        <w:tc>
          <w:tcPr>
            <w:tcW w:w="537" w:type="dxa"/>
            <w:noWrap/>
            <w:hideMark/>
          </w:tcPr>
          <w:p w14:paraId="5349854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2.9</w:t>
            </w:r>
          </w:p>
        </w:tc>
        <w:tc>
          <w:tcPr>
            <w:tcW w:w="535" w:type="dxa"/>
            <w:noWrap/>
            <w:hideMark/>
          </w:tcPr>
          <w:p w14:paraId="74ADAEE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w:t>
            </w:r>
          </w:p>
        </w:tc>
        <w:tc>
          <w:tcPr>
            <w:tcW w:w="535" w:type="dxa"/>
            <w:noWrap/>
            <w:hideMark/>
          </w:tcPr>
          <w:p w14:paraId="175FAC1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0.77</w:t>
            </w:r>
          </w:p>
        </w:tc>
        <w:tc>
          <w:tcPr>
            <w:tcW w:w="535" w:type="dxa"/>
            <w:noWrap/>
            <w:hideMark/>
          </w:tcPr>
          <w:p w14:paraId="25D8D79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0.84</w:t>
            </w:r>
          </w:p>
        </w:tc>
        <w:tc>
          <w:tcPr>
            <w:tcW w:w="535" w:type="dxa"/>
            <w:noWrap/>
            <w:hideMark/>
          </w:tcPr>
          <w:p w14:paraId="7794C09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0.27</w:t>
            </w:r>
          </w:p>
        </w:tc>
        <w:tc>
          <w:tcPr>
            <w:tcW w:w="535" w:type="dxa"/>
            <w:noWrap/>
            <w:hideMark/>
          </w:tcPr>
          <w:p w14:paraId="528C2A9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0.20</w:t>
            </w:r>
          </w:p>
        </w:tc>
        <w:tc>
          <w:tcPr>
            <w:tcW w:w="535" w:type="dxa"/>
            <w:noWrap/>
            <w:hideMark/>
          </w:tcPr>
          <w:p w14:paraId="3C71D83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0.30</w:t>
            </w:r>
          </w:p>
        </w:tc>
        <w:tc>
          <w:tcPr>
            <w:tcW w:w="535" w:type="dxa"/>
            <w:noWrap/>
            <w:hideMark/>
          </w:tcPr>
          <w:p w14:paraId="767FF1F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0.48</w:t>
            </w:r>
          </w:p>
        </w:tc>
        <w:tc>
          <w:tcPr>
            <w:tcW w:w="535" w:type="dxa"/>
            <w:noWrap/>
            <w:hideMark/>
          </w:tcPr>
          <w:p w14:paraId="2571AD7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0.38</w:t>
            </w:r>
          </w:p>
        </w:tc>
        <w:tc>
          <w:tcPr>
            <w:tcW w:w="535" w:type="dxa"/>
            <w:noWrap/>
            <w:hideMark/>
          </w:tcPr>
          <w:p w14:paraId="1517FB3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0.26</w:t>
            </w:r>
          </w:p>
        </w:tc>
        <w:tc>
          <w:tcPr>
            <w:tcW w:w="543" w:type="dxa"/>
            <w:noWrap/>
            <w:hideMark/>
          </w:tcPr>
          <w:p w14:paraId="540CDF5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0.09</w:t>
            </w:r>
          </w:p>
        </w:tc>
        <w:tc>
          <w:tcPr>
            <w:tcW w:w="535" w:type="dxa"/>
            <w:noWrap/>
            <w:hideMark/>
          </w:tcPr>
          <w:p w14:paraId="0CE10A9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0.07</w:t>
            </w:r>
          </w:p>
        </w:tc>
        <w:tc>
          <w:tcPr>
            <w:tcW w:w="535" w:type="dxa"/>
            <w:noWrap/>
            <w:hideMark/>
          </w:tcPr>
          <w:p w14:paraId="305EF6C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0.03</w:t>
            </w:r>
          </w:p>
        </w:tc>
        <w:tc>
          <w:tcPr>
            <w:tcW w:w="535" w:type="dxa"/>
            <w:noWrap/>
            <w:hideMark/>
          </w:tcPr>
          <w:p w14:paraId="462D05A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0.03</w:t>
            </w:r>
          </w:p>
        </w:tc>
        <w:tc>
          <w:tcPr>
            <w:tcW w:w="543" w:type="dxa"/>
            <w:noWrap/>
            <w:hideMark/>
          </w:tcPr>
          <w:p w14:paraId="483FCD8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0.01</w:t>
            </w:r>
          </w:p>
        </w:tc>
      </w:tr>
      <w:tr w:rsidR="00BD37D0" w:rsidRPr="000A7CA1" w14:paraId="416AFD20"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40C8E39A" w14:textId="77777777" w:rsidR="00BD37D0" w:rsidRPr="00797175" w:rsidRDefault="00BD37D0" w:rsidP="00025F40">
            <w:pPr>
              <w:pStyle w:val="TableText"/>
              <w:spacing w:before="0"/>
            </w:pPr>
            <w:r w:rsidRPr="00656FF7">
              <w:t>CH</w:t>
            </w:r>
            <w:r w:rsidRPr="00656FF7">
              <w:rPr>
                <w:vertAlign w:val="subscript"/>
              </w:rPr>
              <w:t>3</w:t>
            </w:r>
            <w:r w:rsidRPr="00656FF7">
              <w:t>Br</w:t>
            </w:r>
          </w:p>
        </w:tc>
        <w:tc>
          <w:tcPr>
            <w:tcW w:w="536" w:type="dxa"/>
            <w:noWrap/>
            <w:hideMark/>
          </w:tcPr>
          <w:p w14:paraId="53E5C52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523</w:t>
            </w:r>
          </w:p>
        </w:tc>
        <w:tc>
          <w:tcPr>
            <w:tcW w:w="537" w:type="dxa"/>
            <w:noWrap/>
            <w:hideMark/>
          </w:tcPr>
          <w:p w14:paraId="33D7788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579</w:t>
            </w:r>
          </w:p>
        </w:tc>
        <w:tc>
          <w:tcPr>
            <w:tcW w:w="535" w:type="dxa"/>
            <w:noWrap/>
            <w:hideMark/>
          </w:tcPr>
          <w:p w14:paraId="09F395C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608</w:t>
            </w:r>
          </w:p>
        </w:tc>
        <w:tc>
          <w:tcPr>
            <w:tcW w:w="535" w:type="dxa"/>
            <w:noWrap/>
            <w:hideMark/>
          </w:tcPr>
          <w:p w14:paraId="18AA301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510</w:t>
            </w:r>
          </w:p>
        </w:tc>
        <w:tc>
          <w:tcPr>
            <w:tcW w:w="535" w:type="dxa"/>
            <w:noWrap/>
            <w:hideMark/>
          </w:tcPr>
          <w:p w14:paraId="3FA8146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416</w:t>
            </w:r>
          </w:p>
        </w:tc>
        <w:tc>
          <w:tcPr>
            <w:tcW w:w="535" w:type="dxa"/>
            <w:noWrap/>
            <w:hideMark/>
          </w:tcPr>
          <w:p w14:paraId="3828113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314</w:t>
            </w:r>
          </w:p>
        </w:tc>
        <w:tc>
          <w:tcPr>
            <w:tcW w:w="535" w:type="dxa"/>
            <w:noWrap/>
            <w:hideMark/>
          </w:tcPr>
          <w:p w14:paraId="16F8E90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351</w:t>
            </w:r>
          </w:p>
        </w:tc>
        <w:tc>
          <w:tcPr>
            <w:tcW w:w="535" w:type="dxa"/>
            <w:noWrap/>
            <w:hideMark/>
          </w:tcPr>
          <w:p w14:paraId="20BDA2E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474</w:t>
            </w:r>
          </w:p>
        </w:tc>
        <w:tc>
          <w:tcPr>
            <w:tcW w:w="535" w:type="dxa"/>
            <w:noWrap/>
            <w:hideMark/>
          </w:tcPr>
          <w:p w14:paraId="26207C2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521</w:t>
            </w:r>
          </w:p>
        </w:tc>
        <w:tc>
          <w:tcPr>
            <w:tcW w:w="535" w:type="dxa"/>
            <w:noWrap/>
            <w:hideMark/>
          </w:tcPr>
          <w:p w14:paraId="47468E2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563</w:t>
            </w:r>
          </w:p>
        </w:tc>
        <w:tc>
          <w:tcPr>
            <w:tcW w:w="535" w:type="dxa"/>
            <w:noWrap/>
            <w:hideMark/>
          </w:tcPr>
          <w:p w14:paraId="78C910D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509</w:t>
            </w:r>
          </w:p>
        </w:tc>
        <w:tc>
          <w:tcPr>
            <w:tcW w:w="543" w:type="dxa"/>
            <w:noWrap/>
            <w:hideMark/>
          </w:tcPr>
          <w:p w14:paraId="5496EBC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565</w:t>
            </w:r>
          </w:p>
        </w:tc>
        <w:tc>
          <w:tcPr>
            <w:tcW w:w="535" w:type="dxa"/>
            <w:noWrap/>
            <w:hideMark/>
          </w:tcPr>
          <w:p w14:paraId="3CE11B9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576</w:t>
            </w:r>
          </w:p>
        </w:tc>
        <w:tc>
          <w:tcPr>
            <w:tcW w:w="535" w:type="dxa"/>
            <w:noWrap/>
            <w:hideMark/>
          </w:tcPr>
          <w:p w14:paraId="22EB92C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687</w:t>
            </w:r>
          </w:p>
        </w:tc>
        <w:tc>
          <w:tcPr>
            <w:tcW w:w="535" w:type="dxa"/>
            <w:noWrap/>
            <w:hideMark/>
          </w:tcPr>
          <w:p w14:paraId="426B5F0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645</w:t>
            </w:r>
          </w:p>
        </w:tc>
        <w:tc>
          <w:tcPr>
            <w:tcW w:w="543" w:type="dxa"/>
            <w:noWrap/>
            <w:hideMark/>
          </w:tcPr>
          <w:p w14:paraId="2C29248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686</w:t>
            </w:r>
          </w:p>
        </w:tc>
      </w:tr>
      <w:tr w:rsidR="00BD37D0" w:rsidRPr="000A7CA1" w14:paraId="7B4772F5"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407D834D" w14:textId="77777777" w:rsidR="00BD37D0" w:rsidRPr="000A7CA1" w:rsidRDefault="00BD37D0" w:rsidP="00025F40">
            <w:pPr>
              <w:pStyle w:val="TableText"/>
              <w:spacing w:before="0"/>
            </w:pPr>
            <w:r w:rsidRPr="000A7CA1">
              <w:t>ODP tonnes</w:t>
            </w:r>
          </w:p>
        </w:tc>
        <w:tc>
          <w:tcPr>
            <w:tcW w:w="536" w:type="dxa"/>
            <w:noWrap/>
            <w:hideMark/>
          </w:tcPr>
          <w:p w14:paraId="1964A19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314</w:t>
            </w:r>
          </w:p>
        </w:tc>
        <w:tc>
          <w:tcPr>
            <w:tcW w:w="537" w:type="dxa"/>
            <w:noWrap/>
            <w:hideMark/>
          </w:tcPr>
          <w:p w14:paraId="21EA24D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348</w:t>
            </w:r>
          </w:p>
        </w:tc>
        <w:tc>
          <w:tcPr>
            <w:tcW w:w="535" w:type="dxa"/>
            <w:noWrap/>
            <w:hideMark/>
          </w:tcPr>
          <w:p w14:paraId="3095CAD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365</w:t>
            </w:r>
          </w:p>
        </w:tc>
        <w:tc>
          <w:tcPr>
            <w:tcW w:w="535" w:type="dxa"/>
            <w:noWrap/>
            <w:hideMark/>
          </w:tcPr>
          <w:p w14:paraId="2F83056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306</w:t>
            </w:r>
          </w:p>
        </w:tc>
        <w:tc>
          <w:tcPr>
            <w:tcW w:w="535" w:type="dxa"/>
            <w:noWrap/>
            <w:hideMark/>
          </w:tcPr>
          <w:p w14:paraId="5528A07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249</w:t>
            </w:r>
          </w:p>
        </w:tc>
        <w:tc>
          <w:tcPr>
            <w:tcW w:w="535" w:type="dxa"/>
            <w:noWrap/>
            <w:hideMark/>
          </w:tcPr>
          <w:p w14:paraId="47CB88C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188</w:t>
            </w:r>
          </w:p>
        </w:tc>
        <w:tc>
          <w:tcPr>
            <w:tcW w:w="535" w:type="dxa"/>
            <w:noWrap/>
            <w:hideMark/>
          </w:tcPr>
          <w:p w14:paraId="5980E41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211</w:t>
            </w:r>
          </w:p>
        </w:tc>
        <w:tc>
          <w:tcPr>
            <w:tcW w:w="535" w:type="dxa"/>
            <w:noWrap/>
            <w:hideMark/>
          </w:tcPr>
          <w:p w14:paraId="09AC12C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284</w:t>
            </w:r>
          </w:p>
        </w:tc>
        <w:tc>
          <w:tcPr>
            <w:tcW w:w="535" w:type="dxa"/>
            <w:noWrap/>
            <w:hideMark/>
          </w:tcPr>
          <w:p w14:paraId="2958E4E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312</w:t>
            </w:r>
          </w:p>
        </w:tc>
        <w:tc>
          <w:tcPr>
            <w:tcW w:w="535" w:type="dxa"/>
            <w:noWrap/>
            <w:hideMark/>
          </w:tcPr>
          <w:p w14:paraId="5252943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338</w:t>
            </w:r>
          </w:p>
        </w:tc>
        <w:tc>
          <w:tcPr>
            <w:tcW w:w="535" w:type="dxa"/>
            <w:noWrap/>
            <w:hideMark/>
          </w:tcPr>
          <w:p w14:paraId="450CC61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305</w:t>
            </w:r>
          </w:p>
        </w:tc>
        <w:tc>
          <w:tcPr>
            <w:tcW w:w="543" w:type="dxa"/>
            <w:noWrap/>
            <w:hideMark/>
          </w:tcPr>
          <w:p w14:paraId="16183E7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339</w:t>
            </w:r>
          </w:p>
        </w:tc>
        <w:tc>
          <w:tcPr>
            <w:tcW w:w="535" w:type="dxa"/>
            <w:noWrap/>
            <w:hideMark/>
          </w:tcPr>
          <w:p w14:paraId="3B213A7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346</w:t>
            </w:r>
          </w:p>
        </w:tc>
        <w:tc>
          <w:tcPr>
            <w:tcW w:w="535" w:type="dxa"/>
            <w:noWrap/>
            <w:hideMark/>
          </w:tcPr>
          <w:p w14:paraId="04CCBBE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412</w:t>
            </w:r>
          </w:p>
        </w:tc>
        <w:tc>
          <w:tcPr>
            <w:tcW w:w="535" w:type="dxa"/>
            <w:noWrap/>
            <w:hideMark/>
          </w:tcPr>
          <w:p w14:paraId="3D514A2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387</w:t>
            </w:r>
          </w:p>
        </w:tc>
        <w:tc>
          <w:tcPr>
            <w:tcW w:w="543" w:type="dxa"/>
            <w:noWrap/>
            <w:hideMark/>
          </w:tcPr>
          <w:p w14:paraId="7295E38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412</w:t>
            </w:r>
          </w:p>
        </w:tc>
      </w:tr>
      <w:tr w:rsidR="00BD37D0" w:rsidRPr="000A7CA1" w14:paraId="57BDAC4A"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7F122001" w14:textId="77777777" w:rsidR="00BD37D0" w:rsidRPr="000A7CA1" w:rsidRDefault="00BD37D0" w:rsidP="00025F40">
            <w:pPr>
              <w:pStyle w:val="TableText"/>
              <w:spacing w:before="0"/>
            </w:pPr>
            <w:r>
              <w:t>k</w:t>
            </w:r>
            <w:r w:rsidRPr="000A7CA1">
              <w:t xml:space="preserve"> tonnes CO</w:t>
            </w:r>
            <w:r w:rsidRPr="00797175">
              <w:rPr>
                <w:vertAlign w:val="subscript"/>
              </w:rPr>
              <w:t>2</w:t>
            </w:r>
            <w:r w:rsidRPr="000A7CA1">
              <w:t>-e</w:t>
            </w:r>
          </w:p>
        </w:tc>
        <w:tc>
          <w:tcPr>
            <w:tcW w:w="536" w:type="dxa"/>
            <w:noWrap/>
            <w:hideMark/>
          </w:tcPr>
          <w:p w14:paraId="68BC022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w:t>
            </w:r>
          </w:p>
        </w:tc>
        <w:tc>
          <w:tcPr>
            <w:tcW w:w="537" w:type="dxa"/>
            <w:noWrap/>
            <w:hideMark/>
          </w:tcPr>
          <w:p w14:paraId="6A25E20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2.9</w:t>
            </w:r>
          </w:p>
        </w:tc>
        <w:tc>
          <w:tcPr>
            <w:tcW w:w="535" w:type="dxa"/>
            <w:noWrap/>
            <w:hideMark/>
          </w:tcPr>
          <w:p w14:paraId="6D23BE6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3.0</w:t>
            </w:r>
          </w:p>
        </w:tc>
        <w:tc>
          <w:tcPr>
            <w:tcW w:w="535" w:type="dxa"/>
            <w:noWrap/>
            <w:hideMark/>
          </w:tcPr>
          <w:p w14:paraId="239FB20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w:t>
            </w:r>
          </w:p>
        </w:tc>
        <w:tc>
          <w:tcPr>
            <w:tcW w:w="535" w:type="dxa"/>
            <w:noWrap/>
            <w:hideMark/>
          </w:tcPr>
          <w:p w14:paraId="4D69719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w:t>
            </w:r>
          </w:p>
        </w:tc>
        <w:tc>
          <w:tcPr>
            <w:tcW w:w="535" w:type="dxa"/>
            <w:noWrap/>
            <w:hideMark/>
          </w:tcPr>
          <w:p w14:paraId="03A9272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w:t>
            </w:r>
          </w:p>
        </w:tc>
        <w:tc>
          <w:tcPr>
            <w:tcW w:w="535" w:type="dxa"/>
            <w:noWrap/>
            <w:hideMark/>
          </w:tcPr>
          <w:p w14:paraId="6570072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w:t>
            </w:r>
          </w:p>
        </w:tc>
        <w:tc>
          <w:tcPr>
            <w:tcW w:w="535" w:type="dxa"/>
            <w:noWrap/>
            <w:hideMark/>
          </w:tcPr>
          <w:p w14:paraId="39786A4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w:t>
            </w:r>
          </w:p>
        </w:tc>
        <w:tc>
          <w:tcPr>
            <w:tcW w:w="535" w:type="dxa"/>
            <w:noWrap/>
            <w:hideMark/>
          </w:tcPr>
          <w:p w14:paraId="5B92943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w:t>
            </w:r>
          </w:p>
        </w:tc>
        <w:tc>
          <w:tcPr>
            <w:tcW w:w="535" w:type="dxa"/>
            <w:noWrap/>
            <w:hideMark/>
          </w:tcPr>
          <w:p w14:paraId="214CDB1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w:t>
            </w:r>
          </w:p>
        </w:tc>
        <w:tc>
          <w:tcPr>
            <w:tcW w:w="535" w:type="dxa"/>
            <w:noWrap/>
            <w:hideMark/>
          </w:tcPr>
          <w:p w14:paraId="1C7D1A4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w:t>
            </w:r>
          </w:p>
        </w:tc>
        <w:tc>
          <w:tcPr>
            <w:tcW w:w="543" w:type="dxa"/>
            <w:noWrap/>
            <w:hideMark/>
          </w:tcPr>
          <w:p w14:paraId="06650BD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w:t>
            </w:r>
          </w:p>
        </w:tc>
        <w:tc>
          <w:tcPr>
            <w:tcW w:w="535" w:type="dxa"/>
            <w:noWrap/>
            <w:hideMark/>
          </w:tcPr>
          <w:p w14:paraId="6D8474A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2.9</w:t>
            </w:r>
          </w:p>
        </w:tc>
        <w:tc>
          <w:tcPr>
            <w:tcW w:w="535" w:type="dxa"/>
            <w:noWrap/>
            <w:hideMark/>
          </w:tcPr>
          <w:p w14:paraId="0D7CD97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3.4</w:t>
            </w:r>
          </w:p>
        </w:tc>
        <w:tc>
          <w:tcPr>
            <w:tcW w:w="535" w:type="dxa"/>
            <w:noWrap/>
            <w:hideMark/>
          </w:tcPr>
          <w:p w14:paraId="09AF116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3.2</w:t>
            </w:r>
          </w:p>
        </w:tc>
        <w:tc>
          <w:tcPr>
            <w:tcW w:w="543" w:type="dxa"/>
            <w:noWrap/>
            <w:hideMark/>
          </w:tcPr>
          <w:p w14:paraId="1C3C7E1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3.4</w:t>
            </w:r>
          </w:p>
        </w:tc>
      </w:tr>
      <w:tr w:rsidR="00BD37D0" w:rsidRPr="000A7CA1" w14:paraId="71F404EA"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228789B9" w14:textId="77777777" w:rsidR="00BD37D0" w:rsidRPr="000A7CA1" w:rsidRDefault="00BD37D0" w:rsidP="00025F40">
            <w:pPr>
              <w:pStyle w:val="TableText"/>
              <w:spacing w:before="0"/>
            </w:pPr>
            <w:r w:rsidRPr="000A7CA1">
              <w:t>Chlorocarbons (MP)</w:t>
            </w:r>
          </w:p>
        </w:tc>
        <w:tc>
          <w:tcPr>
            <w:tcW w:w="536" w:type="dxa"/>
            <w:noWrap/>
          </w:tcPr>
          <w:p w14:paraId="5CE692D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p>
        </w:tc>
        <w:tc>
          <w:tcPr>
            <w:tcW w:w="537" w:type="dxa"/>
            <w:noWrap/>
          </w:tcPr>
          <w:p w14:paraId="1E68148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p>
        </w:tc>
        <w:tc>
          <w:tcPr>
            <w:tcW w:w="535" w:type="dxa"/>
            <w:noWrap/>
          </w:tcPr>
          <w:p w14:paraId="0BDE721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70B2A08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1DFCAE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1704F04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254C20D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7D0CFAB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75FBA98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2A398E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692DAF4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18AB37E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7B8D4AD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767D592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41D2CE0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4F3651F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r>
      <w:tr w:rsidR="00BD37D0" w:rsidRPr="000A7CA1" w14:paraId="4246276C"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396D7314" w14:textId="77777777" w:rsidR="00BD37D0" w:rsidRPr="00656FF7" w:rsidRDefault="00BD37D0" w:rsidP="00025F40">
            <w:pPr>
              <w:pStyle w:val="TableText"/>
              <w:spacing w:before="0"/>
            </w:pPr>
            <w:r w:rsidRPr="00656FF7">
              <w:t>CCl</w:t>
            </w:r>
            <w:r w:rsidRPr="00656FF7">
              <w:rPr>
                <w:vertAlign w:val="subscript"/>
              </w:rPr>
              <w:t>4</w:t>
            </w:r>
          </w:p>
        </w:tc>
        <w:tc>
          <w:tcPr>
            <w:tcW w:w="536" w:type="dxa"/>
            <w:noWrap/>
            <w:hideMark/>
          </w:tcPr>
          <w:p w14:paraId="7AE7C89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190</w:t>
            </w:r>
          </w:p>
        </w:tc>
        <w:tc>
          <w:tcPr>
            <w:tcW w:w="537" w:type="dxa"/>
            <w:noWrap/>
            <w:hideMark/>
          </w:tcPr>
          <w:p w14:paraId="245782C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223</w:t>
            </w:r>
          </w:p>
        </w:tc>
        <w:tc>
          <w:tcPr>
            <w:tcW w:w="535" w:type="dxa"/>
            <w:noWrap/>
            <w:hideMark/>
          </w:tcPr>
          <w:p w14:paraId="5DDDF1F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222</w:t>
            </w:r>
          </w:p>
        </w:tc>
        <w:tc>
          <w:tcPr>
            <w:tcW w:w="535" w:type="dxa"/>
            <w:noWrap/>
            <w:hideMark/>
          </w:tcPr>
          <w:p w14:paraId="17F6649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212</w:t>
            </w:r>
          </w:p>
        </w:tc>
        <w:tc>
          <w:tcPr>
            <w:tcW w:w="535" w:type="dxa"/>
            <w:noWrap/>
            <w:hideMark/>
          </w:tcPr>
          <w:p w14:paraId="2277992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172</w:t>
            </w:r>
          </w:p>
        </w:tc>
        <w:tc>
          <w:tcPr>
            <w:tcW w:w="535" w:type="dxa"/>
            <w:noWrap/>
            <w:hideMark/>
          </w:tcPr>
          <w:p w14:paraId="171A5CC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114</w:t>
            </w:r>
          </w:p>
        </w:tc>
        <w:tc>
          <w:tcPr>
            <w:tcW w:w="535" w:type="dxa"/>
            <w:noWrap/>
            <w:hideMark/>
          </w:tcPr>
          <w:p w14:paraId="7BB0063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141</w:t>
            </w:r>
          </w:p>
        </w:tc>
        <w:tc>
          <w:tcPr>
            <w:tcW w:w="535" w:type="dxa"/>
            <w:noWrap/>
            <w:hideMark/>
          </w:tcPr>
          <w:p w14:paraId="18D500A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70</w:t>
            </w:r>
          </w:p>
        </w:tc>
        <w:tc>
          <w:tcPr>
            <w:tcW w:w="535" w:type="dxa"/>
            <w:noWrap/>
            <w:hideMark/>
          </w:tcPr>
          <w:p w14:paraId="3E8775B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95</w:t>
            </w:r>
          </w:p>
        </w:tc>
        <w:tc>
          <w:tcPr>
            <w:tcW w:w="535" w:type="dxa"/>
            <w:noWrap/>
            <w:hideMark/>
          </w:tcPr>
          <w:p w14:paraId="6DBACB6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97</w:t>
            </w:r>
          </w:p>
        </w:tc>
        <w:tc>
          <w:tcPr>
            <w:tcW w:w="535" w:type="dxa"/>
            <w:noWrap/>
            <w:hideMark/>
          </w:tcPr>
          <w:p w14:paraId="321A594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149</w:t>
            </w:r>
          </w:p>
        </w:tc>
        <w:tc>
          <w:tcPr>
            <w:tcW w:w="543" w:type="dxa"/>
            <w:noWrap/>
            <w:hideMark/>
          </w:tcPr>
          <w:p w14:paraId="37DEF1D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127</w:t>
            </w:r>
          </w:p>
        </w:tc>
        <w:tc>
          <w:tcPr>
            <w:tcW w:w="535" w:type="dxa"/>
            <w:noWrap/>
            <w:hideMark/>
          </w:tcPr>
          <w:p w14:paraId="7EF0E67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128</w:t>
            </w:r>
          </w:p>
        </w:tc>
        <w:tc>
          <w:tcPr>
            <w:tcW w:w="535" w:type="dxa"/>
            <w:noWrap/>
            <w:hideMark/>
          </w:tcPr>
          <w:p w14:paraId="7AC7A01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115</w:t>
            </w:r>
          </w:p>
        </w:tc>
        <w:tc>
          <w:tcPr>
            <w:tcW w:w="535" w:type="dxa"/>
            <w:noWrap/>
            <w:hideMark/>
          </w:tcPr>
          <w:p w14:paraId="5755088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118</w:t>
            </w:r>
          </w:p>
        </w:tc>
        <w:tc>
          <w:tcPr>
            <w:tcW w:w="543" w:type="dxa"/>
            <w:noWrap/>
            <w:hideMark/>
          </w:tcPr>
          <w:p w14:paraId="743577E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82</w:t>
            </w:r>
          </w:p>
        </w:tc>
      </w:tr>
      <w:tr w:rsidR="00BD37D0" w:rsidRPr="000A7CA1" w14:paraId="5D43D8E5"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186324CA" w14:textId="77777777" w:rsidR="00BD37D0" w:rsidRPr="00656FF7" w:rsidRDefault="00BD37D0" w:rsidP="00025F40">
            <w:pPr>
              <w:pStyle w:val="TableText"/>
              <w:spacing w:before="0"/>
            </w:pPr>
            <w:r w:rsidRPr="00656FF7">
              <w:t>CH</w:t>
            </w:r>
            <w:r w:rsidRPr="00656FF7">
              <w:rPr>
                <w:vertAlign w:val="subscript"/>
              </w:rPr>
              <w:t>3</w:t>
            </w:r>
            <w:r w:rsidRPr="00656FF7">
              <w:t>CCl</w:t>
            </w:r>
            <w:r w:rsidRPr="00656FF7">
              <w:rPr>
                <w:vertAlign w:val="subscript"/>
              </w:rPr>
              <w:t>3</w:t>
            </w:r>
          </w:p>
        </w:tc>
        <w:tc>
          <w:tcPr>
            <w:tcW w:w="536" w:type="dxa"/>
            <w:noWrap/>
            <w:hideMark/>
          </w:tcPr>
          <w:p w14:paraId="123B151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2457</w:t>
            </w:r>
          </w:p>
        </w:tc>
        <w:tc>
          <w:tcPr>
            <w:tcW w:w="537" w:type="dxa"/>
            <w:noWrap/>
            <w:hideMark/>
          </w:tcPr>
          <w:p w14:paraId="7EF9D7E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474</w:t>
            </w:r>
          </w:p>
        </w:tc>
        <w:tc>
          <w:tcPr>
            <w:tcW w:w="535" w:type="dxa"/>
            <w:noWrap/>
            <w:hideMark/>
          </w:tcPr>
          <w:p w14:paraId="452B4E8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203</w:t>
            </w:r>
          </w:p>
        </w:tc>
        <w:tc>
          <w:tcPr>
            <w:tcW w:w="535" w:type="dxa"/>
            <w:noWrap/>
            <w:hideMark/>
          </w:tcPr>
          <w:p w14:paraId="678527B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165</w:t>
            </w:r>
          </w:p>
        </w:tc>
        <w:tc>
          <w:tcPr>
            <w:tcW w:w="535" w:type="dxa"/>
            <w:noWrap/>
            <w:hideMark/>
          </w:tcPr>
          <w:p w14:paraId="1A25DCA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92</w:t>
            </w:r>
          </w:p>
        </w:tc>
        <w:tc>
          <w:tcPr>
            <w:tcW w:w="535" w:type="dxa"/>
            <w:noWrap/>
            <w:hideMark/>
          </w:tcPr>
          <w:p w14:paraId="35D56E1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87</w:t>
            </w:r>
          </w:p>
        </w:tc>
        <w:tc>
          <w:tcPr>
            <w:tcW w:w="535" w:type="dxa"/>
            <w:noWrap/>
            <w:hideMark/>
          </w:tcPr>
          <w:p w14:paraId="28F6420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99</w:t>
            </w:r>
          </w:p>
        </w:tc>
        <w:tc>
          <w:tcPr>
            <w:tcW w:w="535" w:type="dxa"/>
            <w:noWrap/>
            <w:hideMark/>
          </w:tcPr>
          <w:p w14:paraId="37204D1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77</w:t>
            </w:r>
          </w:p>
        </w:tc>
        <w:tc>
          <w:tcPr>
            <w:tcW w:w="535" w:type="dxa"/>
            <w:noWrap/>
            <w:hideMark/>
          </w:tcPr>
          <w:p w14:paraId="6D3A9AC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105</w:t>
            </w:r>
          </w:p>
        </w:tc>
        <w:tc>
          <w:tcPr>
            <w:tcW w:w="535" w:type="dxa"/>
            <w:noWrap/>
            <w:hideMark/>
          </w:tcPr>
          <w:p w14:paraId="7C500D2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100</w:t>
            </w:r>
          </w:p>
        </w:tc>
        <w:tc>
          <w:tcPr>
            <w:tcW w:w="535" w:type="dxa"/>
            <w:noWrap/>
            <w:hideMark/>
          </w:tcPr>
          <w:p w14:paraId="26152A4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117</w:t>
            </w:r>
          </w:p>
        </w:tc>
        <w:tc>
          <w:tcPr>
            <w:tcW w:w="543" w:type="dxa"/>
            <w:noWrap/>
            <w:hideMark/>
          </w:tcPr>
          <w:p w14:paraId="15036D3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111</w:t>
            </w:r>
          </w:p>
        </w:tc>
        <w:tc>
          <w:tcPr>
            <w:tcW w:w="535" w:type="dxa"/>
            <w:noWrap/>
            <w:hideMark/>
          </w:tcPr>
          <w:p w14:paraId="3F8189C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122</w:t>
            </w:r>
          </w:p>
        </w:tc>
        <w:tc>
          <w:tcPr>
            <w:tcW w:w="535" w:type="dxa"/>
            <w:noWrap/>
            <w:hideMark/>
          </w:tcPr>
          <w:p w14:paraId="678F9D5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115</w:t>
            </w:r>
          </w:p>
        </w:tc>
        <w:tc>
          <w:tcPr>
            <w:tcW w:w="535" w:type="dxa"/>
            <w:noWrap/>
            <w:hideMark/>
          </w:tcPr>
          <w:p w14:paraId="0B93EAB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123</w:t>
            </w:r>
          </w:p>
        </w:tc>
        <w:tc>
          <w:tcPr>
            <w:tcW w:w="543" w:type="dxa"/>
            <w:noWrap/>
            <w:hideMark/>
          </w:tcPr>
          <w:p w14:paraId="44A0860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109</w:t>
            </w:r>
          </w:p>
        </w:tc>
      </w:tr>
      <w:tr w:rsidR="00BD37D0" w:rsidRPr="000A7CA1" w14:paraId="26028EE8"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0EE4B52B" w14:textId="77777777" w:rsidR="00BD37D0" w:rsidRPr="000A7CA1" w:rsidRDefault="00BD37D0" w:rsidP="00025F40">
            <w:pPr>
              <w:pStyle w:val="TableText"/>
              <w:spacing w:before="0"/>
            </w:pPr>
            <w:r w:rsidRPr="000A7CA1">
              <w:t>total</w:t>
            </w:r>
          </w:p>
        </w:tc>
        <w:tc>
          <w:tcPr>
            <w:tcW w:w="536" w:type="dxa"/>
            <w:noWrap/>
            <w:hideMark/>
          </w:tcPr>
          <w:p w14:paraId="5D3D8FB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2647</w:t>
            </w:r>
          </w:p>
        </w:tc>
        <w:tc>
          <w:tcPr>
            <w:tcW w:w="537" w:type="dxa"/>
            <w:noWrap/>
            <w:hideMark/>
          </w:tcPr>
          <w:p w14:paraId="2FA4176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697</w:t>
            </w:r>
          </w:p>
        </w:tc>
        <w:tc>
          <w:tcPr>
            <w:tcW w:w="535" w:type="dxa"/>
            <w:noWrap/>
            <w:hideMark/>
          </w:tcPr>
          <w:p w14:paraId="54AF699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425</w:t>
            </w:r>
          </w:p>
        </w:tc>
        <w:tc>
          <w:tcPr>
            <w:tcW w:w="535" w:type="dxa"/>
            <w:noWrap/>
            <w:hideMark/>
          </w:tcPr>
          <w:p w14:paraId="2B638A7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376</w:t>
            </w:r>
          </w:p>
        </w:tc>
        <w:tc>
          <w:tcPr>
            <w:tcW w:w="535" w:type="dxa"/>
            <w:noWrap/>
            <w:hideMark/>
          </w:tcPr>
          <w:p w14:paraId="5D84918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264</w:t>
            </w:r>
          </w:p>
        </w:tc>
        <w:tc>
          <w:tcPr>
            <w:tcW w:w="535" w:type="dxa"/>
            <w:noWrap/>
            <w:hideMark/>
          </w:tcPr>
          <w:p w14:paraId="5A08CFE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201</w:t>
            </w:r>
          </w:p>
        </w:tc>
        <w:tc>
          <w:tcPr>
            <w:tcW w:w="535" w:type="dxa"/>
            <w:noWrap/>
            <w:hideMark/>
          </w:tcPr>
          <w:p w14:paraId="04D3102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241</w:t>
            </w:r>
          </w:p>
        </w:tc>
        <w:tc>
          <w:tcPr>
            <w:tcW w:w="535" w:type="dxa"/>
            <w:noWrap/>
            <w:hideMark/>
          </w:tcPr>
          <w:p w14:paraId="3D1A257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147</w:t>
            </w:r>
          </w:p>
        </w:tc>
        <w:tc>
          <w:tcPr>
            <w:tcW w:w="535" w:type="dxa"/>
            <w:noWrap/>
            <w:hideMark/>
          </w:tcPr>
          <w:p w14:paraId="2F1C939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200</w:t>
            </w:r>
          </w:p>
        </w:tc>
        <w:tc>
          <w:tcPr>
            <w:tcW w:w="535" w:type="dxa"/>
            <w:noWrap/>
            <w:hideMark/>
          </w:tcPr>
          <w:p w14:paraId="76579CC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197</w:t>
            </w:r>
          </w:p>
        </w:tc>
        <w:tc>
          <w:tcPr>
            <w:tcW w:w="535" w:type="dxa"/>
            <w:noWrap/>
            <w:hideMark/>
          </w:tcPr>
          <w:p w14:paraId="1A26D86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265</w:t>
            </w:r>
          </w:p>
        </w:tc>
        <w:tc>
          <w:tcPr>
            <w:tcW w:w="543" w:type="dxa"/>
            <w:noWrap/>
            <w:hideMark/>
          </w:tcPr>
          <w:p w14:paraId="5F4904B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239</w:t>
            </w:r>
          </w:p>
        </w:tc>
        <w:tc>
          <w:tcPr>
            <w:tcW w:w="535" w:type="dxa"/>
            <w:noWrap/>
            <w:hideMark/>
          </w:tcPr>
          <w:p w14:paraId="0F45DE4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250</w:t>
            </w:r>
          </w:p>
        </w:tc>
        <w:tc>
          <w:tcPr>
            <w:tcW w:w="535" w:type="dxa"/>
            <w:noWrap/>
            <w:hideMark/>
          </w:tcPr>
          <w:p w14:paraId="066C494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230</w:t>
            </w:r>
          </w:p>
        </w:tc>
        <w:tc>
          <w:tcPr>
            <w:tcW w:w="535" w:type="dxa"/>
            <w:noWrap/>
            <w:hideMark/>
          </w:tcPr>
          <w:p w14:paraId="0344886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241</w:t>
            </w:r>
          </w:p>
        </w:tc>
        <w:tc>
          <w:tcPr>
            <w:tcW w:w="543" w:type="dxa"/>
            <w:noWrap/>
            <w:hideMark/>
          </w:tcPr>
          <w:p w14:paraId="7730CBA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190</w:t>
            </w:r>
          </w:p>
        </w:tc>
      </w:tr>
      <w:tr w:rsidR="00BD37D0" w:rsidRPr="000A7CA1" w14:paraId="2A45408C"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4B3129C8" w14:textId="77777777" w:rsidR="00BD37D0" w:rsidRPr="000A7CA1" w:rsidRDefault="00BD37D0" w:rsidP="00025F40">
            <w:pPr>
              <w:pStyle w:val="TableText"/>
              <w:spacing w:before="0"/>
            </w:pPr>
            <w:r w:rsidRPr="000A7CA1">
              <w:t>ODP tonnes</w:t>
            </w:r>
          </w:p>
        </w:tc>
        <w:tc>
          <w:tcPr>
            <w:tcW w:w="536" w:type="dxa"/>
            <w:noWrap/>
            <w:hideMark/>
          </w:tcPr>
          <w:p w14:paraId="3F1D474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455</w:t>
            </w:r>
          </w:p>
        </w:tc>
        <w:tc>
          <w:tcPr>
            <w:tcW w:w="537" w:type="dxa"/>
            <w:noWrap/>
            <w:hideMark/>
          </w:tcPr>
          <w:p w14:paraId="38243C1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293</w:t>
            </w:r>
          </w:p>
        </w:tc>
        <w:tc>
          <w:tcPr>
            <w:tcW w:w="535" w:type="dxa"/>
            <w:noWrap/>
            <w:hideMark/>
          </w:tcPr>
          <w:p w14:paraId="6CE5B9F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264</w:t>
            </w:r>
          </w:p>
        </w:tc>
        <w:tc>
          <w:tcPr>
            <w:tcW w:w="535" w:type="dxa"/>
            <w:noWrap/>
            <w:hideMark/>
          </w:tcPr>
          <w:p w14:paraId="79A9D3F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249</w:t>
            </w:r>
          </w:p>
        </w:tc>
        <w:tc>
          <w:tcPr>
            <w:tcW w:w="535" w:type="dxa"/>
            <w:noWrap/>
            <w:hideMark/>
          </w:tcPr>
          <w:p w14:paraId="3E91F1A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199</w:t>
            </w:r>
          </w:p>
        </w:tc>
        <w:tc>
          <w:tcPr>
            <w:tcW w:w="535" w:type="dxa"/>
            <w:noWrap/>
            <w:hideMark/>
          </w:tcPr>
          <w:p w14:paraId="2C2042D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134</w:t>
            </w:r>
          </w:p>
        </w:tc>
        <w:tc>
          <w:tcPr>
            <w:tcW w:w="535" w:type="dxa"/>
            <w:noWrap/>
            <w:hideMark/>
          </w:tcPr>
          <w:p w14:paraId="7B6FCEA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165</w:t>
            </w:r>
          </w:p>
        </w:tc>
        <w:tc>
          <w:tcPr>
            <w:tcW w:w="535" w:type="dxa"/>
            <w:noWrap/>
            <w:hideMark/>
          </w:tcPr>
          <w:p w14:paraId="6EA8C61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85</w:t>
            </w:r>
          </w:p>
        </w:tc>
        <w:tc>
          <w:tcPr>
            <w:tcW w:w="535" w:type="dxa"/>
            <w:noWrap/>
            <w:hideMark/>
          </w:tcPr>
          <w:p w14:paraId="5BC52AC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115</w:t>
            </w:r>
          </w:p>
        </w:tc>
        <w:tc>
          <w:tcPr>
            <w:tcW w:w="535" w:type="dxa"/>
            <w:noWrap/>
            <w:hideMark/>
          </w:tcPr>
          <w:p w14:paraId="360762B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117</w:t>
            </w:r>
          </w:p>
        </w:tc>
        <w:tc>
          <w:tcPr>
            <w:tcW w:w="535" w:type="dxa"/>
            <w:noWrap/>
            <w:hideMark/>
          </w:tcPr>
          <w:p w14:paraId="546316C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175</w:t>
            </w:r>
          </w:p>
        </w:tc>
        <w:tc>
          <w:tcPr>
            <w:tcW w:w="543" w:type="dxa"/>
            <w:noWrap/>
            <w:hideMark/>
          </w:tcPr>
          <w:p w14:paraId="786E3D7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151</w:t>
            </w:r>
          </w:p>
        </w:tc>
        <w:tc>
          <w:tcPr>
            <w:tcW w:w="535" w:type="dxa"/>
            <w:noWrap/>
            <w:hideMark/>
          </w:tcPr>
          <w:p w14:paraId="3837EDC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153</w:t>
            </w:r>
          </w:p>
        </w:tc>
        <w:tc>
          <w:tcPr>
            <w:tcW w:w="535" w:type="dxa"/>
            <w:noWrap/>
            <w:hideMark/>
          </w:tcPr>
          <w:p w14:paraId="54A9709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138</w:t>
            </w:r>
          </w:p>
        </w:tc>
        <w:tc>
          <w:tcPr>
            <w:tcW w:w="535" w:type="dxa"/>
            <w:noWrap/>
            <w:hideMark/>
          </w:tcPr>
          <w:p w14:paraId="03520CE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142</w:t>
            </w:r>
          </w:p>
        </w:tc>
        <w:tc>
          <w:tcPr>
            <w:tcW w:w="543" w:type="dxa"/>
            <w:noWrap/>
            <w:hideMark/>
          </w:tcPr>
          <w:p w14:paraId="7DC5D9E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101</w:t>
            </w:r>
          </w:p>
        </w:tc>
      </w:tr>
      <w:tr w:rsidR="00BD37D0" w:rsidRPr="000A7CA1" w14:paraId="706DD0B6"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3DCA0C4F" w14:textId="77777777" w:rsidR="00BD37D0" w:rsidRPr="000A7CA1" w:rsidRDefault="00BD37D0" w:rsidP="00025F40">
            <w:pPr>
              <w:pStyle w:val="TableText"/>
              <w:spacing w:before="0"/>
            </w:pPr>
            <w:r w:rsidRPr="000A7CA1">
              <w:t>M tonnes CO</w:t>
            </w:r>
            <w:r w:rsidRPr="00797175">
              <w:rPr>
                <w:vertAlign w:val="subscript"/>
              </w:rPr>
              <w:t>2</w:t>
            </w:r>
            <w:r w:rsidRPr="000A7CA1">
              <w:t>-e</w:t>
            </w:r>
          </w:p>
        </w:tc>
        <w:tc>
          <w:tcPr>
            <w:tcW w:w="536" w:type="dxa"/>
            <w:noWrap/>
            <w:hideMark/>
          </w:tcPr>
          <w:p w14:paraId="3C85A0A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0.70</w:t>
            </w:r>
          </w:p>
        </w:tc>
        <w:tc>
          <w:tcPr>
            <w:tcW w:w="537" w:type="dxa"/>
            <w:noWrap/>
            <w:hideMark/>
          </w:tcPr>
          <w:p w14:paraId="3225008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0.47</w:t>
            </w:r>
          </w:p>
        </w:tc>
        <w:tc>
          <w:tcPr>
            <w:tcW w:w="535" w:type="dxa"/>
            <w:noWrap/>
            <w:hideMark/>
          </w:tcPr>
          <w:p w14:paraId="714E4C4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0.43</w:t>
            </w:r>
          </w:p>
        </w:tc>
        <w:tc>
          <w:tcPr>
            <w:tcW w:w="535" w:type="dxa"/>
            <w:noWrap/>
            <w:hideMark/>
          </w:tcPr>
          <w:p w14:paraId="057B97E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0.41</w:t>
            </w:r>
          </w:p>
        </w:tc>
        <w:tc>
          <w:tcPr>
            <w:tcW w:w="535" w:type="dxa"/>
            <w:noWrap/>
            <w:hideMark/>
          </w:tcPr>
          <w:p w14:paraId="55A96D5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0.32</w:t>
            </w:r>
          </w:p>
        </w:tc>
        <w:tc>
          <w:tcPr>
            <w:tcW w:w="535" w:type="dxa"/>
            <w:noWrap/>
            <w:hideMark/>
          </w:tcPr>
          <w:p w14:paraId="18E1DE0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0.22</w:t>
            </w:r>
          </w:p>
        </w:tc>
        <w:tc>
          <w:tcPr>
            <w:tcW w:w="535" w:type="dxa"/>
            <w:noWrap/>
            <w:hideMark/>
          </w:tcPr>
          <w:p w14:paraId="7A27F4E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0.27</w:t>
            </w:r>
          </w:p>
        </w:tc>
        <w:tc>
          <w:tcPr>
            <w:tcW w:w="535" w:type="dxa"/>
            <w:noWrap/>
            <w:hideMark/>
          </w:tcPr>
          <w:p w14:paraId="6B0D719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0.14</w:t>
            </w:r>
          </w:p>
        </w:tc>
        <w:tc>
          <w:tcPr>
            <w:tcW w:w="535" w:type="dxa"/>
            <w:noWrap/>
            <w:hideMark/>
          </w:tcPr>
          <w:p w14:paraId="7DCB930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0.19</w:t>
            </w:r>
          </w:p>
        </w:tc>
        <w:tc>
          <w:tcPr>
            <w:tcW w:w="535" w:type="dxa"/>
            <w:noWrap/>
            <w:hideMark/>
          </w:tcPr>
          <w:p w14:paraId="05D395F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0.19</w:t>
            </w:r>
          </w:p>
        </w:tc>
        <w:tc>
          <w:tcPr>
            <w:tcW w:w="535" w:type="dxa"/>
            <w:noWrap/>
            <w:hideMark/>
          </w:tcPr>
          <w:p w14:paraId="212CB6F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0.28</w:t>
            </w:r>
          </w:p>
        </w:tc>
        <w:tc>
          <w:tcPr>
            <w:tcW w:w="543" w:type="dxa"/>
            <w:noWrap/>
            <w:hideMark/>
          </w:tcPr>
          <w:p w14:paraId="4B72F45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0.25</w:t>
            </w:r>
          </w:p>
        </w:tc>
        <w:tc>
          <w:tcPr>
            <w:tcW w:w="535" w:type="dxa"/>
            <w:noWrap/>
            <w:hideMark/>
          </w:tcPr>
          <w:p w14:paraId="1414C80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0.25</w:t>
            </w:r>
          </w:p>
        </w:tc>
        <w:tc>
          <w:tcPr>
            <w:tcW w:w="535" w:type="dxa"/>
            <w:noWrap/>
            <w:hideMark/>
          </w:tcPr>
          <w:p w14:paraId="7C4AC29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0.22</w:t>
            </w:r>
          </w:p>
        </w:tc>
        <w:tc>
          <w:tcPr>
            <w:tcW w:w="535" w:type="dxa"/>
            <w:noWrap/>
            <w:hideMark/>
          </w:tcPr>
          <w:p w14:paraId="5B189D2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0.23</w:t>
            </w:r>
          </w:p>
        </w:tc>
        <w:tc>
          <w:tcPr>
            <w:tcW w:w="543" w:type="dxa"/>
            <w:noWrap/>
            <w:hideMark/>
          </w:tcPr>
          <w:p w14:paraId="5A50FFA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0.16</w:t>
            </w:r>
          </w:p>
        </w:tc>
      </w:tr>
      <w:tr w:rsidR="00BD37D0" w:rsidRPr="000A7CA1" w14:paraId="0EEB9224"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15D772B7" w14:textId="77777777" w:rsidR="00BD37D0" w:rsidRPr="000A7CA1" w:rsidRDefault="00BD37D0" w:rsidP="00025F40">
            <w:pPr>
              <w:pStyle w:val="TableText"/>
              <w:spacing w:before="0"/>
            </w:pPr>
            <w:r w:rsidRPr="000A7CA1">
              <w:t>MP ODSs (k tonnes)</w:t>
            </w:r>
          </w:p>
        </w:tc>
        <w:tc>
          <w:tcPr>
            <w:tcW w:w="536" w:type="dxa"/>
            <w:noWrap/>
            <w:hideMark/>
          </w:tcPr>
          <w:p w14:paraId="3271B98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9.8</w:t>
            </w:r>
          </w:p>
        </w:tc>
        <w:tc>
          <w:tcPr>
            <w:tcW w:w="537" w:type="dxa"/>
            <w:noWrap/>
            <w:hideMark/>
          </w:tcPr>
          <w:p w14:paraId="501F350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7.8</w:t>
            </w:r>
          </w:p>
        </w:tc>
        <w:tc>
          <w:tcPr>
            <w:tcW w:w="535" w:type="dxa"/>
            <w:noWrap/>
            <w:hideMark/>
          </w:tcPr>
          <w:p w14:paraId="6D7A5E3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6.2</w:t>
            </w:r>
          </w:p>
        </w:tc>
        <w:tc>
          <w:tcPr>
            <w:tcW w:w="535" w:type="dxa"/>
            <w:noWrap/>
            <w:hideMark/>
          </w:tcPr>
          <w:p w14:paraId="11D3799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5.0</w:t>
            </w:r>
          </w:p>
        </w:tc>
        <w:tc>
          <w:tcPr>
            <w:tcW w:w="535" w:type="dxa"/>
            <w:noWrap/>
            <w:hideMark/>
          </w:tcPr>
          <w:p w14:paraId="16C12D5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5.2</w:t>
            </w:r>
          </w:p>
        </w:tc>
        <w:tc>
          <w:tcPr>
            <w:tcW w:w="535" w:type="dxa"/>
            <w:noWrap/>
            <w:hideMark/>
          </w:tcPr>
          <w:p w14:paraId="76E6E77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4.3</w:t>
            </w:r>
          </w:p>
        </w:tc>
        <w:tc>
          <w:tcPr>
            <w:tcW w:w="535" w:type="dxa"/>
            <w:noWrap/>
            <w:hideMark/>
          </w:tcPr>
          <w:p w14:paraId="5B79C1C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4.0</w:t>
            </w:r>
          </w:p>
        </w:tc>
        <w:tc>
          <w:tcPr>
            <w:tcW w:w="535" w:type="dxa"/>
            <w:noWrap/>
            <w:hideMark/>
          </w:tcPr>
          <w:p w14:paraId="1DC1288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w:t>
            </w:r>
          </w:p>
        </w:tc>
        <w:tc>
          <w:tcPr>
            <w:tcW w:w="535" w:type="dxa"/>
            <w:noWrap/>
            <w:hideMark/>
          </w:tcPr>
          <w:p w14:paraId="163D6B9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w:t>
            </w:r>
          </w:p>
        </w:tc>
        <w:tc>
          <w:tcPr>
            <w:tcW w:w="535" w:type="dxa"/>
            <w:noWrap/>
            <w:hideMark/>
          </w:tcPr>
          <w:p w14:paraId="4D5616F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w:t>
            </w:r>
          </w:p>
        </w:tc>
        <w:tc>
          <w:tcPr>
            <w:tcW w:w="535" w:type="dxa"/>
            <w:noWrap/>
            <w:hideMark/>
          </w:tcPr>
          <w:p w14:paraId="7ABBCCA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w:t>
            </w:r>
          </w:p>
        </w:tc>
        <w:tc>
          <w:tcPr>
            <w:tcW w:w="543" w:type="dxa"/>
            <w:noWrap/>
            <w:hideMark/>
          </w:tcPr>
          <w:p w14:paraId="11A73B7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w:t>
            </w:r>
          </w:p>
        </w:tc>
        <w:tc>
          <w:tcPr>
            <w:tcW w:w="535" w:type="dxa"/>
            <w:noWrap/>
            <w:hideMark/>
          </w:tcPr>
          <w:p w14:paraId="57A06C5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w:t>
            </w:r>
          </w:p>
        </w:tc>
        <w:tc>
          <w:tcPr>
            <w:tcW w:w="535" w:type="dxa"/>
            <w:noWrap/>
            <w:hideMark/>
          </w:tcPr>
          <w:p w14:paraId="40691CF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2.9</w:t>
            </w:r>
          </w:p>
        </w:tc>
        <w:tc>
          <w:tcPr>
            <w:tcW w:w="535" w:type="dxa"/>
            <w:noWrap/>
            <w:hideMark/>
          </w:tcPr>
          <w:p w14:paraId="1B894E5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w:t>
            </w:r>
          </w:p>
        </w:tc>
        <w:tc>
          <w:tcPr>
            <w:tcW w:w="543" w:type="dxa"/>
            <w:noWrap/>
            <w:hideMark/>
          </w:tcPr>
          <w:p w14:paraId="7D8FC0F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w:t>
            </w:r>
          </w:p>
        </w:tc>
      </w:tr>
      <w:tr w:rsidR="00BD37D0" w:rsidRPr="000A7CA1" w14:paraId="2BAAADD9"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7E5215AA" w14:textId="77777777" w:rsidR="00BD37D0" w:rsidRPr="000A7CA1" w:rsidRDefault="00BD37D0" w:rsidP="00025F40">
            <w:pPr>
              <w:pStyle w:val="TableText"/>
              <w:spacing w:before="0"/>
            </w:pPr>
            <w:r w:rsidRPr="000A7CA1">
              <w:t>ODP (k tonnes)</w:t>
            </w:r>
          </w:p>
        </w:tc>
        <w:tc>
          <w:tcPr>
            <w:tcW w:w="536" w:type="dxa"/>
            <w:noWrap/>
            <w:hideMark/>
          </w:tcPr>
          <w:p w14:paraId="1E775F5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8.1</w:t>
            </w:r>
          </w:p>
        </w:tc>
        <w:tc>
          <w:tcPr>
            <w:tcW w:w="537" w:type="dxa"/>
            <w:noWrap/>
            <w:hideMark/>
          </w:tcPr>
          <w:p w14:paraId="1E85C6F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7.8</w:t>
            </w:r>
          </w:p>
        </w:tc>
        <w:tc>
          <w:tcPr>
            <w:tcW w:w="535" w:type="dxa"/>
            <w:noWrap/>
            <w:hideMark/>
          </w:tcPr>
          <w:p w14:paraId="35025C4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5.0</w:t>
            </w:r>
          </w:p>
        </w:tc>
        <w:tc>
          <w:tcPr>
            <w:tcW w:w="535" w:type="dxa"/>
            <w:noWrap/>
            <w:hideMark/>
          </w:tcPr>
          <w:p w14:paraId="79F76AC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3.4</w:t>
            </w:r>
          </w:p>
        </w:tc>
        <w:tc>
          <w:tcPr>
            <w:tcW w:w="535" w:type="dxa"/>
            <w:noWrap/>
            <w:hideMark/>
          </w:tcPr>
          <w:p w14:paraId="03AA3F9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3.4</w:t>
            </w:r>
          </w:p>
        </w:tc>
        <w:tc>
          <w:tcPr>
            <w:tcW w:w="535" w:type="dxa"/>
            <w:noWrap/>
            <w:hideMark/>
          </w:tcPr>
          <w:p w14:paraId="76C709F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w:t>
            </w:r>
          </w:p>
        </w:tc>
        <w:tc>
          <w:tcPr>
            <w:tcW w:w="535" w:type="dxa"/>
            <w:noWrap/>
            <w:hideMark/>
          </w:tcPr>
          <w:p w14:paraId="790E7C7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w:t>
            </w:r>
          </w:p>
        </w:tc>
        <w:tc>
          <w:tcPr>
            <w:tcW w:w="535" w:type="dxa"/>
            <w:noWrap/>
            <w:hideMark/>
          </w:tcPr>
          <w:p w14:paraId="6682129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w:t>
            </w:r>
          </w:p>
        </w:tc>
        <w:tc>
          <w:tcPr>
            <w:tcW w:w="535" w:type="dxa"/>
            <w:noWrap/>
            <w:hideMark/>
          </w:tcPr>
          <w:p w14:paraId="2711087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w:t>
            </w:r>
          </w:p>
        </w:tc>
        <w:tc>
          <w:tcPr>
            <w:tcW w:w="535" w:type="dxa"/>
            <w:noWrap/>
            <w:hideMark/>
          </w:tcPr>
          <w:p w14:paraId="537ED1F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w:t>
            </w:r>
          </w:p>
        </w:tc>
        <w:tc>
          <w:tcPr>
            <w:tcW w:w="535" w:type="dxa"/>
            <w:noWrap/>
            <w:hideMark/>
          </w:tcPr>
          <w:p w14:paraId="4349B99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w:t>
            </w:r>
          </w:p>
        </w:tc>
        <w:tc>
          <w:tcPr>
            <w:tcW w:w="543" w:type="dxa"/>
            <w:noWrap/>
            <w:hideMark/>
          </w:tcPr>
          <w:p w14:paraId="7E60921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w:t>
            </w:r>
          </w:p>
        </w:tc>
        <w:tc>
          <w:tcPr>
            <w:tcW w:w="535" w:type="dxa"/>
            <w:noWrap/>
            <w:hideMark/>
          </w:tcPr>
          <w:p w14:paraId="59D07E5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1.4</w:t>
            </w:r>
          </w:p>
        </w:tc>
        <w:tc>
          <w:tcPr>
            <w:tcW w:w="535" w:type="dxa"/>
            <w:noWrap/>
            <w:hideMark/>
          </w:tcPr>
          <w:p w14:paraId="2E8B229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w:t>
            </w:r>
          </w:p>
        </w:tc>
        <w:tc>
          <w:tcPr>
            <w:tcW w:w="535" w:type="dxa"/>
            <w:noWrap/>
            <w:hideMark/>
          </w:tcPr>
          <w:p w14:paraId="2ABA34E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w:t>
            </w:r>
          </w:p>
        </w:tc>
        <w:tc>
          <w:tcPr>
            <w:tcW w:w="543" w:type="dxa"/>
            <w:noWrap/>
            <w:hideMark/>
          </w:tcPr>
          <w:p w14:paraId="448B363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w:t>
            </w:r>
          </w:p>
        </w:tc>
      </w:tr>
      <w:tr w:rsidR="00BD37D0" w:rsidRPr="000A7CA1" w14:paraId="03BFF09C"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4DDC3293" w14:textId="77777777" w:rsidR="00BD37D0" w:rsidRPr="000A7CA1" w:rsidRDefault="00BD37D0" w:rsidP="00025F40">
            <w:pPr>
              <w:pStyle w:val="TableText"/>
              <w:spacing w:before="0"/>
            </w:pPr>
            <w:r w:rsidRPr="000A7CA1">
              <w:t>M tonnes CO</w:t>
            </w:r>
            <w:r w:rsidRPr="00797175">
              <w:rPr>
                <w:vertAlign w:val="subscript"/>
              </w:rPr>
              <w:t>2</w:t>
            </w:r>
            <w:r w:rsidRPr="000A7CA1">
              <w:t>-e</w:t>
            </w:r>
          </w:p>
        </w:tc>
        <w:tc>
          <w:tcPr>
            <w:tcW w:w="536" w:type="dxa"/>
            <w:noWrap/>
            <w:hideMark/>
          </w:tcPr>
          <w:p w14:paraId="27761E5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35</w:t>
            </w:r>
          </w:p>
        </w:tc>
        <w:tc>
          <w:tcPr>
            <w:tcW w:w="537" w:type="dxa"/>
            <w:noWrap/>
            <w:hideMark/>
          </w:tcPr>
          <w:p w14:paraId="744AC10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w:t>
            </w:r>
          </w:p>
        </w:tc>
        <w:tc>
          <w:tcPr>
            <w:tcW w:w="535" w:type="dxa"/>
            <w:noWrap/>
            <w:hideMark/>
          </w:tcPr>
          <w:p w14:paraId="7E6C0D7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w:t>
            </w:r>
          </w:p>
        </w:tc>
        <w:tc>
          <w:tcPr>
            <w:tcW w:w="535" w:type="dxa"/>
            <w:noWrap/>
            <w:hideMark/>
          </w:tcPr>
          <w:p w14:paraId="5C37776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w:t>
            </w:r>
          </w:p>
        </w:tc>
        <w:tc>
          <w:tcPr>
            <w:tcW w:w="535" w:type="dxa"/>
            <w:noWrap/>
            <w:hideMark/>
          </w:tcPr>
          <w:p w14:paraId="2DE4945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w:t>
            </w:r>
          </w:p>
        </w:tc>
        <w:tc>
          <w:tcPr>
            <w:tcW w:w="535" w:type="dxa"/>
            <w:noWrap/>
            <w:hideMark/>
          </w:tcPr>
          <w:p w14:paraId="79484A6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w:t>
            </w:r>
          </w:p>
        </w:tc>
        <w:tc>
          <w:tcPr>
            <w:tcW w:w="535" w:type="dxa"/>
            <w:noWrap/>
            <w:hideMark/>
          </w:tcPr>
          <w:p w14:paraId="08E4967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w:t>
            </w:r>
          </w:p>
        </w:tc>
        <w:tc>
          <w:tcPr>
            <w:tcW w:w="535" w:type="dxa"/>
            <w:noWrap/>
            <w:hideMark/>
          </w:tcPr>
          <w:p w14:paraId="4C22043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w:t>
            </w:r>
          </w:p>
        </w:tc>
        <w:tc>
          <w:tcPr>
            <w:tcW w:w="535" w:type="dxa"/>
            <w:noWrap/>
            <w:hideMark/>
          </w:tcPr>
          <w:p w14:paraId="5008F94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w:t>
            </w:r>
          </w:p>
        </w:tc>
        <w:tc>
          <w:tcPr>
            <w:tcW w:w="535" w:type="dxa"/>
            <w:noWrap/>
            <w:hideMark/>
          </w:tcPr>
          <w:p w14:paraId="03506C0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w:t>
            </w:r>
          </w:p>
        </w:tc>
        <w:tc>
          <w:tcPr>
            <w:tcW w:w="535" w:type="dxa"/>
            <w:noWrap/>
            <w:hideMark/>
          </w:tcPr>
          <w:p w14:paraId="3F4CB10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w:t>
            </w:r>
          </w:p>
        </w:tc>
        <w:tc>
          <w:tcPr>
            <w:tcW w:w="543" w:type="dxa"/>
            <w:noWrap/>
            <w:hideMark/>
          </w:tcPr>
          <w:p w14:paraId="7C2FBEF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w:t>
            </w:r>
          </w:p>
        </w:tc>
        <w:tc>
          <w:tcPr>
            <w:tcW w:w="535" w:type="dxa"/>
            <w:noWrap/>
            <w:hideMark/>
          </w:tcPr>
          <w:p w14:paraId="4EBD284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w:t>
            </w:r>
          </w:p>
        </w:tc>
        <w:tc>
          <w:tcPr>
            <w:tcW w:w="535" w:type="dxa"/>
            <w:noWrap/>
            <w:hideMark/>
          </w:tcPr>
          <w:p w14:paraId="49BDED1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w:t>
            </w:r>
          </w:p>
        </w:tc>
        <w:tc>
          <w:tcPr>
            <w:tcW w:w="535" w:type="dxa"/>
            <w:noWrap/>
            <w:hideMark/>
          </w:tcPr>
          <w:p w14:paraId="163DCDB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9.1</w:t>
            </w:r>
          </w:p>
        </w:tc>
        <w:tc>
          <w:tcPr>
            <w:tcW w:w="543" w:type="dxa"/>
            <w:noWrap/>
            <w:hideMark/>
          </w:tcPr>
          <w:p w14:paraId="5C09EC6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7.5</w:t>
            </w:r>
          </w:p>
        </w:tc>
      </w:tr>
      <w:tr w:rsidR="00BD37D0" w:rsidRPr="000A7CA1" w14:paraId="5ABA0580"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757E506F" w14:textId="77777777" w:rsidR="00BD37D0" w:rsidRPr="000A7CA1" w:rsidRDefault="00BD37D0" w:rsidP="00025F40">
            <w:pPr>
              <w:pStyle w:val="TableText"/>
              <w:spacing w:before="0"/>
            </w:pPr>
            <w:r w:rsidRPr="000A7CA1">
              <w:lastRenderedPageBreak/>
              <w:t>other chlorocarbons</w:t>
            </w:r>
          </w:p>
        </w:tc>
        <w:tc>
          <w:tcPr>
            <w:tcW w:w="536" w:type="dxa"/>
            <w:noWrap/>
          </w:tcPr>
          <w:p w14:paraId="09BDF2E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p>
        </w:tc>
        <w:tc>
          <w:tcPr>
            <w:tcW w:w="537" w:type="dxa"/>
            <w:noWrap/>
          </w:tcPr>
          <w:p w14:paraId="1D2C080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p>
        </w:tc>
        <w:tc>
          <w:tcPr>
            <w:tcW w:w="535" w:type="dxa"/>
            <w:noWrap/>
          </w:tcPr>
          <w:p w14:paraId="52D1580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38D6677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64C210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1180BA0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0CD5779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3403382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7A8DF49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32ECA56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3B9195B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5B2963A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DE0ACC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0F51F19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35" w:type="dxa"/>
            <w:noWrap/>
          </w:tcPr>
          <w:p w14:paraId="55AEF64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c>
          <w:tcPr>
            <w:tcW w:w="543" w:type="dxa"/>
            <w:noWrap/>
          </w:tcPr>
          <w:p w14:paraId="342A6D9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p>
        </w:tc>
      </w:tr>
      <w:tr w:rsidR="00BD37D0" w:rsidRPr="000A7CA1" w14:paraId="17C7F813"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2D71F7B0" w14:textId="77777777" w:rsidR="00BD37D0" w:rsidRPr="00797175" w:rsidRDefault="00BD37D0" w:rsidP="00025F40">
            <w:pPr>
              <w:pStyle w:val="TableText"/>
              <w:spacing w:before="0"/>
            </w:pPr>
            <w:r w:rsidRPr="00797175">
              <w:t>dichloromethane</w:t>
            </w:r>
          </w:p>
        </w:tc>
        <w:tc>
          <w:tcPr>
            <w:tcW w:w="536" w:type="dxa"/>
            <w:noWrap/>
            <w:hideMark/>
          </w:tcPr>
          <w:p w14:paraId="61FBF2E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6406</w:t>
            </w:r>
          </w:p>
        </w:tc>
        <w:tc>
          <w:tcPr>
            <w:tcW w:w="537" w:type="dxa"/>
            <w:noWrap/>
            <w:hideMark/>
          </w:tcPr>
          <w:p w14:paraId="038D782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6406</w:t>
            </w:r>
          </w:p>
        </w:tc>
        <w:tc>
          <w:tcPr>
            <w:tcW w:w="535" w:type="dxa"/>
            <w:noWrap/>
            <w:hideMark/>
          </w:tcPr>
          <w:p w14:paraId="128EF04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4881</w:t>
            </w:r>
          </w:p>
        </w:tc>
        <w:tc>
          <w:tcPr>
            <w:tcW w:w="535" w:type="dxa"/>
            <w:noWrap/>
            <w:hideMark/>
          </w:tcPr>
          <w:p w14:paraId="353C684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3798</w:t>
            </w:r>
          </w:p>
        </w:tc>
        <w:tc>
          <w:tcPr>
            <w:tcW w:w="535" w:type="dxa"/>
            <w:noWrap/>
            <w:hideMark/>
          </w:tcPr>
          <w:p w14:paraId="5286D40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3797</w:t>
            </w:r>
          </w:p>
        </w:tc>
        <w:tc>
          <w:tcPr>
            <w:tcW w:w="535" w:type="dxa"/>
            <w:noWrap/>
            <w:hideMark/>
          </w:tcPr>
          <w:p w14:paraId="647513C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2896</w:t>
            </w:r>
          </w:p>
        </w:tc>
        <w:tc>
          <w:tcPr>
            <w:tcW w:w="535" w:type="dxa"/>
            <w:noWrap/>
            <w:hideMark/>
          </w:tcPr>
          <w:p w14:paraId="4DED2FE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3053</w:t>
            </w:r>
          </w:p>
        </w:tc>
        <w:tc>
          <w:tcPr>
            <w:tcW w:w="535" w:type="dxa"/>
            <w:noWrap/>
            <w:hideMark/>
          </w:tcPr>
          <w:p w14:paraId="77129EE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2708</w:t>
            </w:r>
          </w:p>
        </w:tc>
        <w:tc>
          <w:tcPr>
            <w:tcW w:w="535" w:type="dxa"/>
            <w:noWrap/>
            <w:hideMark/>
          </w:tcPr>
          <w:p w14:paraId="20674DB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2381</w:t>
            </w:r>
          </w:p>
        </w:tc>
        <w:tc>
          <w:tcPr>
            <w:tcW w:w="535" w:type="dxa"/>
            <w:noWrap/>
            <w:hideMark/>
          </w:tcPr>
          <w:p w14:paraId="361CAC0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1580</w:t>
            </w:r>
          </w:p>
        </w:tc>
        <w:tc>
          <w:tcPr>
            <w:tcW w:w="535" w:type="dxa"/>
            <w:noWrap/>
            <w:hideMark/>
          </w:tcPr>
          <w:p w14:paraId="04FFBCB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1347</w:t>
            </w:r>
          </w:p>
        </w:tc>
        <w:tc>
          <w:tcPr>
            <w:tcW w:w="543" w:type="dxa"/>
            <w:noWrap/>
            <w:hideMark/>
          </w:tcPr>
          <w:p w14:paraId="61F7993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2001</w:t>
            </w:r>
          </w:p>
        </w:tc>
        <w:tc>
          <w:tcPr>
            <w:tcW w:w="535" w:type="dxa"/>
            <w:noWrap/>
            <w:hideMark/>
          </w:tcPr>
          <w:p w14:paraId="72BD998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2051</w:t>
            </w:r>
          </w:p>
        </w:tc>
        <w:tc>
          <w:tcPr>
            <w:tcW w:w="535" w:type="dxa"/>
            <w:noWrap/>
            <w:hideMark/>
          </w:tcPr>
          <w:p w14:paraId="6EB9073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1725</w:t>
            </w:r>
          </w:p>
        </w:tc>
        <w:tc>
          <w:tcPr>
            <w:tcW w:w="535" w:type="dxa"/>
            <w:noWrap/>
            <w:hideMark/>
          </w:tcPr>
          <w:p w14:paraId="4B55F9E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1180</w:t>
            </w:r>
          </w:p>
        </w:tc>
        <w:tc>
          <w:tcPr>
            <w:tcW w:w="543" w:type="dxa"/>
            <w:noWrap/>
            <w:hideMark/>
          </w:tcPr>
          <w:p w14:paraId="3C62078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689</w:t>
            </w:r>
          </w:p>
        </w:tc>
      </w:tr>
      <w:tr w:rsidR="00BD37D0" w:rsidRPr="000A7CA1" w14:paraId="2E138A3A"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6D84BA8E" w14:textId="77777777" w:rsidR="00BD37D0" w:rsidRPr="00797175" w:rsidRDefault="00BD37D0" w:rsidP="00025F40">
            <w:pPr>
              <w:pStyle w:val="TableText"/>
              <w:spacing w:before="0"/>
            </w:pPr>
            <w:r w:rsidRPr="00797175">
              <w:t>chloroform</w:t>
            </w:r>
          </w:p>
        </w:tc>
        <w:tc>
          <w:tcPr>
            <w:tcW w:w="536" w:type="dxa"/>
            <w:noWrap/>
            <w:hideMark/>
          </w:tcPr>
          <w:p w14:paraId="4B1EA9D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5990</w:t>
            </w:r>
          </w:p>
        </w:tc>
        <w:tc>
          <w:tcPr>
            <w:tcW w:w="537" w:type="dxa"/>
            <w:noWrap/>
            <w:hideMark/>
          </w:tcPr>
          <w:p w14:paraId="42E761E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6546</w:t>
            </w:r>
          </w:p>
        </w:tc>
        <w:tc>
          <w:tcPr>
            <w:tcW w:w="535" w:type="dxa"/>
            <w:noWrap/>
            <w:hideMark/>
          </w:tcPr>
          <w:p w14:paraId="32FDA20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5046</w:t>
            </w:r>
          </w:p>
        </w:tc>
        <w:tc>
          <w:tcPr>
            <w:tcW w:w="535" w:type="dxa"/>
            <w:noWrap/>
            <w:hideMark/>
          </w:tcPr>
          <w:p w14:paraId="42C0821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4791</w:t>
            </w:r>
          </w:p>
        </w:tc>
        <w:tc>
          <w:tcPr>
            <w:tcW w:w="535" w:type="dxa"/>
            <w:noWrap/>
            <w:hideMark/>
          </w:tcPr>
          <w:p w14:paraId="6D29C1F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4515</w:t>
            </w:r>
          </w:p>
        </w:tc>
        <w:tc>
          <w:tcPr>
            <w:tcW w:w="535" w:type="dxa"/>
            <w:noWrap/>
            <w:hideMark/>
          </w:tcPr>
          <w:p w14:paraId="49480CE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3377</w:t>
            </w:r>
          </w:p>
        </w:tc>
        <w:tc>
          <w:tcPr>
            <w:tcW w:w="535" w:type="dxa"/>
            <w:noWrap/>
            <w:hideMark/>
          </w:tcPr>
          <w:p w14:paraId="34C7936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4323</w:t>
            </w:r>
          </w:p>
        </w:tc>
        <w:tc>
          <w:tcPr>
            <w:tcW w:w="535" w:type="dxa"/>
            <w:noWrap/>
            <w:hideMark/>
          </w:tcPr>
          <w:p w14:paraId="3E27A12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2393</w:t>
            </w:r>
          </w:p>
        </w:tc>
        <w:tc>
          <w:tcPr>
            <w:tcW w:w="535" w:type="dxa"/>
            <w:noWrap/>
            <w:hideMark/>
          </w:tcPr>
          <w:p w14:paraId="115E3A4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2590</w:t>
            </w:r>
          </w:p>
        </w:tc>
        <w:tc>
          <w:tcPr>
            <w:tcW w:w="535" w:type="dxa"/>
            <w:noWrap/>
            <w:hideMark/>
          </w:tcPr>
          <w:p w14:paraId="66ED5DF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2217</w:t>
            </w:r>
          </w:p>
        </w:tc>
        <w:tc>
          <w:tcPr>
            <w:tcW w:w="535" w:type="dxa"/>
            <w:noWrap/>
            <w:hideMark/>
          </w:tcPr>
          <w:p w14:paraId="3B3BFB0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3698</w:t>
            </w:r>
          </w:p>
        </w:tc>
        <w:tc>
          <w:tcPr>
            <w:tcW w:w="543" w:type="dxa"/>
            <w:noWrap/>
            <w:hideMark/>
          </w:tcPr>
          <w:p w14:paraId="071AB50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3206</w:t>
            </w:r>
          </w:p>
        </w:tc>
        <w:tc>
          <w:tcPr>
            <w:tcW w:w="535" w:type="dxa"/>
            <w:noWrap/>
            <w:hideMark/>
          </w:tcPr>
          <w:p w14:paraId="26A0AEA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3357</w:t>
            </w:r>
          </w:p>
        </w:tc>
        <w:tc>
          <w:tcPr>
            <w:tcW w:w="535" w:type="dxa"/>
            <w:noWrap/>
            <w:hideMark/>
          </w:tcPr>
          <w:p w14:paraId="7D5A25D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2598</w:t>
            </w:r>
          </w:p>
        </w:tc>
        <w:tc>
          <w:tcPr>
            <w:tcW w:w="535" w:type="dxa"/>
            <w:noWrap/>
            <w:hideMark/>
          </w:tcPr>
          <w:p w14:paraId="0669D69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2748</w:t>
            </w:r>
          </w:p>
        </w:tc>
        <w:tc>
          <w:tcPr>
            <w:tcW w:w="543" w:type="dxa"/>
            <w:noWrap/>
            <w:hideMark/>
          </w:tcPr>
          <w:p w14:paraId="255AF91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2957</w:t>
            </w:r>
          </w:p>
        </w:tc>
      </w:tr>
      <w:tr w:rsidR="00BD37D0" w:rsidRPr="000A7CA1" w14:paraId="7960720E"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3EAAB1DB" w14:textId="77777777" w:rsidR="00BD37D0" w:rsidRPr="00797175" w:rsidRDefault="00BD37D0" w:rsidP="00025F40">
            <w:pPr>
              <w:pStyle w:val="TableText"/>
              <w:spacing w:before="0"/>
            </w:pPr>
            <w:r w:rsidRPr="00797175">
              <w:t>PCE</w:t>
            </w:r>
          </w:p>
        </w:tc>
        <w:tc>
          <w:tcPr>
            <w:tcW w:w="536" w:type="dxa"/>
            <w:noWrap/>
            <w:hideMark/>
          </w:tcPr>
          <w:p w14:paraId="087CA19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3112</w:t>
            </w:r>
          </w:p>
        </w:tc>
        <w:tc>
          <w:tcPr>
            <w:tcW w:w="537" w:type="dxa"/>
            <w:noWrap/>
            <w:hideMark/>
          </w:tcPr>
          <w:p w14:paraId="1454BE4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3112</w:t>
            </w:r>
          </w:p>
        </w:tc>
        <w:tc>
          <w:tcPr>
            <w:tcW w:w="535" w:type="dxa"/>
            <w:noWrap/>
            <w:hideMark/>
          </w:tcPr>
          <w:p w14:paraId="3361C53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3112</w:t>
            </w:r>
          </w:p>
        </w:tc>
        <w:tc>
          <w:tcPr>
            <w:tcW w:w="535" w:type="dxa"/>
            <w:noWrap/>
            <w:hideMark/>
          </w:tcPr>
          <w:p w14:paraId="753A599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3112</w:t>
            </w:r>
          </w:p>
        </w:tc>
        <w:tc>
          <w:tcPr>
            <w:tcW w:w="535" w:type="dxa"/>
            <w:noWrap/>
            <w:hideMark/>
          </w:tcPr>
          <w:p w14:paraId="675A53C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3112</w:t>
            </w:r>
          </w:p>
        </w:tc>
        <w:tc>
          <w:tcPr>
            <w:tcW w:w="535" w:type="dxa"/>
            <w:noWrap/>
            <w:hideMark/>
          </w:tcPr>
          <w:p w14:paraId="3ED4A49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2745</w:t>
            </w:r>
          </w:p>
        </w:tc>
        <w:tc>
          <w:tcPr>
            <w:tcW w:w="535" w:type="dxa"/>
            <w:noWrap/>
            <w:hideMark/>
          </w:tcPr>
          <w:p w14:paraId="0270517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1931</w:t>
            </w:r>
          </w:p>
        </w:tc>
        <w:tc>
          <w:tcPr>
            <w:tcW w:w="535" w:type="dxa"/>
            <w:noWrap/>
            <w:hideMark/>
          </w:tcPr>
          <w:p w14:paraId="61750CF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1223</w:t>
            </w:r>
          </w:p>
        </w:tc>
        <w:tc>
          <w:tcPr>
            <w:tcW w:w="535" w:type="dxa"/>
            <w:noWrap/>
            <w:hideMark/>
          </w:tcPr>
          <w:p w14:paraId="627F79C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1197</w:t>
            </w:r>
          </w:p>
        </w:tc>
        <w:tc>
          <w:tcPr>
            <w:tcW w:w="535" w:type="dxa"/>
            <w:noWrap/>
            <w:hideMark/>
          </w:tcPr>
          <w:p w14:paraId="4F6FD8E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942</w:t>
            </w:r>
          </w:p>
        </w:tc>
        <w:tc>
          <w:tcPr>
            <w:tcW w:w="535" w:type="dxa"/>
            <w:noWrap/>
            <w:hideMark/>
          </w:tcPr>
          <w:p w14:paraId="10E006C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635</w:t>
            </w:r>
          </w:p>
        </w:tc>
        <w:tc>
          <w:tcPr>
            <w:tcW w:w="543" w:type="dxa"/>
            <w:noWrap/>
            <w:hideMark/>
          </w:tcPr>
          <w:p w14:paraId="7D71E93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791</w:t>
            </w:r>
          </w:p>
        </w:tc>
        <w:tc>
          <w:tcPr>
            <w:tcW w:w="535" w:type="dxa"/>
            <w:noWrap/>
            <w:hideMark/>
          </w:tcPr>
          <w:p w14:paraId="160D082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842</w:t>
            </w:r>
          </w:p>
        </w:tc>
        <w:tc>
          <w:tcPr>
            <w:tcW w:w="535" w:type="dxa"/>
            <w:noWrap/>
            <w:hideMark/>
          </w:tcPr>
          <w:p w14:paraId="0CFD73F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732</w:t>
            </w:r>
          </w:p>
        </w:tc>
        <w:tc>
          <w:tcPr>
            <w:tcW w:w="535" w:type="dxa"/>
            <w:noWrap/>
            <w:hideMark/>
          </w:tcPr>
          <w:p w14:paraId="72578BD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578</w:t>
            </w:r>
          </w:p>
        </w:tc>
        <w:tc>
          <w:tcPr>
            <w:tcW w:w="543" w:type="dxa"/>
            <w:noWrap/>
            <w:hideMark/>
          </w:tcPr>
          <w:p w14:paraId="239DD77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457</w:t>
            </w:r>
          </w:p>
        </w:tc>
      </w:tr>
      <w:tr w:rsidR="00BD37D0" w:rsidRPr="000A7CA1" w14:paraId="38AF7252"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04048444" w14:textId="77777777" w:rsidR="00BD37D0" w:rsidRPr="00797175" w:rsidRDefault="00BD37D0" w:rsidP="00025F40">
            <w:pPr>
              <w:pStyle w:val="TableText"/>
              <w:spacing w:before="0"/>
            </w:pPr>
            <w:r w:rsidRPr="00797175">
              <w:t>TCE</w:t>
            </w:r>
          </w:p>
        </w:tc>
        <w:tc>
          <w:tcPr>
            <w:tcW w:w="536" w:type="dxa"/>
            <w:noWrap/>
            <w:hideMark/>
          </w:tcPr>
          <w:p w14:paraId="5216A48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37" w:type="dxa"/>
            <w:noWrap/>
            <w:hideMark/>
          </w:tcPr>
          <w:p w14:paraId="0D4133E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35" w:type="dxa"/>
            <w:noWrap/>
            <w:hideMark/>
          </w:tcPr>
          <w:p w14:paraId="286FBC7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35" w:type="dxa"/>
            <w:noWrap/>
            <w:hideMark/>
          </w:tcPr>
          <w:p w14:paraId="1B19715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35" w:type="dxa"/>
            <w:noWrap/>
            <w:hideMark/>
          </w:tcPr>
          <w:p w14:paraId="22A7E74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35" w:type="dxa"/>
            <w:noWrap/>
            <w:hideMark/>
          </w:tcPr>
          <w:p w14:paraId="65BFC01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35" w:type="dxa"/>
            <w:noWrap/>
            <w:hideMark/>
          </w:tcPr>
          <w:p w14:paraId="2F793C8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35" w:type="dxa"/>
            <w:noWrap/>
            <w:hideMark/>
          </w:tcPr>
          <w:p w14:paraId="0CA1487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35" w:type="dxa"/>
            <w:noWrap/>
            <w:hideMark/>
          </w:tcPr>
          <w:p w14:paraId="2264A17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312</w:t>
            </w:r>
          </w:p>
        </w:tc>
        <w:tc>
          <w:tcPr>
            <w:tcW w:w="535" w:type="dxa"/>
            <w:noWrap/>
            <w:hideMark/>
          </w:tcPr>
          <w:p w14:paraId="0993359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274</w:t>
            </w:r>
          </w:p>
        </w:tc>
        <w:tc>
          <w:tcPr>
            <w:tcW w:w="535" w:type="dxa"/>
            <w:noWrap/>
            <w:hideMark/>
          </w:tcPr>
          <w:p w14:paraId="6F7B8FC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230</w:t>
            </w:r>
          </w:p>
        </w:tc>
        <w:tc>
          <w:tcPr>
            <w:tcW w:w="543" w:type="dxa"/>
            <w:noWrap/>
            <w:hideMark/>
          </w:tcPr>
          <w:p w14:paraId="7247F91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194</w:t>
            </w:r>
          </w:p>
        </w:tc>
        <w:tc>
          <w:tcPr>
            <w:tcW w:w="535" w:type="dxa"/>
            <w:noWrap/>
            <w:hideMark/>
          </w:tcPr>
          <w:p w14:paraId="4E2CF1B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192</w:t>
            </w:r>
          </w:p>
        </w:tc>
        <w:tc>
          <w:tcPr>
            <w:tcW w:w="535" w:type="dxa"/>
            <w:noWrap/>
            <w:hideMark/>
          </w:tcPr>
          <w:p w14:paraId="2D415F5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160</w:t>
            </w:r>
          </w:p>
        </w:tc>
        <w:tc>
          <w:tcPr>
            <w:tcW w:w="535" w:type="dxa"/>
            <w:noWrap/>
            <w:hideMark/>
          </w:tcPr>
          <w:p w14:paraId="3FF30AA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137</w:t>
            </w:r>
          </w:p>
        </w:tc>
        <w:tc>
          <w:tcPr>
            <w:tcW w:w="543" w:type="dxa"/>
            <w:noWrap/>
            <w:hideMark/>
          </w:tcPr>
          <w:p w14:paraId="69ECB38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108</w:t>
            </w:r>
          </w:p>
        </w:tc>
      </w:tr>
      <w:tr w:rsidR="00BD37D0" w:rsidRPr="000A7CA1" w14:paraId="58E4FACB"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3DC18370" w14:textId="77777777" w:rsidR="00BD37D0" w:rsidRPr="000A7CA1" w:rsidRDefault="00BD37D0" w:rsidP="00025F40">
            <w:pPr>
              <w:pStyle w:val="TableText"/>
              <w:spacing w:before="0"/>
            </w:pPr>
            <w:r w:rsidRPr="000A7CA1">
              <w:t>total (k tonnes)</w:t>
            </w:r>
          </w:p>
        </w:tc>
        <w:tc>
          <w:tcPr>
            <w:tcW w:w="536" w:type="dxa"/>
            <w:noWrap/>
            <w:hideMark/>
          </w:tcPr>
          <w:p w14:paraId="73135C2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w:t>
            </w:r>
          </w:p>
        </w:tc>
        <w:tc>
          <w:tcPr>
            <w:tcW w:w="537" w:type="dxa"/>
            <w:noWrap/>
            <w:hideMark/>
          </w:tcPr>
          <w:p w14:paraId="02824BF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w:t>
            </w:r>
          </w:p>
        </w:tc>
        <w:tc>
          <w:tcPr>
            <w:tcW w:w="535" w:type="dxa"/>
            <w:noWrap/>
            <w:hideMark/>
          </w:tcPr>
          <w:p w14:paraId="746B97F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w:t>
            </w:r>
          </w:p>
        </w:tc>
        <w:tc>
          <w:tcPr>
            <w:tcW w:w="535" w:type="dxa"/>
            <w:noWrap/>
            <w:hideMark/>
          </w:tcPr>
          <w:p w14:paraId="6256128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w:t>
            </w:r>
          </w:p>
        </w:tc>
        <w:tc>
          <w:tcPr>
            <w:tcW w:w="535" w:type="dxa"/>
            <w:noWrap/>
            <w:hideMark/>
          </w:tcPr>
          <w:p w14:paraId="2891842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w:t>
            </w:r>
          </w:p>
        </w:tc>
        <w:tc>
          <w:tcPr>
            <w:tcW w:w="535" w:type="dxa"/>
            <w:noWrap/>
            <w:hideMark/>
          </w:tcPr>
          <w:p w14:paraId="1F54352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9.0</w:t>
            </w:r>
          </w:p>
        </w:tc>
        <w:tc>
          <w:tcPr>
            <w:tcW w:w="535" w:type="dxa"/>
            <w:noWrap/>
            <w:hideMark/>
          </w:tcPr>
          <w:p w14:paraId="04E4780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9.3</w:t>
            </w:r>
          </w:p>
        </w:tc>
        <w:tc>
          <w:tcPr>
            <w:tcW w:w="535" w:type="dxa"/>
            <w:noWrap/>
            <w:hideMark/>
          </w:tcPr>
          <w:p w14:paraId="026D2D3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6.3</w:t>
            </w:r>
          </w:p>
        </w:tc>
        <w:tc>
          <w:tcPr>
            <w:tcW w:w="535" w:type="dxa"/>
            <w:noWrap/>
            <w:hideMark/>
          </w:tcPr>
          <w:p w14:paraId="316B2FF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6.5</w:t>
            </w:r>
          </w:p>
        </w:tc>
        <w:tc>
          <w:tcPr>
            <w:tcW w:w="535" w:type="dxa"/>
            <w:noWrap/>
            <w:hideMark/>
          </w:tcPr>
          <w:p w14:paraId="781C63B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5.0</w:t>
            </w:r>
          </w:p>
        </w:tc>
        <w:tc>
          <w:tcPr>
            <w:tcW w:w="535" w:type="dxa"/>
            <w:noWrap/>
            <w:hideMark/>
          </w:tcPr>
          <w:p w14:paraId="742B12F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5.9</w:t>
            </w:r>
          </w:p>
        </w:tc>
        <w:tc>
          <w:tcPr>
            <w:tcW w:w="543" w:type="dxa"/>
            <w:noWrap/>
            <w:hideMark/>
          </w:tcPr>
          <w:p w14:paraId="338273E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6.2</w:t>
            </w:r>
          </w:p>
        </w:tc>
        <w:tc>
          <w:tcPr>
            <w:tcW w:w="535" w:type="dxa"/>
            <w:noWrap/>
            <w:hideMark/>
          </w:tcPr>
          <w:p w14:paraId="2EA5425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6.4</w:t>
            </w:r>
          </w:p>
        </w:tc>
        <w:tc>
          <w:tcPr>
            <w:tcW w:w="535" w:type="dxa"/>
            <w:noWrap/>
            <w:hideMark/>
          </w:tcPr>
          <w:p w14:paraId="14EF63F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5.2</w:t>
            </w:r>
          </w:p>
        </w:tc>
        <w:tc>
          <w:tcPr>
            <w:tcW w:w="535" w:type="dxa"/>
            <w:noWrap/>
            <w:hideMark/>
          </w:tcPr>
          <w:p w14:paraId="3ED9E7F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4.6</w:t>
            </w:r>
          </w:p>
        </w:tc>
        <w:tc>
          <w:tcPr>
            <w:tcW w:w="543" w:type="dxa"/>
            <w:noWrap/>
            <w:hideMark/>
          </w:tcPr>
          <w:p w14:paraId="48A40F1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4.2</w:t>
            </w:r>
          </w:p>
        </w:tc>
      </w:tr>
      <w:tr w:rsidR="00BD37D0" w:rsidRPr="000A7CA1" w14:paraId="450F2614"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6376121D" w14:textId="77777777" w:rsidR="00BD37D0" w:rsidRPr="000A7CA1" w:rsidRDefault="00BD37D0" w:rsidP="00025F40">
            <w:pPr>
              <w:pStyle w:val="TableText"/>
              <w:spacing w:before="0"/>
            </w:pPr>
            <w:r w:rsidRPr="000A7CA1">
              <w:t>ODP tonnes</w:t>
            </w:r>
          </w:p>
        </w:tc>
        <w:tc>
          <w:tcPr>
            <w:tcW w:w="536" w:type="dxa"/>
            <w:noWrap/>
            <w:hideMark/>
          </w:tcPr>
          <w:p w14:paraId="31CC9DA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132</w:t>
            </w:r>
          </w:p>
        </w:tc>
        <w:tc>
          <w:tcPr>
            <w:tcW w:w="537" w:type="dxa"/>
            <w:noWrap/>
            <w:hideMark/>
          </w:tcPr>
          <w:p w14:paraId="411D803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137</w:t>
            </w:r>
          </w:p>
        </w:tc>
        <w:tc>
          <w:tcPr>
            <w:tcW w:w="535" w:type="dxa"/>
            <w:noWrap/>
            <w:hideMark/>
          </w:tcPr>
          <w:p w14:paraId="05886A9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110</w:t>
            </w:r>
          </w:p>
        </w:tc>
        <w:tc>
          <w:tcPr>
            <w:tcW w:w="535" w:type="dxa"/>
            <w:noWrap/>
            <w:hideMark/>
          </w:tcPr>
          <w:p w14:paraId="09DEA28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98</w:t>
            </w:r>
          </w:p>
        </w:tc>
        <w:tc>
          <w:tcPr>
            <w:tcW w:w="535" w:type="dxa"/>
            <w:noWrap/>
            <w:hideMark/>
          </w:tcPr>
          <w:p w14:paraId="4DE1F7E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95</w:t>
            </w:r>
          </w:p>
        </w:tc>
        <w:tc>
          <w:tcPr>
            <w:tcW w:w="535" w:type="dxa"/>
            <w:noWrap/>
            <w:hideMark/>
          </w:tcPr>
          <w:p w14:paraId="577F70E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74</w:t>
            </w:r>
          </w:p>
        </w:tc>
        <w:tc>
          <w:tcPr>
            <w:tcW w:w="535" w:type="dxa"/>
            <w:noWrap/>
            <w:hideMark/>
          </w:tcPr>
          <w:p w14:paraId="4AEE7FB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79</w:t>
            </w:r>
          </w:p>
        </w:tc>
        <w:tc>
          <w:tcPr>
            <w:tcW w:w="535" w:type="dxa"/>
            <w:noWrap/>
            <w:hideMark/>
          </w:tcPr>
          <w:p w14:paraId="7F33D93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54</w:t>
            </w:r>
          </w:p>
        </w:tc>
        <w:tc>
          <w:tcPr>
            <w:tcW w:w="535" w:type="dxa"/>
            <w:noWrap/>
            <w:hideMark/>
          </w:tcPr>
          <w:p w14:paraId="032207C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53</w:t>
            </w:r>
          </w:p>
        </w:tc>
        <w:tc>
          <w:tcPr>
            <w:tcW w:w="535" w:type="dxa"/>
            <w:noWrap/>
            <w:hideMark/>
          </w:tcPr>
          <w:p w14:paraId="4B901DB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40</w:t>
            </w:r>
          </w:p>
        </w:tc>
        <w:tc>
          <w:tcPr>
            <w:tcW w:w="535" w:type="dxa"/>
            <w:noWrap/>
            <w:hideMark/>
          </w:tcPr>
          <w:p w14:paraId="72D04AC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50</w:t>
            </w:r>
          </w:p>
        </w:tc>
        <w:tc>
          <w:tcPr>
            <w:tcW w:w="543" w:type="dxa"/>
            <w:noWrap/>
            <w:hideMark/>
          </w:tcPr>
          <w:p w14:paraId="3BD16A3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52</w:t>
            </w:r>
          </w:p>
        </w:tc>
        <w:tc>
          <w:tcPr>
            <w:tcW w:w="535" w:type="dxa"/>
            <w:noWrap/>
            <w:hideMark/>
          </w:tcPr>
          <w:p w14:paraId="6BE59DF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54</w:t>
            </w:r>
          </w:p>
        </w:tc>
        <w:tc>
          <w:tcPr>
            <w:tcW w:w="535" w:type="dxa"/>
            <w:noWrap/>
            <w:hideMark/>
          </w:tcPr>
          <w:p w14:paraId="62EA1DF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44</w:t>
            </w:r>
          </w:p>
        </w:tc>
        <w:tc>
          <w:tcPr>
            <w:tcW w:w="535" w:type="dxa"/>
            <w:noWrap/>
            <w:hideMark/>
          </w:tcPr>
          <w:p w14:paraId="4A8B814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39</w:t>
            </w:r>
          </w:p>
        </w:tc>
        <w:tc>
          <w:tcPr>
            <w:tcW w:w="543" w:type="dxa"/>
            <w:noWrap/>
            <w:hideMark/>
          </w:tcPr>
          <w:p w14:paraId="64EBCC7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36</w:t>
            </w:r>
          </w:p>
        </w:tc>
      </w:tr>
      <w:tr w:rsidR="00BD37D0" w:rsidRPr="000A7CA1" w14:paraId="6CB2A480"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71349FFC" w14:textId="77777777" w:rsidR="00BD37D0" w:rsidRPr="000A7CA1" w:rsidRDefault="00BD37D0" w:rsidP="00025F40">
            <w:pPr>
              <w:pStyle w:val="TableText"/>
              <w:spacing w:before="0"/>
            </w:pPr>
            <w:r w:rsidRPr="000A7CA1">
              <w:t>M tonnes CO</w:t>
            </w:r>
            <w:r w:rsidRPr="00797175">
              <w:rPr>
                <w:vertAlign w:val="subscript"/>
              </w:rPr>
              <w:t>2</w:t>
            </w:r>
            <w:r w:rsidRPr="000A7CA1">
              <w:t>-e</w:t>
            </w:r>
          </w:p>
        </w:tc>
        <w:tc>
          <w:tcPr>
            <w:tcW w:w="536" w:type="dxa"/>
            <w:noWrap/>
            <w:hideMark/>
          </w:tcPr>
          <w:p w14:paraId="5F8E648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0.27</w:t>
            </w:r>
          </w:p>
        </w:tc>
        <w:tc>
          <w:tcPr>
            <w:tcW w:w="537" w:type="dxa"/>
            <w:noWrap/>
            <w:hideMark/>
          </w:tcPr>
          <w:p w14:paraId="2D03169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0.29</w:t>
            </w:r>
          </w:p>
        </w:tc>
        <w:tc>
          <w:tcPr>
            <w:tcW w:w="535" w:type="dxa"/>
            <w:noWrap/>
            <w:hideMark/>
          </w:tcPr>
          <w:p w14:paraId="30B4B27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0.23</w:t>
            </w:r>
          </w:p>
        </w:tc>
        <w:tc>
          <w:tcPr>
            <w:tcW w:w="535" w:type="dxa"/>
            <w:noWrap/>
            <w:hideMark/>
          </w:tcPr>
          <w:p w14:paraId="5E716DF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0.21</w:t>
            </w:r>
          </w:p>
        </w:tc>
        <w:tc>
          <w:tcPr>
            <w:tcW w:w="535" w:type="dxa"/>
            <w:noWrap/>
            <w:hideMark/>
          </w:tcPr>
          <w:p w14:paraId="1F97970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0.21</w:t>
            </w:r>
          </w:p>
        </w:tc>
        <w:tc>
          <w:tcPr>
            <w:tcW w:w="535" w:type="dxa"/>
            <w:noWrap/>
            <w:hideMark/>
          </w:tcPr>
          <w:p w14:paraId="66FF56E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0.16</w:t>
            </w:r>
          </w:p>
        </w:tc>
        <w:tc>
          <w:tcPr>
            <w:tcW w:w="535" w:type="dxa"/>
            <w:noWrap/>
            <w:hideMark/>
          </w:tcPr>
          <w:p w14:paraId="7945827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0.18</w:t>
            </w:r>
          </w:p>
        </w:tc>
        <w:tc>
          <w:tcPr>
            <w:tcW w:w="535" w:type="dxa"/>
            <w:noWrap/>
            <w:hideMark/>
          </w:tcPr>
          <w:p w14:paraId="6704392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0.11</w:t>
            </w:r>
          </w:p>
        </w:tc>
        <w:tc>
          <w:tcPr>
            <w:tcW w:w="535" w:type="dxa"/>
            <w:noWrap/>
            <w:hideMark/>
          </w:tcPr>
          <w:p w14:paraId="2811C00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0.11</w:t>
            </w:r>
          </w:p>
        </w:tc>
        <w:tc>
          <w:tcPr>
            <w:tcW w:w="535" w:type="dxa"/>
            <w:noWrap/>
            <w:hideMark/>
          </w:tcPr>
          <w:p w14:paraId="4C006FC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0.09</w:t>
            </w:r>
          </w:p>
        </w:tc>
        <w:tc>
          <w:tcPr>
            <w:tcW w:w="535" w:type="dxa"/>
            <w:noWrap/>
            <w:hideMark/>
          </w:tcPr>
          <w:p w14:paraId="47CC4D8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0.13</w:t>
            </w:r>
          </w:p>
        </w:tc>
        <w:tc>
          <w:tcPr>
            <w:tcW w:w="543" w:type="dxa"/>
            <w:noWrap/>
            <w:hideMark/>
          </w:tcPr>
          <w:p w14:paraId="03C7FF8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0.12</w:t>
            </w:r>
          </w:p>
        </w:tc>
        <w:tc>
          <w:tcPr>
            <w:tcW w:w="535" w:type="dxa"/>
            <w:noWrap/>
            <w:hideMark/>
          </w:tcPr>
          <w:p w14:paraId="2AA2A7B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0.13</w:t>
            </w:r>
          </w:p>
        </w:tc>
        <w:tc>
          <w:tcPr>
            <w:tcW w:w="535" w:type="dxa"/>
            <w:noWrap/>
            <w:hideMark/>
          </w:tcPr>
          <w:p w14:paraId="3D0846B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0.10</w:t>
            </w:r>
          </w:p>
        </w:tc>
        <w:tc>
          <w:tcPr>
            <w:tcW w:w="535" w:type="dxa"/>
            <w:noWrap/>
            <w:hideMark/>
          </w:tcPr>
          <w:p w14:paraId="018D6EF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0.10</w:t>
            </w:r>
          </w:p>
        </w:tc>
        <w:tc>
          <w:tcPr>
            <w:tcW w:w="543" w:type="dxa"/>
            <w:noWrap/>
            <w:hideMark/>
          </w:tcPr>
          <w:p w14:paraId="29E5B73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0.10</w:t>
            </w:r>
          </w:p>
        </w:tc>
      </w:tr>
      <w:tr w:rsidR="00BD37D0" w:rsidRPr="000A7CA1" w14:paraId="61386969"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1C5DC0F2" w14:textId="77777777" w:rsidR="00BD37D0" w:rsidRPr="000A7CA1" w:rsidRDefault="00BD37D0" w:rsidP="00025F40">
            <w:pPr>
              <w:pStyle w:val="TableText"/>
              <w:spacing w:before="0"/>
            </w:pPr>
            <w:r w:rsidRPr="000A7CA1">
              <w:t>all ODSs</w:t>
            </w:r>
          </w:p>
        </w:tc>
        <w:tc>
          <w:tcPr>
            <w:tcW w:w="536" w:type="dxa"/>
            <w:noWrap/>
            <w:hideMark/>
          </w:tcPr>
          <w:p w14:paraId="7D0807B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 </w:t>
            </w:r>
          </w:p>
        </w:tc>
        <w:tc>
          <w:tcPr>
            <w:tcW w:w="537" w:type="dxa"/>
            <w:noWrap/>
            <w:hideMark/>
          </w:tcPr>
          <w:p w14:paraId="389912A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rPr>
                <w:color w:val="FF0000"/>
              </w:rPr>
            </w:pPr>
            <w:r w:rsidRPr="000A7CA1">
              <w:rPr>
                <w:color w:val="FF0000"/>
              </w:rPr>
              <w:t> </w:t>
            </w:r>
          </w:p>
        </w:tc>
        <w:tc>
          <w:tcPr>
            <w:tcW w:w="535" w:type="dxa"/>
            <w:noWrap/>
            <w:hideMark/>
          </w:tcPr>
          <w:p w14:paraId="7CC3338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0D7FAD36"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7994FD6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6DE5F3B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5588DE7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5139650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21E6211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1490AE9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0D8605D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43" w:type="dxa"/>
            <w:noWrap/>
            <w:hideMark/>
          </w:tcPr>
          <w:p w14:paraId="699B953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10B79BE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6EE570C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35" w:type="dxa"/>
            <w:noWrap/>
            <w:hideMark/>
          </w:tcPr>
          <w:p w14:paraId="73240CB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c>
          <w:tcPr>
            <w:tcW w:w="543" w:type="dxa"/>
            <w:noWrap/>
            <w:hideMark/>
          </w:tcPr>
          <w:p w14:paraId="49085F2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 </w:t>
            </w:r>
          </w:p>
        </w:tc>
      </w:tr>
      <w:tr w:rsidR="00BD37D0" w:rsidRPr="000A7CA1" w14:paraId="2BAF5243"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4C30CB18" w14:textId="77777777" w:rsidR="00BD37D0" w:rsidRPr="000A7CA1" w:rsidRDefault="00BD37D0" w:rsidP="00025F40">
            <w:pPr>
              <w:pStyle w:val="TableText"/>
              <w:spacing w:before="0"/>
            </w:pPr>
            <w:r w:rsidRPr="000A7CA1">
              <w:t>all ODSs (k tonnes)</w:t>
            </w:r>
          </w:p>
        </w:tc>
        <w:tc>
          <w:tcPr>
            <w:tcW w:w="536" w:type="dxa"/>
            <w:noWrap/>
            <w:hideMark/>
          </w:tcPr>
          <w:p w14:paraId="2D4A573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25</w:t>
            </w:r>
          </w:p>
        </w:tc>
        <w:tc>
          <w:tcPr>
            <w:tcW w:w="537" w:type="dxa"/>
            <w:noWrap/>
            <w:hideMark/>
          </w:tcPr>
          <w:p w14:paraId="7DED3AC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24</w:t>
            </w:r>
          </w:p>
        </w:tc>
        <w:tc>
          <w:tcPr>
            <w:tcW w:w="535" w:type="dxa"/>
            <w:noWrap/>
            <w:hideMark/>
          </w:tcPr>
          <w:p w14:paraId="07DB6C2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w:t>
            </w:r>
          </w:p>
        </w:tc>
        <w:tc>
          <w:tcPr>
            <w:tcW w:w="535" w:type="dxa"/>
            <w:noWrap/>
            <w:hideMark/>
          </w:tcPr>
          <w:p w14:paraId="605C655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w:t>
            </w:r>
          </w:p>
        </w:tc>
        <w:tc>
          <w:tcPr>
            <w:tcW w:w="535" w:type="dxa"/>
            <w:noWrap/>
            <w:hideMark/>
          </w:tcPr>
          <w:p w14:paraId="7A7DC7E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17</w:t>
            </w:r>
          </w:p>
        </w:tc>
        <w:tc>
          <w:tcPr>
            <w:tcW w:w="535" w:type="dxa"/>
            <w:noWrap/>
            <w:hideMark/>
          </w:tcPr>
          <w:p w14:paraId="6FBCDE2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w:t>
            </w:r>
          </w:p>
        </w:tc>
        <w:tc>
          <w:tcPr>
            <w:tcW w:w="535" w:type="dxa"/>
            <w:noWrap/>
            <w:hideMark/>
          </w:tcPr>
          <w:p w14:paraId="0B72E5F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w:t>
            </w:r>
          </w:p>
        </w:tc>
        <w:tc>
          <w:tcPr>
            <w:tcW w:w="535" w:type="dxa"/>
            <w:noWrap/>
            <w:hideMark/>
          </w:tcPr>
          <w:p w14:paraId="220985B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w:t>
            </w:r>
          </w:p>
        </w:tc>
        <w:tc>
          <w:tcPr>
            <w:tcW w:w="535" w:type="dxa"/>
            <w:noWrap/>
            <w:hideMark/>
          </w:tcPr>
          <w:p w14:paraId="625CB59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w:t>
            </w:r>
          </w:p>
        </w:tc>
        <w:tc>
          <w:tcPr>
            <w:tcW w:w="535" w:type="dxa"/>
            <w:noWrap/>
            <w:hideMark/>
          </w:tcPr>
          <w:p w14:paraId="19B0684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w:t>
            </w:r>
          </w:p>
        </w:tc>
        <w:tc>
          <w:tcPr>
            <w:tcW w:w="535" w:type="dxa"/>
            <w:noWrap/>
            <w:hideMark/>
          </w:tcPr>
          <w:p w14:paraId="1F9E667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w:t>
            </w:r>
          </w:p>
        </w:tc>
        <w:tc>
          <w:tcPr>
            <w:tcW w:w="543" w:type="dxa"/>
            <w:noWrap/>
            <w:hideMark/>
          </w:tcPr>
          <w:p w14:paraId="1ACE56F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w:t>
            </w:r>
          </w:p>
        </w:tc>
        <w:tc>
          <w:tcPr>
            <w:tcW w:w="535" w:type="dxa"/>
            <w:noWrap/>
            <w:hideMark/>
          </w:tcPr>
          <w:p w14:paraId="78EB639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w:t>
            </w:r>
          </w:p>
        </w:tc>
        <w:tc>
          <w:tcPr>
            <w:tcW w:w="535" w:type="dxa"/>
            <w:noWrap/>
            <w:hideMark/>
          </w:tcPr>
          <w:p w14:paraId="7957E56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w:t>
            </w:r>
          </w:p>
        </w:tc>
        <w:tc>
          <w:tcPr>
            <w:tcW w:w="535" w:type="dxa"/>
            <w:noWrap/>
            <w:hideMark/>
          </w:tcPr>
          <w:p w14:paraId="3C097D8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7</w:t>
            </w:r>
          </w:p>
        </w:tc>
        <w:tc>
          <w:tcPr>
            <w:tcW w:w="543" w:type="dxa"/>
            <w:noWrap/>
            <w:hideMark/>
          </w:tcPr>
          <w:p w14:paraId="5320C84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6</w:t>
            </w:r>
          </w:p>
        </w:tc>
      </w:tr>
      <w:tr w:rsidR="00BD37D0" w:rsidRPr="000A7CA1" w14:paraId="506F95E2"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7FF39659" w14:textId="77777777" w:rsidR="00BD37D0" w:rsidRPr="000A7CA1" w:rsidRDefault="00BD37D0" w:rsidP="00025F40">
            <w:pPr>
              <w:pStyle w:val="TableText"/>
              <w:spacing w:before="0"/>
            </w:pPr>
            <w:r w:rsidRPr="000A7CA1">
              <w:t>ODP (k tonnes)</w:t>
            </w:r>
          </w:p>
        </w:tc>
        <w:tc>
          <w:tcPr>
            <w:tcW w:w="536" w:type="dxa"/>
            <w:noWrap/>
            <w:hideMark/>
          </w:tcPr>
          <w:p w14:paraId="129ABBC3"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8.3</w:t>
            </w:r>
          </w:p>
        </w:tc>
        <w:tc>
          <w:tcPr>
            <w:tcW w:w="537" w:type="dxa"/>
            <w:noWrap/>
            <w:hideMark/>
          </w:tcPr>
          <w:p w14:paraId="124E7CE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8.0</w:t>
            </w:r>
          </w:p>
        </w:tc>
        <w:tc>
          <w:tcPr>
            <w:tcW w:w="535" w:type="dxa"/>
            <w:noWrap/>
            <w:hideMark/>
          </w:tcPr>
          <w:p w14:paraId="6A43B99E"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5.1</w:t>
            </w:r>
          </w:p>
        </w:tc>
        <w:tc>
          <w:tcPr>
            <w:tcW w:w="535" w:type="dxa"/>
            <w:noWrap/>
            <w:hideMark/>
          </w:tcPr>
          <w:p w14:paraId="5DDAABA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3.5</w:t>
            </w:r>
          </w:p>
        </w:tc>
        <w:tc>
          <w:tcPr>
            <w:tcW w:w="535" w:type="dxa"/>
            <w:noWrap/>
            <w:hideMark/>
          </w:tcPr>
          <w:p w14:paraId="4172D5C0"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3.5</w:t>
            </w:r>
          </w:p>
        </w:tc>
        <w:tc>
          <w:tcPr>
            <w:tcW w:w="535" w:type="dxa"/>
            <w:noWrap/>
            <w:hideMark/>
          </w:tcPr>
          <w:p w14:paraId="3D408747"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2.2</w:t>
            </w:r>
          </w:p>
        </w:tc>
        <w:tc>
          <w:tcPr>
            <w:tcW w:w="535" w:type="dxa"/>
            <w:noWrap/>
            <w:hideMark/>
          </w:tcPr>
          <w:p w14:paraId="6185580F"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w:t>
            </w:r>
          </w:p>
        </w:tc>
        <w:tc>
          <w:tcPr>
            <w:tcW w:w="535" w:type="dxa"/>
            <w:noWrap/>
            <w:hideMark/>
          </w:tcPr>
          <w:p w14:paraId="5C0D71D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1.6</w:t>
            </w:r>
          </w:p>
        </w:tc>
        <w:tc>
          <w:tcPr>
            <w:tcW w:w="535" w:type="dxa"/>
            <w:noWrap/>
            <w:hideMark/>
          </w:tcPr>
          <w:p w14:paraId="0AD5EBC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w:t>
            </w:r>
          </w:p>
        </w:tc>
        <w:tc>
          <w:tcPr>
            <w:tcW w:w="535" w:type="dxa"/>
            <w:noWrap/>
            <w:hideMark/>
          </w:tcPr>
          <w:p w14:paraId="4BC3DA0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1.9</w:t>
            </w:r>
          </w:p>
        </w:tc>
        <w:tc>
          <w:tcPr>
            <w:tcW w:w="535" w:type="dxa"/>
            <w:noWrap/>
            <w:hideMark/>
          </w:tcPr>
          <w:p w14:paraId="338F63F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1.8</w:t>
            </w:r>
          </w:p>
        </w:tc>
        <w:tc>
          <w:tcPr>
            <w:tcW w:w="543" w:type="dxa"/>
            <w:noWrap/>
            <w:hideMark/>
          </w:tcPr>
          <w:p w14:paraId="1EFA70B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w:t>
            </w:r>
          </w:p>
        </w:tc>
        <w:tc>
          <w:tcPr>
            <w:tcW w:w="535" w:type="dxa"/>
            <w:noWrap/>
            <w:hideMark/>
          </w:tcPr>
          <w:p w14:paraId="08C2031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w:t>
            </w:r>
          </w:p>
        </w:tc>
        <w:tc>
          <w:tcPr>
            <w:tcW w:w="535" w:type="dxa"/>
            <w:noWrap/>
            <w:hideMark/>
          </w:tcPr>
          <w:p w14:paraId="15FDDD4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1.3</w:t>
            </w:r>
          </w:p>
        </w:tc>
        <w:tc>
          <w:tcPr>
            <w:tcW w:w="535" w:type="dxa"/>
            <w:noWrap/>
            <w:hideMark/>
          </w:tcPr>
          <w:p w14:paraId="471DD42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w:t>
            </w:r>
          </w:p>
        </w:tc>
        <w:tc>
          <w:tcPr>
            <w:tcW w:w="543" w:type="dxa"/>
            <w:noWrap/>
            <w:hideMark/>
          </w:tcPr>
          <w:p w14:paraId="5E612905"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w:t>
            </w:r>
          </w:p>
        </w:tc>
      </w:tr>
      <w:tr w:rsidR="00BD37D0" w:rsidRPr="000A7CA1" w14:paraId="29276205" w14:textId="77777777" w:rsidTr="00025F40">
        <w:tc>
          <w:tcPr>
            <w:cnfStyle w:val="001000000000" w:firstRow="0" w:lastRow="0" w:firstColumn="1" w:lastColumn="0" w:oddVBand="0" w:evenVBand="0" w:oddHBand="0" w:evenHBand="0" w:firstRowFirstColumn="0" w:firstRowLastColumn="0" w:lastRowFirstColumn="0" w:lastRowLastColumn="0"/>
            <w:tcW w:w="1718" w:type="dxa"/>
            <w:noWrap/>
            <w:hideMark/>
          </w:tcPr>
          <w:p w14:paraId="63D5DC9C" w14:textId="77777777" w:rsidR="00BD37D0" w:rsidRPr="000A7CA1" w:rsidRDefault="00BD37D0" w:rsidP="00025F40">
            <w:pPr>
              <w:pStyle w:val="TableText"/>
              <w:spacing w:before="0"/>
            </w:pPr>
            <w:r w:rsidRPr="000A7CA1">
              <w:t>M tonnes CO</w:t>
            </w:r>
            <w:r w:rsidRPr="00797175">
              <w:rPr>
                <w:vertAlign w:val="subscript"/>
              </w:rPr>
              <w:t>2</w:t>
            </w:r>
            <w:r w:rsidRPr="000A7CA1">
              <w:t>-e</w:t>
            </w:r>
          </w:p>
        </w:tc>
        <w:tc>
          <w:tcPr>
            <w:tcW w:w="536" w:type="dxa"/>
            <w:noWrap/>
            <w:hideMark/>
          </w:tcPr>
          <w:p w14:paraId="462F13B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35</w:t>
            </w:r>
          </w:p>
        </w:tc>
        <w:tc>
          <w:tcPr>
            <w:tcW w:w="537" w:type="dxa"/>
            <w:noWrap/>
            <w:hideMark/>
          </w:tcPr>
          <w:p w14:paraId="1F9C9B8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33</w:t>
            </w:r>
          </w:p>
        </w:tc>
        <w:tc>
          <w:tcPr>
            <w:tcW w:w="535" w:type="dxa"/>
            <w:noWrap/>
            <w:hideMark/>
          </w:tcPr>
          <w:p w14:paraId="7C26CF59"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26</w:t>
            </w:r>
          </w:p>
        </w:tc>
        <w:tc>
          <w:tcPr>
            <w:tcW w:w="535" w:type="dxa"/>
            <w:noWrap/>
            <w:hideMark/>
          </w:tcPr>
          <w:p w14:paraId="6B24882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21</w:t>
            </w:r>
          </w:p>
        </w:tc>
        <w:tc>
          <w:tcPr>
            <w:tcW w:w="535" w:type="dxa"/>
            <w:noWrap/>
            <w:hideMark/>
          </w:tcPr>
          <w:p w14:paraId="517B5BD2"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20</w:t>
            </w:r>
          </w:p>
        </w:tc>
        <w:tc>
          <w:tcPr>
            <w:tcW w:w="535" w:type="dxa"/>
            <w:noWrap/>
            <w:hideMark/>
          </w:tcPr>
          <w:p w14:paraId="00F92E4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w:t>
            </w:r>
          </w:p>
        </w:tc>
        <w:tc>
          <w:tcPr>
            <w:tcW w:w="535" w:type="dxa"/>
            <w:noWrap/>
            <w:hideMark/>
          </w:tcPr>
          <w:p w14:paraId="170E660B"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15</w:t>
            </w:r>
          </w:p>
        </w:tc>
        <w:tc>
          <w:tcPr>
            <w:tcW w:w="535" w:type="dxa"/>
            <w:noWrap/>
            <w:hideMark/>
          </w:tcPr>
          <w:p w14:paraId="6591E55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w:t>
            </w:r>
          </w:p>
        </w:tc>
        <w:tc>
          <w:tcPr>
            <w:tcW w:w="535" w:type="dxa"/>
            <w:noWrap/>
            <w:hideMark/>
          </w:tcPr>
          <w:p w14:paraId="29189D91"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12</w:t>
            </w:r>
          </w:p>
        </w:tc>
        <w:tc>
          <w:tcPr>
            <w:tcW w:w="535" w:type="dxa"/>
            <w:noWrap/>
            <w:hideMark/>
          </w:tcPr>
          <w:p w14:paraId="30617E6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w:t>
            </w:r>
          </w:p>
        </w:tc>
        <w:tc>
          <w:tcPr>
            <w:tcW w:w="535" w:type="dxa"/>
            <w:noWrap/>
            <w:hideMark/>
          </w:tcPr>
          <w:p w14:paraId="273BB84C"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w:t>
            </w:r>
          </w:p>
        </w:tc>
        <w:tc>
          <w:tcPr>
            <w:tcW w:w="543" w:type="dxa"/>
            <w:noWrap/>
            <w:hideMark/>
          </w:tcPr>
          <w:p w14:paraId="391A04E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w:t>
            </w:r>
          </w:p>
        </w:tc>
        <w:tc>
          <w:tcPr>
            <w:tcW w:w="535" w:type="dxa"/>
            <w:noWrap/>
            <w:hideMark/>
          </w:tcPr>
          <w:p w14:paraId="363A6B08"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11</w:t>
            </w:r>
          </w:p>
        </w:tc>
        <w:tc>
          <w:tcPr>
            <w:tcW w:w="535" w:type="dxa"/>
            <w:noWrap/>
            <w:hideMark/>
          </w:tcPr>
          <w:p w14:paraId="7A28E154"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10</w:t>
            </w:r>
          </w:p>
        </w:tc>
        <w:tc>
          <w:tcPr>
            <w:tcW w:w="535" w:type="dxa"/>
            <w:noWrap/>
            <w:hideMark/>
          </w:tcPr>
          <w:p w14:paraId="0D59420A"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rsidRPr="000A7CA1">
              <w:t>9</w:t>
            </w:r>
            <w:r>
              <w:t>.2</w:t>
            </w:r>
          </w:p>
        </w:tc>
        <w:tc>
          <w:tcPr>
            <w:tcW w:w="543" w:type="dxa"/>
            <w:noWrap/>
            <w:hideMark/>
          </w:tcPr>
          <w:p w14:paraId="34472A1D" w14:textId="77777777" w:rsidR="00BD37D0" w:rsidRPr="000A7CA1" w:rsidRDefault="00BD37D0" w:rsidP="00025F40">
            <w:pPr>
              <w:pStyle w:val="TableText"/>
              <w:spacing w:before="0"/>
              <w:cnfStyle w:val="000000000000" w:firstRow="0" w:lastRow="0" w:firstColumn="0" w:lastColumn="0" w:oddVBand="0" w:evenVBand="0" w:oddHBand="0" w:evenHBand="0" w:firstRowFirstColumn="0" w:firstRowLastColumn="0" w:lastRowFirstColumn="0" w:lastRowLastColumn="0"/>
            </w:pPr>
            <w:r>
              <w:t>7.6</w:t>
            </w:r>
          </w:p>
        </w:tc>
      </w:tr>
    </w:tbl>
    <w:p w14:paraId="66E8183B" w14:textId="77777777" w:rsidR="004D0F71" w:rsidRPr="004D0F71" w:rsidRDefault="004D0F71" w:rsidP="004D0F71"/>
    <w:p w14:paraId="70F67509" w14:textId="77777777" w:rsidR="004D0F71" w:rsidRPr="004D0F71" w:rsidRDefault="004D0F71" w:rsidP="004D0F71">
      <w:pPr>
        <w:sectPr w:rsidR="004D0F71" w:rsidRPr="004D0F71" w:rsidSect="001C40A9">
          <w:pgSz w:w="11906" w:h="16838" w:code="9"/>
          <w:pgMar w:top="1418" w:right="1418" w:bottom="1418" w:left="1418" w:header="567" w:footer="284" w:gutter="0"/>
          <w:cols w:space="284"/>
          <w:docGrid w:linePitch="360"/>
        </w:sectPr>
      </w:pPr>
    </w:p>
    <w:p w14:paraId="39F4BFCC" w14:textId="77777777" w:rsidR="004D0F71" w:rsidRDefault="004D0F71" w:rsidP="007978CB">
      <w:pPr>
        <w:pStyle w:val="Heading3"/>
      </w:pPr>
      <w:bookmarkStart w:id="90" w:name="_Toc66707683"/>
      <w:r>
        <w:lastRenderedPageBreak/>
        <w:t>CFCs</w:t>
      </w:r>
      <w:bookmarkEnd w:id="90"/>
    </w:p>
    <w:p w14:paraId="7D6ED3BE" w14:textId="77777777" w:rsidR="00D75B33" w:rsidRDefault="00D75B33" w:rsidP="007978CB">
      <w:pPr>
        <w:pStyle w:val="Heading4"/>
      </w:pPr>
      <w:bookmarkStart w:id="91" w:name="_Hlk15995280"/>
      <w:r>
        <w:t>Australian emissions</w:t>
      </w:r>
    </w:p>
    <w:p w14:paraId="1FBE09AD" w14:textId="2B4CF7F0" w:rsidR="004D0F71" w:rsidRPr="00475A16" w:rsidRDefault="009B0571" w:rsidP="004D0F71">
      <w:r>
        <w:t xml:space="preserve">Australian </w:t>
      </w:r>
      <w:r w:rsidR="004D0F71" w:rsidRPr="00475A16">
        <w:t>CFC-11 emissions have averaged about 4</w:t>
      </w:r>
      <w:r w:rsidR="00A932EE">
        <w:t>4</w:t>
      </w:r>
      <w:r w:rsidR="004D0F71" w:rsidRPr="00475A16">
        <w:t>0 tonnes from 1996 to 201</w:t>
      </w:r>
      <w:r w:rsidR="00A932EE">
        <w:t>8</w:t>
      </w:r>
      <w:r w:rsidR="004D0F71" w:rsidRPr="00475A16">
        <w:t xml:space="preserve"> (</w:t>
      </w:r>
      <w:r w:rsidR="004D0F71" w:rsidRPr="00475A16">
        <w:fldChar w:fldCharType="begin"/>
      </w:r>
      <w:r w:rsidR="004D0F71" w:rsidRPr="00475A16">
        <w:instrText xml:space="preserve"> REF _Ref37241561 \h  \* MERGEFORMAT </w:instrText>
      </w:r>
      <w:r w:rsidR="004D0F71" w:rsidRPr="00475A16">
        <w:fldChar w:fldCharType="separate"/>
      </w:r>
      <w:r w:rsidR="00155C39" w:rsidRPr="00167582">
        <w:t xml:space="preserve">Table </w:t>
      </w:r>
      <w:r w:rsidR="00155C39">
        <w:rPr>
          <w:noProof/>
        </w:rPr>
        <w:t>3</w:t>
      </w:r>
      <w:r w:rsidR="004D0F71" w:rsidRPr="00475A16">
        <w:fldChar w:fldCharType="end"/>
      </w:r>
      <w:r w:rsidR="004D0F71" w:rsidRPr="00475A16">
        <w:t>,</w:t>
      </w:r>
      <w:r w:rsidR="00E46F73">
        <w:t xml:space="preserve"> </w:t>
      </w:r>
      <w:r w:rsidR="00E46F73">
        <w:fldChar w:fldCharType="begin"/>
      </w:r>
      <w:r w:rsidR="00E46F73">
        <w:instrText xml:space="preserve"> REF _Ref37241507 \h </w:instrText>
      </w:r>
      <w:r w:rsidR="003379F2">
        <w:instrText xml:space="preserve"> \* MERGEFORMAT </w:instrText>
      </w:r>
      <w:r w:rsidR="00E46F73">
        <w:fldChar w:fldCharType="separate"/>
      </w:r>
      <w:r w:rsidR="00155C39" w:rsidRPr="00167582">
        <w:t xml:space="preserve">Figure </w:t>
      </w:r>
      <w:r w:rsidR="00155C39">
        <w:rPr>
          <w:noProof/>
        </w:rPr>
        <w:t>10</w:t>
      </w:r>
      <w:r w:rsidR="00E46F73">
        <w:fldChar w:fldCharType="end"/>
      </w:r>
      <w:r w:rsidR="004D0F71" w:rsidRPr="00475A16">
        <w:t>). CFC-11 emissions increased from 200</w:t>
      </w:r>
      <w:r w:rsidR="00A932EE">
        <w:t>2</w:t>
      </w:r>
      <w:r w:rsidR="004D0F71" w:rsidRPr="00475A16">
        <w:t xml:space="preserve"> (4</w:t>
      </w:r>
      <w:r w:rsidR="00A932EE">
        <w:t>75</w:t>
      </w:r>
      <w:r w:rsidR="004D0F71" w:rsidRPr="00475A16">
        <w:t xml:space="preserve"> tonnes) to 2007 (7</w:t>
      </w:r>
      <w:r w:rsidR="00A932EE">
        <w:t>44</w:t>
      </w:r>
      <w:r w:rsidR="004D0F71" w:rsidRPr="00475A16">
        <w:t xml:space="preserve"> tonnes) - the cause of this increase is unclear. Since 2007 CFC-11 emissions have declined to about 3</w:t>
      </w:r>
      <w:r w:rsidR="00084DA7">
        <w:t>00</w:t>
      </w:r>
      <w:r w:rsidR="004D0F71" w:rsidRPr="00475A16">
        <w:t xml:space="preserve"> tonnes per year (2010-201</w:t>
      </w:r>
      <w:r w:rsidR="00A932EE">
        <w:t>8</w:t>
      </w:r>
      <w:r w:rsidR="004D0F71" w:rsidRPr="00475A16">
        <w:t>), an encouraging 5</w:t>
      </w:r>
      <w:r w:rsidR="00084DA7">
        <w:t>0</w:t>
      </w:r>
      <w:r w:rsidR="004D0F71" w:rsidRPr="00475A16">
        <w:t xml:space="preserve">% lower than average 2004-2009 emissions (600 tonnes per year). </w:t>
      </w:r>
      <w:r w:rsidR="00065936">
        <w:t xml:space="preserve">Australian </w:t>
      </w:r>
      <w:r w:rsidR="004D0F71" w:rsidRPr="0005002D">
        <w:t xml:space="preserve">CFC-11 emissions have been steadily declining for the past </w:t>
      </w:r>
      <w:r w:rsidR="006D01CC" w:rsidRPr="0005002D">
        <w:t>5</w:t>
      </w:r>
      <w:r w:rsidR="004D0F71" w:rsidRPr="0005002D">
        <w:t xml:space="preserve"> years and reached </w:t>
      </w:r>
      <w:r w:rsidR="006D01CC" w:rsidRPr="0005002D">
        <w:t>167</w:t>
      </w:r>
      <w:r w:rsidR="004D0F71" w:rsidRPr="0005002D">
        <w:t xml:space="preserve"> tonnes in 201</w:t>
      </w:r>
      <w:r w:rsidR="006D01CC" w:rsidRPr="0005002D">
        <w:t>8</w:t>
      </w:r>
      <w:r w:rsidR="004D0F71" w:rsidRPr="0005002D">
        <w:t>. Australian CFC-11 emissions have been estimated by inverse modelling (InTEM</w:t>
      </w:r>
      <w:r w:rsidR="00E46F73">
        <w:t xml:space="preserve">, </w:t>
      </w:r>
      <w:r w:rsidR="00E46F73">
        <w:fldChar w:fldCharType="begin"/>
      </w:r>
      <w:r w:rsidR="00E46F73">
        <w:instrText xml:space="preserve"> REF _Ref37241507 \h </w:instrText>
      </w:r>
      <w:r w:rsidR="00E46F73">
        <w:fldChar w:fldCharType="separate"/>
      </w:r>
      <w:r w:rsidR="00155C39" w:rsidRPr="00167582">
        <w:t xml:space="preserve">Figure </w:t>
      </w:r>
      <w:r w:rsidR="00155C39">
        <w:rPr>
          <w:noProof/>
        </w:rPr>
        <w:t>10</w:t>
      </w:r>
      <w:r w:rsidR="00E46F73">
        <w:fldChar w:fldCharType="end"/>
      </w:r>
      <w:r w:rsidR="004D0F71" w:rsidRPr="0005002D">
        <w:t>) for the period 2004-2017. The overall agreement with ISC estimates is 2</w:t>
      </w:r>
      <w:r w:rsidR="0044496F" w:rsidRPr="0005002D">
        <w:t>2</w:t>
      </w:r>
      <w:r w:rsidR="004D0F71" w:rsidRPr="0005002D">
        <w:t xml:space="preserve">%, ISC higher. This agreement improves to </w:t>
      </w:r>
      <w:r w:rsidR="0005002D" w:rsidRPr="0005002D">
        <w:t>0.3</w:t>
      </w:r>
      <w:r w:rsidR="004D0F71" w:rsidRPr="0005002D">
        <w:t>% from 2008-2017, ISC lower.</w:t>
      </w:r>
    </w:p>
    <w:p w14:paraId="5885E9D1" w14:textId="532BD626" w:rsidR="004D0F71" w:rsidRPr="00475A16" w:rsidRDefault="00065936" w:rsidP="003379F2">
      <w:r>
        <w:t xml:space="preserve">Australian </w:t>
      </w:r>
      <w:r w:rsidR="004D0F71" w:rsidRPr="0005002D">
        <w:t>CFC-12 emissions have declined steadily since 1995 (1</w:t>
      </w:r>
      <w:r w:rsidR="00C92B68">
        <w:t>,</w:t>
      </w:r>
      <w:r w:rsidR="004D0F71" w:rsidRPr="0005002D">
        <w:t>98</w:t>
      </w:r>
      <w:r w:rsidR="0005002D" w:rsidRPr="0005002D">
        <w:t>1</w:t>
      </w:r>
      <w:r w:rsidR="004D0F71" w:rsidRPr="0005002D">
        <w:t xml:space="preserve"> tonnes) to </w:t>
      </w:r>
      <w:r w:rsidR="004D0F71" w:rsidRPr="00A65C6A">
        <w:t>1</w:t>
      </w:r>
      <w:r w:rsidR="0005002D" w:rsidRPr="00A65C6A">
        <w:t>41</w:t>
      </w:r>
      <w:r w:rsidR="004D0F71" w:rsidRPr="00A65C6A">
        <w:t xml:space="preserve"> tonnes in 201</w:t>
      </w:r>
      <w:r w:rsidR="0005002D" w:rsidRPr="00A65C6A">
        <w:t>8</w:t>
      </w:r>
      <w:r w:rsidR="004D0F71" w:rsidRPr="00A65C6A">
        <w:t xml:space="preserve"> and have averaged 2</w:t>
      </w:r>
      <w:r w:rsidR="0005002D" w:rsidRPr="00A65C6A">
        <w:t>2</w:t>
      </w:r>
      <w:r w:rsidR="004D0F71" w:rsidRPr="00A65C6A">
        <w:t>0 tonnes from 2010-201</w:t>
      </w:r>
      <w:r w:rsidR="0005002D" w:rsidRPr="00A65C6A">
        <w:t>8</w:t>
      </w:r>
      <w:r w:rsidR="004D0F71" w:rsidRPr="00A65C6A">
        <w:t xml:space="preserve">, </w:t>
      </w:r>
      <w:r w:rsidR="00A65C6A" w:rsidRPr="00A65C6A">
        <w:t>55</w:t>
      </w:r>
      <w:r w:rsidR="004D0F71" w:rsidRPr="00A65C6A">
        <w:t>% lower than average 2004-2009 emissions (4</w:t>
      </w:r>
      <w:r w:rsidR="00A65C6A" w:rsidRPr="00A65C6A">
        <w:t>90</w:t>
      </w:r>
      <w:r w:rsidR="004D0F71" w:rsidRPr="00A65C6A">
        <w:t xml:space="preserve"> tonnes per year). As with CFC-11 above, CFC-12 emissions have also been steadily declining for the last </w:t>
      </w:r>
      <w:r w:rsidR="00A65C6A" w:rsidRPr="00A65C6A">
        <w:t>5</w:t>
      </w:r>
      <w:r w:rsidR="004D0F71" w:rsidRPr="00A65C6A">
        <w:t xml:space="preserve"> years after being stalled </w:t>
      </w:r>
      <w:r>
        <w:t xml:space="preserve">during the </w:t>
      </w:r>
      <w:r w:rsidR="004D0F71" w:rsidRPr="00A65C6A">
        <w:t>2009-2013</w:t>
      </w:r>
      <w:bookmarkStart w:id="92" w:name="_Hlk16073775"/>
      <w:r>
        <w:t xml:space="preserve"> period</w:t>
      </w:r>
      <w:r w:rsidR="004D0F71" w:rsidRPr="00A65C6A">
        <w:t>. Australian CFC-12 emissions from InTEM (</w:t>
      </w:r>
      <w:r w:rsidR="00E46F73">
        <w:fldChar w:fldCharType="begin"/>
      </w:r>
      <w:r w:rsidR="00E46F73">
        <w:instrText xml:space="preserve"> REF _Ref37241507 \h </w:instrText>
      </w:r>
      <w:r w:rsidR="003379F2">
        <w:instrText xml:space="preserve"> \* MERGEFORMAT </w:instrText>
      </w:r>
      <w:r w:rsidR="00E46F73">
        <w:fldChar w:fldCharType="separate"/>
      </w:r>
      <w:r w:rsidR="00155C39" w:rsidRPr="00167582">
        <w:t xml:space="preserve">Figure </w:t>
      </w:r>
      <w:r w:rsidR="00155C39">
        <w:rPr>
          <w:noProof/>
        </w:rPr>
        <w:t>10</w:t>
      </w:r>
      <w:r w:rsidR="00E46F73">
        <w:fldChar w:fldCharType="end"/>
      </w:r>
      <w:r w:rsidR="004D0F71" w:rsidRPr="00A65C6A">
        <w:t xml:space="preserve">) have been compared with ISC estimates for the period 2004-2017, with an overall agreement of </w:t>
      </w:r>
      <w:r w:rsidR="00A65C6A" w:rsidRPr="00A65C6A">
        <w:t>20</w:t>
      </w:r>
      <w:r w:rsidR="004D0F71" w:rsidRPr="00A65C6A">
        <w:t>%, ISC lower.</w:t>
      </w:r>
      <w:bookmarkEnd w:id="92"/>
    </w:p>
    <w:p w14:paraId="2467EB11" w14:textId="6265D87E" w:rsidR="004D0F71" w:rsidRPr="00475A16" w:rsidRDefault="00C92B68" w:rsidP="004D0F71">
      <w:r>
        <w:t xml:space="preserve">Australian </w:t>
      </w:r>
      <w:r w:rsidR="004D0F71" w:rsidRPr="00C65AE8">
        <w:t>CFC-113 emissions declined rapidly from 48</w:t>
      </w:r>
      <w:r w:rsidR="00B650C3" w:rsidRPr="00C65AE8">
        <w:t>8</w:t>
      </w:r>
      <w:r w:rsidR="004D0F71" w:rsidRPr="00C65AE8">
        <w:t xml:space="preserve"> tonnes in 1995 to under 100 tonnes in the early 2000s, averaging close to 100 tonnes per year from 2002 to 201</w:t>
      </w:r>
      <w:r w:rsidR="00B650C3" w:rsidRPr="00C65AE8">
        <w:t>8</w:t>
      </w:r>
      <w:r w:rsidR="004D0F71" w:rsidRPr="00C65AE8">
        <w:t>. CFC-113 emissions in 201</w:t>
      </w:r>
      <w:r w:rsidR="00D05953" w:rsidRPr="00C65AE8">
        <w:t>8</w:t>
      </w:r>
      <w:r w:rsidR="004D0F71" w:rsidRPr="00C65AE8">
        <w:t xml:space="preserve"> were </w:t>
      </w:r>
      <w:r w:rsidR="00D05953" w:rsidRPr="00C65AE8">
        <w:t>5</w:t>
      </w:r>
      <w:r w:rsidR="004D0F71" w:rsidRPr="00C65AE8">
        <w:t xml:space="preserve">6 tonnes. CFC-113 emissions are quite variable and do not show a clear trend. Australian CFC-113 emissions from </w:t>
      </w:r>
      <w:r w:rsidR="00FD06BB">
        <w:t>InTEM</w:t>
      </w:r>
      <w:r w:rsidR="004D0F71" w:rsidRPr="00C65AE8">
        <w:t xml:space="preserve"> (</w:t>
      </w:r>
      <w:r w:rsidR="00E46F73">
        <w:fldChar w:fldCharType="begin"/>
      </w:r>
      <w:r w:rsidR="00E46F73">
        <w:instrText xml:space="preserve"> REF _Ref37241507 \h </w:instrText>
      </w:r>
      <w:r w:rsidR="00E87760">
        <w:instrText xml:space="preserve"> \* MERGEFORMAT </w:instrText>
      </w:r>
      <w:r w:rsidR="00E46F73">
        <w:fldChar w:fldCharType="separate"/>
      </w:r>
      <w:r w:rsidR="00155C39" w:rsidRPr="00167582">
        <w:t xml:space="preserve">Figure </w:t>
      </w:r>
      <w:r w:rsidR="00155C39">
        <w:rPr>
          <w:noProof/>
        </w:rPr>
        <w:t>10</w:t>
      </w:r>
      <w:r w:rsidR="00E46F73">
        <w:fldChar w:fldCharType="end"/>
      </w:r>
      <w:r w:rsidR="004D0F71" w:rsidRPr="00C65AE8">
        <w:t xml:space="preserve">) have been compared with ISC estimates for the period 2004-2017, with ISC </w:t>
      </w:r>
      <w:r w:rsidR="00D05953" w:rsidRPr="00C65AE8">
        <w:t>36% higher than</w:t>
      </w:r>
      <w:r w:rsidR="004D0F71" w:rsidRPr="00C65AE8">
        <w:t xml:space="preserve"> InTEM estimates, with the overall agreement improving to </w:t>
      </w:r>
      <w:r w:rsidR="00D05953" w:rsidRPr="00C65AE8">
        <w:t>8</w:t>
      </w:r>
      <w:r w:rsidR="004D0F71" w:rsidRPr="00C65AE8">
        <w:t xml:space="preserve">% from 2012-2017, ISC </w:t>
      </w:r>
      <w:r w:rsidR="00D05953" w:rsidRPr="00C65AE8">
        <w:t>lower</w:t>
      </w:r>
      <w:r w:rsidR="004D0F71" w:rsidRPr="00C65AE8">
        <w:t>.</w:t>
      </w:r>
    </w:p>
    <w:bookmarkEnd w:id="91"/>
    <w:p w14:paraId="41B1B37B" w14:textId="38221AB9" w:rsidR="004D0F71" w:rsidRPr="00475A16" w:rsidRDefault="004D0F71" w:rsidP="004D0F71">
      <w:r w:rsidRPr="005E0BC0">
        <w:t xml:space="preserve">Total Australian CFC (and HCFC, halon and carbon tetrachloride) emissions are shown in </w:t>
      </w:r>
      <w:r w:rsidRPr="005E0BC0">
        <w:fldChar w:fldCharType="begin"/>
      </w:r>
      <w:r w:rsidRPr="005E0BC0">
        <w:instrText xml:space="preserve"> REF _Ref37241694 \h  \* MERGEFORMAT </w:instrText>
      </w:r>
      <w:r w:rsidRPr="005E0BC0">
        <w:fldChar w:fldCharType="separate"/>
      </w:r>
      <w:r w:rsidR="00155C39" w:rsidRPr="00167582">
        <w:t xml:space="preserve">Figure </w:t>
      </w:r>
      <w:r w:rsidR="00155C39">
        <w:rPr>
          <w:noProof/>
        </w:rPr>
        <w:t>12</w:t>
      </w:r>
      <w:r w:rsidRPr="005E0BC0">
        <w:fldChar w:fldCharType="end"/>
      </w:r>
      <w:r w:rsidRPr="005E0BC0">
        <w:t>. The overall decline in CFC emissions from 1995 (3</w:t>
      </w:r>
      <w:r w:rsidR="00C92B68">
        <w:t>,</w:t>
      </w:r>
      <w:r w:rsidR="00283547" w:rsidRPr="005E0BC0">
        <w:t>627</w:t>
      </w:r>
      <w:r w:rsidRPr="005E0BC0">
        <w:t xml:space="preserve"> tonnes) to 201</w:t>
      </w:r>
      <w:r w:rsidR="00C12EA0" w:rsidRPr="005E0BC0">
        <w:t>8</w:t>
      </w:r>
      <w:r w:rsidRPr="005E0BC0">
        <w:t xml:space="preserve"> (</w:t>
      </w:r>
      <w:r w:rsidR="00C12EA0" w:rsidRPr="005E0BC0">
        <w:t>397</w:t>
      </w:r>
      <w:r w:rsidRPr="005E0BC0">
        <w:t xml:space="preserve"> tonnes) is about </w:t>
      </w:r>
      <w:r w:rsidR="00C12EA0" w:rsidRPr="005E0BC0">
        <w:t>8</w:t>
      </w:r>
      <w:r w:rsidRPr="005E0BC0">
        <w:t>% per year. ODP weighted CFC emissions have fallen from 344</w:t>
      </w:r>
      <w:r w:rsidR="00C12EA0" w:rsidRPr="005E0BC0">
        <w:t>8</w:t>
      </w:r>
      <w:r w:rsidRPr="005E0BC0">
        <w:t xml:space="preserve"> tonnes in 1995 to </w:t>
      </w:r>
      <w:r w:rsidR="00C12EA0" w:rsidRPr="005E0BC0">
        <w:t>380</w:t>
      </w:r>
      <w:r w:rsidRPr="005E0BC0">
        <w:t xml:space="preserve"> tonnes in 201</w:t>
      </w:r>
      <w:r w:rsidR="00C12EA0" w:rsidRPr="005E0BC0">
        <w:t>8</w:t>
      </w:r>
      <w:r w:rsidRPr="005E0BC0">
        <w:t>. Australian ODP-weighted CFC emissions in 201</w:t>
      </w:r>
      <w:r w:rsidR="00C12EA0" w:rsidRPr="005E0BC0">
        <w:t>8</w:t>
      </w:r>
      <w:r w:rsidRPr="005E0BC0">
        <w:t xml:space="preserve"> (</w:t>
      </w:r>
      <w:r w:rsidR="00C12EA0" w:rsidRPr="005E0BC0">
        <w:t>380</w:t>
      </w:r>
      <w:r w:rsidRPr="005E0BC0">
        <w:t xml:space="preserve"> tonnes) were 0.</w:t>
      </w:r>
      <w:r w:rsidR="00C12EA0" w:rsidRPr="005E0BC0">
        <w:t>3</w:t>
      </w:r>
      <w:r w:rsidRPr="005E0BC0">
        <w:t>% of global ODP-weighted CFC emissions. Australian ODP-weighted CFC emissions are currently (201</w:t>
      </w:r>
      <w:r w:rsidR="00C12EA0" w:rsidRPr="005E0BC0">
        <w:t>8</w:t>
      </w:r>
      <w:r w:rsidRPr="005E0BC0">
        <w:t xml:space="preserve">) about </w:t>
      </w:r>
      <w:r w:rsidR="00AC7EFA" w:rsidRPr="005E0BC0">
        <w:t>38</w:t>
      </w:r>
      <w:r w:rsidRPr="005E0BC0">
        <w:t xml:space="preserve">% of Australia’s </w:t>
      </w:r>
      <w:r w:rsidR="00C12EA0" w:rsidRPr="005E0BC0">
        <w:t>total</w:t>
      </w:r>
      <w:r w:rsidRPr="005E0BC0">
        <w:t xml:space="preserve"> ODS (ODP-weighted) emissions (1</w:t>
      </w:r>
      <w:r w:rsidR="00AC7EFA" w:rsidRPr="005E0BC0">
        <w:t>0</w:t>
      </w:r>
      <w:r w:rsidRPr="005E0BC0">
        <w:t>00 tonnes).</w:t>
      </w:r>
    </w:p>
    <w:p w14:paraId="593F5A63" w14:textId="62488919" w:rsidR="004D0F71" w:rsidRDefault="004D0F71" w:rsidP="00E46F73">
      <w:r w:rsidRPr="00475A16">
        <w:t>CFC emissions are presumed to be from CFC-containing appliances/materials (refrigeration/ac equipment, foams, aerosol cans), either existing or buried (landfills). If the current total emissions (</w:t>
      </w:r>
      <w:r w:rsidRPr="00475A16">
        <w:sym w:font="Symbol" w:char="F07E"/>
      </w:r>
      <w:r w:rsidR="005E0BC0">
        <w:t>400</w:t>
      </w:r>
      <w:r w:rsidRPr="00475A16">
        <w:t xml:space="preserve"> tonnes per year) continue to decline at </w:t>
      </w:r>
      <w:r w:rsidRPr="00475A16">
        <w:sym w:font="Symbol" w:char="F07E"/>
      </w:r>
      <w:r w:rsidR="005E0BC0">
        <w:t>8</w:t>
      </w:r>
      <w:r w:rsidRPr="00475A16">
        <w:t xml:space="preserve">%/yr, it will take about </w:t>
      </w:r>
      <w:r w:rsidR="005E0BC0">
        <w:t>16</w:t>
      </w:r>
      <w:r w:rsidRPr="00475A16">
        <w:t xml:space="preserve"> years for Australian CFC emissions to drop below 100 tonnes/yr.</w:t>
      </w:r>
    </w:p>
    <w:p w14:paraId="6E7B6699" w14:textId="77777777" w:rsidR="00D75B33" w:rsidRDefault="00D75B33" w:rsidP="007978CB">
      <w:pPr>
        <w:pStyle w:val="Heading4"/>
      </w:pPr>
      <w:r>
        <w:t>Global emissions</w:t>
      </w:r>
    </w:p>
    <w:p w14:paraId="0D67DCDD" w14:textId="782A586F" w:rsidR="00766708" w:rsidRPr="00E558BB" w:rsidRDefault="00D75B33" w:rsidP="00766708">
      <w:r w:rsidRPr="00B50DA0">
        <w:t xml:space="preserve">Total global CFC emissions are declining, dominated (90%) by emissions of CFC-11 and CFC-12, currently about 120 k tonnes/yr (2016-2018) (Rigby </w:t>
      </w:r>
      <w:r w:rsidRPr="00B50DA0">
        <w:rPr>
          <w:i/>
        </w:rPr>
        <w:t>et al</w:t>
      </w:r>
      <w:r w:rsidRPr="00B50DA0">
        <w:t xml:space="preserve">., 2014 and updates). Since the peak emissions of CFCs in the late 1980s (1108 k tonnes, 1987), overall CFC emissions have declined by 7%/yr, attesting to the success of the Montreal Protocol controls on CFC production and </w:t>
      </w:r>
      <w:r w:rsidRPr="006F700D">
        <w:t xml:space="preserve">consumption. Two recent papers, Montzka </w:t>
      </w:r>
      <w:r w:rsidRPr="006F700D">
        <w:rPr>
          <w:i/>
        </w:rPr>
        <w:t>et al</w:t>
      </w:r>
      <w:r w:rsidRPr="006F700D">
        <w:t xml:space="preserve">. </w:t>
      </w:r>
      <w:r w:rsidR="00A2099E" w:rsidRPr="006F700D">
        <w:t>(</w:t>
      </w:r>
      <w:r w:rsidRPr="006F700D">
        <w:t>2018</w:t>
      </w:r>
      <w:r w:rsidR="00A2099E" w:rsidRPr="006F700D">
        <w:t>)</w:t>
      </w:r>
      <w:r w:rsidRPr="006F700D">
        <w:t xml:space="preserve"> and Rigby </w:t>
      </w:r>
      <w:r w:rsidRPr="006F700D">
        <w:rPr>
          <w:i/>
        </w:rPr>
        <w:t>et al</w:t>
      </w:r>
      <w:r w:rsidRPr="006F700D">
        <w:t xml:space="preserve">. </w:t>
      </w:r>
      <w:r w:rsidR="00A2099E" w:rsidRPr="006F700D">
        <w:t>(</w:t>
      </w:r>
      <w:r w:rsidRPr="006F700D">
        <w:t>2019</w:t>
      </w:r>
      <w:r w:rsidR="00A2099E" w:rsidRPr="006F700D">
        <w:t>)</w:t>
      </w:r>
      <w:r w:rsidRPr="006F700D">
        <w:t>, found an</w:t>
      </w:r>
      <w:r w:rsidRPr="00B50DA0">
        <w:t xml:space="preserve"> unexpected increase in global emissions of CFC-11. The conclusions from both studies suggest that the increase is probably not related to existing banks of CFC-11 but rather new production and uses in east Asia, </w:t>
      </w:r>
      <w:r w:rsidR="00C92B68">
        <w:t>around 50% of which has been attributed to</w:t>
      </w:r>
      <w:r w:rsidR="00C92B68" w:rsidRPr="00B50DA0">
        <w:t xml:space="preserve"> </w:t>
      </w:r>
      <w:r w:rsidRPr="00B50DA0">
        <w:t xml:space="preserve">east China. </w:t>
      </w:r>
      <w:r w:rsidR="00766708">
        <w:t xml:space="preserve">Global CFC-11 emissions averaged about 78 k tonnes/yr (2016-2018), </w:t>
      </w:r>
      <w:r w:rsidR="00766708" w:rsidRPr="00DC1FE2">
        <w:t>an increase of 1</w:t>
      </w:r>
      <w:r w:rsidR="00766708">
        <w:t>4</w:t>
      </w:r>
      <w:r w:rsidR="00766708" w:rsidRPr="00DC1FE2">
        <w:t xml:space="preserve"> k tonne per year </w:t>
      </w:r>
      <w:r w:rsidR="00766708" w:rsidRPr="00DC1FE2">
        <w:lastRenderedPageBreak/>
        <w:t>compared to the 2008-2012 period</w:t>
      </w:r>
      <w:r w:rsidR="00766708">
        <w:t xml:space="preserve"> </w:t>
      </w:r>
      <w:r w:rsidR="00766708" w:rsidRPr="00555448">
        <w:t xml:space="preserve">(Rigby </w:t>
      </w:r>
      <w:r w:rsidR="00766708" w:rsidRPr="00555448">
        <w:rPr>
          <w:i/>
        </w:rPr>
        <w:t>et al</w:t>
      </w:r>
      <w:r w:rsidR="00766708" w:rsidRPr="00555448">
        <w:t>. 201</w:t>
      </w:r>
      <w:r w:rsidR="00766708">
        <w:t>9</w:t>
      </w:r>
      <w:r w:rsidR="00766708" w:rsidRPr="00555448">
        <w:t xml:space="preserve"> and updates)</w:t>
      </w:r>
      <w:r w:rsidR="00766708">
        <w:t>. Global CFC-11 emissions decreased slightly from 80 k tonnes in 2017 to 76 k tonnes in 2018.</w:t>
      </w:r>
    </w:p>
    <w:p w14:paraId="3C35E6C5" w14:textId="29DC014B" w:rsidR="00D75B33" w:rsidRDefault="00D75B33" w:rsidP="00D75B33">
      <w:r w:rsidRPr="00555448">
        <w:t xml:space="preserve">Global emissions of CFC-12 have declined substantially since its peak in the 1980s, and emissions continue to decline. Since the peak emissions of CFC-12 in the late 1980s (513 k tonnes, 1988), CFC-12 emissions have declined by 92% (7%/yr). Current global CFC-12 </w:t>
      </w:r>
      <w:r w:rsidRPr="006F700D">
        <w:t>emissions are about 42 k</w:t>
      </w:r>
      <w:r w:rsidR="00E11CCC" w:rsidRPr="006F700D">
        <w:t xml:space="preserve"> </w:t>
      </w:r>
      <w:r w:rsidRPr="006F700D">
        <w:t xml:space="preserve">tonnes/yr (2016-2018) (Rigby </w:t>
      </w:r>
      <w:r w:rsidRPr="006F700D">
        <w:rPr>
          <w:i/>
        </w:rPr>
        <w:t>et al</w:t>
      </w:r>
      <w:r w:rsidRPr="006F700D">
        <w:t>. 2014 and updates).</w:t>
      </w:r>
    </w:p>
    <w:p w14:paraId="7AE2E157" w14:textId="4E4AAB37" w:rsidR="00D75B33" w:rsidRPr="00B30C7C" w:rsidRDefault="00D75B33" w:rsidP="00E84675">
      <w:r w:rsidRPr="00F50F3A">
        <w:t xml:space="preserve">The </w:t>
      </w:r>
      <w:r w:rsidR="00C92B68">
        <w:t xml:space="preserve">global </w:t>
      </w:r>
      <w:r w:rsidRPr="00F50F3A">
        <w:t xml:space="preserve">emissions of the other CFCs (CFC-113, -114, -115), including the minor CFCs, decreased from a total of 13.3 k tonnes in 2017 to 12.5 k tonnes in 2018. </w:t>
      </w:r>
      <w:r w:rsidR="00267911" w:rsidRPr="00F50F3A">
        <w:t>All</w:t>
      </w:r>
      <w:r w:rsidRPr="00F50F3A">
        <w:t xml:space="preserve"> the decrease is due to a decline in emissions of CFC-113 and CFC-115.</w:t>
      </w:r>
    </w:p>
    <w:p w14:paraId="42AE8F45" w14:textId="498A67EB" w:rsidR="00025F40" w:rsidRPr="00167582" w:rsidRDefault="00025F40" w:rsidP="00025F40">
      <w:pPr>
        <w:pStyle w:val="Caption"/>
      </w:pPr>
      <w:bookmarkStart w:id="93" w:name="_Ref37241694"/>
      <w:bookmarkStart w:id="94" w:name="_Toc37243833"/>
      <w:bookmarkStart w:id="95" w:name="_Toc66707707"/>
      <w:r w:rsidRPr="00167582">
        <w:t xml:space="preserve">Figure </w:t>
      </w:r>
      <w:r w:rsidR="0044105F">
        <w:fldChar w:fldCharType="begin"/>
      </w:r>
      <w:r w:rsidR="0044105F">
        <w:instrText xml:space="preserve"> SEQ Figure \* ARABIC </w:instrText>
      </w:r>
      <w:r w:rsidR="0044105F">
        <w:fldChar w:fldCharType="separate"/>
      </w:r>
      <w:r w:rsidR="00155C39">
        <w:rPr>
          <w:noProof/>
        </w:rPr>
        <w:t>12</w:t>
      </w:r>
      <w:r w:rsidR="0044105F">
        <w:rPr>
          <w:noProof/>
        </w:rPr>
        <w:fldChar w:fldCharType="end"/>
      </w:r>
      <w:bookmarkEnd w:id="93"/>
      <w:r w:rsidRPr="00167582">
        <w:t>. Declining Australian CFC, HCFC, halon and carbon tetrachloride emissions (k tonnes).</w:t>
      </w:r>
      <w:bookmarkEnd w:id="94"/>
      <w:bookmarkEnd w:id="95"/>
    </w:p>
    <w:p w14:paraId="29962336" w14:textId="77777777" w:rsidR="004D0F71" w:rsidRDefault="003A1845" w:rsidP="001C40A9">
      <w:pPr>
        <w:pStyle w:val="Picture"/>
      </w:pPr>
      <w:r>
        <w:drawing>
          <wp:inline distT="0" distB="0" distL="0" distR="0" wp14:anchorId="3E046DCE" wp14:editId="579D2C97">
            <wp:extent cx="5429041" cy="2880000"/>
            <wp:effectExtent l="0" t="0" r="635" b="0"/>
            <wp:docPr id="23" name="Picture 23" descr="Figure 12 is a series of four graphs illustrating Australia emissions of total chlorofluorocarbons, total hydrochlorofluorocarbons, total halons and carbon tetrachloride in kilotonnes from 1996 to 2018.  All graphs show a substantial decreas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AWE_ODS_Fig 13_emissions group.png"/>
                    <pic:cNvPicPr/>
                  </pic:nvPicPr>
                  <pic:blipFill>
                    <a:blip r:embed="rId37"/>
                    <a:stretch>
                      <a:fillRect/>
                    </a:stretch>
                  </pic:blipFill>
                  <pic:spPr>
                    <a:xfrm>
                      <a:off x="0" y="0"/>
                      <a:ext cx="5429041" cy="2880000"/>
                    </a:xfrm>
                    <a:prstGeom prst="rect">
                      <a:avLst/>
                    </a:prstGeom>
                  </pic:spPr>
                </pic:pic>
              </a:graphicData>
            </a:graphic>
          </wp:inline>
        </w:drawing>
      </w:r>
    </w:p>
    <w:p w14:paraId="253ECFF6" w14:textId="77777777" w:rsidR="0012280E" w:rsidRDefault="0012280E" w:rsidP="007978CB">
      <w:pPr>
        <w:pStyle w:val="Heading3"/>
      </w:pPr>
      <w:bookmarkStart w:id="96" w:name="_Toc37243812"/>
      <w:bookmarkStart w:id="97" w:name="_Toc66707684"/>
      <w:r w:rsidRPr="007978CB">
        <w:t>HCFCs</w:t>
      </w:r>
      <w:bookmarkEnd w:id="96"/>
      <w:bookmarkEnd w:id="97"/>
    </w:p>
    <w:p w14:paraId="75BCC470" w14:textId="77777777" w:rsidR="00CF02E8" w:rsidRPr="00CF02E8" w:rsidRDefault="00CF02E8" w:rsidP="007978CB">
      <w:pPr>
        <w:pStyle w:val="Heading4"/>
      </w:pPr>
      <w:r>
        <w:t>Australian emissions</w:t>
      </w:r>
    </w:p>
    <w:p w14:paraId="65C9061B" w14:textId="0B8F9164" w:rsidR="0012280E" w:rsidRPr="00475A16" w:rsidRDefault="0012280E" w:rsidP="0012280E">
      <w:r w:rsidRPr="00475A16">
        <w:t xml:space="preserve">Total Australian HCFC-22 emissions have been estimated from Cape Grim data using ISC and </w:t>
      </w:r>
      <w:r w:rsidR="00FD06BB">
        <w:t>InTEM</w:t>
      </w:r>
      <w:r w:rsidRPr="00475A16">
        <w:t xml:space="preserve"> methods. Australian HCFC-22 emissions from operational and end-of-life refrigeration/air conditioning equipment has been estimated from an emissions model based on imports/consumption data for HCFC-22, estimates of the resultant HCFC-22 bank in the operational and retired equipment bank and assumptions about emission rates from the bank </w:t>
      </w:r>
      <w:r w:rsidRPr="006F700D">
        <w:t xml:space="preserve">(Brodribb </w:t>
      </w:r>
      <w:r w:rsidR="00A2099E" w:rsidRPr="006F700D">
        <w:t>&amp;</w:t>
      </w:r>
      <w:r w:rsidRPr="006F700D">
        <w:t xml:space="preserve"> McCann 2015, 2018).</w:t>
      </w:r>
    </w:p>
    <w:p w14:paraId="40BB11BE" w14:textId="6F5A943F" w:rsidR="008569A0" w:rsidRDefault="0012280E" w:rsidP="0012280E">
      <w:r w:rsidRPr="00E87760">
        <w:t>There has been an overall decline in Australian HCFC-22 emissions estimated by ISC from about 2</w:t>
      </w:r>
      <w:r w:rsidR="00C92B68" w:rsidRPr="00E87760">
        <w:t>,</w:t>
      </w:r>
      <w:r w:rsidRPr="00E87760">
        <w:t xml:space="preserve">500 tonnes in 1999 to </w:t>
      </w:r>
      <w:r w:rsidR="00DC7774" w:rsidRPr="00E87760">
        <w:t>434</w:t>
      </w:r>
      <w:r w:rsidRPr="00E87760">
        <w:t xml:space="preserve"> tonnes in 201</w:t>
      </w:r>
      <w:r w:rsidR="00DC7774" w:rsidRPr="00E87760">
        <w:t>8</w:t>
      </w:r>
      <w:r w:rsidRPr="00E87760">
        <w:t xml:space="preserve"> (</w:t>
      </w:r>
      <w:r w:rsidR="00DC7774" w:rsidRPr="00E87760">
        <w:t>9</w:t>
      </w:r>
      <w:r w:rsidRPr="00E87760">
        <w:t>% per year over this period) (</w:t>
      </w:r>
      <w:r w:rsidRPr="00E87760">
        <w:fldChar w:fldCharType="begin"/>
      </w:r>
      <w:r w:rsidRPr="00E87760">
        <w:instrText xml:space="preserve"> REF _Ref37241561 \h  \* MERGEFORMAT </w:instrText>
      </w:r>
      <w:r w:rsidRPr="00E87760">
        <w:fldChar w:fldCharType="separate"/>
      </w:r>
      <w:r w:rsidR="00155C39" w:rsidRPr="00E87760">
        <w:t>Table 3</w:t>
      </w:r>
      <w:r w:rsidRPr="00E87760">
        <w:fldChar w:fldCharType="end"/>
      </w:r>
      <w:r w:rsidRPr="00475A16">
        <w:t>,</w:t>
      </w:r>
      <w:r w:rsidR="00E46F73">
        <w:t xml:space="preserve"> </w:t>
      </w:r>
      <w:r w:rsidR="00E46F73">
        <w:fldChar w:fldCharType="begin"/>
      </w:r>
      <w:r w:rsidR="00E46F73">
        <w:instrText xml:space="preserve"> REF _Ref37241507 \h </w:instrText>
      </w:r>
      <w:r w:rsidR="00E46F73">
        <w:fldChar w:fldCharType="separate"/>
      </w:r>
      <w:r w:rsidR="00155C39" w:rsidRPr="00167582">
        <w:t xml:space="preserve">Figure </w:t>
      </w:r>
      <w:r w:rsidR="00155C39">
        <w:rPr>
          <w:noProof/>
        </w:rPr>
        <w:t>10</w:t>
      </w:r>
      <w:r w:rsidR="00E46F73">
        <w:fldChar w:fldCharType="end"/>
      </w:r>
      <w:r w:rsidRPr="00475A16">
        <w:t xml:space="preserve">). </w:t>
      </w:r>
      <w:r w:rsidRPr="00704CEE">
        <w:t>HCFC-22 emissions declined rapidly from 2</w:t>
      </w:r>
      <w:r w:rsidR="00C92B68">
        <w:t>,</w:t>
      </w:r>
      <w:r w:rsidR="00DC7774" w:rsidRPr="00704CEE">
        <w:t>246</w:t>
      </w:r>
      <w:r w:rsidRPr="00704CEE">
        <w:t xml:space="preserve"> tonnes in 2004 to 1</w:t>
      </w:r>
      <w:r w:rsidR="00C92B68">
        <w:t>,</w:t>
      </w:r>
      <w:r w:rsidRPr="00704CEE">
        <w:t>1</w:t>
      </w:r>
      <w:r w:rsidR="00DC7774" w:rsidRPr="00704CEE">
        <w:t>49</w:t>
      </w:r>
      <w:r w:rsidRPr="00704CEE">
        <w:t xml:space="preserve"> tonnes in 2013 (7% per year)</w:t>
      </w:r>
      <w:r w:rsidR="00704CEE" w:rsidRPr="00704CEE">
        <w:t>. The decline in HCFC-22 emissions briefly stalled</w:t>
      </w:r>
      <w:r w:rsidRPr="00704CEE">
        <w:t xml:space="preserve"> in 2014 and 2015</w:t>
      </w:r>
      <w:r w:rsidR="00704CEE" w:rsidRPr="00704CEE">
        <w:t xml:space="preserve"> </w:t>
      </w:r>
      <w:r w:rsidR="00C92B68">
        <w:t>but</w:t>
      </w:r>
      <w:r w:rsidR="00704CEE" w:rsidRPr="00704CEE">
        <w:t xml:space="preserve"> emissions </w:t>
      </w:r>
      <w:r w:rsidR="00C92B68">
        <w:t xml:space="preserve">have </w:t>
      </w:r>
      <w:r w:rsidR="00704CEE" w:rsidRPr="00704CEE">
        <w:t>declin</w:t>
      </w:r>
      <w:r w:rsidR="00C92B68">
        <w:t>ed</w:t>
      </w:r>
      <w:r w:rsidR="00704CEE" w:rsidRPr="00704CEE">
        <w:t xml:space="preserve"> for the last 5 years, falling to a low of 434 tonnes in 2018</w:t>
      </w:r>
      <w:r w:rsidRPr="00704CEE">
        <w:t>.</w:t>
      </w:r>
    </w:p>
    <w:p w14:paraId="414E102F" w14:textId="5374F2DF" w:rsidR="0012280E" w:rsidRPr="00475A16" w:rsidRDefault="0012280E" w:rsidP="00E87760">
      <w:bookmarkStart w:id="98" w:name="_Hlk16003525"/>
      <w:r w:rsidRPr="00FB17DD">
        <w:t>Australian HCFC-22 emissions have been estimated by inverse modelling (</w:t>
      </w:r>
      <w:r w:rsidR="00FD06BB">
        <w:t>InTEM</w:t>
      </w:r>
      <w:r w:rsidRPr="00FB17DD">
        <w:t>,</w:t>
      </w:r>
      <w:r w:rsidR="00E46F73">
        <w:t xml:space="preserve"> </w:t>
      </w:r>
      <w:r w:rsidR="00E46F73">
        <w:fldChar w:fldCharType="begin"/>
      </w:r>
      <w:r w:rsidR="00E46F73">
        <w:instrText xml:space="preserve"> REF _Ref37241507 \h </w:instrText>
      </w:r>
      <w:r w:rsidR="00E87760">
        <w:instrText xml:space="preserve"> \* MERGEFORMAT </w:instrText>
      </w:r>
      <w:r w:rsidR="00E46F73">
        <w:fldChar w:fldCharType="separate"/>
      </w:r>
      <w:r w:rsidR="00155C39" w:rsidRPr="00167582">
        <w:t xml:space="preserve">Figure </w:t>
      </w:r>
      <w:r w:rsidR="00155C39">
        <w:rPr>
          <w:noProof/>
        </w:rPr>
        <w:t>10</w:t>
      </w:r>
      <w:r w:rsidR="00E46F73">
        <w:fldChar w:fldCharType="end"/>
      </w:r>
      <w:r w:rsidRPr="00FB17DD">
        <w:t>) for the period 200</w:t>
      </w:r>
      <w:r w:rsidR="00704CEE" w:rsidRPr="00FB17DD">
        <w:t>4</w:t>
      </w:r>
      <w:r w:rsidRPr="00FB17DD">
        <w:t>-201</w:t>
      </w:r>
      <w:r w:rsidR="00704CEE" w:rsidRPr="00FB17DD">
        <w:t>7</w:t>
      </w:r>
      <w:r w:rsidRPr="00FB17DD">
        <w:t xml:space="preserve">. The overall agreement with ISC estimates </w:t>
      </w:r>
      <w:r w:rsidR="00FB17DD" w:rsidRPr="00FB17DD">
        <w:t xml:space="preserve">is 25%, ISC higher. </w:t>
      </w:r>
      <w:r w:rsidRPr="00FB17DD">
        <w:t xml:space="preserve"> </w:t>
      </w:r>
      <w:r w:rsidR="00FB17DD" w:rsidRPr="00FB17DD">
        <w:t>This agreement improves to 5% from 2008-2017, ISC higher.</w:t>
      </w:r>
    </w:p>
    <w:bookmarkEnd w:id="98"/>
    <w:p w14:paraId="6ACFA8EC" w14:textId="4ED7F514" w:rsidR="0012280E" w:rsidRPr="00475A16" w:rsidRDefault="0012280E" w:rsidP="0012280E">
      <w:r w:rsidRPr="000B0908">
        <w:lastRenderedPageBreak/>
        <w:t xml:space="preserve">The Australian HCFC-22 bank in operational refrigeration/air conditioning equipment peaked at </w:t>
      </w:r>
      <w:r w:rsidRPr="006F700D">
        <w:t>13</w:t>
      </w:r>
      <w:r w:rsidR="00C92B68" w:rsidRPr="006F700D">
        <w:t>,</w:t>
      </w:r>
      <w:r w:rsidRPr="006F700D">
        <w:t xml:space="preserve">450 tonnes in 2007 (Brodribb </w:t>
      </w:r>
      <w:r w:rsidR="00A2099E" w:rsidRPr="006F700D">
        <w:t>&amp;</w:t>
      </w:r>
      <w:r w:rsidRPr="006F700D">
        <w:t xml:space="preserve"> McCann 2013). As mentioned in section 4, a recent update (Brodribb </w:t>
      </w:r>
      <w:r w:rsidR="00A2099E" w:rsidRPr="006F700D">
        <w:t>&amp;</w:t>
      </w:r>
      <w:r w:rsidRPr="006F700D">
        <w:t xml:space="preserve"> McCann 2018) estimates the Australian HCFC-22 Bank at 5</w:t>
      </w:r>
      <w:r w:rsidR="00755433" w:rsidRPr="006F700D">
        <w:t>,</w:t>
      </w:r>
      <w:r w:rsidRPr="006F700D">
        <w:t xml:space="preserve">584 tonnes </w:t>
      </w:r>
      <w:r w:rsidR="00755433" w:rsidRPr="006F700D">
        <w:t xml:space="preserve">in </w:t>
      </w:r>
      <w:r w:rsidRPr="006F700D">
        <w:t>2018 and</w:t>
      </w:r>
      <w:r w:rsidRPr="000B0908">
        <w:t xml:space="preserve"> Australian emissions of HCFC-22 </w:t>
      </w:r>
      <w:r w:rsidR="00755433">
        <w:t>in</w:t>
      </w:r>
      <w:r w:rsidR="00755433" w:rsidRPr="000B0908">
        <w:t xml:space="preserve"> </w:t>
      </w:r>
      <w:r w:rsidRPr="000B0908">
        <w:t>2018 of 323 tonnes.</w:t>
      </w:r>
    </w:p>
    <w:p w14:paraId="3B905B5F" w14:textId="19ED3441" w:rsidR="0012280E" w:rsidRDefault="0012280E" w:rsidP="003A0B09">
      <w:r w:rsidRPr="00754034">
        <w:t xml:space="preserve">Total HCFC-22 emissions from Cape Grim data and as projected leakage from the HCFC-22 bank are shown in </w:t>
      </w:r>
      <w:r w:rsidRPr="00754034">
        <w:fldChar w:fldCharType="begin"/>
      </w:r>
      <w:r w:rsidRPr="00754034">
        <w:instrText xml:space="preserve"> REF _Ref37241820 \h  \* MERGEFORMAT </w:instrText>
      </w:r>
      <w:r w:rsidRPr="00754034">
        <w:fldChar w:fldCharType="separate"/>
      </w:r>
      <w:r w:rsidR="00155C39" w:rsidRPr="00167582">
        <w:t xml:space="preserve">Figure </w:t>
      </w:r>
      <w:r w:rsidR="00155C39">
        <w:rPr>
          <w:noProof/>
        </w:rPr>
        <w:t>13</w:t>
      </w:r>
      <w:r w:rsidRPr="00754034">
        <w:fldChar w:fldCharType="end"/>
      </w:r>
      <w:r w:rsidRPr="00754034">
        <w:t xml:space="preserve"> as a function of the HCFC-22 bank. An assumed linear relationship between emissions and bank size, implies a bank emission factor from operational refrigeration equipment of 13%/yr. The difference between total HCFC-22 emissions and bank HCFC-22 emissions could be emissions from landfills (</w:t>
      </w:r>
      <w:r w:rsidRPr="00754034">
        <w:fldChar w:fldCharType="begin"/>
      </w:r>
      <w:r w:rsidRPr="00754034">
        <w:instrText xml:space="preserve"> REF _Ref37241847 \h  \* MERGEFORMAT </w:instrText>
      </w:r>
      <w:r w:rsidRPr="00754034">
        <w:fldChar w:fldCharType="separate"/>
      </w:r>
      <w:r w:rsidR="00155C39" w:rsidRPr="005A6A8D">
        <w:t xml:space="preserve">Figure </w:t>
      </w:r>
      <w:r w:rsidR="00155C39">
        <w:t>14</w:t>
      </w:r>
      <w:r w:rsidRPr="00754034">
        <w:fldChar w:fldCharType="end"/>
      </w:r>
      <w:r w:rsidRPr="00754034">
        <w:t>) or other minor uses such as from foam, fire protection or aerosols.</w:t>
      </w:r>
    </w:p>
    <w:p w14:paraId="6DFB31AC" w14:textId="4DE1E964" w:rsidR="00025F40" w:rsidRDefault="00025F40" w:rsidP="00025F40">
      <w:pPr>
        <w:pStyle w:val="Caption"/>
      </w:pPr>
      <w:bookmarkStart w:id="99" w:name="_Ref37241820"/>
      <w:bookmarkStart w:id="100" w:name="_Toc37243834"/>
      <w:bookmarkStart w:id="101" w:name="_Toc66707708"/>
      <w:r w:rsidRPr="00167582">
        <w:t xml:space="preserve">Figure </w:t>
      </w:r>
      <w:r w:rsidR="0044105F">
        <w:fldChar w:fldCharType="begin"/>
      </w:r>
      <w:r w:rsidR="0044105F">
        <w:instrText xml:space="preserve"> SEQ Figure \* ARABIC </w:instrText>
      </w:r>
      <w:r w:rsidR="0044105F">
        <w:fldChar w:fldCharType="separate"/>
      </w:r>
      <w:r w:rsidR="00155C39">
        <w:rPr>
          <w:noProof/>
        </w:rPr>
        <w:t>13</w:t>
      </w:r>
      <w:r w:rsidR="0044105F">
        <w:rPr>
          <w:noProof/>
        </w:rPr>
        <w:fldChar w:fldCharType="end"/>
      </w:r>
      <w:bookmarkEnd w:id="99"/>
      <w:r w:rsidRPr="00167582">
        <w:t xml:space="preserve">. Total Australian HCFC-22 emissions (k tonnes) from Cape Grim data and HCFC-22 </w:t>
      </w:r>
      <w:r w:rsidRPr="006F700D">
        <w:t>bank emissions as functions of the HCFC-22 bank (k tonnes; Brodribb &amp; McCann 2015).</w:t>
      </w:r>
      <w:r w:rsidRPr="00167582">
        <w:t xml:space="preserve"> The dashed line is a linear regression: slope = 0.13 tonne/tonne banked.</w:t>
      </w:r>
      <w:bookmarkEnd w:id="100"/>
      <w:bookmarkEnd w:id="101"/>
    </w:p>
    <w:p w14:paraId="578F6FFF" w14:textId="562D92C0" w:rsidR="00E46F73" w:rsidRDefault="00E46F73" w:rsidP="00E46F73">
      <w:r>
        <w:rPr>
          <w:noProof/>
        </w:rPr>
        <w:drawing>
          <wp:inline distT="0" distB="0" distL="0" distR="0" wp14:anchorId="0C3DB76F" wp14:editId="2D63C337">
            <wp:extent cx="3887656" cy="2138400"/>
            <wp:effectExtent l="0" t="0" r="0" b="0"/>
            <wp:docPr id="40" name="Picture 40" descr="Figure 13 is a graph of total Australian HCFC 22 emissions as a function of HCFC 22 bank emissions. It shows that as the bank decreases, total HCFC 22 emissions also decrease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E_2016_ODS emiss_Fig 12c.png"/>
                    <pic:cNvPicPr/>
                  </pic:nvPicPr>
                  <pic:blipFill>
                    <a:blip r:embed="rId38"/>
                    <a:stretch>
                      <a:fillRect/>
                    </a:stretch>
                  </pic:blipFill>
                  <pic:spPr>
                    <a:xfrm>
                      <a:off x="0" y="0"/>
                      <a:ext cx="3887656" cy="2138400"/>
                    </a:xfrm>
                    <a:prstGeom prst="rect">
                      <a:avLst/>
                    </a:prstGeom>
                  </pic:spPr>
                </pic:pic>
              </a:graphicData>
            </a:graphic>
          </wp:inline>
        </w:drawing>
      </w:r>
    </w:p>
    <w:p w14:paraId="29016E36" w14:textId="01619318" w:rsidR="00025F40" w:rsidRDefault="00025F40" w:rsidP="00025F40">
      <w:pPr>
        <w:pStyle w:val="Caption"/>
      </w:pPr>
      <w:bookmarkStart w:id="102" w:name="_Ref37241847"/>
      <w:bookmarkStart w:id="103" w:name="_Toc37243835"/>
      <w:bookmarkStart w:id="104" w:name="_Toc66707709"/>
      <w:r w:rsidRPr="005A6A8D">
        <w:t xml:space="preserve">Figure </w:t>
      </w:r>
      <w:r w:rsidR="0044105F">
        <w:fldChar w:fldCharType="begin"/>
      </w:r>
      <w:r w:rsidR="0044105F">
        <w:instrText xml:space="preserve"> SEQ Figure \* ARABIC </w:instrText>
      </w:r>
      <w:r w:rsidR="0044105F">
        <w:fldChar w:fldCharType="separate"/>
      </w:r>
      <w:r w:rsidR="00155C39">
        <w:rPr>
          <w:noProof/>
        </w:rPr>
        <w:t>14</w:t>
      </w:r>
      <w:r w:rsidR="0044105F">
        <w:rPr>
          <w:noProof/>
        </w:rPr>
        <w:fldChar w:fldCharType="end"/>
      </w:r>
      <w:bookmarkEnd w:id="102"/>
      <w:r w:rsidRPr="00E609EB">
        <w:t>. Possible HCFC-22 emissions from non-equipment bank sources such as landfills.</w:t>
      </w:r>
      <w:bookmarkEnd w:id="103"/>
      <w:bookmarkEnd w:id="104"/>
    </w:p>
    <w:p w14:paraId="37C201E1" w14:textId="6744EB4C" w:rsidR="00E46F73" w:rsidRDefault="00E46F73" w:rsidP="001C40A9">
      <w:pPr>
        <w:pStyle w:val="Picture"/>
      </w:pPr>
      <w:r w:rsidRPr="00754034">
        <w:drawing>
          <wp:inline distT="0" distB="0" distL="0" distR="0" wp14:anchorId="2A3C8DC0" wp14:editId="6E5B9280">
            <wp:extent cx="3798987" cy="1959452"/>
            <wp:effectExtent l="0" t="0" r="0" b="3175"/>
            <wp:docPr id="57" name="Picture 57" descr="Figure 14 is a graph of Australian emissions of hydrochlorofluorocarbon 22 from 2002 to 2018. It suggests that emissions might be coming from non equipment sources such as landf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oE_2016_ODS emiss_Fig 13.png"/>
                    <pic:cNvPicPr/>
                  </pic:nvPicPr>
                  <pic:blipFill>
                    <a:blip r:embed="rId39"/>
                    <a:stretch>
                      <a:fillRect/>
                    </a:stretch>
                  </pic:blipFill>
                  <pic:spPr>
                    <a:xfrm>
                      <a:off x="0" y="0"/>
                      <a:ext cx="3798987" cy="1959452"/>
                    </a:xfrm>
                    <a:prstGeom prst="rect">
                      <a:avLst/>
                    </a:prstGeom>
                  </pic:spPr>
                </pic:pic>
              </a:graphicData>
            </a:graphic>
          </wp:inline>
        </w:drawing>
      </w:r>
    </w:p>
    <w:p w14:paraId="52C7BC31" w14:textId="7D531C52" w:rsidR="00054A64" w:rsidRDefault="00054A64" w:rsidP="00054A64">
      <w:r w:rsidRPr="0057225C">
        <w:t>HCFC-124 emissions have declined steadily from 26</w:t>
      </w:r>
      <w:r>
        <w:t>2</w:t>
      </w:r>
      <w:r w:rsidRPr="0057225C">
        <w:t xml:space="preserve"> tonnes in 1999 to </w:t>
      </w:r>
      <w:r w:rsidR="006D4497">
        <w:t>12</w:t>
      </w:r>
      <w:r w:rsidRPr="0057225C">
        <w:t xml:space="preserve"> tonnes in 20</w:t>
      </w:r>
      <w:r>
        <w:t>1</w:t>
      </w:r>
      <w:r w:rsidR="006D4497">
        <w:t>8</w:t>
      </w:r>
      <w:r w:rsidRPr="0057225C">
        <w:t xml:space="preserve"> (a decline of </w:t>
      </w:r>
      <w:r w:rsidR="00C0169F">
        <w:t>around</w:t>
      </w:r>
      <w:r>
        <w:t xml:space="preserve"> 15% per year). Emissions levelled off from 2009-2013</w:t>
      </w:r>
      <w:r w:rsidR="00755433">
        <w:t xml:space="preserve"> and then dropp</w:t>
      </w:r>
      <w:r w:rsidR="0049266E">
        <w:t>ed</w:t>
      </w:r>
      <w:r w:rsidR="00755433">
        <w:t xml:space="preserve"> each year from 2014 to 2018</w:t>
      </w:r>
      <w:r w:rsidR="00C0169F">
        <w:t>.</w:t>
      </w:r>
    </w:p>
    <w:p w14:paraId="538B727A" w14:textId="3D986F9A" w:rsidR="00054A64" w:rsidRPr="00475A16" w:rsidRDefault="00054A64" w:rsidP="00E87760">
      <w:r w:rsidRPr="00E15120">
        <w:rPr>
          <w:color w:val="000000" w:themeColor="text1"/>
        </w:rPr>
        <w:t xml:space="preserve">HCFC-141b </w:t>
      </w:r>
      <w:r w:rsidRPr="00E15120">
        <w:t>emissions have fluctuated over the period 1999-201</w:t>
      </w:r>
      <w:r w:rsidR="00C0169F" w:rsidRPr="00E15120">
        <w:t>8</w:t>
      </w:r>
      <w:r w:rsidRPr="00E15120">
        <w:t xml:space="preserve">, falling from over 400 tonnes in 1999 to </w:t>
      </w:r>
      <w:r w:rsidR="00755433">
        <w:t xml:space="preserve">around 151 tonnes in 2018, with some falls and increases in the intervening period. </w:t>
      </w:r>
      <w:r w:rsidRPr="00E15120">
        <w:t>Australian HCFC-141b emissions have been estimated by inverse modelling (</w:t>
      </w:r>
      <w:r w:rsidR="00FD06BB">
        <w:t>InTEM</w:t>
      </w:r>
      <w:r w:rsidRPr="00E15120">
        <w:t>,</w:t>
      </w:r>
      <w:r w:rsidR="00E46F73">
        <w:t xml:space="preserve"> </w:t>
      </w:r>
      <w:r w:rsidR="00E46F73">
        <w:fldChar w:fldCharType="begin"/>
      </w:r>
      <w:r w:rsidR="00E46F73">
        <w:instrText xml:space="preserve"> REF _Ref37241507 \h </w:instrText>
      </w:r>
      <w:r w:rsidR="00E87760">
        <w:instrText xml:space="preserve"> \* MERGEFORMAT </w:instrText>
      </w:r>
      <w:r w:rsidR="00E46F73">
        <w:fldChar w:fldCharType="separate"/>
      </w:r>
      <w:r w:rsidR="00155C39" w:rsidRPr="00167582">
        <w:t xml:space="preserve">Figure </w:t>
      </w:r>
      <w:r w:rsidR="00155C39">
        <w:rPr>
          <w:noProof/>
        </w:rPr>
        <w:t>10</w:t>
      </w:r>
      <w:r w:rsidR="00E46F73">
        <w:fldChar w:fldCharType="end"/>
      </w:r>
      <w:r w:rsidRPr="00E15120">
        <w:t xml:space="preserve">) </w:t>
      </w:r>
      <w:r w:rsidRPr="00E15120">
        <w:lastRenderedPageBreak/>
        <w:t>for the period 200</w:t>
      </w:r>
      <w:r w:rsidR="00C0169F" w:rsidRPr="00E15120">
        <w:t>4</w:t>
      </w:r>
      <w:r w:rsidRPr="00E15120">
        <w:t>-201</w:t>
      </w:r>
      <w:r w:rsidR="00C0169F" w:rsidRPr="00E15120">
        <w:t>7</w:t>
      </w:r>
      <w:r w:rsidRPr="00E15120">
        <w:t xml:space="preserve">. The overall agreement with ISC estimates is good, with average </w:t>
      </w:r>
      <w:r w:rsidR="00FD06BB">
        <w:t>InTEM</w:t>
      </w:r>
      <w:r w:rsidRPr="00E15120">
        <w:t xml:space="preserve"> emissions being </w:t>
      </w:r>
      <w:r w:rsidR="008A6B6D" w:rsidRPr="00E15120">
        <w:t>10</w:t>
      </w:r>
      <w:r w:rsidRPr="00E15120">
        <w:t>% lower than ISC emissions.</w:t>
      </w:r>
    </w:p>
    <w:p w14:paraId="27B38185" w14:textId="286E1383" w:rsidR="00054A64" w:rsidRPr="009F4E5A" w:rsidRDefault="00054A64" w:rsidP="00054A64">
      <w:r w:rsidRPr="00633690">
        <w:t xml:space="preserve">HCFC-142b emissions have also fluctuated over the period 1999-2017, falling from 100 tonnes in 1999 to </w:t>
      </w:r>
      <w:r w:rsidR="00755433">
        <w:t xml:space="preserve">18 tonnes in 2018 with an increase estimated in 2007 before a steady decline to 2018. </w:t>
      </w:r>
      <w:r w:rsidRPr="00633690">
        <w:t>Australian HCFC-14</w:t>
      </w:r>
      <w:r w:rsidR="00E15120" w:rsidRPr="00633690">
        <w:t>2</w:t>
      </w:r>
      <w:r w:rsidRPr="00633690">
        <w:t>b emissions have been estimated by inverse modelling (</w:t>
      </w:r>
      <w:r w:rsidR="00FD06BB">
        <w:t>InTEM</w:t>
      </w:r>
      <w:r w:rsidRPr="00633690">
        <w:t>,</w:t>
      </w:r>
      <w:r w:rsidR="00E46F73">
        <w:t xml:space="preserve"> </w:t>
      </w:r>
      <w:r w:rsidR="00E46F73">
        <w:fldChar w:fldCharType="begin"/>
      </w:r>
      <w:r w:rsidR="00E46F73">
        <w:instrText xml:space="preserve"> REF _Ref37241507 \h </w:instrText>
      </w:r>
      <w:r w:rsidR="00E46F73">
        <w:fldChar w:fldCharType="separate"/>
      </w:r>
      <w:r w:rsidR="00155C39" w:rsidRPr="00167582">
        <w:t xml:space="preserve">Figure </w:t>
      </w:r>
      <w:r w:rsidR="00155C39">
        <w:rPr>
          <w:noProof/>
        </w:rPr>
        <w:t>10</w:t>
      </w:r>
      <w:r w:rsidR="00E46F73">
        <w:fldChar w:fldCharType="end"/>
      </w:r>
      <w:r w:rsidRPr="00633690">
        <w:t>) for the period 200</w:t>
      </w:r>
      <w:r w:rsidR="00E15120" w:rsidRPr="00633690">
        <w:t>4</w:t>
      </w:r>
      <w:r w:rsidRPr="00633690">
        <w:t>-201</w:t>
      </w:r>
      <w:r w:rsidR="00E15120" w:rsidRPr="00633690">
        <w:t>7</w:t>
      </w:r>
      <w:r w:rsidRPr="00633690">
        <w:t xml:space="preserve">. The overall agreement with ISC estimates is </w:t>
      </w:r>
      <w:r w:rsidR="00633690" w:rsidRPr="00633690">
        <w:t>46% with</w:t>
      </w:r>
      <w:r w:rsidRPr="00633690">
        <w:t xml:space="preserve"> average </w:t>
      </w:r>
      <w:r w:rsidR="00FD06BB">
        <w:t>InTEM</w:t>
      </w:r>
      <w:r w:rsidRPr="00633690">
        <w:t xml:space="preserve"> emissions being </w:t>
      </w:r>
      <w:r w:rsidR="00633690" w:rsidRPr="00633690">
        <w:t>higher</w:t>
      </w:r>
      <w:r w:rsidRPr="00633690">
        <w:t xml:space="preserve"> than ISC emissions.</w:t>
      </w:r>
    </w:p>
    <w:p w14:paraId="2C7CA4EF" w14:textId="2C665448" w:rsidR="00054A64" w:rsidRPr="00473210" w:rsidRDefault="00054A64" w:rsidP="00054A64">
      <w:r w:rsidRPr="00633690">
        <w:t xml:space="preserve">Total HCFC emissions have fallen by about 64% from 3,286 tonnes in 1999 to </w:t>
      </w:r>
      <w:r w:rsidR="00633690" w:rsidRPr="00633690">
        <w:t>614</w:t>
      </w:r>
      <w:r w:rsidRPr="00633690">
        <w:t xml:space="preserve"> tonnes in 201</w:t>
      </w:r>
      <w:r w:rsidR="00633690" w:rsidRPr="00633690">
        <w:t>8</w:t>
      </w:r>
      <w:r w:rsidRPr="00633690">
        <w:t xml:space="preserve">, an overall decline of about </w:t>
      </w:r>
      <w:r w:rsidR="009E1052">
        <w:t>6</w:t>
      </w:r>
      <w:r w:rsidRPr="00633690">
        <w:t xml:space="preserve">% per year. ODP-weighted HCFC emissions have fallen from 196 tonnes in 1999 to </w:t>
      </w:r>
      <w:r w:rsidR="00633690" w:rsidRPr="00633690">
        <w:t>42 tonnes in</w:t>
      </w:r>
      <w:r w:rsidRPr="00633690">
        <w:t xml:space="preserve"> 201</w:t>
      </w:r>
      <w:r w:rsidR="00633690" w:rsidRPr="00633690">
        <w:t>8</w:t>
      </w:r>
      <w:r w:rsidRPr="00633690">
        <w:t xml:space="preserve">, </w:t>
      </w:r>
      <w:r w:rsidR="00633690" w:rsidRPr="00633690">
        <w:t>4</w:t>
      </w:r>
      <w:r w:rsidRPr="00633690">
        <w:t xml:space="preserve">% of Australia’s </w:t>
      </w:r>
      <w:r w:rsidR="00633690" w:rsidRPr="00633690">
        <w:t>total</w:t>
      </w:r>
      <w:r w:rsidRPr="00633690">
        <w:t xml:space="preserve"> ODS (ODP-weighted) emissions in 201</w:t>
      </w:r>
      <w:r w:rsidR="00633690" w:rsidRPr="00633690">
        <w:t>8</w:t>
      </w:r>
      <w:r w:rsidRPr="00633690">
        <w:t xml:space="preserve"> (1</w:t>
      </w:r>
      <w:r w:rsidR="00633690" w:rsidRPr="00633690">
        <w:t>0</w:t>
      </w:r>
      <w:r w:rsidRPr="00633690">
        <w:t>00 tonnes). GWP-weighted HCFC emissions have fallen from 5.2 M tonnes CO</w:t>
      </w:r>
      <w:r w:rsidRPr="00633690">
        <w:rPr>
          <w:vertAlign w:val="subscript"/>
        </w:rPr>
        <w:t>2</w:t>
      </w:r>
      <w:r w:rsidRPr="00633690">
        <w:t xml:space="preserve">-e in 1999 to </w:t>
      </w:r>
      <w:r w:rsidR="00633690" w:rsidRPr="00633690">
        <w:t>0</w:t>
      </w:r>
      <w:r w:rsidRPr="00633690">
        <w:t>.9 M tonnes CO</w:t>
      </w:r>
      <w:r w:rsidRPr="00633690">
        <w:rPr>
          <w:vertAlign w:val="subscript"/>
        </w:rPr>
        <w:t>2</w:t>
      </w:r>
      <w:r w:rsidRPr="00633690">
        <w:t>-e in 201</w:t>
      </w:r>
      <w:r w:rsidR="00633690" w:rsidRPr="00633690">
        <w:t>8</w:t>
      </w:r>
      <w:r w:rsidRPr="00633690">
        <w:t xml:space="preserve">, an overall decline of </w:t>
      </w:r>
      <w:r w:rsidR="00633690" w:rsidRPr="00633690">
        <w:t>8</w:t>
      </w:r>
      <w:r w:rsidRPr="00633690">
        <w:t>3%.</w:t>
      </w:r>
    </w:p>
    <w:p w14:paraId="44D02197" w14:textId="00092970" w:rsidR="0012280E" w:rsidRDefault="00054A64" w:rsidP="003A0B09">
      <w:r w:rsidRPr="000B05A3">
        <w:t>Australian HCFC emissions are likely from a combination of service and malfunction leaks from existing refrigeration/ac equipment, from other minor uses and from landfills. Australian HCFC emissions in 201</w:t>
      </w:r>
      <w:r w:rsidR="00633690" w:rsidRPr="000B05A3">
        <w:t>8</w:t>
      </w:r>
      <w:r w:rsidRPr="000B05A3">
        <w:t xml:space="preserve"> (</w:t>
      </w:r>
      <w:r w:rsidR="00633690" w:rsidRPr="000B05A3">
        <w:t>614</w:t>
      </w:r>
      <w:r w:rsidRPr="000B05A3">
        <w:t xml:space="preserve"> tonnes) were 0.</w:t>
      </w:r>
      <w:r w:rsidR="000B05A3" w:rsidRPr="000B05A3">
        <w:t>14</w:t>
      </w:r>
      <w:r w:rsidRPr="000B05A3">
        <w:t>% of global HCFC emissions (4</w:t>
      </w:r>
      <w:r w:rsidR="000B05A3" w:rsidRPr="000B05A3">
        <w:t>41</w:t>
      </w:r>
      <w:r w:rsidRPr="000B05A3">
        <w:t xml:space="preserve"> k tonnes) on a metric tonne basis.</w:t>
      </w:r>
    </w:p>
    <w:p w14:paraId="7FA5839B" w14:textId="77777777" w:rsidR="00CF02E8" w:rsidRDefault="00CF02E8" w:rsidP="007978CB">
      <w:pPr>
        <w:pStyle w:val="Heading4"/>
      </w:pPr>
      <w:r>
        <w:t>Global emissions</w:t>
      </w:r>
    </w:p>
    <w:p w14:paraId="440BD20C" w14:textId="5B701CC4" w:rsidR="00CC6F19" w:rsidRDefault="00CF02E8" w:rsidP="00E46F73">
      <w:r w:rsidRPr="003C363F">
        <w:t>Global HCFC emissions peaked in 2010 (488 k tonnes) and have since declined (9%) to 441 k tonnes in 2018, a decline of about 1%/yr. The decline in emissions since 2010 is encouraging in relation to the overall long-term decline in ODSs that will bring about</w:t>
      </w:r>
      <w:r w:rsidR="00CC6F19">
        <w:t xml:space="preserve"> </w:t>
      </w:r>
      <w:r w:rsidRPr="003C363F">
        <w:t xml:space="preserve">ozone layer recovery. Throughout the period from the late-1970s to 2010, total HCFC emissions increased by about 4%/yr. </w:t>
      </w:r>
      <w:r w:rsidR="00CC6F19" w:rsidRPr="00664397">
        <w:t xml:space="preserve">Declining HCFC emissions cause the observed slowing of the recent HCFC concentration growth rates in the atmosphere (see </w:t>
      </w:r>
      <w:r w:rsidR="00100485">
        <w:t>s</w:t>
      </w:r>
      <w:r w:rsidR="00CC6F19" w:rsidRPr="00664397">
        <w:t>ection 2.2).</w:t>
      </w:r>
    </w:p>
    <w:p w14:paraId="0BB6C4C7" w14:textId="2A56722F" w:rsidR="00CF02E8" w:rsidRDefault="00CF02E8" w:rsidP="00E46F73">
      <w:r w:rsidRPr="00664397">
        <w:t xml:space="preserve">HCFC-22 emissions </w:t>
      </w:r>
      <w:r w:rsidR="00CC6F19">
        <w:t xml:space="preserve">(the most commonly used HCFC) </w:t>
      </w:r>
      <w:r w:rsidRPr="00664397">
        <w:t xml:space="preserve">peaked in 2010 at 386 k tonnes declining (0.9%/yr) to 360 k tonnes in 2018; HCFC-141b: 68 k tonnes (2012) to 53 k tonnes (4%/yr, 2018); HCFC-142b: 39 k tonnes (2008) to 22 k tonnes (6%/yr, 2018). </w:t>
      </w:r>
    </w:p>
    <w:p w14:paraId="260A5230" w14:textId="77777777" w:rsidR="00054A64" w:rsidRDefault="00054A64" w:rsidP="007978CB">
      <w:pPr>
        <w:pStyle w:val="Heading3"/>
      </w:pPr>
      <w:bookmarkStart w:id="105" w:name="_Toc361152288"/>
      <w:bookmarkStart w:id="106" w:name="_Toc37243813"/>
      <w:bookmarkStart w:id="107" w:name="_Ref66221707"/>
      <w:bookmarkStart w:id="108" w:name="_Toc66707685"/>
      <w:r>
        <w:t>Halons</w:t>
      </w:r>
      <w:bookmarkEnd w:id="105"/>
      <w:bookmarkEnd w:id="106"/>
      <w:bookmarkEnd w:id="107"/>
      <w:bookmarkEnd w:id="108"/>
    </w:p>
    <w:p w14:paraId="74FFD294" w14:textId="77777777" w:rsidR="006B1560" w:rsidRPr="006B1560" w:rsidRDefault="006B1560" w:rsidP="007978CB">
      <w:pPr>
        <w:pStyle w:val="Heading4"/>
      </w:pPr>
      <w:r>
        <w:t>Australian emissions</w:t>
      </w:r>
    </w:p>
    <w:p w14:paraId="153E5B20" w14:textId="6768F16B" w:rsidR="001808CE" w:rsidRPr="00475A16" w:rsidRDefault="001808CE" w:rsidP="001808CE">
      <w:r>
        <w:t xml:space="preserve">The origin of </w:t>
      </w:r>
      <w:r w:rsidR="00CC6F19">
        <w:t xml:space="preserve">current </w:t>
      </w:r>
      <w:r w:rsidRPr="0000368D">
        <w:t xml:space="preserve">Australian halon emissions </w:t>
      </w:r>
      <w:r>
        <w:t xml:space="preserve">is uncertain, but they could be coming from remaining </w:t>
      </w:r>
      <w:r w:rsidRPr="0000368D">
        <w:t>building fire-fighting systems</w:t>
      </w:r>
      <w:r>
        <w:t xml:space="preserve">, from the Australian Halon Bank (a facility to destroy or </w:t>
      </w:r>
      <w:r w:rsidR="00C416F7">
        <w:t xml:space="preserve">store and </w:t>
      </w:r>
      <w:r>
        <w:t>reprocess recycled halons located in Melbourne)</w:t>
      </w:r>
      <w:r w:rsidRPr="0000368D">
        <w:t xml:space="preserve"> </w:t>
      </w:r>
      <w:r>
        <w:t>and exempted halon based aircraft firefighting suppression systems</w:t>
      </w:r>
      <w:r w:rsidRPr="0000368D">
        <w:t xml:space="preserve">. It may not be appropriate to directly scale the SE Australian halon emissions (as determined from Cape Grim data) to Australian emissions on a simple population basis. This is because the </w:t>
      </w:r>
      <w:r w:rsidR="00CC6F19">
        <w:t xml:space="preserve">National Halon bank is located in the </w:t>
      </w:r>
      <w:r w:rsidRPr="0000368D">
        <w:t xml:space="preserve">Melbourne/Port Philip region. The Bank </w:t>
      </w:r>
      <w:r w:rsidR="00CC6F19">
        <w:t>has</w:t>
      </w:r>
      <w:r w:rsidRPr="0000368D">
        <w:t xml:space="preserve"> a collection/processing loss rate of less than 2% (0.01 tonne) and ha</w:t>
      </w:r>
      <w:r w:rsidR="00CC6F19">
        <w:t>d</w:t>
      </w:r>
      <w:r w:rsidRPr="0000368D">
        <w:t xml:space="preserve"> stored a total of about 550 tonnes of halons by 2013 (140 tonnes H-1211, 410 tonnes H-1301) (E. Nigido, A-Gas (Australia) Pty. Ltd., personal communications, May 2014 and August 2015). Assuming that typical leaks from the storage of halons are less than 1</w:t>
      </w:r>
      <w:r w:rsidRPr="00DC5E80">
        <w:t xml:space="preserve">% (Nigido </w:t>
      </w:r>
      <w:r w:rsidR="00DC5E80" w:rsidRPr="00DC5E80">
        <w:t>pers</w:t>
      </w:r>
      <w:r w:rsidR="00100485">
        <w:t>onal</w:t>
      </w:r>
      <w:r w:rsidR="00DC5E80">
        <w:t xml:space="preserve"> comm</w:t>
      </w:r>
      <w:r w:rsidR="00100485">
        <w:t>unication</w:t>
      </w:r>
      <w:r w:rsidRPr="0000368D">
        <w:t xml:space="preserve">; we have assumed 0.5%), then halon emissions from the Halon Bank could be </w:t>
      </w:r>
      <w:r w:rsidR="00CC6F19">
        <w:t>2-3</w:t>
      </w:r>
      <w:r w:rsidRPr="0000368D">
        <w:t xml:space="preserve"> tonnes/year. This is a small component (perhaps 6-8%) of SE Australian halon emissions. The Australian </w:t>
      </w:r>
      <w:r w:rsidRPr="00475A16">
        <w:t xml:space="preserve">halon emissions shown in </w:t>
      </w:r>
      <w:r w:rsidRPr="00475A16">
        <w:fldChar w:fldCharType="begin"/>
      </w:r>
      <w:r w:rsidRPr="00475A16">
        <w:instrText xml:space="preserve"> REF _Ref37241561 \h  \* MERGEFORMAT </w:instrText>
      </w:r>
      <w:r w:rsidRPr="00475A16">
        <w:fldChar w:fldCharType="separate"/>
      </w:r>
      <w:r w:rsidR="00155C39" w:rsidRPr="00167582">
        <w:t xml:space="preserve">Table </w:t>
      </w:r>
      <w:r w:rsidR="00155C39">
        <w:rPr>
          <w:noProof/>
        </w:rPr>
        <w:t>3</w:t>
      </w:r>
      <w:r w:rsidRPr="00475A16">
        <w:fldChar w:fldCharType="end"/>
      </w:r>
      <w:r w:rsidRPr="00475A16">
        <w:t xml:space="preserve"> are the sum of </w:t>
      </w:r>
      <w:r w:rsidR="00CC6F19">
        <w:t xml:space="preserve">estimated </w:t>
      </w:r>
      <w:r w:rsidRPr="00475A16">
        <w:t xml:space="preserve">Halon Bank emissions and Australian non-Halon Bank emissions. The SE Australian non-Halon Bank emissions are </w:t>
      </w:r>
      <w:r w:rsidRPr="00475A16">
        <w:lastRenderedPageBreak/>
        <w:t>obtained from SE Australian Halon emissions (from Cape Grim data) by subtracting the Halon Bank emissions. Australian non-Halon Bank emissions equal SE Australian non-Halon Bank emissions scaled by population.</w:t>
      </w:r>
    </w:p>
    <w:p w14:paraId="143A88B5" w14:textId="246559E0" w:rsidR="00054A64" w:rsidRPr="009E1052" w:rsidRDefault="00054A64" w:rsidP="00054A64">
      <w:r w:rsidRPr="009E1052">
        <w:t>It is assumed that the Halon Bank started to accumulate, process and store halons in 1993 and that the halon bank has grown linearly for both halons to reach current</w:t>
      </w:r>
      <w:r w:rsidR="005728FC">
        <w:t xml:space="preserve"> (2018)</w:t>
      </w:r>
      <w:r w:rsidRPr="009E1052">
        <w:t xml:space="preserve"> banked levels of 13</w:t>
      </w:r>
      <w:r w:rsidR="009E1052" w:rsidRPr="009E1052">
        <w:t>8</w:t>
      </w:r>
      <w:r w:rsidRPr="009E1052">
        <w:t xml:space="preserve"> tonnes (H-1211) and </w:t>
      </w:r>
      <w:r w:rsidR="009E1052" w:rsidRPr="009E1052">
        <w:t>508</w:t>
      </w:r>
      <w:r w:rsidRPr="009E1052">
        <w:t xml:space="preserve"> tonnes (H-1301), accumulation rates of approximately 5 and 20 tonnes per year.</w:t>
      </w:r>
    </w:p>
    <w:p w14:paraId="249B566E" w14:textId="1F52307E" w:rsidR="00054A64" w:rsidRPr="00E87760" w:rsidRDefault="00054A64" w:rsidP="00E87760">
      <w:r w:rsidRPr="00FE2D30">
        <w:t xml:space="preserve">Australian halon emissions fell from nearly 800 tonnes in 1999 to </w:t>
      </w:r>
      <w:r w:rsidR="008C7809" w:rsidRPr="00FE2D30">
        <w:t>6</w:t>
      </w:r>
      <w:r w:rsidRPr="00FE2D30">
        <w:t xml:space="preserve"> tonnes in 201</w:t>
      </w:r>
      <w:r w:rsidR="008C7809" w:rsidRPr="00FE2D30">
        <w:t>8</w:t>
      </w:r>
      <w:r w:rsidRPr="00FE2D30">
        <w:t xml:space="preserve"> (</w:t>
      </w:r>
      <w:r w:rsidR="00E46F73">
        <w:fldChar w:fldCharType="begin"/>
      </w:r>
      <w:r w:rsidR="00E46F73">
        <w:instrText xml:space="preserve"> REF _Ref37241507 \h </w:instrText>
      </w:r>
      <w:r w:rsidR="00E87760">
        <w:instrText xml:space="preserve"> \* MERGEFORMAT </w:instrText>
      </w:r>
      <w:r w:rsidR="00E46F73">
        <w:fldChar w:fldCharType="separate"/>
      </w:r>
      <w:r w:rsidR="00155C39" w:rsidRPr="00167582">
        <w:t xml:space="preserve">Figure </w:t>
      </w:r>
      <w:r w:rsidR="00155C39">
        <w:rPr>
          <w:noProof/>
        </w:rPr>
        <w:t>10</w:t>
      </w:r>
      <w:r w:rsidR="00E46F73">
        <w:fldChar w:fldCharType="end"/>
      </w:r>
      <w:r w:rsidRPr="00FE2D30">
        <w:t xml:space="preserve">, </w:t>
      </w:r>
      <w:r w:rsidRPr="00FE2D30">
        <w:fldChar w:fldCharType="begin"/>
      </w:r>
      <w:r w:rsidRPr="00FE2D30">
        <w:instrText xml:space="preserve"> REF _Ref37241694 \h  \* MERGEFORMAT </w:instrText>
      </w:r>
      <w:r w:rsidRPr="00FE2D30">
        <w:fldChar w:fldCharType="separate"/>
      </w:r>
      <w:r w:rsidR="00155C39" w:rsidRPr="00167582">
        <w:t>Figure</w:t>
      </w:r>
      <w:r w:rsidR="00155C39" w:rsidRPr="00167582">
        <w:rPr>
          <w:noProof/>
        </w:rPr>
        <w:t xml:space="preserve"> </w:t>
      </w:r>
      <w:r w:rsidR="00155C39" w:rsidRPr="00155C39">
        <w:rPr>
          <w:bCs/>
          <w:noProof/>
        </w:rPr>
        <w:t>12</w:t>
      </w:r>
      <w:r w:rsidRPr="00FE2D30">
        <w:fldChar w:fldCharType="end"/>
      </w:r>
      <w:r w:rsidRPr="00FE2D30">
        <w:t xml:space="preserve">), an overall decline of about </w:t>
      </w:r>
      <w:r w:rsidR="00C52FD4" w:rsidRPr="00FE2D30">
        <w:t>17</w:t>
      </w:r>
      <w:r w:rsidRPr="00FE2D30">
        <w:t>% per year</w:t>
      </w:r>
      <w:r w:rsidRPr="000A5A27">
        <w:t xml:space="preserve">. </w:t>
      </w:r>
      <w:r w:rsidR="008614A4">
        <w:t xml:space="preserve">The majority </w:t>
      </w:r>
      <w:r w:rsidRPr="000A5A27">
        <w:t>of Australian halon emissions over the period 2012-201</w:t>
      </w:r>
      <w:r w:rsidR="00FE2D30" w:rsidRPr="000A5A27">
        <w:t>8</w:t>
      </w:r>
      <w:r w:rsidRPr="000A5A27">
        <w:t xml:space="preserve"> are H-1211. SE Australian halon emissions are likely to show significant inter-annual variability.</w:t>
      </w:r>
    </w:p>
    <w:p w14:paraId="3BE714DC" w14:textId="55F71D84" w:rsidR="008569A0" w:rsidRDefault="00054A64" w:rsidP="00581D31">
      <w:r w:rsidRPr="00C66BE0">
        <w:t>Australian H-1211 emissions in 201</w:t>
      </w:r>
      <w:r w:rsidR="000A5A27" w:rsidRPr="00C66BE0">
        <w:t>8</w:t>
      </w:r>
      <w:r w:rsidRPr="00C66BE0">
        <w:t xml:space="preserve"> were </w:t>
      </w:r>
      <w:r w:rsidR="000A5A27" w:rsidRPr="00C66BE0">
        <w:t>6</w:t>
      </w:r>
      <w:r w:rsidRPr="00C66BE0">
        <w:t xml:space="preserve"> tonnes, 0.</w:t>
      </w:r>
      <w:r w:rsidR="000A5A27" w:rsidRPr="00C66BE0">
        <w:t>2</w:t>
      </w:r>
      <w:r w:rsidRPr="00C66BE0">
        <w:t>% of global emissions (</w:t>
      </w:r>
      <w:r w:rsidR="000A5A27" w:rsidRPr="00C66BE0">
        <w:t>3</w:t>
      </w:r>
      <w:r w:rsidR="00CC6F19">
        <w:t>,</w:t>
      </w:r>
      <w:r w:rsidR="000A5A27" w:rsidRPr="00C66BE0">
        <w:t>40</w:t>
      </w:r>
      <w:r w:rsidRPr="00C66BE0">
        <w:t>0 tonnes) and Australian H-1301 emissions in 201</w:t>
      </w:r>
      <w:r w:rsidR="000A5A27" w:rsidRPr="00C66BE0">
        <w:t xml:space="preserve">8 </w:t>
      </w:r>
      <w:r w:rsidRPr="00C66BE0">
        <w:t xml:space="preserve">were </w:t>
      </w:r>
      <w:r w:rsidR="000A5A27" w:rsidRPr="00C66BE0">
        <w:t>0.07</w:t>
      </w:r>
      <w:r w:rsidRPr="00C66BE0">
        <w:t xml:space="preserve"> tonnes, 0.</w:t>
      </w:r>
      <w:r w:rsidR="000A5A27" w:rsidRPr="00C66BE0">
        <w:t>005</w:t>
      </w:r>
      <w:r w:rsidRPr="00C66BE0">
        <w:t>% of global emissions (1</w:t>
      </w:r>
      <w:r w:rsidR="00CC6F19">
        <w:t>,</w:t>
      </w:r>
      <w:r w:rsidR="000A5A27" w:rsidRPr="00C66BE0">
        <w:t>3</w:t>
      </w:r>
      <w:r w:rsidRPr="00C66BE0">
        <w:t>00 tonnes).</w:t>
      </w:r>
    </w:p>
    <w:p w14:paraId="644DC382" w14:textId="4B84ACD4" w:rsidR="006B1560" w:rsidRDefault="006B1560" w:rsidP="007978CB">
      <w:pPr>
        <w:pStyle w:val="Heading4"/>
      </w:pPr>
      <w:r>
        <w:t>Global emissions</w:t>
      </w:r>
    </w:p>
    <w:p w14:paraId="1652355C" w14:textId="400277CD" w:rsidR="006B1560" w:rsidRDefault="006B1560" w:rsidP="00E46F73">
      <w:r w:rsidRPr="00A14EED">
        <w:t xml:space="preserve">Data on </w:t>
      </w:r>
      <w:r>
        <w:t xml:space="preserve">global </w:t>
      </w:r>
      <w:r w:rsidRPr="00A14EED">
        <w:t xml:space="preserve">halon emissions are now available back to the 1970s, based on AGAGE </w:t>
      </w:r>
      <w:r w:rsidRPr="00A14EED">
        <w:rPr>
          <w:i/>
        </w:rPr>
        <w:t>in situ</w:t>
      </w:r>
      <w:r w:rsidRPr="00A14EED">
        <w:t xml:space="preserve"> and </w:t>
      </w:r>
      <w:r w:rsidRPr="006F700D">
        <w:t xml:space="preserve">Cape Grim Air Archive data (Vollmer </w:t>
      </w:r>
      <w:r w:rsidRPr="006F700D">
        <w:rPr>
          <w:i/>
        </w:rPr>
        <w:t>et al</w:t>
      </w:r>
      <w:r w:rsidRPr="006F700D">
        <w:t>. 2016). Total global halon emissions continue to</w:t>
      </w:r>
      <w:r w:rsidRPr="00A14EED">
        <w:t xml:space="preserve"> decline (6.9 k tonnes in 2012, 5.1 k tonnes in 2018), dominated (</w:t>
      </w:r>
      <w:r w:rsidRPr="00A14EED">
        <w:sym w:font="Symbol" w:char="F07E"/>
      </w:r>
      <w:r w:rsidRPr="00A14EED">
        <w:t>70%) by halon-1211 emissions, which declined by 1.2 k tonnes over the same period. Peak total halon emissions (18 k tonnes) occurred in 1990 and have declined to 5.1 k tonnes in 2018.</w:t>
      </w:r>
    </w:p>
    <w:p w14:paraId="6AD5C9CF" w14:textId="77777777" w:rsidR="00054A64" w:rsidRDefault="00054A64" w:rsidP="007978CB">
      <w:pPr>
        <w:pStyle w:val="Heading3"/>
      </w:pPr>
      <w:bookmarkStart w:id="109" w:name="_Toc361152289"/>
      <w:bookmarkStart w:id="110" w:name="_Toc37243814"/>
      <w:bookmarkStart w:id="111" w:name="_Toc66707686"/>
      <w:r w:rsidRPr="003C7486">
        <w:t>Methyl bromide</w:t>
      </w:r>
      <w:bookmarkEnd w:id="109"/>
      <w:bookmarkEnd w:id="110"/>
      <w:bookmarkEnd w:id="111"/>
    </w:p>
    <w:p w14:paraId="26ABFDAA" w14:textId="77777777" w:rsidR="006B1560" w:rsidRPr="006B1560" w:rsidRDefault="006B1560" w:rsidP="007978CB">
      <w:pPr>
        <w:pStyle w:val="Heading4"/>
      </w:pPr>
      <w:r>
        <w:t>Australian emissions</w:t>
      </w:r>
    </w:p>
    <w:p w14:paraId="2F2F3927" w14:textId="63FFD4A1" w:rsidR="000E6847" w:rsidRPr="00945A54" w:rsidRDefault="000E6847" w:rsidP="00E46F73">
      <w:r w:rsidRPr="00945A54">
        <w:t xml:space="preserve">Methyl bromide (MB) is used in Australia </w:t>
      </w:r>
      <w:r w:rsidR="00C416F7">
        <w:t xml:space="preserve">mainly </w:t>
      </w:r>
      <w:r w:rsidRPr="00945A54">
        <w:t>as a fumigant for cereals, such as wheat, for cottonseed and timber logs prior to export</w:t>
      </w:r>
      <w:r w:rsidR="00754F99">
        <w:t xml:space="preserve"> and</w:t>
      </w:r>
      <w:r w:rsidRPr="00945A54">
        <w:t xml:space="preserve"> </w:t>
      </w:r>
      <w:r>
        <w:t>biosecurity treatment of imported goods</w:t>
      </w:r>
      <w:r w:rsidR="00173D1E">
        <w:t>.</w:t>
      </w:r>
      <w:r>
        <w:t xml:space="preserve"> </w:t>
      </w:r>
      <w:r w:rsidR="00754F99">
        <w:t xml:space="preserve"> These are QPS uses, which are exempted from phase-out under the Montreal Protocol.  Methyl bromide is also used </w:t>
      </w:r>
      <w:r w:rsidRPr="00945A54">
        <w:t>as a soil sterilant during the production of strawberry runners</w:t>
      </w:r>
      <w:r w:rsidR="00754F99">
        <w:t xml:space="preserve">, this being a </w:t>
      </w:r>
      <w:r w:rsidRPr="00945A54">
        <w:t>non-QPS</w:t>
      </w:r>
      <w:r w:rsidR="00754F99">
        <w:t xml:space="preserve"> use</w:t>
      </w:r>
      <w:r w:rsidRPr="00945A54">
        <w:t xml:space="preserve"> which is restricted by the Montreal Protocol and for which Australia has to apply for a Critical Use Exemption (CUE) under the Montreal Protocol on an annual basis.</w:t>
      </w:r>
    </w:p>
    <w:p w14:paraId="41B05134" w14:textId="50B64CF7" w:rsidR="00267171" w:rsidRPr="00475A16" w:rsidRDefault="00754F99" w:rsidP="00267171">
      <w:pPr>
        <w:rPr>
          <w:highlight w:val="yellow"/>
        </w:rPr>
      </w:pPr>
      <w:r>
        <w:rPr>
          <w:lang w:val="en-US"/>
        </w:rPr>
        <w:t>For many years now,</w:t>
      </w:r>
      <w:r w:rsidR="00267171" w:rsidRPr="00945A54">
        <w:rPr>
          <w:lang w:val="en-US"/>
        </w:rPr>
        <w:t xml:space="preserve"> </w:t>
      </w:r>
      <w:r w:rsidR="00267171">
        <w:rPr>
          <w:lang w:val="en-US"/>
        </w:rPr>
        <w:t>methyl bromide</w:t>
      </w:r>
      <w:r w:rsidR="00267171" w:rsidRPr="00945A54">
        <w:rPr>
          <w:lang w:val="en-US"/>
        </w:rPr>
        <w:t xml:space="preserve"> </w:t>
      </w:r>
      <w:r>
        <w:rPr>
          <w:lang w:val="en-US"/>
        </w:rPr>
        <w:t>has been</w:t>
      </w:r>
      <w:r w:rsidR="00267171" w:rsidRPr="00945A54">
        <w:rPr>
          <w:lang w:val="en-US"/>
        </w:rPr>
        <w:t xml:space="preserve"> imported into Australia predominantly for QPS use</w:t>
      </w:r>
      <w:r>
        <w:rPr>
          <w:lang w:val="en-US"/>
        </w:rPr>
        <w:t>s</w:t>
      </w:r>
      <w:r w:rsidR="00267171" w:rsidRPr="00945A54">
        <w:rPr>
          <w:lang w:val="en-US"/>
        </w:rPr>
        <w:t>.</w:t>
      </w:r>
      <w:r w:rsidR="00267171">
        <w:rPr>
          <w:lang w:val="en-US"/>
        </w:rPr>
        <w:t xml:space="preserve"> Two-thirds </w:t>
      </w:r>
      <w:r w:rsidR="00267171" w:rsidRPr="00945A54">
        <w:rPr>
          <w:lang w:val="en-US"/>
        </w:rPr>
        <w:t xml:space="preserve">of QPS </w:t>
      </w:r>
      <w:r w:rsidR="00267171">
        <w:rPr>
          <w:lang w:val="en-US"/>
        </w:rPr>
        <w:t>methyl bromide</w:t>
      </w:r>
      <w:r w:rsidR="00267171" w:rsidRPr="00945A54">
        <w:rPr>
          <w:lang w:val="en-US"/>
        </w:rPr>
        <w:t xml:space="preserve"> use in Australia is for timber</w:t>
      </w:r>
      <w:r w:rsidR="00267171">
        <w:rPr>
          <w:lang w:val="en-US"/>
        </w:rPr>
        <w:t>-</w:t>
      </w:r>
      <w:r w:rsidR="00267171" w:rsidRPr="00945A54">
        <w:rPr>
          <w:lang w:val="en-US"/>
        </w:rPr>
        <w:t>log and wood</w:t>
      </w:r>
      <w:r w:rsidR="00267171">
        <w:rPr>
          <w:lang w:val="en-US"/>
        </w:rPr>
        <w:t>-</w:t>
      </w:r>
      <w:r w:rsidR="00267171" w:rsidRPr="00945A54">
        <w:rPr>
          <w:lang w:val="en-US"/>
        </w:rPr>
        <w:t>chip fumigation (80% export, 20% import). The major timber</w:t>
      </w:r>
      <w:r w:rsidR="00267171">
        <w:rPr>
          <w:lang w:val="en-US"/>
        </w:rPr>
        <w:t>-</w:t>
      </w:r>
      <w:r w:rsidR="00267171" w:rsidRPr="00945A54">
        <w:rPr>
          <w:lang w:val="en-US"/>
        </w:rPr>
        <w:t>log fumigation sites are Eden (60%, NSW), Geelong/Portland (40%, Vic) (personal communication, Mebrom Pty. Ltd., 2014).</w:t>
      </w:r>
      <w:r w:rsidR="00267171">
        <w:rPr>
          <w:lang w:val="en-US"/>
        </w:rPr>
        <w:t xml:space="preserve"> One-third</w:t>
      </w:r>
      <w:r w:rsidR="00267171" w:rsidRPr="00945A54">
        <w:rPr>
          <w:lang w:val="en-US"/>
        </w:rPr>
        <w:t xml:space="preserve"> of QPS </w:t>
      </w:r>
      <w:r w:rsidR="00267171">
        <w:rPr>
          <w:lang w:val="en-US"/>
        </w:rPr>
        <w:t>methyl bromide</w:t>
      </w:r>
      <w:r w:rsidR="00267171" w:rsidRPr="00945A54">
        <w:rPr>
          <w:lang w:val="en-US"/>
        </w:rPr>
        <w:t xml:space="preserve"> use in Australia is for grain fumigation, largely export. </w:t>
      </w:r>
      <w:r w:rsidR="00267171" w:rsidRPr="00945A54">
        <w:t xml:space="preserve">Grain exported from SE Australian grain terminals account for about 20% of Australia’s grain exports (National Transport Commission 2008; </w:t>
      </w:r>
      <w:r w:rsidR="00E401A4">
        <w:t>ABARES 2018a</w:t>
      </w:r>
      <w:r w:rsidR="00267171" w:rsidRPr="00945A54">
        <w:t>). Australia’s current n</w:t>
      </w:r>
      <w:r w:rsidR="00267171">
        <w:t>on</w:t>
      </w:r>
      <w:r w:rsidR="00267171" w:rsidRPr="00945A54">
        <w:t xml:space="preserve">-QPS </w:t>
      </w:r>
      <w:r w:rsidR="00267171">
        <w:t>methyl bromide</w:t>
      </w:r>
      <w:r w:rsidR="00267171" w:rsidRPr="00945A54">
        <w:t xml:space="preserve"> use occurs </w:t>
      </w:r>
      <w:r w:rsidR="00267171">
        <w:t>at</w:t>
      </w:r>
      <w:r w:rsidR="00267171" w:rsidRPr="00945A54">
        <w:t xml:space="preserve"> Toolangi, NE of Melbourne, for growing strawberry runners</w:t>
      </w:r>
      <w:r w:rsidR="00267171">
        <w:t>. It is also occasionally used in small amounts</w:t>
      </w:r>
      <w:r w:rsidR="00267171" w:rsidRPr="002A3AAC">
        <w:t xml:space="preserve"> </w:t>
      </w:r>
      <w:r w:rsidR="00267171" w:rsidRPr="00475A16">
        <w:t>as a feedstock in chemical reactions to create other chemicals.</w:t>
      </w:r>
    </w:p>
    <w:p w14:paraId="2FD58943" w14:textId="7CB3700D" w:rsidR="00054A64" w:rsidRPr="00475A16" w:rsidRDefault="00267171" w:rsidP="0064334F">
      <w:r w:rsidRPr="00265055">
        <w:t xml:space="preserve">A UNEP model of methyl bromide emissions suggests that 80-90 % of methyl bromide QPS use escapes to the </w:t>
      </w:r>
      <w:r w:rsidRPr="001279B5">
        <w:t>atmosphere (UNEP 201</w:t>
      </w:r>
      <w:r w:rsidR="001279B5" w:rsidRPr="001279B5">
        <w:t>9</w:t>
      </w:r>
      <w:r w:rsidRPr="001279B5">
        <w:t>)</w:t>
      </w:r>
      <w:r w:rsidR="0064334F" w:rsidRPr="001279B5">
        <w:t xml:space="preserve">. </w:t>
      </w:r>
      <w:r w:rsidR="00054A64" w:rsidRPr="001279B5">
        <w:t>The</w:t>
      </w:r>
      <w:r w:rsidR="00054A64" w:rsidRPr="00475A16">
        <w:t xml:space="preserve"> results from the UNEP model of Australian methyl bromide emissions are shown in </w:t>
      </w:r>
      <w:r w:rsidR="00054A64" w:rsidRPr="00475A16">
        <w:fldChar w:fldCharType="begin"/>
      </w:r>
      <w:r w:rsidR="00054A64" w:rsidRPr="00475A16">
        <w:instrText xml:space="preserve"> REF _Ref37241935 \h  \* MERGEFORMAT </w:instrText>
      </w:r>
      <w:r w:rsidR="00054A64" w:rsidRPr="00475A16">
        <w:fldChar w:fldCharType="separate"/>
      </w:r>
      <w:r w:rsidR="00155C39" w:rsidRPr="00E46F73">
        <w:t xml:space="preserve">Figure </w:t>
      </w:r>
      <w:r w:rsidR="00155C39">
        <w:rPr>
          <w:noProof/>
        </w:rPr>
        <w:t>15</w:t>
      </w:r>
      <w:r w:rsidR="00054A64" w:rsidRPr="00475A16">
        <w:fldChar w:fldCharType="end"/>
      </w:r>
      <w:r w:rsidR="00054A64" w:rsidRPr="00475A16">
        <w:t xml:space="preserve">. SE Australian methyl bromide emissions from this </w:t>
      </w:r>
      <w:r w:rsidR="00054A64" w:rsidRPr="00475A16">
        <w:lastRenderedPageBreak/>
        <w:t xml:space="preserve">model (assuming the speciation of SE Australian methyl bromide emissions from timber, grain exports and strawberry runner production discussed above) are compared to SE Australian emissions calculated from Cape Grim data by ISC in </w:t>
      </w:r>
      <w:r w:rsidR="00054A64" w:rsidRPr="00475A16">
        <w:fldChar w:fldCharType="begin"/>
      </w:r>
      <w:r w:rsidR="00054A64" w:rsidRPr="00475A16">
        <w:instrText xml:space="preserve"> REF _Ref37241946 \h  \* MERGEFORMAT </w:instrText>
      </w:r>
      <w:r w:rsidR="00054A64" w:rsidRPr="00475A16">
        <w:fldChar w:fldCharType="separate"/>
      </w:r>
      <w:r w:rsidR="00155C39" w:rsidRPr="00167582">
        <w:t xml:space="preserve">Figure </w:t>
      </w:r>
      <w:r w:rsidR="00155C39">
        <w:rPr>
          <w:noProof/>
        </w:rPr>
        <w:t>16</w:t>
      </w:r>
      <w:r w:rsidR="00054A64" w:rsidRPr="00475A16">
        <w:fldChar w:fldCharType="end"/>
      </w:r>
      <w:r w:rsidR="00054A64" w:rsidRPr="00475A16">
        <w:t xml:space="preserve"> (also</w:t>
      </w:r>
      <w:r w:rsidR="00E46F73">
        <w:t xml:space="preserve"> </w:t>
      </w:r>
      <w:r w:rsidR="00E46F73">
        <w:fldChar w:fldCharType="begin"/>
      </w:r>
      <w:r w:rsidR="00E46F73">
        <w:instrText xml:space="preserve"> REF _Ref37241507 \h </w:instrText>
      </w:r>
      <w:r w:rsidR="00E46F73">
        <w:fldChar w:fldCharType="separate"/>
      </w:r>
      <w:r w:rsidR="00155C39" w:rsidRPr="00167582">
        <w:t xml:space="preserve">Figure </w:t>
      </w:r>
      <w:r w:rsidR="00155C39">
        <w:rPr>
          <w:noProof/>
        </w:rPr>
        <w:t>10</w:t>
      </w:r>
      <w:r w:rsidR="00E46F73">
        <w:fldChar w:fldCharType="end"/>
      </w:r>
      <w:r w:rsidR="00054A64" w:rsidRPr="00475A16">
        <w:t xml:space="preserve">). It is also worth noting that using imports in any given year as a basis for estimating emissions may bring in unrealistic year-to-year variability in calculated emissions as the amount of methyl bromide used in any year can be sourced from both imports and stock-in-hand. However, long term growth in methyl bromide stock is unlikely – in order to diminish the impact of short-term impacts of methyl bromide stock changes, 3-year average emissions from the model are also shown in </w:t>
      </w:r>
      <w:r w:rsidR="00054A64" w:rsidRPr="00475A16">
        <w:fldChar w:fldCharType="begin"/>
      </w:r>
      <w:r w:rsidR="00054A64" w:rsidRPr="00475A16">
        <w:instrText xml:space="preserve"> REF _Ref37241946 \h  \* MERGEFORMAT </w:instrText>
      </w:r>
      <w:r w:rsidR="00054A64" w:rsidRPr="00475A16">
        <w:fldChar w:fldCharType="separate"/>
      </w:r>
      <w:r w:rsidR="00155C39" w:rsidRPr="00167582">
        <w:t xml:space="preserve">Figure </w:t>
      </w:r>
      <w:r w:rsidR="00155C39">
        <w:rPr>
          <w:noProof/>
        </w:rPr>
        <w:t>16</w:t>
      </w:r>
      <w:r w:rsidR="00054A64" w:rsidRPr="00475A16">
        <w:fldChar w:fldCharType="end"/>
      </w:r>
      <w:r w:rsidR="00054A64" w:rsidRPr="00475A16">
        <w:t>.</w:t>
      </w:r>
    </w:p>
    <w:p w14:paraId="0DBD9F2A" w14:textId="0ADE9824" w:rsidR="00025F40" w:rsidRDefault="00025F40" w:rsidP="00025F40">
      <w:pPr>
        <w:pStyle w:val="Caption"/>
      </w:pPr>
      <w:bookmarkStart w:id="112" w:name="_Ref37241935"/>
      <w:bookmarkStart w:id="113" w:name="_Toc37243836"/>
      <w:bookmarkStart w:id="114" w:name="_Toc66707710"/>
      <w:r w:rsidRPr="00E46F73">
        <w:t xml:space="preserve">Figure </w:t>
      </w:r>
      <w:r w:rsidR="0044105F">
        <w:fldChar w:fldCharType="begin"/>
      </w:r>
      <w:r w:rsidR="0044105F">
        <w:instrText xml:space="preserve"> SEQ Figure \* ARABIC </w:instrText>
      </w:r>
      <w:r w:rsidR="0044105F">
        <w:fldChar w:fldCharType="separate"/>
      </w:r>
      <w:r w:rsidR="00155C39">
        <w:rPr>
          <w:noProof/>
        </w:rPr>
        <w:t>15</w:t>
      </w:r>
      <w:r w:rsidR="0044105F">
        <w:rPr>
          <w:noProof/>
        </w:rPr>
        <w:fldChar w:fldCharType="end"/>
      </w:r>
      <w:bookmarkEnd w:id="112"/>
      <w:r w:rsidRPr="00E46F73">
        <w:t xml:space="preserve">. Australian methyl bromide emissions (3-year average) calculated from Australian methyl bromide import data and the modified UNEP emissions </w:t>
      </w:r>
      <w:r w:rsidRPr="001279B5">
        <w:t>model (UNEP 201</w:t>
      </w:r>
      <w:r w:rsidR="001279B5" w:rsidRPr="001279B5">
        <w:t>9</w:t>
      </w:r>
      <w:r w:rsidRPr="001279B5">
        <w:t>.</w:t>
      </w:r>
      <w:bookmarkEnd w:id="113"/>
      <w:bookmarkEnd w:id="114"/>
    </w:p>
    <w:p w14:paraId="6D82AFE7" w14:textId="3DB38821" w:rsidR="00E46F73" w:rsidRDefault="00E46F73" w:rsidP="001C40A9">
      <w:pPr>
        <w:pStyle w:val="Picture"/>
      </w:pPr>
      <w:r>
        <w:drawing>
          <wp:inline distT="0" distB="0" distL="0" distR="0" wp14:anchorId="17F0B255" wp14:editId="2B7A23CB">
            <wp:extent cx="3488705" cy="1800000"/>
            <wp:effectExtent l="0" t="0" r="0" b="0"/>
            <wp:docPr id="60" name="Picture 60" descr="Figure 15 is a graph of Australian methyl bromide emissions from 1992 to 2018 showing an increase in quarantine and pre shipment uses of methyl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oE_2016_ODS emiss_Fig 14.png"/>
                    <pic:cNvPicPr/>
                  </pic:nvPicPr>
                  <pic:blipFill>
                    <a:blip r:embed="rId40"/>
                    <a:stretch>
                      <a:fillRect/>
                    </a:stretch>
                  </pic:blipFill>
                  <pic:spPr>
                    <a:xfrm>
                      <a:off x="0" y="0"/>
                      <a:ext cx="3488705" cy="1800000"/>
                    </a:xfrm>
                    <a:prstGeom prst="rect">
                      <a:avLst/>
                    </a:prstGeom>
                  </pic:spPr>
                </pic:pic>
              </a:graphicData>
            </a:graphic>
          </wp:inline>
        </w:drawing>
      </w:r>
    </w:p>
    <w:p w14:paraId="475D5CE5" w14:textId="6A26C523" w:rsidR="00025F40" w:rsidRPr="00E46F73" w:rsidRDefault="00025F40" w:rsidP="00025F40">
      <w:pPr>
        <w:pStyle w:val="Caption"/>
      </w:pPr>
      <w:bookmarkStart w:id="115" w:name="_Ref37241946"/>
      <w:bookmarkStart w:id="116" w:name="_Toc37243837"/>
      <w:bookmarkStart w:id="117" w:name="_Toc66707711"/>
      <w:r w:rsidRPr="00167582">
        <w:t xml:space="preserve">Figure </w:t>
      </w:r>
      <w:r w:rsidR="0044105F">
        <w:fldChar w:fldCharType="begin"/>
      </w:r>
      <w:r w:rsidR="0044105F">
        <w:instrText xml:space="preserve"> SEQ Figure \* ARABIC </w:instrText>
      </w:r>
      <w:r w:rsidR="0044105F">
        <w:fldChar w:fldCharType="separate"/>
      </w:r>
      <w:r w:rsidR="00155C39">
        <w:rPr>
          <w:noProof/>
        </w:rPr>
        <w:t>16</w:t>
      </w:r>
      <w:r w:rsidR="0044105F">
        <w:rPr>
          <w:noProof/>
        </w:rPr>
        <w:fldChar w:fldCharType="end"/>
      </w:r>
      <w:bookmarkEnd w:id="115"/>
      <w:r w:rsidRPr="00167582">
        <w:t xml:space="preserve">. SE Australian methyl bromide emissions calculated by ISC from Cape Grim </w:t>
      </w:r>
      <w:r w:rsidRPr="00167582">
        <w:rPr>
          <w:i/>
        </w:rPr>
        <w:t>in situ</w:t>
      </w:r>
      <w:r w:rsidRPr="00167582">
        <w:t xml:space="preserve"> AGAGE methyl bromide data (blue) and from a modified </w:t>
      </w:r>
      <w:r w:rsidRPr="00A939BB">
        <w:t>UNEP</w:t>
      </w:r>
      <w:r w:rsidRPr="00167582">
        <w:t xml:space="preserve"> (2018) emissions model (orange, 3-year average) based on Australian methyl bromide imports and the SE Australian methyl bromide consumption for timber/grain exports and strawberry runner production.</w:t>
      </w:r>
      <w:bookmarkEnd w:id="116"/>
      <w:bookmarkEnd w:id="117"/>
    </w:p>
    <w:p w14:paraId="556D3EB5" w14:textId="5B69D365" w:rsidR="00E46F73" w:rsidRDefault="00E46F73" w:rsidP="001C40A9">
      <w:pPr>
        <w:pStyle w:val="Picture"/>
      </w:pPr>
      <w:r>
        <w:drawing>
          <wp:inline distT="0" distB="0" distL="0" distR="0" wp14:anchorId="089817C5" wp14:editId="40DC2CAA">
            <wp:extent cx="3933879" cy="1800000"/>
            <wp:effectExtent l="0" t="0" r="0" b="0"/>
            <wp:docPr id="26" name="Picture 26" descr="Figure 16 is a graph of south east Australian methyl bromide emissions from 1998 to 2018 based on imports of methyl bromide and uses. It compares two models of emissions, which have some points of intersection and also shows wheat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AWE_ODS_Fig 17_mb wheat.png"/>
                    <pic:cNvPicPr/>
                  </pic:nvPicPr>
                  <pic:blipFill>
                    <a:blip r:embed="rId41"/>
                    <a:stretch>
                      <a:fillRect/>
                    </a:stretch>
                  </pic:blipFill>
                  <pic:spPr>
                    <a:xfrm>
                      <a:off x="0" y="0"/>
                      <a:ext cx="3933879" cy="1800000"/>
                    </a:xfrm>
                    <a:prstGeom prst="rect">
                      <a:avLst/>
                    </a:prstGeom>
                  </pic:spPr>
                </pic:pic>
              </a:graphicData>
            </a:graphic>
          </wp:inline>
        </w:drawing>
      </w:r>
    </w:p>
    <w:p w14:paraId="00C194D7" w14:textId="2453396A" w:rsidR="00267911" w:rsidRPr="00475A16" w:rsidRDefault="00267911" w:rsidP="00267911">
      <w:pPr>
        <w:rPr>
          <w:highlight w:val="yellow"/>
        </w:rPr>
      </w:pPr>
      <w:r w:rsidRPr="00475A16">
        <w:t>The emissions from the model and those derived from atmospheric data for SE Australia show reasonable overall agreement (within 7%, model higher) over the period 2002-2017. The emissions calculated from atmospheric data are consistent with the model emissions for SE Australia and it can be assumed that the model emissions for Australia are close to actual emissions.</w:t>
      </w:r>
    </w:p>
    <w:p w14:paraId="1D77B5BA" w14:textId="21716FF3" w:rsidR="00267911" w:rsidRPr="00475A16" w:rsidRDefault="00267911" w:rsidP="00267911">
      <w:r w:rsidRPr="00475A16">
        <w:t xml:space="preserve">Australian methyl bromide emissions based on the emissions model peaked at about 600 tonnes per year in 1999-2000, falling to 300 tonnes per year in 2006-2007, due </w:t>
      </w:r>
      <w:r>
        <w:t xml:space="preserve">in part </w:t>
      </w:r>
      <w:r w:rsidRPr="00475A16">
        <w:t>to declining n</w:t>
      </w:r>
      <w:r>
        <w:t>on</w:t>
      </w:r>
      <w:r w:rsidRPr="00475A16">
        <w:t>-QPS methyl bromide use</w:t>
      </w:r>
      <w:r>
        <w:t xml:space="preserve"> and also a decline in QPS use (possibly due to reduced grain production </w:t>
      </w:r>
      <w:r>
        <w:lastRenderedPageBreak/>
        <w:t>as a result of the severe drought in SE Australia)</w:t>
      </w:r>
      <w:r w:rsidRPr="00475A16">
        <w:t>, increasing again to 6</w:t>
      </w:r>
      <w:r>
        <w:t>86</w:t>
      </w:r>
      <w:r w:rsidRPr="00475A16">
        <w:t xml:space="preserve"> tonnes in 201</w:t>
      </w:r>
      <w:r>
        <w:t>8</w:t>
      </w:r>
      <w:r w:rsidRPr="00475A16">
        <w:t>, due to increased QPS methyl bromide use</w:t>
      </w:r>
      <w:r w:rsidR="00E129EE">
        <w:t xml:space="preserve"> resulting from grain harvests recovering, trade patterns and trade partner requirements</w:t>
      </w:r>
      <w:r w:rsidRPr="00475A16">
        <w:t xml:space="preserve"> (</w:t>
      </w:r>
      <w:r w:rsidRPr="00475A16">
        <w:fldChar w:fldCharType="begin"/>
      </w:r>
      <w:r w:rsidRPr="00475A16">
        <w:instrText xml:space="preserve"> REF _Ref37241935 \h  \* MERGEFORMAT </w:instrText>
      </w:r>
      <w:r w:rsidRPr="00475A16">
        <w:fldChar w:fldCharType="separate"/>
      </w:r>
      <w:r w:rsidR="00155C39" w:rsidRPr="00E46F73">
        <w:t xml:space="preserve">Figure </w:t>
      </w:r>
      <w:r w:rsidR="00155C39">
        <w:rPr>
          <w:noProof/>
        </w:rPr>
        <w:t>15</w:t>
      </w:r>
      <w:r w:rsidRPr="00475A16">
        <w:fldChar w:fldCharType="end"/>
      </w:r>
      <w:r w:rsidRPr="00475A16">
        <w:t xml:space="preserve">). The </w:t>
      </w:r>
      <w:r>
        <w:t>412</w:t>
      </w:r>
      <w:r w:rsidRPr="00475A16">
        <w:t xml:space="preserve"> ODP tonnes</w:t>
      </w:r>
      <w:r>
        <w:t xml:space="preserve"> of methyl bromide</w:t>
      </w:r>
      <w:r w:rsidR="0044637E">
        <w:t xml:space="preserve"> emitted</w:t>
      </w:r>
      <w:r w:rsidRPr="00475A16">
        <w:t xml:space="preserve"> in 201</w:t>
      </w:r>
      <w:r>
        <w:t>8</w:t>
      </w:r>
      <w:r w:rsidRPr="00475A16">
        <w:t xml:space="preserve"> are about </w:t>
      </w:r>
      <w:r>
        <w:t>41</w:t>
      </w:r>
      <w:r w:rsidRPr="00475A16">
        <w:t xml:space="preserve">% of Australia’s </w:t>
      </w:r>
      <w:r>
        <w:t xml:space="preserve">total </w:t>
      </w:r>
      <w:r w:rsidRPr="00475A16">
        <w:t>ODS emissions in ODP tonnes.</w:t>
      </w:r>
    </w:p>
    <w:p w14:paraId="1D324A7F" w14:textId="4D8C8313" w:rsidR="006B1560" w:rsidRDefault="006B1560" w:rsidP="007978CB">
      <w:pPr>
        <w:pStyle w:val="Heading4"/>
      </w:pPr>
      <w:r>
        <w:t>Global emissions</w:t>
      </w:r>
    </w:p>
    <w:p w14:paraId="2D60AE19" w14:textId="187F4278" w:rsidR="006B1560" w:rsidRDefault="006B1560" w:rsidP="00E46F73">
      <w:r w:rsidRPr="00B95CE3">
        <w:t xml:space="preserve">Global methyl bromide emissions have been estimated from AGAGE data, including Cape Grim (Rigby </w:t>
      </w:r>
      <w:r w:rsidRPr="00B95CE3">
        <w:rPr>
          <w:i/>
        </w:rPr>
        <w:t>et al</w:t>
      </w:r>
      <w:r w:rsidRPr="00B95CE3">
        <w:t>. 2014 and updates). Global methyl bromide emissions decline from 182 k tonnes in 1999 to 126 k tonnes in 2018, a decline of about 1.3%/yr. Methyl bromide emissions drop from 132 k</w:t>
      </w:r>
      <w:r w:rsidR="00E11CCC">
        <w:t xml:space="preserve"> </w:t>
      </w:r>
      <w:r w:rsidRPr="00B95CE3">
        <w:t>tonnes in 2015 to 126 k</w:t>
      </w:r>
      <w:r w:rsidR="00E11CCC">
        <w:t xml:space="preserve"> </w:t>
      </w:r>
      <w:r w:rsidRPr="00B95CE3">
        <w:t>tonnes in 2018</w:t>
      </w:r>
      <w:r w:rsidR="000E7950">
        <w:t xml:space="preserve"> </w:t>
      </w:r>
      <w:r w:rsidR="0044637E">
        <w:t>reflecting in part the</w:t>
      </w:r>
      <w:r w:rsidRPr="00B95CE3">
        <w:t xml:space="preserve"> developing country phase-out </w:t>
      </w:r>
      <w:r w:rsidR="0044637E">
        <w:t xml:space="preserve">of non-QPS uses </w:t>
      </w:r>
      <w:r w:rsidRPr="00B95CE3">
        <w:t>in 2015.</w:t>
      </w:r>
    </w:p>
    <w:p w14:paraId="71E4645A" w14:textId="0054D7E9" w:rsidR="00054A64" w:rsidRDefault="00054A64" w:rsidP="007978CB">
      <w:pPr>
        <w:pStyle w:val="Heading3"/>
      </w:pPr>
      <w:bookmarkStart w:id="118" w:name="_Toc37243815"/>
      <w:bookmarkStart w:id="119" w:name="_Toc66707687"/>
      <w:r w:rsidRPr="00CB328B">
        <w:t>Carbon</w:t>
      </w:r>
      <w:r>
        <w:t xml:space="preserve"> tetrachloride and methyl chloroform (Montreal Protocol chlorocarbons)</w:t>
      </w:r>
      <w:bookmarkEnd w:id="118"/>
      <w:bookmarkEnd w:id="119"/>
    </w:p>
    <w:p w14:paraId="61EAB52C" w14:textId="77777777" w:rsidR="00CF02E8" w:rsidRPr="00CF02E8" w:rsidRDefault="00CF02E8" w:rsidP="007978CB">
      <w:pPr>
        <w:pStyle w:val="Heading4"/>
      </w:pPr>
      <w:r>
        <w:t>Australian emissions</w:t>
      </w:r>
    </w:p>
    <w:p w14:paraId="04354928" w14:textId="1596D5EB" w:rsidR="00054A64" w:rsidRPr="00475A16" w:rsidRDefault="00054A64" w:rsidP="00E46F73">
      <w:bookmarkStart w:id="120" w:name="_Hlk15995242"/>
      <w:r w:rsidRPr="00BE1B59">
        <w:t xml:space="preserve">Carbon tetrachloride (CTC) emissions are calculated from Cape Grim </w:t>
      </w:r>
      <w:r w:rsidRPr="00BE1B59">
        <w:rPr>
          <w:i/>
        </w:rPr>
        <w:t>in situ</w:t>
      </w:r>
      <w:r w:rsidRPr="00BE1B59">
        <w:t xml:space="preserve"> GC-ECD data. </w:t>
      </w:r>
      <w:r w:rsidR="00CB328B">
        <w:t>This</w:t>
      </w:r>
      <w:r w:rsidRPr="00BE1B59">
        <w:t xml:space="preserve"> data ha</w:t>
      </w:r>
      <w:r w:rsidR="00CB328B">
        <w:t>s</w:t>
      </w:r>
      <w:r w:rsidRPr="00BE1B59">
        <w:t xml:space="preserve"> been reprocessed for use with the recalculated Port Phillip CO emissions. The latest available estimates of Australian </w:t>
      </w:r>
      <w:r>
        <w:t xml:space="preserve">carbon </w:t>
      </w:r>
      <w:r w:rsidRPr="00475A16">
        <w:t xml:space="preserve">tetrachloride emissions by ISC and </w:t>
      </w:r>
      <w:r w:rsidR="00E41F5E">
        <w:t>InTEM</w:t>
      </w:r>
      <w:r w:rsidRPr="00475A16">
        <w:t xml:space="preserve"> are shown in </w:t>
      </w:r>
      <w:r w:rsidRPr="00475A16">
        <w:fldChar w:fldCharType="begin"/>
      </w:r>
      <w:r w:rsidRPr="00475A16">
        <w:instrText xml:space="preserve"> REF _Ref37242394 \h  \* MERGEFORMAT </w:instrText>
      </w:r>
      <w:r w:rsidRPr="00475A16">
        <w:fldChar w:fldCharType="separate"/>
      </w:r>
      <w:r w:rsidR="00155C39" w:rsidRPr="00A61BB9">
        <w:t xml:space="preserve">Figure </w:t>
      </w:r>
      <w:r w:rsidR="00155C39">
        <w:rPr>
          <w:noProof/>
        </w:rPr>
        <w:t>17</w:t>
      </w:r>
      <w:r w:rsidRPr="00475A16">
        <w:fldChar w:fldCharType="end"/>
      </w:r>
      <w:r w:rsidRPr="00475A16">
        <w:t>.</w:t>
      </w:r>
    </w:p>
    <w:p w14:paraId="7A581F29" w14:textId="5231EA69" w:rsidR="00025F40" w:rsidRDefault="00025F40" w:rsidP="00025F40">
      <w:pPr>
        <w:pStyle w:val="Caption"/>
      </w:pPr>
      <w:bookmarkStart w:id="121" w:name="_Ref37242394"/>
      <w:bookmarkStart w:id="122" w:name="_Toc361152314"/>
      <w:bookmarkStart w:id="123" w:name="_Toc37243838"/>
      <w:bookmarkStart w:id="124" w:name="_Toc66707712"/>
      <w:r w:rsidRPr="00A61BB9">
        <w:t xml:space="preserve">Figure </w:t>
      </w:r>
      <w:r w:rsidR="0044105F">
        <w:fldChar w:fldCharType="begin"/>
      </w:r>
      <w:r w:rsidR="0044105F">
        <w:instrText xml:space="preserve"> SEQ Figure \* ARABIC </w:instrText>
      </w:r>
      <w:r w:rsidR="0044105F">
        <w:fldChar w:fldCharType="separate"/>
      </w:r>
      <w:r w:rsidR="00155C39">
        <w:rPr>
          <w:noProof/>
        </w:rPr>
        <w:t>17</w:t>
      </w:r>
      <w:r w:rsidR="0044105F">
        <w:rPr>
          <w:noProof/>
        </w:rPr>
        <w:fldChar w:fldCharType="end"/>
      </w:r>
      <w:bookmarkEnd w:id="121"/>
      <w:r w:rsidRPr="00050930">
        <w:t>.</w:t>
      </w:r>
      <w:r>
        <w:t xml:space="preserve"> </w:t>
      </w:r>
      <w:r w:rsidRPr="00167582">
        <w:t xml:space="preserve">Australian carbon tetrachloride emissions calculated from Cape </w:t>
      </w:r>
      <w:r w:rsidRPr="00E46F73">
        <w:t>Grim</w:t>
      </w:r>
      <w:r w:rsidRPr="00167582">
        <w:t xml:space="preserve"> </w:t>
      </w:r>
      <w:r w:rsidRPr="00167582">
        <w:rPr>
          <w:i/>
        </w:rPr>
        <w:t>in situ</w:t>
      </w:r>
      <w:r w:rsidRPr="00167582">
        <w:t xml:space="preserve"> AGAGE data by ISC and inverse modelling </w:t>
      </w:r>
      <w:r w:rsidRPr="00F045E3">
        <w:t>(InTEM)</w:t>
      </w:r>
      <w:bookmarkEnd w:id="122"/>
      <w:r w:rsidRPr="00F045E3">
        <w:t>.</w:t>
      </w:r>
      <w:bookmarkEnd w:id="123"/>
      <w:bookmarkEnd w:id="124"/>
    </w:p>
    <w:p w14:paraId="4F7C9F26" w14:textId="313A79EC" w:rsidR="00E46F73" w:rsidRDefault="00E46F73" w:rsidP="001C40A9">
      <w:pPr>
        <w:pStyle w:val="Picture"/>
      </w:pPr>
      <w:r>
        <w:drawing>
          <wp:inline distT="0" distB="0" distL="0" distR="0" wp14:anchorId="74B1D666" wp14:editId="2B64277B">
            <wp:extent cx="3712034" cy="1913395"/>
            <wp:effectExtent l="0" t="0" r="3175" b="0"/>
            <wp:docPr id="79" name="Picture 79" descr="Figure 17 is a graph of Australian carbon tetrachloride emissions calculated from Cape Grim data from 1996 to 2018. It shows a gradual decrease in emissions from two differen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oE_2016_ODS emiss_Fig 16.png"/>
                    <pic:cNvPicPr/>
                  </pic:nvPicPr>
                  <pic:blipFill>
                    <a:blip r:embed="rId42"/>
                    <a:stretch>
                      <a:fillRect/>
                    </a:stretch>
                  </pic:blipFill>
                  <pic:spPr>
                    <a:xfrm>
                      <a:off x="0" y="0"/>
                      <a:ext cx="3712034" cy="1913395"/>
                    </a:xfrm>
                    <a:prstGeom prst="rect">
                      <a:avLst/>
                    </a:prstGeom>
                  </pic:spPr>
                </pic:pic>
              </a:graphicData>
            </a:graphic>
          </wp:inline>
        </w:drawing>
      </w:r>
    </w:p>
    <w:p w14:paraId="0B4433CA" w14:textId="0D3647C6" w:rsidR="00601B75" w:rsidRDefault="00054A64" w:rsidP="00054A64">
      <w:bookmarkStart w:id="125" w:name="_Hlk63943531"/>
      <w:r w:rsidRPr="00BE1B59">
        <w:t xml:space="preserve">Carbon tetrachloride emissions estimated by ISC were </w:t>
      </w:r>
      <w:r>
        <w:t>2</w:t>
      </w:r>
      <w:r w:rsidR="00EE55C3">
        <w:t>27</w:t>
      </w:r>
      <w:r w:rsidRPr="00BE1B59">
        <w:t xml:space="preserve"> tonnes in 1995, </w:t>
      </w:r>
      <w:r>
        <w:t xml:space="preserve">declining to </w:t>
      </w:r>
      <w:r w:rsidR="00EE55C3">
        <w:t>82</w:t>
      </w:r>
      <w:r>
        <w:t xml:space="preserve"> tonnes by 201</w:t>
      </w:r>
      <w:r w:rsidR="00EE55C3">
        <w:t>8</w:t>
      </w:r>
      <w:r w:rsidRPr="00232761">
        <w:t xml:space="preserve">. Carbon tetrachloride emissions estimated using the </w:t>
      </w:r>
      <w:r w:rsidR="00FD06BB">
        <w:t>InTEM</w:t>
      </w:r>
      <w:r w:rsidRPr="00232761">
        <w:t xml:space="preserve"> model were </w:t>
      </w:r>
      <w:r w:rsidR="00994A2A">
        <w:t>159</w:t>
      </w:r>
      <w:r w:rsidRPr="00232761">
        <w:t xml:space="preserve"> tonnes in 200</w:t>
      </w:r>
      <w:r w:rsidR="00994A2A">
        <w:t>4</w:t>
      </w:r>
      <w:r w:rsidRPr="00232761">
        <w:t xml:space="preserve">, declining by </w:t>
      </w:r>
      <w:r w:rsidR="00994A2A">
        <w:t>3</w:t>
      </w:r>
      <w:r w:rsidRPr="00232761">
        <w:t>% per year to 1</w:t>
      </w:r>
      <w:r w:rsidR="00994A2A">
        <w:t>07</w:t>
      </w:r>
      <w:r w:rsidRPr="00232761">
        <w:t xml:space="preserve"> tonnes in 201</w:t>
      </w:r>
      <w:r w:rsidR="00994A2A">
        <w:t>7</w:t>
      </w:r>
      <w:r w:rsidRPr="00232761">
        <w:t xml:space="preserve">. Over the same period </w:t>
      </w:r>
      <w:r>
        <w:t>carbon tetrachloride</w:t>
      </w:r>
      <w:r w:rsidRPr="00232761">
        <w:t xml:space="preserve"> emissions estimated by ISC fell by </w:t>
      </w:r>
      <w:r w:rsidR="00601B75">
        <w:t>5</w:t>
      </w:r>
      <w:r w:rsidRPr="00232761">
        <w:t xml:space="preserve">% per year. </w:t>
      </w:r>
      <w:r w:rsidR="00601B75">
        <w:t>The o</w:t>
      </w:r>
      <w:r w:rsidRPr="00232761">
        <w:t xml:space="preserve">verall </w:t>
      </w:r>
      <w:r w:rsidR="00601B75">
        <w:t xml:space="preserve">agreement between </w:t>
      </w:r>
      <w:r w:rsidRPr="00232761">
        <w:t xml:space="preserve">ISC and </w:t>
      </w:r>
      <w:r w:rsidR="00FD06BB">
        <w:t>InTEM</w:t>
      </w:r>
      <w:r w:rsidRPr="00232761">
        <w:t xml:space="preserve"> estimates of </w:t>
      </w:r>
      <w:r>
        <w:t>carbon tetrachloride</w:t>
      </w:r>
      <w:r w:rsidRPr="00232761">
        <w:t xml:space="preserve"> emissions obtained from Cape Grim data </w:t>
      </w:r>
      <w:r w:rsidR="00601B75">
        <w:t>is 50%</w:t>
      </w:r>
      <w:r w:rsidRPr="00232761">
        <w:t xml:space="preserve">, </w:t>
      </w:r>
      <w:r w:rsidR="00601B75">
        <w:t xml:space="preserve">with </w:t>
      </w:r>
      <w:r w:rsidR="00FD06BB">
        <w:t>InTEM</w:t>
      </w:r>
      <w:r w:rsidRPr="00232761">
        <w:t xml:space="preserve"> higher</w:t>
      </w:r>
      <w:bookmarkEnd w:id="125"/>
      <w:r w:rsidRPr="00232761">
        <w:t>.</w:t>
      </w:r>
      <w:bookmarkEnd w:id="120"/>
    </w:p>
    <w:p w14:paraId="52837EF5" w14:textId="2DCCAE0E" w:rsidR="00054A64" w:rsidRPr="0056066E" w:rsidRDefault="00054A64" w:rsidP="00CA44A0">
      <w:r w:rsidRPr="0056066E">
        <w:t xml:space="preserve">The ISC and </w:t>
      </w:r>
      <w:r w:rsidR="00FD06BB">
        <w:t>InTEM</w:t>
      </w:r>
      <w:r w:rsidRPr="0056066E">
        <w:t xml:space="preserve"> estimates of Australian </w:t>
      </w:r>
      <w:r>
        <w:t>carbon tetrachloride</w:t>
      </w:r>
      <w:r w:rsidRPr="0056066E">
        <w:t xml:space="preserve"> emissions have been published in the peer-reviewed literature and used to identify possible ‘missing’ </w:t>
      </w:r>
      <w:r>
        <w:t>carbon tetrachloride</w:t>
      </w:r>
      <w:r w:rsidRPr="0056066E">
        <w:t xml:space="preserve"> sources on a global scale (</w:t>
      </w:r>
      <w:r w:rsidRPr="006F700D">
        <w:t xml:space="preserve">Fraser </w:t>
      </w:r>
      <w:r w:rsidRPr="006F700D">
        <w:rPr>
          <w:i/>
        </w:rPr>
        <w:t>et al</w:t>
      </w:r>
      <w:r w:rsidRPr="006F700D">
        <w:t>. 2014b</w:t>
      </w:r>
      <w:r w:rsidRPr="0056066E">
        <w:t xml:space="preserve">). These findings have been incorporated into the </w:t>
      </w:r>
      <w:r w:rsidRPr="0056066E">
        <w:rPr>
          <w:i/>
        </w:rPr>
        <w:t>Scientific Assessment of Ozone Depletion: 2014</w:t>
      </w:r>
      <w:r w:rsidRPr="0056066E">
        <w:t xml:space="preserve"> </w:t>
      </w:r>
      <w:r>
        <w:t xml:space="preserve">and 2018 </w:t>
      </w:r>
      <w:r w:rsidRPr="0056066E">
        <w:t>(</w:t>
      </w:r>
      <w:r w:rsidRPr="006F700D">
        <w:t xml:space="preserve">Carpenter </w:t>
      </w:r>
      <w:r w:rsidR="00A2099E" w:rsidRPr="006F700D">
        <w:t>&amp;</w:t>
      </w:r>
      <w:r w:rsidRPr="006F700D">
        <w:t xml:space="preserve"> Reimann 2014; Engel </w:t>
      </w:r>
      <w:r w:rsidR="00A2099E" w:rsidRPr="006F700D">
        <w:t xml:space="preserve">&amp; </w:t>
      </w:r>
      <w:r w:rsidRPr="006F700D">
        <w:t xml:space="preserve">Rigby 2018) and the recent </w:t>
      </w:r>
      <w:r w:rsidRPr="006F700D">
        <w:rPr>
          <w:i/>
        </w:rPr>
        <w:t>SPARC Report on the Mystery of Carbon Tetrachloride</w:t>
      </w:r>
      <w:r w:rsidRPr="006F700D">
        <w:t xml:space="preserve"> (Liang </w:t>
      </w:r>
      <w:r w:rsidRPr="006F700D">
        <w:rPr>
          <w:i/>
        </w:rPr>
        <w:t>et al</w:t>
      </w:r>
      <w:r w:rsidRPr="006F700D">
        <w:t>. 2016).</w:t>
      </w:r>
    </w:p>
    <w:p w14:paraId="19AA6E26" w14:textId="3FC5ABFB" w:rsidR="00054A64" w:rsidRPr="00423008" w:rsidRDefault="00054A64" w:rsidP="00054A64">
      <w:r w:rsidRPr="00A24EC1">
        <w:lastRenderedPageBreak/>
        <w:t xml:space="preserve">Australian methyl chloroform emissions declined from about 3,500 tonnes in 1995 to 100 tonnes </w:t>
      </w:r>
      <w:r w:rsidR="00CB328B">
        <w:t>in</w:t>
      </w:r>
      <w:r w:rsidR="00CB328B" w:rsidRPr="00A24EC1">
        <w:t xml:space="preserve"> </w:t>
      </w:r>
      <w:r w:rsidRPr="00A24EC1">
        <w:t xml:space="preserve">2004. Methyl chloroform emissions </w:t>
      </w:r>
      <w:r w:rsidR="00CB328B">
        <w:t xml:space="preserve">then </w:t>
      </w:r>
      <w:r w:rsidRPr="00A24EC1">
        <w:t xml:space="preserve">stabilised at about 100 tonnes </w:t>
      </w:r>
      <w:r w:rsidR="00CB328B">
        <w:t xml:space="preserve">until </w:t>
      </w:r>
      <w:r w:rsidRPr="00A24EC1">
        <w:t>2012. In 2013-201</w:t>
      </w:r>
      <w:r w:rsidR="00A73C11" w:rsidRPr="00A24EC1">
        <w:t xml:space="preserve">8 </w:t>
      </w:r>
      <w:r w:rsidRPr="00A24EC1">
        <w:t>Australian methyl chloroform emissions averaged about 11</w:t>
      </w:r>
      <w:r w:rsidR="00A73C11" w:rsidRPr="00A24EC1">
        <w:t>6</w:t>
      </w:r>
      <w:r w:rsidRPr="00A24EC1">
        <w:t xml:space="preserve"> tonnes per year, 4-</w:t>
      </w:r>
      <w:r w:rsidR="00A24EC1" w:rsidRPr="00A24EC1">
        <w:t>9</w:t>
      </w:r>
      <w:r w:rsidRPr="00A24EC1">
        <w:t>% of global emissions (1</w:t>
      </w:r>
      <w:r w:rsidR="00CB328B">
        <w:t>,</w:t>
      </w:r>
      <w:r w:rsidR="00A24EC1" w:rsidRPr="00A24EC1">
        <w:t>3</w:t>
      </w:r>
      <w:r w:rsidRPr="00A24EC1">
        <w:t>00-3</w:t>
      </w:r>
      <w:r w:rsidR="00CB328B">
        <w:t>,</w:t>
      </w:r>
      <w:r w:rsidR="00A24EC1" w:rsidRPr="00A24EC1">
        <w:t>2</w:t>
      </w:r>
      <w:r w:rsidRPr="00A24EC1">
        <w:t>00 tonnes). In 201</w:t>
      </w:r>
      <w:r w:rsidR="00A24EC1" w:rsidRPr="00A24EC1">
        <w:t>8</w:t>
      </w:r>
      <w:r w:rsidRPr="00A24EC1">
        <w:t xml:space="preserve"> Australian methyl chloroform emissions were </w:t>
      </w:r>
      <w:r w:rsidR="00CB328B">
        <w:t xml:space="preserve">estimated at </w:t>
      </w:r>
      <w:r w:rsidRPr="00A24EC1">
        <w:t>1</w:t>
      </w:r>
      <w:r w:rsidR="00A24EC1" w:rsidRPr="00A24EC1">
        <w:t>09</w:t>
      </w:r>
      <w:r w:rsidRPr="00A24EC1">
        <w:t xml:space="preserve"> tonnes.</w:t>
      </w:r>
    </w:p>
    <w:p w14:paraId="0AE042E1" w14:textId="77777777" w:rsidR="00D75B33" w:rsidRDefault="00D75B33" w:rsidP="007978CB">
      <w:pPr>
        <w:pStyle w:val="Heading4"/>
      </w:pPr>
      <w:bookmarkStart w:id="126" w:name="_Toc361152291"/>
      <w:bookmarkStart w:id="127" w:name="_Toc37243816"/>
      <w:r>
        <w:t>Global emissions</w:t>
      </w:r>
    </w:p>
    <w:p w14:paraId="58727360" w14:textId="6BD86A3A" w:rsidR="00D75B33" w:rsidRDefault="00D75B33" w:rsidP="00D75B33">
      <w:r w:rsidRPr="00D10431">
        <w:t>Long-term, global carbon tetrachloride emissions have declined slowly from a peak of around 120 k tonnes/yr in the late 1970s, declining to 50 k tonnes/yr by 2005, a long-term decline of about 3%/yr. Since 2005 global carbon tetrachloride emissions have fluctuated between increases and decreases but overall have declined steadily by about 1-2 k tonne per year (1.2%/yr) until 2018</w:t>
      </w:r>
      <w:r w:rsidR="005441F4">
        <w:t xml:space="preserve"> when emissions were estimated at </w:t>
      </w:r>
      <w:r w:rsidR="006D3952">
        <w:t>43</w:t>
      </w:r>
      <w:r w:rsidR="005441F4">
        <w:t xml:space="preserve"> </w:t>
      </w:r>
      <w:r w:rsidR="006D3952">
        <w:t>k</w:t>
      </w:r>
      <w:r w:rsidR="00E11CCC">
        <w:t xml:space="preserve"> </w:t>
      </w:r>
      <w:r w:rsidR="005441F4">
        <w:t>tonnes/yr</w:t>
      </w:r>
      <w:r w:rsidRPr="00D10431">
        <w:t>. The decline in global carbon tetrachloride emissions is not as rapid as anticipated under the Montreal Protocol (</w:t>
      </w:r>
      <w:r w:rsidRPr="006F700D">
        <w:t xml:space="preserve">Montzka </w:t>
      </w:r>
      <w:r w:rsidR="00A2099E" w:rsidRPr="006F700D">
        <w:t xml:space="preserve">&amp; </w:t>
      </w:r>
      <w:r w:rsidRPr="006F700D">
        <w:t xml:space="preserve">Reimann 2011; Carpenter </w:t>
      </w:r>
      <w:r w:rsidR="00A2099E" w:rsidRPr="006F700D">
        <w:t xml:space="preserve">&amp; </w:t>
      </w:r>
      <w:r w:rsidRPr="006F700D">
        <w:t xml:space="preserve">Reimann </w:t>
      </w:r>
      <w:r w:rsidRPr="006C3730">
        <w:t xml:space="preserve">2014; Lunt </w:t>
      </w:r>
      <w:r w:rsidRPr="006C3730">
        <w:rPr>
          <w:i/>
        </w:rPr>
        <w:t>et al</w:t>
      </w:r>
      <w:r w:rsidRPr="006C3730">
        <w:t>. 2018). A</w:t>
      </w:r>
      <w:r w:rsidRPr="00D10431">
        <w:t xml:space="preserve"> partial explanation may be that global emissions of carbon tetrachloride from landfills and chlor-alkali plants may be significant, and not yet accounted for, in global budgets (</w:t>
      </w:r>
      <w:r w:rsidRPr="006F700D">
        <w:t xml:space="preserve">Fraser </w:t>
      </w:r>
      <w:r w:rsidRPr="006F700D">
        <w:rPr>
          <w:i/>
        </w:rPr>
        <w:t>et al</w:t>
      </w:r>
      <w:r w:rsidRPr="006F700D">
        <w:t xml:space="preserve">. 2014; Hu </w:t>
      </w:r>
      <w:r w:rsidRPr="006F700D">
        <w:rPr>
          <w:i/>
        </w:rPr>
        <w:t>et al</w:t>
      </w:r>
      <w:r w:rsidRPr="006F700D">
        <w:t xml:space="preserve">. 2016, Liang </w:t>
      </w:r>
      <w:r w:rsidRPr="006F700D">
        <w:rPr>
          <w:i/>
        </w:rPr>
        <w:t>et al</w:t>
      </w:r>
      <w:r w:rsidRPr="006F700D">
        <w:t>. 2016).</w:t>
      </w:r>
    </w:p>
    <w:p w14:paraId="39C10836" w14:textId="3D8C2D08" w:rsidR="00D75B33" w:rsidRPr="00CF02E8" w:rsidRDefault="00CF02E8" w:rsidP="00351C7E">
      <w:r w:rsidRPr="00D900D6">
        <w:t xml:space="preserve">Global methyl chloroform emissions peaked in 1990 at 669 k tonnes. Emissions have declined almost every year since </w:t>
      </w:r>
      <w:r w:rsidR="005441F4">
        <w:t>and are estimated at</w:t>
      </w:r>
      <w:r w:rsidRPr="00D900D6">
        <w:t xml:space="preserve"> 1.9 k tonnes in 2018. Over the past 5 years (2014-2018) global emissions have averaged 2.1 k tonnes/yr. The long</w:t>
      </w:r>
      <w:r w:rsidR="00351C7E">
        <w:t>-</w:t>
      </w:r>
      <w:r w:rsidRPr="00D900D6">
        <w:t>term decline in methyl chloroform emissions is in excess of 20%/yr, which is expected for an ODS with low (</w:t>
      </w:r>
      <w:r w:rsidRPr="00D900D6">
        <w:sym w:font="Symbol" w:char="F07E"/>
      </w:r>
      <w:r w:rsidRPr="00D900D6">
        <w:t>zero) emissions and an atmospheric lifetime of about 5 years.</w:t>
      </w:r>
    </w:p>
    <w:p w14:paraId="3D64CD65" w14:textId="4B790778" w:rsidR="00054A64" w:rsidRDefault="005441F4" w:rsidP="007978CB">
      <w:pPr>
        <w:pStyle w:val="Heading3"/>
      </w:pPr>
      <w:bookmarkStart w:id="128" w:name="_Toc66707688"/>
      <w:r>
        <w:t>C</w:t>
      </w:r>
      <w:r w:rsidR="00054A64" w:rsidRPr="00CB47FB">
        <w:t>hlorocarbons</w:t>
      </w:r>
      <w:bookmarkEnd w:id="126"/>
      <w:bookmarkEnd w:id="127"/>
      <w:r>
        <w:t xml:space="preserve"> not controlled by the Montreal Protocol</w:t>
      </w:r>
      <w:bookmarkEnd w:id="128"/>
    </w:p>
    <w:p w14:paraId="4A82D71A" w14:textId="687017B2" w:rsidR="005441F4" w:rsidRDefault="00054A64" w:rsidP="00054A64">
      <w:r w:rsidRPr="004F085A">
        <w:t>Dichloromethane (CH</w:t>
      </w:r>
      <w:r w:rsidRPr="004F085A">
        <w:rPr>
          <w:vertAlign w:val="subscript"/>
        </w:rPr>
        <w:t>2</w:t>
      </w:r>
      <w:r w:rsidRPr="004F085A">
        <w:t>Cl</w:t>
      </w:r>
      <w:r w:rsidRPr="004F085A">
        <w:rPr>
          <w:vertAlign w:val="subscript"/>
        </w:rPr>
        <w:t>2</w:t>
      </w:r>
      <w:r w:rsidRPr="004F085A">
        <w:t>), chloroform (CHCl</w:t>
      </w:r>
      <w:r w:rsidRPr="004F085A">
        <w:rPr>
          <w:vertAlign w:val="subscript"/>
        </w:rPr>
        <w:t>3</w:t>
      </w:r>
      <w:r w:rsidRPr="004F085A">
        <w:t xml:space="preserve">), </w:t>
      </w:r>
      <w:r w:rsidR="005441F4">
        <w:t>trichloroethylene</w:t>
      </w:r>
      <w:r w:rsidR="005441F4" w:rsidRPr="004F085A">
        <w:t xml:space="preserve"> </w:t>
      </w:r>
      <w:r w:rsidR="005441F4">
        <w:t>(</w:t>
      </w:r>
      <w:r w:rsidRPr="004F085A">
        <w:t>CHClCCl</w:t>
      </w:r>
      <w:r w:rsidRPr="004F085A">
        <w:rPr>
          <w:vertAlign w:val="subscript"/>
        </w:rPr>
        <w:t>2</w:t>
      </w:r>
      <w:r w:rsidR="005441F4">
        <w:rPr>
          <w:vertAlign w:val="subscript"/>
        </w:rPr>
        <w:t>)</w:t>
      </w:r>
      <w:r w:rsidRPr="004F085A">
        <w:t xml:space="preserve"> and </w:t>
      </w:r>
      <w:r>
        <w:t>perchloroethylene</w:t>
      </w:r>
      <w:r w:rsidR="005441F4">
        <w:t xml:space="preserve"> (</w:t>
      </w:r>
      <w:r w:rsidR="005441F4" w:rsidRPr="004F085A">
        <w:t>CCl</w:t>
      </w:r>
      <w:r w:rsidR="005441F4" w:rsidRPr="004F085A">
        <w:rPr>
          <w:vertAlign w:val="subscript"/>
        </w:rPr>
        <w:t>2</w:t>
      </w:r>
      <w:r w:rsidR="005441F4" w:rsidRPr="004F085A">
        <w:t>CCl</w:t>
      </w:r>
      <w:r w:rsidR="005441F4" w:rsidRPr="004F085A">
        <w:rPr>
          <w:vertAlign w:val="subscript"/>
        </w:rPr>
        <w:t>2</w:t>
      </w:r>
      <w:r w:rsidR="005441F4">
        <w:t>)</w:t>
      </w:r>
      <w:r w:rsidRPr="004F085A">
        <w:t xml:space="preserve"> are short-lived ODSs whose production and consumption are not controlled by the Montreal Protocol. Significant emissions of all </w:t>
      </w:r>
      <w:r w:rsidRPr="00475A16">
        <w:t>these ODSs are seen in the Cape Grim data (</w:t>
      </w:r>
      <w:r w:rsidR="001C0926" w:rsidRPr="00797175">
        <w:rPr>
          <w:szCs w:val="24"/>
        </w:rPr>
        <w:fldChar w:fldCharType="begin"/>
      </w:r>
      <w:r w:rsidR="001C0926" w:rsidRPr="00797175">
        <w:rPr>
          <w:szCs w:val="24"/>
        </w:rPr>
        <w:instrText xml:space="preserve"> REF _Ref42368073 \h </w:instrText>
      </w:r>
      <w:r w:rsidR="00797175" w:rsidRPr="00797175">
        <w:rPr>
          <w:szCs w:val="24"/>
        </w:rPr>
        <w:instrText xml:space="preserve"> \* MERGEFORMAT </w:instrText>
      </w:r>
      <w:r w:rsidR="001C0926" w:rsidRPr="00797175">
        <w:rPr>
          <w:szCs w:val="24"/>
        </w:rPr>
      </w:r>
      <w:r w:rsidR="001C0926" w:rsidRPr="00797175">
        <w:rPr>
          <w:szCs w:val="24"/>
        </w:rPr>
        <w:fldChar w:fldCharType="separate"/>
      </w:r>
      <w:r w:rsidR="00155C39" w:rsidRPr="00155C39">
        <w:rPr>
          <w:szCs w:val="24"/>
        </w:rPr>
        <w:t xml:space="preserve">Figure </w:t>
      </w:r>
      <w:r w:rsidR="00155C39" w:rsidRPr="00155C39">
        <w:rPr>
          <w:noProof/>
          <w:szCs w:val="24"/>
        </w:rPr>
        <w:t>1</w:t>
      </w:r>
      <w:r w:rsidR="001C0926" w:rsidRPr="00797175">
        <w:rPr>
          <w:szCs w:val="24"/>
        </w:rPr>
        <w:fldChar w:fldCharType="end"/>
      </w:r>
      <w:r w:rsidRPr="00475A16">
        <w:t>).</w:t>
      </w:r>
    </w:p>
    <w:p w14:paraId="5F2863FF" w14:textId="75D2BDFC" w:rsidR="00054A64" w:rsidRDefault="00054A64" w:rsidP="001C40A9">
      <w:pPr>
        <w:pStyle w:val="ListBullet"/>
      </w:pPr>
      <w:r w:rsidRPr="00475A16">
        <w:t>Australian dichloromethane emissions were about 6400 tonnes</w:t>
      </w:r>
      <w:r w:rsidRPr="004F085A">
        <w:t xml:space="preserve"> in 1999 declining by 10% per year to about 1400 tonnes in 2013</w:t>
      </w:r>
      <w:r w:rsidR="006D3952">
        <w:t xml:space="preserve"> </w:t>
      </w:r>
      <w:r w:rsidR="005441F4">
        <w:t>and after a rise in</w:t>
      </w:r>
      <w:r w:rsidRPr="004F085A">
        <w:t xml:space="preserve"> 2015</w:t>
      </w:r>
      <w:r>
        <w:t>, declin</w:t>
      </w:r>
      <w:r w:rsidR="005441F4">
        <w:t>ed</w:t>
      </w:r>
      <w:r>
        <w:t xml:space="preserve"> to </w:t>
      </w:r>
      <w:r w:rsidR="00AA5499">
        <w:t>a low of 689</w:t>
      </w:r>
      <w:r>
        <w:t xml:space="preserve"> tonnes in 201</w:t>
      </w:r>
      <w:r w:rsidR="00AA5499">
        <w:t>8</w:t>
      </w:r>
      <w:r w:rsidRPr="004F085A">
        <w:t>.</w:t>
      </w:r>
    </w:p>
    <w:p w14:paraId="2B911258" w14:textId="472460E5" w:rsidR="00054A64" w:rsidRPr="00CF0755" w:rsidRDefault="00054A64" w:rsidP="001C40A9">
      <w:pPr>
        <w:pStyle w:val="ListBullet"/>
      </w:pPr>
      <w:r w:rsidRPr="00CA44A0">
        <w:t xml:space="preserve">Australian chloroform emissions were over 5,300 tonnes in 1995 declining overall by 4% per year to about 2,217 tonnes in 2012, </w:t>
      </w:r>
      <w:r w:rsidR="005441F4">
        <w:t xml:space="preserve">and after a rise for 3 years, is now </w:t>
      </w:r>
      <w:r w:rsidR="00CA44A0" w:rsidRPr="00CA44A0">
        <w:t xml:space="preserve">averaging around </w:t>
      </w:r>
      <w:r w:rsidRPr="00CA44A0">
        <w:t>2</w:t>
      </w:r>
      <w:r w:rsidR="005441F4">
        <w:t>,</w:t>
      </w:r>
      <w:r w:rsidR="00CA44A0" w:rsidRPr="00CA44A0">
        <w:t>700</w:t>
      </w:r>
      <w:r w:rsidRPr="00CA44A0">
        <w:t xml:space="preserve"> tonnes</w:t>
      </w:r>
      <w:r w:rsidR="005441F4">
        <w:t>/yr</w:t>
      </w:r>
      <w:r w:rsidRPr="00CA44A0">
        <w:t xml:space="preserve"> </w:t>
      </w:r>
      <w:r w:rsidR="005441F4">
        <w:t>in</w:t>
      </w:r>
      <w:r w:rsidR="005441F4" w:rsidRPr="00CA44A0">
        <w:t xml:space="preserve"> </w:t>
      </w:r>
      <w:r w:rsidR="00CA44A0" w:rsidRPr="00CA44A0">
        <w:t>2016-</w:t>
      </w:r>
      <w:r w:rsidRPr="00CA44A0">
        <w:t>201</w:t>
      </w:r>
      <w:r w:rsidR="00CA44A0" w:rsidRPr="00CA44A0">
        <w:t>8</w:t>
      </w:r>
      <w:r w:rsidRPr="00CA44A0">
        <w:t>. There are natural emissions of chloroform from soil and it is possible that the chloroform emissions calculated from Cape Grim data contain natural emissions which are difficult to quantify.</w:t>
      </w:r>
    </w:p>
    <w:p w14:paraId="71150157" w14:textId="5233BC76" w:rsidR="005441F4" w:rsidRDefault="00054A64" w:rsidP="001C40A9">
      <w:pPr>
        <w:pStyle w:val="ListBullet"/>
      </w:pPr>
      <w:r w:rsidRPr="001D1213">
        <w:t xml:space="preserve">Australian perchloroethylene emissions were over 3,000 tonnes in 2004 declining to </w:t>
      </w:r>
      <w:r w:rsidR="001D1213" w:rsidRPr="001D1213">
        <w:t>457</w:t>
      </w:r>
      <w:r w:rsidRPr="001D1213">
        <w:t xml:space="preserve"> tonnes in 201</w:t>
      </w:r>
      <w:r w:rsidR="001D1213" w:rsidRPr="001D1213">
        <w:t>8</w:t>
      </w:r>
      <w:r w:rsidRPr="001D1213">
        <w:t xml:space="preserve">. </w:t>
      </w:r>
    </w:p>
    <w:p w14:paraId="7779723D" w14:textId="24F54998" w:rsidR="00054A64" w:rsidRPr="00E2034D" w:rsidRDefault="00054A64" w:rsidP="001C40A9">
      <w:pPr>
        <w:pStyle w:val="ListBullet"/>
      </w:pPr>
      <w:r w:rsidRPr="001D1213">
        <w:t>Trichloroethylene emissions were about 31</w:t>
      </w:r>
      <w:r w:rsidR="001D1213" w:rsidRPr="001D1213">
        <w:t>2</w:t>
      </w:r>
      <w:r w:rsidRPr="001D1213">
        <w:t xml:space="preserve"> tonnes in 2011 falling by 1</w:t>
      </w:r>
      <w:r w:rsidR="001D1213" w:rsidRPr="001D1213">
        <w:t>4</w:t>
      </w:r>
      <w:r w:rsidRPr="001D1213">
        <w:t>% per year to 1</w:t>
      </w:r>
      <w:r w:rsidR="001D1213" w:rsidRPr="001D1213">
        <w:t>08</w:t>
      </w:r>
      <w:r w:rsidRPr="001D1213">
        <w:t xml:space="preserve"> tonnes in 201</w:t>
      </w:r>
      <w:r w:rsidR="001D1213" w:rsidRPr="001D1213">
        <w:t>8</w:t>
      </w:r>
      <w:r w:rsidRPr="001D1213">
        <w:t>.</w:t>
      </w:r>
    </w:p>
    <w:p w14:paraId="092077D0" w14:textId="038D4CC0" w:rsidR="00054A64" w:rsidRDefault="00054A64" w:rsidP="00054A64">
      <w:r w:rsidRPr="000B51C2">
        <w:t xml:space="preserve">Total emissions for these short-lived ODSs (not including </w:t>
      </w:r>
      <w:r>
        <w:t>trichloroethylene</w:t>
      </w:r>
      <w:r w:rsidR="0060557F">
        <w:t>, as reliable measurements weren’t obtained until 2011</w:t>
      </w:r>
      <w:r w:rsidRPr="000B51C2">
        <w:t xml:space="preserve">) were 11k tonnes (95 ODP tonnes) in 2004, falling </w:t>
      </w:r>
      <w:r w:rsidRPr="000B51C2">
        <w:lastRenderedPageBreak/>
        <w:t xml:space="preserve">by </w:t>
      </w:r>
      <w:r>
        <w:t>7</w:t>
      </w:r>
      <w:r w:rsidRPr="000B51C2">
        <w:t xml:space="preserve">% per year to </w:t>
      </w:r>
      <w:r>
        <w:t>4</w:t>
      </w:r>
      <w:r w:rsidRPr="000B51C2">
        <w:t>.</w:t>
      </w:r>
      <w:r w:rsidR="001D1213">
        <w:t>2</w:t>
      </w:r>
      <w:r w:rsidRPr="000B51C2">
        <w:t xml:space="preserve"> k tonnes (</w:t>
      </w:r>
      <w:r w:rsidR="001D1213">
        <w:t>36</w:t>
      </w:r>
      <w:r w:rsidRPr="000B51C2">
        <w:t xml:space="preserve"> ODP tonnes</w:t>
      </w:r>
      <w:r w:rsidR="0060557F">
        <w:t>; including trichloroethylene</w:t>
      </w:r>
      <w:r w:rsidRPr="000B51C2">
        <w:t>) in 201</w:t>
      </w:r>
      <w:r w:rsidR="001D1213">
        <w:t>8</w:t>
      </w:r>
      <w:r w:rsidRPr="000B51C2">
        <w:t xml:space="preserve">. The ODP-weighted emissions of these short-lived ODSs were about </w:t>
      </w:r>
      <w:r w:rsidR="001D1213">
        <w:t>0.6</w:t>
      </w:r>
      <w:r w:rsidRPr="000B51C2">
        <w:t xml:space="preserve">% of total </w:t>
      </w:r>
      <w:r w:rsidR="001D1213">
        <w:t xml:space="preserve">Australian </w:t>
      </w:r>
      <w:r w:rsidRPr="000B51C2">
        <w:t>ODS emissions (ODP weighted)</w:t>
      </w:r>
      <w:r>
        <w:t>.</w:t>
      </w:r>
    </w:p>
    <w:p w14:paraId="3DA11E89" w14:textId="32BD0A54" w:rsidR="00054A64" w:rsidRDefault="00215A63" w:rsidP="007978CB">
      <w:pPr>
        <w:pStyle w:val="Heading3"/>
      </w:pPr>
      <w:bookmarkStart w:id="129" w:name="_Toc37243817"/>
      <w:bookmarkStart w:id="130" w:name="_Toc66707689"/>
      <w:r>
        <w:t xml:space="preserve">Australian </w:t>
      </w:r>
      <w:r w:rsidR="00054A64">
        <w:t>GWP-weighted ODS emissions</w:t>
      </w:r>
      <w:bookmarkEnd w:id="129"/>
      <w:bookmarkEnd w:id="130"/>
    </w:p>
    <w:p w14:paraId="691D3B8B" w14:textId="72064E45" w:rsidR="00054A64" w:rsidRPr="00A20666" w:rsidRDefault="00054A64" w:rsidP="00054A64">
      <w:r w:rsidRPr="007314DF">
        <w:t xml:space="preserve">The overall decline in </w:t>
      </w:r>
      <w:r w:rsidR="00215A63">
        <w:t xml:space="preserve">Australian </w:t>
      </w:r>
      <w:r w:rsidRPr="007314DF">
        <w:t>GWP-weighted CFC emissions from 1995 (31 M tonnes CO</w:t>
      </w:r>
      <w:r w:rsidRPr="007314DF">
        <w:rPr>
          <w:vertAlign w:val="subscript"/>
        </w:rPr>
        <w:t>2</w:t>
      </w:r>
      <w:r w:rsidRPr="007314DF">
        <w:t>-e) to 201</w:t>
      </w:r>
      <w:r w:rsidR="00836EB3">
        <w:t>8</w:t>
      </w:r>
      <w:r w:rsidRPr="007314DF">
        <w:t xml:space="preserve"> (</w:t>
      </w:r>
      <w:r>
        <w:t>3</w:t>
      </w:r>
      <w:r w:rsidR="00836EB3">
        <w:t xml:space="preserve"> </w:t>
      </w:r>
      <w:r w:rsidRPr="007314DF">
        <w:t>M tonnes CO</w:t>
      </w:r>
      <w:r w:rsidRPr="007314DF">
        <w:rPr>
          <w:vertAlign w:val="subscript"/>
        </w:rPr>
        <w:t>2</w:t>
      </w:r>
      <w:r w:rsidRPr="007314DF">
        <w:t xml:space="preserve">-e) is </w:t>
      </w:r>
      <w:r>
        <w:t>10</w:t>
      </w:r>
      <w:r w:rsidRPr="007314DF">
        <w:t>% per year</w:t>
      </w:r>
      <w:r w:rsidRPr="0025460F">
        <w:t>. 201</w:t>
      </w:r>
      <w:r w:rsidR="00836EB3">
        <w:t>8</w:t>
      </w:r>
      <w:r w:rsidRPr="0025460F">
        <w:t xml:space="preserve"> </w:t>
      </w:r>
      <w:r w:rsidR="00215A63">
        <w:t xml:space="preserve">emissions </w:t>
      </w:r>
      <w:r w:rsidRPr="0025460F">
        <w:t>(</w:t>
      </w:r>
      <w:r>
        <w:t>3</w:t>
      </w:r>
      <w:r w:rsidRPr="0025460F">
        <w:t xml:space="preserve"> M tonnes CO</w:t>
      </w:r>
      <w:r w:rsidRPr="0025460F">
        <w:rPr>
          <w:vertAlign w:val="subscript"/>
        </w:rPr>
        <w:t>2</w:t>
      </w:r>
      <w:r>
        <w:t>-e) w</w:t>
      </w:r>
      <w:r w:rsidR="00215A63">
        <w:t>ere</w:t>
      </w:r>
      <w:r>
        <w:t xml:space="preserve"> 0.7</w:t>
      </w:r>
      <w:r w:rsidRPr="0025460F">
        <w:t xml:space="preserve"> % of Australia’s total GHG emissions (5</w:t>
      </w:r>
      <w:r w:rsidR="00F43330">
        <w:t>37</w:t>
      </w:r>
      <w:r w:rsidRPr="0025460F">
        <w:t xml:space="preserve"> M tonnes CO</w:t>
      </w:r>
      <w:r w:rsidRPr="0025460F">
        <w:rPr>
          <w:vertAlign w:val="subscript"/>
        </w:rPr>
        <w:t>2</w:t>
      </w:r>
      <w:r w:rsidRPr="0025460F">
        <w:t>-e, including land use change, 201</w:t>
      </w:r>
      <w:r w:rsidR="00F43330">
        <w:t>8</w:t>
      </w:r>
      <w:r w:rsidRPr="0018653C">
        <w:t>). CFC emissions are not included in Australia’s national GHG emissions</w:t>
      </w:r>
      <w:r w:rsidR="00215A63">
        <w:t xml:space="preserve"> inventory</w:t>
      </w:r>
      <w:r w:rsidRPr="0018653C">
        <w:t>, as CFCs have been phased-out under the Montreal Protocol and are therefore not subject to separate controls under the Kyoto Protocol and subsequent agreements. Nevertheless, the 2</w:t>
      </w:r>
      <w:r w:rsidR="00F43330">
        <w:t>8</w:t>
      </w:r>
      <w:r w:rsidRPr="0018653C">
        <w:t xml:space="preserve"> M tonnes CO</w:t>
      </w:r>
      <w:r w:rsidRPr="0018653C">
        <w:rPr>
          <w:vertAlign w:val="subscript"/>
        </w:rPr>
        <w:t>2</w:t>
      </w:r>
      <w:r w:rsidRPr="0018653C">
        <w:t>-e decline in GWP-weighted CFC emissions since 1995 is significant compared to other changes in Australian GHG emissions over the same period</w:t>
      </w:r>
      <w:r w:rsidRPr="007576F1">
        <w:t>. Australian emissions of GHGs (CO</w:t>
      </w:r>
      <w:r w:rsidRPr="007576F1">
        <w:rPr>
          <w:vertAlign w:val="subscript"/>
        </w:rPr>
        <w:t>2</w:t>
      </w:r>
      <w:r w:rsidRPr="007576F1">
        <w:t>, CH</w:t>
      </w:r>
      <w:r w:rsidRPr="007576F1">
        <w:rPr>
          <w:vertAlign w:val="subscript"/>
        </w:rPr>
        <w:t>4</w:t>
      </w:r>
      <w:r w:rsidRPr="007576F1">
        <w:t>, N</w:t>
      </w:r>
      <w:r w:rsidRPr="007576F1">
        <w:rPr>
          <w:vertAlign w:val="subscript"/>
        </w:rPr>
        <w:t>2</w:t>
      </w:r>
      <w:r w:rsidRPr="007576F1">
        <w:t>O, HFCs, PFCs, SF</w:t>
      </w:r>
      <w:r w:rsidRPr="007576F1">
        <w:rPr>
          <w:vertAlign w:val="subscript"/>
        </w:rPr>
        <w:t xml:space="preserve">6 </w:t>
      </w:r>
      <w:r w:rsidRPr="007576F1">
        <w:t xml:space="preserve">including land use change), </w:t>
      </w:r>
      <w:r w:rsidRPr="008D7BBD">
        <w:t xml:space="preserve">as reported to UNFCCC, have increased by a net </w:t>
      </w:r>
      <w:r w:rsidR="002659DF" w:rsidRPr="008D7BBD">
        <w:t>39</w:t>
      </w:r>
      <w:r w:rsidRPr="008D7BBD">
        <w:t xml:space="preserve"> M tonnes CO</w:t>
      </w:r>
      <w:r w:rsidRPr="008D7BBD">
        <w:rPr>
          <w:vertAlign w:val="subscript"/>
        </w:rPr>
        <w:t>2</w:t>
      </w:r>
      <w:r w:rsidRPr="008D7BBD">
        <w:t>-e from 1995 to 201</w:t>
      </w:r>
      <w:r w:rsidR="008D7BBD" w:rsidRPr="008D7BBD">
        <w:t>8</w:t>
      </w:r>
      <w:r w:rsidRPr="008D7BBD">
        <w:t>.</w:t>
      </w:r>
    </w:p>
    <w:p w14:paraId="2182322B" w14:textId="76F5B343" w:rsidR="00054A64" w:rsidRPr="00FB4D41" w:rsidRDefault="00054A64" w:rsidP="00054A64">
      <w:r w:rsidRPr="00AE52A3">
        <w:t>HCFC emissions, like CFC emission</w:t>
      </w:r>
      <w:r w:rsidR="00215A63">
        <w:t>s</w:t>
      </w:r>
      <w:r w:rsidRPr="00AE52A3">
        <w:t>, are not included in Australia’s national GHG emissions (5</w:t>
      </w:r>
      <w:r>
        <w:t>3</w:t>
      </w:r>
      <w:r w:rsidR="005B74BF">
        <w:t>7</w:t>
      </w:r>
      <w:r w:rsidRPr="00AE52A3">
        <w:t xml:space="preserve"> M tonnes CO</w:t>
      </w:r>
      <w:r w:rsidRPr="00AE52A3">
        <w:rPr>
          <w:vertAlign w:val="subscript"/>
        </w:rPr>
        <w:t>2</w:t>
      </w:r>
      <w:r w:rsidRPr="00AE52A3">
        <w:t>-e in 201</w:t>
      </w:r>
      <w:r w:rsidR="005B74BF">
        <w:t>8</w:t>
      </w:r>
      <w:r w:rsidRPr="00AE52A3">
        <w:t xml:space="preserve">) as HCFCs </w:t>
      </w:r>
      <w:r>
        <w:t xml:space="preserve">are </w:t>
      </w:r>
      <w:r w:rsidR="00215A63">
        <w:t xml:space="preserve">also </w:t>
      </w:r>
      <w:r>
        <w:t>being</w:t>
      </w:r>
      <w:r w:rsidRPr="00AE52A3">
        <w:t xml:space="preserve"> phased-out under the Montreal Protocol. The overall decline in GWP-weighted HCFC emissions from 1999 (5.2 M tonnes CO</w:t>
      </w:r>
      <w:r w:rsidRPr="00AE52A3">
        <w:rPr>
          <w:vertAlign w:val="subscript"/>
        </w:rPr>
        <w:t>2</w:t>
      </w:r>
      <w:r w:rsidRPr="00AE52A3">
        <w:t>-e) to 20</w:t>
      </w:r>
      <w:r w:rsidR="005B74BF">
        <w:t>18</w:t>
      </w:r>
      <w:r w:rsidRPr="00AE52A3">
        <w:t xml:space="preserve"> (</w:t>
      </w:r>
      <w:r w:rsidR="005B74BF">
        <w:t>0</w:t>
      </w:r>
      <w:r>
        <w:t>.9</w:t>
      </w:r>
      <w:r w:rsidRPr="00AE52A3">
        <w:t xml:space="preserve"> M tonnes CO</w:t>
      </w:r>
      <w:r w:rsidRPr="00AE52A3">
        <w:rPr>
          <w:vertAlign w:val="subscript"/>
        </w:rPr>
        <w:t>2</w:t>
      </w:r>
      <w:r w:rsidRPr="00AE52A3">
        <w:t xml:space="preserve">-e) is </w:t>
      </w:r>
      <w:r w:rsidR="005B74BF">
        <w:t>9</w:t>
      </w:r>
      <w:r w:rsidRPr="00AE52A3">
        <w:t>% per year; CO</w:t>
      </w:r>
      <w:r w:rsidRPr="00AE52A3">
        <w:rPr>
          <w:vertAlign w:val="subscript"/>
        </w:rPr>
        <w:t>2</w:t>
      </w:r>
      <w:r w:rsidRPr="00AE52A3">
        <w:t>-e weighted HCFC emissions in 201</w:t>
      </w:r>
      <w:r w:rsidR="005B74BF">
        <w:t>8</w:t>
      </w:r>
      <w:r w:rsidRPr="00AE52A3">
        <w:t xml:space="preserve"> are 0.</w:t>
      </w:r>
      <w:r w:rsidR="005B74BF">
        <w:t>2</w:t>
      </w:r>
      <w:r w:rsidRPr="00AE52A3">
        <w:t>% of Australia’s reported net GHG emissions.</w:t>
      </w:r>
    </w:p>
    <w:p w14:paraId="1ACB59F7" w14:textId="77777777" w:rsidR="00054A64" w:rsidRDefault="00054A64" w:rsidP="00054A64">
      <w:r w:rsidRPr="00DD75C8">
        <w:t>The CO</w:t>
      </w:r>
      <w:r w:rsidRPr="00DD75C8">
        <w:rPr>
          <w:vertAlign w:val="subscript"/>
        </w:rPr>
        <w:t>2</w:t>
      </w:r>
      <w:r w:rsidRPr="00DD75C8">
        <w:t xml:space="preserve">-e weighted emissions of other ODSs (halons, </w:t>
      </w:r>
      <w:r>
        <w:t>methyl bromide</w:t>
      </w:r>
      <w:r w:rsidRPr="00DD75C8">
        <w:t>, chlorocarbons, other chlorocarbons) totalled 0.</w:t>
      </w:r>
      <w:r w:rsidR="00927A82">
        <w:t>27</w:t>
      </w:r>
      <w:r w:rsidRPr="00DD75C8">
        <w:t xml:space="preserve"> M tonnes in 201</w:t>
      </w:r>
      <w:r w:rsidR="00927A82">
        <w:t>8</w:t>
      </w:r>
      <w:r w:rsidRPr="00DD75C8">
        <w:t>, around 0.0</w:t>
      </w:r>
      <w:r w:rsidR="00927A82">
        <w:t>5</w:t>
      </w:r>
      <w:r w:rsidRPr="00DD75C8">
        <w:t>% of Australia’s reported net GHG emissions.</w:t>
      </w:r>
    </w:p>
    <w:p w14:paraId="06471101" w14:textId="77777777" w:rsidR="00054A64" w:rsidRDefault="00054A64" w:rsidP="007978CB">
      <w:pPr>
        <w:pStyle w:val="Heading3"/>
      </w:pPr>
      <w:bookmarkStart w:id="131" w:name="_Toc37243818"/>
      <w:bookmarkStart w:id="132" w:name="_Toc66707690"/>
      <w:r>
        <w:t>Total ODS emissions</w:t>
      </w:r>
      <w:bookmarkEnd w:id="131"/>
      <w:bookmarkEnd w:id="132"/>
    </w:p>
    <w:p w14:paraId="6F6416A5" w14:textId="102D23CE" w:rsidR="00054A64" w:rsidRPr="005179CF" w:rsidRDefault="00054A64" w:rsidP="00054A64">
      <w:r w:rsidRPr="005179CF">
        <w:t xml:space="preserve">Total Australian ODS emissions (CFCs, HCFCs, halons, </w:t>
      </w:r>
      <w:r>
        <w:t>methyl bromide</w:t>
      </w:r>
      <w:r w:rsidRPr="005179CF">
        <w:t xml:space="preserve">, </w:t>
      </w:r>
      <w:r>
        <w:t>carbon tetrachloride</w:t>
      </w:r>
      <w:r w:rsidRPr="005179CF">
        <w:t xml:space="preserve">, </w:t>
      </w:r>
      <w:r>
        <w:t>methyl chloroform</w:t>
      </w:r>
      <w:r w:rsidRPr="005179CF">
        <w:t xml:space="preserve">, </w:t>
      </w:r>
      <w:r w:rsidR="00215A63">
        <w:t xml:space="preserve">both </w:t>
      </w:r>
      <w:r w:rsidRPr="005179CF">
        <w:t xml:space="preserve">ODP- </w:t>
      </w:r>
      <w:r w:rsidRPr="00475A16">
        <w:t xml:space="preserve">and GWP-weighted), with and without </w:t>
      </w:r>
      <w:r w:rsidR="00215A63">
        <w:t xml:space="preserve">non-Montreal Protocol </w:t>
      </w:r>
      <w:r w:rsidRPr="00475A16">
        <w:t xml:space="preserve"> chlorocarbon are shown in </w:t>
      </w:r>
      <w:r w:rsidRPr="00475A16">
        <w:fldChar w:fldCharType="begin"/>
      </w:r>
      <w:r w:rsidRPr="00475A16">
        <w:instrText xml:space="preserve"> REF _Ref37242449 \h  \* MERGEFORMAT </w:instrText>
      </w:r>
      <w:r w:rsidRPr="00475A16">
        <w:fldChar w:fldCharType="separate"/>
      </w:r>
      <w:r w:rsidR="00155C39" w:rsidRPr="00167582">
        <w:t xml:space="preserve">Figure </w:t>
      </w:r>
      <w:r w:rsidR="00155C39">
        <w:rPr>
          <w:noProof/>
        </w:rPr>
        <w:t>18</w:t>
      </w:r>
      <w:r w:rsidRPr="00475A16">
        <w:fldChar w:fldCharType="end"/>
      </w:r>
      <w:r w:rsidRPr="00475A16">
        <w:t>. From 1995</w:t>
      </w:r>
      <w:r w:rsidR="00215A63">
        <w:t xml:space="preserve">-1998, </w:t>
      </w:r>
      <w:r w:rsidRPr="005179CF">
        <w:t xml:space="preserve">emissions are based on Cape Grim GC-ECD data for the major CFCs (CFC-11, -12, -113), </w:t>
      </w:r>
      <w:r>
        <w:t>methyl chloroform</w:t>
      </w:r>
      <w:r w:rsidRPr="005179CF">
        <w:t xml:space="preserve"> and </w:t>
      </w:r>
      <w:r>
        <w:t>carbon tetrachloride</w:t>
      </w:r>
      <w:r w:rsidRPr="005179CF">
        <w:t xml:space="preserve">. From 1999 the emissions for all species are calculated from Cape Grim GC-ECD and GC-MS data, except for </w:t>
      </w:r>
      <w:r>
        <w:t>perchloroethylene</w:t>
      </w:r>
      <w:r w:rsidRPr="005179CF">
        <w:t xml:space="preserve"> whose GC-MS observations commenced in 2004 (1995 to 2003 </w:t>
      </w:r>
      <w:r>
        <w:t>perchloroethylene</w:t>
      </w:r>
      <w:r w:rsidRPr="005179CF">
        <w:t xml:space="preserve"> emissions are assumed equal to 2005 emissions) and </w:t>
      </w:r>
      <w:r>
        <w:t>trichloroethylene</w:t>
      </w:r>
      <w:r w:rsidRPr="005179CF">
        <w:t xml:space="preserve"> whose GC-MS observations commenced in 2011. In previous reports</w:t>
      </w:r>
      <w:r w:rsidR="00215A63">
        <w:t>,</w:t>
      </w:r>
      <w:r w:rsidRPr="005179CF">
        <w:t xml:space="preserve"> </w:t>
      </w:r>
      <w:r>
        <w:t>trichloroethylene</w:t>
      </w:r>
      <w:r w:rsidRPr="005179CF">
        <w:t xml:space="preserve"> observations were reported back to 2005, but these earlier </w:t>
      </w:r>
      <w:r>
        <w:t>trichloroethylene</w:t>
      </w:r>
      <w:r w:rsidRPr="005179CF">
        <w:t xml:space="preserve"> data have now been assessed as unreliable.</w:t>
      </w:r>
    </w:p>
    <w:p w14:paraId="6DC5BC7D" w14:textId="43B20B3D" w:rsidR="00054A64" w:rsidRPr="005179CF" w:rsidRDefault="00054A64" w:rsidP="00054A64">
      <w:r w:rsidRPr="00676AC8">
        <w:t xml:space="preserve">For the minor CFCs, HCFCs and halons it is assumed that annual emissions from 1995-1999 equal 1999 emissions. This could lead to a significant underestimate of emissions during this period (the ISC method is limited to the period when well-calibrated CO data were measured at Cape Grim </w:t>
      </w:r>
      <w:r w:rsidR="00100485" w:rsidRPr="00676AC8">
        <w:t>–</w:t>
      </w:r>
      <w:r w:rsidRPr="00676AC8">
        <w:t xml:space="preserve"> 1994 onwards). Methodologies are being investigated to extend ODS emissions estimates prior to 1994 – these will be evaluated in a future report.</w:t>
      </w:r>
    </w:p>
    <w:p w14:paraId="55DCEDB0" w14:textId="79F5840B" w:rsidR="00054A64" w:rsidRPr="00E2680F" w:rsidRDefault="00054A64" w:rsidP="00054A64">
      <w:r w:rsidRPr="00BE5B1D">
        <w:t xml:space="preserve">The </w:t>
      </w:r>
      <w:r w:rsidR="00215A63">
        <w:t>non-Montreal Protocol</w:t>
      </w:r>
      <w:r w:rsidRPr="00BE5B1D">
        <w:t xml:space="preserve"> chlorocarbons (dichloromethane, chloroform, </w:t>
      </w:r>
      <w:r>
        <w:t>perchloroethylene</w:t>
      </w:r>
      <w:r w:rsidRPr="00BE5B1D">
        <w:t xml:space="preserve">, </w:t>
      </w:r>
      <w:r>
        <w:t>trichloroethylene</w:t>
      </w:r>
      <w:r w:rsidRPr="00BE5B1D">
        <w:t>) make a significant contribution to total Australian ODS emissions. Since 2011, 6</w:t>
      </w:r>
      <w:r w:rsidR="003443DE">
        <w:t>5</w:t>
      </w:r>
      <w:r w:rsidRPr="00BE5B1D">
        <w:t>%-70% of ODS emissions are from these other chlorocarbons</w:t>
      </w:r>
      <w:r w:rsidR="00215A63">
        <w:t xml:space="preserve">, as emissions of Montreal Protocol chlorocarbons </w:t>
      </w:r>
      <w:r w:rsidR="00F61416">
        <w:t>have reduced</w:t>
      </w:r>
      <w:r w:rsidRPr="00BE5B1D">
        <w:t xml:space="preserve">. However, they only make small contributions to ODP </w:t>
      </w:r>
      <w:r w:rsidRPr="00BE5B1D">
        <w:lastRenderedPageBreak/>
        <w:t>(2%-</w:t>
      </w:r>
      <w:r w:rsidR="00BE3403">
        <w:t>4</w:t>
      </w:r>
      <w:r w:rsidRPr="00BE5B1D">
        <w:t>%) or GWP (1%-2%) weighted emissions (or ozone depletion and climate change), because of their low ODPs and GWPs.</w:t>
      </w:r>
    </w:p>
    <w:p w14:paraId="17975088" w14:textId="77777777" w:rsidR="00054A64" w:rsidRPr="00133E9E" w:rsidRDefault="00054A64" w:rsidP="00054A64">
      <w:bookmarkStart w:id="133" w:name="_Hlk63943860"/>
      <w:r w:rsidRPr="00D70260">
        <w:t>ODP-weighted ODS emissions fell by about 9% per year from 9.4 k tonnes in 1995 to 1.</w:t>
      </w:r>
      <w:r w:rsidR="00BE3403" w:rsidRPr="00D70260">
        <w:t>0</w:t>
      </w:r>
      <w:r w:rsidRPr="00D70260">
        <w:t xml:space="preserve"> k tonnes in 201</w:t>
      </w:r>
      <w:r w:rsidR="00BE3403" w:rsidRPr="00D70260">
        <w:t>8</w:t>
      </w:r>
      <w:r w:rsidRPr="00D70260">
        <w:t>. The largest decline is due to the halons, falling from emissions of 4.7 k tonnes (ODP) in 1999 to 0.0</w:t>
      </w:r>
      <w:r w:rsidR="00BE3403" w:rsidRPr="00D70260">
        <w:t>2</w:t>
      </w:r>
      <w:r w:rsidRPr="00D70260">
        <w:t xml:space="preserve"> k tonnes (ODP) in 201</w:t>
      </w:r>
      <w:r w:rsidR="00BE3403" w:rsidRPr="00D70260">
        <w:t>8</w:t>
      </w:r>
      <w:r w:rsidRPr="00D70260">
        <w:t>, a fall of 4.6</w:t>
      </w:r>
      <w:r w:rsidR="00BE3403" w:rsidRPr="00D70260">
        <w:t>8</w:t>
      </w:r>
      <w:r w:rsidRPr="00D70260">
        <w:t xml:space="preserve"> k tonnes compared to a fall of 1.</w:t>
      </w:r>
      <w:r w:rsidR="00BE3403" w:rsidRPr="00D70260">
        <w:t>6</w:t>
      </w:r>
      <w:r w:rsidRPr="00D70260">
        <w:t xml:space="preserve"> k tonnes (ODP) in CFC emissions and 0.</w:t>
      </w:r>
      <w:r w:rsidR="00BE3403" w:rsidRPr="00D70260">
        <w:t>15</w:t>
      </w:r>
      <w:r w:rsidRPr="00D70260">
        <w:t xml:space="preserve"> k tonnes ODP in HCFC emissions over the same period.</w:t>
      </w:r>
    </w:p>
    <w:p w14:paraId="22F931D9" w14:textId="43BBFB63" w:rsidR="00054A64" w:rsidRDefault="00054A64" w:rsidP="00054A64">
      <w:r w:rsidRPr="00D70260">
        <w:t>GWP</w:t>
      </w:r>
      <w:r w:rsidR="00F61416">
        <w:t>-</w:t>
      </w:r>
      <w:r w:rsidRPr="00D70260">
        <w:t xml:space="preserve">weighted ODS emissions fell by about </w:t>
      </w:r>
      <w:r w:rsidR="00D70260" w:rsidRPr="00D70260">
        <w:t>7</w:t>
      </w:r>
      <w:r w:rsidRPr="00D70260">
        <w:t>% per year from 4</w:t>
      </w:r>
      <w:r w:rsidR="00D70260" w:rsidRPr="00D70260">
        <w:t>3</w:t>
      </w:r>
      <w:r w:rsidRPr="00D70260">
        <w:t xml:space="preserve"> M tonnes CO</w:t>
      </w:r>
      <w:r w:rsidRPr="00D70260">
        <w:rPr>
          <w:vertAlign w:val="subscript"/>
        </w:rPr>
        <w:t>2</w:t>
      </w:r>
      <w:r w:rsidRPr="00D70260">
        <w:t xml:space="preserve">-e in 1995 to </w:t>
      </w:r>
      <w:r w:rsidR="00D70260" w:rsidRPr="00D70260">
        <w:t>8</w:t>
      </w:r>
      <w:r w:rsidRPr="00D70260">
        <w:t xml:space="preserve"> M tonnes CO</w:t>
      </w:r>
      <w:r w:rsidRPr="00D70260">
        <w:rPr>
          <w:vertAlign w:val="subscript"/>
        </w:rPr>
        <w:t>2</w:t>
      </w:r>
      <w:r w:rsidRPr="00D70260">
        <w:t>-e in 201</w:t>
      </w:r>
      <w:r w:rsidR="00D70260" w:rsidRPr="00D70260">
        <w:t>8</w:t>
      </w:r>
      <w:r w:rsidRPr="00D70260">
        <w:t xml:space="preserve">. As discussed </w:t>
      </w:r>
      <w:r w:rsidR="00F61416">
        <w:t>previously</w:t>
      </w:r>
      <w:r w:rsidR="00F61416" w:rsidRPr="00D70260">
        <w:t xml:space="preserve"> </w:t>
      </w:r>
      <w:r w:rsidRPr="00D70260">
        <w:t>the fall due to CFCs alone is 2</w:t>
      </w:r>
      <w:r w:rsidR="00D70260" w:rsidRPr="00D70260">
        <w:t>8</w:t>
      </w:r>
      <w:r w:rsidRPr="00D70260">
        <w:t xml:space="preserve"> M tonnes CO</w:t>
      </w:r>
      <w:r w:rsidRPr="00D70260">
        <w:rPr>
          <w:vertAlign w:val="subscript"/>
        </w:rPr>
        <w:t>2</w:t>
      </w:r>
      <w:r w:rsidRPr="00D70260">
        <w:t>-e, 80% of the overall decline in GWP-weighted ODS emissions.</w:t>
      </w:r>
    </w:p>
    <w:p w14:paraId="3DD71AE9" w14:textId="57DB80AE" w:rsidR="00025F40" w:rsidRDefault="00025F40" w:rsidP="00025F40">
      <w:pPr>
        <w:pStyle w:val="Caption"/>
      </w:pPr>
      <w:bookmarkStart w:id="134" w:name="_Ref37242449"/>
      <w:bookmarkStart w:id="135" w:name="_Toc37243839"/>
      <w:bookmarkStart w:id="136" w:name="_Toc66707713"/>
      <w:bookmarkEnd w:id="133"/>
      <w:r w:rsidRPr="00167582">
        <w:t xml:space="preserve">Figure </w:t>
      </w:r>
      <w:r w:rsidR="0044105F">
        <w:fldChar w:fldCharType="begin"/>
      </w:r>
      <w:r w:rsidR="0044105F">
        <w:instrText xml:space="preserve"> SEQ Figure \* ARABIC </w:instrText>
      </w:r>
      <w:r w:rsidR="0044105F">
        <w:fldChar w:fldCharType="separate"/>
      </w:r>
      <w:r w:rsidR="00155C39">
        <w:rPr>
          <w:noProof/>
        </w:rPr>
        <w:t>18</w:t>
      </w:r>
      <w:r w:rsidR="0044105F">
        <w:rPr>
          <w:noProof/>
        </w:rPr>
        <w:fldChar w:fldCharType="end"/>
      </w:r>
      <w:bookmarkEnd w:id="134"/>
      <w:r w:rsidRPr="00167582">
        <w:t>.</w:t>
      </w:r>
      <w:r w:rsidRPr="008569A0">
        <w:t xml:space="preserve"> </w:t>
      </w:r>
      <w:r>
        <w:t>Total Australian ODS emissions; without other chlorocarbons (Section 5.6, left) and with other chlorocarbons (right).</w:t>
      </w:r>
      <w:bookmarkEnd w:id="135"/>
      <w:bookmarkEnd w:id="136"/>
    </w:p>
    <w:p w14:paraId="2FE0EB68" w14:textId="77777777" w:rsidR="00054A64" w:rsidRDefault="00054A64" w:rsidP="001C40A9">
      <w:pPr>
        <w:pStyle w:val="Picture"/>
      </w:pPr>
      <w:r>
        <w:drawing>
          <wp:inline distT="0" distB="0" distL="0" distR="0" wp14:anchorId="66F5A7BE" wp14:editId="256C52CB">
            <wp:extent cx="5903400" cy="3622294"/>
            <wp:effectExtent l="0" t="0" r="2540" b="0"/>
            <wp:docPr id="9" name="Picture 9" descr="Figure 18 is a series of six graphs with three graphs showing Australian emissions of ozone depleting substances by metric tonnes, ozone depleting tonnes and carbon dioxide equivalent tonnes. The other three graphs are the same metric but add in other chlorocarbons - which shows a marked increase in metric tonnes, but no discernible difference in ozone depleting tonnes or carbon dioxide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E_2016_ODS emiss_Fig 16b.png"/>
                    <pic:cNvPicPr/>
                  </pic:nvPicPr>
                  <pic:blipFill>
                    <a:blip r:embed="rId43"/>
                    <a:stretch>
                      <a:fillRect/>
                    </a:stretch>
                  </pic:blipFill>
                  <pic:spPr>
                    <a:xfrm>
                      <a:off x="0" y="0"/>
                      <a:ext cx="5903400" cy="3622294"/>
                    </a:xfrm>
                    <a:prstGeom prst="rect">
                      <a:avLst/>
                    </a:prstGeom>
                  </pic:spPr>
                </pic:pic>
              </a:graphicData>
            </a:graphic>
          </wp:inline>
        </w:drawing>
      </w:r>
    </w:p>
    <w:p w14:paraId="2383E40B" w14:textId="380461C6" w:rsidR="00054A64" w:rsidRDefault="00054A64" w:rsidP="00054A64">
      <w:r w:rsidRPr="00D70260">
        <w:t>The significance of the decline of GWP-weighted ODS emissions compared to GWP-weighted emissions of the GHGs reported to UNFCCC (CO</w:t>
      </w:r>
      <w:r w:rsidRPr="00D70260">
        <w:rPr>
          <w:vertAlign w:val="subscript"/>
        </w:rPr>
        <w:t>2</w:t>
      </w:r>
      <w:r w:rsidRPr="00D70260">
        <w:t>, CH</w:t>
      </w:r>
      <w:r w:rsidRPr="00D70260">
        <w:rPr>
          <w:vertAlign w:val="subscript"/>
        </w:rPr>
        <w:t>4</w:t>
      </w:r>
      <w:r w:rsidRPr="00D70260">
        <w:t>, N</w:t>
      </w:r>
      <w:r w:rsidRPr="00D70260">
        <w:rPr>
          <w:vertAlign w:val="subscript"/>
        </w:rPr>
        <w:t>2</w:t>
      </w:r>
      <w:r w:rsidRPr="00D70260">
        <w:t>O, HFCs, PFCs, SF</w:t>
      </w:r>
      <w:r w:rsidRPr="00D70260">
        <w:rPr>
          <w:vertAlign w:val="subscript"/>
        </w:rPr>
        <w:t>6</w:t>
      </w:r>
      <w:r w:rsidRPr="00D70260">
        <w:t xml:space="preserve">) </w:t>
      </w:r>
      <w:r w:rsidR="00F61416">
        <w:t>is</w:t>
      </w:r>
      <w:r w:rsidRPr="00D70260">
        <w:t xml:space="preserve"> shown in </w:t>
      </w:r>
      <w:r w:rsidRPr="00D70260">
        <w:fldChar w:fldCharType="begin"/>
      </w:r>
      <w:r w:rsidRPr="00D70260">
        <w:instrText xml:space="preserve"> REF _Ref37242471 \h </w:instrText>
      </w:r>
      <w:r w:rsidR="00D70260" w:rsidRPr="00D70260">
        <w:instrText xml:space="preserve"> \* MERGEFORMAT </w:instrText>
      </w:r>
      <w:r w:rsidRPr="00D70260">
        <w:fldChar w:fldCharType="separate"/>
      </w:r>
      <w:r w:rsidR="00155C39" w:rsidRPr="00A61BB9">
        <w:t xml:space="preserve">Figure </w:t>
      </w:r>
      <w:r w:rsidR="00155C39">
        <w:rPr>
          <w:noProof/>
        </w:rPr>
        <w:t>19</w:t>
      </w:r>
      <w:r w:rsidRPr="00D70260">
        <w:fldChar w:fldCharType="end"/>
      </w:r>
      <w:r w:rsidRPr="00D70260">
        <w:t xml:space="preserve">. The </w:t>
      </w:r>
      <w:r w:rsidR="00D70260" w:rsidRPr="00D70260">
        <w:t>35</w:t>
      </w:r>
      <w:r w:rsidRPr="00D70260">
        <w:t xml:space="preserve"> M tonnes CO</w:t>
      </w:r>
      <w:r w:rsidRPr="00D70260">
        <w:rPr>
          <w:vertAlign w:val="subscript"/>
        </w:rPr>
        <w:t>2</w:t>
      </w:r>
      <w:r w:rsidRPr="00D70260">
        <w:t xml:space="preserve">-e decline in GWP-weighted ODS emissions since 1995 is significant compared to other changes in Australian GHG emissions over the same period: as discussed </w:t>
      </w:r>
      <w:r w:rsidR="00F61416">
        <w:t>previously</w:t>
      </w:r>
      <w:r w:rsidRPr="00D70260">
        <w:t>, Australian emissions of GHGs (carbon dioxide, methane, nitrous oxide, HFCs, PFCs, NF</w:t>
      </w:r>
      <w:r w:rsidRPr="00D70260">
        <w:rPr>
          <w:vertAlign w:val="subscript"/>
        </w:rPr>
        <w:t>3</w:t>
      </w:r>
      <w:r w:rsidRPr="00D70260">
        <w:t xml:space="preserve"> and SF</w:t>
      </w:r>
      <w:r w:rsidRPr="00D70260">
        <w:rPr>
          <w:vertAlign w:val="subscript"/>
        </w:rPr>
        <w:t>6</w:t>
      </w:r>
      <w:r w:rsidRPr="00D70260">
        <w:t>, including land use change emissions), as reported to UNFCCC</w:t>
      </w:r>
      <w:r w:rsidRPr="008D7BBD">
        <w:t xml:space="preserve">, increased by a net </w:t>
      </w:r>
      <w:r w:rsidR="002659DF" w:rsidRPr="008D7BBD">
        <w:t>39</w:t>
      </w:r>
      <w:r w:rsidRPr="008D7BBD">
        <w:t xml:space="preserve"> M tonnes CO</w:t>
      </w:r>
      <w:r w:rsidRPr="008D7BBD">
        <w:rPr>
          <w:vertAlign w:val="subscript"/>
        </w:rPr>
        <w:t>2</w:t>
      </w:r>
      <w:r w:rsidRPr="008D7BBD">
        <w:t>-e from 1995 to 201</w:t>
      </w:r>
      <w:r w:rsidR="002659DF" w:rsidRPr="008D7BBD">
        <w:t>8</w:t>
      </w:r>
      <w:r w:rsidRPr="008D7BBD">
        <w:t>.</w:t>
      </w:r>
    </w:p>
    <w:p w14:paraId="06177E9D" w14:textId="77777777" w:rsidR="00100485" w:rsidRDefault="00100485">
      <w:pPr>
        <w:spacing w:after="0" w:line="240" w:lineRule="auto"/>
        <w:rPr>
          <w:rFonts w:ascii="Calibri" w:hAnsi="Calibri"/>
          <w:b/>
          <w:bCs/>
          <w:sz w:val="24"/>
          <w:szCs w:val="18"/>
        </w:rPr>
      </w:pPr>
      <w:bookmarkStart w:id="137" w:name="_Ref37242471"/>
      <w:bookmarkStart w:id="138" w:name="_Toc37243840"/>
      <w:r>
        <w:br w:type="page"/>
      </w:r>
    </w:p>
    <w:p w14:paraId="08F3ED2F" w14:textId="20660D43" w:rsidR="00025F40" w:rsidRDefault="00025F40" w:rsidP="00025F40">
      <w:pPr>
        <w:pStyle w:val="Caption"/>
      </w:pPr>
      <w:bookmarkStart w:id="139" w:name="_Toc66707714"/>
      <w:r w:rsidRPr="00A61BB9">
        <w:lastRenderedPageBreak/>
        <w:t xml:space="preserve">Figure </w:t>
      </w:r>
      <w:r w:rsidR="0044105F">
        <w:fldChar w:fldCharType="begin"/>
      </w:r>
      <w:r w:rsidR="0044105F">
        <w:instrText xml:space="preserve"> SEQ Figure \* ARABIC </w:instrText>
      </w:r>
      <w:r w:rsidR="0044105F">
        <w:fldChar w:fldCharType="separate"/>
      </w:r>
      <w:r w:rsidR="00155C39">
        <w:rPr>
          <w:noProof/>
        </w:rPr>
        <w:t>19</w:t>
      </w:r>
      <w:r w:rsidR="0044105F">
        <w:rPr>
          <w:noProof/>
        </w:rPr>
        <w:fldChar w:fldCharType="end"/>
      </w:r>
      <w:bookmarkEnd w:id="137"/>
      <w:r w:rsidRPr="00050930">
        <w:t xml:space="preserve">. </w:t>
      </w:r>
      <w:r>
        <w:t>Australian emissions (GWP-weighted: M tonnes CO</w:t>
      </w:r>
      <w:r w:rsidRPr="00494951">
        <w:rPr>
          <w:vertAlign w:val="subscript"/>
        </w:rPr>
        <w:t>2</w:t>
      </w:r>
      <w:r>
        <w:t xml:space="preserve">-e) of ODSs (Montreal Protocol </w:t>
      </w:r>
      <w:r w:rsidRPr="003B6332">
        <w:t>species</w:t>
      </w:r>
      <w:r>
        <w:t>: CFCs, HCFC, halons, methyl bromide, methyl chloroform, carbon tetrachloride) and the GHGs reported to UNFCCC (carbon dioxide, methane, nitrous oxide, Kyoto Protocol synthetics: HFC, PFCs and sulfur hexafluoride), including GHG emissions due to land-use/land-use change and forestry (LULUCF).</w:t>
      </w:r>
      <w:bookmarkEnd w:id="138"/>
      <w:bookmarkEnd w:id="139"/>
    </w:p>
    <w:p w14:paraId="15D0490C" w14:textId="77777777" w:rsidR="00054A64" w:rsidRDefault="00054A64" w:rsidP="001C40A9">
      <w:pPr>
        <w:pStyle w:val="Picture"/>
      </w:pPr>
      <w:r>
        <w:drawing>
          <wp:inline distT="0" distB="0" distL="0" distR="0" wp14:anchorId="685C8F62" wp14:editId="6E703A94">
            <wp:extent cx="2964180" cy="1787525"/>
            <wp:effectExtent l="0" t="0" r="7620" b="3175"/>
            <wp:docPr id="15" name="Picture 15" descr="Figure 19 shows a graph of Australian emissions of ozone depleting substances and greenhouse gases reported to the UNFCCC from 1996 to 2018. It shows that Montreal Protocol gases are a small fraction of total emissions measures in carbon dioxide equivalent. This graph includes greenhouse gas emissions due to land use, land use change and fore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9 shows a graph of Australian emissions of ozone depleting substances and greenhouse gases reported to the UNFCCC from 1996 to 2018. It shows that Montreal Protocol gases are a small fraction of total emissions measures in carbon dioxide equivalent. This graph includes greenhouse gas emissions due to land use, land use change and forestry. "/>
                    <pic:cNvPicPr/>
                  </pic:nvPicPr>
                  <pic:blipFill rotWithShape="1">
                    <a:blip r:embed="rId44"/>
                    <a:srcRect r="49481"/>
                    <a:stretch/>
                  </pic:blipFill>
                  <pic:spPr bwMode="auto">
                    <a:xfrm>
                      <a:off x="0" y="0"/>
                      <a:ext cx="2964941" cy="1787984"/>
                    </a:xfrm>
                    <a:prstGeom prst="rect">
                      <a:avLst/>
                    </a:prstGeom>
                    <a:ln>
                      <a:noFill/>
                    </a:ln>
                    <a:extLst>
                      <a:ext uri="{53640926-AAD7-44D8-BBD7-CCE9431645EC}">
                        <a14:shadowObscured xmlns:a14="http://schemas.microsoft.com/office/drawing/2010/main"/>
                      </a:ext>
                    </a:extLst>
                  </pic:spPr>
                </pic:pic>
              </a:graphicData>
            </a:graphic>
          </wp:inline>
        </w:drawing>
      </w:r>
    </w:p>
    <w:p w14:paraId="7759CDA4" w14:textId="3CF56735" w:rsidR="00054A64" w:rsidRDefault="00704311" w:rsidP="00704311">
      <w:r w:rsidRPr="00167582">
        <w:fldChar w:fldCharType="begin"/>
      </w:r>
      <w:r w:rsidRPr="00167582">
        <w:instrText xml:space="preserve"> REF _Ref37242491 \h </w:instrText>
      </w:r>
      <w:r w:rsidR="00D70260" w:rsidRPr="00167582">
        <w:instrText xml:space="preserve"> \* MERGEFORMAT </w:instrText>
      </w:r>
      <w:r w:rsidRPr="00167582">
        <w:fldChar w:fldCharType="separate"/>
      </w:r>
      <w:r w:rsidR="00155C39" w:rsidRPr="00167582">
        <w:t xml:space="preserve">Figure </w:t>
      </w:r>
      <w:r w:rsidR="00155C39">
        <w:rPr>
          <w:noProof/>
        </w:rPr>
        <w:t>20</w:t>
      </w:r>
      <w:r w:rsidRPr="00167582">
        <w:fldChar w:fldCharType="end"/>
      </w:r>
      <w:r w:rsidRPr="00F7511F">
        <w:t xml:space="preserve"> shows a comparison of global and Australian CFC, HCFC and HFC emissions in M tonnes CO</w:t>
      </w:r>
      <w:r w:rsidRPr="00F7511F">
        <w:rPr>
          <w:vertAlign w:val="subscript"/>
        </w:rPr>
        <w:t>2</w:t>
      </w:r>
      <w:r w:rsidRPr="00F7511F">
        <w:t xml:space="preserve">-e from atmospheric abundance data. There has been about a </w:t>
      </w:r>
      <w:r w:rsidR="00D8513C">
        <w:t>71</w:t>
      </w:r>
      <w:r w:rsidRPr="00F7511F">
        <w:t>% decline in global CFC, HCFC and HFC emissions since their peak (9</w:t>
      </w:r>
      <w:r w:rsidR="0022057C">
        <w:t>400</w:t>
      </w:r>
      <w:r w:rsidRPr="00F7511F">
        <w:t xml:space="preserve"> M tonnes CO</w:t>
      </w:r>
      <w:r w:rsidRPr="00F7511F">
        <w:rPr>
          <w:vertAlign w:val="subscript"/>
        </w:rPr>
        <w:t>2</w:t>
      </w:r>
      <w:r w:rsidRPr="00F7511F">
        <w:t xml:space="preserve">-e) in the late 1980s and about a </w:t>
      </w:r>
      <w:r w:rsidR="00D8513C">
        <w:t>3</w:t>
      </w:r>
      <w:r w:rsidR="00F7511F" w:rsidRPr="00F7511F">
        <w:t>3</w:t>
      </w:r>
      <w:r w:rsidRPr="00F7511F">
        <w:t xml:space="preserve">% decline since 1995. </w:t>
      </w:r>
      <w:r w:rsidRPr="002659DF">
        <w:t>There has been a corresponding 71% decline in Australian CFC, HCFC and HFC emissions since 1995 (41 M tonnes CO</w:t>
      </w:r>
      <w:r w:rsidRPr="002659DF">
        <w:rPr>
          <w:vertAlign w:val="subscript"/>
        </w:rPr>
        <w:t>2</w:t>
      </w:r>
      <w:r w:rsidRPr="002659DF">
        <w:t xml:space="preserve">-e). </w:t>
      </w:r>
      <w:r w:rsidRPr="00D8513C">
        <w:t>Australian ODS emissions are typically about 0.5% to 1% of global emissions</w:t>
      </w:r>
      <w:r w:rsidRPr="009248E3">
        <w:t>. In 201</w:t>
      </w:r>
      <w:r w:rsidR="00D8513C" w:rsidRPr="009248E3">
        <w:t>8</w:t>
      </w:r>
      <w:r w:rsidRPr="009248E3">
        <w:t>, global CFC, HCFC and HFC emissions are similar in their climate impact (3</w:t>
      </w:r>
      <w:r w:rsidR="00D8513C" w:rsidRPr="009248E3">
        <w:t>3</w:t>
      </w:r>
      <w:r w:rsidRPr="009248E3">
        <w:t xml:space="preserve">%, </w:t>
      </w:r>
      <w:r w:rsidR="00D8513C" w:rsidRPr="009248E3">
        <w:t>27</w:t>
      </w:r>
      <w:r w:rsidRPr="009248E3">
        <w:t>%, 39%), whereas in Australia HFC emissions have become dominant (5</w:t>
      </w:r>
      <w:r w:rsidR="00D8513C" w:rsidRPr="009248E3">
        <w:t>5</w:t>
      </w:r>
      <w:r w:rsidRPr="009248E3">
        <w:t>%) with CFCs at 3</w:t>
      </w:r>
      <w:r w:rsidR="009248E3" w:rsidRPr="009248E3">
        <w:t>5</w:t>
      </w:r>
      <w:r w:rsidRPr="009248E3">
        <w:t>% and HCFCs at 1</w:t>
      </w:r>
      <w:r w:rsidR="009248E3" w:rsidRPr="009248E3">
        <w:t>0</w:t>
      </w:r>
      <w:r w:rsidRPr="009248E3">
        <w:t>%. Global CFC, HCFC and HFC emissions have been about 2400-2</w:t>
      </w:r>
      <w:r w:rsidR="009248E3" w:rsidRPr="009248E3">
        <w:t>7</w:t>
      </w:r>
      <w:r w:rsidRPr="009248E3">
        <w:t>00 M tonnes CO</w:t>
      </w:r>
      <w:r w:rsidRPr="00A2099E">
        <w:rPr>
          <w:vertAlign w:val="subscript"/>
        </w:rPr>
        <w:t>2</w:t>
      </w:r>
      <w:r w:rsidRPr="009248E3">
        <w:t>-e since 2004.</w:t>
      </w:r>
    </w:p>
    <w:p w14:paraId="3515C48F" w14:textId="660184E0" w:rsidR="00025F40" w:rsidRDefault="00025F40" w:rsidP="00025F40">
      <w:pPr>
        <w:pStyle w:val="Caption"/>
      </w:pPr>
      <w:bookmarkStart w:id="140" w:name="_Ref37242491"/>
      <w:bookmarkStart w:id="141" w:name="_Toc37243841"/>
      <w:bookmarkStart w:id="142" w:name="_Toc66707715"/>
      <w:r w:rsidRPr="00167582">
        <w:t xml:space="preserve">Figure </w:t>
      </w:r>
      <w:r w:rsidR="0044105F">
        <w:fldChar w:fldCharType="begin"/>
      </w:r>
      <w:r w:rsidR="0044105F">
        <w:instrText xml:space="preserve"> SEQ Figure \* ARABIC </w:instrText>
      </w:r>
      <w:r w:rsidR="0044105F">
        <w:fldChar w:fldCharType="separate"/>
      </w:r>
      <w:r w:rsidR="00155C39">
        <w:rPr>
          <w:noProof/>
        </w:rPr>
        <w:t>20</w:t>
      </w:r>
      <w:r w:rsidR="0044105F">
        <w:rPr>
          <w:noProof/>
        </w:rPr>
        <w:fldChar w:fldCharType="end"/>
      </w:r>
      <w:bookmarkEnd w:id="140"/>
      <w:r w:rsidRPr="00167582">
        <w:t>.</w:t>
      </w:r>
      <w:r w:rsidRPr="00184C78">
        <w:t xml:space="preserve"> </w:t>
      </w:r>
      <w:r>
        <w:t>Global (since 1978) and Australian (since 1995) CFC, HCFC and HFC emissions (M tonne CO</w:t>
      </w:r>
      <w:r w:rsidRPr="00184C78">
        <w:rPr>
          <w:vertAlign w:val="subscript"/>
        </w:rPr>
        <w:t>2</w:t>
      </w:r>
      <w:r>
        <w:t>-e).</w:t>
      </w:r>
      <w:bookmarkEnd w:id="141"/>
      <w:bookmarkEnd w:id="142"/>
    </w:p>
    <w:p w14:paraId="4B32F1A8" w14:textId="77777777" w:rsidR="00704311" w:rsidRDefault="00704311" w:rsidP="001C40A9">
      <w:pPr>
        <w:pStyle w:val="Picture"/>
      </w:pPr>
      <w:r>
        <w:drawing>
          <wp:inline distT="0" distB="0" distL="0" distR="0" wp14:anchorId="07AD07ED" wp14:editId="3A58E8DA">
            <wp:extent cx="6022149" cy="1782334"/>
            <wp:effectExtent l="0" t="0" r="0" b="8890"/>
            <wp:docPr id="77" name="Picture 77" descr="Figure 20 is two graphs showing global and Australian emissions of chlorofluorocarbons, hydrochlorofluorocarbons and hydrofluorocarbons from 1980 to 2018. The emissions are measured in carbon dioxide equivalents and show the significant effect that phasing out the production and use of chlorofluorocarbons has had on reducing both global and Australia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oE_2016_ODS emiss_Fig 18.png"/>
                    <pic:cNvPicPr/>
                  </pic:nvPicPr>
                  <pic:blipFill>
                    <a:blip r:embed="rId45"/>
                    <a:stretch>
                      <a:fillRect/>
                    </a:stretch>
                  </pic:blipFill>
                  <pic:spPr>
                    <a:xfrm>
                      <a:off x="0" y="0"/>
                      <a:ext cx="6022149" cy="1782334"/>
                    </a:xfrm>
                    <a:prstGeom prst="rect">
                      <a:avLst/>
                    </a:prstGeom>
                  </pic:spPr>
                </pic:pic>
              </a:graphicData>
            </a:graphic>
          </wp:inline>
        </w:drawing>
      </w:r>
    </w:p>
    <w:p w14:paraId="57803A92" w14:textId="59276E3E" w:rsidR="008569A0" w:rsidRDefault="001822C7" w:rsidP="001822C7">
      <w:r w:rsidRPr="00355B74">
        <w:t xml:space="preserve">The total ODS global emissions for the Montreal Protocol ODSs (CFCs, HCFCs, halons, methyl chloroform, carbon tetrachloride and methyl bromide) in ODP tonnes are shown in </w:t>
      </w:r>
      <w:r w:rsidR="00CB47FB">
        <w:fldChar w:fldCharType="begin"/>
      </w:r>
      <w:r w:rsidR="00CB47FB">
        <w:instrText xml:space="preserve"> REF _Ref46498894 \h </w:instrText>
      </w:r>
      <w:r w:rsidR="00CB47FB">
        <w:fldChar w:fldCharType="separate"/>
      </w:r>
      <w:r w:rsidR="00155C39" w:rsidRPr="00EA5AB4">
        <w:t>Figure</w:t>
      </w:r>
      <w:r w:rsidR="00155C39" w:rsidRPr="00A3156E">
        <w:t xml:space="preserve"> </w:t>
      </w:r>
      <w:r w:rsidR="00155C39">
        <w:rPr>
          <w:noProof/>
        </w:rPr>
        <w:t>21</w:t>
      </w:r>
      <w:r w:rsidR="00CB47FB">
        <w:fldChar w:fldCharType="end"/>
      </w:r>
      <w:r w:rsidRPr="00355B74">
        <w:t>, together with the global atmospheric concentration data for these species expressed as equivalent chlorine</w:t>
      </w:r>
      <w:r w:rsidRPr="005C6DBF">
        <w:t>. The combined global emissions of the Montreal Protocol ODSs peaked at 1</w:t>
      </w:r>
      <w:r w:rsidR="00F61416">
        <w:t>,</w:t>
      </w:r>
      <w:r w:rsidRPr="005C6DBF">
        <w:t xml:space="preserve">446 k tonnes in the late 1980s, declining at 10% per year from 1990 to 2000 and then 2.6% per year from 2000 to 2018, to reach 304 tonnes in 2018. </w:t>
      </w:r>
    </w:p>
    <w:p w14:paraId="5D5DBBFF" w14:textId="227E0810" w:rsidR="001822C7" w:rsidRDefault="001822C7" w:rsidP="001822C7">
      <w:r w:rsidRPr="00B05AA3">
        <w:t>The total global concentrations of ODSs, expressed as equivalent chlorine (</w:t>
      </w:r>
      <w:r w:rsidR="00CB47FB">
        <w:fldChar w:fldCharType="begin"/>
      </w:r>
      <w:r w:rsidR="00CB47FB">
        <w:instrText xml:space="preserve"> REF _Ref46498894 \h </w:instrText>
      </w:r>
      <w:r w:rsidR="00CB47FB">
        <w:fldChar w:fldCharType="separate"/>
      </w:r>
      <w:r w:rsidR="00155C39" w:rsidRPr="00EA5AB4">
        <w:t>Figure</w:t>
      </w:r>
      <w:r w:rsidR="00155C39" w:rsidRPr="00A3156E">
        <w:t xml:space="preserve"> </w:t>
      </w:r>
      <w:r w:rsidR="00155C39">
        <w:rPr>
          <w:noProof/>
        </w:rPr>
        <w:t>21</w:t>
      </w:r>
      <w:r w:rsidR="00CB47FB">
        <w:fldChar w:fldCharType="end"/>
      </w:r>
      <w:r w:rsidRPr="00B05AA3">
        <w:t>), peaked later in the mid-1990s at 4.05 ppb</w:t>
      </w:r>
      <w:r w:rsidR="009D6F1F">
        <w:t>,</w:t>
      </w:r>
      <w:r w:rsidRPr="00B05AA3">
        <w:t xml:space="preserve"> declining slowly (24 ppt per year) to 3.5 ppb by 2018, </w:t>
      </w:r>
      <w:r w:rsidR="009D6F1F">
        <w:t xml:space="preserve">this </w:t>
      </w:r>
      <w:r w:rsidR="009D6F1F">
        <w:lastRenderedPageBreak/>
        <w:t xml:space="preserve">slow decline </w:t>
      </w:r>
      <w:r w:rsidRPr="00B05AA3">
        <w:t>resulting largely from the long (50-100+ years) lifetimes for carbon tetrachloride and CFCs in the atmosphere.</w:t>
      </w:r>
    </w:p>
    <w:p w14:paraId="26D45A35" w14:textId="1641E4B5" w:rsidR="00025F40" w:rsidRDefault="00025F40" w:rsidP="00025F40">
      <w:pPr>
        <w:pStyle w:val="Caption"/>
      </w:pPr>
      <w:bookmarkStart w:id="143" w:name="_Ref46498894"/>
      <w:bookmarkStart w:id="144" w:name="_Toc66707716"/>
      <w:r w:rsidRPr="00EA5AB4">
        <w:t>Figure</w:t>
      </w:r>
      <w:r w:rsidRPr="00A3156E">
        <w:t xml:space="preserve"> </w:t>
      </w:r>
      <w:r w:rsidR="0044105F">
        <w:fldChar w:fldCharType="begin"/>
      </w:r>
      <w:r w:rsidR="0044105F">
        <w:instrText xml:space="preserve"> SEQ Figure \* ARABIC </w:instrText>
      </w:r>
      <w:r w:rsidR="0044105F">
        <w:fldChar w:fldCharType="separate"/>
      </w:r>
      <w:r w:rsidR="00155C39">
        <w:rPr>
          <w:noProof/>
        </w:rPr>
        <w:t>21</w:t>
      </w:r>
      <w:r w:rsidR="0044105F">
        <w:rPr>
          <w:noProof/>
        </w:rPr>
        <w:fldChar w:fldCharType="end"/>
      </w:r>
      <w:bookmarkEnd w:id="143"/>
      <w:r>
        <w:t xml:space="preserve">. Global emissions (ODP tonnes) of the Montreal Protocol ODSs and global </w:t>
      </w:r>
      <w:r w:rsidRPr="006F700D">
        <w:t xml:space="preserve">equivalent chlorine (ppt), both derived from AGAGE data (Fraser </w:t>
      </w:r>
      <w:r w:rsidRPr="006F700D">
        <w:rPr>
          <w:i/>
        </w:rPr>
        <w:t>et al</w:t>
      </w:r>
      <w:r w:rsidRPr="006F700D">
        <w:t xml:space="preserve">. 2014a; Rigby </w:t>
      </w:r>
      <w:r w:rsidRPr="006F700D">
        <w:rPr>
          <w:i/>
        </w:rPr>
        <w:t>et al</w:t>
      </w:r>
      <w:r w:rsidRPr="006F700D">
        <w:t>. 2014 and subsequent updates) using the 12-box AGAGE model. For methyl bromide, pre-</w:t>
      </w:r>
      <w:r>
        <w:t>1998 emissions are scaled to post-1998 from global atmospheric concentrations, 1978</w:t>
      </w:r>
      <w:r w:rsidRPr="00DB14EB">
        <w:t>-2018</w:t>
      </w:r>
      <w:r>
        <w:t>.</w:t>
      </w:r>
      <w:bookmarkEnd w:id="144"/>
    </w:p>
    <w:p w14:paraId="7001FA9A" w14:textId="77777777" w:rsidR="001822C7" w:rsidRDefault="001822C7" w:rsidP="001C40A9">
      <w:pPr>
        <w:pStyle w:val="Picture"/>
      </w:pPr>
      <w:r>
        <w:drawing>
          <wp:inline distT="0" distB="0" distL="0" distR="0" wp14:anchorId="20EA9DAE" wp14:editId="580D3E0C">
            <wp:extent cx="6085538" cy="1805305"/>
            <wp:effectExtent l="0" t="0" r="0" b="4445"/>
            <wp:docPr id="6" name="Picture 6" descr="Figure 21 has two graphs showing global emissions of ozone depleting substances controlled by the Montreal Protocol in both kilotonnes and global equivalent chlorine from 1978 to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AWE_ODS_Fig 9_glb emiss ODP eCl.png"/>
                    <pic:cNvPicPr/>
                  </pic:nvPicPr>
                  <pic:blipFill>
                    <a:blip r:embed="rId46"/>
                    <a:stretch>
                      <a:fillRect/>
                    </a:stretch>
                  </pic:blipFill>
                  <pic:spPr>
                    <a:xfrm>
                      <a:off x="0" y="0"/>
                      <a:ext cx="6085538" cy="1805305"/>
                    </a:xfrm>
                    <a:prstGeom prst="rect">
                      <a:avLst/>
                    </a:prstGeom>
                  </pic:spPr>
                </pic:pic>
              </a:graphicData>
            </a:graphic>
          </wp:inline>
        </w:drawing>
      </w:r>
    </w:p>
    <w:p w14:paraId="08FF0BAD" w14:textId="34CC3CE5" w:rsidR="00704311" w:rsidRDefault="00A2099E" w:rsidP="00A2099E">
      <w:pPr>
        <w:pStyle w:val="Heading2"/>
        <w:numPr>
          <w:ilvl w:val="0"/>
          <w:numId w:val="0"/>
        </w:numPr>
      </w:pPr>
      <w:bookmarkStart w:id="145" w:name="_Toc65745503"/>
      <w:bookmarkStart w:id="146" w:name="_Toc66707691"/>
      <w:bookmarkStart w:id="147" w:name="_Ref63423055"/>
      <w:r>
        <w:lastRenderedPageBreak/>
        <w:t>Appendix A</w:t>
      </w:r>
      <w:bookmarkEnd w:id="145"/>
      <w:bookmarkEnd w:id="146"/>
    </w:p>
    <w:p w14:paraId="03E08E81" w14:textId="3ECAF31B" w:rsidR="001F00CF" w:rsidRDefault="00A2099E" w:rsidP="00A2099E">
      <w:pPr>
        <w:pStyle w:val="Heading3"/>
        <w:numPr>
          <w:ilvl w:val="0"/>
          <w:numId w:val="0"/>
        </w:numPr>
      </w:pPr>
      <w:bookmarkStart w:id="148" w:name="_Ref63799541"/>
      <w:bookmarkStart w:id="149" w:name="_Toc66707692"/>
      <w:r>
        <w:t>A.1</w:t>
      </w:r>
      <w:r>
        <w:tab/>
      </w:r>
      <w:r w:rsidR="00051D6E">
        <w:t xml:space="preserve">Cape Grim </w:t>
      </w:r>
      <w:r w:rsidR="00051D6E" w:rsidRPr="00051D6E">
        <w:rPr>
          <w:i/>
          <w:iCs/>
        </w:rPr>
        <w:t>in situ</w:t>
      </w:r>
      <w:r w:rsidR="00051D6E">
        <w:t xml:space="preserve"> and air archive measurements</w:t>
      </w:r>
      <w:bookmarkEnd w:id="148"/>
      <w:bookmarkEnd w:id="149"/>
    </w:p>
    <w:p w14:paraId="700299E0" w14:textId="2ED61618" w:rsidR="00051D6E" w:rsidRPr="00051D6E" w:rsidRDefault="00051D6E" w:rsidP="00051D6E">
      <w:r w:rsidRPr="00475A16">
        <w:t>Measurements have been made on baseline air in the Cape Grim Air Archive (1978-2017) at CSIRO (Aspendale), at the Scripps Institution for Oceanography (SIO, USA), at the University of East Anglia (UEA, UK) and at Eidgenössische Materialprüfungs und Forschungsanstalt (Empa, Switzerland). Other flask air samples from Cape Grim and over SE Australia have been analysed at CSIRO, the Oregon Graduate Center (OGC, USA), SIO, the National Oceanographic and Atmospheric Administration (NOAA, USA), UEA, and the National Institute for Environmental Research (NIES, Japan).</w:t>
      </w:r>
    </w:p>
    <w:bookmarkEnd w:id="147"/>
    <w:p w14:paraId="05F3F73A" w14:textId="566BEC0F" w:rsidR="001F00CF" w:rsidRDefault="001F00CF" w:rsidP="001F00CF">
      <w:r w:rsidRPr="00475A16">
        <w:t xml:space="preserve">CFC-114 has been measured </w:t>
      </w:r>
      <w:r w:rsidRPr="00475A16">
        <w:rPr>
          <w:i/>
        </w:rPr>
        <w:t>in situ</w:t>
      </w:r>
      <w:r w:rsidRPr="00475A16">
        <w:t xml:space="preserve"> at Cape Grim (since 1998) and in the Cape Grim Air Archive (1978-2015) on UEA GC-MS and AGAGE ADS/Medusa GC-MS instruments (</w:t>
      </w:r>
      <w:r w:rsidRPr="006F700D">
        <w:t xml:space="preserve">Oram 1999; Krummel </w:t>
      </w:r>
      <w:r w:rsidRPr="006F700D">
        <w:rPr>
          <w:i/>
        </w:rPr>
        <w:t>et al</w:t>
      </w:r>
      <w:r w:rsidRPr="006F700D">
        <w:t xml:space="preserve">. 2014; Vollmer </w:t>
      </w:r>
      <w:r w:rsidRPr="006F700D">
        <w:rPr>
          <w:i/>
        </w:rPr>
        <w:t>et al</w:t>
      </w:r>
      <w:r w:rsidRPr="006F700D">
        <w:t>. 2018</w:t>
      </w:r>
      <w:r w:rsidRPr="00475A16">
        <w:t>). ‘CFC-114’ measured on the AGAGE instruments is actually an unresolved mixture of CFC-114 (CClF</w:t>
      </w:r>
      <w:r w:rsidRPr="00475A16">
        <w:rPr>
          <w:vertAlign w:val="subscript"/>
        </w:rPr>
        <w:t>2</w:t>
      </w:r>
      <w:r w:rsidRPr="00475A16">
        <w:t>CClF</w:t>
      </w:r>
      <w:r w:rsidRPr="00475A16">
        <w:rPr>
          <w:vertAlign w:val="subscript"/>
        </w:rPr>
        <w:t>2</w:t>
      </w:r>
      <w:r w:rsidRPr="00475A16">
        <w:t>) and CFC-114a (CCl</w:t>
      </w:r>
      <w:r w:rsidRPr="00475A16">
        <w:rPr>
          <w:vertAlign w:val="subscript"/>
        </w:rPr>
        <w:t>2</w:t>
      </w:r>
      <w:r w:rsidRPr="00475A16">
        <w:t>FCF</w:t>
      </w:r>
      <w:r w:rsidRPr="00475A16">
        <w:rPr>
          <w:vertAlign w:val="subscript"/>
        </w:rPr>
        <w:t>3</w:t>
      </w:r>
      <w:r w:rsidRPr="00475A16">
        <w:t xml:space="preserve">), whereas the UEA GC-MS instrumentation can separate these two species, resulting in data for each species. Based on the early work of </w:t>
      </w:r>
      <w:r w:rsidRPr="006F700D">
        <w:t xml:space="preserve">Oram (1999), in the international assessments of ozone depletion science (Carpenter </w:t>
      </w:r>
      <w:r w:rsidR="00A2099E" w:rsidRPr="006F700D">
        <w:t>&amp;</w:t>
      </w:r>
      <w:r w:rsidRPr="006F700D">
        <w:t xml:space="preserve"> Reimann 2014</w:t>
      </w:r>
      <w:r w:rsidRPr="00475A16">
        <w:t xml:space="preserve"> and earlier assessments), it was assumed that AGAGE ‘CFC-114’ is approximately 90% CFC-114 and 10% CFC-114a, constant in time, likely reflecting a common source. Further work at UEA analysing the Archive shows that the CFC-114a: CFC-114 ratio is actually lower (currently 6%), and varies with time, suggesting, </w:t>
      </w:r>
      <w:r w:rsidRPr="006F700D">
        <w:t xml:space="preserve">in part, separate sources for these CFCs, in particular in east Asia (Laube </w:t>
      </w:r>
      <w:r w:rsidRPr="006F700D">
        <w:rPr>
          <w:i/>
        </w:rPr>
        <w:t>et al</w:t>
      </w:r>
      <w:r w:rsidRPr="006F700D">
        <w:t>. 2016).</w:t>
      </w:r>
    </w:p>
    <w:p w14:paraId="4928357A" w14:textId="49772422" w:rsidR="00EA6157" w:rsidRPr="00EA6157" w:rsidRDefault="00A2099E" w:rsidP="00A2099E">
      <w:pPr>
        <w:pStyle w:val="Heading3"/>
        <w:numPr>
          <w:ilvl w:val="0"/>
          <w:numId w:val="0"/>
        </w:numPr>
      </w:pPr>
      <w:bookmarkStart w:id="150" w:name="_Toc66707693"/>
      <w:r>
        <w:t>A.2</w:t>
      </w:r>
      <w:r>
        <w:tab/>
      </w:r>
      <w:r w:rsidR="00EA6157">
        <w:t>NAME/InTEM</w:t>
      </w:r>
      <w:bookmarkEnd w:id="150"/>
    </w:p>
    <w:p w14:paraId="3B6FB235" w14:textId="7903AEAB" w:rsidR="00B10C22" w:rsidRDefault="00B10C22" w:rsidP="00B10C22">
      <w:r w:rsidRPr="006937F6">
        <w:t>NAME (Numerical Atmospheric Dispersion Modelling Environment) is a Lagrangian particle dispersion model</w:t>
      </w:r>
      <w:r>
        <w:t xml:space="preserve">. </w:t>
      </w:r>
      <w:r w:rsidRPr="00B10C22">
        <w:t>NAME has a horizontal resolution (grid boxes 40 km x 40 km) and a minimum boundary layer height of 100 m. NAME operates in a backward mode, so, for example, it identifies, within a 3 hour period at Cape Grim, which grid boxes in a prescribed domain impact on Cape Grim over the previous 12 days. NAME releases 33000 particles at Cape Grim over a 3</w:t>
      </w:r>
      <w:r w:rsidR="00147E1E">
        <w:t>-</w:t>
      </w:r>
      <w:r w:rsidRPr="00B10C22">
        <w:t>h</w:t>
      </w:r>
      <w:r w:rsidR="00147E1E">
        <w:t>ou</w:t>
      </w:r>
      <w:r w:rsidRPr="00B10C22">
        <w:t>r period and the resultant 12</w:t>
      </w:r>
      <w:r w:rsidR="00147E1E">
        <w:t>-</w:t>
      </w:r>
      <w:r w:rsidRPr="00B10C22">
        <w:t xml:space="preserve">day integrated concentrations in each of the domain boxes are calculated. Operating NAME in the backward mode is numerically very efficient and is a very close approximation to the forward running mode, which is what is used to identify emission sources impacting on Cape Grim. In the inverse calculation, InTEM </w:t>
      </w:r>
      <w:r w:rsidR="00053236" w:rsidRPr="00C1336D">
        <w:rPr>
          <w:lang w:val="en-GB"/>
        </w:rPr>
        <w:t>(</w:t>
      </w:r>
      <w:r w:rsidR="00053236" w:rsidRPr="00C1336D">
        <w:t>Inversion Technique for Emission Modelling)</w:t>
      </w:r>
      <w:r w:rsidR="00053236" w:rsidRPr="00C1336D">
        <w:rPr>
          <w:lang w:val="en-GB"/>
        </w:rPr>
        <w:t xml:space="preserve"> </w:t>
      </w:r>
      <w:r w:rsidRPr="00B10C22">
        <w:t>identifies pollution episode data at Cape Grim and starts with randomly</w:t>
      </w:r>
      <w:r w:rsidR="00147E1E">
        <w:t xml:space="preserve"> </w:t>
      </w:r>
      <w:r w:rsidRPr="00B10C22">
        <w:t>generated emission maps and searches for the emission map that leads to a modelled pollution time series that most accurately mimics the observations. The inversion method assumes that baseline air enters the inversion domain regardless of direction i.e. it assumes that sources outside the specified domain do not impact significantly on Cape Grim. One of the major advantages of this method, especially when using Cape Grim data, is that it does not require a prior estimate of emissions. Other inversion methods used to estimate regional emissions using Cape Grim data often derive emissions that are not significantly different to the prior estimates.</w:t>
      </w:r>
      <w:r w:rsidR="0024342E">
        <w:t xml:space="preserve"> </w:t>
      </w:r>
      <w:r w:rsidR="0024342E" w:rsidRPr="006937F6">
        <w:t xml:space="preserve">For the </w:t>
      </w:r>
      <w:r w:rsidR="0024342E">
        <w:t>current</w:t>
      </w:r>
      <w:r w:rsidR="0024342E" w:rsidRPr="006937F6">
        <w:t xml:space="preserve"> InTEM inversions</w:t>
      </w:r>
      <w:r w:rsidR="0024342E">
        <w:t xml:space="preserve"> (VextT)</w:t>
      </w:r>
      <w:r w:rsidR="0024342E" w:rsidRPr="006937F6">
        <w:t xml:space="preserve">, emissions were </w:t>
      </w:r>
      <w:r w:rsidR="0024342E" w:rsidRPr="00781A7E">
        <w:t>scaled from a domain that includes Victoria and Tasmania as well as southern and south western New South Wales and eastern South Australia</w:t>
      </w:r>
      <w:r w:rsidR="0024342E">
        <w:t>. Emissions referred to as NAME in the report use a different domain that incorporates all of Victoria, Tasmania and New South Wales.</w:t>
      </w:r>
    </w:p>
    <w:p w14:paraId="2C78F4B4" w14:textId="24FDDB05" w:rsidR="00EA6157" w:rsidRDefault="00A2099E" w:rsidP="00A2099E">
      <w:pPr>
        <w:pStyle w:val="Heading3"/>
        <w:numPr>
          <w:ilvl w:val="0"/>
          <w:numId w:val="0"/>
        </w:numPr>
      </w:pPr>
      <w:bookmarkStart w:id="151" w:name="_Ref63423120"/>
      <w:bookmarkStart w:id="152" w:name="_Toc66707694"/>
      <w:r>
        <w:lastRenderedPageBreak/>
        <w:t>A.3</w:t>
      </w:r>
      <w:r>
        <w:tab/>
      </w:r>
      <w:r w:rsidR="00EA6157">
        <w:t>Carbon Monoxide Emissions</w:t>
      </w:r>
      <w:bookmarkEnd w:id="151"/>
      <w:bookmarkEnd w:id="152"/>
    </w:p>
    <w:p w14:paraId="05E58BDA" w14:textId="4B3952EC" w:rsidR="00EA6157" w:rsidRDefault="00EA6157" w:rsidP="00B10C22">
      <w:r>
        <w:t xml:space="preserve">The original ISC emission estimates were based on average CO emissions from the Melbourne/Port Phillip region (600 k tonnes/yr) which were assumed to have been relatively </w:t>
      </w:r>
      <w:r w:rsidRPr="006F700D">
        <w:t xml:space="preserve">constant during 2004-2009 (EPA 1998). In Fraser </w:t>
      </w:r>
      <w:r w:rsidRPr="006F700D">
        <w:rPr>
          <w:i/>
        </w:rPr>
        <w:t>et al</w:t>
      </w:r>
      <w:r w:rsidRPr="006F700D">
        <w:t>. (2012), revised estimates of the Port</w:t>
      </w:r>
      <w:r>
        <w:t xml:space="preserve"> </w:t>
      </w:r>
      <w:r w:rsidRPr="006F700D">
        <w:t xml:space="preserve">Phillip region CO emissions were used (Delaney </w:t>
      </w:r>
      <w:r w:rsidR="00A2099E" w:rsidRPr="006F700D">
        <w:t>&amp;</w:t>
      </w:r>
      <w:r w:rsidRPr="006F700D">
        <w:t xml:space="preserve"> Marshall 2011) with 2002 emissions</w:t>
      </w:r>
      <w:r>
        <w:t xml:space="preserve"> estimated at 605 k tonnes and 2006 emissions at 645 k tonnes. Carbon monoxide emissions were assumed constant after 2006 for the Port Phillip region. There has been a further revision of CO emissions from the Port Phillip region (</w:t>
      </w:r>
      <w:r w:rsidR="000F5E59">
        <w:t>S,</w:t>
      </w:r>
      <w:r>
        <w:t xml:space="preserve"> </w:t>
      </w:r>
      <w:r w:rsidRPr="0060175A">
        <w:t xml:space="preserve">Walsh, Victorian EPA, unpublished data, 2013). The 2006 Port Phillip </w:t>
      </w:r>
      <w:r>
        <w:t xml:space="preserve">CO </w:t>
      </w:r>
      <w:r w:rsidRPr="0060175A">
        <w:t>emissions are now estimated to have been</w:t>
      </w:r>
      <w:r>
        <w:t xml:space="preserve"> significantly higher at</w:t>
      </w:r>
      <w:r w:rsidRPr="0060175A">
        <w:t xml:space="preserve"> 796</w:t>
      </w:r>
      <w:r>
        <w:t xml:space="preserve"> k tonnes, with the increase in emissions compared to earlier estimates </w:t>
      </w:r>
      <w:r w:rsidRPr="006E1D5F">
        <w:t>due</w:t>
      </w:r>
      <w:r>
        <w:t xml:space="preserve"> to increased emissions from vehicles and reduced emissions from wood heaters. In this report, the time-dependence of the Port Phillip CO emissions is estimated from the episodes of Port Phillip CO pollution observed at Cape Grim.</w:t>
      </w:r>
    </w:p>
    <w:p w14:paraId="4714643C" w14:textId="77777777" w:rsidR="00704311" w:rsidRDefault="00704311" w:rsidP="001C40A9">
      <w:pPr>
        <w:pStyle w:val="Heading2"/>
        <w:numPr>
          <w:ilvl w:val="0"/>
          <w:numId w:val="0"/>
        </w:numPr>
      </w:pPr>
      <w:bookmarkStart w:id="153" w:name="_Toc65745504"/>
      <w:bookmarkStart w:id="154" w:name="_Toc66707695"/>
      <w:bookmarkStart w:id="155" w:name="_Hlk65577364"/>
      <w:r>
        <w:lastRenderedPageBreak/>
        <w:t>References</w:t>
      </w:r>
      <w:bookmarkEnd w:id="153"/>
      <w:bookmarkEnd w:id="154"/>
    </w:p>
    <w:p w14:paraId="7456287C" w14:textId="5808146E" w:rsidR="00704311" w:rsidRDefault="00704311" w:rsidP="00704311">
      <w:bookmarkStart w:id="156" w:name="PCRefList_Melbourne_emissions"/>
      <w:r>
        <w:t>ABARES</w:t>
      </w:r>
      <w:r w:rsidR="00F42A13">
        <w:t xml:space="preserve"> 2018a.</w:t>
      </w:r>
      <w:r>
        <w:t xml:space="preserve"> </w:t>
      </w:r>
      <w:bookmarkStart w:id="157" w:name="_Hlk65498587"/>
      <w:r w:rsidR="00F42A13">
        <w:rPr>
          <w:i/>
        </w:rPr>
        <w:fldChar w:fldCharType="begin"/>
      </w:r>
      <w:r w:rsidR="00F42A13">
        <w:rPr>
          <w:i/>
        </w:rPr>
        <w:instrText xml:space="preserve"> HYPERLINK "https://daff.ent.sirsidynix.net.au/client/en_AU/ABARES/search/results?qu=Australian+Crop+Report+2018&amp;h=1" </w:instrText>
      </w:r>
      <w:r w:rsidR="00F42A13">
        <w:rPr>
          <w:i/>
        </w:rPr>
        <w:fldChar w:fldCharType="separate"/>
      </w:r>
      <w:r w:rsidRPr="00F42A13">
        <w:rPr>
          <w:rStyle w:val="Hyperlink"/>
          <w:i/>
        </w:rPr>
        <w:t>Australian Crop Report</w:t>
      </w:r>
      <w:r w:rsidR="00F42A13" w:rsidRPr="00F42A13">
        <w:rPr>
          <w:rStyle w:val="Hyperlink"/>
          <w:i/>
        </w:rPr>
        <w:t>: February 2018 – Report No. 185</w:t>
      </w:r>
      <w:r w:rsidR="00F42A13">
        <w:rPr>
          <w:i/>
        </w:rPr>
        <w:fldChar w:fldCharType="end"/>
      </w:r>
      <w:bookmarkEnd w:id="157"/>
      <w:r w:rsidR="00F42A13">
        <w:t>.</w:t>
      </w:r>
      <w:r>
        <w:t xml:space="preserve"> Australian Bureau of Agricultural and Resource Economics and Sciences, </w:t>
      </w:r>
      <w:r w:rsidR="00F42A13">
        <w:t>Canberra</w:t>
      </w:r>
      <w:r>
        <w:t>.</w:t>
      </w:r>
    </w:p>
    <w:p w14:paraId="285C2352" w14:textId="4904B483" w:rsidR="00704311" w:rsidRDefault="00704311" w:rsidP="00704311">
      <w:r>
        <w:t>ABARES</w:t>
      </w:r>
      <w:r w:rsidR="00F42A13">
        <w:t xml:space="preserve"> 2018b.</w:t>
      </w:r>
      <w:r>
        <w:t xml:space="preserve"> </w:t>
      </w:r>
      <w:hyperlink r:id="rId47" w:history="1">
        <w:r w:rsidR="00F42A13" w:rsidRPr="00F42A13">
          <w:rPr>
            <w:rStyle w:val="Hyperlink"/>
            <w:i/>
          </w:rPr>
          <w:t xml:space="preserve">Australian Crop Report: </w:t>
        </w:r>
        <w:r w:rsidR="00F42A13">
          <w:rPr>
            <w:rStyle w:val="Hyperlink"/>
            <w:i/>
          </w:rPr>
          <w:t>December</w:t>
        </w:r>
        <w:r w:rsidR="00F42A13" w:rsidRPr="00F42A13">
          <w:rPr>
            <w:rStyle w:val="Hyperlink"/>
            <w:i/>
          </w:rPr>
          <w:t xml:space="preserve"> 2018 – Report No. 188</w:t>
        </w:r>
      </w:hyperlink>
      <w:r w:rsidR="00F42A13">
        <w:rPr>
          <w:i/>
        </w:rPr>
        <w:t>.</w:t>
      </w:r>
      <w:r>
        <w:t xml:space="preserve">, Australian Bureau of Agricultural and Resource Economics and Sciences, </w:t>
      </w:r>
      <w:r w:rsidR="00F42A13">
        <w:t>Canberra</w:t>
      </w:r>
      <w:r>
        <w:t>.</w:t>
      </w:r>
    </w:p>
    <w:p w14:paraId="71C3C772" w14:textId="548DE100" w:rsidR="00704311" w:rsidRDefault="00704311" w:rsidP="00704311">
      <w:r w:rsidRPr="006B416A">
        <w:t xml:space="preserve">Adcock, K, </w:t>
      </w:r>
      <w:r w:rsidR="00986180" w:rsidRPr="006B416A">
        <w:t xml:space="preserve">Reeves, </w:t>
      </w:r>
      <w:r w:rsidR="00F42A13">
        <w:t>CE,</w:t>
      </w:r>
      <w:r w:rsidRPr="006B416A">
        <w:t xml:space="preserve"> </w:t>
      </w:r>
      <w:r w:rsidR="00986180" w:rsidRPr="006B416A">
        <w:t xml:space="preserve">Gooch, </w:t>
      </w:r>
      <w:r w:rsidR="00F42A13">
        <w:t>LJ,</w:t>
      </w:r>
      <w:r w:rsidRPr="006B416A">
        <w:t xml:space="preserve"> </w:t>
      </w:r>
      <w:r w:rsidR="00986180" w:rsidRPr="006B416A">
        <w:t xml:space="preserve">Elvidge, </w:t>
      </w:r>
      <w:r w:rsidR="00F42A13">
        <w:t>EL,</w:t>
      </w:r>
      <w:r w:rsidRPr="006B416A">
        <w:t xml:space="preserve"> </w:t>
      </w:r>
      <w:r w:rsidR="00986180" w:rsidRPr="006B416A">
        <w:t xml:space="preserve">Fraser, </w:t>
      </w:r>
      <w:r w:rsidR="00F42A13">
        <w:t>PJ,</w:t>
      </w:r>
      <w:r w:rsidRPr="006B416A">
        <w:t xml:space="preserve"> </w:t>
      </w:r>
      <w:r w:rsidR="00986180" w:rsidRPr="006B416A">
        <w:t>Langenfelds,</w:t>
      </w:r>
      <w:r w:rsidRPr="006B416A">
        <w:t xml:space="preserve"> </w:t>
      </w:r>
      <w:r w:rsidR="00986180" w:rsidRPr="006B416A">
        <w:t>R</w:t>
      </w:r>
      <w:r w:rsidR="00986180">
        <w:t>,</w:t>
      </w:r>
      <w:r w:rsidR="00986180" w:rsidRPr="00986180">
        <w:t xml:space="preserve"> </w:t>
      </w:r>
      <w:r w:rsidR="00986180" w:rsidRPr="006B416A">
        <w:t xml:space="preserve">Brenninkmeijer, </w:t>
      </w:r>
      <w:r w:rsidR="00F42A13">
        <w:t>CAM,</w:t>
      </w:r>
      <w:r w:rsidRPr="006B416A">
        <w:t xml:space="preserve"> </w:t>
      </w:r>
      <w:r w:rsidR="00986180" w:rsidRPr="006B416A">
        <w:t xml:space="preserve">Wang, </w:t>
      </w:r>
      <w:r w:rsidR="00F42A13">
        <w:t>J-L,</w:t>
      </w:r>
      <w:r w:rsidRPr="006B416A">
        <w:t xml:space="preserve"> </w:t>
      </w:r>
      <w:r w:rsidR="00986180" w:rsidRPr="006B416A">
        <w:t xml:space="preserve">Ou-Yang, </w:t>
      </w:r>
      <w:r w:rsidR="00F42A13">
        <w:t>C-F,</w:t>
      </w:r>
      <w:r w:rsidRPr="006B416A">
        <w:t xml:space="preserve"> </w:t>
      </w:r>
      <w:r w:rsidR="00986180" w:rsidRPr="006B416A">
        <w:t xml:space="preserve">Röckmann, </w:t>
      </w:r>
      <w:r w:rsidRPr="006B416A">
        <w:t>T</w:t>
      </w:r>
      <w:r w:rsidR="00986180">
        <w:t>,</w:t>
      </w:r>
      <w:r w:rsidRPr="006B416A">
        <w:t xml:space="preserve"> </w:t>
      </w:r>
      <w:r w:rsidR="00986180" w:rsidRPr="006B416A">
        <w:t xml:space="preserve">O’Doherty, </w:t>
      </w:r>
      <w:r w:rsidR="000F5E59">
        <w:t>S,</w:t>
      </w:r>
      <w:r w:rsidRPr="006B416A">
        <w:t xml:space="preserve"> </w:t>
      </w:r>
      <w:r w:rsidR="00986180" w:rsidRPr="006B416A">
        <w:t xml:space="preserve">Sturges, </w:t>
      </w:r>
      <w:r w:rsidR="00F42A13">
        <w:t>WT,</w:t>
      </w:r>
      <w:r w:rsidRPr="006B416A">
        <w:t xml:space="preserve"> </w:t>
      </w:r>
      <w:r w:rsidR="00986180" w:rsidRPr="006B416A">
        <w:t xml:space="preserve">Oram, </w:t>
      </w:r>
      <w:r w:rsidR="00F42A13">
        <w:t>DE,</w:t>
      </w:r>
      <w:r w:rsidRPr="006B416A">
        <w:t xml:space="preserve"> </w:t>
      </w:r>
      <w:r w:rsidR="00986180" w:rsidRPr="006B416A">
        <w:t xml:space="preserve">Ashfold, </w:t>
      </w:r>
      <w:r w:rsidR="00F42A13">
        <w:t>MJ,</w:t>
      </w:r>
      <w:r w:rsidRPr="006B416A">
        <w:t xml:space="preserve"> Hanif</w:t>
      </w:r>
      <w:r w:rsidR="00986180">
        <w:t>,</w:t>
      </w:r>
      <w:r w:rsidR="00986180" w:rsidRPr="006B416A">
        <w:t xml:space="preserve"> </w:t>
      </w:r>
      <w:r w:rsidR="00986180">
        <w:t>NM &amp;</w:t>
      </w:r>
      <w:r w:rsidRPr="006B416A">
        <w:t xml:space="preserve"> Laube, </w:t>
      </w:r>
      <w:r w:rsidR="00986180">
        <w:t xml:space="preserve">JC 2018. </w:t>
      </w:r>
      <w:r w:rsidR="004F77E2">
        <w:t>‘</w:t>
      </w:r>
      <w:hyperlink r:id="rId48" w:history="1">
        <w:r w:rsidRPr="00564FF9">
          <w:rPr>
            <w:rStyle w:val="Hyperlink"/>
          </w:rPr>
          <w:t>CFC-113a (CF</w:t>
        </w:r>
        <w:r w:rsidRPr="00564FF9">
          <w:rPr>
            <w:rStyle w:val="Hyperlink"/>
            <w:vertAlign w:val="subscript"/>
          </w:rPr>
          <w:t>3</w:t>
        </w:r>
        <w:r w:rsidRPr="00564FF9">
          <w:rPr>
            <w:rStyle w:val="Hyperlink"/>
          </w:rPr>
          <w:t>CCl</w:t>
        </w:r>
        <w:r w:rsidRPr="00564FF9">
          <w:rPr>
            <w:rStyle w:val="Hyperlink"/>
            <w:vertAlign w:val="subscript"/>
          </w:rPr>
          <w:t>3</w:t>
        </w:r>
        <w:r w:rsidRPr="00564FF9">
          <w:rPr>
            <w:rStyle w:val="Hyperlink"/>
          </w:rPr>
          <w:t>) in the atmosphere: an update of distributions, trends, emissions and potential source</w:t>
        </w:r>
      </w:hyperlink>
      <w:r w:rsidR="004F77E2">
        <w:t>’.</w:t>
      </w:r>
      <w:r w:rsidRPr="006B416A">
        <w:t xml:space="preserve"> </w:t>
      </w:r>
      <w:r w:rsidRPr="006B416A">
        <w:rPr>
          <w:i/>
        </w:rPr>
        <w:t>Atmos. Chem. Phys</w:t>
      </w:r>
      <w:r w:rsidRPr="004F77E2">
        <w:rPr>
          <w:iCs/>
        </w:rPr>
        <w:t>.</w:t>
      </w:r>
      <w:r w:rsidRPr="006B416A">
        <w:t xml:space="preserve"> 18, </w:t>
      </w:r>
      <w:r w:rsidR="004F77E2">
        <w:t xml:space="preserve">pp. </w:t>
      </w:r>
      <w:r w:rsidRPr="006B416A">
        <w:t>4737-4751</w:t>
      </w:r>
      <w:r w:rsidR="004F77E2">
        <w:t>.</w:t>
      </w:r>
    </w:p>
    <w:p w14:paraId="7EC74544" w14:textId="61FDADEA" w:rsidR="00704311" w:rsidRDefault="00704311" w:rsidP="00704311">
      <w:r w:rsidRPr="0024135D">
        <w:t xml:space="preserve">Allin, </w:t>
      </w:r>
      <w:r w:rsidR="00F42A13">
        <w:t>SJ</w:t>
      </w:r>
      <w:r w:rsidR="000F5E59">
        <w:t>,</w:t>
      </w:r>
      <w:r w:rsidRPr="0024135D">
        <w:t xml:space="preserve"> </w:t>
      </w:r>
      <w:r w:rsidR="004F77E2" w:rsidRPr="0024135D">
        <w:t xml:space="preserve">Laube, </w:t>
      </w:r>
      <w:r w:rsidR="00F42A13">
        <w:t>JC,</w:t>
      </w:r>
      <w:r w:rsidRPr="0024135D">
        <w:t xml:space="preserve"> </w:t>
      </w:r>
      <w:r w:rsidR="004F77E2" w:rsidRPr="0024135D">
        <w:t xml:space="preserve">Witrant, </w:t>
      </w:r>
      <w:r w:rsidRPr="0024135D">
        <w:t>E</w:t>
      </w:r>
      <w:r w:rsidR="004F77E2">
        <w:t>,</w:t>
      </w:r>
      <w:r w:rsidRPr="0024135D">
        <w:t xml:space="preserve"> </w:t>
      </w:r>
      <w:r w:rsidR="004F77E2" w:rsidRPr="0024135D">
        <w:t xml:space="preserve">Kaiser, </w:t>
      </w:r>
      <w:r w:rsidR="000F5E59">
        <w:t>J,</w:t>
      </w:r>
      <w:r w:rsidRPr="0024135D">
        <w:t xml:space="preserve"> </w:t>
      </w:r>
      <w:r w:rsidR="004F77E2" w:rsidRPr="0024135D">
        <w:t xml:space="preserve">McKenna, </w:t>
      </w:r>
      <w:r w:rsidRPr="0024135D">
        <w:t>E</w:t>
      </w:r>
      <w:r w:rsidR="004F77E2">
        <w:t>,</w:t>
      </w:r>
      <w:r w:rsidRPr="0024135D">
        <w:t xml:space="preserve"> </w:t>
      </w:r>
      <w:r w:rsidR="004F77E2" w:rsidRPr="0024135D">
        <w:t xml:space="preserve">Dennis, </w:t>
      </w:r>
      <w:r w:rsidRPr="0024135D">
        <w:t>P</w:t>
      </w:r>
      <w:r w:rsidR="004F77E2">
        <w:t>,</w:t>
      </w:r>
      <w:r w:rsidRPr="0024135D">
        <w:t xml:space="preserve"> </w:t>
      </w:r>
      <w:r w:rsidR="004F77E2" w:rsidRPr="0024135D">
        <w:t xml:space="preserve">Mulvaney, </w:t>
      </w:r>
      <w:r w:rsidRPr="0024135D">
        <w:t>R</w:t>
      </w:r>
      <w:r w:rsidR="004F77E2">
        <w:t>,</w:t>
      </w:r>
      <w:r w:rsidRPr="0024135D">
        <w:t xml:space="preserve"> </w:t>
      </w:r>
      <w:r w:rsidR="004F77E2" w:rsidRPr="0024135D">
        <w:t xml:space="preserve">Capron, </w:t>
      </w:r>
      <w:r w:rsidRPr="0024135D">
        <w:t>E</w:t>
      </w:r>
      <w:r w:rsidR="004F77E2">
        <w:t>,</w:t>
      </w:r>
      <w:r w:rsidRPr="0024135D">
        <w:t xml:space="preserve"> </w:t>
      </w:r>
      <w:r w:rsidR="004F77E2" w:rsidRPr="0024135D">
        <w:t xml:space="preserve">Martinerie, </w:t>
      </w:r>
      <w:r w:rsidRPr="0024135D">
        <w:t>P</w:t>
      </w:r>
      <w:r w:rsidR="004F77E2">
        <w:t>,</w:t>
      </w:r>
      <w:r w:rsidRPr="0024135D">
        <w:t xml:space="preserve"> </w:t>
      </w:r>
      <w:r w:rsidR="004F77E2" w:rsidRPr="0024135D">
        <w:t>R</w:t>
      </w:r>
      <w:r w:rsidR="004F77E2">
        <w:t>ö</w:t>
      </w:r>
      <w:r w:rsidR="004F77E2" w:rsidRPr="0024135D">
        <w:t xml:space="preserve">ckmann, </w:t>
      </w:r>
      <w:r w:rsidRPr="0024135D">
        <w:t>T</w:t>
      </w:r>
      <w:r w:rsidR="004F77E2">
        <w:t>,</w:t>
      </w:r>
      <w:r w:rsidRPr="0024135D">
        <w:t xml:space="preserve"> </w:t>
      </w:r>
      <w:r w:rsidR="004F77E2" w:rsidRPr="0024135D">
        <w:t xml:space="preserve">Blunier, </w:t>
      </w:r>
      <w:r w:rsidRPr="0024135D">
        <w:t>T</w:t>
      </w:r>
      <w:r w:rsidR="004F77E2">
        <w:t>,</w:t>
      </w:r>
      <w:r w:rsidRPr="0024135D">
        <w:t xml:space="preserve"> </w:t>
      </w:r>
      <w:r w:rsidR="004F77E2" w:rsidRPr="0024135D">
        <w:t xml:space="preserve">Schwander, </w:t>
      </w:r>
      <w:r w:rsidR="000F5E59">
        <w:t>J,</w:t>
      </w:r>
      <w:r w:rsidRPr="0024135D">
        <w:t xml:space="preserve"> </w:t>
      </w:r>
      <w:r w:rsidR="004F77E2">
        <w:t>Fraser</w:t>
      </w:r>
      <w:r w:rsidR="004F77E2" w:rsidRPr="0024135D">
        <w:t xml:space="preserve">, </w:t>
      </w:r>
      <w:r w:rsidR="00F42A13">
        <w:t>PJ,</w:t>
      </w:r>
      <w:r>
        <w:t xml:space="preserve"> </w:t>
      </w:r>
      <w:r w:rsidR="004F77E2" w:rsidRPr="0024135D">
        <w:t>Langenfelds</w:t>
      </w:r>
      <w:r w:rsidR="004F77E2">
        <w:t>,</w:t>
      </w:r>
      <w:r w:rsidR="004F77E2" w:rsidRPr="0024135D">
        <w:t xml:space="preserve"> </w:t>
      </w:r>
      <w:r w:rsidR="00F42A13">
        <w:t>RL</w:t>
      </w:r>
      <w:r>
        <w:t xml:space="preserve"> </w:t>
      </w:r>
      <w:r w:rsidR="004F77E2">
        <w:t>&amp;</w:t>
      </w:r>
      <w:r w:rsidRPr="0024135D">
        <w:t xml:space="preserve"> Sturges,</w:t>
      </w:r>
      <w:r w:rsidR="004F77E2" w:rsidRPr="004F77E2">
        <w:t xml:space="preserve"> </w:t>
      </w:r>
      <w:r w:rsidR="004F77E2">
        <w:t>WT</w:t>
      </w:r>
      <w:r w:rsidR="004F77E2" w:rsidRPr="00BB0559">
        <w:t xml:space="preserve"> </w:t>
      </w:r>
      <w:r w:rsidR="004F77E2">
        <w:t>2015. ‘</w:t>
      </w:r>
      <w:hyperlink r:id="rId49" w:history="1">
        <w:r w:rsidRPr="00564FF9">
          <w:rPr>
            <w:rStyle w:val="Hyperlink"/>
            <w:szCs w:val="18"/>
          </w:rPr>
          <w:t>Chlorine isotope composition in chlorofluorocarbons CFC-11, CFC-12 and CFC-113 in firn, stratospheric and tropospheric air</w:t>
        </w:r>
      </w:hyperlink>
      <w:r w:rsidR="004F77E2">
        <w:rPr>
          <w:szCs w:val="18"/>
        </w:rPr>
        <w:t>’.</w:t>
      </w:r>
      <w:r w:rsidRPr="0024135D">
        <w:t xml:space="preserve"> </w:t>
      </w:r>
      <w:r>
        <w:rPr>
          <w:i/>
        </w:rPr>
        <w:t>Atmos. Chem. Phys</w:t>
      </w:r>
      <w:r w:rsidR="004F77E2" w:rsidRPr="004F77E2">
        <w:rPr>
          <w:iCs/>
        </w:rPr>
        <w:t>.</w:t>
      </w:r>
      <w:r w:rsidRPr="004F77E2">
        <w:rPr>
          <w:iCs/>
        </w:rPr>
        <w:t xml:space="preserve"> </w:t>
      </w:r>
      <w:r>
        <w:t xml:space="preserve">15, </w:t>
      </w:r>
      <w:r w:rsidR="004F77E2">
        <w:t xml:space="preserve">pp. </w:t>
      </w:r>
      <w:r>
        <w:t>3867-6877</w:t>
      </w:r>
      <w:r w:rsidR="004F77E2">
        <w:t>.</w:t>
      </w:r>
    </w:p>
    <w:p w14:paraId="3DB92E6D" w14:textId="5C05DFF2" w:rsidR="00704311" w:rsidRPr="00FC0305" w:rsidRDefault="00704311" w:rsidP="00704311">
      <w:r w:rsidRPr="00FC0305">
        <w:t xml:space="preserve">Bekki, </w:t>
      </w:r>
      <w:r w:rsidR="000F5E59">
        <w:t>S,</w:t>
      </w:r>
      <w:r w:rsidRPr="00FC0305">
        <w:t xml:space="preserve"> </w:t>
      </w:r>
      <w:r w:rsidR="004F77E2">
        <w:t>&amp;</w:t>
      </w:r>
      <w:r w:rsidRPr="00FC0305">
        <w:t xml:space="preserve"> Bodeker</w:t>
      </w:r>
      <w:r w:rsidR="004F77E2">
        <w:t>,</w:t>
      </w:r>
      <w:r w:rsidRPr="00FC0305">
        <w:t xml:space="preserve"> </w:t>
      </w:r>
      <w:r w:rsidR="004F77E2" w:rsidRPr="00FC0305">
        <w:t>G</w:t>
      </w:r>
      <w:r w:rsidR="004F77E2">
        <w:t>E (C</w:t>
      </w:r>
      <w:r w:rsidRPr="00FC0305">
        <w:t xml:space="preserve">oordinating </w:t>
      </w:r>
      <w:r w:rsidR="004F77E2">
        <w:t>L</w:t>
      </w:r>
      <w:r w:rsidRPr="00FC0305">
        <w:t xml:space="preserve">ead </w:t>
      </w:r>
      <w:r w:rsidR="004F77E2">
        <w:t>A</w:t>
      </w:r>
      <w:r w:rsidRPr="00FC0305">
        <w:t>uthors</w:t>
      </w:r>
      <w:r w:rsidR="004F77E2">
        <w:t>)</w:t>
      </w:r>
      <w:r w:rsidRPr="00FC0305">
        <w:t xml:space="preserve">, </w:t>
      </w:r>
      <w:r w:rsidR="004F77E2" w:rsidRPr="004F77E2">
        <w:t>Bais</w:t>
      </w:r>
      <w:r w:rsidR="004F77E2">
        <w:t>,</w:t>
      </w:r>
      <w:r w:rsidR="004F77E2" w:rsidRPr="004F77E2">
        <w:t xml:space="preserve"> AF</w:t>
      </w:r>
      <w:r w:rsidR="004F77E2">
        <w:t>,</w:t>
      </w:r>
      <w:r w:rsidR="004F77E2" w:rsidRPr="004F77E2">
        <w:t xml:space="preserve"> Butchart</w:t>
      </w:r>
      <w:r w:rsidR="004F77E2">
        <w:t>,</w:t>
      </w:r>
      <w:r w:rsidR="004F77E2" w:rsidRPr="004F77E2">
        <w:t xml:space="preserve"> N</w:t>
      </w:r>
      <w:r w:rsidR="004F77E2">
        <w:t>,</w:t>
      </w:r>
      <w:r w:rsidR="004F77E2" w:rsidRPr="004F77E2">
        <w:t xml:space="preserve"> Eyring</w:t>
      </w:r>
      <w:r w:rsidR="004F77E2">
        <w:t>,</w:t>
      </w:r>
      <w:r w:rsidR="004F77E2" w:rsidRPr="004F77E2">
        <w:t xml:space="preserve"> V</w:t>
      </w:r>
      <w:r w:rsidR="004F77E2">
        <w:t>,</w:t>
      </w:r>
      <w:r w:rsidR="004F77E2" w:rsidRPr="004F77E2">
        <w:t xml:space="preserve"> Fahey</w:t>
      </w:r>
      <w:r w:rsidR="004F77E2">
        <w:t>,</w:t>
      </w:r>
      <w:r w:rsidR="004F77E2" w:rsidRPr="004F77E2">
        <w:t xml:space="preserve"> DW</w:t>
      </w:r>
      <w:r w:rsidR="004F77E2">
        <w:t>,</w:t>
      </w:r>
      <w:r w:rsidR="004F77E2" w:rsidRPr="004F77E2">
        <w:t xml:space="preserve"> Kinnison</w:t>
      </w:r>
      <w:r w:rsidR="004F77E2">
        <w:t xml:space="preserve">, </w:t>
      </w:r>
      <w:r w:rsidR="004F77E2" w:rsidRPr="004F77E2">
        <w:t>DE</w:t>
      </w:r>
      <w:r w:rsidR="004F77E2">
        <w:t>,</w:t>
      </w:r>
      <w:r w:rsidR="004F77E2" w:rsidRPr="004F77E2">
        <w:t xml:space="preserve"> Langematz</w:t>
      </w:r>
      <w:r w:rsidR="004F77E2">
        <w:t>,</w:t>
      </w:r>
      <w:r w:rsidR="004F77E2" w:rsidRPr="004F77E2">
        <w:t xml:space="preserve"> U</w:t>
      </w:r>
      <w:r w:rsidR="004F77E2">
        <w:t>,</w:t>
      </w:r>
      <w:r w:rsidR="004F77E2" w:rsidRPr="004F77E2">
        <w:t xml:space="preserve"> Mayer</w:t>
      </w:r>
      <w:r w:rsidR="004F77E2">
        <w:t>,</w:t>
      </w:r>
      <w:r w:rsidR="004F77E2" w:rsidRPr="004F77E2">
        <w:t xml:space="preserve"> B</w:t>
      </w:r>
      <w:r w:rsidR="004F77E2">
        <w:t>,</w:t>
      </w:r>
      <w:r w:rsidR="004F77E2" w:rsidRPr="004F77E2">
        <w:t xml:space="preserve"> Portmann</w:t>
      </w:r>
      <w:r w:rsidR="004F77E2">
        <w:t>,</w:t>
      </w:r>
      <w:r w:rsidR="004F77E2" w:rsidRPr="004F77E2">
        <w:t xml:space="preserve"> RW</w:t>
      </w:r>
      <w:r w:rsidR="004F77E2">
        <w:t xml:space="preserve"> &amp; </w:t>
      </w:r>
      <w:r w:rsidR="004F77E2" w:rsidRPr="004F77E2">
        <w:t>Rozanov</w:t>
      </w:r>
      <w:r w:rsidR="004F77E2">
        <w:t>,</w:t>
      </w:r>
      <w:r w:rsidR="004F77E2" w:rsidRPr="004F77E2">
        <w:t xml:space="preserve"> E </w:t>
      </w:r>
      <w:r w:rsidR="004F77E2" w:rsidRPr="00FC0305">
        <w:rPr>
          <w:rFonts w:cs="Arial"/>
        </w:rPr>
        <w:t>2011.</w:t>
      </w:r>
      <w:r w:rsidR="004F77E2">
        <w:rPr>
          <w:rFonts w:cs="Arial"/>
        </w:rPr>
        <w:t xml:space="preserve"> ‘</w:t>
      </w:r>
      <w:r w:rsidRPr="00FC0305">
        <w:t>Future Ozone and Its Impact on Surface UV</w:t>
      </w:r>
      <w:r w:rsidR="004F77E2">
        <w:t>’.</w:t>
      </w:r>
      <w:r w:rsidRPr="00FC0305">
        <w:t xml:space="preserve"> </w:t>
      </w:r>
      <w:r w:rsidRPr="00FC0305">
        <w:rPr>
          <w:rFonts w:cs="Arial"/>
        </w:rPr>
        <w:t xml:space="preserve">Chapter 3 in </w:t>
      </w:r>
      <w:hyperlink r:id="rId50" w:history="1">
        <w:r w:rsidRPr="004F77E2">
          <w:rPr>
            <w:rStyle w:val="Hyperlink"/>
            <w:rFonts w:cs="Arial"/>
            <w:i/>
            <w:iCs/>
          </w:rPr>
          <w:t>Scientific Assessment of Ozone Depletion: 2010</w:t>
        </w:r>
      </w:hyperlink>
      <w:r w:rsidRPr="00FC0305">
        <w:rPr>
          <w:rFonts w:cs="Arial"/>
        </w:rPr>
        <w:t xml:space="preserve">, WMO Global Ozone Research and Monitoring Project – Report No. 52, </w:t>
      </w:r>
      <w:r w:rsidR="004F77E2">
        <w:rPr>
          <w:rFonts w:cs="Arial"/>
        </w:rPr>
        <w:t xml:space="preserve">pp. </w:t>
      </w:r>
      <w:r w:rsidRPr="00FC0305">
        <w:rPr>
          <w:rFonts w:cs="Arial"/>
        </w:rPr>
        <w:t>3.1-3.60</w:t>
      </w:r>
      <w:r w:rsidR="00564FF9">
        <w:rPr>
          <w:rFonts w:cs="Arial"/>
        </w:rPr>
        <w:t>.</w:t>
      </w:r>
    </w:p>
    <w:p w14:paraId="0436D4A8" w14:textId="686D1D01" w:rsidR="00704311" w:rsidRDefault="00704311" w:rsidP="00704311">
      <w:r>
        <w:t xml:space="preserve">Brodribb, P </w:t>
      </w:r>
      <w:r w:rsidR="004F77E2">
        <w:t>&amp;</w:t>
      </w:r>
      <w:r>
        <w:t xml:space="preserve"> McCann</w:t>
      </w:r>
      <w:r w:rsidRPr="002A58DD">
        <w:rPr>
          <w:i/>
        </w:rPr>
        <w:t xml:space="preserve">, </w:t>
      </w:r>
      <w:r w:rsidR="004F77E2">
        <w:t xml:space="preserve">M 2013. </w:t>
      </w:r>
      <w:hyperlink r:id="rId51" w:history="1">
        <w:r w:rsidRPr="00564FF9">
          <w:rPr>
            <w:rStyle w:val="Hyperlink"/>
            <w:iCs/>
          </w:rPr>
          <w:t>Cold Hard Facts 2: a study of the refrigeration and air conditioning industry in Australia</w:t>
        </w:r>
      </w:hyperlink>
      <w:r>
        <w:t>, Expert Group and Thinkwell Australia, Canberra, ACT, Australia, 134 pp.</w:t>
      </w:r>
    </w:p>
    <w:p w14:paraId="4688E854" w14:textId="3CFEA440" w:rsidR="00704311" w:rsidRDefault="00704311" w:rsidP="00704311">
      <w:r>
        <w:t xml:space="preserve">Brodribb, P </w:t>
      </w:r>
      <w:r w:rsidR="004F77E2">
        <w:t>&amp;</w:t>
      </w:r>
      <w:r>
        <w:t xml:space="preserve"> McCann</w:t>
      </w:r>
      <w:r w:rsidRPr="002A58DD">
        <w:rPr>
          <w:i/>
        </w:rPr>
        <w:t xml:space="preserve">, </w:t>
      </w:r>
      <w:r w:rsidR="004F77E2">
        <w:t xml:space="preserve">M 2014. </w:t>
      </w:r>
      <w:hyperlink r:id="rId52" w:history="1">
        <w:r w:rsidRPr="00564FF9">
          <w:rPr>
            <w:rStyle w:val="Hyperlink"/>
            <w:iCs/>
          </w:rPr>
          <w:t>A study into HFC consumption in Australia</w:t>
        </w:r>
      </w:hyperlink>
      <w:r>
        <w:t>, Expert Group, Canberra, ACT, Australia, 129 pp.</w:t>
      </w:r>
    </w:p>
    <w:p w14:paraId="02C4DB3F" w14:textId="0FF012E1" w:rsidR="00333529" w:rsidRPr="00F47EFE" w:rsidRDefault="00333529" w:rsidP="00333529">
      <w:r w:rsidRPr="00F47EFE">
        <w:t xml:space="preserve">Brodribb, P </w:t>
      </w:r>
      <w:r>
        <w:t>&amp;</w:t>
      </w:r>
      <w:r w:rsidRPr="00F47EFE">
        <w:t xml:space="preserve"> McCann, M</w:t>
      </w:r>
      <w:r>
        <w:t xml:space="preserve"> 2015</w:t>
      </w:r>
      <w:r w:rsidRPr="00F47EFE">
        <w:t xml:space="preserve">. </w:t>
      </w:r>
      <w:hyperlink r:id="rId53" w:history="1">
        <w:r w:rsidRPr="00564FF9">
          <w:rPr>
            <w:rStyle w:val="Hyperlink"/>
          </w:rPr>
          <w:t>Assessment of environmental impacts from the Ozone Protection and Synthetic Greenhouse Gas Management Act 1989</w:t>
        </w:r>
      </w:hyperlink>
      <w:r w:rsidRPr="00F47EFE">
        <w:t>, Expert Group, Canberra, ACT, Australia, for the DoE.</w:t>
      </w:r>
    </w:p>
    <w:p w14:paraId="40B93C7B" w14:textId="0810FD3C" w:rsidR="00704311" w:rsidRPr="0075177D" w:rsidRDefault="004F77E2" w:rsidP="00704311">
      <w:r w:rsidRPr="00F47EFE">
        <w:t xml:space="preserve">Brodribb, P </w:t>
      </w:r>
      <w:r>
        <w:t>&amp;</w:t>
      </w:r>
      <w:r w:rsidRPr="00F47EFE">
        <w:t xml:space="preserve"> McCann, M</w:t>
      </w:r>
      <w:r>
        <w:t xml:space="preserve"> 2018.</w:t>
      </w:r>
      <w:r w:rsidR="00704311">
        <w:rPr>
          <w:i/>
        </w:rPr>
        <w:t xml:space="preserve"> </w:t>
      </w:r>
      <w:hyperlink r:id="rId54" w:history="1">
        <w:r w:rsidR="00704311" w:rsidRPr="00564FF9">
          <w:rPr>
            <w:rStyle w:val="Hyperlink"/>
            <w:iCs/>
          </w:rPr>
          <w:t>Cold Hard Facts 3: a study of the refrigeration and air conditioning industry in Australia</w:t>
        </w:r>
      </w:hyperlink>
      <w:r w:rsidR="00704311">
        <w:t>, Expert Group and Thinkwell Australia, Canberra, ACT, Australia, 202 pp.</w:t>
      </w:r>
    </w:p>
    <w:p w14:paraId="1D5212A7" w14:textId="01AB27A9" w:rsidR="00704311" w:rsidRPr="00FC0305" w:rsidRDefault="00704311" w:rsidP="00704311">
      <w:r w:rsidRPr="00FC0305">
        <w:t xml:space="preserve">Butler, </w:t>
      </w:r>
      <w:r w:rsidR="000F5E59">
        <w:t>J</w:t>
      </w:r>
      <w:r w:rsidR="001A5CCF">
        <w:t>,</w:t>
      </w:r>
      <w:r w:rsidRPr="00FC0305">
        <w:t xml:space="preserve"> </w:t>
      </w:r>
      <w:r w:rsidR="004F77E2">
        <w:t>Elkins</w:t>
      </w:r>
      <w:r w:rsidR="004F77E2" w:rsidRPr="00FC0305">
        <w:t xml:space="preserve">, </w:t>
      </w:r>
      <w:r w:rsidR="00F42A13">
        <w:t>JW,</w:t>
      </w:r>
      <w:r>
        <w:t xml:space="preserve"> </w:t>
      </w:r>
      <w:r w:rsidR="004F77E2">
        <w:t>Hall</w:t>
      </w:r>
      <w:r w:rsidR="004F77E2" w:rsidRPr="00FC0305">
        <w:t xml:space="preserve">, </w:t>
      </w:r>
      <w:r w:rsidR="00F42A13">
        <w:t>BR,</w:t>
      </w:r>
      <w:r>
        <w:t xml:space="preserve"> </w:t>
      </w:r>
      <w:r w:rsidR="004F77E2">
        <w:t>Montzka</w:t>
      </w:r>
      <w:r w:rsidR="004F77E2" w:rsidRPr="00FC0305">
        <w:t xml:space="preserve">, </w:t>
      </w:r>
      <w:r w:rsidR="00F42A13">
        <w:t>SA,</w:t>
      </w:r>
      <w:r>
        <w:t xml:space="preserve"> </w:t>
      </w:r>
      <w:r w:rsidR="004F77E2" w:rsidRPr="00FC0305">
        <w:t xml:space="preserve">Cummings, </w:t>
      </w:r>
      <w:r w:rsidR="000F5E59">
        <w:t>S,</w:t>
      </w:r>
      <w:r w:rsidRPr="00FC0305">
        <w:t xml:space="preserve"> </w:t>
      </w:r>
      <w:r w:rsidR="004F77E2">
        <w:t>Fraser</w:t>
      </w:r>
      <w:r w:rsidR="00F42A13">
        <w:t>,</w:t>
      </w:r>
      <w:r>
        <w:t xml:space="preserve"> </w:t>
      </w:r>
      <w:r w:rsidR="004F77E2">
        <w:t>PJ</w:t>
      </w:r>
      <w:r w:rsidR="004F77E2" w:rsidRPr="004F77E2">
        <w:t xml:space="preserve"> </w:t>
      </w:r>
      <w:r w:rsidR="004F77E2">
        <w:t>&amp;</w:t>
      </w:r>
      <w:r w:rsidRPr="00FC0305">
        <w:t xml:space="preserve"> </w:t>
      </w:r>
      <w:r>
        <w:t>Porter</w:t>
      </w:r>
      <w:r w:rsidRPr="00FC0305">
        <w:t xml:space="preserve">, </w:t>
      </w:r>
      <w:r w:rsidR="004F77E2">
        <w:t>LW</w:t>
      </w:r>
      <w:r w:rsidR="004F77E2" w:rsidRPr="00FC0305">
        <w:t xml:space="preserve"> 1994.</w:t>
      </w:r>
      <w:r w:rsidR="004F77E2">
        <w:t xml:space="preserve"> ‘</w:t>
      </w:r>
      <w:r w:rsidRPr="00FC0305">
        <w:t>Recent trends in the global atmospheric mixing ratios of Halon-1301 and Halon-1211</w:t>
      </w:r>
      <w:r w:rsidR="004F77E2">
        <w:t>’.</w:t>
      </w:r>
      <w:r w:rsidRPr="00FC0305">
        <w:t xml:space="preserve"> </w:t>
      </w:r>
      <w:r w:rsidR="004F77E2">
        <w:t>I</w:t>
      </w:r>
      <w:r w:rsidRPr="00FC0305">
        <w:t xml:space="preserve">n </w:t>
      </w:r>
      <w:r w:rsidRPr="00FC0305">
        <w:rPr>
          <w:i/>
        </w:rPr>
        <w:t xml:space="preserve">Baseline Atmospheric Program Australia </w:t>
      </w:r>
      <w:r w:rsidRPr="00413F88">
        <w:rPr>
          <w:i/>
        </w:rPr>
        <w:t>1991</w:t>
      </w:r>
      <w:r w:rsidRPr="00FC0305">
        <w:t>, Dick</w:t>
      </w:r>
      <w:r w:rsidR="00564FF9">
        <w:t>,</w:t>
      </w:r>
      <w:r w:rsidR="00564FF9" w:rsidRPr="00FC0305">
        <w:t xml:space="preserve"> A </w:t>
      </w:r>
      <w:r w:rsidR="00564FF9">
        <w:t>&amp;</w:t>
      </w:r>
      <w:r w:rsidRPr="00FC0305">
        <w:t xml:space="preserve"> </w:t>
      </w:r>
      <w:r w:rsidR="00564FF9" w:rsidRPr="00FC0305">
        <w:t>Gras</w:t>
      </w:r>
      <w:r w:rsidR="00564FF9">
        <w:t>,</w:t>
      </w:r>
      <w:r w:rsidR="00564FF9" w:rsidRPr="00FC0305">
        <w:t xml:space="preserve"> </w:t>
      </w:r>
      <w:r w:rsidR="000F5E59">
        <w:t>J</w:t>
      </w:r>
      <w:r w:rsidRPr="00FC0305">
        <w:t xml:space="preserve"> (eds.), </w:t>
      </w:r>
      <w:r w:rsidR="00564FF9">
        <w:t xml:space="preserve">pp. </w:t>
      </w:r>
      <w:r w:rsidR="00564FF9" w:rsidRPr="00FC0305">
        <w:t>29-32</w:t>
      </w:r>
      <w:r w:rsidR="00564FF9">
        <w:t xml:space="preserve">. </w:t>
      </w:r>
      <w:r w:rsidRPr="00FC0305">
        <w:t>Department of the Environment, Sport and Territories, Bureau of Meteorology and CSIRO Division of Atmospheric Research</w:t>
      </w:r>
      <w:r w:rsidR="00564FF9">
        <w:t>.</w:t>
      </w:r>
    </w:p>
    <w:p w14:paraId="426C0AF9" w14:textId="0ECFA2D1" w:rsidR="008569A0" w:rsidRDefault="00704311" w:rsidP="00704311">
      <w:pPr>
        <w:rPr>
          <w:rFonts w:cs="Arial"/>
          <w:iCs/>
        </w:rPr>
      </w:pPr>
      <w:r w:rsidRPr="006B416A">
        <w:t xml:space="preserve">Carpenter, </w:t>
      </w:r>
      <w:r w:rsidR="00F42A13">
        <w:t>LJ</w:t>
      </w:r>
      <w:r w:rsidRPr="006B416A">
        <w:t xml:space="preserve"> </w:t>
      </w:r>
      <w:r w:rsidR="000F5E59">
        <w:t>&amp;</w:t>
      </w:r>
      <w:r w:rsidRPr="006B416A">
        <w:t xml:space="preserve"> </w:t>
      </w:r>
      <w:r w:rsidR="000F5E59" w:rsidRPr="006B416A">
        <w:t>Daniel,</w:t>
      </w:r>
      <w:r w:rsidR="000F5E59">
        <w:t xml:space="preserve"> JS</w:t>
      </w:r>
      <w:r w:rsidRPr="006B416A">
        <w:t xml:space="preserve"> </w:t>
      </w:r>
      <w:r w:rsidR="000F5E59">
        <w:t>(</w:t>
      </w:r>
      <w:r w:rsidRPr="006B416A">
        <w:t>Lead Authors</w:t>
      </w:r>
      <w:r w:rsidR="000F5E59">
        <w:t>)</w:t>
      </w:r>
      <w:r w:rsidR="00467FED">
        <w:t xml:space="preserve"> </w:t>
      </w:r>
      <w:r w:rsidR="000F5E59">
        <w:t>2018.</w:t>
      </w:r>
      <w:r w:rsidRPr="006B416A">
        <w:t xml:space="preserve"> </w:t>
      </w:r>
      <w:r w:rsidR="004F77E2">
        <w:t>‘</w:t>
      </w:r>
      <w:r w:rsidRPr="006B416A">
        <w:t>Scenarios and Information for Policy Makers</w:t>
      </w:r>
      <w:r w:rsidR="004F77E2">
        <w:t>’.</w:t>
      </w:r>
      <w:r w:rsidRPr="006B416A">
        <w:t xml:space="preserve"> </w:t>
      </w:r>
      <w:r w:rsidRPr="006B416A">
        <w:rPr>
          <w:rFonts w:cs="Arial"/>
        </w:rPr>
        <w:t xml:space="preserve">Chapter 6 in </w:t>
      </w:r>
      <w:hyperlink r:id="rId55" w:history="1">
        <w:r w:rsidRPr="00467FED">
          <w:rPr>
            <w:rStyle w:val="Hyperlink"/>
            <w:rFonts w:cs="Arial"/>
            <w:i/>
            <w:iCs/>
          </w:rPr>
          <w:t>Scientific Assessment of Ozone Depletion: 2018</w:t>
        </w:r>
      </w:hyperlink>
      <w:r w:rsidRPr="006B416A">
        <w:rPr>
          <w:rFonts w:cs="Arial"/>
          <w:iCs/>
        </w:rPr>
        <w:t>, Global Ozone Research and Monitoring Project – Report No. 58, pp.</w:t>
      </w:r>
      <w:r w:rsidR="00564FF9">
        <w:rPr>
          <w:rFonts w:cs="Arial"/>
          <w:iCs/>
        </w:rPr>
        <w:t xml:space="preserve"> 1.1-1.87</w:t>
      </w:r>
      <w:r w:rsidR="009D4A28">
        <w:rPr>
          <w:rFonts w:cs="Arial"/>
          <w:iCs/>
        </w:rPr>
        <w:t>,</w:t>
      </w:r>
      <w:r w:rsidR="009D4A28" w:rsidRPr="009D4A28">
        <w:t xml:space="preserve"> </w:t>
      </w:r>
      <w:r w:rsidR="009D4A28">
        <w:t xml:space="preserve">WMO: </w:t>
      </w:r>
      <w:r w:rsidR="009D4A28" w:rsidRPr="00364DF5">
        <w:t>Geneva, Switzerland</w:t>
      </w:r>
      <w:r w:rsidRPr="006B416A">
        <w:rPr>
          <w:rFonts w:cs="Arial"/>
          <w:iCs/>
        </w:rPr>
        <w:t>.</w:t>
      </w:r>
    </w:p>
    <w:p w14:paraId="1D8740D2" w14:textId="4EA5F25C" w:rsidR="00704311" w:rsidRDefault="00704311" w:rsidP="00704311">
      <w:pPr>
        <w:rPr>
          <w:rFonts w:cs="Arial"/>
          <w:iCs/>
        </w:rPr>
      </w:pPr>
      <w:r w:rsidRPr="00FC0305">
        <w:lastRenderedPageBreak/>
        <w:t>Carpenter, L</w:t>
      </w:r>
      <w:r w:rsidR="00467FED">
        <w:t>J</w:t>
      </w:r>
      <w:r w:rsidRPr="00FC0305">
        <w:t xml:space="preserve"> </w:t>
      </w:r>
      <w:r w:rsidR="00467FED">
        <w:t>&amp;</w:t>
      </w:r>
      <w:r w:rsidRPr="00FC0305">
        <w:t xml:space="preserve"> Reimann</w:t>
      </w:r>
      <w:r w:rsidR="00467FED">
        <w:rPr>
          <w:rFonts w:cs="Arial"/>
          <w:szCs w:val="18"/>
        </w:rPr>
        <w:t xml:space="preserve"> </w:t>
      </w:r>
      <w:r w:rsidR="00467FED">
        <w:t>S,</w:t>
      </w:r>
      <w:r w:rsidR="00467FED" w:rsidRPr="00FC0305">
        <w:t xml:space="preserve"> </w:t>
      </w:r>
      <w:r w:rsidR="00467FED">
        <w:rPr>
          <w:rFonts w:cs="Arial"/>
          <w:szCs w:val="18"/>
        </w:rPr>
        <w:t>(</w:t>
      </w:r>
      <w:r w:rsidRPr="00FC0305">
        <w:rPr>
          <w:rFonts w:cs="Arial"/>
          <w:szCs w:val="18"/>
        </w:rPr>
        <w:t>Lead Authors</w:t>
      </w:r>
      <w:r w:rsidR="00467FED">
        <w:rPr>
          <w:rFonts w:cs="Arial"/>
          <w:szCs w:val="18"/>
        </w:rPr>
        <w:t>)</w:t>
      </w:r>
      <w:r w:rsidR="00467FED" w:rsidRPr="00467FED">
        <w:rPr>
          <w:rFonts w:cs="Arial"/>
          <w:iCs/>
        </w:rPr>
        <w:t xml:space="preserve"> </w:t>
      </w:r>
      <w:r w:rsidR="00467FED">
        <w:rPr>
          <w:rFonts w:cs="Arial"/>
          <w:iCs/>
        </w:rPr>
        <w:t>2014.</w:t>
      </w:r>
      <w:r w:rsidRPr="00FC0305">
        <w:rPr>
          <w:rFonts w:cs="Arial"/>
          <w:szCs w:val="18"/>
        </w:rPr>
        <w:t xml:space="preserve"> </w:t>
      </w:r>
      <w:r w:rsidR="00467FED">
        <w:rPr>
          <w:rFonts w:cs="Arial"/>
          <w:szCs w:val="18"/>
        </w:rPr>
        <w:t>‘</w:t>
      </w:r>
      <w:r w:rsidRPr="00FC0305">
        <w:rPr>
          <w:rFonts w:cs="Arial"/>
          <w:szCs w:val="18"/>
        </w:rPr>
        <w:t xml:space="preserve">Update on </w:t>
      </w:r>
      <w:r w:rsidRPr="00FC0305">
        <w:rPr>
          <w:rFonts w:cs="Arial"/>
        </w:rPr>
        <w:t>Ozone-Depleting Substances (ODSs) and Other Gases of Interest to the Montreal Protocol</w:t>
      </w:r>
      <w:r w:rsidR="00467FED">
        <w:rPr>
          <w:rFonts w:cs="Arial"/>
        </w:rPr>
        <w:t>’.</w:t>
      </w:r>
      <w:r w:rsidRPr="00FC0305">
        <w:rPr>
          <w:rFonts w:cs="Arial"/>
        </w:rPr>
        <w:t xml:space="preserve"> Chapter 1 in </w:t>
      </w:r>
      <w:hyperlink r:id="rId56" w:history="1">
        <w:r w:rsidRPr="00467FED">
          <w:rPr>
            <w:rStyle w:val="Hyperlink"/>
            <w:rFonts w:cs="Arial"/>
            <w:i/>
            <w:iCs/>
          </w:rPr>
          <w:t>Scientific Assessment of Ozone Depletion: 2014</w:t>
        </w:r>
      </w:hyperlink>
      <w:r>
        <w:rPr>
          <w:rFonts w:cs="Arial"/>
          <w:iCs/>
        </w:rPr>
        <w:t>, Global Ozone Research and Monitoring Project – Report No. 55, pp.</w:t>
      </w:r>
      <w:r w:rsidR="00564FF9">
        <w:rPr>
          <w:rFonts w:cs="Arial"/>
          <w:iCs/>
        </w:rPr>
        <w:t xml:space="preserve"> 1.1-1.101</w:t>
      </w:r>
      <w:r>
        <w:rPr>
          <w:rFonts w:cs="Arial"/>
          <w:iCs/>
        </w:rPr>
        <w:t xml:space="preserve">, </w:t>
      </w:r>
      <w:r w:rsidR="009D4A28">
        <w:t xml:space="preserve">WMO: </w:t>
      </w:r>
      <w:r w:rsidR="009D4A28" w:rsidRPr="00364DF5">
        <w:t>Geneva, Switzerland</w:t>
      </w:r>
      <w:r w:rsidR="00467FED">
        <w:rPr>
          <w:rFonts w:cs="Arial"/>
          <w:iCs/>
        </w:rPr>
        <w:t>.</w:t>
      </w:r>
    </w:p>
    <w:p w14:paraId="68CE7D25" w14:textId="4F4F835F" w:rsidR="00704311" w:rsidRPr="00FC0305" w:rsidRDefault="00704311" w:rsidP="00704311">
      <w:r w:rsidRPr="008F6667">
        <w:t xml:space="preserve">Chipperfield, </w:t>
      </w:r>
      <w:r w:rsidR="000F5E59">
        <w:t>M</w:t>
      </w:r>
      <w:r w:rsidR="001A5CCF">
        <w:t>,</w:t>
      </w:r>
      <w:r w:rsidRPr="008F6667">
        <w:t xml:space="preserve"> </w:t>
      </w:r>
      <w:r w:rsidR="00467FED" w:rsidRPr="008F6667">
        <w:t xml:space="preserve">Liang, </w:t>
      </w:r>
      <w:r w:rsidRPr="008F6667">
        <w:t>Q</w:t>
      </w:r>
      <w:r w:rsidR="00467FED">
        <w:t>,</w:t>
      </w:r>
      <w:r w:rsidRPr="008F6667">
        <w:t xml:space="preserve"> </w:t>
      </w:r>
      <w:r w:rsidR="00467FED" w:rsidRPr="008F6667">
        <w:t xml:space="preserve">Rigby, </w:t>
      </w:r>
      <w:r w:rsidR="000F5E59">
        <w:t>M,</w:t>
      </w:r>
      <w:r w:rsidRPr="008F6667">
        <w:t xml:space="preserve"> </w:t>
      </w:r>
      <w:r w:rsidR="00467FED" w:rsidRPr="008F6667">
        <w:t xml:space="preserve">Hossaini, </w:t>
      </w:r>
      <w:r w:rsidRPr="008F6667">
        <w:t>R</w:t>
      </w:r>
      <w:r w:rsidR="00467FED">
        <w:t>,</w:t>
      </w:r>
      <w:r w:rsidRPr="008F6667">
        <w:t xml:space="preserve"> </w:t>
      </w:r>
      <w:r w:rsidR="00467FED" w:rsidRPr="008F6667">
        <w:t xml:space="preserve">Montzka, </w:t>
      </w:r>
      <w:r w:rsidR="000F5E59">
        <w:t>S,</w:t>
      </w:r>
      <w:r w:rsidRPr="008F6667">
        <w:t xml:space="preserve"> </w:t>
      </w:r>
      <w:r w:rsidR="00467FED" w:rsidRPr="008F6667">
        <w:t xml:space="preserve">Dhomse, </w:t>
      </w:r>
      <w:r w:rsidR="000F5E59">
        <w:t>S,</w:t>
      </w:r>
      <w:r w:rsidRPr="008F6667">
        <w:t xml:space="preserve"> </w:t>
      </w:r>
      <w:r w:rsidR="00467FED" w:rsidRPr="008F6667">
        <w:t xml:space="preserve">Feng, </w:t>
      </w:r>
      <w:r w:rsidRPr="008F6667">
        <w:t>W</w:t>
      </w:r>
      <w:r w:rsidR="00467FED">
        <w:t>,</w:t>
      </w:r>
      <w:r w:rsidRPr="008F6667">
        <w:t xml:space="preserve"> </w:t>
      </w:r>
      <w:r w:rsidR="00467FED" w:rsidRPr="008F6667">
        <w:t xml:space="preserve">Prinn, </w:t>
      </w:r>
      <w:r w:rsidRPr="008F6667">
        <w:t>R</w:t>
      </w:r>
      <w:r w:rsidR="00467FED">
        <w:t>,</w:t>
      </w:r>
      <w:r w:rsidRPr="008F6667">
        <w:t xml:space="preserve"> </w:t>
      </w:r>
      <w:r w:rsidR="00467FED" w:rsidRPr="008F6667">
        <w:t xml:space="preserve">Weiss, </w:t>
      </w:r>
      <w:r w:rsidRPr="008F6667">
        <w:t>R</w:t>
      </w:r>
      <w:r w:rsidR="00467FED">
        <w:t>,</w:t>
      </w:r>
      <w:r w:rsidRPr="008F6667">
        <w:t xml:space="preserve"> </w:t>
      </w:r>
      <w:r w:rsidR="00467FED" w:rsidRPr="008F6667">
        <w:t xml:space="preserve">Harth, </w:t>
      </w:r>
      <w:r w:rsidRPr="008F6667">
        <w:t>C</w:t>
      </w:r>
      <w:r w:rsidR="00467FED">
        <w:t>,</w:t>
      </w:r>
      <w:r w:rsidRPr="008F6667">
        <w:t xml:space="preserve"> </w:t>
      </w:r>
      <w:r w:rsidR="00467FED" w:rsidRPr="008F6667">
        <w:t xml:space="preserve">Salameh, </w:t>
      </w:r>
      <w:r w:rsidRPr="008F6667">
        <w:t>P</w:t>
      </w:r>
      <w:r w:rsidR="00467FED">
        <w:t>,</w:t>
      </w:r>
      <w:r w:rsidRPr="008F6667">
        <w:t xml:space="preserve"> </w:t>
      </w:r>
      <w:r w:rsidR="00467FED" w:rsidRPr="00467FED">
        <w:t>Mühle</w:t>
      </w:r>
      <w:r w:rsidR="00467FED" w:rsidRPr="008F6667">
        <w:t xml:space="preserve">, </w:t>
      </w:r>
      <w:r w:rsidR="000F5E59">
        <w:t>J,</w:t>
      </w:r>
      <w:r w:rsidRPr="008F6667">
        <w:t xml:space="preserve"> </w:t>
      </w:r>
      <w:r w:rsidR="00467FED" w:rsidRPr="008F6667">
        <w:t xml:space="preserve">O'Doherty, </w:t>
      </w:r>
      <w:r w:rsidR="000F5E59">
        <w:t>S,</w:t>
      </w:r>
      <w:r w:rsidRPr="008F6667">
        <w:t xml:space="preserve"> </w:t>
      </w:r>
      <w:r w:rsidR="00467FED" w:rsidRPr="008F6667">
        <w:t xml:space="preserve">Young, </w:t>
      </w:r>
      <w:r w:rsidRPr="008F6667">
        <w:t>D</w:t>
      </w:r>
      <w:r w:rsidR="00467FED">
        <w:t>,</w:t>
      </w:r>
      <w:r w:rsidRPr="008F6667">
        <w:t xml:space="preserve"> </w:t>
      </w:r>
      <w:r w:rsidR="00467FED" w:rsidRPr="008F6667">
        <w:t xml:space="preserve">Simmonds, </w:t>
      </w:r>
      <w:r w:rsidRPr="008F6667">
        <w:t>P</w:t>
      </w:r>
      <w:r w:rsidR="00467FED">
        <w:t>,</w:t>
      </w:r>
      <w:r w:rsidRPr="008F6667">
        <w:t xml:space="preserve"> </w:t>
      </w:r>
      <w:r w:rsidR="00467FED" w:rsidRPr="008F6667">
        <w:t xml:space="preserve">Krummel, </w:t>
      </w:r>
      <w:r w:rsidRPr="008F6667">
        <w:t>P</w:t>
      </w:r>
      <w:r w:rsidR="00467FED">
        <w:t>,</w:t>
      </w:r>
      <w:r w:rsidRPr="008F6667">
        <w:t xml:space="preserve"> </w:t>
      </w:r>
      <w:r w:rsidR="00467FED" w:rsidRPr="008F6667">
        <w:t xml:space="preserve">Fraser, </w:t>
      </w:r>
      <w:r w:rsidRPr="008F6667">
        <w:t>P</w:t>
      </w:r>
      <w:r w:rsidR="00467FED">
        <w:t>,</w:t>
      </w:r>
      <w:r w:rsidRPr="008F6667">
        <w:t xml:space="preserve"> </w:t>
      </w:r>
      <w:r w:rsidR="00467FED" w:rsidRPr="008F6667">
        <w:t xml:space="preserve">Steele, </w:t>
      </w:r>
      <w:r w:rsidRPr="008F6667">
        <w:t>L</w:t>
      </w:r>
      <w:r w:rsidR="00467FED">
        <w:t>,</w:t>
      </w:r>
      <w:r w:rsidRPr="008F6667">
        <w:t xml:space="preserve"> </w:t>
      </w:r>
      <w:r w:rsidR="00467FED" w:rsidRPr="008F6667">
        <w:t xml:space="preserve">Happell, </w:t>
      </w:r>
      <w:r w:rsidR="000F5E59">
        <w:t>J,</w:t>
      </w:r>
      <w:r w:rsidRPr="008F6667">
        <w:t xml:space="preserve"> </w:t>
      </w:r>
      <w:r w:rsidR="00467FED" w:rsidRPr="008F6667">
        <w:t xml:space="preserve">Rhew, </w:t>
      </w:r>
      <w:r w:rsidRPr="008F6667">
        <w:t>R</w:t>
      </w:r>
      <w:r w:rsidR="00467FED">
        <w:t>,</w:t>
      </w:r>
      <w:r w:rsidRPr="008F6667">
        <w:t xml:space="preserve"> </w:t>
      </w:r>
      <w:r w:rsidR="00467FED" w:rsidRPr="008F6667">
        <w:t xml:space="preserve">Butler, </w:t>
      </w:r>
      <w:r w:rsidR="000F5E59">
        <w:t>J,</w:t>
      </w:r>
      <w:r w:rsidRPr="008F6667">
        <w:t xml:space="preserve"> </w:t>
      </w:r>
      <w:r w:rsidR="00467FED" w:rsidRPr="008F6667">
        <w:t xml:space="preserve">Yvon-Lewis, </w:t>
      </w:r>
      <w:r w:rsidR="000F5E59">
        <w:t>S,</w:t>
      </w:r>
      <w:r w:rsidRPr="008F6667">
        <w:t xml:space="preserve"> </w:t>
      </w:r>
      <w:r w:rsidR="00467FED" w:rsidRPr="008F6667">
        <w:t xml:space="preserve">Hall, </w:t>
      </w:r>
      <w:r w:rsidRPr="008F6667">
        <w:t>B</w:t>
      </w:r>
      <w:r w:rsidR="00467FED">
        <w:t xml:space="preserve">, </w:t>
      </w:r>
      <w:r w:rsidR="00467FED" w:rsidRPr="008F6667">
        <w:t xml:space="preserve">Nance, </w:t>
      </w:r>
      <w:r w:rsidRPr="008F6667">
        <w:t>D</w:t>
      </w:r>
      <w:r w:rsidR="00467FED">
        <w:t>,</w:t>
      </w:r>
      <w:r w:rsidRPr="008F6667">
        <w:t xml:space="preserve"> </w:t>
      </w:r>
      <w:r w:rsidR="00467FED" w:rsidRPr="008F6667">
        <w:t xml:space="preserve">Moore, </w:t>
      </w:r>
      <w:r w:rsidR="000F5E59">
        <w:t>F,</w:t>
      </w:r>
      <w:r w:rsidRPr="008F6667">
        <w:t xml:space="preserve"> </w:t>
      </w:r>
      <w:r w:rsidR="00467FED" w:rsidRPr="008F6667">
        <w:t xml:space="preserve">Miller, </w:t>
      </w:r>
      <w:r w:rsidRPr="008F6667">
        <w:t>B</w:t>
      </w:r>
      <w:r w:rsidR="00467FED">
        <w:t>,</w:t>
      </w:r>
      <w:r w:rsidRPr="008F6667">
        <w:t xml:space="preserve"> </w:t>
      </w:r>
      <w:r w:rsidR="00467FED" w:rsidRPr="008F6667">
        <w:t xml:space="preserve">Elkins, </w:t>
      </w:r>
      <w:r w:rsidR="000F5E59">
        <w:t>J,</w:t>
      </w:r>
      <w:r w:rsidRPr="008F6667">
        <w:t xml:space="preserve"> </w:t>
      </w:r>
      <w:r w:rsidR="00467FED" w:rsidRPr="008F6667">
        <w:t xml:space="preserve">Harrison, </w:t>
      </w:r>
      <w:r w:rsidR="000F5E59">
        <w:t>J,</w:t>
      </w:r>
      <w:r w:rsidRPr="008F6667">
        <w:t xml:space="preserve"> Atlas</w:t>
      </w:r>
      <w:r w:rsidR="00467FED">
        <w:t>,</w:t>
      </w:r>
      <w:r w:rsidRPr="008F6667">
        <w:t xml:space="preserve"> </w:t>
      </w:r>
      <w:r w:rsidR="00467FED" w:rsidRPr="008F6667">
        <w:t xml:space="preserve">E </w:t>
      </w:r>
      <w:r w:rsidRPr="008F6667">
        <w:t xml:space="preserve">&amp; Mahieu, </w:t>
      </w:r>
      <w:r w:rsidR="00467FED" w:rsidRPr="008F6667">
        <w:t>E 2016</w:t>
      </w:r>
      <w:r w:rsidR="00467FED">
        <w:t>.</w:t>
      </w:r>
      <w:r w:rsidR="00467FED" w:rsidRPr="008F6667">
        <w:t xml:space="preserve"> </w:t>
      </w:r>
      <w:r w:rsidR="00467FED">
        <w:t>‘</w:t>
      </w:r>
      <w:hyperlink r:id="rId57" w:history="1">
        <w:r w:rsidRPr="00564FF9">
          <w:rPr>
            <w:rStyle w:val="Hyperlink"/>
          </w:rPr>
          <w:t>Model sensitivity studies of the decrease in atmospheric carbon tetrachloride</w:t>
        </w:r>
      </w:hyperlink>
      <w:r w:rsidR="00467FED">
        <w:t>’.</w:t>
      </w:r>
      <w:r w:rsidRPr="008F6667">
        <w:t xml:space="preserve"> </w:t>
      </w:r>
      <w:r w:rsidRPr="008F6667">
        <w:rPr>
          <w:i/>
        </w:rPr>
        <w:t>Atmos. Chem. Phys</w:t>
      </w:r>
      <w:r w:rsidRPr="00467FED">
        <w:rPr>
          <w:iCs/>
        </w:rPr>
        <w:t>.</w:t>
      </w:r>
      <w:r w:rsidRPr="008F6667">
        <w:rPr>
          <w:i/>
        </w:rPr>
        <w:t xml:space="preserve"> </w:t>
      </w:r>
      <w:r w:rsidRPr="008F6667">
        <w:t xml:space="preserve">16, </w:t>
      </w:r>
      <w:r w:rsidR="00467FED">
        <w:t xml:space="preserve">pp. </w:t>
      </w:r>
      <w:r w:rsidRPr="008F6667">
        <w:t>15741</w:t>
      </w:r>
      <w:r w:rsidR="00467FED">
        <w:t>-</w:t>
      </w:r>
      <w:r w:rsidRPr="008F6667">
        <w:t>15754</w:t>
      </w:r>
      <w:r w:rsidR="00467FED">
        <w:t>.</w:t>
      </w:r>
    </w:p>
    <w:p w14:paraId="54A3F1DF" w14:textId="386FA615" w:rsidR="00704311" w:rsidRDefault="00704311" w:rsidP="00704311">
      <w:r w:rsidRPr="00A82626">
        <w:t>Chirkov</w:t>
      </w:r>
      <w:r>
        <w:t xml:space="preserve">, </w:t>
      </w:r>
      <w:r w:rsidR="000F5E59">
        <w:t>M</w:t>
      </w:r>
      <w:r w:rsidR="001A5CCF">
        <w:t>,</w:t>
      </w:r>
      <w:r>
        <w:t xml:space="preserve"> </w:t>
      </w:r>
      <w:r w:rsidR="00467FED">
        <w:t xml:space="preserve">Stiller, </w:t>
      </w:r>
      <w:r w:rsidR="00F42A13">
        <w:t>GP,</w:t>
      </w:r>
      <w:r>
        <w:t xml:space="preserve"> </w:t>
      </w:r>
      <w:r w:rsidR="00467FED">
        <w:t xml:space="preserve">Laeng, </w:t>
      </w:r>
      <w:r>
        <w:t>A</w:t>
      </w:r>
      <w:r w:rsidR="00467FED">
        <w:t>,</w:t>
      </w:r>
      <w:r>
        <w:t xml:space="preserve"> </w:t>
      </w:r>
      <w:r w:rsidR="00467FED">
        <w:t xml:space="preserve">Kellmann, </w:t>
      </w:r>
      <w:r w:rsidR="000F5E59">
        <w:t>S,</w:t>
      </w:r>
      <w:r>
        <w:t xml:space="preserve"> </w:t>
      </w:r>
      <w:r w:rsidR="00467FED">
        <w:t xml:space="preserve">von Clarmann, </w:t>
      </w:r>
      <w:r>
        <w:t>T</w:t>
      </w:r>
      <w:r w:rsidR="00467FED">
        <w:t>,</w:t>
      </w:r>
      <w:r>
        <w:t xml:space="preserve"> </w:t>
      </w:r>
      <w:r w:rsidR="00467FED">
        <w:t xml:space="preserve">Boone, </w:t>
      </w:r>
      <w:r>
        <w:t>CD</w:t>
      </w:r>
      <w:r w:rsidR="00467FED">
        <w:t>,</w:t>
      </w:r>
      <w:r>
        <w:t xml:space="preserve"> </w:t>
      </w:r>
      <w:r w:rsidR="00467FED">
        <w:t xml:space="preserve">Elkins, </w:t>
      </w:r>
      <w:r w:rsidR="00F42A13">
        <w:t>JW,</w:t>
      </w:r>
      <w:r>
        <w:t xml:space="preserve"> </w:t>
      </w:r>
      <w:r w:rsidR="00467FED">
        <w:t xml:space="preserve">Engel, </w:t>
      </w:r>
      <w:r>
        <w:t>A</w:t>
      </w:r>
      <w:r w:rsidR="00467FED">
        <w:t>,</w:t>
      </w:r>
      <w:r>
        <w:t xml:space="preserve"> </w:t>
      </w:r>
      <w:r w:rsidR="00467FED">
        <w:t xml:space="preserve">Glatthor, </w:t>
      </w:r>
      <w:r>
        <w:t>N</w:t>
      </w:r>
      <w:r w:rsidR="00467FED">
        <w:t>,</w:t>
      </w:r>
      <w:r>
        <w:t xml:space="preserve"> </w:t>
      </w:r>
      <w:r w:rsidR="00467FED" w:rsidRPr="002E26C8">
        <w:t xml:space="preserve">Grabowski, </w:t>
      </w:r>
      <w:r>
        <w:t>U</w:t>
      </w:r>
      <w:r w:rsidR="00467FED">
        <w:t>,</w:t>
      </w:r>
      <w:r>
        <w:t xml:space="preserve"> </w:t>
      </w:r>
      <w:r w:rsidR="00467FED">
        <w:t>Harth</w:t>
      </w:r>
      <w:r w:rsidR="00467FED" w:rsidRPr="002E26C8">
        <w:t xml:space="preserve">, </w:t>
      </w:r>
      <w:r w:rsidR="000F5E59">
        <w:t>CM,</w:t>
      </w:r>
      <w:r>
        <w:t xml:space="preserve"> </w:t>
      </w:r>
      <w:r w:rsidR="00467FED" w:rsidRPr="002E26C8">
        <w:t xml:space="preserve">Kiefer, </w:t>
      </w:r>
      <w:r w:rsidR="000F5E59">
        <w:t>M,</w:t>
      </w:r>
      <w:r w:rsidRPr="002E26C8">
        <w:t xml:space="preserve"> </w:t>
      </w:r>
      <w:r w:rsidR="00467FED" w:rsidRPr="002E26C8">
        <w:t xml:space="preserve">Kolonjari, </w:t>
      </w:r>
      <w:r w:rsidR="000F5E59">
        <w:t>F,</w:t>
      </w:r>
      <w:r w:rsidRPr="002E26C8">
        <w:t xml:space="preserve"> </w:t>
      </w:r>
      <w:r w:rsidR="00467FED">
        <w:t>Krummel</w:t>
      </w:r>
      <w:r w:rsidR="00467FED" w:rsidRPr="002E26C8">
        <w:t xml:space="preserve">, </w:t>
      </w:r>
      <w:r w:rsidR="00F42A13">
        <w:t>PB,</w:t>
      </w:r>
      <w:r>
        <w:t xml:space="preserve"> </w:t>
      </w:r>
      <w:r w:rsidR="00467FED" w:rsidRPr="002E26C8">
        <w:t xml:space="preserve">Lunder, </w:t>
      </w:r>
      <w:r w:rsidR="00EF2B75">
        <w:t>CR,</w:t>
      </w:r>
      <w:r>
        <w:t xml:space="preserve"> </w:t>
      </w:r>
      <w:r w:rsidR="00467FED">
        <w:t>Miller</w:t>
      </w:r>
      <w:r w:rsidR="00467FED" w:rsidRPr="002E26C8">
        <w:t xml:space="preserve">, </w:t>
      </w:r>
      <w:r w:rsidR="00F42A13">
        <w:t>BR,</w:t>
      </w:r>
      <w:r>
        <w:t xml:space="preserve"> </w:t>
      </w:r>
      <w:r w:rsidR="00467FED">
        <w:t>Montzka</w:t>
      </w:r>
      <w:r w:rsidR="00467FED" w:rsidRPr="002E26C8">
        <w:t xml:space="preserve">, </w:t>
      </w:r>
      <w:r w:rsidR="00F42A13">
        <w:t>SA,</w:t>
      </w:r>
      <w:r>
        <w:t xml:space="preserve"> </w:t>
      </w:r>
      <w:r w:rsidR="00467FED" w:rsidRPr="002E26C8">
        <w:t xml:space="preserve">Mühle, </w:t>
      </w:r>
      <w:r w:rsidR="000F5E59">
        <w:t>J,</w:t>
      </w:r>
      <w:r w:rsidRPr="002E26C8">
        <w:t xml:space="preserve"> </w:t>
      </w:r>
      <w:r w:rsidR="00467FED" w:rsidRPr="002E26C8">
        <w:t xml:space="preserve">O’Doherty, </w:t>
      </w:r>
      <w:r w:rsidR="000F5E59">
        <w:t>S,</w:t>
      </w:r>
      <w:r w:rsidRPr="002E26C8">
        <w:t xml:space="preserve"> </w:t>
      </w:r>
      <w:r w:rsidR="00467FED" w:rsidRPr="002E26C8">
        <w:t xml:space="preserve">Orphal, </w:t>
      </w:r>
      <w:r w:rsidR="000F5E59">
        <w:t>J,</w:t>
      </w:r>
      <w:r w:rsidRPr="002E26C8">
        <w:t xml:space="preserve"> </w:t>
      </w:r>
      <w:r w:rsidR="00467FED">
        <w:t>Prinn</w:t>
      </w:r>
      <w:r w:rsidR="00467FED" w:rsidRPr="002E26C8">
        <w:t xml:space="preserve">, </w:t>
      </w:r>
      <w:r w:rsidR="000F5E59">
        <w:t>RG,</w:t>
      </w:r>
      <w:r>
        <w:t xml:space="preserve"> </w:t>
      </w:r>
      <w:r w:rsidR="00467FED" w:rsidRPr="002E26C8">
        <w:t xml:space="preserve">Toon, </w:t>
      </w:r>
      <w:r w:rsidRPr="002E26C8">
        <w:t>G</w:t>
      </w:r>
      <w:r w:rsidR="00467FED">
        <w:t>,</w:t>
      </w:r>
      <w:r w:rsidRPr="002E26C8">
        <w:t xml:space="preserve"> </w:t>
      </w:r>
      <w:r w:rsidR="00467FED" w:rsidRPr="002E26C8">
        <w:t xml:space="preserve">Vollmer, </w:t>
      </w:r>
      <w:r w:rsidR="000F5E59">
        <w:t>MK,</w:t>
      </w:r>
      <w:r>
        <w:t xml:space="preserve"> </w:t>
      </w:r>
      <w:r w:rsidR="00467FED" w:rsidRPr="002E26C8">
        <w:t xml:space="preserve">Walker, </w:t>
      </w:r>
      <w:r w:rsidRPr="002E26C8">
        <w:t>K</w:t>
      </w:r>
      <w:r>
        <w:t>A</w:t>
      </w:r>
      <w:r w:rsidR="00467FED">
        <w:t>,</w:t>
      </w:r>
      <w:r>
        <w:t xml:space="preserve"> </w:t>
      </w:r>
      <w:r w:rsidR="00467FED">
        <w:t>Weiss</w:t>
      </w:r>
      <w:r w:rsidR="00467FED" w:rsidRPr="002E26C8">
        <w:t xml:space="preserve">, </w:t>
      </w:r>
      <w:r w:rsidR="00F42A13">
        <w:t>RF,</w:t>
      </w:r>
      <w:r>
        <w:t xml:space="preserve"> </w:t>
      </w:r>
      <w:r w:rsidR="00467FED" w:rsidRPr="002E26C8">
        <w:t>Wiegele</w:t>
      </w:r>
      <w:r w:rsidR="00467FED">
        <w:t>,</w:t>
      </w:r>
      <w:r w:rsidR="00467FED" w:rsidRPr="002E26C8">
        <w:t xml:space="preserve"> </w:t>
      </w:r>
      <w:r w:rsidRPr="002E26C8">
        <w:t xml:space="preserve">A </w:t>
      </w:r>
      <w:r w:rsidR="00467FED">
        <w:t>&amp;</w:t>
      </w:r>
      <w:r w:rsidRPr="002E26C8">
        <w:t xml:space="preserve"> Young, </w:t>
      </w:r>
      <w:r w:rsidR="00467FED" w:rsidRPr="002E26C8">
        <w:t>D</w:t>
      </w:r>
      <w:r w:rsidR="00467FED" w:rsidRPr="00BB0559">
        <w:t xml:space="preserve"> </w:t>
      </w:r>
      <w:r w:rsidR="00467FED">
        <w:t>2016. ‘</w:t>
      </w:r>
      <w:hyperlink r:id="rId58" w:history="1">
        <w:r w:rsidRPr="0056126A">
          <w:rPr>
            <w:rStyle w:val="Hyperlink"/>
          </w:rPr>
          <w:t>Global HCFC-22 measurements with MIPAS: retrieval, validation, climatologies and trends</w:t>
        </w:r>
      </w:hyperlink>
      <w:r w:rsidR="00467FED">
        <w:t>’.</w:t>
      </w:r>
      <w:r w:rsidRPr="002E26C8">
        <w:t xml:space="preserve"> </w:t>
      </w:r>
      <w:r w:rsidRPr="00FA263D">
        <w:rPr>
          <w:i/>
        </w:rPr>
        <w:t>Atmos. Chem. Phys</w:t>
      </w:r>
      <w:r w:rsidRPr="00467FED">
        <w:t>.</w:t>
      </w:r>
      <w:r>
        <w:t xml:space="preserve"> 16, </w:t>
      </w:r>
      <w:r w:rsidR="0056126A">
        <w:t xml:space="preserve">pp. </w:t>
      </w:r>
      <w:r>
        <w:t>3345</w:t>
      </w:r>
      <w:r w:rsidR="00F937D2">
        <w:t>-</w:t>
      </w:r>
      <w:r>
        <w:t>3368</w:t>
      </w:r>
      <w:r w:rsidR="0056126A">
        <w:t>.</w:t>
      </w:r>
    </w:p>
    <w:p w14:paraId="3082D466" w14:textId="2E4353EA" w:rsidR="00704311" w:rsidRPr="00FC0305" w:rsidRDefault="00704311" w:rsidP="00704311">
      <w:r w:rsidRPr="00FC0305">
        <w:t>Cohan, D</w:t>
      </w:r>
      <w:r w:rsidR="000F5E59">
        <w:t>S</w:t>
      </w:r>
      <w:r w:rsidR="001A5CCF">
        <w:t>,</w:t>
      </w:r>
      <w:r w:rsidRPr="00FC0305">
        <w:t xml:space="preserve"> </w:t>
      </w:r>
      <w:r w:rsidR="00F937D2" w:rsidRPr="00F937D2">
        <w:t xml:space="preserve">Sturrock, </w:t>
      </w:r>
      <w:r w:rsidR="000F5E59">
        <w:t>GA,</w:t>
      </w:r>
      <w:r>
        <w:t xml:space="preserve"> </w:t>
      </w:r>
      <w:r w:rsidR="00F937D2" w:rsidRPr="00F937D2">
        <w:t>Biazar</w:t>
      </w:r>
      <w:r w:rsidR="00F937D2">
        <w:t>,</w:t>
      </w:r>
      <w:r>
        <w:t xml:space="preserve"> </w:t>
      </w:r>
      <w:r w:rsidR="00F937D2" w:rsidRPr="00F937D2">
        <w:t xml:space="preserve">AP </w:t>
      </w:r>
      <w:r w:rsidR="00F937D2">
        <w:t>&amp;</w:t>
      </w:r>
      <w:r w:rsidRPr="00FC0305">
        <w:t xml:space="preserve"> </w:t>
      </w:r>
      <w:r>
        <w:t>Fraser</w:t>
      </w:r>
      <w:r w:rsidRPr="00FC0305">
        <w:t xml:space="preserve">, </w:t>
      </w:r>
      <w:r w:rsidR="00F937D2" w:rsidRPr="00F937D2">
        <w:t>PJ 2003.</w:t>
      </w:r>
      <w:r w:rsidR="00F937D2">
        <w:t xml:space="preserve"> ‘</w:t>
      </w:r>
      <w:hyperlink r:id="rId59" w:history="1">
        <w:r w:rsidRPr="0056126A">
          <w:rPr>
            <w:rStyle w:val="Hyperlink"/>
          </w:rPr>
          <w:t>Atmospheric methyl iodide at Cape Grim, Tasmania, from AGAGE observations</w:t>
        </w:r>
      </w:hyperlink>
      <w:r w:rsidR="00F937D2">
        <w:t>’.</w:t>
      </w:r>
      <w:r w:rsidRPr="00FC0305">
        <w:t xml:space="preserve"> </w:t>
      </w:r>
      <w:r w:rsidR="000F5E59">
        <w:rPr>
          <w:i/>
        </w:rPr>
        <w:t>J</w:t>
      </w:r>
      <w:r w:rsidR="00F937D2">
        <w:rPr>
          <w:i/>
        </w:rPr>
        <w:t>.</w:t>
      </w:r>
      <w:r w:rsidRPr="00FC0305">
        <w:rPr>
          <w:i/>
        </w:rPr>
        <w:t xml:space="preserve"> Atmos. Chem.</w:t>
      </w:r>
      <w:r w:rsidRPr="00FC0305">
        <w:t xml:space="preserve"> 44(2)</w:t>
      </w:r>
      <w:r>
        <w:t>,</w:t>
      </w:r>
      <w:r w:rsidRPr="00FC0305">
        <w:t xml:space="preserve"> </w:t>
      </w:r>
      <w:r w:rsidR="0056126A">
        <w:t xml:space="preserve">pp. </w:t>
      </w:r>
      <w:r w:rsidRPr="00FC0305">
        <w:t>131-150</w:t>
      </w:r>
      <w:r w:rsidR="00F937D2">
        <w:t>’.</w:t>
      </w:r>
    </w:p>
    <w:p w14:paraId="261B2579" w14:textId="67F6FB24" w:rsidR="00704311" w:rsidRPr="00FC0305" w:rsidRDefault="00704311" w:rsidP="00704311">
      <w:r w:rsidRPr="00FC0305">
        <w:t xml:space="preserve">Cox, </w:t>
      </w:r>
      <w:r w:rsidR="000F5E59">
        <w:t>M</w:t>
      </w:r>
      <w:r w:rsidR="001A5CCF">
        <w:t>,</w:t>
      </w:r>
      <w:r w:rsidRPr="00FC0305">
        <w:t xml:space="preserve"> </w:t>
      </w:r>
      <w:r w:rsidR="00F937D2" w:rsidRPr="00FC0305">
        <w:t xml:space="preserve">Hurley, </w:t>
      </w:r>
      <w:r w:rsidR="0025143E">
        <w:t xml:space="preserve">Fraser, PJ, </w:t>
      </w:r>
      <w:r w:rsidR="00F937D2">
        <w:t>PJ &amp;</w:t>
      </w:r>
      <w:r w:rsidRPr="00FC0305">
        <w:t xml:space="preserve"> Physick, </w:t>
      </w:r>
      <w:r w:rsidR="00F937D2" w:rsidRPr="00FC0305">
        <w:t>W 2000.</w:t>
      </w:r>
      <w:r w:rsidR="00F937D2">
        <w:t xml:space="preserve"> ‘</w:t>
      </w:r>
      <w:hyperlink r:id="rId60" w:history="1">
        <w:r w:rsidRPr="00766C86">
          <w:rPr>
            <w:rStyle w:val="Hyperlink"/>
          </w:rPr>
          <w:t>Investigation of Melbourne region pollution events using Cape Grim data, a regional transport model (TAPM) and the EPA Victoria carbon monoxide inventory</w:t>
        </w:r>
      </w:hyperlink>
      <w:r w:rsidR="00F937D2">
        <w:t>’.</w:t>
      </w:r>
      <w:r w:rsidRPr="00FC0305">
        <w:t xml:space="preserve"> </w:t>
      </w:r>
      <w:r w:rsidRPr="00FC0305">
        <w:rPr>
          <w:i/>
        </w:rPr>
        <w:t>Clean Air</w:t>
      </w:r>
      <w:r w:rsidRPr="00FC0305">
        <w:t xml:space="preserve"> 34(1)</w:t>
      </w:r>
      <w:r>
        <w:t>,</w:t>
      </w:r>
      <w:r w:rsidRPr="00FC0305">
        <w:t xml:space="preserve"> </w:t>
      </w:r>
      <w:r w:rsidR="00766C86">
        <w:t xml:space="preserve">pp. </w:t>
      </w:r>
      <w:r w:rsidRPr="00FC0305">
        <w:t>35-40.</w:t>
      </w:r>
    </w:p>
    <w:p w14:paraId="7A795351" w14:textId="01240B50" w:rsidR="00704311" w:rsidRPr="00FC0305" w:rsidRDefault="00704311" w:rsidP="00704311">
      <w:r w:rsidRPr="00FC0305">
        <w:t xml:space="preserve">Cox, </w:t>
      </w:r>
      <w:r w:rsidR="000F5E59">
        <w:t>M</w:t>
      </w:r>
      <w:r>
        <w:t>L</w:t>
      </w:r>
      <w:r w:rsidRPr="00FC0305">
        <w:t xml:space="preserve">, </w:t>
      </w:r>
      <w:r w:rsidR="00F937D2" w:rsidRPr="00FC0305">
        <w:t>2001.</w:t>
      </w:r>
      <w:r w:rsidR="00F937D2">
        <w:t xml:space="preserve"> ‘</w:t>
      </w:r>
      <w:r w:rsidRPr="00FC0305">
        <w:t>A regional study of the natural and anthropogenic sinks of the major halomethanes</w:t>
      </w:r>
      <w:r w:rsidR="00F937D2">
        <w:t>’.</w:t>
      </w:r>
      <w:r w:rsidRPr="00FC0305">
        <w:t xml:space="preserve"> </w:t>
      </w:r>
      <w:r w:rsidRPr="000555D8">
        <w:rPr>
          <w:i/>
        </w:rPr>
        <w:t>PhD thesis</w:t>
      </w:r>
      <w:r w:rsidRPr="00FC0305">
        <w:t>, School of Mathematical Sciences, Monash University, Clayton, Victoria, Australia</w:t>
      </w:r>
      <w:r w:rsidR="00F937D2">
        <w:t>.</w:t>
      </w:r>
    </w:p>
    <w:p w14:paraId="1B7E4BC1" w14:textId="090D8AB1" w:rsidR="00704311" w:rsidRPr="00FC0305" w:rsidRDefault="00704311" w:rsidP="00704311">
      <w:r w:rsidRPr="00FC0305">
        <w:t xml:space="preserve">Cox, </w:t>
      </w:r>
      <w:bookmarkStart w:id="158" w:name="_Hlk65525000"/>
      <w:r w:rsidR="000F5E59">
        <w:t>M</w:t>
      </w:r>
      <w:r>
        <w:t>L</w:t>
      </w:r>
      <w:r w:rsidRPr="00FC0305">
        <w:t xml:space="preserve">, </w:t>
      </w:r>
      <w:bookmarkEnd w:id="158"/>
      <w:r w:rsidR="00F937D2" w:rsidRPr="00FC0305">
        <w:t xml:space="preserve">Sturrock, </w:t>
      </w:r>
      <w:r w:rsidR="000F5E59">
        <w:t>GA,</w:t>
      </w:r>
      <w:r>
        <w:t xml:space="preserve"> </w:t>
      </w:r>
      <w:r w:rsidR="00F937D2">
        <w:t>Fraser</w:t>
      </w:r>
      <w:r w:rsidR="00F937D2" w:rsidRPr="00FC0305">
        <w:t xml:space="preserve">, </w:t>
      </w:r>
      <w:r w:rsidR="00F42A13">
        <w:t>PJ,</w:t>
      </w:r>
      <w:r>
        <w:t xml:space="preserve"> </w:t>
      </w:r>
      <w:r w:rsidR="00F937D2" w:rsidRPr="00FC0305">
        <w:t xml:space="preserve">Siems, </w:t>
      </w:r>
      <w:r w:rsidR="000F5E59">
        <w:t>S</w:t>
      </w:r>
      <w:r>
        <w:t>T</w:t>
      </w:r>
      <w:r w:rsidR="00F937D2">
        <w:t>,</w:t>
      </w:r>
      <w:r>
        <w:t xml:space="preserve"> </w:t>
      </w:r>
      <w:r w:rsidR="00F937D2">
        <w:t>Krummel</w:t>
      </w:r>
      <w:r w:rsidR="00F42A13">
        <w:t>,</w:t>
      </w:r>
      <w:r>
        <w:t xml:space="preserve"> </w:t>
      </w:r>
      <w:r w:rsidR="00F937D2">
        <w:t>PB &amp;</w:t>
      </w:r>
      <w:r w:rsidRPr="00FC0305">
        <w:t xml:space="preserve"> O'Doherty, </w:t>
      </w:r>
      <w:r w:rsidR="00F937D2">
        <w:t xml:space="preserve">S </w:t>
      </w:r>
      <w:r w:rsidR="00F937D2" w:rsidRPr="00FC0305">
        <w:t>2003a.</w:t>
      </w:r>
      <w:r w:rsidR="00F937D2">
        <w:t xml:space="preserve"> ‘</w:t>
      </w:r>
      <w:hyperlink r:id="rId61" w:history="1">
        <w:r w:rsidRPr="00766C86">
          <w:rPr>
            <w:rStyle w:val="Hyperlink"/>
          </w:rPr>
          <w:t>Regional sources of methyl chloride, chloroform and dichloromethane identified from AGAGE observations at Cape Grim, Tasmania, 1998-2000</w:t>
        </w:r>
      </w:hyperlink>
      <w:r w:rsidR="00F937D2">
        <w:t>’.</w:t>
      </w:r>
      <w:r w:rsidRPr="00FC0305">
        <w:t xml:space="preserve"> </w:t>
      </w:r>
      <w:r w:rsidR="000F5E59">
        <w:rPr>
          <w:i/>
        </w:rPr>
        <w:t>J</w:t>
      </w:r>
      <w:r w:rsidR="00F937D2">
        <w:rPr>
          <w:i/>
        </w:rPr>
        <w:t>.</w:t>
      </w:r>
      <w:r w:rsidRPr="00FC0305">
        <w:rPr>
          <w:i/>
        </w:rPr>
        <w:t xml:space="preserve"> Atmos. Chem</w:t>
      </w:r>
      <w:r w:rsidR="00F937D2">
        <w:rPr>
          <w:iCs/>
        </w:rPr>
        <w:t>.</w:t>
      </w:r>
      <w:r>
        <w:t xml:space="preserve"> 45</w:t>
      </w:r>
      <w:r w:rsidRPr="00FC0305">
        <w:t>(1)</w:t>
      </w:r>
      <w:r>
        <w:t>,</w:t>
      </w:r>
      <w:r w:rsidRPr="00FC0305">
        <w:t xml:space="preserve"> </w:t>
      </w:r>
      <w:r w:rsidR="00F937D2">
        <w:t xml:space="preserve">pp. </w:t>
      </w:r>
      <w:r w:rsidRPr="00FC0305">
        <w:t>79-99</w:t>
      </w:r>
      <w:r w:rsidR="00766C86">
        <w:t>.</w:t>
      </w:r>
    </w:p>
    <w:p w14:paraId="572CF25E" w14:textId="67103147" w:rsidR="00704311" w:rsidRPr="00FC0305" w:rsidRDefault="00704311" w:rsidP="00704311">
      <w:r w:rsidRPr="00FC0305">
        <w:t xml:space="preserve">Cox, </w:t>
      </w:r>
      <w:r w:rsidR="00F937D2" w:rsidRPr="00F937D2">
        <w:t xml:space="preserve">ML, </w:t>
      </w:r>
      <w:r w:rsidR="00F937D2" w:rsidRPr="00FC0305">
        <w:t xml:space="preserve">Siems, </w:t>
      </w:r>
      <w:r w:rsidR="000F5E59">
        <w:t>S</w:t>
      </w:r>
      <w:r>
        <w:t>T</w:t>
      </w:r>
      <w:r w:rsidR="00F937D2">
        <w:t>,</w:t>
      </w:r>
      <w:r>
        <w:t xml:space="preserve"> </w:t>
      </w:r>
      <w:r w:rsidR="00F937D2">
        <w:t>Fraser</w:t>
      </w:r>
      <w:r w:rsidR="00F937D2" w:rsidRPr="00FC0305">
        <w:t xml:space="preserve">, </w:t>
      </w:r>
      <w:r w:rsidR="00F42A13">
        <w:t>PJ,</w:t>
      </w:r>
      <w:r>
        <w:t xml:space="preserve"> </w:t>
      </w:r>
      <w:r w:rsidR="00F937D2" w:rsidRPr="00FC0305">
        <w:t>Hurley</w:t>
      </w:r>
      <w:r w:rsidR="00F42A13">
        <w:t>,</w:t>
      </w:r>
      <w:r>
        <w:t xml:space="preserve"> </w:t>
      </w:r>
      <w:r w:rsidR="00F937D2">
        <w:t xml:space="preserve">PJ &amp; </w:t>
      </w:r>
      <w:r w:rsidRPr="00FC0305">
        <w:t xml:space="preserve">Sturrock, </w:t>
      </w:r>
      <w:r w:rsidR="00F937D2">
        <w:t>GA</w:t>
      </w:r>
      <w:r w:rsidR="00F937D2" w:rsidRPr="00FC0305">
        <w:t xml:space="preserve"> 2003b.</w:t>
      </w:r>
      <w:r w:rsidR="00F937D2">
        <w:t xml:space="preserve"> ‘</w:t>
      </w:r>
      <w:r w:rsidRPr="00FC0305">
        <w:t>TAPM modelling studies of AGAGE dichloromethane observations at Cape Grim</w:t>
      </w:r>
      <w:r w:rsidR="00F937D2">
        <w:t>’.</w:t>
      </w:r>
      <w:r w:rsidRPr="00FC0305">
        <w:t xml:space="preserve"> </w:t>
      </w:r>
      <w:r w:rsidR="00F937D2">
        <w:t>I</w:t>
      </w:r>
      <w:r w:rsidRPr="00FC0305">
        <w:t xml:space="preserve">n </w:t>
      </w:r>
      <w:r w:rsidRPr="00FC0305">
        <w:rPr>
          <w:i/>
        </w:rPr>
        <w:t>Baseline Atmospheric Program Australia 1999-2000</w:t>
      </w:r>
      <w:r w:rsidRPr="00FC0305">
        <w:t xml:space="preserve">, </w:t>
      </w:r>
      <w:r w:rsidR="00F937D2" w:rsidRPr="00FC0305">
        <w:t xml:space="preserve">Tindale, </w:t>
      </w:r>
      <w:r w:rsidRPr="00FC0305">
        <w:t>N</w:t>
      </w:r>
      <w:r w:rsidR="00F937D2">
        <w:t>W,</w:t>
      </w:r>
      <w:r w:rsidRPr="00FC0305">
        <w:t xml:space="preserve"> </w:t>
      </w:r>
      <w:r w:rsidR="00F937D2" w:rsidRPr="00FC0305">
        <w:t>Derek</w:t>
      </w:r>
      <w:r w:rsidR="00F937D2">
        <w:t>,</w:t>
      </w:r>
      <w:r w:rsidRPr="00FC0305">
        <w:t xml:space="preserve"> </w:t>
      </w:r>
      <w:r w:rsidR="00F937D2" w:rsidRPr="00FC0305">
        <w:t>N</w:t>
      </w:r>
      <w:r w:rsidR="00F937D2">
        <w:t xml:space="preserve"> &amp;</w:t>
      </w:r>
      <w:r w:rsidRPr="00FC0305">
        <w:t xml:space="preserve"> </w:t>
      </w:r>
      <w:r>
        <w:t>Fraser</w:t>
      </w:r>
      <w:r w:rsidR="00F937D2">
        <w:t>, PJ</w:t>
      </w:r>
      <w:r w:rsidR="00F937D2" w:rsidRPr="00FC0305">
        <w:t xml:space="preserve"> </w:t>
      </w:r>
      <w:r w:rsidRPr="00FC0305">
        <w:t xml:space="preserve">(eds.), </w:t>
      </w:r>
      <w:r w:rsidR="00F937D2">
        <w:t xml:space="preserve">pp. </w:t>
      </w:r>
      <w:r w:rsidR="00F937D2" w:rsidRPr="00FC0305">
        <w:t>25-30</w:t>
      </w:r>
      <w:r w:rsidR="00F937D2">
        <w:t xml:space="preserve">. </w:t>
      </w:r>
      <w:r w:rsidRPr="00FC0305">
        <w:t xml:space="preserve">Bureau of Meteorology and CSIRO Atmospheric Research, </w:t>
      </w:r>
      <w:r w:rsidR="00F937D2" w:rsidRPr="00FC0305">
        <w:t>Melbourne</w:t>
      </w:r>
      <w:r w:rsidR="00F937D2">
        <w:t>.</w:t>
      </w:r>
    </w:p>
    <w:p w14:paraId="725AF662" w14:textId="678E7061" w:rsidR="00704311" w:rsidRPr="00FC0305" w:rsidRDefault="00704311" w:rsidP="00704311">
      <w:r w:rsidRPr="00FC0305">
        <w:t xml:space="preserve">Cox, </w:t>
      </w:r>
      <w:r w:rsidR="00F937D2">
        <w:t>ML</w:t>
      </w:r>
      <w:r w:rsidR="00F937D2" w:rsidRPr="00FC0305">
        <w:t xml:space="preserve">, </w:t>
      </w:r>
      <w:r w:rsidR="00F937D2" w:rsidRPr="00F937D2">
        <w:t xml:space="preserve">Fraser, </w:t>
      </w:r>
      <w:r w:rsidR="00F42A13">
        <w:t>PJ,</w:t>
      </w:r>
      <w:r>
        <w:t xml:space="preserve"> </w:t>
      </w:r>
      <w:r w:rsidR="00F937D2" w:rsidRPr="00F937D2">
        <w:t xml:space="preserve">Sturrock, </w:t>
      </w:r>
      <w:r w:rsidR="000F5E59">
        <w:t>GA,</w:t>
      </w:r>
      <w:r>
        <w:t xml:space="preserve"> </w:t>
      </w:r>
      <w:r w:rsidR="00F937D2" w:rsidRPr="00F937D2">
        <w:t xml:space="preserve">Siems, ST, </w:t>
      </w:r>
      <w:r w:rsidR="00F937D2">
        <w:t>&amp;</w:t>
      </w:r>
      <w:r>
        <w:t xml:space="preserve"> Porter</w:t>
      </w:r>
      <w:r w:rsidRPr="00FC0305">
        <w:t xml:space="preserve">, </w:t>
      </w:r>
      <w:r w:rsidR="00F937D2" w:rsidRPr="00F937D2">
        <w:t xml:space="preserve">LW 2004. </w:t>
      </w:r>
      <w:r w:rsidR="00F937D2">
        <w:t>‘</w:t>
      </w:r>
      <w:hyperlink r:id="rId62" w:history="1">
        <w:r w:rsidRPr="00766C86">
          <w:rPr>
            <w:rStyle w:val="Hyperlink"/>
          </w:rPr>
          <w:t>Terrestrial sources and sinks of halomethanes near Cape Grim, Tasmania</w:t>
        </w:r>
      </w:hyperlink>
      <w:r w:rsidR="00F937D2">
        <w:t>’.</w:t>
      </w:r>
      <w:r w:rsidRPr="00FC0305">
        <w:t xml:space="preserve"> </w:t>
      </w:r>
      <w:r w:rsidRPr="00FC0305">
        <w:rPr>
          <w:i/>
        </w:rPr>
        <w:t>Atmos. Environ</w:t>
      </w:r>
      <w:r w:rsidRPr="00F937D2">
        <w:rPr>
          <w:iCs/>
        </w:rPr>
        <w:t xml:space="preserve">. </w:t>
      </w:r>
      <w:r w:rsidRPr="00FC0305">
        <w:t>38(23)</w:t>
      </w:r>
      <w:r>
        <w:t>,</w:t>
      </w:r>
      <w:r w:rsidRPr="00FC0305">
        <w:t xml:space="preserve"> </w:t>
      </w:r>
      <w:r w:rsidR="00766C86">
        <w:t xml:space="preserve">pp. </w:t>
      </w:r>
      <w:r w:rsidRPr="00FC0305">
        <w:t>3839-3852</w:t>
      </w:r>
      <w:r w:rsidR="00766C86">
        <w:t>.</w:t>
      </w:r>
      <w:r w:rsidR="00797175" w:rsidRPr="00797175">
        <w:t xml:space="preserve"> </w:t>
      </w:r>
    </w:p>
    <w:p w14:paraId="26AAFF92" w14:textId="5E7A2F66" w:rsidR="00704311" w:rsidRPr="00FC0305" w:rsidRDefault="00704311" w:rsidP="00704311">
      <w:r w:rsidRPr="00FC0305">
        <w:t xml:space="preserve">Cunnold, </w:t>
      </w:r>
      <w:r w:rsidR="000F5E59">
        <w:t>DM,</w:t>
      </w:r>
      <w:r w:rsidRPr="00FC0305">
        <w:t xml:space="preserve"> </w:t>
      </w:r>
      <w:r w:rsidR="00F937D2">
        <w:t>Prinn</w:t>
      </w:r>
      <w:r w:rsidR="00F937D2" w:rsidRPr="00FC0305">
        <w:t xml:space="preserve">, </w:t>
      </w:r>
      <w:r w:rsidR="000F5E59">
        <w:t>RG,</w:t>
      </w:r>
      <w:r>
        <w:t xml:space="preserve"> </w:t>
      </w:r>
      <w:r w:rsidR="00F937D2">
        <w:t>Rasmussen</w:t>
      </w:r>
      <w:r w:rsidR="00F937D2" w:rsidRPr="00FC0305">
        <w:t xml:space="preserve">, </w:t>
      </w:r>
      <w:r w:rsidR="000F5E59">
        <w:t>RA,</w:t>
      </w:r>
      <w:r>
        <w:t xml:space="preserve"> </w:t>
      </w:r>
      <w:r w:rsidR="00F937D2">
        <w:t>Simmonds</w:t>
      </w:r>
      <w:r w:rsidR="00F937D2" w:rsidRPr="00FC0305">
        <w:t xml:space="preserve">, </w:t>
      </w:r>
      <w:r w:rsidR="00F42A13">
        <w:t>PG,</w:t>
      </w:r>
      <w:r>
        <w:t xml:space="preserve"> </w:t>
      </w:r>
      <w:r w:rsidR="00F937D2">
        <w:t>Alyea</w:t>
      </w:r>
      <w:r w:rsidR="00F937D2" w:rsidRPr="00FC0305">
        <w:t xml:space="preserve">, </w:t>
      </w:r>
      <w:r w:rsidR="000F5E59">
        <w:t>FN,</w:t>
      </w:r>
      <w:r>
        <w:t xml:space="preserve"> </w:t>
      </w:r>
      <w:r w:rsidR="00F937D2" w:rsidRPr="00FC0305">
        <w:t xml:space="preserve">Cardelino, </w:t>
      </w:r>
      <w:r w:rsidRPr="00FC0305">
        <w:t>C</w:t>
      </w:r>
      <w:r>
        <w:t>A</w:t>
      </w:r>
      <w:r w:rsidR="00F937D2">
        <w:t>,</w:t>
      </w:r>
      <w:r>
        <w:t xml:space="preserve"> </w:t>
      </w:r>
      <w:r w:rsidR="00F937D2">
        <w:t>Crawford</w:t>
      </w:r>
      <w:r w:rsidR="00F937D2" w:rsidRPr="00FC0305">
        <w:t xml:space="preserve">, </w:t>
      </w:r>
      <w:r w:rsidR="000F5E59">
        <w:t>AJ,</w:t>
      </w:r>
      <w:r>
        <w:t xml:space="preserve"> </w:t>
      </w:r>
      <w:r w:rsidR="00F937D2">
        <w:t>Fraser</w:t>
      </w:r>
      <w:r w:rsidR="00F42A13">
        <w:t>,</w:t>
      </w:r>
      <w:r>
        <w:t xml:space="preserve"> </w:t>
      </w:r>
      <w:r w:rsidR="00F937D2">
        <w:t>PJ &amp;</w:t>
      </w:r>
      <w:r w:rsidRPr="00FC0305">
        <w:t xml:space="preserve"> Rosen, </w:t>
      </w:r>
      <w:r w:rsidR="00F937D2">
        <w:t>RD</w:t>
      </w:r>
      <w:r w:rsidR="00F937D2" w:rsidRPr="000555D8">
        <w:t xml:space="preserve"> </w:t>
      </w:r>
      <w:r w:rsidR="00F937D2" w:rsidRPr="00FC0305">
        <w:t>1983.</w:t>
      </w:r>
      <w:r w:rsidR="00F937D2">
        <w:t xml:space="preserve"> ‘</w:t>
      </w:r>
      <w:hyperlink r:id="rId63" w:history="1">
        <w:r w:rsidRPr="00766C86">
          <w:rPr>
            <w:rStyle w:val="Hyperlink"/>
          </w:rPr>
          <w:t>The Atmospheric Lifetime Experiment</w:t>
        </w:r>
        <w:r w:rsidR="00766C86" w:rsidRPr="00766C86">
          <w:rPr>
            <w:rStyle w:val="Hyperlink"/>
          </w:rPr>
          <w:t>:</w:t>
        </w:r>
        <w:r w:rsidRPr="00766C86">
          <w:rPr>
            <w:rStyle w:val="Hyperlink"/>
          </w:rPr>
          <w:t xml:space="preserve"> </w:t>
        </w:r>
        <w:r w:rsidR="00766C86" w:rsidRPr="00766C86">
          <w:rPr>
            <w:rStyle w:val="Hyperlink"/>
          </w:rPr>
          <w:t>3.</w:t>
        </w:r>
        <w:r w:rsidRPr="00766C86">
          <w:rPr>
            <w:rStyle w:val="Hyperlink"/>
          </w:rPr>
          <w:t xml:space="preserve"> Lifetime methodology and application to three years of CFCl</w:t>
        </w:r>
        <w:r w:rsidRPr="00766C86">
          <w:rPr>
            <w:rStyle w:val="Hyperlink"/>
            <w:vertAlign w:val="subscript"/>
          </w:rPr>
          <w:t>3</w:t>
        </w:r>
        <w:r w:rsidRPr="00766C86">
          <w:rPr>
            <w:rStyle w:val="Hyperlink"/>
          </w:rPr>
          <w:t xml:space="preserve"> data</w:t>
        </w:r>
      </w:hyperlink>
      <w:r w:rsidR="00F937D2">
        <w:t>’.</w:t>
      </w:r>
      <w:r w:rsidRPr="00FC0305">
        <w:t xml:space="preserve"> </w:t>
      </w:r>
      <w:r w:rsidR="007E463D">
        <w:rPr>
          <w:i/>
        </w:rPr>
        <w:t>J. Geophys</w:t>
      </w:r>
      <w:r w:rsidRPr="00FC0305">
        <w:rPr>
          <w:i/>
        </w:rPr>
        <w:t>. Res</w:t>
      </w:r>
      <w:r w:rsidRPr="00F937D2">
        <w:rPr>
          <w:iCs/>
        </w:rPr>
        <w:t>.</w:t>
      </w:r>
      <w:r w:rsidRPr="00FC0305">
        <w:t xml:space="preserve"> 88(C13)</w:t>
      </w:r>
      <w:r>
        <w:t>,</w:t>
      </w:r>
      <w:r w:rsidRPr="00FC0305">
        <w:t xml:space="preserve"> </w:t>
      </w:r>
      <w:r w:rsidR="00F937D2">
        <w:t xml:space="preserve">pp. </w:t>
      </w:r>
      <w:r w:rsidRPr="00FC0305">
        <w:t>8379-8400</w:t>
      </w:r>
      <w:r w:rsidR="00766C86">
        <w:t>.</w:t>
      </w:r>
    </w:p>
    <w:p w14:paraId="091B4229" w14:textId="1079470E" w:rsidR="00704311" w:rsidRPr="00FC0305" w:rsidRDefault="00704311" w:rsidP="00704311">
      <w:r w:rsidRPr="00FC0305">
        <w:t xml:space="preserve">Cunnold, </w:t>
      </w:r>
      <w:r w:rsidR="000F5E59">
        <w:t>DM,</w:t>
      </w:r>
      <w:r w:rsidRPr="00FC0305">
        <w:t xml:space="preserve"> </w:t>
      </w:r>
      <w:r w:rsidR="00286897">
        <w:t>Prinn</w:t>
      </w:r>
      <w:r w:rsidR="00286897" w:rsidRPr="00FC0305">
        <w:t xml:space="preserve">, </w:t>
      </w:r>
      <w:r w:rsidR="000F5E59">
        <w:t>RG,</w:t>
      </w:r>
      <w:r>
        <w:t xml:space="preserve"> </w:t>
      </w:r>
      <w:r w:rsidR="00286897">
        <w:t>Rasmussen</w:t>
      </w:r>
      <w:r w:rsidR="00286897" w:rsidRPr="00FC0305">
        <w:t xml:space="preserve">, </w:t>
      </w:r>
      <w:r w:rsidR="000F5E59">
        <w:t>RA,</w:t>
      </w:r>
      <w:r>
        <w:t xml:space="preserve"> </w:t>
      </w:r>
      <w:r w:rsidR="00286897">
        <w:t>Simmonds</w:t>
      </w:r>
      <w:r w:rsidR="00286897" w:rsidRPr="00FC0305">
        <w:t xml:space="preserve">, </w:t>
      </w:r>
      <w:r w:rsidR="00F42A13">
        <w:t>PG,</w:t>
      </w:r>
      <w:r>
        <w:t xml:space="preserve"> </w:t>
      </w:r>
      <w:r w:rsidR="00286897">
        <w:t>Alyea</w:t>
      </w:r>
      <w:r w:rsidR="00286897" w:rsidRPr="00FC0305">
        <w:t xml:space="preserve">, </w:t>
      </w:r>
      <w:r w:rsidR="000F5E59">
        <w:t>FN,</w:t>
      </w:r>
      <w:r>
        <w:t xml:space="preserve"> </w:t>
      </w:r>
      <w:r w:rsidR="00286897" w:rsidRPr="00FC0305">
        <w:t xml:space="preserve">Cardelino, </w:t>
      </w:r>
      <w:r w:rsidR="00286897">
        <w:t>CA,</w:t>
      </w:r>
      <w:r>
        <w:t xml:space="preserve"> </w:t>
      </w:r>
      <w:r w:rsidR="00286897">
        <w:t>Crawford</w:t>
      </w:r>
      <w:r w:rsidR="00286897" w:rsidRPr="00FC0305">
        <w:t xml:space="preserve">, </w:t>
      </w:r>
      <w:r w:rsidR="000F5E59">
        <w:t>AJ,</w:t>
      </w:r>
      <w:r>
        <w:t xml:space="preserve"> </w:t>
      </w:r>
      <w:r w:rsidR="00286897">
        <w:t>Fraser</w:t>
      </w:r>
      <w:r w:rsidR="00F42A13">
        <w:t>,</w:t>
      </w:r>
      <w:r>
        <w:t xml:space="preserve"> </w:t>
      </w:r>
      <w:r w:rsidR="00286897">
        <w:t>PJ &amp;</w:t>
      </w:r>
      <w:r w:rsidRPr="00FC0305">
        <w:t xml:space="preserve"> Rosen,</w:t>
      </w:r>
      <w:r w:rsidR="00286897" w:rsidRPr="00286897">
        <w:t xml:space="preserve"> </w:t>
      </w:r>
      <w:r w:rsidR="00286897">
        <w:t>RD</w:t>
      </w:r>
      <w:r w:rsidR="00286897" w:rsidRPr="000555D8">
        <w:t xml:space="preserve"> </w:t>
      </w:r>
      <w:r w:rsidR="00286897" w:rsidRPr="00FC0305">
        <w:t>1986.</w:t>
      </w:r>
      <w:r w:rsidRPr="00FC0305">
        <w:t xml:space="preserve"> </w:t>
      </w:r>
      <w:r w:rsidR="00286897">
        <w:t>‘</w:t>
      </w:r>
      <w:hyperlink r:id="rId64" w:history="1">
        <w:r w:rsidRPr="00766C86">
          <w:rPr>
            <w:rStyle w:val="Hyperlink"/>
          </w:rPr>
          <w:t>Atmospheric lifetime and annual release estimates for CFCl</w:t>
        </w:r>
        <w:r w:rsidRPr="00766C86">
          <w:rPr>
            <w:rStyle w:val="Hyperlink"/>
            <w:vertAlign w:val="subscript"/>
          </w:rPr>
          <w:t>3</w:t>
        </w:r>
        <w:r w:rsidRPr="00766C86">
          <w:rPr>
            <w:rStyle w:val="Hyperlink"/>
          </w:rPr>
          <w:t xml:space="preserve"> and CF</w:t>
        </w:r>
        <w:r w:rsidRPr="00766C86">
          <w:rPr>
            <w:rStyle w:val="Hyperlink"/>
            <w:vertAlign w:val="subscript"/>
          </w:rPr>
          <w:t>2</w:t>
        </w:r>
        <w:r w:rsidRPr="00766C86">
          <w:rPr>
            <w:rStyle w:val="Hyperlink"/>
          </w:rPr>
          <w:t>Cl</w:t>
        </w:r>
        <w:r w:rsidRPr="00766C86">
          <w:rPr>
            <w:rStyle w:val="Hyperlink"/>
            <w:vertAlign w:val="subscript"/>
          </w:rPr>
          <w:t>2</w:t>
        </w:r>
        <w:r w:rsidRPr="00766C86">
          <w:rPr>
            <w:rStyle w:val="Hyperlink"/>
          </w:rPr>
          <w:t xml:space="preserve"> from 5 years of ALE data</w:t>
        </w:r>
      </w:hyperlink>
      <w:r w:rsidR="00286897">
        <w:t>’.</w:t>
      </w:r>
      <w:r w:rsidRPr="00FC0305">
        <w:t xml:space="preserve"> </w:t>
      </w:r>
      <w:r w:rsidR="007E463D">
        <w:rPr>
          <w:i/>
        </w:rPr>
        <w:t>J. Geophys</w:t>
      </w:r>
      <w:r w:rsidRPr="00FC0305">
        <w:rPr>
          <w:i/>
        </w:rPr>
        <w:t>. Res.,</w:t>
      </w:r>
      <w:r w:rsidRPr="00FC0305">
        <w:t xml:space="preserve"> 91(D10)</w:t>
      </w:r>
      <w:r>
        <w:t>,</w:t>
      </w:r>
      <w:r w:rsidRPr="00FC0305">
        <w:t xml:space="preserve"> </w:t>
      </w:r>
      <w:r w:rsidR="00286897">
        <w:t xml:space="preserve">pp. </w:t>
      </w:r>
      <w:r w:rsidRPr="00FC0305">
        <w:t>10797-10817</w:t>
      </w:r>
      <w:r w:rsidR="00286897">
        <w:t>.</w:t>
      </w:r>
    </w:p>
    <w:p w14:paraId="75C5C242" w14:textId="17A7A640" w:rsidR="00704311" w:rsidRPr="00FC0305" w:rsidRDefault="00704311" w:rsidP="00704311">
      <w:r w:rsidRPr="00FC0305">
        <w:lastRenderedPageBreak/>
        <w:t xml:space="preserve">Cunnold, </w:t>
      </w:r>
      <w:r w:rsidR="000F5E59">
        <w:t>DM,</w:t>
      </w:r>
      <w:r w:rsidRPr="00FC0305">
        <w:t xml:space="preserve"> </w:t>
      </w:r>
      <w:r w:rsidR="00286897">
        <w:t>Fraser</w:t>
      </w:r>
      <w:r w:rsidR="00286897" w:rsidRPr="00FC0305">
        <w:t xml:space="preserve">, </w:t>
      </w:r>
      <w:r w:rsidR="00F42A13">
        <w:t>PJ,</w:t>
      </w:r>
      <w:r>
        <w:t xml:space="preserve"> </w:t>
      </w:r>
      <w:r w:rsidR="00286897">
        <w:t>Weiss</w:t>
      </w:r>
      <w:r w:rsidR="00286897" w:rsidRPr="00FC0305">
        <w:t xml:space="preserve">, </w:t>
      </w:r>
      <w:r w:rsidR="00F42A13">
        <w:t>RF,</w:t>
      </w:r>
      <w:r>
        <w:t xml:space="preserve"> </w:t>
      </w:r>
      <w:r w:rsidR="00286897">
        <w:t>Prinn</w:t>
      </w:r>
      <w:r w:rsidR="00286897" w:rsidRPr="00FC0305">
        <w:t xml:space="preserve">, </w:t>
      </w:r>
      <w:r w:rsidR="000F5E59">
        <w:t>RG,</w:t>
      </w:r>
      <w:r>
        <w:t xml:space="preserve"> </w:t>
      </w:r>
      <w:r w:rsidR="00286897">
        <w:t>Simmonds</w:t>
      </w:r>
      <w:r w:rsidR="00286897" w:rsidRPr="00FC0305">
        <w:t xml:space="preserve">, </w:t>
      </w:r>
      <w:r w:rsidR="00F42A13">
        <w:t>PG,</w:t>
      </w:r>
      <w:r>
        <w:t xml:space="preserve"> </w:t>
      </w:r>
      <w:r w:rsidR="00286897" w:rsidRPr="00FC0305">
        <w:t xml:space="preserve">Miller, </w:t>
      </w:r>
      <w:r w:rsidR="00F42A13">
        <w:t>BR,</w:t>
      </w:r>
      <w:r w:rsidRPr="00FC0305">
        <w:t xml:space="preserve"> </w:t>
      </w:r>
      <w:r w:rsidR="00286897">
        <w:t>Alyea</w:t>
      </w:r>
      <w:r w:rsidR="000F5E59">
        <w:t>,</w:t>
      </w:r>
      <w:r>
        <w:t xml:space="preserve"> </w:t>
      </w:r>
      <w:r w:rsidR="00286897">
        <w:t>FN &amp;</w:t>
      </w:r>
      <w:r w:rsidRPr="00FC0305">
        <w:t xml:space="preserve"> </w:t>
      </w:r>
      <w:r w:rsidR="00286897">
        <w:t>Crawford</w:t>
      </w:r>
      <w:r w:rsidR="00286897" w:rsidRPr="00FC0305">
        <w:t>,</w:t>
      </w:r>
      <w:r w:rsidR="00286897">
        <w:t xml:space="preserve"> </w:t>
      </w:r>
      <w:r w:rsidR="000F5E59">
        <w:t>AJ</w:t>
      </w:r>
      <w:r w:rsidR="00286897">
        <w:t xml:space="preserve"> </w:t>
      </w:r>
      <w:r w:rsidR="00286897" w:rsidRPr="00FC0305">
        <w:t xml:space="preserve">1994. </w:t>
      </w:r>
      <w:r w:rsidR="00286897">
        <w:t>‘</w:t>
      </w:r>
      <w:hyperlink r:id="rId65" w:history="1">
        <w:r w:rsidRPr="00766C86">
          <w:rPr>
            <w:rStyle w:val="Hyperlink"/>
          </w:rPr>
          <w:t>Global trends and annual releases of CCl</w:t>
        </w:r>
        <w:r w:rsidRPr="00766C86">
          <w:rPr>
            <w:rStyle w:val="Hyperlink"/>
            <w:vertAlign w:val="subscript"/>
          </w:rPr>
          <w:t>3</w:t>
        </w:r>
        <w:r w:rsidRPr="00766C86">
          <w:rPr>
            <w:rStyle w:val="Hyperlink"/>
          </w:rPr>
          <w:t>F and CCl</w:t>
        </w:r>
        <w:r w:rsidRPr="00766C86">
          <w:rPr>
            <w:rStyle w:val="Hyperlink"/>
            <w:vertAlign w:val="subscript"/>
          </w:rPr>
          <w:t>2</w:t>
        </w:r>
        <w:r w:rsidRPr="00766C86">
          <w:rPr>
            <w:rStyle w:val="Hyperlink"/>
          </w:rPr>
          <w:t>F</w:t>
        </w:r>
        <w:r w:rsidRPr="00766C86">
          <w:rPr>
            <w:rStyle w:val="Hyperlink"/>
            <w:vertAlign w:val="subscript"/>
          </w:rPr>
          <w:t>2</w:t>
        </w:r>
        <w:r w:rsidRPr="00766C86">
          <w:rPr>
            <w:rStyle w:val="Hyperlink"/>
          </w:rPr>
          <w:t xml:space="preserve"> estimated from ALE/GAGE and other measurements from July 1978 to June 1991</w:t>
        </w:r>
      </w:hyperlink>
      <w:r w:rsidR="00286897">
        <w:t>’.</w:t>
      </w:r>
      <w:r w:rsidRPr="00FC0305">
        <w:t xml:space="preserve"> </w:t>
      </w:r>
      <w:r w:rsidR="007E463D">
        <w:rPr>
          <w:i/>
        </w:rPr>
        <w:t>J. Geophys</w:t>
      </w:r>
      <w:r w:rsidRPr="00FC0305">
        <w:rPr>
          <w:i/>
        </w:rPr>
        <w:t>. Res</w:t>
      </w:r>
      <w:r w:rsidRPr="00286897">
        <w:rPr>
          <w:iCs/>
        </w:rPr>
        <w:t xml:space="preserve">. </w:t>
      </w:r>
      <w:r w:rsidRPr="00FC0305">
        <w:t>99(D1)</w:t>
      </w:r>
      <w:r>
        <w:t>,</w:t>
      </w:r>
      <w:r w:rsidRPr="00FC0305">
        <w:t xml:space="preserve"> </w:t>
      </w:r>
      <w:r w:rsidR="00286897">
        <w:t xml:space="preserve">pp. </w:t>
      </w:r>
      <w:r w:rsidRPr="00FC0305">
        <w:t>1107-1126</w:t>
      </w:r>
      <w:r w:rsidR="00286897">
        <w:t>.</w:t>
      </w:r>
    </w:p>
    <w:p w14:paraId="3EBA53FD" w14:textId="15A1A7A4" w:rsidR="00704311" w:rsidRPr="00FC0305" w:rsidRDefault="00704311" w:rsidP="00704311">
      <w:r w:rsidRPr="00FC0305">
        <w:t xml:space="preserve">Cunnold, </w:t>
      </w:r>
      <w:r w:rsidR="000F5E59">
        <w:t>DM,</w:t>
      </w:r>
      <w:r w:rsidRPr="00FC0305">
        <w:t xml:space="preserve"> </w:t>
      </w:r>
      <w:r w:rsidR="00002170">
        <w:t>Weiss</w:t>
      </w:r>
      <w:r w:rsidR="00002170" w:rsidRPr="00FC0305">
        <w:t xml:space="preserve">, </w:t>
      </w:r>
      <w:r w:rsidR="00F42A13">
        <w:t>RF,</w:t>
      </w:r>
      <w:r>
        <w:t xml:space="preserve"> </w:t>
      </w:r>
      <w:r w:rsidR="00002170">
        <w:t>Prinn</w:t>
      </w:r>
      <w:r w:rsidR="00002170" w:rsidRPr="00FC0305">
        <w:t xml:space="preserve">, </w:t>
      </w:r>
      <w:r w:rsidR="000F5E59">
        <w:t>RG,</w:t>
      </w:r>
      <w:r>
        <w:t xml:space="preserve"> </w:t>
      </w:r>
      <w:r w:rsidR="00002170" w:rsidRPr="00FC0305">
        <w:t xml:space="preserve">Hartley, </w:t>
      </w:r>
      <w:r w:rsidRPr="00FC0305">
        <w:t>D</w:t>
      </w:r>
      <w:r w:rsidR="00002170">
        <w:t>,</w:t>
      </w:r>
      <w:r w:rsidRPr="00FC0305">
        <w:t xml:space="preserve"> </w:t>
      </w:r>
      <w:r w:rsidR="00002170">
        <w:t>Simmonds</w:t>
      </w:r>
      <w:r w:rsidR="00002170" w:rsidRPr="00FC0305">
        <w:t xml:space="preserve">, </w:t>
      </w:r>
      <w:r w:rsidR="00F42A13">
        <w:t>PG,</w:t>
      </w:r>
      <w:r>
        <w:t xml:space="preserve"> </w:t>
      </w:r>
      <w:r w:rsidR="00002170">
        <w:t>Fraser</w:t>
      </w:r>
      <w:r w:rsidR="00002170" w:rsidRPr="00FC0305">
        <w:t xml:space="preserve">, </w:t>
      </w:r>
      <w:r w:rsidR="00F42A13">
        <w:t>PJ,</w:t>
      </w:r>
      <w:r>
        <w:t xml:space="preserve"> </w:t>
      </w:r>
      <w:r w:rsidR="00002170">
        <w:t>Miller</w:t>
      </w:r>
      <w:r w:rsidR="00002170" w:rsidRPr="00FC0305">
        <w:t xml:space="preserve">, </w:t>
      </w:r>
      <w:r w:rsidR="00F42A13">
        <w:t>BR,</w:t>
      </w:r>
      <w:r>
        <w:t xml:space="preserve"> </w:t>
      </w:r>
      <w:r w:rsidR="00002170">
        <w:t>Alyea</w:t>
      </w:r>
      <w:r w:rsidR="000F5E59">
        <w:t>,</w:t>
      </w:r>
      <w:r>
        <w:t xml:space="preserve"> </w:t>
      </w:r>
      <w:r w:rsidR="00002170">
        <w:t>FN &amp;</w:t>
      </w:r>
      <w:r>
        <w:t xml:space="preserve"> Porter</w:t>
      </w:r>
      <w:r w:rsidRPr="00FC0305">
        <w:t>,</w:t>
      </w:r>
      <w:r w:rsidR="00002170" w:rsidRPr="00002170">
        <w:t xml:space="preserve"> </w:t>
      </w:r>
      <w:r w:rsidR="00002170">
        <w:t>LW</w:t>
      </w:r>
      <w:r w:rsidR="00002170" w:rsidRPr="00797175">
        <w:t xml:space="preserve"> </w:t>
      </w:r>
      <w:r w:rsidR="00002170" w:rsidRPr="00FC0305">
        <w:t>1997.</w:t>
      </w:r>
      <w:r w:rsidRPr="00FC0305">
        <w:t xml:space="preserve"> </w:t>
      </w:r>
      <w:r w:rsidR="00002170">
        <w:t>‘</w:t>
      </w:r>
      <w:hyperlink r:id="rId66" w:history="1">
        <w:r w:rsidRPr="00766C86">
          <w:rPr>
            <w:rStyle w:val="Hyperlink"/>
          </w:rPr>
          <w:t>GAGE/AGAGE measurements indicating reductions in global emissions of CCl</w:t>
        </w:r>
        <w:r w:rsidRPr="00766C86">
          <w:rPr>
            <w:rStyle w:val="Hyperlink"/>
            <w:vertAlign w:val="subscript"/>
          </w:rPr>
          <w:t>3</w:t>
        </w:r>
        <w:r w:rsidRPr="00766C86">
          <w:rPr>
            <w:rStyle w:val="Hyperlink"/>
          </w:rPr>
          <w:t>F and CCl</w:t>
        </w:r>
        <w:r w:rsidRPr="00766C86">
          <w:rPr>
            <w:rStyle w:val="Hyperlink"/>
            <w:vertAlign w:val="subscript"/>
          </w:rPr>
          <w:t>2</w:t>
        </w:r>
        <w:r w:rsidRPr="00766C86">
          <w:rPr>
            <w:rStyle w:val="Hyperlink"/>
          </w:rPr>
          <w:t>F</w:t>
        </w:r>
        <w:r w:rsidRPr="00766C86">
          <w:rPr>
            <w:rStyle w:val="Hyperlink"/>
            <w:vertAlign w:val="subscript"/>
          </w:rPr>
          <w:t>2</w:t>
        </w:r>
        <w:r w:rsidRPr="00766C86">
          <w:rPr>
            <w:rStyle w:val="Hyperlink"/>
          </w:rPr>
          <w:t xml:space="preserve"> in 1992-1994</w:t>
        </w:r>
      </w:hyperlink>
      <w:r w:rsidR="00002170">
        <w:t>’.</w:t>
      </w:r>
      <w:r w:rsidRPr="00FC0305">
        <w:t xml:space="preserve"> </w:t>
      </w:r>
      <w:r w:rsidR="007E463D">
        <w:rPr>
          <w:i/>
        </w:rPr>
        <w:t>J. Geophys</w:t>
      </w:r>
      <w:r w:rsidRPr="00FC0305">
        <w:rPr>
          <w:i/>
        </w:rPr>
        <w:t>. Res.,</w:t>
      </w:r>
      <w:r w:rsidRPr="00FC0305">
        <w:t xml:space="preserve"> 102(D1)</w:t>
      </w:r>
      <w:r>
        <w:t>,</w:t>
      </w:r>
      <w:r w:rsidRPr="00FC0305">
        <w:t xml:space="preserve"> </w:t>
      </w:r>
      <w:r w:rsidR="00002170">
        <w:t xml:space="preserve">pp. </w:t>
      </w:r>
      <w:r w:rsidRPr="00FC0305">
        <w:t>1259-1269</w:t>
      </w:r>
      <w:r w:rsidR="00002170">
        <w:t>.</w:t>
      </w:r>
    </w:p>
    <w:p w14:paraId="0D34EE0D" w14:textId="38F13D85" w:rsidR="00704311" w:rsidRDefault="00704311" w:rsidP="00704311">
      <w:r w:rsidRPr="00FC0305">
        <w:t xml:space="preserve">Delaney, W </w:t>
      </w:r>
      <w:r w:rsidR="00002170">
        <w:t>&amp;</w:t>
      </w:r>
      <w:r w:rsidRPr="00FC0305">
        <w:t xml:space="preserve"> Marshall, </w:t>
      </w:r>
      <w:r w:rsidR="00002170" w:rsidRPr="00FC0305">
        <w:t>A</w:t>
      </w:r>
      <w:r w:rsidR="00002170">
        <w:t xml:space="preserve"> </w:t>
      </w:r>
      <w:r w:rsidR="00002170" w:rsidRPr="00FC0305">
        <w:t xml:space="preserve">2011. </w:t>
      </w:r>
      <w:r w:rsidR="00002170">
        <w:t>‘</w:t>
      </w:r>
      <w:r w:rsidRPr="00FC0305">
        <w:t>Victorian air emissions inventory for 2006</w:t>
      </w:r>
      <w:r w:rsidR="00002170">
        <w:t>’.</w:t>
      </w:r>
      <w:r w:rsidRPr="00FC0305">
        <w:t xml:space="preserve"> </w:t>
      </w:r>
      <w:r w:rsidR="00002170">
        <w:t xml:space="preserve">In </w:t>
      </w:r>
      <w:r w:rsidRPr="00FC0305">
        <w:t xml:space="preserve">Proceedings, </w:t>
      </w:r>
      <w:r w:rsidRPr="00FC0305">
        <w:rPr>
          <w:i/>
        </w:rPr>
        <w:t>20</w:t>
      </w:r>
      <w:r w:rsidRPr="00FC0305">
        <w:rPr>
          <w:i/>
          <w:vertAlign w:val="superscript"/>
        </w:rPr>
        <w:t>th</w:t>
      </w:r>
      <w:r w:rsidRPr="00FC0305">
        <w:rPr>
          <w:i/>
        </w:rPr>
        <w:t xml:space="preserve"> International Clean Air and Environment Conference</w:t>
      </w:r>
      <w:r w:rsidRPr="00FC0305">
        <w:t>, 30 July – 2 August 2011, CASANZ, Auckland, NZ</w:t>
      </w:r>
      <w:r w:rsidR="00002170">
        <w:t>.</w:t>
      </w:r>
    </w:p>
    <w:p w14:paraId="429D13BB" w14:textId="75A8EF81" w:rsidR="00704311" w:rsidRPr="00DC51FC" w:rsidRDefault="00704311" w:rsidP="00704311">
      <w:r>
        <w:t xml:space="preserve">DoEE </w:t>
      </w:r>
      <w:r w:rsidR="00002170">
        <w:t xml:space="preserve">2016. </w:t>
      </w:r>
      <w:hyperlink r:id="rId67" w:history="1">
        <w:r w:rsidRPr="00766C86">
          <w:rPr>
            <w:rStyle w:val="Hyperlink"/>
          </w:rPr>
          <w:t xml:space="preserve">Australia’s progress towards meeting its commitments under the Montreal Protocol on Substances that Deplete the Ozone Layer - 2015 </w:t>
        </w:r>
        <w:r w:rsidR="00766C86">
          <w:rPr>
            <w:rStyle w:val="Hyperlink"/>
          </w:rPr>
          <w:t>R</w:t>
        </w:r>
        <w:r w:rsidRPr="00766C86">
          <w:rPr>
            <w:rStyle w:val="Hyperlink"/>
          </w:rPr>
          <w:t>eport</w:t>
        </w:r>
      </w:hyperlink>
      <w:r>
        <w:t xml:space="preserve">, Department of the Environment and Energy, </w:t>
      </w:r>
      <w:r w:rsidR="00766C86">
        <w:t xml:space="preserve">Canberra, </w:t>
      </w:r>
      <w:r>
        <w:t xml:space="preserve">9 pp. </w:t>
      </w:r>
    </w:p>
    <w:p w14:paraId="7C044EB6" w14:textId="6CF91927" w:rsidR="00333529" w:rsidRPr="00F47EFE" w:rsidRDefault="00333529" w:rsidP="00333529">
      <w:r w:rsidRPr="00F47EFE">
        <w:t>Draxler,</w:t>
      </w:r>
      <w:r>
        <w:t xml:space="preserve"> RR</w:t>
      </w:r>
      <w:r w:rsidRPr="00F47EFE">
        <w:t xml:space="preserve"> </w:t>
      </w:r>
      <w:r>
        <w:t xml:space="preserve">&amp; </w:t>
      </w:r>
      <w:r w:rsidRPr="00F47EFE">
        <w:t xml:space="preserve">Hess, </w:t>
      </w:r>
      <w:r>
        <w:t>GD 1997.</w:t>
      </w:r>
      <w:r w:rsidRPr="00F47EFE">
        <w:t xml:space="preserve"> </w:t>
      </w:r>
      <w:r>
        <w:t>‘</w:t>
      </w:r>
      <w:hyperlink r:id="rId68" w:history="1">
        <w:r>
          <w:rPr>
            <w:rStyle w:val="Hyperlink"/>
          </w:rPr>
          <w:t>Description of the HYSPLIT_4 Modeling System (pdf 389 kb)</w:t>
        </w:r>
      </w:hyperlink>
      <w:r>
        <w:t>’.</w:t>
      </w:r>
      <w:r w:rsidRPr="00F47EFE">
        <w:t xml:space="preserve"> NOAA Technical Memorandum ERL ARL-224, </w:t>
      </w:r>
      <w:r>
        <w:t>31</w:t>
      </w:r>
      <w:r w:rsidRPr="00F47EFE">
        <w:t xml:space="preserve"> p</w:t>
      </w:r>
      <w:r>
        <w:t>.</w:t>
      </w:r>
      <w:r w:rsidRPr="00F47EFE">
        <w:t>, NOAA</w:t>
      </w:r>
      <w:r>
        <w:t>, Colorado, USA</w:t>
      </w:r>
      <w:r w:rsidRPr="00F47EFE">
        <w:t>.</w:t>
      </w:r>
    </w:p>
    <w:p w14:paraId="49730EFC" w14:textId="1C2F78D3" w:rsidR="00333529" w:rsidRPr="00F47EFE" w:rsidRDefault="00333529" w:rsidP="00333529">
      <w:r w:rsidRPr="00F47EFE">
        <w:t xml:space="preserve">Dunse, </w:t>
      </w:r>
      <w:r>
        <w:t>BL,</w:t>
      </w:r>
      <w:r w:rsidRPr="00F47EFE">
        <w:t xml:space="preserve"> </w:t>
      </w:r>
      <w:r w:rsidR="00002170" w:rsidRPr="00F47EFE">
        <w:t xml:space="preserve">Steele, </w:t>
      </w:r>
      <w:r>
        <w:t>LP,</w:t>
      </w:r>
      <w:r w:rsidRPr="00F47EFE">
        <w:t xml:space="preserve"> </w:t>
      </w:r>
      <w:r w:rsidR="00002170" w:rsidRPr="00F47EFE">
        <w:t>Fraser</w:t>
      </w:r>
      <w:r>
        <w:t>,</w:t>
      </w:r>
      <w:r w:rsidRPr="00F47EFE">
        <w:t xml:space="preserve"> </w:t>
      </w:r>
      <w:r w:rsidR="00002170">
        <w:t xml:space="preserve">PJ </w:t>
      </w:r>
      <w:r>
        <w:t>&amp;</w:t>
      </w:r>
      <w:r w:rsidRPr="00F47EFE">
        <w:t xml:space="preserve"> Wilson, </w:t>
      </w:r>
      <w:r>
        <w:t>SR</w:t>
      </w:r>
      <w:r w:rsidRPr="00F47EFE">
        <w:t xml:space="preserve"> 2001</w:t>
      </w:r>
      <w:r>
        <w:t>.</w:t>
      </w:r>
      <w:r w:rsidRPr="00F47EFE">
        <w:t xml:space="preserve"> </w:t>
      </w:r>
      <w:r>
        <w:t>‘</w:t>
      </w:r>
      <w:r w:rsidRPr="00F47EFE">
        <w:t>An analysis of Melbourne pollution episodes observed at Cape Grim from 1995-1998</w:t>
      </w:r>
      <w:r>
        <w:t>’. In</w:t>
      </w:r>
      <w:r w:rsidRPr="00F47EFE">
        <w:t xml:space="preserve"> </w:t>
      </w:r>
      <w:r w:rsidRPr="00F47EFE">
        <w:rPr>
          <w:i/>
        </w:rPr>
        <w:t>Baseline Atmospheric Program (Australia) 1997-98</w:t>
      </w:r>
      <w:r w:rsidRPr="00F47EFE">
        <w:t>, Tindale,</w:t>
      </w:r>
      <w:r>
        <w:t xml:space="preserve"> </w:t>
      </w:r>
      <w:r w:rsidRPr="00F47EFE">
        <w:t>NW</w:t>
      </w:r>
      <w:r>
        <w:t>,</w:t>
      </w:r>
      <w:r w:rsidRPr="00F47EFE">
        <w:t xml:space="preserve"> Derek</w:t>
      </w:r>
      <w:r>
        <w:t>,</w:t>
      </w:r>
      <w:r w:rsidRPr="00F47EFE">
        <w:t xml:space="preserve"> </w:t>
      </w:r>
      <w:r>
        <w:t xml:space="preserve">N &amp; </w:t>
      </w:r>
      <w:r w:rsidRPr="00F47EFE">
        <w:t>Francey</w:t>
      </w:r>
      <w:r>
        <w:t>,</w:t>
      </w:r>
      <w:r w:rsidRPr="00F47EFE">
        <w:t xml:space="preserve"> </w:t>
      </w:r>
      <w:r>
        <w:t>R</w:t>
      </w:r>
      <w:r w:rsidRPr="00F47EFE">
        <w:t xml:space="preserve">J (eds.), </w:t>
      </w:r>
      <w:r w:rsidR="00002170">
        <w:t xml:space="preserve">pp. </w:t>
      </w:r>
      <w:r w:rsidR="00002170" w:rsidRPr="00F47EFE">
        <w:t>34-42.</w:t>
      </w:r>
      <w:r w:rsidR="00002170">
        <w:t xml:space="preserve"> </w:t>
      </w:r>
      <w:r w:rsidRPr="00F47EFE">
        <w:t>Bureau of Meteorology and CSIRO Atmospheric Research, Melbourne, Australia</w:t>
      </w:r>
    </w:p>
    <w:p w14:paraId="16963DD2" w14:textId="2B46DF96" w:rsidR="00333529" w:rsidRDefault="00333529" w:rsidP="00333529">
      <w:r w:rsidRPr="00F47EFE">
        <w:t xml:space="preserve">Dunse, </w:t>
      </w:r>
      <w:r>
        <w:t xml:space="preserve">BL </w:t>
      </w:r>
      <w:r w:rsidRPr="00F47EFE">
        <w:t>2002</w:t>
      </w:r>
      <w:r>
        <w:t>.</w:t>
      </w:r>
      <w:r w:rsidRPr="00F47EFE">
        <w:t xml:space="preserve"> </w:t>
      </w:r>
      <w:r>
        <w:t>‘</w:t>
      </w:r>
      <w:hyperlink r:id="rId69" w:history="1">
        <w:r w:rsidRPr="006E283C">
          <w:rPr>
            <w:rStyle w:val="Hyperlink"/>
          </w:rPr>
          <w:t>Investigation of urban emissions of trace gases by use of atmospheric measurements and a high-resolution atmospheric transport model</w:t>
        </w:r>
      </w:hyperlink>
      <w:r>
        <w:t>’.</w:t>
      </w:r>
      <w:r w:rsidRPr="00F47EFE">
        <w:t xml:space="preserve"> </w:t>
      </w:r>
      <w:r w:rsidRPr="00F47EFE">
        <w:rPr>
          <w:i/>
        </w:rPr>
        <w:t>PhD thesis</w:t>
      </w:r>
      <w:r w:rsidRPr="00F47EFE">
        <w:t>, University of Wollongong, Wollongong, NSW, Australia.</w:t>
      </w:r>
    </w:p>
    <w:p w14:paraId="799BFB4D" w14:textId="58FC3F0E" w:rsidR="00333529" w:rsidRPr="009B13FC" w:rsidRDefault="00333529" w:rsidP="00333529">
      <w:r w:rsidRPr="009B13FC">
        <w:t>Dunse, BL, Steele,</w:t>
      </w:r>
      <w:r>
        <w:t xml:space="preserve"> </w:t>
      </w:r>
      <w:r w:rsidRPr="009B13FC">
        <w:t>LP</w:t>
      </w:r>
      <w:r>
        <w:t>,</w:t>
      </w:r>
      <w:r w:rsidRPr="009B13FC">
        <w:t xml:space="preserve"> Wilson, </w:t>
      </w:r>
      <w:r>
        <w:t>S</w:t>
      </w:r>
      <w:r w:rsidRPr="009B13FC">
        <w:t>R</w:t>
      </w:r>
      <w:r>
        <w:t>,</w:t>
      </w:r>
      <w:r w:rsidRPr="009B13FC">
        <w:t xml:space="preserve"> Fraser</w:t>
      </w:r>
      <w:r>
        <w:t>,</w:t>
      </w:r>
      <w:r w:rsidRPr="009B13FC">
        <w:t xml:space="preserve"> PJ </w:t>
      </w:r>
      <w:r>
        <w:t>&amp;</w:t>
      </w:r>
      <w:r w:rsidRPr="009B13FC">
        <w:t xml:space="preserve"> Krummel, </w:t>
      </w:r>
      <w:r>
        <w:t>PB 2005.</w:t>
      </w:r>
      <w:r w:rsidRPr="009B13FC">
        <w:t xml:space="preserve"> </w:t>
      </w:r>
      <w:r>
        <w:t>‘</w:t>
      </w:r>
      <w:hyperlink r:id="rId70" w:history="1">
        <w:r w:rsidRPr="000C4F64">
          <w:rPr>
            <w:rStyle w:val="Hyperlink"/>
          </w:rPr>
          <w:t>Trace gas emissions from Melbourne, Australia, based on AGAGE observations at Cape Grim, Tasmania</w:t>
        </w:r>
      </w:hyperlink>
      <w:r w:rsidRPr="009B13FC">
        <w:t>, 1995-2000</w:t>
      </w:r>
      <w:r>
        <w:t>’.</w:t>
      </w:r>
      <w:r w:rsidRPr="009B13FC">
        <w:t xml:space="preserve"> </w:t>
      </w:r>
      <w:r w:rsidRPr="009B13FC">
        <w:rPr>
          <w:i/>
        </w:rPr>
        <w:t>Atmos. Environ</w:t>
      </w:r>
      <w:r w:rsidRPr="009B13FC">
        <w:t xml:space="preserve">. 39(34), </w:t>
      </w:r>
      <w:r>
        <w:t xml:space="preserve">pp. </w:t>
      </w:r>
      <w:r w:rsidRPr="009B13FC">
        <w:t>6334-6344.</w:t>
      </w:r>
    </w:p>
    <w:p w14:paraId="5A15F0D7" w14:textId="600BD373" w:rsidR="00333529" w:rsidRPr="00F47EFE" w:rsidRDefault="00333529" w:rsidP="00333529">
      <w:r w:rsidRPr="00364DF5">
        <w:t xml:space="preserve">Engel, A </w:t>
      </w:r>
      <w:r>
        <w:t>&amp;</w:t>
      </w:r>
      <w:r w:rsidRPr="00364DF5">
        <w:t xml:space="preserve"> Rigby M (Lead Authors)</w:t>
      </w:r>
      <w:r>
        <w:t xml:space="preserve"> 2018.</w:t>
      </w:r>
      <w:r w:rsidRPr="00364DF5">
        <w:t xml:space="preserve"> </w:t>
      </w:r>
      <w:r>
        <w:t>‘</w:t>
      </w:r>
      <w:r w:rsidRPr="00364DF5">
        <w:t>Update on Ozone-Depleting Substances (ODSs) and Other Gases of Interest to the Montreal Protocol</w:t>
      </w:r>
      <w:r>
        <w:t>’</w:t>
      </w:r>
      <w:r w:rsidRPr="00364DF5">
        <w:t>, Chapter 1 in</w:t>
      </w:r>
      <w:r>
        <w:t xml:space="preserve"> </w:t>
      </w:r>
      <w:hyperlink r:id="rId71" w:history="1">
        <w:r w:rsidRPr="00B21B61">
          <w:rPr>
            <w:rStyle w:val="Hyperlink"/>
            <w:i/>
            <w:iCs/>
          </w:rPr>
          <w:t>Scientific Assessment of Ozone Depletion: 2018</w:t>
        </w:r>
      </w:hyperlink>
      <w:r w:rsidRPr="00364DF5">
        <w:t xml:space="preserve">, Global Ozone Research and Monitoring Project – Report No. 58, </w:t>
      </w:r>
      <w:r>
        <w:t>pp. 1.1-1.87</w:t>
      </w:r>
      <w:bookmarkStart w:id="159" w:name="_Hlk65673237"/>
      <w:r w:rsidR="009D4A28">
        <w:t>,</w:t>
      </w:r>
      <w:r>
        <w:t xml:space="preserve"> </w:t>
      </w:r>
      <w:r w:rsidR="009D4A28">
        <w:t xml:space="preserve">WMO: </w:t>
      </w:r>
      <w:r w:rsidRPr="00364DF5">
        <w:t>Geneva, Switzerland</w:t>
      </w:r>
      <w:r w:rsidR="009D4A28">
        <w:t>.</w:t>
      </w:r>
      <w:bookmarkEnd w:id="159"/>
    </w:p>
    <w:p w14:paraId="38B0D1AA" w14:textId="107E062D" w:rsidR="00704311" w:rsidRDefault="00704311" w:rsidP="00704311">
      <w:r w:rsidRPr="00FC0305">
        <w:t>EPA</w:t>
      </w:r>
      <w:r w:rsidR="00002170">
        <w:t xml:space="preserve"> </w:t>
      </w:r>
      <w:r w:rsidR="00002170" w:rsidRPr="00FC0305">
        <w:t>1998</w:t>
      </w:r>
      <w:r w:rsidR="00002170">
        <w:t>.</w:t>
      </w:r>
      <w:r w:rsidRPr="00FC0305">
        <w:t xml:space="preserve"> Air Emissions Inventory: Port Phillip Region, </w:t>
      </w:r>
      <w:r w:rsidRPr="00FC0305">
        <w:rPr>
          <w:i/>
        </w:rPr>
        <w:t>EPA Publication 632</w:t>
      </w:r>
      <w:r w:rsidRPr="00FC0305">
        <w:t>, 48 pp.</w:t>
      </w:r>
    </w:p>
    <w:p w14:paraId="7268367B" w14:textId="40BBDB0A" w:rsidR="00704311" w:rsidRPr="00FC0305" w:rsidRDefault="00704311" w:rsidP="00704311">
      <w:r w:rsidRPr="004B460B">
        <w:t xml:space="preserve">Fang, </w:t>
      </w:r>
      <w:r w:rsidR="000F5E59">
        <w:t>X</w:t>
      </w:r>
      <w:r w:rsidR="001A5CCF">
        <w:t>,</w:t>
      </w:r>
      <w:r w:rsidRPr="004B460B">
        <w:t xml:space="preserve"> </w:t>
      </w:r>
      <w:r w:rsidR="00002170" w:rsidRPr="004B460B">
        <w:t xml:space="preserve">Park, </w:t>
      </w:r>
      <w:r w:rsidR="000F5E59">
        <w:t>S,</w:t>
      </w:r>
      <w:r w:rsidRPr="004B460B">
        <w:t xml:space="preserve"> </w:t>
      </w:r>
      <w:r w:rsidR="00002170" w:rsidRPr="004B460B">
        <w:t xml:space="preserve">Saito, </w:t>
      </w:r>
      <w:r w:rsidRPr="004B460B">
        <w:t>T</w:t>
      </w:r>
      <w:r w:rsidR="00002170">
        <w:t>,</w:t>
      </w:r>
      <w:r w:rsidRPr="004B460B">
        <w:t xml:space="preserve"> </w:t>
      </w:r>
      <w:r w:rsidR="007A4D95" w:rsidRPr="004B460B">
        <w:t>Tunnicliffe, R</w:t>
      </w:r>
      <w:r w:rsidR="007A4D95">
        <w:t>,</w:t>
      </w:r>
      <w:r w:rsidR="007A4D95" w:rsidRPr="004B460B">
        <w:t xml:space="preserve"> Ganesan, AL</w:t>
      </w:r>
      <w:r w:rsidR="007A4D95">
        <w:t>,</w:t>
      </w:r>
      <w:r w:rsidR="007A4D95" w:rsidRPr="004B460B">
        <w:t xml:space="preserve"> Rigby, </w:t>
      </w:r>
      <w:r w:rsidR="007A4D95">
        <w:t>M,</w:t>
      </w:r>
      <w:r w:rsidR="007A4D95" w:rsidRPr="004B460B">
        <w:t xml:space="preserve"> </w:t>
      </w:r>
      <w:r w:rsidR="00002170" w:rsidRPr="004B460B">
        <w:t xml:space="preserve">Li, </w:t>
      </w:r>
      <w:r w:rsidR="000F5E59">
        <w:t>S,</w:t>
      </w:r>
      <w:r w:rsidRPr="004B460B">
        <w:t xml:space="preserve"> </w:t>
      </w:r>
      <w:r w:rsidR="007A4D95" w:rsidRPr="004B460B">
        <w:t>Yokouchi, Y</w:t>
      </w:r>
      <w:r w:rsidR="007A4D95">
        <w:t>,</w:t>
      </w:r>
      <w:r w:rsidR="007A4D95" w:rsidRPr="004B460B">
        <w:t xml:space="preserve"> </w:t>
      </w:r>
      <w:r w:rsidR="007A4D95" w:rsidRPr="00530F53">
        <w:t>Fraser</w:t>
      </w:r>
      <w:r w:rsidR="007A4D95" w:rsidRPr="004B460B">
        <w:t xml:space="preserve">, </w:t>
      </w:r>
      <w:r w:rsidR="007A4D95" w:rsidRPr="00530F53">
        <w:t>P</w:t>
      </w:r>
      <w:r w:rsidR="007A4D95">
        <w:t>J,</w:t>
      </w:r>
      <w:r w:rsidR="007A4D95" w:rsidRPr="00530F53">
        <w:t xml:space="preserve"> </w:t>
      </w:r>
      <w:r w:rsidR="007A4D95" w:rsidRPr="004B460B">
        <w:t>Harth, C</w:t>
      </w:r>
      <w:r w:rsidR="007A4D95">
        <w:t>M,</w:t>
      </w:r>
      <w:r w:rsidR="007A4D95" w:rsidRPr="004B460B">
        <w:t xml:space="preserve"> Krummel, P</w:t>
      </w:r>
      <w:r w:rsidR="007A4D95">
        <w:t>B,</w:t>
      </w:r>
      <w:r w:rsidR="007A4D95" w:rsidRPr="004B460B">
        <w:t xml:space="preserve"> Mühle, </w:t>
      </w:r>
      <w:r w:rsidR="007A4D95">
        <w:t>J,</w:t>
      </w:r>
      <w:r w:rsidR="007A4D95" w:rsidRPr="004B460B">
        <w:t xml:space="preserve"> O’Doherty, </w:t>
      </w:r>
      <w:r w:rsidR="007A4D95">
        <w:t>S,</w:t>
      </w:r>
      <w:r w:rsidR="007A4D95" w:rsidRPr="004B460B">
        <w:t xml:space="preserve"> Salameh, P</w:t>
      </w:r>
      <w:r w:rsidR="007A4D95">
        <w:t>K,</w:t>
      </w:r>
      <w:r w:rsidR="007A4D95" w:rsidRPr="004B460B">
        <w:t xml:space="preserve"> </w:t>
      </w:r>
      <w:r w:rsidR="007A4D95">
        <w:t xml:space="preserve">Simmonds, PG, </w:t>
      </w:r>
      <w:r w:rsidR="007A4D95" w:rsidRPr="00A82C6F">
        <w:t>Weiss</w:t>
      </w:r>
      <w:r w:rsidR="007A4D95" w:rsidRPr="004B460B">
        <w:t>, R</w:t>
      </w:r>
      <w:r w:rsidR="007A4D95">
        <w:t>F,</w:t>
      </w:r>
      <w:r w:rsidR="007A4D95" w:rsidRPr="004B460B">
        <w:t xml:space="preserve"> Young, D</w:t>
      </w:r>
      <w:r w:rsidR="007A4D95">
        <w:t>,</w:t>
      </w:r>
      <w:r w:rsidR="007A4D95" w:rsidRPr="004B460B">
        <w:t xml:space="preserve"> Lunt, </w:t>
      </w:r>
      <w:r w:rsidR="007A4D95">
        <w:t>MF,</w:t>
      </w:r>
      <w:r w:rsidR="007A4D95" w:rsidRPr="004B460B">
        <w:t xml:space="preserve"> </w:t>
      </w:r>
      <w:r w:rsidR="007A4D95">
        <w:t>Manning, AJ,</w:t>
      </w:r>
      <w:r w:rsidRPr="004B460B">
        <w:t xml:space="preserve"> </w:t>
      </w:r>
      <w:r w:rsidR="00002170" w:rsidRPr="004B460B">
        <w:t>Gressent</w:t>
      </w:r>
      <w:r w:rsidR="00002170">
        <w:t>,</w:t>
      </w:r>
      <w:r w:rsidR="00002170" w:rsidRPr="004B460B">
        <w:t xml:space="preserve"> </w:t>
      </w:r>
      <w:r w:rsidRPr="004B460B">
        <w:t xml:space="preserve">A </w:t>
      </w:r>
      <w:r w:rsidR="00002170">
        <w:t>&amp;</w:t>
      </w:r>
      <w:r w:rsidRPr="004B460B">
        <w:t xml:space="preserve"> Prinn, </w:t>
      </w:r>
      <w:r w:rsidR="00002170">
        <w:t>RG 201</w:t>
      </w:r>
      <w:r w:rsidR="007A4D95">
        <w:t>9</w:t>
      </w:r>
      <w:r w:rsidR="00002170">
        <w:t>. ‘</w:t>
      </w:r>
      <w:hyperlink r:id="rId72" w:history="1">
        <w:r w:rsidR="007A4D95" w:rsidRPr="007A4D95">
          <w:rPr>
            <w:rStyle w:val="Hyperlink"/>
          </w:rPr>
          <w:t>Rapid increase in ozone-depleting chloroform emissions from China</w:t>
        </w:r>
      </w:hyperlink>
      <w:r w:rsidR="00002170">
        <w:t>’.</w:t>
      </w:r>
      <w:r w:rsidRPr="004B460B">
        <w:t xml:space="preserve"> </w:t>
      </w:r>
      <w:r w:rsidRPr="00530F53">
        <w:rPr>
          <w:i/>
        </w:rPr>
        <w:t>Nature Geosci</w:t>
      </w:r>
      <w:r w:rsidR="007A4D95" w:rsidRPr="007A4D95">
        <w:rPr>
          <w:iCs/>
        </w:rPr>
        <w:t>. 12, pp. 89-93</w:t>
      </w:r>
      <w:r w:rsidR="007A4D95">
        <w:rPr>
          <w:iCs/>
        </w:rPr>
        <w:t>.</w:t>
      </w:r>
    </w:p>
    <w:p w14:paraId="22FEF0B7" w14:textId="01CED691" w:rsidR="00704311" w:rsidRPr="00FC0305" w:rsidRDefault="00704311" w:rsidP="00705E6E">
      <w:r w:rsidRPr="00FC0305">
        <w:t xml:space="preserve">Forster, P </w:t>
      </w:r>
      <w:r w:rsidR="00CC7CC2">
        <w:t>&amp;</w:t>
      </w:r>
      <w:r w:rsidRPr="00FC0305">
        <w:t xml:space="preserve"> Ramaswamy, </w:t>
      </w:r>
      <w:r w:rsidR="00CC7CC2" w:rsidRPr="00FC0305">
        <w:t xml:space="preserve">V </w:t>
      </w:r>
      <w:r w:rsidR="00CC7CC2">
        <w:t>(</w:t>
      </w:r>
      <w:r w:rsidRPr="00FC0305">
        <w:t>Coordinating Lead Authors</w:t>
      </w:r>
      <w:r w:rsidR="00CC7CC2">
        <w:t>)</w:t>
      </w:r>
      <w:r w:rsidRPr="00FC0305">
        <w:t xml:space="preserve"> </w:t>
      </w:r>
      <w:r w:rsidR="00CC7CC2" w:rsidRPr="00FC0305">
        <w:t>2007</w:t>
      </w:r>
      <w:r w:rsidR="00CC7CC2">
        <w:t>. ‘</w:t>
      </w:r>
      <w:r w:rsidRPr="00FC0305">
        <w:t>Changes in Atmospheric Constituents and in Radiative Forcing</w:t>
      </w:r>
      <w:r w:rsidR="00CC7CC2">
        <w:t>’.</w:t>
      </w:r>
      <w:r w:rsidRPr="00FC0305">
        <w:t xml:space="preserve"> Chapter 2 in: </w:t>
      </w:r>
      <w:hyperlink r:id="rId73" w:history="1">
        <w:r w:rsidRPr="00705E6E">
          <w:rPr>
            <w:rStyle w:val="Hyperlink"/>
            <w:i/>
          </w:rPr>
          <w:t>Climate Change 2007: The Physical Basis</w:t>
        </w:r>
      </w:hyperlink>
      <w:r w:rsidRPr="00FC0305">
        <w:rPr>
          <w:i/>
        </w:rPr>
        <w:t>. Contribution of Working Group I to the Fourth Assessment Report of the Intergovernmental Panel on Climate Change</w:t>
      </w:r>
      <w:r w:rsidRPr="00FC0305">
        <w:t xml:space="preserve">, Solomon, </w:t>
      </w:r>
      <w:r w:rsidR="000F5E59">
        <w:t>S</w:t>
      </w:r>
      <w:r w:rsidR="001A5CCF">
        <w:t>,</w:t>
      </w:r>
      <w:r w:rsidRPr="00FC0305">
        <w:t xml:space="preserve"> Qin, </w:t>
      </w:r>
      <w:r w:rsidR="00CC7CC2" w:rsidRPr="00FC0305">
        <w:t>D</w:t>
      </w:r>
      <w:r w:rsidR="00CC7CC2">
        <w:t>,</w:t>
      </w:r>
      <w:r w:rsidR="00CC7CC2" w:rsidRPr="00FC0305">
        <w:t xml:space="preserve"> Manning, </w:t>
      </w:r>
      <w:r w:rsidR="000F5E59">
        <w:t>M,</w:t>
      </w:r>
      <w:r w:rsidRPr="00FC0305">
        <w:t xml:space="preserve"> </w:t>
      </w:r>
      <w:r w:rsidR="00CC7CC2" w:rsidRPr="00FC0305">
        <w:t xml:space="preserve">Chen, </w:t>
      </w:r>
      <w:r w:rsidRPr="00FC0305">
        <w:t>Z</w:t>
      </w:r>
      <w:r w:rsidR="00CC7CC2">
        <w:t>,</w:t>
      </w:r>
      <w:r w:rsidRPr="00FC0305">
        <w:t xml:space="preserve"> </w:t>
      </w:r>
      <w:r w:rsidR="00CC7CC2" w:rsidRPr="00FC0305">
        <w:t xml:space="preserve">Marquis, </w:t>
      </w:r>
      <w:r w:rsidR="000F5E59">
        <w:t>M,</w:t>
      </w:r>
      <w:r w:rsidRPr="00FC0305">
        <w:t xml:space="preserve"> </w:t>
      </w:r>
      <w:r w:rsidR="00CC7CC2" w:rsidRPr="00FC0305">
        <w:t xml:space="preserve">Averyt, </w:t>
      </w:r>
      <w:r w:rsidRPr="00FC0305">
        <w:t>K</w:t>
      </w:r>
      <w:r w:rsidR="00CC7CC2">
        <w:t>,</w:t>
      </w:r>
      <w:r w:rsidRPr="00FC0305">
        <w:t xml:space="preserve"> </w:t>
      </w:r>
      <w:r w:rsidR="00CC7CC2" w:rsidRPr="00FC0305">
        <w:t>Togor</w:t>
      </w:r>
      <w:r w:rsidR="000F5E59">
        <w:t>,</w:t>
      </w:r>
      <w:r w:rsidRPr="00FC0305">
        <w:t xml:space="preserve"> </w:t>
      </w:r>
      <w:r w:rsidR="00CC7CC2">
        <w:t>M &amp;</w:t>
      </w:r>
      <w:r w:rsidRPr="00FC0305">
        <w:t xml:space="preserve"> Miller</w:t>
      </w:r>
      <w:r w:rsidR="00CC7CC2">
        <w:t>,</w:t>
      </w:r>
      <w:r w:rsidRPr="00FC0305">
        <w:t xml:space="preserve"> </w:t>
      </w:r>
      <w:r w:rsidR="00CC7CC2" w:rsidRPr="00FC0305">
        <w:t xml:space="preserve">H </w:t>
      </w:r>
      <w:r w:rsidRPr="00FC0305">
        <w:t xml:space="preserve">(eds.), Cambridge University Press, Cambridge, UK </w:t>
      </w:r>
      <w:r>
        <w:t>and</w:t>
      </w:r>
      <w:r w:rsidRPr="00FC0305">
        <w:t xml:space="preserve"> New York, NY, USA, </w:t>
      </w:r>
      <w:r w:rsidR="00CC7CC2">
        <w:t xml:space="preserve">pp. </w:t>
      </w:r>
      <w:r w:rsidRPr="00FC0305">
        <w:t>129-234.</w:t>
      </w:r>
    </w:p>
    <w:p w14:paraId="296562D7" w14:textId="770A3A89" w:rsidR="00704311" w:rsidRPr="00FC0305" w:rsidRDefault="00704311" w:rsidP="00704311">
      <w:r w:rsidRPr="00FC0305">
        <w:lastRenderedPageBreak/>
        <w:t xml:space="preserve">Fraser, </w:t>
      </w:r>
      <w:r w:rsidR="00F42A13">
        <w:t>PJ</w:t>
      </w:r>
      <w:r w:rsidR="000F5E59">
        <w:t>,</w:t>
      </w:r>
      <w:r w:rsidRPr="00FC0305">
        <w:t xml:space="preserve"> </w:t>
      </w:r>
      <w:r w:rsidR="00705E6E" w:rsidRPr="00FC0305">
        <w:t>Sawford</w:t>
      </w:r>
      <w:r w:rsidR="000F5E59">
        <w:t>,</w:t>
      </w:r>
      <w:r>
        <w:t xml:space="preserve"> </w:t>
      </w:r>
      <w:r w:rsidR="00705E6E">
        <w:t>BL &amp;</w:t>
      </w:r>
      <w:r w:rsidRPr="00FC0305">
        <w:t xml:space="preserve"> Manins, </w:t>
      </w:r>
      <w:r w:rsidR="00705E6E" w:rsidRPr="00FC0305">
        <w:t>P</w:t>
      </w:r>
      <w:r w:rsidR="00705E6E">
        <w:t xml:space="preserve">C </w:t>
      </w:r>
      <w:r w:rsidR="00705E6E" w:rsidRPr="00FC0305">
        <w:t xml:space="preserve">1977. </w:t>
      </w:r>
      <w:r w:rsidR="00705E6E">
        <w:t>‘</w:t>
      </w:r>
      <w:hyperlink r:id="rId74" w:history="1">
        <w:r w:rsidRPr="002443CC">
          <w:rPr>
            <w:rStyle w:val="Hyperlink"/>
          </w:rPr>
          <w:t>CCl</w:t>
        </w:r>
        <w:r w:rsidRPr="002443CC">
          <w:rPr>
            <w:rStyle w:val="Hyperlink"/>
            <w:vertAlign w:val="subscript"/>
          </w:rPr>
          <w:t>3</w:t>
        </w:r>
        <w:r w:rsidRPr="002443CC">
          <w:rPr>
            <w:rStyle w:val="Hyperlink"/>
          </w:rPr>
          <w:t>F (Freon-11) as an indicator of transport processes in an urban atmosphere: a case study in Melbourne</w:t>
        </w:r>
      </w:hyperlink>
      <w:r w:rsidR="00705E6E">
        <w:t>’.</w:t>
      </w:r>
      <w:r w:rsidRPr="00FC0305">
        <w:t xml:space="preserve"> </w:t>
      </w:r>
      <w:r w:rsidRPr="00FC0305">
        <w:rPr>
          <w:i/>
        </w:rPr>
        <w:t>Atmos. Environ</w:t>
      </w:r>
      <w:r w:rsidRPr="00FC0305">
        <w:t>. 11(11)</w:t>
      </w:r>
      <w:r>
        <w:t>,</w:t>
      </w:r>
      <w:r w:rsidRPr="00FC0305">
        <w:t xml:space="preserve"> </w:t>
      </w:r>
      <w:r w:rsidR="00705E6E">
        <w:t xml:space="preserve">pp. </w:t>
      </w:r>
      <w:r w:rsidRPr="00FC0305">
        <w:t>1025-1028</w:t>
      </w:r>
      <w:r w:rsidR="00705E6E">
        <w:t>.</w:t>
      </w:r>
    </w:p>
    <w:p w14:paraId="318D9B16" w14:textId="5E748D03" w:rsidR="00704311" w:rsidRPr="00FC0305" w:rsidRDefault="00704311" w:rsidP="00704311">
      <w:r w:rsidRPr="00FC0305">
        <w:t xml:space="preserve">Fraser, </w:t>
      </w:r>
      <w:r w:rsidR="00F42A13">
        <w:t>PJ</w:t>
      </w:r>
      <w:r>
        <w:t xml:space="preserve"> </w:t>
      </w:r>
      <w:r w:rsidR="00705E6E">
        <w:t>&amp;</w:t>
      </w:r>
      <w:r>
        <w:t xml:space="preserve"> </w:t>
      </w:r>
      <w:r w:rsidRPr="00FC0305">
        <w:t xml:space="preserve">Pearman, </w:t>
      </w:r>
      <w:r w:rsidR="00705E6E">
        <w:t>GI</w:t>
      </w:r>
      <w:r w:rsidR="00705E6E" w:rsidRPr="00FC0305">
        <w:t xml:space="preserve"> 1978a. </w:t>
      </w:r>
      <w:r w:rsidR="00705E6E">
        <w:t>‘</w:t>
      </w:r>
      <w:hyperlink r:id="rId75" w:history="1">
        <w:r w:rsidRPr="002443CC">
          <w:rPr>
            <w:rStyle w:val="Hyperlink"/>
          </w:rPr>
          <w:t>Atmospheric halocarbons in the southern hemisphere</w:t>
        </w:r>
      </w:hyperlink>
      <w:r w:rsidR="00705E6E">
        <w:t>’.</w:t>
      </w:r>
      <w:r w:rsidRPr="00FC0305">
        <w:t xml:space="preserve"> </w:t>
      </w:r>
      <w:r w:rsidRPr="00FC0305">
        <w:rPr>
          <w:i/>
        </w:rPr>
        <w:t>Atmos. Environ</w:t>
      </w:r>
      <w:r w:rsidRPr="00705E6E">
        <w:rPr>
          <w:iCs/>
        </w:rPr>
        <w:t>.</w:t>
      </w:r>
      <w:r w:rsidRPr="00FC0305">
        <w:t xml:space="preserve"> 12(4), </w:t>
      </w:r>
      <w:r w:rsidR="00705E6E">
        <w:t xml:space="preserve">pp. </w:t>
      </w:r>
      <w:r w:rsidRPr="00FC0305">
        <w:t>839-844</w:t>
      </w:r>
      <w:r w:rsidR="00705E6E">
        <w:t>.</w:t>
      </w:r>
    </w:p>
    <w:p w14:paraId="208371B0" w14:textId="38528495" w:rsidR="00704311" w:rsidRPr="00FC0305" w:rsidRDefault="00705E6E" w:rsidP="00704311">
      <w:r w:rsidRPr="00FC0305">
        <w:t xml:space="preserve">Fraser, </w:t>
      </w:r>
      <w:r>
        <w:t xml:space="preserve">PJ &amp; </w:t>
      </w:r>
      <w:r w:rsidRPr="00FC0305">
        <w:t xml:space="preserve">Pearman, </w:t>
      </w:r>
      <w:r>
        <w:t>GI</w:t>
      </w:r>
      <w:r w:rsidRPr="00FC0305">
        <w:t xml:space="preserve"> 1978</w:t>
      </w:r>
      <w:r>
        <w:t>b</w:t>
      </w:r>
      <w:r w:rsidRPr="00FC0305">
        <w:t xml:space="preserve">. </w:t>
      </w:r>
      <w:r>
        <w:t>‘</w:t>
      </w:r>
      <w:hyperlink r:id="rId76" w:history="1">
        <w:r w:rsidR="00704311" w:rsidRPr="00377537">
          <w:rPr>
            <w:rStyle w:val="Hyperlink"/>
          </w:rPr>
          <w:t>The fluorocarbon-ozone theory – II. Tropospheric lifetimes - an estimate of the tropospheric lifetime of CCl</w:t>
        </w:r>
        <w:r w:rsidR="00704311" w:rsidRPr="00377537">
          <w:rPr>
            <w:rStyle w:val="Hyperlink"/>
            <w:vertAlign w:val="subscript"/>
          </w:rPr>
          <w:t>3</w:t>
        </w:r>
        <w:r w:rsidR="00704311" w:rsidRPr="00377537">
          <w:rPr>
            <w:rStyle w:val="Hyperlink"/>
          </w:rPr>
          <w:t>F</w:t>
        </w:r>
      </w:hyperlink>
      <w:r>
        <w:t>’.</w:t>
      </w:r>
      <w:r w:rsidR="00704311" w:rsidRPr="00FC0305">
        <w:t xml:space="preserve"> </w:t>
      </w:r>
      <w:r w:rsidR="00704311" w:rsidRPr="00FC0305">
        <w:rPr>
          <w:i/>
        </w:rPr>
        <w:t>Atmos. Environ.</w:t>
      </w:r>
      <w:r w:rsidR="00704311" w:rsidRPr="00FC0305">
        <w:t xml:space="preserve"> 12(8)</w:t>
      </w:r>
      <w:r w:rsidR="00704311">
        <w:t>,</w:t>
      </w:r>
      <w:r w:rsidR="00704311" w:rsidRPr="00FC0305">
        <w:t xml:space="preserve"> </w:t>
      </w:r>
      <w:r>
        <w:t xml:space="preserve">pp. </w:t>
      </w:r>
      <w:r w:rsidR="00704311" w:rsidRPr="00FC0305">
        <w:t>1807-1808</w:t>
      </w:r>
      <w:r w:rsidR="00797175" w:rsidRPr="00FC0305">
        <w:t>.</w:t>
      </w:r>
    </w:p>
    <w:p w14:paraId="6DAD267B" w14:textId="50B50F76" w:rsidR="00704311" w:rsidRPr="00FC0305" w:rsidRDefault="00704311" w:rsidP="00704311">
      <w:r w:rsidRPr="00FC0305">
        <w:t xml:space="preserve">Fraser, </w:t>
      </w:r>
      <w:r w:rsidR="00F42A13">
        <w:t>PJ</w:t>
      </w:r>
      <w:r w:rsidR="000F5E59">
        <w:t>,</w:t>
      </w:r>
      <w:r w:rsidRPr="00FC0305">
        <w:rPr>
          <w:b/>
        </w:rPr>
        <w:t xml:space="preserve"> </w:t>
      </w:r>
      <w:r w:rsidRPr="00FC0305">
        <w:t xml:space="preserve">Hyson, </w:t>
      </w:r>
      <w:r w:rsidR="00705E6E" w:rsidRPr="00FC0305">
        <w:t>P</w:t>
      </w:r>
      <w:r w:rsidR="00705E6E">
        <w:t>,</w:t>
      </w:r>
      <w:r w:rsidR="00705E6E" w:rsidRPr="00FC0305">
        <w:t xml:space="preserve"> </w:t>
      </w:r>
      <w:r w:rsidRPr="00FC0305">
        <w:t>Enting</w:t>
      </w:r>
      <w:r w:rsidR="00705E6E">
        <w:t>,</w:t>
      </w:r>
      <w:r w:rsidRPr="00FC0305">
        <w:t xml:space="preserve"> </w:t>
      </w:r>
      <w:r w:rsidR="00705E6E" w:rsidRPr="00FC0305">
        <w:t>I</w:t>
      </w:r>
      <w:r w:rsidR="00705E6E">
        <w:t>G &amp;</w:t>
      </w:r>
      <w:r w:rsidRPr="00FC0305">
        <w:t xml:space="preserve"> Pearman, </w:t>
      </w:r>
      <w:r w:rsidR="00705E6E">
        <w:t xml:space="preserve">GI </w:t>
      </w:r>
      <w:r w:rsidR="00705E6E" w:rsidRPr="00FC0305">
        <w:t xml:space="preserve">1983. </w:t>
      </w:r>
      <w:r w:rsidR="00705E6E">
        <w:t>‘</w:t>
      </w:r>
      <w:hyperlink r:id="rId77" w:history="1">
        <w:r w:rsidRPr="009E1753">
          <w:rPr>
            <w:rStyle w:val="Hyperlink"/>
          </w:rPr>
          <w:t>Global distribution and southern hemispheric trends of atmospheric CCl</w:t>
        </w:r>
        <w:r w:rsidRPr="009E1753">
          <w:rPr>
            <w:rStyle w:val="Hyperlink"/>
            <w:vertAlign w:val="subscript"/>
          </w:rPr>
          <w:t>3</w:t>
        </w:r>
        <w:r w:rsidRPr="009E1753">
          <w:rPr>
            <w:rStyle w:val="Hyperlink"/>
          </w:rPr>
          <w:t>F</w:t>
        </w:r>
      </w:hyperlink>
      <w:r w:rsidR="00705E6E">
        <w:t>’.</w:t>
      </w:r>
      <w:r w:rsidRPr="00FC0305">
        <w:t xml:space="preserve"> </w:t>
      </w:r>
      <w:r w:rsidRPr="00FC0305">
        <w:rPr>
          <w:i/>
        </w:rPr>
        <w:t>Nature</w:t>
      </w:r>
      <w:r w:rsidRPr="00FC0305">
        <w:t xml:space="preserve"> 302, </w:t>
      </w:r>
      <w:r w:rsidR="00705E6E">
        <w:t xml:space="preserve">pp. </w:t>
      </w:r>
      <w:r w:rsidRPr="00FC0305">
        <w:t>692-695</w:t>
      </w:r>
      <w:r w:rsidR="00705E6E">
        <w:t>.</w:t>
      </w:r>
    </w:p>
    <w:p w14:paraId="26AA29B5" w14:textId="4D1EF8B5" w:rsidR="00704311" w:rsidRPr="00FC0305" w:rsidRDefault="00704311" w:rsidP="00704311">
      <w:r w:rsidRPr="00FC0305">
        <w:t xml:space="preserve">Fraser, </w:t>
      </w:r>
      <w:r w:rsidR="00F42A13">
        <w:t>PJ</w:t>
      </w:r>
      <w:r w:rsidR="000F5E59">
        <w:t>,</w:t>
      </w:r>
      <w:r w:rsidRPr="00FC0305">
        <w:t xml:space="preserve"> Hyson, </w:t>
      </w:r>
      <w:r w:rsidR="00705E6E" w:rsidRPr="00FC0305">
        <w:t>P</w:t>
      </w:r>
      <w:r w:rsidR="00705E6E">
        <w:t>,</w:t>
      </w:r>
      <w:r w:rsidR="00705E6E" w:rsidRPr="00FC0305">
        <w:t xml:space="preserve"> </w:t>
      </w:r>
      <w:r>
        <w:t>Rasmussen</w:t>
      </w:r>
      <w:r w:rsidRPr="00FC0305">
        <w:t xml:space="preserve">, </w:t>
      </w:r>
      <w:r w:rsidR="00705E6E">
        <w:t xml:space="preserve">RA, </w:t>
      </w:r>
      <w:r>
        <w:t>Crawford</w:t>
      </w:r>
      <w:r w:rsidR="00705E6E">
        <w:t>, AJ &amp;</w:t>
      </w:r>
      <w:r>
        <w:t xml:space="preserve"> Khalil</w:t>
      </w:r>
      <w:r w:rsidRPr="00FC0305">
        <w:t xml:space="preserve">, </w:t>
      </w:r>
      <w:r w:rsidR="00705E6E">
        <w:t>MAK</w:t>
      </w:r>
      <w:r w:rsidR="00705E6E" w:rsidRPr="00FC0305">
        <w:t xml:space="preserve"> 1986.</w:t>
      </w:r>
      <w:r w:rsidR="00705E6E">
        <w:t xml:space="preserve"> ‘</w:t>
      </w:r>
      <w:hyperlink r:id="rId78" w:history="1">
        <w:r w:rsidRPr="009E1753">
          <w:rPr>
            <w:rStyle w:val="Hyperlink"/>
          </w:rPr>
          <w:t>Methane, carbon monoxide and methyl chloroform in the southern hemisphere</w:t>
        </w:r>
      </w:hyperlink>
      <w:r w:rsidR="00705E6E">
        <w:t>’.</w:t>
      </w:r>
      <w:r w:rsidRPr="00FC0305">
        <w:t xml:space="preserve"> </w:t>
      </w:r>
      <w:r w:rsidR="000F5E59">
        <w:rPr>
          <w:i/>
        </w:rPr>
        <w:t>J</w:t>
      </w:r>
      <w:r w:rsidR="00705E6E">
        <w:rPr>
          <w:i/>
        </w:rPr>
        <w:t>.</w:t>
      </w:r>
      <w:r w:rsidRPr="00FC0305">
        <w:rPr>
          <w:i/>
        </w:rPr>
        <w:t xml:space="preserve"> Atmos. Chem.</w:t>
      </w:r>
      <w:r w:rsidRPr="00FC0305">
        <w:t xml:space="preserve">, 4 </w:t>
      </w:r>
      <w:r w:rsidR="00705E6E">
        <w:t xml:space="preserve">pp. </w:t>
      </w:r>
      <w:r w:rsidRPr="00FC0305">
        <w:t>3-42</w:t>
      </w:r>
      <w:r w:rsidR="009E1753">
        <w:t>.</w:t>
      </w:r>
    </w:p>
    <w:p w14:paraId="690EC351" w14:textId="38382599" w:rsidR="00704311" w:rsidRPr="00FC0305" w:rsidRDefault="00704311" w:rsidP="00704311">
      <w:r w:rsidRPr="00FC0305">
        <w:t xml:space="preserve">Fraser, </w:t>
      </w:r>
      <w:r w:rsidR="00F42A13">
        <w:t>PJ</w:t>
      </w:r>
      <w:r w:rsidR="000F5E59">
        <w:t>,</w:t>
      </w:r>
      <w:r w:rsidRPr="00FC0305">
        <w:t xml:space="preserve"> </w:t>
      </w:r>
      <w:r w:rsidR="00705E6E">
        <w:t>Cunnold</w:t>
      </w:r>
      <w:r w:rsidR="00705E6E" w:rsidRPr="00FC0305">
        <w:t xml:space="preserve">, </w:t>
      </w:r>
      <w:r w:rsidR="000F5E59">
        <w:t>DM,</w:t>
      </w:r>
      <w:r>
        <w:t xml:space="preserve"> </w:t>
      </w:r>
      <w:r w:rsidR="00705E6E">
        <w:t>Alyea</w:t>
      </w:r>
      <w:r w:rsidR="00705E6E" w:rsidRPr="00FC0305">
        <w:t xml:space="preserve">, </w:t>
      </w:r>
      <w:r w:rsidR="000F5E59">
        <w:t>FN,</w:t>
      </w:r>
      <w:r>
        <w:t xml:space="preserve"> </w:t>
      </w:r>
      <w:r w:rsidR="00705E6E">
        <w:t>Weiss</w:t>
      </w:r>
      <w:r w:rsidR="00705E6E" w:rsidRPr="00FC0305">
        <w:t xml:space="preserve">, </w:t>
      </w:r>
      <w:r w:rsidR="00F42A13">
        <w:t>RF,</w:t>
      </w:r>
      <w:r>
        <w:t xml:space="preserve"> </w:t>
      </w:r>
      <w:r w:rsidR="00705E6E">
        <w:t>Prinn</w:t>
      </w:r>
      <w:r w:rsidR="00705E6E" w:rsidRPr="00FC0305">
        <w:t xml:space="preserve">, </w:t>
      </w:r>
      <w:r w:rsidR="000F5E59">
        <w:t>RG,</w:t>
      </w:r>
      <w:r>
        <w:t xml:space="preserve"> </w:t>
      </w:r>
      <w:r w:rsidR="00705E6E">
        <w:t>Simmonds</w:t>
      </w:r>
      <w:r w:rsidR="00705E6E" w:rsidRPr="00FC0305">
        <w:t xml:space="preserve">, </w:t>
      </w:r>
      <w:r w:rsidR="00F42A13">
        <w:t>PG,</w:t>
      </w:r>
      <w:r>
        <w:t xml:space="preserve"> </w:t>
      </w:r>
      <w:r w:rsidR="00705E6E">
        <w:t>Miller</w:t>
      </w:r>
      <w:r w:rsidR="00F42A13">
        <w:t>,</w:t>
      </w:r>
      <w:r>
        <w:t xml:space="preserve"> </w:t>
      </w:r>
      <w:r w:rsidR="00705E6E">
        <w:t>BR &amp;</w:t>
      </w:r>
      <w:r>
        <w:t xml:space="preserve"> </w:t>
      </w:r>
      <w:r w:rsidRPr="00FC0305">
        <w:t xml:space="preserve">Langenfelds, </w:t>
      </w:r>
      <w:r w:rsidR="00705E6E">
        <w:t>RL</w:t>
      </w:r>
      <w:r w:rsidR="00705E6E" w:rsidRPr="00562734">
        <w:t xml:space="preserve"> </w:t>
      </w:r>
      <w:r w:rsidR="00705E6E" w:rsidRPr="00FC0305">
        <w:t>1996.</w:t>
      </w:r>
      <w:r w:rsidR="00705E6E">
        <w:t xml:space="preserve"> ‘</w:t>
      </w:r>
      <w:hyperlink r:id="rId79" w:history="1">
        <w:r w:rsidRPr="00C20A02">
          <w:rPr>
            <w:rStyle w:val="Hyperlink"/>
          </w:rPr>
          <w:t>Lifetime and emission estimates of 1,1,2-trichlorotrifluorethane (CFC-113) from daily global background observations June 1982-June 1994</w:t>
        </w:r>
      </w:hyperlink>
      <w:r w:rsidR="00705E6E">
        <w:t>’.</w:t>
      </w:r>
      <w:r w:rsidRPr="00FC0305">
        <w:t xml:space="preserve"> </w:t>
      </w:r>
      <w:r w:rsidR="007E463D">
        <w:rPr>
          <w:i/>
        </w:rPr>
        <w:t>J. Geophys</w:t>
      </w:r>
      <w:r w:rsidRPr="00FC0305">
        <w:rPr>
          <w:i/>
        </w:rPr>
        <w:t>. Res</w:t>
      </w:r>
      <w:r w:rsidRPr="00705E6E">
        <w:rPr>
          <w:iCs/>
        </w:rPr>
        <w:t xml:space="preserve">, </w:t>
      </w:r>
      <w:r w:rsidRPr="00FC0305">
        <w:t>101(D7)</w:t>
      </w:r>
      <w:r>
        <w:t>,</w:t>
      </w:r>
      <w:r w:rsidRPr="00FC0305">
        <w:t xml:space="preserve"> </w:t>
      </w:r>
      <w:r w:rsidR="00705E6E">
        <w:t xml:space="preserve">pp. </w:t>
      </w:r>
      <w:r w:rsidRPr="00FC0305">
        <w:t>12585-12599</w:t>
      </w:r>
      <w:r w:rsidR="00705E6E">
        <w:t>.</w:t>
      </w:r>
    </w:p>
    <w:p w14:paraId="7667EDF6" w14:textId="5D07435C" w:rsidR="00704311" w:rsidRPr="00FC0305" w:rsidRDefault="00704311" w:rsidP="00704311">
      <w:r w:rsidRPr="00FC0305">
        <w:t xml:space="preserve">Fraser, </w:t>
      </w:r>
      <w:r w:rsidR="00F42A13">
        <w:t>PJ</w:t>
      </w:r>
      <w:r>
        <w:t xml:space="preserve"> </w:t>
      </w:r>
      <w:r w:rsidR="00705E6E">
        <w:t>&amp;</w:t>
      </w:r>
      <w:r w:rsidRPr="00FC0305">
        <w:t xml:space="preserve"> Prather,</w:t>
      </w:r>
      <w:r w:rsidR="00705E6E" w:rsidRPr="00705E6E">
        <w:t xml:space="preserve"> </w:t>
      </w:r>
      <w:r w:rsidR="00705E6E">
        <w:t xml:space="preserve">MJ </w:t>
      </w:r>
      <w:r w:rsidR="00705E6E" w:rsidRPr="00FC0305">
        <w:t xml:space="preserve">1999. </w:t>
      </w:r>
      <w:r w:rsidR="00705E6E">
        <w:t>‘</w:t>
      </w:r>
      <w:hyperlink r:id="rId80" w:history="1">
        <w:r w:rsidRPr="00EB212F">
          <w:rPr>
            <w:rStyle w:val="Hyperlink"/>
          </w:rPr>
          <w:t>Uncertain road to ozone recovery</w:t>
        </w:r>
      </w:hyperlink>
      <w:r w:rsidR="00705E6E">
        <w:t>’.</w:t>
      </w:r>
      <w:r w:rsidRPr="00FC0305">
        <w:t xml:space="preserve"> </w:t>
      </w:r>
      <w:r w:rsidRPr="00FC0305">
        <w:rPr>
          <w:i/>
        </w:rPr>
        <w:t>Nature</w:t>
      </w:r>
      <w:r w:rsidRPr="00FC0305">
        <w:t xml:space="preserve"> 398(6729)</w:t>
      </w:r>
      <w:r>
        <w:t>,</w:t>
      </w:r>
      <w:r w:rsidRPr="00FC0305">
        <w:t xml:space="preserve"> </w:t>
      </w:r>
      <w:r w:rsidR="00705E6E">
        <w:t xml:space="preserve">pp. </w:t>
      </w:r>
      <w:r w:rsidRPr="00FC0305">
        <w:t>663-664</w:t>
      </w:r>
      <w:r w:rsidR="00705E6E">
        <w:t>.</w:t>
      </w:r>
    </w:p>
    <w:p w14:paraId="0C20FA05" w14:textId="7AB00605" w:rsidR="00704311" w:rsidRPr="00FC0305" w:rsidRDefault="00704311" w:rsidP="00704311">
      <w:r w:rsidRPr="00FC0305">
        <w:t xml:space="preserve">Fraser, </w:t>
      </w:r>
      <w:r w:rsidR="00F42A13">
        <w:t>PJ</w:t>
      </w:r>
      <w:r w:rsidR="000F5E59">
        <w:t>,</w:t>
      </w:r>
      <w:r w:rsidRPr="00FC0305">
        <w:t xml:space="preserve"> </w:t>
      </w:r>
      <w:r w:rsidR="00705E6E" w:rsidRPr="00FC0305">
        <w:t xml:space="preserve">Oram, </w:t>
      </w:r>
      <w:r w:rsidR="00F42A13">
        <w:t>DE,</w:t>
      </w:r>
      <w:r>
        <w:t xml:space="preserve"> </w:t>
      </w:r>
      <w:r w:rsidR="00705E6E" w:rsidRPr="00FC0305">
        <w:t xml:space="preserve">Reeves, </w:t>
      </w:r>
      <w:r w:rsidR="00F42A13">
        <w:t>CE,</w:t>
      </w:r>
      <w:r>
        <w:t xml:space="preserve"> </w:t>
      </w:r>
      <w:r w:rsidR="00705E6E" w:rsidRPr="00FC0305">
        <w:t>Penkett</w:t>
      </w:r>
      <w:r w:rsidR="00F42A13">
        <w:t>,</w:t>
      </w:r>
      <w:r>
        <w:t xml:space="preserve"> </w:t>
      </w:r>
      <w:r w:rsidR="00705E6E">
        <w:t xml:space="preserve">SA &amp; </w:t>
      </w:r>
      <w:r w:rsidRPr="00FC0305">
        <w:t>McCulloch,</w:t>
      </w:r>
      <w:r w:rsidR="00705E6E" w:rsidRPr="00705E6E">
        <w:t xml:space="preserve"> </w:t>
      </w:r>
      <w:r w:rsidR="00705E6E" w:rsidRPr="00FC0305">
        <w:t>A</w:t>
      </w:r>
      <w:r w:rsidR="00705E6E" w:rsidRPr="00782AB4">
        <w:t xml:space="preserve"> </w:t>
      </w:r>
      <w:r w:rsidR="00705E6E" w:rsidRPr="00FC0305">
        <w:t>1999.</w:t>
      </w:r>
      <w:r w:rsidRPr="00FC0305">
        <w:t xml:space="preserve"> </w:t>
      </w:r>
      <w:r w:rsidR="00705E6E">
        <w:t>‘</w:t>
      </w:r>
      <w:hyperlink r:id="rId81" w:history="1">
        <w:r w:rsidRPr="009D4A28">
          <w:rPr>
            <w:rStyle w:val="Hyperlink"/>
          </w:rPr>
          <w:t>Southern Hemispher</w:t>
        </w:r>
        <w:r w:rsidR="009D4A28" w:rsidRPr="009D4A28">
          <w:rPr>
            <w:rStyle w:val="Hyperlink"/>
          </w:rPr>
          <w:t>ic</w:t>
        </w:r>
        <w:r w:rsidRPr="009D4A28">
          <w:rPr>
            <w:rStyle w:val="Hyperlink"/>
          </w:rPr>
          <w:t xml:space="preserve"> halon trends (1978-1998) and global halon emissions</w:t>
        </w:r>
      </w:hyperlink>
      <w:r w:rsidR="00705E6E">
        <w:t>’.</w:t>
      </w:r>
      <w:r w:rsidRPr="00FC0305">
        <w:t xml:space="preserve"> </w:t>
      </w:r>
      <w:r w:rsidR="007E463D">
        <w:rPr>
          <w:i/>
        </w:rPr>
        <w:t>J. Geophys</w:t>
      </w:r>
      <w:r w:rsidRPr="00FC0305">
        <w:rPr>
          <w:i/>
        </w:rPr>
        <w:t>. Res</w:t>
      </w:r>
      <w:r w:rsidRPr="00705E6E">
        <w:rPr>
          <w:iCs/>
        </w:rPr>
        <w:t>.</w:t>
      </w:r>
      <w:r w:rsidRPr="00FC0305">
        <w:t xml:space="preserve"> 104(D13)</w:t>
      </w:r>
      <w:r>
        <w:t>,</w:t>
      </w:r>
      <w:r w:rsidRPr="00FC0305">
        <w:t xml:space="preserve"> </w:t>
      </w:r>
      <w:r w:rsidR="00705E6E">
        <w:t xml:space="preserve">pp. </w:t>
      </w:r>
      <w:r w:rsidRPr="00FC0305">
        <w:t>15985-15999</w:t>
      </w:r>
      <w:r w:rsidR="00705E6E">
        <w:t>.</w:t>
      </w:r>
    </w:p>
    <w:p w14:paraId="68244AD6" w14:textId="4DE3F9B5" w:rsidR="00704311" w:rsidRPr="00FC0305" w:rsidRDefault="00704311" w:rsidP="00704311">
      <w:r w:rsidRPr="00FC0305">
        <w:rPr>
          <w:bCs/>
        </w:rPr>
        <w:t>Fraser</w:t>
      </w:r>
      <w:r w:rsidRPr="00FC0305">
        <w:t xml:space="preserve">, </w:t>
      </w:r>
      <w:r w:rsidR="00F42A13">
        <w:t>PJ</w:t>
      </w:r>
      <w:r w:rsidRPr="00FC0305">
        <w:t xml:space="preserve"> </w:t>
      </w:r>
      <w:r w:rsidR="00705E6E" w:rsidRPr="00705E6E">
        <w:t xml:space="preserve">2000. </w:t>
      </w:r>
      <w:r w:rsidR="00705E6E">
        <w:t>‘</w:t>
      </w:r>
      <w:hyperlink r:id="rId82" w:history="1">
        <w:r w:rsidRPr="009D4A28">
          <w:rPr>
            <w:rStyle w:val="Hyperlink"/>
          </w:rPr>
          <w:t>Will illegal trade in CFCs and halons threaten ozone layer recovery</w:t>
        </w:r>
      </w:hyperlink>
      <w:r w:rsidRPr="00FC0305">
        <w:t>?</w:t>
      </w:r>
      <w:r w:rsidR="00705E6E">
        <w:t>’</w:t>
      </w:r>
      <w:r w:rsidRPr="00FC0305">
        <w:t xml:space="preserve"> </w:t>
      </w:r>
      <w:r w:rsidRPr="00FC0305">
        <w:rPr>
          <w:i/>
        </w:rPr>
        <w:t>Atmos. Environ</w:t>
      </w:r>
      <w:r w:rsidRPr="00705E6E">
        <w:rPr>
          <w:iCs/>
        </w:rPr>
        <w:t xml:space="preserve">. </w:t>
      </w:r>
      <w:r w:rsidRPr="00FC0305">
        <w:t>34(18)</w:t>
      </w:r>
      <w:r>
        <w:t>,</w:t>
      </w:r>
      <w:r w:rsidRPr="00FC0305">
        <w:t xml:space="preserve"> </w:t>
      </w:r>
      <w:r w:rsidR="00705E6E">
        <w:t xml:space="preserve">pp. </w:t>
      </w:r>
      <w:r w:rsidRPr="00FC0305">
        <w:t>3038-3039</w:t>
      </w:r>
      <w:r w:rsidR="00705E6E">
        <w:t>.</w:t>
      </w:r>
    </w:p>
    <w:p w14:paraId="5357D659" w14:textId="04E155A1" w:rsidR="00704311" w:rsidRPr="00FC0305" w:rsidRDefault="00704311" w:rsidP="00704311">
      <w:r w:rsidRPr="00FC0305">
        <w:t xml:space="preserve">Fraser, </w:t>
      </w:r>
      <w:r w:rsidR="00F42A13">
        <w:t>PJ</w:t>
      </w:r>
      <w:r w:rsidR="000F5E59">
        <w:t>,</w:t>
      </w:r>
      <w:r w:rsidRPr="00FC0305">
        <w:t xml:space="preserve"> </w:t>
      </w:r>
      <w:r w:rsidR="00705E6E">
        <w:t>Steele</w:t>
      </w:r>
      <w:r w:rsidR="00705E6E" w:rsidRPr="00FC0305">
        <w:t xml:space="preserve">, </w:t>
      </w:r>
      <w:r w:rsidR="000F5E59">
        <w:t>LP,</w:t>
      </w:r>
      <w:r>
        <w:t xml:space="preserve"> </w:t>
      </w:r>
      <w:r w:rsidR="00705E6E">
        <w:t>Krummel</w:t>
      </w:r>
      <w:r w:rsidR="00705E6E" w:rsidRPr="00FC0305">
        <w:t xml:space="preserve">, </w:t>
      </w:r>
      <w:r w:rsidR="00F42A13">
        <w:t>PB,</w:t>
      </w:r>
      <w:r>
        <w:t xml:space="preserve"> </w:t>
      </w:r>
      <w:r w:rsidR="00705E6E" w:rsidRPr="00FC0305">
        <w:t xml:space="preserve">Allison, </w:t>
      </w:r>
      <w:r w:rsidR="00F42A13">
        <w:t>CE,</w:t>
      </w:r>
      <w:r w:rsidRPr="00FC0305">
        <w:t xml:space="preserve"> </w:t>
      </w:r>
      <w:r w:rsidR="00705E6E" w:rsidRPr="00FC0305">
        <w:t xml:space="preserve">Coram, </w:t>
      </w:r>
      <w:r w:rsidR="00F42A13">
        <w:t>SA,</w:t>
      </w:r>
      <w:r w:rsidRPr="00FC0305">
        <w:t xml:space="preserve"> </w:t>
      </w:r>
      <w:r w:rsidR="00705E6E" w:rsidRPr="00FC0305">
        <w:t>Dunse</w:t>
      </w:r>
      <w:r w:rsidR="000F5E59">
        <w:t>,</w:t>
      </w:r>
      <w:r>
        <w:t xml:space="preserve"> </w:t>
      </w:r>
      <w:r w:rsidR="00705E6E">
        <w:t>BL &amp;</w:t>
      </w:r>
      <w:r>
        <w:t xml:space="preserve"> </w:t>
      </w:r>
      <w:r w:rsidRPr="00FC0305">
        <w:t xml:space="preserve">Vollmer, </w:t>
      </w:r>
      <w:r w:rsidR="00705E6E">
        <w:t>MK</w:t>
      </w:r>
      <w:r w:rsidR="00705E6E" w:rsidRPr="00FC0305">
        <w:t xml:space="preserve"> 2012</w:t>
      </w:r>
      <w:r w:rsidR="00705E6E">
        <w:t xml:space="preserve">. </w:t>
      </w:r>
      <w:r w:rsidRPr="00FC0305">
        <w:t>DSEWPaC Research Projects 2011/2012,</w:t>
      </w:r>
      <w:r w:rsidR="00737DD2">
        <w:t xml:space="preserve"> </w:t>
      </w:r>
      <w:r w:rsidR="00737DD2" w:rsidRPr="002B151E">
        <w:t xml:space="preserve">Australian emissions of </w:t>
      </w:r>
      <w:r w:rsidR="00737DD2">
        <w:t xml:space="preserve">ODSs </w:t>
      </w:r>
      <w:r w:rsidR="00737DD2" w:rsidRPr="002B151E">
        <w:t xml:space="preserve">and </w:t>
      </w:r>
      <w:r w:rsidR="00737DD2">
        <w:t>SGGs,</w:t>
      </w:r>
      <w:r w:rsidRPr="00FC0305">
        <w:t xml:space="preserve"> Final Report October 2012, 14 pp.</w:t>
      </w:r>
    </w:p>
    <w:p w14:paraId="6BC6EFAB" w14:textId="3DEF7364" w:rsidR="00704311" w:rsidRPr="00FC0305" w:rsidRDefault="00704311" w:rsidP="00704311">
      <w:r w:rsidRPr="00FC0305">
        <w:t xml:space="preserve">Fraser, </w:t>
      </w:r>
      <w:r w:rsidR="00F42A13">
        <w:t>PJ</w:t>
      </w:r>
      <w:r w:rsidR="000F5E59">
        <w:t>,</w:t>
      </w:r>
      <w:r>
        <w:t xml:space="preserve"> </w:t>
      </w:r>
      <w:r w:rsidR="00705E6E" w:rsidRPr="00FC0305">
        <w:t xml:space="preserve">Dunse, </w:t>
      </w:r>
      <w:r w:rsidR="000F5E59">
        <w:t>BL,</w:t>
      </w:r>
      <w:r>
        <w:t xml:space="preserve"> </w:t>
      </w:r>
      <w:r w:rsidR="00705E6E">
        <w:t>Krummel</w:t>
      </w:r>
      <w:r w:rsidR="00705E6E" w:rsidRPr="00FC0305">
        <w:t xml:space="preserve">, </w:t>
      </w:r>
      <w:r w:rsidR="00F42A13">
        <w:t>PB,</w:t>
      </w:r>
      <w:r>
        <w:t xml:space="preserve"> </w:t>
      </w:r>
      <w:r w:rsidR="00705E6E">
        <w:t>Steele</w:t>
      </w:r>
      <w:r w:rsidR="000F5E59">
        <w:t>,</w:t>
      </w:r>
      <w:r>
        <w:t xml:space="preserve"> </w:t>
      </w:r>
      <w:r w:rsidR="00705E6E">
        <w:t>LP &amp;</w:t>
      </w:r>
      <w:r w:rsidRPr="00FC0305">
        <w:t xml:space="preserve"> Derek,</w:t>
      </w:r>
      <w:r>
        <w:t xml:space="preserve"> </w:t>
      </w:r>
      <w:r w:rsidR="00705E6E" w:rsidRPr="00FC0305">
        <w:t>N 2013.</w:t>
      </w:r>
      <w:r w:rsidR="00705E6E">
        <w:t xml:space="preserve"> ‘</w:t>
      </w:r>
      <w:hyperlink r:id="rId83" w:history="1">
        <w:r w:rsidR="00EB212F" w:rsidRPr="00EB212F">
          <w:rPr>
            <w:rStyle w:val="Hyperlink"/>
          </w:rPr>
          <w:t>Australian atmospheric measurements and emissions estimates of ozone depleting substances and synthetic greenhouse gases</w:t>
        </w:r>
        <w:r w:rsidR="00EB212F">
          <w:rPr>
            <w:rStyle w:val="Hyperlink"/>
          </w:rPr>
          <w:t>’</w:t>
        </w:r>
        <w:r w:rsidR="00EB212F" w:rsidRPr="00EB212F">
          <w:rPr>
            <w:rStyle w:val="Hyperlink"/>
          </w:rPr>
          <w:t xml:space="preserve"> (pdf 3.48 mb)</w:t>
        </w:r>
      </w:hyperlink>
      <w:r w:rsidRPr="00FC0305">
        <w:t>, D</w:t>
      </w:r>
      <w:r w:rsidR="00EB212F">
        <w:t>oE</w:t>
      </w:r>
      <w:r w:rsidRPr="00FC0305">
        <w:t xml:space="preserve"> Projects 2012-2013, Report prepared for Department of Sustainability, Environment, Water, Populations and Communities, CSIRO Marine and Atmospheric Research,</w:t>
      </w:r>
      <w:r w:rsidR="00EB212F">
        <w:t xml:space="preserve"> Melbourne, Australia,</w:t>
      </w:r>
      <w:r w:rsidRPr="00FC0305">
        <w:t xml:space="preserve"> </w:t>
      </w:r>
      <w:r w:rsidR="00EB212F">
        <w:t>iv, 42</w:t>
      </w:r>
      <w:r>
        <w:t xml:space="preserve"> </w:t>
      </w:r>
      <w:r w:rsidRPr="00FC0305">
        <w:t>p.</w:t>
      </w:r>
    </w:p>
    <w:p w14:paraId="49E55D12" w14:textId="31F0D3D5" w:rsidR="00704311" w:rsidRPr="00BA1865" w:rsidRDefault="00704311" w:rsidP="00704311">
      <w:r w:rsidRPr="00BA1865">
        <w:t>Fraser, P</w:t>
      </w:r>
      <w:r>
        <w:t>J</w:t>
      </w:r>
      <w:r w:rsidRPr="00BA1865">
        <w:t xml:space="preserve">, </w:t>
      </w:r>
      <w:r w:rsidR="00B30912">
        <w:t>Krummel</w:t>
      </w:r>
      <w:r w:rsidR="00B30912" w:rsidRPr="00BA1865">
        <w:t xml:space="preserve">, </w:t>
      </w:r>
      <w:r w:rsidR="00F42A13">
        <w:t>PB,</w:t>
      </w:r>
      <w:r>
        <w:t xml:space="preserve"> </w:t>
      </w:r>
      <w:r w:rsidR="00B30912">
        <w:t>Steele</w:t>
      </w:r>
      <w:r w:rsidR="00B30912" w:rsidRPr="00BA1865">
        <w:t xml:space="preserve">, </w:t>
      </w:r>
      <w:r w:rsidR="000F5E59">
        <w:t>LP,</w:t>
      </w:r>
      <w:r>
        <w:t xml:space="preserve"> </w:t>
      </w:r>
      <w:r w:rsidR="00B30912" w:rsidRPr="00BA1865">
        <w:t xml:space="preserve">Trudinger, </w:t>
      </w:r>
      <w:r w:rsidR="000F5E59">
        <w:t>CM,</w:t>
      </w:r>
      <w:r>
        <w:t xml:space="preserve"> </w:t>
      </w:r>
      <w:r w:rsidR="00B30912" w:rsidRPr="00BA1865">
        <w:t xml:space="preserve">Etheridge, </w:t>
      </w:r>
      <w:r w:rsidR="000F5E59">
        <w:t>DM,</w:t>
      </w:r>
      <w:r>
        <w:t xml:space="preserve"> </w:t>
      </w:r>
      <w:r w:rsidR="00B30912" w:rsidRPr="00BA1865">
        <w:t xml:space="preserve">O'Doherty, </w:t>
      </w:r>
      <w:r w:rsidR="000F5E59">
        <w:t>S,</w:t>
      </w:r>
      <w:r w:rsidRPr="00BA1865">
        <w:t xml:space="preserve"> </w:t>
      </w:r>
      <w:r w:rsidR="00B30912">
        <w:t>Simmonds</w:t>
      </w:r>
      <w:r w:rsidR="00B30912" w:rsidRPr="00BA1865">
        <w:t xml:space="preserve">, </w:t>
      </w:r>
      <w:r w:rsidR="00F42A13">
        <w:t>PG,</w:t>
      </w:r>
      <w:r>
        <w:t xml:space="preserve"> </w:t>
      </w:r>
      <w:r w:rsidR="00B30912">
        <w:t>Miller</w:t>
      </w:r>
      <w:r w:rsidR="00B30912" w:rsidRPr="00BA1865">
        <w:t xml:space="preserve">, </w:t>
      </w:r>
      <w:r w:rsidR="00F42A13">
        <w:t>BR,</w:t>
      </w:r>
      <w:r>
        <w:t xml:space="preserve"> </w:t>
      </w:r>
      <w:r w:rsidR="00B30912" w:rsidRPr="00BA1865">
        <w:t xml:space="preserve">Mühle, </w:t>
      </w:r>
      <w:r w:rsidR="000F5E59">
        <w:t>J,</w:t>
      </w:r>
      <w:r w:rsidRPr="00BA1865">
        <w:t xml:space="preserve"> </w:t>
      </w:r>
      <w:r w:rsidR="00B30912">
        <w:t>Weiss</w:t>
      </w:r>
      <w:r w:rsidR="00B30912" w:rsidRPr="00BA1865">
        <w:t xml:space="preserve">, </w:t>
      </w:r>
      <w:r w:rsidR="00F42A13">
        <w:t>RF,</w:t>
      </w:r>
      <w:r>
        <w:t xml:space="preserve"> </w:t>
      </w:r>
      <w:r w:rsidR="00B30912" w:rsidRPr="00BA1865">
        <w:t xml:space="preserve">Oram, </w:t>
      </w:r>
      <w:r w:rsidR="00F42A13">
        <w:t>DE,</w:t>
      </w:r>
      <w:r>
        <w:t xml:space="preserve"> Prinn</w:t>
      </w:r>
      <w:r w:rsidR="00B30912">
        <w:t>, RG &amp;</w:t>
      </w:r>
      <w:r w:rsidRPr="00BA1865">
        <w:t xml:space="preserve"> </w:t>
      </w:r>
      <w:r>
        <w:t>Wang</w:t>
      </w:r>
      <w:r w:rsidRPr="00BA1865">
        <w:t xml:space="preserve">, </w:t>
      </w:r>
      <w:r w:rsidR="00B30912">
        <w:t>RHJ</w:t>
      </w:r>
      <w:r w:rsidR="00B30912" w:rsidRPr="00BA1865">
        <w:t xml:space="preserve"> 2014a.</w:t>
      </w:r>
      <w:r w:rsidR="00B30912">
        <w:t xml:space="preserve"> </w:t>
      </w:r>
      <w:r w:rsidRPr="00BA1865">
        <w:t xml:space="preserve">Equivalent effective stratospheric chlorine from Cape Grim Air Archive, Antarctic firn and AGAGE global measurements of ozone depleting substances, </w:t>
      </w:r>
      <w:r w:rsidRPr="00450321">
        <w:rPr>
          <w:i/>
        </w:rPr>
        <w:t>Baseline Atmospheric Program (Australia) 2009-2010</w:t>
      </w:r>
      <w:r w:rsidRPr="00BA1865">
        <w:t xml:space="preserve">, N. Derek, </w:t>
      </w:r>
      <w:r w:rsidR="00F42A13">
        <w:t>PB,</w:t>
      </w:r>
      <w:r>
        <w:t xml:space="preserve"> Krummel</w:t>
      </w:r>
      <w:r w:rsidRPr="00BA1865">
        <w:t xml:space="preserve"> </w:t>
      </w:r>
      <w:r>
        <w:t>and</w:t>
      </w:r>
      <w:r w:rsidRPr="00BA1865">
        <w:t xml:space="preserve"> Cleland</w:t>
      </w:r>
      <w:r w:rsidR="00B30912">
        <w:t>,</w:t>
      </w:r>
      <w:r w:rsidR="00B30912" w:rsidRPr="00BA1865">
        <w:t xml:space="preserve"> </w:t>
      </w:r>
      <w:r w:rsidR="00B30912">
        <w:t>S</w:t>
      </w:r>
      <w:r w:rsidR="00B30912" w:rsidRPr="00BA1865">
        <w:t xml:space="preserve"> </w:t>
      </w:r>
      <w:r w:rsidRPr="00BA1865">
        <w:t>(eds.),</w:t>
      </w:r>
      <w:r w:rsidR="00B30912" w:rsidRPr="00BA1865">
        <w:t xml:space="preserve"> </w:t>
      </w:r>
      <w:r w:rsidR="00B30912">
        <w:t xml:space="preserve">pp. </w:t>
      </w:r>
      <w:r w:rsidR="00B30912" w:rsidRPr="00BA1865">
        <w:t>17-23</w:t>
      </w:r>
      <w:r w:rsidR="00B30912">
        <w:t>.</w:t>
      </w:r>
      <w:r w:rsidRPr="00BA1865">
        <w:t xml:space="preserve"> Australian Bureau of Meteorology and CSIRO Marine and Atmospheric Research, Melbourne, Australia</w:t>
      </w:r>
      <w:r w:rsidR="00EB212F">
        <w:t>.</w:t>
      </w:r>
    </w:p>
    <w:p w14:paraId="7F304F61" w14:textId="262A869E" w:rsidR="00704311" w:rsidRDefault="00704311" w:rsidP="00704311">
      <w:r w:rsidRPr="00FC0305">
        <w:t xml:space="preserve">Fraser, </w:t>
      </w:r>
      <w:r w:rsidR="00F42A13">
        <w:t>PJ</w:t>
      </w:r>
      <w:r w:rsidR="000F5E59">
        <w:t>,</w:t>
      </w:r>
      <w:r w:rsidRPr="00FC0305">
        <w:t xml:space="preserve"> </w:t>
      </w:r>
      <w:r w:rsidR="00EB212F" w:rsidRPr="00FC0305">
        <w:t xml:space="preserve">Dunse, </w:t>
      </w:r>
      <w:r w:rsidR="000F5E59">
        <w:t>BL,</w:t>
      </w:r>
      <w:r>
        <w:t xml:space="preserve"> </w:t>
      </w:r>
      <w:r w:rsidR="00EB212F" w:rsidRPr="00FC0305">
        <w:t xml:space="preserve">Manning, </w:t>
      </w:r>
      <w:r w:rsidR="000F5E59">
        <w:t>AJ,</w:t>
      </w:r>
      <w:r w:rsidRPr="00FC0305">
        <w:t xml:space="preserve"> </w:t>
      </w:r>
      <w:r w:rsidR="00EB212F">
        <w:t xml:space="preserve">Walsh, </w:t>
      </w:r>
      <w:r w:rsidR="000F5E59">
        <w:t>S,</w:t>
      </w:r>
      <w:r>
        <w:t xml:space="preserve"> </w:t>
      </w:r>
      <w:r w:rsidR="00EB212F">
        <w:t>Wang</w:t>
      </w:r>
      <w:r w:rsidR="00EB212F" w:rsidRPr="00FC0305">
        <w:t xml:space="preserve">, </w:t>
      </w:r>
      <w:r w:rsidR="000F5E59">
        <w:t>RHJ,</w:t>
      </w:r>
      <w:r>
        <w:t xml:space="preserve"> </w:t>
      </w:r>
      <w:r w:rsidR="00EB212F">
        <w:t>Krummel</w:t>
      </w:r>
      <w:r w:rsidR="00EB212F" w:rsidRPr="00FC0305">
        <w:t xml:space="preserve">, </w:t>
      </w:r>
      <w:r w:rsidR="00F42A13">
        <w:t>PB,</w:t>
      </w:r>
      <w:r>
        <w:t xml:space="preserve"> </w:t>
      </w:r>
      <w:r w:rsidR="00EB212F">
        <w:t>Steele</w:t>
      </w:r>
      <w:r w:rsidR="00EB212F" w:rsidRPr="00FC0305">
        <w:t xml:space="preserve">, </w:t>
      </w:r>
      <w:r w:rsidR="000F5E59">
        <w:t>LP,</w:t>
      </w:r>
      <w:r>
        <w:t xml:space="preserve"> </w:t>
      </w:r>
      <w:r w:rsidR="00EB212F">
        <w:t>Porter</w:t>
      </w:r>
      <w:r w:rsidR="00EB212F" w:rsidRPr="00FC0305">
        <w:t>,</w:t>
      </w:r>
      <w:r w:rsidR="00F42A13">
        <w:t>LW,</w:t>
      </w:r>
      <w:r>
        <w:t xml:space="preserve"> </w:t>
      </w:r>
      <w:r w:rsidR="00EB212F" w:rsidRPr="00FC0305">
        <w:t>Allison</w:t>
      </w:r>
      <w:r w:rsidR="00EB212F">
        <w:t>,</w:t>
      </w:r>
      <w:r w:rsidR="00EB212F" w:rsidRPr="00FC0305">
        <w:t xml:space="preserve"> </w:t>
      </w:r>
      <w:r w:rsidR="00F42A13">
        <w:t>CE,</w:t>
      </w:r>
      <w:r>
        <w:t xml:space="preserve"> </w:t>
      </w:r>
      <w:r w:rsidR="00EB212F" w:rsidRPr="00FC0305">
        <w:t xml:space="preserve">O’Doherty, </w:t>
      </w:r>
      <w:r w:rsidR="000F5E59">
        <w:t>S,</w:t>
      </w:r>
      <w:r w:rsidRPr="00FC0305">
        <w:t xml:space="preserve"> </w:t>
      </w:r>
      <w:r w:rsidR="00EB212F">
        <w:t>Simmonds</w:t>
      </w:r>
      <w:r w:rsidR="00EB212F" w:rsidRPr="00FC0305">
        <w:t xml:space="preserve">, </w:t>
      </w:r>
      <w:r w:rsidR="00F42A13">
        <w:t>PG,</w:t>
      </w:r>
      <w:r>
        <w:t xml:space="preserve"> </w:t>
      </w:r>
      <w:r w:rsidR="00EB212F" w:rsidRPr="00FC0305">
        <w:t>Mühle</w:t>
      </w:r>
      <w:r w:rsidR="00EB212F">
        <w:t>,</w:t>
      </w:r>
      <w:r w:rsidR="00EB212F" w:rsidRPr="00FC0305">
        <w:t xml:space="preserve"> </w:t>
      </w:r>
      <w:r w:rsidR="000F5E59">
        <w:t>J</w:t>
      </w:r>
      <w:r w:rsidR="00EB212F" w:rsidRPr="00FC0305">
        <w:t xml:space="preserve"> </w:t>
      </w:r>
      <w:r w:rsidR="00EB212F">
        <w:t>&amp;</w:t>
      </w:r>
      <w:r>
        <w:t xml:space="preserve"> Prinn</w:t>
      </w:r>
      <w:r w:rsidR="00EB212F">
        <w:t>,</w:t>
      </w:r>
      <w:r w:rsidR="00EB212F" w:rsidRPr="00782AB4">
        <w:t xml:space="preserve"> </w:t>
      </w:r>
      <w:r w:rsidR="00EB212F">
        <w:t>RG</w:t>
      </w:r>
      <w:r w:rsidR="00EB212F" w:rsidRPr="00FC0305">
        <w:t xml:space="preserve"> 2014b</w:t>
      </w:r>
      <w:r w:rsidR="00EB212F">
        <w:t>. ‘</w:t>
      </w:r>
      <w:hyperlink r:id="rId84" w:history="1">
        <w:r w:rsidRPr="00EB212F">
          <w:rPr>
            <w:rStyle w:val="Hyperlink"/>
          </w:rPr>
          <w:t>Australian carbon tetrachloride emissions in a global context</w:t>
        </w:r>
      </w:hyperlink>
      <w:r w:rsidR="00EB212F">
        <w:t>’.</w:t>
      </w:r>
      <w:r w:rsidRPr="00FC0305">
        <w:t xml:space="preserve"> </w:t>
      </w:r>
      <w:r w:rsidRPr="00FC0305">
        <w:rPr>
          <w:i/>
        </w:rPr>
        <w:t>Environ. Chem</w:t>
      </w:r>
      <w:r w:rsidRPr="00FC0305">
        <w:t>. 11</w:t>
      </w:r>
      <w:r w:rsidR="00EB212F">
        <w:t>(1)</w:t>
      </w:r>
      <w:r w:rsidRPr="00FC0305">
        <w:t xml:space="preserve">, </w:t>
      </w:r>
      <w:r w:rsidR="00EB212F">
        <w:t xml:space="preserve">pp. </w:t>
      </w:r>
      <w:r w:rsidRPr="00FC0305">
        <w:t>77-88</w:t>
      </w:r>
      <w:r w:rsidR="000B3C3E" w:rsidRPr="00FC0305">
        <w:t>.</w:t>
      </w:r>
    </w:p>
    <w:p w14:paraId="4C846B25" w14:textId="487B1338" w:rsidR="008569A0" w:rsidRDefault="00704311" w:rsidP="00704311">
      <w:pPr>
        <w:rPr>
          <w:szCs w:val="18"/>
        </w:rPr>
      </w:pPr>
      <w:r w:rsidRPr="00A400D4">
        <w:rPr>
          <w:szCs w:val="18"/>
        </w:rPr>
        <w:lastRenderedPageBreak/>
        <w:t xml:space="preserve">Fraser, P, </w:t>
      </w:r>
      <w:r w:rsidR="00B30912" w:rsidRPr="00A400D4">
        <w:rPr>
          <w:szCs w:val="18"/>
        </w:rPr>
        <w:t xml:space="preserve">Dunse, </w:t>
      </w:r>
      <w:r w:rsidRPr="00A400D4">
        <w:rPr>
          <w:szCs w:val="18"/>
        </w:rPr>
        <w:t>B</w:t>
      </w:r>
      <w:r w:rsidR="00B30912">
        <w:rPr>
          <w:szCs w:val="18"/>
        </w:rPr>
        <w:t>,</w:t>
      </w:r>
      <w:r w:rsidRPr="00A400D4">
        <w:rPr>
          <w:szCs w:val="18"/>
        </w:rPr>
        <w:t xml:space="preserve"> </w:t>
      </w:r>
      <w:r w:rsidR="00B30912" w:rsidRPr="00A400D4">
        <w:rPr>
          <w:szCs w:val="18"/>
        </w:rPr>
        <w:t xml:space="preserve">Krummel, </w:t>
      </w:r>
      <w:r w:rsidRPr="00A400D4">
        <w:rPr>
          <w:szCs w:val="18"/>
        </w:rPr>
        <w:t>P</w:t>
      </w:r>
      <w:r w:rsidR="00B30912">
        <w:rPr>
          <w:szCs w:val="18"/>
        </w:rPr>
        <w:t>,</w:t>
      </w:r>
      <w:r w:rsidRPr="00A400D4">
        <w:rPr>
          <w:szCs w:val="18"/>
        </w:rPr>
        <w:t xml:space="preserve"> </w:t>
      </w:r>
      <w:r w:rsidR="00B30912" w:rsidRPr="00A400D4">
        <w:rPr>
          <w:szCs w:val="18"/>
        </w:rPr>
        <w:t>Steele</w:t>
      </w:r>
      <w:r w:rsidR="00B30912">
        <w:rPr>
          <w:szCs w:val="18"/>
        </w:rPr>
        <w:t>,</w:t>
      </w:r>
      <w:r w:rsidRPr="00A400D4">
        <w:rPr>
          <w:szCs w:val="18"/>
        </w:rPr>
        <w:t xml:space="preserve"> </w:t>
      </w:r>
      <w:r w:rsidR="00B30912" w:rsidRPr="00A400D4">
        <w:rPr>
          <w:szCs w:val="18"/>
        </w:rPr>
        <w:t>P</w:t>
      </w:r>
      <w:r w:rsidR="00B30912">
        <w:rPr>
          <w:szCs w:val="18"/>
        </w:rPr>
        <w:t xml:space="preserve"> &amp;</w:t>
      </w:r>
      <w:r w:rsidRPr="00A400D4">
        <w:rPr>
          <w:szCs w:val="18"/>
        </w:rPr>
        <w:t xml:space="preserve"> Derek, </w:t>
      </w:r>
      <w:r w:rsidR="00B30912" w:rsidRPr="00A400D4">
        <w:rPr>
          <w:szCs w:val="18"/>
        </w:rPr>
        <w:t xml:space="preserve">N </w:t>
      </w:r>
      <w:r w:rsidR="00B30912" w:rsidRPr="00263AED">
        <w:rPr>
          <w:szCs w:val="18"/>
        </w:rPr>
        <w:t>2015.</w:t>
      </w:r>
      <w:r w:rsidR="00B30912">
        <w:rPr>
          <w:szCs w:val="18"/>
        </w:rPr>
        <w:t xml:space="preserve"> </w:t>
      </w:r>
      <w:hyperlink r:id="rId85" w:history="1">
        <w:r w:rsidRPr="00EB212F">
          <w:rPr>
            <w:rStyle w:val="Hyperlink"/>
            <w:iCs/>
            <w:szCs w:val="18"/>
          </w:rPr>
          <w:t>Australian and Global ODS Emissions</w:t>
        </w:r>
      </w:hyperlink>
      <w:r w:rsidRPr="00A400D4">
        <w:rPr>
          <w:szCs w:val="18"/>
        </w:rPr>
        <w:t xml:space="preserve">, Report </w:t>
      </w:r>
      <w:r w:rsidR="00EB212F">
        <w:rPr>
          <w:szCs w:val="18"/>
        </w:rPr>
        <w:t xml:space="preserve">prepared for </w:t>
      </w:r>
      <w:r w:rsidRPr="00A400D4">
        <w:rPr>
          <w:szCs w:val="18"/>
        </w:rPr>
        <w:t>t</w:t>
      </w:r>
      <w:r w:rsidR="00EB212F">
        <w:rPr>
          <w:szCs w:val="18"/>
        </w:rPr>
        <w:t>he</w:t>
      </w:r>
      <w:r w:rsidRPr="00A400D4">
        <w:rPr>
          <w:szCs w:val="18"/>
        </w:rPr>
        <w:t xml:space="preserve"> </w:t>
      </w:r>
      <w:r w:rsidRPr="00263AED">
        <w:rPr>
          <w:szCs w:val="18"/>
        </w:rPr>
        <w:t>Department of the Environment, CSIRO Oceans and Atmosphere Flagship</w:t>
      </w:r>
      <w:r w:rsidR="00B30912">
        <w:rPr>
          <w:szCs w:val="18"/>
        </w:rPr>
        <w:t>, Melbourne</w:t>
      </w:r>
      <w:r w:rsidR="00EB212F">
        <w:rPr>
          <w:szCs w:val="18"/>
        </w:rPr>
        <w:t>, Australia, iii, 29 p</w:t>
      </w:r>
      <w:r w:rsidR="00B30912">
        <w:rPr>
          <w:szCs w:val="18"/>
        </w:rPr>
        <w:t>.</w:t>
      </w:r>
    </w:p>
    <w:p w14:paraId="037E1FA6" w14:textId="438F479A" w:rsidR="00670212" w:rsidRPr="0040550E" w:rsidRDefault="00670212" w:rsidP="00670212">
      <w:pPr>
        <w:rPr>
          <w:szCs w:val="18"/>
        </w:rPr>
      </w:pPr>
      <w:bookmarkStart w:id="160" w:name="_Hlk65498147"/>
      <w:r w:rsidRPr="0040550E">
        <w:t xml:space="preserve">Fraser, PJ, </w:t>
      </w:r>
      <w:r w:rsidR="00D12195" w:rsidRPr="0040550E">
        <w:t xml:space="preserve">Steele, </w:t>
      </w:r>
      <w:r w:rsidRPr="0040550E">
        <w:t xml:space="preserve">LP, </w:t>
      </w:r>
      <w:r w:rsidR="00D12195" w:rsidRPr="0040550E">
        <w:t xml:space="preserve">Pearman, </w:t>
      </w:r>
      <w:r w:rsidRPr="0040550E">
        <w:t xml:space="preserve">GI, </w:t>
      </w:r>
      <w:r w:rsidR="00D12195" w:rsidRPr="0040550E">
        <w:t xml:space="preserve">Coram, </w:t>
      </w:r>
      <w:r w:rsidRPr="0040550E">
        <w:t xml:space="preserve">S, </w:t>
      </w:r>
      <w:r w:rsidR="00D12195" w:rsidRPr="0040550E">
        <w:t xml:space="preserve">Derek, </w:t>
      </w:r>
      <w:r w:rsidRPr="0040550E">
        <w:t xml:space="preserve">N, </w:t>
      </w:r>
      <w:r w:rsidR="00D12195" w:rsidRPr="0040550E">
        <w:t>Langenfelds</w:t>
      </w:r>
      <w:r w:rsidRPr="0040550E">
        <w:t xml:space="preserve">, </w:t>
      </w:r>
      <w:r w:rsidR="00D12195" w:rsidRPr="0040550E">
        <w:t xml:space="preserve">RL </w:t>
      </w:r>
      <w:r w:rsidRPr="0040550E">
        <w:t xml:space="preserve">&amp; Krummel, PB 2016. ‘Non-carbon dioxide greenhouse gases at Cape Grim: a 40 year odyssey’. In </w:t>
      </w:r>
      <w:r w:rsidRPr="0040550E">
        <w:rPr>
          <w:i/>
        </w:rPr>
        <w:t>Baseline Atmospheric Program (Australia) History and Recollections, 40</w:t>
      </w:r>
      <w:r w:rsidRPr="0040550E">
        <w:rPr>
          <w:i/>
          <w:vertAlign w:val="superscript"/>
        </w:rPr>
        <w:t>th</w:t>
      </w:r>
      <w:r w:rsidRPr="0040550E">
        <w:rPr>
          <w:i/>
        </w:rPr>
        <w:t xml:space="preserve"> Anniversary Special Edition, </w:t>
      </w:r>
      <w:r w:rsidRPr="0040550E">
        <w:t>Derek, N, Krummel, PB &amp; Cleland, SJ (eds.), pp. 45-76. Bureau of Meteorology</w:t>
      </w:r>
      <w:r w:rsidR="00EB212F">
        <w:t xml:space="preserve">, </w:t>
      </w:r>
      <w:r w:rsidRPr="0040550E">
        <w:t>CSIRO Oceans and Atmosphere</w:t>
      </w:r>
      <w:r w:rsidR="00EB212F" w:rsidRPr="00BA1865">
        <w:t>, Melbourne, Australia</w:t>
      </w:r>
      <w:r w:rsidRPr="0040550E">
        <w:t>.</w:t>
      </w:r>
    </w:p>
    <w:p w14:paraId="67FF20E4" w14:textId="349D318C" w:rsidR="00670212" w:rsidRPr="0040550E" w:rsidRDefault="00670212" w:rsidP="00670212">
      <w:r w:rsidRPr="0040550E">
        <w:t>Fraser, PJ, Pearman, GI &amp; Derek, N 2018. ‘</w:t>
      </w:r>
      <w:hyperlink r:id="rId86" w:history="1">
        <w:r w:rsidRPr="0040550E">
          <w:rPr>
            <w:rStyle w:val="Hyperlink"/>
          </w:rPr>
          <w:t>CSIRO non-carbon dioxide greenhouse gas research. Part 1: 1975-1990</w:t>
        </w:r>
      </w:hyperlink>
      <w:r w:rsidRPr="0040550E">
        <w:t xml:space="preserve">’. </w:t>
      </w:r>
      <w:r w:rsidRPr="0040550E">
        <w:rPr>
          <w:i/>
        </w:rPr>
        <w:t>Historical Records of Australian Science</w:t>
      </w:r>
      <w:r w:rsidRPr="0040550E">
        <w:t xml:space="preserve"> 28, pp. 1-13</w:t>
      </w:r>
      <w:r w:rsidRPr="00B30912">
        <w:rPr>
          <w:rStyle w:val="Hyperlink"/>
          <w:color w:val="auto"/>
          <w:u w:val="none"/>
        </w:rPr>
        <w:t>.</w:t>
      </w:r>
    </w:p>
    <w:bookmarkEnd w:id="160"/>
    <w:p w14:paraId="28107006" w14:textId="0D829869" w:rsidR="00660E1A" w:rsidRPr="0040550E" w:rsidRDefault="00660E1A" w:rsidP="00660E1A">
      <w:r w:rsidRPr="0040550E">
        <w:t xml:space="preserve">Fraser, </w:t>
      </w:r>
      <w:r w:rsidR="00F42A13" w:rsidRPr="0040550E">
        <w:t>PJ</w:t>
      </w:r>
      <w:r w:rsidR="000F5E59" w:rsidRPr="0040550E">
        <w:t>,</w:t>
      </w:r>
      <w:r w:rsidRPr="0040550E">
        <w:t xml:space="preserve"> Dunse, </w:t>
      </w:r>
      <w:r w:rsidR="00D12195" w:rsidRPr="0040550E">
        <w:t xml:space="preserve">BL, </w:t>
      </w:r>
      <w:r w:rsidRPr="0040550E">
        <w:t xml:space="preserve">Krummel, </w:t>
      </w:r>
      <w:r w:rsidR="00D12195" w:rsidRPr="0040550E">
        <w:t xml:space="preserve">PB, </w:t>
      </w:r>
      <w:r w:rsidRPr="0040550E">
        <w:t>Steele</w:t>
      </w:r>
      <w:r w:rsidR="0025231D" w:rsidRPr="0040550E">
        <w:t xml:space="preserve">, </w:t>
      </w:r>
      <w:r w:rsidR="00D12195" w:rsidRPr="0040550E">
        <w:t xml:space="preserve">LP, </w:t>
      </w:r>
      <w:r w:rsidR="0025231D" w:rsidRPr="0040550E">
        <w:t>Derek,</w:t>
      </w:r>
      <w:r w:rsidR="00D12195" w:rsidRPr="00D12195">
        <w:t xml:space="preserve"> </w:t>
      </w:r>
      <w:r w:rsidR="00D12195" w:rsidRPr="0040550E">
        <w:t>N</w:t>
      </w:r>
      <w:r w:rsidR="00D12195">
        <w:t>,</w:t>
      </w:r>
      <w:r w:rsidR="00D12195" w:rsidRPr="0040550E">
        <w:t xml:space="preserve"> </w:t>
      </w:r>
      <w:r w:rsidR="0025231D" w:rsidRPr="0040550E">
        <w:t>Mitrevski,</w:t>
      </w:r>
      <w:r w:rsidRPr="0040550E">
        <w:t xml:space="preserve"> </w:t>
      </w:r>
      <w:r w:rsidR="00D12195" w:rsidRPr="0040550E">
        <w:t>B</w:t>
      </w:r>
      <w:r w:rsidR="00D12195">
        <w:t>,</w:t>
      </w:r>
      <w:r w:rsidR="00D12195" w:rsidRPr="0040550E">
        <w:t xml:space="preserve"> Allison, </w:t>
      </w:r>
      <w:r w:rsidR="00F42A13" w:rsidRPr="0040550E">
        <w:t>CE,</w:t>
      </w:r>
      <w:r w:rsidR="0025231D" w:rsidRPr="0040550E">
        <w:t xml:space="preserve"> </w:t>
      </w:r>
      <w:r w:rsidR="00D12195" w:rsidRPr="0040550E">
        <w:t xml:space="preserve">Loh, </w:t>
      </w:r>
      <w:r w:rsidR="0025231D" w:rsidRPr="0040550E">
        <w:t>Z</w:t>
      </w:r>
      <w:r w:rsidR="00D12195">
        <w:t>,</w:t>
      </w:r>
      <w:r w:rsidR="0025231D" w:rsidRPr="0040550E">
        <w:t xml:space="preserve"> </w:t>
      </w:r>
      <w:r w:rsidR="00D12195" w:rsidRPr="0040550E">
        <w:t xml:space="preserve">Manning, </w:t>
      </w:r>
      <w:r w:rsidR="000F5E59" w:rsidRPr="0040550E">
        <w:t>AJ,</w:t>
      </w:r>
      <w:r w:rsidRPr="0040550E">
        <w:t xml:space="preserve"> </w:t>
      </w:r>
      <w:r w:rsidR="00D12195" w:rsidRPr="0040550E">
        <w:t>Redington</w:t>
      </w:r>
      <w:r w:rsidR="00D12195">
        <w:t>,</w:t>
      </w:r>
      <w:r w:rsidR="0025231D" w:rsidRPr="0040550E">
        <w:t xml:space="preserve"> </w:t>
      </w:r>
      <w:r w:rsidR="00D12195" w:rsidRPr="0040550E">
        <w:t xml:space="preserve">A </w:t>
      </w:r>
      <w:r w:rsidR="00D12195">
        <w:t>&amp;</w:t>
      </w:r>
      <w:r w:rsidR="0025231D" w:rsidRPr="0040550E">
        <w:t xml:space="preserve"> Rigby</w:t>
      </w:r>
      <w:r w:rsidRPr="0040550E">
        <w:t xml:space="preserve">, </w:t>
      </w:r>
      <w:r w:rsidR="00B30912" w:rsidRPr="0040550E">
        <w:t>M 2020.</w:t>
      </w:r>
      <w:r w:rsidR="00B30912">
        <w:t xml:space="preserve"> </w:t>
      </w:r>
      <w:r w:rsidR="00D12195">
        <w:t>‘</w:t>
      </w:r>
      <w:hyperlink r:id="rId87" w:history="1">
        <w:r w:rsidRPr="00D12195">
          <w:rPr>
            <w:rStyle w:val="Hyperlink"/>
          </w:rPr>
          <w:t>Australian chlorofluorocarbon (CFC) emissions: 1960-2017</w:t>
        </w:r>
      </w:hyperlink>
      <w:r w:rsidR="00D12195">
        <w:t>’.</w:t>
      </w:r>
      <w:r w:rsidRPr="0040550E">
        <w:t xml:space="preserve"> </w:t>
      </w:r>
      <w:r w:rsidRPr="0040550E">
        <w:rPr>
          <w:i/>
        </w:rPr>
        <w:t>Environ. Chem</w:t>
      </w:r>
      <w:r w:rsidRPr="0040550E">
        <w:t>.</w:t>
      </w:r>
      <w:r w:rsidRPr="00D12195">
        <w:t xml:space="preserve"> </w:t>
      </w:r>
      <w:r w:rsidR="00D12195" w:rsidRPr="00D12195">
        <w:t>17</w:t>
      </w:r>
      <w:r w:rsidR="00D12195">
        <w:t>, pp.</w:t>
      </w:r>
      <w:r w:rsidR="00D12195" w:rsidRPr="00D12195">
        <w:t xml:space="preserve"> 525-544</w:t>
      </w:r>
      <w:r w:rsidR="00D12195">
        <w:t>.</w:t>
      </w:r>
      <w:r w:rsidRPr="0040550E">
        <w:t xml:space="preserve"> </w:t>
      </w:r>
    </w:p>
    <w:p w14:paraId="18C2E122" w14:textId="661DB1BC" w:rsidR="00670212" w:rsidRPr="0040550E" w:rsidRDefault="00670212" w:rsidP="00670212">
      <w:r w:rsidRPr="0040550E">
        <w:t>Greally, BR, Manning, AJ, Reimann, S, McCulloch, A, Huang, J, Dunse, BL, Simmonds, PG, Prinn, RG, Fraser, PJ, Cunnold, DM, O'Doherty, S, Porter, LW, Stemmler, K, Vollmer, MK, Lunder, CR, Schmidbauer, N, Hermansen, O, Arduini, J, Salameh, PK, Krummel, PB, Wang, RHJ, Folini, D, Weiss, RF, Maione, M, Nickless, G, Stordal, F &amp; Derwent, RG 2007. ‘</w:t>
      </w:r>
      <w:hyperlink r:id="rId88" w:history="1">
        <w:r w:rsidRPr="0040550E">
          <w:rPr>
            <w:rStyle w:val="Hyperlink"/>
          </w:rPr>
          <w:t>Observations of 1,1-difluoroethane (HFC-152a) at AGAGE and SOGE monitoring stations in 1994-2004 and derived global and regional emission estimates</w:t>
        </w:r>
      </w:hyperlink>
      <w:r w:rsidRPr="0040550E">
        <w:t>’.</w:t>
      </w:r>
      <w:r w:rsidRPr="0040550E">
        <w:rPr>
          <w:i/>
        </w:rPr>
        <w:t xml:space="preserve"> </w:t>
      </w:r>
      <w:r w:rsidR="007E463D" w:rsidRPr="0040550E">
        <w:rPr>
          <w:i/>
        </w:rPr>
        <w:t>J. Geophys</w:t>
      </w:r>
      <w:r w:rsidRPr="0040550E">
        <w:rPr>
          <w:i/>
        </w:rPr>
        <w:t>. Res</w:t>
      </w:r>
      <w:r w:rsidRPr="0040550E">
        <w:t>. 112, D06308.</w:t>
      </w:r>
    </w:p>
    <w:p w14:paraId="5F27DE26" w14:textId="1C385EFA" w:rsidR="00670212" w:rsidRPr="00F47EFE" w:rsidRDefault="00670212" w:rsidP="00670212">
      <w:pPr>
        <w:rPr>
          <w:rFonts w:cs="Arial"/>
          <w:iCs/>
        </w:rPr>
      </w:pPr>
      <w:bookmarkStart w:id="161" w:name="_Hlk65503889"/>
      <w:r w:rsidRPr="0040550E">
        <w:t>Harris, N</w:t>
      </w:r>
      <w:r w:rsidR="00333529" w:rsidRPr="0040550E">
        <w:t>RP</w:t>
      </w:r>
      <w:r w:rsidRPr="0040550E">
        <w:t xml:space="preserve"> &amp; Wuebbles, D</w:t>
      </w:r>
      <w:r w:rsidR="00333529" w:rsidRPr="0040550E">
        <w:t>J</w:t>
      </w:r>
      <w:r w:rsidRPr="0040550E">
        <w:t xml:space="preserve"> (Lead Authors) 2014. ‘Scenarios</w:t>
      </w:r>
      <w:r w:rsidR="00333529" w:rsidRPr="0040550E">
        <w:t>,</w:t>
      </w:r>
      <w:r w:rsidRPr="0040550E">
        <w:t xml:space="preserve"> Information</w:t>
      </w:r>
      <w:r w:rsidR="00333529" w:rsidRPr="0040550E">
        <w:t>,</w:t>
      </w:r>
      <w:r w:rsidRPr="0040550E">
        <w:t xml:space="preserve"> </w:t>
      </w:r>
      <w:r w:rsidR="00333529" w:rsidRPr="0040550E">
        <w:t xml:space="preserve">and Options </w:t>
      </w:r>
      <w:r w:rsidRPr="0040550E">
        <w:t xml:space="preserve">for Policy Makers’. </w:t>
      </w:r>
      <w:r w:rsidRPr="0040550E">
        <w:rPr>
          <w:rFonts w:cs="Arial"/>
        </w:rPr>
        <w:t xml:space="preserve">Chapter 5 in </w:t>
      </w:r>
      <w:hyperlink r:id="rId89" w:history="1">
        <w:r w:rsidRPr="0040550E">
          <w:rPr>
            <w:rStyle w:val="Hyperlink"/>
            <w:rFonts w:cs="Arial"/>
            <w:i/>
            <w:iCs/>
          </w:rPr>
          <w:t>Scientific Assessment of Ozone Depletion: 2014</w:t>
        </w:r>
      </w:hyperlink>
      <w:r w:rsidRPr="0040550E">
        <w:rPr>
          <w:rFonts w:cs="Arial"/>
          <w:iCs/>
        </w:rPr>
        <w:t xml:space="preserve">, Global Ozone and Monitoring Project – Report </w:t>
      </w:r>
      <w:r w:rsidR="00D12195">
        <w:rPr>
          <w:rFonts w:cs="Arial"/>
          <w:iCs/>
        </w:rPr>
        <w:t>N</w:t>
      </w:r>
      <w:r w:rsidRPr="0040550E">
        <w:rPr>
          <w:rFonts w:cs="Arial"/>
          <w:iCs/>
        </w:rPr>
        <w:t xml:space="preserve">o. 55, </w:t>
      </w:r>
      <w:r w:rsidR="00333529" w:rsidRPr="0040550E">
        <w:rPr>
          <w:rFonts w:cs="Arial"/>
          <w:iCs/>
        </w:rPr>
        <w:t xml:space="preserve">pp. </w:t>
      </w:r>
      <w:r w:rsidRPr="0040550E">
        <w:rPr>
          <w:rFonts w:cs="Arial"/>
          <w:iCs/>
        </w:rPr>
        <w:t>5.1-5.58, WMO, Geneva, Switzerland.</w:t>
      </w:r>
    </w:p>
    <w:bookmarkEnd w:id="161"/>
    <w:p w14:paraId="6BD4447A" w14:textId="39A062F4" w:rsidR="00704311" w:rsidRDefault="00704311" w:rsidP="00704311">
      <w:r>
        <w:t>Hossaini, R</w:t>
      </w:r>
      <w:r w:rsidR="000F5E59">
        <w:t>,</w:t>
      </w:r>
      <w:r>
        <w:t xml:space="preserve"> </w:t>
      </w:r>
      <w:r w:rsidR="00D12195">
        <w:t>Chipperfield, M</w:t>
      </w:r>
      <w:r>
        <w:t>P</w:t>
      </w:r>
      <w:r w:rsidR="00D12195">
        <w:t>,</w:t>
      </w:r>
      <w:r>
        <w:t xml:space="preserve"> </w:t>
      </w:r>
      <w:r w:rsidR="00D12195">
        <w:t xml:space="preserve">Saiz-Lopez, </w:t>
      </w:r>
      <w:r>
        <w:t>A</w:t>
      </w:r>
      <w:r w:rsidR="00D12195">
        <w:t>,</w:t>
      </w:r>
      <w:r>
        <w:t xml:space="preserve"> </w:t>
      </w:r>
      <w:r w:rsidR="00D12195">
        <w:t xml:space="preserve">Harrison, </w:t>
      </w:r>
      <w:r w:rsidR="000F5E59">
        <w:t>JJ,</w:t>
      </w:r>
      <w:r>
        <w:t xml:space="preserve"> </w:t>
      </w:r>
      <w:r w:rsidR="00D12195">
        <w:t xml:space="preserve">von Glasow, </w:t>
      </w:r>
      <w:r>
        <w:t>R</w:t>
      </w:r>
      <w:r w:rsidR="00D12195">
        <w:t>,</w:t>
      </w:r>
      <w:r>
        <w:t xml:space="preserve"> </w:t>
      </w:r>
      <w:r w:rsidR="00D12195">
        <w:t xml:space="preserve">Sommariva, </w:t>
      </w:r>
      <w:r>
        <w:t>R</w:t>
      </w:r>
      <w:r w:rsidR="00D12195">
        <w:t>,</w:t>
      </w:r>
      <w:r>
        <w:t xml:space="preserve"> </w:t>
      </w:r>
      <w:r w:rsidR="00D12195">
        <w:t>Atlas,</w:t>
      </w:r>
      <w:r>
        <w:t>E</w:t>
      </w:r>
      <w:r w:rsidR="00D12195">
        <w:t>,</w:t>
      </w:r>
      <w:r>
        <w:t xml:space="preserve"> </w:t>
      </w:r>
      <w:r w:rsidR="00D12195">
        <w:t xml:space="preserve">Navarro, </w:t>
      </w:r>
      <w:r w:rsidR="000F5E59">
        <w:t>M,</w:t>
      </w:r>
      <w:r>
        <w:t xml:space="preserve"> </w:t>
      </w:r>
      <w:r w:rsidR="00D12195">
        <w:t xml:space="preserve">Montzka, </w:t>
      </w:r>
      <w:r w:rsidR="00F42A13">
        <w:t>SA,</w:t>
      </w:r>
      <w:r>
        <w:t xml:space="preserve"> </w:t>
      </w:r>
      <w:r w:rsidR="00D12195">
        <w:t xml:space="preserve">Feng, </w:t>
      </w:r>
      <w:r>
        <w:t>W</w:t>
      </w:r>
      <w:r w:rsidR="00D12195">
        <w:t>,</w:t>
      </w:r>
      <w:r>
        <w:t xml:space="preserve"> </w:t>
      </w:r>
      <w:r w:rsidR="00D12195">
        <w:t xml:space="preserve">Dhomse, </w:t>
      </w:r>
      <w:r w:rsidR="000F5E59">
        <w:t>S,</w:t>
      </w:r>
      <w:r>
        <w:t xml:space="preserve"> </w:t>
      </w:r>
      <w:r w:rsidR="00D12195">
        <w:t xml:space="preserve">Harth, </w:t>
      </w:r>
      <w:r>
        <w:t>C</w:t>
      </w:r>
      <w:r w:rsidR="00D12195">
        <w:t>,</w:t>
      </w:r>
      <w:r>
        <w:t xml:space="preserve"> </w:t>
      </w:r>
      <w:r w:rsidR="00D12195">
        <w:t xml:space="preserve">Mühle, </w:t>
      </w:r>
      <w:r w:rsidR="000F5E59">
        <w:t>J,</w:t>
      </w:r>
      <w:r>
        <w:t xml:space="preserve"> </w:t>
      </w:r>
      <w:r w:rsidR="00D12195">
        <w:t xml:space="preserve">Lunder, </w:t>
      </w:r>
      <w:r>
        <w:t>C</w:t>
      </w:r>
      <w:r w:rsidR="00D12195">
        <w:t>,</w:t>
      </w:r>
      <w:r>
        <w:t xml:space="preserve"> </w:t>
      </w:r>
      <w:r w:rsidR="00D12195">
        <w:t xml:space="preserve">O’Doherty, </w:t>
      </w:r>
      <w:r w:rsidR="000F5E59">
        <w:t>S,</w:t>
      </w:r>
      <w:r>
        <w:t xml:space="preserve"> </w:t>
      </w:r>
      <w:r w:rsidR="00D12195">
        <w:t xml:space="preserve">Young, </w:t>
      </w:r>
      <w:r>
        <w:t>D</w:t>
      </w:r>
      <w:r w:rsidR="00D12195">
        <w:t>,</w:t>
      </w:r>
      <w:r>
        <w:t xml:space="preserve"> </w:t>
      </w:r>
      <w:r w:rsidR="00D12195">
        <w:t xml:space="preserve">Reimann, </w:t>
      </w:r>
      <w:r w:rsidR="000F5E59">
        <w:t>S,</w:t>
      </w:r>
      <w:r>
        <w:t xml:space="preserve"> </w:t>
      </w:r>
      <w:r w:rsidR="00D12195">
        <w:t xml:space="preserve">Vollmer, </w:t>
      </w:r>
      <w:r w:rsidR="000F5E59">
        <w:t>MK,</w:t>
      </w:r>
      <w:r>
        <w:t xml:space="preserve"> </w:t>
      </w:r>
      <w:r w:rsidR="00D12195">
        <w:t>Krummel</w:t>
      </w:r>
      <w:r w:rsidR="00F42A13">
        <w:t>,</w:t>
      </w:r>
      <w:r>
        <w:t xml:space="preserve"> </w:t>
      </w:r>
      <w:r w:rsidR="00D12195">
        <w:t>PB &amp;</w:t>
      </w:r>
      <w:r>
        <w:t xml:space="preserve"> Bernath, </w:t>
      </w:r>
      <w:r w:rsidR="00D12195">
        <w:t>PF 2015. ‘</w:t>
      </w:r>
      <w:hyperlink r:id="rId90" w:history="1">
        <w:r w:rsidRPr="00D12195">
          <w:rPr>
            <w:rStyle w:val="Hyperlink"/>
          </w:rPr>
          <w:t>Growth in stratospheric chlorine from short-lived chemicals not controlled by the Montreal Protocol</w:t>
        </w:r>
      </w:hyperlink>
      <w:r w:rsidR="00D12195">
        <w:t>’.</w:t>
      </w:r>
      <w:r>
        <w:t xml:space="preserve"> </w:t>
      </w:r>
      <w:r w:rsidRPr="005A287F">
        <w:rPr>
          <w:i/>
          <w:iCs/>
        </w:rPr>
        <w:t>Geophys. Res. Lett</w:t>
      </w:r>
      <w:r w:rsidRPr="00D12195">
        <w:t>.</w:t>
      </w:r>
      <w:r>
        <w:t xml:space="preserve"> 42</w:t>
      </w:r>
      <w:r w:rsidR="00D12195">
        <w:t>(11)</w:t>
      </w:r>
      <w:r>
        <w:t xml:space="preserve">, </w:t>
      </w:r>
      <w:r w:rsidR="00D12195">
        <w:t xml:space="preserve">pp. </w:t>
      </w:r>
      <w:r>
        <w:t>4573-4580</w:t>
      </w:r>
      <w:r w:rsidR="00D12195">
        <w:t>.</w:t>
      </w:r>
      <w:r w:rsidR="000B3C3E" w:rsidRPr="00782AB4">
        <w:t xml:space="preserve"> </w:t>
      </w:r>
      <w:r>
        <w:t>doi:</w:t>
      </w:r>
      <w:r w:rsidRPr="00782AB4">
        <w:t>10.1002/2015GL063783</w:t>
      </w:r>
    </w:p>
    <w:p w14:paraId="4953E239" w14:textId="59010514" w:rsidR="00704311" w:rsidRPr="00075553" w:rsidRDefault="00704311" w:rsidP="00704311">
      <w:r w:rsidRPr="00075553">
        <w:t>Hossaini, R</w:t>
      </w:r>
      <w:r w:rsidR="00D12195">
        <w:t xml:space="preserve">, </w:t>
      </w:r>
      <w:r w:rsidR="00D12195" w:rsidRPr="00075553">
        <w:t>Chipper</w:t>
      </w:r>
      <w:r w:rsidR="00D12195">
        <w:t>f</w:t>
      </w:r>
      <w:r w:rsidR="00D12195" w:rsidRPr="00075553">
        <w:t xml:space="preserve">ield, </w:t>
      </w:r>
      <w:r w:rsidR="000F5E59">
        <w:t>M</w:t>
      </w:r>
      <w:r w:rsidRPr="00075553">
        <w:t>P</w:t>
      </w:r>
      <w:r w:rsidR="00D12195">
        <w:t>,</w:t>
      </w:r>
      <w:r w:rsidRPr="00075553">
        <w:t xml:space="preserve"> Monztka, </w:t>
      </w:r>
      <w:r w:rsidR="00D12195">
        <w:t>SA,</w:t>
      </w:r>
      <w:r w:rsidR="00D12195" w:rsidRPr="00075553">
        <w:t xml:space="preserve"> </w:t>
      </w:r>
      <w:r w:rsidRPr="00075553">
        <w:t xml:space="preserve">Leeson, </w:t>
      </w:r>
      <w:r w:rsidR="00D12195">
        <w:t>AA,</w:t>
      </w:r>
      <w:r w:rsidR="00D12195" w:rsidRPr="00075553">
        <w:t xml:space="preserve"> </w:t>
      </w:r>
      <w:r w:rsidRPr="00075553">
        <w:t>Dhomse</w:t>
      </w:r>
      <w:r w:rsidR="00D12195">
        <w:t>,</w:t>
      </w:r>
      <w:r w:rsidRPr="00075553">
        <w:t xml:space="preserve"> </w:t>
      </w:r>
      <w:r w:rsidR="00D12195">
        <w:t>SS</w:t>
      </w:r>
      <w:r w:rsidR="00D12195" w:rsidRPr="00075553">
        <w:t xml:space="preserve"> </w:t>
      </w:r>
      <w:r w:rsidR="00D12195">
        <w:t>&amp;</w:t>
      </w:r>
      <w:r w:rsidRPr="00075553">
        <w:t xml:space="preserve"> Pyle, </w:t>
      </w:r>
      <w:r w:rsidR="00D12195">
        <w:t>J</w:t>
      </w:r>
      <w:r w:rsidR="00D12195" w:rsidRPr="00075553">
        <w:t xml:space="preserve">A 2017. </w:t>
      </w:r>
      <w:r w:rsidR="00D12195">
        <w:t>‘</w:t>
      </w:r>
      <w:hyperlink r:id="rId91" w:history="1">
        <w:r w:rsidRPr="00D12195">
          <w:rPr>
            <w:rStyle w:val="Hyperlink"/>
          </w:rPr>
          <w:t>The increasing threat to stratospheric ozone from dichloromethane</w:t>
        </w:r>
      </w:hyperlink>
      <w:r w:rsidR="00D12195">
        <w:t>’.</w:t>
      </w:r>
      <w:r w:rsidRPr="00075553">
        <w:t xml:space="preserve"> </w:t>
      </w:r>
      <w:r w:rsidRPr="00075553">
        <w:rPr>
          <w:i/>
        </w:rPr>
        <w:t>Nature Comms</w:t>
      </w:r>
      <w:r w:rsidR="00D12195">
        <w:t>.</w:t>
      </w:r>
      <w:r w:rsidRPr="00075553">
        <w:t xml:space="preserve"> 8</w:t>
      </w:r>
      <w:r w:rsidR="00D12195">
        <w:t xml:space="preserve">, </w:t>
      </w:r>
      <w:r w:rsidRPr="00075553">
        <w:t>15962</w:t>
      </w:r>
      <w:r w:rsidR="00D12195">
        <w:t>.</w:t>
      </w:r>
    </w:p>
    <w:p w14:paraId="321A7FBF" w14:textId="172CB353" w:rsidR="00704311" w:rsidRPr="00FC0305" w:rsidRDefault="00704311" w:rsidP="00704311">
      <w:r w:rsidRPr="00BA4194">
        <w:t xml:space="preserve">Hu, L, </w:t>
      </w:r>
      <w:r w:rsidR="007B2A33" w:rsidRPr="00BA4194">
        <w:t xml:space="preserve">Montzka, </w:t>
      </w:r>
      <w:r w:rsidR="00F42A13">
        <w:t>SA,</w:t>
      </w:r>
      <w:r w:rsidRPr="00BA4194">
        <w:t xml:space="preserve"> </w:t>
      </w:r>
      <w:r w:rsidR="007B2A33" w:rsidRPr="00BA4194">
        <w:t xml:space="preserve">Miller, </w:t>
      </w:r>
      <w:r w:rsidR="00F42A13">
        <w:t>BR,</w:t>
      </w:r>
      <w:r>
        <w:t xml:space="preserve"> </w:t>
      </w:r>
      <w:r w:rsidR="007B2A33" w:rsidRPr="00BA4194">
        <w:t xml:space="preserve">Andrews, </w:t>
      </w:r>
      <w:r w:rsidRPr="00BA4194">
        <w:t>A</w:t>
      </w:r>
      <w:r>
        <w:t>E</w:t>
      </w:r>
      <w:r w:rsidR="00D12195">
        <w:t>,</w:t>
      </w:r>
      <w:r>
        <w:t xml:space="preserve"> </w:t>
      </w:r>
      <w:r w:rsidR="007B2A33" w:rsidRPr="00BA4194">
        <w:t xml:space="preserve">Miller, </w:t>
      </w:r>
      <w:r w:rsidR="000F5E59">
        <w:t>J</w:t>
      </w:r>
      <w:r>
        <w:t>B</w:t>
      </w:r>
      <w:r w:rsidR="00D12195">
        <w:t>,</w:t>
      </w:r>
      <w:r>
        <w:t xml:space="preserve"> </w:t>
      </w:r>
      <w:r w:rsidR="007B2A33" w:rsidRPr="00BA4194">
        <w:t xml:space="preserve">Lehman, </w:t>
      </w:r>
      <w:r w:rsidR="00F42A13">
        <w:t>SJ,</w:t>
      </w:r>
      <w:r>
        <w:t xml:space="preserve"> </w:t>
      </w:r>
      <w:r w:rsidR="007B2A33" w:rsidRPr="00BA4194">
        <w:t>Swee</w:t>
      </w:r>
      <w:r w:rsidR="007B2A33">
        <w:t xml:space="preserve">ney, </w:t>
      </w:r>
      <w:r w:rsidRPr="00BA4194">
        <w:t>C</w:t>
      </w:r>
      <w:r w:rsidR="00D12195">
        <w:t>,</w:t>
      </w:r>
      <w:r w:rsidRPr="00BA4194">
        <w:t xml:space="preserve"> </w:t>
      </w:r>
      <w:r w:rsidR="007B2A33">
        <w:t xml:space="preserve">Miller, </w:t>
      </w:r>
      <w:r w:rsidR="000F5E59">
        <w:t>SM,</w:t>
      </w:r>
      <w:r>
        <w:t xml:space="preserve"> Thoning, </w:t>
      </w:r>
      <w:r w:rsidR="007B2A33">
        <w:t xml:space="preserve">K, </w:t>
      </w:r>
      <w:r w:rsidR="00D12195" w:rsidRPr="00BA4194">
        <w:t xml:space="preserve">Siso, </w:t>
      </w:r>
      <w:r>
        <w:t>C</w:t>
      </w:r>
      <w:r w:rsidR="00D12195">
        <w:t>,</w:t>
      </w:r>
      <w:r w:rsidRPr="00BA4194">
        <w:t xml:space="preserve"> </w:t>
      </w:r>
      <w:r w:rsidR="00D12195">
        <w:t>A</w:t>
      </w:r>
      <w:r w:rsidR="00D12195" w:rsidRPr="00BA4194">
        <w:t xml:space="preserve">tlas, </w:t>
      </w:r>
      <w:r w:rsidR="00F42A13">
        <w:t>EL,</w:t>
      </w:r>
      <w:r>
        <w:t xml:space="preserve"> </w:t>
      </w:r>
      <w:r w:rsidR="00D12195" w:rsidRPr="00BA4194">
        <w:t xml:space="preserve">Blake, </w:t>
      </w:r>
      <w:r w:rsidRPr="00BA4194">
        <w:t>D</w:t>
      </w:r>
      <w:r>
        <w:t>R</w:t>
      </w:r>
      <w:r w:rsidR="00D12195">
        <w:t>,</w:t>
      </w:r>
      <w:r>
        <w:t xml:space="preserve"> </w:t>
      </w:r>
      <w:r w:rsidR="00D12195" w:rsidRPr="00BA4194">
        <w:t xml:space="preserve">de Gouw, </w:t>
      </w:r>
      <w:r w:rsidR="000F5E59">
        <w:t>J,</w:t>
      </w:r>
      <w:r w:rsidRPr="00BA4194">
        <w:t xml:space="preserve"> </w:t>
      </w:r>
      <w:r w:rsidR="00D12195" w:rsidRPr="00BA4194">
        <w:t xml:space="preserve">Gillman, </w:t>
      </w:r>
      <w:r w:rsidR="000F5E59">
        <w:t>J</w:t>
      </w:r>
      <w:r>
        <w:t>B</w:t>
      </w:r>
      <w:r w:rsidR="00D12195">
        <w:t>,</w:t>
      </w:r>
      <w:r>
        <w:t xml:space="preserve"> </w:t>
      </w:r>
      <w:r w:rsidR="00D12195" w:rsidRPr="00BA4194">
        <w:t xml:space="preserve">Dutton, </w:t>
      </w:r>
      <w:r w:rsidRPr="00BA4194">
        <w:t>G</w:t>
      </w:r>
      <w:r w:rsidR="00D12195">
        <w:t>,</w:t>
      </w:r>
      <w:r w:rsidRPr="00BA4194">
        <w:t xml:space="preserve"> </w:t>
      </w:r>
      <w:r w:rsidR="00D12195" w:rsidRPr="00BA4194">
        <w:t xml:space="preserve">Elkins, </w:t>
      </w:r>
      <w:r w:rsidR="00F42A13">
        <w:t>JW,</w:t>
      </w:r>
      <w:r>
        <w:t xml:space="preserve"> </w:t>
      </w:r>
      <w:r w:rsidR="00D12195" w:rsidRPr="00BA4194">
        <w:t xml:space="preserve">Hall, </w:t>
      </w:r>
      <w:r w:rsidRPr="00BA4194">
        <w:t>B</w:t>
      </w:r>
      <w:r w:rsidR="00D12195">
        <w:t>,</w:t>
      </w:r>
      <w:r w:rsidRPr="00BA4194">
        <w:t xml:space="preserve"> </w:t>
      </w:r>
      <w:r w:rsidR="00D12195" w:rsidRPr="00BA4194">
        <w:t xml:space="preserve">Chen, </w:t>
      </w:r>
      <w:r w:rsidRPr="00BA4194">
        <w:t>H</w:t>
      </w:r>
      <w:r w:rsidR="00D12195">
        <w:t>,</w:t>
      </w:r>
      <w:r w:rsidRPr="00BA4194">
        <w:t xml:space="preserve"> </w:t>
      </w:r>
      <w:r w:rsidR="00D12195" w:rsidRPr="00BA4194">
        <w:t xml:space="preserve">Fischer, </w:t>
      </w:r>
      <w:r w:rsidR="000F5E59">
        <w:t>M</w:t>
      </w:r>
      <w:r>
        <w:t>L</w:t>
      </w:r>
      <w:r w:rsidR="00D12195">
        <w:t>,</w:t>
      </w:r>
      <w:r>
        <w:t xml:space="preserve"> </w:t>
      </w:r>
      <w:r w:rsidR="00D12195" w:rsidRPr="00BA4194">
        <w:t xml:space="preserve">Mountain, </w:t>
      </w:r>
      <w:r w:rsidR="000F5E59">
        <w:t>M</w:t>
      </w:r>
      <w:r>
        <w:t>E</w:t>
      </w:r>
      <w:r w:rsidR="00D12195">
        <w:t>,</w:t>
      </w:r>
      <w:r>
        <w:t xml:space="preserve"> </w:t>
      </w:r>
      <w:r w:rsidR="00D12195" w:rsidRPr="00BA4194">
        <w:t xml:space="preserve">Nehrkorn, </w:t>
      </w:r>
      <w:r w:rsidRPr="00BA4194">
        <w:t>T</w:t>
      </w:r>
      <w:r w:rsidR="00D12195">
        <w:t>,</w:t>
      </w:r>
      <w:r w:rsidRPr="00BA4194">
        <w:t xml:space="preserve"> </w:t>
      </w:r>
      <w:r w:rsidR="00D12195" w:rsidRPr="00BA4194">
        <w:t xml:space="preserve">Biraud, </w:t>
      </w:r>
      <w:r w:rsidR="000F5E59">
        <w:t>S</w:t>
      </w:r>
      <w:r>
        <w:t>C</w:t>
      </w:r>
      <w:r w:rsidR="00D12195">
        <w:t>,</w:t>
      </w:r>
      <w:r>
        <w:t xml:space="preserve"> </w:t>
      </w:r>
      <w:r w:rsidR="00D12195" w:rsidRPr="00BA4194">
        <w:t>Moore</w:t>
      </w:r>
      <w:r w:rsidR="00D12195">
        <w:t>,</w:t>
      </w:r>
      <w:r>
        <w:t xml:space="preserve"> </w:t>
      </w:r>
      <w:r w:rsidR="00D12195">
        <w:t>FL &amp;</w:t>
      </w:r>
      <w:r w:rsidRPr="00BA4194">
        <w:t xml:space="preserve"> Tans, </w:t>
      </w:r>
      <w:r w:rsidR="00D12195" w:rsidRPr="00BA4194">
        <w:t xml:space="preserve">P 2016. </w:t>
      </w:r>
      <w:r w:rsidR="00D12195">
        <w:t>‘</w:t>
      </w:r>
      <w:hyperlink r:id="rId92" w:history="1">
        <w:r w:rsidRPr="007B2A33">
          <w:rPr>
            <w:rStyle w:val="Hyperlink"/>
          </w:rPr>
          <w:t>Continued emissions of carbon tetrachloride from the U.</w:t>
        </w:r>
        <w:r w:rsidR="000F5E59" w:rsidRPr="007B2A33">
          <w:rPr>
            <w:rStyle w:val="Hyperlink"/>
          </w:rPr>
          <w:t>S,</w:t>
        </w:r>
        <w:r w:rsidRPr="007B2A33">
          <w:rPr>
            <w:rStyle w:val="Hyperlink"/>
          </w:rPr>
          <w:t xml:space="preserve"> nearly two decades after its phase-out for dispersive uses</w:t>
        </w:r>
      </w:hyperlink>
      <w:r w:rsidR="00D12195">
        <w:t>’.</w:t>
      </w:r>
      <w:r w:rsidRPr="00BA4194">
        <w:t xml:space="preserve"> </w:t>
      </w:r>
      <w:r w:rsidRPr="00BA4194">
        <w:rPr>
          <w:i/>
        </w:rPr>
        <w:t>Proc. Nat. Acad. Sci</w:t>
      </w:r>
      <w:r w:rsidRPr="00BA4194">
        <w:t>. 113</w:t>
      </w:r>
      <w:r w:rsidR="007B2A33">
        <w:t>(11)</w:t>
      </w:r>
      <w:r w:rsidRPr="00BA4194">
        <w:t xml:space="preserve">, </w:t>
      </w:r>
      <w:r w:rsidR="00D12195">
        <w:t xml:space="preserve">pp. </w:t>
      </w:r>
      <w:r w:rsidRPr="00BA4194">
        <w:t>2880-2885</w:t>
      </w:r>
      <w:r w:rsidR="00D12195">
        <w:t>.</w:t>
      </w:r>
    </w:p>
    <w:p w14:paraId="3DA39076" w14:textId="28E82F93" w:rsidR="00704311" w:rsidRDefault="00704311" w:rsidP="00704311">
      <w:r w:rsidRPr="00FC0305">
        <w:t xml:space="preserve">Hyson, P, </w:t>
      </w:r>
      <w:r w:rsidR="007B2A33">
        <w:t>Fraser</w:t>
      </w:r>
      <w:r w:rsidR="00F42A13">
        <w:t>,</w:t>
      </w:r>
      <w:r>
        <w:t xml:space="preserve"> </w:t>
      </w:r>
      <w:r w:rsidR="007B2A33">
        <w:t>PJ &amp;</w:t>
      </w:r>
      <w:r w:rsidR="000F5E59">
        <w:t>,</w:t>
      </w:r>
      <w:r>
        <w:t xml:space="preserve"> </w:t>
      </w:r>
      <w:r w:rsidRPr="00FC0305">
        <w:t xml:space="preserve">Pearman, </w:t>
      </w:r>
      <w:r w:rsidR="007B2A33">
        <w:t>GI</w:t>
      </w:r>
      <w:r w:rsidR="007B2A33" w:rsidRPr="00782AB4">
        <w:t xml:space="preserve"> </w:t>
      </w:r>
      <w:r w:rsidR="007B2A33" w:rsidRPr="00FC0305">
        <w:t xml:space="preserve">1980. </w:t>
      </w:r>
      <w:r w:rsidR="007B2A33">
        <w:t>‘</w:t>
      </w:r>
      <w:hyperlink r:id="rId93" w:history="1">
        <w:r w:rsidRPr="007B2A33">
          <w:rPr>
            <w:rStyle w:val="Hyperlink"/>
          </w:rPr>
          <w:t>A two-dimensional transport simulation model for trace atmospheric constituents</w:t>
        </w:r>
      </w:hyperlink>
      <w:r w:rsidR="007B2A33">
        <w:t>’.</w:t>
      </w:r>
      <w:r w:rsidRPr="00FC0305">
        <w:t xml:space="preserve"> </w:t>
      </w:r>
      <w:r w:rsidR="007E463D">
        <w:rPr>
          <w:i/>
        </w:rPr>
        <w:t>J. Geophys</w:t>
      </w:r>
      <w:r w:rsidRPr="00FC0305">
        <w:rPr>
          <w:i/>
        </w:rPr>
        <w:t>. Res</w:t>
      </w:r>
      <w:r w:rsidRPr="007B2A33">
        <w:rPr>
          <w:iCs/>
        </w:rPr>
        <w:t>.</w:t>
      </w:r>
      <w:r w:rsidRPr="00FC0305">
        <w:t xml:space="preserve"> 85(C8)</w:t>
      </w:r>
      <w:r>
        <w:t>,</w:t>
      </w:r>
      <w:r w:rsidRPr="00FC0305">
        <w:t xml:space="preserve"> </w:t>
      </w:r>
      <w:r w:rsidR="007B2A33">
        <w:t xml:space="preserve">pp. </w:t>
      </w:r>
      <w:r w:rsidRPr="00FC0305">
        <w:t>4443-4456</w:t>
      </w:r>
      <w:r w:rsidR="007B2A33">
        <w:t>.</w:t>
      </w:r>
    </w:p>
    <w:p w14:paraId="46E9E30C" w14:textId="6E75EB9F" w:rsidR="00704311" w:rsidRPr="00FC0305" w:rsidRDefault="00704311" w:rsidP="00704311">
      <w:r w:rsidRPr="008D0B9C">
        <w:t>Klekociuk, A</w:t>
      </w:r>
      <w:r>
        <w:t>R</w:t>
      </w:r>
      <w:r w:rsidRPr="008D0B9C">
        <w:t xml:space="preserve">, </w:t>
      </w:r>
      <w:r w:rsidR="007B2A33">
        <w:t>Krummel</w:t>
      </w:r>
      <w:r w:rsidR="007B2A33" w:rsidRPr="004E0430">
        <w:t>,</w:t>
      </w:r>
      <w:r w:rsidR="007B2A33" w:rsidRPr="008D0B9C">
        <w:t xml:space="preserve"> </w:t>
      </w:r>
      <w:r w:rsidR="00F42A13">
        <w:t>PB,</w:t>
      </w:r>
      <w:r>
        <w:t xml:space="preserve"> </w:t>
      </w:r>
      <w:r w:rsidR="007B2A33" w:rsidRPr="008D0B9C">
        <w:t xml:space="preserve">Tully, </w:t>
      </w:r>
      <w:r w:rsidR="000F5E59">
        <w:t>M</w:t>
      </w:r>
      <w:r>
        <w:t>B</w:t>
      </w:r>
      <w:r w:rsidR="007B2A33">
        <w:t>,</w:t>
      </w:r>
      <w:r>
        <w:t xml:space="preserve"> </w:t>
      </w:r>
      <w:r w:rsidR="007B2A33" w:rsidRPr="008D0B9C">
        <w:t>Gies,</w:t>
      </w:r>
      <w:r w:rsidR="007B2A33" w:rsidRPr="008D0B9C">
        <w:rPr>
          <w:vertAlign w:val="superscript"/>
        </w:rPr>
        <w:t xml:space="preserve"> </w:t>
      </w:r>
      <w:r>
        <w:t>H</w:t>
      </w:r>
      <w:r w:rsidRPr="008D0B9C">
        <w:t>P</w:t>
      </w:r>
      <w:r w:rsidR="007B2A33">
        <w:t>,</w:t>
      </w:r>
      <w:r w:rsidRPr="008D0B9C">
        <w:t xml:space="preserve"> </w:t>
      </w:r>
      <w:r w:rsidR="007B2A33" w:rsidRPr="008D0B9C">
        <w:t>Alexander</w:t>
      </w:r>
      <w:r w:rsidR="007B2A33" w:rsidRPr="00A40C78">
        <w:t xml:space="preserve">, </w:t>
      </w:r>
      <w:r w:rsidR="000F5E59">
        <w:t>S</w:t>
      </w:r>
      <w:r>
        <w:t>P</w:t>
      </w:r>
      <w:r w:rsidR="007B2A33">
        <w:t>,</w:t>
      </w:r>
      <w:r>
        <w:t xml:space="preserve"> </w:t>
      </w:r>
      <w:r w:rsidR="007B2A33">
        <w:t>Fraser,</w:t>
      </w:r>
      <w:r w:rsidR="007B2A33" w:rsidRPr="004E0430">
        <w:t xml:space="preserve"> </w:t>
      </w:r>
      <w:r w:rsidR="00F42A13">
        <w:t>PJ,</w:t>
      </w:r>
      <w:r>
        <w:t xml:space="preserve"> </w:t>
      </w:r>
      <w:r w:rsidR="007B2A33" w:rsidRPr="008D0B9C">
        <w:t>Henderson,</w:t>
      </w:r>
      <w:r w:rsidR="007B2A33">
        <w:t xml:space="preserve"> </w:t>
      </w:r>
      <w:r w:rsidR="000F5E59">
        <w:t>S</w:t>
      </w:r>
      <w:r>
        <w:t>I</w:t>
      </w:r>
      <w:r w:rsidR="007B2A33">
        <w:t>,</w:t>
      </w:r>
      <w:r>
        <w:t xml:space="preserve"> </w:t>
      </w:r>
      <w:r w:rsidR="007B2A33" w:rsidRPr="008D0B9C">
        <w:t>Javorniczky</w:t>
      </w:r>
      <w:r w:rsidR="007B2A33" w:rsidRPr="004E0430">
        <w:t xml:space="preserve">, </w:t>
      </w:r>
      <w:r w:rsidR="000F5E59">
        <w:t>J,</w:t>
      </w:r>
      <w:r w:rsidRPr="008D0B9C">
        <w:t xml:space="preserve"> </w:t>
      </w:r>
      <w:r w:rsidR="007B2A33" w:rsidRPr="008D0B9C">
        <w:t xml:space="preserve">Shanklin, </w:t>
      </w:r>
      <w:r w:rsidR="000F5E59">
        <w:t>J</w:t>
      </w:r>
      <w:r>
        <w:t>D</w:t>
      </w:r>
      <w:r w:rsidR="007B2A33">
        <w:t>,</w:t>
      </w:r>
      <w:r>
        <w:t xml:space="preserve"> </w:t>
      </w:r>
      <w:r w:rsidR="007B2A33" w:rsidRPr="008D0B9C">
        <w:t>Schofield</w:t>
      </w:r>
      <w:r w:rsidR="007B2A33">
        <w:t>,</w:t>
      </w:r>
      <w:r w:rsidRPr="008D0B9C">
        <w:t xml:space="preserve"> </w:t>
      </w:r>
      <w:r w:rsidR="007B2A33" w:rsidRPr="008D0B9C">
        <w:t>R</w:t>
      </w:r>
      <w:r w:rsidR="007B2A33">
        <w:t xml:space="preserve"> &amp;</w:t>
      </w:r>
      <w:r w:rsidRPr="008D0B9C">
        <w:t xml:space="preserve"> Stone, </w:t>
      </w:r>
      <w:r w:rsidR="007B2A33" w:rsidRPr="008D0B9C">
        <w:t>K</w:t>
      </w:r>
      <w:r w:rsidR="007B2A33">
        <w:t>A 2015. ‘</w:t>
      </w:r>
      <w:hyperlink r:id="rId94" w:history="1">
        <w:r w:rsidR="007B2A33">
          <w:rPr>
            <w:rStyle w:val="Hyperlink"/>
          </w:rPr>
          <w:t>The Antarctic Ozone Hole during 2013 (pdf 2.36 mb)</w:t>
        </w:r>
      </w:hyperlink>
      <w:r w:rsidR="007B2A33">
        <w:t>’.</w:t>
      </w:r>
      <w:r w:rsidRPr="008D0B9C">
        <w:t xml:space="preserve"> </w:t>
      </w:r>
      <w:r w:rsidRPr="008D0B9C">
        <w:rPr>
          <w:i/>
        </w:rPr>
        <w:t>Aust</w:t>
      </w:r>
      <w:r>
        <w:rPr>
          <w:i/>
        </w:rPr>
        <w:t>.</w:t>
      </w:r>
      <w:r w:rsidRPr="008D0B9C">
        <w:rPr>
          <w:i/>
        </w:rPr>
        <w:t xml:space="preserve"> Meteorol</w:t>
      </w:r>
      <w:r>
        <w:rPr>
          <w:i/>
        </w:rPr>
        <w:t>.</w:t>
      </w:r>
      <w:r w:rsidRPr="008D0B9C">
        <w:rPr>
          <w:i/>
        </w:rPr>
        <w:t xml:space="preserve"> Oceanog</w:t>
      </w:r>
      <w:r>
        <w:rPr>
          <w:i/>
        </w:rPr>
        <w:t>.</w:t>
      </w:r>
      <w:r w:rsidRPr="008D0B9C">
        <w:rPr>
          <w:i/>
        </w:rPr>
        <w:t xml:space="preserve"> </w:t>
      </w:r>
      <w:r w:rsidR="000F5E59">
        <w:rPr>
          <w:i/>
        </w:rPr>
        <w:t>J</w:t>
      </w:r>
      <w:r w:rsidR="007B2A33">
        <w:rPr>
          <w:iCs/>
        </w:rPr>
        <w:t>.</w:t>
      </w:r>
      <w:r>
        <w:t xml:space="preserve"> 65</w:t>
      </w:r>
      <w:r w:rsidR="007B2A33">
        <w:t>(2)</w:t>
      </w:r>
      <w:r>
        <w:t xml:space="preserve">, </w:t>
      </w:r>
      <w:r w:rsidR="007B2A33">
        <w:t xml:space="preserve">pp. </w:t>
      </w:r>
      <w:r>
        <w:t>247-265</w:t>
      </w:r>
      <w:r w:rsidR="007B2A33">
        <w:t>.</w:t>
      </w:r>
    </w:p>
    <w:p w14:paraId="15B81795" w14:textId="3CDD2F11" w:rsidR="00704311" w:rsidRDefault="00704311" w:rsidP="00704311">
      <w:r w:rsidRPr="00AD21F0">
        <w:lastRenderedPageBreak/>
        <w:t xml:space="preserve">Kloss, C, </w:t>
      </w:r>
      <w:r w:rsidR="00BB0D45" w:rsidRPr="00AD21F0">
        <w:t xml:space="preserve">Newland, </w:t>
      </w:r>
      <w:r w:rsidR="00F42A13">
        <w:t>MJ,</w:t>
      </w:r>
      <w:r>
        <w:t xml:space="preserve"> </w:t>
      </w:r>
      <w:r w:rsidR="00BB0D45" w:rsidRPr="00AD21F0">
        <w:t xml:space="preserve">Oram, </w:t>
      </w:r>
      <w:r w:rsidR="00F42A13">
        <w:t>DE,</w:t>
      </w:r>
      <w:r>
        <w:t xml:space="preserve"> </w:t>
      </w:r>
      <w:r w:rsidR="00BB0D45">
        <w:t>Fraser</w:t>
      </w:r>
      <w:r w:rsidR="00BB0D45" w:rsidRPr="00AD21F0">
        <w:t xml:space="preserve">, </w:t>
      </w:r>
      <w:r w:rsidR="00F42A13">
        <w:t>PJ,</w:t>
      </w:r>
      <w:r>
        <w:t xml:space="preserve"> </w:t>
      </w:r>
      <w:r w:rsidR="00BB0D45" w:rsidRPr="00AD21F0">
        <w:t xml:space="preserve">Brenninkmeijer, </w:t>
      </w:r>
      <w:r w:rsidR="00F42A13">
        <w:t>CAM,</w:t>
      </w:r>
      <w:r>
        <w:t xml:space="preserve"> </w:t>
      </w:r>
      <w:r w:rsidRPr="00AD21F0">
        <w:t>Röckmann</w:t>
      </w:r>
      <w:r w:rsidR="00BB0D45">
        <w:t>,</w:t>
      </w:r>
      <w:r w:rsidRPr="00AD21F0">
        <w:t xml:space="preserve"> </w:t>
      </w:r>
      <w:r w:rsidR="00BB0D45" w:rsidRPr="00AD21F0">
        <w:t xml:space="preserve">T </w:t>
      </w:r>
      <w:r w:rsidR="00BB0D45">
        <w:t>&amp;</w:t>
      </w:r>
      <w:r w:rsidRPr="00AD21F0">
        <w:t xml:space="preserve"> Laube, </w:t>
      </w:r>
      <w:r w:rsidR="00BB0D45">
        <w:t xml:space="preserve">JC </w:t>
      </w:r>
      <w:r w:rsidR="00BB0D45" w:rsidRPr="00AD21F0">
        <w:t>2014</w:t>
      </w:r>
      <w:r w:rsidR="00BB0D45">
        <w:t>. ‘</w:t>
      </w:r>
      <w:hyperlink r:id="rId95" w:history="1">
        <w:r w:rsidRPr="00BB0D45">
          <w:rPr>
            <w:rStyle w:val="Hyperlink"/>
          </w:rPr>
          <w:t>Atmospheric abundances, trends and emissions of CFC-216ba, CFC-216ca and HCFC-225ca</w:t>
        </w:r>
      </w:hyperlink>
      <w:r w:rsidR="00BB0D45">
        <w:t>’.</w:t>
      </w:r>
      <w:r w:rsidRPr="00AD21F0">
        <w:t xml:space="preserve"> </w:t>
      </w:r>
      <w:r w:rsidRPr="006C7283">
        <w:rPr>
          <w:i/>
        </w:rPr>
        <w:t>Atmosphere</w:t>
      </w:r>
      <w:r w:rsidRPr="00BB0D45">
        <w:t xml:space="preserve"> </w:t>
      </w:r>
      <w:r w:rsidRPr="00AD21F0">
        <w:t xml:space="preserve">5(2), </w:t>
      </w:r>
      <w:r w:rsidR="00BB0D45">
        <w:t xml:space="preserve">pp. </w:t>
      </w:r>
      <w:r w:rsidRPr="00AD21F0">
        <w:t>420-434</w:t>
      </w:r>
      <w:r w:rsidR="000B3C3E" w:rsidRPr="00AD21F0">
        <w:t>.</w:t>
      </w:r>
    </w:p>
    <w:p w14:paraId="526D68E6" w14:textId="7589CC45" w:rsidR="00704311" w:rsidRPr="00450321" w:rsidRDefault="00704311" w:rsidP="00704311">
      <w:r w:rsidRPr="00DA1542">
        <w:t xml:space="preserve">Krummel., </w:t>
      </w:r>
      <w:r w:rsidR="00F42A13">
        <w:t>PB</w:t>
      </w:r>
      <w:r w:rsidR="000F5E59">
        <w:t>,</w:t>
      </w:r>
      <w:r w:rsidRPr="00DA1542">
        <w:t xml:space="preserve"> </w:t>
      </w:r>
      <w:r w:rsidR="00F42A13">
        <w:t>LW,</w:t>
      </w:r>
      <w:r w:rsidRPr="00DA1542">
        <w:t xml:space="preserve"> Porter, </w:t>
      </w:r>
      <w:r w:rsidR="0025143E">
        <w:t xml:space="preserve">Fraser, PJ, </w:t>
      </w:r>
      <w:r w:rsidR="000F5E59">
        <w:t>BL,</w:t>
      </w:r>
      <w:r w:rsidRPr="00DA1542">
        <w:t xml:space="preserve"> Dunse </w:t>
      </w:r>
      <w:r w:rsidR="008560F1">
        <w:t>&amp;</w:t>
      </w:r>
      <w:r w:rsidRPr="00DA1542">
        <w:t xml:space="preserve"> Derek, </w:t>
      </w:r>
      <w:r w:rsidR="008560F1" w:rsidRPr="00DA1542">
        <w:t xml:space="preserve">N 2006. </w:t>
      </w:r>
      <w:r w:rsidR="008560F1">
        <w:t>‘</w:t>
      </w:r>
      <w:r w:rsidRPr="00DA1542">
        <w:t xml:space="preserve">HCFCs, HFCs, halons, minor CFCs, PCE and halomethanes: the AGAGE </w:t>
      </w:r>
      <w:r w:rsidRPr="00DA1542">
        <w:rPr>
          <w:i/>
        </w:rPr>
        <w:t>in situ</w:t>
      </w:r>
      <w:r w:rsidRPr="00DA1542">
        <w:t xml:space="preserve"> GC-MS-ADS program at Cape Grim, 1998-2004</w:t>
      </w:r>
      <w:r w:rsidR="008560F1">
        <w:t>’. In</w:t>
      </w:r>
      <w:r w:rsidRPr="00DA1542">
        <w:t xml:space="preserve"> </w:t>
      </w:r>
      <w:r w:rsidRPr="00DA1542">
        <w:rPr>
          <w:i/>
        </w:rPr>
        <w:t>Baseline Atmospheric Program (Australia) 2005-2006</w:t>
      </w:r>
      <w:r w:rsidRPr="00DA1542">
        <w:t xml:space="preserve">, Cainey, </w:t>
      </w:r>
      <w:r w:rsidR="008560F1">
        <w:t>J,</w:t>
      </w:r>
      <w:r w:rsidR="008560F1" w:rsidRPr="00DA1542">
        <w:t xml:space="preserve"> </w:t>
      </w:r>
      <w:r w:rsidRPr="00DA1542">
        <w:t>Derek</w:t>
      </w:r>
      <w:r w:rsidR="008560F1">
        <w:t>,</w:t>
      </w:r>
      <w:r w:rsidRPr="00DA1542">
        <w:t xml:space="preserve"> </w:t>
      </w:r>
      <w:r w:rsidR="008560F1" w:rsidRPr="00DA1542">
        <w:t xml:space="preserve">N </w:t>
      </w:r>
      <w:r w:rsidR="008560F1">
        <w:t>&amp;</w:t>
      </w:r>
      <w:r w:rsidRPr="00DA1542">
        <w:t xml:space="preserve"> Krummel</w:t>
      </w:r>
      <w:r w:rsidR="008560F1">
        <w:t>,</w:t>
      </w:r>
      <w:r w:rsidR="008560F1" w:rsidRPr="00DA1542">
        <w:t xml:space="preserve"> </w:t>
      </w:r>
      <w:r w:rsidR="008560F1">
        <w:t>PB</w:t>
      </w:r>
      <w:r w:rsidR="008560F1" w:rsidRPr="00DA1542">
        <w:t xml:space="preserve"> </w:t>
      </w:r>
      <w:r w:rsidRPr="00DA1542">
        <w:t xml:space="preserve">(eds.) </w:t>
      </w:r>
      <w:r w:rsidR="008560F1">
        <w:t xml:space="preserve">pp. </w:t>
      </w:r>
      <w:r w:rsidR="008560F1" w:rsidRPr="00DA1542">
        <w:t>65-73.</w:t>
      </w:r>
      <w:r w:rsidR="008560F1">
        <w:t xml:space="preserve"> </w:t>
      </w:r>
      <w:r w:rsidRPr="00DA1542">
        <w:t>Australian Bureau of Meteorology and CSIRO Marine and Atmospheric Research, Melbourne, Australia</w:t>
      </w:r>
      <w:r w:rsidR="008560F1">
        <w:t>.</w:t>
      </w:r>
      <w:r w:rsidRPr="00DA1542">
        <w:t xml:space="preserve"> </w:t>
      </w:r>
    </w:p>
    <w:p w14:paraId="59EC4E2B" w14:textId="6C07A9FA" w:rsidR="00670212" w:rsidRPr="00F47EFE" w:rsidRDefault="00670212" w:rsidP="00670212">
      <w:r w:rsidRPr="007E463D">
        <w:t xml:space="preserve">Krummel, PB, Fraser, PJ, Steele, LP, Derek, N, Rickard, C, Ward, J, Somerville, NT, Cleland, SJ, Dunse, BL, Langenfelds, RL, Baly, SB &amp; Leist, M 2014. ‘The AGAGE </w:t>
      </w:r>
      <w:r w:rsidRPr="007E463D">
        <w:rPr>
          <w:i/>
        </w:rPr>
        <w:t>in situ</w:t>
      </w:r>
      <w:r w:rsidRPr="007E463D">
        <w:t xml:space="preserve"> program for non-CO</w:t>
      </w:r>
      <w:r w:rsidRPr="007E463D">
        <w:rPr>
          <w:vertAlign w:val="subscript"/>
        </w:rPr>
        <w:t>2</w:t>
      </w:r>
      <w:r w:rsidRPr="007E463D">
        <w:t xml:space="preserve"> greenhouse gases at Cape Grim, 2009-2010’. In </w:t>
      </w:r>
      <w:r w:rsidRPr="007E463D">
        <w:rPr>
          <w:i/>
        </w:rPr>
        <w:t>Baseline Atmospheric Program (Australia) 2009-2010</w:t>
      </w:r>
      <w:r w:rsidRPr="007E463D">
        <w:t>, Derek, N, Krummel, PB &amp; Cleland, SJ (eds.) pp. 55-70. Australian Bureau of Meteorology and CSIRO Marine and Atmospheric Research, Melbourne, Australia</w:t>
      </w:r>
      <w:r w:rsidR="00F637AF">
        <w:t>.</w:t>
      </w:r>
    </w:p>
    <w:p w14:paraId="17432664" w14:textId="0C638635" w:rsidR="00704311" w:rsidRDefault="008560F1" w:rsidP="00A939BB">
      <w:r w:rsidRPr="000E7D45">
        <w:t xml:space="preserve">Krummel, </w:t>
      </w:r>
      <w:r>
        <w:t>PB,</w:t>
      </w:r>
      <w:r w:rsidRPr="000E7D45">
        <w:t xml:space="preserve"> </w:t>
      </w:r>
      <w:r>
        <w:t>Fraser</w:t>
      </w:r>
      <w:r w:rsidRPr="000E7D45">
        <w:t xml:space="preserve"> </w:t>
      </w:r>
      <w:r>
        <w:t>PJ, &amp;</w:t>
      </w:r>
      <w:r w:rsidRPr="000E7D45">
        <w:t xml:space="preserve"> Derek, N 20</w:t>
      </w:r>
      <w:r>
        <w:t>17</w:t>
      </w:r>
      <w:r w:rsidRPr="000E7D45">
        <w:t>.</w:t>
      </w:r>
      <w:r>
        <w:t xml:space="preserve"> </w:t>
      </w:r>
      <w:hyperlink r:id="rId96" w:history="1">
        <w:r w:rsidR="00704311" w:rsidRPr="008560F1">
          <w:rPr>
            <w:rStyle w:val="Hyperlink"/>
            <w:i/>
          </w:rPr>
          <w:t>The 2016 Antarctic Ozone Hole and Ozone Science Summary: Final Report</w:t>
        </w:r>
      </w:hyperlink>
      <w:r w:rsidR="00704311" w:rsidRPr="000E7D45">
        <w:t>, Australian Government Department of the Environment</w:t>
      </w:r>
      <w:r w:rsidR="00704311">
        <w:t xml:space="preserve"> and Energy</w:t>
      </w:r>
      <w:r w:rsidR="00704311" w:rsidRPr="000E7D45">
        <w:t>, CSIRO Oceans and A</w:t>
      </w:r>
      <w:r w:rsidR="00704311">
        <w:t>tmosphere Climate Science Centre</w:t>
      </w:r>
      <w:r w:rsidR="00704311" w:rsidRPr="000E7D45">
        <w:t>, Australia, v</w:t>
      </w:r>
      <w:r w:rsidR="00704311" w:rsidRPr="00695E59">
        <w:t>, 29</w:t>
      </w:r>
      <w:r w:rsidR="00704311" w:rsidRPr="000E7D45">
        <w:t xml:space="preserve"> pp.</w:t>
      </w:r>
    </w:p>
    <w:p w14:paraId="062491AA" w14:textId="6120495D" w:rsidR="00704311" w:rsidRDefault="008560F1" w:rsidP="00A939BB">
      <w:r w:rsidRPr="000E7D45">
        <w:t xml:space="preserve">Krummel, </w:t>
      </w:r>
      <w:r>
        <w:t>PB,</w:t>
      </w:r>
      <w:r w:rsidRPr="000E7D45">
        <w:t xml:space="preserve"> </w:t>
      </w:r>
      <w:r>
        <w:t>Fraser</w:t>
      </w:r>
      <w:r w:rsidRPr="000E7D45">
        <w:t xml:space="preserve"> </w:t>
      </w:r>
      <w:r>
        <w:t>PJ, &amp;</w:t>
      </w:r>
      <w:r w:rsidRPr="000E7D45">
        <w:t xml:space="preserve"> Derek, N 20</w:t>
      </w:r>
      <w:r>
        <w:t>18</w:t>
      </w:r>
      <w:r w:rsidRPr="000E7D45">
        <w:t>.</w:t>
      </w:r>
      <w:r>
        <w:t xml:space="preserve"> </w:t>
      </w:r>
      <w:hyperlink r:id="rId97" w:history="1">
        <w:r w:rsidR="00704311" w:rsidRPr="008560F1">
          <w:rPr>
            <w:rStyle w:val="Hyperlink"/>
            <w:i/>
          </w:rPr>
          <w:t>The 2017 Antarctic Ozone Hole and Ozone Science Summary: Final Report</w:t>
        </w:r>
      </w:hyperlink>
      <w:r w:rsidR="00704311" w:rsidRPr="000E7D45">
        <w:t>, Australian Government Department of the Environment</w:t>
      </w:r>
      <w:r w:rsidR="00704311">
        <w:t xml:space="preserve"> and Energy</w:t>
      </w:r>
      <w:r w:rsidR="00704311" w:rsidRPr="000E7D45">
        <w:t>, CSIRO Oceans and A</w:t>
      </w:r>
      <w:r w:rsidR="00704311">
        <w:t>tmosphere Climate Science Centre</w:t>
      </w:r>
      <w:r w:rsidR="00704311" w:rsidRPr="000E7D45">
        <w:t>, Australia, v</w:t>
      </w:r>
      <w:r w:rsidR="00704311" w:rsidRPr="00695E59">
        <w:t xml:space="preserve">, </w:t>
      </w:r>
      <w:r w:rsidR="00704311" w:rsidRPr="00A82475">
        <w:t>29</w:t>
      </w:r>
      <w:r w:rsidR="00704311" w:rsidRPr="000E7D45">
        <w:t xml:space="preserve"> pp.</w:t>
      </w:r>
    </w:p>
    <w:p w14:paraId="43F4D73D" w14:textId="2EAB51C6" w:rsidR="00704311" w:rsidRDefault="008560F1" w:rsidP="00A939BB">
      <w:r w:rsidRPr="000E7D45">
        <w:t xml:space="preserve">Krummel, </w:t>
      </w:r>
      <w:r>
        <w:t>PB,</w:t>
      </w:r>
      <w:r w:rsidRPr="000E7D45">
        <w:t xml:space="preserve"> </w:t>
      </w:r>
      <w:r>
        <w:t>Fraser</w:t>
      </w:r>
      <w:r w:rsidRPr="000E7D45">
        <w:t xml:space="preserve"> </w:t>
      </w:r>
      <w:r>
        <w:t>PJ, &amp;</w:t>
      </w:r>
      <w:r w:rsidRPr="000E7D45">
        <w:t xml:space="preserve"> Derek, N 20</w:t>
      </w:r>
      <w:r>
        <w:t>19</w:t>
      </w:r>
      <w:r w:rsidRPr="000E7D45">
        <w:t>.</w:t>
      </w:r>
      <w:r>
        <w:t xml:space="preserve"> </w:t>
      </w:r>
      <w:hyperlink r:id="rId98" w:history="1">
        <w:r w:rsidR="00704311" w:rsidRPr="008560F1">
          <w:rPr>
            <w:rStyle w:val="Hyperlink"/>
            <w:i/>
          </w:rPr>
          <w:t>The 2018 Antarctic Ozone Hole and Ozone Science Summary: Final Report</w:t>
        </w:r>
      </w:hyperlink>
      <w:r w:rsidR="00704311" w:rsidRPr="000E7D45">
        <w:t>, Australian Government Department of the Environment</w:t>
      </w:r>
      <w:r w:rsidR="00704311">
        <w:t xml:space="preserve"> and Energy</w:t>
      </w:r>
      <w:r w:rsidR="00704311" w:rsidRPr="000E7D45">
        <w:t>, CSIRO Oceans and A</w:t>
      </w:r>
      <w:r w:rsidR="00704311">
        <w:t>tmosphere Climate Science Centre</w:t>
      </w:r>
      <w:r w:rsidR="00704311" w:rsidRPr="000E7D45">
        <w:t>, Australia, v</w:t>
      </w:r>
      <w:r w:rsidR="00704311" w:rsidRPr="00695E59">
        <w:t xml:space="preserve">, </w:t>
      </w:r>
      <w:r w:rsidR="00704311" w:rsidRPr="00A82475">
        <w:t>29</w:t>
      </w:r>
      <w:r w:rsidR="00704311">
        <w:t xml:space="preserve"> pp</w:t>
      </w:r>
      <w:r w:rsidR="00704311" w:rsidRPr="000E7D45">
        <w:t>.</w:t>
      </w:r>
    </w:p>
    <w:p w14:paraId="6755A76F" w14:textId="7D6CDC5D" w:rsidR="004C6F5D" w:rsidRPr="004C6F5D" w:rsidRDefault="004C6F5D" w:rsidP="004C6F5D">
      <w:pPr>
        <w:rPr>
          <w:sz w:val="18"/>
        </w:rPr>
      </w:pPr>
      <w:r w:rsidRPr="000E7D45">
        <w:t xml:space="preserve">Krummel, </w:t>
      </w:r>
      <w:r w:rsidR="00F42A13">
        <w:t>PB</w:t>
      </w:r>
      <w:r w:rsidR="000F5E59">
        <w:t>,</w:t>
      </w:r>
      <w:r w:rsidRPr="000E7D45">
        <w:t xml:space="preserve"> </w:t>
      </w:r>
      <w:r>
        <w:t>Fraser</w:t>
      </w:r>
      <w:r w:rsidRPr="000E7D45">
        <w:t xml:space="preserve"> </w:t>
      </w:r>
      <w:r w:rsidR="008560F1">
        <w:t>PJ, &amp;</w:t>
      </w:r>
      <w:r w:rsidRPr="000E7D45">
        <w:t xml:space="preserve"> Derek, </w:t>
      </w:r>
      <w:r w:rsidR="008560F1" w:rsidRPr="000E7D45">
        <w:t>N 20</w:t>
      </w:r>
      <w:r w:rsidR="008560F1">
        <w:t>20</w:t>
      </w:r>
      <w:r w:rsidR="008560F1" w:rsidRPr="000E7D45">
        <w:t>.</w:t>
      </w:r>
      <w:r w:rsidR="008560F1">
        <w:t xml:space="preserve"> </w:t>
      </w:r>
      <w:hyperlink r:id="rId99" w:history="1">
        <w:r w:rsidRPr="008560F1">
          <w:rPr>
            <w:rStyle w:val="Hyperlink"/>
            <w:i/>
          </w:rPr>
          <w:t>The 2019 Antarctic Ozone Hole and Ozone Science Summary: Final Report</w:t>
        </w:r>
      </w:hyperlink>
      <w:r w:rsidRPr="000E7D45">
        <w:t>, Australian Government Department of the Environment</w:t>
      </w:r>
      <w:r>
        <w:t xml:space="preserve"> and Energy</w:t>
      </w:r>
      <w:r w:rsidRPr="000E7D45">
        <w:t>, CSIRO Oceans and A</w:t>
      </w:r>
      <w:r>
        <w:t>tmosphere Climate Science Centre</w:t>
      </w:r>
      <w:r w:rsidRPr="000E7D45">
        <w:t>, Australia, v</w:t>
      </w:r>
      <w:r w:rsidRPr="00695E59">
        <w:t xml:space="preserve">, </w:t>
      </w:r>
      <w:r w:rsidRPr="00A82475">
        <w:t>2</w:t>
      </w:r>
      <w:r>
        <w:t>8 pp.</w:t>
      </w:r>
      <w:r w:rsidRPr="000E7D45">
        <w:t xml:space="preserve"> </w:t>
      </w:r>
    </w:p>
    <w:p w14:paraId="22F206A5" w14:textId="544EC7E8" w:rsidR="00704311" w:rsidRPr="00FC0305" w:rsidRDefault="00704311" w:rsidP="00704311">
      <w:r w:rsidRPr="00FC0305">
        <w:t xml:space="preserve">Laube, </w:t>
      </w:r>
      <w:r w:rsidR="00F42A13">
        <w:t>JC</w:t>
      </w:r>
      <w:r w:rsidR="000F5E59">
        <w:t>,</w:t>
      </w:r>
      <w:r w:rsidRPr="00FC0305">
        <w:t xml:space="preserve"> </w:t>
      </w:r>
      <w:r w:rsidR="009C4DB9" w:rsidRPr="00FC0305">
        <w:t xml:space="preserve">Kiel, </w:t>
      </w:r>
      <w:r w:rsidRPr="00FC0305">
        <w:t>A</w:t>
      </w:r>
      <w:r w:rsidR="009C4DB9">
        <w:t>,</w:t>
      </w:r>
      <w:r w:rsidRPr="00FC0305">
        <w:t xml:space="preserve"> </w:t>
      </w:r>
      <w:r w:rsidR="009C4DB9" w:rsidRPr="00FC0305">
        <w:t>B</w:t>
      </w:r>
      <w:r w:rsidR="009C4DB9">
        <w:t>ö</w:t>
      </w:r>
      <w:r w:rsidR="009C4DB9" w:rsidRPr="00FC0305">
        <w:t xml:space="preserve">nisch, </w:t>
      </w:r>
      <w:r w:rsidRPr="00FC0305">
        <w:t>H</w:t>
      </w:r>
      <w:r w:rsidR="009C4DB9">
        <w:t>,</w:t>
      </w:r>
      <w:r w:rsidRPr="00FC0305">
        <w:t xml:space="preserve"> </w:t>
      </w:r>
      <w:r w:rsidR="009C4DB9" w:rsidRPr="00FC0305">
        <w:t xml:space="preserve">Engel, </w:t>
      </w:r>
      <w:r w:rsidRPr="00FC0305">
        <w:t>E</w:t>
      </w:r>
      <w:r w:rsidR="009C4DB9">
        <w:t>,</w:t>
      </w:r>
      <w:r w:rsidRPr="00FC0305">
        <w:t xml:space="preserve"> </w:t>
      </w:r>
      <w:r w:rsidR="009C4DB9" w:rsidRPr="00FC0305">
        <w:t xml:space="preserve">Newland, </w:t>
      </w:r>
      <w:r w:rsidR="000F5E59">
        <w:t>M,</w:t>
      </w:r>
      <w:r w:rsidRPr="00FC0305">
        <w:t xml:space="preserve"> </w:t>
      </w:r>
      <w:r w:rsidR="009C4DB9" w:rsidRPr="00FC0305">
        <w:t>R</w:t>
      </w:r>
      <w:r w:rsidR="009C4DB9">
        <w:t xml:space="preserve">öckmann, </w:t>
      </w:r>
      <w:r w:rsidRPr="00FC0305">
        <w:t>T</w:t>
      </w:r>
      <w:r w:rsidR="009C4DB9">
        <w:t>,</w:t>
      </w:r>
      <w:r w:rsidRPr="00FC0305">
        <w:t xml:space="preserve"> </w:t>
      </w:r>
      <w:r w:rsidR="009C4DB9">
        <w:t xml:space="preserve">Volk, </w:t>
      </w:r>
      <w:r w:rsidR="000F5E59">
        <w:t>CM,</w:t>
      </w:r>
      <w:r>
        <w:t xml:space="preserve"> </w:t>
      </w:r>
      <w:r w:rsidR="009C4DB9">
        <w:t xml:space="preserve">Sturges, </w:t>
      </w:r>
      <w:r w:rsidR="00F42A13">
        <w:t>WT,</w:t>
      </w:r>
      <w:r>
        <w:t xml:space="preserve"> </w:t>
      </w:r>
      <w:r w:rsidR="009C4DB9">
        <w:t>Fraser</w:t>
      </w:r>
      <w:r w:rsidR="00F42A13">
        <w:t>,</w:t>
      </w:r>
      <w:r>
        <w:t xml:space="preserve"> </w:t>
      </w:r>
      <w:r w:rsidR="009C4DB9">
        <w:t>PJ &amp;</w:t>
      </w:r>
      <w:r w:rsidRPr="00FC0305">
        <w:t xml:space="preserve"> </w:t>
      </w:r>
      <w:r w:rsidR="009C4DB9" w:rsidRPr="00FC0305">
        <w:t>Oram</w:t>
      </w:r>
      <w:r w:rsidR="009C4DB9">
        <w:t xml:space="preserve">, </w:t>
      </w:r>
      <w:r w:rsidRPr="00FC0305">
        <w:t>D</w:t>
      </w:r>
      <w:r w:rsidR="009C4DB9">
        <w:t xml:space="preserve"> </w:t>
      </w:r>
      <w:r w:rsidR="009C4DB9" w:rsidRPr="00FC0305">
        <w:rPr>
          <w:rFonts w:cs="Arial"/>
        </w:rPr>
        <w:t>2013.</w:t>
      </w:r>
      <w:r w:rsidRPr="00FC0305">
        <w:t xml:space="preserve"> </w:t>
      </w:r>
      <w:r w:rsidRPr="00FC0305">
        <w:rPr>
          <w:rFonts w:cs="Arial"/>
          <w:bCs/>
        </w:rPr>
        <w:t>Supplementary information to ‘</w:t>
      </w:r>
      <w:hyperlink r:id="rId100" w:history="1">
        <w:r w:rsidRPr="009C4DB9">
          <w:rPr>
            <w:rStyle w:val="Hyperlink"/>
            <w:rFonts w:cs="Arial"/>
            <w:bCs/>
          </w:rPr>
          <w:t xml:space="preserve">Observation-based assessment of stratospheric fractional release, lifetimes and </w:t>
        </w:r>
        <w:r w:rsidR="00C1787A" w:rsidRPr="009C4DB9">
          <w:rPr>
            <w:rStyle w:val="Hyperlink"/>
            <w:rFonts w:cs="Arial"/>
            <w:bCs/>
          </w:rPr>
          <w:t xml:space="preserve">ozone depletion potentials </w:t>
        </w:r>
        <w:r w:rsidRPr="009C4DB9">
          <w:rPr>
            <w:rStyle w:val="Hyperlink"/>
            <w:rFonts w:cs="Arial"/>
            <w:bCs/>
          </w:rPr>
          <w:t>of ten important trace gases</w:t>
        </w:r>
      </w:hyperlink>
      <w:r w:rsidRPr="00FC0305">
        <w:rPr>
          <w:rFonts w:cs="Arial"/>
          <w:bCs/>
        </w:rPr>
        <w:t>’</w:t>
      </w:r>
      <w:r w:rsidR="00C1787A">
        <w:rPr>
          <w:rFonts w:cs="Arial"/>
          <w:bCs/>
        </w:rPr>
        <w:t>.</w:t>
      </w:r>
      <w:r w:rsidRPr="00FC0305">
        <w:rPr>
          <w:rFonts w:cs="Arial"/>
          <w:bCs/>
        </w:rPr>
        <w:t xml:space="preserve"> </w:t>
      </w:r>
      <w:r w:rsidRPr="00FC0305">
        <w:rPr>
          <w:rFonts w:cs="Arial"/>
          <w:i/>
        </w:rPr>
        <w:t>Atmos. Chem. Phys</w:t>
      </w:r>
      <w:r w:rsidRPr="009C4DB9">
        <w:rPr>
          <w:rFonts w:cs="Arial"/>
          <w:iCs/>
        </w:rPr>
        <w:t xml:space="preserve">. </w:t>
      </w:r>
      <w:r w:rsidRPr="00FC0305">
        <w:rPr>
          <w:rFonts w:cs="Arial"/>
        </w:rPr>
        <w:t xml:space="preserve">13, </w:t>
      </w:r>
      <w:r w:rsidR="009C4DB9">
        <w:rPr>
          <w:rFonts w:cs="Arial"/>
        </w:rPr>
        <w:t xml:space="preserve">pp. </w:t>
      </w:r>
      <w:r w:rsidRPr="00FC0305">
        <w:rPr>
          <w:rFonts w:cs="Arial"/>
        </w:rPr>
        <w:t>2779-2791</w:t>
      </w:r>
      <w:r w:rsidR="009C4DB9">
        <w:rPr>
          <w:rFonts w:cs="Arial"/>
        </w:rPr>
        <w:t>.</w:t>
      </w:r>
    </w:p>
    <w:p w14:paraId="39F5A65B" w14:textId="6D57ED50" w:rsidR="00704311" w:rsidRDefault="00704311" w:rsidP="00704311">
      <w:r w:rsidRPr="00FC0305">
        <w:t xml:space="preserve">Laube, </w:t>
      </w:r>
      <w:r w:rsidR="00F42A13">
        <w:t>JC</w:t>
      </w:r>
      <w:r w:rsidR="000F5E59">
        <w:t>,</w:t>
      </w:r>
      <w:r w:rsidRPr="00FC0305">
        <w:t xml:space="preserve"> </w:t>
      </w:r>
      <w:r w:rsidR="00C1787A" w:rsidRPr="00FC0305">
        <w:t xml:space="preserve">Newland, </w:t>
      </w:r>
      <w:r w:rsidR="00F42A13">
        <w:t>MJ,</w:t>
      </w:r>
      <w:r>
        <w:t xml:space="preserve"> </w:t>
      </w:r>
      <w:r w:rsidR="00C1787A" w:rsidRPr="00FC0305">
        <w:t xml:space="preserve">Hogan, </w:t>
      </w:r>
      <w:r w:rsidRPr="00FC0305">
        <w:t>C</w:t>
      </w:r>
      <w:r w:rsidR="00C1787A">
        <w:t>,</w:t>
      </w:r>
      <w:r w:rsidRPr="00FC0305">
        <w:t xml:space="preserve"> </w:t>
      </w:r>
      <w:r w:rsidR="00C1787A" w:rsidRPr="00FC0305">
        <w:t xml:space="preserve">Brenninkmeijer, </w:t>
      </w:r>
      <w:r w:rsidR="00F42A13">
        <w:t>CAM,</w:t>
      </w:r>
      <w:r>
        <w:t xml:space="preserve"> </w:t>
      </w:r>
      <w:r w:rsidR="00C1787A">
        <w:t>Fraser</w:t>
      </w:r>
      <w:r w:rsidR="00C1787A" w:rsidRPr="00FC0305">
        <w:t xml:space="preserve">, </w:t>
      </w:r>
      <w:r w:rsidR="00F42A13">
        <w:t>PJ,</w:t>
      </w:r>
      <w:r>
        <w:t xml:space="preserve"> </w:t>
      </w:r>
      <w:r w:rsidR="00C1787A" w:rsidRPr="00FC0305">
        <w:t xml:space="preserve">Martinerie, </w:t>
      </w:r>
      <w:r w:rsidRPr="00FC0305">
        <w:t>P</w:t>
      </w:r>
      <w:r w:rsidR="00C1787A">
        <w:t>,</w:t>
      </w:r>
      <w:r w:rsidRPr="00FC0305">
        <w:t xml:space="preserve"> </w:t>
      </w:r>
      <w:r w:rsidR="00C1787A" w:rsidRPr="00FC0305">
        <w:t>Oram,</w:t>
      </w:r>
      <w:r w:rsidR="00F42A13">
        <w:t>DE,</w:t>
      </w:r>
      <w:r>
        <w:t xml:space="preserve"> </w:t>
      </w:r>
      <w:r w:rsidR="00C1787A" w:rsidRPr="00FC0305">
        <w:t xml:space="preserve">Reeves, </w:t>
      </w:r>
      <w:r w:rsidR="00F42A13">
        <w:t>CE,</w:t>
      </w:r>
      <w:r>
        <w:t xml:space="preserve"> </w:t>
      </w:r>
      <w:r w:rsidR="00C1787A" w:rsidRPr="00FC0305">
        <w:t>R</w:t>
      </w:r>
      <w:r w:rsidR="00C1787A">
        <w:t>ö</w:t>
      </w:r>
      <w:r w:rsidR="00C1787A" w:rsidRPr="00FC0305">
        <w:t xml:space="preserve">ckmann, </w:t>
      </w:r>
      <w:r w:rsidRPr="00FC0305">
        <w:t>T</w:t>
      </w:r>
      <w:r w:rsidR="00C1787A">
        <w:t>,</w:t>
      </w:r>
      <w:r w:rsidRPr="00FC0305">
        <w:t xml:space="preserve"> </w:t>
      </w:r>
      <w:r w:rsidR="00C1787A" w:rsidRPr="00FC0305">
        <w:t xml:space="preserve">Schwander, </w:t>
      </w:r>
      <w:r w:rsidR="000F5E59">
        <w:t>J,</w:t>
      </w:r>
      <w:r w:rsidRPr="00FC0305">
        <w:t xml:space="preserve"> </w:t>
      </w:r>
      <w:r w:rsidR="00C1787A" w:rsidRPr="00FC0305">
        <w:t>Witrant</w:t>
      </w:r>
      <w:r w:rsidR="00C1787A">
        <w:t>,</w:t>
      </w:r>
      <w:r w:rsidRPr="00FC0305">
        <w:t xml:space="preserve"> </w:t>
      </w:r>
      <w:r w:rsidR="00C1787A" w:rsidRPr="00FC0305">
        <w:t>E</w:t>
      </w:r>
      <w:r w:rsidR="00C1787A">
        <w:t xml:space="preserve"> &amp;</w:t>
      </w:r>
      <w:r w:rsidRPr="00FC0305">
        <w:t xml:space="preserve"> Sturges, </w:t>
      </w:r>
      <w:r w:rsidR="00C1787A">
        <w:t xml:space="preserve">WT </w:t>
      </w:r>
      <w:r w:rsidR="00C1787A" w:rsidRPr="00FC0305">
        <w:t>2014</w:t>
      </w:r>
      <w:r w:rsidR="00C1787A">
        <w:t>. ‘</w:t>
      </w:r>
      <w:hyperlink r:id="rId101" w:history="1">
        <w:r w:rsidRPr="00C1787A">
          <w:rPr>
            <w:rStyle w:val="Hyperlink"/>
          </w:rPr>
          <w:t>Newly detected ozone depleting substances in the atmosphere</w:t>
        </w:r>
      </w:hyperlink>
      <w:r w:rsidR="00C1787A">
        <w:t>’.</w:t>
      </w:r>
      <w:r w:rsidRPr="00FC0305">
        <w:t xml:space="preserve"> </w:t>
      </w:r>
      <w:r w:rsidRPr="00FC0305">
        <w:rPr>
          <w:i/>
        </w:rPr>
        <w:t>Nature Geosci</w:t>
      </w:r>
      <w:r w:rsidR="00C1787A" w:rsidRPr="00C1787A">
        <w:rPr>
          <w:iCs/>
        </w:rPr>
        <w:t>.</w:t>
      </w:r>
      <w:r w:rsidRPr="00FC0305">
        <w:t xml:space="preserve"> 7, </w:t>
      </w:r>
      <w:r w:rsidR="00C1787A">
        <w:t xml:space="preserve">pp. </w:t>
      </w:r>
      <w:r w:rsidRPr="00FC0305">
        <w:t>266-269</w:t>
      </w:r>
      <w:r w:rsidR="000B3C3E">
        <w:t>.</w:t>
      </w:r>
      <w:r w:rsidRPr="00FC0305">
        <w:t xml:space="preserve"> </w:t>
      </w:r>
    </w:p>
    <w:p w14:paraId="1FFBD6AA" w14:textId="613814B1" w:rsidR="00704311" w:rsidRPr="007E463D" w:rsidRDefault="00704311" w:rsidP="00704311">
      <w:r w:rsidRPr="002525C9">
        <w:t>Laube</w:t>
      </w:r>
      <w:r>
        <w:t>,</w:t>
      </w:r>
      <w:r w:rsidRPr="002525C9">
        <w:t xml:space="preserve"> </w:t>
      </w:r>
      <w:r w:rsidR="00F42A13">
        <w:t>JC</w:t>
      </w:r>
      <w:r w:rsidR="000F5E59">
        <w:t>,</w:t>
      </w:r>
      <w:r>
        <w:t xml:space="preserve"> </w:t>
      </w:r>
      <w:r w:rsidR="00237699">
        <w:t>Hanif</w:t>
      </w:r>
      <w:r w:rsidR="00237699" w:rsidRPr="002525C9">
        <w:t xml:space="preserve">, </w:t>
      </w:r>
      <w:r w:rsidR="00F42A13">
        <w:t>NM,</w:t>
      </w:r>
      <w:r>
        <w:t xml:space="preserve"> </w:t>
      </w:r>
      <w:r w:rsidR="00237699" w:rsidRPr="002525C9">
        <w:t>Martinerie,</w:t>
      </w:r>
      <w:r w:rsidR="00237699">
        <w:t xml:space="preserve"> </w:t>
      </w:r>
      <w:r w:rsidRPr="002525C9">
        <w:t>P</w:t>
      </w:r>
      <w:r w:rsidR="00237699">
        <w:t>,</w:t>
      </w:r>
      <w:r w:rsidRPr="002525C9">
        <w:t xml:space="preserve"> </w:t>
      </w:r>
      <w:r w:rsidR="00237699">
        <w:t>Gallacher</w:t>
      </w:r>
      <w:r w:rsidR="00237699" w:rsidRPr="00034890">
        <w:t>,</w:t>
      </w:r>
      <w:r w:rsidR="00237699">
        <w:t xml:space="preserve"> </w:t>
      </w:r>
      <w:r>
        <w:t>E</w:t>
      </w:r>
      <w:r w:rsidR="00237699">
        <w:t>,</w:t>
      </w:r>
      <w:r>
        <w:t xml:space="preserve"> </w:t>
      </w:r>
      <w:r w:rsidR="00237699">
        <w:t>Fraser,</w:t>
      </w:r>
      <w:r w:rsidR="00237699" w:rsidRPr="00A80545">
        <w:t xml:space="preserve"> </w:t>
      </w:r>
      <w:r w:rsidR="00F42A13">
        <w:t>PJ,</w:t>
      </w:r>
      <w:r>
        <w:t xml:space="preserve"> </w:t>
      </w:r>
      <w:r w:rsidR="00237699" w:rsidRPr="006A6C1A">
        <w:t>Langenfelds</w:t>
      </w:r>
      <w:r w:rsidR="00237699">
        <w:t xml:space="preserve">, </w:t>
      </w:r>
      <w:r w:rsidR="00F42A13">
        <w:t>RL,</w:t>
      </w:r>
      <w:r>
        <w:t xml:space="preserve"> </w:t>
      </w:r>
      <w:r w:rsidR="00237699">
        <w:t>Brenninkmeijer</w:t>
      </w:r>
      <w:r w:rsidR="00237699" w:rsidRPr="002525C9">
        <w:t xml:space="preserve">, </w:t>
      </w:r>
      <w:r w:rsidR="00F42A13">
        <w:t>CAM,</w:t>
      </w:r>
      <w:r>
        <w:t xml:space="preserve"> </w:t>
      </w:r>
      <w:r w:rsidR="00237699" w:rsidRPr="002525C9">
        <w:t xml:space="preserve">Schwander, </w:t>
      </w:r>
      <w:r w:rsidR="000F5E59">
        <w:t>J,</w:t>
      </w:r>
      <w:r w:rsidRPr="002525C9">
        <w:t xml:space="preserve"> </w:t>
      </w:r>
      <w:r w:rsidR="00237699">
        <w:t xml:space="preserve">Witrant, </w:t>
      </w:r>
      <w:r>
        <w:t>E</w:t>
      </w:r>
      <w:r w:rsidR="00237699">
        <w:t>,</w:t>
      </w:r>
      <w:r>
        <w:t xml:space="preserve"> </w:t>
      </w:r>
      <w:r w:rsidR="00237699" w:rsidRPr="00034890">
        <w:t>Wang</w:t>
      </w:r>
      <w:r w:rsidR="00237699">
        <w:t xml:space="preserve">, </w:t>
      </w:r>
      <w:r w:rsidR="00F42A13">
        <w:t>J-L,</w:t>
      </w:r>
      <w:r w:rsidRPr="00034890">
        <w:t xml:space="preserve"> </w:t>
      </w:r>
      <w:r w:rsidR="00C1787A" w:rsidRPr="00034890">
        <w:t>Ou-Yang</w:t>
      </w:r>
      <w:r w:rsidR="00C1787A">
        <w:t xml:space="preserve">, </w:t>
      </w:r>
      <w:r w:rsidR="00F42A13">
        <w:t>C-F,</w:t>
      </w:r>
      <w:r w:rsidRPr="00034890">
        <w:t xml:space="preserve"> </w:t>
      </w:r>
      <w:r w:rsidR="00C1787A">
        <w:t xml:space="preserve">Gooch, </w:t>
      </w:r>
      <w:r w:rsidR="00F42A13">
        <w:t>LJ,</w:t>
      </w:r>
      <w:r>
        <w:t xml:space="preserve"> </w:t>
      </w:r>
      <w:r w:rsidR="00237699" w:rsidRPr="002525C9">
        <w:t>Reeves</w:t>
      </w:r>
      <w:r w:rsidR="00237699" w:rsidRPr="006A6C1A">
        <w:t xml:space="preserve">, </w:t>
      </w:r>
      <w:r w:rsidR="00F42A13">
        <w:t>CE,</w:t>
      </w:r>
      <w:r>
        <w:t xml:space="preserve"> </w:t>
      </w:r>
      <w:r w:rsidRPr="002525C9">
        <w:t>Sturges</w:t>
      </w:r>
      <w:r w:rsidR="00C1787A">
        <w:t>,</w:t>
      </w:r>
      <w:r>
        <w:t xml:space="preserve"> </w:t>
      </w:r>
      <w:r w:rsidR="00C1787A">
        <w:t>WT &amp;</w:t>
      </w:r>
      <w:r>
        <w:t xml:space="preserve"> Oram</w:t>
      </w:r>
      <w:r w:rsidR="00C1787A" w:rsidRPr="007E463D">
        <w:t xml:space="preserve">, </w:t>
      </w:r>
      <w:r w:rsidR="00C1787A">
        <w:t>DE</w:t>
      </w:r>
      <w:r w:rsidR="00C1787A" w:rsidRPr="007E463D">
        <w:t xml:space="preserve"> 2016. </w:t>
      </w:r>
      <w:r>
        <w:t xml:space="preserve"> </w:t>
      </w:r>
      <w:r w:rsidR="00237699">
        <w:t>‘</w:t>
      </w:r>
      <w:hyperlink r:id="rId102" w:history="1">
        <w:r w:rsidRPr="00C1787A">
          <w:rPr>
            <w:rStyle w:val="Hyperlink"/>
          </w:rPr>
          <w:t>Tropospheric observations of CFC-114 and CFC-114a with a focus on long-term trends and emissions</w:t>
        </w:r>
      </w:hyperlink>
      <w:r w:rsidR="00C1787A">
        <w:t>’.</w:t>
      </w:r>
      <w:r w:rsidRPr="007E463D">
        <w:t xml:space="preserve"> </w:t>
      </w:r>
      <w:r w:rsidRPr="007E463D">
        <w:rPr>
          <w:i/>
        </w:rPr>
        <w:t>Atmos. Chem. Phys</w:t>
      </w:r>
      <w:r w:rsidRPr="007E463D">
        <w:t xml:space="preserve">. </w:t>
      </w:r>
      <w:r w:rsidR="00237699">
        <w:t>16, pp. 15347-15358.</w:t>
      </w:r>
    </w:p>
    <w:p w14:paraId="1D6B3A1B" w14:textId="3F7EA33E" w:rsidR="00670212" w:rsidRPr="00BD6096" w:rsidRDefault="00670212" w:rsidP="00670212">
      <w:r w:rsidRPr="007E463D">
        <w:t>Li, P,</w:t>
      </w:r>
      <w:r w:rsidRPr="007E463D">
        <w:rPr>
          <w:rFonts w:hint="eastAsia"/>
        </w:rPr>
        <w:t xml:space="preserve"> </w:t>
      </w:r>
      <w:r w:rsidRPr="007E463D">
        <w:t>Mühle, J, Montzka, SA, Oram, DE, Miller, BR, Weiss, RF, Fraser, PJ &amp; Tanhua</w:t>
      </w:r>
      <w:r w:rsidRPr="007E463D">
        <w:rPr>
          <w:rFonts w:hint="eastAsia"/>
        </w:rPr>
        <w:t xml:space="preserve">, </w:t>
      </w:r>
      <w:r w:rsidRPr="007E463D">
        <w:t>T 2019. ‘</w:t>
      </w:r>
      <w:hyperlink r:id="rId103" w:history="1">
        <w:r w:rsidRPr="007E463D">
          <w:rPr>
            <w:rStyle w:val="Hyperlink"/>
          </w:rPr>
          <w:t>Atmospheric histories, growth rates and solubilities in seawater and other natural waters of the potential transient tracers HCFC-22, HCFC-141b, HCFC-142b, HFC-134a, HFC-125, HFC-23, PFC-14 and PFC-116</w:t>
        </w:r>
      </w:hyperlink>
      <w:r w:rsidRPr="007E463D">
        <w:t xml:space="preserve">’. </w:t>
      </w:r>
      <w:r w:rsidRPr="007E463D">
        <w:rPr>
          <w:i/>
        </w:rPr>
        <w:t>Ocean Sci.</w:t>
      </w:r>
      <w:r w:rsidRPr="007E463D">
        <w:t xml:space="preserve"> 15, pp. 33-60.</w:t>
      </w:r>
    </w:p>
    <w:p w14:paraId="581B9A4B" w14:textId="78494C4C" w:rsidR="00704311" w:rsidRDefault="00704311" w:rsidP="00704311">
      <w:r>
        <w:lastRenderedPageBreak/>
        <w:t xml:space="preserve">Liang, Q, Newman, </w:t>
      </w:r>
      <w:r w:rsidR="00B06CBB">
        <w:t xml:space="preserve">P &amp; </w:t>
      </w:r>
      <w:r>
        <w:t xml:space="preserve">Reiman, </w:t>
      </w:r>
      <w:r w:rsidR="00B06CBB">
        <w:t>S (eds.) 2016.</w:t>
      </w:r>
      <w:r>
        <w:t xml:space="preserve"> </w:t>
      </w:r>
      <w:hyperlink r:id="rId104" w:history="1">
        <w:r w:rsidRPr="00B06CBB">
          <w:rPr>
            <w:rStyle w:val="Hyperlink"/>
            <w:i/>
          </w:rPr>
          <w:t>SPARC Report on the Mystery of Carbon Tetrachloride</w:t>
        </w:r>
      </w:hyperlink>
      <w:r>
        <w:t xml:space="preserve">, SPARC Report No. 7, WCRP-13/2016, </w:t>
      </w:r>
      <w:r w:rsidR="00B06CBB">
        <w:t xml:space="preserve">xii, </w:t>
      </w:r>
      <w:r>
        <w:t>5</w:t>
      </w:r>
      <w:r w:rsidR="00B06CBB">
        <w:t>2</w:t>
      </w:r>
      <w:r>
        <w:t xml:space="preserve"> p.</w:t>
      </w:r>
    </w:p>
    <w:p w14:paraId="754F2413" w14:textId="2F010A74" w:rsidR="00670212" w:rsidRDefault="00670212" w:rsidP="00670212">
      <w:r w:rsidRPr="007E463D">
        <w:t>Liang, Q, Chipperfield, MP, Flemimg, EL, Abraham, NL, Braesicke, P, Burkholder, JB, Daniel, JS, Dhmosa, S, Fraser, PJ, Hardiman, SC, Jackman, CH, Kinnison, DE, Krummel, PB, Montzka, SA, Morgenstern, O, McCulloch, A, Mühle, J, Newman, PA, Orkin, VL, Pitari, G, Prinn, RG, Rigby, M, Razanov, E, Stenke, A, Tummon, F, Velders, GJM, Visioni, D &amp; Weiss, RF 2017. ‘</w:t>
      </w:r>
      <w:hyperlink r:id="rId105" w:history="1">
        <w:r w:rsidRPr="007E463D">
          <w:rPr>
            <w:rStyle w:val="Hyperlink"/>
          </w:rPr>
          <w:t>Deriving global OH abundance and atmospheric lifetimes for long-lived gases: a search for CH</w:t>
        </w:r>
        <w:r w:rsidRPr="007E463D">
          <w:rPr>
            <w:rStyle w:val="Hyperlink"/>
            <w:vertAlign w:val="subscript"/>
          </w:rPr>
          <w:t>3</w:t>
        </w:r>
        <w:r w:rsidRPr="007E463D">
          <w:rPr>
            <w:rStyle w:val="Hyperlink"/>
          </w:rPr>
          <w:t>CCl</w:t>
        </w:r>
        <w:r w:rsidRPr="007E463D">
          <w:rPr>
            <w:rStyle w:val="Hyperlink"/>
            <w:vertAlign w:val="subscript"/>
          </w:rPr>
          <w:t>3</w:t>
        </w:r>
        <w:r w:rsidRPr="007E463D">
          <w:rPr>
            <w:rStyle w:val="Hyperlink"/>
          </w:rPr>
          <w:t xml:space="preserve"> alternatives</w:t>
        </w:r>
      </w:hyperlink>
      <w:r w:rsidRPr="007E463D">
        <w:t>’.</w:t>
      </w:r>
      <w:r w:rsidRPr="007E463D">
        <w:rPr>
          <w:i/>
        </w:rPr>
        <w:t xml:space="preserve"> </w:t>
      </w:r>
      <w:r w:rsidR="007E463D">
        <w:rPr>
          <w:i/>
        </w:rPr>
        <w:t>J. Geophys</w:t>
      </w:r>
      <w:r w:rsidRPr="007E463D">
        <w:rPr>
          <w:i/>
        </w:rPr>
        <w:t xml:space="preserve">. Res. </w:t>
      </w:r>
      <w:r w:rsidRPr="007E463D">
        <w:t>122, pp. 11914-11933.</w:t>
      </w:r>
    </w:p>
    <w:p w14:paraId="22D1FFE0" w14:textId="55FACDF2" w:rsidR="009924A4" w:rsidRPr="00F768BD" w:rsidRDefault="009924A4" w:rsidP="006C351D">
      <w:r w:rsidRPr="00F768BD">
        <w:t>Lunt, M. F., Park, S., L</w:t>
      </w:r>
      <w:r>
        <w:t>i</w:t>
      </w:r>
      <w:r w:rsidRPr="00F768BD">
        <w:t>, S., H</w:t>
      </w:r>
      <w:r>
        <w:t>enne</w:t>
      </w:r>
      <w:r w:rsidRPr="00F768BD">
        <w:t xml:space="preserve">, S., Manning, A. J., Ganesan, A. L., Simpson, I. J., Blake, D. R., Liang, Q., O'Doherty, S., Harth, C. M., Muhle, J., Salameh, P. K., Weiss, R. F., Krummel, P. B., Fraser, P. J., Prinn, R. G., Reimann, S. &amp; Rigby, M. 2018. </w:t>
      </w:r>
      <w:hyperlink r:id="rId106" w:history="1">
        <w:r w:rsidRPr="006C351D">
          <w:rPr>
            <w:rStyle w:val="Hyperlink"/>
          </w:rPr>
          <w:t>Continued Emissions of the Ozone-Depleting Substance Carbon Tetrachloride From Eastern Asia</w:t>
        </w:r>
      </w:hyperlink>
      <w:r w:rsidRPr="00F768BD">
        <w:t xml:space="preserve">. </w:t>
      </w:r>
      <w:r w:rsidRPr="00F768BD">
        <w:rPr>
          <w:i/>
        </w:rPr>
        <w:t>Geophysical Research Letters,</w:t>
      </w:r>
      <w:r w:rsidRPr="00F768BD">
        <w:t xml:space="preserve"> 45</w:t>
      </w:r>
      <w:r w:rsidRPr="00F768BD">
        <w:rPr>
          <w:b/>
        </w:rPr>
        <w:t>,</w:t>
      </w:r>
      <w:r w:rsidRPr="00F768BD">
        <w:t xml:space="preserve"> 11423-11430.</w:t>
      </w:r>
    </w:p>
    <w:p w14:paraId="2A2D81D6" w14:textId="11BB9389" w:rsidR="00670212" w:rsidRPr="007E463D" w:rsidRDefault="00670212" w:rsidP="00670212">
      <w:r w:rsidRPr="007E463D">
        <w:t>Manning, AJ, Ryall, DB Derwent, , RG, Simmonds, PG &amp; O'Doherty, S 2003. ‘</w:t>
      </w:r>
      <w:hyperlink r:id="rId107" w:history="1">
        <w:r w:rsidRPr="007E463D">
          <w:rPr>
            <w:rStyle w:val="Hyperlink"/>
          </w:rPr>
          <w:t>Estimating European od ozone depleting and greenhouse gases using observations and a modelling back-attribution technique</w:t>
        </w:r>
      </w:hyperlink>
      <w:r w:rsidRPr="007E463D">
        <w:t xml:space="preserve">’. </w:t>
      </w:r>
      <w:r w:rsidR="000F5E59" w:rsidRPr="007E463D">
        <w:rPr>
          <w:i/>
          <w:iCs/>
        </w:rPr>
        <w:t>J</w:t>
      </w:r>
      <w:r w:rsidR="007E463D">
        <w:rPr>
          <w:i/>
          <w:iCs/>
        </w:rPr>
        <w:t>.</w:t>
      </w:r>
      <w:r w:rsidRPr="007E463D">
        <w:t xml:space="preserve"> </w:t>
      </w:r>
      <w:r w:rsidRPr="007E463D">
        <w:rPr>
          <w:i/>
        </w:rPr>
        <w:t>Geophys. Res</w:t>
      </w:r>
      <w:r w:rsidRPr="007E463D">
        <w:t>. 108(D14), 4405, 2003</w:t>
      </w:r>
    </w:p>
    <w:p w14:paraId="5661A02B" w14:textId="6417A158" w:rsidR="00670212" w:rsidRPr="00F47EFE" w:rsidRDefault="00670212" w:rsidP="00670212">
      <w:r w:rsidRPr="007E463D">
        <w:t>Manning, AJ, O'Doherty, S, Jones, AR, Simmonds, PG &amp; Derwent, RG 2011. ‘</w:t>
      </w:r>
      <w:hyperlink r:id="rId108" w:history="1">
        <w:r w:rsidRPr="007E463D">
          <w:rPr>
            <w:rStyle w:val="Hyperlink"/>
          </w:rPr>
          <w:t>Estimating UK methane and nitrous oxide emissions from 1990 to 2007 using an inversion modeling approach</w:t>
        </w:r>
      </w:hyperlink>
      <w:r w:rsidRPr="007E463D">
        <w:t xml:space="preserve">’. </w:t>
      </w:r>
      <w:r w:rsidR="007E463D">
        <w:rPr>
          <w:i/>
          <w:iCs/>
        </w:rPr>
        <w:t>J. Geophys</w:t>
      </w:r>
      <w:r w:rsidRPr="007E463D">
        <w:rPr>
          <w:i/>
        </w:rPr>
        <w:t>. Res</w:t>
      </w:r>
      <w:r w:rsidRPr="007E463D">
        <w:t>. 116, D02305, 2011.</w:t>
      </w:r>
    </w:p>
    <w:p w14:paraId="0D7C9109" w14:textId="79959E1B" w:rsidR="00704311" w:rsidRDefault="00704311" w:rsidP="00704311">
      <w:r>
        <w:t xml:space="preserve">McNorton, </w:t>
      </w:r>
      <w:r w:rsidR="000F5E59">
        <w:t>J,</w:t>
      </w:r>
      <w:r>
        <w:t xml:space="preserve"> </w:t>
      </w:r>
      <w:r w:rsidR="00092825">
        <w:t>Chipperfield, M</w:t>
      </w:r>
      <w:r>
        <w:t>P</w:t>
      </w:r>
      <w:r w:rsidR="00092825">
        <w:t>,</w:t>
      </w:r>
      <w:r>
        <w:t xml:space="preserve"> </w:t>
      </w:r>
      <w:r w:rsidR="00092825">
        <w:t xml:space="preserve">Gloor, </w:t>
      </w:r>
      <w:r w:rsidR="000F5E59">
        <w:t>M,</w:t>
      </w:r>
      <w:r>
        <w:t xml:space="preserve"> </w:t>
      </w:r>
      <w:r w:rsidR="00092825">
        <w:t xml:space="preserve">Wilson, </w:t>
      </w:r>
      <w:r>
        <w:t>C</w:t>
      </w:r>
      <w:r w:rsidR="000F5E59">
        <w:t>,</w:t>
      </w:r>
      <w:r>
        <w:t xml:space="preserve"> </w:t>
      </w:r>
      <w:r w:rsidR="00092825">
        <w:t xml:space="preserve">Feng, </w:t>
      </w:r>
      <w:r>
        <w:t>W</w:t>
      </w:r>
      <w:r w:rsidR="00092825">
        <w:t>,</w:t>
      </w:r>
      <w:r>
        <w:t xml:space="preserve"> </w:t>
      </w:r>
      <w:r w:rsidR="00092825">
        <w:t xml:space="preserve">Hayman, </w:t>
      </w:r>
      <w:r>
        <w:t>GD</w:t>
      </w:r>
      <w:r w:rsidR="00092825">
        <w:t>,</w:t>
      </w:r>
      <w:r>
        <w:t xml:space="preserve"> </w:t>
      </w:r>
      <w:r w:rsidR="00092825">
        <w:t xml:space="preserve">Rigby, </w:t>
      </w:r>
      <w:r w:rsidR="000F5E59">
        <w:t>M,</w:t>
      </w:r>
      <w:r>
        <w:t xml:space="preserve"> </w:t>
      </w:r>
      <w:r w:rsidR="00092825" w:rsidRPr="005D6188">
        <w:rPr>
          <w:bCs/>
        </w:rPr>
        <w:t>Krummel</w:t>
      </w:r>
      <w:r w:rsidR="00092825">
        <w:t xml:space="preserve">, </w:t>
      </w:r>
      <w:r w:rsidR="00F42A13">
        <w:rPr>
          <w:bCs/>
        </w:rPr>
        <w:t>PB,</w:t>
      </w:r>
      <w:r w:rsidRPr="005D6188">
        <w:rPr>
          <w:bCs/>
        </w:rPr>
        <w:t xml:space="preserve"> </w:t>
      </w:r>
      <w:r w:rsidR="00092825">
        <w:t xml:space="preserve">O’Doherty, </w:t>
      </w:r>
      <w:r w:rsidR="000F5E59">
        <w:t>S,</w:t>
      </w:r>
      <w:r>
        <w:t xml:space="preserve"> </w:t>
      </w:r>
      <w:r w:rsidR="00092825">
        <w:t xml:space="preserve">Prinn, </w:t>
      </w:r>
      <w:r w:rsidR="000F5E59">
        <w:t>RG,</w:t>
      </w:r>
      <w:r>
        <w:t xml:space="preserve"> </w:t>
      </w:r>
      <w:r w:rsidR="00092825">
        <w:t xml:space="preserve">Weiss, </w:t>
      </w:r>
      <w:r w:rsidR="00F42A13">
        <w:t>RF,</w:t>
      </w:r>
      <w:r>
        <w:t xml:space="preserve"> </w:t>
      </w:r>
      <w:r w:rsidR="00092825">
        <w:t xml:space="preserve">Young, </w:t>
      </w:r>
      <w:r>
        <w:t>D</w:t>
      </w:r>
      <w:r w:rsidR="00092825">
        <w:t>,</w:t>
      </w:r>
      <w:r>
        <w:t xml:space="preserve"> </w:t>
      </w:r>
      <w:r w:rsidR="00092825">
        <w:t>Dlugokencky,</w:t>
      </w:r>
      <w:r>
        <w:t xml:space="preserve"> </w:t>
      </w:r>
      <w:r w:rsidR="00092825">
        <w:t>E &amp;</w:t>
      </w:r>
      <w:r>
        <w:t xml:space="preserve"> </w:t>
      </w:r>
      <w:r w:rsidR="00092825">
        <w:t>Montzka</w:t>
      </w:r>
      <w:r w:rsidR="00F42A13">
        <w:t>,</w:t>
      </w:r>
      <w:r>
        <w:t xml:space="preserve"> </w:t>
      </w:r>
      <w:r w:rsidR="00092825">
        <w:t>SA 2016.</w:t>
      </w:r>
      <w:r>
        <w:t xml:space="preserve"> </w:t>
      </w:r>
      <w:r w:rsidR="00092825">
        <w:t>‘</w:t>
      </w:r>
      <w:hyperlink r:id="rId109" w:history="1">
        <w:r w:rsidRPr="00092825">
          <w:rPr>
            <w:rStyle w:val="Hyperlink"/>
          </w:rPr>
          <w:t>Role of OH variability in the stalling of the global atmospheric CH</w:t>
        </w:r>
        <w:r w:rsidRPr="00092825">
          <w:rPr>
            <w:rStyle w:val="Hyperlink"/>
            <w:vertAlign w:val="subscript"/>
          </w:rPr>
          <w:t>4</w:t>
        </w:r>
        <w:r w:rsidRPr="00092825">
          <w:rPr>
            <w:rStyle w:val="Hyperlink"/>
          </w:rPr>
          <w:t xml:space="preserve"> growth rate from 1999 to 2006</w:t>
        </w:r>
      </w:hyperlink>
      <w:r w:rsidR="00092825">
        <w:t>’.</w:t>
      </w:r>
      <w:r>
        <w:t xml:space="preserve"> </w:t>
      </w:r>
      <w:r>
        <w:rPr>
          <w:i/>
          <w:iCs/>
        </w:rPr>
        <w:t>Atmos. Chem. Phys</w:t>
      </w:r>
      <w:r w:rsidRPr="00092825">
        <w:t>.</w:t>
      </w:r>
      <w:r>
        <w:t xml:space="preserve"> 16, </w:t>
      </w:r>
      <w:r w:rsidR="00092825">
        <w:t xml:space="preserve">pp. </w:t>
      </w:r>
      <w:r>
        <w:t>7943-7956</w:t>
      </w:r>
      <w:r w:rsidR="00092825">
        <w:t>.</w:t>
      </w:r>
    </w:p>
    <w:p w14:paraId="2B2FCE7C" w14:textId="7BDF7CA6" w:rsidR="00670212" w:rsidRPr="00F47EFE" w:rsidRDefault="00670212" w:rsidP="00670212">
      <w:r w:rsidRPr="007E463D">
        <w:t>Meinshausen, M, Vogel, E, Nauels, A, Lorbacher, K, Meinshausen, N, Etheridge, D, Fraser, P, Montzka, S, Rayner, P, Trudinger, C, Krummel, P, Beyerle, U, Canadell, P, Daniel, J, Enting, I, Law, R, Lunder, C, O'Doherty, S, Prinn, R, Reimann, S, Rubino, M, Velders, G, Vollmer, M, Wang, R &amp; Weiss, R 2017. ‘</w:t>
      </w:r>
      <w:hyperlink r:id="rId110" w:history="1">
        <w:r w:rsidRPr="007E463D">
          <w:rPr>
            <w:rStyle w:val="Hyperlink"/>
          </w:rPr>
          <w:t>Historical greenhouse gas concentrations for climate modelling (CMIP6)</w:t>
        </w:r>
      </w:hyperlink>
      <w:r w:rsidRPr="007E463D">
        <w:t xml:space="preserve">’, </w:t>
      </w:r>
      <w:r w:rsidRPr="007E463D">
        <w:rPr>
          <w:i/>
        </w:rPr>
        <w:t>Geosci. Model Dev.</w:t>
      </w:r>
      <w:r w:rsidRPr="007E463D">
        <w:t>, 10(5), 2015-2116.</w:t>
      </w:r>
    </w:p>
    <w:p w14:paraId="41CCC739" w14:textId="0CE68F53" w:rsidR="00704311" w:rsidRPr="00FC0305" w:rsidRDefault="00704311" w:rsidP="00704311">
      <w:r w:rsidRPr="00FC0305">
        <w:t xml:space="preserve">Miller, </w:t>
      </w:r>
      <w:r w:rsidR="00F42A13">
        <w:t>BR</w:t>
      </w:r>
      <w:r w:rsidR="008B2C83">
        <w:t xml:space="preserve"> 1998. ‘</w:t>
      </w:r>
      <w:r w:rsidRPr="00FC0305">
        <w:t>Abundances and trends of atmospheric chlorofluoromethane and bromomethane</w:t>
      </w:r>
      <w:r w:rsidR="008B2C83">
        <w:t>’.</w:t>
      </w:r>
      <w:r w:rsidRPr="00FC0305">
        <w:t xml:space="preserve"> </w:t>
      </w:r>
      <w:r w:rsidRPr="00DF064E">
        <w:rPr>
          <w:i/>
        </w:rPr>
        <w:t>PhD thesis</w:t>
      </w:r>
      <w:r w:rsidRPr="00FC0305">
        <w:t>, University of California at San Diego, La Jolla, California, USA, 149 p</w:t>
      </w:r>
      <w:r w:rsidR="008B2C83">
        <w:t>.</w:t>
      </w:r>
    </w:p>
    <w:p w14:paraId="6803ADE5" w14:textId="47BDDC79" w:rsidR="00704311" w:rsidRPr="00FC0305" w:rsidRDefault="00704311" w:rsidP="00704311">
      <w:r w:rsidRPr="00FC0305">
        <w:t xml:space="preserve">Miller, </w:t>
      </w:r>
      <w:r w:rsidR="00F42A13">
        <w:t>BR</w:t>
      </w:r>
      <w:r w:rsidR="000F5E59">
        <w:t>,</w:t>
      </w:r>
      <w:r w:rsidRPr="00FC0305">
        <w:t xml:space="preserve"> </w:t>
      </w:r>
      <w:r w:rsidR="008B2C83" w:rsidRPr="00FC0305">
        <w:t xml:space="preserve">Huang, </w:t>
      </w:r>
      <w:r w:rsidR="000F5E59">
        <w:t>J,</w:t>
      </w:r>
      <w:r w:rsidRPr="00FC0305">
        <w:t xml:space="preserve"> </w:t>
      </w:r>
      <w:r w:rsidR="008B2C83">
        <w:t>Weiss</w:t>
      </w:r>
      <w:r w:rsidR="008B2C83" w:rsidRPr="00FC0305">
        <w:t xml:space="preserve">, </w:t>
      </w:r>
      <w:r w:rsidR="00F42A13">
        <w:t>RF,</w:t>
      </w:r>
      <w:r>
        <w:t xml:space="preserve"> </w:t>
      </w:r>
      <w:r w:rsidR="008B2C83">
        <w:t>Prinn</w:t>
      </w:r>
      <w:r w:rsidR="000F5E59">
        <w:t>,</w:t>
      </w:r>
      <w:r>
        <w:t xml:space="preserve"> </w:t>
      </w:r>
      <w:r w:rsidR="008B2C83">
        <w:t>RG &amp;</w:t>
      </w:r>
      <w:r w:rsidRPr="00FC0305">
        <w:t xml:space="preserve"> </w:t>
      </w:r>
      <w:r w:rsidR="008B2C83">
        <w:t>Fraser</w:t>
      </w:r>
      <w:r w:rsidR="008B2C83" w:rsidRPr="00DF064E">
        <w:t>,</w:t>
      </w:r>
      <w:r w:rsidR="008B2C83" w:rsidRPr="00FC0305">
        <w:t xml:space="preserve"> </w:t>
      </w:r>
      <w:r w:rsidR="00F42A13">
        <w:t>PJ</w:t>
      </w:r>
      <w:r w:rsidR="008B2C83" w:rsidRPr="00DF064E">
        <w:t xml:space="preserve"> </w:t>
      </w:r>
      <w:r w:rsidR="008B2C83" w:rsidRPr="00FC0305">
        <w:t>1998</w:t>
      </w:r>
      <w:r w:rsidR="008B2C83">
        <w:t>.</w:t>
      </w:r>
      <w:r>
        <w:t xml:space="preserve"> </w:t>
      </w:r>
      <w:r w:rsidR="008B2C83">
        <w:t>‘</w:t>
      </w:r>
      <w:hyperlink r:id="rId111" w:history="1">
        <w:r w:rsidRPr="008B2C83">
          <w:rPr>
            <w:rStyle w:val="Hyperlink"/>
          </w:rPr>
          <w:t>Atmospheric trend and lifetime of chlorodifluoromethane (HCFC-22) and the global tropospheric OH concentration</w:t>
        </w:r>
      </w:hyperlink>
      <w:r w:rsidR="008B2C83">
        <w:t>’</w:t>
      </w:r>
      <w:r w:rsidRPr="00FC0305">
        <w:t xml:space="preserve">, </w:t>
      </w:r>
      <w:r w:rsidR="007E463D">
        <w:rPr>
          <w:i/>
        </w:rPr>
        <w:t>J. Geophys</w:t>
      </w:r>
      <w:r w:rsidRPr="00FC0305">
        <w:rPr>
          <w:i/>
        </w:rPr>
        <w:t>. Res.,</w:t>
      </w:r>
      <w:r w:rsidRPr="00FC0305">
        <w:t xml:space="preserve"> 103(D11)</w:t>
      </w:r>
      <w:r>
        <w:t>,</w:t>
      </w:r>
      <w:r w:rsidRPr="00FC0305">
        <w:t xml:space="preserve"> </w:t>
      </w:r>
      <w:r w:rsidR="008B2C83">
        <w:t xml:space="preserve">pp. </w:t>
      </w:r>
      <w:r w:rsidRPr="00FC0305">
        <w:t>13237-13248.</w:t>
      </w:r>
    </w:p>
    <w:p w14:paraId="3D6B6BC2" w14:textId="59BFE4A6" w:rsidR="007E463D" w:rsidRPr="00F47EFE" w:rsidRDefault="007E463D" w:rsidP="007E463D">
      <w:bookmarkStart w:id="162" w:name="_Hlk65503108"/>
      <w:r w:rsidRPr="00F47EFE">
        <w:t xml:space="preserve">Miller, </w:t>
      </w:r>
      <w:r>
        <w:t>BR,</w:t>
      </w:r>
      <w:r w:rsidRPr="00F47EFE">
        <w:t xml:space="preserve"> Rigby, M</w:t>
      </w:r>
      <w:r>
        <w:t>,</w:t>
      </w:r>
      <w:r w:rsidRPr="00F47EFE">
        <w:t xml:space="preserve"> Kuijpers, </w:t>
      </w:r>
      <w:r>
        <w:t>LJM,</w:t>
      </w:r>
      <w:r w:rsidRPr="00F47EFE">
        <w:t xml:space="preserve"> Krummel, </w:t>
      </w:r>
      <w:r>
        <w:t>PB,</w:t>
      </w:r>
      <w:r w:rsidRPr="00F47EFE">
        <w:t xml:space="preserve"> Steele, </w:t>
      </w:r>
      <w:r>
        <w:t>LP,</w:t>
      </w:r>
      <w:r w:rsidRPr="00F47EFE">
        <w:t xml:space="preserve"> Leist, M</w:t>
      </w:r>
      <w:r>
        <w:t>,</w:t>
      </w:r>
      <w:r w:rsidRPr="00F47EFE">
        <w:t xml:space="preserve"> Fraser, </w:t>
      </w:r>
      <w:r>
        <w:t>PJ,</w:t>
      </w:r>
      <w:r w:rsidRPr="00F47EFE">
        <w:t xml:space="preserve"> McCulloch, A</w:t>
      </w:r>
      <w:r>
        <w:t>,</w:t>
      </w:r>
      <w:r w:rsidRPr="00F47EFE">
        <w:t xml:space="preserve"> Harth, C</w:t>
      </w:r>
      <w:r>
        <w:t>,</w:t>
      </w:r>
      <w:r w:rsidRPr="00F47EFE">
        <w:t xml:space="preserve"> Salameh, P</w:t>
      </w:r>
      <w:r>
        <w:t>,</w:t>
      </w:r>
      <w:r w:rsidRPr="00F47EFE">
        <w:t xml:space="preserve"> Mühle, J</w:t>
      </w:r>
      <w:r>
        <w:t>,</w:t>
      </w:r>
      <w:r w:rsidRPr="00F47EFE">
        <w:t xml:space="preserve"> </w:t>
      </w:r>
      <w:r>
        <w:t>Weiss,</w:t>
      </w:r>
      <w:r w:rsidRPr="00F47EFE">
        <w:t xml:space="preserve"> </w:t>
      </w:r>
      <w:r>
        <w:t xml:space="preserve">RF, </w:t>
      </w:r>
      <w:r w:rsidRPr="00F47EFE">
        <w:t>Prinn,</w:t>
      </w:r>
      <w:r>
        <w:t xml:space="preserve"> RG, </w:t>
      </w:r>
      <w:r w:rsidRPr="00F47EFE">
        <w:t>Wang,</w:t>
      </w:r>
      <w:r>
        <w:t xml:space="preserve"> RHJ,</w:t>
      </w:r>
      <w:r w:rsidRPr="00F47EFE">
        <w:t xml:space="preserve"> O'Doherty, </w:t>
      </w:r>
      <w:r>
        <w:t>S,</w:t>
      </w:r>
      <w:r w:rsidRPr="00F47EFE">
        <w:t xml:space="preserve"> Greally</w:t>
      </w:r>
      <w:r>
        <w:t>,</w:t>
      </w:r>
      <w:r w:rsidRPr="00F47EFE">
        <w:t xml:space="preserve"> </w:t>
      </w:r>
      <w:r>
        <w:t>BR &amp;</w:t>
      </w:r>
      <w:r w:rsidRPr="00F47EFE">
        <w:t xml:space="preserve"> Simmonds, </w:t>
      </w:r>
      <w:r>
        <w:t>PG</w:t>
      </w:r>
      <w:r w:rsidRPr="00F47EFE">
        <w:t xml:space="preserve"> 2010. </w:t>
      </w:r>
      <w:r>
        <w:t>‘</w:t>
      </w:r>
      <w:hyperlink r:id="rId112" w:history="1">
        <w:r>
          <w:rPr>
            <w:rStyle w:val="Hyperlink"/>
          </w:rPr>
          <w:t>HFC-23 (CHF</w:t>
        </w:r>
        <w:r w:rsidRPr="007E463D">
          <w:rPr>
            <w:rStyle w:val="Hyperlink"/>
            <w:vertAlign w:val="subscript"/>
          </w:rPr>
          <w:t>3</w:t>
        </w:r>
        <w:r>
          <w:rPr>
            <w:rStyle w:val="Hyperlink"/>
          </w:rPr>
          <w:t>) emission trend response to HCFC-22 (CHClF</w:t>
        </w:r>
        <w:r w:rsidRPr="007E463D">
          <w:rPr>
            <w:rStyle w:val="Hyperlink"/>
            <w:vertAlign w:val="subscript"/>
          </w:rPr>
          <w:t>2</w:t>
        </w:r>
        <w:r>
          <w:rPr>
            <w:rStyle w:val="Hyperlink"/>
          </w:rPr>
          <w:t>) production and recent HFC-23 emissions abatement measures</w:t>
        </w:r>
      </w:hyperlink>
      <w:r>
        <w:t>’.</w:t>
      </w:r>
      <w:r w:rsidRPr="00F47EFE">
        <w:t xml:space="preserve"> </w:t>
      </w:r>
      <w:r w:rsidRPr="00F47EFE">
        <w:rPr>
          <w:i/>
        </w:rPr>
        <w:t>Atmos. Chem. Phys.</w:t>
      </w:r>
      <w:r w:rsidRPr="00F47EFE">
        <w:t xml:space="preserve">, 10(16), </w:t>
      </w:r>
      <w:r>
        <w:t xml:space="preserve">pp. </w:t>
      </w:r>
      <w:r w:rsidRPr="00F47EFE">
        <w:t>7875-7890</w:t>
      </w:r>
      <w:r>
        <w:t>.</w:t>
      </w:r>
    </w:p>
    <w:bookmarkEnd w:id="162"/>
    <w:p w14:paraId="74BAA433" w14:textId="378D3C01" w:rsidR="00704311" w:rsidRPr="00FC0305" w:rsidRDefault="00704311" w:rsidP="00704311">
      <w:pPr>
        <w:rPr>
          <w:rFonts w:cs="Arial"/>
          <w:szCs w:val="18"/>
        </w:rPr>
      </w:pPr>
      <w:r w:rsidRPr="00FC0305">
        <w:t xml:space="preserve">Montzka, </w:t>
      </w:r>
      <w:r w:rsidR="00F42A13">
        <w:t>SA</w:t>
      </w:r>
      <w:r w:rsidR="000F5E59">
        <w:t>,</w:t>
      </w:r>
      <w:r w:rsidRPr="00FC0305">
        <w:t xml:space="preserve"> </w:t>
      </w:r>
      <w:r w:rsidR="000F5E59">
        <w:t>M,</w:t>
      </w:r>
      <w:r w:rsidRPr="00FC0305">
        <w:t xml:space="preserve"> </w:t>
      </w:r>
      <w:r>
        <w:t xml:space="preserve">R. </w:t>
      </w:r>
      <w:r w:rsidRPr="00FC0305">
        <w:t xml:space="preserve">Nowick, R. </w:t>
      </w:r>
      <w:r>
        <w:t xml:space="preserve">C. </w:t>
      </w:r>
      <w:r w:rsidRPr="00FC0305">
        <w:t xml:space="preserve">Myers, </w:t>
      </w:r>
      <w:r w:rsidR="00F42A13">
        <w:t>JW,</w:t>
      </w:r>
      <w:r w:rsidRPr="00FC0305">
        <w:t xml:space="preserve"> Elkins, </w:t>
      </w:r>
      <w:r w:rsidR="000F5E59">
        <w:t>JH,</w:t>
      </w:r>
      <w:r>
        <w:t xml:space="preserve"> </w:t>
      </w:r>
      <w:r w:rsidRPr="00FC0305">
        <w:t xml:space="preserve">Butler, </w:t>
      </w:r>
      <w:r w:rsidR="000F5E59">
        <w:t>S,</w:t>
      </w:r>
      <w:r w:rsidRPr="00FC0305">
        <w:t xml:space="preserve"> </w:t>
      </w:r>
      <w:r>
        <w:t xml:space="preserve">O. </w:t>
      </w:r>
      <w:r w:rsidRPr="00FC0305">
        <w:t xml:space="preserve">Cummings, </w:t>
      </w:r>
      <w:r w:rsidR="009B313C">
        <w:t>Fraser</w:t>
      </w:r>
      <w:r w:rsidR="00F42A13">
        <w:t>,</w:t>
      </w:r>
      <w:r>
        <w:t xml:space="preserve"> </w:t>
      </w:r>
      <w:r w:rsidR="009B313C">
        <w:t>PJ &amp;</w:t>
      </w:r>
      <w:r w:rsidRPr="00FC0305">
        <w:t xml:space="preserve"> </w:t>
      </w:r>
      <w:r w:rsidR="009B313C">
        <w:t>Porter</w:t>
      </w:r>
      <w:r w:rsidR="009B313C" w:rsidRPr="00FC0305">
        <w:t xml:space="preserve">, </w:t>
      </w:r>
      <w:r w:rsidR="00F42A13">
        <w:t>LW</w:t>
      </w:r>
      <w:r w:rsidR="009B313C" w:rsidRPr="00FC0305">
        <w:t xml:space="preserve"> 1994.</w:t>
      </w:r>
      <w:r>
        <w:t xml:space="preserve"> </w:t>
      </w:r>
      <w:r w:rsidR="009B313C">
        <w:t>‘</w:t>
      </w:r>
      <w:r w:rsidRPr="00FC0305">
        <w:t>NOAA-CMDL chlorodifluoromethane (HCFC-22) observations at Cape Grim</w:t>
      </w:r>
      <w:r w:rsidR="009B313C">
        <w:t>’</w:t>
      </w:r>
      <w:r w:rsidRPr="00FC0305">
        <w:t xml:space="preserve">, in </w:t>
      </w:r>
      <w:r w:rsidRPr="00FC0305">
        <w:rPr>
          <w:i/>
        </w:rPr>
        <w:t xml:space="preserve">Baseline Atmospheric Program Australia </w:t>
      </w:r>
      <w:r w:rsidRPr="00FC0305">
        <w:t>1991, Dick</w:t>
      </w:r>
      <w:r w:rsidR="009D4A28">
        <w:t>,</w:t>
      </w:r>
      <w:r w:rsidRPr="00FC0305">
        <w:t xml:space="preserve"> </w:t>
      </w:r>
      <w:r w:rsidR="009D4A28" w:rsidRPr="00FC0305">
        <w:t xml:space="preserve">A </w:t>
      </w:r>
      <w:r w:rsidR="009D4A28">
        <w:t>&amp;</w:t>
      </w:r>
      <w:r w:rsidRPr="00FC0305">
        <w:t xml:space="preserve"> Gras</w:t>
      </w:r>
      <w:r w:rsidR="009D4A28">
        <w:t>,</w:t>
      </w:r>
      <w:r w:rsidR="009D4A28" w:rsidRPr="00FC0305">
        <w:t xml:space="preserve"> </w:t>
      </w:r>
      <w:r w:rsidR="009D4A28">
        <w:t>J</w:t>
      </w:r>
      <w:r w:rsidR="009D4A28" w:rsidRPr="00FC0305">
        <w:t xml:space="preserve"> </w:t>
      </w:r>
      <w:r w:rsidRPr="00FC0305">
        <w:t xml:space="preserve">(eds.) </w:t>
      </w:r>
      <w:r w:rsidR="009B313C">
        <w:t xml:space="preserve">pp. </w:t>
      </w:r>
      <w:r w:rsidR="009B313C" w:rsidRPr="00FC0305">
        <w:t>25-28</w:t>
      </w:r>
      <w:r w:rsidR="009B313C">
        <w:t>.</w:t>
      </w:r>
      <w:r w:rsidR="009B313C" w:rsidRPr="00FC0305">
        <w:t xml:space="preserve"> </w:t>
      </w:r>
      <w:r w:rsidRPr="00FC0305">
        <w:t xml:space="preserve">Department of </w:t>
      </w:r>
      <w:r w:rsidRPr="00FC0305">
        <w:lastRenderedPageBreak/>
        <w:t xml:space="preserve">the Environment, Sport and Territories, Bureau of Meteorology and CSIRO Division of Atmospheric Research, </w:t>
      </w:r>
      <w:r w:rsidR="009B313C" w:rsidRPr="00FC0305">
        <w:t>Melbourne</w:t>
      </w:r>
      <w:r w:rsidR="009B313C">
        <w:t>.</w:t>
      </w:r>
    </w:p>
    <w:p w14:paraId="373A24F3" w14:textId="31B39437" w:rsidR="00704311" w:rsidRDefault="00704311" w:rsidP="00704311">
      <w:pPr>
        <w:rPr>
          <w:rFonts w:cs="Arial"/>
        </w:rPr>
      </w:pPr>
      <w:r w:rsidRPr="00FC0305">
        <w:rPr>
          <w:rFonts w:cs="Arial"/>
          <w:szCs w:val="18"/>
        </w:rPr>
        <w:t xml:space="preserve">Montzka, </w:t>
      </w:r>
      <w:r w:rsidR="00F42A13">
        <w:rPr>
          <w:rFonts w:cs="Arial"/>
          <w:szCs w:val="18"/>
        </w:rPr>
        <w:t>SA</w:t>
      </w:r>
      <w:r>
        <w:rPr>
          <w:rFonts w:cs="Arial"/>
          <w:szCs w:val="18"/>
        </w:rPr>
        <w:t xml:space="preserve"> </w:t>
      </w:r>
      <w:r w:rsidR="009D4A28">
        <w:rPr>
          <w:rFonts w:cs="Arial"/>
          <w:szCs w:val="18"/>
        </w:rPr>
        <w:t>&amp;</w:t>
      </w:r>
      <w:r w:rsidRPr="00FC0305">
        <w:rPr>
          <w:rFonts w:cs="Arial"/>
          <w:szCs w:val="18"/>
        </w:rPr>
        <w:t xml:space="preserve"> </w:t>
      </w:r>
      <w:r w:rsidR="009D4A28" w:rsidRPr="00FC0305">
        <w:rPr>
          <w:rFonts w:cs="Arial"/>
          <w:szCs w:val="18"/>
        </w:rPr>
        <w:t xml:space="preserve">Reimann, </w:t>
      </w:r>
      <w:r w:rsidR="000F5E59">
        <w:rPr>
          <w:rFonts w:cs="Arial"/>
          <w:szCs w:val="18"/>
        </w:rPr>
        <w:t>S</w:t>
      </w:r>
      <w:r w:rsidRPr="00FC0305">
        <w:rPr>
          <w:rFonts w:cs="Arial"/>
          <w:szCs w:val="18"/>
        </w:rPr>
        <w:t xml:space="preserve"> </w:t>
      </w:r>
      <w:r w:rsidR="009D4A28">
        <w:rPr>
          <w:rFonts w:cs="Arial"/>
          <w:szCs w:val="18"/>
        </w:rPr>
        <w:t>(</w:t>
      </w:r>
      <w:r w:rsidRPr="00FC0305">
        <w:rPr>
          <w:rFonts w:cs="Arial"/>
          <w:szCs w:val="18"/>
        </w:rPr>
        <w:t>Coordinating Lead Authors</w:t>
      </w:r>
      <w:r w:rsidR="009D4A28">
        <w:rPr>
          <w:rFonts w:cs="Arial"/>
          <w:szCs w:val="18"/>
        </w:rPr>
        <w:t>)</w:t>
      </w:r>
      <w:r w:rsidR="009D4A28" w:rsidRPr="00FC0305">
        <w:rPr>
          <w:rFonts w:cs="Arial"/>
        </w:rPr>
        <w:t>, 2011.</w:t>
      </w:r>
      <w:r w:rsidR="009D4A28">
        <w:rPr>
          <w:rFonts w:cs="Arial"/>
        </w:rPr>
        <w:t xml:space="preserve"> ‘</w:t>
      </w:r>
      <w:r w:rsidRPr="00FC0305">
        <w:rPr>
          <w:rFonts w:cs="Arial"/>
        </w:rPr>
        <w:t>Ozone-Depleting Substances (ODSs) and Related Chemicals</w:t>
      </w:r>
      <w:r w:rsidR="009D4A28">
        <w:rPr>
          <w:rFonts w:cs="Arial"/>
        </w:rPr>
        <w:t>’.</w:t>
      </w:r>
      <w:r w:rsidRPr="00FC0305">
        <w:rPr>
          <w:rFonts w:cs="Arial"/>
        </w:rPr>
        <w:t xml:space="preserve"> Chapter 1 in </w:t>
      </w:r>
      <w:hyperlink r:id="rId113" w:history="1">
        <w:r w:rsidRPr="00B06CBB">
          <w:rPr>
            <w:rStyle w:val="Hyperlink"/>
            <w:rFonts w:cs="Arial"/>
            <w:i/>
            <w:iCs/>
          </w:rPr>
          <w:t>Scientific Assessment of Ozone Depletion: 2010</w:t>
        </w:r>
      </w:hyperlink>
      <w:r w:rsidRPr="00FC0305">
        <w:rPr>
          <w:rFonts w:cs="Arial"/>
        </w:rPr>
        <w:t xml:space="preserve">, WMO Global Ozone Research and Monitoring Project – Report No. 52, </w:t>
      </w:r>
      <w:r w:rsidR="009D4A28">
        <w:rPr>
          <w:rFonts w:cs="Arial"/>
        </w:rPr>
        <w:t xml:space="preserve">pp. </w:t>
      </w:r>
      <w:r w:rsidRPr="00FC0305">
        <w:rPr>
          <w:rFonts w:cs="Arial"/>
        </w:rPr>
        <w:t>1.1-1.108</w:t>
      </w:r>
      <w:r w:rsidR="00B06CBB" w:rsidRPr="00B06CBB">
        <w:rPr>
          <w:rFonts w:cs="Arial"/>
        </w:rPr>
        <w:t>, WMO: Geneva, Switzerland.</w:t>
      </w:r>
    </w:p>
    <w:p w14:paraId="4CA851D2" w14:textId="5149C8A3" w:rsidR="00704311" w:rsidRPr="00B06CBB" w:rsidRDefault="00704311" w:rsidP="00704311">
      <w:pPr>
        <w:rPr>
          <w:iCs/>
          <w:noProof/>
        </w:rPr>
      </w:pPr>
      <w:r w:rsidRPr="00540516">
        <w:rPr>
          <w:noProof/>
        </w:rPr>
        <w:t xml:space="preserve">Montzka, </w:t>
      </w:r>
      <w:r w:rsidR="00F42A13">
        <w:rPr>
          <w:noProof/>
        </w:rPr>
        <w:t>SA</w:t>
      </w:r>
      <w:r w:rsidR="000F5E59">
        <w:rPr>
          <w:noProof/>
        </w:rPr>
        <w:t>,</w:t>
      </w:r>
      <w:r w:rsidRPr="00540516">
        <w:rPr>
          <w:noProof/>
        </w:rPr>
        <w:t xml:space="preserve"> Dutton, </w:t>
      </w:r>
      <w:r w:rsidR="000F5E59">
        <w:rPr>
          <w:noProof/>
        </w:rPr>
        <w:t>GS</w:t>
      </w:r>
      <w:r w:rsidR="001A5CCF">
        <w:rPr>
          <w:noProof/>
        </w:rPr>
        <w:t>,</w:t>
      </w:r>
      <w:r w:rsidRPr="00540516">
        <w:rPr>
          <w:noProof/>
        </w:rPr>
        <w:t xml:space="preserve"> Yu, P, Ray, E, Portmann, RW, Daniel, </w:t>
      </w:r>
      <w:r w:rsidR="000F5E59">
        <w:rPr>
          <w:noProof/>
        </w:rPr>
        <w:t>JS,</w:t>
      </w:r>
      <w:r>
        <w:rPr>
          <w:noProof/>
        </w:rPr>
        <w:t xml:space="preserve"> Kuijpers, LK, Hall, BD, Mondeel, D, Siso, </w:t>
      </w:r>
      <w:r w:rsidRPr="006B416A">
        <w:rPr>
          <w:noProof/>
        </w:rPr>
        <w:t xml:space="preserve">C, Nance, </w:t>
      </w:r>
      <w:r w:rsidR="000F5E59">
        <w:rPr>
          <w:noProof/>
        </w:rPr>
        <w:t>J</w:t>
      </w:r>
      <w:r w:rsidRPr="006B416A">
        <w:rPr>
          <w:noProof/>
        </w:rPr>
        <w:t xml:space="preserve">D, Rigby, </w:t>
      </w:r>
      <w:r w:rsidR="000F5E59">
        <w:rPr>
          <w:noProof/>
        </w:rPr>
        <w:t>M</w:t>
      </w:r>
      <w:r w:rsidR="001A5CCF">
        <w:rPr>
          <w:noProof/>
        </w:rPr>
        <w:t>,</w:t>
      </w:r>
      <w:r w:rsidRPr="006B416A">
        <w:rPr>
          <w:noProof/>
        </w:rPr>
        <w:t xml:space="preserve"> Manning, </w:t>
      </w:r>
      <w:r w:rsidR="000F5E59">
        <w:rPr>
          <w:noProof/>
        </w:rPr>
        <w:t>AJ,</w:t>
      </w:r>
      <w:r w:rsidRPr="006B416A">
        <w:rPr>
          <w:noProof/>
        </w:rPr>
        <w:t xml:space="preserve"> Hu, L, Moore, </w:t>
      </w:r>
      <w:r w:rsidR="000F5E59">
        <w:rPr>
          <w:noProof/>
        </w:rPr>
        <w:t>F</w:t>
      </w:r>
      <w:r w:rsidR="001A5CCF">
        <w:rPr>
          <w:noProof/>
        </w:rPr>
        <w:t>,</w:t>
      </w:r>
      <w:r w:rsidRPr="006B416A">
        <w:rPr>
          <w:noProof/>
        </w:rPr>
        <w:t xml:space="preserve"> Miller, BR </w:t>
      </w:r>
      <w:r w:rsidR="00B06CBB">
        <w:rPr>
          <w:noProof/>
        </w:rPr>
        <w:t>&amp;</w:t>
      </w:r>
      <w:r w:rsidRPr="006B416A">
        <w:rPr>
          <w:noProof/>
        </w:rPr>
        <w:t xml:space="preserve"> Elkins, </w:t>
      </w:r>
      <w:r w:rsidR="00F42A13">
        <w:rPr>
          <w:noProof/>
        </w:rPr>
        <w:t>JW</w:t>
      </w:r>
      <w:r w:rsidR="00B06CBB" w:rsidRPr="006B416A">
        <w:rPr>
          <w:noProof/>
        </w:rPr>
        <w:t xml:space="preserve"> 2018</w:t>
      </w:r>
      <w:r w:rsidR="00B06CBB">
        <w:rPr>
          <w:noProof/>
        </w:rPr>
        <w:t>.</w:t>
      </w:r>
      <w:r w:rsidRPr="006B416A">
        <w:rPr>
          <w:noProof/>
        </w:rPr>
        <w:t xml:space="preserve"> </w:t>
      </w:r>
      <w:r w:rsidR="00B06CBB">
        <w:rPr>
          <w:noProof/>
        </w:rPr>
        <w:t>‘</w:t>
      </w:r>
      <w:hyperlink r:id="rId114" w:history="1">
        <w:r w:rsidRPr="00B06CBB">
          <w:rPr>
            <w:rStyle w:val="Hyperlink"/>
            <w:noProof/>
          </w:rPr>
          <w:t>An unexpected and persistent increase in global emissions of ozone-depleting CFC-11</w:t>
        </w:r>
      </w:hyperlink>
      <w:r w:rsidR="00B06CBB">
        <w:rPr>
          <w:noProof/>
        </w:rPr>
        <w:t>’</w:t>
      </w:r>
      <w:r w:rsidRPr="006B416A">
        <w:rPr>
          <w:noProof/>
        </w:rPr>
        <w:t xml:space="preserve">. </w:t>
      </w:r>
      <w:r w:rsidRPr="006B416A">
        <w:rPr>
          <w:i/>
          <w:noProof/>
        </w:rPr>
        <w:t>Nature</w:t>
      </w:r>
      <w:r w:rsidRPr="00B06CBB">
        <w:rPr>
          <w:iCs/>
          <w:noProof/>
        </w:rPr>
        <w:t xml:space="preserve"> 557(7705), </w:t>
      </w:r>
      <w:r w:rsidR="00B06CBB" w:rsidRPr="00B06CBB">
        <w:rPr>
          <w:iCs/>
          <w:noProof/>
        </w:rPr>
        <w:t xml:space="preserve">pp. </w:t>
      </w:r>
      <w:r w:rsidRPr="00B06CBB">
        <w:rPr>
          <w:iCs/>
          <w:noProof/>
        </w:rPr>
        <w:t>413-417.</w:t>
      </w:r>
    </w:p>
    <w:p w14:paraId="2C17484A" w14:textId="16A2FA12" w:rsidR="001C40A9" w:rsidRPr="00F47EFE" w:rsidRDefault="001C40A9" w:rsidP="001C40A9">
      <w:pPr>
        <w:rPr>
          <w:lang w:val="en-US"/>
        </w:rPr>
      </w:pPr>
      <w:r w:rsidRPr="007E463D">
        <w:t xml:space="preserve">Myhre, G </w:t>
      </w:r>
      <w:r w:rsidR="000F5E59" w:rsidRPr="007E463D">
        <w:t>&amp;</w:t>
      </w:r>
      <w:r w:rsidRPr="007E463D">
        <w:t xml:space="preserve"> Shindell, D (Lead autors), 2014. ‘Anthropogenic and Natural Radiative Forcing’, Chapter 8 in </w:t>
      </w:r>
      <w:hyperlink r:id="rId115" w:history="1">
        <w:r w:rsidRPr="007E463D">
          <w:rPr>
            <w:rStyle w:val="Hyperlink"/>
            <w:i/>
          </w:rPr>
          <w:t>Climate Change 2013 – The Physical Science Basis</w:t>
        </w:r>
      </w:hyperlink>
      <w:r w:rsidRPr="007E463D">
        <w:t>, Working Group I Contribution to the Fifth Assessment Report of the Intergovernmental Panel on Climate Change, Stocker, TF, Qin, D, Plattner, G-K, Tignor, M, Allen, SK, Boschung, J, Nauels, A, Xia, Y, Bex, V &amp; Midgley, P (eds.), Cambridge University Press, Cambridge, UK and New York, NY, USA, pp. 659-740.</w:t>
      </w:r>
    </w:p>
    <w:p w14:paraId="7457239C" w14:textId="0A0DC4BA" w:rsidR="00704311" w:rsidRPr="00FC0305" w:rsidRDefault="00704311" w:rsidP="00704311">
      <w:r w:rsidRPr="00FC0305">
        <w:t>National Transport Commission</w:t>
      </w:r>
      <w:r w:rsidR="00B06CBB">
        <w:t xml:space="preserve"> </w:t>
      </w:r>
      <w:r w:rsidR="00B06CBB" w:rsidRPr="00FC0305">
        <w:t>2008.</w:t>
      </w:r>
      <w:r w:rsidRPr="00FC0305">
        <w:t xml:space="preserve"> Grain Supply Chain Pilot Study, Stage One Final Report, prepared by Strategic Design and Development, Epping, NSW,</w:t>
      </w:r>
      <w:r>
        <w:t xml:space="preserve"> </w:t>
      </w:r>
      <w:r w:rsidRPr="00FC0305">
        <w:t>for the National Transport Commission, 62 pp</w:t>
      </w:r>
      <w:r>
        <w:t>.</w:t>
      </w:r>
      <w:r w:rsidRPr="00FC0305">
        <w:t xml:space="preserve">, </w:t>
      </w:r>
    </w:p>
    <w:p w14:paraId="4DFE133A" w14:textId="05604AC0" w:rsidR="00704311" w:rsidRPr="00FC0305" w:rsidRDefault="00704311" w:rsidP="00704311">
      <w:pPr>
        <w:rPr>
          <w:rFonts w:cs="Arial"/>
          <w:szCs w:val="18"/>
          <w:shd w:val="clear" w:color="auto" w:fill="FFFFFF"/>
        </w:rPr>
      </w:pPr>
      <w:r w:rsidRPr="00FC0305">
        <w:t xml:space="preserve">Newland, </w:t>
      </w:r>
      <w:r w:rsidR="00F42A13">
        <w:t>MJ</w:t>
      </w:r>
      <w:r w:rsidR="000F5E59">
        <w:t>,</w:t>
      </w:r>
      <w:r w:rsidRPr="00FC0305">
        <w:t xml:space="preserve"> </w:t>
      </w:r>
      <w:r w:rsidR="00B835F1" w:rsidRPr="00FC0305">
        <w:t xml:space="preserve">Reeves, </w:t>
      </w:r>
      <w:r w:rsidR="00F42A13">
        <w:t>CE,</w:t>
      </w:r>
      <w:r>
        <w:t xml:space="preserve"> </w:t>
      </w:r>
      <w:r w:rsidR="00B835F1" w:rsidRPr="00FC0305">
        <w:t xml:space="preserve">Oram, </w:t>
      </w:r>
      <w:r w:rsidR="00F42A13">
        <w:t>DE,</w:t>
      </w:r>
      <w:r>
        <w:t xml:space="preserve"> </w:t>
      </w:r>
      <w:r w:rsidR="00B835F1" w:rsidRPr="00FC0305">
        <w:t xml:space="preserve">Laube, </w:t>
      </w:r>
      <w:r w:rsidR="00F42A13">
        <w:t>JC,</w:t>
      </w:r>
      <w:r w:rsidRPr="00FC0305">
        <w:t xml:space="preserve"> </w:t>
      </w:r>
      <w:r w:rsidR="00B835F1" w:rsidRPr="00FC0305">
        <w:t xml:space="preserve">Sturges, </w:t>
      </w:r>
      <w:r w:rsidR="00F42A13">
        <w:t>WT,</w:t>
      </w:r>
      <w:r>
        <w:t xml:space="preserve"> </w:t>
      </w:r>
      <w:r w:rsidR="00B835F1" w:rsidRPr="00FC0305">
        <w:t xml:space="preserve">Hogan, </w:t>
      </w:r>
      <w:r w:rsidRPr="00FC0305">
        <w:t>C</w:t>
      </w:r>
      <w:r w:rsidR="00B835F1">
        <w:t>,</w:t>
      </w:r>
      <w:r w:rsidRPr="00FC0305">
        <w:t xml:space="preserve"> Begley</w:t>
      </w:r>
      <w:r w:rsidR="00B835F1">
        <w:t>,</w:t>
      </w:r>
      <w:r w:rsidRPr="00FC0305">
        <w:t xml:space="preserve"> </w:t>
      </w:r>
      <w:r w:rsidR="00B835F1" w:rsidRPr="00FC0305">
        <w:t xml:space="preserve">P </w:t>
      </w:r>
      <w:r w:rsidR="00B835F1">
        <w:t>&amp;</w:t>
      </w:r>
      <w:r w:rsidRPr="00FC0305">
        <w:t xml:space="preserve"> </w:t>
      </w:r>
      <w:r>
        <w:t>Fraser</w:t>
      </w:r>
      <w:r w:rsidR="00B835F1" w:rsidRPr="00B835F1">
        <w:t xml:space="preserve"> </w:t>
      </w:r>
      <w:r w:rsidR="00B835F1">
        <w:t xml:space="preserve">PJ </w:t>
      </w:r>
      <w:r w:rsidR="00B835F1" w:rsidRPr="00FC0305">
        <w:rPr>
          <w:rFonts w:cs="Arial"/>
          <w:szCs w:val="18"/>
          <w:shd w:val="clear" w:color="auto" w:fill="FFFFFF"/>
        </w:rPr>
        <w:t>2013.</w:t>
      </w:r>
      <w:r w:rsidRPr="00FC0305">
        <w:t xml:space="preserve"> </w:t>
      </w:r>
      <w:r w:rsidR="00B835F1">
        <w:t>‘</w:t>
      </w:r>
      <w:hyperlink r:id="rId116" w:history="1">
        <w:r w:rsidRPr="00B835F1">
          <w:rPr>
            <w:rStyle w:val="Hyperlink"/>
            <w:rFonts w:cs="Arial"/>
            <w:szCs w:val="18"/>
          </w:rPr>
          <w:t>Southern hemispheric halon trends and global halon emissions, 1978-2011</w:t>
        </w:r>
      </w:hyperlink>
      <w:r w:rsidR="00B835F1">
        <w:rPr>
          <w:rFonts w:cs="Arial"/>
          <w:szCs w:val="18"/>
        </w:rPr>
        <w:t>’.</w:t>
      </w:r>
      <w:r w:rsidRPr="00FC0305">
        <w:t xml:space="preserve"> </w:t>
      </w:r>
      <w:r w:rsidRPr="00FC0305">
        <w:rPr>
          <w:i/>
        </w:rPr>
        <w:t>Atmos. Chem. Phys</w:t>
      </w:r>
      <w:r w:rsidRPr="00B835F1">
        <w:rPr>
          <w:iCs/>
        </w:rPr>
        <w:t xml:space="preserve">. </w:t>
      </w:r>
      <w:r w:rsidRPr="00FC0305">
        <w:rPr>
          <w:rFonts w:cs="Arial"/>
          <w:szCs w:val="18"/>
          <w:shd w:val="clear" w:color="auto" w:fill="FFFFFF"/>
        </w:rPr>
        <w:t xml:space="preserve">13, </w:t>
      </w:r>
      <w:r w:rsidR="00B835F1">
        <w:rPr>
          <w:rFonts w:cs="Arial"/>
          <w:szCs w:val="18"/>
          <w:shd w:val="clear" w:color="auto" w:fill="FFFFFF"/>
        </w:rPr>
        <w:t xml:space="preserve">pp. </w:t>
      </w:r>
      <w:r w:rsidRPr="00FC0305">
        <w:rPr>
          <w:rFonts w:cs="Arial"/>
          <w:szCs w:val="18"/>
          <w:shd w:val="clear" w:color="auto" w:fill="FFFFFF"/>
        </w:rPr>
        <w:t>5551-5565</w:t>
      </w:r>
      <w:r w:rsidR="00B835F1">
        <w:rPr>
          <w:rFonts w:cs="Arial"/>
          <w:szCs w:val="18"/>
          <w:shd w:val="clear" w:color="auto" w:fill="FFFFFF"/>
        </w:rPr>
        <w:t>.</w:t>
      </w:r>
    </w:p>
    <w:p w14:paraId="27348624" w14:textId="5A2062CB" w:rsidR="00704311" w:rsidRPr="00FC0305" w:rsidRDefault="00704311" w:rsidP="00704311">
      <w:r w:rsidRPr="00FC0305">
        <w:t xml:space="preserve">O'Doherty, </w:t>
      </w:r>
      <w:r w:rsidR="000F5E59">
        <w:t>S</w:t>
      </w:r>
      <w:r w:rsidR="001A5CCF">
        <w:t>,</w:t>
      </w:r>
      <w:r w:rsidRPr="00FC0305">
        <w:t xml:space="preserve"> </w:t>
      </w:r>
      <w:r w:rsidR="00B41187">
        <w:t>Simmonds</w:t>
      </w:r>
      <w:r w:rsidR="00B41187" w:rsidRPr="00FC0305">
        <w:t xml:space="preserve">, </w:t>
      </w:r>
      <w:r w:rsidR="00F42A13">
        <w:t>PG,</w:t>
      </w:r>
      <w:r>
        <w:t xml:space="preserve"> </w:t>
      </w:r>
      <w:r w:rsidR="00B41187">
        <w:t>Cunnold</w:t>
      </w:r>
      <w:r w:rsidR="00B41187" w:rsidRPr="00FC0305">
        <w:t xml:space="preserve">, </w:t>
      </w:r>
      <w:r w:rsidR="000F5E59">
        <w:t>DM,</w:t>
      </w:r>
      <w:r>
        <w:t xml:space="preserve"> </w:t>
      </w:r>
      <w:r w:rsidR="00B41187">
        <w:t>Wang</w:t>
      </w:r>
      <w:r w:rsidR="00B41187" w:rsidRPr="00FC0305">
        <w:t xml:space="preserve">, </w:t>
      </w:r>
      <w:r w:rsidR="000F5E59">
        <w:t>HJ,</w:t>
      </w:r>
      <w:r>
        <w:t xml:space="preserve"> </w:t>
      </w:r>
      <w:r w:rsidR="00B41187" w:rsidRPr="00FC0305">
        <w:t xml:space="preserve">Sturrock, </w:t>
      </w:r>
      <w:r w:rsidR="000F5E59">
        <w:t>GA,</w:t>
      </w:r>
      <w:r>
        <w:t xml:space="preserve"> </w:t>
      </w:r>
      <w:r w:rsidR="00B41187">
        <w:t>Fraser</w:t>
      </w:r>
      <w:r w:rsidR="00B41187" w:rsidRPr="00FC0305">
        <w:t xml:space="preserve">, </w:t>
      </w:r>
      <w:r w:rsidR="00F42A13">
        <w:t>PJ,</w:t>
      </w:r>
      <w:r>
        <w:t xml:space="preserve"> </w:t>
      </w:r>
      <w:r w:rsidR="00B41187" w:rsidRPr="00FC0305">
        <w:t xml:space="preserve">Ryall, </w:t>
      </w:r>
      <w:r w:rsidRPr="00FC0305">
        <w:t>D</w:t>
      </w:r>
      <w:r w:rsidR="00B41187">
        <w:t>,</w:t>
      </w:r>
      <w:r w:rsidRPr="00FC0305">
        <w:t xml:space="preserve"> </w:t>
      </w:r>
      <w:r w:rsidR="00B41187" w:rsidRPr="00FC0305">
        <w:t xml:space="preserve">Derwent, </w:t>
      </w:r>
      <w:r w:rsidRPr="00FC0305">
        <w:t>R</w:t>
      </w:r>
      <w:r w:rsidR="00B41187">
        <w:t>,</w:t>
      </w:r>
      <w:r w:rsidRPr="00FC0305">
        <w:t xml:space="preserve"> </w:t>
      </w:r>
      <w:r w:rsidR="00B41187">
        <w:t>Weiss</w:t>
      </w:r>
      <w:r w:rsidR="00B41187" w:rsidRPr="00FC0305">
        <w:t xml:space="preserve">, </w:t>
      </w:r>
      <w:r w:rsidR="00F42A13">
        <w:t>RF,</w:t>
      </w:r>
      <w:r>
        <w:t xml:space="preserve"> </w:t>
      </w:r>
      <w:r w:rsidR="00B41187">
        <w:t>Salameh</w:t>
      </w:r>
      <w:r w:rsidR="00B41187" w:rsidRPr="00FC0305">
        <w:t xml:space="preserve">, </w:t>
      </w:r>
      <w:r w:rsidR="000F5E59">
        <w:t>P,</w:t>
      </w:r>
      <w:r>
        <w:t xml:space="preserve"> </w:t>
      </w:r>
      <w:r w:rsidRPr="00FC0305">
        <w:t>Miller</w:t>
      </w:r>
      <w:r w:rsidR="00B41187">
        <w:t>,</w:t>
      </w:r>
      <w:r w:rsidR="00B41187" w:rsidRPr="00FC0305">
        <w:t xml:space="preserve"> </w:t>
      </w:r>
      <w:r w:rsidR="00B41187">
        <w:t>BR &amp;</w:t>
      </w:r>
      <w:r w:rsidRPr="00FC0305">
        <w:t xml:space="preserve"> </w:t>
      </w:r>
      <w:r>
        <w:t>Prinn</w:t>
      </w:r>
      <w:r w:rsidRPr="00FC0305">
        <w:t xml:space="preserve">, </w:t>
      </w:r>
      <w:r w:rsidR="00B41187" w:rsidRPr="00B41187">
        <w:t>RG 2001</w:t>
      </w:r>
      <w:r w:rsidR="00B41187">
        <w:t>. ‘</w:t>
      </w:r>
      <w:hyperlink r:id="rId117" w:history="1">
        <w:r w:rsidRPr="00B41187">
          <w:rPr>
            <w:rStyle w:val="Hyperlink"/>
            <w:i/>
          </w:rPr>
          <w:t>In situ</w:t>
        </w:r>
        <w:r w:rsidRPr="00B41187">
          <w:rPr>
            <w:rStyle w:val="Hyperlink"/>
          </w:rPr>
          <w:t xml:space="preserve"> chloroform measurements at Advanced Global Atmospheric Gases Experiment atmospheric research stations from 1994 to 1998</w:t>
        </w:r>
      </w:hyperlink>
      <w:r w:rsidR="00B41187">
        <w:rPr>
          <w:iCs/>
        </w:rPr>
        <w:t>’</w:t>
      </w:r>
      <w:r w:rsidR="00B41187">
        <w:t>.</w:t>
      </w:r>
      <w:r w:rsidRPr="00FC0305">
        <w:rPr>
          <w:i/>
        </w:rPr>
        <w:t xml:space="preserve"> </w:t>
      </w:r>
      <w:r w:rsidR="007E463D">
        <w:rPr>
          <w:i/>
        </w:rPr>
        <w:t>J. Geophys</w:t>
      </w:r>
      <w:r w:rsidRPr="00FC0305">
        <w:rPr>
          <w:i/>
        </w:rPr>
        <w:t>. Res.</w:t>
      </w:r>
      <w:r w:rsidRPr="00FC0305">
        <w:t xml:space="preserve">, </w:t>
      </w:r>
      <w:r>
        <w:t>106(D17),</w:t>
      </w:r>
      <w:r w:rsidRPr="00FC0305">
        <w:t xml:space="preserve"> 20429-20444</w:t>
      </w:r>
      <w:r w:rsidR="00267911">
        <w:t xml:space="preserve"> </w:t>
      </w:r>
    </w:p>
    <w:p w14:paraId="249DD6CC" w14:textId="277AE4AF" w:rsidR="007E463D" w:rsidRPr="00F47EFE" w:rsidRDefault="007E463D" w:rsidP="007E463D">
      <w:bookmarkStart w:id="163" w:name="_Hlk65502802"/>
      <w:r w:rsidRPr="00F47EFE">
        <w:t>O'Doherty,</w:t>
      </w:r>
      <w:r>
        <w:t xml:space="preserve"> S, </w:t>
      </w:r>
      <w:r w:rsidRPr="00F47EFE">
        <w:t xml:space="preserve">Cunnold, </w:t>
      </w:r>
      <w:r>
        <w:t>DM,</w:t>
      </w:r>
      <w:r w:rsidRPr="00F47EFE">
        <w:t xml:space="preserve"> Manning, A</w:t>
      </w:r>
      <w:r>
        <w:t>,</w:t>
      </w:r>
      <w:r w:rsidRPr="00F47EFE">
        <w:t xml:space="preserve"> Miller,</w:t>
      </w:r>
      <w:r>
        <w:t xml:space="preserve"> BR,</w:t>
      </w:r>
      <w:r w:rsidRPr="00F47EFE">
        <w:t xml:space="preserve"> Wang, </w:t>
      </w:r>
      <w:r>
        <w:t>RHJ,</w:t>
      </w:r>
      <w:r w:rsidRPr="00F47EFE">
        <w:t xml:space="preserve"> Krummel, </w:t>
      </w:r>
      <w:r>
        <w:t>PB,</w:t>
      </w:r>
      <w:r w:rsidRPr="00F47EFE">
        <w:t xml:space="preserve"> Fraser, </w:t>
      </w:r>
      <w:r>
        <w:t>PJ,</w:t>
      </w:r>
      <w:r w:rsidRPr="00F47EFE">
        <w:t xml:space="preserve"> Simmond</w:t>
      </w:r>
      <w:r>
        <w:t>s, PG,</w:t>
      </w:r>
      <w:r w:rsidRPr="00F47EFE">
        <w:t xml:space="preserve"> McCulloch, </w:t>
      </w:r>
      <w:r>
        <w:t>A,</w:t>
      </w:r>
      <w:r w:rsidRPr="00F47EFE">
        <w:t xml:space="preserve"> </w:t>
      </w:r>
      <w:r>
        <w:t>Weiss,</w:t>
      </w:r>
      <w:r w:rsidRPr="00F47EFE">
        <w:t xml:space="preserve"> </w:t>
      </w:r>
      <w:r>
        <w:t xml:space="preserve">RF, </w:t>
      </w:r>
      <w:r w:rsidRPr="00F47EFE">
        <w:t>Salameh, P</w:t>
      </w:r>
      <w:r>
        <w:t>,</w:t>
      </w:r>
      <w:r w:rsidRPr="00F47EFE">
        <w:t xml:space="preserve"> Porter, </w:t>
      </w:r>
      <w:r>
        <w:t>LW,</w:t>
      </w:r>
      <w:r w:rsidRPr="00F47EFE">
        <w:t xml:space="preserve"> Prinn, </w:t>
      </w:r>
      <w:r>
        <w:t xml:space="preserve">RG, </w:t>
      </w:r>
      <w:r w:rsidRPr="00F47EFE">
        <w:t>Huang, J</w:t>
      </w:r>
      <w:r>
        <w:t>,</w:t>
      </w:r>
      <w:r w:rsidRPr="00F47EFE">
        <w:t xml:space="preserve"> Sturrock,</w:t>
      </w:r>
      <w:r>
        <w:t xml:space="preserve"> </w:t>
      </w:r>
      <w:r w:rsidRPr="00F47EFE">
        <w:t>G</w:t>
      </w:r>
      <w:r>
        <w:t>,</w:t>
      </w:r>
      <w:r w:rsidRPr="00F47EFE">
        <w:t xml:space="preserve"> Ryall, </w:t>
      </w:r>
      <w:r>
        <w:t>D,</w:t>
      </w:r>
      <w:r w:rsidRPr="00F47EFE">
        <w:t xml:space="preserve"> Derwent</w:t>
      </w:r>
      <w:r>
        <w:t>,</w:t>
      </w:r>
      <w:r w:rsidRPr="00F47EFE">
        <w:t xml:space="preserve"> </w:t>
      </w:r>
      <w:r>
        <w:t xml:space="preserve">RG &amp; </w:t>
      </w:r>
      <w:r w:rsidRPr="00F47EFE">
        <w:t xml:space="preserve">Montzka, </w:t>
      </w:r>
      <w:r>
        <w:t>SA</w:t>
      </w:r>
      <w:r w:rsidRPr="00F47EFE">
        <w:t xml:space="preserve"> 2004.</w:t>
      </w:r>
      <w:r>
        <w:t xml:space="preserve"> ‘</w:t>
      </w:r>
      <w:hyperlink r:id="rId118" w:history="1">
        <w:r w:rsidRPr="004C2765">
          <w:rPr>
            <w:rStyle w:val="Hyperlink"/>
          </w:rPr>
          <w:t>Rapid growth of hydrofluorocarbon</w:t>
        </w:r>
        <w:r>
          <w:rPr>
            <w:rStyle w:val="Hyperlink"/>
          </w:rPr>
          <w:t xml:space="preserve"> </w:t>
        </w:r>
        <w:r w:rsidRPr="004C2765">
          <w:rPr>
            <w:rStyle w:val="Hyperlink"/>
          </w:rPr>
          <w:t>134a and hydrochlorofluorocarbons</w:t>
        </w:r>
        <w:r>
          <w:rPr>
            <w:rStyle w:val="Hyperlink"/>
          </w:rPr>
          <w:t xml:space="preserve"> </w:t>
        </w:r>
        <w:r w:rsidRPr="004C2765">
          <w:rPr>
            <w:rStyle w:val="Hyperlink"/>
          </w:rPr>
          <w:t>141b, 142b, and 22 from Advanced Global Atmospheric Gases Experiment (AGAGE) observations at Cape Grim, Tasmania, and Mace Head, Ireland</w:t>
        </w:r>
      </w:hyperlink>
      <w:r>
        <w:t xml:space="preserve">’. </w:t>
      </w:r>
      <w:r w:rsidRPr="000E735C">
        <w:rPr>
          <w:i/>
          <w:iCs/>
        </w:rPr>
        <w:t>J.</w:t>
      </w:r>
      <w:r>
        <w:t xml:space="preserve"> </w:t>
      </w:r>
      <w:r w:rsidRPr="00F47EFE">
        <w:rPr>
          <w:i/>
        </w:rPr>
        <w:t>Geophys. Res</w:t>
      </w:r>
      <w:r w:rsidRPr="004C2765">
        <w:t xml:space="preserve">., </w:t>
      </w:r>
      <w:r w:rsidRPr="00F47EFE">
        <w:t>109, D06310</w:t>
      </w:r>
      <w:r>
        <w:t>.</w:t>
      </w:r>
    </w:p>
    <w:bookmarkEnd w:id="163"/>
    <w:p w14:paraId="63C33AD5" w14:textId="30A3C65F" w:rsidR="007E463D" w:rsidRPr="00F47EFE" w:rsidRDefault="007E463D" w:rsidP="007E463D">
      <w:r w:rsidRPr="00F47EFE">
        <w:t>O'Doherty,</w:t>
      </w:r>
      <w:r>
        <w:t xml:space="preserve"> S, </w:t>
      </w:r>
      <w:r w:rsidRPr="00F47EFE">
        <w:t xml:space="preserve">Cunnold, </w:t>
      </w:r>
      <w:r>
        <w:t>DM,</w:t>
      </w:r>
      <w:r w:rsidRPr="00F47EFE">
        <w:t xml:space="preserve"> Miller, </w:t>
      </w:r>
      <w:r>
        <w:t>BR,</w:t>
      </w:r>
      <w:r w:rsidRPr="00F47EFE">
        <w:t xml:space="preserve"> Mühle, J</w:t>
      </w:r>
      <w:r>
        <w:t>,</w:t>
      </w:r>
      <w:r w:rsidRPr="00F47EFE">
        <w:t xml:space="preserve"> McCulloch, A</w:t>
      </w:r>
      <w:r>
        <w:t>,</w:t>
      </w:r>
      <w:r w:rsidRPr="00F47EFE">
        <w:t xml:space="preserve"> Simmonds, </w:t>
      </w:r>
      <w:r>
        <w:t>PG,</w:t>
      </w:r>
      <w:r w:rsidRPr="00F47EFE">
        <w:t xml:space="preserve"> Manning,</w:t>
      </w:r>
      <w:r>
        <w:t xml:space="preserve"> AJ,</w:t>
      </w:r>
      <w:r w:rsidRPr="00F47EFE">
        <w:t xml:space="preserve"> Reimann, </w:t>
      </w:r>
      <w:r>
        <w:t>S,</w:t>
      </w:r>
      <w:r w:rsidRPr="00F47EFE">
        <w:t xml:space="preserve"> Vollmer, </w:t>
      </w:r>
      <w:r>
        <w:t>MK,</w:t>
      </w:r>
      <w:r w:rsidRPr="00F47EFE">
        <w:t xml:space="preserve"> Greally, </w:t>
      </w:r>
      <w:r>
        <w:t>BR,</w:t>
      </w:r>
      <w:r w:rsidRPr="00F47EFE">
        <w:t xml:space="preserve"> Prinn, </w:t>
      </w:r>
      <w:r>
        <w:t xml:space="preserve">RG, </w:t>
      </w:r>
      <w:r w:rsidRPr="00F47EFE">
        <w:t xml:space="preserve">Fraser, </w:t>
      </w:r>
      <w:r>
        <w:t>PJ,</w:t>
      </w:r>
      <w:r w:rsidRPr="00F47EFE">
        <w:t xml:space="preserve"> Steele, </w:t>
      </w:r>
      <w:r>
        <w:t>LP,</w:t>
      </w:r>
      <w:r w:rsidRPr="00F47EFE">
        <w:t xml:space="preserve"> Krummel, </w:t>
      </w:r>
      <w:r>
        <w:t>PB,</w:t>
      </w:r>
      <w:r w:rsidRPr="00F47EFE">
        <w:t xml:space="preserve"> Dunse, </w:t>
      </w:r>
      <w:r>
        <w:t>BL,</w:t>
      </w:r>
      <w:r w:rsidRPr="00F47EFE">
        <w:t xml:space="preserve"> Porter, </w:t>
      </w:r>
      <w:r>
        <w:t>LW,</w:t>
      </w:r>
      <w:r w:rsidRPr="00F47EFE">
        <w:t xml:space="preserve"> Lunder,</w:t>
      </w:r>
      <w:r>
        <w:t xml:space="preserve"> </w:t>
      </w:r>
      <w:r w:rsidRPr="00F47EFE">
        <w:t>C</w:t>
      </w:r>
      <w:r>
        <w:t>R,</w:t>
      </w:r>
      <w:r w:rsidRPr="00F47EFE">
        <w:t xml:space="preserve"> Schmidbauer, </w:t>
      </w:r>
      <w:r>
        <w:t xml:space="preserve">N, </w:t>
      </w:r>
      <w:r w:rsidRPr="00F47EFE">
        <w:t>Hermansen, O</w:t>
      </w:r>
      <w:r>
        <w:t>,</w:t>
      </w:r>
      <w:r w:rsidRPr="00F47EFE">
        <w:t xml:space="preserve"> Salameh, </w:t>
      </w:r>
      <w:r>
        <w:t>PK,</w:t>
      </w:r>
      <w:r w:rsidRPr="00F47EFE">
        <w:t xml:space="preserve"> Harth,</w:t>
      </w:r>
      <w:r>
        <w:t xml:space="preserve"> CM,</w:t>
      </w:r>
      <w:r w:rsidRPr="00F47EFE">
        <w:t xml:space="preserve"> Wang</w:t>
      </w:r>
      <w:r>
        <w:t>,</w:t>
      </w:r>
      <w:r w:rsidRPr="00F47EFE">
        <w:t xml:space="preserve"> </w:t>
      </w:r>
      <w:r>
        <w:t>RHJ</w:t>
      </w:r>
      <w:r w:rsidRPr="00F47EFE">
        <w:t xml:space="preserve"> </w:t>
      </w:r>
      <w:r>
        <w:t>&amp;</w:t>
      </w:r>
      <w:r w:rsidRPr="00F47EFE">
        <w:t xml:space="preserve"> </w:t>
      </w:r>
      <w:r>
        <w:t>Weiss,</w:t>
      </w:r>
      <w:r w:rsidRPr="00F47EFE">
        <w:t xml:space="preserve"> </w:t>
      </w:r>
      <w:r>
        <w:t xml:space="preserve">RF </w:t>
      </w:r>
      <w:r w:rsidRPr="00F47EFE">
        <w:t xml:space="preserve">2009. </w:t>
      </w:r>
      <w:r>
        <w:t>‘</w:t>
      </w:r>
      <w:hyperlink r:id="rId119" w:history="1">
        <w:r w:rsidRPr="00B53BF9">
          <w:rPr>
            <w:rStyle w:val="Hyperlink"/>
          </w:rPr>
          <w:t>Global and regional emissions of HFC-125 (CHF</w:t>
        </w:r>
        <w:r w:rsidRPr="00B53BF9">
          <w:rPr>
            <w:rStyle w:val="Hyperlink"/>
            <w:vertAlign w:val="subscript"/>
          </w:rPr>
          <w:t>2</w:t>
        </w:r>
        <w:r w:rsidRPr="00B53BF9">
          <w:rPr>
            <w:rStyle w:val="Hyperlink"/>
          </w:rPr>
          <w:t>CF</w:t>
        </w:r>
        <w:r w:rsidRPr="00B53BF9">
          <w:rPr>
            <w:rStyle w:val="Hyperlink"/>
            <w:vertAlign w:val="subscript"/>
          </w:rPr>
          <w:t>3</w:t>
        </w:r>
        <w:r w:rsidRPr="00B53BF9">
          <w:rPr>
            <w:rStyle w:val="Hyperlink"/>
          </w:rPr>
          <w:t xml:space="preserve">) from </w:t>
        </w:r>
        <w:r w:rsidRPr="00B53BF9">
          <w:rPr>
            <w:rStyle w:val="Hyperlink"/>
            <w:i/>
          </w:rPr>
          <w:t>in situ</w:t>
        </w:r>
        <w:r w:rsidRPr="00B53BF9">
          <w:rPr>
            <w:rStyle w:val="Hyperlink"/>
          </w:rPr>
          <w:t xml:space="preserve"> and air archive observations at AGAGE and SOGE observatories</w:t>
        </w:r>
      </w:hyperlink>
      <w:r>
        <w:t xml:space="preserve">’. </w:t>
      </w:r>
      <w:r w:rsidRPr="000E735C">
        <w:rPr>
          <w:i/>
          <w:iCs/>
        </w:rPr>
        <w:t>J.</w:t>
      </w:r>
      <w:r>
        <w:t xml:space="preserve"> </w:t>
      </w:r>
      <w:r w:rsidRPr="00F47EFE">
        <w:rPr>
          <w:i/>
        </w:rPr>
        <w:t>Geophys. Res</w:t>
      </w:r>
      <w:r w:rsidRPr="00B53BF9">
        <w:rPr>
          <w:iCs/>
        </w:rPr>
        <w:t>.</w:t>
      </w:r>
      <w:r w:rsidRPr="00F47EFE">
        <w:t xml:space="preserve"> 114, D23304</w:t>
      </w:r>
      <w:r>
        <w:t>.</w:t>
      </w:r>
    </w:p>
    <w:p w14:paraId="5CB913E5" w14:textId="15FDF837" w:rsidR="00704311" w:rsidRPr="00FC0305" w:rsidRDefault="00704311" w:rsidP="00704311">
      <w:r w:rsidRPr="00FC0305">
        <w:t xml:space="preserve">Oram, </w:t>
      </w:r>
      <w:r w:rsidR="00F42A13">
        <w:t>DE</w:t>
      </w:r>
      <w:r w:rsidR="000F5E59">
        <w:t>,</w:t>
      </w:r>
      <w:r w:rsidRPr="00FC0305">
        <w:t xml:space="preserve"> </w:t>
      </w:r>
      <w:r w:rsidR="00D86449" w:rsidRPr="00FC0305">
        <w:t xml:space="preserve">Reeves, </w:t>
      </w:r>
      <w:r w:rsidR="00F42A13">
        <w:t>CE,</w:t>
      </w:r>
      <w:r>
        <w:t xml:space="preserve"> </w:t>
      </w:r>
      <w:r w:rsidR="00D86449" w:rsidRPr="00FC0305">
        <w:t>Penkett</w:t>
      </w:r>
      <w:r w:rsidR="00F42A13">
        <w:t>,</w:t>
      </w:r>
      <w:r>
        <w:t xml:space="preserve"> </w:t>
      </w:r>
      <w:r w:rsidR="00D86449">
        <w:t>SA &amp;</w:t>
      </w:r>
      <w:r>
        <w:t xml:space="preserve"> Fraser</w:t>
      </w:r>
      <w:r w:rsidRPr="00DF7B70">
        <w:t>,</w:t>
      </w:r>
      <w:r w:rsidRPr="00FC0305">
        <w:t xml:space="preserve"> </w:t>
      </w:r>
      <w:r w:rsidR="00D86449">
        <w:t>PJ</w:t>
      </w:r>
      <w:r w:rsidR="00D86449" w:rsidRPr="00FC0305">
        <w:t xml:space="preserve"> 1995.</w:t>
      </w:r>
      <w:r w:rsidR="00D86449">
        <w:t xml:space="preserve"> ‘</w:t>
      </w:r>
      <w:hyperlink r:id="rId120" w:history="1">
        <w:r w:rsidRPr="00D86449">
          <w:rPr>
            <w:rStyle w:val="Hyperlink"/>
          </w:rPr>
          <w:t>Measurements of HCFC-142b and HCFC-141b in the Cape Grim air archive: 1978-1993</w:t>
        </w:r>
      </w:hyperlink>
      <w:r w:rsidR="00D86449">
        <w:t>’.</w:t>
      </w:r>
      <w:r w:rsidRPr="00FC0305">
        <w:t xml:space="preserve"> </w:t>
      </w:r>
      <w:r w:rsidRPr="00FC0305">
        <w:rPr>
          <w:i/>
        </w:rPr>
        <w:t>Geophys. Res. Lett</w:t>
      </w:r>
      <w:r w:rsidRPr="00D86449">
        <w:rPr>
          <w:iCs/>
        </w:rPr>
        <w:t xml:space="preserve">. </w:t>
      </w:r>
      <w:r w:rsidRPr="00FC0305">
        <w:t>22(20)</w:t>
      </w:r>
      <w:r>
        <w:t>,</w:t>
      </w:r>
      <w:r w:rsidRPr="00FC0305">
        <w:t xml:space="preserve"> </w:t>
      </w:r>
      <w:r w:rsidR="00D86449">
        <w:t xml:space="preserve">pp. </w:t>
      </w:r>
      <w:r w:rsidRPr="00FC0305">
        <w:t>2741-2744</w:t>
      </w:r>
      <w:r w:rsidR="00D86449">
        <w:t>.</w:t>
      </w:r>
    </w:p>
    <w:p w14:paraId="30FC7F74" w14:textId="0D393C25" w:rsidR="007E463D" w:rsidRPr="00F47EFE" w:rsidRDefault="007E463D" w:rsidP="007E463D">
      <w:r w:rsidRPr="00F47EFE">
        <w:t xml:space="preserve">Oram, </w:t>
      </w:r>
      <w:r>
        <w:t>DE</w:t>
      </w:r>
      <w:r w:rsidRPr="00F47EFE">
        <w:t xml:space="preserve"> 1999. </w:t>
      </w:r>
      <w:r>
        <w:t>‘</w:t>
      </w:r>
      <w:r w:rsidRPr="00F47EFE">
        <w:t>Trends in long-lived anthropogenic halocarbons in the Southern Hemisphere and model calculations of global emissions</w:t>
      </w:r>
      <w:r>
        <w:t>’.</w:t>
      </w:r>
      <w:r w:rsidRPr="00F47EFE">
        <w:t xml:space="preserve"> </w:t>
      </w:r>
      <w:r w:rsidRPr="00F47EFE">
        <w:rPr>
          <w:i/>
        </w:rPr>
        <w:t>PhD thesis</w:t>
      </w:r>
      <w:r w:rsidRPr="00F47EFE">
        <w:t>, University of East Anglia, Norwich, UK</w:t>
      </w:r>
      <w:r>
        <w:t>.</w:t>
      </w:r>
    </w:p>
    <w:p w14:paraId="1DC91674" w14:textId="4B281751" w:rsidR="00704311" w:rsidRPr="00075553" w:rsidRDefault="00704311" w:rsidP="00704311">
      <w:r w:rsidRPr="00075553">
        <w:lastRenderedPageBreak/>
        <w:t xml:space="preserve">Oram, </w:t>
      </w:r>
      <w:r w:rsidR="00F42A13">
        <w:t>DE</w:t>
      </w:r>
      <w:r w:rsidR="000F5E59">
        <w:t>,</w:t>
      </w:r>
      <w:r w:rsidRPr="00075553">
        <w:t xml:space="preserve"> </w:t>
      </w:r>
      <w:r w:rsidR="005A3377" w:rsidRPr="00075553">
        <w:t xml:space="preserve">Ashfold, </w:t>
      </w:r>
      <w:r w:rsidR="00F42A13">
        <w:t>MJ,</w:t>
      </w:r>
      <w:r w:rsidRPr="00075553">
        <w:t xml:space="preserve"> </w:t>
      </w:r>
      <w:r w:rsidR="005A3377" w:rsidRPr="00075553">
        <w:t xml:space="preserve">Laube, </w:t>
      </w:r>
      <w:r w:rsidR="00F42A13">
        <w:t>JC,</w:t>
      </w:r>
      <w:r w:rsidRPr="00075553">
        <w:t xml:space="preserve"> </w:t>
      </w:r>
      <w:r w:rsidR="005A3377" w:rsidRPr="00075553">
        <w:t xml:space="preserve">Gooch, </w:t>
      </w:r>
      <w:r w:rsidR="00F42A13">
        <w:t>LJ,</w:t>
      </w:r>
      <w:r w:rsidRPr="00075553">
        <w:t xml:space="preserve"> </w:t>
      </w:r>
      <w:r w:rsidR="005A3377" w:rsidRPr="00075553">
        <w:t xml:space="preserve">Humphrey, </w:t>
      </w:r>
      <w:r w:rsidR="000F5E59">
        <w:t>S,</w:t>
      </w:r>
      <w:r w:rsidRPr="00075553">
        <w:t xml:space="preserve"> </w:t>
      </w:r>
      <w:r w:rsidR="005A3377" w:rsidRPr="00075553">
        <w:t xml:space="preserve">Sturges, </w:t>
      </w:r>
      <w:r w:rsidR="00F42A13">
        <w:t>WT,</w:t>
      </w:r>
      <w:r w:rsidRPr="00075553">
        <w:t xml:space="preserve"> </w:t>
      </w:r>
      <w:r w:rsidR="005A3377" w:rsidRPr="00075553">
        <w:t xml:space="preserve">Leedham-Elvidge, </w:t>
      </w:r>
      <w:r w:rsidRPr="00075553">
        <w:t>E</w:t>
      </w:r>
      <w:r w:rsidR="005A3377">
        <w:t>,</w:t>
      </w:r>
      <w:r w:rsidRPr="00075553">
        <w:t xml:space="preserve"> </w:t>
      </w:r>
      <w:r w:rsidR="00221FAE" w:rsidRPr="00075553">
        <w:t>Fo</w:t>
      </w:r>
      <w:r w:rsidR="00221FAE">
        <w:t>r</w:t>
      </w:r>
      <w:r w:rsidR="00221FAE" w:rsidRPr="00075553">
        <w:t xml:space="preserve">ster, </w:t>
      </w:r>
      <w:r w:rsidR="00221FAE">
        <w:t>GL,</w:t>
      </w:r>
      <w:r w:rsidRPr="00075553">
        <w:t xml:space="preserve"> </w:t>
      </w:r>
      <w:r w:rsidR="00221FAE" w:rsidRPr="00075553">
        <w:t xml:space="preserve">Harris, </w:t>
      </w:r>
      <w:r w:rsidR="000F5E59">
        <w:t>NRP,</w:t>
      </w:r>
      <w:r w:rsidRPr="00075553">
        <w:t xml:space="preserve"> </w:t>
      </w:r>
      <w:r w:rsidR="00221FAE" w:rsidRPr="00075553">
        <w:t xml:space="preserve">Iqbal Mead, </w:t>
      </w:r>
      <w:r w:rsidR="000F5E59">
        <w:t>M,</w:t>
      </w:r>
      <w:r w:rsidRPr="00075553">
        <w:t xml:space="preserve"> </w:t>
      </w:r>
      <w:r w:rsidR="00221FAE" w:rsidRPr="00075553">
        <w:t xml:space="preserve">Samah, </w:t>
      </w:r>
      <w:r w:rsidR="000F5E59">
        <w:t>AA,</w:t>
      </w:r>
      <w:r w:rsidRPr="00075553">
        <w:t xml:space="preserve"> </w:t>
      </w:r>
      <w:r w:rsidR="00221FAE" w:rsidRPr="00075553">
        <w:t xml:space="preserve">Phang, </w:t>
      </w:r>
      <w:r w:rsidR="000F5E59">
        <w:t>SM,</w:t>
      </w:r>
      <w:r w:rsidRPr="00075553">
        <w:t xml:space="preserve"> </w:t>
      </w:r>
      <w:r w:rsidR="00221FAE" w:rsidRPr="00075553">
        <w:t xml:space="preserve">Ou-Yang, </w:t>
      </w:r>
      <w:r w:rsidR="00F42A13">
        <w:t>C-F,</w:t>
      </w:r>
      <w:r w:rsidRPr="00075553">
        <w:t xml:space="preserve"> </w:t>
      </w:r>
      <w:r w:rsidR="00221FAE" w:rsidRPr="00075553">
        <w:t xml:space="preserve">Lin, </w:t>
      </w:r>
      <w:r w:rsidR="000F5E59">
        <w:t>N-H,</w:t>
      </w:r>
      <w:r w:rsidRPr="00075553">
        <w:t xml:space="preserve"> </w:t>
      </w:r>
      <w:r w:rsidR="00221FAE" w:rsidRPr="00075553">
        <w:t>Wang,</w:t>
      </w:r>
      <w:r w:rsidR="00221FAE">
        <w:t xml:space="preserve"> </w:t>
      </w:r>
      <w:r w:rsidR="00F42A13">
        <w:t>J-L,</w:t>
      </w:r>
      <w:r w:rsidRPr="00075553">
        <w:t xml:space="preserve"> </w:t>
      </w:r>
      <w:r w:rsidR="00221FAE" w:rsidRPr="00075553">
        <w:t xml:space="preserve">Baker, </w:t>
      </w:r>
      <w:r w:rsidRPr="00075553">
        <w:t>AK</w:t>
      </w:r>
      <w:r w:rsidR="00221FAE">
        <w:t>,</w:t>
      </w:r>
      <w:r w:rsidRPr="00075553">
        <w:t xml:space="preserve"> </w:t>
      </w:r>
      <w:r w:rsidR="00221FAE" w:rsidRPr="00075553">
        <w:t>Brenninkmeijer</w:t>
      </w:r>
      <w:r w:rsidR="00F42A13">
        <w:t>,</w:t>
      </w:r>
      <w:r w:rsidRPr="00075553">
        <w:t xml:space="preserve"> </w:t>
      </w:r>
      <w:r w:rsidR="00221FAE">
        <w:t>CAM &amp;</w:t>
      </w:r>
      <w:r w:rsidRPr="00075553">
        <w:t xml:space="preserve"> Sherry</w:t>
      </w:r>
      <w:r w:rsidR="005A3377">
        <w:t>,</w:t>
      </w:r>
      <w:r w:rsidR="005A3377" w:rsidRPr="00075553">
        <w:t xml:space="preserve"> D 2017.</w:t>
      </w:r>
      <w:r w:rsidRPr="00075553">
        <w:t xml:space="preserve"> </w:t>
      </w:r>
      <w:r w:rsidR="005A3377">
        <w:t>‘</w:t>
      </w:r>
      <w:hyperlink r:id="rId121" w:history="1">
        <w:r w:rsidRPr="005A3377">
          <w:rPr>
            <w:rStyle w:val="Hyperlink"/>
          </w:rPr>
          <w:t>A growing threat to the ozone layer from short-lived anthropogenic chlorocarbons</w:t>
        </w:r>
      </w:hyperlink>
      <w:r w:rsidR="005A3377">
        <w:t>’.</w:t>
      </w:r>
      <w:r w:rsidRPr="00075553">
        <w:t xml:space="preserve"> </w:t>
      </w:r>
      <w:r w:rsidRPr="00075553">
        <w:rPr>
          <w:i/>
        </w:rPr>
        <w:t>Atmos. Chem. Phys</w:t>
      </w:r>
      <w:r w:rsidRPr="00075553">
        <w:t xml:space="preserve">., 17, </w:t>
      </w:r>
      <w:r w:rsidR="00221FAE">
        <w:t xml:space="preserve">pp. </w:t>
      </w:r>
      <w:r w:rsidRPr="00075553">
        <w:t>1</w:t>
      </w:r>
      <w:r w:rsidR="005A3377">
        <w:t>1929</w:t>
      </w:r>
      <w:r w:rsidRPr="00075553">
        <w:t>-1</w:t>
      </w:r>
      <w:r w:rsidR="005A3377">
        <w:t>1941</w:t>
      </w:r>
      <w:r w:rsidR="00221FAE">
        <w:t>.</w:t>
      </w:r>
    </w:p>
    <w:p w14:paraId="466F21B4" w14:textId="5C136740" w:rsidR="00704311" w:rsidRDefault="00704311" w:rsidP="00704311">
      <w:pPr>
        <w:rPr>
          <w:rFonts w:cs="Arial"/>
        </w:rPr>
      </w:pPr>
      <w:r w:rsidRPr="00801E3F">
        <w:rPr>
          <w:szCs w:val="18"/>
        </w:rPr>
        <w:t xml:space="preserve">Patra, </w:t>
      </w:r>
      <w:r w:rsidR="000F5E59">
        <w:rPr>
          <w:szCs w:val="18"/>
        </w:rPr>
        <w:t>PK,</w:t>
      </w:r>
      <w:r w:rsidRPr="00801E3F">
        <w:rPr>
          <w:szCs w:val="18"/>
        </w:rPr>
        <w:t xml:space="preserve"> </w:t>
      </w:r>
      <w:r w:rsidR="00221FAE" w:rsidRPr="00801E3F">
        <w:rPr>
          <w:szCs w:val="18"/>
        </w:rPr>
        <w:t xml:space="preserve">Krol, </w:t>
      </w:r>
      <w:r w:rsidR="000F5E59">
        <w:rPr>
          <w:szCs w:val="18"/>
        </w:rPr>
        <w:t>M</w:t>
      </w:r>
      <w:r>
        <w:rPr>
          <w:szCs w:val="18"/>
        </w:rPr>
        <w:t>C</w:t>
      </w:r>
      <w:r w:rsidR="00221FAE">
        <w:rPr>
          <w:szCs w:val="18"/>
        </w:rPr>
        <w:t>,</w:t>
      </w:r>
      <w:r w:rsidRPr="00801E3F">
        <w:rPr>
          <w:szCs w:val="18"/>
        </w:rPr>
        <w:t xml:space="preserve"> </w:t>
      </w:r>
      <w:r w:rsidR="00221FAE">
        <w:rPr>
          <w:szCs w:val="18"/>
        </w:rPr>
        <w:t>Montzka</w:t>
      </w:r>
      <w:r w:rsidR="00221FAE" w:rsidRPr="00801E3F">
        <w:rPr>
          <w:szCs w:val="18"/>
        </w:rPr>
        <w:t xml:space="preserve">, </w:t>
      </w:r>
      <w:r w:rsidR="00F42A13">
        <w:rPr>
          <w:szCs w:val="18"/>
        </w:rPr>
        <w:t>SA,</w:t>
      </w:r>
      <w:r>
        <w:rPr>
          <w:szCs w:val="18"/>
        </w:rPr>
        <w:t xml:space="preserve"> </w:t>
      </w:r>
      <w:r w:rsidR="00221FAE" w:rsidRPr="00801E3F">
        <w:rPr>
          <w:szCs w:val="18"/>
        </w:rPr>
        <w:t xml:space="preserve">Arnold, </w:t>
      </w:r>
      <w:r w:rsidRPr="00801E3F">
        <w:rPr>
          <w:szCs w:val="18"/>
        </w:rPr>
        <w:t>T</w:t>
      </w:r>
      <w:r w:rsidR="00221FAE">
        <w:rPr>
          <w:szCs w:val="18"/>
        </w:rPr>
        <w:t>,</w:t>
      </w:r>
      <w:r w:rsidRPr="00801E3F">
        <w:rPr>
          <w:szCs w:val="18"/>
        </w:rPr>
        <w:t xml:space="preserve"> </w:t>
      </w:r>
      <w:r w:rsidR="00221FAE" w:rsidRPr="00801E3F">
        <w:rPr>
          <w:szCs w:val="18"/>
        </w:rPr>
        <w:t xml:space="preserve">Atlas, </w:t>
      </w:r>
      <w:r w:rsidR="00F42A13">
        <w:rPr>
          <w:szCs w:val="18"/>
        </w:rPr>
        <w:t>EL,</w:t>
      </w:r>
      <w:r>
        <w:rPr>
          <w:szCs w:val="18"/>
        </w:rPr>
        <w:t xml:space="preserve"> </w:t>
      </w:r>
      <w:r w:rsidR="00221FAE" w:rsidRPr="00801E3F">
        <w:rPr>
          <w:szCs w:val="18"/>
        </w:rPr>
        <w:t xml:space="preserve">Lintner, </w:t>
      </w:r>
      <w:r w:rsidR="00F42A13">
        <w:rPr>
          <w:szCs w:val="18"/>
        </w:rPr>
        <w:t>BR,</w:t>
      </w:r>
      <w:r>
        <w:rPr>
          <w:szCs w:val="18"/>
        </w:rPr>
        <w:t xml:space="preserve"> </w:t>
      </w:r>
      <w:r w:rsidR="00221FAE" w:rsidRPr="00801E3F">
        <w:rPr>
          <w:szCs w:val="18"/>
        </w:rPr>
        <w:t xml:space="preserve">Stephens, </w:t>
      </w:r>
      <w:r w:rsidR="000F5E59">
        <w:rPr>
          <w:szCs w:val="18"/>
        </w:rPr>
        <w:t>BB,</w:t>
      </w:r>
      <w:r>
        <w:rPr>
          <w:szCs w:val="18"/>
        </w:rPr>
        <w:t xml:space="preserve"> </w:t>
      </w:r>
      <w:r w:rsidR="00221FAE" w:rsidRPr="00801E3F">
        <w:rPr>
          <w:szCs w:val="18"/>
        </w:rPr>
        <w:t xml:space="preserve">Xiang, </w:t>
      </w:r>
      <w:r w:rsidRPr="00801E3F">
        <w:rPr>
          <w:szCs w:val="18"/>
        </w:rPr>
        <w:t>B</w:t>
      </w:r>
      <w:r w:rsidR="00221FAE">
        <w:rPr>
          <w:szCs w:val="18"/>
        </w:rPr>
        <w:t>,</w:t>
      </w:r>
      <w:r w:rsidRPr="00801E3F">
        <w:rPr>
          <w:szCs w:val="18"/>
        </w:rPr>
        <w:t xml:space="preserve"> </w:t>
      </w:r>
      <w:r w:rsidR="00221FAE">
        <w:rPr>
          <w:szCs w:val="18"/>
        </w:rPr>
        <w:t>Elkins</w:t>
      </w:r>
      <w:r w:rsidR="00221FAE" w:rsidRPr="00801E3F">
        <w:rPr>
          <w:szCs w:val="18"/>
        </w:rPr>
        <w:t xml:space="preserve">, </w:t>
      </w:r>
      <w:r w:rsidR="00F42A13">
        <w:rPr>
          <w:szCs w:val="18"/>
        </w:rPr>
        <w:t>JW,</w:t>
      </w:r>
      <w:r>
        <w:rPr>
          <w:szCs w:val="18"/>
        </w:rPr>
        <w:t xml:space="preserve"> </w:t>
      </w:r>
      <w:r w:rsidR="00221FAE">
        <w:rPr>
          <w:szCs w:val="18"/>
        </w:rPr>
        <w:t>Fraser</w:t>
      </w:r>
      <w:r w:rsidR="00221FAE" w:rsidRPr="00801E3F">
        <w:rPr>
          <w:szCs w:val="18"/>
        </w:rPr>
        <w:t xml:space="preserve">, </w:t>
      </w:r>
      <w:r w:rsidR="00F42A13">
        <w:rPr>
          <w:szCs w:val="18"/>
        </w:rPr>
        <w:t>PJ,</w:t>
      </w:r>
      <w:r>
        <w:rPr>
          <w:szCs w:val="18"/>
        </w:rPr>
        <w:t xml:space="preserve"> </w:t>
      </w:r>
      <w:r w:rsidR="00221FAE" w:rsidRPr="00801E3F">
        <w:rPr>
          <w:szCs w:val="18"/>
        </w:rPr>
        <w:t xml:space="preserve">Ghosh, </w:t>
      </w:r>
      <w:r w:rsidRPr="00801E3F">
        <w:rPr>
          <w:szCs w:val="18"/>
        </w:rPr>
        <w:t>A</w:t>
      </w:r>
      <w:r w:rsidR="00221FAE">
        <w:rPr>
          <w:szCs w:val="18"/>
        </w:rPr>
        <w:t>,</w:t>
      </w:r>
      <w:r w:rsidRPr="00801E3F">
        <w:rPr>
          <w:szCs w:val="18"/>
        </w:rPr>
        <w:t xml:space="preserve"> </w:t>
      </w:r>
      <w:r w:rsidR="00221FAE" w:rsidRPr="00801E3F">
        <w:rPr>
          <w:szCs w:val="18"/>
        </w:rPr>
        <w:t>Hintsa, E</w:t>
      </w:r>
      <w:r w:rsidR="000F5E59">
        <w:rPr>
          <w:szCs w:val="18"/>
        </w:rPr>
        <w:t>J,</w:t>
      </w:r>
      <w:r>
        <w:rPr>
          <w:szCs w:val="18"/>
        </w:rPr>
        <w:t xml:space="preserve"> </w:t>
      </w:r>
      <w:r w:rsidR="00221FAE" w:rsidRPr="00801E3F">
        <w:rPr>
          <w:szCs w:val="18"/>
        </w:rPr>
        <w:t xml:space="preserve">Hurst, </w:t>
      </w:r>
      <w:r w:rsidR="000F5E59">
        <w:rPr>
          <w:szCs w:val="18"/>
        </w:rPr>
        <w:t>DF,</w:t>
      </w:r>
      <w:r>
        <w:rPr>
          <w:szCs w:val="18"/>
        </w:rPr>
        <w:t xml:space="preserve"> </w:t>
      </w:r>
      <w:r w:rsidR="00221FAE" w:rsidRPr="00801E3F">
        <w:rPr>
          <w:szCs w:val="18"/>
        </w:rPr>
        <w:t>Ishijima,</w:t>
      </w:r>
      <w:r w:rsidR="00221FAE">
        <w:rPr>
          <w:szCs w:val="18"/>
        </w:rPr>
        <w:t xml:space="preserve"> </w:t>
      </w:r>
      <w:r w:rsidRPr="00801E3F">
        <w:rPr>
          <w:szCs w:val="18"/>
        </w:rPr>
        <w:t>K</w:t>
      </w:r>
      <w:r w:rsidR="00221FAE">
        <w:rPr>
          <w:szCs w:val="18"/>
        </w:rPr>
        <w:t>,</w:t>
      </w:r>
      <w:r w:rsidRPr="00801E3F">
        <w:rPr>
          <w:szCs w:val="18"/>
        </w:rPr>
        <w:t xml:space="preserve"> </w:t>
      </w:r>
      <w:r w:rsidR="00221FAE">
        <w:rPr>
          <w:szCs w:val="18"/>
        </w:rPr>
        <w:t>Krummel</w:t>
      </w:r>
      <w:r w:rsidR="00221FAE" w:rsidRPr="00801E3F">
        <w:rPr>
          <w:szCs w:val="18"/>
        </w:rPr>
        <w:t xml:space="preserve">, </w:t>
      </w:r>
      <w:r w:rsidR="00F42A13">
        <w:rPr>
          <w:szCs w:val="18"/>
        </w:rPr>
        <w:t>PB,</w:t>
      </w:r>
      <w:r>
        <w:rPr>
          <w:szCs w:val="18"/>
        </w:rPr>
        <w:t xml:space="preserve"> </w:t>
      </w:r>
      <w:r w:rsidR="00221FAE">
        <w:rPr>
          <w:szCs w:val="18"/>
        </w:rPr>
        <w:t>Miller</w:t>
      </w:r>
      <w:r w:rsidR="00221FAE" w:rsidRPr="00801E3F">
        <w:rPr>
          <w:szCs w:val="18"/>
        </w:rPr>
        <w:t xml:space="preserve">, </w:t>
      </w:r>
      <w:r w:rsidR="00F42A13">
        <w:rPr>
          <w:szCs w:val="18"/>
        </w:rPr>
        <w:t>BR,</w:t>
      </w:r>
      <w:r>
        <w:rPr>
          <w:szCs w:val="18"/>
        </w:rPr>
        <w:t xml:space="preserve"> </w:t>
      </w:r>
      <w:r w:rsidR="00221FAE" w:rsidRPr="00801E3F">
        <w:rPr>
          <w:szCs w:val="18"/>
        </w:rPr>
        <w:t xml:space="preserve">Miyazaki, </w:t>
      </w:r>
      <w:r w:rsidRPr="00801E3F">
        <w:rPr>
          <w:szCs w:val="18"/>
        </w:rPr>
        <w:t>K</w:t>
      </w:r>
      <w:r w:rsidR="00221FAE">
        <w:rPr>
          <w:szCs w:val="18"/>
        </w:rPr>
        <w:t>,</w:t>
      </w:r>
      <w:r w:rsidRPr="00801E3F">
        <w:rPr>
          <w:szCs w:val="18"/>
        </w:rPr>
        <w:t xml:space="preserve"> </w:t>
      </w:r>
      <w:r w:rsidR="00221FAE" w:rsidRPr="00801E3F">
        <w:rPr>
          <w:szCs w:val="18"/>
        </w:rPr>
        <w:t xml:space="preserve">Moore, </w:t>
      </w:r>
      <w:r w:rsidR="000F5E59">
        <w:rPr>
          <w:szCs w:val="18"/>
        </w:rPr>
        <w:t>F</w:t>
      </w:r>
      <w:r>
        <w:rPr>
          <w:szCs w:val="18"/>
        </w:rPr>
        <w:t>L</w:t>
      </w:r>
      <w:r w:rsidR="00221FAE">
        <w:rPr>
          <w:szCs w:val="18"/>
        </w:rPr>
        <w:t>,</w:t>
      </w:r>
      <w:r>
        <w:rPr>
          <w:szCs w:val="18"/>
        </w:rPr>
        <w:t xml:space="preserve"> </w:t>
      </w:r>
      <w:r w:rsidR="00221FAE" w:rsidRPr="00801E3F">
        <w:rPr>
          <w:szCs w:val="18"/>
        </w:rPr>
        <w:t xml:space="preserve">Mühle, </w:t>
      </w:r>
      <w:r w:rsidR="000F5E59">
        <w:rPr>
          <w:szCs w:val="18"/>
        </w:rPr>
        <w:t>J,</w:t>
      </w:r>
      <w:r w:rsidRPr="00801E3F">
        <w:rPr>
          <w:szCs w:val="18"/>
        </w:rPr>
        <w:t xml:space="preserve"> </w:t>
      </w:r>
      <w:r w:rsidR="00221FAE" w:rsidRPr="00801E3F">
        <w:rPr>
          <w:szCs w:val="18"/>
        </w:rPr>
        <w:t xml:space="preserve">O’Doherty, </w:t>
      </w:r>
      <w:r w:rsidR="000F5E59">
        <w:rPr>
          <w:szCs w:val="18"/>
        </w:rPr>
        <w:t>S,</w:t>
      </w:r>
      <w:r w:rsidRPr="00801E3F">
        <w:rPr>
          <w:szCs w:val="18"/>
        </w:rPr>
        <w:t xml:space="preserve"> </w:t>
      </w:r>
      <w:r w:rsidR="00221FAE">
        <w:rPr>
          <w:szCs w:val="18"/>
        </w:rPr>
        <w:t>Prinn</w:t>
      </w:r>
      <w:r w:rsidR="00221FAE" w:rsidRPr="00801E3F">
        <w:rPr>
          <w:szCs w:val="18"/>
        </w:rPr>
        <w:t xml:space="preserve">, </w:t>
      </w:r>
      <w:r w:rsidR="000F5E59">
        <w:rPr>
          <w:szCs w:val="18"/>
        </w:rPr>
        <w:t>RG,</w:t>
      </w:r>
      <w:r>
        <w:rPr>
          <w:szCs w:val="18"/>
        </w:rPr>
        <w:t xml:space="preserve"> </w:t>
      </w:r>
      <w:r w:rsidR="00221FAE">
        <w:rPr>
          <w:szCs w:val="18"/>
        </w:rPr>
        <w:t>Steele</w:t>
      </w:r>
      <w:r w:rsidR="00221FAE" w:rsidRPr="00801E3F">
        <w:rPr>
          <w:szCs w:val="18"/>
        </w:rPr>
        <w:t xml:space="preserve">, </w:t>
      </w:r>
      <w:r w:rsidR="000F5E59">
        <w:rPr>
          <w:szCs w:val="18"/>
        </w:rPr>
        <w:t>LP,</w:t>
      </w:r>
      <w:r>
        <w:rPr>
          <w:szCs w:val="18"/>
        </w:rPr>
        <w:t xml:space="preserve"> </w:t>
      </w:r>
      <w:r w:rsidR="00221FAE" w:rsidRPr="00801E3F">
        <w:rPr>
          <w:szCs w:val="18"/>
        </w:rPr>
        <w:t xml:space="preserve">Takigawa, </w:t>
      </w:r>
      <w:r w:rsidR="000F5E59">
        <w:rPr>
          <w:szCs w:val="18"/>
        </w:rPr>
        <w:t>M,</w:t>
      </w:r>
      <w:r w:rsidRPr="00801E3F">
        <w:rPr>
          <w:szCs w:val="18"/>
        </w:rPr>
        <w:t xml:space="preserve"> </w:t>
      </w:r>
      <w:r w:rsidR="00221FAE" w:rsidRPr="00801E3F">
        <w:rPr>
          <w:szCs w:val="18"/>
        </w:rPr>
        <w:t xml:space="preserve">Wang, </w:t>
      </w:r>
      <w:r w:rsidRPr="00801E3F">
        <w:rPr>
          <w:szCs w:val="18"/>
        </w:rPr>
        <w:t>H</w:t>
      </w:r>
      <w:r w:rsidR="000F5E59">
        <w:rPr>
          <w:szCs w:val="18"/>
        </w:rPr>
        <w:t>J,</w:t>
      </w:r>
      <w:r>
        <w:rPr>
          <w:szCs w:val="18"/>
        </w:rPr>
        <w:t xml:space="preserve"> </w:t>
      </w:r>
      <w:r w:rsidR="00221FAE">
        <w:rPr>
          <w:szCs w:val="18"/>
        </w:rPr>
        <w:t>Weiss</w:t>
      </w:r>
      <w:r w:rsidR="00221FAE" w:rsidRPr="00801E3F">
        <w:rPr>
          <w:szCs w:val="18"/>
        </w:rPr>
        <w:t xml:space="preserve">, </w:t>
      </w:r>
      <w:r w:rsidR="00F42A13">
        <w:rPr>
          <w:szCs w:val="18"/>
        </w:rPr>
        <w:t>RF,</w:t>
      </w:r>
      <w:r>
        <w:rPr>
          <w:szCs w:val="18"/>
        </w:rPr>
        <w:t xml:space="preserve"> </w:t>
      </w:r>
      <w:r w:rsidRPr="00801E3F">
        <w:rPr>
          <w:szCs w:val="18"/>
        </w:rPr>
        <w:t>Wofsy</w:t>
      </w:r>
      <w:r w:rsidR="00221FAE">
        <w:rPr>
          <w:szCs w:val="18"/>
        </w:rPr>
        <w:t>,</w:t>
      </w:r>
      <w:r w:rsidRPr="00801E3F">
        <w:rPr>
          <w:szCs w:val="18"/>
        </w:rPr>
        <w:t xml:space="preserve"> </w:t>
      </w:r>
      <w:r w:rsidR="00221FAE">
        <w:rPr>
          <w:szCs w:val="18"/>
        </w:rPr>
        <w:t>SC &amp;</w:t>
      </w:r>
      <w:r w:rsidRPr="00801E3F">
        <w:rPr>
          <w:szCs w:val="18"/>
        </w:rPr>
        <w:t xml:space="preserve"> Young, </w:t>
      </w:r>
      <w:r w:rsidR="00221FAE" w:rsidRPr="00801E3F">
        <w:rPr>
          <w:szCs w:val="18"/>
        </w:rPr>
        <w:t>D</w:t>
      </w:r>
      <w:r w:rsidR="00221FAE">
        <w:rPr>
          <w:szCs w:val="18"/>
        </w:rPr>
        <w:t>,</w:t>
      </w:r>
      <w:r w:rsidR="00221FAE" w:rsidRPr="00DF7B70">
        <w:rPr>
          <w:szCs w:val="18"/>
        </w:rPr>
        <w:t xml:space="preserve"> </w:t>
      </w:r>
      <w:r w:rsidR="00221FAE">
        <w:rPr>
          <w:szCs w:val="18"/>
        </w:rPr>
        <w:t xml:space="preserve">2014. </w:t>
      </w:r>
      <w:r w:rsidR="00221FAE" w:rsidRPr="00801E3F">
        <w:rPr>
          <w:szCs w:val="18"/>
        </w:rPr>
        <w:t xml:space="preserve"> </w:t>
      </w:r>
      <w:hyperlink r:id="rId122" w:history="1">
        <w:r w:rsidR="00221FAE" w:rsidRPr="00221FAE">
          <w:rPr>
            <w:rStyle w:val="Hyperlink"/>
            <w:szCs w:val="18"/>
          </w:rPr>
          <w:t>‘Observational evidence for interhemispheric hydroxyl-radical parity</w:t>
        </w:r>
      </w:hyperlink>
      <w:r w:rsidR="00221FAE">
        <w:rPr>
          <w:szCs w:val="18"/>
        </w:rPr>
        <w:t>’</w:t>
      </w:r>
      <w:r w:rsidRPr="00790AA3">
        <w:rPr>
          <w:szCs w:val="18"/>
        </w:rPr>
        <w:t xml:space="preserve">, </w:t>
      </w:r>
      <w:r w:rsidRPr="003E5081">
        <w:rPr>
          <w:i/>
          <w:szCs w:val="18"/>
        </w:rPr>
        <w:t>Nature</w:t>
      </w:r>
      <w:r w:rsidRPr="00790AA3">
        <w:rPr>
          <w:szCs w:val="18"/>
        </w:rPr>
        <w:t xml:space="preserve"> </w:t>
      </w:r>
      <w:r>
        <w:rPr>
          <w:szCs w:val="18"/>
        </w:rPr>
        <w:t xml:space="preserve">513, </w:t>
      </w:r>
      <w:r w:rsidR="00221FAE">
        <w:rPr>
          <w:szCs w:val="18"/>
        </w:rPr>
        <w:t xml:space="preserve">pp. </w:t>
      </w:r>
      <w:r>
        <w:rPr>
          <w:szCs w:val="18"/>
        </w:rPr>
        <w:t>219-223.</w:t>
      </w:r>
    </w:p>
    <w:p w14:paraId="306CCDC2" w14:textId="6F6CE082" w:rsidR="00704311" w:rsidRPr="00FC0305" w:rsidRDefault="00704311" w:rsidP="00704311">
      <w:pPr>
        <w:rPr>
          <w:rFonts w:cs="Arial"/>
        </w:rPr>
      </w:pPr>
      <w:r w:rsidRPr="00FC0305">
        <w:rPr>
          <w:rFonts w:cs="Arial"/>
        </w:rPr>
        <w:t>Porter, I</w:t>
      </w:r>
      <w:r w:rsidR="005108DE">
        <w:rPr>
          <w:rFonts w:cs="Arial"/>
        </w:rPr>
        <w:t>J</w:t>
      </w:r>
      <w:r w:rsidRPr="00FC0305">
        <w:rPr>
          <w:rFonts w:cs="Arial"/>
        </w:rPr>
        <w:t xml:space="preserve">, </w:t>
      </w:r>
      <w:r w:rsidR="005108DE" w:rsidRPr="00FC0305">
        <w:rPr>
          <w:rFonts w:cs="Arial"/>
        </w:rPr>
        <w:t xml:space="preserve">Mattner, </w:t>
      </w:r>
      <w:r w:rsidR="000F5E59">
        <w:rPr>
          <w:rFonts w:cs="Arial"/>
        </w:rPr>
        <w:t>SW,</w:t>
      </w:r>
      <w:r>
        <w:rPr>
          <w:rFonts w:cs="Arial"/>
        </w:rPr>
        <w:t xml:space="preserve"> </w:t>
      </w:r>
      <w:r w:rsidRPr="00FC0305">
        <w:rPr>
          <w:rFonts w:cs="Arial"/>
        </w:rPr>
        <w:t>Banks</w:t>
      </w:r>
      <w:r w:rsidR="005108DE">
        <w:rPr>
          <w:rFonts w:cs="Arial"/>
        </w:rPr>
        <w:t>,</w:t>
      </w:r>
      <w:r w:rsidRPr="00FC0305">
        <w:rPr>
          <w:rFonts w:cs="Arial"/>
        </w:rPr>
        <w:t xml:space="preserve"> </w:t>
      </w:r>
      <w:r w:rsidR="005108DE">
        <w:rPr>
          <w:rFonts w:cs="Arial"/>
        </w:rPr>
        <w:t>J</w:t>
      </w:r>
      <w:r w:rsidR="005108DE" w:rsidRPr="00FC0305">
        <w:rPr>
          <w:rFonts w:cs="Arial"/>
        </w:rPr>
        <w:t xml:space="preserve"> </w:t>
      </w:r>
      <w:r w:rsidR="005108DE">
        <w:rPr>
          <w:rFonts w:cs="Arial"/>
        </w:rPr>
        <w:t>&amp;</w:t>
      </w:r>
      <w:r w:rsidRPr="00FC0305">
        <w:rPr>
          <w:rFonts w:cs="Arial"/>
        </w:rPr>
        <w:t xml:space="preserve"> </w:t>
      </w:r>
      <w:r>
        <w:rPr>
          <w:rFonts w:cs="Arial"/>
        </w:rPr>
        <w:t>Fraser</w:t>
      </w:r>
      <w:r w:rsidR="005108DE">
        <w:rPr>
          <w:rFonts w:cs="Arial"/>
        </w:rPr>
        <w:t>,</w:t>
      </w:r>
      <w:r w:rsidR="005108DE" w:rsidRPr="005108DE">
        <w:rPr>
          <w:rFonts w:cs="Arial"/>
        </w:rPr>
        <w:t xml:space="preserve"> </w:t>
      </w:r>
      <w:r w:rsidR="005108DE">
        <w:rPr>
          <w:rFonts w:cs="Arial"/>
        </w:rPr>
        <w:t>PJ</w:t>
      </w:r>
      <w:r w:rsidR="005108DE" w:rsidRPr="00FC0305">
        <w:rPr>
          <w:rFonts w:cs="Arial"/>
        </w:rPr>
        <w:t xml:space="preserve"> 2006</w:t>
      </w:r>
      <w:r w:rsidR="005108DE">
        <w:rPr>
          <w:rFonts w:cs="Arial"/>
        </w:rPr>
        <w:t>.</w:t>
      </w:r>
      <w:r w:rsidRPr="00FC0305">
        <w:rPr>
          <w:rFonts w:cs="Arial"/>
          <w:b/>
          <w:bCs/>
        </w:rPr>
        <w:t xml:space="preserve"> </w:t>
      </w:r>
      <w:r w:rsidR="005108DE">
        <w:rPr>
          <w:rFonts w:cs="Arial"/>
          <w:b/>
          <w:bCs/>
        </w:rPr>
        <w:t>.</w:t>
      </w:r>
      <w:hyperlink r:id="rId123" w:history="1">
        <w:r w:rsidRPr="005108DE">
          <w:rPr>
            <w:rStyle w:val="Hyperlink"/>
            <w:rFonts w:cs="Arial"/>
          </w:rPr>
          <w:t>Impact of global methyl bromide phase-out on the sustainability of strawberry industries</w:t>
        </w:r>
      </w:hyperlink>
      <w:r w:rsidR="005108DE">
        <w:rPr>
          <w:rFonts w:cs="Arial"/>
        </w:rPr>
        <w:t>’.</w:t>
      </w:r>
      <w:r w:rsidRPr="00FC0305">
        <w:rPr>
          <w:rFonts w:cs="Arial"/>
        </w:rPr>
        <w:t xml:space="preserve"> </w:t>
      </w:r>
      <w:r w:rsidRPr="00FC0305">
        <w:rPr>
          <w:rFonts w:cs="Arial"/>
          <w:i/>
        </w:rPr>
        <w:t>Acta Horticulturae</w:t>
      </w:r>
      <w:r w:rsidRPr="00FC0305">
        <w:rPr>
          <w:rFonts w:cs="Arial"/>
        </w:rPr>
        <w:t xml:space="preserve">, 708, </w:t>
      </w:r>
      <w:r w:rsidR="005108DE">
        <w:rPr>
          <w:rFonts w:cs="Arial"/>
        </w:rPr>
        <w:t xml:space="preserve">pp. </w:t>
      </w:r>
      <w:r w:rsidRPr="00FC0305">
        <w:rPr>
          <w:rFonts w:cs="Arial"/>
        </w:rPr>
        <w:t>179-185.</w:t>
      </w:r>
    </w:p>
    <w:p w14:paraId="591E5D5F" w14:textId="3EEDC866" w:rsidR="00704311" w:rsidRPr="00FC0305" w:rsidRDefault="00704311" w:rsidP="00704311">
      <w:pPr>
        <w:rPr>
          <w:szCs w:val="18"/>
        </w:rPr>
      </w:pPr>
      <w:r w:rsidRPr="00FC0305">
        <w:rPr>
          <w:szCs w:val="18"/>
        </w:rPr>
        <w:t>Porter, I</w:t>
      </w:r>
      <w:r w:rsidR="000F5E59">
        <w:rPr>
          <w:szCs w:val="18"/>
        </w:rPr>
        <w:t>,</w:t>
      </w:r>
      <w:r w:rsidRPr="00FC0305">
        <w:rPr>
          <w:szCs w:val="18"/>
        </w:rPr>
        <w:t xml:space="preserve"> Banks,</w:t>
      </w:r>
      <w:r w:rsidR="005108DE">
        <w:rPr>
          <w:szCs w:val="18"/>
        </w:rPr>
        <w:t xml:space="preserve"> J,</w:t>
      </w:r>
      <w:r w:rsidRPr="00FC0305">
        <w:rPr>
          <w:szCs w:val="18"/>
        </w:rPr>
        <w:t xml:space="preserve"> </w:t>
      </w:r>
      <w:r w:rsidR="005108DE" w:rsidRPr="00FC0305">
        <w:rPr>
          <w:szCs w:val="18"/>
        </w:rPr>
        <w:t>Mattner</w:t>
      </w:r>
      <w:r w:rsidR="005108DE">
        <w:rPr>
          <w:szCs w:val="18"/>
        </w:rPr>
        <w:t>,</w:t>
      </w:r>
      <w:r w:rsidR="005108DE" w:rsidRPr="00FC0305">
        <w:rPr>
          <w:szCs w:val="18"/>
        </w:rPr>
        <w:t xml:space="preserve"> </w:t>
      </w:r>
      <w:r w:rsidR="000F5E59">
        <w:rPr>
          <w:szCs w:val="18"/>
        </w:rPr>
        <w:t>S</w:t>
      </w:r>
      <w:r w:rsidRPr="00FC0305">
        <w:rPr>
          <w:szCs w:val="18"/>
        </w:rPr>
        <w:t xml:space="preserve"> </w:t>
      </w:r>
      <w:r w:rsidR="005108DE">
        <w:rPr>
          <w:szCs w:val="18"/>
        </w:rPr>
        <w:t>&amp;</w:t>
      </w:r>
      <w:r w:rsidRPr="00FC0305">
        <w:rPr>
          <w:szCs w:val="18"/>
        </w:rPr>
        <w:t xml:space="preserve"> </w:t>
      </w:r>
      <w:r>
        <w:rPr>
          <w:szCs w:val="18"/>
        </w:rPr>
        <w:t>Fraser</w:t>
      </w:r>
      <w:r w:rsidRPr="00FC0305">
        <w:rPr>
          <w:szCs w:val="18"/>
        </w:rPr>
        <w:t>,</w:t>
      </w:r>
      <w:r w:rsidR="005108DE" w:rsidRPr="005108DE">
        <w:rPr>
          <w:szCs w:val="18"/>
        </w:rPr>
        <w:t xml:space="preserve"> </w:t>
      </w:r>
      <w:r w:rsidR="005108DE">
        <w:rPr>
          <w:szCs w:val="18"/>
        </w:rPr>
        <w:t xml:space="preserve">PJ </w:t>
      </w:r>
      <w:r w:rsidR="005108DE" w:rsidRPr="00FC0305">
        <w:rPr>
          <w:szCs w:val="18"/>
        </w:rPr>
        <w:t>2009</w:t>
      </w:r>
      <w:r w:rsidR="005108DE">
        <w:rPr>
          <w:szCs w:val="18"/>
        </w:rPr>
        <w:t>.</w:t>
      </w:r>
      <w:r w:rsidRPr="00FC0305">
        <w:rPr>
          <w:szCs w:val="18"/>
        </w:rPr>
        <w:t xml:space="preserve"> </w:t>
      </w:r>
      <w:r w:rsidR="005108DE">
        <w:rPr>
          <w:szCs w:val="18"/>
        </w:rPr>
        <w:t>‘</w:t>
      </w:r>
      <w:hyperlink r:id="rId124" w:history="1">
        <w:r w:rsidRPr="005108DE">
          <w:rPr>
            <w:rStyle w:val="Hyperlink"/>
            <w:szCs w:val="18"/>
          </w:rPr>
          <w:t>Global phase-out of methyl bromide under the Montreal Protocol: implications for bioprotection, biosecurity and the ozone layer</w:t>
        </w:r>
      </w:hyperlink>
      <w:r w:rsidR="005108DE">
        <w:rPr>
          <w:szCs w:val="18"/>
        </w:rPr>
        <w:t>’.</w:t>
      </w:r>
      <w:r w:rsidRPr="00FC0305">
        <w:rPr>
          <w:szCs w:val="18"/>
        </w:rPr>
        <w:t xml:space="preserve"> </w:t>
      </w:r>
      <w:r>
        <w:rPr>
          <w:szCs w:val="18"/>
        </w:rPr>
        <w:t>in</w:t>
      </w:r>
      <w:r w:rsidRPr="00FC0305">
        <w:rPr>
          <w:szCs w:val="18"/>
        </w:rPr>
        <w:t xml:space="preserve"> </w:t>
      </w:r>
      <w:r w:rsidRPr="00FC0305">
        <w:rPr>
          <w:i/>
          <w:szCs w:val="18"/>
        </w:rPr>
        <w:t>Plant Patho</w:t>
      </w:r>
      <w:r>
        <w:rPr>
          <w:i/>
          <w:szCs w:val="18"/>
        </w:rPr>
        <w:t>l</w:t>
      </w:r>
      <w:r w:rsidRPr="00FC0305">
        <w:rPr>
          <w:i/>
          <w:szCs w:val="18"/>
        </w:rPr>
        <w:t>ogy in the 21</w:t>
      </w:r>
      <w:r w:rsidRPr="00FC0305">
        <w:rPr>
          <w:i/>
          <w:szCs w:val="18"/>
          <w:vertAlign w:val="superscript"/>
        </w:rPr>
        <w:t>st</w:t>
      </w:r>
      <w:r w:rsidRPr="00FC0305">
        <w:rPr>
          <w:i/>
          <w:szCs w:val="18"/>
        </w:rPr>
        <w:t xml:space="preserve"> Century: Recent Developments in Management of Plant Diseases</w:t>
      </w:r>
      <w:r w:rsidRPr="00FC0305">
        <w:rPr>
          <w:szCs w:val="18"/>
        </w:rPr>
        <w:t xml:space="preserve"> 1, </w:t>
      </w:r>
      <w:r w:rsidR="005108DE">
        <w:rPr>
          <w:szCs w:val="18"/>
        </w:rPr>
        <w:t xml:space="preserve">pp. </w:t>
      </w:r>
      <w:r w:rsidRPr="00FC0305">
        <w:rPr>
          <w:szCs w:val="18"/>
        </w:rPr>
        <w:t>293-309</w:t>
      </w:r>
      <w:r w:rsidR="005108DE">
        <w:rPr>
          <w:szCs w:val="18"/>
        </w:rPr>
        <w:t>.</w:t>
      </w:r>
      <w:r w:rsidRPr="00FC0305">
        <w:rPr>
          <w:szCs w:val="18"/>
        </w:rPr>
        <w:t xml:space="preserve"> Springer-Verlag Berlin</w:t>
      </w:r>
      <w:r w:rsidR="003D33D9" w:rsidRPr="00FC0305">
        <w:rPr>
          <w:szCs w:val="18"/>
        </w:rPr>
        <w:t>.</w:t>
      </w:r>
    </w:p>
    <w:p w14:paraId="7CF0F3CE" w14:textId="432DBD8E" w:rsidR="00704311" w:rsidRPr="00FC0305" w:rsidRDefault="00704311" w:rsidP="00704311">
      <w:pPr>
        <w:rPr>
          <w:rFonts w:cs="Arial"/>
          <w:szCs w:val="18"/>
        </w:rPr>
      </w:pPr>
      <w:r w:rsidRPr="00FC0305">
        <w:rPr>
          <w:rFonts w:cs="Arial"/>
          <w:szCs w:val="18"/>
        </w:rPr>
        <w:t xml:space="preserve">Porter, I, </w:t>
      </w:r>
      <w:r w:rsidR="005108DE" w:rsidRPr="00FC0305">
        <w:rPr>
          <w:rFonts w:cs="Arial"/>
          <w:szCs w:val="18"/>
        </w:rPr>
        <w:t xml:space="preserve">Pizano, </w:t>
      </w:r>
      <w:r w:rsidR="000F5E59">
        <w:rPr>
          <w:rFonts w:cs="Arial"/>
          <w:szCs w:val="18"/>
        </w:rPr>
        <w:t>M,</w:t>
      </w:r>
      <w:r w:rsidRPr="00FC0305">
        <w:rPr>
          <w:rFonts w:cs="Arial"/>
          <w:szCs w:val="18"/>
        </w:rPr>
        <w:t xml:space="preserve"> </w:t>
      </w:r>
      <w:r w:rsidR="005108DE" w:rsidRPr="00FC0305">
        <w:rPr>
          <w:rFonts w:cs="Arial"/>
          <w:szCs w:val="18"/>
        </w:rPr>
        <w:t>Besri</w:t>
      </w:r>
      <w:r w:rsidR="005108DE">
        <w:rPr>
          <w:rFonts w:cs="Arial"/>
          <w:szCs w:val="18"/>
        </w:rPr>
        <w:t>,</w:t>
      </w:r>
      <w:r w:rsidR="005108DE" w:rsidRPr="00FC0305">
        <w:rPr>
          <w:rFonts w:cs="Arial"/>
          <w:szCs w:val="18"/>
        </w:rPr>
        <w:t xml:space="preserve"> </w:t>
      </w:r>
      <w:r w:rsidR="000F5E59">
        <w:rPr>
          <w:rFonts w:cs="Arial"/>
          <w:szCs w:val="18"/>
        </w:rPr>
        <w:t>M</w:t>
      </w:r>
      <w:r w:rsidRPr="00FC0305">
        <w:rPr>
          <w:rFonts w:cs="Arial"/>
          <w:szCs w:val="18"/>
        </w:rPr>
        <w:t xml:space="preserve"> </w:t>
      </w:r>
      <w:r w:rsidR="005108DE">
        <w:rPr>
          <w:rFonts w:cs="Arial"/>
          <w:szCs w:val="18"/>
        </w:rPr>
        <w:t>&amp;</w:t>
      </w:r>
      <w:r>
        <w:rPr>
          <w:rFonts w:cs="Arial"/>
          <w:szCs w:val="18"/>
        </w:rPr>
        <w:t xml:space="preserve"> Fraser</w:t>
      </w:r>
      <w:r w:rsidRPr="00FC0305">
        <w:rPr>
          <w:rFonts w:cs="Arial"/>
          <w:szCs w:val="18"/>
        </w:rPr>
        <w:t xml:space="preserve">, </w:t>
      </w:r>
      <w:r w:rsidR="005108DE">
        <w:rPr>
          <w:rFonts w:cs="Arial"/>
          <w:szCs w:val="18"/>
        </w:rPr>
        <w:t>PJ</w:t>
      </w:r>
      <w:r w:rsidR="00072B3A" w:rsidRPr="00FC0305">
        <w:rPr>
          <w:rFonts w:cs="Arial"/>
          <w:szCs w:val="18"/>
        </w:rPr>
        <w:t xml:space="preserve"> 2010</w:t>
      </w:r>
      <w:r w:rsidR="00072B3A">
        <w:rPr>
          <w:rFonts w:cs="Arial"/>
          <w:szCs w:val="18"/>
        </w:rPr>
        <w:t>.</w:t>
      </w:r>
      <w:r w:rsidR="005108DE" w:rsidRPr="00FC0305">
        <w:rPr>
          <w:rFonts w:cs="Arial"/>
          <w:szCs w:val="18"/>
        </w:rPr>
        <w:t xml:space="preserve"> </w:t>
      </w:r>
      <w:r w:rsidR="00072B3A">
        <w:rPr>
          <w:rFonts w:cs="Arial"/>
          <w:szCs w:val="18"/>
        </w:rPr>
        <w:t>‘</w:t>
      </w:r>
      <w:hyperlink r:id="rId125" w:history="1">
        <w:r w:rsidRPr="00072B3A">
          <w:rPr>
            <w:rStyle w:val="Hyperlink"/>
            <w:rFonts w:cs="Arial"/>
            <w:szCs w:val="18"/>
          </w:rPr>
          <w:t>Progress in the global phase-out of methyl bromide and the relative effectiveness of soil disinfestations strategies</w:t>
        </w:r>
      </w:hyperlink>
      <w:r w:rsidR="005108DE">
        <w:rPr>
          <w:rFonts w:cs="Arial"/>
          <w:szCs w:val="18"/>
        </w:rPr>
        <w:t>’.</w:t>
      </w:r>
      <w:r w:rsidRPr="00FC0305">
        <w:rPr>
          <w:rFonts w:cs="Arial"/>
          <w:szCs w:val="18"/>
        </w:rPr>
        <w:t xml:space="preserve"> </w:t>
      </w:r>
      <w:r w:rsidRPr="00FC0305">
        <w:rPr>
          <w:rFonts w:cs="Arial"/>
          <w:i/>
          <w:szCs w:val="18"/>
        </w:rPr>
        <w:t>Acta Horticulturae</w:t>
      </w:r>
      <w:r w:rsidRPr="00FC0305">
        <w:rPr>
          <w:rFonts w:cs="Arial"/>
          <w:szCs w:val="18"/>
        </w:rPr>
        <w:t xml:space="preserve"> 883, </w:t>
      </w:r>
      <w:r w:rsidR="00072B3A">
        <w:rPr>
          <w:rFonts w:cs="Arial"/>
          <w:szCs w:val="18"/>
        </w:rPr>
        <w:t xml:space="preserve">pp. </w:t>
      </w:r>
      <w:r w:rsidRPr="00FC0305">
        <w:rPr>
          <w:rFonts w:cs="Arial"/>
          <w:szCs w:val="18"/>
        </w:rPr>
        <w:t>59-66.</w:t>
      </w:r>
    </w:p>
    <w:p w14:paraId="42C60E10" w14:textId="4CCDDBE2" w:rsidR="00704311" w:rsidRPr="00FC0305" w:rsidRDefault="00704311" w:rsidP="00704311">
      <w:r w:rsidRPr="00FC0305">
        <w:t xml:space="preserve">Prinn, R, </w:t>
      </w:r>
      <w:r w:rsidR="001438E3">
        <w:t>Cunnold</w:t>
      </w:r>
      <w:r w:rsidR="001438E3" w:rsidRPr="00FC0305">
        <w:t xml:space="preserve">, </w:t>
      </w:r>
      <w:r>
        <w:t>D</w:t>
      </w:r>
      <w:r w:rsidR="001438E3">
        <w:t>,</w:t>
      </w:r>
      <w:r>
        <w:t xml:space="preserve"> </w:t>
      </w:r>
      <w:r w:rsidR="001438E3">
        <w:t>Rasmussen</w:t>
      </w:r>
      <w:r w:rsidR="001438E3" w:rsidRPr="00FC0305">
        <w:t xml:space="preserve">, </w:t>
      </w:r>
      <w:r>
        <w:t>R</w:t>
      </w:r>
      <w:r w:rsidR="001438E3">
        <w:t>,</w:t>
      </w:r>
      <w:r>
        <w:t xml:space="preserve"> </w:t>
      </w:r>
      <w:r w:rsidR="001438E3">
        <w:t>Simmonds</w:t>
      </w:r>
      <w:r w:rsidR="001438E3" w:rsidRPr="00FC0305">
        <w:t xml:space="preserve">, </w:t>
      </w:r>
      <w:r>
        <w:t>P</w:t>
      </w:r>
      <w:r w:rsidR="001438E3">
        <w:t>,</w:t>
      </w:r>
      <w:r>
        <w:t xml:space="preserve"> </w:t>
      </w:r>
      <w:r w:rsidR="001438E3">
        <w:t>Alyea</w:t>
      </w:r>
      <w:r w:rsidR="001438E3" w:rsidRPr="00FC0305">
        <w:t xml:space="preserve">, </w:t>
      </w:r>
      <w:r w:rsidR="000F5E59">
        <w:t>F,</w:t>
      </w:r>
      <w:r>
        <w:t xml:space="preserve"> </w:t>
      </w:r>
      <w:r w:rsidR="001438E3">
        <w:t>Crawford</w:t>
      </w:r>
      <w:r w:rsidR="001438E3" w:rsidRPr="00FC0305">
        <w:t xml:space="preserve">, </w:t>
      </w:r>
      <w:r>
        <w:t>A</w:t>
      </w:r>
      <w:r w:rsidR="001438E3">
        <w:t>,</w:t>
      </w:r>
      <w:r>
        <w:t xml:space="preserve"> </w:t>
      </w:r>
      <w:r w:rsidR="001438E3">
        <w:t>Fraser,</w:t>
      </w:r>
      <w:r w:rsidR="001438E3" w:rsidRPr="00FC0305">
        <w:t xml:space="preserve"> </w:t>
      </w:r>
      <w:r>
        <w:t xml:space="preserve">P </w:t>
      </w:r>
      <w:r w:rsidR="001438E3">
        <w:t>&amp;</w:t>
      </w:r>
      <w:r w:rsidRPr="00FC0305">
        <w:t xml:space="preserve"> Rosen, </w:t>
      </w:r>
      <w:r w:rsidR="001438E3" w:rsidRPr="00FC0305">
        <w:t>R</w:t>
      </w:r>
      <w:r w:rsidR="001438E3" w:rsidRPr="00DF7B70">
        <w:t xml:space="preserve"> </w:t>
      </w:r>
      <w:r w:rsidR="001438E3" w:rsidRPr="00FC0305">
        <w:t>1987</w:t>
      </w:r>
      <w:r w:rsidR="001438E3">
        <w:t>.</w:t>
      </w:r>
      <w:r w:rsidR="001438E3" w:rsidRPr="00FC0305">
        <w:t xml:space="preserve"> </w:t>
      </w:r>
      <w:r w:rsidR="001438E3">
        <w:t>‘</w:t>
      </w:r>
      <w:hyperlink r:id="rId126" w:history="1">
        <w:r w:rsidRPr="001438E3">
          <w:rPr>
            <w:rStyle w:val="Hyperlink"/>
          </w:rPr>
          <w:t xml:space="preserve">Atmospheric trends in methylchloroform and </w:t>
        </w:r>
        <w:r w:rsidR="001438E3" w:rsidRPr="001438E3">
          <w:rPr>
            <w:rStyle w:val="Hyperlink"/>
          </w:rPr>
          <w:t xml:space="preserve">the </w:t>
        </w:r>
        <w:r w:rsidRPr="001438E3">
          <w:rPr>
            <w:rStyle w:val="Hyperlink"/>
          </w:rPr>
          <w:t>global average for the hydroxyl radical</w:t>
        </w:r>
      </w:hyperlink>
      <w:r w:rsidR="001438E3">
        <w:t>’.</w:t>
      </w:r>
      <w:r w:rsidRPr="00FC0305">
        <w:t xml:space="preserve"> </w:t>
      </w:r>
      <w:r w:rsidRPr="00FC0305">
        <w:rPr>
          <w:i/>
        </w:rPr>
        <w:t>Science</w:t>
      </w:r>
      <w:r w:rsidRPr="00FC0305">
        <w:t xml:space="preserve"> 238(4829)</w:t>
      </w:r>
      <w:r>
        <w:t>,</w:t>
      </w:r>
      <w:r w:rsidRPr="00FC0305">
        <w:t xml:space="preserve"> </w:t>
      </w:r>
      <w:r w:rsidR="001438E3">
        <w:t xml:space="preserve">pp. </w:t>
      </w:r>
      <w:r w:rsidRPr="00FC0305">
        <w:t>945-950</w:t>
      </w:r>
      <w:r w:rsidR="001438E3">
        <w:t>.</w:t>
      </w:r>
    </w:p>
    <w:p w14:paraId="431648C4" w14:textId="10794B24" w:rsidR="00704311" w:rsidRPr="00FC0305" w:rsidRDefault="00704311" w:rsidP="00704311">
      <w:r w:rsidRPr="00FC0305">
        <w:t>Prinn, R</w:t>
      </w:r>
      <w:r w:rsidR="00B56EB7" w:rsidRPr="00B56EB7">
        <w:t xml:space="preserve"> </w:t>
      </w:r>
      <w:r w:rsidR="00B56EB7">
        <w:t>Cunnold</w:t>
      </w:r>
      <w:r w:rsidR="00B56EB7" w:rsidRPr="00FC0305">
        <w:t>,</w:t>
      </w:r>
      <w:r w:rsidR="00B56EB7">
        <w:t>,</w:t>
      </w:r>
      <w:r w:rsidRPr="00FC0305">
        <w:t xml:space="preserve"> </w:t>
      </w:r>
      <w:r>
        <w:t>D</w:t>
      </w:r>
      <w:r w:rsidR="00B56EB7">
        <w:t>,</w:t>
      </w:r>
      <w:r>
        <w:t xml:space="preserve"> </w:t>
      </w:r>
      <w:r w:rsidR="00B56EB7">
        <w:t>Simmonds</w:t>
      </w:r>
      <w:r w:rsidR="00B56EB7" w:rsidRPr="00FC0305">
        <w:t xml:space="preserve">, </w:t>
      </w:r>
      <w:r>
        <w:t>P</w:t>
      </w:r>
      <w:r w:rsidR="00B56EB7">
        <w:t>,</w:t>
      </w:r>
      <w:r>
        <w:t xml:space="preserve"> </w:t>
      </w:r>
      <w:r w:rsidR="00B56EB7">
        <w:t>Alyea</w:t>
      </w:r>
      <w:r w:rsidR="00B56EB7" w:rsidRPr="00FC0305">
        <w:t xml:space="preserve">, </w:t>
      </w:r>
      <w:r w:rsidR="000F5E59">
        <w:t>F,</w:t>
      </w:r>
      <w:r>
        <w:t xml:space="preserve"> </w:t>
      </w:r>
      <w:r w:rsidR="00B56EB7" w:rsidRPr="00FC0305">
        <w:t xml:space="preserve">Boldi, </w:t>
      </w:r>
      <w:r w:rsidRPr="00FC0305">
        <w:t>R</w:t>
      </w:r>
      <w:r w:rsidR="00B56EB7">
        <w:t>,</w:t>
      </w:r>
      <w:r w:rsidRPr="00FC0305">
        <w:t xml:space="preserve"> </w:t>
      </w:r>
      <w:r w:rsidR="00B56EB7">
        <w:t>Crawford</w:t>
      </w:r>
      <w:r w:rsidR="00B56EB7" w:rsidRPr="00FC0305">
        <w:t xml:space="preserve">, </w:t>
      </w:r>
      <w:r>
        <w:t>A</w:t>
      </w:r>
      <w:r w:rsidR="00B56EB7">
        <w:t>,</w:t>
      </w:r>
      <w:r>
        <w:t xml:space="preserve"> </w:t>
      </w:r>
      <w:r w:rsidR="00B56EB7">
        <w:t>Fraser</w:t>
      </w:r>
      <w:r w:rsidR="00B56EB7" w:rsidRPr="00FC0305">
        <w:t xml:space="preserve">, </w:t>
      </w:r>
      <w:r>
        <w:t>P</w:t>
      </w:r>
      <w:r w:rsidR="00B56EB7">
        <w:t>,</w:t>
      </w:r>
      <w:r>
        <w:t xml:space="preserve"> </w:t>
      </w:r>
      <w:r w:rsidR="00B56EB7" w:rsidRPr="00FC0305">
        <w:t xml:space="preserve">Gutzler, </w:t>
      </w:r>
      <w:r w:rsidRPr="00FC0305">
        <w:t>D</w:t>
      </w:r>
      <w:r w:rsidR="00B56EB7">
        <w:t>,</w:t>
      </w:r>
      <w:r w:rsidRPr="00FC0305">
        <w:t xml:space="preserve"> </w:t>
      </w:r>
      <w:r w:rsidR="00B56EB7" w:rsidRPr="00FC0305">
        <w:t>Hartley,</w:t>
      </w:r>
      <w:r w:rsidR="00B56EB7">
        <w:t xml:space="preserve"> </w:t>
      </w:r>
      <w:r w:rsidRPr="00FC0305">
        <w:t>D</w:t>
      </w:r>
      <w:r w:rsidR="00B56EB7">
        <w:t>,</w:t>
      </w:r>
      <w:r w:rsidRPr="00FC0305">
        <w:t xml:space="preserve"> </w:t>
      </w:r>
      <w:r w:rsidR="00B56EB7" w:rsidRPr="00FC0305">
        <w:t>Rosen</w:t>
      </w:r>
      <w:r w:rsidR="00B56EB7">
        <w:t>,</w:t>
      </w:r>
      <w:r w:rsidR="00B56EB7" w:rsidRPr="00FC0305">
        <w:t xml:space="preserve"> </w:t>
      </w:r>
      <w:r w:rsidRPr="00FC0305">
        <w:t xml:space="preserve">P </w:t>
      </w:r>
      <w:r w:rsidR="00B56EB7">
        <w:t>&amp;</w:t>
      </w:r>
      <w:r w:rsidRPr="00FC0305">
        <w:t xml:space="preserve"> </w:t>
      </w:r>
      <w:r>
        <w:t>Rasmussen</w:t>
      </w:r>
      <w:r w:rsidRPr="00FC0305">
        <w:t xml:space="preserve">, </w:t>
      </w:r>
      <w:r w:rsidR="00B56EB7">
        <w:t xml:space="preserve">R </w:t>
      </w:r>
      <w:r w:rsidR="00B56EB7" w:rsidRPr="00FC0305">
        <w:t>1992</w:t>
      </w:r>
      <w:r w:rsidR="00B56EB7">
        <w:t>. ‘</w:t>
      </w:r>
      <w:hyperlink r:id="rId127" w:history="1">
        <w:r w:rsidRPr="00B56EB7">
          <w:rPr>
            <w:rStyle w:val="Hyperlink"/>
          </w:rPr>
          <w:t>Global average concentration and trend for hydroxyl radicals deduced from ALE/GAGE trichloroethane (methyl chloroform) data for 1978-1990</w:t>
        </w:r>
      </w:hyperlink>
      <w:r w:rsidR="00B56EB7">
        <w:t>’.</w:t>
      </w:r>
      <w:r w:rsidRPr="00FC0305">
        <w:t xml:space="preserve"> </w:t>
      </w:r>
      <w:r w:rsidR="007E463D">
        <w:rPr>
          <w:i/>
        </w:rPr>
        <w:t>J. Geophys</w:t>
      </w:r>
      <w:r w:rsidRPr="00FC0305">
        <w:rPr>
          <w:i/>
        </w:rPr>
        <w:t>. Res.</w:t>
      </w:r>
      <w:r w:rsidRPr="00FC0305">
        <w:t xml:space="preserve"> 97(D2)</w:t>
      </w:r>
      <w:r>
        <w:t>,</w:t>
      </w:r>
      <w:r w:rsidRPr="00FC0305">
        <w:t xml:space="preserve"> </w:t>
      </w:r>
      <w:r w:rsidR="00B56EB7">
        <w:t xml:space="preserve">pp. </w:t>
      </w:r>
      <w:r w:rsidRPr="00FC0305">
        <w:t>2445-2461</w:t>
      </w:r>
      <w:r w:rsidR="00B56EB7">
        <w:t>.</w:t>
      </w:r>
    </w:p>
    <w:p w14:paraId="48F24F95" w14:textId="184455FC" w:rsidR="00704311" w:rsidRPr="00FC0305" w:rsidRDefault="00704311" w:rsidP="00704311">
      <w:r w:rsidRPr="00FC0305">
        <w:t xml:space="preserve">Prinn, </w:t>
      </w:r>
      <w:r w:rsidR="000F5E59">
        <w:t>RG,</w:t>
      </w:r>
      <w:r w:rsidRPr="00FC0305">
        <w:t xml:space="preserve"> </w:t>
      </w:r>
      <w:r w:rsidR="0010574F">
        <w:t>Weiss</w:t>
      </w:r>
      <w:r w:rsidR="0010574F" w:rsidRPr="00FC0305">
        <w:t xml:space="preserve">, </w:t>
      </w:r>
      <w:r w:rsidR="00F42A13">
        <w:t>RF,</w:t>
      </w:r>
      <w:r>
        <w:t xml:space="preserve"> </w:t>
      </w:r>
      <w:r w:rsidR="0010574F">
        <w:t>Miller</w:t>
      </w:r>
      <w:r w:rsidR="0010574F" w:rsidRPr="00FC0305">
        <w:t xml:space="preserve">, </w:t>
      </w:r>
      <w:r w:rsidR="00F42A13">
        <w:t>BR,</w:t>
      </w:r>
      <w:r>
        <w:t xml:space="preserve"> </w:t>
      </w:r>
      <w:r w:rsidR="0010574F" w:rsidRPr="00FC0305">
        <w:t xml:space="preserve">Huang, </w:t>
      </w:r>
      <w:r w:rsidR="000F5E59">
        <w:t>J,</w:t>
      </w:r>
      <w:r w:rsidRPr="00FC0305">
        <w:t xml:space="preserve"> </w:t>
      </w:r>
      <w:r w:rsidR="0010574F">
        <w:t>Alyea</w:t>
      </w:r>
      <w:r w:rsidR="0010574F" w:rsidRPr="00FC0305">
        <w:t xml:space="preserve">, </w:t>
      </w:r>
      <w:r w:rsidR="000F5E59">
        <w:t>FN,</w:t>
      </w:r>
      <w:r>
        <w:t xml:space="preserve"> </w:t>
      </w:r>
      <w:r w:rsidR="0010574F">
        <w:t>Cunnold</w:t>
      </w:r>
      <w:r w:rsidR="0010574F" w:rsidRPr="00FC0305">
        <w:t xml:space="preserve">, </w:t>
      </w:r>
      <w:r w:rsidR="000F5E59">
        <w:t>DM,</w:t>
      </w:r>
      <w:r>
        <w:t xml:space="preserve"> </w:t>
      </w:r>
      <w:r w:rsidR="0010574F">
        <w:t>Fraser</w:t>
      </w:r>
      <w:r w:rsidR="0010574F" w:rsidRPr="007A165B">
        <w:t>,</w:t>
      </w:r>
      <w:r w:rsidR="0010574F" w:rsidRPr="00FC0305">
        <w:t xml:space="preserve"> </w:t>
      </w:r>
      <w:r w:rsidR="00F42A13">
        <w:t>PJ,</w:t>
      </w:r>
      <w:r>
        <w:t xml:space="preserve"> </w:t>
      </w:r>
      <w:r w:rsidRPr="00FC0305">
        <w:t>Hartley</w:t>
      </w:r>
      <w:r w:rsidR="0010574F">
        <w:t>,</w:t>
      </w:r>
      <w:r w:rsidRPr="00FC0305">
        <w:t xml:space="preserve"> </w:t>
      </w:r>
      <w:r w:rsidR="0010574F" w:rsidRPr="00FC0305">
        <w:t xml:space="preserve">D </w:t>
      </w:r>
      <w:r w:rsidR="0010574F">
        <w:t>&amp;</w:t>
      </w:r>
      <w:r w:rsidRPr="00FC0305">
        <w:t xml:space="preserve"> </w:t>
      </w:r>
      <w:r w:rsidR="0010574F">
        <w:t>Simmonds</w:t>
      </w:r>
      <w:r w:rsidR="0010574F" w:rsidRPr="00FC0305">
        <w:t xml:space="preserve">, </w:t>
      </w:r>
      <w:r w:rsidR="00F42A13">
        <w:t>PG</w:t>
      </w:r>
      <w:r>
        <w:t xml:space="preserve"> </w:t>
      </w:r>
      <w:r w:rsidR="0010574F" w:rsidRPr="00FC0305">
        <w:t>1995</w:t>
      </w:r>
      <w:r w:rsidR="0010574F">
        <w:t>. ‘</w:t>
      </w:r>
      <w:hyperlink r:id="rId128" w:history="1">
        <w:r w:rsidRPr="0010574F">
          <w:rPr>
            <w:rStyle w:val="Hyperlink"/>
          </w:rPr>
          <w:t>Atmospheric trends and lifetime CH</w:t>
        </w:r>
        <w:r w:rsidRPr="0010574F">
          <w:rPr>
            <w:rStyle w:val="Hyperlink"/>
            <w:vertAlign w:val="subscript"/>
          </w:rPr>
          <w:t>3</w:t>
        </w:r>
        <w:r w:rsidRPr="0010574F">
          <w:rPr>
            <w:rStyle w:val="Hyperlink"/>
          </w:rPr>
          <w:t>CCl</w:t>
        </w:r>
        <w:r w:rsidRPr="0010574F">
          <w:rPr>
            <w:rStyle w:val="Hyperlink"/>
            <w:vertAlign w:val="subscript"/>
          </w:rPr>
          <w:t>3</w:t>
        </w:r>
        <w:r w:rsidRPr="0010574F">
          <w:rPr>
            <w:rStyle w:val="Hyperlink"/>
          </w:rPr>
          <w:t xml:space="preserve"> and global OH concentrations</w:t>
        </w:r>
      </w:hyperlink>
      <w:r w:rsidR="0010574F">
        <w:t>’.</w:t>
      </w:r>
      <w:r w:rsidRPr="00FC0305">
        <w:t xml:space="preserve"> </w:t>
      </w:r>
      <w:r w:rsidRPr="00FC0305">
        <w:rPr>
          <w:i/>
        </w:rPr>
        <w:t>Science,</w:t>
      </w:r>
      <w:r w:rsidRPr="00FC0305">
        <w:t xml:space="preserve"> 269(5221)</w:t>
      </w:r>
      <w:r>
        <w:t>,</w:t>
      </w:r>
      <w:r w:rsidRPr="00FC0305">
        <w:t xml:space="preserve"> </w:t>
      </w:r>
      <w:r w:rsidR="0010574F">
        <w:t xml:space="preserve">pp. </w:t>
      </w:r>
      <w:r w:rsidRPr="00FC0305">
        <w:t>187-192</w:t>
      </w:r>
      <w:r w:rsidR="003D33D9" w:rsidRPr="00FC0305">
        <w:t>.</w:t>
      </w:r>
      <w:r w:rsidRPr="00FC0305">
        <w:t xml:space="preserve"> </w:t>
      </w:r>
      <w:r>
        <w:t>doi:</w:t>
      </w:r>
      <w:r w:rsidRPr="009D15AE">
        <w:t>10.1126/science.269.5221.187</w:t>
      </w:r>
    </w:p>
    <w:p w14:paraId="185CC456" w14:textId="10A356FA" w:rsidR="007E463D" w:rsidRPr="00F47EFE" w:rsidRDefault="007E463D" w:rsidP="007E463D">
      <w:r w:rsidRPr="00F47EFE">
        <w:t xml:space="preserve">Prinn, </w:t>
      </w:r>
      <w:r>
        <w:t>RG</w:t>
      </w:r>
      <w:r w:rsidRPr="00F47EFE">
        <w:t xml:space="preserve">, </w:t>
      </w:r>
      <w:r>
        <w:t>Weiss,</w:t>
      </w:r>
      <w:r w:rsidRPr="00F47EFE">
        <w:t xml:space="preserve"> </w:t>
      </w:r>
      <w:r>
        <w:t xml:space="preserve">RF, </w:t>
      </w:r>
      <w:r w:rsidRPr="00F47EFE">
        <w:t xml:space="preserve">Fraser, </w:t>
      </w:r>
      <w:r>
        <w:t>PJ,</w:t>
      </w:r>
      <w:r w:rsidRPr="00F47EFE">
        <w:t xml:space="preserve"> Simmonds,</w:t>
      </w:r>
      <w:r>
        <w:t xml:space="preserve"> PG,</w:t>
      </w:r>
      <w:r w:rsidRPr="00F47EFE">
        <w:t xml:space="preserve"> Cunnold, </w:t>
      </w:r>
      <w:r>
        <w:t>DM,</w:t>
      </w:r>
      <w:r w:rsidRPr="00F47EFE">
        <w:t xml:space="preserve"> Alyea,</w:t>
      </w:r>
      <w:r>
        <w:t xml:space="preserve"> </w:t>
      </w:r>
      <w:r w:rsidRPr="00F47EFE">
        <w:t>F</w:t>
      </w:r>
      <w:r>
        <w:t xml:space="preserve">N, </w:t>
      </w:r>
      <w:r w:rsidRPr="00F47EFE">
        <w:t xml:space="preserve">O'Doherty, </w:t>
      </w:r>
      <w:r>
        <w:t>S,</w:t>
      </w:r>
      <w:r w:rsidRPr="00F47EFE">
        <w:t xml:space="preserve"> Salameh, P</w:t>
      </w:r>
      <w:r>
        <w:t>,</w:t>
      </w:r>
      <w:r w:rsidRPr="00F47EFE">
        <w:t xml:space="preserve"> Miller, </w:t>
      </w:r>
      <w:r>
        <w:t>BR,</w:t>
      </w:r>
      <w:r w:rsidRPr="00F47EFE">
        <w:t xml:space="preserve"> Huang,</w:t>
      </w:r>
      <w:r>
        <w:t xml:space="preserve"> </w:t>
      </w:r>
      <w:r w:rsidRPr="00F47EFE">
        <w:t>J</w:t>
      </w:r>
      <w:r>
        <w:t>,</w:t>
      </w:r>
      <w:r w:rsidRPr="00F47EFE">
        <w:t xml:space="preserve"> Wang, </w:t>
      </w:r>
      <w:r>
        <w:t>RHJ,</w:t>
      </w:r>
      <w:r w:rsidRPr="00F47EFE">
        <w:t xml:space="preserve"> Hartley, </w:t>
      </w:r>
      <w:r>
        <w:t>DE,</w:t>
      </w:r>
      <w:r w:rsidRPr="00F47EFE">
        <w:t xml:space="preserve"> Harth,</w:t>
      </w:r>
      <w:r>
        <w:t xml:space="preserve"> C, </w:t>
      </w:r>
      <w:r w:rsidRPr="00F47EFE">
        <w:t xml:space="preserve">Steele, </w:t>
      </w:r>
      <w:r>
        <w:t>LP,</w:t>
      </w:r>
      <w:r w:rsidRPr="00F47EFE">
        <w:t xml:space="preserve"> Sturrock, G</w:t>
      </w:r>
      <w:r>
        <w:t>,</w:t>
      </w:r>
      <w:r w:rsidRPr="00F47EFE">
        <w:t xml:space="preserve"> Midgley</w:t>
      </w:r>
      <w:r>
        <w:t>,</w:t>
      </w:r>
      <w:r w:rsidRPr="00F47EFE">
        <w:t xml:space="preserve"> </w:t>
      </w:r>
      <w:r>
        <w:t>PM</w:t>
      </w:r>
      <w:r w:rsidRPr="00F47EFE">
        <w:t xml:space="preserve"> </w:t>
      </w:r>
      <w:r>
        <w:t>&amp;</w:t>
      </w:r>
      <w:r w:rsidRPr="00F47EFE">
        <w:t xml:space="preserve"> McCulloch, A </w:t>
      </w:r>
      <w:r w:rsidRPr="00D41BE2">
        <w:t xml:space="preserve">2000. </w:t>
      </w:r>
      <w:r>
        <w:t>‘</w:t>
      </w:r>
      <w:hyperlink r:id="rId129" w:history="1">
        <w:r w:rsidRPr="00D41BE2">
          <w:rPr>
            <w:rStyle w:val="Hyperlink"/>
          </w:rPr>
          <w:t>A history of chemically and radiatively important gases in air deduced from ALE/GAGE/AGAGE</w:t>
        </w:r>
      </w:hyperlink>
      <w:r>
        <w:t xml:space="preserve">’. </w:t>
      </w:r>
      <w:r w:rsidRPr="000E735C">
        <w:rPr>
          <w:i/>
          <w:iCs/>
        </w:rPr>
        <w:t xml:space="preserve">J. </w:t>
      </w:r>
      <w:r w:rsidRPr="00F47EFE">
        <w:rPr>
          <w:i/>
        </w:rPr>
        <w:t>Geophys. Res</w:t>
      </w:r>
      <w:r w:rsidRPr="00D41BE2">
        <w:t>.</w:t>
      </w:r>
      <w:r w:rsidRPr="00F47EFE">
        <w:t xml:space="preserve"> 105(D14), </w:t>
      </w:r>
      <w:r>
        <w:t xml:space="preserve">pp. </w:t>
      </w:r>
      <w:r w:rsidRPr="00F47EFE">
        <w:t>17751-17792</w:t>
      </w:r>
      <w:r>
        <w:t>.</w:t>
      </w:r>
    </w:p>
    <w:p w14:paraId="4DE67CFC" w14:textId="654C71A9" w:rsidR="00704311" w:rsidRPr="00FC0305" w:rsidRDefault="00704311" w:rsidP="00704311">
      <w:r w:rsidRPr="00FC0305">
        <w:t xml:space="preserve">Prinn, </w:t>
      </w:r>
      <w:r w:rsidR="000F5E59">
        <w:t>RG,</w:t>
      </w:r>
      <w:r w:rsidRPr="00FC0305">
        <w:t xml:space="preserve"> </w:t>
      </w:r>
      <w:r w:rsidR="004837FC" w:rsidRPr="00FC0305">
        <w:t xml:space="preserve">Huang, </w:t>
      </w:r>
      <w:r w:rsidR="000F5E59">
        <w:t>J,</w:t>
      </w:r>
      <w:r w:rsidRPr="00FC0305">
        <w:t xml:space="preserve"> </w:t>
      </w:r>
      <w:r w:rsidR="004837FC">
        <w:t>Weiss</w:t>
      </w:r>
      <w:r w:rsidR="004837FC" w:rsidRPr="00FC0305">
        <w:t xml:space="preserve">, </w:t>
      </w:r>
      <w:r w:rsidR="00F42A13">
        <w:t>RF,</w:t>
      </w:r>
      <w:r>
        <w:t xml:space="preserve"> </w:t>
      </w:r>
      <w:r w:rsidR="004837FC">
        <w:t>Cunnold</w:t>
      </w:r>
      <w:r w:rsidR="004837FC" w:rsidRPr="00FC0305">
        <w:t xml:space="preserve">, </w:t>
      </w:r>
      <w:r w:rsidR="000F5E59">
        <w:t>DM,</w:t>
      </w:r>
      <w:r>
        <w:t xml:space="preserve"> </w:t>
      </w:r>
      <w:r w:rsidR="004837FC">
        <w:t>Fraser</w:t>
      </w:r>
      <w:r w:rsidR="004837FC" w:rsidRPr="00FC0305">
        <w:t xml:space="preserve">, </w:t>
      </w:r>
      <w:r w:rsidR="00F42A13">
        <w:t>PJ,</w:t>
      </w:r>
      <w:r>
        <w:t xml:space="preserve"> </w:t>
      </w:r>
      <w:r w:rsidR="004837FC">
        <w:t>Simmonds</w:t>
      </w:r>
      <w:r w:rsidR="004837FC" w:rsidRPr="00FC0305">
        <w:t xml:space="preserve">, </w:t>
      </w:r>
      <w:r w:rsidR="00F42A13">
        <w:t>PG,</w:t>
      </w:r>
      <w:r>
        <w:t xml:space="preserve"> </w:t>
      </w:r>
      <w:r w:rsidR="004837FC" w:rsidRPr="00FC0305">
        <w:t xml:space="preserve">McCulloch, </w:t>
      </w:r>
      <w:r w:rsidRPr="00FC0305">
        <w:t>A</w:t>
      </w:r>
      <w:r w:rsidR="004837FC">
        <w:t>,</w:t>
      </w:r>
      <w:r w:rsidRPr="00FC0305">
        <w:t xml:space="preserve"> </w:t>
      </w:r>
      <w:r w:rsidR="004837FC">
        <w:t>Harth</w:t>
      </w:r>
      <w:r w:rsidR="004837FC" w:rsidRPr="00FC0305">
        <w:t>,</w:t>
      </w:r>
      <w:r w:rsidR="000F5E59">
        <w:t>CM,</w:t>
      </w:r>
      <w:r>
        <w:t xml:space="preserve"> </w:t>
      </w:r>
      <w:r w:rsidR="004837FC">
        <w:t>Salameh</w:t>
      </w:r>
      <w:r w:rsidR="004837FC" w:rsidRPr="00FC0305">
        <w:t xml:space="preserve">, </w:t>
      </w:r>
      <w:r w:rsidR="000F5E59">
        <w:t>PK,</w:t>
      </w:r>
      <w:r>
        <w:t xml:space="preserve"> </w:t>
      </w:r>
      <w:r w:rsidR="004837FC" w:rsidRPr="00FC0305">
        <w:t xml:space="preserve">O'Doherty, </w:t>
      </w:r>
      <w:r w:rsidR="000F5E59">
        <w:t>S,</w:t>
      </w:r>
      <w:r w:rsidRPr="00FC0305">
        <w:t xml:space="preserve"> </w:t>
      </w:r>
      <w:r w:rsidR="004837FC">
        <w:t>Wang</w:t>
      </w:r>
      <w:r w:rsidR="004837FC" w:rsidRPr="00FC0305">
        <w:t xml:space="preserve">, </w:t>
      </w:r>
      <w:r w:rsidR="000F5E59">
        <w:t>RHJ,</w:t>
      </w:r>
      <w:r>
        <w:t xml:space="preserve"> </w:t>
      </w:r>
      <w:r w:rsidR="004837FC" w:rsidRPr="004837FC">
        <w:t xml:space="preserve">Porter, </w:t>
      </w:r>
      <w:r w:rsidR="00F42A13">
        <w:t>LW</w:t>
      </w:r>
      <w:r>
        <w:t xml:space="preserve"> </w:t>
      </w:r>
      <w:r w:rsidR="004837FC">
        <w:t>&amp;</w:t>
      </w:r>
      <w:r w:rsidRPr="00FC0305">
        <w:t xml:space="preserve"> </w:t>
      </w:r>
      <w:r>
        <w:t>Miller</w:t>
      </w:r>
      <w:r w:rsidRPr="00FC0305">
        <w:t xml:space="preserve">, </w:t>
      </w:r>
      <w:r w:rsidR="004837FC" w:rsidRPr="004837FC">
        <w:t>BR</w:t>
      </w:r>
      <w:r w:rsidR="004837FC">
        <w:t xml:space="preserve"> </w:t>
      </w:r>
      <w:r w:rsidR="004837FC" w:rsidRPr="004837FC">
        <w:t>2001</w:t>
      </w:r>
      <w:r w:rsidR="004837FC">
        <w:t>.</w:t>
      </w:r>
      <w:r w:rsidR="004837FC" w:rsidRPr="004837FC">
        <w:t xml:space="preserve"> </w:t>
      </w:r>
      <w:r w:rsidR="004837FC">
        <w:t>‘</w:t>
      </w:r>
      <w:hyperlink r:id="rId130" w:history="1">
        <w:r w:rsidRPr="004837FC">
          <w:rPr>
            <w:rStyle w:val="Hyperlink"/>
          </w:rPr>
          <w:t>Evidence of substantial variations of atmospheric hydroxyl radicals in the past two decades</w:t>
        </w:r>
      </w:hyperlink>
      <w:r w:rsidR="004837FC">
        <w:t>’.</w:t>
      </w:r>
      <w:r w:rsidRPr="00FC0305">
        <w:t xml:space="preserve"> </w:t>
      </w:r>
      <w:r w:rsidRPr="00FC0305">
        <w:rPr>
          <w:i/>
        </w:rPr>
        <w:t>Science</w:t>
      </w:r>
      <w:r w:rsidRPr="00FC0305">
        <w:t xml:space="preserve"> 292(5523)</w:t>
      </w:r>
      <w:r>
        <w:t>,</w:t>
      </w:r>
      <w:r w:rsidRPr="00FC0305">
        <w:t xml:space="preserve"> </w:t>
      </w:r>
      <w:r w:rsidR="004837FC">
        <w:t xml:space="preserve">pp. </w:t>
      </w:r>
      <w:r w:rsidRPr="00FC0305">
        <w:t>1882-1888</w:t>
      </w:r>
      <w:r w:rsidR="003D33D9" w:rsidRPr="003D33D9">
        <w:t>.</w:t>
      </w:r>
    </w:p>
    <w:p w14:paraId="1E55B993" w14:textId="40B14D1E" w:rsidR="00704311" w:rsidRDefault="00704311" w:rsidP="00704311">
      <w:r w:rsidRPr="00FC0305">
        <w:t xml:space="preserve">Prinn, </w:t>
      </w:r>
      <w:r w:rsidR="000F5E59">
        <w:t>RG,</w:t>
      </w:r>
      <w:r w:rsidRPr="00FC0305">
        <w:t xml:space="preserve"> </w:t>
      </w:r>
      <w:r w:rsidR="004B58B1" w:rsidRPr="00FC0305">
        <w:t xml:space="preserve">Huang, </w:t>
      </w:r>
      <w:r w:rsidR="000F5E59">
        <w:t>J,</w:t>
      </w:r>
      <w:r w:rsidRPr="00FC0305">
        <w:t xml:space="preserve"> </w:t>
      </w:r>
      <w:r w:rsidR="004B58B1">
        <w:t>Weiss</w:t>
      </w:r>
      <w:r w:rsidR="004B58B1" w:rsidRPr="00FC0305">
        <w:t xml:space="preserve">, </w:t>
      </w:r>
      <w:r w:rsidR="00F42A13">
        <w:t>RF,</w:t>
      </w:r>
      <w:r>
        <w:t xml:space="preserve"> </w:t>
      </w:r>
      <w:r w:rsidR="004B58B1">
        <w:t>Cunnold</w:t>
      </w:r>
      <w:r w:rsidR="004B58B1" w:rsidRPr="00FC0305">
        <w:t xml:space="preserve">, </w:t>
      </w:r>
      <w:r w:rsidR="000F5E59">
        <w:t>DM,</w:t>
      </w:r>
      <w:r>
        <w:t xml:space="preserve"> </w:t>
      </w:r>
      <w:r w:rsidR="004B58B1">
        <w:t>Fraser</w:t>
      </w:r>
      <w:r w:rsidR="004B58B1" w:rsidRPr="00FC0305">
        <w:t xml:space="preserve">, </w:t>
      </w:r>
      <w:r w:rsidR="00F42A13">
        <w:t>PJ,</w:t>
      </w:r>
      <w:r>
        <w:t xml:space="preserve"> </w:t>
      </w:r>
      <w:r w:rsidR="004B58B1">
        <w:t>Simmonds</w:t>
      </w:r>
      <w:r w:rsidR="004B58B1" w:rsidRPr="00FC0305">
        <w:t xml:space="preserve">, </w:t>
      </w:r>
      <w:r w:rsidR="00F42A13">
        <w:t>PG,</w:t>
      </w:r>
      <w:r>
        <w:t xml:space="preserve"> </w:t>
      </w:r>
      <w:r w:rsidR="004B58B1" w:rsidRPr="00FC0305">
        <w:t xml:space="preserve">McCulloch, </w:t>
      </w:r>
      <w:r w:rsidRPr="00FC0305">
        <w:t>A</w:t>
      </w:r>
      <w:r w:rsidR="004B58B1">
        <w:t>,</w:t>
      </w:r>
      <w:r w:rsidRPr="00FC0305">
        <w:t xml:space="preserve"> </w:t>
      </w:r>
      <w:r w:rsidR="004B58B1">
        <w:t>Harth</w:t>
      </w:r>
      <w:r w:rsidR="004B58B1" w:rsidRPr="00FC0305">
        <w:t xml:space="preserve">, </w:t>
      </w:r>
      <w:r w:rsidR="000F5E59">
        <w:t>C,</w:t>
      </w:r>
      <w:r>
        <w:t xml:space="preserve"> </w:t>
      </w:r>
      <w:r w:rsidR="004B58B1" w:rsidRPr="00FC0305">
        <w:t xml:space="preserve">Reimann, </w:t>
      </w:r>
      <w:r w:rsidR="000F5E59">
        <w:t>S,</w:t>
      </w:r>
      <w:r w:rsidRPr="00FC0305">
        <w:t xml:space="preserve"> </w:t>
      </w:r>
      <w:r w:rsidR="004B58B1">
        <w:t>Salameh</w:t>
      </w:r>
      <w:r w:rsidR="004B58B1" w:rsidRPr="00FC0305">
        <w:t xml:space="preserve">, </w:t>
      </w:r>
      <w:r w:rsidR="000F5E59">
        <w:t>P,</w:t>
      </w:r>
      <w:r>
        <w:t xml:space="preserve"> </w:t>
      </w:r>
      <w:r w:rsidR="004B58B1" w:rsidRPr="00FC0305">
        <w:t xml:space="preserve">O’Doherty, </w:t>
      </w:r>
      <w:r w:rsidR="000F5E59">
        <w:t>S,</w:t>
      </w:r>
      <w:r w:rsidRPr="00FC0305">
        <w:t xml:space="preserve"> </w:t>
      </w:r>
      <w:r w:rsidR="004B58B1">
        <w:t>Wang</w:t>
      </w:r>
      <w:r w:rsidR="004B58B1" w:rsidRPr="00FC0305">
        <w:t xml:space="preserve">, </w:t>
      </w:r>
      <w:r w:rsidR="000F5E59">
        <w:t>RHJ,</w:t>
      </w:r>
      <w:r>
        <w:t xml:space="preserve"> </w:t>
      </w:r>
      <w:r w:rsidR="004B58B1">
        <w:t>Porter</w:t>
      </w:r>
      <w:r w:rsidR="004B58B1" w:rsidRPr="00FC0305">
        <w:t xml:space="preserve">, </w:t>
      </w:r>
      <w:r w:rsidR="00F42A13">
        <w:t>LW,</w:t>
      </w:r>
      <w:r>
        <w:t xml:space="preserve"> Miller</w:t>
      </w:r>
      <w:r w:rsidR="004B58B1">
        <w:t>,</w:t>
      </w:r>
      <w:r w:rsidRPr="00FC0305">
        <w:t xml:space="preserve"> </w:t>
      </w:r>
      <w:r w:rsidR="004B58B1">
        <w:t xml:space="preserve">BR </w:t>
      </w:r>
      <w:r w:rsidR="004837FC">
        <w:t>&amp;</w:t>
      </w:r>
      <w:r w:rsidRPr="00FC0305">
        <w:t xml:space="preserve"> </w:t>
      </w:r>
      <w:r>
        <w:t>Krummel</w:t>
      </w:r>
      <w:r w:rsidRPr="00FC0305">
        <w:t xml:space="preserve"> </w:t>
      </w:r>
      <w:r w:rsidR="004B58B1">
        <w:t xml:space="preserve">PB, </w:t>
      </w:r>
      <w:r w:rsidR="004B58B1" w:rsidRPr="00FC0305">
        <w:t xml:space="preserve">2005. </w:t>
      </w:r>
      <w:r w:rsidR="004B58B1">
        <w:t>‘</w:t>
      </w:r>
      <w:hyperlink r:id="rId131" w:history="1">
        <w:r w:rsidRPr="004B58B1">
          <w:rPr>
            <w:rStyle w:val="Hyperlink"/>
          </w:rPr>
          <w:t>Evidence for variability of atmospheric hydroxyl radicals over the past quarter century</w:t>
        </w:r>
      </w:hyperlink>
      <w:r w:rsidR="004B58B1">
        <w:t>’.</w:t>
      </w:r>
      <w:r w:rsidRPr="00FC0305">
        <w:t xml:space="preserve"> </w:t>
      </w:r>
      <w:r w:rsidRPr="00FC0305">
        <w:rPr>
          <w:i/>
        </w:rPr>
        <w:t>Geophys. Res. Lett.</w:t>
      </w:r>
      <w:r w:rsidRPr="00FC0305">
        <w:t xml:space="preserve"> 32(7)</w:t>
      </w:r>
      <w:r w:rsidR="004B58B1">
        <w:t xml:space="preserve">, </w:t>
      </w:r>
      <w:r w:rsidRPr="00FC0305">
        <w:t>L07809</w:t>
      </w:r>
      <w:r w:rsidR="004B58B1">
        <w:t>.</w:t>
      </w:r>
    </w:p>
    <w:p w14:paraId="7EA0C430" w14:textId="6CE840E0" w:rsidR="007F729A" w:rsidRPr="00FC0305" w:rsidRDefault="007F729A" w:rsidP="00704311">
      <w:r w:rsidRPr="00F47EFE">
        <w:lastRenderedPageBreak/>
        <w:t xml:space="preserve">Prinn, </w:t>
      </w:r>
      <w:r>
        <w:t>RG</w:t>
      </w:r>
      <w:r w:rsidRPr="00F47EFE">
        <w:t xml:space="preserve">, </w:t>
      </w:r>
      <w:r>
        <w:t xml:space="preserve">Weiss, RF, </w:t>
      </w:r>
      <w:r w:rsidRPr="00F47EFE">
        <w:t xml:space="preserve">Arduini, </w:t>
      </w:r>
      <w:r>
        <w:t>J,</w:t>
      </w:r>
      <w:r w:rsidRPr="00F47EFE">
        <w:t xml:space="preserve"> Arnold, T</w:t>
      </w:r>
      <w:r>
        <w:t>,</w:t>
      </w:r>
      <w:r w:rsidRPr="00F47EFE">
        <w:t xml:space="preserve"> DeWitt, </w:t>
      </w:r>
      <w:r>
        <w:t>H</w:t>
      </w:r>
      <w:r w:rsidRPr="00F47EFE">
        <w:t>L</w:t>
      </w:r>
      <w:r>
        <w:t>,</w:t>
      </w:r>
      <w:r w:rsidRPr="00F47EFE">
        <w:t xml:space="preserve"> </w:t>
      </w:r>
      <w:r w:rsidRPr="00BB7807">
        <w:rPr>
          <w:bCs/>
        </w:rPr>
        <w:t xml:space="preserve">Fraser, </w:t>
      </w:r>
      <w:r>
        <w:rPr>
          <w:bCs/>
        </w:rPr>
        <w:t>PJ,</w:t>
      </w:r>
      <w:r w:rsidRPr="00BB7807">
        <w:rPr>
          <w:bCs/>
        </w:rPr>
        <w:t xml:space="preserve"> </w:t>
      </w:r>
      <w:r w:rsidRPr="00F47EFE">
        <w:t>Ganesan,</w:t>
      </w:r>
      <w:r>
        <w:t xml:space="preserve"> </w:t>
      </w:r>
      <w:r>
        <w:rPr>
          <w:bCs/>
        </w:rPr>
        <w:t>AL,</w:t>
      </w:r>
      <w:r>
        <w:t xml:space="preserve"> Gasore,</w:t>
      </w:r>
      <w:r w:rsidRPr="00F47EFE">
        <w:t xml:space="preserve"> </w:t>
      </w:r>
      <w:r>
        <w:t xml:space="preserve">J, </w:t>
      </w:r>
      <w:r w:rsidRPr="00F47EFE">
        <w:t xml:space="preserve">Harth, </w:t>
      </w:r>
      <w:r>
        <w:t>CM,</w:t>
      </w:r>
      <w:r w:rsidRPr="00F47EFE">
        <w:t xml:space="preserve"> Hermansen, O</w:t>
      </w:r>
      <w:r>
        <w:t>,</w:t>
      </w:r>
      <w:r w:rsidRPr="00F47EFE">
        <w:t xml:space="preserve"> Kim, J</w:t>
      </w:r>
      <w:r>
        <w:t>,</w:t>
      </w:r>
      <w:r w:rsidRPr="00F47EFE">
        <w:t xml:space="preserve"> Krummel,</w:t>
      </w:r>
      <w:r>
        <w:t xml:space="preserve"> PB,</w:t>
      </w:r>
      <w:r w:rsidRPr="00F47EFE">
        <w:t xml:space="preserve"> </w:t>
      </w:r>
      <w:r>
        <w:t xml:space="preserve">Li, S, </w:t>
      </w:r>
      <w:r w:rsidRPr="00F47EFE">
        <w:t>Loh, ZM</w:t>
      </w:r>
      <w:r>
        <w:t>,</w:t>
      </w:r>
      <w:r w:rsidRPr="00F47EFE">
        <w:t xml:space="preserve"> Lunder, C</w:t>
      </w:r>
      <w:r>
        <w:t>R,</w:t>
      </w:r>
      <w:r w:rsidRPr="00F47EFE">
        <w:t xml:space="preserve"> Maione, M</w:t>
      </w:r>
      <w:r>
        <w:t>,</w:t>
      </w:r>
      <w:r w:rsidRPr="00F47EFE">
        <w:t xml:space="preserve"> Manning, </w:t>
      </w:r>
      <w:r>
        <w:t>AJ,</w:t>
      </w:r>
      <w:r w:rsidRPr="00F47EFE">
        <w:t xml:space="preserve"> Miller, </w:t>
      </w:r>
      <w:r>
        <w:t>BR,</w:t>
      </w:r>
      <w:r w:rsidRPr="00F47EFE">
        <w:t xml:space="preserve"> Mitrevski, B</w:t>
      </w:r>
      <w:r>
        <w:t>,</w:t>
      </w:r>
      <w:r w:rsidRPr="00F47EFE">
        <w:t xml:space="preserve"> M</w:t>
      </w:r>
      <w:r>
        <w:rPr>
          <w:rFonts w:cs="Calibri"/>
        </w:rPr>
        <w:t>ü</w:t>
      </w:r>
      <w:r w:rsidRPr="00F47EFE">
        <w:t>hle,</w:t>
      </w:r>
      <w:r>
        <w:t xml:space="preserve"> </w:t>
      </w:r>
      <w:r w:rsidRPr="00F47EFE">
        <w:t>J</w:t>
      </w:r>
      <w:r>
        <w:t>,</w:t>
      </w:r>
      <w:r w:rsidRPr="00F47EFE">
        <w:t xml:space="preserve"> O’Doherty,</w:t>
      </w:r>
      <w:r>
        <w:t xml:space="preserve"> S,</w:t>
      </w:r>
      <w:r w:rsidRPr="00F47EFE">
        <w:t xml:space="preserve"> Park,</w:t>
      </w:r>
      <w:r>
        <w:t xml:space="preserve"> S,</w:t>
      </w:r>
      <w:r w:rsidRPr="00F47EFE">
        <w:t xml:space="preserve"> Reimann, </w:t>
      </w:r>
      <w:r>
        <w:t>S,</w:t>
      </w:r>
      <w:r w:rsidRPr="00F47EFE">
        <w:t xml:space="preserve"> Rigby, M</w:t>
      </w:r>
      <w:r>
        <w:t>,</w:t>
      </w:r>
      <w:r w:rsidRPr="00F47EFE">
        <w:t xml:space="preserve"> Saito, T</w:t>
      </w:r>
      <w:r>
        <w:t>,</w:t>
      </w:r>
      <w:r w:rsidRPr="00F47EFE">
        <w:t xml:space="preserve"> Salameh,</w:t>
      </w:r>
      <w:r>
        <w:t xml:space="preserve"> PK,</w:t>
      </w:r>
      <w:r w:rsidRPr="00F47EFE">
        <w:t xml:space="preserve"> Schmidt, </w:t>
      </w:r>
      <w:r>
        <w:t>R,</w:t>
      </w:r>
      <w:r w:rsidRPr="00F47EFE">
        <w:t xml:space="preserve"> Simmonds, </w:t>
      </w:r>
      <w:r>
        <w:t>PG,</w:t>
      </w:r>
      <w:r w:rsidRPr="00F47EFE">
        <w:t xml:space="preserve"> Steele, </w:t>
      </w:r>
      <w:r>
        <w:t>LP,</w:t>
      </w:r>
      <w:r w:rsidRPr="00F47EFE">
        <w:t xml:space="preserve"> Vollmer,</w:t>
      </w:r>
      <w:r>
        <w:t xml:space="preserve"> MK,</w:t>
      </w:r>
      <w:r w:rsidRPr="00F47EFE">
        <w:t xml:space="preserve"> Wang, </w:t>
      </w:r>
      <w:r>
        <w:t>R</w:t>
      </w:r>
      <w:r w:rsidRPr="00F47EFE">
        <w:t>H</w:t>
      </w:r>
      <w:r>
        <w:t>,</w:t>
      </w:r>
      <w:r w:rsidRPr="00F47EFE">
        <w:t xml:space="preserve"> Yao, B</w:t>
      </w:r>
      <w:r>
        <w:t>,</w:t>
      </w:r>
      <w:r w:rsidRPr="00F47EFE">
        <w:t xml:space="preserve"> Yokouchi,</w:t>
      </w:r>
      <w:r>
        <w:t xml:space="preserve"> </w:t>
      </w:r>
      <w:r w:rsidRPr="00F47EFE">
        <w:t>Y</w:t>
      </w:r>
      <w:r>
        <w:t>,</w:t>
      </w:r>
      <w:r w:rsidRPr="00F47EFE">
        <w:t xml:space="preserve"> Young</w:t>
      </w:r>
      <w:r>
        <w:t>,</w:t>
      </w:r>
      <w:r w:rsidRPr="00F47EFE">
        <w:t xml:space="preserve"> </w:t>
      </w:r>
      <w:r>
        <w:t>D</w:t>
      </w:r>
      <w:r w:rsidRPr="00F47EFE">
        <w:t xml:space="preserve"> </w:t>
      </w:r>
      <w:r>
        <w:t>&amp;</w:t>
      </w:r>
      <w:r w:rsidRPr="00F47EFE">
        <w:t xml:space="preserve"> Zhou, L</w:t>
      </w:r>
      <w:r>
        <w:t xml:space="preserve"> </w:t>
      </w:r>
      <w:r w:rsidRPr="00BB7807">
        <w:t>2018.</w:t>
      </w:r>
      <w:r>
        <w:t xml:space="preserve"> ‘</w:t>
      </w:r>
      <w:hyperlink r:id="rId132" w:history="1">
        <w:r w:rsidRPr="008E2C7C">
          <w:rPr>
            <w:rStyle w:val="Hyperlink"/>
          </w:rPr>
          <w:t>History of chemically and radiatively important atmospheric gases from the Advanced Global Atmospheric Gases Experiment (AGAGE)</w:t>
        </w:r>
      </w:hyperlink>
      <w:r>
        <w:t>’.</w:t>
      </w:r>
      <w:r w:rsidRPr="00F47EFE">
        <w:t xml:space="preserve"> </w:t>
      </w:r>
      <w:r w:rsidRPr="00F47EFE">
        <w:rPr>
          <w:i/>
        </w:rPr>
        <w:t>Earth Sys</w:t>
      </w:r>
      <w:r>
        <w:rPr>
          <w:i/>
        </w:rPr>
        <w:t>.</w:t>
      </w:r>
      <w:r w:rsidRPr="00F47EFE">
        <w:rPr>
          <w:i/>
        </w:rPr>
        <w:t xml:space="preserve"> Sci</w:t>
      </w:r>
      <w:r>
        <w:rPr>
          <w:i/>
        </w:rPr>
        <w:t>.</w:t>
      </w:r>
      <w:r w:rsidRPr="00F47EFE">
        <w:rPr>
          <w:i/>
        </w:rPr>
        <w:t xml:space="preserve"> Data </w:t>
      </w:r>
      <w:r w:rsidRPr="00BB7807">
        <w:t xml:space="preserve">10, </w:t>
      </w:r>
      <w:r>
        <w:t>pp.985-1018.</w:t>
      </w:r>
    </w:p>
    <w:p w14:paraId="59BCF0B3" w14:textId="730EB92D" w:rsidR="00704311" w:rsidRDefault="00704311" w:rsidP="00704311">
      <w:r>
        <w:t xml:space="preserve">Rasmussen, </w:t>
      </w:r>
      <w:r w:rsidR="000F5E59">
        <w:t>RA</w:t>
      </w:r>
      <w:r w:rsidR="00006ECD">
        <w:t xml:space="preserve"> &amp;</w:t>
      </w:r>
      <w:r>
        <w:t xml:space="preserve"> Khalil, </w:t>
      </w:r>
      <w:r w:rsidR="00006ECD">
        <w:t xml:space="preserve">MAK 1979. </w:t>
      </w:r>
      <w:r>
        <w:t xml:space="preserve">Atmospheric Halocarbons: Measurements and analyses of selected trace gases, </w:t>
      </w:r>
      <w:r w:rsidRPr="00153CD8">
        <w:rPr>
          <w:i/>
        </w:rPr>
        <w:t>Proceedings of the NATO Advanced Study Institute on Atmospheric Ozone</w:t>
      </w:r>
      <w:r>
        <w:t>, Aikin, A. C. (ed.), Aldeia das Acoteias, Algarve, Portugal, 1-13 October 1979, US Department of Transportation, Washington, D. C., USA, 209-231,.</w:t>
      </w:r>
    </w:p>
    <w:p w14:paraId="406AFAFD" w14:textId="250DCE6F" w:rsidR="00704311" w:rsidRDefault="00704311" w:rsidP="00704311">
      <w:r w:rsidRPr="0024273C">
        <w:t xml:space="preserve">Rasmussen, </w:t>
      </w:r>
      <w:r w:rsidR="000F5E59">
        <w:t>RA,</w:t>
      </w:r>
      <w:r w:rsidRPr="0024273C">
        <w:t xml:space="preserve"> </w:t>
      </w:r>
      <w:r w:rsidR="00006ECD" w:rsidRPr="0024273C">
        <w:t xml:space="preserve">Khalil, </w:t>
      </w:r>
      <w:r w:rsidR="000F5E59">
        <w:t>MAK,</w:t>
      </w:r>
      <w:r w:rsidRPr="0024273C">
        <w:t xml:space="preserve"> </w:t>
      </w:r>
      <w:r w:rsidR="00006ECD" w:rsidRPr="0024273C">
        <w:t>Penkett</w:t>
      </w:r>
      <w:r w:rsidR="00006ECD">
        <w:t>,</w:t>
      </w:r>
      <w:r w:rsidR="00006ECD" w:rsidRPr="0024273C">
        <w:t xml:space="preserve"> </w:t>
      </w:r>
      <w:r w:rsidR="00F42A13">
        <w:t>SA</w:t>
      </w:r>
      <w:r w:rsidRPr="0024273C">
        <w:t xml:space="preserve"> </w:t>
      </w:r>
      <w:r w:rsidR="00006ECD">
        <w:t>&amp;</w:t>
      </w:r>
      <w:r w:rsidRPr="0024273C">
        <w:t xml:space="preserve"> Prosser, </w:t>
      </w:r>
      <w:r w:rsidR="00006ECD" w:rsidRPr="0024273C">
        <w:t>N</w:t>
      </w:r>
      <w:r w:rsidR="00006ECD">
        <w:t>J</w:t>
      </w:r>
      <w:r w:rsidR="00006ECD" w:rsidRPr="0024273C">
        <w:t>D</w:t>
      </w:r>
      <w:r w:rsidR="00006ECD">
        <w:t xml:space="preserve"> </w:t>
      </w:r>
      <w:r w:rsidR="00006ECD" w:rsidRPr="0024273C">
        <w:t xml:space="preserve">1980. </w:t>
      </w:r>
      <w:r w:rsidR="00006ECD">
        <w:t>‘</w:t>
      </w:r>
      <w:hyperlink r:id="rId133" w:history="1">
        <w:r w:rsidRPr="00006ECD">
          <w:rPr>
            <w:rStyle w:val="Hyperlink"/>
          </w:rPr>
          <w:t>CHClF</w:t>
        </w:r>
        <w:r w:rsidRPr="00006ECD">
          <w:rPr>
            <w:rStyle w:val="Hyperlink"/>
            <w:vertAlign w:val="subscript"/>
          </w:rPr>
          <w:t>2</w:t>
        </w:r>
        <w:r w:rsidRPr="00006ECD">
          <w:rPr>
            <w:rStyle w:val="Hyperlink"/>
          </w:rPr>
          <w:t xml:space="preserve"> (F-22) in the Earth’s atmosphere</w:t>
        </w:r>
      </w:hyperlink>
      <w:r w:rsidR="00006ECD">
        <w:t>’.</w:t>
      </w:r>
      <w:r w:rsidRPr="0024273C">
        <w:t xml:space="preserve"> </w:t>
      </w:r>
      <w:r w:rsidRPr="0024273C">
        <w:rPr>
          <w:i/>
        </w:rPr>
        <w:t>Geophys. Res. Lett</w:t>
      </w:r>
      <w:r w:rsidRPr="0024273C">
        <w:t xml:space="preserve">. 7(10), </w:t>
      </w:r>
      <w:r w:rsidR="00006ECD">
        <w:t xml:space="preserve">pp. </w:t>
      </w:r>
      <w:r w:rsidRPr="0024273C">
        <w:t>809-812.</w:t>
      </w:r>
    </w:p>
    <w:p w14:paraId="632B8E54" w14:textId="1DB531F2" w:rsidR="00704311" w:rsidRDefault="00704311" w:rsidP="00704311">
      <w:r w:rsidRPr="00FC0305">
        <w:t>Rasmussen, R</w:t>
      </w:r>
      <w:r w:rsidR="00CD0959">
        <w:t>A</w:t>
      </w:r>
      <w:r w:rsidRPr="00FC0305">
        <w:t xml:space="preserve">, </w:t>
      </w:r>
      <w:r w:rsidR="00CD0959">
        <w:t>Khalil</w:t>
      </w:r>
      <w:r w:rsidR="00CD0959" w:rsidRPr="00FC0305">
        <w:t xml:space="preserve">, </w:t>
      </w:r>
      <w:r w:rsidR="000F5E59">
        <w:t>MAK,</w:t>
      </w:r>
      <w:r>
        <w:t xml:space="preserve"> </w:t>
      </w:r>
      <w:r w:rsidR="00CD0959">
        <w:t>Crawford,</w:t>
      </w:r>
      <w:r w:rsidR="00CD0959" w:rsidRPr="00FC0305">
        <w:t xml:space="preserve"> </w:t>
      </w:r>
      <w:r w:rsidR="000F5E59">
        <w:t>AJ</w:t>
      </w:r>
      <w:r>
        <w:t xml:space="preserve"> </w:t>
      </w:r>
      <w:r w:rsidR="00CD0959">
        <w:t>&amp;</w:t>
      </w:r>
      <w:r w:rsidRPr="00FC0305">
        <w:t xml:space="preserve"> </w:t>
      </w:r>
      <w:r>
        <w:t>Fraser</w:t>
      </w:r>
      <w:r w:rsidRPr="009D15AE">
        <w:t>,</w:t>
      </w:r>
      <w:r w:rsidRPr="00FC0305">
        <w:t xml:space="preserve"> </w:t>
      </w:r>
      <w:r w:rsidR="00CD0959">
        <w:t>PJ</w:t>
      </w:r>
      <w:r w:rsidR="00CD0959" w:rsidRPr="009D15AE">
        <w:t xml:space="preserve"> </w:t>
      </w:r>
      <w:r w:rsidR="00CD0959" w:rsidRPr="00FC0305">
        <w:t>1982</w:t>
      </w:r>
      <w:r w:rsidR="00CD0959">
        <w:t>. ‘</w:t>
      </w:r>
      <w:hyperlink r:id="rId134" w:history="1">
        <w:r w:rsidRPr="00CD0959">
          <w:rPr>
            <w:rStyle w:val="Hyperlink"/>
          </w:rPr>
          <w:t>Natural and anthropogenic trace gases in the southern hemisphere</w:t>
        </w:r>
      </w:hyperlink>
      <w:r w:rsidR="00CD0959">
        <w:t>’.</w:t>
      </w:r>
      <w:r w:rsidRPr="00FC0305">
        <w:t xml:space="preserve"> </w:t>
      </w:r>
      <w:r w:rsidRPr="00FC0305">
        <w:rPr>
          <w:i/>
        </w:rPr>
        <w:t>Geophys. Res. Lett</w:t>
      </w:r>
      <w:r w:rsidRPr="00CD0959">
        <w:rPr>
          <w:iCs/>
        </w:rPr>
        <w:t xml:space="preserve">. </w:t>
      </w:r>
      <w:r w:rsidRPr="00FC0305">
        <w:t>9(6)</w:t>
      </w:r>
      <w:r>
        <w:t>,</w:t>
      </w:r>
      <w:r w:rsidRPr="00FC0305">
        <w:t xml:space="preserve"> </w:t>
      </w:r>
      <w:r w:rsidR="00CD0959">
        <w:t xml:space="preserve">pp. </w:t>
      </w:r>
      <w:r w:rsidRPr="00FC0305">
        <w:t>704-707</w:t>
      </w:r>
      <w:r w:rsidR="003D33D9" w:rsidRPr="00FC0305">
        <w:t>.</w:t>
      </w:r>
    </w:p>
    <w:p w14:paraId="44709C83" w14:textId="401D5FBC" w:rsidR="00532F2B" w:rsidRDefault="00532F2B" w:rsidP="00704311">
      <w:r w:rsidRPr="00F47EFE">
        <w:t xml:space="preserve">Redington, A </w:t>
      </w:r>
      <w:r>
        <w:t>&amp;</w:t>
      </w:r>
      <w:r w:rsidRPr="00F47EFE">
        <w:t xml:space="preserve"> Manning, A</w:t>
      </w:r>
      <w:r>
        <w:t xml:space="preserve"> 2018.</w:t>
      </w:r>
      <w:r w:rsidRPr="00F47EFE">
        <w:t xml:space="preserve"> </w:t>
      </w:r>
      <w:r>
        <w:t>‘</w:t>
      </w:r>
      <w:r w:rsidRPr="00F47EFE">
        <w:t>InTEM inversion modelling: Australia</w:t>
      </w:r>
      <w:r>
        <w:t>’</w:t>
      </w:r>
      <w:r w:rsidRPr="00F47EFE">
        <w:t>, UK Met Office, October 2018, 18 pp.</w:t>
      </w:r>
    </w:p>
    <w:p w14:paraId="37AEAE98" w14:textId="4B49DE8A" w:rsidR="007E463D" w:rsidRPr="00F47EFE" w:rsidRDefault="007E463D" w:rsidP="007E463D">
      <w:r w:rsidRPr="007E463D">
        <w:t>Reimann, S, Elkins, JW, Fraser, PJ, Hall, BD, Kurylo, MJ, Mahieu, E, Montzka, SA, Prinn, RG, Rigby, M, Simmonds, PG &amp; Weiss, RF 2018. ‘</w:t>
      </w:r>
      <w:hyperlink r:id="rId135" w:history="1">
        <w:r w:rsidRPr="007E463D">
          <w:rPr>
            <w:rStyle w:val="Hyperlink"/>
          </w:rPr>
          <w:t>Observing the atmospheric evolution of ozone-depleting substances</w:t>
        </w:r>
      </w:hyperlink>
      <w:r w:rsidRPr="007E463D">
        <w:t xml:space="preserve">’. </w:t>
      </w:r>
      <w:r w:rsidRPr="007E463D">
        <w:rPr>
          <w:i/>
        </w:rPr>
        <w:t>Comptes Rendus Geosci</w:t>
      </w:r>
      <w:r w:rsidRPr="007E463D">
        <w:rPr>
          <w:iCs/>
        </w:rPr>
        <w:t>.</w:t>
      </w:r>
      <w:r w:rsidRPr="007E463D">
        <w:t xml:space="preserve"> 350(7), pp. 384-392.</w:t>
      </w:r>
    </w:p>
    <w:p w14:paraId="35A0ED73" w14:textId="6BEB34DD" w:rsidR="00704311" w:rsidRPr="00FC0305" w:rsidRDefault="00704311" w:rsidP="00704311">
      <w:r w:rsidRPr="00FC0305">
        <w:t>Rigby,</w:t>
      </w:r>
      <w:r>
        <w:t xml:space="preserve"> </w:t>
      </w:r>
      <w:r w:rsidR="000F5E59">
        <w:t>M</w:t>
      </w:r>
      <w:r w:rsidR="001A5CCF">
        <w:t>,</w:t>
      </w:r>
      <w:r w:rsidRPr="00FC0305">
        <w:t xml:space="preserve"> </w:t>
      </w:r>
      <w:r w:rsidR="001F7B40" w:rsidRPr="00FC0305">
        <w:t xml:space="preserve">Ganesan </w:t>
      </w:r>
      <w:r w:rsidRPr="00FC0305">
        <w:t>A</w:t>
      </w:r>
      <w:r w:rsidR="001F7B40">
        <w:t>L,</w:t>
      </w:r>
      <w:r w:rsidRPr="00FC0305">
        <w:t xml:space="preserve"> </w:t>
      </w:r>
      <w:r w:rsidR="001F7B40">
        <w:t>&amp;</w:t>
      </w:r>
      <w:r w:rsidRPr="00FC0305">
        <w:t xml:space="preserve"> </w:t>
      </w:r>
      <w:r>
        <w:t>Prinn</w:t>
      </w:r>
      <w:r w:rsidRPr="00FC0305">
        <w:t xml:space="preserve">, </w:t>
      </w:r>
      <w:r w:rsidR="001F7B40">
        <w:t xml:space="preserve">RG </w:t>
      </w:r>
      <w:r w:rsidR="001F7B40" w:rsidRPr="00FC0305">
        <w:t>2011</w:t>
      </w:r>
      <w:r w:rsidR="001F7B40">
        <w:t>. ‘</w:t>
      </w:r>
      <w:hyperlink r:id="rId136" w:history="1">
        <w:r w:rsidRPr="001F7B40">
          <w:rPr>
            <w:rStyle w:val="Hyperlink"/>
          </w:rPr>
          <w:t>Deriving emissions time series from sparse atmospheric mole fractions</w:t>
        </w:r>
      </w:hyperlink>
      <w:r w:rsidR="001F7B40">
        <w:t>’.</w:t>
      </w:r>
      <w:r>
        <w:t xml:space="preserve"> </w:t>
      </w:r>
      <w:r w:rsidR="007E463D">
        <w:rPr>
          <w:i/>
        </w:rPr>
        <w:t>J. Geophys</w:t>
      </w:r>
      <w:r w:rsidRPr="00FC0305">
        <w:rPr>
          <w:i/>
        </w:rPr>
        <w:t>. Res.</w:t>
      </w:r>
      <w:r w:rsidRPr="00FC0305">
        <w:t xml:space="preserve"> 116, D08306</w:t>
      </w:r>
      <w:r w:rsidR="003D33D9" w:rsidRPr="00FC0305">
        <w:t>.</w:t>
      </w:r>
    </w:p>
    <w:p w14:paraId="79C22446" w14:textId="3957EF3B" w:rsidR="00704311" w:rsidRPr="00FC0305" w:rsidRDefault="00704311" w:rsidP="00704311">
      <w:r w:rsidRPr="00FC0305">
        <w:t xml:space="preserve">Rigby, </w:t>
      </w:r>
      <w:r w:rsidR="000F5E59">
        <w:t>M</w:t>
      </w:r>
      <w:r w:rsidR="001A5CCF">
        <w:t>,</w:t>
      </w:r>
      <w:r w:rsidRPr="00FC0305">
        <w:t xml:space="preserve"> </w:t>
      </w:r>
      <w:r w:rsidR="001F7B40">
        <w:t>Prinn</w:t>
      </w:r>
      <w:r w:rsidR="001F7B40" w:rsidRPr="00FC0305">
        <w:t xml:space="preserve">, </w:t>
      </w:r>
      <w:r w:rsidR="000F5E59">
        <w:t>RG,</w:t>
      </w:r>
      <w:r>
        <w:t xml:space="preserve"> </w:t>
      </w:r>
      <w:r w:rsidR="001F7B40" w:rsidRPr="00FC0305">
        <w:t xml:space="preserve">O'Doherty, </w:t>
      </w:r>
      <w:r w:rsidR="000F5E59">
        <w:t>S,</w:t>
      </w:r>
      <w:r w:rsidRPr="00FC0305">
        <w:t xml:space="preserve"> </w:t>
      </w:r>
      <w:r w:rsidR="001F7B40">
        <w:t>Montzka</w:t>
      </w:r>
      <w:r w:rsidR="001F7B40" w:rsidRPr="00FC0305">
        <w:t xml:space="preserve">, </w:t>
      </w:r>
      <w:r w:rsidR="00F42A13">
        <w:t>SA,</w:t>
      </w:r>
      <w:r>
        <w:t xml:space="preserve"> </w:t>
      </w:r>
      <w:r w:rsidR="001F7B40" w:rsidRPr="00FC0305">
        <w:t xml:space="preserve">McCulloch, </w:t>
      </w:r>
      <w:r w:rsidRPr="00FC0305">
        <w:t>A</w:t>
      </w:r>
      <w:r w:rsidR="001F7B40">
        <w:t>,</w:t>
      </w:r>
      <w:r w:rsidRPr="00FC0305">
        <w:t xml:space="preserve"> </w:t>
      </w:r>
      <w:r w:rsidR="001F7B40">
        <w:t>Harth</w:t>
      </w:r>
      <w:r w:rsidR="001F7B40" w:rsidRPr="00FC0305">
        <w:t xml:space="preserve">, </w:t>
      </w:r>
      <w:r w:rsidR="000F5E59">
        <w:t>CM,</w:t>
      </w:r>
      <w:r>
        <w:t xml:space="preserve"> </w:t>
      </w:r>
      <w:r w:rsidR="001F7B40" w:rsidRPr="00FC0305">
        <w:t xml:space="preserve">Mühle, </w:t>
      </w:r>
      <w:r w:rsidR="000F5E59">
        <w:t>J,</w:t>
      </w:r>
      <w:r w:rsidRPr="00FC0305">
        <w:t xml:space="preserve"> </w:t>
      </w:r>
      <w:r w:rsidR="001F7B40">
        <w:t>Salameh</w:t>
      </w:r>
      <w:r w:rsidR="001F7B40" w:rsidRPr="00FC0305">
        <w:t>,</w:t>
      </w:r>
      <w:r w:rsidR="000F5E59">
        <w:t>PK,</w:t>
      </w:r>
      <w:r>
        <w:t xml:space="preserve"> </w:t>
      </w:r>
      <w:r w:rsidR="001F7B40">
        <w:t>Weiss</w:t>
      </w:r>
      <w:r w:rsidR="001F7B40" w:rsidRPr="00FC0305">
        <w:t xml:space="preserve">, </w:t>
      </w:r>
      <w:r w:rsidR="00F42A13">
        <w:t>RF,</w:t>
      </w:r>
      <w:r>
        <w:t xml:space="preserve"> </w:t>
      </w:r>
      <w:r w:rsidR="001F7B40" w:rsidRPr="00FC0305">
        <w:t xml:space="preserve">Young, </w:t>
      </w:r>
      <w:r w:rsidRPr="00FC0305">
        <w:t>D</w:t>
      </w:r>
      <w:r w:rsidR="001F7B40">
        <w:t>,</w:t>
      </w:r>
      <w:r w:rsidRPr="00FC0305">
        <w:t xml:space="preserve"> </w:t>
      </w:r>
      <w:r w:rsidR="001F7B40">
        <w:t>Simmonds</w:t>
      </w:r>
      <w:r w:rsidR="001F7B40" w:rsidRPr="00FC0305">
        <w:t xml:space="preserve">, </w:t>
      </w:r>
      <w:r w:rsidR="00F42A13">
        <w:t>PG,</w:t>
      </w:r>
      <w:r>
        <w:t xml:space="preserve"> </w:t>
      </w:r>
      <w:r w:rsidR="001F7B40">
        <w:t>Hall</w:t>
      </w:r>
      <w:r w:rsidR="001F7B40" w:rsidRPr="00FC0305">
        <w:t xml:space="preserve">, </w:t>
      </w:r>
      <w:r w:rsidR="00F42A13">
        <w:t>BR,</w:t>
      </w:r>
      <w:r>
        <w:t xml:space="preserve"> </w:t>
      </w:r>
      <w:r w:rsidR="001F7B40" w:rsidRPr="00FC0305">
        <w:t xml:space="preserve">Dutton, </w:t>
      </w:r>
      <w:r w:rsidRPr="00FC0305">
        <w:t>G</w:t>
      </w:r>
      <w:r w:rsidR="001F7B40">
        <w:t>S,</w:t>
      </w:r>
      <w:r w:rsidRPr="00FC0305">
        <w:t xml:space="preserve"> </w:t>
      </w:r>
      <w:r w:rsidR="001F7B40" w:rsidRPr="00FC0305">
        <w:t xml:space="preserve">Nance, </w:t>
      </w:r>
      <w:r w:rsidRPr="00FC0305">
        <w:t>D</w:t>
      </w:r>
      <w:r w:rsidR="001F7B40">
        <w:t>,</w:t>
      </w:r>
      <w:r w:rsidRPr="00FC0305">
        <w:t xml:space="preserve"> </w:t>
      </w:r>
      <w:r w:rsidR="001F7B40" w:rsidRPr="00FC0305">
        <w:t xml:space="preserve">Mondeel, </w:t>
      </w:r>
      <w:r w:rsidRPr="00FC0305">
        <w:t>D</w:t>
      </w:r>
      <w:r w:rsidR="001F7B40">
        <w:t>J,</w:t>
      </w:r>
      <w:r w:rsidRPr="00FC0305">
        <w:t xml:space="preserve"> </w:t>
      </w:r>
      <w:r w:rsidR="001F7B40">
        <w:t>Elkins</w:t>
      </w:r>
      <w:r w:rsidR="001F7B40" w:rsidRPr="00FC0305">
        <w:t>,</w:t>
      </w:r>
      <w:r w:rsidR="00F42A13">
        <w:t>JW,</w:t>
      </w:r>
      <w:r>
        <w:t xml:space="preserve"> </w:t>
      </w:r>
      <w:r w:rsidR="001F7B40">
        <w:t>Krummel</w:t>
      </w:r>
      <w:r w:rsidR="001F7B40" w:rsidRPr="00FC0305">
        <w:t xml:space="preserve">, </w:t>
      </w:r>
      <w:r w:rsidR="00F42A13">
        <w:t>PB,</w:t>
      </w:r>
      <w:r>
        <w:t xml:space="preserve"> </w:t>
      </w:r>
      <w:r w:rsidR="001F7B40">
        <w:t xml:space="preserve">Steele, </w:t>
      </w:r>
      <w:r w:rsidR="001F7B40" w:rsidRPr="00FC0305">
        <w:t xml:space="preserve"> </w:t>
      </w:r>
      <w:r w:rsidR="000F5E59">
        <w:t>LP</w:t>
      </w:r>
      <w:r w:rsidR="001F7B40">
        <w:t>&amp;</w:t>
      </w:r>
      <w:r w:rsidRPr="00FC0305">
        <w:t xml:space="preserve"> </w:t>
      </w:r>
      <w:r>
        <w:t>Fraser</w:t>
      </w:r>
      <w:r w:rsidRPr="00FC0305">
        <w:t xml:space="preserve">, </w:t>
      </w:r>
      <w:r w:rsidR="001F7B40">
        <w:t xml:space="preserve">PJ </w:t>
      </w:r>
      <w:r w:rsidR="001F7B40" w:rsidRPr="00FC0305">
        <w:t>2013</w:t>
      </w:r>
      <w:r w:rsidR="001F7B40">
        <w:t>. ‘</w:t>
      </w:r>
      <w:hyperlink r:id="rId137" w:history="1">
        <w:r w:rsidR="001F7B40">
          <w:rPr>
            <w:rStyle w:val="Hyperlink"/>
          </w:rPr>
          <w:t>Re-evaluation of the lifetimes of the major CFCs and CH</w:t>
        </w:r>
        <w:r w:rsidR="001F7B40" w:rsidRPr="001F7B40">
          <w:rPr>
            <w:rStyle w:val="Hyperlink"/>
            <w:vertAlign w:val="subscript"/>
          </w:rPr>
          <w:t>3</w:t>
        </w:r>
        <w:r w:rsidR="001F7B40">
          <w:rPr>
            <w:rStyle w:val="Hyperlink"/>
          </w:rPr>
          <w:t>CCl</w:t>
        </w:r>
        <w:r w:rsidR="001F7B40" w:rsidRPr="001F7B40">
          <w:rPr>
            <w:rStyle w:val="Hyperlink"/>
            <w:vertAlign w:val="subscript"/>
          </w:rPr>
          <w:t>3</w:t>
        </w:r>
        <w:r w:rsidR="001F7B40">
          <w:rPr>
            <w:rStyle w:val="Hyperlink"/>
          </w:rPr>
          <w:t xml:space="preserve"> using atmospheric trends</w:t>
        </w:r>
      </w:hyperlink>
      <w:r w:rsidR="001F7B40">
        <w:t xml:space="preserve">’. </w:t>
      </w:r>
      <w:r w:rsidRPr="00FC0305">
        <w:rPr>
          <w:i/>
        </w:rPr>
        <w:t>Atmos. Chem. Phys</w:t>
      </w:r>
      <w:r w:rsidRPr="00FC0305">
        <w:t xml:space="preserve">. 13, </w:t>
      </w:r>
      <w:r w:rsidR="000E1A71">
        <w:t xml:space="preserve">pp. </w:t>
      </w:r>
      <w:r w:rsidR="000E1A71" w:rsidRPr="000E1A71">
        <w:t>2691–2702</w:t>
      </w:r>
      <w:r w:rsidR="003D33D9" w:rsidRPr="00FC0305">
        <w:t>.</w:t>
      </w:r>
    </w:p>
    <w:p w14:paraId="5CDE0998" w14:textId="7D818877" w:rsidR="007E463D" w:rsidRDefault="007E463D" w:rsidP="007E463D">
      <w:r w:rsidRPr="00F47EFE">
        <w:t>Rigby, M, Prinn,</w:t>
      </w:r>
      <w:r>
        <w:t xml:space="preserve"> RG, </w:t>
      </w:r>
      <w:r w:rsidRPr="00F47EFE">
        <w:t xml:space="preserve">O'Doherty, </w:t>
      </w:r>
      <w:r>
        <w:t>S,</w:t>
      </w:r>
      <w:r w:rsidRPr="00F47EFE">
        <w:t xml:space="preserve"> Miller,</w:t>
      </w:r>
      <w:r>
        <w:t xml:space="preserve"> BR,</w:t>
      </w:r>
      <w:r w:rsidRPr="00F47EFE">
        <w:t xml:space="preserve"> Ivy, </w:t>
      </w:r>
      <w:r>
        <w:t>D,</w:t>
      </w:r>
      <w:r w:rsidRPr="00F47EFE">
        <w:t xml:space="preserve"> Mühle, J</w:t>
      </w:r>
      <w:r>
        <w:t>,</w:t>
      </w:r>
      <w:r w:rsidRPr="00F47EFE">
        <w:t xml:space="preserve"> Harth, </w:t>
      </w:r>
      <w:r>
        <w:t>CM,</w:t>
      </w:r>
      <w:r w:rsidRPr="00F47EFE">
        <w:t xml:space="preserve"> Salameh, </w:t>
      </w:r>
      <w:r>
        <w:t>PK,</w:t>
      </w:r>
      <w:r w:rsidRPr="00F47EFE">
        <w:t xml:space="preserve"> Arnold,</w:t>
      </w:r>
      <w:r>
        <w:t xml:space="preserve"> </w:t>
      </w:r>
      <w:r w:rsidRPr="00F47EFE">
        <w:t>T</w:t>
      </w:r>
      <w:r>
        <w:t>,</w:t>
      </w:r>
      <w:r w:rsidRPr="00F47EFE">
        <w:t xml:space="preserve"> </w:t>
      </w:r>
      <w:r>
        <w:t>Weiss,</w:t>
      </w:r>
      <w:r w:rsidRPr="00F47EFE">
        <w:t xml:space="preserve"> </w:t>
      </w:r>
      <w:r>
        <w:t xml:space="preserve">RF, </w:t>
      </w:r>
      <w:r w:rsidRPr="00F47EFE">
        <w:t xml:space="preserve">Krummel, </w:t>
      </w:r>
      <w:r>
        <w:t>PB,</w:t>
      </w:r>
      <w:r w:rsidRPr="00F47EFE">
        <w:t xml:space="preserve"> Steele, </w:t>
      </w:r>
      <w:r>
        <w:t>LP,</w:t>
      </w:r>
      <w:r w:rsidRPr="00F47EFE">
        <w:t xml:space="preserve"> Fraser,</w:t>
      </w:r>
      <w:r>
        <w:t xml:space="preserve"> PJ,</w:t>
      </w:r>
      <w:r w:rsidRPr="00F47EFE">
        <w:t xml:space="preserve"> Young</w:t>
      </w:r>
      <w:r>
        <w:t>,</w:t>
      </w:r>
      <w:r w:rsidRPr="00F47EFE">
        <w:t xml:space="preserve"> </w:t>
      </w:r>
      <w:r>
        <w:t>D</w:t>
      </w:r>
      <w:r w:rsidRPr="00F47EFE">
        <w:t xml:space="preserve"> </w:t>
      </w:r>
      <w:r>
        <w:t>&amp;</w:t>
      </w:r>
      <w:r w:rsidRPr="00F47EFE">
        <w:t xml:space="preserve"> Simmonds, </w:t>
      </w:r>
      <w:r>
        <w:t>PG,</w:t>
      </w:r>
      <w:r w:rsidRPr="00F47EFE">
        <w:t xml:space="preserve"> 2014.</w:t>
      </w:r>
      <w:r>
        <w:t xml:space="preserve"> ‘</w:t>
      </w:r>
      <w:hyperlink r:id="rId138" w:history="1">
        <w:r w:rsidRPr="00C046D7">
          <w:rPr>
            <w:rStyle w:val="Hyperlink"/>
          </w:rPr>
          <w:t>Recent and future trends in synthetic greenhouse gas radiative forcing</w:t>
        </w:r>
      </w:hyperlink>
      <w:r>
        <w:t>’.</w:t>
      </w:r>
      <w:r w:rsidRPr="00F47EFE">
        <w:t xml:space="preserve"> </w:t>
      </w:r>
      <w:r w:rsidRPr="00F47EFE">
        <w:rPr>
          <w:i/>
        </w:rPr>
        <w:t>Geophys. Res. Lett</w:t>
      </w:r>
      <w:r w:rsidRPr="00F47EFE">
        <w:t xml:space="preserve">. 41(7), </w:t>
      </w:r>
      <w:r>
        <w:t xml:space="preserve">pp. </w:t>
      </w:r>
      <w:r w:rsidRPr="00F47EFE">
        <w:t>2623-2630</w:t>
      </w:r>
      <w:r>
        <w:t>.</w:t>
      </w:r>
    </w:p>
    <w:p w14:paraId="37A2B805" w14:textId="6D5D3BDB" w:rsidR="00704311" w:rsidRDefault="00704311" w:rsidP="00704311">
      <w:r w:rsidRPr="00811CE1">
        <w:t xml:space="preserve">Rigby, </w:t>
      </w:r>
      <w:r w:rsidR="000F5E59">
        <w:t>M</w:t>
      </w:r>
      <w:r w:rsidR="001A5CCF">
        <w:t>,</w:t>
      </w:r>
      <w:r>
        <w:t xml:space="preserve"> </w:t>
      </w:r>
      <w:r w:rsidR="000E1A71" w:rsidRPr="00811CE1">
        <w:t>Montzka</w:t>
      </w:r>
      <w:r w:rsidR="000E1A71">
        <w:t xml:space="preserve">, </w:t>
      </w:r>
      <w:r w:rsidR="000F5E59">
        <w:t>S</w:t>
      </w:r>
      <w:r w:rsidR="000E1A71">
        <w:t>A</w:t>
      </w:r>
      <w:r w:rsidR="000F5E59">
        <w:t>,</w:t>
      </w:r>
      <w:r>
        <w:t xml:space="preserve"> </w:t>
      </w:r>
      <w:r w:rsidR="000E1A71" w:rsidRPr="00811CE1">
        <w:t>Prinn</w:t>
      </w:r>
      <w:r w:rsidR="000E1A71">
        <w:t xml:space="preserve">, </w:t>
      </w:r>
      <w:r>
        <w:t>R</w:t>
      </w:r>
      <w:r w:rsidR="000E1A71">
        <w:t>G,</w:t>
      </w:r>
      <w:r>
        <w:t xml:space="preserve"> </w:t>
      </w:r>
      <w:r w:rsidR="000E1A71" w:rsidRPr="00811CE1">
        <w:t>White</w:t>
      </w:r>
      <w:r w:rsidR="000E1A71">
        <w:t xml:space="preserve">, </w:t>
      </w:r>
      <w:r w:rsidR="000F5E59">
        <w:t>J</w:t>
      </w:r>
      <w:r w:rsidR="000E1A71">
        <w:t>WC</w:t>
      </w:r>
      <w:r w:rsidR="000F5E59">
        <w:t>,</w:t>
      </w:r>
      <w:r>
        <w:t xml:space="preserve"> </w:t>
      </w:r>
      <w:r w:rsidR="000E1A71" w:rsidRPr="00811CE1">
        <w:t>Young</w:t>
      </w:r>
      <w:r w:rsidR="000E1A71">
        <w:t xml:space="preserve">, </w:t>
      </w:r>
      <w:r>
        <w:t>D</w:t>
      </w:r>
      <w:r w:rsidR="000E1A71">
        <w:t>,</w:t>
      </w:r>
      <w:r>
        <w:t xml:space="preserve"> </w:t>
      </w:r>
      <w:r w:rsidR="000E1A71" w:rsidRPr="00811CE1">
        <w:t>O’Doherty,</w:t>
      </w:r>
      <w:r w:rsidR="000E1A71">
        <w:t xml:space="preserve"> </w:t>
      </w:r>
      <w:r w:rsidR="000F5E59">
        <w:t>S,</w:t>
      </w:r>
      <w:r>
        <w:t xml:space="preserve"> </w:t>
      </w:r>
      <w:r w:rsidR="000E1A71">
        <w:t>Lunt,</w:t>
      </w:r>
      <w:r w:rsidR="000E1A71" w:rsidRPr="00811CE1">
        <w:t xml:space="preserve"> </w:t>
      </w:r>
      <w:r w:rsidR="000F5E59">
        <w:t>M</w:t>
      </w:r>
      <w:r w:rsidR="000E1A71">
        <w:t>F</w:t>
      </w:r>
      <w:r w:rsidR="000F5E59">
        <w:t>,</w:t>
      </w:r>
      <w:r>
        <w:t xml:space="preserve"> </w:t>
      </w:r>
      <w:r w:rsidR="000E1A71">
        <w:t xml:space="preserve">Ganeson, </w:t>
      </w:r>
      <w:r>
        <w:t>A</w:t>
      </w:r>
      <w:r w:rsidR="000E1A71">
        <w:t xml:space="preserve">L, </w:t>
      </w:r>
      <w:r>
        <w:t xml:space="preserve">Manning, </w:t>
      </w:r>
      <w:r w:rsidR="000E1A71">
        <w:t xml:space="preserve">AJ, </w:t>
      </w:r>
      <w:r w:rsidR="000E1A71" w:rsidRPr="00811CE1">
        <w:t>Simmonds</w:t>
      </w:r>
      <w:r w:rsidR="000E1A71">
        <w:t xml:space="preserve">, </w:t>
      </w:r>
      <w:r>
        <w:t>P</w:t>
      </w:r>
      <w:r w:rsidR="000E1A71">
        <w:t>G,</w:t>
      </w:r>
      <w:r>
        <w:t xml:space="preserve"> </w:t>
      </w:r>
      <w:r w:rsidR="000E1A71" w:rsidRPr="00811CE1">
        <w:t>Salameh</w:t>
      </w:r>
      <w:r w:rsidR="000E1A71">
        <w:t xml:space="preserve">, </w:t>
      </w:r>
      <w:r>
        <w:t>P</w:t>
      </w:r>
      <w:r w:rsidR="000E1A71">
        <w:t>K,</w:t>
      </w:r>
      <w:r>
        <w:t xml:space="preserve"> </w:t>
      </w:r>
      <w:r w:rsidR="000E1A71" w:rsidRPr="00811CE1">
        <w:t>Harth</w:t>
      </w:r>
      <w:r w:rsidR="000E1A71">
        <w:t xml:space="preserve">, </w:t>
      </w:r>
      <w:r>
        <w:t>C</w:t>
      </w:r>
      <w:r w:rsidR="000E1A71">
        <w:t>M,</w:t>
      </w:r>
      <w:r>
        <w:t xml:space="preserve"> </w:t>
      </w:r>
      <w:r w:rsidR="000E1A71" w:rsidRPr="000E1A71">
        <w:t>Mühle</w:t>
      </w:r>
      <w:r>
        <w:t xml:space="preserve">, </w:t>
      </w:r>
      <w:r w:rsidR="000E1A71">
        <w:t xml:space="preserve">J, </w:t>
      </w:r>
      <w:r w:rsidR="000E1A71" w:rsidRPr="00811CE1">
        <w:t>Weiss</w:t>
      </w:r>
      <w:r w:rsidR="000E1A71">
        <w:t xml:space="preserve">, </w:t>
      </w:r>
      <w:r>
        <w:t>R</w:t>
      </w:r>
      <w:r w:rsidR="000E1A71">
        <w:t>F,</w:t>
      </w:r>
      <w:r>
        <w:t xml:space="preserve"> </w:t>
      </w:r>
      <w:r w:rsidR="000E1A71" w:rsidRPr="000E282B">
        <w:t>Fraser</w:t>
      </w:r>
      <w:r w:rsidR="000E1A71" w:rsidRPr="00811CE1">
        <w:t>,</w:t>
      </w:r>
      <w:r w:rsidR="000E1A71">
        <w:t xml:space="preserve"> </w:t>
      </w:r>
      <w:r w:rsidRPr="000E282B">
        <w:t>P</w:t>
      </w:r>
      <w:r w:rsidR="000E1A71">
        <w:t>J,</w:t>
      </w:r>
      <w:r w:rsidRPr="000E282B">
        <w:t xml:space="preserve"> </w:t>
      </w:r>
      <w:r w:rsidR="000E1A71">
        <w:t>Steele, L</w:t>
      </w:r>
      <w:r>
        <w:t>P</w:t>
      </w:r>
      <w:r w:rsidR="000E1A71">
        <w:t>,</w:t>
      </w:r>
      <w:r>
        <w:t xml:space="preserve"> </w:t>
      </w:r>
      <w:r w:rsidR="000E1A71" w:rsidRPr="00606625">
        <w:t>Krummel</w:t>
      </w:r>
      <w:r w:rsidR="000E1A71">
        <w:t xml:space="preserve">, </w:t>
      </w:r>
      <w:r>
        <w:t>P</w:t>
      </w:r>
      <w:r w:rsidR="000E1A71">
        <w:t>B,</w:t>
      </w:r>
      <w:r>
        <w:t xml:space="preserve"> </w:t>
      </w:r>
      <w:r w:rsidR="000E1A71">
        <w:t>McCulloch, A</w:t>
      </w:r>
      <w:r>
        <w:t xml:space="preserve"> </w:t>
      </w:r>
      <w:r w:rsidR="000E1A71">
        <w:t>&amp;</w:t>
      </w:r>
      <w:r>
        <w:t xml:space="preserve"> Park,</w:t>
      </w:r>
      <w:r w:rsidR="000E1A71" w:rsidRPr="000E1A71">
        <w:t xml:space="preserve"> </w:t>
      </w:r>
      <w:r w:rsidR="000E1A71">
        <w:t>S 2017.</w:t>
      </w:r>
      <w:r>
        <w:t xml:space="preserve"> </w:t>
      </w:r>
      <w:r w:rsidR="000E1A71">
        <w:t>‘</w:t>
      </w:r>
      <w:hyperlink r:id="rId139" w:history="1">
        <w:r w:rsidRPr="000E1A71">
          <w:rPr>
            <w:rStyle w:val="Hyperlink"/>
          </w:rPr>
          <w:t>Role of atmospheric oxidation in recent methane growth</w:t>
        </w:r>
      </w:hyperlink>
      <w:r w:rsidR="000E1A71">
        <w:t>’.</w:t>
      </w:r>
      <w:r>
        <w:t xml:space="preserve"> </w:t>
      </w:r>
      <w:r w:rsidRPr="000C32C0">
        <w:rPr>
          <w:i/>
        </w:rPr>
        <w:t>PNAS</w:t>
      </w:r>
      <w:r>
        <w:t xml:space="preserve"> 114(21), </w:t>
      </w:r>
      <w:r w:rsidR="000E1A71">
        <w:t xml:space="preserve">pp. </w:t>
      </w:r>
      <w:r>
        <w:t>5373-5377</w:t>
      </w:r>
      <w:r w:rsidR="003D33D9">
        <w:t>.</w:t>
      </w:r>
    </w:p>
    <w:p w14:paraId="787A58B4" w14:textId="2CCE3FDD" w:rsidR="00704311" w:rsidRPr="006B416A" w:rsidRDefault="00704311" w:rsidP="00704311">
      <w:pPr>
        <w:rPr>
          <w:rFonts w:cs="Arial"/>
          <w:szCs w:val="18"/>
        </w:rPr>
      </w:pPr>
      <w:r w:rsidRPr="006B416A">
        <w:t xml:space="preserve">Rigby, </w:t>
      </w:r>
      <w:r w:rsidR="000F5E59">
        <w:t>M</w:t>
      </w:r>
      <w:r w:rsidR="001A5CCF">
        <w:t>,</w:t>
      </w:r>
      <w:r w:rsidRPr="006B416A">
        <w:t xml:space="preserve"> </w:t>
      </w:r>
      <w:r w:rsidR="00BE7EC4" w:rsidRPr="006B416A">
        <w:t xml:space="preserve">Park, </w:t>
      </w:r>
      <w:r w:rsidR="000F5E59">
        <w:t>S,</w:t>
      </w:r>
      <w:r w:rsidRPr="006B416A">
        <w:t xml:space="preserve"> </w:t>
      </w:r>
      <w:r w:rsidR="00BE7EC4" w:rsidRPr="006B416A">
        <w:t xml:space="preserve">Saito, </w:t>
      </w:r>
      <w:r w:rsidRPr="006B416A">
        <w:t>T</w:t>
      </w:r>
      <w:r w:rsidR="0001739C">
        <w:t>,</w:t>
      </w:r>
      <w:r w:rsidRPr="006B416A">
        <w:t xml:space="preserve"> </w:t>
      </w:r>
      <w:r w:rsidR="00BE7EC4" w:rsidRPr="006B416A">
        <w:t xml:space="preserve">Western, </w:t>
      </w:r>
      <w:r w:rsidRPr="006B416A">
        <w:t>L</w:t>
      </w:r>
      <w:r w:rsidR="000F5E59">
        <w:t>M,</w:t>
      </w:r>
      <w:r w:rsidRPr="006B416A">
        <w:t xml:space="preserve"> </w:t>
      </w:r>
      <w:r w:rsidR="00BE7EC4" w:rsidRPr="006B416A">
        <w:t xml:space="preserve">Redington, </w:t>
      </w:r>
      <w:r w:rsidRPr="006B416A">
        <w:t>A</w:t>
      </w:r>
      <w:r w:rsidR="00BE7EC4">
        <w:t>L</w:t>
      </w:r>
      <w:r w:rsidR="0001739C">
        <w:t>,</w:t>
      </w:r>
      <w:r w:rsidRPr="006B416A">
        <w:t xml:space="preserve"> </w:t>
      </w:r>
      <w:r w:rsidR="00BE7EC4" w:rsidRPr="006B416A">
        <w:t xml:space="preserve">Fang, </w:t>
      </w:r>
      <w:r w:rsidR="000F5E59">
        <w:t>X,</w:t>
      </w:r>
      <w:r w:rsidRPr="006B416A">
        <w:t xml:space="preserve"> </w:t>
      </w:r>
      <w:r w:rsidR="00BE7EC4" w:rsidRPr="006B416A">
        <w:t xml:space="preserve">Henne, </w:t>
      </w:r>
      <w:r w:rsidR="000F5E59">
        <w:t>S,</w:t>
      </w:r>
      <w:r w:rsidRPr="006B416A">
        <w:t xml:space="preserve"> </w:t>
      </w:r>
      <w:r w:rsidR="00BE7EC4" w:rsidRPr="006B416A">
        <w:t xml:space="preserve">Manning, </w:t>
      </w:r>
      <w:r w:rsidRPr="006B416A">
        <w:t>AJ</w:t>
      </w:r>
      <w:r w:rsidR="000F5E59">
        <w:t>,</w:t>
      </w:r>
      <w:r w:rsidRPr="006B416A">
        <w:t xml:space="preserve"> </w:t>
      </w:r>
      <w:r w:rsidR="00BE7EC4" w:rsidRPr="006B416A">
        <w:t xml:space="preserve">Prinn, </w:t>
      </w:r>
      <w:r w:rsidR="000F5E59">
        <w:t>RG,</w:t>
      </w:r>
      <w:r w:rsidRPr="006B416A">
        <w:t xml:space="preserve"> </w:t>
      </w:r>
      <w:r w:rsidR="00BE7EC4" w:rsidRPr="006B416A">
        <w:t xml:space="preserve">Dutton, </w:t>
      </w:r>
      <w:r w:rsidR="000F5E59">
        <w:t>GS,</w:t>
      </w:r>
      <w:r w:rsidRPr="006B416A">
        <w:t xml:space="preserve"> </w:t>
      </w:r>
      <w:r w:rsidR="00BE7EC4" w:rsidRPr="006B416A">
        <w:t xml:space="preserve">Fraser, </w:t>
      </w:r>
      <w:r w:rsidR="00F42A13">
        <w:t>PJ,</w:t>
      </w:r>
      <w:r w:rsidRPr="006B416A">
        <w:t xml:space="preserve"> </w:t>
      </w:r>
      <w:r w:rsidR="00BE7EC4" w:rsidRPr="006B416A">
        <w:t xml:space="preserve">Ganesan, </w:t>
      </w:r>
      <w:r w:rsidRPr="006B416A">
        <w:t>AL</w:t>
      </w:r>
      <w:r w:rsidR="0001739C">
        <w:t>,</w:t>
      </w:r>
      <w:r w:rsidRPr="006B416A">
        <w:t xml:space="preserve"> </w:t>
      </w:r>
      <w:r w:rsidR="00BE7EC4" w:rsidRPr="006B416A">
        <w:t xml:space="preserve">Hall, </w:t>
      </w:r>
      <w:r w:rsidR="000F5E59">
        <w:t>BD,</w:t>
      </w:r>
      <w:r w:rsidRPr="006B416A">
        <w:t xml:space="preserve"> </w:t>
      </w:r>
      <w:r w:rsidR="00BE7EC4" w:rsidRPr="006B416A">
        <w:t xml:space="preserve">Harth, </w:t>
      </w:r>
      <w:r w:rsidR="000F5E59">
        <w:t>CM,</w:t>
      </w:r>
      <w:r w:rsidRPr="006B416A">
        <w:t xml:space="preserve"> </w:t>
      </w:r>
      <w:r w:rsidR="00BE7EC4" w:rsidRPr="006B416A">
        <w:t xml:space="preserve">Kim, </w:t>
      </w:r>
      <w:r w:rsidR="000F5E59">
        <w:t>J,</w:t>
      </w:r>
      <w:r w:rsidRPr="006B416A">
        <w:t xml:space="preserve"> </w:t>
      </w:r>
      <w:r w:rsidR="00BE7EC4" w:rsidRPr="006B416A">
        <w:t xml:space="preserve">Kim, </w:t>
      </w:r>
      <w:r w:rsidRPr="006B416A">
        <w:t>K-R</w:t>
      </w:r>
      <w:r w:rsidR="0001739C">
        <w:t>,</w:t>
      </w:r>
      <w:r w:rsidRPr="006B416A">
        <w:t xml:space="preserve"> </w:t>
      </w:r>
      <w:r w:rsidR="00BE7EC4" w:rsidRPr="006B416A">
        <w:t>Krummel,</w:t>
      </w:r>
      <w:r w:rsidR="00F42A13">
        <w:t>PB,</w:t>
      </w:r>
      <w:r w:rsidRPr="006B416A">
        <w:t xml:space="preserve"> </w:t>
      </w:r>
      <w:r w:rsidR="00BE7EC4" w:rsidRPr="006B416A">
        <w:t xml:space="preserve">Lee, </w:t>
      </w:r>
      <w:r w:rsidRPr="006B416A">
        <w:t>T</w:t>
      </w:r>
      <w:r w:rsidR="0001739C">
        <w:t>,</w:t>
      </w:r>
      <w:r w:rsidRPr="006B416A">
        <w:t xml:space="preserve"> </w:t>
      </w:r>
      <w:r w:rsidR="00BE7EC4" w:rsidRPr="006B416A">
        <w:t xml:space="preserve">Li, </w:t>
      </w:r>
      <w:r w:rsidR="000F5E59">
        <w:t>S,</w:t>
      </w:r>
      <w:r w:rsidRPr="006B416A">
        <w:t xml:space="preserve"> </w:t>
      </w:r>
      <w:r w:rsidR="00BE7EC4" w:rsidRPr="006B416A">
        <w:t xml:space="preserve">Liang, </w:t>
      </w:r>
      <w:r w:rsidRPr="006B416A">
        <w:t>Q</w:t>
      </w:r>
      <w:r w:rsidR="0001739C">
        <w:t>,</w:t>
      </w:r>
      <w:r w:rsidRPr="006B416A">
        <w:t xml:space="preserve"> </w:t>
      </w:r>
      <w:r w:rsidR="00BE7EC4" w:rsidRPr="006B416A">
        <w:t>Lunt,</w:t>
      </w:r>
      <w:r w:rsidR="00BE7EC4" w:rsidRPr="00BE7EC4">
        <w:t xml:space="preserve"> </w:t>
      </w:r>
      <w:r w:rsidR="000F5E59">
        <w:t>MF,</w:t>
      </w:r>
      <w:r w:rsidRPr="006B416A">
        <w:t xml:space="preserve"> </w:t>
      </w:r>
      <w:r w:rsidR="00BE7EC4" w:rsidRPr="006B416A">
        <w:t>Montzka</w:t>
      </w:r>
      <w:r w:rsidRPr="006B416A">
        <w:t>, SA</w:t>
      </w:r>
      <w:r w:rsidR="0001739C">
        <w:t>,</w:t>
      </w:r>
      <w:r w:rsidRPr="006B416A">
        <w:t xml:space="preserve"> </w:t>
      </w:r>
      <w:r w:rsidR="00BE7EC4" w:rsidRPr="000E1A71">
        <w:t>Mühle</w:t>
      </w:r>
      <w:r w:rsidR="00BE7EC4" w:rsidRPr="006B416A">
        <w:t xml:space="preserve">, </w:t>
      </w:r>
      <w:r w:rsidR="000F5E59">
        <w:t>J,</w:t>
      </w:r>
      <w:r w:rsidRPr="006B416A">
        <w:t xml:space="preserve"> </w:t>
      </w:r>
      <w:r w:rsidR="00BE7EC4" w:rsidRPr="006B416A">
        <w:t xml:space="preserve">O’Doherty, </w:t>
      </w:r>
      <w:r w:rsidR="000F5E59">
        <w:t>S,</w:t>
      </w:r>
      <w:r w:rsidRPr="006B416A">
        <w:t xml:space="preserve"> </w:t>
      </w:r>
      <w:r w:rsidR="00BE7EC4" w:rsidRPr="006B416A">
        <w:t xml:space="preserve">Park, </w:t>
      </w:r>
      <w:r w:rsidR="000F5E59">
        <w:t>M</w:t>
      </w:r>
      <w:r w:rsidRPr="006B416A">
        <w:t>-K</w:t>
      </w:r>
      <w:r w:rsidR="0001739C">
        <w:t>,</w:t>
      </w:r>
      <w:r w:rsidRPr="006B416A">
        <w:t xml:space="preserve"> </w:t>
      </w:r>
      <w:r w:rsidR="00BE7EC4" w:rsidRPr="006B416A">
        <w:t>Reimann,</w:t>
      </w:r>
      <w:r w:rsidR="000F5E59">
        <w:t>S,</w:t>
      </w:r>
      <w:r w:rsidRPr="006B416A">
        <w:t xml:space="preserve"> </w:t>
      </w:r>
      <w:r w:rsidR="00BE7EC4" w:rsidRPr="006B416A">
        <w:t xml:space="preserve">Salameh, </w:t>
      </w:r>
      <w:r w:rsidR="000F5E59">
        <w:t>PK,</w:t>
      </w:r>
      <w:r w:rsidRPr="006B416A">
        <w:t xml:space="preserve"> </w:t>
      </w:r>
      <w:r w:rsidR="00BE7EC4" w:rsidRPr="006B416A">
        <w:t xml:space="preserve">Simmonds, </w:t>
      </w:r>
      <w:r w:rsidRPr="006B416A">
        <w:t>P</w:t>
      </w:r>
      <w:r w:rsidR="0001739C">
        <w:t>,</w:t>
      </w:r>
      <w:r w:rsidRPr="006B416A">
        <w:t xml:space="preserve"> </w:t>
      </w:r>
      <w:r w:rsidR="00BE7EC4" w:rsidRPr="006B416A">
        <w:t xml:space="preserve">Tunnicliffe, </w:t>
      </w:r>
      <w:r w:rsidR="00F42A13">
        <w:t>RL,</w:t>
      </w:r>
      <w:r w:rsidRPr="006B416A">
        <w:t xml:space="preserve"> Weiss, </w:t>
      </w:r>
      <w:r w:rsidR="00BE7EC4">
        <w:t>RF</w:t>
      </w:r>
      <w:r w:rsidR="0001739C">
        <w:t>,</w:t>
      </w:r>
      <w:r w:rsidRPr="006B416A">
        <w:t xml:space="preserve"> Yokouchi</w:t>
      </w:r>
      <w:r w:rsidR="00BE7EC4" w:rsidRPr="006B416A">
        <w:t>,</w:t>
      </w:r>
      <w:r w:rsidRPr="006B416A">
        <w:t xml:space="preserve"> </w:t>
      </w:r>
      <w:r w:rsidR="00BE7EC4" w:rsidRPr="006B416A">
        <w:t>Y</w:t>
      </w:r>
      <w:r w:rsidR="00BE7EC4">
        <w:t xml:space="preserve"> &amp;</w:t>
      </w:r>
      <w:r w:rsidRPr="006B416A">
        <w:t xml:space="preserve"> Young</w:t>
      </w:r>
      <w:r w:rsidR="00BE7EC4" w:rsidRPr="00BE7EC4">
        <w:t xml:space="preserve"> </w:t>
      </w:r>
      <w:r w:rsidR="00BE7EC4" w:rsidRPr="006B416A">
        <w:t>D</w:t>
      </w:r>
      <w:r w:rsidRPr="006B416A">
        <w:t xml:space="preserve"> </w:t>
      </w:r>
      <w:r w:rsidR="0001739C" w:rsidRPr="006B416A">
        <w:rPr>
          <w:rFonts w:cs="Arial"/>
          <w:szCs w:val="18"/>
        </w:rPr>
        <w:t xml:space="preserve">2019. </w:t>
      </w:r>
      <w:r w:rsidR="0001739C">
        <w:rPr>
          <w:rFonts w:cs="Arial"/>
          <w:szCs w:val="18"/>
        </w:rPr>
        <w:t>‘</w:t>
      </w:r>
      <w:hyperlink r:id="rId140" w:history="1">
        <w:r w:rsidR="0001739C" w:rsidRPr="0001739C">
          <w:rPr>
            <w:rStyle w:val="Hyperlink"/>
          </w:rPr>
          <w:t>I</w:t>
        </w:r>
        <w:r w:rsidRPr="0001739C">
          <w:rPr>
            <w:rStyle w:val="Hyperlink"/>
          </w:rPr>
          <w:t xml:space="preserve">ncrease in CFC-11 emissions from </w:t>
        </w:r>
        <w:r w:rsidR="0001739C" w:rsidRPr="0001739C">
          <w:rPr>
            <w:rStyle w:val="Hyperlink"/>
          </w:rPr>
          <w:t xml:space="preserve">eastern </w:t>
        </w:r>
        <w:r w:rsidRPr="0001739C">
          <w:rPr>
            <w:rStyle w:val="Hyperlink"/>
          </w:rPr>
          <w:t xml:space="preserve">China </w:t>
        </w:r>
        <w:r w:rsidR="0001739C" w:rsidRPr="0001739C">
          <w:rPr>
            <w:rStyle w:val="Hyperlink"/>
          </w:rPr>
          <w:t>based on</w:t>
        </w:r>
        <w:r w:rsidRPr="0001739C">
          <w:rPr>
            <w:rStyle w:val="Hyperlink"/>
          </w:rPr>
          <w:t xml:space="preserve"> atmospheric </w:t>
        </w:r>
        <w:r w:rsidRPr="0001739C">
          <w:rPr>
            <w:rStyle w:val="Hyperlink"/>
            <w:rFonts w:cs="Arial"/>
            <w:szCs w:val="18"/>
          </w:rPr>
          <w:t>observations</w:t>
        </w:r>
      </w:hyperlink>
      <w:r w:rsidR="0001739C">
        <w:t>’.</w:t>
      </w:r>
      <w:r w:rsidRPr="006B416A">
        <w:rPr>
          <w:rFonts w:cs="Arial"/>
          <w:szCs w:val="18"/>
        </w:rPr>
        <w:t xml:space="preserve"> </w:t>
      </w:r>
      <w:r w:rsidRPr="006B416A">
        <w:rPr>
          <w:rFonts w:cs="Arial"/>
          <w:i/>
          <w:szCs w:val="18"/>
        </w:rPr>
        <w:t>Nature</w:t>
      </w:r>
      <w:r w:rsidRPr="006B416A">
        <w:rPr>
          <w:rFonts w:cs="Arial"/>
          <w:szCs w:val="18"/>
        </w:rPr>
        <w:t xml:space="preserve"> 569, </w:t>
      </w:r>
      <w:r w:rsidR="0001739C">
        <w:rPr>
          <w:rFonts w:cs="Arial"/>
          <w:szCs w:val="18"/>
        </w:rPr>
        <w:t xml:space="preserve">pp. </w:t>
      </w:r>
      <w:r w:rsidRPr="006B416A">
        <w:rPr>
          <w:rFonts w:cs="Arial"/>
          <w:szCs w:val="18"/>
        </w:rPr>
        <w:t>546-550</w:t>
      </w:r>
      <w:r w:rsidR="0001739C">
        <w:rPr>
          <w:rFonts w:cs="Arial"/>
          <w:szCs w:val="18"/>
        </w:rPr>
        <w:t>.</w:t>
      </w:r>
      <w:r w:rsidR="003D33D9" w:rsidRPr="006B416A">
        <w:rPr>
          <w:rFonts w:cs="Arial"/>
          <w:szCs w:val="18"/>
        </w:rPr>
        <w:t xml:space="preserve"> </w:t>
      </w:r>
      <w:r w:rsidRPr="006B416A">
        <w:rPr>
          <w:rFonts w:cs="Arial"/>
          <w:szCs w:val="18"/>
        </w:rPr>
        <w:t>doi.org/10.1038/s41586-019-1193-4</w:t>
      </w:r>
    </w:p>
    <w:p w14:paraId="08A9D6C6" w14:textId="7F74CC23" w:rsidR="00704311" w:rsidRDefault="00704311" w:rsidP="00704311">
      <w:r w:rsidRPr="006B416A">
        <w:rPr>
          <w:rFonts w:cs="Arial"/>
          <w:bCs/>
          <w:szCs w:val="18"/>
        </w:rPr>
        <w:lastRenderedPageBreak/>
        <w:t xml:space="preserve">Saikawa, E, </w:t>
      </w:r>
      <w:r w:rsidR="0025143E">
        <w:rPr>
          <w:rFonts w:cs="Arial"/>
          <w:bCs/>
          <w:szCs w:val="18"/>
        </w:rPr>
        <w:t>Rigby, M,</w:t>
      </w:r>
      <w:r w:rsidRPr="006B416A">
        <w:rPr>
          <w:rFonts w:cs="Arial"/>
          <w:bCs/>
          <w:szCs w:val="18"/>
        </w:rPr>
        <w:t xml:space="preserve"> </w:t>
      </w:r>
      <w:r w:rsidR="0025143E">
        <w:rPr>
          <w:rFonts w:cs="Arial"/>
          <w:bCs/>
          <w:szCs w:val="18"/>
        </w:rPr>
        <w:t>Prinn, RG,</w:t>
      </w:r>
      <w:r w:rsidRPr="006B416A">
        <w:rPr>
          <w:rFonts w:cs="Arial"/>
          <w:bCs/>
          <w:szCs w:val="18"/>
        </w:rPr>
        <w:t xml:space="preserve"> </w:t>
      </w:r>
      <w:r w:rsidR="0025143E">
        <w:rPr>
          <w:rFonts w:cs="Arial"/>
          <w:bCs/>
          <w:szCs w:val="18"/>
        </w:rPr>
        <w:t>Montzka, SA,</w:t>
      </w:r>
      <w:r w:rsidRPr="006B416A">
        <w:rPr>
          <w:rFonts w:cs="Arial"/>
          <w:bCs/>
          <w:szCs w:val="18"/>
        </w:rPr>
        <w:t xml:space="preserve"> </w:t>
      </w:r>
      <w:r w:rsidR="0025143E">
        <w:rPr>
          <w:rFonts w:cs="Arial"/>
          <w:bCs/>
          <w:szCs w:val="18"/>
        </w:rPr>
        <w:t>Miller, BR,</w:t>
      </w:r>
      <w:r w:rsidRPr="006B416A">
        <w:rPr>
          <w:rFonts w:cs="Arial"/>
          <w:bCs/>
          <w:szCs w:val="18"/>
        </w:rPr>
        <w:t xml:space="preserve"> </w:t>
      </w:r>
      <w:r w:rsidR="0025143E">
        <w:rPr>
          <w:rFonts w:cs="Arial"/>
          <w:bCs/>
          <w:szCs w:val="18"/>
        </w:rPr>
        <w:t>Kuijpers, LJM,</w:t>
      </w:r>
      <w:r w:rsidRPr="006B416A">
        <w:rPr>
          <w:rFonts w:cs="Arial"/>
          <w:bCs/>
          <w:szCs w:val="18"/>
        </w:rPr>
        <w:t xml:space="preserve"> </w:t>
      </w:r>
      <w:r w:rsidR="0025143E">
        <w:rPr>
          <w:rFonts w:cs="Arial"/>
          <w:bCs/>
          <w:szCs w:val="18"/>
        </w:rPr>
        <w:t>Fraser, PJ,</w:t>
      </w:r>
      <w:r w:rsidRPr="006B416A">
        <w:rPr>
          <w:rFonts w:cs="Arial"/>
          <w:szCs w:val="18"/>
        </w:rPr>
        <w:t xml:space="preserve"> </w:t>
      </w:r>
      <w:r w:rsidR="0025143E">
        <w:rPr>
          <w:rFonts w:cs="Arial"/>
          <w:szCs w:val="18"/>
        </w:rPr>
        <w:t>Vollmer, MK,</w:t>
      </w:r>
      <w:r w:rsidRPr="00FC0305">
        <w:rPr>
          <w:rFonts w:cs="Arial"/>
          <w:szCs w:val="18"/>
        </w:rPr>
        <w:t xml:space="preserve"> </w:t>
      </w:r>
      <w:r w:rsidR="0025143E">
        <w:rPr>
          <w:rFonts w:cs="Arial"/>
          <w:szCs w:val="18"/>
        </w:rPr>
        <w:t>Saito, T,</w:t>
      </w:r>
      <w:r w:rsidRPr="00FC0305">
        <w:rPr>
          <w:rFonts w:cs="Arial"/>
          <w:szCs w:val="18"/>
        </w:rPr>
        <w:t xml:space="preserve"> </w:t>
      </w:r>
      <w:r w:rsidR="0025143E">
        <w:rPr>
          <w:rFonts w:cs="Arial"/>
          <w:szCs w:val="18"/>
        </w:rPr>
        <w:t>Yokouchi, Y,</w:t>
      </w:r>
      <w:r w:rsidRPr="00FC0305">
        <w:rPr>
          <w:rFonts w:cs="Arial"/>
          <w:szCs w:val="18"/>
        </w:rPr>
        <w:t xml:space="preserve"> Harth, </w:t>
      </w:r>
      <w:r w:rsidR="00A26FB1">
        <w:rPr>
          <w:rFonts w:cs="Arial"/>
          <w:szCs w:val="18"/>
        </w:rPr>
        <w:t xml:space="preserve">CM, </w:t>
      </w:r>
      <w:r w:rsidR="0025143E">
        <w:rPr>
          <w:rFonts w:cs="Arial"/>
          <w:szCs w:val="18"/>
        </w:rPr>
        <w:t>Mühle, J,</w:t>
      </w:r>
      <w:r w:rsidRPr="00FC0305">
        <w:rPr>
          <w:rFonts w:cs="Arial"/>
          <w:szCs w:val="18"/>
        </w:rPr>
        <w:t xml:space="preserve"> </w:t>
      </w:r>
      <w:r w:rsidR="0025143E">
        <w:rPr>
          <w:rFonts w:cs="Arial"/>
          <w:szCs w:val="18"/>
        </w:rPr>
        <w:t>Weiss, RF,</w:t>
      </w:r>
      <w:r w:rsidRPr="00FC0305">
        <w:rPr>
          <w:rFonts w:cs="Arial"/>
          <w:szCs w:val="18"/>
        </w:rPr>
        <w:t xml:space="preserve"> </w:t>
      </w:r>
      <w:r w:rsidR="0025143E">
        <w:rPr>
          <w:rFonts w:cs="Arial"/>
          <w:szCs w:val="18"/>
        </w:rPr>
        <w:t>Salameh, PK,</w:t>
      </w:r>
      <w:r w:rsidRPr="00FC0305">
        <w:rPr>
          <w:rFonts w:cs="Arial"/>
          <w:szCs w:val="18"/>
        </w:rPr>
        <w:t xml:space="preserve"> </w:t>
      </w:r>
      <w:r w:rsidR="000F5E59">
        <w:rPr>
          <w:rFonts w:cs="Arial"/>
          <w:szCs w:val="18"/>
        </w:rPr>
        <w:t>J,</w:t>
      </w:r>
      <w:r w:rsidRPr="00FC0305">
        <w:rPr>
          <w:rFonts w:cs="Arial"/>
          <w:szCs w:val="18"/>
        </w:rPr>
        <w:t xml:space="preserve"> Kim, </w:t>
      </w:r>
      <w:r w:rsidR="000F5E59">
        <w:rPr>
          <w:rFonts w:cs="Arial"/>
          <w:szCs w:val="18"/>
        </w:rPr>
        <w:t>S,</w:t>
      </w:r>
      <w:r w:rsidRPr="00FC0305">
        <w:rPr>
          <w:rFonts w:cs="Arial"/>
          <w:szCs w:val="18"/>
        </w:rPr>
        <w:t xml:space="preserve"> Li, </w:t>
      </w:r>
      <w:r w:rsidR="000F5E59">
        <w:rPr>
          <w:rFonts w:cs="Arial"/>
          <w:szCs w:val="18"/>
        </w:rPr>
        <w:t>S,</w:t>
      </w:r>
      <w:r w:rsidRPr="00FC0305">
        <w:rPr>
          <w:rFonts w:cs="Arial"/>
          <w:szCs w:val="18"/>
        </w:rPr>
        <w:t xml:space="preserve"> Park, </w:t>
      </w:r>
      <w:r w:rsidR="0025143E" w:rsidRPr="00FC0305">
        <w:rPr>
          <w:rFonts w:cs="Arial"/>
          <w:szCs w:val="18"/>
        </w:rPr>
        <w:t>Kim,</w:t>
      </w:r>
      <w:r w:rsidR="0025143E">
        <w:rPr>
          <w:rFonts w:cs="Arial"/>
          <w:szCs w:val="18"/>
        </w:rPr>
        <w:t xml:space="preserve"> </w:t>
      </w:r>
      <w:r w:rsidRPr="00FC0305">
        <w:rPr>
          <w:rFonts w:cs="Arial"/>
          <w:szCs w:val="18"/>
        </w:rPr>
        <w:t>K</w:t>
      </w:r>
      <w:r w:rsidR="0025143E">
        <w:rPr>
          <w:rFonts w:cs="Arial"/>
          <w:szCs w:val="18"/>
        </w:rPr>
        <w:t>,</w:t>
      </w:r>
      <w:r w:rsidRPr="00FC0305">
        <w:rPr>
          <w:rFonts w:cs="Arial"/>
          <w:szCs w:val="18"/>
        </w:rPr>
        <w:t>-R</w:t>
      </w:r>
      <w:r w:rsidR="0025143E">
        <w:rPr>
          <w:rFonts w:cs="Arial"/>
          <w:szCs w:val="18"/>
        </w:rPr>
        <w:t>,</w:t>
      </w:r>
      <w:r w:rsidRPr="00FC0305">
        <w:rPr>
          <w:rFonts w:cs="Arial"/>
          <w:szCs w:val="18"/>
        </w:rPr>
        <w:t xml:space="preserve"> </w:t>
      </w:r>
      <w:r w:rsidR="0025143E">
        <w:rPr>
          <w:rFonts w:cs="Arial"/>
          <w:szCs w:val="18"/>
        </w:rPr>
        <w:t xml:space="preserve">Young, D, O’Doherty, S, </w:t>
      </w:r>
      <w:r w:rsidR="0025143E" w:rsidRPr="00FC0305">
        <w:rPr>
          <w:rFonts w:cs="Arial"/>
          <w:szCs w:val="18"/>
        </w:rPr>
        <w:t xml:space="preserve">Simmonds, </w:t>
      </w:r>
      <w:r w:rsidR="00F42A13">
        <w:rPr>
          <w:rFonts w:cs="Arial"/>
          <w:szCs w:val="18"/>
        </w:rPr>
        <w:t>PG,</w:t>
      </w:r>
      <w:r>
        <w:rPr>
          <w:rFonts w:cs="Arial"/>
          <w:szCs w:val="18"/>
        </w:rPr>
        <w:t xml:space="preserve"> </w:t>
      </w:r>
      <w:r w:rsidR="0025143E" w:rsidRPr="00FC0305">
        <w:rPr>
          <w:rFonts w:cs="Arial"/>
          <w:szCs w:val="18"/>
        </w:rPr>
        <w:t xml:space="preserve">McCulloch, </w:t>
      </w:r>
      <w:r w:rsidRPr="00FC0305">
        <w:rPr>
          <w:rFonts w:cs="Arial"/>
          <w:szCs w:val="18"/>
        </w:rPr>
        <w:t>A</w:t>
      </w:r>
      <w:r w:rsidR="0025143E">
        <w:rPr>
          <w:rFonts w:cs="Arial"/>
          <w:szCs w:val="18"/>
        </w:rPr>
        <w:t>,</w:t>
      </w:r>
      <w:r w:rsidRPr="00FC0305">
        <w:rPr>
          <w:rFonts w:cs="Arial"/>
          <w:szCs w:val="18"/>
        </w:rPr>
        <w:t xml:space="preserve"> </w:t>
      </w:r>
      <w:r w:rsidR="0025143E" w:rsidRPr="00FC0305">
        <w:rPr>
          <w:rFonts w:cs="Arial"/>
          <w:bCs/>
          <w:szCs w:val="18"/>
        </w:rPr>
        <w:t xml:space="preserve">Krummel, </w:t>
      </w:r>
      <w:r w:rsidR="00F42A13">
        <w:rPr>
          <w:rFonts w:cs="Arial"/>
          <w:bCs/>
          <w:szCs w:val="18"/>
        </w:rPr>
        <w:t>PB,</w:t>
      </w:r>
      <w:r w:rsidRPr="00FC0305">
        <w:rPr>
          <w:rFonts w:cs="Arial"/>
          <w:bCs/>
          <w:szCs w:val="18"/>
        </w:rPr>
        <w:t xml:space="preserve"> </w:t>
      </w:r>
      <w:r w:rsidR="0025143E">
        <w:rPr>
          <w:rFonts w:cs="Arial"/>
          <w:bCs/>
          <w:szCs w:val="18"/>
        </w:rPr>
        <w:t>Steele</w:t>
      </w:r>
      <w:r w:rsidR="0025143E" w:rsidRPr="00FC0305">
        <w:rPr>
          <w:rFonts w:cs="Arial"/>
          <w:bCs/>
          <w:szCs w:val="18"/>
        </w:rPr>
        <w:t xml:space="preserve">, </w:t>
      </w:r>
      <w:r w:rsidR="000F5E59">
        <w:rPr>
          <w:rFonts w:cs="Arial"/>
          <w:bCs/>
          <w:szCs w:val="18"/>
        </w:rPr>
        <w:t>LP,</w:t>
      </w:r>
      <w:r>
        <w:rPr>
          <w:rFonts w:cs="Arial"/>
          <w:bCs/>
          <w:szCs w:val="18"/>
        </w:rPr>
        <w:t xml:space="preserve"> </w:t>
      </w:r>
      <w:r w:rsidR="0025143E" w:rsidRPr="00FC0305">
        <w:rPr>
          <w:rFonts w:cs="Arial"/>
          <w:bCs/>
          <w:szCs w:val="18"/>
        </w:rPr>
        <w:t>Lunder,</w:t>
      </w:r>
      <w:r w:rsidR="0025143E">
        <w:rPr>
          <w:rFonts w:cs="Arial"/>
          <w:bCs/>
          <w:szCs w:val="18"/>
        </w:rPr>
        <w:t xml:space="preserve"> </w:t>
      </w:r>
      <w:r w:rsidRPr="00FC0305">
        <w:rPr>
          <w:rFonts w:cs="Arial"/>
          <w:bCs/>
          <w:szCs w:val="18"/>
        </w:rPr>
        <w:t>C</w:t>
      </w:r>
      <w:r w:rsidR="0025143E">
        <w:rPr>
          <w:rFonts w:cs="Arial"/>
          <w:bCs/>
          <w:szCs w:val="18"/>
        </w:rPr>
        <w:t>,</w:t>
      </w:r>
      <w:r w:rsidRPr="00FC0305">
        <w:rPr>
          <w:rFonts w:cs="Arial"/>
          <w:bCs/>
          <w:szCs w:val="18"/>
        </w:rPr>
        <w:t xml:space="preserve"> </w:t>
      </w:r>
      <w:r w:rsidR="0025143E" w:rsidRPr="00FC0305">
        <w:rPr>
          <w:rFonts w:cs="Arial"/>
          <w:bCs/>
          <w:szCs w:val="18"/>
        </w:rPr>
        <w:t xml:space="preserve">Hermansen, </w:t>
      </w:r>
      <w:r w:rsidRPr="00FC0305">
        <w:rPr>
          <w:rFonts w:cs="Arial"/>
          <w:bCs/>
          <w:szCs w:val="18"/>
        </w:rPr>
        <w:t>O</w:t>
      </w:r>
      <w:r w:rsidR="0025143E">
        <w:rPr>
          <w:rFonts w:cs="Arial"/>
          <w:bCs/>
          <w:szCs w:val="18"/>
        </w:rPr>
        <w:t>,</w:t>
      </w:r>
      <w:r w:rsidRPr="00FC0305">
        <w:rPr>
          <w:rFonts w:cs="Arial"/>
          <w:bCs/>
          <w:szCs w:val="18"/>
        </w:rPr>
        <w:t xml:space="preserve"> </w:t>
      </w:r>
      <w:r w:rsidR="0025143E" w:rsidRPr="00FC0305">
        <w:rPr>
          <w:rFonts w:cs="Arial"/>
          <w:bCs/>
          <w:szCs w:val="18"/>
        </w:rPr>
        <w:t xml:space="preserve">Maione, </w:t>
      </w:r>
      <w:r w:rsidR="000F5E59">
        <w:rPr>
          <w:rFonts w:cs="Arial"/>
          <w:bCs/>
          <w:szCs w:val="18"/>
        </w:rPr>
        <w:t>M,</w:t>
      </w:r>
      <w:r w:rsidRPr="00FC0305">
        <w:rPr>
          <w:rFonts w:cs="Arial"/>
          <w:bCs/>
          <w:szCs w:val="18"/>
        </w:rPr>
        <w:t xml:space="preserve"> </w:t>
      </w:r>
      <w:r w:rsidR="0025143E" w:rsidRPr="00FC0305">
        <w:rPr>
          <w:rFonts w:cs="Arial"/>
          <w:bCs/>
          <w:szCs w:val="18"/>
        </w:rPr>
        <w:t xml:space="preserve">Arduini, </w:t>
      </w:r>
      <w:r w:rsidR="000F5E59">
        <w:rPr>
          <w:rFonts w:cs="Arial"/>
          <w:bCs/>
          <w:szCs w:val="18"/>
        </w:rPr>
        <w:t>J,</w:t>
      </w:r>
      <w:r w:rsidRPr="00FC0305">
        <w:rPr>
          <w:rFonts w:cs="Arial"/>
          <w:bCs/>
          <w:szCs w:val="18"/>
        </w:rPr>
        <w:t xml:space="preserve"> </w:t>
      </w:r>
      <w:r w:rsidR="0025143E" w:rsidRPr="00FC0305">
        <w:rPr>
          <w:rFonts w:cs="Arial"/>
          <w:bCs/>
          <w:szCs w:val="18"/>
        </w:rPr>
        <w:t xml:space="preserve">Yao, </w:t>
      </w:r>
      <w:r w:rsidRPr="00FC0305">
        <w:rPr>
          <w:rFonts w:cs="Arial"/>
          <w:bCs/>
          <w:szCs w:val="18"/>
        </w:rPr>
        <w:t>B</w:t>
      </w:r>
      <w:r w:rsidR="0025143E">
        <w:rPr>
          <w:rFonts w:cs="Arial"/>
          <w:bCs/>
          <w:szCs w:val="18"/>
        </w:rPr>
        <w:t>,</w:t>
      </w:r>
      <w:r w:rsidRPr="00FC0305">
        <w:rPr>
          <w:rFonts w:cs="Arial"/>
          <w:bCs/>
          <w:szCs w:val="18"/>
        </w:rPr>
        <w:t xml:space="preserve"> </w:t>
      </w:r>
      <w:r w:rsidR="0025143E" w:rsidRPr="00FC0305">
        <w:rPr>
          <w:rFonts w:cs="Arial"/>
          <w:bCs/>
          <w:szCs w:val="18"/>
        </w:rPr>
        <w:t xml:space="preserve">Zhou, </w:t>
      </w:r>
      <w:r w:rsidR="000F5E59">
        <w:rPr>
          <w:rFonts w:cs="Arial"/>
          <w:bCs/>
          <w:szCs w:val="18"/>
        </w:rPr>
        <w:t>LX,</w:t>
      </w:r>
      <w:r>
        <w:rPr>
          <w:rFonts w:cs="Arial"/>
          <w:bCs/>
          <w:szCs w:val="18"/>
        </w:rPr>
        <w:t xml:space="preserve"> </w:t>
      </w:r>
      <w:r w:rsidR="0025143E" w:rsidRPr="00FC0305">
        <w:rPr>
          <w:rFonts w:cs="Arial"/>
          <w:bCs/>
          <w:szCs w:val="18"/>
        </w:rPr>
        <w:t xml:space="preserve">Wang, </w:t>
      </w:r>
      <w:r w:rsidR="000F5E59">
        <w:rPr>
          <w:rFonts w:cs="Arial"/>
          <w:bCs/>
          <w:szCs w:val="18"/>
        </w:rPr>
        <w:t>HJ,</w:t>
      </w:r>
      <w:r>
        <w:rPr>
          <w:rFonts w:cs="Arial"/>
          <w:bCs/>
          <w:szCs w:val="18"/>
        </w:rPr>
        <w:t xml:space="preserve"> </w:t>
      </w:r>
      <w:r w:rsidRPr="00FC0305">
        <w:rPr>
          <w:rFonts w:cs="Arial"/>
          <w:bCs/>
          <w:szCs w:val="18"/>
        </w:rPr>
        <w:t>Elkins</w:t>
      </w:r>
      <w:r w:rsidR="0025143E">
        <w:rPr>
          <w:rFonts w:cs="Arial"/>
          <w:bCs/>
          <w:szCs w:val="18"/>
        </w:rPr>
        <w:t>,</w:t>
      </w:r>
      <w:r w:rsidRPr="00FC0305">
        <w:rPr>
          <w:rFonts w:cs="Arial"/>
          <w:bCs/>
          <w:szCs w:val="18"/>
        </w:rPr>
        <w:t xml:space="preserve"> </w:t>
      </w:r>
      <w:r w:rsidR="0025143E">
        <w:rPr>
          <w:rFonts w:cs="Arial"/>
          <w:bCs/>
          <w:szCs w:val="18"/>
        </w:rPr>
        <w:t>JW &amp;</w:t>
      </w:r>
      <w:r>
        <w:rPr>
          <w:rFonts w:cs="Arial"/>
          <w:bCs/>
          <w:szCs w:val="18"/>
        </w:rPr>
        <w:t xml:space="preserve"> Hall</w:t>
      </w:r>
      <w:r w:rsidRPr="00FC0305">
        <w:rPr>
          <w:rFonts w:cs="Arial"/>
          <w:bCs/>
          <w:szCs w:val="18"/>
        </w:rPr>
        <w:t>,</w:t>
      </w:r>
      <w:r w:rsidR="0025143E" w:rsidRPr="0025143E">
        <w:t xml:space="preserve"> </w:t>
      </w:r>
      <w:r w:rsidR="0025143E">
        <w:rPr>
          <w:rFonts w:cs="Arial"/>
          <w:bCs/>
          <w:szCs w:val="18"/>
        </w:rPr>
        <w:t>B</w:t>
      </w:r>
      <w:r w:rsidR="0025143E">
        <w:t xml:space="preserve"> </w:t>
      </w:r>
      <w:r w:rsidR="0025143E" w:rsidRPr="00FC0305">
        <w:t>2012</w:t>
      </w:r>
      <w:r w:rsidR="0025143E">
        <w:t xml:space="preserve">. </w:t>
      </w:r>
      <w:r w:rsidRPr="00FC0305">
        <w:rPr>
          <w:rFonts w:cs="Arial"/>
          <w:bCs/>
          <w:szCs w:val="18"/>
        </w:rPr>
        <w:t xml:space="preserve"> </w:t>
      </w:r>
      <w:r w:rsidR="0025143E">
        <w:rPr>
          <w:rFonts w:cs="Arial"/>
          <w:bCs/>
          <w:szCs w:val="18"/>
        </w:rPr>
        <w:t>‘</w:t>
      </w:r>
      <w:hyperlink r:id="rId141" w:history="1">
        <w:r w:rsidRPr="0025143E">
          <w:rPr>
            <w:rStyle w:val="Hyperlink"/>
            <w:rFonts w:cs="Arial"/>
            <w:bCs/>
            <w:szCs w:val="18"/>
          </w:rPr>
          <w:t>Global and regional emissions estimates for HCFC-22</w:t>
        </w:r>
      </w:hyperlink>
      <w:r w:rsidR="0025143E">
        <w:rPr>
          <w:rFonts w:cs="Arial"/>
          <w:bCs/>
          <w:szCs w:val="18"/>
        </w:rPr>
        <w:t>’.</w:t>
      </w:r>
      <w:r w:rsidRPr="00FC0305">
        <w:rPr>
          <w:rFonts w:cs="Arial"/>
          <w:bCs/>
          <w:szCs w:val="18"/>
        </w:rPr>
        <w:t xml:space="preserve"> </w:t>
      </w:r>
      <w:r w:rsidRPr="00FC0305">
        <w:rPr>
          <w:i/>
        </w:rPr>
        <w:t>Atmos. Chem. Phys.</w:t>
      </w:r>
      <w:r w:rsidRPr="00FC0305">
        <w:t xml:space="preserve"> 12, </w:t>
      </w:r>
      <w:r w:rsidR="0025143E">
        <w:t xml:space="preserve">pp. </w:t>
      </w:r>
      <w:r w:rsidRPr="00FC0305">
        <w:t>10033-10050</w:t>
      </w:r>
      <w:r w:rsidR="003D33D9" w:rsidRPr="00FC0305">
        <w:t>.</w:t>
      </w:r>
    </w:p>
    <w:p w14:paraId="76A11443" w14:textId="3EC8462A" w:rsidR="00704311" w:rsidRPr="00AD21F0" w:rsidRDefault="00704311" w:rsidP="00704311">
      <w:r w:rsidRPr="00AD21F0">
        <w:t xml:space="preserve">Schoenenberger, </w:t>
      </w:r>
      <w:r w:rsidR="000F5E59">
        <w:t>F</w:t>
      </w:r>
      <w:r w:rsidR="001A5CCF">
        <w:t>,</w:t>
      </w:r>
      <w:r w:rsidRPr="00AD21F0">
        <w:t xml:space="preserve"> </w:t>
      </w:r>
      <w:r w:rsidR="0025143E">
        <w:t>Vollmer, MK,</w:t>
      </w:r>
      <w:r w:rsidRPr="00AD21F0">
        <w:t xml:space="preserve"> </w:t>
      </w:r>
      <w:r w:rsidR="0025143E">
        <w:t>Rigby, M,</w:t>
      </w:r>
      <w:r w:rsidRPr="00AD21F0">
        <w:t xml:space="preserve"> </w:t>
      </w:r>
      <w:r w:rsidR="00A26FB1" w:rsidRPr="00AD21F0">
        <w:t xml:space="preserve">Hill, </w:t>
      </w:r>
      <w:r w:rsidR="000F5E59">
        <w:t>M,</w:t>
      </w:r>
      <w:r w:rsidRPr="00AD21F0">
        <w:t xml:space="preserve"> </w:t>
      </w:r>
      <w:r w:rsidR="0025143E">
        <w:t>Fraser, PJ, Krummel, PB,</w:t>
      </w:r>
      <w:r w:rsidRPr="00AD21F0">
        <w:t xml:space="preserve"> </w:t>
      </w:r>
      <w:r w:rsidR="0025143E">
        <w:t>Langenfelds, RL,</w:t>
      </w:r>
      <w:r w:rsidRPr="00AD21F0">
        <w:t xml:space="preserve"> </w:t>
      </w:r>
      <w:r w:rsidR="00A26FB1" w:rsidRPr="00AD21F0">
        <w:t xml:space="preserve">Rhee, </w:t>
      </w:r>
      <w:r w:rsidR="000F5E59">
        <w:t>TS,</w:t>
      </w:r>
      <w:r>
        <w:t xml:space="preserve"> </w:t>
      </w:r>
      <w:r w:rsidRPr="00AD21F0">
        <w:t>Peter</w:t>
      </w:r>
      <w:r w:rsidR="00A26FB1">
        <w:t>,</w:t>
      </w:r>
      <w:r w:rsidR="00A26FB1" w:rsidRPr="00AD21F0">
        <w:t xml:space="preserve"> T</w:t>
      </w:r>
      <w:r w:rsidR="00A26FB1">
        <w:t xml:space="preserve"> &amp;</w:t>
      </w:r>
      <w:r w:rsidRPr="00AD21F0">
        <w:t xml:space="preserve"> Reimann, </w:t>
      </w:r>
      <w:r w:rsidR="00A26FB1">
        <w:t xml:space="preserve">S </w:t>
      </w:r>
      <w:r w:rsidR="00A26FB1" w:rsidRPr="00AD21F0">
        <w:t>2015</w:t>
      </w:r>
      <w:r w:rsidR="00A26FB1">
        <w:t>.</w:t>
      </w:r>
      <w:r w:rsidR="00A26FB1" w:rsidRPr="00AD21F0">
        <w:t xml:space="preserve"> </w:t>
      </w:r>
      <w:r w:rsidR="00A26FB1">
        <w:t>‘</w:t>
      </w:r>
      <w:hyperlink r:id="rId142" w:history="1">
        <w:r w:rsidRPr="00A26FB1">
          <w:rPr>
            <w:rStyle w:val="Hyperlink"/>
          </w:rPr>
          <w:t>First observations, trends and emissions of HCFC-31 (CH</w:t>
        </w:r>
        <w:r w:rsidRPr="00A26FB1">
          <w:rPr>
            <w:rStyle w:val="Hyperlink"/>
            <w:vertAlign w:val="subscript"/>
          </w:rPr>
          <w:t>2</w:t>
        </w:r>
        <w:r w:rsidRPr="00A26FB1">
          <w:rPr>
            <w:rStyle w:val="Hyperlink"/>
          </w:rPr>
          <w:t>ClF) in the global atmosphere</w:t>
        </w:r>
      </w:hyperlink>
      <w:r w:rsidR="00A26FB1">
        <w:t>’.</w:t>
      </w:r>
      <w:r w:rsidRPr="00AD21F0">
        <w:t xml:space="preserve"> </w:t>
      </w:r>
      <w:r w:rsidRPr="00AD21F0">
        <w:rPr>
          <w:i/>
        </w:rPr>
        <w:t>Geophys. Res. Lett</w:t>
      </w:r>
      <w:r w:rsidRPr="00AD21F0">
        <w:t xml:space="preserve">., 42 </w:t>
      </w:r>
      <w:r w:rsidR="00A26FB1">
        <w:t xml:space="preserve">pp. </w:t>
      </w:r>
      <w:r w:rsidRPr="00AD21F0">
        <w:t>7817-7824</w:t>
      </w:r>
      <w:r w:rsidR="003D33D9" w:rsidRPr="00AD21F0">
        <w:t>.</w:t>
      </w:r>
      <w:r w:rsidRPr="00AD21F0">
        <w:t xml:space="preserve"> doi:10.1002/2015GL064709</w:t>
      </w:r>
    </w:p>
    <w:p w14:paraId="1C93403C" w14:textId="24387F05" w:rsidR="00704311" w:rsidRPr="00FC0305" w:rsidRDefault="00704311" w:rsidP="00704311">
      <w:r w:rsidRPr="00FC0305">
        <w:t xml:space="preserve">Simmonds, </w:t>
      </w:r>
      <w:r w:rsidR="00F42A13">
        <w:t>PG</w:t>
      </w:r>
      <w:r w:rsidR="000F5E59">
        <w:t>,</w:t>
      </w:r>
      <w:r w:rsidRPr="00FC0305">
        <w:t xml:space="preserve"> </w:t>
      </w:r>
      <w:r w:rsidR="000508E8">
        <w:t>Cunnold, DM,</w:t>
      </w:r>
      <w:r w:rsidRPr="00FC0305">
        <w:t xml:space="preserve"> </w:t>
      </w:r>
      <w:r w:rsidR="000508E8">
        <w:t>Alyea, FN,</w:t>
      </w:r>
      <w:r w:rsidRPr="00FC0305">
        <w:t xml:space="preserve"> </w:t>
      </w:r>
      <w:r w:rsidR="000508E8">
        <w:t>Cardelino, CA,</w:t>
      </w:r>
      <w:r w:rsidRPr="00FC0305">
        <w:t xml:space="preserve"> </w:t>
      </w:r>
      <w:r w:rsidR="000508E8">
        <w:t>Crawford, AJ,</w:t>
      </w:r>
      <w:r w:rsidRPr="00FC0305">
        <w:t xml:space="preserve"> </w:t>
      </w:r>
      <w:r w:rsidR="0025143E">
        <w:t>Prinn, RG,</w:t>
      </w:r>
      <w:r w:rsidRPr="00FC0305">
        <w:t xml:space="preserve"> </w:t>
      </w:r>
      <w:r w:rsidR="0025143E">
        <w:t xml:space="preserve">Fraser, PJ, </w:t>
      </w:r>
      <w:r w:rsidR="000508E8">
        <w:t>Rasmussen, RA</w:t>
      </w:r>
      <w:r w:rsidRPr="00FC0305">
        <w:t xml:space="preserve"> </w:t>
      </w:r>
      <w:r w:rsidR="000508E8">
        <w:t>&amp;</w:t>
      </w:r>
      <w:r w:rsidRPr="00FC0305">
        <w:t xml:space="preserve"> Rosen, </w:t>
      </w:r>
      <w:r w:rsidR="000508E8">
        <w:t xml:space="preserve">RD </w:t>
      </w:r>
      <w:r w:rsidR="000508E8" w:rsidRPr="00FC0305">
        <w:t>1988</w:t>
      </w:r>
      <w:r w:rsidR="000508E8">
        <w:t>. ‘</w:t>
      </w:r>
      <w:hyperlink r:id="rId143" w:history="1">
        <w:r w:rsidRPr="000508E8">
          <w:rPr>
            <w:rStyle w:val="Hyperlink"/>
          </w:rPr>
          <w:t>Carbon tetrachloride lifetimes and emissions determined from daily global measurements during 1978-1985</w:t>
        </w:r>
      </w:hyperlink>
      <w:r w:rsidR="000508E8">
        <w:t>’.</w:t>
      </w:r>
      <w:r w:rsidRPr="00FC0305">
        <w:t xml:space="preserve"> </w:t>
      </w:r>
      <w:r w:rsidR="000F5E59">
        <w:rPr>
          <w:i/>
        </w:rPr>
        <w:t>J</w:t>
      </w:r>
      <w:r w:rsidR="000508E8">
        <w:rPr>
          <w:i/>
        </w:rPr>
        <w:t>.</w:t>
      </w:r>
      <w:r w:rsidRPr="00FC0305">
        <w:rPr>
          <w:i/>
        </w:rPr>
        <w:t xml:space="preserve"> Atmos. Chem.</w:t>
      </w:r>
      <w:r w:rsidRPr="00FC0305">
        <w:t xml:space="preserve"> 7</w:t>
      </w:r>
      <w:r>
        <w:t>,</w:t>
      </w:r>
      <w:r w:rsidRPr="00FC0305">
        <w:t xml:space="preserve"> </w:t>
      </w:r>
      <w:r w:rsidR="000508E8">
        <w:t xml:space="preserve">pp. </w:t>
      </w:r>
      <w:r w:rsidRPr="00FC0305">
        <w:t>35-58</w:t>
      </w:r>
      <w:r w:rsidR="003D33D9" w:rsidRPr="00FC0305">
        <w:t>.</w:t>
      </w:r>
      <w:r w:rsidRPr="00FC0305">
        <w:t xml:space="preserve"> </w:t>
      </w:r>
      <w:r>
        <w:t>doi:</w:t>
      </w:r>
      <w:r w:rsidRPr="009D15AE">
        <w:t>10.1007/BF00048253</w:t>
      </w:r>
    </w:p>
    <w:p w14:paraId="5813F4DE" w14:textId="266D9A6A" w:rsidR="00704311" w:rsidRPr="00FC0305" w:rsidRDefault="00704311" w:rsidP="00704311">
      <w:r w:rsidRPr="00FC0305">
        <w:t xml:space="preserve">Simmonds, </w:t>
      </w:r>
      <w:r w:rsidR="00F42A13">
        <w:t>PG</w:t>
      </w:r>
      <w:r w:rsidR="000F5E59">
        <w:t>,</w:t>
      </w:r>
      <w:r w:rsidRPr="00FC0305">
        <w:t xml:space="preserve"> </w:t>
      </w:r>
      <w:r w:rsidR="000508E8">
        <w:t>Cunnold, DM,</w:t>
      </w:r>
      <w:r w:rsidRPr="00FC0305">
        <w:t xml:space="preserve"> </w:t>
      </w:r>
      <w:r w:rsidR="0025143E">
        <w:t>Weiss, RF,</w:t>
      </w:r>
      <w:r w:rsidRPr="00FC0305">
        <w:t xml:space="preserve"> </w:t>
      </w:r>
      <w:r w:rsidR="0025143E">
        <w:t>Prinn, RG,</w:t>
      </w:r>
      <w:r w:rsidRPr="00FC0305">
        <w:t xml:space="preserve"> </w:t>
      </w:r>
      <w:r w:rsidR="0025143E">
        <w:t xml:space="preserve">Fraser, PJ, </w:t>
      </w:r>
      <w:r w:rsidRPr="00FC0305">
        <w:t xml:space="preserve">McCulloch, </w:t>
      </w:r>
      <w:r w:rsidR="00E45EC2" w:rsidRPr="00FC0305">
        <w:t>A</w:t>
      </w:r>
      <w:r w:rsidR="00E45EC2">
        <w:t>,</w:t>
      </w:r>
      <w:r w:rsidR="00E45EC2" w:rsidRPr="00FC0305">
        <w:rPr>
          <w:b/>
        </w:rPr>
        <w:t xml:space="preserve"> </w:t>
      </w:r>
      <w:r w:rsidRPr="00FC0305">
        <w:t>Alyea</w:t>
      </w:r>
      <w:r w:rsidR="00E45EC2">
        <w:t>,</w:t>
      </w:r>
      <w:r w:rsidRPr="00FC0305">
        <w:t xml:space="preserve"> </w:t>
      </w:r>
      <w:r w:rsidR="00E45EC2">
        <w:t>FN &amp;</w:t>
      </w:r>
      <w:r w:rsidRPr="00FC0305">
        <w:t xml:space="preserve"> </w:t>
      </w:r>
      <w:r w:rsidR="0025143E">
        <w:t>O’Doherty, S</w:t>
      </w:r>
      <w:r w:rsidR="00E45EC2" w:rsidRPr="00FC0305">
        <w:t xml:space="preserve"> 1998</w:t>
      </w:r>
      <w:r w:rsidR="00E45EC2">
        <w:t>.</w:t>
      </w:r>
      <w:r w:rsidRPr="00FC0305">
        <w:t xml:space="preserve"> </w:t>
      </w:r>
      <w:r w:rsidR="00E45EC2">
        <w:t>‘</w:t>
      </w:r>
      <w:hyperlink r:id="rId144" w:history="1">
        <w:r w:rsidRPr="00E45EC2">
          <w:rPr>
            <w:rStyle w:val="Hyperlink"/>
          </w:rPr>
          <w:t>Global trends and emission estimates of CCl</w:t>
        </w:r>
        <w:r w:rsidRPr="00E45EC2">
          <w:rPr>
            <w:rStyle w:val="Hyperlink"/>
            <w:vertAlign w:val="subscript"/>
          </w:rPr>
          <w:t>4</w:t>
        </w:r>
        <w:r w:rsidRPr="00E45EC2">
          <w:rPr>
            <w:rStyle w:val="Hyperlink"/>
          </w:rPr>
          <w:t xml:space="preserve"> from </w:t>
        </w:r>
        <w:r w:rsidRPr="00E45EC2">
          <w:rPr>
            <w:rStyle w:val="Hyperlink"/>
            <w:i/>
          </w:rPr>
          <w:t>in situ</w:t>
        </w:r>
        <w:r w:rsidRPr="00E45EC2">
          <w:rPr>
            <w:rStyle w:val="Hyperlink"/>
          </w:rPr>
          <w:t xml:space="preserve"> background observations from July 1978 to June 1996</w:t>
        </w:r>
      </w:hyperlink>
      <w:r w:rsidR="00E45EC2">
        <w:t>’.</w:t>
      </w:r>
      <w:r w:rsidRPr="00FC0305">
        <w:t xml:space="preserve"> </w:t>
      </w:r>
      <w:r w:rsidR="007E463D">
        <w:rPr>
          <w:i/>
        </w:rPr>
        <w:t>J. Geophys</w:t>
      </w:r>
      <w:r w:rsidRPr="00FC0305">
        <w:rPr>
          <w:i/>
        </w:rPr>
        <w:t>. Res</w:t>
      </w:r>
      <w:r w:rsidR="00E45EC2" w:rsidRPr="00E45EC2">
        <w:rPr>
          <w:iCs/>
        </w:rPr>
        <w:t>.</w:t>
      </w:r>
      <w:r w:rsidRPr="00E45EC2">
        <w:rPr>
          <w:iCs/>
        </w:rPr>
        <w:t xml:space="preserve"> </w:t>
      </w:r>
      <w:r>
        <w:t>103(D13),</w:t>
      </w:r>
      <w:r w:rsidRPr="00FC0305">
        <w:t xml:space="preserve"> </w:t>
      </w:r>
      <w:r w:rsidR="00F93DB5">
        <w:t xml:space="preserve">pp. </w:t>
      </w:r>
      <w:r w:rsidRPr="00FC0305">
        <w:t>16017-16027.</w:t>
      </w:r>
    </w:p>
    <w:p w14:paraId="10A5D5E6" w14:textId="55C9A5CE" w:rsidR="00704311" w:rsidRPr="00FC0305" w:rsidRDefault="00704311" w:rsidP="00704311">
      <w:r w:rsidRPr="00FC0305">
        <w:t xml:space="preserve">Simmonds, </w:t>
      </w:r>
      <w:r w:rsidR="00F42A13">
        <w:t>PG</w:t>
      </w:r>
      <w:r w:rsidR="000F5E59">
        <w:t>,</w:t>
      </w:r>
      <w:r w:rsidRPr="00FC0305">
        <w:t xml:space="preserve"> </w:t>
      </w:r>
      <w:r w:rsidR="009E070F" w:rsidRPr="009E070F">
        <w:t xml:space="preserve">Derwent, </w:t>
      </w:r>
      <w:r w:rsidR="000F5E59">
        <w:t>RG,</w:t>
      </w:r>
      <w:r>
        <w:t xml:space="preserve"> </w:t>
      </w:r>
      <w:r w:rsidR="0025143E">
        <w:t xml:space="preserve">Manning, AJ, </w:t>
      </w:r>
      <w:r w:rsidRPr="00FC0305">
        <w:t xml:space="preserve"> </w:t>
      </w:r>
      <w:r w:rsidR="0025143E">
        <w:t>Fraser, PJ, Krummel, PB,</w:t>
      </w:r>
      <w:r w:rsidRPr="00FC0305">
        <w:t xml:space="preserve"> </w:t>
      </w:r>
      <w:r w:rsidR="0025143E">
        <w:t>O’Doherty, S,</w:t>
      </w:r>
      <w:r w:rsidRPr="00FC0305">
        <w:t xml:space="preserve"> </w:t>
      </w:r>
      <w:r w:rsidR="0025143E">
        <w:t>Prinn, RG,</w:t>
      </w:r>
      <w:r w:rsidRPr="00FC0305">
        <w:t xml:space="preserve"> </w:t>
      </w:r>
      <w:r w:rsidR="000508E8">
        <w:t>Cunnold, DM,</w:t>
      </w:r>
      <w:r w:rsidRPr="00FC0305">
        <w:t xml:space="preserve"> </w:t>
      </w:r>
      <w:r w:rsidR="0025143E">
        <w:t>Miller, BR,</w:t>
      </w:r>
      <w:r w:rsidRPr="00FC0305">
        <w:t xml:space="preserve"> </w:t>
      </w:r>
      <w:r w:rsidR="009E070F" w:rsidRPr="009E070F">
        <w:t xml:space="preserve">Wang, </w:t>
      </w:r>
      <w:r w:rsidR="000F5E59">
        <w:t>HJ,</w:t>
      </w:r>
      <w:r>
        <w:t xml:space="preserve"> </w:t>
      </w:r>
      <w:r w:rsidR="009E070F" w:rsidRPr="009E070F">
        <w:t xml:space="preserve">Ryall, </w:t>
      </w:r>
      <w:r w:rsidR="000F5E59">
        <w:t>DB,</w:t>
      </w:r>
      <w:r>
        <w:t xml:space="preserve"> </w:t>
      </w:r>
      <w:r w:rsidR="009E070F" w:rsidRPr="009E070F">
        <w:t xml:space="preserve">Porter, </w:t>
      </w:r>
      <w:r w:rsidR="00F42A13">
        <w:t>LW,</w:t>
      </w:r>
      <w:r>
        <w:t xml:space="preserve"> </w:t>
      </w:r>
      <w:r w:rsidRPr="00FC0305">
        <w:t>Weiss</w:t>
      </w:r>
      <w:r w:rsidR="009E070F" w:rsidRPr="009E070F">
        <w:t xml:space="preserve">, RF </w:t>
      </w:r>
      <w:r w:rsidR="009E070F">
        <w:t>&amp;</w:t>
      </w:r>
      <w:r w:rsidRPr="00FC0305">
        <w:t xml:space="preserve"> </w:t>
      </w:r>
      <w:r w:rsidR="0025143E">
        <w:t>Salameh, PK</w:t>
      </w:r>
      <w:r w:rsidR="00F93DB5">
        <w:t xml:space="preserve"> </w:t>
      </w:r>
      <w:r w:rsidR="00F93DB5" w:rsidRPr="00F93DB5">
        <w:t>2004</w:t>
      </w:r>
      <w:r w:rsidR="00F93DB5">
        <w:t>.</w:t>
      </w:r>
      <w:r w:rsidRPr="00FC0305">
        <w:t xml:space="preserve"> </w:t>
      </w:r>
      <w:r w:rsidR="00F93DB5">
        <w:t>‘</w:t>
      </w:r>
      <w:hyperlink r:id="rId145" w:history="1">
        <w:r w:rsidRPr="00F93DB5">
          <w:rPr>
            <w:rStyle w:val="Hyperlink"/>
          </w:rPr>
          <w:t>AGAGE observations of methyl bromide and methyl chloride at Mace Head, Ireland, and Cape Grim, Tasmania, 1998-2001</w:t>
        </w:r>
      </w:hyperlink>
      <w:r w:rsidR="00F93DB5">
        <w:t>’.</w:t>
      </w:r>
      <w:r w:rsidRPr="00FC0305">
        <w:t xml:space="preserve"> </w:t>
      </w:r>
      <w:r w:rsidR="000F5E59">
        <w:rPr>
          <w:i/>
        </w:rPr>
        <w:t>J</w:t>
      </w:r>
      <w:r w:rsidR="00F93DB5">
        <w:rPr>
          <w:i/>
        </w:rPr>
        <w:t>.</w:t>
      </w:r>
      <w:r w:rsidRPr="00FC0305">
        <w:rPr>
          <w:i/>
        </w:rPr>
        <w:t xml:space="preserve"> Atmos. Chem.</w:t>
      </w:r>
      <w:r w:rsidRPr="00FC0305">
        <w:t xml:space="preserve"> 47</w:t>
      </w:r>
      <w:r>
        <w:t>,</w:t>
      </w:r>
      <w:r w:rsidRPr="00FC0305">
        <w:t xml:space="preserve"> </w:t>
      </w:r>
      <w:r w:rsidR="00F93DB5">
        <w:t xml:space="preserve">pp. </w:t>
      </w:r>
      <w:r w:rsidRPr="00FC0305">
        <w:t>243-269.</w:t>
      </w:r>
    </w:p>
    <w:p w14:paraId="450B8596" w14:textId="33EAACC0" w:rsidR="00704311" w:rsidRDefault="00704311" w:rsidP="00704311">
      <w:r w:rsidRPr="00FC0305">
        <w:t xml:space="preserve">Simmonds, </w:t>
      </w:r>
      <w:r w:rsidR="00F42A13">
        <w:t>PG</w:t>
      </w:r>
      <w:r w:rsidR="000F5E59">
        <w:t>,</w:t>
      </w:r>
      <w:r w:rsidRPr="00FC0305">
        <w:t xml:space="preserve"> </w:t>
      </w:r>
      <w:r w:rsidR="0025143E">
        <w:t xml:space="preserve">Manning, AJ, </w:t>
      </w:r>
      <w:r w:rsidRPr="00FC0305">
        <w:t xml:space="preserve"> </w:t>
      </w:r>
      <w:r w:rsidR="000508E8">
        <w:t>Cunnold, DM,</w:t>
      </w:r>
      <w:r w:rsidRPr="00FC0305">
        <w:t xml:space="preserve"> McCulloch, </w:t>
      </w:r>
      <w:r w:rsidR="0025143E">
        <w:t xml:space="preserve"> </w:t>
      </w:r>
      <w:r w:rsidR="002D55C7" w:rsidRPr="00FC0305">
        <w:t>A</w:t>
      </w:r>
      <w:r w:rsidR="002D55C7">
        <w:t>,</w:t>
      </w:r>
      <w:r w:rsidR="002D55C7" w:rsidRPr="00FC0305">
        <w:t xml:space="preserve"> </w:t>
      </w:r>
      <w:r w:rsidR="0025143E">
        <w:t xml:space="preserve">O’Doherty, S, </w:t>
      </w:r>
      <w:r w:rsidR="002D55C7" w:rsidRPr="00FC0305">
        <w:t xml:space="preserve">Derwent, </w:t>
      </w:r>
      <w:r w:rsidR="000F5E59">
        <w:t>RG,</w:t>
      </w:r>
      <w:r>
        <w:t xml:space="preserve"> </w:t>
      </w:r>
      <w:r w:rsidR="0025143E">
        <w:t>Krummel, PB,</w:t>
      </w:r>
      <w:r w:rsidRPr="00FC0305">
        <w:t xml:space="preserve"> </w:t>
      </w:r>
      <w:r w:rsidR="0025143E">
        <w:t>Fraser, PJ, Dunse, B,</w:t>
      </w:r>
      <w:r w:rsidRPr="00FC0305">
        <w:t xml:space="preserve"> </w:t>
      </w:r>
      <w:r w:rsidR="002D55C7" w:rsidRPr="00FC0305">
        <w:t>Porter</w:t>
      </w:r>
      <w:r w:rsidR="002D55C7">
        <w:t>,</w:t>
      </w:r>
      <w:r w:rsidR="002D55C7" w:rsidRPr="00FC0305">
        <w:t xml:space="preserve"> </w:t>
      </w:r>
      <w:r w:rsidR="00F42A13">
        <w:t>LW,</w:t>
      </w:r>
      <w:r>
        <w:t xml:space="preserve"> </w:t>
      </w:r>
      <w:r w:rsidR="002D55C7" w:rsidRPr="00FC0305">
        <w:t xml:space="preserve">Wang, </w:t>
      </w:r>
      <w:r w:rsidR="000F5E59">
        <w:t>RHJ,</w:t>
      </w:r>
      <w:r w:rsidRPr="00FC0305">
        <w:t xml:space="preserve"> </w:t>
      </w:r>
      <w:r w:rsidR="002D55C7" w:rsidRPr="00FC0305">
        <w:t xml:space="preserve">Greally, </w:t>
      </w:r>
      <w:r w:rsidR="00F42A13">
        <w:t>BR,</w:t>
      </w:r>
      <w:r>
        <w:t xml:space="preserve"> </w:t>
      </w:r>
      <w:r w:rsidR="002D55C7" w:rsidRPr="00FC0305">
        <w:t>Miller</w:t>
      </w:r>
      <w:r w:rsidR="002D55C7">
        <w:t>,</w:t>
      </w:r>
      <w:r w:rsidR="002D55C7" w:rsidRPr="00FC0305">
        <w:t xml:space="preserve"> </w:t>
      </w:r>
      <w:r w:rsidR="00F42A13">
        <w:t>BR,</w:t>
      </w:r>
      <w:r>
        <w:t xml:space="preserve"> </w:t>
      </w:r>
      <w:r w:rsidR="0025143E">
        <w:t>Salameh, PK,</w:t>
      </w:r>
      <w:r w:rsidRPr="00FC0305">
        <w:t xml:space="preserve"> Weiss</w:t>
      </w:r>
      <w:r w:rsidR="002D55C7">
        <w:t>,</w:t>
      </w:r>
      <w:r w:rsidRPr="00FC0305">
        <w:t xml:space="preserve"> </w:t>
      </w:r>
      <w:r w:rsidR="002D55C7">
        <w:t>RF &amp;</w:t>
      </w:r>
      <w:r w:rsidRPr="00FC0305">
        <w:t xml:space="preserve"> </w:t>
      </w:r>
      <w:r w:rsidR="0025143E">
        <w:t>Prinn, RG</w:t>
      </w:r>
      <w:r w:rsidR="002D55C7">
        <w:t xml:space="preserve"> </w:t>
      </w:r>
      <w:r w:rsidR="002D55C7" w:rsidRPr="00FC0305">
        <w:t>2006</w:t>
      </w:r>
      <w:r w:rsidR="002D55C7">
        <w:t>.</w:t>
      </w:r>
      <w:r w:rsidRPr="00FC0305">
        <w:t xml:space="preserve"> </w:t>
      </w:r>
      <w:r w:rsidR="002D55C7">
        <w:t>‘</w:t>
      </w:r>
      <w:hyperlink r:id="rId146" w:history="1">
        <w:r w:rsidR="002D55C7" w:rsidRPr="002D55C7">
          <w:rPr>
            <w:rStyle w:val="Hyperlink"/>
          </w:rPr>
          <w:t>Global trends, seasonal cycles, and European emissions of dichloromethane, trichloroethene and tetrachloroethene from AGAGE observations at Mace Head, Ireland and Cape Grim, Tasmania</w:t>
        </w:r>
      </w:hyperlink>
      <w:r w:rsidR="002D55C7">
        <w:t>’.</w:t>
      </w:r>
      <w:r w:rsidRPr="00FC0305">
        <w:t xml:space="preserve"> </w:t>
      </w:r>
      <w:r w:rsidR="007E463D">
        <w:rPr>
          <w:i/>
        </w:rPr>
        <w:t>J. Geophys</w:t>
      </w:r>
      <w:r w:rsidRPr="00FC0305">
        <w:rPr>
          <w:i/>
        </w:rPr>
        <w:t>. Res</w:t>
      </w:r>
      <w:r w:rsidRPr="00FC0305">
        <w:t>. 111(D18)</w:t>
      </w:r>
      <w:r>
        <w:t>,</w:t>
      </w:r>
      <w:r w:rsidRPr="00FC0305">
        <w:t xml:space="preserve"> D18304</w:t>
      </w:r>
      <w:r w:rsidR="002D55C7">
        <w:t>.</w:t>
      </w:r>
    </w:p>
    <w:p w14:paraId="31E22410" w14:textId="4CF1FE37" w:rsidR="007E463D" w:rsidRPr="00F47EFE" w:rsidRDefault="007E463D" w:rsidP="007E463D">
      <w:r w:rsidRPr="00F47EFE">
        <w:t xml:space="preserve">Simmonds, </w:t>
      </w:r>
      <w:r>
        <w:t xml:space="preserve">PG, </w:t>
      </w:r>
      <w:r w:rsidRPr="00F47EFE">
        <w:t>Rigby,</w:t>
      </w:r>
      <w:r>
        <w:t xml:space="preserve"> M, </w:t>
      </w:r>
      <w:r w:rsidRPr="00F47EFE">
        <w:t>McCulloch,</w:t>
      </w:r>
      <w:r>
        <w:t xml:space="preserve"> A, </w:t>
      </w:r>
      <w:r w:rsidRPr="00F47EFE">
        <w:t>Young,</w:t>
      </w:r>
      <w:r>
        <w:t xml:space="preserve"> D,</w:t>
      </w:r>
      <w:r w:rsidRPr="00F47EFE">
        <w:t xml:space="preserve"> Mühle,</w:t>
      </w:r>
      <w:r>
        <w:t xml:space="preserve"> J, Weiss,</w:t>
      </w:r>
      <w:r w:rsidRPr="003542A0">
        <w:t xml:space="preserve"> </w:t>
      </w:r>
      <w:r>
        <w:t xml:space="preserve">RF, </w:t>
      </w:r>
      <w:r w:rsidRPr="00F47EFE">
        <w:t xml:space="preserve">Salameh, </w:t>
      </w:r>
      <w:r>
        <w:t>PK,</w:t>
      </w:r>
      <w:r w:rsidRPr="00F47EFE">
        <w:t xml:space="preserve"> Harth, CM</w:t>
      </w:r>
      <w:r>
        <w:t>,</w:t>
      </w:r>
      <w:r w:rsidRPr="00F47EFE">
        <w:t xml:space="preserve"> Krummel, </w:t>
      </w:r>
      <w:r>
        <w:t>PB,</w:t>
      </w:r>
      <w:r w:rsidRPr="00F47EFE">
        <w:t xml:space="preserve"> Fraser, </w:t>
      </w:r>
      <w:r>
        <w:t>PJ,</w:t>
      </w:r>
      <w:r w:rsidRPr="00F47EFE">
        <w:t xml:space="preserve"> Steele, </w:t>
      </w:r>
      <w:r>
        <w:t>LP,</w:t>
      </w:r>
      <w:r w:rsidRPr="00F47EFE">
        <w:t xml:space="preserve"> Manning,</w:t>
      </w:r>
      <w:r>
        <w:t xml:space="preserve"> AJ,</w:t>
      </w:r>
      <w:r w:rsidRPr="00F47EFE">
        <w:t xml:space="preserve"> Wang</w:t>
      </w:r>
      <w:r>
        <w:t>, R</w:t>
      </w:r>
      <w:r w:rsidRPr="00F47EFE">
        <w:t>HJ</w:t>
      </w:r>
      <w:r>
        <w:t>,</w:t>
      </w:r>
      <w:r w:rsidRPr="00F47EFE">
        <w:t xml:space="preserve"> Prinn</w:t>
      </w:r>
      <w:r>
        <w:t>,</w:t>
      </w:r>
      <w:r w:rsidRPr="00F47EFE">
        <w:t xml:space="preserve"> </w:t>
      </w:r>
      <w:r>
        <w:t xml:space="preserve">RG &amp; </w:t>
      </w:r>
      <w:r w:rsidRPr="00F47EFE">
        <w:t xml:space="preserve">O’Doherty, </w:t>
      </w:r>
      <w:r>
        <w:t>S</w:t>
      </w:r>
      <w:r w:rsidRPr="00F47EFE">
        <w:t xml:space="preserve"> 2017.</w:t>
      </w:r>
      <w:r>
        <w:t xml:space="preserve"> ‘</w:t>
      </w:r>
      <w:hyperlink r:id="rId147" w:history="1">
        <w:r w:rsidRPr="003542A0">
          <w:rPr>
            <w:rStyle w:val="Hyperlink"/>
          </w:rPr>
          <w:t>Changing trends and emissions of hydrochlorofluorocarbons</w:t>
        </w:r>
        <w:r>
          <w:rPr>
            <w:rStyle w:val="Hyperlink"/>
          </w:rPr>
          <w:t xml:space="preserve"> (HCFCs)</w:t>
        </w:r>
        <w:r w:rsidRPr="003542A0">
          <w:rPr>
            <w:rStyle w:val="Hyperlink"/>
          </w:rPr>
          <w:t xml:space="preserve"> and their hydrofluorocarbon </w:t>
        </w:r>
        <w:r>
          <w:rPr>
            <w:rStyle w:val="Hyperlink"/>
          </w:rPr>
          <w:t xml:space="preserve">(HFCs) </w:t>
        </w:r>
        <w:r w:rsidRPr="003542A0">
          <w:rPr>
            <w:rStyle w:val="Hyperlink"/>
          </w:rPr>
          <w:t>replacements</w:t>
        </w:r>
      </w:hyperlink>
      <w:r>
        <w:t xml:space="preserve">’. </w:t>
      </w:r>
      <w:r w:rsidRPr="00F47EFE">
        <w:rPr>
          <w:i/>
        </w:rPr>
        <w:t>Atmos. Chem. Phys</w:t>
      </w:r>
      <w:r w:rsidRPr="003542A0">
        <w:rPr>
          <w:iCs/>
        </w:rPr>
        <w:t>.</w:t>
      </w:r>
      <w:r>
        <w:t xml:space="preserve"> </w:t>
      </w:r>
      <w:r w:rsidRPr="00F47EFE">
        <w:t xml:space="preserve">17, </w:t>
      </w:r>
      <w:r>
        <w:t xml:space="preserve">pp. </w:t>
      </w:r>
      <w:r w:rsidRPr="00F47EFE">
        <w:t>4641-4655</w:t>
      </w:r>
      <w:r>
        <w:t>.</w:t>
      </w:r>
    </w:p>
    <w:p w14:paraId="232E53D8" w14:textId="7AB27438" w:rsidR="007E463D" w:rsidRDefault="007E463D" w:rsidP="007E463D">
      <w:r w:rsidRPr="00F47EFE">
        <w:t xml:space="preserve">Simmonds, </w:t>
      </w:r>
      <w:r>
        <w:t xml:space="preserve">PG, </w:t>
      </w:r>
      <w:r w:rsidRPr="00F47EFE">
        <w:t>Rigby,</w:t>
      </w:r>
      <w:r>
        <w:t xml:space="preserve"> M, </w:t>
      </w:r>
      <w:r w:rsidRPr="00F47EFE">
        <w:t xml:space="preserve">McCulloch, </w:t>
      </w:r>
      <w:r>
        <w:t xml:space="preserve">A, </w:t>
      </w:r>
      <w:r w:rsidRPr="00F47EFE">
        <w:t>Vollmer,</w:t>
      </w:r>
      <w:r>
        <w:t xml:space="preserve"> MK,</w:t>
      </w:r>
      <w:r w:rsidRPr="00F47EFE">
        <w:t xml:space="preserve"> Henne,</w:t>
      </w:r>
      <w:r>
        <w:t xml:space="preserve"> S,</w:t>
      </w:r>
      <w:r w:rsidRPr="00F47EFE">
        <w:t xml:space="preserve"> Mühle, </w:t>
      </w:r>
      <w:r>
        <w:t xml:space="preserve">J, </w:t>
      </w:r>
      <w:r w:rsidRPr="00F47EFE">
        <w:t>Miller,</w:t>
      </w:r>
      <w:r w:rsidRPr="003542A0">
        <w:t xml:space="preserve"> </w:t>
      </w:r>
      <w:r>
        <w:t>BR,</w:t>
      </w:r>
      <w:r w:rsidRPr="00F47EFE">
        <w:t xml:space="preserve"> O’Doherty, S</w:t>
      </w:r>
      <w:r>
        <w:t>,</w:t>
      </w:r>
      <w:r w:rsidRPr="00F47EFE">
        <w:t xml:space="preserve"> Manning, </w:t>
      </w:r>
      <w:r>
        <w:t>AJ,</w:t>
      </w:r>
      <w:r w:rsidRPr="00F47EFE">
        <w:t xml:space="preserve"> Krummel, </w:t>
      </w:r>
      <w:r>
        <w:t>PB,</w:t>
      </w:r>
      <w:r w:rsidRPr="00F47EFE">
        <w:t xml:space="preserve"> Fraser, </w:t>
      </w:r>
      <w:r>
        <w:t>PJ,</w:t>
      </w:r>
      <w:r w:rsidRPr="00F47EFE">
        <w:t xml:space="preserve"> Young, </w:t>
      </w:r>
      <w:r>
        <w:t>D,</w:t>
      </w:r>
      <w:r w:rsidRPr="00F47EFE">
        <w:t xml:space="preserve"> </w:t>
      </w:r>
      <w:r>
        <w:t>Weiss,</w:t>
      </w:r>
      <w:r w:rsidRPr="00F47EFE">
        <w:t xml:space="preserve"> </w:t>
      </w:r>
      <w:r>
        <w:t xml:space="preserve">RF, </w:t>
      </w:r>
      <w:r w:rsidRPr="00F47EFE">
        <w:t xml:space="preserve">Salameh, </w:t>
      </w:r>
      <w:r>
        <w:t>PK,</w:t>
      </w:r>
      <w:r w:rsidRPr="00F47EFE">
        <w:t xml:space="preserve"> Harth,</w:t>
      </w:r>
      <w:r>
        <w:t xml:space="preserve"> </w:t>
      </w:r>
      <w:r w:rsidRPr="00F47EFE">
        <w:t>CM</w:t>
      </w:r>
      <w:r>
        <w:t>,</w:t>
      </w:r>
      <w:r w:rsidRPr="00F47EFE">
        <w:t xml:space="preserve"> Reimann, </w:t>
      </w:r>
      <w:r>
        <w:t>S,</w:t>
      </w:r>
      <w:r w:rsidRPr="00F47EFE">
        <w:t xml:space="preserve"> Trudinger, </w:t>
      </w:r>
      <w:r>
        <w:t>CM,</w:t>
      </w:r>
      <w:r w:rsidRPr="00F47EFE">
        <w:t xml:space="preserve"> Steele,</w:t>
      </w:r>
      <w:r>
        <w:t xml:space="preserve"> LP,</w:t>
      </w:r>
      <w:r w:rsidRPr="00F47EFE">
        <w:t xml:space="preserve"> Wang,</w:t>
      </w:r>
      <w:r>
        <w:t xml:space="preserve"> R</w:t>
      </w:r>
      <w:r w:rsidRPr="00F47EFE">
        <w:t>HJ</w:t>
      </w:r>
      <w:r>
        <w:t>,</w:t>
      </w:r>
      <w:r w:rsidRPr="00F47EFE">
        <w:t xml:space="preserve"> Ivy, </w:t>
      </w:r>
      <w:r>
        <w:t>D,</w:t>
      </w:r>
      <w:r w:rsidRPr="00F47EFE">
        <w:t xml:space="preserve"> Prinn,</w:t>
      </w:r>
      <w:r>
        <w:t xml:space="preserve"> RG, </w:t>
      </w:r>
      <w:r w:rsidRPr="00F47EFE">
        <w:t>Mitrevski</w:t>
      </w:r>
      <w:r>
        <w:t>,</w:t>
      </w:r>
      <w:r w:rsidRPr="00F47EFE">
        <w:t xml:space="preserve"> </w:t>
      </w:r>
      <w:r>
        <w:t xml:space="preserve">B &amp; </w:t>
      </w:r>
      <w:r w:rsidRPr="00F47EFE">
        <w:t xml:space="preserve">Etheridge, </w:t>
      </w:r>
      <w:r>
        <w:t>DM</w:t>
      </w:r>
      <w:r w:rsidRPr="00F47EFE">
        <w:t xml:space="preserve"> 2018. </w:t>
      </w:r>
      <w:r>
        <w:t>‘</w:t>
      </w:r>
      <w:hyperlink r:id="rId148" w:history="1">
        <w:r w:rsidRPr="003542A0">
          <w:rPr>
            <w:rStyle w:val="Hyperlink"/>
          </w:rPr>
          <w:t>Recent increases in the growth rate and emissions of HFC-23 (CHF</w:t>
        </w:r>
        <w:r w:rsidRPr="003542A0">
          <w:rPr>
            <w:rStyle w:val="Hyperlink"/>
            <w:vertAlign w:val="subscript"/>
          </w:rPr>
          <w:t>3</w:t>
        </w:r>
        <w:r w:rsidRPr="003542A0">
          <w:rPr>
            <w:rStyle w:val="Hyperlink"/>
          </w:rPr>
          <w:t>) and the link to HCFC-22 (CHClF</w:t>
        </w:r>
        <w:r w:rsidRPr="003542A0">
          <w:rPr>
            <w:rStyle w:val="Hyperlink"/>
            <w:vertAlign w:val="subscript"/>
          </w:rPr>
          <w:t>2</w:t>
        </w:r>
        <w:r w:rsidRPr="003542A0">
          <w:rPr>
            <w:rStyle w:val="Hyperlink"/>
          </w:rPr>
          <w:t>) production</w:t>
        </w:r>
      </w:hyperlink>
      <w:r>
        <w:t>’.</w:t>
      </w:r>
      <w:r w:rsidRPr="00F47EFE">
        <w:t xml:space="preserve"> </w:t>
      </w:r>
      <w:r w:rsidRPr="00F47EFE">
        <w:rPr>
          <w:i/>
        </w:rPr>
        <w:t>Atmos. Chem. Phys</w:t>
      </w:r>
      <w:r w:rsidRPr="00F47EFE">
        <w:t xml:space="preserve">. 18, </w:t>
      </w:r>
      <w:r>
        <w:t xml:space="preserve">pp. </w:t>
      </w:r>
      <w:r w:rsidRPr="00F47EFE">
        <w:t>4153</w:t>
      </w:r>
      <w:r>
        <w:t>-</w:t>
      </w:r>
      <w:r w:rsidRPr="00F47EFE">
        <w:t>4169</w:t>
      </w:r>
      <w:r>
        <w:t>.</w:t>
      </w:r>
    </w:p>
    <w:p w14:paraId="74CA4766" w14:textId="2B218C4B" w:rsidR="007E463D" w:rsidRPr="00F47EFE" w:rsidRDefault="007E463D" w:rsidP="007E463D">
      <w:r w:rsidRPr="00F47EFE">
        <w:t>Stohl, A,</w:t>
      </w:r>
      <w:r>
        <w:t xml:space="preserve"> </w:t>
      </w:r>
      <w:r w:rsidRPr="00F47EFE">
        <w:t>Seibert,</w:t>
      </w:r>
      <w:r>
        <w:t xml:space="preserve"> P, </w:t>
      </w:r>
      <w:r w:rsidRPr="00F47EFE">
        <w:t>Arduini,</w:t>
      </w:r>
      <w:r>
        <w:t xml:space="preserve"> J, </w:t>
      </w:r>
      <w:r w:rsidRPr="00F47EFE">
        <w:t>Eckhardt,</w:t>
      </w:r>
      <w:r>
        <w:t xml:space="preserve"> S,</w:t>
      </w:r>
      <w:r w:rsidRPr="00F47EFE">
        <w:t xml:space="preserve"> Fraser,</w:t>
      </w:r>
      <w:r>
        <w:t xml:space="preserve"> P, </w:t>
      </w:r>
      <w:r w:rsidRPr="00F47EFE">
        <w:t>Greally,</w:t>
      </w:r>
      <w:r>
        <w:t xml:space="preserve"> B, </w:t>
      </w:r>
      <w:r w:rsidRPr="00F47EFE">
        <w:t>Lunder,</w:t>
      </w:r>
      <w:r>
        <w:t xml:space="preserve"> C, </w:t>
      </w:r>
      <w:r w:rsidRPr="00F47EFE">
        <w:t>Maione,</w:t>
      </w:r>
      <w:r>
        <w:t xml:space="preserve"> M, </w:t>
      </w:r>
      <w:r w:rsidRPr="00F47EFE">
        <w:t>M</w:t>
      </w:r>
      <w:r w:rsidRPr="00F47EFE">
        <w:rPr>
          <w:rFonts w:cs="Arial"/>
        </w:rPr>
        <w:t>ü</w:t>
      </w:r>
      <w:r w:rsidRPr="00F47EFE">
        <w:t>hle,</w:t>
      </w:r>
      <w:r>
        <w:t xml:space="preserve"> J, </w:t>
      </w:r>
      <w:r w:rsidRPr="00F47EFE">
        <w:t>O’Doherty,</w:t>
      </w:r>
      <w:r>
        <w:t xml:space="preserve"> S,</w:t>
      </w:r>
      <w:r w:rsidRPr="00F47EFE">
        <w:t xml:space="preserve"> Prinn</w:t>
      </w:r>
      <w:r>
        <w:t xml:space="preserve"> R,</w:t>
      </w:r>
      <w:r w:rsidRPr="00F47EFE">
        <w:t xml:space="preserve"> Reimann,</w:t>
      </w:r>
      <w:r>
        <w:t xml:space="preserve"> S,</w:t>
      </w:r>
      <w:r w:rsidRPr="00F47EFE">
        <w:t xml:space="preserve"> Saito,</w:t>
      </w:r>
      <w:r>
        <w:t xml:space="preserve"> T, </w:t>
      </w:r>
      <w:r w:rsidRPr="00F47EFE">
        <w:t>Schmidbauer,</w:t>
      </w:r>
      <w:r>
        <w:t xml:space="preserve"> N, </w:t>
      </w:r>
      <w:r w:rsidRPr="00F47EFE">
        <w:t>Simmonds,</w:t>
      </w:r>
      <w:r>
        <w:t xml:space="preserve"> P, </w:t>
      </w:r>
      <w:r w:rsidRPr="00F47EFE">
        <w:t>Vollmer,</w:t>
      </w:r>
      <w:r>
        <w:t xml:space="preserve"> M, </w:t>
      </w:r>
      <w:r w:rsidRPr="00F47EFE">
        <w:t>Weiss</w:t>
      </w:r>
      <w:r>
        <w:t>,</w:t>
      </w:r>
      <w:r w:rsidRPr="00E86417">
        <w:t xml:space="preserve"> </w:t>
      </w:r>
      <w:r>
        <w:t xml:space="preserve">R &amp; </w:t>
      </w:r>
      <w:r w:rsidRPr="00F47EFE">
        <w:t xml:space="preserve">Yokouchi, </w:t>
      </w:r>
      <w:r>
        <w:t>Y</w:t>
      </w:r>
      <w:r w:rsidRPr="00F47EFE">
        <w:t xml:space="preserve"> 2009.</w:t>
      </w:r>
      <w:r>
        <w:t xml:space="preserve"> ‘</w:t>
      </w:r>
      <w:hyperlink r:id="rId149" w:history="1">
        <w:r w:rsidRPr="00E86417">
          <w:rPr>
            <w:rStyle w:val="Hyperlink"/>
            <w:bCs/>
          </w:rPr>
          <w:t>An analytical inversion method for determining regional and global emissions of greenhouse gases: sensitivity studies and application to halocarbons</w:t>
        </w:r>
      </w:hyperlink>
      <w:r>
        <w:rPr>
          <w:bCs/>
        </w:rPr>
        <w:t>’.</w:t>
      </w:r>
      <w:r w:rsidRPr="00F47EFE">
        <w:rPr>
          <w:bCs/>
        </w:rPr>
        <w:t xml:space="preserve"> </w:t>
      </w:r>
      <w:r w:rsidRPr="00F47EFE">
        <w:rPr>
          <w:i/>
        </w:rPr>
        <w:t>Atmos. Chem. Phys.</w:t>
      </w:r>
      <w:r w:rsidRPr="00F47EFE">
        <w:t xml:space="preserve"> 9(5), </w:t>
      </w:r>
      <w:r>
        <w:t xml:space="preserve">pp. </w:t>
      </w:r>
      <w:r w:rsidRPr="00F47EFE">
        <w:t>1597-1620</w:t>
      </w:r>
      <w:r>
        <w:t>.</w:t>
      </w:r>
    </w:p>
    <w:p w14:paraId="2F107F7F" w14:textId="410FEE24" w:rsidR="00704311" w:rsidRPr="00FC0305" w:rsidRDefault="00704311" w:rsidP="00704311">
      <w:r w:rsidRPr="00FC0305">
        <w:lastRenderedPageBreak/>
        <w:t xml:space="preserve">Sturrock, </w:t>
      </w:r>
      <w:r w:rsidR="000F5E59">
        <w:t>GA,</w:t>
      </w:r>
      <w:r w:rsidRPr="00FC0305">
        <w:t xml:space="preserve"> </w:t>
      </w:r>
      <w:r w:rsidR="00106872" w:rsidRPr="00106872">
        <w:t xml:space="preserve">Etheridge, </w:t>
      </w:r>
      <w:r w:rsidR="000F5E59">
        <w:t>DM,</w:t>
      </w:r>
      <w:r>
        <w:t xml:space="preserve"> </w:t>
      </w:r>
      <w:r w:rsidR="00106872" w:rsidRPr="00106872">
        <w:t>Trudinger,</w:t>
      </w:r>
      <w:r w:rsidR="00106872">
        <w:t xml:space="preserve"> </w:t>
      </w:r>
      <w:r w:rsidR="000F5E59">
        <w:t>CM,</w:t>
      </w:r>
      <w:r>
        <w:t xml:space="preserve"> </w:t>
      </w:r>
      <w:r w:rsidRPr="00FC0305">
        <w:t>Fraser</w:t>
      </w:r>
      <w:r w:rsidR="00106872" w:rsidRPr="00106872">
        <w:t xml:space="preserve">, PJ </w:t>
      </w:r>
      <w:r w:rsidR="00106872">
        <w:t>&amp;</w:t>
      </w:r>
      <w:r w:rsidRPr="00FC0305">
        <w:t xml:space="preserve"> Smith, </w:t>
      </w:r>
      <w:r w:rsidR="00106872" w:rsidRPr="00106872">
        <w:t>AM</w:t>
      </w:r>
      <w:r w:rsidR="00106872">
        <w:t xml:space="preserve"> </w:t>
      </w:r>
      <w:r w:rsidR="00106872" w:rsidRPr="00FC0305">
        <w:t>2002</w:t>
      </w:r>
      <w:r w:rsidR="00106872">
        <w:t>.</w:t>
      </w:r>
      <w:r w:rsidR="00106872" w:rsidRPr="00106872">
        <w:t xml:space="preserve"> </w:t>
      </w:r>
      <w:r w:rsidR="00106872">
        <w:t>‘</w:t>
      </w:r>
      <w:hyperlink r:id="rId150" w:history="1">
        <w:r w:rsidRPr="00106872">
          <w:rPr>
            <w:rStyle w:val="Hyperlink"/>
          </w:rPr>
          <w:t>Atmospheric histories of halocarbons from analysis of Antarctic firn air: major Montreal Protocol species</w:t>
        </w:r>
      </w:hyperlink>
      <w:r w:rsidR="00106872">
        <w:t>’.</w:t>
      </w:r>
      <w:r w:rsidRPr="00FC0305">
        <w:t xml:space="preserve"> </w:t>
      </w:r>
      <w:r w:rsidR="007E463D">
        <w:rPr>
          <w:i/>
        </w:rPr>
        <w:t>J. Geophys</w:t>
      </w:r>
      <w:r w:rsidRPr="00FC0305">
        <w:rPr>
          <w:i/>
        </w:rPr>
        <w:t>. Res.</w:t>
      </w:r>
      <w:r w:rsidRPr="00FC0305">
        <w:t xml:space="preserve"> 107(D24)</w:t>
      </w:r>
      <w:r w:rsidR="00106872">
        <w:t>, ACH 12-1-ACH 12-14.</w:t>
      </w:r>
    </w:p>
    <w:p w14:paraId="26F7FE75" w14:textId="78D9C0EE" w:rsidR="00704311" w:rsidRPr="00FC0305" w:rsidRDefault="00704311" w:rsidP="00704311">
      <w:r w:rsidRPr="00FC0305">
        <w:t xml:space="preserve">Sturrock, </w:t>
      </w:r>
      <w:r w:rsidR="000F5E59">
        <w:t>GA,</w:t>
      </w:r>
      <w:r w:rsidRPr="00FC0305">
        <w:t xml:space="preserve"> </w:t>
      </w:r>
      <w:r w:rsidR="00781F1F" w:rsidRPr="00FC0305">
        <w:t xml:space="preserve">Parr, </w:t>
      </w:r>
      <w:r w:rsidR="00EF2B75">
        <w:t>CR,</w:t>
      </w:r>
      <w:r w:rsidRPr="00FC0305">
        <w:t xml:space="preserve"> </w:t>
      </w:r>
      <w:r w:rsidR="00781F1F" w:rsidRPr="00FC0305">
        <w:t xml:space="preserve">Reeves, </w:t>
      </w:r>
      <w:r w:rsidR="00F42A13">
        <w:t>CE,</w:t>
      </w:r>
      <w:r>
        <w:t xml:space="preserve"> </w:t>
      </w:r>
      <w:r w:rsidR="00781F1F" w:rsidRPr="00FC0305">
        <w:t xml:space="preserve">Penkett, </w:t>
      </w:r>
      <w:r w:rsidR="00F42A13">
        <w:t>SA,</w:t>
      </w:r>
      <w:r>
        <w:t xml:space="preserve"> </w:t>
      </w:r>
      <w:r w:rsidR="00781F1F">
        <w:t>Fraser</w:t>
      </w:r>
      <w:r w:rsidR="00F42A13">
        <w:t>,</w:t>
      </w:r>
      <w:r>
        <w:t xml:space="preserve"> </w:t>
      </w:r>
      <w:r w:rsidR="00781F1F">
        <w:t>PJ &amp;</w:t>
      </w:r>
      <w:r w:rsidRPr="00FC0305">
        <w:t xml:space="preserve"> Tindale, </w:t>
      </w:r>
      <w:r w:rsidR="00781F1F" w:rsidRPr="00FC0305">
        <w:t>N</w:t>
      </w:r>
      <w:r w:rsidR="00781F1F">
        <w:t>W 2003a.</w:t>
      </w:r>
      <w:r w:rsidR="00781F1F" w:rsidRPr="00FC0305">
        <w:t xml:space="preserve"> </w:t>
      </w:r>
      <w:r w:rsidR="00781F1F">
        <w:t>‘</w:t>
      </w:r>
      <w:r w:rsidRPr="00FC0305">
        <w:t>Methyl bromide saturations in surface seawater off Cape Grim</w:t>
      </w:r>
      <w:r w:rsidR="00781F1F">
        <w:t>’.</w:t>
      </w:r>
      <w:r w:rsidRPr="00FC0305">
        <w:t xml:space="preserve"> </w:t>
      </w:r>
      <w:r w:rsidRPr="00FC0305">
        <w:rPr>
          <w:i/>
        </w:rPr>
        <w:t>Baseline Atmospheric Program Australia 1999-2000</w:t>
      </w:r>
      <w:r w:rsidRPr="00FC0305">
        <w:t xml:space="preserve">, Tindale, </w:t>
      </w:r>
      <w:r w:rsidR="00D60D34" w:rsidRPr="00FC0305">
        <w:t xml:space="preserve">N </w:t>
      </w:r>
      <w:r w:rsidR="00D60D34">
        <w:t xml:space="preserve">W, </w:t>
      </w:r>
      <w:r w:rsidR="00D60D34" w:rsidRPr="00FC0305">
        <w:t>Derek</w:t>
      </w:r>
      <w:r w:rsidR="00D60D34">
        <w:t>,</w:t>
      </w:r>
      <w:r w:rsidR="00D60D34" w:rsidRPr="00FC0305">
        <w:t xml:space="preserve"> </w:t>
      </w:r>
      <w:r w:rsidRPr="00FC0305">
        <w:t xml:space="preserve">N </w:t>
      </w:r>
      <w:r w:rsidR="00D60D34">
        <w:t>&amp;</w:t>
      </w:r>
      <w:r w:rsidRPr="00FC0305">
        <w:t xml:space="preserve"> </w:t>
      </w:r>
      <w:r w:rsidRPr="00FC0305">
        <w:rPr>
          <w:bCs/>
        </w:rPr>
        <w:t>Fraser</w:t>
      </w:r>
      <w:r w:rsidR="00D60D34">
        <w:rPr>
          <w:bCs/>
        </w:rPr>
        <w:t>,</w:t>
      </w:r>
      <w:r w:rsidRPr="00FC0305">
        <w:t xml:space="preserve"> </w:t>
      </w:r>
      <w:r w:rsidR="00D60D34">
        <w:t xml:space="preserve">PJ, </w:t>
      </w:r>
      <w:r w:rsidRPr="00FC0305">
        <w:t xml:space="preserve">(eds.) </w:t>
      </w:r>
      <w:r w:rsidR="00D60D34">
        <w:t xml:space="preserve">pp. </w:t>
      </w:r>
      <w:r w:rsidR="00D60D34" w:rsidRPr="00FC0305">
        <w:t>85-86</w:t>
      </w:r>
      <w:r w:rsidR="00D60D34">
        <w:t>.</w:t>
      </w:r>
      <w:r w:rsidR="00D60D34" w:rsidRPr="00FC0305">
        <w:t xml:space="preserve"> </w:t>
      </w:r>
      <w:r w:rsidRPr="00FC0305">
        <w:t>Melbourne</w:t>
      </w:r>
      <w:r>
        <w:t>,</w:t>
      </w:r>
      <w:r w:rsidRPr="00FC0305">
        <w:t xml:space="preserve"> Bureau of Meteorology and CSIRO Atmospheric Research</w:t>
      </w:r>
      <w:r w:rsidR="00781F1F">
        <w:t>, Melbourne, Australia</w:t>
      </w:r>
      <w:r w:rsidRPr="00FC0305">
        <w:t>.</w:t>
      </w:r>
    </w:p>
    <w:p w14:paraId="12E9A7BF" w14:textId="1B2FAD34" w:rsidR="00704311" w:rsidRPr="00FC0305" w:rsidRDefault="00704311" w:rsidP="00704311">
      <w:r w:rsidRPr="00FC0305">
        <w:t xml:space="preserve">Sturrock, </w:t>
      </w:r>
      <w:r w:rsidR="000F5E59">
        <w:t>GA,</w:t>
      </w:r>
      <w:r w:rsidRPr="00FC0305">
        <w:t xml:space="preserve"> </w:t>
      </w:r>
      <w:r w:rsidR="002E454A" w:rsidRPr="00FC0305">
        <w:t xml:space="preserve">Reeves, </w:t>
      </w:r>
      <w:r w:rsidR="00F42A13">
        <w:t>CE,</w:t>
      </w:r>
      <w:r>
        <w:t xml:space="preserve"> </w:t>
      </w:r>
      <w:r w:rsidR="002E454A" w:rsidRPr="00FC0305">
        <w:t xml:space="preserve">Penkett, </w:t>
      </w:r>
      <w:r w:rsidR="00F42A13">
        <w:t>SA,</w:t>
      </w:r>
      <w:r>
        <w:t xml:space="preserve"> </w:t>
      </w:r>
      <w:r w:rsidR="002E454A" w:rsidRPr="00FC0305">
        <w:t xml:space="preserve">Parr, </w:t>
      </w:r>
      <w:r w:rsidR="00EF2B75">
        <w:t>CR,</w:t>
      </w:r>
      <w:r w:rsidRPr="00FC0305">
        <w:t xml:space="preserve"> </w:t>
      </w:r>
      <w:r w:rsidR="002E454A" w:rsidRPr="00FC0305">
        <w:t xml:space="preserve">McMinn, </w:t>
      </w:r>
      <w:r w:rsidRPr="00FC0305">
        <w:t>A</w:t>
      </w:r>
      <w:r w:rsidR="002E454A">
        <w:t>,</w:t>
      </w:r>
      <w:r w:rsidRPr="00FC0305">
        <w:t xml:space="preserve"> </w:t>
      </w:r>
      <w:r w:rsidR="002E454A" w:rsidRPr="00FC0305">
        <w:t xml:space="preserve">Corno, </w:t>
      </w:r>
      <w:r w:rsidRPr="00FC0305">
        <w:t>G</w:t>
      </w:r>
      <w:r w:rsidR="002E454A">
        <w:t>,</w:t>
      </w:r>
      <w:r w:rsidRPr="00FC0305">
        <w:t xml:space="preserve"> Tindale</w:t>
      </w:r>
      <w:r w:rsidR="002E454A">
        <w:t>,</w:t>
      </w:r>
      <w:r w:rsidRPr="00FC0305">
        <w:t xml:space="preserve"> </w:t>
      </w:r>
      <w:r w:rsidR="002E454A" w:rsidRPr="00FC0305">
        <w:t>N</w:t>
      </w:r>
      <w:r w:rsidR="002E454A">
        <w:t>W &amp;</w:t>
      </w:r>
      <w:r w:rsidRPr="00FC0305">
        <w:t xml:space="preserve"> </w:t>
      </w:r>
      <w:r w:rsidR="0025143E">
        <w:t xml:space="preserve">Fraser, PJ </w:t>
      </w:r>
      <w:r w:rsidR="002E454A" w:rsidRPr="00FC0305">
        <w:t>2003b</w:t>
      </w:r>
      <w:r w:rsidR="002E454A">
        <w:t>. ‘</w:t>
      </w:r>
      <w:hyperlink r:id="rId151" w:history="1">
        <w:r w:rsidRPr="002E454A">
          <w:rPr>
            <w:rStyle w:val="Hyperlink"/>
          </w:rPr>
          <w:t>Saturation levels of methyl bromide in the coastal waters off Tasmania</w:t>
        </w:r>
      </w:hyperlink>
      <w:r w:rsidR="002E454A">
        <w:t>’.</w:t>
      </w:r>
      <w:r w:rsidRPr="00FC0305">
        <w:t xml:space="preserve"> </w:t>
      </w:r>
      <w:r w:rsidRPr="00FC0305">
        <w:rPr>
          <w:i/>
        </w:rPr>
        <w:t>Glob</w:t>
      </w:r>
      <w:r>
        <w:rPr>
          <w:i/>
        </w:rPr>
        <w:t>.</w:t>
      </w:r>
      <w:r w:rsidRPr="00FC0305">
        <w:rPr>
          <w:i/>
        </w:rPr>
        <w:t xml:space="preserve"> Biogeochem</w:t>
      </w:r>
      <w:r>
        <w:rPr>
          <w:i/>
        </w:rPr>
        <w:t>.</w:t>
      </w:r>
      <w:r w:rsidRPr="00FC0305">
        <w:rPr>
          <w:i/>
        </w:rPr>
        <w:t xml:space="preserve"> Cyc</w:t>
      </w:r>
      <w:r>
        <w:rPr>
          <w:i/>
        </w:rPr>
        <w:t>.</w:t>
      </w:r>
      <w:r w:rsidRPr="00FC0305">
        <w:t xml:space="preserve"> 17(4)</w:t>
      </w:r>
      <w:r>
        <w:t>,</w:t>
      </w:r>
      <w:r w:rsidRPr="00FC0305">
        <w:t xml:space="preserve"> 1101.</w:t>
      </w:r>
    </w:p>
    <w:p w14:paraId="28D50AAD" w14:textId="0F145A5E" w:rsidR="00704311" w:rsidRDefault="00704311" w:rsidP="00704311">
      <w:r w:rsidRPr="00FC0305">
        <w:t xml:space="preserve">Trudinger, </w:t>
      </w:r>
      <w:r w:rsidR="000F5E59">
        <w:t>CM,</w:t>
      </w:r>
      <w:r w:rsidRPr="00FC0305">
        <w:t xml:space="preserve"> </w:t>
      </w:r>
      <w:r w:rsidR="00AB47A4" w:rsidRPr="00FC0305">
        <w:t xml:space="preserve">Etheridge, </w:t>
      </w:r>
      <w:r w:rsidR="000F5E59">
        <w:t>DM,</w:t>
      </w:r>
      <w:r>
        <w:t xml:space="preserve"> </w:t>
      </w:r>
      <w:r w:rsidR="000F5E59">
        <w:t>GA,</w:t>
      </w:r>
      <w:r>
        <w:t xml:space="preserve"> </w:t>
      </w:r>
      <w:r w:rsidRPr="00FC0305">
        <w:t xml:space="preserve">Sturrock, </w:t>
      </w:r>
      <w:r w:rsidR="0025143E">
        <w:t xml:space="preserve">Fraser, PJ, </w:t>
      </w:r>
      <w:r w:rsidR="00AB47A4" w:rsidRPr="00FC0305">
        <w:t>Krummel</w:t>
      </w:r>
      <w:r w:rsidR="00F42A13">
        <w:t>,</w:t>
      </w:r>
      <w:r>
        <w:t xml:space="preserve"> </w:t>
      </w:r>
      <w:r w:rsidR="00AB47A4">
        <w:t>PB &amp;</w:t>
      </w:r>
      <w:r w:rsidRPr="00FC0305">
        <w:t xml:space="preserve"> McCulloch, </w:t>
      </w:r>
      <w:r w:rsidR="00AB47A4" w:rsidRPr="00FC0305">
        <w:t>A</w:t>
      </w:r>
      <w:r w:rsidR="00AB47A4">
        <w:t xml:space="preserve"> </w:t>
      </w:r>
      <w:r w:rsidR="00AB47A4" w:rsidRPr="00FC0305">
        <w:t>2004.</w:t>
      </w:r>
      <w:r w:rsidR="00AB47A4">
        <w:t xml:space="preserve"> ‘</w:t>
      </w:r>
      <w:hyperlink r:id="rId152" w:history="1">
        <w:r w:rsidRPr="00AB47A4">
          <w:rPr>
            <w:rStyle w:val="Hyperlink"/>
          </w:rPr>
          <w:t>Atmospheric histories of halocarbons from analysis of Antarctic firn air: methyl bromide, methyl chloride, chloroform and dichloromethane</w:t>
        </w:r>
      </w:hyperlink>
      <w:r w:rsidR="00AB47A4">
        <w:t>’.</w:t>
      </w:r>
      <w:r w:rsidRPr="00FC0305">
        <w:t xml:space="preserve"> </w:t>
      </w:r>
      <w:r w:rsidR="007E463D">
        <w:rPr>
          <w:i/>
        </w:rPr>
        <w:t>J. Geophys</w:t>
      </w:r>
      <w:r w:rsidRPr="00FC0305">
        <w:rPr>
          <w:i/>
        </w:rPr>
        <w:t>.</w:t>
      </w:r>
      <w:r w:rsidRPr="00FC0305">
        <w:t xml:space="preserve"> </w:t>
      </w:r>
      <w:r w:rsidRPr="00FC0305">
        <w:rPr>
          <w:i/>
        </w:rPr>
        <w:t>Res.</w:t>
      </w:r>
      <w:r w:rsidRPr="00FC0305">
        <w:t xml:space="preserve"> 109 (D22)</w:t>
      </w:r>
      <w:r>
        <w:t>,</w:t>
      </w:r>
      <w:r w:rsidRPr="00FC0305">
        <w:t xml:space="preserve"> 22310.</w:t>
      </w:r>
    </w:p>
    <w:p w14:paraId="5ABE5550" w14:textId="11524BB7" w:rsidR="001279B5" w:rsidRDefault="001279B5" w:rsidP="00704311">
      <w:r>
        <w:t xml:space="preserve">UNEP 2019, </w:t>
      </w:r>
      <w:hyperlink r:id="rId153" w:history="1">
        <w:r w:rsidRPr="001279B5">
          <w:rPr>
            <w:rStyle w:val="Hyperlink"/>
          </w:rPr>
          <w:t>Ozone Secretariat – Country Data</w:t>
        </w:r>
      </w:hyperlink>
      <w:r>
        <w:t>, United Nations Environment Programme, accessed 1 May 2020.</w:t>
      </w:r>
    </w:p>
    <w:p w14:paraId="100762D8" w14:textId="1ADB7DA6" w:rsidR="00704311" w:rsidRDefault="00704311" w:rsidP="00704311">
      <w:pPr>
        <w:rPr>
          <w:szCs w:val="28"/>
        </w:rPr>
      </w:pPr>
      <w:r w:rsidRPr="0008572C">
        <w:t>Vollmer,</w:t>
      </w:r>
      <w:r w:rsidRPr="0008572C">
        <w:rPr>
          <w:szCs w:val="16"/>
        </w:rPr>
        <w:t xml:space="preserve"> </w:t>
      </w:r>
      <w:r w:rsidR="000F5E59">
        <w:rPr>
          <w:szCs w:val="16"/>
        </w:rPr>
        <w:t>MK,</w:t>
      </w:r>
      <w:r w:rsidRPr="0008572C">
        <w:rPr>
          <w:szCs w:val="16"/>
        </w:rPr>
        <w:t xml:space="preserve"> </w:t>
      </w:r>
      <w:r w:rsidR="00D72896" w:rsidRPr="0008572C">
        <w:t>Rigby,</w:t>
      </w:r>
      <w:r w:rsidR="00D72896" w:rsidRPr="0008572C">
        <w:rPr>
          <w:szCs w:val="16"/>
        </w:rPr>
        <w:t xml:space="preserve"> </w:t>
      </w:r>
      <w:r w:rsidR="000F5E59">
        <w:t>M,</w:t>
      </w:r>
      <w:r w:rsidRPr="0008572C">
        <w:t xml:space="preserve"> </w:t>
      </w:r>
      <w:r w:rsidR="00D72896" w:rsidRPr="0008572C">
        <w:t>Laube,</w:t>
      </w:r>
      <w:r w:rsidR="00D72896" w:rsidRPr="0008572C">
        <w:rPr>
          <w:szCs w:val="16"/>
        </w:rPr>
        <w:t xml:space="preserve"> </w:t>
      </w:r>
      <w:r w:rsidR="00F42A13">
        <w:t>JC,</w:t>
      </w:r>
      <w:r w:rsidRPr="0008572C">
        <w:t xml:space="preserve"> </w:t>
      </w:r>
      <w:r w:rsidR="00D72896" w:rsidRPr="0008572C">
        <w:t>Henne,</w:t>
      </w:r>
      <w:r w:rsidR="00D72896" w:rsidRPr="0008572C">
        <w:rPr>
          <w:szCs w:val="16"/>
        </w:rPr>
        <w:t xml:space="preserve"> </w:t>
      </w:r>
      <w:r w:rsidR="000F5E59">
        <w:rPr>
          <w:szCs w:val="16"/>
        </w:rPr>
        <w:t>S,</w:t>
      </w:r>
      <w:r w:rsidRPr="0008572C">
        <w:rPr>
          <w:szCs w:val="16"/>
        </w:rPr>
        <w:t xml:space="preserve"> </w:t>
      </w:r>
      <w:r w:rsidR="00D72896" w:rsidRPr="0008572C">
        <w:t>Rhee,</w:t>
      </w:r>
      <w:r w:rsidR="00D72896" w:rsidRPr="0008572C">
        <w:rPr>
          <w:szCs w:val="16"/>
        </w:rPr>
        <w:t xml:space="preserve"> </w:t>
      </w:r>
      <w:r w:rsidRPr="0008572C">
        <w:rPr>
          <w:szCs w:val="16"/>
        </w:rPr>
        <w:t>T</w:t>
      </w:r>
      <w:r>
        <w:rPr>
          <w:szCs w:val="16"/>
        </w:rPr>
        <w:t>S</w:t>
      </w:r>
      <w:r w:rsidR="000F5E59">
        <w:rPr>
          <w:szCs w:val="16"/>
        </w:rPr>
        <w:t>,</w:t>
      </w:r>
      <w:r>
        <w:rPr>
          <w:szCs w:val="16"/>
        </w:rPr>
        <w:t xml:space="preserve"> </w:t>
      </w:r>
      <w:r w:rsidR="00D72896" w:rsidRPr="0008572C">
        <w:t>Gooch,</w:t>
      </w:r>
      <w:r w:rsidR="00D72896" w:rsidRPr="0008572C">
        <w:rPr>
          <w:szCs w:val="16"/>
        </w:rPr>
        <w:t xml:space="preserve"> </w:t>
      </w:r>
      <w:r w:rsidR="00F42A13">
        <w:rPr>
          <w:szCs w:val="16"/>
        </w:rPr>
        <w:t>LJ,</w:t>
      </w:r>
      <w:r>
        <w:rPr>
          <w:szCs w:val="16"/>
        </w:rPr>
        <w:t xml:space="preserve"> </w:t>
      </w:r>
      <w:r w:rsidR="00D72896" w:rsidRPr="0008572C">
        <w:t>Wenger,</w:t>
      </w:r>
      <w:r w:rsidR="00D72896" w:rsidRPr="0008572C">
        <w:rPr>
          <w:szCs w:val="16"/>
        </w:rPr>
        <w:t xml:space="preserve"> </w:t>
      </w:r>
      <w:r w:rsidRPr="0008572C">
        <w:rPr>
          <w:szCs w:val="16"/>
        </w:rPr>
        <w:t>A</w:t>
      </w:r>
      <w:r w:rsidR="00D72896">
        <w:rPr>
          <w:szCs w:val="16"/>
        </w:rPr>
        <w:t>,</w:t>
      </w:r>
      <w:r w:rsidRPr="0008572C">
        <w:rPr>
          <w:szCs w:val="16"/>
        </w:rPr>
        <w:t xml:space="preserve"> </w:t>
      </w:r>
      <w:r w:rsidR="00D72896" w:rsidRPr="0008572C">
        <w:t>Young,</w:t>
      </w:r>
      <w:r w:rsidR="00D72896" w:rsidRPr="0008572C">
        <w:rPr>
          <w:szCs w:val="16"/>
        </w:rPr>
        <w:t xml:space="preserve"> </w:t>
      </w:r>
      <w:r w:rsidRPr="0008572C">
        <w:rPr>
          <w:szCs w:val="16"/>
        </w:rPr>
        <w:t>D</w:t>
      </w:r>
      <w:r w:rsidR="00D72896">
        <w:rPr>
          <w:szCs w:val="16"/>
        </w:rPr>
        <w:t>,</w:t>
      </w:r>
      <w:r w:rsidRPr="0008572C">
        <w:rPr>
          <w:szCs w:val="16"/>
        </w:rPr>
        <w:t xml:space="preserve"> </w:t>
      </w:r>
      <w:r w:rsidR="00D72896">
        <w:rPr>
          <w:szCs w:val="16"/>
        </w:rPr>
        <w:t>Steele</w:t>
      </w:r>
      <w:r w:rsidR="00D72896" w:rsidRPr="0008572C">
        <w:t xml:space="preserve">, </w:t>
      </w:r>
      <w:r w:rsidR="000F5E59">
        <w:rPr>
          <w:szCs w:val="16"/>
        </w:rPr>
        <w:t>LP,</w:t>
      </w:r>
      <w:r>
        <w:rPr>
          <w:szCs w:val="16"/>
        </w:rPr>
        <w:t xml:space="preserve"> </w:t>
      </w:r>
      <w:r w:rsidR="00D72896" w:rsidRPr="0008572C">
        <w:t>Langenfelds,</w:t>
      </w:r>
      <w:r w:rsidR="00D72896" w:rsidRPr="0008572C">
        <w:rPr>
          <w:szCs w:val="16"/>
        </w:rPr>
        <w:t xml:space="preserve"> </w:t>
      </w:r>
      <w:r w:rsidR="00F42A13">
        <w:t>RL,</w:t>
      </w:r>
      <w:r>
        <w:t xml:space="preserve"> </w:t>
      </w:r>
      <w:r w:rsidR="00D72896" w:rsidRPr="0008572C">
        <w:t>Brenninkmeijer,</w:t>
      </w:r>
      <w:r w:rsidR="00D72896" w:rsidRPr="0008572C">
        <w:rPr>
          <w:szCs w:val="16"/>
        </w:rPr>
        <w:t xml:space="preserve"> </w:t>
      </w:r>
      <w:r w:rsidR="00F42A13">
        <w:t>CAM,</w:t>
      </w:r>
      <w:r>
        <w:t xml:space="preserve"> </w:t>
      </w:r>
      <w:r w:rsidR="00D72896" w:rsidRPr="0008572C">
        <w:t>Wang,</w:t>
      </w:r>
      <w:r w:rsidR="00D72896" w:rsidRPr="0008572C">
        <w:rPr>
          <w:szCs w:val="16"/>
        </w:rPr>
        <w:t xml:space="preserve"> </w:t>
      </w:r>
      <w:r w:rsidR="00F42A13">
        <w:t>J-L,</w:t>
      </w:r>
      <w:r w:rsidRPr="0008572C">
        <w:t xml:space="preserve"> </w:t>
      </w:r>
      <w:r w:rsidR="00D72896" w:rsidRPr="0008572C">
        <w:t>Ou-Yang,</w:t>
      </w:r>
      <w:r w:rsidR="00D72896" w:rsidRPr="0008572C">
        <w:rPr>
          <w:szCs w:val="16"/>
        </w:rPr>
        <w:t xml:space="preserve"> </w:t>
      </w:r>
      <w:r w:rsidR="00F42A13">
        <w:t>C-F,</w:t>
      </w:r>
      <w:r w:rsidRPr="0008572C">
        <w:t xml:space="preserve"> </w:t>
      </w:r>
      <w:r w:rsidR="00D72896" w:rsidRPr="0008572C">
        <w:t>Wyss,</w:t>
      </w:r>
      <w:r w:rsidR="00D72896" w:rsidRPr="0008572C">
        <w:rPr>
          <w:szCs w:val="16"/>
        </w:rPr>
        <w:t xml:space="preserve"> </w:t>
      </w:r>
      <w:r w:rsidR="00F42A13">
        <w:t>SA,</w:t>
      </w:r>
      <w:r>
        <w:t xml:space="preserve"> </w:t>
      </w:r>
      <w:r w:rsidR="00D72896" w:rsidRPr="0008572C">
        <w:t>Hill,</w:t>
      </w:r>
      <w:r w:rsidR="00D72896" w:rsidRPr="0008572C">
        <w:rPr>
          <w:szCs w:val="16"/>
        </w:rPr>
        <w:t xml:space="preserve"> </w:t>
      </w:r>
      <w:r w:rsidR="000F5E59">
        <w:rPr>
          <w:szCs w:val="16"/>
        </w:rPr>
        <w:t>M,</w:t>
      </w:r>
      <w:r w:rsidRPr="0008572C">
        <w:rPr>
          <w:szCs w:val="16"/>
        </w:rPr>
        <w:t xml:space="preserve"> </w:t>
      </w:r>
      <w:r w:rsidR="00D72896" w:rsidRPr="0008572C">
        <w:t>Oram,</w:t>
      </w:r>
      <w:r w:rsidR="00D72896" w:rsidRPr="0008572C">
        <w:rPr>
          <w:szCs w:val="16"/>
        </w:rPr>
        <w:t xml:space="preserve"> </w:t>
      </w:r>
      <w:r w:rsidR="00F42A13">
        <w:rPr>
          <w:szCs w:val="16"/>
        </w:rPr>
        <w:t>DE,</w:t>
      </w:r>
      <w:r>
        <w:rPr>
          <w:szCs w:val="16"/>
        </w:rPr>
        <w:t xml:space="preserve"> </w:t>
      </w:r>
      <w:r w:rsidR="00D72896" w:rsidRPr="0008572C">
        <w:t>Krummel,</w:t>
      </w:r>
      <w:r w:rsidR="00D72896" w:rsidRPr="0008572C">
        <w:rPr>
          <w:szCs w:val="16"/>
        </w:rPr>
        <w:t xml:space="preserve"> </w:t>
      </w:r>
      <w:r w:rsidR="00F42A13">
        <w:rPr>
          <w:szCs w:val="16"/>
        </w:rPr>
        <w:t>PB,</w:t>
      </w:r>
      <w:r>
        <w:rPr>
          <w:szCs w:val="16"/>
        </w:rPr>
        <w:t xml:space="preserve"> </w:t>
      </w:r>
      <w:r w:rsidR="00D72896" w:rsidRPr="0008572C">
        <w:t>Schoenenberger,</w:t>
      </w:r>
      <w:r w:rsidR="00D72896" w:rsidRPr="0008572C">
        <w:rPr>
          <w:szCs w:val="16"/>
        </w:rPr>
        <w:t xml:space="preserve"> </w:t>
      </w:r>
      <w:r w:rsidR="000F5E59">
        <w:rPr>
          <w:szCs w:val="16"/>
        </w:rPr>
        <w:t>F,</w:t>
      </w:r>
      <w:r w:rsidRPr="0008572C">
        <w:rPr>
          <w:szCs w:val="16"/>
        </w:rPr>
        <w:t xml:space="preserve"> </w:t>
      </w:r>
      <w:r w:rsidR="00D72896" w:rsidRPr="0008572C">
        <w:t xml:space="preserve">Zellweger, </w:t>
      </w:r>
      <w:r w:rsidRPr="0008572C">
        <w:rPr>
          <w:szCs w:val="16"/>
        </w:rPr>
        <w:t>C</w:t>
      </w:r>
      <w:r w:rsidR="00D72896">
        <w:rPr>
          <w:szCs w:val="16"/>
        </w:rPr>
        <w:t>,</w:t>
      </w:r>
      <w:r w:rsidRPr="0008572C">
        <w:rPr>
          <w:szCs w:val="16"/>
        </w:rPr>
        <w:t xml:space="preserve"> </w:t>
      </w:r>
      <w:r w:rsidR="00D72896" w:rsidRPr="0008572C">
        <w:t>Fraser,</w:t>
      </w:r>
      <w:r w:rsidR="00D72896" w:rsidRPr="0008572C">
        <w:rPr>
          <w:szCs w:val="16"/>
        </w:rPr>
        <w:t xml:space="preserve"> </w:t>
      </w:r>
      <w:r w:rsidR="00F42A13">
        <w:t>PJ,</w:t>
      </w:r>
      <w:r>
        <w:t xml:space="preserve"> </w:t>
      </w:r>
      <w:r w:rsidR="00D72896" w:rsidRPr="0008572C">
        <w:t xml:space="preserve">Sturges, </w:t>
      </w:r>
      <w:r w:rsidR="00F42A13">
        <w:rPr>
          <w:szCs w:val="16"/>
        </w:rPr>
        <w:t>WT,</w:t>
      </w:r>
      <w:r>
        <w:rPr>
          <w:szCs w:val="16"/>
        </w:rPr>
        <w:t xml:space="preserve"> </w:t>
      </w:r>
      <w:r w:rsidRPr="0008572C">
        <w:t>O’Doherty</w:t>
      </w:r>
      <w:r w:rsidR="00D72896">
        <w:t>,</w:t>
      </w:r>
      <w:r w:rsidR="00D72896" w:rsidRPr="0008572C">
        <w:t xml:space="preserve"> </w:t>
      </w:r>
      <w:r w:rsidR="00D72896">
        <w:t>S</w:t>
      </w:r>
      <w:r w:rsidRPr="0008572C">
        <w:t xml:space="preserve"> </w:t>
      </w:r>
      <w:r w:rsidR="00D72896">
        <w:t>&amp;</w:t>
      </w:r>
      <w:r w:rsidRPr="0008572C">
        <w:t xml:space="preserve"> Reimann,</w:t>
      </w:r>
      <w:r w:rsidRPr="0008572C">
        <w:rPr>
          <w:szCs w:val="16"/>
        </w:rPr>
        <w:t xml:space="preserve"> </w:t>
      </w:r>
      <w:r w:rsidR="00D72896">
        <w:t>S</w:t>
      </w:r>
      <w:r w:rsidR="00D72896" w:rsidRPr="0008572C">
        <w:t xml:space="preserve"> </w:t>
      </w:r>
      <w:r w:rsidR="00D72896">
        <w:rPr>
          <w:szCs w:val="28"/>
        </w:rPr>
        <w:t>2015.</w:t>
      </w:r>
      <w:r w:rsidR="00D72896" w:rsidRPr="0008572C">
        <w:t xml:space="preserve"> </w:t>
      </w:r>
      <w:r w:rsidR="00D72896">
        <w:t>‘</w:t>
      </w:r>
      <w:hyperlink r:id="rId154" w:history="1">
        <w:r w:rsidRPr="00D72896">
          <w:rPr>
            <w:rStyle w:val="Hyperlink"/>
            <w:szCs w:val="28"/>
          </w:rPr>
          <w:t>Abrupt reversal of HCFC-133a (CF</w:t>
        </w:r>
        <w:r w:rsidRPr="00D72896">
          <w:rPr>
            <w:rStyle w:val="Hyperlink"/>
            <w:vertAlign w:val="subscript"/>
          </w:rPr>
          <w:t>3</w:t>
        </w:r>
        <w:r w:rsidRPr="00D72896">
          <w:rPr>
            <w:rStyle w:val="Hyperlink"/>
            <w:szCs w:val="28"/>
          </w:rPr>
          <w:t>CH</w:t>
        </w:r>
        <w:r w:rsidRPr="00D72896">
          <w:rPr>
            <w:rStyle w:val="Hyperlink"/>
            <w:vertAlign w:val="subscript"/>
          </w:rPr>
          <w:t>2</w:t>
        </w:r>
        <w:r w:rsidRPr="00D72896">
          <w:rPr>
            <w:rStyle w:val="Hyperlink"/>
            <w:szCs w:val="28"/>
          </w:rPr>
          <w:t>Cl) in the atmosphere</w:t>
        </w:r>
      </w:hyperlink>
      <w:r w:rsidR="00D72896">
        <w:rPr>
          <w:szCs w:val="28"/>
        </w:rPr>
        <w:t>’.</w:t>
      </w:r>
      <w:r w:rsidRPr="0008572C">
        <w:rPr>
          <w:szCs w:val="28"/>
        </w:rPr>
        <w:t xml:space="preserve"> </w:t>
      </w:r>
      <w:r w:rsidRPr="006604FC">
        <w:rPr>
          <w:i/>
        </w:rPr>
        <w:t>Geophys. Res. Lett</w:t>
      </w:r>
      <w:r w:rsidRPr="0008572C">
        <w:t xml:space="preserve">. 42, </w:t>
      </w:r>
      <w:r w:rsidR="00D72896">
        <w:t xml:space="preserve">pp. </w:t>
      </w:r>
      <w:r w:rsidRPr="0008572C">
        <w:t>8702-8710</w:t>
      </w:r>
      <w:r w:rsidR="00D72896">
        <w:rPr>
          <w:szCs w:val="28"/>
        </w:rPr>
        <w:t>.</w:t>
      </w:r>
    </w:p>
    <w:p w14:paraId="0667C3B3" w14:textId="7170174D" w:rsidR="00704311" w:rsidRDefault="00704311" w:rsidP="00704311">
      <w:r w:rsidRPr="002169E8">
        <w:t xml:space="preserve">Vollmer, </w:t>
      </w:r>
      <w:r w:rsidR="000F5E59">
        <w:t>MK,</w:t>
      </w:r>
      <w:r w:rsidRPr="002169E8">
        <w:t xml:space="preserve"> </w:t>
      </w:r>
      <w:r w:rsidR="00EF2B75" w:rsidRPr="00FC0305">
        <w:rPr>
          <w:szCs w:val="18"/>
          <w:lang w:val="de-DE"/>
        </w:rPr>
        <w:t>Mühle</w:t>
      </w:r>
      <w:r w:rsidR="00EF2B75" w:rsidRPr="002169E8">
        <w:t xml:space="preserve">, </w:t>
      </w:r>
      <w:r w:rsidR="000F5E59">
        <w:t>J,</w:t>
      </w:r>
      <w:r w:rsidRPr="002169E8">
        <w:t xml:space="preserve"> </w:t>
      </w:r>
      <w:r w:rsidR="00EF2B75" w:rsidRPr="002169E8">
        <w:t xml:space="preserve">Trudinger, </w:t>
      </w:r>
      <w:r w:rsidR="000F5E59">
        <w:t>C</w:t>
      </w:r>
      <w:r w:rsidR="0025143E">
        <w:t>Rigby, M,</w:t>
      </w:r>
      <w:r w:rsidR="00EF2B75" w:rsidRPr="002169E8">
        <w:t xml:space="preserve"> </w:t>
      </w:r>
      <w:r w:rsidR="000F5E59">
        <w:t>M,</w:t>
      </w:r>
      <w:r w:rsidRPr="002169E8">
        <w:t xml:space="preserve"> </w:t>
      </w:r>
      <w:r w:rsidR="00EF2B75" w:rsidRPr="002169E8">
        <w:t xml:space="preserve">Montzka, </w:t>
      </w:r>
      <w:r w:rsidR="00F42A13">
        <w:t>SA,</w:t>
      </w:r>
      <w:r>
        <w:t xml:space="preserve"> </w:t>
      </w:r>
      <w:r w:rsidR="00EF2B75" w:rsidRPr="002169E8">
        <w:t xml:space="preserve">Harth, </w:t>
      </w:r>
      <w:r w:rsidR="000F5E59">
        <w:t>CM,</w:t>
      </w:r>
      <w:r>
        <w:t xml:space="preserve"> </w:t>
      </w:r>
      <w:r w:rsidR="00EF2B75" w:rsidRPr="002169E8">
        <w:t xml:space="preserve">Miller, </w:t>
      </w:r>
      <w:r w:rsidR="00F42A13">
        <w:t>BR,</w:t>
      </w:r>
      <w:r>
        <w:t xml:space="preserve"> </w:t>
      </w:r>
      <w:r w:rsidR="00EF2B75" w:rsidRPr="002169E8">
        <w:t xml:space="preserve">Henne, </w:t>
      </w:r>
      <w:r w:rsidR="000F5E59">
        <w:t>S,</w:t>
      </w:r>
      <w:r w:rsidRPr="002169E8">
        <w:t xml:space="preserve"> </w:t>
      </w:r>
      <w:r w:rsidR="00EF2B75" w:rsidRPr="002169E8">
        <w:t xml:space="preserve">Krummel, </w:t>
      </w:r>
      <w:r w:rsidR="00F42A13">
        <w:t>PB,</w:t>
      </w:r>
      <w:r>
        <w:t xml:space="preserve"> </w:t>
      </w:r>
      <w:r w:rsidR="00EF2B75" w:rsidRPr="002169E8">
        <w:t xml:space="preserve">Hall, </w:t>
      </w:r>
      <w:r w:rsidR="000F5E59">
        <w:t>B</w:t>
      </w:r>
      <w:r w:rsidR="0025143E">
        <w:t>Young, D,</w:t>
      </w:r>
      <w:r w:rsidR="00EF2B75" w:rsidRPr="002169E8">
        <w:t xml:space="preserve"> </w:t>
      </w:r>
      <w:r w:rsidRPr="002169E8">
        <w:t>D</w:t>
      </w:r>
      <w:r w:rsidR="00EF2B75">
        <w:t>,</w:t>
      </w:r>
      <w:r w:rsidRPr="002169E8">
        <w:t xml:space="preserve"> </w:t>
      </w:r>
      <w:r w:rsidR="00EF2B75" w:rsidRPr="002169E8">
        <w:t>Kim,</w:t>
      </w:r>
      <w:r w:rsidR="00EF2B75" w:rsidRPr="00AD634B">
        <w:t xml:space="preserve"> </w:t>
      </w:r>
      <w:r w:rsidR="000F5E59">
        <w:t>J,</w:t>
      </w:r>
      <w:r w:rsidRPr="002169E8">
        <w:t xml:space="preserve"> </w:t>
      </w:r>
      <w:r w:rsidR="00EF2B75" w:rsidRPr="002169E8">
        <w:t xml:space="preserve">Arduini, </w:t>
      </w:r>
      <w:r w:rsidR="000F5E59">
        <w:t>J,</w:t>
      </w:r>
      <w:r w:rsidRPr="002169E8">
        <w:t xml:space="preserve"> </w:t>
      </w:r>
      <w:r w:rsidR="00EF2B75" w:rsidRPr="002169E8">
        <w:t xml:space="preserve">Wenger, </w:t>
      </w:r>
      <w:r w:rsidRPr="002169E8">
        <w:t>A</w:t>
      </w:r>
      <w:r w:rsidR="00EF2B75">
        <w:t>,</w:t>
      </w:r>
      <w:r w:rsidRPr="002169E8">
        <w:t xml:space="preserve"> </w:t>
      </w:r>
      <w:r w:rsidR="00EF2B75">
        <w:t xml:space="preserve">Yao, </w:t>
      </w:r>
      <w:r>
        <w:t>B</w:t>
      </w:r>
      <w:r w:rsidR="00EF2B75">
        <w:t>,</w:t>
      </w:r>
      <w:r>
        <w:t xml:space="preserve"> </w:t>
      </w:r>
      <w:r w:rsidR="00EF2B75" w:rsidRPr="002169E8">
        <w:t xml:space="preserve">Reimann, </w:t>
      </w:r>
      <w:r w:rsidR="0025143E">
        <w:t xml:space="preserve"> O’Doherty, S, </w:t>
      </w:r>
      <w:r w:rsidR="000F5E59">
        <w:t>S,</w:t>
      </w:r>
      <w:r w:rsidRPr="002169E8">
        <w:t xml:space="preserve"> </w:t>
      </w:r>
      <w:r w:rsidR="00EF2B75" w:rsidRPr="002169E8">
        <w:t xml:space="preserve">Maione, </w:t>
      </w:r>
      <w:r w:rsidR="000F5E59">
        <w:t>M,</w:t>
      </w:r>
      <w:r w:rsidRPr="002169E8">
        <w:t xml:space="preserve"> </w:t>
      </w:r>
      <w:r w:rsidR="00EF2B75" w:rsidRPr="002169E8">
        <w:t xml:space="preserve">Etheridge, </w:t>
      </w:r>
      <w:r w:rsidR="000F5E59">
        <w:t>DM,</w:t>
      </w:r>
      <w:r>
        <w:t xml:space="preserve"> </w:t>
      </w:r>
      <w:r w:rsidR="00EF2B75" w:rsidRPr="002169E8">
        <w:t xml:space="preserve">Li, </w:t>
      </w:r>
      <w:r w:rsidR="000F5E59">
        <w:t>S,</w:t>
      </w:r>
      <w:r w:rsidRPr="002169E8">
        <w:t xml:space="preserve"> </w:t>
      </w:r>
      <w:r w:rsidR="00EF2B75">
        <w:t xml:space="preserve">Verdonik, </w:t>
      </w:r>
      <w:r>
        <w:t>DP</w:t>
      </w:r>
      <w:r w:rsidR="00EF2B75">
        <w:t>,</w:t>
      </w:r>
      <w:r>
        <w:t xml:space="preserve"> </w:t>
      </w:r>
      <w:r w:rsidR="00EF2B75" w:rsidRPr="002169E8">
        <w:t xml:space="preserve">Park, </w:t>
      </w:r>
      <w:r w:rsidR="000F5E59">
        <w:t>S,</w:t>
      </w:r>
      <w:r w:rsidRPr="002169E8">
        <w:t xml:space="preserve"> </w:t>
      </w:r>
      <w:r w:rsidR="00EF2B75" w:rsidRPr="002169E8">
        <w:t xml:space="preserve">Dutton, </w:t>
      </w:r>
      <w:r w:rsidRPr="002169E8">
        <w:t>G</w:t>
      </w:r>
      <w:r w:rsidR="00EF2B75">
        <w:t>,</w:t>
      </w:r>
      <w:r w:rsidRPr="002169E8">
        <w:t xml:space="preserve"> </w:t>
      </w:r>
      <w:r w:rsidR="00EF2B75">
        <w:t>Steele</w:t>
      </w:r>
      <w:r w:rsidR="00EF2B75" w:rsidRPr="002169E8">
        <w:t xml:space="preserve">, </w:t>
      </w:r>
      <w:r w:rsidR="000F5E59">
        <w:t>LP,</w:t>
      </w:r>
      <w:r>
        <w:t xml:space="preserve"> </w:t>
      </w:r>
      <w:r w:rsidR="00EF2B75" w:rsidRPr="002169E8">
        <w:t xml:space="preserve">Lunder, </w:t>
      </w:r>
      <w:r w:rsidR="00EF2B75">
        <w:t>CR,</w:t>
      </w:r>
      <w:r>
        <w:t xml:space="preserve"> </w:t>
      </w:r>
      <w:r w:rsidR="00EF2B75" w:rsidRPr="002169E8">
        <w:t xml:space="preserve">Rhee, </w:t>
      </w:r>
      <w:r w:rsidR="000F5E59">
        <w:t>TS,</w:t>
      </w:r>
      <w:r>
        <w:t xml:space="preserve"> </w:t>
      </w:r>
      <w:r w:rsidR="00EF2B75" w:rsidRPr="002169E8">
        <w:t xml:space="preserve">Hermansen, </w:t>
      </w:r>
      <w:r w:rsidRPr="002169E8">
        <w:t>O</w:t>
      </w:r>
      <w:r w:rsidR="00EF2B75">
        <w:t>,</w:t>
      </w:r>
      <w:r w:rsidRPr="002169E8">
        <w:t xml:space="preserve"> </w:t>
      </w:r>
      <w:r w:rsidR="00EF2B75" w:rsidRPr="002169E8">
        <w:t xml:space="preserve">Schmidbauer, </w:t>
      </w:r>
      <w:r w:rsidRPr="002169E8">
        <w:t>N</w:t>
      </w:r>
      <w:r w:rsidR="00EF2B75">
        <w:t>,</w:t>
      </w:r>
      <w:r w:rsidRPr="002169E8">
        <w:t xml:space="preserve"> </w:t>
      </w:r>
      <w:r w:rsidR="00EF2B75" w:rsidRPr="002169E8">
        <w:t xml:space="preserve">Wang, </w:t>
      </w:r>
      <w:r w:rsidR="000F5E59">
        <w:t>RHJ,</w:t>
      </w:r>
      <w:r>
        <w:t xml:space="preserve"> </w:t>
      </w:r>
      <w:r w:rsidR="00EF2B75" w:rsidRPr="002169E8">
        <w:t xml:space="preserve">Hill, </w:t>
      </w:r>
      <w:r w:rsidR="000F5E59">
        <w:t>M,</w:t>
      </w:r>
      <w:r w:rsidRPr="002169E8">
        <w:t xml:space="preserve"> </w:t>
      </w:r>
      <w:r w:rsidR="00EF2B75" w:rsidRPr="002169E8">
        <w:t xml:space="preserve">Salameh, </w:t>
      </w:r>
      <w:r w:rsidR="000F5E59">
        <w:t>PK,</w:t>
      </w:r>
      <w:r>
        <w:t xml:space="preserve"> </w:t>
      </w:r>
      <w:r w:rsidR="00EF2B75" w:rsidRPr="002169E8">
        <w:t xml:space="preserve">Langenfelds, </w:t>
      </w:r>
      <w:r w:rsidR="00F42A13">
        <w:t>RL,</w:t>
      </w:r>
      <w:r>
        <w:t xml:space="preserve"> </w:t>
      </w:r>
      <w:r w:rsidR="00EF2B75">
        <w:t xml:space="preserve">Zhou, </w:t>
      </w:r>
      <w:r>
        <w:t>L</w:t>
      </w:r>
      <w:r w:rsidR="00EF2B75">
        <w:t>,</w:t>
      </w:r>
      <w:r>
        <w:t xml:space="preserve"> </w:t>
      </w:r>
      <w:r w:rsidR="00EF2B75">
        <w:t xml:space="preserve">Blunier, </w:t>
      </w:r>
      <w:r>
        <w:t>T</w:t>
      </w:r>
      <w:r w:rsidR="00EF2B75">
        <w:t>,</w:t>
      </w:r>
      <w:r>
        <w:t xml:space="preserve"> </w:t>
      </w:r>
      <w:r w:rsidR="00EF2B75">
        <w:t xml:space="preserve">Schwander, </w:t>
      </w:r>
      <w:r w:rsidR="000F5E59">
        <w:t>J,</w:t>
      </w:r>
      <w:r>
        <w:t xml:space="preserve"> </w:t>
      </w:r>
      <w:r w:rsidR="00EF2B75" w:rsidRPr="002169E8">
        <w:t xml:space="preserve">Elkins, </w:t>
      </w:r>
      <w:r w:rsidR="00F42A13">
        <w:t>JW,</w:t>
      </w:r>
      <w:r>
        <w:t xml:space="preserve"> </w:t>
      </w:r>
      <w:r w:rsidR="00EF2B75">
        <w:t xml:space="preserve">Butler, </w:t>
      </w:r>
      <w:r w:rsidR="000F5E59">
        <w:t>JH,</w:t>
      </w:r>
      <w:r>
        <w:t xml:space="preserve"> </w:t>
      </w:r>
      <w:r w:rsidR="00EF2B75" w:rsidRPr="002169E8">
        <w:t xml:space="preserve">Simmonds, </w:t>
      </w:r>
      <w:r w:rsidR="00F42A13">
        <w:t>PG,</w:t>
      </w:r>
      <w:r>
        <w:t xml:space="preserve"> </w:t>
      </w:r>
      <w:r w:rsidR="00EF2B75" w:rsidRPr="002169E8">
        <w:t xml:space="preserve">Weiss, </w:t>
      </w:r>
      <w:r w:rsidR="00F42A13">
        <w:t>RF,</w:t>
      </w:r>
      <w:r>
        <w:t xml:space="preserve"> </w:t>
      </w:r>
      <w:r w:rsidRPr="002169E8">
        <w:t>Prinn</w:t>
      </w:r>
      <w:r w:rsidR="00EF2B75">
        <w:t>,</w:t>
      </w:r>
      <w:r w:rsidRPr="002169E8">
        <w:t xml:space="preserve"> </w:t>
      </w:r>
      <w:r w:rsidR="00EF2B75">
        <w:t>RG &amp;</w:t>
      </w:r>
      <w:r w:rsidRPr="002169E8">
        <w:t xml:space="preserve"> Fraser</w:t>
      </w:r>
      <w:r w:rsidR="00EF2B75">
        <w:t>, PJ 2016.</w:t>
      </w:r>
      <w:r w:rsidRPr="002169E8">
        <w:t xml:space="preserve"> </w:t>
      </w:r>
      <w:r w:rsidR="00EF2B75">
        <w:t>‘</w:t>
      </w:r>
      <w:hyperlink r:id="rId155" w:history="1">
        <w:r w:rsidRPr="00EF2B75">
          <w:rPr>
            <w:rStyle w:val="Hyperlink"/>
          </w:rPr>
          <w:t>Atmospheric histories and global emissions of the halons H-1211(CBrClF</w:t>
        </w:r>
        <w:r w:rsidRPr="00EF2B75">
          <w:rPr>
            <w:rStyle w:val="Hyperlink"/>
            <w:vertAlign w:val="subscript"/>
          </w:rPr>
          <w:t>2</w:t>
        </w:r>
        <w:r w:rsidRPr="00EF2B75">
          <w:rPr>
            <w:rStyle w:val="Hyperlink"/>
          </w:rPr>
          <w:t>), H-1301 (CBrF</w:t>
        </w:r>
        <w:r w:rsidRPr="00EF2B75">
          <w:rPr>
            <w:rStyle w:val="Hyperlink"/>
            <w:vertAlign w:val="subscript"/>
          </w:rPr>
          <w:t>3</w:t>
        </w:r>
        <w:r w:rsidRPr="00EF2B75">
          <w:rPr>
            <w:rStyle w:val="Hyperlink"/>
          </w:rPr>
          <w:t>), and H-2402 (CBrF</w:t>
        </w:r>
        <w:r w:rsidRPr="00EF2B75">
          <w:rPr>
            <w:rStyle w:val="Hyperlink"/>
            <w:vertAlign w:val="subscript"/>
          </w:rPr>
          <w:t>2</w:t>
        </w:r>
        <w:r w:rsidRPr="00EF2B75">
          <w:rPr>
            <w:rStyle w:val="Hyperlink"/>
          </w:rPr>
          <w:t>CBrF</w:t>
        </w:r>
        <w:r w:rsidRPr="00EF2B75">
          <w:rPr>
            <w:rStyle w:val="Hyperlink"/>
            <w:vertAlign w:val="subscript"/>
          </w:rPr>
          <w:t>2</w:t>
        </w:r>
        <w:r w:rsidRPr="00EF2B75">
          <w:rPr>
            <w:rStyle w:val="Hyperlink"/>
          </w:rPr>
          <w:t>)</w:t>
        </w:r>
      </w:hyperlink>
      <w:r w:rsidR="00EF2B75">
        <w:t>’.</w:t>
      </w:r>
      <w:r>
        <w:t xml:space="preserve"> </w:t>
      </w:r>
      <w:r w:rsidR="000F5E59">
        <w:rPr>
          <w:i/>
        </w:rPr>
        <w:t>J</w:t>
      </w:r>
      <w:r w:rsidR="00EF2B75">
        <w:rPr>
          <w:i/>
        </w:rPr>
        <w:t xml:space="preserve">. </w:t>
      </w:r>
      <w:r w:rsidRPr="005A19C9">
        <w:rPr>
          <w:i/>
        </w:rPr>
        <w:t>Geophys. Res</w:t>
      </w:r>
      <w:r w:rsidRPr="002169E8">
        <w:t>.</w:t>
      </w:r>
      <w:r>
        <w:t xml:space="preserve"> 121, </w:t>
      </w:r>
      <w:r w:rsidR="00EF2B75">
        <w:t xml:space="preserve">pp. </w:t>
      </w:r>
      <w:r>
        <w:t>3663-3686</w:t>
      </w:r>
      <w:r w:rsidR="00EF2B75">
        <w:t>.</w:t>
      </w:r>
    </w:p>
    <w:p w14:paraId="55CB6B97" w14:textId="743AE88B" w:rsidR="00704311" w:rsidRPr="00D6056D" w:rsidRDefault="00704311" w:rsidP="00704311">
      <w:pPr>
        <w:rPr>
          <w:szCs w:val="28"/>
        </w:rPr>
      </w:pPr>
      <w:r w:rsidRPr="00AF1C31">
        <w:rPr>
          <w:noProof/>
        </w:rPr>
        <w:t xml:space="preserve">Vollmer, </w:t>
      </w:r>
      <w:r w:rsidR="000F5E59">
        <w:rPr>
          <w:noProof/>
        </w:rPr>
        <w:t>MK,</w:t>
      </w:r>
      <w:r w:rsidRPr="00AF1C31">
        <w:rPr>
          <w:noProof/>
        </w:rPr>
        <w:t xml:space="preserve"> </w:t>
      </w:r>
      <w:r w:rsidR="00EF2B75" w:rsidRPr="00AF1C31">
        <w:rPr>
          <w:noProof/>
        </w:rPr>
        <w:t xml:space="preserve">Young, </w:t>
      </w:r>
      <w:r w:rsidRPr="00AF1C31">
        <w:rPr>
          <w:noProof/>
        </w:rPr>
        <w:t>D</w:t>
      </w:r>
      <w:r w:rsidR="00EF2B75">
        <w:rPr>
          <w:noProof/>
        </w:rPr>
        <w:t>,</w:t>
      </w:r>
      <w:r w:rsidRPr="00AF1C31">
        <w:rPr>
          <w:noProof/>
        </w:rPr>
        <w:t xml:space="preserve"> </w:t>
      </w:r>
      <w:r w:rsidR="00EF2B75" w:rsidRPr="00AF1C31">
        <w:rPr>
          <w:noProof/>
        </w:rPr>
        <w:t xml:space="preserve">Trudinger, </w:t>
      </w:r>
      <w:r w:rsidR="000F5E59">
        <w:rPr>
          <w:noProof/>
        </w:rPr>
        <w:t>CM,</w:t>
      </w:r>
      <w:r w:rsidRPr="00AF1C31">
        <w:rPr>
          <w:noProof/>
        </w:rPr>
        <w:t xml:space="preserve"> </w:t>
      </w:r>
      <w:r w:rsidR="00EF2B75" w:rsidRPr="00EF2B75">
        <w:rPr>
          <w:noProof/>
        </w:rPr>
        <w:t>Mühle</w:t>
      </w:r>
      <w:r w:rsidR="00EF2B75" w:rsidRPr="00AF1C31">
        <w:rPr>
          <w:noProof/>
        </w:rPr>
        <w:t xml:space="preserve">, </w:t>
      </w:r>
      <w:r w:rsidR="000F5E59">
        <w:rPr>
          <w:noProof/>
        </w:rPr>
        <w:t>J,</w:t>
      </w:r>
      <w:r w:rsidRPr="00AF1C31">
        <w:rPr>
          <w:noProof/>
        </w:rPr>
        <w:t xml:space="preserve"> </w:t>
      </w:r>
      <w:r w:rsidR="00EF2B75" w:rsidRPr="00AF1C31">
        <w:rPr>
          <w:noProof/>
        </w:rPr>
        <w:t xml:space="preserve">Henne, </w:t>
      </w:r>
      <w:r w:rsidR="000F5E59">
        <w:rPr>
          <w:noProof/>
        </w:rPr>
        <w:t>S,</w:t>
      </w:r>
      <w:r w:rsidRPr="00AF1C31">
        <w:rPr>
          <w:noProof/>
        </w:rPr>
        <w:t xml:space="preserve"> </w:t>
      </w:r>
      <w:r w:rsidR="00EF2B75" w:rsidRPr="00AF1C31">
        <w:rPr>
          <w:noProof/>
        </w:rPr>
        <w:t xml:space="preserve">Rigby, </w:t>
      </w:r>
      <w:r w:rsidR="000F5E59">
        <w:rPr>
          <w:noProof/>
        </w:rPr>
        <w:t>M,</w:t>
      </w:r>
      <w:r w:rsidRPr="00AF1C31">
        <w:rPr>
          <w:noProof/>
        </w:rPr>
        <w:t xml:space="preserve"> </w:t>
      </w:r>
      <w:r w:rsidR="00EF2B75" w:rsidRPr="00AF1C31">
        <w:rPr>
          <w:noProof/>
        </w:rPr>
        <w:t xml:space="preserve">Park, </w:t>
      </w:r>
      <w:r w:rsidR="000F5E59">
        <w:rPr>
          <w:noProof/>
        </w:rPr>
        <w:t>S,</w:t>
      </w:r>
      <w:r w:rsidRPr="00AF1C31">
        <w:rPr>
          <w:noProof/>
        </w:rPr>
        <w:t xml:space="preserve"> </w:t>
      </w:r>
      <w:r w:rsidR="00EF2B75" w:rsidRPr="00AF1C31">
        <w:rPr>
          <w:noProof/>
        </w:rPr>
        <w:t xml:space="preserve">Li, </w:t>
      </w:r>
      <w:r w:rsidR="000F5E59">
        <w:rPr>
          <w:noProof/>
        </w:rPr>
        <w:t>S,</w:t>
      </w:r>
      <w:r w:rsidRPr="00AF1C31">
        <w:rPr>
          <w:noProof/>
        </w:rPr>
        <w:t xml:space="preserve"> </w:t>
      </w:r>
      <w:r w:rsidR="00EF2B75" w:rsidRPr="00AF1C31">
        <w:rPr>
          <w:noProof/>
        </w:rPr>
        <w:t xml:space="preserve">Guillevic, </w:t>
      </w:r>
      <w:r w:rsidR="000F5E59">
        <w:rPr>
          <w:noProof/>
        </w:rPr>
        <w:t>M,</w:t>
      </w:r>
      <w:r w:rsidRPr="00AF1C31">
        <w:rPr>
          <w:noProof/>
        </w:rPr>
        <w:t xml:space="preserve"> </w:t>
      </w:r>
      <w:r w:rsidR="00EF2B75" w:rsidRPr="00AF1C31">
        <w:rPr>
          <w:noProof/>
        </w:rPr>
        <w:t xml:space="preserve">Mitrevski, </w:t>
      </w:r>
      <w:r w:rsidRPr="00AF1C31">
        <w:rPr>
          <w:noProof/>
        </w:rPr>
        <w:t>B</w:t>
      </w:r>
      <w:r w:rsidR="00EF2B75">
        <w:rPr>
          <w:noProof/>
        </w:rPr>
        <w:t>,</w:t>
      </w:r>
      <w:r w:rsidRPr="00AF1C31">
        <w:rPr>
          <w:noProof/>
        </w:rPr>
        <w:t xml:space="preserve"> </w:t>
      </w:r>
      <w:r w:rsidR="00EF2B75" w:rsidRPr="00AF1C31">
        <w:rPr>
          <w:noProof/>
        </w:rPr>
        <w:t xml:space="preserve">Harth, </w:t>
      </w:r>
      <w:r w:rsidR="000F5E59">
        <w:rPr>
          <w:noProof/>
        </w:rPr>
        <w:t>CM,</w:t>
      </w:r>
      <w:r w:rsidRPr="00AF1C31">
        <w:rPr>
          <w:noProof/>
        </w:rPr>
        <w:t xml:space="preserve"> </w:t>
      </w:r>
      <w:r w:rsidR="00EF2B75" w:rsidRPr="00AF1C31">
        <w:rPr>
          <w:noProof/>
        </w:rPr>
        <w:t xml:space="preserve">Miller, </w:t>
      </w:r>
      <w:r w:rsidR="00F42A13">
        <w:rPr>
          <w:noProof/>
        </w:rPr>
        <w:t>BR,</w:t>
      </w:r>
      <w:r w:rsidRPr="00AF1C31">
        <w:rPr>
          <w:noProof/>
        </w:rPr>
        <w:t xml:space="preserve"> </w:t>
      </w:r>
      <w:r w:rsidR="00EF2B75" w:rsidRPr="00AF1C31">
        <w:rPr>
          <w:noProof/>
        </w:rPr>
        <w:t xml:space="preserve">Reimann, </w:t>
      </w:r>
      <w:r w:rsidR="000F5E59">
        <w:rPr>
          <w:noProof/>
        </w:rPr>
        <w:t>S,</w:t>
      </w:r>
      <w:r w:rsidRPr="00AF1C31">
        <w:rPr>
          <w:noProof/>
        </w:rPr>
        <w:t xml:space="preserve"> </w:t>
      </w:r>
      <w:r w:rsidR="00EF2B75" w:rsidRPr="00AF1C31">
        <w:rPr>
          <w:noProof/>
        </w:rPr>
        <w:t xml:space="preserve">Yao, </w:t>
      </w:r>
      <w:r w:rsidRPr="00AF1C31">
        <w:rPr>
          <w:noProof/>
        </w:rPr>
        <w:t>B</w:t>
      </w:r>
      <w:r w:rsidR="00EF2B75">
        <w:rPr>
          <w:noProof/>
        </w:rPr>
        <w:t>,</w:t>
      </w:r>
      <w:r w:rsidRPr="00AF1C31">
        <w:rPr>
          <w:noProof/>
        </w:rPr>
        <w:t xml:space="preserve"> </w:t>
      </w:r>
      <w:r w:rsidR="00EF2B75" w:rsidRPr="00AF1C31">
        <w:rPr>
          <w:noProof/>
        </w:rPr>
        <w:t xml:space="preserve">Steele, </w:t>
      </w:r>
      <w:r w:rsidR="000F5E59">
        <w:rPr>
          <w:noProof/>
        </w:rPr>
        <w:t>LP,</w:t>
      </w:r>
      <w:r w:rsidRPr="00AF1C31">
        <w:rPr>
          <w:noProof/>
        </w:rPr>
        <w:t xml:space="preserve"> </w:t>
      </w:r>
      <w:r w:rsidR="00EF2B75" w:rsidRPr="00AF1C31">
        <w:rPr>
          <w:noProof/>
        </w:rPr>
        <w:t xml:space="preserve">Wyss, </w:t>
      </w:r>
      <w:r w:rsidR="00F42A13">
        <w:rPr>
          <w:noProof/>
        </w:rPr>
        <w:t>SA,</w:t>
      </w:r>
      <w:r w:rsidRPr="00AF1C31">
        <w:rPr>
          <w:noProof/>
        </w:rPr>
        <w:t xml:space="preserve"> </w:t>
      </w:r>
      <w:r w:rsidR="00EF2B75" w:rsidRPr="00AF1C31">
        <w:rPr>
          <w:noProof/>
        </w:rPr>
        <w:t xml:space="preserve">Lunder, </w:t>
      </w:r>
      <w:r w:rsidR="00EF2B75">
        <w:rPr>
          <w:noProof/>
        </w:rPr>
        <w:t>CR,</w:t>
      </w:r>
      <w:r w:rsidRPr="00AF1C31">
        <w:rPr>
          <w:noProof/>
        </w:rPr>
        <w:t xml:space="preserve"> </w:t>
      </w:r>
      <w:r w:rsidR="00EF2B75" w:rsidRPr="00AF1C31">
        <w:rPr>
          <w:noProof/>
        </w:rPr>
        <w:t xml:space="preserve">Arduini, </w:t>
      </w:r>
      <w:r w:rsidR="000F5E59">
        <w:rPr>
          <w:noProof/>
        </w:rPr>
        <w:t>J,</w:t>
      </w:r>
      <w:r w:rsidRPr="00AF1C31">
        <w:rPr>
          <w:noProof/>
        </w:rPr>
        <w:t xml:space="preserve"> </w:t>
      </w:r>
      <w:r w:rsidR="00EF2B75" w:rsidRPr="00AF1C31">
        <w:rPr>
          <w:noProof/>
        </w:rPr>
        <w:t xml:space="preserve">McCulloch, </w:t>
      </w:r>
      <w:r w:rsidRPr="00AF1C31">
        <w:rPr>
          <w:noProof/>
        </w:rPr>
        <w:t>A</w:t>
      </w:r>
      <w:r w:rsidR="00EF2B75">
        <w:rPr>
          <w:noProof/>
        </w:rPr>
        <w:t>,</w:t>
      </w:r>
      <w:r w:rsidRPr="00AF1C31">
        <w:rPr>
          <w:noProof/>
        </w:rPr>
        <w:t xml:space="preserve"> </w:t>
      </w:r>
      <w:r w:rsidR="00EF2B75" w:rsidRPr="00AF1C31">
        <w:rPr>
          <w:noProof/>
        </w:rPr>
        <w:t xml:space="preserve">Wu, </w:t>
      </w:r>
      <w:r w:rsidR="000F5E59">
        <w:rPr>
          <w:noProof/>
        </w:rPr>
        <w:t>S,</w:t>
      </w:r>
      <w:r w:rsidRPr="00AF1C31">
        <w:rPr>
          <w:noProof/>
        </w:rPr>
        <w:t xml:space="preserve"> </w:t>
      </w:r>
      <w:r w:rsidR="00EF2B75" w:rsidRPr="00AF1C31">
        <w:rPr>
          <w:noProof/>
        </w:rPr>
        <w:t xml:space="preserve">Rhee, </w:t>
      </w:r>
      <w:r w:rsidR="000F5E59">
        <w:rPr>
          <w:noProof/>
        </w:rPr>
        <w:t>TS,</w:t>
      </w:r>
      <w:r w:rsidRPr="00AF1C31">
        <w:rPr>
          <w:noProof/>
        </w:rPr>
        <w:t xml:space="preserve"> </w:t>
      </w:r>
      <w:r w:rsidR="00EF2B75" w:rsidRPr="00AF1C31">
        <w:rPr>
          <w:noProof/>
        </w:rPr>
        <w:t xml:space="preserve">Wang, </w:t>
      </w:r>
      <w:r w:rsidR="000F5E59">
        <w:rPr>
          <w:noProof/>
        </w:rPr>
        <w:t>RHJ,</w:t>
      </w:r>
      <w:r w:rsidRPr="00AF1C31">
        <w:rPr>
          <w:noProof/>
        </w:rPr>
        <w:t xml:space="preserve"> </w:t>
      </w:r>
      <w:r w:rsidR="00EF2B75" w:rsidRPr="00AF1C31">
        <w:rPr>
          <w:noProof/>
        </w:rPr>
        <w:t xml:space="preserve">Salameh, </w:t>
      </w:r>
      <w:r w:rsidR="000F5E59">
        <w:rPr>
          <w:noProof/>
        </w:rPr>
        <w:t>PK,</w:t>
      </w:r>
      <w:r w:rsidRPr="00AF1C31">
        <w:rPr>
          <w:noProof/>
        </w:rPr>
        <w:t xml:space="preserve"> </w:t>
      </w:r>
      <w:r w:rsidR="00EF2B75" w:rsidRPr="00AF1C31">
        <w:rPr>
          <w:noProof/>
        </w:rPr>
        <w:t xml:space="preserve">Hermansen, </w:t>
      </w:r>
      <w:r w:rsidRPr="00AF1C31">
        <w:rPr>
          <w:noProof/>
        </w:rPr>
        <w:t>O</w:t>
      </w:r>
      <w:r w:rsidR="00EF2B75">
        <w:rPr>
          <w:noProof/>
        </w:rPr>
        <w:t>,</w:t>
      </w:r>
      <w:r w:rsidRPr="00AF1C31">
        <w:rPr>
          <w:noProof/>
        </w:rPr>
        <w:t xml:space="preserve"> </w:t>
      </w:r>
      <w:r w:rsidR="00EF2B75" w:rsidRPr="00AF1C31">
        <w:rPr>
          <w:noProof/>
        </w:rPr>
        <w:t xml:space="preserve">Hill, </w:t>
      </w:r>
      <w:r w:rsidR="000F5E59">
        <w:rPr>
          <w:noProof/>
        </w:rPr>
        <w:t>M,</w:t>
      </w:r>
      <w:r w:rsidRPr="00AF1C31">
        <w:rPr>
          <w:noProof/>
        </w:rPr>
        <w:t xml:space="preserve"> </w:t>
      </w:r>
      <w:r w:rsidR="00EF2B75" w:rsidRPr="00AF1C31">
        <w:rPr>
          <w:noProof/>
        </w:rPr>
        <w:t xml:space="preserve">Langenfelds, </w:t>
      </w:r>
      <w:r w:rsidR="00F42A13">
        <w:rPr>
          <w:noProof/>
        </w:rPr>
        <w:t>RL,</w:t>
      </w:r>
      <w:r w:rsidRPr="00AF1C31">
        <w:rPr>
          <w:noProof/>
        </w:rPr>
        <w:t xml:space="preserve"> </w:t>
      </w:r>
      <w:r w:rsidR="00EF2B75" w:rsidRPr="00AF1C31">
        <w:rPr>
          <w:noProof/>
        </w:rPr>
        <w:t xml:space="preserve">Ivy, </w:t>
      </w:r>
      <w:r w:rsidRPr="00AF1C31">
        <w:rPr>
          <w:noProof/>
        </w:rPr>
        <w:t>D</w:t>
      </w:r>
      <w:r w:rsidR="00EF2B75">
        <w:rPr>
          <w:noProof/>
        </w:rPr>
        <w:t>,</w:t>
      </w:r>
      <w:r w:rsidRPr="00AF1C31">
        <w:rPr>
          <w:noProof/>
        </w:rPr>
        <w:t xml:space="preserve"> </w:t>
      </w:r>
      <w:r w:rsidR="00EF2B75" w:rsidRPr="00AF1C31">
        <w:rPr>
          <w:noProof/>
        </w:rPr>
        <w:t xml:space="preserve">O'Doherty, </w:t>
      </w:r>
      <w:r w:rsidR="000F5E59">
        <w:rPr>
          <w:noProof/>
        </w:rPr>
        <w:t>S,</w:t>
      </w:r>
      <w:r w:rsidRPr="00AF1C31">
        <w:rPr>
          <w:noProof/>
        </w:rPr>
        <w:t xml:space="preserve"> </w:t>
      </w:r>
      <w:r w:rsidR="00EF2B75" w:rsidRPr="00AF1C31">
        <w:rPr>
          <w:noProof/>
        </w:rPr>
        <w:t xml:space="preserve">Krummel, </w:t>
      </w:r>
      <w:r w:rsidR="00F42A13">
        <w:rPr>
          <w:noProof/>
        </w:rPr>
        <w:t>PB,</w:t>
      </w:r>
      <w:r w:rsidRPr="00AF1C31">
        <w:rPr>
          <w:noProof/>
        </w:rPr>
        <w:t xml:space="preserve"> </w:t>
      </w:r>
      <w:r w:rsidR="00EF2B75" w:rsidRPr="00AF1C31">
        <w:rPr>
          <w:noProof/>
        </w:rPr>
        <w:t xml:space="preserve">Maione, </w:t>
      </w:r>
      <w:r w:rsidR="000F5E59">
        <w:rPr>
          <w:noProof/>
        </w:rPr>
        <w:t>M,</w:t>
      </w:r>
      <w:r w:rsidRPr="00AF1C31">
        <w:rPr>
          <w:noProof/>
        </w:rPr>
        <w:t xml:space="preserve"> </w:t>
      </w:r>
      <w:r w:rsidR="00EF2B75" w:rsidRPr="00AF1C31">
        <w:rPr>
          <w:noProof/>
        </w:rPr>
        <w:t xml:space="preserve">Etheridge, </w:t>
      </w:r>
      <w:r w:rsidR="000F5E59">
        <w:rPr>
          <w:noProof/>
        </w:rPr>
        <w:t>DM,</w:t>
      </w:r>
      <w:r w:rsidRPr="00AF1C31">
        <w:rPr>
          <w:noProof/>
        </w:rPr>
        <w:t xml:space="preserve"> </w:t>
      </w:r>
      <w:r w:rsidR="00EF2B75" w:rsidRPr="00AF1C31">
        <w:rPr>
          <w:noProof/>
        </w:rPr>
        <w:t xml:space="preserve">Zhou, </w:t>
      </w:r>
      <w:r w:rsidR="000F5E59">
        <w:rPr>
          <w:noProof/>
        </w:rPr>
        <w:t>LX,</w:t>
      </w:r>
      <w:r w:rsidRPr="00AF1C31">
        <w:rPr>
          <w:noProof/>
        </w:rPr>
        <w:t xml:space="preserve"> </w:t>
      </w:r>
      <w:r w:rsidR="00EF2B75" w:rsidRPr="00AF1C31">
        <w:rPr>
          <w:noProof/>
        </w:rPr>
        <w:t xml:space="preserve">Fraser, </w:t>
      </w:r>
      <w:r w:rsidR="00F42A13">
        <w:rPr>
          <w:noProof/>
        </w:rPr>
        <w:t>PJ,</w:t>
      </w:r>
      <w:r w:rsidRPr="00AF1C31">
        <w:rPr>
          <w:noProof/>
        </w:rPr>
        <w:t xml:space="preserve"> </w:t>
      </w:r>
      <w:r w:rsidR="00EF2B75" w:rsidRPr="00AF1C31">
        <w:rPr>
          <w:noProof/>
        </w:rPr>
        <w:t xml:space="preserve">Prinn, </w:t>
      </w:r>
      <w:r w:rsidR="000F5E59">
        <w:rPr>
          <w:noProof/>
        </w:rPr>
        <w:t>RG,</w:t>
      </w:r>
      <w:r w:rsidRPr="00AF1C31">
        <w:rPr>
          <w:noProof/>
        </w:rPr>
        <w:t xml:space="preserve"> Weiss</w:t>
      </w:r>
      <w:r w:rsidR="00EF2B75">
        <w:rPr>
          <w:noProof/>
        </w:rPr>
        <w:t>,</w:t>
      </w:r>
      <w:r w:rsidR="00EF2B75" w:rsidRPr="00AF1C31">
        <w:rPr>
          <w:noProof/>
        </w:rPr>
        <w:t xml:space="preserve"> </w:t>
      </w:r>
      <w:r w:rsidR="00EF2B75">
        <w:rPr>
          <w:noProof/>
        </w:rPr>
        <w:t>RF &amp;</w:t>
      </w:r>
      <w:r w:rsidRPr="00AF1C31">
        <w:rPr>
          <w:noProof/>
        </w:rPr>
        <w:t xml:space="preserve"> Simmonds</w:t>
      </w:r>
      <w:r w:rsidR="00EF2B75">
        <w:rPr>
          <w:noProof/>
        </w:rPr>
        <w:t>,</w:t>
      </w:r>
      <w:r w:rsidRPr="00AF1C31">
        <w:rPr>
          <w:noProof/>
        </w:rPr>
        <w:t xml:space="preserve"> </w:t>
      </w:r>
      <w:r w:rsidR="00EF2B75">
        <w:rPr>
          <w:noProof/>
        </w:rPr>
        <w:t>PG</w:t>
      </w:r>
      <w:r w:rsidR="00EF2B75" w:rsidRPr="00AF1C31">
        <w:rPr>
          <w:noProof/>
        </w:rPr>
        <w:t xml:space="preserve"> </w:t>
      </w:r>
      <w:r w:rsidR="00EF2B75">
        <w:rPr>
          <w:noProof/>
        </w:rPr>
        <w:t>2018</w:t>
      </w:r>
      <w:r w:rsidR="00EF2B75" w:rsidRPr="00AF1C31">
        <w:rPr>
          <w:noProof/>
        </w:rPr>
        <w:t xml:space="preserve">. </w:t>
      </w:r>
      <w:r w:rsidR="00EF2B75">
        <w:rPr>
          <w:noProof/>
        </w:rPr>
        <w:t>‘</w:t>
      </w:r>
      <w:hyperlink r:id="rId156" w:history="1">
        <w:r w:rsidRPr="00EF2B75">
          <w:rPr>
            <w:rStyle w:val="Hyperlink"/>
            <w:noProof/>
          </w:rPr>
          <w:t>Atmospheric histories and emissions of chlorofluorocarbons CFC-13 (CClF</w:t>
        </w:r>
        <w:r w:rsidRPr="00EF2B75">
          <w:rPr>
            <w:rStyle w:val="Hyperlink"/>
            <w:noProof/>
            <w:vertAlign w:val="subscript"/>
          </w:rPr>
          <w:t>3</w:t>
        </w:r>
        <w:r w:rsidRPr="00EF2B75">
          <w:rPr>
            <w:rStyle w:val="Hyperlink"/>
            <w:noProof/>
          </w:rPr>
          <w:t xml:space="preserve">), </w:t>
        </w:r>
        <w:r w:rsidRPr="00EF2B75">
          <w:rPr>
            <w:rStyle w:val="Hyperlink"/>
            <w:rFonts w:cs="Calibri"/>
            <w:noProof/>
          </w:rPr>
          <w:t>Ʃ</w:t>
        </w:r>
        <w:r w:rsidRPr="00EF2B75">
          <w:rPr>
            <w:rStyle w:val="Hyperlink"/>
            <w:noProof/>
          </w:rPr>
          <w:t>CFC-114 (C</w:t>
        </w:r>
        <w:r w:rsidRPr="00EF2B75">
          <w:rPr>
            <w:rStyle w:val="Hyperlink"/>
            <w:noProof/>
            <w:vertAlign w:val="subscript"/>
          </w:rPr>
          <w:t>2</w:t>
        </w:r>
        <w:r w:rsidRPr="00EF2B75">
          <w:rPr>
            <w:rStyle w:val="Hyperlink"/>
            <w:noProof/>
          </w:rPr>
          <w:t>Cl</w:t>
        </w:r>
        <w:r w:rsidRPr="00EF2B75">
          <w:rPr>
            <w:rStyle w:val="Hyperlink"/>
            <w:noProof/>
            <w:vertAlign w:val="subscript"/>
          </w:rPr>
          <w:t>2</w:t>
        </w:r>
        <w:r w:rsidRPr="00EF2B75">
          <w:rPr>
            <w:rStyle w:val="Hyperlink"/>
            <w:noProof/>
          </w:rPr>
          <w:t>F</w:t>
        </w:r>
        <w:r w:rsidRPr="00EF2B75">
          <w:rPr>
            <w:rStyle w:val="Hyperlink"/>
            <w:noProof/>
            <w:vertAlign w:val="subscript"/>
          </w:rPr>
          <w:t>4</w:t>
        </w:r>
        <w:r w:rsidRPr="00EF2B75">
          <w:rPr>
            <w:rStyle w:val="Hyperlink"/>
            <w:noProof/>
          </w:rPr>
          <w:t>), and CFC-115 (C</w:t>
        </w:r>
        <w:r w:rsidRPr="00EF2B75">
          <w:rPr>
            <w:rStyle w:val="Hyperlink"/>
            <w:noProof/>
            <w:vertAlign w:val="subscript"/>
          </w:rPr>
          <w:t>2</w:t>
        </w:r>
        <w:r w:rsidRPr="00EF2B75">
          <w:rPr>
            <w:rStyle w:val="Hyperlink"/>
            <w:noProof/>
          </w:rPr>
          <w:t>ClF</w:t>
        </w:r>
        <w:r w:rsidRPr="00EF2B75">
          <w:rPr>
            <w:rStyle w:val="Hyperlink"/>
            <w:noProof/>
            <w:vertAlign w:val="subscript"/>
          </w:rPr>
          <w:t>5</w:t>
        </w:r>
        <w:r w:rsidRPr="00EF2B75">
          <w:rPr>
            <w:rStyle w:val="Hyperlink"/>
            <w:noProof/>
          </w:rPr>
          <w:t>)</w:t>
        </w:r>
      </w:hyperlink>
      <w:r w:rsidR="00EF2B75">
        <w:rPr>
          <w:noProof/>
        </w:rPr>
        <w:t>’</w:t>
      </w:r>
      <w:r w:rsidRPr="00AF1C31">
        <w:rPr>
          <w:noProof/>
        </w:rPr>
        <w:t xml:space="preserve">. </w:t>
      </w:r>
      <w:r>
        <w:rPr>
          <w:i/>
          <w:noProof/>
        </w:rPr>
        <w:t>Atmos. Chem. and Phys</w:t>
      </w:r>
      <w:r w:rsidR="00EF2B75" w:rsidRPr="00EF2B75">
        <w:rPr>
          <w:iCs/>
          <w:noProof/>
        </w:rPr>
        <w:t>.</w:t>
      </w:r>
      <w:r w:rsidRPr="00EF2B75">
        <w:rPr>
          <w:iCs/>
          <w:noProof/>
        </w:rPr>
        <w:t xml:space="preserve"> 18</w:t>
      </w:r>
      <w:r w:rsidRPr="00AF1C31">
        <w:rPr>
          <w:noProof/>
        </w:rPr>
        <w:t xml:space="preserve">(2), </w:t>
      </w:r>
      <w:r w:rsidR="00EF2B75">
        <w:rPr>
          <w:noProof/>
        </w:rPr>
        <w:t xml:space="preserve">pp. </w:t>
      </w:r>
      <w:r w:rsidRPr="00AF1C31">
        <w:rPr>
          <w:noProof/>
        </w:rPr>
        <w:t>979-1002</w:t>
      </w:r>
      <w:r>
        <w:rPr>
          <w:noProof/>
        </w:rPr>
        <w:t>.</w:t>
      </w:r>
    </w:p>
    <w:bookmarkEnd w:id="156"/>
    <w:p w14:paraId="77EB5738" w14:textId="12F81B34" w:rsidR="00704311" w:rsidRPr="00D6056D" w:rsidRDefault="00704311" w:rsidP="00704311">
      <w:pPr>
        <w:rPr>
          <w:szCs w:val="18"/>
          <w:lang w:val="de-DE"/>
        </w:rPr>
      </w:pPr>
      <w:r w:rsidRPr="00D6056D">
        <w:rPr>
          <w:szCs w:val="18"/>
          <w:lang w:val="de-DE"/>
        </w:rPr>
        <w:t xml:space="preserve">Xiao, </w:t>
      </w:r>
      <w:r w:rsidR="000F5E59">
        <w:rPr>
          <w:szCs w:val="18"/>
          <w:lang w:val="de-DE"/>
        </w:rPr>
        <w:t>X</w:t>
      </w:r>
      <w:r w:rsidR="001A5CCF">
        <w:rPr>
          <w:szCs w:val="18"/>
          <w:lang w:val="de-DE"/>
        </w:rPr>
        <w:t>,</w:t>
      </w:r>
      <w:r w:rsidRPr="00D6056D">
        <w:rPr>
          <w:szCs w:val="18"/>
          <w:lang w:val="de-DE"/>
        </w:rPr>
        <w:t xml:space="preserve"> </w:t>
      </w:r>
      <w:r w:rsidR="00BC241B" w:rsidRPr="00BC241B">
        <w:rPr>
          <w:szCs w:val="18"/>
          <w:lang w:val="de-DE"/>
        </w:rPr>
        <w:t>‘</w:t>
      </w:r>
      <w:hyperlink r:id="rId157" w:history="1">
        <w:r w:rsidRPr="00BC241B">
          <w:rPr>
            <w:rStyle w:val="Hyperlink"/>
            <w:szCs w:val="18"/>
            <w:lang w:val="de-DE"/>
          </w:rPr>
          <w:t>Optimal estimation of the surface fluxes of chloromethanes using a 3-D global atmospheric transport model</w:t>
        </w:r>
      </w:hyperlink>
      <w:r w:rsidR="00BC241B" w:rsidRPr="00BC241B">
        <w:rPr>
          <w:szCs w:val="18"/>
          <w:lang w:val="de-DE"/>
        </w:rPr>
        <w:t>’</w:t>
      </w:r>
      <w:r w:rsidR="00BC241B">
        <w:rPr>
          <w:szCs w:val="18"/>
          <w:lang w:val="de-DE"/>
        </w:rPr>
        <w:t>.</w:t>
      </w:r>
      <w:r w:rsidRPr="00D6056D">
        <w:rPr>
          <w:szCs w:val="18"/>
          <w:lang w:val="de-DE"/>
        </w:rPr>
        <w:t xml:space="preserve"> </w:t>
      </w:r>
      <w:r w:rsidRPr="00D6056D">
        <w:rPr>
          <w:i/>
          <w:szCs w:val="18"/>
          <w:lang w:val="de-DE"/>
        </w:rPr>
        <w:t>PhD thesis</w:t>
      </w:r>
      <w:r w:rsidRPr="00D6056D">
        <w:rPr>
          <w:szCs w:val="18"/>
          <w:lang w:val="de-DE"/>
        </w:rPr>
        <w:t>, Massachusetts Institute of Technology, 2008.</w:t>
      </w:r>
    </w:p>
    <w:p w14:paraId="1A7DF79B" w14:textId="5338535C" w:rsidR="00704311" w:rsidRPr="00FC0305" w:rsidRDefault="00704311" w:rsidP="00704311">
      <w:pPr>
        <w:rPr>
          <w:szCs w:val="18"/>
        </w:rPr>
      </w:pPr>
      <w:r w:rsidRPr="00D6056D">
        <w:rPr>
          <w:szCs w:val="18"/>
          <w:lang w:val="de-DE"/>
        </w:rPr>
        <w:t>Xiao,</w:t>
      </w:r>
      <w:r w:rsidR="00BC241B">
        <w:rPr>
          <w:szCs w:val="18"/>
          <w:lang w:val="de-DE"/>
        </w:rPr>
        <w:t xml:space="preserve"> </w:t>
      </w:r>
      <w:r w:rsidR="000F5E59">
        <w:rPr>
          <w:szCs w:val="18"/>
          <w:lang w:val="de-DE"/>
        </w:rPr>
        <w:t>X</w:t>
      </w:r>
      <w:r w:rsidR="001A5CCF">
        <w:rPr>
          <w:szCs w:val="18"/>
          <w:lang w:val="de-DE"/>
        </w:rPr>
        <w:t>,</w:t>
      </w:r>
      <w:r w:rsidRPr="00D6056D">
        <w:rPr>
          <w:szCs w:val="18"/>
          <w:lang w:val="de-DE"/>
        </w:rPr>
        <w:t xml:space="preserve"> </w:t>
      </w:r>
      <w:r w:rsidR="00BC241B" w:rsidRPr="00D6056D">
        <w:rPr>
          <w:szCs w:val="18"/>
          <w:lang w:val="de-DE"/>
        </w:rPr>
        <w:t>Prinn,</w:t>
      </w:r>
      <w:r w:rsidR="00BC241B">
        <w:rPr>
          <w:szCs w:val="18"/>
          <w:lang w:val="de-DE"/>
        </w:rPr>
        <w:t xml:space="preserve"> </w:t>
      </w:r>
      <w:r w:rsidR="000F5E59">
        <w:rPr>
          <w:szCs w:val="18"/>
          <w:lang w:val="de-DE"/>
        </w:rPr>
        <w:t>RG,</w:t>
      </w:r>
      <w:r>
        <w:rPr>
          <w:szCs w:val="18"/>
          <w:lang w:val="de-DE"/>
        </w:rPr>
        <w:t xml:space="preserve"> </w:t>
      </w:r>
      <w:r w:rsidR="00BC241B" w:rsidRPr="00D6056D">
        <w:rPr>
          <w:szCs w:val="18"/>
          <w:lang w:val="de-DE"/>
        </w:rPr>
        <w:t xml:space="preserve">Fraser, </w:t>
      </w:r>
      <w:r w:rsidR="00F42A13">
        <w:rPr>
          <w:szCs w:val="18"/>
          <w:lang w:val="de-DE"/>
        </w:rPr>
        <w:t>PJ,</w:t>
      </w:r>
      <w:r>
        <w:rPr>
          <w:szCs w:val="18"/>
          <w:lang w:val="de-DE"/>
        </w:rPr>
        <w:t xml:space="preserve"> </w:t>
      </w:r>
      <w:r w:rsidR="00BC241B" w:rsidRPr="00D6056D">
        <w:rPr>
          <w:szCs w:val="18"/>
          <w:lang w:val="de-DE"/>
        </w:rPr>
        <w:t xml:space="preserve">Weiss, </w:t>
      </w:r>
      <w:r w:rsidR="00F42A13">
        <w:rPr>
          <w:szCs w:val="18"/>
          <w:lang w:val="de-DE"/>
        </w:rPr>
        <w:t>RF,</w:t>
      </w:r>
      <w:r>
        <w:rPr>
          <w:szCs w:val="18"/>
          <w:lang w:val="de-DE"/>
        </w:rPr>
        <w:t xml:space="preserve"> </w:t>
      </w:r>
      <w:r w:rsidR="00BC241B" w:rsidRPr="00D6056D">
        <w:rPr>
          <w:szCs w:val="18"/>
          <w:lang w:val="de-DE"/>
        </w:rPr>
        <w:t>Simmonds,</w:t>
      </w:r>
      <w:r w:rsidR="00BC241B">
        <w:rPr>
          <w:szCs w:val="18"/>
          <w:lang w:val="de-DE"/>
        </w:rPr>
        <w:t xml:space="preserve"> </w:t>
      </w:r>
      <w:r w:rsidR="00F42A13">
        <w:rPr>
          <w:szCs w:val="18"/>
          <w:lang w:val="de-DE"/>
        </w:rPr>
        <w:t>PG,</w:t>
      </w:r>
      <w:r w:rsidRPr="00D6056D">
        <w:rPr>
          <w:szCs w:val="18"/>
          <w:lang w:val="de-DE"/>
        </w:rPr>
        <w:t xml:space="preserve"> </w:t>
      </w:r>
      <w:r w:rsidR="00BC241B" w:rsidRPr="00D6056D">
        <w:rPr>
          <w:szCs w:val="18"/>
          <w:lang w:val="de-DE"/>
        </w:rPr>
        <w:t xml:space="preserve">O’Doherty, </w:t>
      </w:r>
      <w:r w:rsidR="000F5E59">
        <w:rPr>
          <w:szCs w:val="18"/>
          <w:lang w:val="de-DE"/>
        </w:rPr>
        <w:t>S,</w:t>
      </w:r>
      <w:r w:rsidRPr="00D6056D">
        <w:rPr>
          <w:szCs w:val="18"/>
          <w:lang w:val="de-DE"/>
        </w:rPr>
        <w:t xml:space="preserve"> </w:t>
      </w:r>
      <w:r w:rsidR="00BC241B" w:rsidRPr="00D6056D">
        <w:rPr>
          <w:szCs w:val="18"/>
          <w:lang w:val="de-DE"/>
        </w:rPr>
        <w:t>Miller,</w:t>
      </w:r>
      <w:r w:rsidR="00BC241B">
        <w:rPr>
          <w:szCs w:val="18"/>
          <w:lang w:val="de-DE"/>
        </w:rPr>
        <w:t xml:space="preserve"> </w:t>
      </w:r>
      <w:r w:rsidR="00F42A13">
        <w:rPr>
          <w:szCs w:val="18"/>
          <w:lang w:val="de-DE"/>
        </w:rPr>
        <w:t>BR,</w:t>
      </w:r>
      <w:r>
        <w:rPr>
          <w:szCs w:val="18"/>
          <w:lang w:val="de-DE"/>
        </w:rPr>
        <w:t xml:space="preserve"> </w:t>
      </w:r>
      <w:r w:rsidR="00BC241B" w:rsidRPr="00D6056D">
        <w:rPr>
          <w:szCs w:val="18"/>
          <w:lang w:val="de-DE"/>
        </w:rPr>
        <w:t>Salameh,</w:t>
      </w:r>
      <w:r w:rsidR="00BC241B">
        <w:rPr>
          <w:szCs w:val="18"/>
          <w:lang w:val="de-DE"/>
        </w:rPr>
        <w:t xml:space="preserve"> </w:t>
      </w:r>
      <w:r w:rsidR="000F5E59">
        <w:rPr>
          <w:szCs w:val="18"/>
          <w:lang w:val="de-DE"/>
        </w:rPr>
        <w:t>PK,</w:t>
      </w:r>
      <w:r>
        <w:rPr>
          <w:szCs w:val="18"/>
          <w:lang w:val="de-DE"/>
        </w:rPr>
        <w:t xml:space="preserve"> </w:t>
      </w:r>
      <w:r w:rsidR="00BC241B" w:rsidRPr="00D6056D">
        <w:rPr>
          <w:szCs w:val="18"/>
          <w:lang w:val="de-DE"/>
        </w:rPr>
        <w:t>Harth,</w:t>
      </w:r>
      <w:r w:rsidR="00BC241B">
        <w:rPr>
          <w:szCs w:val="18"/>
          <w:lang w:val="de-DE"/>
        </w:rPr>
        <w:t xml:space="preserve"> </w:t>
      </w:r>
      <w:r w:rsidR="000F5E59">
        <w:rPr>
          <w:szCs w:val="18"/>
          <w:lang w:val="de-DE"/>
        </w:rPr>
        <w:t>CM,</w:t>
      </w:r>
      <w:r>
        <w:rPr>
          <w:szCs w:val="18"/>
          <w:lang w:val="de-DE"/>
        </w:rPr>
        <w:t xml:space="preserve"> </w:t>
      </w:r>
      <w:r w:rsidR="00BC241B" w:rsidRPr="00D6056D">
        <w:rPr>
          <w:szCs w:val="18"/>
          <w:lang w:val="de-DE"/>
        </w:rPr>
        <w:t xml:space="preserve">Krummel, </w:t>
      </w:r>
      <w:r w:rsidR="00F42A13">
        <w:rPr>
          <w:szCs w:val="18"/>
          <w:lang w:val="de-DE"/>
        </w:rPr>
        <w:t>PB,</w:t>
      </w:r>
      <w:r>
        <w:rPr>
          <w:szCs w:val="18"/>
          <w:lang w:val="de-DE"/>
        </w:rPr>
        <w:t xml:space="preserve"> </w:t>
      </w:r>
      <w:r w:rsidR="00BC241B" w:rsidRPr="00FC0305">
        <w:rPr>
          <w:szCs w:val="18"/>
          <w:lang w:val="de-DE"/>
        </w:rPr>
        <w:t xml:space="preserve">Golombek, </w:t>
      </w:r>
      <w:r w:rsidRPr="00D6056D">
        <w:rPr>
          <w:szCs w:val="18"/>
          <w:lang w:val="de-DE"/>
        </w:rPr>
        <w:t>A</w:t>
      </w:r>
      <w:r w:rsidR="00BC241B">
        <w:rPr>
          <w:szCs w:val="18"/>
          <w:lang w:val="de-DE"/>
        </w:rPr>
        <w:t>,</w:t>
      </w:r>
      <w:r w:rsidRPr="00FC0305">
        <w:rPr>
          <w:szCs w:val="18"/>
          <w:lang w:val="de-DE"/>
        </w:rPr>
        <w:t xml:space="preserve"> </w:t>
      </w:r>
      <w:r w:rsidR="00BC241B" w:rsidRPr="00FC0305">
        <w:rPr>
          <w:szCs w:val="18"/>
          <w:lang w:val="de-DE"/>
        </w:rPr>
        <w:t xml:space="preserve">Porter, </w:t>
      </w:r>
      <w:r w:rsidR="00F42A13">
        <w:rPr>
          <w:szCs w:val="18"/>
          <w:lang w:val="de-DE"/>
        </w:rPr>
        <w:t>LW,</w:t>
      </w:r>
      <w:r w:rsidRPr="00FC0305">
        <w:rPr>
          <w:szCs w:val="18"/>
          <w:lang w:val="de-DE"/>
        </w:rPr>
        <w:t xml:space="preserve"> </w:t>
      </w:r>
      <w:r w:rsidR="00BC241B">
        <w:rPr>
          <w:szCs w:val="18"/>
          <w:lang w:val="de-DE"/>
        </w:rPr>
        <w:t xml:space="preserve">Butler, </w:t>
      </w:r>
      <w:r w:rsidR="000F5E59">
        <w:rPr>
          <w:szCs w:val="18"/>
          <w:lang w:val="de-DE"/>
        </w:rPr>
        <w:t>JH,</w:t>
      </w:r>
      <w:r>
        <w:rPr>
          <w:szCs w:val="18"/>
          <w:lang w:val="de-DE"/>
        </w:rPr>
        <w:t xml:space="preserve"> </w:t>
      </w:r>
      <w:r w:rsidR="00BC241B" w:rsidRPr="00FC0305">
        <w:rPr>
          <w:szCs w:val="18"/>
          <w:lang w:val="de-DE"/>
        </w:rPr>
        <w:t xml:space="preserve">Elkins, </w:t>
      </w:r>
      <w:r w:rsidR="00F42A13">
        <w:rPr>
          <w:szCs w:val="18"/>
          <w:lang w:val="de-DE"/>
        </w:rPr>
        <w:t>JW,</w:t>
      </w:r>
      <w:r>
        <w:rPr>
          <w:szCs w:val="18"/>
          <w:lang w:val="de-DE"/>
        </w:rPr>
        <w:t xml:space="preserve"> </w:t>
      </w:r>
      <w:r w:rsidR="00BC241B" w:rsidRPr="00FC0305">
        <w:rPr>
          <w:szCs w:val="18"/>
          <w:lang w:val="de-DE"/>
        </w:rPr>
        <w:t xml:space="preserve">Dutton, </w:t>
      </w:r>
      <w:r w:rsidR="000F5E59">
        <w:rPr>
          <w:szCs w:val="18"/>
          <w:lang w:val="de-DE"/>
        </w:rPr>
        <w:t>GS,</w:t>
      </w:r>
      <w:r>
        <w:rPr>
          <w:szCs w:val="18"/>
          <w:lang w:val="de-DE"/>
        </w:rPr>
        <w:t xml:space="preserve"> </w:t>
      </w:r>
      <w:r w:rsidR="00BC241B" w:rsidRPr="00FC0305">
        <w:rPr>
          <w:szCs w:val="18"/>
          <w:lang w:val="de-DE"/>
        </w:rPr>
        <w:t xml:space="preserve">Hall, </w:t>
      </w:r>
      <w:r w:rsidR="000F5E59">
        <w:rPr>
          <w:szCs w:val="18"/>
          <w:lang w:val="de-DE"/>
        </w:rPr>
        <w:t>BD,</w:t>
      </w:r>
      <w:r>
        <w:rPr>
          <w:szCs w:val="18"/>
          <w:lang w:val="de-DE"/>
        </w:rPr>
        <w:t xml:space="preserve"> </w:t>
      </w:r>
      <w:r w:rsidR="00BC241B">
        <w:rPr>
          <w:szCs w:val="18"/>
          <w:lang w:val="de-DE"/>
        </w:rPr>
        <w:t>Steele</w:t>
      </w:r>
      <w:r w:rsidR="00BC241B" w:rsidRPr="00FC0305">
        <w:rPr>
          <w:szCs w:val="18"/>
          <w:lang w:val="de-DE"/>
        </w:rPr>
        <w:t xml:space="preserve">, </w:t>
      </w:r>
      <w:r w:rsidR="000F5E59">
        <w:rPr>
          <w:szCs w:val="18"/>
          <w:lang w:val="de-DE"/>
        </w:rPr>
        <w:t>LP,</w:t>
      </w:r>
      <w:r>
        <w:rPr>
          <w:szCs w:val="18"/>
          <w:lang w:val="de-DE"/>
        </w:rPr>
        <w:t xml:space="preserve"> </w:t>
      </w:r>
      <w:r w:rsidR="00BC241B" w:rsidRPr="00FC0305">
        <w:rPr>
          <w:szCs w:val="18"/>
          <w:lang w:val="de-DE"/>
        </w:rPr>
        <w:t>Wang</w:t>
      </w:r>
      <w:r w:rsidR="000F5E59">
        <w:rPr>
          <w:szCs w:val="18"/>
          <w:lang w:val="de-DE"/>
        </w:rPr>
        <w:t>,</w:t>
      </w:r>
      <w:r>
        <w:rPr>
          <w:szCs w:val="18"/>
          <w:lang w:val="de-DE"/>
        </w:rPr>
        <w:t xml:space="preserve"> </w:t>
      </w:r>
      <w:r w:rsidR="00BC241B">
        <w:rPr>
          <w:szCs w:val="18"/>
          <w:lang w:val="de-DE"/>
        </w:rPr>
        <w:t>RHJ</w:t>
      </w:r>
      <w:r w:rsidR="00BC241B" w:rsidRPr="00BC241B">
        <w:rPr>
          <w:szCs w:val="18"/>
          <w:lang w:val="de-DE"/>
        </w:rPr>
        <w:t xml:space="preserve"> </w:t>
      </w:r>
      <w:r w:rsidR="00BC241B">
        <w:rPr>
          <w:szCs w:val="18"/>
          <w:lang w:val="de-DE"/>
        </w:rPr>
        <w:t>&amp;</w:t>
      </w:r>
      <w:r w:rsidRPr="00FC0305">
        <w:rPr>
          <w:szCs w:val="18"/>
          <w:lang w:val="de-DE"/>
        </w:rPr>
        <w:t xml:space="preserve"> </w:t>
      </w:r>
      <w:r w:rsidR="00BC241B" w:rsidRPr="00FC0305">
        <w:rPr>
          <w:szCs w:val="18"/>
          <w:lang w:val="de-DE"/>
        </w:rPr>
        <w:t xml:space="preserve">Cunnold, </w:t>
      </w:r>
      <w:r w:rsidR="000F5E59">
        <w:rPr>
          <w:szCs w:val="18"/>
          <w:lang w:val="de-DE"/>
        </w:rPr>
        <w:t>DM</w:t>
      </w:r>
      <w:r>
        <w:rPr>
          <w:szCs w:val="18"/>
          <w:lang w:val="de-DE"/>
        </w:rPr>
        <w:t xml:space="preserve"> </w:t>
      </w:r>
      <w:r w:rsidR="001A5CCF" w:rsidRPr="00FC0305">
        <w:rPr>
          <w:szCs w:val="18"/>
        </w:rPr>
        <w:t>2010a.</w:t>
      </w:r>
      <w:r w:rsidR="001A5CCF" w:rsidRPr="003D33D9">
        <w:rPr>
          <w:szCs w:val="18"/>
        </w:rPr>
        <w:t xml:space="preserve"> </w:t>
      </w:r>
      <w:r w:rsidR="001A5CCF">
        <w:rPr>
          <w:szCs w:val="18"/>
        </w:rPr>
        <w:t>‘</w:t>
      </w:r>
      <w:hyperlink r:id="rId158" w:history="1">
        <w:r w:rsidRPr="00BC241B">
          <w:rPr>
            <w:rStyle w:val="Hyperlink"/>
            <w:szCs w:val="18"/>
            <w:lang w:val="de-DE"/>
          </w:rPr>
          <w:t>Atmospheric three-dimensional inverse modeling of regional industrial emissions and global oceanic uptake of carbon tetrachloride</w:t>
        </w:r>
      </w:hyperlink>
      <w:r w:rsidR="00BC241B">
        <w:rPr>
          <w:szCs w:val="18"/>
        </w:rPr>
        <w:t>’</w:t>
      </w:r>
      <w:r w:rsidR="001A5CCF">
        <w:rPr>
          <w:szCs w:val="18"/>
          <w:lang w:val="de-DE"/>
        </w:rPr>
        <w:t>.</w:t>
      </w:r>
      <w:r w:rsidR="00EF2B75">
        <w:rPr>
          <w:szCs w:val="18"/>
          <w:lang w:val="de-DE"/>
        </w:rPr>
        <w:t xml:space="preserve"> </w:t>
      </w:r>
      <w:r w:rsidRPr="00FC0305">
        <w:rPr>
          <w:i/>
          <w:szCs w:val="18"/>
        </w:rPr>
        <w:t>Atmos. Chem. Phys</w:t>
      </w:r>
      <w:r w:rsidRPr="001A5CCF">
        <w:rPr>
          <w:iCs/>
          <w:szCs w:val="18"/>
        </w:rPr>
        <w:t>.</w:t>
      </w:r>
      <w:r w:rsidRPr="00FC0305">
        <w:rPr>
          <w:szCs w:val="18"/>
        </w:rPr>
        <w:t xml:space="preserve"> 10, </w:t>
      </w:r>
      <w:r w:rsidR="00BC241B">
        <w:rPr>
          <w:szCs w:val="18"/>
        </w:rPr>
        <w:t xml:space="preserve">pp. </w:t>
      </w:r>
      <w:r w:rsidRPr="00FC0305">
        <w:rPr>
          <w:szCs w:val="18"/>
        </w:rPr>
        <w:t>10421-10434</w:t>
      </w:r>
      <w:r w:rsidR="001A5CCF">
        <w:rPr>
          <w:szCs w:val="18"/>
        </w:rPr>
        <w:t>.</w:t>
      </w:r>
    </w:p>
    <w:p w14:paraId="6D90BD50" w14:textId="32E2D67A" w:rsidR="00704311" w:rsidRPr="00FC0305" w:rsidRDefault="00704311" w:rsidP="00704311">
      <w:pPr>
        <w:rPr>
          <w:szCs w:val="18"/>
        </w:rPr>
      </w:pPr>
      <w:r w:rsidRPr="00FC0305">
        <w:rPr>
          <w:szCs w:val="18"/>
          <w:lang w:val="de-DE"/>
        </w:rPr>
        <w:lastRenderedPageBreak/>
        <w:t>Xiao,</w:t>
      </w:r>
      <w:r w:rsidRPr="00FC0305">
        <w:rPr>
          <w:szCs w:val="18"/>
          <w:vertAlign w:val="superscript"/>
          <w:lang w:val="de-DE"/>
        </w:rPr>
        <w:t xml:space="preserve"> </w:t>
      </w:r>
      <w:r w:rsidRPr="00FC0305">
        <w:rPr>
          <w:szCs w:val="18"/>
          <w:lang w:val="de-DE"/>
        </w:rPr>
        <w:t xml:space="preserve">X, </w:t>
      </w:r>
      <w:r w:rsidR="000F5E59" w:rsidRPr="00FC0305">
        <w:rPr>
          <w:szCs w:val="18"/>
          <w:lang w:val="de-DE"/>
        </w:rPr>
        <w:t>Prinn,</w:t>
      </w:r>
      <w:r w:rsidR="000F5E59" w:rsidRPr="000F5E59">
        <w:rPr>
          <w:szCs w:val="18"/>
          <w:lang w:val="de-DE"/>
        </w:rPr>
        <w:t xml:space="preserve"> </w:t>
      </w:r>
      <w:r w:rsidR="000F5E59">
        <w:rPr>
          <w:szCs w:val="18"/>
          <w:lang w:val="de-DE"/>
        </w:rPr>
        <w:t>RG,</w:t>
      </w:r>
      <w:r>
        <w:rPr>
          <w:szCs w:val="18"/>
          <w:lang w:val="de-DE"/>
        </w:rPr>
        <w:t xml:space="preserve"> </w:t>
      </w:r>
      <w:r w:rsidR="000F5E59" w:rsidRPr="00FC0305">
        <w:rPr>
          <w:szCs w:val="18"/>
          <w:lang w:val="de-DE"/>
        </w:rPr>
        <w:t>Fraser,</w:t>
      </w:r>
      <w:r w:rsidR="000F5E59">
        <w:rPr>
          <w:szCs w:val="18"/>
          <w:lang w:val="de-DE"/>
        </w:rPr>
        <w:t xml:space="preserve"> </w:t>
      </w:r>
      <w:r w:rsidR="00F42A13">
        <w:rPr>
          <w:szCs w:val="18"/>
          <w:lang w:val="de-DE"/>
        </w:rPr>
        <w:t>PJ,</w:t>
      </w:r>
      <w:r w:rsidRPr="00FC0305">
        <w:rPr>
          <w:szCs w:val="18"/>
          <w:lang w:val="de-DE"/>
        </w:rPr>
        <w:t xml:space="preserve"> </w:t>
      </w:r>
      <w:r w:rsidR="000F5E59" w:rsidRPr="00FC0305">
        <w:rPr>
          <w:szCs w:val="18"/>
          <w:lang w:val="de-DE"/>
        </w:rPr>
        <w:t>Simmonds,</w:t>
      </w:r>
      <w:r w:rsidR="000F5E59">
        <w:rPr>
          <w:szCs w:val="18"/>
          <w:lang w:val="de-DE"/>
        </w:rPr>
        <w:t xml:space="preserve"> </w:t>
      </w:r>
      <w:r w:rsidR="00F42A13">
        <w:rPr>
          <w:szCs w:val="18"/>
          <w:lang w:val="de-DE"/>
        </w:rPr>
        <w:t>PG,</w:t>
      </w:r>
      <w:r>
        <w:rPr>
          <w:szCs w:val="18"/>
          <w:lang w:val="de-DE"/>
        </w:rPr>
        <w:t xml:space="preserve"> </w:t>
      </w:r>
      <w:r w:rsidR="000F5E59" w:rsidRPr="00FC0305">
        <w:rPr>
          <w:szCs w:val="18"/>
          <w:lang w:val="de-DE"/>
        </w:rPr>
        <w:t xml:space="preserve">Weiss, </w:t>
      </w:r>
      <w:r w:rsidR="00F42A13">
        <w:rPr>
          <w:szCs w:val="18"/>
          <w:lang w:val="de-DE"/>
        </w:rPr>
        <w:t>RF,</w:t>
      </w:r>
      <w:r>
        <w:rPr>
          <w:szCs w:val="18"/>
          <w:lang w:val="de-DE"/>
        </w:rPr>
        <w:t xml:space="preserve"> </w:t>
      </w:r>
      <w:r w:rsidR="000F5E59" w:rsidRPr="00FC0305">
        <w:rPr>
          <w:szCs w:val="18"/>
          <w:lang w:val="de-DE"/>
        </w:rPr>
        <w:t xml:space="preserve">O’Doherty, </w:t>
      </w:r>
      <w:r w:rsidR="000F5E59">
        <w:rPr>
          <w:szCs w:val="18"/>
          <w:lang w:val="de-DE"/>
        </w:rPr>
        <w:t>S,</w:t>
      </w:r>
      <w:r w:rsidRPr="00FC0305">
        <w:rPr>
          <w:szCs w:val="18"/>
          <w:lang w:val="de-DE"/>
        </w:rPr>
        <w:t xml:space="preserve"> </w:t>
      </w:r>
      <w:r w:rsidR="000F5E59" w:rsidRPr="00FC0305">
        <w:rPr>
          <w:szCs w:val="18"/>
          <w:lang w:val="de-DE"/>
        </w:rPr>
        <w:t>Miller,</w:t>
      </w:r>
      <w:r w:rsidR="000F5E59">
        <w:rPr>
          <w:szCs w:val="18"/>
          <w:lang w:val="de-DE"/>
        </w:rPr>
        <w:t xml:space="preserve"> </w:t>
      </w:r>
      <w:r w:rsidR="00F42A13">
        <w:rPr>
          <w:szCs w:val="18"/>
          <w:lang w:val="de-DE"/>
        </w:rPr>
        <w:t>BR,</w:t>
      </w:r>
      <w:r>
        <w:rPr>
          <w:szCs w:val="18"/>
          <w:lang w:val="de-DE"/>
        </w:rPr>
        <w:t xml:space="preserve"> </w:t>
      </w:r>
      <w:r w:rsidR="000F5E59" w:rsidRPr="00FC0305">
        <w:rPr>
          <w:szCs w:val="18"/>
          <w:lang w:val="de-DE"/>
        </w:rPr>
        <w:t>Salameh,</w:t>
      </w:r>
      <w:r w:rsidR="000F5E59">
        <w:rPr>
          <w:szCs w:val="18"/>
          <w:lang w:val="de-DE"/>
        </w:rPr>
        <w:t xml:space="preserve"> PK,</w:t>
      </w:r>
      <w:r>
        <w:rPr>
          <w:szCs w:val="18"/>
          <w:lang w:val="de-DE"/>
        </w:rPr>
        <w:t xml:space="preserve"> </w:t>
      </w:r>
      <w:r w:rsidR="000F5E59" w:rsidRPr="00FC0305">
        <w:rPr>
          <w:szCs w:val="18"/>
          <w:lang w:val="de-DE"/>
        </w:rPr>
        <w:t>Harth,</w:t>
      </w:r>
      <w:r w:rsidR="000F5E59">
        <w:rPr>
          <w:szCs w:val="18"/>
          <w:lang w:val="de-DE"/>
        </w:rPr>
        <w:t xml:space="preserve"> CM,</w:t>
      </w:r>
      <w:r>
        <w:rPr>
          <w:szCs w:val="18"/>
          <w:lang w:val="de-DE"/>
        </w:rPr>
        <w:t xml:space="preserve"> </w:t>
      </w:r>
      <w:r w:rsidR="000F5E59" w:rsidRPr="00FC0305">
        <w:rPr>
          <w:szCs w:val="18"/>
          <w:lang w:val="de-DE"/>
        </w:rPr>
        <w:t xml:space="preserve">Krummel, </w:t>
      </w:r>
      <w:r w:rsidR="00F42A13">
        <w:rPr>
          <w:szCs w:val="18"/>
          <w:lang w:val="de-DE"/>
        </w:rPr>
        <w:t>PB,</w:t>
      </w:r>
      <w:r>
        <w:rPr>
          <w:szCs w:val="18"/>
          <w:lang w:val="de-DE"/>
        </w:rPr>
        <w:t xml:space="preserve"> </w:t>
      </w:r>
      <w:r w:rsidR="000F5E59" w:rsidRPr="00FC0305">
        <w:rPr>
          <w:szCs w:val="18"/>
          <w:lang w:val="de-DE"/>
        </w:rPr>
        <w:t xml:space="preserve">Porter, </w:t>
      </w:r>
      <w:r w:rsidR="00F42A13">
        <w:rPr>
          <w:szCs w:val="18"/>
          <w:lang w:val="de-DE"/>
        </w:rPr>
        <w:t>LW,</w:t>
      </w:r>
      <w:r>
        <w:rPr>
          <w:szCs w:val="18"/>
          <w:lang w:val="de-DE"/>
        </w:rPr>
        <w:t xml:space="preserve"> </w:t>
      </w:r>
      <w:r w:rsidR="000F5E59" w:rsidRPr="00FC0305">
        <w:rPr>
          <w:szCs w:val="18"/>
          <w:lang w:val="de-DE"/>
        </w:rPr>
        <w:t xml:space="preserve">Mühle, </w:t>
      </w:r>
      <w:r w:rsidR="000F5E59">
        <w:rPr>
          <w:szCs w:val="18"/>
          <w:lang w:val="de-DE"/>
        </w:rPr>
        <w:t>J,</w:t>
      </w:r>
      <w:r>
        <w:rPr>
          <w:szCs w:val="18"/>
          <w:lang w:val="de-DE"/>
        </w:rPr>
        <w:t xml:space="preserve"> </w:t>
      </w:r>
      <w:r w:rsidR="000F5E59" w:rsidRPr="00FC0305">
        <w:rPr>
          <w:szCs w:val="18"/>
          <w:lang w:val="de-DE"/>
        </w:rPr>
        <w:t>Greally,</w:t>
      </w:r>
      <w:r w:rsidR="000F5E59">
        <w:rPr>
          <w:szCs w:val="18"/>
          <w:lang w:val="de-DE"/>
        </w:rPr>
        <w:t xml:space="preserve"> </w:t>
      </w:r>
      <w:r w:rsidR="00F42A13">
        <w:rPr>
          <w:szCs w:val="18"/>
          <w:lang w:val="de-DE"/>
        </w:rPr>
        <w:t>BR,</w:t>
      </w:r>
      <w:r w:rsidRPr="00FC0305">
        <w:rPr>
          <w:szCs w:val="18"/>
          <w:lang w:val="de-DE"/>
        </w:rPr>
        <w:t xml:space="preserve"> </w:t>
      </w:r>
      <w:r w:rsidR="000F5E59">
        <w:rPr>
          <w:szCs w:val="18"/>
          <w:lang w:val="de-DE"/>
        </w:rPr>
        <w:t>Cunnold</w:t>
      </w:r>
      <w:r w:rsidR="000F5E59" w:rsidRPr="00FC0305">
        <w:rPr>
          <w:szCs w:val="18"/>
          <w:lang w:val="de-DE"/>
        </w:rPr>
        <w:t>,</w:t>
      </w:r>
      <w:r w:rsidR="000F5E59">
        <w:rPr>
          <w:szCs w:val="18"/>
          <w:lang w:val="de-DE"/>
        </w:rPr>
        <w:t xml:space="preserve"> DM,</w:t>
      </w:r>
      <w:r>
        <w:rPr>
          <w:szCs w:val="18"/>
          <w:lang w:val="de-DE"/>
        </w:rPr>
        <w:t xml:space="preserve"> </w:t>
      </w:r>
      <w:r w:rsidR="000F5E59">
        <w:rPr>
          <w:szCs w:val="18"/>
          <w:lang w:val="de-DE"/>
        </w:rPr>
        <w:t>Wang</w:t>
      </w:r>
      <w:r w:rsidR="000F5E59" w:rsidRPr="00FC0305">
        <w:rPr>
          <w:szCs w:val="18"/>
          <w:lang w:val="de-DE"/>
        </w:rPr>
        <w:t>,</w:t>
      </w:r>
      <w:r w:rsidR="000F5E59">
        <w:rPr>
          <w:szCs w:val="18"/>
          <w:lang w:val="de-DE"/>
        </w:rPr>
        <w:t xml:space="preserve"> RHJ,</w:t>
      </w:r>
      <w:r>
        <w:rPr>
          <w:szCs w:val="18"/>
          <w:lang w:val="de-DE"/>
        </w:rPr>
        <w:t xml:space="preserve"> </w:t>
      </w:r>
      <w:r w:rsidR="000F5E59" w:rsidRPr="00FC0305">
        <w:rPr>
          <w:szCs w:val="18"/>
          <w:lang w:val="de-DE"/>
        </w:rPr>
        <w:t>Montzka,</w:t>
      </w:r>
      <w:r w:rsidR="000F5E59">
        <w:rPr>
          <w:szCs w:val="18"/>
          <w:lang w:val="de-DE"/>
        </w:rPr>
        <w:t xml:space="preserve"> </w:t>
      </w:r>
      <w:r w:rsidR="00F42A13">
        <w:rPr>
          <w:szCs w:val="18"/>
          <w:lang w:val="de-DE"/>
        </w:rPr>
        <w:t>SA,</w:t>
      </w:r>
      <w:r>
        <w:rPr>
          <w:szCs w:val="18"/>
          <w:lang w:val="de-DE"/>
        </w:rPr>
        <w:t xml:space="preserve"> </w:t>
      </w:r>
      <w:r w:rsidR="000F5E59" w:rsidRPr="00FC0305">
        <w:rPr>
          <w:szCs w:val="18"/>
          <w:lang w:val="de-DE"/>
        </w:rPr>
        <w:t xml:space="preserve">Elkins, </w:t>
      </w:r>
      <w:r w:rsidR="00F42A13">
        <w:rPr>
          <w:szCs w:val="18"/>
          <w:lang w:val="de-DE"/>
        </w:rPr>
        <w:t>JW,</w:t>
      </w:r>
      <w:r>
        <w:rPr>
          <w:szCs w:val="18"/>
          <w:lang w:val="de-DE"/>
        </w:rPr>
        <w:t xml:space="preserve"> </w:t>
      </w:r>
      <w:r w:rsidR="000F5E59" w:rsidRPr="00FC0305">
        <w:rPr>
          <w:szCs w:val="18"/>
          <w:lang w:val="de-DE"/>
        </w:rPr>
        <w:t xml:space="preserve">Dutton, </w:t>
      </w:r>
      <w:r w:rsidR="000F5E59">
        <w:rPr>
          <w:szCs w:val="18"/>
          <w:lang w:val="de-DE"/>
        </w:rPr>
        <w:t>GS,</w:t>
      </w:r>
      <w:r>
        <w:rPr>
          <w:szCs w:val="18"/>
          <w:lang w:val="de-DE"/>
        </w:rPr>
        <w:t xml:space="preserve"> </w:t>
      </w:r>
      <w:r w:rsidR="000F5E59" w:rsidRPr="00FC0305">
        <w:rPr>
          <w:szCs w:val="18"/>
          <w:lang w:val="de-DE"/>
        </w:rPr>
        <w:t xml:space="preserve">Thompson, </w:t>
      </w:r>
      <w:r w:rsidRPr="00FC0305">
        <w:rPr>
          <w:szCs w:val="18"/>
          <w:lang w:val="de-DE"/>
        </w:rPr>
        <w:t>T</w:t>
      </w:r>
      <w:r w:rsidR="000F5E59">
        <w:rPr>
          <w:szCs w:val="18"/>
          <w:lang w:val="de-DE"/>
        </w:rPr>
        <w:t>M,</w:t>
      </w:r>
      <w:r>
        <w:rPr>
          <w:szCs w:val="18"/>
          <w:lang w:val="de-DE"/>
        </w:rPr>
        <w:t xml:space="preserve"> </w:t>
      </w:r>
      <w:r w:rsidR="000F5E59" w:rsidRPr="00FC0305">
        <w:rPr>
          <w:szCs w:val="18"/>
          <w:lang w:val="de-DE"/>
        </w:rPr>
        <w:t xml:space="preserve">Butler, </w:t>
      </w:r>
      <w:r w:rsidR="000F5E59">
        <w:rPr>
          <w:szCs w:val="18"/>
          <w:lang w:val="de-DE"/>
        </w:rPr>
        <w:t>JH,</w:t>
      </w:r>
      <w:r>
        <w:rPr>
          <w:szCs w:val="18"/>
          <w:lang w:val="de-DE"/>
        </w:rPr>
        <w:t xml:space="preserve"> </w:t>
      </w:r>
      <w:r w:rsidR="000F5E59" w:rsidRPr="00FC0305">
        <w:rPr>
          <w:szCs w:val="18"/>
          <w:lang w:val="de-DE"/>
        </w:rPr>
        <w:t>Hall,</w:t>
      </w:r>
      <w:r w:rsidR="000F5E59">
        <w:rPr>
          <w:szCs w:val="18"/>
          <w:lang w:val="de-DE"/>
        </w:rPr>
        <w:t xml:space="preserve"> BD,</w:t>
      </w:r>
      <w:r>
        <w:rPr>
          <w:szCs w:val="18"/>
          <w:lang w:val="de-DE"/>
        </w:rPr>
        <w:t xml:space="preserve"> </w:t>
      </w:r>
      <w:r w:rsidR="000F5E59" w:rsidRPr="00FC0305">
        <w:rPr>
          <w:szCs w:val="18"/>
          <w:lang w:val="de-DE"/>
        </w:rPr>
        <w:t>Reiman</w:t>
      </w:r>
      <w:r w:rsidR="000F5E59">
        <w:rPr>
          <w:szCs w:val="18"/>
          <w:lang w:val="de-DE"/>
        </w:rPr>
        <w:t>n, S,</w:t>
      </w:r>
      <w:r w:rsidRPr="00FC0305">
        <w:rPr>
          <w:szCs w:val="18"/>
          <w:lang w:val="de-DE"/>
        </w:rPr>
        <w:t xml:space="preserve"> </w:t>
      </w:r>
      <w:r w:rsidR="000F5E59" w:rsidRPr="00FC0305">
        <w:rPr>
          <w:szCs w:val="18"/>
        </w:rPr>
        <w:t xml:space="preserve">Vollmer, </w:t>
      </w:r>
      <w:r w:rsidR="00F42A13">
        <w:rPr>
          <w:szCs w:val="18"/>
          <w:lang w:val="de-DE"/>
        </w:rPr>
        <w:t>M</w:t>
      </w:r>
      <w:r>
        <w:rPr>
          <w:szCs w:val="18"/>
        </w:rPr>
        <w:t>K</w:t>
      </w:r>
      <w:r w:rsidR="000F5E59">
        <w:rPr>
          <w:szCs w:val="18"/>
        </w:rPr>
        <w:t>,</w:t>
      </w:r>
      <w:r>
        <w:rPr>
          <w:szCs w:val="18"/>
        </w:rPr>
        <w:t xml:space="preserve"> </w:t>
      </w:r>
      <w:r w:rsidR="000F5E59" w:rsidRPr="00FC0305">
        <w:rPr>
          <w:szCs w:val="18"/>
        </w:rPr>
        <w:t xml:space="preserve">Stordal, </w:t>
      </w:r>
      <w:r w:rsidR="000F5E59">
        <w:rPr>
          <w:szCs w:val="18"/>
        </w:rPr>
        <w:t>F,</w:t>
      </w:r>
      <w:r w:rsidRPr="00FC0305">
        <w:rPr>
          <w:szCs w:val="18"/>
        </w:rPr>
        <w:t xml:space="preserve"> </w:t>
      </w:r>
      <w:r w:rsidR="000F5E59" w:rsidRPr="00FC0305">
        <w:rPr>
          <w:szCs w:val="18"/>
        </w:rPr>
        <w:t xml:space="preserve">Lunder, </w:t>
      </w:r>
      <w:r w:rsidRPr="00FC0305">
        <w:rPr>
          <w:szCs w:val="18"/>
        </w:rPr>
        <w:t>C</w:t>
      </w:r>
      <w:r w:rsidR="000F5E59">
        <w:rPr>
          <w:szCs w:val="18"/>
        </w:rPr>
        <w:t>,</w:t>
      </w:r>
      <w:r w:rsidRPr="00FC0305">
        <w:rPr>
          <w:szCs w:val="18"/>
        </w:rPr>
        <w:t xml:space="preserve"> </w:t>
      </w:r>
      <w:r w:rsidR="000F5E59" w:rsidRPr="00FC0305">
        <w:rPr>
          <w:szCs w:val="18"/>
        </w:rPr>
        <w:t xml:space="preserve">Maione, </w:t>
      </w:r>
      <w:r w:rsidRPr="00FC0305">
        <w:rPr>
          <w:szCs w:val="18"/>
        </w:rPr>
        <w:t>M</w:t>
      </w:r>
      <w:r w:rsidR="000F5E59">
        <w:rPr>
          <w:szCs w:val="18"/>
        </w:rPr>
        <w:t>,</w:t>
      </w:r>
      <w:r w:rsidRPr="00FC0305">
        <w:rPr>
          <w:szCs w:val="18"/>
        </w:rPr>
        <w:t xml:space="preserve"> </w:t>
      </w:r>
      <w:r w:rsidR="000F5E59" w:rsidRPr="00FC0305">
        <w:rPr>
          <w:szCs w:val="18"/>
        </w:rPr>
        <w:t xml:space="preserve">Arduini </w:t>
      </w:r>
      <w:r w:rsidRPr="00FC0305">
        <w:rPr>
          <w:szCs w:val="18"/>
        </w:rPr>
        <w:t xml:space="preserve">J </w:t>
      </w:r>
      <w:r w:rsidR="000F5E59">
        <w:rPr>
          <w:szCs w:val="18"/>
        </w:rPr>
        <w:t>&amp;</w:t>
      </w:r>
      <w:r w:rsidRPr="00FC0305">
        <w:rPr>
          <w:szCs w:val="18"/>
        </w:rPr>
        <w:t xml:space="preserve"> Yokouchi, </w:t>
      </w:r>
      <w:r w:rsidR="000F5E59" w:rsidRPr="00FC0305">
        <w:rPr>
          <w:szCs w:val="18"/>
        </w:rPr>
        <w:t>Y 2010b.</w:t>
      </w:r>
      <w:r w:rsidR="000F5E59">
        <w:rPr>
          <w:szCs w:val="18"/>
        </w:rPr>
        <w:t xml:space="preserve"> ‘</w:t>
      </w:r>
      <w:hyperlink r:id="rId159" w:history="1">
        <w:r w:rsidRPr="000F5E59">
          <w:rPr>
            <w:rStyle w:val="Hyperlink"/>
            <w:szCs w:val="18"/>
          </w:rPr>
          <w:t>Optimal estimation of the surface fluxes of methyl chloride using a 3-D global chemical transport model</w:t>
        </w:r>
      </w:hyperlink>
      <w:r w:rsidR="000F5E59">
        <w:rPr>
          <w:szCs w:val="18"/>
        </w:rPr>
        <w:t>’.</w:t>
      </w:r>
      <w:r w:rsidRPr="00FC0305">
        <w:rPr>
          <w:szCs w:val="18"/>
        </w:rPr>
        <w:t xml:space="preserve"> </w:t>
      </w:r>
      <w:r w:rsidRPr="00FC0305">
        <w:rPr>
          <w:i/>
          <w:szCs w:val="18"/>
        </w:rPr>
        <w:t>Atmos. Chem. Phys</w:t>
      </w:r>
      <w:r w:rsidRPr="000F5E59">
        <w:rPr>
          <w:iCs/>
          <w:szCs w:val="18"/>
        </w:rPr>
        <w:t>.</w:t>
      </w:r>
      <w:r w:rsidRPr="00FC0305">
        <w:rPr>
          <w:szCs w:val="18"/>
        </w:rPr>
        <w:t xml:space="preserve"> 10, </w:t>
      </w:r>
      <w:r w:rsidR="000F5E59">
        <w:rPr>
          <w:szCs w:val="18"/>
        </w:rPr>
        <w:t xml:space="preserve">pp. </w:t>
      </w:r>
      <w:r w:rsidRPr="00FC0305">
        <w:rPr>
          <w:szCs w:val="18"/>
        </w:rPr>
        <w:t>5515-5533</w:t>
      </w:r>
      <w:r w:rsidR="000F5E59">
        <w:rPr>
          <w:szCs w:val="18"/>
        </w:rPr>
        <w:t>.</w:t>
      </w:r>
    </w:p>
    <w:p w14:paraId="64BB9541" w14:textId="434AC8EF" w:rsidR="004F287F" w:rsidRDefault="00704311" w:rsidP="00704311">
      <w:r w:rsidRPr="00FC0305">
        <w:t xml:space="preserve">Yokouchi, Y, </w:t>
      </w:r>
      <w:r w:rsidR="00BC241B" w:rsidRPr="00FC0305">
        <w:t xml:space="preserve">Hasebe, </w:t>
      </w:r>
      <w:r w:rsidR="000F5E59">
        <w:t>F,</w:t>
      </w:r>
      <w:r w:rsidRPr="00FC0305">
        <w:t xml:space="preserve"> </w:t>
      </w:r>
      <w:r w:rsidR="00BC241B" w:rsidRPr="00FC0305">
        <w:t xml:space="preserve">Fujiwara, </w:t>
      </w:r>
      <w:r w:rsidR="000F5E59">
        <w:t>M,</w:t>
      </w:r>
      <w:r w:rsidRPr="00FC0305">
        <w:t xml:space="preserve"> </w:t>
      </w:r>
      <w:r w:rsidR="00BC241B" w:rsidRPr="00FC0305">
        <w:t xml:space="preserve">Takashima, </w:t>
      </w:r>
      <w:r w:rsidRPr="00FC0305">
        <w:t>H</w:t>
      </w:r>
      <w:r w:rsidR="00BC241B">
        <w:t>,</w:t>
      </w:r>
      <w:r w:rsidRPr="00FC0305">
        <w:t xml:space="preserve"> </w:t>
      </w:r>
      <w:r w:rsidR="00BC241B" w:rsidRPr="00FC0305">
        <w:t xml:space="preserve">Shiotani, </w:t>
      </w:r>
      <w:r w:rsidR="000F5E59">
        <w:t>M,</w:t>
      </w:r>
      <w:r w:rsidRPr="00FC0305">
        <w:t xml:space="preserve"> </w:t>
      </w:r>
      <w:r w:rsidR="00BC241B" w:rsidRPr="00FC0305">
        <w:t xml:space="preserve">Nishi, </w:t>
      </w:r>
      <w:r w:rsidRPr="00FC0305">
        <w:t>N</w:t>
      </w:r>
      <w:r w:rsidR="00BC241B">
        <w:t>,</w:t>
      </w:r>
      <w:r w:rsidRPr="00FC0305">
        <w:t xml:space="preserve"> </w:t>
      </w:r>
      <w:r w:rsidR="00BC241B" w:rsidRPr="00FC0305">
        <w:t xml:space="preserve">Kanaya, </w:t>
      </w:r>
      <w:r w:rsidRPr="00FC0305">
        <w:t>Y</w:t>
      </w:r>
      <w:r w:rsidR="00BC241B">
        <w:t>,</w:t>
      </w:r>
      <w:r w:rsidRPr="00FC0305">
        <w:t xml:space="preserve"> </w:t>
      </w:r>
      <w:r w:rsidR="00BC241B" w:rsidRPr="00FC0305">
        <w:t xml:space="preserve">Hashimoto, </w:t>
      </w:r>
      <w:r w:rsidR="000F5E59">
        <w:t>S,</w:t>
      </w:r>
      <w:r w:rsidRPr="00FC0305">
        <w:t xml:space="preserve"> </w:t>
      </w:r>
      <w:r w:rsidR="00BC241B">
        <w:t>Fraser</w:t>
      </w:r>
      <w:r w:rsidR="00BC241B" w:rsidRPr="00FC0305">
        <w:t xml:space="preserve">, </w:t>
      </w:r>
      <w:r w:rsidR="00F42A13">
        <w:t>PJ,</w:t>
      </w:r>
      <w:r>
        <w:t xml:space="preserve"> </w:t>
      </w:r>
      <w:r w:rsidR="00BC241B" w:rsidRPr="00FC0305">
        <w:t xml:space="preserve">Toom-Sauntry, </w:t>
      </w:r>
      <w:r w:rsidRPr="00FC0305">
        <w:t>D</w:t>
      </w:r>
      <w:r w:rsidR="00BC241B">
        <w:t>,</w:t>
      </w:r>
      <w:r w:rsidRPr="00FC0305">
        <w:t xml:space="preserve"> </w:t>
      </w:r>
      <w:r w:rsidR="00BC241B" w:rsidRPr="00FC0305">
        <w:t>Mukai</w:t>
      </w:r>
      <w:r w:rsidR="00BC241B">
        <w:t>,</w:t>
      </w:r>
      <w:r w:rsidR="00BC241B" w:rsidRPr="00FC0305">
        <w:t xml:space="preserve"> </w:t>
      </w:r>
      <w:r w:rsidRPr="00FC0305">
        <w:t xml:space="preserve">H </w:t>
      </w:r>
      <w:r w:rsidR="00BC241B">
        <w:t>&amp;</w:t>
      </w:r>
      <w:r w:rsidRPr="00FC0305">
        <w:t xml:space="preserve"> Nojiri, </w:t>
      </w:r>
      <w:r w:rsidR="00BC241B" w:rsidRPr="00FC0305">
        <w:t>Y 2005.</w:t>
      </w:r>
      <w:r w:rsidR="00BC241B" w:rsidRPr="003D33D9">
        <w:t xml:space="preserve"> </w:t>
      </w:r>
      <w:r w:rsidR="00BC241B">
        <w:t>‘</w:t>
      </w:r>
      <w:hyperlink r:id="rId160" w:history="1">
        <w:r w:rsidRPr="00BC241B">
          <w:rPr>
            <w:rStyle w:val="Hyperlink"/>
          </w:rPr>
          <w:t>Correlations and emission ratios among bromoform, dibromochloromethane, and dibromomethane in the atmosphere</w:t>
        </w:r>
      </w:hyperlink>
      <w:r w:rsidR="00BC241B">
        <w:t>’</w:t>
      </w:r>
      <w:r w:rsidRPr="00FC0305">
        <w:t xml:space="preserve">. </w:t>
      </w:r>
      <w:r w:rsidR="000F5E59">
        <w:rPr>
          <w:i/>
        </w:rPr>
        <w:t>J</w:t>
      </w:r>
      <w:r w:rsidR="00EF2B75">
        <w:rPr>
          <w:i/>
        </w:rPr>
        <w:t>.</w:t>
      </w:r>
      <w:r w:rsidRPr="00FC0305">
        <w:rPr>
          <w:i/>
        </w:rPr>
        <w:t xml:space="preserve"> Geophys. Res.</w:t>
      </w:r>
      <w:r w:rsidRPr="00FC0305">
        <w:t xml:space="preserve"> 110(D23)</w:t>
      </w:r>
      <w:r>
        <w:t>,</w:t>
      </w:r>
      <w:r w:rsidRPr="00FC0305">
        <w:t xml:space="preserve"> 23309</w:t>
      </w:r>
      <w:r w:rsidR="00BC241B">
        <w:t>.</w:t>
      </w:r>
    </w:p>
    <w:bookmarkEnd w:id="155"/>
    <w:p w14:paraId="0B59CDBC" w14:textId="77777777" w:rsidR="004F287F" w:rsidRPr="004F287F" w:rsidRDefault="004F287F" w:rsidP="004F287F">
      <w:pPr>
        <w:sectPr w:rsidR="004F287F" w:rsidRPr="004F287F" w:rsidSect="001C40A9">
          <w:pgSz w:w="11906" w:h="16838" w:code="9"/>
          <w:pgMar w:top="1418" w:right="1418" w:bottom="1418" w:left="1418" w:header="567" w:footer="284" w:gutter="0"/>
          <w:cols w:space="284"/>
          <w:docGrid w:linePitch="360"/>
        </w:sect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557BBC" w14:paraId="71217448" w14:textId="77777777" w:rsidTr="00557BBC">
        <w:trPr>
          <w:trHeight w:val="7767"/>
          <w:jc w:val="right"/>
        </w:trPr>
        <w:tc>
          <w:tcPr>
            <w:tcW w:w="4762" w:type="dxa"/>
          </w:tcPr>
          <w:p w14:paraId="0F366716" w14:textId="77777777" w:rsidR="00557BBC" w:rsidRPr="00593BAC" w:rsidRDefault="00557BBC" w:rsidP="00512467">
            <w:pPr>
              <w:spacing w:after="120"/>
              <w:rPr>
                <w:sz w:val="24"/>
                <w:szCs w:val="24"/>
              </w:rPr>
            </w:pPr>
            <w:r w:rsidRPr="00593BAC">
              <w:rPr>
                <w:sz w:val="24"/>
                <w:szCs w:val="24"/>
              </w:rPr>
              <w:lastRenderedPageBreak/>
              <w:t>As Australia’s national science agency and innovation catalyst, CSIRO is solving the greatest challenges through innovative science and technology.</w:t>
            </w:r>
          </w:p>
          <w:p w14:paraId="351D7CE7" w14:textId="77777777" w:rsidR="00557BBC" w:rsidRPr="00593BAC" w:rsidRDefault="00557BBC" w:rsidP="00512467">
            <w:pPr>
              <w:rPr>
                <w:sz w:val="24"/>
                <w:szCs w:val="24"/>
              </w:rPr>
            </w:pPr>
            <w:r w:rsidRPr="00593BAC">
              <w:rPr>
                <w:sz w:val="24"/>
                <w:szCs w:val="24"/>
              </w:rPr>
              <w:t>CSIRO. Unlocking a better future for everyone.</w:t>
            </w:r>
          </w:p>
          <w:p w14:paraId="474D6F74" w14:textId="77777777" w:rsidR="00557BBC" w:rsidRPr="00585C0D" w:rsidRDefault="00557BBC" w:rsidP="00512467">
            <w:r w:rsidRPr="00585C0D">
              <w:t>Contact us</w:t>
            </w:r>
          </w:p>
          <w:p w14:paraId="00B97E33" w14:textId="77777777" w:rsidR="00557BBC" w:rsidRPr="00585C0D" w:rsidRDefault="00557BBC" w:rsidP="00512467">
            <w:r w:rsidRPr="00585C0D">
              <w:t>1300 363 400</w:t>
            </w:r>
          </w:p>
          <w:p w14:paraId="672B21D3" w14:textId="77777777" w:rsidR="00557BBC" w:rsidRPr="00585C0D" w:rsidRDefault="00557BBC" w:rsidP="00512467">
            <w:pPr>
              <w:rPr>
                <w:szCs w:val="22"/>
              </w:rPr>
            </w:pPr>
            <w:r w:rsidRPr="00585C0D">
              <w:t>+61 3 9545 2176</w:t>
            </w:r>
          </w:p>
          <w:p w14:paraId="7CBD7770" w14:textId="77777777" w:rsidR="00557BBC" w:rsidRPr="00585C0D" w:rsidRDefault="00557BBC" w:rsidP="00512467">
            <w:r>
              <w:t>csiro</w:t>
            </w:r>
            <w:r w:rsidRPr="00585C0D">
              <w:t>enquiries@csiro.au</w:t>
            </w:r>
          </w:p>
          <w:p w14:paraId="0B9BFC8D" w14:textId="77777777" w:rsidR="00557BBC" w:rsidRPr="00585C0D" w:rsidRDefault="00557BBC" w:rsidP="00512467">
            <w:r w:rsidRPr="00585C0D">
              <w:t>www.csiro.au</w:t>
            </w:r>
          </w:p>
          <w:p w14:paraId="7A34603F" w14:textId="77777777" w:rsidR="00557BBC" w:rsidRPr="00585C0D" w:rsidRDefault="00557BBC" w:rsidP="00512467">
            <w:r w:rsidRPr="00585C0D">
              <w:t>For further information</w:t>
            </w:r>
          </w:p>
          <w:p w14:paraId="465D457A" w14:textId="77777777" w:rsidR="00557BBC" w:rsidRPr="00704311" w:rsidRDefault="00704311" w:rsidP="00512467">
            <w:pPr>
              <w:rPr>
                <w:b/>
              </w:rPr>
            </w:pPr>
            <w:r w:rsidRPr="00704311">
              <w:t>Oceans and Atmosphere</w:t>
            </w:r>
          </w:p>
          <w:p w14:paraId="033F2514" w14:textId="77777777" w:rsidR="00557BBC" w:rsidRPr="00585C0D" w:rsidRDefault="00704311" w:rsidP="00512467">
            <w:r>
              <w:t>Paul Fraser</w:t>
            </w:r>
            <w:r w:rsidR="00557BBC">
              <w:br/>
            </w:r>
            <w:r w:rsidR="00557BBC" w:rsidRPr="00CA09F4">
              <w:t xml:space="preserve">+61 </w:t>
            </w:r>
            <w:r>
              <w:t>3</w:t>
            </w:r>
            <w:r w:rsidR="00557BBC" w:rsidRPr="00CA09F4">
              <w:t xml:space="preserve"> </w:t>
            </w:r>
            <w:r>
              <w:t>9239</w:t>
            </w:r>
            <w:r w:rsidR="00557BBC" w:rsidRPr="00CA09F4">
              <w:t xml:space="preserve"> </w:t>
            </w:r>
            <w:r>
              <w:t>4613</w:t>
            </w:r>
          </w:p>
          <w:p w14:paraId="287E15E2" w14:textId="77777777" w:rsidR="00557BBC" w:rsidRPr="00585C0D" w:rsidRDefault="00704311" w:rsidP="00512467">
            <w:r>
              <w:t>p</w:t>
            </w:r>
            <w:r w:rsidRPr="00704311">
              <w:t>aul.fraser</w:t>
            </w:r>
            <w:r w:rsidR="00557BBC" w:rsidRPr="00CA09F4">
              <w:t>@csiro.au</w:t>
            </w:r>
          </w:p>
          <w:p w14:paraId="081A39A0" w14:textId="77777777" w:rsidR="00557BBC" w:rsidRPr="00585C0D" w:rsidRDefault="00557BBC" w:rsidP="00512467">
            <w:r w:rsidRPr="00957461">
              <w:t>csiro.au/</w:t>
            </w:r>
            <w:r w:rsidR="00704311">
              <w:t>O</w:t>
            </w:r>
            <w:r w:rsidR="00704311" w:rsidRPr="00704311">
              <w:rPr>
                <w:bCs/>
              </w:rPr>
              <w:t>andA</w:t>
            </w:r>
          </w:p>
        </w:tc>
      </w:tr>
      <w:tr w:rsidR="00557BBC" w14:paraId="487C8CC5" w14:textId="77777777" w:rsidTr="00557BBC">
        <w:trPr>
          <w:trHeight w:val="4819"/>
          <w:jc w:val="right"/>
        </w:trPr>
        <w:tc>
          <w:tcPr>
            <w:tcW w:w="4762" w:type="dxa"/>
          </w:tcPr>
          <w:p w14:paraId="2B76E119" w14:textId="77777777" w:rsidR="00557BBC" w:rsidRPr="00585C0D" w:rsidRDefault="00557BBC" w:rsidP="00512467">
            <w:r w:rsidRPr="00585C0D">
              <w:t>For further information</w:t>
            </w:r>
          </w:p>
          <w:p w14:paraId="0AA64823" w14:textId="77777777" w:rsidR="00704311" w:rsidRPr="00704311" w:rsidRDefault="00704311" w:rsidP="00704311">
            <w:pPr>
              <w:rPr>
                <w:b/>
              </w:rPr>
            </w:pPr>
            <w:r w:rsidRPr="00704311">
              <w:t>Oceans and Atmosphere</w:t>
            </w:r>
          </w:p>
          <w:p w14:paraId="282A2834" w14:textId="77777777" w:rsidR="00704311" w:rsidRPr="00585C0D" w:rsidRDefault="00704311" w:rsidP="00704311">
            <w:r>
              <w:t>Paul Krummel</w:t>
            </w:r>
            <w:r>
              <w:br/>
            </w:r>
            <w:r w:rsidRPr="00CA09F4">
              <w:t xml:space="preserve">+61 </w:t>
            </w:r>
            <w:r>
              <w:t>3</w:t>
            </w:r>
            <w:r w:rsidRPr="00CA09F4">
              <w:t xml:space="preserve"> </w:t>
            </w:r>
            <w:r>
              <w:t>9239</w:t>
            </w:r>
            <w:r w:rsidRPr="00CA09F4">
              <w:t xml:space="preserve"> </w:t>
            </w:r>
            <w:r>
              <w:t>4568</w:t>
            </w:r>
          </w:p>
          <w:p w14:paraId="74552349" w14:textId="77777777" w:rsidR="00704311" w:rsidRPr="00585C0D" w:rsidRDefault="00704311" w:rsidP="00704311">
            <w:r>
              <w:t>p</w:t>
            </w:r>
            <w:r w:rsidRPr="00704311">
              <w:t>aul.</w:t>
            </w:r>
            <w:r>
              <w:t>krummel</w:t>
            </w:r>
            <w:r w:rsidRPr="00CA09F4">
              <w:t>@csiro.au</w:t>
            </w:r>
          </w:p>
          <w:p w14:paraId="0137A3E8" w14:textId="77777777" w:rsidR="00557BBC" w:rsidRDefault="00704311" w:rsidP="00704311">
            <w:pPr>
              <w:rPr>
                <w:b/>
              </w:rPr>
            </w:pPr>
            <w:r w:rsidRPr="00957461">
              <w:t>csiro.au/</w:t>
            </w:r>
            <w:r>
              <w:t>O</w:t>
            </w:r>
            <w:r w:rsidRPr="00704311">
              <w:rPr>
                <w:bCs/>
              </w:rPr>
              <w:t>andA</w:t>
            </w:r>
          </w:p>
          <w:p w14:paraId="295AB9B5" w14:textId="77777777" w:rsidR="00704311" w:rsidRPr="00704311" w:rsidRDefault="00704311" w:rsidP="00704311">
            <w:pPr>
              <w:rPr>
                <w:b/>
              </w:rPr>
            </w:pPr>
            <w:r w:rsidRPr="00704311">
              <w:t>Oceans and Atmosphere</w:t>
            </w:r>
          </w:p>
          <w:p w14:paraId="18931B57" w14:textId="77777777" w:rsidR="00704311" w:rsidRPr="00585C0D" w:rsidRDefault="00704311" w:rsidP="00704311">
            <w:r>
              <w:t>Bronwyn Dunse</w:t>
            </w:r>
            <w:r>
              <w:br/>
            </w:r>
            <w:r w:rsidRPr="00CA09F4">
              <w:t xml:space="preserve">+61 </w:t>
            </w:r>
            <w:r>
              <w:t>3</w:t>
            </w:r>
            <w:r w:rsidRPr="00CA09F4">
              <w:t xml:space="preserve"> </w:t>
            </w:r>
            <w:r>
              <w:t>9239</w:t>
            </w:r>
            <w:r w:rsidRPr="00CA09F4">
              <w:t xml:space="preserve"> </w:t>
            </w:r>
            <w:r>
              <w:t>4617</w:t>
            </w:r>
          </w:p>
          <w:p w14:paraId="5E8C9020" w14:textId="77777777" w:rsidR="00704311" w:rsidRPr="00585C0D" w:rsidRDefault="00704311" w:rsidP="00704311">
            <w:r>
              <w:t>bronwyn</w:t>
            </w:r>
            <w:r w:rsidRPr="00704311">
              <w:t>.</w:t>
            </w:r>
            <w:r>
              <w:t>dunse</w:t>
            </w:r>
            <w:r w:rsidRPr="00CA09F4">
              <w:t>@csiro.au</w:t>
            </w:r>
          </w:p>
          <w:p w14:paraId="1FC44AF6" w14:textId="72FDA1BB" w:rsidR="00557BBC" w:rsidRPr="00557BBC" w:rsidRDefault="00704311" w:rsidP="00557BBC">
            <w:r w:rsidRPr="00957461">
              <w:t>csiro.au/</w:t>
            </w:r>
            <w:r>
              <w:t>O</w:t>
            </w:r>
            <w:r w:rsidRPr="00704311">
              <w:rPr>
                <w:bCs/>
              </w:rPr>
              <w:t>andA</w:t>
            </w:r>
          </w:p>
        </w:tc>
      </w:tr>
    </w:tbl>
    <w:sdt>
      <w:sdtPr>
        <w:rPr>
          <w:b/>
        </w:rPr>
        <w:id w:val="-993248963"/>
        <w:docPartObj>
          <w:docPartGallery w:val="Cover Pages"/>
        </w:docPartObj>
      </w:sdtPr>
      <w:sdtEndPr>
        <w:rPr>
          <w:b w:val="0"/>
        </w:rPr>
      </w:sdtEndPr>
      <w:sdtContent>
        <w:p w14:paraId="6D312D64" w14:textId="77777777" w:rsidR="00925BAA" w:rsidRDefault="00557BBC" w:rsidP="00595936">
          <w:pPr>
            <w:sectPr w:rsidR="00925BAA" w:rsidSect="001C40A9">
              <w:type w:val="evenPage"/>
              <w:pgSz w:w="11906" w:h="16838" w:code="9"/>
              <w:pgMar w:top="1418" w:right="1418" w:bottom="1418" w:left="1418" w:header="567" w:footer="284" w:gutter="0"/>
              <w:cols w:space="850"/>
              <w:docGrid w:linePitch="360"/>
            </w:sectPr>
          </w:pPr>
          <w:r>
            <w:rPr>
              <w:noProof/>
              <w:sz w:val="18"/>
            </w:rPr>
            <mc:AlternateContent>
              <mc:Choice Requires="wps">
                <w:drawing>
                  <wp:anchor distT="0" distB="0" distL="114300" distR="114300" simplePos="0" relativeHeight="251658242" behindDoc="0" locked="1" layoutInCell="1" allowOverlap="1" wp14:anchorId="6F542FD8" wp14:editId="0BBC5175">
                    <wp:simplePos x="0" y="0"/>
                    <wp:positionH relativeFrom="page">
                      <wp:posOffset>0</wp:posOffset>
                    </wp:positionH>
                    <wp:positionV relativeFrom="page">
                      <wp:align>bottom</wp:align>
                    </wp:positionV>
                    <wp:extent cx="7560000" cy="630000"/>
                    <wp:effectExtent l="0" t="0" r="3175" b="0"/>
                    <wp:wrapNone/>
                    <wp:docPr id="35" name="Rectangle 35"/>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C2C2F" id="Rectangle 35" o:spid="_x0000_s1026" style="position:absolute;margin-left:0;margin-top:0;width:595.3pt;height:49.6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" fillcolor="white [3214]" stroked="f" strokeweight="2pt">
                    <w10:wrap anchorx="page" anchory="page"/>
                    <w10:anchorlock/>
                  </v:rect>
                </w:pict>
              </mc:Fallback>
            </mc:AlternateContent>
          </w:r>
          <w:r w:rsidRPr="000F4BA3">
            <w:rPr>
              <w:noProof/>
              <w:sz w:val="18"/>
            </w:rPr>
            <mc:AlternateContent>
              <mc:Choice Requires="wpg">
                <w:drawing>
                  <wp:anchor distT="0" distB="0" distL="720090" distR="114300" simplePos="0" relativeHeight="251658241" behindDoc="1" locked="1" layoutInCell="1" allowOverlap="1" wp14:anchorId="528D9CD7" wp14:editId="1DC6CBCF">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FF9FE" id="Group 20" o:spid="_x0000_s1026" alt="&quot;&quot;" style="position:absolute;margin-left:-218.3pt;margin-top:145.15pt;width:437.1pt;height:436.5pt;z-index:-251658239;mso-wrap-distance-left:56.7pt;mso-position-horizontal-relative:page;mso-position-vertical-relative:margin;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">
                    <o:lock v:ext="edit" aspectratio="t"/>
                    <v:oval id="Oval 21"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margin"/>
                    <w10:anchorlock/>
                  </v:group>
                </w:pict>
              </mc:Fallback>
            </mc:AlternateContent>
          </w:r>
          <w:r w:rsidRPr="000F4BA3">
            <w:rPr>
              <w:noProof/>
              <w:sz w:val="18"/>
            </w:rPr>
            <mc:AlternateContent>
              <mc:Choice Requires="wps">
                <w:drawing>
                  <wp:anchor distT="0" distB="0" distL="114300" distR="114300" simplePos="0" relativeHeight="251658240" behindDoc="1" locked="1" layoutInCell="1" allowOverlap="1" wp14:anchorId="6E8586A8" wp14:editId="138BDFA8">
                    <wp:simplePos x="0" y="0"/>
                    <wp:positionH relativeFrom="page">
                      <wp:align>right</wp:align>
                    </wp:positionH>
                    <wp:positionV relativeFrom="page">
                      <wp:posOffset>5325110</wp:posOffset>
                    </wp:positionV>
                    <wp:extent cx="7560000" cy="0"/>
                    <wp:effectExtent l="0" t="19050" r="22225"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2CA546" id="Straight Connector 36" o:spid="_x0000_s1026" alt="&quot;&quot;" style="position:absolute;z-index:-25165824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from="544.1pt,419.3pt" to="1139.4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" strokecolor="#00a0c3 [3044]" strokeweight="3pt">
                    <w10:wrap anchorx="page" anchory="page"/>
                    <w10:anchorlock/>
                  </v:line>
                </w:pict>
              </mc:Fallback>
            </mc:AlternateContent>
          </w:r>
        </w:p>
      </w:sdtContent>
    </w:sdt>
    <w:p w14:paraId="12A74EA4" w14:textId="77777777" w:rsidR="00A14107" w:rsidRPr="006C2F7A" w:rsidRDefault="00A14107" w:rsidP="00557BBC">
      <w:pPr>
        <w:rPr>
          <w:sz w:val="18"/>
        </w:rPr>
      </w:pPr>
    </w:p>
    <w:sectPr w:rsidR="00A14107" w:rsidRPr="006C2F7A" w:rsidSect="001C40A9">
      <w:type w:val="continuous"/>
      <w:pgSz w:w="11906" w:h="16838" w:code="9"/>
      <w:pgMar w:top="1418" w:right="1418" w:bottom="1418" w:left="1418" w:header="567"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3654B" w14:textId="77777777" w:rsidR="00875F4F" w:rsidRDefault="00875F4F" w:rsidP="009964E7">
      <w:r>
        <w:separator/>
      </w:r>
    </w:p>
    <w:p w14:paraId="3E41B594" w14:textId="77777777" w:rsidR="00875F4F" w:rsidRDefault="00875F4F"/>
  </w:endnote>
  <w:endnote w:type="continuationSeparator" w:id="0">
    <w:p w14:paraId="1AD4A053" w14:textId="77777777" w:rsidR="00875F4F" w:rsidRDefault="00875F4F" w:rsidP="009964E7">
      <w:r>
        <w:continuationSeparator/>
      </w:r>
    </w:p>
    <w:p w14:paraId="6A175D1A" w14:textId="77777777" w:rsidR="00875F4F" w:rsidRDefault="00875F4F"/>
  </w:endnote>
  <w:endnote w:type="continuationNotice" w:id="1">
    <w:p w14:paraId="5EAA261C" w14:textId="77777777" w:rsidR="00875F4F" w:rsidRDefault="00875F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97284" w14:textId="77777777" w:rsidR="00875F4F" w:rsidRDefault="00875F4F" w:rsidP="00AE0D97">
    <w:pPr>
      <w:pStyle w:val="Footer"/>
      <w:tabs>
        <w:tab w:val="clear" w:pos="45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08909" w14:textId="14982BFA" w:rsidR="00875F4F" w:rsidRDefault="00875F4F" w:rsidP="00AE0D97">
    <w:pPr>
      <w:pStyle w:val="Footer"/>
      <w:tabs>
        <w:tab w:val="clear" w:pos="4536"/>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33A86" w14:textId="77777777" w:rsidR="00875F4F" w:rsidRDefault="00875F4F" w:rsidP="008C6862">
    <w:pPr>
      <w:pStyle w:val="Footer"/>
    </w:pPr>
    <w:r w:rsidRPr="008C6862">
      <w:t xml:space="preserve">Dunse </w:t>
    </w:r>
    <w:r w:rsidRPr="00237699">
      <w:rPr>
        <w:i/>
        <w:iCs/>
      </w:rPr>
      <w:t>et al</w:t>
    </w:r>
    <w:r w:rsidRPr="008C6862">
      <w:t>., 2020</w:t>
    </w:r>
  </w:p>
  <w:p w14:paraId="04C8C938" w14:textId="1F471172" w:rsidR="00875F4F" w:rsidRPr="001C40A9" w:rsidRDefault="00875F4F" w:rsidP="001C40A9">
    <w:pPr>
      <w:pStyle w:val="Footer"/>
    </w:pPr>
    <w:r w:rsidRPr="008C6862">
      <w:rPr>
        <w:rStyle w:val="PageNumber"/>
        <w:sz w:val="20"/>
      </w:rPr>
      <w:fldChar w:fldCharType="begin"/>
    </w:r>
    <w:r w:rsidRPr="008C6862">
      <w:rPr>
        <w:rStyle w:val="PageNumber"/>
        <w:sz w:val="20"/>
      </w:rPr>
      <w:instrText xml:space="preserve"> PAGE </w:instrText>
    </w:r>
    <w:r w:rsidRPr="008C6862">
      <w:rPr>
        <w:rStyle w:val="PageNumber"/>
        <w:sz w:val="20"/>
      </w:rPr>
      <w:fldChar w:fldCharType="separate"/>
    </w:r>
    <w:r w:rsidRPr="008C6862">
      <w:rPr>
        <w:rStyle w:val="PageNumber"/>
        <w:sz w:val="20"/>
      </w:rPr>
      <w:t>ii</w:t>
    </w:r>
    <w:r w:rsidRPr="008C6862">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00778" w14:textId="77777777" w:rsidR="00875F4F" w:rsidRDefault="00875F4F" w:rsidP="001C40A9">
    <w:pPr>
      <w:pStyle w:val="Footer"/>
    </w:pPr>
    <w:r>
      <w:t>Australian and Global Emissions of ODSs: DAWE Project 2019-2020</w:t>
    </w:r>
  </w:p>
  <w:p w14:paraId="01D2F1F0" w14:textId="1DD30414" w:rsidR="00875F4F" w:rsidRDefault="00875F4F" w:rsidP="001C40A9">
    <w:pPr>
      <w:pStyle w:val="Footer"/>
    </w:pPr>
    <w:r w:rsidRPr="008C6862">
      <w:fldChar w:fldCharType="begin"/>
    </w:r>
    <w:r w:rsidRPr="008C6862">
      <w:instrText xml:space="preserve"> PAGE </w:instrText>
    </w:r>
    <w:r w:rsidRPr="008C6862">
      <w:fldChar w:fldCharType="separate"/>
    </w:r>
    <w:r w:rsidRPr="008C6862">
      <w:t>iii</w:t>
    </w:r>
    <w:r w:rsidRPr="008C686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73CF7" w14:textId="77777777" w:rsidR="00875F4F" w:rsidRDefault="00875F4F" w:rsidP="009964E7">
      <w:r>
        <w:separator/>
      </w:r>
    </w:p>
    <w:p w14:paraId="1A5A9F3B" w14:textId="77777777" w:rsidR="00875F4F" w:rsidRDefault="00875F4F"/>
  </w:footnote>
  <w:footnote w:type="continuationSeparator" w:id="0">
    <w:p w14:paraId="622D6598" w14:textId="77777777" w:rsidR="00875F4F" w:rsidRDefault="00875F4F" w:rsidP="009964E7">
      <w:r>
        <w:continuationSeparator/>
      </w:r>
    </w:p>
    <w:p w14:paraId="029F5F79" w14:textId="77777777" w:rsidR="00875F4F" w:rsidRDefault="00875F4F"/>
  </w:footnote>
  <w:footnote w:type="continuationNotice" w:id="1">
    <w:p w14:paraId="23EE1816" w14:textId="77777777" w:rsidR="00875F4F" w:rsidRDefault="00875F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3F89C" w14:textId="77777777" w:rsidR="00875F4F" w:rsidRDefault="00875F4F" w:rsidP="002A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94A15FE"/>
    <w:multiLevelType w:val="multilevel"/>
    <w:tmpl w:val="F36C17E8"/>
    <w:numStyleLink w:val="Headinglist"/>
  </w:abstractNum>
  <w:abstractNum w:abstractNumId="10" w15:restartNumberingAfterBreak="0">
    <w:nsid w:val="3EA7459B"/>
    <w:multiLevelType w:val="hybridMultilevel"/>
    <w:tmpl w:val="F470F45C"/>
    <w:lvl w:ilvl="0" w:tplc="1FAC625A">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5"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9" w15:restartNumberingAfterBreak="0">
    <w:nsid w:val="66063429"/>
    <w:multiLevelType w:val="multilevel"/>
    <w:tmpl w:val="05D876D4"/>
    <w:lvl w:ilvl="0">
      <w:start w:val="1"/>
      <w:numFmt w:val="upperLetter"/>
      <w:pStyle w:val="AppendixHeading1base"/>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0" w:firstLine="0"/>
      </w:pPr>
      <w:rPr>
        <w:rFonts w:hint="default"/>
      </w:rPr>
    </w:lvl>
    <w:lvl w:ilvl="2">
      <w:start w:val="1"/>
      <w:numFmt w:val="decimal"/>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0"/>
  </w:num>
  <w:num w:numId="2">
    <w:abstractNumId w:val="11"/>
  </w:num>
  <w:num w:numId="3">
    <w:abstractNumId w:val="4"/>
  </w:num>
  <w:num w:numId="4">
    <w:abstractNumId w:val="3"/>
  </w:num>
  <w:num w:numId="5">
    <w:abstractNumId w:val="15"/>
  </w:num>
  <w:num w:numId="6">
    <w:abstractNumId w:val="8"/>
  </w:num>
  <w:num w:numId="7">
    <w:abstractNumId w:val="7"/>
  </w:num>
  <w:num w:numId="8">
    <w:abstractNumId w:val="18"/>
  </w:num>
  <w:num w:numId="9">
    <w:abstractNumId w:val="19"/>
  </w:num>
  <w:num w:numId="10">
    <w:abstractNumId w:val="10"/>
  </w:num>
  <w:num w:numId="11">
    <w:abstractNumId w:val="12"/>
  </w:num>
  <w:num w:numId="12">
    <w:abstractNumId w:val="2"/>
  </w:num>
  <w:num w:numId="13">
    <w:abstractNumId w:val="16"/>
  </w:num>
  <w:num w:numId="14">
    <w:abstractNumId w:val="17"/>
  </w:num>
  <w:num w:numId="15">
    <w:abstractNumId w:val="6"/>
  </w:num>
  <w:num w:numId="16">
    <w:abstractNumId w:val="9"/>
  </w:num>
  <w:num w:numId="17">
    <w:abstractNumId w:val="14"/>
  </w:num>
  <w:num w:numId="18">
    <w:abstractNumId w:val="5"/>
  </w:num>
  <w:num w:numId="19">
    <w:abstractNumId w:val="13"/>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drawingGridHorizontalSpacing w:val="10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512467"/>
    <w:rsid w:val="00000EEA"/>
    <w:rsid w:val="00001864"/>
    <w:rsid w:val="00001CD2"/>
    <w:rsid w:val="00002170"/>
    <w:rsid w:val="00002AA7"/>
    <w:rsid w:val="0000300B"/>
    <w:rsid w:val="000031E1"/>
    <w:rsid w:val="00004B44"/>
    <w:rsid w:val="00006ECD"/>
    <w:rsid w:val="00011FC6"/>
    <w:rsid w:val="000126EB"/>
    <w:rsid w:val="0001295D"/>
    <w:rsid w:val="000130A1"/>
    <w:rsid w:val="00015CB2"/>
    <w:rsid w:val="00015E82"/>
    <w:rsid w:val="0001739C"/>
    <w:rsid w:val="0001775B"/>
    <w:rsid w:val="000205AC"/>
    <w:rsid w:val="00022CFC"/>
    <w:rsid w:val="00024F6E"/>
    <w:rsid w:val="00025F40"/>
    <w:rsid w:val="00025FD5"/>
    <w:rsid w:val="0002686D"/>
    <w:rsid w:val="000312EA"/>
    <w:rsid w:val="000316D4"/>
    <w:rsid w:val="0003217B"/>
    <w:rsid w:val="00032C10"/>
    <w:rsid w:val="000331D4"/>
    <w:rsid w:val="00033D1B"/>
    <w:rsid w:val="00037853"/>
    <w:rsid w:val="00042A1A"/>
    <w:rsid w:val="00043876"/>
    <w:rsid w:val="000441E4"/>
    <w:rsid w:val="000443E1"/>
    <w:rsid w:val="000461BA"/>
    <w:rsid w:val="00046533"/>
    <w:rsid w:val="0005002D"/>
    <w:rsid w:val="0005048B"/>
    <w:rsid w:val="000508E8"/>
    <w:rsid w:val="00051219"/>
    <w:rsid w:val="00051456"/>
    <w:rsid w:val="00051D6E"/>
    <w:rsid w:val="000521D7"/>
    <w:rsid w:val="0005226F"/>
    <w:rsid w:val="0005315A"/>
    <w:rsid w:val="00053236"/>
    <w:rsid w:val="0005371F"/>
    <w:rsid w:val="00053E83"/>
    <w:rsid w:val="00054A64"/>
    <w:rsid w:val="00055020"/>
    <w:rsid w:val="00056FD0"/>
    <w:rsid w:val="000577FC"/>
    <w:rsid w:val="00064612"/>
    <w:rsid w:val="00065936"/>
    <w:rsid w:val="000667A4"/>
    <w:rsid w:val="00072B3A"/>
    <w:rsid w:val="00074DFE"/>
    <w:rsid w:val="00075774"/>
    <w:rsid w:val="00075B0B"/>
    <w:rsid w:val="000815C2"/>
    <w:rsid w:val="00083CBE"/>
    <w:rsid w:val="00083FBD"/>
    <w:rsid w:val="00084DA7"/>
    <w:rsid w:val="00085DC0"/>
    <w:rsid w:val="00087ADA"/>
    <w:rsid w:val="00092825"/>
    <w:rsid w:val="000979AD"/>
    <w:rsid w:val="000A5A27"/>
    <w:rsid w:val="000A6F40"/>
    <w:rsid w:val="000A7CA1"/>
    <w:rsid w:val="000B05A3"/>
    <w:rsid w:val="000B0908"/>
    <w:rsid w:val="000B0A3D"/>
    <w:rsid w:val="000B1470"/>
    <w:rsid w:val="000B3486"/>
    <w:rsid w:val="000B3C3E"/>
    <w:rsid w:val="000B3EC9"/>
    <w:rsid w:val="000B40F1"/>
    <w:rsid w:val="000C02C0"/>
    <w:rsid w:val="000C05F1"/>
    <w:rsid w:val="000C0940"/>
    <w:rsid w:val="000C0E41"/>
    <w:rsid w:val="000C30F8"/>
    <w:rsid w:val="000C4051"/>
    <w:rsid w:val="000C5523"/>
    <w:rsid w:val="000C61C0"/>
    <w:rsid w:val="000C7D15"/>
    <w:rsid w:val="000D0298"/>
    <w:rsid w:val="000D19DE"/>
    <w:rsid w:val="000D436B"/>
    <w:rsid w:val="000D6D2F"/>
    <w:rsid w:val="000D7421"/>
    <w:rsid w:val="000E1A71"/>
    <w:rsid w:val="000E1CF3"/>
    <w:rsid w:val="000E2422"/>
    <w:rsid w:val="000E52A5"/>
    <w:rsid w:val="000E599F"/>
    <w:rsid w:val="000E6847"/>
    <w:rsid w:val="000E7950"/>
    <w:rsid w:val="000E7A37"/>
    <w:rsid w:val="000F0FCE"/>
    <w:rsid w:val="000F1EC3"/>
    <w:rsid w:val="000F1FE4"/>
    <w:rsid w:val="000F2DAC"/>
    <w:rsid w:val="000F5E59"/>
    <w:rsid w:val="00100485"/>
    <w:rsid w:val="00101A2A"/>
    <w:rsid w:val="00101E5B"/>
    <w:rsid w:val="00104FBD"/>
    <w:rsid w:val="0010574F"/>
    <w:rsid w:val="00105BF9"/>
    <w:rsid w:val="001067F0"/>
    <w:rsid w:val="00106872"/>
    <w:rsid w:val="001068F9"/>
    <w:rsid w:val="001100D4"/>
    <w:rsid w:val="00111CEB"/>
    <w:rsid w:val="0011346D"/>
    <w:rsid w:val="001134E0"/>
    <w:rsid w:val="0011470B"/>
    <w:rsid w:val="00114B30"/>
    <w:rsid w:val="00116C3E"/>
    <w:rsid w:val="00117E59"/>
    <w:rsid w:val="0012201E"/>
    <w:rsid w:val="0012280E"/>
    <w:rsid w:val="00123BCC"/>
    <w:rsid w:val="00123FD7"/>
    <w:rsid w:val="0012401E"/>
    <w:rsid w:val="001249CC"/>
    <w:rsid w:val="001279B5"/>
    <w:rsid w:val="0013089B"/>
    <w:rsid w:val="00130F73"/>
    <w:rsid w:val="001320CE"/>
    <w:rsid w:val="00132F76"/>
    <w:rsid w:val="0013384F"/>
    <w:rsid w:val="00134FC3"/>
    <w:rsid w:val="001350A9"/>
    <w:rsid w:val="001362D8"/>
    <w:rsid w:val="00136B7F"/>
    <w:rsid w:val="00141D5A"/>
    <w:rsid w:val="001438E3"/>
    <w:rsid w:val="00147E1E"/>
    <w:rsid w:val="00154168"/>
    <w:rsid w:val="0015572F"/>
    <w:rsid w:val="00155C39"/>
    <w:rsid w:val="0015605C"/>
    <w:rsid w:val="00157AAE"/>
    <w:rsid w:val="00161BB6"/>
    <w:rsid w:val="00167582"/>
    <w:rsid w:val="001708B3"/>
    <w:rsid w:val="00173403"/>
    <w:rsid w:val="00173C4D"/>
    <w:rsid w:val="00173D1E"/>
    <w:rsid w:val="00174A49"/>
    <w:rsid w:val="00175388"/>
    <w:rsid w:val="00177270"/>
    <w:rsid w:val="001772D6"/>
    <w:rsid w:val="0017758B"/>
    <w:rsid w:val="001808CE"/>
    <w:rsid w:val="001822C7"/>
    <w:rsid w:val="00184BB4"/>
    <w:rsid w:val="00190E0B"/>
    <w:rsid w:val="00192E59"/>
    <w:rsid w:val="00193162"/>
    <w:rsid w:val="00194542"/>
    <w:rsid w:val="00195301"/>
    <w:rsid w:val="00195EFE"/>
    <w:rsid w:val="00196146"/>
    <w:rsid w:val="00197656"/>
    <w:rsid w:val="001A1020"/>
    <w:rsid w:val="001A5CCF"/>
    <w:rsid w:val="001B00A0"/>
    <w:rsid w:val="001B23C2"/>
    <w:rsid w:val="001B23ED"/>
    <w:rsid w:val="001B34DE"/>
    <w:rsid w:val="001B5790"/>
    <w:rsid w:val="001B6CB5"/>
    <w:rsid w:val="001B705A"/>
    <w:rsid w:val="001B79DA"/>
    <w:rsid w:val="001B7BF3"/>
    <w:rsid w:val="001C07F5"/>
    <w:rsid w:val="001C0926"/>
    <w:rsid w:val="001C3137"/>
    <w:rsid w:val="001C40A9"/>
    <w:rsid w:val="001C540A"/>
    <w:rsid w:val="001C5CA5"/>
    <w:rsid w:val="001C6336"/>
    <w:rsid w:val="001C663B"/>
    <w:rsid w:val="001C7DB0"/>
    <w:rsid w:val="001D1213"/>
    <w:rsid w:val="001D1412"/>
    <w:rsid w:val="001D1ED9"/>
    <w:rsid w:val="001D36DC"/>
    <w:rsid w:val="001D3DA0"/>
    <w:rsid w:val="001D4D59"/>
    <w:rsid w:val="001D713C"/>
    <w:rsid w:val="001E2503"/>
    <w:rsid w:val="001E2D97"/>
    <w:rsid w:val="001E30E8"/>
    <w:rsid w:val="001E4C59"/>
    <w:rsid w:val="001E531C"/>
    <w:rsid w:val="001E6957"/>
    <w:rsid w:val="001F00CF"/>
    <w:rsid w:val="001F7B40"/>
    <w:rsid w:val="0020034E"/>
    <w:rsid w:val="00201C06"/>
    <w:rsid w:val="00205B0F"/>
    <w:rsid w:val="00207117"/>
    <w:rsid w:val="002101A4"/>
    <w:rsid w:val="002109F9"/>
    <w:rsid w:val="00212902"/>
    <w:rsid w:val="002137D2"/>
    <w:rsid w:val="00214440"/>
    <w:rsid w:val="00215132"/>
    <w:rsid w:val="002154A2"/>
    <w:rsid w:val="002156C8"/>
    <w:rsid w:val="00215A63"/>
    <w:rsid w:val="0022057C"/>
    <w:rsid w:val="00221A8F"/>
    <w:rsid w:val="00221D5A"/>
    <w:rsid w:val="00221FAE"/>
    <w:rsid w:val="0022431B"/>
    <w:rsid w:val="002254A0"/>
    <w:rsid w:val="002256CA"/>
    <w:rsid w:val="002274F9"/>
    <w:rsid w:val="0023091D"/>
    <w:rsid w:val="00232B56"/>
    <w:rsid w:val="00234D40"/>
    <w:rsid w:val="00237699"/>
    <w:rsid w:val="002418DA"/>
    <w:rsid w:val="00241BAC"/>
    <w:rsid w:val="002421F2"/>
    <w:rsid w:val="0024342E"/>
    <w:rsid w:val="002443CC"/>
    <w:rsid w:val="00251000"/>
    <w:rsid w:val="0025105F"/>
    <w:rsid w:val="00251361"/>
    <w:rsid w:val="0025143E"/>
    <w:rsid w:val="0025177C"/>
    <w:rsid w:val="00251DDE"/>
    <w:rsid w:val="0025231D"/>
    <w:rsid w:val="00252B35"/>
    <w:rsid w:val="00252CBB"/>
    <w:rsid w:val="002579B2"/>
    <w:rsid w:val="00260CC9"/>
    <w:rsid w:val="00261408"/>
    <w:rsid w:val="00263A58"/>
    <w:rsid w:val="00265055"/>
    <w:rsid w:val="002659DF"/>
    <w:rsid w:val="00267171"/>
    <w:rsid w:val="00267364"/>
    <w:rsid w:val="0026739B"/>
    <w:rsid w:val="00267911"/>
    <w:rsid w:val="0027396C"/>
    <w:rsid w:val="00273A31"/>
    <w:rsid w:val="00274483"/>
    <w:rsid w:val="00274DF1"/>
    <w:rsid w:val="00274FEA"/>
    <w:rsid w:val="00276E3E"/>
    <w:rsid w:val="00277240"/>
    <w:rsid w:val="00277610"/>
    <w:rsid w:val="00277A23"/>
    <w:rsid w:val="00280E4B"/>
    <w:rsid w:val="00283547"/>
    <w:rsid w:val="002852DB"/>
    <w:rsid w:val="00285B64"/>
    <w:rsid w:val="00285F27"/>
    <w:rsid w:val="00286897"/>
    <w:rsid w:val="00287FBB"/>
    <w:rsid w:val="0029026E"/>
    <w:rsid w:val="00291C24"/>
    <w:rsid w:val="0029371B"/>
    <w:rsid w:val="00293EB0"/>
    <w:rsid w:val="00295D01"/>
    <w:rsid w:val="002A0BC3"/>
    <w:rsid w:val="002A2534"/>
    <w:rsid w:val="002A47DB"/>
    <w:rsid w:val="002A5A18"/>
    <w:rsid w:val="002A5D8F"/>
    <w:rsid w:val="002A658F"/>
    <w:rsid w:val="002B2A12"/>
    <w:rsid w:val="002B2E2B"/>
    <w:rsid w:val="002B3E6E"/>
    <w:rsid w:val="002B4524"/>
    <w:rsid w:val="002B59CE"/>
    <w:rsid w:val="002C1548"/>
    <w:rsid w:val="002C5384"/>
    <w:rsid w:val="002C54A6"/>
    <w:rsid w:val="002D19CD"/>
    <w:rsid w:val="002D272C"/>
    <w:rsid w:val="002D55C7"/>
    <w:rsid w:val="002D688F"/>
    <w:rsid w:val="002E00BA"/>
    <w:rsid w:val="002E0C1E"/>
    <w:rsid w:val="002E11E5"/>
    <w:rsid w:val="002E3B33"/>
    <w:rsid w:val="002E3BB0"/>
    <w:rsid w:val="002E4031"/>
    <w:rsid w:val="002E454A"/>
    <w:rsid w:val="002E6619"/>
    <w:rsid w:val="002E7AB1"/>
    <w:rsid w:val="002E7DC9"/>
    <w:rsid w:val="002F0071"/>
    <w:rsid w:val="002F06CC"/>
    <w:rsid w:val="002F103F"/>
    <w:rsid w:val="002F5550"/>
    <w:rsid w:val="002F6563"/>
    <w:rsid w:val="002F6753"/>
    <w:rsid w:val="002F7A19"/>
    <w:rsid w:val="00301C5C"/>
    <w:rsid w:val="003027AE"/>
    <w:rsid w:val="003036A2"/>
    <w:rsid w:val="003053C7"/>
    <w:rsid w:val="003059EB"/>
    <w:rsid w:val="00306A4B"/>
    <w:rsid w:val="00307B3C"/>
    <w:rsid w:val="00310421"/>
    <w:rsid w:val="003139EB"/>
    <w:rsid w:val="00313CAE"/>
    <w:rsid w:val="0031462A"/>
    <w:rsid w:val="0031605A"/>
    <w:rsid w:val="00322BA1"/>
    <w:rsid w:val="0032796C"/>
    <w:rsid w:val="00331731"/>
    <w:rsid w:val="00333529"/>
    <w:rsid w:val="00333EED"/>
    <w:rsid w:val="0033551F"/>
    <w:rsid w:val="003379F2"/>
    <w:rsid w:val="00340806"/>
    <w:rsid w:val="00341FFE"/>
    <w:rsid w:val="003425BE"/>
    <w:rsid w:val="003443DE"/>
    <w:rsid w:val="003450A8"/>
    <w:rsid w:val="003451EE"/>
    <w:rsid w:val="003461B2"/>
    <w:rsid w:val="00351C7E"/>
    <w:rsid w:val="00351F8F"/>
    <w:rsid w:val="00353275"/>
    <w:rsid w:val="00355B43"/>
    <w:rsid w:val="00355B74"/>
    <w:rsid w:val="00356B61"/>
    <w:rsid w:val="00357251"/>
    <w:rsid w:val="003579A8"/>
    <w:rsid w:val="00357BB2"/>
    <w:rsid w:val="00357F24"/>
    <w:rsid w:val="00361EE2"/>
    <w:rsid w:val="0036319D"/>
    <w:rsid w:val="00377537"/>
    <w:rsid w:val="0038185E"/>
    <w:rsid w:val="00383ADF"/>
    <w:rsid w:val="0038407D"/>
    <w:rsid w:val="00387974"/>
    <w:rsid w:val="00390015"/>
    <w:rsid w:val="0039270B"/>
    <w:rsid w:val="00395EF5"/>
    <w:rsid w:val="0039729E"/>
    <w:rsid w:val="003A0B09"/>
    <w:rsid w:val="003A1845"/>
    <w:rsid w:val="003A2E69"/>
    <w:rsid w:val="003A2FF2"/>
    <w:rsid w:val="003A3052"/>
    <w:rsid w:val="003A3919"/>
    <w:rsid w:val="003A476E"/>
    <w:rsid w:val="003A4AF4"/>
    <w:rsid w:val="003A5F39"/>
    <w:rsid w:val="003A63AC"/>
    <w:rsid w:val="003A647C"/>
    <w:rsid w:val="003A710E"/>
    <w:rsid w:val="003B0915"/>
    <w:rsid w:val="003B1238"/>
    <w:rsid w:val="003B359E"/>
    <w:rsid w:val="003B3F87"/>
    <w:rsid w:val="003B4380"/>
    <w:rsid w:val="003B560B"/>
    <w:rsid w:val="003B58A6"/>
    <w:rsid w:val="003B5AC5"/>
    <w:rsid w:val="003B7666"/>
    <w:rsid w:val="003B7B65"/>
    <w:rsid w:val="003C0A3F"/>
    <w:rsid w:val="003C40B6"/>
    <w:rsid w:val="003D04E1"/>
    <w:rsid w:val="003D0894"/>
    <w:rsid w:val="003D123E"/>
    <w:rsid w:val="003D2172"/>
    <w:rsid w:val="003D26A3"/>
    <w:rsid w:val="003D33D9"/>
    <w:rsid w:val="003D62C9"/>
    <w:rsid w:val="003D641F"/>
    <w:rsid w:val="003D6565"/>
    <w:rsid w:val="003D778D"/>
    <w:rsid w:val="003E0653"/>
    <w:rsid w:val="003E14C6"/>
    <w:rsid w:val="003E27E2"/>
    <w:rsid w:val="003E3972"/>
    <w:rsid w:val="003E4885"/>
    <w:rsid w:val="003F0540"/>
    <w:rsid w:val="003F061A"/>
    <w:rsid w:val="003F1806"/>
    <w:rsid w:val="003F1FBD"/>
    <w:rsid w:val="003F3AC5"/>
    <w:rsid w:val="003F5D80"/>
    <w:rsid w:val="003F674B"/>
    <w:rsid w:val="003F6EAD"/>
    <w:rsid w:val="0040108B"/>
    <w:rsid w:val="00401C9F"/>
    <w:rsid w:val="0040550E"/>
    <w:rsid w:val="004070AA"/>
    <w:rsid w:val="00410CB7"/>
    <w:rsid w:val="00411649"/>
    <w:rsid w:val="00411FA7"/>
    <w:rsid w:val="00412553"/>
    <w:rsid w:val="004134DD"/>
    <w:rsid w:val="0041517D"/>
    <w:rsid w:val="00416DF7"/>
    <w:rsid w:val="00420CC0"/>
    <w:rsid w:val="0042174B"/>
    <w:rsid w:val="00424719"/>
    <w:rsid w:val="00424E8B"/>
    <w:rsid w:val="00424F8F"/>
    <w:rsid w:val="00425B20"/>
    <w:rsid w:val="00426E97"/>
    <w:rsid w:val="004362E3"/>
    <w:rsid w:val="00440CFE"/>
    <w:rsid w:val="0044105F"/>
    <w:rsid w:val="00441D99"/>
    <w:rsid w:val="004431C7"/>
    <w:rsid w:val="00444967"/>
    <w:rsid w:val="0044496F"/>
    <w:rsid w:val="00444D4A"/>
    <w:rsid w:val="004459B1"/>
    <w:rsid w:val="0044637E"/>
    <w:rsid w:val="00450B7D"/>
    <w:rsid w:val="00450C41"/>
    <w:rsid w:val="00452AAF"/>
    <w:rsid w:val="00455807"/>
    <w:rsid w:val="00457440"/>
    <w:rsid w:val="00460AD5"/>
    <w:rsid w:val="00460CE2"/>
    <w:rsid w:val="0046209B"/>
    <w:rsid w:val="00462182"/>
    <w:rsid w:val="00463ED6"/>
    <w:rsid w:val="00466556"/>
    <w:rsid w:val="004666B7"/>
    <w:rsid w:val="00467438"/>
    <w:rsid w:val="00467FED"/>
    <w:rsid w:val="004712A8"/>
    <w:rsid w:val="00471DED"/>
    <w:rsid w:val="00475BB5"/>
    <w:rsid w:val="00475C57"/>
    <w:rsid w:val="00475EB7"/>
    <w:rsid w:val="004766E5"/>
    <w:rsid w:val="004826CF"/>
    <w:rsid w:val="004837FC"/>
    <w:rsid w:val="00483CAC"/>
    <w:rsid w:val="00483F64"/>
    <w:rsid w:val="00484CAE"/>
    <w:rsid w:val="00486EBC"/>
    <w:rsid w:val="0048768F"/>
    <w:rsid w:val="00487D3D"/>
    <w:rsid w:val="00490FA7"/>
    <w:rsid w:val="00491B05"/>
    <w:rsid w:val="00492547"/>
    <w:rsid w:val="0049266E"/>
    <w:rsid w:val="00494587"/>
    <w:rsid w:val="00494743"/>
    <w:rsid w:val="004A067D"/>
    <w:rsid w:val="004A4028"/>
    <w:rsid w:val="004A575F"/>
    <w:rsid w:val="004A7FA7"/>
    <w:rsid w:val="004B1330"/>
    <w:rsid w:val="004B2DAA"/>
    <w:rsid w:val="004B3064"/>
    <w:rsid w:val="004B522A"/>
    <w:rsid w:val="004B58B1"/>
    <w:rsid w:val="004B5AC9"/>
    <w:rsid w:val="004B64F1"/>
    <w:rsid w:val="004C08B6"/>
    <w:rsid w:val="004C0D00"/>
    <w:rsid w:val="004C14AB"/>
    <w:rsid w:val="004C3462"/>
    <w:rsid w:val="004C5772"/>
    <w:rsid w:val="004C6F5D"/>
    <w:rsid w:val="004D0A90"/>
    <w:rsid w:val="004D0F71"/>
    <w:rsid w:val="004D139E"/>
    <w:rsid w:val="004D1CE2"/>
    <w:rsid w:val="004D1EDA"/>
    <w:rsid w:val="004D26B5"/>
    <w:rsid w:val="004D3DB4"/>
    <w:rsid w:val="004D44AC"/>
    <w:rsid w:val="004D5ED7"/>
    <w:rsid w:val="004D7860"/>
    <w:rsid w:val="004E0430"/>
    <w:rsid w:val="004E0CCE"/>
    <w:rsid w:val="004E1262"/>
    <w:rsid w:val="004E3049"/>
    <w:rsid w:val="004E411B"/>
    <w:rsid w:val="004E5109"/>
    <w:rsid w:val="004E5C69"/>
    <w:rsid w:val="004E60D0"/>
    <w:rsid w:val="004F12A6"/>
    <w:rsid w:val="004F1565"/>
    <w:rsid w:val="004F1878"/>
    <w:rsid w:val="004F2304"/>
    <w:rsid w:val="004F26F8"/>
    <w:rsid w:val="004F287F"/>
    <w:rsid w:val="004F3C06"/>
    <w:rsid w:val="004F4CC9"/>
    <w:rsid w:val="004F75D8"/>
    <w:rsid w:val="004F77E2"/>
    <w:rsid w:val="005025FE"/>
    <w:rsid w:val="00502A4D"/>
    <w:rsid w:val="00504585"/>
    <w:rsid w:val="00506DDE"/>
    <w:rsid w:val="00507721"/>
    <w:rsid w:val="005108DE"/>
    <w:rsid w:val="00512467"/>
    <w:rsid w:val="00513096"/>
    <w:rsid w:val="005136AD"/>
    <w:rsid w:val="005138BA"/>
    <w:rsid w:val="00513923"/>
    <w:rsid w:val="00514D9D"/>
    <w:rsid w:val="00516657"/>
    <w:rsid w:val="00516904"/>
    <w:rsid w:val="00520CB5"/>
    <w:rsid w:val="00520D7E"/>
    <w:rsid w:val="005210CC"/>
    <w:rsid w:val="005211AF"/>
    <w:rsid w:val="005213E2"/>
    <w:rsid w:val="00526F8D"/>
    <w:rsid w:val="005276C2"/>
    <w:rsid w:val="00532F2B"/>
    <w:rsid w:val="00533A48"/>
    <w:rsid w:val="005406F8"/>
    <w:rsid w:val="0054169B"/>
    <w:rsid w:val="005417D2"/>
    <w:rsid w:val="005422E4"/>
    <w:rsid w:val="00543721"/>
    <w:rsid w:val="005437BF"/>
    <w:rsid w:val="00544161"/>
    <w:rsid w:val="005441F4"/>
    <w:rsid w:val="0054436C"/>
    <w:rsid w:val="00545CF8"/>
    <w:rsid w:val="00550E4D"/>
    <w:rsid w:val="00550F69"/>
    <w:rsid w:val="005523C6"/>
    <w:rsid w:val="005535C1"/>
    <w:rsid w:val="00554B77"/>
    <w:rsid w:val="00555448"/>
    <w:rsid w:val="00557BBC"/>
    <w:rsid w:val="0056126A"/>
    <w:rsid w:val="005616AE"/>
    <w:rsid w:val="00564857"/>
    <w:rsid w:val="00564FF9"/>
    <w:rsid w:val="00571296"/>
    <w:rsid w:val="00571AAC"/>
    <w:rsid w:val="00571ADF"/>
    <w:rsid w:val="00571CEA"/>
    <w:rsid w:val="00571F91"/>
    <w:rsid w:val="005728FC"/>
    <w:rsid w:val="00574C61"/>
    <w:rsid w:val="0057516A"/>
    <w:rsid w:val="00575E75"/>
    <w:rsid w:val="00581C8A"/>
    <w:rsid w:val="00581D31"/>
    <w:rsid w:val="00582725"/>
    <w:rsid w:val="005871BD"/>
    <w:rsid w:val="005900A1"/>
    <w:rsid w:val="00590B01"/>
    <w:rsid w:val="005936C3"/>
    <w:rsid w:val="00595936"/>
    <w:rsid w:val="00595F9F"/>
    <w:rsid w:val="005A0224"/>
    <w:rsid w:val="005A0BA6"/>
    <w:rsid w:val="005A1201"/>
    <w:rsid w:val="005A15E8"/>
    <w:rsid w:val="005A1DC5"/>
    <w:rsid w:val="005A3377"/>
    <w:rsid w:val="005A35B2"/>
    <w:rsid w:val="005A3671"/>
    <w:rsid w:val="005A3F38"/>
    <w:rsid w:val="005A68C6"/>
    <w:rsid w:val="005A6C20"/>
    <w:rsid w:val="005A6F02"/>
    <w:rsid w:val="005B0BCB"/>
    <w:rsid w:val="005B1218"/>
    <w:rsid w:val="005B170A"/>
    <w:rsid w:val="005B2B2E"/>
    <w:rsid w:val="005B5858"/>
    <w:rsid w:val="005B6D8B"/>
    <w:rsid w:val="005B74BF"/>
    <w:rsid w:val="005B753C"/>
    <w:rsid w:val="005B77B6"/>
    <w:rsid w:val="005C1B4B"/>
    <w:rsid w:val="005C2541"/>
    <w:rsid w:val="005C3B32"/>
    <w:rsid w:val="005C6DBF"/>
    <w:rsid w:val="005C71E9"/>
    <w:rsid w:val="005D3BDB"/>
    <w:rsid w:val="005D5D01"/>
    <w:rsid w:val="005D7700"/>
    <w:rsid w:val="005E0BC0"/>
    <w:rsid w:val="005E1488"/>
    <w:rsid w:val="005E5EEE"/>
    <w:rsid w:val="005E7012"/>
    <w:rsid w:val="005E73CA"/>
    <w:rsid w:val="005F0DA6"/>
    <w:rsid w:val="005F32AD"/>
    <w:rsid w:val="005F41CD"/>
    <w:rsid w:val="005F573F"/>
    <w:rsid w:val="005F7C32"/>
    <w:rsid w:val="00601B75"/>
    <w:rsid w:val="00601BED"/>
    <w:rsid w:val="0060557F"/>
    <w:rsid w:val="006065A9"/>
    <w:rsid w:val="006075B1"/>
    <w:rsid w:val="00607651"/>
    <w:rsid w:val="006101EB"/>
    <w:rsid w:val="006103AF"/>
    <w:rsid w:val="00610C1D"/>
    <w:rsid w:val="006131D3"/>
    <w:rsid w:val="006137A9"/>
    <w:rsid w:val="00613F14"/>
    <w:rsid w:val="00614BD2"/>
    <w:rsid w:val="00615BC4"/>
    <w:rsid w:val="00620AB1"/>
    <w:rsid w:val="00620C5C"/>
    <w:rsid w:val="00621D62"/>
    <w:rsid w:val="00622516"/>
    <w:rsid w:val="00625BAE"/>
    <w:rsid w:val="00627195"/>
    <w:rsid w:val="00630E7C"/>
    <w:rsid w:val="00633088"/>
    <w:rsid w:val="00633690"/>
    <w:rsid w:val="0063446E"/>
    <w:rsid w:val="0063561B"/>
    <w:rsid w:val="0064042D"/>
    <w:rsid w:val="00641AEC"/>
    <w:rsid w:val="0064334F"/>
    <w:rsid w:val="00643596"/>
    <w:rsid w:val="0064524B"/>
    <w:rsid w:val="0064581D"/>
    <w:rsid w:val="006469A4"/>
    <w:rsid w:val="00650A8F"/>
    <w:rsid w:val="00650C81"/>
    <w:rsid w:val="00651877"/>
    <w:rsid w:val="00655388"/>
    <w:rsid w:val="00655D42"/>
    <w:rsid w:val="00656199"/>
    <w:rsid w:val="0065682F"/>
    <w:rsid w:val="00656FF7"/>
    <w:rsid w:val="0066006C"/>
    <w:rsid w:val="00660E1A"/>
    <w:rsid w:val="00664D3A"/>
    <w:rsid w:val="00666B96"/>
    <w:rsid w:val="00670212"/>
    <w:rsid w:val="006720BC"/>
    <w:rsid w:val="00675060"/>
    <w:rsid w:val="006759C2"/>
    <w:rsid w:val="0067631B"/>
    <w:rsid w:val="00676831"/>
    <w:rsid w:val="00677A9F"/>
    <w:rsid w:val="00681CA4"/>
    <w:rsid w:val="00682027"/>
    <w:rsid w:val="006839AA"/>
    <w:rsid w:val="0068427C"/>
    <w:rsid w:val="00685B63"/>
    <w:rsid w:val="00690252"/>
    <w:rsid w:val="006945AD"/>
    <w:rsid w:val="00694E1A"/>
    <w:rsid w:val="00695A1E"/>
    <w:rsid w:val="006A05C3"/>
    <w:rsid w:val="006A25BB"/>
    <w:rsid w:val="006A4E81"/>
    <w:rsid w:val="006A5902"/>
    <w:rsid w:val="006A5D0B"/>
    <w:rsid w:val="006A72AD"/>
    <w:rsid w:val="006B10B6"/>
    <w:rsid w:val="006B1377"/>
    <w:rsid w:val="006B1560"/>
    <w:rsid w:val="006B2726"/>
    <w:rsid w:val="006B2D49"/>
    <w:rsid w:val="006B2E65"/>
    <w:rsid w:val="006B398F"/>
    <w:rsid w:val="006B57B2"/>
    <w:rsid w:val="006C0EDC"/>
    <w:rsid w:val="006C109B"/>
    <w:rsid w:val="006C180F"/>
    <w:rsid w:val="006C1CB0"/>
    <w:rsid w:val="006C2F7A"/>
    <w:rsid w:val="006C33D9"/>
    <w:rsid w:val="006C351D"/>
    <w:rsid w:val="006C3730"/>
    <w:rsid w:val="006C4214"/>
    <w:rsid w:val="006C63D3"/>
    <w:rsid w:val="006D01CC"/>
    <w:rsid w:val="006D1B2D"/>
    <w:rsid w:val="006D1E80"/>
    <w:rsid w:val="006D22B3"/>
    <w:rsid w:val="006D3952"/>
    <w:rsid w:val="006D4497"/>
    <w:rsid w:val="006D4C17"/>
    <w:rsid w:val="006D5061"/>
    <w:rsid w:val="006D52FC"/>
    <w:rsid w:val="006D555F"/>
    <w:rsid w:val="006D6E73"/>
    <w:rsid w:val="006D7E28"/>
    <w:rsid w:val="006E100A"/>
    <w:rsid w:val="006E17CD"/>
    <w:rsid w:val="006E23B6"/>
    <w:rsid w:val="006E25AB"/>
    <w:rsid w:val="006E3262"/>
    <w:rsid w:val="006E3A6D"/>
    <w:rsid w:val="006E4748"/>
    <w:rsid w:val="006E7746"/>
    <w:rsid w:val="006E7F70"/>
    <w:rsid w:val="006F074F"/>
    <w:rsid w:val="006F3BD2"/>
    <w:rsid w:val="006F4826"/>
    <w:rsid w:val="006F4D0E"/>
    <w:rsid w:val="006F4D97"/>
    <w:rsid w:val="006F700D"/>
    <w:rsid w:val="006F738D"/>
    <w:rsid w:val="00700738"/>
    <w:rsid w:val="00704311"/>
    <w:rsid w:val="00704CEE"/>
    <w:rsid w:val="00705E6E"/>
    <w:rsid w:val="0070727A"/>
    <w:rsid w:val="00707997"/>
    <w:rsid w:val="00707B68"/>
    <w:rsid w:val="0071029B"/>
    <w:rsid w:val="0071052E"/>
    <w:rsid w:val="00711762"/>
    <w:rsid w:val="00711FE3"/>
    <w:rsid w:val="00716588"/>
    <w:rsid w:val="00721552"/>
    <w:rsid w:val="00726E5E"/>
    <w:rsid w:val="007327F4"/>
    <w:rsid w:val="007367A7"/>
    <w:rsid w:val="00736C13"/>
    <w:rsid w:val="00736E1E"/>
    <w:rsid w:val="00736F0E"/>
    <w:rsid w:val="00737DD2"/>
    <w:rsid w:val="00742523"/>
    <w:rsid w:val="007445DB"/>
    <w:rsid w:val="0074550A"/>
    <w:rsid w:val="0074569B"/>
    <w:rsid w:val="00745FBC"/>
    <w:rsid w:val="00746FE8"/>
    <w:rsid w:val="007510E2"/>
    <w:rsid w:val="007513AA"/>
    <w:rsid w:val="007517A7"/>
    <w:rsid w:val="00752314"/>
    <w:rsid w:val="00752473"/>
    <w:rsid w:val="00752903"/>
    <w:rsid w:val="00754034"/>
    <w:rsid w:val="00754F99"/>
    <w:rsid w:val="00755433"/>
    <w:rsid w:val="00757D44"/>
    <w:rsid w:val="00764A81"/>
    <w:rsid w:val="00764BEE"/>
    <w:rsid w:val="00766708"/>
    <w:rsid w:val="00766BBE"/>
    <w:rsid w:val="00766C86"/>
    <w:rsid w:val="00767521"/>
    <w:rsid w:val="00770109"/>
    <w:rsid w:val="007732C9"/>
    <w:rsid w:val="007738F3"/>
    <w:rsid w:val="00774CB6"/>
    <w:rsid w:val="00776A3D"/>
    <w:rsid w:val="00781F1F"/>
    <w:rsid w:val="00782488"/>
    <w:rsid w:val="00785E49"/>
    <w:rsid w:val="00786254"/>
    <w:rsid w:val="007868C5"/>
    <w:rsid w:val="00786A8D"/>
    <w:rsid w:val="00786B17"/>
    <w:rsid w:val="00787338"/>
    <w:rsid w:val="00787C90"/>
    <w:rsid w:val="00790A1F"/>
    <w:rsid w:val="0079320C"/>
    <w:rsid w:val="00793B7A"/>
    <w:rsid w:val="00793C15"/>
    <w:rsid w:val="00793DA2"/>
    <w:rsid w:val="00797175"/>
    <w:rsid w:val="007978CB"/>
    <w:rsid w:val="007A01EB"/>
    <w:rsid w:val="007A4D95"/>
    <w:rsid w:val="007A7853"/>
    <w:rsid w:val="007B13AE"/>
    <w:rsid w:val="007B2475"/>
    <w:rsid w:val="007B249F"/>
    <w:rsid w:val="007B2A33"/>
    <w:rsid w:val="007B2ECC"/>
    <w:rsid w:val="007C0053"/>
    <w:rsid w:val="007C1DF4"/>
    <w:rsid w:val="007C5394"/>
    <w:rsid w:val="007C6BB9"/>
    <w:rsid w:val="007C7B39"/>
    <w:rsid w:val="007D1633"/>
    <w:rsid w:val="007D1B60"/>
    <w:rsid w:val="007D2E6D"/>
    <w:rsid w:val="007D467C"/>
    <w:rsid w:val="007D5501"/>
    <w:rsid w:val="007D7F23"/>
    <w:rsid w:val="007E073D"/>
    <w:rsid w:val="007E1707"/>
    <w:rsid w:val="007E260F"/>
    <w:rsid w:val="007E35CB"/>
    <w:rsid w:val="007E463D"/>
    <w:rsid w:val="007E4B05"/>
    <w:rsid w:val="007F16A8"/>
    <w:rsid w:val="007F57EA"/>
    <w:rsid w:val="007F6149"/>
    <w:rsid w:val="007F618C"/>
    <w:rsid w:val="007F688D"/>
    <w:rsid w:val="007F729A"/>
    <w:rsid w:val="00802325"/>
    <w:rsid w:val="00806F44"/>
    <w:rsid w:val="00807954"/>
    <w:rsid w:val="00811ED9"/>
    <w:rsid w:val="00812E7D"/>
    <w:rsid w:val="00815DBC"/>
    <w:rsid w:val="00816F1C"/>
    <w:rsid w:val="008175AA"/>
    <w:rsid w:val="008223E7"/>
    <w:rsid w:val="00826D20"/>
    <w:rsid w:val="00833678"/>
    <w:rsid w:val="00836EB3"/>
    <w:rsid w:val="00840460"/>
    <w:rsid w:val="008408C1"/>
    <w:rsid w:val="00840B15"/>
    <w:rsid w:val="008413D6"/>
    <w:rsid w:val="00842AD1"/>
    <w:rsid w:val="00843A62"/>
    <w:rsid w:val="008467C7"/>
    <w:rsid w:val="0084763A"/>
    <w:rsid w:val="008503AA"/>
    <w:rsid w:val="00850697"/>
    <w:rsid w:val="008510AC"/>
    <w:rsid w:val="0085234E"/>
    <w:rsid w:val="00854E3D"/>
    <w:rsid w:val="008560B7"/>
    <w:rsid w:val="008560F1"/>
    <w:rsid w:val="008569A0"/>
    <w:rsid w:val="00856E94"/>
    <w:rsid w:val="00857E65"/>
    <w:rsid w:val="008601C5"/>
    <w:rsid w:val="008614A4"/>
    <w:rsid w:val="0086155D"/>
    <w:rsid w:val="008631BE"/>
    <w:rsid w:val="00863F9A"/>
    <w:rsid w:val="00864126"/>
    <w:rsid w:val="0086462A"/>
    <w:rsid w:val="00865F66"/>
    <w:rsid w:val="00867518"/>
    <w:rsid w:val="008704E4"/>
    <w:rsid w:val="00875A76"/>
    <w:rsid w:val="00875F4F"/>
    <w:rsid w:val="00876062"/>
    <w:rsid w:val="00880650"/>
    <w:rsid w:val="00880DE8"/>
    <w:rsid w:val="008827CE"/>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A6904"/>
    <w:rsid w:val="008A6B6D"/>
    <w:rsid w:val="008B2C83"/>
    <w:rsid w:val="008B2EB2"/>
    <w:rsid w:val="008B4A6B"/>
    <w:rsid w:val="008B7AF1"/>
    <w:rsid w:val="008C3EB9"/>
    <w:rsid w:val="008C673F"/>
    <w:rsid w:val="008C6862"/>
    <w:rsid w:val="008C7809"/>
    <w:rsid w:val="008D078D"/>
    <w:rsid w:val="008D0832"/>
    <w:rsid w:val="008D2D94"/>
    <w:rsid w:val="008D46C9"/>
    <w:rsid w:val="008D4B6E"/>
    <w:rsid w:val="008D5E56"/>
    <w:rsid w:val="008D7BBD"/>
    <w:rsid w:val="008E3244"/>
    <w:rsid w:val="008E36EC"/>
    <w:rsid w:val="008E3A6A"/>
    <w:rsid w:val="008E5CE3"/>
    <w:rsid w:val="008E7161"/>
    <w:rsid w:val="008E7D0C"/>
    <w:rsid w:val="008F10C0"/>
    <w:rsid w:val="008F1194"/>
    <w:rsid w:val="008F1C2E"/>
    <w:rsid w:val="008F273A"/>
    <w:rsid w:val="008F5FA6"/>
    <w:rsid w:val="008F64BD"/>
    <w:rsid w:val="008F7A9C"/>
    <w:rsid w:val="00900503"/>
    <w:rsid w:val="00902682"/>
    <w:rsid w:val="0091299A"/>
    <w:rsid w:val="009143F5"/>
    <w:rsid w:val="00914764"/>
    <w:rsid w:val="0091539C"/>
    <w:rsid w:val="00917822"/>
    <w:rsid w:val="0092253D"/>
    <w:rsid w:val="009238C0"/>
    <w:rsid w:val="009248E3"/>
    <w:rsid w:val="00924D99"/>
    <w:rsid w:val="00925BAA"/>
    <w:rsid w:val="00925EE3"/>
    <w:rsid w:val="0092796F"/>
    <w:rsid w:val="009279F8"/>
    <w:rsid w:val="00927A82"/>
    <w:rsid w:val="009317F7"/>
    <w:rsid w:val="009328FC"/>
    <w:rsid w:val="00933D7D"/>
    <w:rsid w:val="00935562"/>
    <w:rsid w:val="0093581D"/>
    <w:rsid w:val="0093590A"/>
    <w:rsid w:val="009360C5"/>
    <w:rsid w:val="00936D34"/>
    <w:rsid w:val="00937D0D"/>
    <w:rsid w:val="00937EFC"/>
    <w:rsid w:val="00944443"/>
    <w:rsid w:val="00950842"/>
    <w:rsid w:val="00952FBD"/>
    <w:rsid w:val="00957152"/>
    <w:rsid w:val="0096064B"/>
    <w:rsid w:val="00962C63"/>
    <w:rsid w:val="00963568"/>
    <w:rsid w:val="009704B0"/>
    <w:rsid w:val="00972036"/>
    <w:rsid w:val="00983F19"/>
    <w:rsid w:val="00986180"/>
    <w:rsid w:val="00987853"/>
    <w:rsid w:val="009920D4"/>
    <w:rsid w:val="009924A4"/>
    <w:rsid w:val="0099432F"/>
    <w:rsid w:val="00994A2A"/>
    <w:rsid w:val="009952EB"/>
    <w:rsid w:val="009959BB"/>
    <w:rsid w:val="00995D43"/>
    <w:rsid w:val="009964E7"/>
    <w:rsid w:val="009A180F"/>
    <w:rsid w:val="009A20E5"/>
    <w:rsid w:val="009A623A"/>
    <w:rsid w:val="009B0571"/>
    <w:rsid w:val="009B0EE2"/>
    <w:rsid w:val="009B313C"/>
    <w:rsid w:val="009B3319"/>
    <w:rsid w:val="009B4B17"/>
    <w:rsid w:val="009B532B"/>
    <w:rsid w:val="009B5F0E"/>
    <w:rsid w:val="009B69B0"/>
    <w:rsid w:val="009B6B20"/>
    <w:rsid w:val="009B7560"/>
    <w:rsid w:val="009B77E9"/>
    <w:rsid w:val="009C3E19"/>
    <w:rsid w:val="009C4684"/>
    <w:rsid w:val="009C4DB9"/>
    <w:rsid w:val="009C532F"/>
    <w:rsid w:val="009C5CA3"/>
    <w:rsid w:val="009C5DC9"/>
    <w:rsid w:val="009C7736"/>
    <w:rsid w:val="009C7DF4"/>
    <w:rsid w:val="009D3EE1"/>
    <w:rsid w:val="009D4A28"/>
    <w:rsid w:val="009D6F1F"/>
    <w:rsid w:val="009D7E49"/>
    <w:rsid w:val="009E070F"/>
    <w:rsid w:val="009E1052"/>
    <w:rsid w:val="009E1753"/>
    <w:rsid w:val="009E354F"/>
    <w:rsid w:val="009E3E67"/>
    <w:rsid w:val="009E51CE"/>
    <w:rsid w:val="009E5D82"/>
    <w:rsid w:val="009E734D"/>
    <w:rsid w:val="009F0667"/>
    <w:rsid w:val="009F0EAA"/>
    <w:rsid w:val="009F38A2"/>
    <w:rsid w:val="009F42AB"/>
    <w:rsid w:val="009F5A9B"/>
    <w:rsid w:val="009F78CB"/>
    <w:rsid w:val="009F79DC"/>
    <w:rsid w:val="00A00A06"/>
    <w:rsid w:val="00A010AE"/>
    <w:rsid w:val="00A0309C"/>
    <w:rsid w:val="00A048E0"/>
    <w:rsid w:val="00A0599B"/>
    <w:rsid w:val="00A1050C"/>
    <w:rsid w:val="00A10B62"/>
    <w:rsid w:val="00A10C37"/>
    <w:rsid w:val="00A12BEA"/>
    <w:rsid w:val="00A13060"/>
    <w:rsid w:val="00A14107"/>
    <w:rsid w:val="00A2099E"/>
    <w:rsid w:val="00A20DBC"/>
    <w:rsid w:val="00A22439"/>
    <w:rsid w:val="00A23FE4"/>
    <w:rsid w:val="00A24A7F"/>
    <w:rsid w:val="00A24EC1"/>
    <w:rsid w:val="00A26FB1"/>
    <w:rsid w:val="00A303EE"/>
    <w:rsid w:val="00A32EDC"/>
    <w:rsid w:val="00A35817"/>
    <w:rsid w:val="00A36C54"/>
    <w:rsid w:val="00A37466"/>
    <w:rsid w:val="00A40CC4"/>
    <w:rsid w:val="00A410CD"/>
    <w:rsid w:val="00A41431"/>
    <w:rsid w:val="00A4301D"/>
    <w:rsid w:val="00A43FE3"/>
    <w:rsid w:val="00A502B4"/>
    <w:rsid w:val="00A51997"/>
    <w:rsid w:val="00A52C01"/>
    <w:rsid w:val="00A55391"/>
    <w:rsid w:val="00A63318"/>
    <w:rsid w:val="00A65038"/>
    <w:rsid w:val="00A65678"/>
    <w:rsid w:val="00A65C6A"/>
    <w:rsid w:val="00A67A14"/>
    <w:rsid w:val="00A70DD1"/>
    <w:rsid w:val="00A71371"/>
    <w:rsid w:val="00A716CA"/>
    <w:rsid w:val="00A7397B"/>
    <w:rsid w:val="00A73C11"/>
    <w:rsid w:val="00A80B4F"/>
    <w:rsid w:val="00A81299"/>
    <w:rsid w:val="00A82227"/>
    <w:rsid w:val="00A8454A"/>
    <w:rsid w:val="00A847E1"/>
    <w:rsid w:val="00A85C20"/>
    <w:rsid w:val="00A86058"/>
    <w:rsid w:val="00A86985"/>
    <w:rsid w:val="00A90BD5"/>
    <w:rsid w:val="00A90F41"/>
    <w:rsid w:val="00A932EE"/>
    <w:rsid w:val="00A9367A"/>
    <w:rsid w:val="00A936DA"/>
    <w:rsid w:val="00A939BB"/>
    <w:rsid w:val="00A943B2"/>
    <w:rsid w:val="00A948C9"/>
    <w:rsid w:val="00A9602E"/>
    <w:rsid w:val="00A965CC"/>
    <w:rsid w:val="00AA0222"/>
    <w:rsid w:val="00AA2F3A"/>
    <w:rsid w:val="00AA49BB"/>
    <w:rsid w:val="00AA4BB9"/>
    <w:rsid w:val="00AA5499"/>
    <w:rsid w:val="00AA69BB"/>
    <w:rsid w:val="00AB07A4"/>
    <w:rsid w:val="00AB181B"/>
    <w:rsid w:val="00AB2E64"/>
    <w:rsid w:val="00AB3229"/>
    <w:rsid w:val="00AB47A4"/>
    <w:rsid w:val="00AB4D75"/>
    <w:rsid w:val="00AC3B69"/>
    <w:rsid w:val="00AC3E58"/>
    <w:rsid w:val="00AC6720"/>
    <w:rsid w:val="00AC7ECD"/>
    <w:rsid w:val="00AC7EFA"/>
    <w:rsid w:val="00AD0766"/>
    <w:rsid w:val="00AD083F"/>
    <w:rsid w:val="00AD2170"/>
    <w:rsid w:val="00AD275A"/>
    <w:rsid w:val="00AD3D6D"/>
    <w:rsid w:val="00AD7F00"/>
    <w:rsid w:val="00AE0559"/>
    <w:rsid w:val="00AE0D97"/>
    <w:rsid w:val="00AE22BA"/>
    <w:rsid w:val="00AE3A7F"/>
    <w:rsid w:val="00AE3B5F"/>
    <w:rsid w:val="00AE3CFD"/>
    <w:rsid w:val="00AE55D2"/>
    <w:rsid w:val="00AE5603"/>
    <w:rsid w:val="00AE7106"/>
    <w:rsid w:val="00AF06CB"/>
    <w:rsid w:val="00AF1B55"/>
    <w:rsid w:val="00AF1B84"/>
    <w:rsid w:val="00AF37BE"/>
    <w:rsid w:val="00AF4D16"/>
    <w:rsid w:val="00AF5B4A"/>
    <w:rsid w:val="00AF6215"/>
    <w:rsid w:val="00B01AC6"/>
    <w:rsid w:val="00B03428"/>
    <w:rsid w:val="00B035CC"/>
    <w:rsid w:val="00B05AA3"/>
    <w:rsid w:val="00B06606"/>
    <w:rsid w:val="00B068D9"/>
    <w:rsid w:val="00B06CBB"/>
    <w:rsid w:val="00B06E83"/>
    <w:rsid w:val="00B103CA"/>
    <w:rsid w:val="00B10C22"/>
    <w:rsid w:val="00B14087"/>
    <w:rsid w:val="00B15013"/>
    <w:rsid w:val="00B15A17"/>
    <w:rsid w:val="00B222AD"/>
    <w:rsid w:val="00B23CE0"/>
    <w:rsid w:val="00B245B6"/>
    <w:rsid w:val="00B26878"/>
    <w:rsid w:val="00B268F6"/>
    <w:rsid w:val="00B30912"/>
    <w:rsid w:val="00B30B11"/>
    <w:rsid w:val="00B34418"/>
    <w:rsid w:val="00B3452A"/>
    <w:rsid w:val="00B34F64"/>
    <w:rsid w:val="00B41187"/>
    <w:rsid w:val="00B43FEA"/>
    <w:rsid w:val="00B45E08"/>
    <w:rsid w:val="00B50DA0"/>
    <w:rsid w:val="00B5166B"/>
    <w:rsid w:val="00B51E8B"/>
    <w:rsid w:val="00B522B8"/>
    <w:rsid w:val="00B53061"/>
    <w:rsid w:val="00B5338E"/>
    <w:rsid w:val="00B5561F"/>
    <w:rsid w:val="00B55F0E"/>
    <w:rsid w:val="00B56EB7"/>
    <w:rsid w:val="00B61B11"/>
    <w:rsid w:val="00B650C3"/>
    <w:rsid w:val="00B673C7"/>
    <w:rsid w:val="00B7100A"/>
    <w:rsid w:val="00B723CE"/>
    <w:rsid w:val="00B74F29"/>
    <w:rsid w:val="00B75169"/>
    <w:rsid w:val="00B80087"/>
    <w:rsid w:val="00B816CE"/>
    <w:rsid w:val="00B827FF"/>
    <w:rsid w:val="00B83578"/>
    <w:rsid w:val="00B835F1"/>
    <w:rsid w:val="00B8445D"/>
    <w:rsid w:val="00B846E1"/>
    <w:rsid w:val="00B84835"/>
    <w:rsid w:val="00B853E9"/>
    <w:rsid w:val="00B8583C"/>
    <w:rsid w:val="00B85AD8"/>
    <w:rsid w:val="00B862C6"/>
    <w:rsid w:val="00B9000E"/>
    <w:rsid w:val="00B9010E"/>
    <w:rsid w:val="00B9061C"/>
    <w:rsid w:val="00B90A67"/>
    <w:rsid w:val="00B90C7F"/>
    <w:rsid w:val="00B93351"/>
    <w:rsid w:val="00B93FAF"/>
    <w:rsid w:val="00B96AC7"/>
    <w:rsid w:val="00B96DBD"/>
    <w:rsid w:val="00B9744A"/>
    <w:rsid w:val="00BA0D89"/>
    <w:rsid w:val="00BA150D"/>
    <w:rsid w:val="00BA1746"/>
    <w:rsid w:val="00BA2D14"/>
    <w:rsid w:val="00BA362D"/>
    <w:rsid w:val="00BA6C89"/>
    <w:rsid w:val="00BB0D45"/>
    <w:rsid w:val="00BC2074"/>
    <w:rsid w:val="00BC241B"/>
    <w:rsid w:val="00BC40F6"/>
    <w:rsid w:val="00BC46FA"/>
    <w:rsid w:val="00BC622C"/>
    <w:rsid w:val="00BC6F6F"/>
    <w:rsid w:val="00BD0813"/>
    <w:rsid w:val="00BD234F"/>
    <w:rsid w:val="00BD241F"/>
    <w:rsid w:val="00BD37D0"/>
    <w:rsid w:val="00BD403D"/>
    <w:rsid w:val="00BD5C05"/>
    <w:rsid w:val="00BD7002"/>
    <w:rsid w:val="00BE05FE"/>
    <w:rsid w:val="00BE3403"/>
    <w:rsid w:val="00BE3C7B"/>
    <w:rsid w:val="00BE7AFB"/>
    <w:rsid w:val="00BE7EC4"/>
    <w:rsid w:val="00BF05C4"/>
    <w:rsid w:val="00BF2E42"/>
    <w:rsid w:val="00BF44E4"/>
    <w:rsid w:val="00BF6512"/>
    <w:rsid w:val="00C00BA0"/>
    <w:rsid w:val="00C0169F"/>
    <w:rsid w:val="00C03256"/>
    <w:rsid w:val="00C0427F"/>
    <w:rsid w:val="00C102B5"/>
    <w:rsid w:val="00C117B3"/>
    <w:rsid w:val="00C12EA0"/>
    <w:rsid w:val="00C14296"/>
    <w:rsid w:val="00C148C1"/>
    <w:rsid w:val="00C1787A"/>
    <w:rsid w:val="00C20A02"/>
    <w:rsid w:val="00C21F0C"/>
    <w:rsid w:val="00C23138"/>
    <w:rsid w:val="00C235CA"/>
    <w:rsid w:val="00C23633"/>
    <w:rsid w:val="00C25CB9"/>
    <w:rsid w:val="00C27641"/>
    <w:rsid w:val="00C32E7A"/>
    <w:rsid w:val="00C416F7"/>
    <w:rsid w:val="00C422BC"/>
    <w:rsid w:val="00C42B47"/>
    <w:rsid w:val="00C44BBE"/>
    <w:rsid w:val="00C469A4"/>
    <w:rsid w:val="00C507C3"/>
    <w:rsid w:val="00C5148D"/>
    <w:rsid w:val="00C52188"/>
    <w:rsid w:val="00C52C02"/>
    <w:rsid w:val="00C52FD4"/>
    <w:rsid w:val="00C5358D"/>
    <w:rsid w:val="00C55E52"/>
    <w:rsid w:val="00C563A6"/>
    <w:rsid w:val="00C56AB8"/>
    <w:rsid w:val="00C56D03"/>
    <w:rsid w:val="00C6053A"/>
    <w:rsid w:val="00C607F8"/>
    <w:rsid w:val="00C61603"/>
    <w:rsid w:val="00C62BBB"/>
    <w:rsid w:val="00C6302E"/>
    <w:rsid w:val="00C63B3B"/>
    <w:rsid w:val="00C64AD3"/>
    <w:rsid w:val="00C65AE8"/>
    <w:rsid w:val="00C66A8B"/>
    <w:rsid w:val="00C66BE0"/>
    <w:rsid w:val="00C731E8"/>
    <w:rsid w:val="00C74C75"/>
    <w:rsid w:val="00C770B0"/>
    <w:rsid w:val="00C80108"/>
    <w:rsid w:val="00C8085F"/>
    <w:rsid w:val="00C80B5D"/>
    <w:rsid w:val="00C832E2"/>
    <w:rsid w:val="00C83B2F"/>
    <w:rsid w:val="00C83DF8"/>
    <w:rsid w:val="00C84FA2"/>
    <w:rsid w:val="00C858FA"/>
    <w:rsid w:val="00C8699C"/>
    <w:rsid w:val="00C86A37"/>
    <w:rsid w:val="00C87795"/>
    <w:rsid w:val="00C91DDE"/>
    <w:rsid w:val="00C92B68"/>
    <w:rsid w:val="00C945DD"/>
    <w:rsid w:val="00C9633F"/>
    <w:rsid w:val="00CA0DC9"/>
    <w:rsid w:val="00CA0E61"/>
    <w:rsid w:val="00CA391F"/>
    <w:rsid w:val="00CA43A1"/>
    <w:rsid w:val="00CA44A0"/>
    <w:rsid w:val="00CA4E97"/>
    <w:rsid w:val="00CA5249"/>
    <w:rsid w:val="00CA5F11"/>
    <w:rsid w:val="00CA778B"/>
    <w:rsid w:val="00CB2DEC"/>
    <w:rsid w:val="00CB328B"/>
    <w:rsid w:val="00CB47FB"/>
    <w:rsid w:val="00CB59D1"/>
    <w:rsid w:val="00CC0F54"/>
    <w:rsid w:val="00CC3D0D"/>
    <w:rsid w:val="00CC64FC"/>
    <w:rsid w:val="00CC6F19"/>
    <w:rsid w:val="00CC6FA2"/>
    <w:rsid w:val="00CC7CC2"/>
    <w:rsid w:val="00CD0959"/>
    <w:rsid w:val="00CD23DC"/>
    <w:rsid w:val="00CD27C9"/>
    <w:rsid w:val="00CD2C2D"/>
    <w:rsid w:val="00CD33C4"/>
    <w:rsid w:val="00CD4424"/>
    <w:rsid w:val="00CD5730"/>
    <w:rsid w:val="00CD5B9E"/>
    <w:rsid w:val="00CE06F1"/>
    <w:rsid w:val="00CE17A5"/>
    <w:rsid w:val="00CE44C5"/>
    <w:rsid w:val="00CE63A1"/>
    <w:rsid w:val="00CE6D6D"/>
    <w:rsid w:val="00CF02E8"/>
    <w:rsid w:val="00CF1C3C"/>
    <w:rsid w:val="00CF1F0A"/>
    <w:rsid w:val="00CF2224"/>
    <w:rsid w:val="00CF561E"/>
    <w:rsid w:val="00CF6520"/>
    <w:rsid w:val="00CF65CD"/>
    <w:rsid w:val="00CF7499"/>
    <w:rsid w:val="00CF7B71"/>
    <w:rsid w:val="00D00833"/>
    <w:rsid w:val="00D0366F"/>
    <w:rsid w:val="00D044DD"/>
    <w:rsid w:val="00D051DE"/>
    <w:rsid w:val="00D05953"/>
    <w:rsid w:val="00D10431"/>
    <w:rsid w:val="00D1044D"/>
    <w:rsid w:val="00D105D7"/>
    <w:rsid w:val="00D11503"/>
    <w:rsid w:val="00D12195"/>
    <w:rsid w:val="00D14796"/>
    <w:rsid w:val="00D15CC6"/>
    <w:rsid w:val="00D1613E"/>
    <w:rsid w:val="00D16D7D"/>
    <w:rsid w:val="00D17ACB"/>
    <w:rsid w:val="00D20077"/>
    <w:rsid w:val="00D23445"/>
    <w:rsid w:val="00D237B8"/>
    <w:rsid w:val="00D23C65"/>
    <w:rsid w:val="00D26EB7"/>
    <w:rsid w:val="00D308D9"/>
    <w:rsid w:val="00D30DD9"/>
    <w:rsid w:val="00D349D1"/>
    <w:rsid w:val="00D4229E"/>
    <w:rsid w:val="00D44476"/>
    <w:rsid w:val="00D50F66"/>
    <w:rsid w:val="00D5513A"/>
    <w:rsid w:val="00D572EB"/>
    <w:rsid w:val="00D578AD"/>
    <w:rsid w:val="00D60D34"/>
    <w:rsid w:val="00D61F41"/>
    <w:rsid w:val="00D62C77"/>
    <w:rsid w:val="00D62DA7"/>
    <w:rsid w:val="00D66C14"/>
    <w:rsid w:val="00D679DE"/>
    <w:rsid w:val="00D70260"/>
    <w:rsid w:val="00D7081E"/>
    <w:rsid w:val="00D726E8"/>
    <w:rsid w:val="00D72896"/>
    <w:rsid w:val="00D743B6"/>
    <w:rsid w:val="00D74957"/>
    <w:rsid w:val="00D75B33"/>
    <w:rsid w:val="00D77F94"/>
    <w:rsid w:val="00D80059"/>
    <w:rsid w:val="00D81B3B"/>
    <w:rsid w:val="00D84113"/>
    <w:rsid w:val="00D8513C"/>
    <w:rsid w:val="00D86132"/>
    <w:rsid w:val="00D86140"/>
    <w:rsid w:val="00D86449"/>
    <w:rsid w:val="00D865C3"/>
    <w:rsid w:val="00D877D9"/>
    <w:rsid w:val="00D87D6A"/>
    <w:rsid w:val="00D92DC5"/>
    <w:rsid w:val="00D92E2E"/>
    <w:rsid w:val="00D94F12"/>
    <w:rsid w:val="00DA1A87"/>
    <w:rsid w:val="00DA2060"/>
    <w:rsid w:val="00DA2895"/>
    <w:rsid w:val="00DA33B1"/>
    <w:rsid w:val="00DB2075"/>
    <w:rsid w:val="00DB257D"/>
    <w:rsid w:val="00DB525D"/>
    <w:rsid w:val="00DB55B9"/>
    <w:rsid w:val="00DB6EE5"/>
    <w:rsid w:val="00DC0245"/>
    <w:rsid w:val="00DC1FE2"/>
    <w:rsid w:val="00DC2413"/>
    <w:rsid w:val="00DC2FCA"/>
    <w:rsid w:val="00DC3CE7"/>
    <w:rsid w:val="00DC5857"/>
    <w:rsid w:val="00DC5E80"/>
    <w:rsid w:val="00DC60CB"/>
    <w:rsid w:val="00DC739A"/>
    <w:rsid w:val="00DC7774"/>
    <w:rsid w:val="00DD29DC"/>
    <w:rsid w:val="00DD4E93"/>
    <w:rsid w:val="00DD4F5E"/>
    <w:rsid w:val="00DD5BBB"/>
    <w:rsid w:val="00DD6052"/>
    <w:rsid w:val="00DE09D9"/>
    <w:rsid w:val="00DE1C54"/>
    <w:rsid w:val="00DE1FE6"/>
    <w:rsid w:val="00DE30A8"/>
    <w:rsid w:val="00DE63F9"/>
    <w:rsid w:val="00DF1A83"/>
    <w:rsid w:val="00DF238C"/>
    <w:rsid w:val="00DF4393"/>
    <w:rsid w:val="00E021E3"/>
    <w:rsid w:val="00E03AFF"/>
    <w:rsid w:val="00E04447"/>
    <w:rsid w:val="00E06716"/>
    <w:rsid w:val="00E06970"/>
    <w:rsid w:val="00E079CA"/>
    <w:rsid w:val="00E10144"/>
    <w:rsid w:val="00E1167F"/>
    <w:rsid w:val="00E11CCC"/>
    <w:rsid w:val="00E129EE"/>
    <w:rsid w:val="00E15120"/>
    <w:rsid w:val="00E15CA5"/>
    <w:rsid w:val="00E20A2C"/>
    <w:rsid w:val="00E22258"/>
    <w:rsid w:val="00E251B6"/>
    <w:rsid w:val="00E313DA"/>
    <w:rsid w:val="00E32A95"/>
    <w:rsid w:val="00E34923"/>
    <w:rsid w:val="00E34CA5"/>
    <w:rsid w:val="00E35E89"/>
    <w:rsid w:val="00E36862"/>
    <w:rsid w:val="00E401A4"/>
    <w:rsid w:val="00E404F9"/>
    <w:rsid w:val="00E414CC"/>
    <w:rsid w:val="00E41F5E"/>
    <w:rsid w:val="00E441C9"/>
    <w:rsid w:val="00E4491D"/>
    <w:rsid w:val="00E45EC2"/>
    <w:rsid w:val="00E467E7"/>
    <w:rsid w:val="00E46F73"/>
    <w:rsid w:val="00E47182"/>
    <w:rsid w:val="00E50F60"/>
    <w:rsid w:val="00E529DA"/>
    <w:rsid w:val="00E539E7"/>
    <w:rsid w:val="00E60A19"/>
    <w:rsid w:val="00E66BA4"/>
    <w:rsid w:val="00E66F0F"/>
    <w:rsid w:val="00E7095D"/>
    <w:rsid w:val="00E71F2C"/>
    <w:rsid w:val="00E72FFF"/>
    <w:rsid w:val="00E762B2"/>
    <w:rsid w:val="00E80CC5"/>
    <w:rsid w:val="00E81CC9"/>
    <w:rsid w:val="00E825CA"/>
    <w:rsid w:val="00E84118"/>
    <w:rsid w:val="00E844D1"/>
    <w:rsid w:val="00E84675"/>
    <w:rsid w:val="00E84B8C"/>
    <w:rsid w:val="00E857E0"/>
    <w:rsid w:val="00E85EAA"/>
    <w:rsid w:val="00E86979"/>
    <w:rsid w:val="00E87760"/>
    <w:rsid w:val="00E909DE"/>
    <w:rsid w:val="00E917F4"/>
    <w:rsid w:val="00E92716"/>
    <w:rsid w:val="00E92EF9"/>
    <w:rsid w:val="00E93578"/>
    <w:rsid w:val="00E95956"/>
    <w:rsid w:val="00EA1519"/>
    <w:rsid w:val="00EA15BE"/>
    <w:rsid w:val="00EA1D11"/>
    <w:rsid w:val="00EA3214"/>
    <w:rsid w:val="00EA6157"/>
    <w:rsid w:val="00EB0407"/>
    <w:rsid w:val="00EB0536"/>
    <w:rsid w:val="00EB212F"/>
    <w:rsid w:val="00EB2587"/>
    <w:rsid w:val="00EB42A8"/>
    <w:rsid w:val="00EB5601"/>
    <w:rsid w:val="00EC075F"/>
    <w:rsid w:val="00EC501A"/>
    <w:rsid w:val="00EC526F"/>
    <w:rsid w:val="00EC5C01"/>
    <w:rsid w:val="00EC7B18"/>
    <w:rsid w:val="00ED0A75"/>
    <w:rsid w:val="00EE032A"/>
    <w:rsid w:val="00EE55C3"/>
    <w:rsid w:val="00EE7DEB"/>
    <w:rsid w:val="00EF08E3"/>
    <w:rsid w:val="00EF2B75"/>
    <w:rsid w:val="00EF2E4D"/>
    <w:rsid w:val="00EF3427"/>
    <w:rsid w:val="00EF5074"/>
    <w:rsid w:val="00F00CBB"/>
    <w:rsid w:val="00F020F8"/>
    <w:rsid w:val="00F0278D"/>
    <w:rsid w:val="00F045E3"/>
    <w:rsid w:val="00F10410"/>
    <w:rsid w:val="00F10924"/>
    <w:rsid w:val="00F1548E"/>
    <w:rsid w:val="00F15CEC"/>
    <w:rsid w:val="00F16569"/>
    <w:rsid w:val="00F178DE"/>
    <w:rsid w:val="00F17EF3"/>
    <w:rsid w:val="00F30B73"/>
    <w:rsid w:val="00F31ECF"/>
    <w:rsid w:val="00F32C45"/>
    <w:rsid w:val="00F34445"/>
    <w:rsid w:val="00F34BA8"/>
    <w:rsid w:val="00F40B38"/>
    <w:rsid w:val="00F42A13"/>
    <w:rsid w:val="00F42B09"/>
    <w:rsid w:val="00F43209"/>
    <w:rsid w:val="00F43330"/>
    <w:rsid w:val="00F444B7"/>
    <w:rsid w:val="00F45304"/>
    <w:rsid w:val="00F46AB9"/>
    <w:rsid w:val="00F46B5A"/>
    <w:rsid w:val="00F46CC7"/>
    <w:rsid w:val="00F50E71"/>
    <w:rsid w:val="00F50F3A"/>
    <w:rsid w:val="00F519E6"/>
    <w:rsid w:val="00F52633"/>
    <w:rsid w:val="00F5325E"/>
    <w:rsid w:val="00F53DC4"/>
    <w:rsid w:val="00F57032"/>
    <w:rsid w:val="00F6104A"/>
    <w:rsid w:val="00F61416"/>
    <w:rsid w:val="00F637AF"/>
    <w:rsid w:val="00F65292"/>
    <w:rsid w:val="00F66234"/>
    <w:rsid w:val="00F7511F"/>
    <w:rsid w:val="00F75532"/>
    <w:rsid w:val="00F75CA3"/>
    <w:rsid w:val="00F760CF"/>
    <w:rsid w:val="00F76B77"/>
    <w:rsid w:val="00F76F89"/>
    <w:rsid w:val="00F77457"/>
    <w:rsid w:val="00F80238"/>
    <w:rsid w:val="00F83572"/>
    <w:rsid w:val="00F8357C"/>
    <w:rsid w:val="00F85E4C"/>
    <w:rsid w:val="00F86215"/>
    <w:rsid w:val="00F86688"/>
    <w:rsid w:val="00F8713D"/>
    <w:rsid w:val="00F87ECD"/>
    <w:rsid w:val="00F90B68"/>
    <w:rsid w:val="00F90BFC"/>
    <w:rsid w:val="00F91888"/>
    <w:rsid w:val="00F9318C"/>
    <w:rsid w:val="00F937D2"/>
    <w:rsid w:val="00F93DB5"/>
    <w:rsid w:val="00F947AE"/>
    <w:rsid w:val="00F94EF4"/>
    <w:rsid w:val="00F95BF1"/>
    <w:rsid w:val="00FA0A5E"/>
    <w:rsid w:val="00FA1C4A"/>
    <w:rsid w:val="00FA3625"/>
    <w:rsid w:val="00FA64DA"/>
    <w:rsid w:val="00FA652A"/>
    <w:rsid w:val="00FA7D7E"/>
    <w:rsid w:val="00FB17DD"/>
    <w:rsid w:val="00FB2BCD"/>
    <w:rsid w:val="00FB4C0B"/>
    <w:rsid w:val="00FB5BF5"/>
    <w:rsid w:val="00FB6C47"/>
    <w:rsid w:val="00FB702E"/>
    <w:rsid w:val="00FB7E2B"/>
    <w:rsid w:val="00FC1729"/>
    <w:rsid w:val="00FC21E2"/>
    <w:rsid w:val="00FC2995"/>
    <w:rsid w:val="00FC345F"/>
    <w:rsid w:val="00FC4B72"/>
    <w:rsid w:val="00FC4D89"/>
    <w:rsid w:val="00FC5206"/>
    <w:rsid w:val="00FD028C"/>
    <w:rsid w:val="00FD06BB"/>
    <w:rsid w:val="00FD2217"/>
    <w:rsid w:val="00FD5AA1"/>
    <w:rsid w:val="00FD76CC"/>
    <w:rsid w:val="00FE097C"/>
    <w:rsid w:val="00FE0CF9"/>
    <w:rsid w:val="00FE232A"/>
    <w:rsid w:val="00FE2D30"/>
    <w:rsid w:val="00FE3F4D"/>
    <w:rsid w:val="00FE45A9"/>
    <w:rsid w:val="00FE5074"/>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33C44576"/>
  <w15:docId w15:val="{3A17E927-5DA7-4A8E-BADD-87461ACF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3" w:qFormat="1"/>
    <w:lsdException w:name="heading 3" w:uiPriority="4" w:unhideWhenUsed="1" w:qFormat="1"/>
    <w:lsdException w:name="heading 4" w:uiPriority="5" w:unhideWhenUsed="1" w:qFormat="1"/>
    <w:lsdException w:name="heading 5" w:uiPriority="6" w:unhideWhenUsed="1" w:qFormat="1"/>
    <w:lsdException w:name="heading 6" w:unhideWhenUsed="1" w:qFormat="1"/>
    <w:lsdException w:name="heading 7" w:unhideWhenUsed="1" w:qFormat="1"/>
    <w:lsdException w:name="heading 8" w:unhideWhenUsed="1" w:qFormat="1"/>
    <w:lsdException w:name="heading 9" w:uiPriority="1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iPriority="26" w:unhideWhenUsed="1"/>
    <w:lsdException w:name="footer" w:locked="1" w:semiHidden="1" w:uiPriority="27" w:unhideWhenUsed="1" w:qFormat="1"/>
    <w:lsdException w:name="index heading" w:locked="1" w:semiHidden="1" w:unhideWhenUsed="1"/>
    <w:lsdException w:name="caption" w:uiPriority="12"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iPriority="9"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8"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10" w:unhideWhenUsed="1" w:qFormat="1"/>
    <w:lsdException w:name="List Number 3" w:locked="1" w:semiHidden="1" w:uiPriority="11" w:unhideWhenUsed="1" w:qFormat="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23"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5"/>
    <w:pPr>
      <w:spacing w:after="200" w:line="276" w:lineRule="auto"/>
    </w:pPr>
    <w:rPr>
      <w:rFonts w:ascii="Cambria" w:hAnsi="Cambria" w:cstheme="minorBidi"/>
      <w:lang w:eastAsia="en-US"/>
    </w:rPr>
  </w:style>
  <w:style w:type="paragraph" w:styleId="Heading1">
    <w:name w:val="heading 1"/>
    <w:next w:val="Normal"/>
    <w:link w:val="Heading1Char"/>
    <w:uiPriority w:val="1"/>
    <w:qFormat/>
    <w:rsid w:val="001C40A9"/>
    <w:pPr>
      <w:widowControl w:val="0"/>
      <w:spacing w:before="360"/>
      <w:contextualSpacing/>
      <w:outlineLvl w:val="0"/>
    </w:pPr>
    <w:rPr>
      <w:rFonts w:cstheme="minorBidi"/>
      <w:b/>
      <w:bCs/>
      <w:color w:val="000000"/>
      <w:spacing w:val="5"/>
      <w:kern w:val="28"/>
      <w:sz w:val="72"/>
      <w:szCs w:val="28"/>
      <w:lang w:eastAsia="en-US"/>
    </w:rPr>
  </w:style>
  <w:style w:type="paragraph" w:styleId="Heading2">
    <w:name w:val="heading 2"/>
    <w:basedOn w:val="Normal"/>
    <w:next w:val="Normal"/>
    <w:link w:val="Heading2Char"/>
    <w:uiPriority w:val="3"/>
    <w:rsid w:val="001C40A9"/>
    <w:pPr>
      <w:pageBreakBefore/>
      <w:numPr>
        <w:numId w:val="1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1C40A9"/>
    <w:pPr>
      <w:keepNext/>
      <w:keepLines/>
      <w:numPr>
        <w:ilvl w:val="1"/>
        <w:numId w:val="16"/>
      </w:numPr>
      <w:outlineLvl w:val="2"/>
    </w:pPr>
    <w:rPr>
      <w:rFonts w:eastAsia="Times New Roman"/>
      <w:b/>
      <w:bCs/>
      <w:sz w:val="36"/>
      <w:szCs w:val="24"/>
      <w:lang w:eastAsia="en-US"/>
    </w:rPr>
  </w:style>
  <w:style w:type="paragraph" w:styleId="Heading4">
    <w:name w:val="heading 4"/>
    <w:next w:val="Normal"/>
    <w:link w:val="Heading4Char"/>
    <w:uiPriority w:val="5"/>
    <w:qFormat/>
    <w:rsid w:val="001C40A9"/>
    <w:pPr>
      <w:keepNext/>
      <w:numPr>
        <w:ilvl w:val="2"/>
        <w:numId w:val="16"/>
      </w:numPr>
      <w:outlineLvl w:val="3"/>
    </w:pPr>
    <w:rPr>
      <w:rFonts w:eastAsia="Times New Roman"/>
      <w:b/>
      <w:bCs/>
      <w:sz w:val="28"/>
      <w:szCs w:val="24"/>
      <w:lang w:eastAsia="en-US"/>
    </w:rPr>
  </w:style>
  <w:style w:type="paragraph" w:styleId="Heading5">
    <w:name w:val="heading 5"/>
    <w:basedOn w:val="Normal"/>
    <w:next w:val="Normal"/>
    <w:link w:val="Heading5Char"/>
    <w:uiPriority w:val="6"/>
    <w:rsid w:val="001C40A9"/>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cstheme="majorBidi"/>
      <w:i/>
      <w:iCs/>
      <w:sz w:val="24"/>
      <w:szCs w:val="24"/>
    </w:rPr>
  </w:style>
  <w:style w:type="paragraph" w:styleId="Heading9">
    <w:name w:val="heading 9"/>
    <w:aliases w:val="Appendix Heading 1"/>
    <w:basedOn w:val="AppendixHeading1base"/>
    <w:next w:val="Normal"/>
    <w:link w:val="Heading9Char"/>
    <w:uiPriority w:val="10"/>
    <w:qFormat/>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1C40A9"/>
    <w:rPr>
      <w:rFonts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locked/>
    <w:rsid w:val="001C40A9"/>
    <w:rPr>
      <w:rFonts w:eastAsiaTheme="minorEastAsia" w:cstheme="minorBidi"/>
      <w:bCs/>
      <w:color w:val="000000"/>
      <w:sz w:val="56"/>
      <w:szCs w:val="28"/>
      <w:lang w:eastAsia="ja-JP"/>
    </w:rPr>
  </w:style>
  <w:style w:type="character" w:customStyle="1" w:styleId="Heading3Char">
    <w:name w:val="Heading 3 Char"/>
    <w:basedOn w:val="DefaultParagraphFont"/>
    <w:link w:val="Heading3"/>
    <w:uiPriority w:val="4"/>
    <w:locked/>
    <w:rsid w:val="001C40A9"/>
    <w:rPr>
      <w:rFonts w:eastAsia="Times New Roman"/>
      <w:b/>
      <w:bCs/>
      <w:sz w:val="36"/>
      <w:szCs w:val="24"/>
      <w:lang w:eastAsia="en-US"/>
    </w:rPr>
  </w:style>
  <w:style w:type="character" w:customStyle="1" w:styleId="Heading4Char">
    <w:name w:val="Heading 4 Char"/>
    <w:basedOn w:val="DefaultParagraphFont"/>
    <w:link w:val="Heading4"/>
    <w:uiPriority w:val="5"/>
    <w:locked/>
    <w:rsid w:val="001C40A9"/>
    <w:rPr>
      <w:rFonts w:eastAsia="Times New Roman"/>
      <w:b/>
      <w:bCs/>
      <w:sz w:val="28"/>
      <w:szCs w:val="24"/>
      <w:lang w:eastAsia="en-US"/>
    </w:rPr>
  </w:style>
  <w:style w:type="character" w:customStyle="1" w:styleId="Heading5Char">
    <w:name w:val="Heading 5 Char"/>
    <w:basedOn w:val="DefaultParagraphFont"/>
    <w:link w:val="Heading5"/>
    <w:uiPriority w:val="6"/>
    <w:locked/>
    <w:rsid w:val="001C40A9"/>
    <w:rPr>
      <w:rFonts w:cstheme="minorBidi"/>
      <w:b/>
      <w:lang w:eastAsia="en-US"/>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26"/>
    <w:rsid w:val="001C40A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locked/>
    <w:rsid w:val="001C40A9"/>
    <w:rPr>
      <w:rFonts w:cstheme="minorBidi"/>
      <w:sz w:val="20"/>
      <w:lang w:eastAsia="en-US"/>
    </w:rPr>
  </w:style>
  <w:style w:type="paragraph" w:styleId="Footer">
    <w:name w:val="footer"/>
    <w:basedOn w:val="Normal"/>
    <w:link w:val="FooterChar"/>
    <w:uiPriority w:val="27"/>
    <w:rsid w:val="001C40A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locked/>
    <w:rsid w:val="001C40A9"/>
    <w:rPr>
      <w:rFonts w:cstheme="minorBidi"/>
      <w:sz w:val="20"/>
      <w:lang w:eastAsia="en-US"/>
    </w:rPr>
  </w:style>
  <w:style w:type="paragraph" w:styleId="BalloonText">
    <w:name w:val="Balloon Text"/>
    <w:basedOn w:val="Normal"/>
    <w:link w:val="BalloonTextChar"/>
    <w:uiPriority w:val="99"/>
    <w:semiHidden/>
    <w:unhideWhenUsed/>
    <w:locked/>
    <w:rsid w:val="001C40A9"/>
    <w:rPr>
      <w:rFonts w:ascii="Calibri" w:hAnsi="Calibri"/>
      <w:sz w:val="18"/>
      <w:szCs w:val="18"/>
    </w:rPr>
  </w:style>
  <w:style w:type="paragraph" w:styleId="ListBullet">
    <w:name w:val="List Bullet"/>
    <w:basedOn w:val="Normal"/>
    <w:uiPriority w:val="99"/>
    <w:qFormat/>
    <w:rsid w:val="001C40A9"/>
    <w:pPr>
      <w:numPr>
        <w:numId w:val="13"/>
      </w:numPr>
      <w:spacing w:before="120" w:after="120"/>
    </w:pPr>
  </w:style>
  <w:style w:type="paragraph" w:styleId="ListNumber">
    <w:name w:val="List Number"/>
    <w:basedOn w:val="Normal"/>
    <w:uiPriority w:val="9"/>
    <w:qFormat/>
    <w:rsid w:val="001C40A9"/>
    <w:pPr>
      <w:numPr>
        <w:numId w:val="18"/>
      </w:numPr>
      <w:tabs>
        <w:tab w:val="left" w:pos="142"/>
      </w:tabs>
      <w:spacing w:before="120" w:after="120"/>
    </w:pPr>
  </w:style>
  <w:style w:type="paragraph" w:styleId="ListBullet2">
    <w:name w:val="List Bullet 2"/>
    <w:basedOn w:val="Normal"/>
    <w:uiPriority w:val="8"/>
    <w:qFormat/>
    <w:rsid w:val="001C40A9"/>
    <w:pPr>
      <w:numPr>
        <w:ilvl w:val="1"/>
        <w:numId w:val="13"/>
      </w:numPr>
      <w:spacing w:before="120" w:after="120"/>
      <w:contextualSpacing/>
    </w:pPr>
  </w:style>
  <w:style w:type="paragraph" w:styleId="TOC1">
    <w:name w:val="toc 1"/>
    <w:basedOn w:val="Normal"/>
    <w:next w:val="Normal"/>
    <w:uiPriority w:val="39"/>
    <w:unhideWhenUsed/>
    <w:qFormat/>
    <w:rsid w:val="001C40A9"/>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1C40A9"/>
    <w:pPr>
      <w:tabs>
        <w:tab w:val="right" w:leader="dot" w:pos="9060"/>
      </w:tabs>
      <w:spacing w:before="120" w:after="120" w:line="240" w:lineRule="auto"/>
      <w:ind w:firstLine="425"/>
    </w:pPr>
    <w:rPr>
      <w:noProof/>
    </w:rPr>
  </w:style>
  <w:style w:type="table" w:styleId="TableGrid">
    <w:name w:val="Table Grid"/>
    <w:basedOn w:val="TableNormal"/>
    <w:uiPriority w:val="59"/>
    <w:rsid w:val="001C40A9"/>
    <w:pPr>
      <w:spacing w:before="60" w:after="60"/>
    </w:pPr>
    <w:rPr>
      <w:rFonts w:ascii="Cambria" w:eastAsia="Times New Roman" w:hAnsi="Cambria"/>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qFormat/>
    <w:rsid w:val="001C40A9"/>
    <w:pPr>
      <w:tabs>
        <w:tab w:val="right" w:leader="dot" w:pos="9072"/>
      </w:tabs>
      <w:spacing w:before="120" w:after="120" w:line="240" w:lineRule="auto"/>
      <w:ind w:firstLine="851"/>
    </w:pPr>
    <w:rPr>
      <w:noProof/>
    </w:rPr>
  </w:style>
  <w:style w:type="paragraph" w:customStyle="1" w:styleId="CoverTitle">
    <w:name w:val="CoverTitle"/>
    <w:next w:val="CoverSubtitle"/>
    <w:uiPriority w:val="12"/>
    <w:qFormat/>
    <w:rsid w:val="005E1488"/>
    <w:pPr>
      <w:spacing w:before="480"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Normal"/>
    <w:uiPriority w:val="15"/>
    <w:qFormat/>
    <w:rsid w:val="00C91DDE"/>
    <w:pPr>
      <w:spacing w:before="360" w:after="240" w:line="340" w:lineRule="atLeast"/>
      <w:outlineLvl w:val="9"/>
    </w:pPr>
    <w:rPr>
      <w:color w:val="001D34" w:themeColor="accent2"/>
      <w:sz w:val="34"/>
    </w:rPr>
  </w:style>
  <w:style w:type="paragraph" w:styleId="ListBullet3">
    <w:name w:val="List Bullet 3"/>
    <w:basedOn w:val="Normal"/>
    <w:uiPriority w:val="99"/>
    <w:rsid w:val="001C40A9"/>
    <w:pPr>
      <w:numPr>
        <w:ilvl w:val="2"/>
        <w:numId w:val="13"/>
      </w:numPr>
      <w:contextualSpacing/>
    </w:pPr>
  </w:style>
  <w:style w:type="paragraph" w:styleId="FootnoteText">
    <w:name w:val="footnote text"/>
    <w:basedOn w:val="Normal"/>
    <w:link w:val="FootnoteTextChar"/>
    <w:uiPriority w:val="99"/>
    <w:unhideWhenUsed/>
    <w:rsid w:val="001C40A9"/>
    <w:pPr>
      <w:spacing w:after="60" w:line="264" w:lineRule="auto"/>
    </w:pPr>
    <w:rPr>
      <w:sz w:val="20"/>
      <w:szCs w:val="20"/>
    </w:rPr>
  </w:style>
  <w:style w:type="character" w:customStyle="1" w:styleId="FootnoteTextChar">
    <w:name w:val="Footnote Text Char"/>
    <w:basedOn w:val="DefaultParagraphFont"/>
    <w:link w:val="FootnoteText"/>
    <w:uiPriority w:val="99"/>
    <w:locked/>
    <w:rsid w:val="001C40A9"/>
    <w:rPr>
      <w:rFonts w:ascii="Cambria" w:hAnsi="Cambria" w:cstheme="minorBidi"/>
      <w:sz w:val="20"/>
      <w:szCs w:val="20"/>
      <w:lang w:eastAsia="en-US"/>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Normal"/>
    <w:next w:val="Normal"/>
    <w:uiPriority w:val="4"/>
    <w:qFormat/>
    <w:rsid w:val="001C40A9"/>
    <w:pPr>
      <w:tabs>
        <w:tab w:val="left" w:pos="539"/>
        <w:tab w:val="left" w:pos="1134"/>
      </w:tabs>
      <w:spacing w:after="240" w:line="180" w:lineRule="atLeast"/>
      <w:jc w:val="both"/>
    </w:pPr>
    <w:rPr>
      <w:rFonts w:ascii="Calibri" w:eastAsia="Calibri" w:hAnsi="Calibri" w:cs="Times New Roman"/>
      <w:color w:val="000000"/>
      <w:sz w:val="16"/>
      <w:szCs w:val="20"/>
      <w:lang w:eastAsia="en-AU"/>
    </w:rPr>
  </w:style>
  <w:style w:type="paragraph" w:customStyle="1" w:styleId="TableBullet">
    <w:name w:val="TableBullet"/>
    <w:basedOn w:val="Normal"/>
    <w:next w:val="Normal"/>
    <w:uiPriority w:val="5"/>
    <w:qFormat/>
    <w:rsid w:val="001C7DB0"/>
    <w:pPr>
      <w:numPr>
        <w:numId w:val="4"/>
      </w:numPr>
      <w:spacing w:after="0" w:line="240" w:lineRule="auto"/>
      <w:jc w:val="right"/>
    </w:pPr>
    <w:rPr>
      <w:rFonts w:ascii="Calibri" w:eastAsia="Calibri" w:hAnsi="Calibri" w:cs="Times New Roman"/>
      <w:color w:val="000000"/>
      <w:sz w:val="20"/>
      <w:lang w:eastAsia="en-AU"/>
    </w:rPr>
  </w:style>
  <w:style w:type="paragraph" w:customStyle="1" w:styleId="RowHeading">
    <w:name w:val="RowHeading"/>
    <w:next w:val="Normal"/>
    <w:uiPriority w:val="5"/>
    <w:qFormat/>
    <w:rsid w:val="00A65038"/>
    <w:rPr>
      <w:rFonts w:eastAsia="Calibri"/>
      <w:sz w:val="20"/>
    </w:rPr>
  </w:style>
  <w:style w:type="paragraph" w:customStyle="1" w:styleId="ColumnHeading">
    <w:name w:val="ColumnHeading"/>
    <w:uiPriority w:val="5"/>
    <w:qFormat/>
    <w:rsid w:val="00DB257D"/>
    <w:pPr>
      <w:jc w:val="center"/>
    </w:pPr>
    <w:rPr>
      <w:rFonts w:eastAsia="Calibri"/>
      <w:color w:val="FFFFFF"/>
      <w:sz w:val="20"/>
    </w:rPr>
  </w:style>
  <w:style w:type="paragraph" w:customStyle="1" w:styleId="CoverSubtitle">
    <w:name w:val="CoverSubtitle"/>
    <w:next w:val="Normal"/>
    <w:uiPriority w:val="12"/>
    <w:qFormat/>
    <w:rsid w:val="008467C7"/>
    <w:pPr>
      <w:numPr>
        <w:ilvl w:val="1"/>
      </w:numPr>
      <w:spacing w:after="240"/>
    </w:pPr>
    <w:rPr>
      <w:rFonts w:eastAsiaTheme="majorEastAsia" w:cstheme="majorBidi"/>
      <w:iCs/>
      <w:color w:val="000000" w:themeColor="text2"/>
      <w:spacing w:val="15"/>
      <w:sz w:val="32"/>
      <w:szCs w:val="24"/>
    </w:rPr>
  </w:style>
  <w:style w:type="paragraph" w:styleId="TOCHeading">
    <w:name w:val="TOC Heading"/>
    <w:next w:val="Normal"/>
    <w:link w:val="TOCHeadingChar"/>
    <w:uiPriority w:val="39"/>
    <w:qFormat/>
    <w:rsid w:val="001C40A9"/>
    <w:pPr>
      <w:spacing w:before="480" w:line="276" w:lineRule="auto"/>
    </w:pPr>
    <w:rPr>
      <w:rFonts w:eastAsiaTheme="minorEastAsia" w:cstheme="minorBidi"/>
      <w:bCs/>
      <w:color w:val="000000"/>
      <w:sz w:val="56"/>
      <w:szCs w:val="28"/>
      <w:lang w:eastAsia="ja-JP"/>
    </w:rPr>
  </w:style>
  <w:style w:type="character" w:styleId="Hyperlink">
    <w:name w:val="Hyperlink"/>
    <w:basedOn w:val="DefaultParagraphFont"/>
    <w:uiPriority w:val="99"/>
    <w:qFormat/>
    <w:rsid w:val="001C40A9"/>
    <w:rPr>
      <w:color w:val="165788"/>
      <w:u w:val="singl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1C40A9"/>
    <w:rPr>
      <w:rFonts w:cstheme="minorBidi"/>
      <w:sz w:val="18"/>
      <w:szCs w:val="18"/>
      <w:lang w:eastAsia="en-US"/>
    </w:rPr>
  </w:style>
  <w:style w:type="paragraph" w:styleId="Caption">
    <w:name w:val="caption"/>
    <w:basedOn w:val="Normal"/>
    <w:next w:val="Normal"/>
    <w:uiPriority w:val="12"/>
    <w:qFormat/>
    <w:rsid w:val="00AA69BB"/>
    <w:pPr>
      <w:keepNext/>
      <w:spacing w:after="120" w:line="240" w:lineRule="auto"/>
    </w:pPr>
    <w:rPr>
      <w:rFonts w:ascii="Calibri" w:hAnsi="Calibri"/>
      <w:b/>
      <w:bCs/>
      <w:sz w:val="24"/>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Normal"/>
    <w:uiPriority w:val="1"/>
    <w:rsid w:val="00D1044D"/>
  </w:style>
  <w:style w:type="paragraph" w:customStyle="1" w:styleId="Heading3notnumbered">
    <w:name w:val="Heading 3 not numbered"/>
    <w:basedOn w:val="Heading3"/>
    <w:next w:val="Normal"/>
    <w:uiPriority w:val="1"/>
    <w:qFormat/>
    <w:rsid w:val="00752314"/>
    <w:pPr>
      <w:numPr>
        <w:ilvl w:val="0"/>
        <w:numId w:val="0"/>
      </w:numPr>
    </w:pPr>
  </w:style>
  <w:style w:type="paragraph" w:customStyle="1" w:styleId="Heading2notnumbered">
    <w:name w:val="Heading 2 not numbered"/>
    <w:basedOn w:val="Heading2"/>
    <w:next w:val="Normal"/>
    <w:uiPriority w:val="1"/>
    <w:qFormat/>
    <w:rsid w:val="00752314"/>
    <w:pPr>
      <w:numPr>
        <w:numId w:val="0"/>
      </w:numPr>
    </w:pPr>
  </w:style>
  <w:style w:type="paragraph" w:customStyle="1" w:styleId="Heading1noTOC">
    <w:name w:val="Heading 1 no TOC"/>
    <w:basedOn w:val="Heading1notnumbered"/>
    <w:next w:val="Normal"/>
    <w:uiPriority w:val="1"/>
    <w:rsid w:val="00C80108"/>
  </w:style>
  <w:style w:type="character" w:customStyle="1" w:styleId="TOCHeadingChar">
    <w:name w:val="TOC Heading Char"/>
    <w:basedOn w:val="DefaultParagraphFont"/>
    <w:link w:val="TOCHeading"/>
    <w:uiPriority w:val="39"/>
    <w:locked/>
    <w:rsid w:val="00DB55B9"/>
    <w:rPr>
      <w:rFonts w:eastAsiaTheme="minorEastAsia" w:cstheme="minorBidi"/>
      <w:bCs/>
      <w:color w:val="000000"/>
      <w:sz w:val="56"/>
      <w:szCs w:val="28"/>
      <w:lang w:eastAsia="ja-JP"/>
    </w:rPr>
  </w:style>
  <w:style w:type="paragraph" w:styleId="BlockText">
    <w:name w:val="Block Text"/>
    <w:basedOn w:val="Normal"/>
    <w:uiPriority w:val="99"/>
    <w:semiHidden/>
    <w:locked/>
    <w:rsid w:val="00E251B6"/>
    <w:pPr>
      <w:ind w:left="1440" w:right="1440"/>
    </w:pPr>
  </w:style>
  <w:style w:type="character" w:styleId="UnresolvedMention">
    <w:name w:val="Unresolved Mention"/>
    <w:basedOn w:val="DefaultParagraphFont"/>
    <w:uiPriority w:val="99"/>
    <w:semiHidden/>
    <w:unhideWhenUsed/>
    <w:rsid w:val="00F42A13"/>
    <w:rPr>
      <w:color w:val="605E5C"/>
      <w:shd w:val="clear" w:color="auto" w:fill="E1DFDD"/>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Normal"/>
    <w:link w:val="BodyTextFirstIndentChar"/>
    <w:uiPriority w:val="99"/>
    <w:semiHidden/>
    <w:locked/>
    <w:rsid w:val="001C40A9"/>
    <w:pPr>
      <w:tabs>
        <w:tab w:val="left" w:pos="1134"/>
      </w:tabs>
      <w:spacing w:after="120" w:line="240" w:lineRule="auto"/>
      <w:ind w:firstLine="210"/>
      <w:jc w:val="both"/>
    </w:pPr>
    <w:rPr>
      <w:rFonts w:ascii="Calibri" w:eastAsia="Calibri" w:hAnsi="Calibri" w:cs="Times New Roman"/>
      <w:color w:val="000000"/>
      <w:sz w:val="24"/>
      <w:lang w:eastAsia="en-AU"/>
    </w:rPr>
  </w:style>
  <w:style w:type="character" w:customStyle="1" w:styleId="BodyTextFirstIndentChar">
    <w:name w:val="Body Text First Indent Char"/>
    <w:basedOn w:val="DefaultParagraphFont"/>
    <w:link w:val="BodyTextFirstIndent"/>
    <w:uiPriority w:val="99"/>
    <w:semiHidden/>
    <w:locked/>
    <w:rsid w:val="001C40A9"/>
    <w:rPr>
      <w:rFonts w:eastAsia="Calibri"/>
      <w:color w:val="000000"/>
      <w:sz w:val="24"/>
    </w:rPr>
  </w:style>
  <w:style w:type="paragraph" w:styleId="BodyTextFirstIndent2">
    <w:name w:val="Body Text First Indent 2"/>
    <w:basedOn w:val="Normal"/>
    <w:link w:val="BodyTextFirstIndent2Char"/>
    <w:uiPriority w:val="99"/>
    <w:semiHidden/>
    <w:locked/>
    <w:rsid w:val="001C40A9"/>
    <w:pPr>
      <w:spacing w:after="0" w:line="240" w:lineRule="auto"/>
      <w:ind w:left="1135" w:firstLine="210"/>
    </w:pPr>
    <w:rPr>
      <w:rFonts w:ascii="Calibri" w:eastAsia="Calibri" w:hAnsi="Calibri" w:cs="Times New Roman"/>
      <w:color w:val="000000"/>
      <w:sz w:val="24"/>
      <w:lang w:eastAsia="en-AU"/>
    </w:rPr>
  </w:style>
  <w:style w:type="character" w:customStyle="1" w:styleId="BodyTextFirstIndent2Char">
    <w:name w:val="Body Text First Indent 2 Char"/>
    <w:basedOn w:val="DefaultParagraphFont"/>
    <w:link w:val="BodyTextFirstIndent2"/>
    <w:uiPriority w:val="99"/>
    <w:semiHidden/>
    <w:locked/>
    <w:rsid w:val="001C40A9"/>
    <w:rPr>
      <w:rFonts w:eastAsia="Calibri"/>
      <w:color w:val="000000"/>
      <w:sz w:val="24"/>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qFormat/>
    <w:locked/>
    <w:rsid w:val="001C40A9"/>
    <w:rPr>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unhideWhenUsed/>
    <w:locked/>
    <w:rsid w:val="001C40A9"/>
    <w:rPr>
      <w:color w:val="800080"/>
      <w:u w:val="single"/>
    </w:rPr>
  </w:style>
  <w:style w:type="character" w:styleId="FootnoteReference">
    <w:name w:val="footnote reference"/>
    <w:basedOn w:val="DefaultParagraphFont"/>
    <w:uiPriority w:val="99"/>
    <w:unhideWhenUsed/>
    <w:locked/>
    <w:rsid w:val="001C40A9"/>
    <w:rPr>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tabs>
        <w:tab w:val="num" w:pos="360"/>
        <w:tab w:val="num" w:pos="1209"/>
      </w:tabs>
      <w:ind w:left="1209" w:hanging="360"/>
    </w:pPr>
  </w:style>
  <w:style w:type="paragraph" w:styleId="ListBullet5">
    <w:name w:val="List Bullet 5"/>
    <w:basedOn w:val="Normal"/>
    <w:uiPriority w:val="99"/>
    <w:semiHidden/>
    <w:locked/>
    <w:rsid w:val="00E251B6"/>
    <w:pPr>
      <w:numPr>
        <w:numId w:val="1"/>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uiPriority w:val="11"/>
    <w:qFormat/>
    <w:locked/>
    <w:rsid w:val="001C40A9"/>
    <w:pPr>
      <w:numPr>
        <w:ilvl w:val="2"/>
        <w:numId w:val="18"/>
      </w:numPr>
      <w:spacing w:before="120" w:after="120" w:line="264" w:lineRule="auto"/>
    </w:pPr>
    <w:rPr>
      <w:rFonts w:ascii="Cambria" w:eastAsia="Times New Roman" w:hAnsi="Cambria"/>
      <w:szCs w:val="24"/>
      <w:lang w:eastAsia="en-US"/>
    </w:rPr>
  </w:style>
  <w:style w:type="paragraph" w:styleId="ListNumber4">
    <w:name w:val="List Number 4"/>
    <w:basedOn w:val="Normal"/>
    <w:uiPriority w:val="99"/>
    <w:semiHidden/>
    <w:locked/>
    <w:rsid w:val="00E251B6"/>
    <w:pPr>
      <w:tabs>
        <w:tab w:val="num" w:pos="1209"/>
      </w:tabs>
      <w:ind w:left="1209" w:hanging="360"/>
    </w:pPr>
  </w:style>
  <w:style w:type="paragraph" w:styleId="ListNumber5">
    <w:name w:val="List Number 5"/>
    <w:basedOn w:val="Normal"/>
    <w:uiPriority w:val="99"/>
    <w:semiHidden/>
    <w:locked/>
    <w:rsid w:val="00E251B6"/>
    <w:pPr>
      <w:tabs>
        <w:tab w:val="num" w:pos="1492"/>
      </w:tabs>
      <w:ind w:left="1492" w:hanging="360"/>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unhideWhenUsed/>
    <w:locked/>
    <w:rsid w:val="001C40A9"/>
    <w:pPr>
      <w:spacing w:after="168" w:line="168" w:lineRule="atLeast"/>
      <w:jc w:val="both"/>
    </w:pPr>
    <w:rPr>
      <w:rFonts w:ascii="Times New Roman" w:hAnsi="Times New Roman"/>
      <w:sz w:val="13"/>
      <w:szCs w:val="13"/>
      <w:lang w:eastAsia="en-AU"/>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C40A9"/>
    <w:rPr>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unhideWhenUsed/>
    <w:locked/>
    <w:rsid w:val="001C40A9"/>
    <w:pPr>
      <w:spacing w:after="200" w:line="280" w:lineRule="atLeast"/>
    </w:pPr>
    <w:rPr>
      <w:rFonts w:ascii="Cambria" w:eastAsia="Cambria" w:hAnsi="Cambr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character" w:styleId="CommentReference">
    <w:name w:val="annotation reference"/>
    <w:basedOn w:val="DefaultParagraphFont"/>
    <w:uiPriority w:val="99"/>
    <w:semiHidden/>
    <w:unhideWhenUsed/>
    <w:locked/>
    <w:rsid w:val="001C40A9"/>
    <w:rPr>
      <w:sz w:val="16"/>
      <w:szCs w:val="16"/>
    </w:rPr>
  </w:style>
  <w:style w:type="paragraph" w:styleId="CommentText">
    <w:name w:val="annotation text"/>
    <w:basedOn w:val="Normal"/>
    <w:link w:val="CommentTextChar"/>
    <w:unhideWhenUsed/>
    <w:locked/>
    <w:rsid w:val="001C40A9"/>
    <w:rPr>
      <w:sz w:val="20"/>
      <w:szCs w:val="20"/>
    </w:rPr>
  </w:style>
  <w:style w:type="character" w:customStyle="1" w:styleId="CommentTextChar">
    <w:name w:val="Comment Text Char"/>
    <w:basedOn w:val="DefaultParagraphFont"/>
    <w:link w:val="CommentText"/>
    <w:rsid w:val="001C40A9"/>
    <w:rPr>
      <w:rFonts w:ascii="Cambria" w:hAnsi="Cambria" w:cstheme="minorBidi"/>
      <w:sz w:val="20"/>
      <w:szCs w:val="20"/>
      <w:lang w:eastAsia="en-US"/>
    </w:rPr>
  </w:style>
  <w:style w:type="paragraph" w:styleId="CommentSubject">
    <w:name w:val="annotation subject"/>
    <w:basedOn w:val="CommentText"/>
    <w:next w:val="CommentText"/>
    <w:link w:val="CommentSubjectChar"/>
    <w:uiPriority w:val="99"/>
    <w:semiHidden/>
    <w:unhideWhenUsed/>
    <w:locked/>
    <w:rsid w:val="001C40A9"/>
    <w:rPr>
      <w:b/>
      <w:bCs/>
    </w:rPr>
  </w:style>
  <w:style w:type="character" w:customStyle="1" w:styleId="CommentSubjectChar">
    <w:name w:val="Comment Subject Char"/>
    <w:basedOn w:val="CommentTextChar"/>
    <w:link w:val="CommentSubject"/>
    <w:uiPriority w:val="99"/>
    <w:semiHidden/>
    <w:rsid w:val="001C40A9"/>
    <w:rPr>
      <w:rFonts w:ascii="Cambria" w:hAnsi="Cambria" w:cstheme="minorBidi"/>
      <w:b/>
      <w:bCs/>
      <w:sz w:val="20"/>
      <w:szCs w:val="20"/>
      <w:lang w:eastAsia="en-US"/>
    </w:rPr>
  </w:style>
  <w:style w:type="paragraph" w:styleId="DocumentMap">
    <w:name w:val="Document Map"/>
    <w:basedOn w:val="Normal"/>
    <w:link w:val="DocumentMapChar"/>
    <w:uiPriority w:val="99"/>
    <w:semiHidden/>
    <w:unhideWhenUsed/>
    <w:locked/>
    <w:rsid w:val="001C40A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C40A9"/>
    <w:rPr>
      <w:rFonts w:ascii="Tahoma" w:hAnsi="Tahoma" w:cs="Tahoma"/>
      <w:sz w:val="16"/>
      <w:szCs w:val="16"/>
      <w:lang w:eastAsia="en-US"/>
    </w:rPr>
  </w:style>
  <w:style w:type="character" w:styleId="EndnoteReference">
    <w:name w:val="endnote reference"/>
    <w:basedOn w:val="DefaultParagraphFont"/>
    <w:uiPriority w:val="99"/>
    <w:semiHidden/>
    <w:unhideWhenUsed/>
    <w:locked/>
    <w:rsid w:val="001C40A9"/>
    <w:rPr>
      <w:vertAlign w:val="superscript"/>
    </w:rPr>
  </w:style>
  <w:style w:type="paragraph" w:styleId="EndnoteText">
    <w:name w:val="endnote text"/>
    <w:basedOn w:val="Normal"/>
    <w:link w:val="EndnoteTextChar"/>
    <w:uiPriority w:val="99"/>
    <w:unhideWhenUsed/>
    <w:locked/>
    <w:rsid w:val="001C40A9"/>
    <w:pPr>
      <w:spacing w:after="60" w:line="264" w:lineRule="auto"/>
    </w:pPr>
    <w:rPr>
      <w:sz w:val="20"/>
      <w:szCs w:val="20"/>
    </w:rPr>
  </w:style>
  <w:style w:type="character" w:customStyle="1" w:styleId="EndnoteTextChar">
    <w:name w:val="Endnote Text Char"/>
    <w:basedOn w:val="DefaultParagraphFont"/>
    <w:link w:val="EndnoteText"/>
    <w:uiPriority w:val="99"/>
    <w:rsid w:val="001C40A9"/>
    <w:rPr>
      <w:rFonts w:ascii="Cambria" w:hAnsi="Cambria" w:cstheme="minorBidi"/>
      <w:sz w:val="20"/>
      <w:szCs w:val="20"/>
      <w:lang w:eastAsia="en-US"/>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1C40A9"/>
    <w:pPr>
      <w:spacing w:before="120" w:after="120" w:line="240" w:lineRule="auto"/>
    </w:pPr>
  </w:style>
  <w:style w:type="paragraph" w:styleId="TOAHeading">
    <w:name w:val="toa heading"/>
    <w:basedOn w:val="Heading1"/>
    <w:next w:val="Normal"/>
    <w:uiPriority w:val="99"/>
    <w:semiHidden/>
    <w:unhideWhenUsed/>
    <w:locked/>
    <w:rsid w:val="001C40A9"/>
    <w:pPr>
      <w:spacing w:before="120"/>
    </w:pPr>
    <w:rPr>
      <w:bCs w:val="0"/>
      <w:sz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4"/>
      </w:numPr>
    </w:pPr>
  </w:style>
  <w:style w:type="numbering" w:customStyle="1" w:styleId="Sources">
    <w:name w:val="Sources"/>
    <w:rsid w:val="008861FC"/>
    <w:pPr>
      <w:numPr>
        <w:numId w:val="3"/>
      </w:numPr>
    </w:pPr>
  </w:style>
  <w:style w:type="numbering" w:styleId="1ai">
    <w:name w:val="Outline List 1"/>
    <w:basedOn w:val="NoList"/>
    <w:uiPriority w:val="99"/>
    <w:semiHidden/>
    <w:unhideWhenUsed/>
    <w:locked/>
    <w:rsid w:val="008861FC"/>
    <w:pPr>
      <w:numPr>
        <w:numId w:val="7"/>
      </w:numPr>
    </w:pPr>
  </w:style>
  <w:style w:type="numbering" w:styleId="111111">
    <w:name w:val="Outline List 2"/>
    <w:basedOn w:val="NoList"/>
    <w:uiPriority w:val="99"/>
    <w:semiHidden/>
    <w:unhideWhenUsed/>
    <w:locked/>
    <w:rsid w:val="008861FC"/>
    <w:pPr>
      <w:numPr>
        <w:numId w:val="6"/>
      </w:numPr>
    </w:pPr>
  </w:style>
  <w:style w:type="numbering" w:customStyle="1" w:styleId="Bullets">
    <w:name w:val="Bullets"/>
    <w:rsid w:val="008861FC"/>
    <w:pPr>
      <w:numPr>
        <w:numId w:val="2"/>
      </w:numPr>
    </w:pPr>
  </w:style>
  <w:style w:type="numbering" w:customStyle="1" w:styleId="Numbers">
    <w:name w:val="Numbers"/>
    <w:rsid w:val="008861FC"/>
    <w:pPr>
      <w:numPr>
        <w:numId w:val="5"/>
      </w:numPr>
    </w:pPr>
  </w:style>
  <w:style w:type="numbering" w:styleId="ArticleSection">
    <w:name w:val="Outline List 3"/>
    <w:basedOn w:val="NoList"/>
    <w:uiPriority w:val="99"/>
    <w:semiHidden/>
    <w:unhideWhenUsed/>
    <w:locked/>
    <w:rsid w:val="008861FC"/>
    <w:pPr>
      <w:numPr>
        <w:numId w:val="8"/>
      </w:numPr>
    </w:pPr>
  </w:style>
  <w:style w:type="paragraph" w:customStyle="1" w:styleId="AppendixHeading1base">
    <w:name w:val="Appendix Heading 1 base"/>
    <w:uiPriority w:val="20"/>
    <w:semiHidden/>
    <w:qFormat/>
    <w:rsid w:val="005C1B4B"/>
    <w:pPr>
      <w:keepNext/>
      <w:pageBreakBefore/>
      <w:numPr>
        <w:numId w:val="9"/>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Normal"/>
    <w:uiPriority w:val="11"/>
    <w:qFormat/>
    <w:rsid w:val="00C80108"/>
    <w:pPr>
      <w:numPr>
        <w:numId w:val="0"/>
      </w:numPr>
      <w:ind w:left="1134" w:hanging="1134"/>
    </w:pPr>
  </w:style>
  <w:style w:type="paragraph" w:customStyle="1" w:styleId="AppendixHeading3">
    <w:name w:val="Appendix Heading 3"/>
    <w:basedOn w:val="Heading3"/>
    <w:next w:val="Normal"/>
    <w:uiPriority w:val="11"/>
    <w:qFormat/>
    <w:rsid w:val="00C80108"/>
    <w:pPr>
      <w:numPr>
        <w:ilvl w:val="0"/>
        <w:numId w:val="0"/>
      </w:numPr>
      <w:ind w:left="1134" w:hanging="1134"/>
    </w:pPr>
  </w:style>
  <w:style w:type="paragraph" w:customStyle="1" w:styleId="AppendixHeading4">
    <w:name w:val="Appendix Heading 4"/>
    <w:basedOn w:val="Heading4"/>
    <w:next w:val="Normal"/>
    <w:uiPriority w:val="11"/>
    <w:qFormat/>
    <w:rsid w:val="00880650"/>
  </w:style>
  <w:style w:type="paragraph" w:customStyle="1" w:styleId="Equation">
    <w:name w:val="Equation"/>
    <w:basedOn w:val="Normal"/>
    <w:next w:val="Normal"/>
    <w:uiPriority w:val="7"/>
    <w:qFormat/>
    <w:rsid w:val="001C40A9"/>
    <w:pPr>
      <w:tabs>
        <w:tab w:val="left" w:pos="1134"/>
        <w:tab w:val="right" w:pos="9639"/>
      </w:tabs>
      <w:spacing w:before="240" w:after="240" w:line="240" w:lineRule="auto"/>
      <w:ind w:left="567"/>
      <w:jc w:val="both"/>
    </w:pPr>
    <w:rPr>
      <w:rFonts w:asciiTheme="minorHAnsi" w:eastAsia="Times New Roman" w:hAnsiTheme="minorHAnsi" w:cs="Times New Roman"/>
      <w:sz w:val="24"/>
      <w:szCs w:val="24"/>
    </w:rPr>
  </w:style>
  <w:style w:type="paragraph" w:styleId="ListNumber2">
    <w:name w:val="List Number 2"/>
    <w:uiPriority w:val="10"/>
    <w:qFormat/>
    <w:locked/>
    <w:rsid w:val="001C40A9"/>
    <w:pPr>
      <w:numPr>
        <w:ilvl w:val="1"/>
        <w:numId w:val="18"/>
      </w:numPr>
      <w:tabs>
        <w:tab w:val="left" w:pos="567"/>
      </w:tabs>
      <w:spacing w:before="120" w:after="120" w:line="264" w:lineRule="auto"/>
    </w:pPr>
    <w:rPr>
      <w:rFonts w:ascii="Cambria" w:eastAsia="Times New Roman" w:hAnsi="Cambria"/>
      <w:szCs w:val="24"/>
      <w:lang w:eastAsia="en-US"/>
    </w:r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1C40A9"/>
    <w:rPr>
      <w:rFonts w:ascii="Cambria" w:eastAsia="Cambria" w:hAnsi="Cambria"/>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Normal"/>
    <w:uiPriority w:val="4"/>
    <w:qFormat/>
    <w:rsid w:val="00B26878"/>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qFormat/>
    <w:rsid w:val="001C40A9"/>
    <w:rPr>
      <w:i/>
      <w:iCs/>
      <w:color w:val="00A9CE" w:themeColor="accent1"/>
    </w:rPr>
  </w:style>
  <w:style w:type="character" w:styleId="SubtleEmphasis">
    <w:name w:val="Subtle Emphasis"/>
    <w:basedOn w:val="DefaultParagraphFont"/>
    <w:uiPriority w:val="19"/>
    <w:qFormat/>
    <w:rsid w:val="00A65678"/>
    <w:rPr>
      <w:i/>
      <w:iCs/>
      <w:color w:val="595959" w:themeColor="text1" w:themeTint="A6"/>
    </w:rPr>
  </w:style>
  <w:style w:type="paragraph" w:customStyle="1" w:styleId="TableLeft">
    <w:name w:val="Table Left"/>
    <w:next w:val="Normal"/>
    <w:rsid w:val="00D66C14"/>
    <w:rPr>
      <w:rFonts w:eastAsia="Times New Roman" w:cs="Arial"/>
      <w:sz w:val="20"/>
      <w:szCs w:val="18"/>
      <w:lang w:val="en-US" w:eastAsia="en-US"/>
    </w:rPr>
  </w:style>
  <w:style w:type="paragraph" w:customStyle="1" w:styleId="TableRight">
    <w:name w:val="Table Right"/>
    <w:next w:val="Normal"/>
    <w:rsid w:val="00D66C14"/>
    <w:pPr>
      <w:jc w:val="right"/>
    </w:pPr>
    <w:rPr>
      <w:rFonts w:eastAsia="Times New Roman"/>
      <w:sz w:val="20"/>
      <w:szCs w:val="24"/>
    </w:rPr>
  </w:style>
  <w:style w:type="paragraph" w:customStyle="1" w:styleId="TableHeader">
    <w:name w:val="Table Header"/>
    <w:qFormat/>
    <w:rsid w:val="00B853E9"/>
    <w:pPr>
      <w:jc w:val="center"/>
    </w:pPr>
    <w:rPr>
      <w:rFonts w:eastAsia="Calibri"/>
      <w:b/>
      <w:color w:val="FFFFFF" w:themeColor="background1"/>
      <w:sz w:val="20"/>
      <w:szCs w:val="20"/>
    </w:rPr>
  </w:style>
  <w:style w:type="paragraph" w:customStyle="1" w:styleId="Tableheaderbold">
    <w:name w:val="Table header bold"/>
    <w:qFormat/>
    <w:rsid w:val="00D66C14"/>
    <w:rPr>
      <w:rFonts w:eastAsia="Times New Roman" w:cs="Arial"/>
      <w:b/>
      <w:sz w:val="20"/>
      <w:szCs w:val="18"/>
      <w:lang w:val="en-US"/>
    </w:rPr>
  </w:style>
  <w:style w:type="paragraph" w:customStyle="1" w:styleId="TableFootnote">
    <w:name w:val="Table Footnote"/>
    <w:next w:val="Normal"/>
    <w:qFormat/>
    <w:rsid w:val="004431C7"/>
    <w:pPr>
      <w:spacing w:before="60"/>
      <w:jc w:val="center"/>
    </w:pPr>
    <w:rPr>
      <w:rFonts w:eastAsia="Calibri"/>
      <w:color w:val="000000"/>
      <w:sz w:val="20"/>
    </w:rPr>
  </w:style>
  <w:style w:type="paragraph" w:customStyle="1" w:styleId="CaptionFigure">
    <w:name w:val="Caption Figure"/>
    <w:qFormat/>
    <w:rsid w:val="006A72AD"/>
    <w:pPr>
      <w:spacing w:after="240"/>
    </w:pPr>
    <w:rPr>
      <w:rFonts w:eastAsia="Calibri"/>
      <w:bCs/>
      <w:color w:val="595959" w:themeColor="text1" w:themeTint="A6"/>
      <w:szCs w:val="18"/>
    </w:rPr>
  </w:style>
  <w:style w:type="paragraph" w:customStyle="1" w:styleId="Author">
    <w:name w:val="Author"/>
    <w:basedOn w:val="Normal"/>
    <w:next w:val="Normal"/>
    <w:uiPriority w:val="24"/>
    <w:qFormat/>
    <w:rsid w:val="001C40A9"/>
    <w:pPr>
      <w:spacing w:after="60"/>
    </w:pPr>
    <w:rPr>
      <w:b/>
      <w:sz w:val="28"/>
      <w:szCs w:val="28"/>
    </w:rPr>
  </w:style>
  <w:style w:type="paragraph" w:customStyle="1" w:styleId="Client">
    <w:name w:val="Client"/>
    <w:qFormat/>
    <w:rsid w:val="008D078D"/>
    <w:pPr>
      <w:framePr w:w="5897" w:h="4899" w:hRule="exact" w:hSpace="113" w:vSpace="680" w:wrap="around" w:vAnchor="page" w:hAnchor="page" w:x="1135" w:y="9294" w:anchorLock="1"/>
    </w:pPr>
    <w:rPr>
      <w:rFonts w:eastAsia="Calibri"/>
      <w:color w:val="000000"/>
      <w:sz w:val="24"/>
    </w:rPr>
  </w:style>
  <w:style w:type="paragraph" w:customStyle="1" w:styleId="Source">
    <w:name w:val="Source"/>
    <w:basedOn w:val="Normal"/>
    <w:next w:val="Normal"/>
    <w:uiPriority w:val="6"/>
    <w:qFormat/>
    <w:rsid w:val="004D0F71"/>
    <w:pPr>
      <w:tabs>
        <w:tab w:val="left" w:pos="539"/>
      </w:tabs>
      <w:spacing w:after="0" w:line="180" w:lineRule="atLeast"/>
      <w:ind w:left="624" w:hanging="624"/>
    </w:pPr>
    <w:rPr>
      <w:sz w:val="16"/>
      <w:szCs w:val="20"/>
    </w:rPr>
  </w:style>
  <w:style w:type="paragraph" w:customStyle="1" w:styleId="Tablecentered">
    <w:name w:val="Table centered"/>
    <w:next w:val="Normal"/>
    <w:rsid w:val="004D0F71"/>
    <w:pPr>
      <w:jc w:val="center"/>
    </w:pPr>
    <w:rPr>
      <w:rFonts w:eastAsia="Times New Roman" w:cs="Arial"/>
      <w:sz w:val="18"/>
      <w:szCs w:val="18"/>
      <w:lang w:val="en-US"/>
    </w:rPr>
  </w:style>
  <w:style w:type="paragraph" w:customStyle="1" w:styleId="TableIndent">
    <w:name w:val="Table Indent"/>
    <w:rsid w:val="004D0F71"/>
    <w:pPr>
      <w:ind w:left="142"/>
    </w:pPr>
    <w:rPr>
      <w:rFonts w:eastAsia="Times New Roman" w:cs="Arial"/>
      <w:sz w:val="18"/>
      <w:szCs w:val="18"/>
      <w:lang w:val="en-US"/>
    </w:rPr>
  </w:style>
  <w:style w:type="paragraph" w:customStyle="1" w:styleId="Reportdetails">
    <w:name w:val="Report details"/>
    <w:qFormat/>
    <w:rsid w:val="004D0F71"/>
    <w:rPr>
      <w:rFonts w:asciiTheme="minorHAnsi" w:eastAsia="Calibri" w:hAnsiTheme="minorHAnsi"/>
      <w:color w:val="FFFFFF" w:themeColor="background1"/>
      <w:szCs w:val="20"/>
    </w:rPr>
  </w:style>
  <w:style w:type="paragraph" w:styleId="Subtitle">
    <w:name w:val="Subtitle"/>
    <w:basedOn w:val="Heading1"/>
    <w:next w:val="Normal"/>
    <w:link w:val="SubtitleChar"/>
    <w:uiPriority w:val="23"/>
    <w:qFormat/>
    <w:rsid w:val="001C40A9"/>
    <w:pPr>
      <w:spacing w:before="120"/>
    </w:pPr>
    <w:rPr>
      <w:b w:val="0"/>
      <w:sz w:val="56"/>
      <w:szCs w:val="56"/>
    </w:rPr>
  </w:style>
  <w:style w:type="character" w:customStyle="1" w:styleId="SubtitleChar">
    <w:name w:val="Subtitle Char"/>
    <w:basedOn w:val="DefaultParagraphFont"/>
    <w:link w:val="Subtitle"/>
    <w:uiPriority w:val="23"/>
    <w:rsid w:val="001C40A9"/>
    <w:rPr>
      <w:rFonts w:cstheme="minorBidi"/>
      <w:bCs/>
      <w:color w:val="000000"/>
      <w:spacing w:val="5"/>
      <w:kern w:val="28"/>
      <w:sz w:val="56"/>
      <w:szCs w:val="56"/>
      <w:lang w:eastAsia="en-US"/>
    </w:rPr>
  </w:style>
  <w:style w:type="paragraph" w:customStyle="1" w:styleId="Authordetails">
    <w:name w:val="Author details"/>
    <w:rsid w:val="004D0F71"/>
    <w:pPr>
      <w:spacing w:after="120"/>
    </w:pPr>
    <w:rPr>
      <w:rFonts w:asciiTheme="minorHAnsi" w:eastAsia="Times New Roman" w:hAnsiTheme="minorHAnsi" w:cs="Tahoma"/>
      <w:color w:val="FFFFFF" w:themeColor="background1"/>
      <w:sz w:val="24"/>
      <w:szCs w:val="24"/>
    </w:rPr>
  </w:style>
  <w:style w:type="character" w:customStyle="1" w:styleId="Subtitle1">
    <w:name w:val="Subtitle1"/>
    <w:basedOn w:val="DefaultParagraphFont"/>
    <w:rsid w:val="004D0F71"/>
  </w:style>
  <w:style w:type="character" w:customStyle="1" w:styleId="A21">
    <w:name w:val="A21"/>
    <w:uiPriority w:val="99"/>
    <w:rsid w:val="004D0F71"/>
    <w:rPr>
      <w:rFonts w:cs="Times"/>
      <w:color w:val="000000"/>
      <w:sz w:val="18"/>
      <w:szCs w:val="18"/>
    </w:rPr>
  </w:style>
  <w:style w:type="paragraph" w:customStyle="1" w:styleId="EndNoteBibliography">
    <w:name w:val="EndNote Bibliography"/>
    <w:basedOn w:val="Normal"/>
    <w:link w:val="EndNoteBibliographyChar"/>
    <w:rsid w:val="004D0F71"/>
    <w:rPr>
      <w:rFonts w:cs="Calibri"/>
      <w:noProof/>
      <w:lang w:val="en-US"/>
    </w:rPr>
  </w:style>
  <w:style w:type="character" w:customStyle="1" w:styleId="EndNoteBibliographyChar">
    <w:name w:val="EndNote Bibliography Char"/>
    <w:basedOn w:val="DefaultParagraphFont"/>
    <w:link w:val="EndNoteBibliography"/>
    <w:rsid w:val="004D0F71"/>
    <w:rPr>
      <w:rFonts w:cs="Calibri"/>
      <w:noProof/>
      <w:lang w:val="en-US" w:eastAsia="en-US"/>
    </w:rPr>
  </w:style>
  <w:style w:type="paragraph" w:customStyle="1" w:styleId="msonormal0">
    <w:name w:val="msonormal"/>
    <w:basedOn w:val="Normal"/>
    <w:rsid w:val="00704311"/>
    <w:pPr>
      <w:spacing w:before="100" w:beforeAutospacing="1" w:after="100" w:afterAutospacing="1"/>
    </w:pPr>
    <w:rPr>
      <w:rFonts w:ascii="Times New Roman" w:eastAsia="Times New Roman" w:hAnsi="Times New Roman"/>
      <w:sz w:val="24"/>
      <w:szCs w:val="24"/>
    </w:rPr>
  </w:style>
  <w:style w:type="character" w:customStyle="1" w:styleId="hide-on-desktop">
    <w:name w:val="hide-on-desktop"/>
    <w:basedOn w:val="DefaultParagraphFont"/>
    <w:rsid w:val="004D0F71"/>
  </w:style>
  <w:style w:type="paragraph" w:customStyle="1" w:styleId="Columnsubheading">
    <w:name w:val="Column subheading"/>
    <w:next w:val="Normal"/>
    <w:qFormat/>
    <w:rsid w:val="001B705A"/>
    <w:pPr>
      <w:jc w:val="center"/>
    </w:pPr>
    <w:rPr>
      <w:rFonts w:eastAsia="Calibri" w:cs="Calibri"/>
      <w:bCs/>
      <w:sz w:val="20"/>
    </w:rPr>
  </w:style>
  <w:style w:type="paragraph" w:customStyle="1" w:styleId="Footeraddress">
    <w:name w:val="Footer address"/>
    <w:basedOn w:val="Footer"/>
    <w:semiHidden/>
    <w:qFormat/>
    <w:rsid w:val="001C40A9"/>
    <w:rPr>
      <w:sz w:val="16"/>
    </w:rPr>
  </w:style>
  <w:style w:type="paragraph" w:styleId="Quote">
    <w:name w:val="Quote"/>
    <w:basedOn w:val="Normal"/>
    <w:next w:val="Normal"/>
    <w:link w:val="QuoteChar"/>
    <w:uiPriority w:val="18"/>
    <w:qFormat/>
    <w:rsid w:val="001C40A9"/>
    <w:pPr>
      <w:ind w:left="709" w:right="567"/>
    </w:pPr>
    <w:rPr>
      <w:iCs/>
      <w:color w:val="000000"/>
    </w:rPr>
  </w:style>
  <w:style w:type="character" w:customStyle="1" w:styleId="QuoteChar">
    <w:name w:val="Quote Char"/>
    <w:basedOn w:val="DefaultParagraphFont"/>
    <w:link w:val="Quote"/>
    <w:uiPriority w:val="18"/>
    <w:rsid w:val="001C40A9"/>
    <w:rPr>
      <w:rFonts w:ascii="Cambria" w:hAnsi="Cambria" w:cstheme="minorBidi"/>
      <w:iCs/>
      <w:color w:val="000000"/>
      <w:lang w:eastAsia="en-US"/>
    </w:rPr>
  </w:style>
  <w:style w:type="paragraph" w:customStyle="1" w:styleId="BoxText">
    <w:name w:val="Box Text"/>
    <w:basedOn w:val="Normal"/>
    <w:uiPriority w:val="19"/>
    <w:qFormat/>
    <w:rsid w:val="001C40A9"/>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FigureTableNoteSource">
    <w:name w:val="Figure/Table Note/Source"/>
    <w:basedOn w:val="Normal"/>
    <w:next w:val="Normal"/>
    <w:uiPriority w:val="16"/>
    <w:qFormat/>
    <w:rsid w:val="001C7DB0"/>
    <w:pPr>
      <w:spacing w:before="120" w:after="0" w:line="264" w:lineRule="auto"/>
      <w:contextualSpacing/>
    </w:pPr>
    <w:rPr>
      <w:rFonts w:ascii="Calibri" w:hAnsi="Calibri"/>
      <w:sz w:val="18"/>
    </w:rPr>
  </w:style>
  <w:style w:type="table" w:styleId="LightShading-Accent6">
    <w:name w:val="Light Shading Accent 6"/>
    <w:basedOn w:val="TableGrid1"/>
    <w:uiPriority w:val="60"/>
    <w:rsid w:val="001C40A9"/>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853E9"/>
    <w:pPr>
      <w:spacing w:after="0" w:line="240" w:lineRule="auto"/>
      <w:jc w:val="right"/>
    </w:pPr>
    <w:rPr>
      <w:sz w:val="18"/>
    </w:rPr>
  </w:style>
  <w:style w:type="paragraph" w:customStyle="1" w:styleId="TableHeading">
    <w:name w:val="Table Heading"/>
    <w:basedOn w:val="TableText"/>
    <w:uiPriority w:val="14"/>
    <w:qFormat/>
    <w:rsid w:val="00533A48"/>
    <w:pPr>
      <w:keepNext/>
    </w:pPr>
    <w:rPr>
      <w:b/>
    </w:rPr>
  </w:style>
  <w:style w:type="character" w:styleId="PlaceholderText">
    <w:name w:val="Placeholder Text"/>
    <w:basedOn w:val="DefaultParagraphFont"/>
    <w:uiPriority w:val="99"/>
    <w:semiHidden/>
    <w:rsid w:val="001C40A9"/>
    <w:rPr>
      <w:color w:val="808080"/>
    </w:rPr>
  </w:style>
  <w:style w:type="paragraph" w:customStyle="1" w:styleId="AuthorOrganisationAffiliation">
    <w:name w:val="Author Organisation/Affiliation"/>
    <w:basedOn w:val="Normal"/>
    <w:next w:val="Normal"/>
    <w:uiPriority w:val="25"/>
    <w:qFormat/>
    <w:rsid w:val="001C40A9"/>
    <w:pPr>
      <w:spacing w:after="720"/>
    </w:pPr>
  </w:style>
  <w:style w:type="paragraph" w:customStyle="1" w:styleId="Glossary">
    <w:name w:val="Glossary"/>
    <w:basedOn w:val="Normal"/>
    <w:link w:val="GlossaryChar"/>
    <w:uiPriority w:val="28"/>
    <w:semiHidden/>
    <w:locked/>
    <w:rsid w:val="001C40A9"/>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1C40A9"/>
    <w:rPr>
      <w:rFonts w:ascii="Cambria" w:eastAsia="Calibri" w:hAnsi="Cambria" w:cstheme="minorBidi"/>
      <w:color w:val="000000"/>
      <w:lang w:eastAsia="en-US"/>
    </w:rPr>
  </w:style>
  <w:style w:type="paragraph" w:customStyle="1" w:styleId="BoxTextBullet">
    <w:name w:val="Box Text Bullet"/>
    <w:basedOn w:val="BoxText"/>
    <w:uiPriority w:val="21"/>
    <w:qFormat/>
    <w:rsid w:val="001C40A9"/>
    <w:pPr>
      <w:numPr>
        <w:numId w:val="11"/>
      </w:numPr>
      <w:ind w:left="357" w:hanging="357"/>
    </w:pPr>
  </w:style>
  <w:style w:type="paragraph" w:customStyle="1" w:styleId="TableBullet1">
    <w:name w:val="Table Bullet 1"/>
    <w:basedOn w:val="TableText"/>
    <w:uiPriority w:val="15"/>
    <w:qFormat/>
    <w:rsid w:val="001C40A9"/>
    <w:pPr>
      <w:numPr>
        <w:numId w:val="12"/>
      </w:numPr>
      <w:ind w:left="284" w:hanging="284"/>
    </w:pPr>
  </w:style>
  <w:style w:type="paragraph" w:customStyle="1" w:styleId="BoxHeading">
    <w:name w:val="Box Heading"/>
    <w:basedOn w:val="BoxText"/>
    <w:uiPriority w:val="20"/>
    <w:qFormat/>
    <w:rsid w:val="001C40A9"/>
    <w:pPr>
      <w:spacing w:line="240" w:lineRule="auto"/>
    </w:pPr>
    <w:rPr>
      <w:b/>
    </w:rPr>
  </w:style>
  <w:style w:type="paragraph" w:customStyle="1" w:styleId="Picture">
    <w:name w:val="Picture"/>
    <w:basedOn w:val="Normal"/>
    <w:uiPriority w:val="17"/>
    <w:qFormat/>
    <w:rsid w:val="00357BB2"/>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1C40A9"/>
    <w:pPr>
      <w:spacing w:after="0"/>
    </w:pPr>
    <w:rPr>
      <w:b/>
      <w:color w:val="FF0000"/>
      <w:sz w:val="36"/>
      <w:szCs w:val="36"/>
    </w:rPr>
  </w:style>
  <w:style w:type="paragraph" w:customStyle="1" w:styleId="DisseminationLimitingMarker">
    <w:name w:val="Dissemination Limiting Marker"/>
    <w:basedOn w:val="Header"/>
    <w:next w:val="Header"/>
    <w:uiPriority w:val="27"/>
    <w:rsid w:val="001C40A9"/>
    <w:pPr>
      <w:spacing w:after="0"/>
    </w:pPr>
    <w:rPr>
      <w:b/>
      <w:sz w:val="36"/>
      <w:szCs w:val="36"/>
    </w:rPr>
  </w:style>
  <w:style w:type="paragraph" w:customStyle="1" w:styleId="BoxSource">
    <w:name w:val="Box Source"/>
    <w:basedOn w:val="FigureTableNoteSource"/>
    <w:uiPriority w:val="22"/>
    <w:qFormat/>
    <w:rsid w:val="001C40A9"/>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1C40A9"/>
    <w:pPr>
      <w:numPr>
        <w:numId w:val="13"/>
      </w:numPr>
    </w:pPr>
  </w:style>
  <w:style w:type="paragraph" w:styleId="Title">
    <w:name w:val="Title"/>
    <w:basedOn w:val="Normal"/>
    <w:next w:val="Normal"/>
    <w:link w:val="TitleChar"/>
    <w:uiPriority w:val="10"/>
    <w:qFormat/>
    <w:rsid w:val="001C40A9"/>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1C40A9"/>
    <w:rPr>
      <w:rFonts w:ascii="Cambria" w:eastAsiaTheme="majorEastAsia" w:hAnsi="Cambria" w:cstheme="majorBidi"/>
      <w:b/>
      <w:spacing w:val="5"/>
      <w:kern w:val="28"/>
      <w:sz w:val="72"/>
      <w:szCs w:val="52"/>
      <w:lang w:eastAsia="en-US"/>
    </w:rPr>
  </w:style>
  <w:style w:type="paragraph" w:customStyle="1" w:styleId="TOCHeading2">
    <w:name w:val="TOC Heading 2"/>
    <w:next w:val="Normal"/>
    <w:qFormat/>
    <w:rsid w:val="001C40A9"/>
    <w:rPr>
      <w:rFonts w:ascii="Calibri Light" w:hAnsi="Calibri Light" w:cstheme="minorBidi"/>
      <w:sz w:val="36"/>
      <w:lang w:eastAsia="en-US"/>
    </w:rPr>
  </w:style>
  <w:style w:type="numbering" w:customStyle="1" w:styleId="Numberlist">
    <w:name w:val="Number list"/>
    <w:uiPriority w:val="99"/>
    <w:rsid w:val="001C40A9"/>
    <w:pPr>
      <w:numPr>
        <w:numId w:val="14"/>
      </w:numPr>
    </w:pPr>
  </w:style>
  <w:style w:type="numbering" w:customStyle="1" w:styleId="Headinglist">
    <w:name w:val="Heading list"/>
    <w:uiPriority w:val="99"/>
    <w:rsid w:val="001C40A9"/>
    <w:pPr>
      <w:numPr>
        <w:numId w:val="15"/>
      </w:numPr>
    </w:pPr>
  </w:style>
  <w:style w:type="paragraph" w:customStyle="1" w:styleId="Normalsmall">
    <w:name w:val="Normal small"/>
    <w:qFormat/>
    <w:rsid w:val="001C40A9"/>
    <w:pPr>
      <w:spacing w:after="120" w:line="276" w:lineRule="auto"/>
    </w:pPr>
    <w:rPr>
      <w:rFonts w:ascii="Cambria" w:hAnsi="Cambria" w:cstheme="minorBidi"/>
      <w:sz w:val="18"/>
      <w:szCs w:val="18"/>
      <w:lang w:eastAsia="en-US"/>
    </w:rPr>
  </w:style>
  <w:style w:type="table" w:customStyle="1" w:styleId="ABARESTableleftrightalign">
    <w:name w:val="ABARES Table (left/right align)"/>
    <w:basedOn w:val="TableNormal"/>
    <w:uiPriority w:val="99"/>
    <w:rsid w:val="001C40A9"/>
    <w:pPr>
      <w:spacing w:before="60" w:after="60"/>
      <w:jc w:val="right"/>
    </w:pPr>
    <w:rPr>
      <w:rFonts w:ascii="Cambria" w:eastAsia="Calibri" w:hAnsi="Cambria"/>
      <w:sz w:val="19"/>
      <w:szCs w:val="20"/>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1C40A9"/>
    <w:pPr>
      <w:spacing w:before="60" w:after="60"/>
    </w:pPr>
    <w:rPr>
      <w:rFonts w:ascii="Cambria" w:eastAsia="Calibri" w:hAnsi="Cambria"/>
      <w:sz w:val="19"/>
      <w:szCs w:val="20"/>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C40A9"/>
    <w:pPr>
      <w:numPr>
        <w:numId w:val="17"/>
      </w:numPr>
      <w:spacing w:before="60" w:after="60"/>
      <w:ind w:left="403"/>
      <w:contextualSpacing/>
    </w:pPr>
    <w:rPr>
      <w:rFonts w:ascii="Cambria" w:eastAsia="Calibri" w:hAnsi="Cambria"/>
      <w:color w:val="000000" w:themeColor="text1"/>
      <w:sz w:val="18"/>
      <w:lang w:eastAsia="en-US"/>
    </w:rPr>
  </w:style>
  <w:style w:type="paragraph" w:customStyle="1" w:styleId="TableBullet2">
    <w:name w:val="Table Bullet 2"/>
    <w:basedOn w:val="TableBullet1"/>
    <w:qFormat/>
    <w:rsid w:val="001C40A9"/>
    <w:pPr>
      <w:numPr>
        <w:numId w:val="20"/>
      </w:numPr>
      <w:tabs>
        <w:tab w:val="num" w:pos="284"/>
      </w:tabs>
      <w:ind w:left="568" w:hanging="284"/>
    </w:pPr>
  </w:style>
  <w:style w:type="numbering" w:customStyle="1" w:styleId="TableBulletlist">
    <w:name w:val="Table Bullet list"/>
    <w:uiPriority w:val="99"/>
    <w:rsid w:val="001C40A9"/>
    <w:pPr>
      <w:numPr>
        <w:numId w:val="19"/>
      </w:numPr>
    </w:pPr>
  </w:style>
  <w:style w:type="paragraph" w:styleId="BodyText">
    <w:name w:val="Body Text"/>
    <w:basedOn w:val="Normal"/>
    <w:link w:val="BodyTextChar"/>
    <w:semiHidden/>
    <w:unhideWhenUsed/>
    <w:qFormat/>
    <w:locked/>
    <w:rsid w:val="006D22B3"/>
    <w:pPr>
      <w:spacing w:after="120"/>
    </w:pPr>
  </w:style>
  <w:style w:type="character" w:customStyle="1" w:styleId="BodyTextChar">
    <w:name w:val="Body Text Char"/>
    <w:basedOn w:val="DefaultParagraphFont"/>
    <w:link w:val="BodyText"/>
    <w:semiHidden/>
    <w:rsid w:val="006D22B3"/>
    <w:rPr>
      <w:rFonts w:ascii="Cambria" w:hAnsi="Cambria"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16391">
      <w:bodyDiv w:val="1"/>
      <w:marLeft w:val="0"/>
      <w:marRight w:val="0"/>
      <w:marTop w:val="0"/>
      <w:marBottom w:val="0"/>
      <w:divBdr>
        <w:top w:val="none" w:sz="0" w:space="0" w:color="auto"/>
        <w:left w:val="none" w:sz="0" w:space="0" w:color="auto"/>
        <w:bottom w:val="none" w:sz="0" w:space="0" w:color="auto"/>
        <w:right w:val="none" w:sz="0" w:space="0" w:color="auto"/>
      </w:divBdr>
    </w:div>
    <w:div w:id="479541784">
      <w:bodyDiv w:val="1"/>
      <w:marLeft w:val="0"/>
      <w:marRight w:val="0"/>
      <w:marTop w:val="0"/>
      <w:marBottom w:val="0"/>
      <w:divBdr>
        <w:top w:val="none" w:sz="0" w:space="0" w:color="auto"/>
        <w:left w:val="none" w:sz="0" w:space="0" w:color="auto"/>
        <w:bottom w:val="none" w:sz="0" w:space="0" w:color="auto"/>
        <w:right w:val="none" w:sz="0" w:space="0" w:color="auto"/>
      </w:divBdr>
    </w:div>
    <w:div w:id="553390627">
      <w:bodyDiv w:val="1"/>
      <w:marLeft w:val="0"/>
      <w:marRight w:val="0"/>
      <w:marTop w:val="0"/>
      <w:marBottom w:val="0"/>
      <w:divBdr>
        <w:top w:val="none" w:sz="0" w:space="0" w:color="auto"/>
        <w:left w:val="none" w:sz="0" w:space="0" w:color="auto"/>
        <w:bottom w:val="none" w:sz="0" w:space="0" w:color="auto"/>
        <w:right w:val="none" w:sz="0" w:space="0" w:color="auto"/>
      </w:divBdr>
    </w:div>
    <w:div w:id="758061869">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29/2000JD900792" TargetMode="External"/><Relationship Id="rId21" Type="http://schemas.openxmlformats.org/officeDocument/2006/relationships/image" Target="media/image3.png"/><Relationship Id="rId42" Type="http://schemas.openxmlformats.org/officeDocument/2006/relationships/image" Target="media/image24.png"/><Relationship Id="rId63" Type="http://schemas.openxmlformats.org/officeDocument/2006/relationships/hyperlink" Target="https://doi.org/10.1029/JC088iC13p08379" TargetMode="External"/><Relationship Id="rId84" Type="http://schemas.openxmlformats.org/officeDocument/2006/relationships/hyperlink" Target="https://doi.org/10.1071/EN13171" TargetMode="External"/><Relationship Id="rId138" Type="http://schemas.openxmlformats.org/officeDocument/2006/relationships/hyperlink" Target="https://doi.org/10.1002/2013GL059099" TargetMode="External"/><Relationship Id="rId159" Type="http://schemas.openxmlformats.org/officeDocument/2006/relationships/hyperlink" Target="https://doi.org/10.5194/acp-10-5515-2010" TargetMode="External"/><Relationship Id="rId107" Type="http://schemas.openxmlformats.org/officeDocument/2006/relationships/hyperlink" Target="https://doi.org/10.1029/2002JD002312"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hyperlink" Target="https://www.environment.gov.au/protection/ozone/legislation" TargetMode="External"/><Relationship Id="rId74" Type="http://schemas.openxmlformats.org/officeDocument/2006/relationships/hyperlink" Target="https://doi.org/10.1016/0004-6981(77)90231-1" TargetMode="External"/><Relationship Id="rId128" Type="http://schemas.openxmlformats.org/officeDocument/2006/relationships/hyperlink" Target="https://doi.org/10.1126/science.269.5221.187" TargetMode="External"/><Relationship Id="rId149" Type="http://schemas.openxmlformats.org/officeDocument/2006/relationships/hyperlink" Target="https://doi.org/10.5194/acp-9-1597-200" TargetMode="External"/><Relationship Id="rId5" Type="http://schemas.openxmlformats.org/officeDocument/2006/relationships/customXml" Target="../customXml/item5.xml"/><Relationship Id="rId95" Type="http://schemas.openxmlformats.org/officeDocument/2006/relationships/hyperlink" Target="https://doi.org/10.3390/atmos5020420" TargetMode="External"/><Relationship Id="rId160" Type="http://schemas.openxmlformats.org/officeDocument/2006/relationships/hyperlink" Target="https://doi.org/10.1029/2005JD006303" TargetMode="External"/><Relationship Id="rId22" Type="http://schemas.openxmlformats.org/officeDocument/2006/relationships/image" Target="media/image4.png"/><Relationship Id="rId43" Type="http://schemas.openxmlformats.org/officeDocument/2006/relationships/image" Target="media/image25.png"/><Relationship Id="rId64" Type="http://schemas.openxmlformats.org/officeDocument/2006/relationships/hyperlink" Target="https://doi.org/10.1029/JD091iD10p10797" TargetMode="External"/><Relationship Id="rId118" Type="http://schemas.openxmlformats.org/officeDocument/2006/relationships/hyperlink" Target="https://doi.org/10.1029/2003JD004277" TargetMode="External"/><Relationship Id="rId139" Type="http://schemas.openxmlformats.org/officeDocument/2006/relationships/hyperlink" Target="https://doi.org/10.1073/pnas.1616426114" TargetMode="External"/><Relationship Id="rId85" Type="http://schemas.openxmlformats.org/officeDocument/2006/relationships/hyperlink" Target="https://www.environment.gov.au/protection/ozone/publications" TargetMode="External"/><Relationship Id="rId150" Type="http://schemas.openxmlformats.org/officeDocument/2006/relationships/hyperlink" Target="https://doi.org/10.1029/2002JD002548"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hyperlink" Target="https://doi.org/10.1023/A:1022481516151" TargetMode="External"/><Relationship Id="rId103" Type="http://schemas.openxmlformats.org/officeDocument/2006/relationships/hyperlink" Target="https://doi.org/10.5194/os-15-33-2019" TargetMode="External"/><Relationship Id="rId108" Type="http://schemas.openxmlformats.org/officeDocument/2006/relationships/hyperlink" Target="https://doi.org/10.1029/2010JD014763" TargetMode="External"/><Relationship Id="rId124" Type="http://schemas.openxmlformats.org/officeDocument/2006/relationships/hyperlink" Target="https://doi.org/10.1007/978-1-4020-8804-9_21" TargetMode="External"/><Relationship Id="rId129" Type="http://schemas.openxmlformats.org/officeDocument/2006/relationships/hyperlink" Target="https://doi.org/10.1029/2000JD900141" TargetMode="External"/><Relationship Id="rId54" Type="http://schemas.openxmlformats.org/officeDocument/2006/relationships/hyperlink" Target="https://www.environment.gov.au/protection/ozone/publications" TargetMode="External"/><Relationship Id="rId70" Type="http://schemas.openxmlformats.org/officeDocument/2006/relationships/hyperlink" Target="https://doi.org/10.1016/j.atmosenv.2005.07.014" TargetMode="External"/><Relationship Id="rId75" Type="http://schemas.openxmlformats.org/officeDocument/2006/relationships/hyperlink" Target="https://doi.org/10.1016/0004-6981(78)90021-5" TargetMode="External"/><Relationship Id="rId91" Type="http://schemas.openxmlformats.org/officeDocument/2006/relationships/hyperlink" Target="https://doi.org/10.1038/ncomms15962" TargetMode="External"/><Relationship Id="rId96" Type="http://schemas.openxmlformats.org/officeDocument/2006/relationships/hyperlink" Target="https://www.environment.gov.au/protection/ozone/publications/antarctic-ozone-hole-summary-reports" TargetMode="External"/><Relationship Id="rId140" Type="http://schemas.openxmlformats.org/officeDocument/2006/relationships/hyperlink" Target="https://doi.org/10.1038/s41586-019-1193-4" TargetMode="External"/><Relationship Id="rId145" Type="http://schemas.openxmlformats.org/officeDocument/2006/relationships/hyperlink" Target="https://doi.org/10.1023/B:JOCH.0000021136.52340.9c" TargetMode="External"/><Relationship Id="rId161" Type="http://schemas.openxmlformats.org/officeDocument/2006/relationships/fontTable" Target="fontTable.xml"/><Relationship Id="rId1" Type="http://schemas.openxmlformats.org/officeDocument/2006/relationships/customXml" Target="../customXml/item1.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hyperlink" Target="https://doi.org/10.5194/acp-15-6867-2015" TargetMode="External"/><Relationship Id="rId114" Type="http://schemas.openxmlformats.org/officeDocument/2006/relationships/hyperlink" Target="https://doi.org/10.1038/s41586-018-0106-2" TargetMode="External"/><Relationship Id="rId119" Type="http://schemas.openxmlformats.org/officeDocument/2006/relationships/hyperlink" Target="https://doi.org/10.1029/2009JD012184." TargetMode="External"/><Relationship Id="rId44" Type="http://schemas.openxmlformats.org/officeDocument/2006/relationships/image" Target="media/image26.png"/><Relationship Id="rId60" Type="http://schemas.openxmlformats.org/officeDocument/2006/relationships/hyperlink" Target="https://search.informit.org/doi/10.3316/INFORMIT.418169383181534" TargetMode="External"/><Relationship Id="rId65" Type="http://schemas.openxmlformats.org/officeDocument/2006/relationships/hyperlink" Target="https://doi.org/10.1029/93JD02715" TargetMode="External"/><Relationship Id="rId81" Type="http://schemas.openxmlformats.org/officeDocument/2006/relationships/hyperlink" Target="https://doi.org/10.1029/1999JD900113" TargetMode="External"/><Relationship Id="rId86" Type="http://schemas.openxmlformats.org/officeDocument/2006/relationships/hyperlink" Target="https://doi.org/10.1071/HR17016" TargetMode="External"/><Relationship Id="rId130" Type="http://schemas.openxmlformats.org/officeDocument/2006/relationships/hyperlink" Target="https://doi.org/10.1126/science.1058673" TargetMode="External"/><Relationship Id="rId135" Type="http://schemas.openxmlformats.org/officeDocument/2006/relationships/hyperlink" Target="https://doi.org/10.1016/j.crte.2018.08.008" TargetMode="External"/><Relationship Id="rId151" Type="http://schemas.openxmlformats.org/officeDocument/2006/relationships/hyperlink" Target="https://doi.org/10.1029/2002GB002024" TargetMode="External"/><Relationship Id="rId156" Type="http://schemas.openxmlformats.org/officeDocument/2006/relationships/hyperlink" Target="https://doi.org/10.5194/acp-18-979-2018" TargetMode="External"/><Relationship Id="rId13" Type="http://schemas.openxmlformats.org/officeDocument/2006/relationships/image" Target="media/image1.emf"/><Relationship Id="rId18" Type="http://schemas.openxmlformats.org/officeDocument/2006/relationships/header" Target="header1.xml"/><Relationship Id="rId39" Type="http://schemas.openxmlformats.org/officeDocument/2006/relationships/image" Target="media/image21.png"/><Relationship Id="rId109" Type="http://schemas.openxmlformats.org/officeDocument/2006/relationships/hyperlink" Target="https://doi.org/10.5194/acp-16-7943-2016" TargetMode="External"/><Relationship Id="rId34" Type="http://schemas.openxmlformats.org/officeDocument/2006/relationships/image" Target="media/image16.png"/><Relationship Id="rId50" Type="http://schemas.openxmlformats.org/officeDocument/2006/relationships/hyperlink" Target="https://csl.noaa.gov/assessments/ozone/" TargetMode="External"/><Relationship Id="rId55" Type="http://schemas.openxmlformats.org/officeDocument/2006/relationships/hyperlink" Target="https://csl.noaa.gov/assessments/ozone/" TargetMode="External"/><Relationship Id="rId76" Type="http://schemas.openxmlformats.org/officeDocument/2006/relationships/hyperlink" Target="https://doi.org/10.1016/0004-6981(78)90332-3" TargetMode="External"/><Relationship Id="rId97" Type="http://schemas.openxmlformats.org/officeDocument/2006/relationships/hyperlink" Target="https://www.environment.gov.au/protection/ozone/publications/antarctic-ozone-hole-summary-reports" TargetMode="External"/><Relationship Id="rId104" Type="http://schemas.openxmlformats.org/officeDocument/2006/relationships/hyperlink" Target="https://www.sparc-climate.org/publications/sparc-reports/sparc-report-no-7/" TargetMode="External"/><Relationship Id="rId120" Type="http://schemas.openxmlformats.org/officeDocument/2006/relationships/hyperlink" Target="https://doi.org/10.1029/95GL02849" TargetMode="External"/><Relationship Id="rId125" Type="http://schemas.openxmlformats.org/officeDocument/2006/relationships/hyperlink" Target="https://doi.org/10.17660/ActaHortic.2010.883.4" TargetMode="External"/><Relationship Id="rId141" Type="http://schemas.openxmlformats.org/officeDocument/2006/relationships/hyperlink" Target="https://doi.org/10.5194/acp-12-10033-2012" TargetMode="External"/><Relationship Id="rId146" Type="http://schemas.openxmlformats.org/officeDocument/2006/relationships/hyperlink" Target="https://doi.org/10.1029/2006JD007082" TargetMode="External"/><Relationship Id="rId7" Type="http://schemas.openxmlformats.org/officeDocument/2006/relationships/numbering" Target="numbering.xml"/><Relationship Id="rId71" Type="http://schemas.openxmlformats.org/officeDocument/2006/relationships/hyperlink" Target="https://csl.noaa.gov/assessments/ozone/" TargetMode="External"/><Relationship Id="rId92" Type="http://schemas.openxmlformats.org/officeDocument/2006/relationships/hyperlink" Target="https://doi.org/10.1073/pnas.1522284113"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doi.org/10.1029/96JD02973" TargetMode="External"/><Relationship Id="rId87" Type="http://schemas.openxmlformats.org/officeDocument/2006/relationships/hyperlink" Target="https://doi.org/10.1071/EN19322" TargetMode="External"/><Relationship Id="rId110" Type="http://schemas.openxmlformats.org/officeDocument/2006/relationships/hyperlink" Target="https://doi.org/10.5194/gmd-10-2057-2017" TargetMode="External"/><Relationship Id="rId115" Type="http://schemas.openxmlformats.org/officeDocument/2006/relationships/hyperlink" Target="https://www.ipcc.ch/report/ar5/wg1/" TargetMode="External"/><Relationship Id="rId131" Type="http://schemas.openxmlformats.org/officeDocument/2006/relationships/hyperlink" Target="https://doi.org/10.1029/2004GL022228" TargetMode="External"/><Relationship Id="rId136" Type="http://schemas.openxmlformats.org/officeDocument/2006/relationships/hyperlink" Target="https://doi.org/10.1029/2010JD015401" TargetMode="External"/><Relationship Id="rId157" Type="http://schemas.openxmlformats.org/officeDocument/2006/relationships/hyperlink" Target="https://globalchange.mit.edu/publication/14288" TargetMode="External"/><Relationship Id="rId61" Type="http://schemas.openxmlformats.org/officeDocument/2006/relationships/hyperlink" Target="https://doi.org/10.1023/A:1024022320985." TargetMode="External"/><Relationship Id="rId82" Type="http://schemas.openxmlformats.org/officeDocument/2006/relationships/hyperlink" Target="https://doi.org/10.1016/S1352-2310(00)00094-7" TargetMode="External"/><Relationship Id="rId152" Type="http://schemas.openxmlformats.org/officeDocument/2006/relationships/hyperlink" Target="https://doi.org/10.1029/2004JD004932" TargetMode="External"/><Relationship Id="rId19" Type="http://schemas.openxmlformats.org/officeDocument/2006/relationships/footer" Target="footer3.xml"/><Relationship Id="rId14" Type="http://schemas.openxmlformats.org/officeDocument/2006/relationships/image" Target="media/image2.jp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csl.noaa.gov/assessments/ozone/" TargetMode="External"/><Relationship Id="rId77" Type="http://schemas.openxmlformats.org/officeDocument/2006/relationships/hyperlink" Target="https://doi.org/10.1038/302692a0" TargetMode="External"/><Relationship Id="rId100" Type="http://schemas.openxmlformats.org/officeDocument/2006/relationships/hyperlink" Target="https://acp.copernicus.org/articles/13/2779/2013/" TargetMode="External"/><Relationship Id="rId105" Type="http://schemas.openxmlformats.org/officeDocument/2006/relationships/hyperlink" Target="https://doi.org/10.1002/2017JD026926" TargetMode="External"/><Relationship Id="rId126" Type="http://schemas.openxmlformats.org/officeDocument/2006/relationships/hyperlink" Target="https://doi.org/10.1126/science.238.4829.945" TargetMode="External"/><Relationship Id="rId147" Type="http://schemas.openxmlformats.org/officeDocument/2006/relationships/hyperlink" Target="https://doi.org/10.5194/acp-17-4641-2017" TargetMode="External"/><Relationship Id="rId8" Type="http://schemas.openxmlformats.org/officeDocument/2006/relationships/styles" Target="styles.xml"/><Relationship Id="rId51" Type="http://schemas.openxmlformats.org/officeDocument/2006/relationships/hyperlink" Target="https://www.environment.gov.au/protection/ozone/publications" TargetMode="External"/><Relationship Id="rId72" Type="http://schemas.openxmlformats.org/officeDocument/2006/relationships/hyperlink" Target="https://doi.org/10.1038/s41561-018-0278-2" TargetMode="External"/><Relationship Id="rId93" Type="http://schemas.openxmlformats.org/officeDocument/2006/relationships/hyperlink" Target="https://doi.org/10.1029/JC085iC08p04443" TargetMode="External"/><Relationship Id="rId98" Type="http://schemas.openxmlformats.org/officeDocument/2006/relationships/hyperlink" Target="https://www.environment.gov.au/protection/ozone/publications/antarctic-ozone-hole-summary-reports" TargetMode="External"/><Relationship Id="rId121" Type="http://schemas.openxmlformats.org/officeDocument/2006/relationships/hyperlink" Target="https://doi.org/10.5194/acp-17-11929-2017" TargetMode="External"/><Relationship Id="rId142" Type="http://schemas.openxmlformats.org/officeDocument/2006/relationships/hyperlink" Target="https://doi.org/10.1002/2015GL064709"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hyperlink" Target="https://www.environment.gov.au/protection/ozone/publications" TargetMode="External"/><Relationship Id="rId116" Type="http://schemas.openxmlformats.org/officeDocument/2006/relationships/hyperlink" Target="https://doi.org/10.5194/acp-13-5551-2013" TargetMode="External"/><Relationship Id="rId137" Type="http://schemas.openxmlformats.org/officeDocument/2006/relationships/hyperlink" Target="https://doi.org/10.5194/acp-13-2691-2013" TargetMode="External"/><Relationship Id="rId158" Type="http://schemas.openxmlformats.org/officeDocument/2006/relationships/hyperlink" Target="https://doi.org/10.5194/acp-10-10421-2010" TargetMode="External"/><Relationship Id="rId20" Type="http://schemas.openxmlformats.org/officeDocument/2006/relationships/footer" Target="footer4.xml"/><Relationship Id="rId41" Type="http://schemas.openxmlformats.org/officeDocument/2006/relationships/image" Target="media/image23.png"/><Relationship Id="rId62" Type="http://schemas.openxmlformats.org/officeDocument/2006/relationships/hyperlink" Target="https://doi.org/10.1016/j.atmosenv.2004.03.050" TargetMode="External"/><Relationship Id="rId83" Type="http://schemas.openxmlformats.org/officeDocument/2006/relationships/hyperlink" Target="https://www.environment.gov.au/system/files/resources/b8436f38-c581-4fec-bc9f-999b2bd3ec90/files/australian-ods-sgg-emissions.pdf" TargetMode="External"/><Relationship Id="rId88" Type="http://schemas.openxmlformats.org/officeDocument/2006/relationships/hyperlink" Target="https://doi.org/10.1029/2006JD007527" TargetMode="External"/><Relationship Id="rId111" Type="http://schemas.openxmlformats.org/officeDocument/2006/relationships/hyperlink" Target="https://doi.org/10.1029/98JD00771" TargetMode="External"/><Relationship Id="rId132" Type="http://schemas.openxmlformats.org/officeDocument/2006/relationships/hyperlink" Target="https://doi.org/10.5194/essd-10-985-2018" TargetMode="External"/><Relationship Id="rId153" Type="http://schemas.openxmlformats.org/officeDocument/2006/relationships/hyperlink" Target="https://ozone.unep.org/countries/profile/aus" TargetMode="External"/><Relationship Id="rId15" Type="http://schemas.openxmlformats.org/officeDocument/2006/relationships/hyperlink" Target="mailto:csiroenquiries@csiro.au" TargetMode="External"/><Relationship Id="rId36" Type="http://schemas.openxmlformats.org/officeDocument/2006/relationships/image" Target="media/image18.png"/><Relationship Id="rId57" Type="http://schemas.openxmlformats.org/officeDocument/2006/relationships/hyperlink" Target="https://doi.org/10.5194/acp-16-15741-2016" TargetMode="External"/><Relationship Id="rId106" Type="http://schemas.openxmlformats.org/officeDocument/2006/relationships/hyperlink" Target="https://agupubs.onlinelibrary.wiley.com/doi/10.1029/2018GL079500" TargetMode="External"/><Relationship Id="rId127" Type="http://schemas.openxmlformats.org/officeDocument/2006/relationships/hyperlink" Target="https://doi.org/10.1029/91JD02755"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hyperlink" Target="https://www.environment.gov.au/protection/ozone/publications" TargetMode="External"/><Relationship Id="rId73" Type="http://schemas.openxmlformats.org/officeDocument/2006/relationships/hyperlink" Target="https://www.ipcc.ch/report/ar4/wg1/" TargetMode="External"/><Relationship Id="rId78" Type="http://schemas.openxmlformats.org/officeDocument/2006/relationships/hyperlink" Target="https://doi.org/10.1007/BF00053771" TargetMode="External"/><Relationship Id="rId94" Type="http://schemas.openxmlformats.org/officeDocument/2006/relationships/hyperlink" Target="http://www.bom.gov.au/jshess/docs/2015/klekociuk.pdf" TargetMode="External"/><Relationship Id="rId99" Type="http://schemas.openxmlformats.org/officeDocument/2006/relationships/hyperlink" Target="https://www.environment.gov.au/protection/ozone/publications/antarctic-ozone-hole-summary-reports" TargetMode="External"/><Relationship Id="rId101" Type="http://schemas.openxmlformats.org/officeDocument/2006/relationships/hyperlink" Target="https://doi.org/10.1038/ngeo2109" TargetMode="External"/><Relationship Id="rId122" Type="http://schemas.openxmlformats.org/officeDocument/2006/relationships/hyperlink" Target="https://doi.org/10.1038/nature13721" TargetMode="External"/><Relationship Id="rId143" Type="http://schemas.openxmlformats.org/officeDocument/2006/relationships/hyperlink" Target="https://doi.org/10.1007/BF00048253" TargetMode="External"/><Relationship Id="rId148" Type="http://schemas.openxmlformats.org/officeDocument/2006/relationships/hyperlink" Target="https://doi.org/10.5194/acp-18-4153-2018" TargetMode="External"/><Relationship Id="rId9" Type="http://schemas.openxmlformats.org/officeDocument/2006/relationships/settings" Target="settings.xml"/><Relationship Id="rId26" Type="http://schemas.openxmlformats.org/officeDocument/2006/relationships/image" Target="media/image8.png"/><Relationship Id="rId47" Type="http://schemas.openxmlformats.org/officeDocument/2006/relationships/hyperlink" Target="https://daff.ent.sirsidynix.net.au/client/en_AU/ABARES/search/results?qu=Australian+Crop+Report+2018&amp;h=1" TargetMode="External"/><Relationship Id="rId68" Type="http://schemas.openxmlformats.org/officeDocument/2006/relationships/hyperlink" Target="https://www.arl.noaa.gov/documents/reports/arl-224.pdf" TargetMode="External"/><Relationship Id="rId89" Type="http://schemas.openxmlformats.org/officeDocument/2006/relationships/hyperlink" Target="https://csl.noaa.gov/assessments/ozone/" TargetMode="External"/><Relationship Id="rId112" Type="http://schemas.openxmlformats.org/officeDocument/2006/relationships/hyperlink" Target="https://doi.org/10.5194/acp-10-7875-2010" TargetMode="External"/><Relationship Id="rId133" Type="http://schemas.openxmlformats.org/officeDocument/2006/relationships/hyperlink" Target="https://doi.org/10.1029/GL007i010p00809" TargetMode="External"/><Relationship Id="rId154" Type="http://schemas.openxmlformats.org/officeDocument/2006/relationships/hyperlink" Target="https://doi.org/10.1002/2015GL065846" TargetMode="External"/><Relationship Id="rId16" Type="http://schemas.openxmlformats.org/officeDocument/2006/relationships/footer" Target="footer1.xml"/><Relationship Id="rId37" Type="http://schemas.openxmlformats.org/officeDocument/2006/relationships/image" Target="media/image19.png"/><Relationship Id="rId58" Type="http://schemas.openxmlformats.org/officeDocument/2006/relationships/hyperlink" Target="https://doi.org/10.5194/acp-16-3345-2016" TargetMode="External"/><Relationship Id="rId79" Type="http://schemas.openxmlformats.org/officeDocument/2006/relationships/hyperlink" Target="https://doi.org/10.1029/96JD00574" TargetMode="External"/><Relationship Id="rId102" Type="http://schemas.openxmlformats.org/officeDocument/2006/relationships/hyperlink" Target="https://doi.org/10.5194/acp-16-15347-2016" TargetMode="External"/><Relationship Id="rId123" Type="http://schemas.openxmlformats.org/officeDocument/2006/relationships/hyperlink" Target="https://doi.org/10.17660/ActaHortic.2006.708.29" TargetMode="External"/><Relationship Id="rId144" Type="http://schemas.openxmlformats.org/officeDocument/2006/relationships/hyperlink" Target="https://doi.org/10.1029/98JD01022" TargetMode="External"/><Relationship Id="rId90" Type="http://schemas.openxmlformats.org/officeDocument/2006/relationships/hyperlink" Target="https://doi.org/10.1002/2015GL063783" TargetMode="External"/><Relationship Id="rId27" Type="http://schemas.openxmlformats.org/officeDocument/2006/relationships/image" Target="media/image9.png"/><Relationship Id="rId48" Type="http://schemas.openxmlformats.org/officeDocument/2006/relationships/hyperlink" Target="https://doi.org/10.5194/acp-18-4737-2018" TargetMode="External"/><Relationship Id="rId69" Type="http://schemas.openxmlformats.org/officeDocument/2006/relationships/hyperlink" Target="https://ro.uow.edu.au/theses/1159/" TargetMode="External"/><Relationship Id="rId113" Type="http://schemas.openxmlformats.org/officeDocument/2006/relationships/hyperlink" Target="https://csl.noaa.gov/assessments/ozone/" TargetMode="External"/><Relationship Id="rId134" Type="http://schemas.openxmlformats.org/officeDocument/2006/relationships/hyperlink" Target="https://doi.org/10.1029/GL009i006p00704" TargetMode="External"/><Relationship Id="rId80" Type="http://schemas.openxmlformats.org/officeDocument/2006/relationships/hyperlink" Target="https://doi.org/10.1038/19418" TargetMode="External"/><Relationship Id="rId155" Type="http://schemas.openxmlformats.org/officeDocument/2006/relationships/hyperlink" Target="https://doi.org/10.1002/2015JD02448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r015\AppData\Roaming\Microsoft\Templates\Report%20template.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514B1316C7120749BB23495897E32C29" ma:contentTypeVersion="8" ma:contentTypeDescription="SPIRE Document" ma:contentTypeScope="" ma:versionID="d574636fa2aebd959f76c6a631b24ee4">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e9e171a5c70d592d3da861e682aeda68"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International"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75C28A-83A2-4EB2-B255-44632CEEFB60}"/>
</file>

<file path=customXml/itemProps2.xml><?xml version="1.0" encoding="utf-8"?>
<ds:datastoreItem xmlns:ds="http://schemas.openxmlformats.org/officeDocument/2006/customXml" ds:itemID="{A40B52B5-314C-49CF-9E23-012829E76B2B}"/>
</file>

<file path=customXml/itemProps3.xml><?xml version="1.0" encoding="utf-8"?>
<ds:datastoreItem xmlns:ds="http://schemas.openxmlformats.org/officeDocument/2006/customXml" ds:itemID="{25B62003-D75E-45F5-B46A-74FF9D8851BB}"/>
</file>

<file path=customXml/itemProps4.xml><?xml version="1.0" encoding="utf-8"?>
<ds:datastoreItem xmlns:ds="http://schemas.openxmlformats.org/officeDocument/2006/customXml" ds:itemID="{D8B1D2E2-2A04-4333-B6BF-13762FD146CB}"/>
</file>

<file path=customXml/itemProps5.xml><?xml version="1.0" encoding="utf-8"?>
<ds:datastoreItem xmlns:ds="http://schemas.openxmlformats.org/officeDocument/2006/customXml" ds:itemID="{57BC444C-30F6-4581-9DB8-B61F605F5735}"/>
</file>

<file path=customXml/itemProps6.xml><?xml version="1.0" encoding="utf-8"?>
<ds:datastoreItem xmlns:ds="http://schemas.openxmlformats.org/officeDocument/2006/customXml" ds:itemID="{712DDB41-5A74-48BC-BA8A-F29A55521321}"/>
</file>

<file path=docProps/app.xml><?xml version="1.0" encoding="utf-8"?>
<Properties xmlns="http://schemas.openxmlformats.org/officeDocument/2006/extended-properties" xmlns:vt="http://schemas.openxmlformats.org/officeDocument/2006/docPropsVTypes">
  <Template>Report template.dotx</Template>
  <TotalTime>50</TotalTime>
  <Pages>63</Pages>
  <Words>21761</Words>
  <Characters>130207</Characters>
  <DocSecurity>0</DocSecurity>
  <Lines>1085</Lines>
  <Paragraphs>303</Paragraphs>
  <ScaleCrop>false</ScaleCrop>
  <HeadingPairs>
    <vt:vector size="2" baseType="variant">
      <vt:variant>
        <vt:lpstr>Title</vt:lpstr>
      </vt:variant>
      <vt:variant>
        <vt:i4>1</vt:i4>
      </vt:variant>
    </vt:vector>
  </HeadingPairs>
  <TitlesOfParts>
    <vt:vector size="1" baseType="lpstr">
      <vt:lpstr>2019 ODS report - draft 11 February 2021</vt:lpstr>
    </vt:vector>
  </TitlesOfParts>
  <LinksUpToDate>false</LinksUpToDate>
  <CharactersWithSpaces>151665</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Global Emissions of Ozone Depleting Substances</dc:title>
  <dc:creator>Department of Agriculture, Water and the Environment</dc:creator>
  <cp:lastPrinted>2021-03-01T23:55:00Z</cp:lastPrinted>
  <dcterms:created xsi:type="dcterms:W3CDTF">2021-03-15T01:57:00Z</dcterms:created>
  <dcterms:modified xsi:type="dcterms:W3CDTF">2021-03-16T00:09:00Z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y fmtid="{D5CDD505-2E9C-101B-9397-08002B2CF9AE}" pid="5" name="RecordPoint_ActiveItemSiteId">
    <vt:lpwstr>{1385f4fc-5717-4abf-b566-e69ec52ac4b2}</vt:lpwstr>
  </property>
  <property fmtid="{D5CDD505-2E9C-101B-9397-08002B2CF9AE}" pid="6" name="RecordPoint_ActiveItemListId">
    <vt:lpwstr>{26258bb2-6276-40b6-a03c-30431886d262}</vt:lpwstr>
  </property>
  <property fmtid="{D5CDD505-2E9C-101B-9397-08002B2CF9AE}" pid="7" name="RecordPoint_ActiveItemUniqueId">
    <vt:lpwstr>{83882b5d-e06b-42c1-a366-b8aa88b029c8}</vt:lpwstr>
  </property>
  <property fmtid="{D5CDD505-2E9C-101B-9397-08002B2CF9AE}" pid="8" name="RecordPoint_ActiveItemWebId">
    <vt:lpwstr>{1fbae2c8-e7b8-46ac-8a2c-6a5c96f3348a}</vt:lpwstr>
  </property>
  <property fmtid="{D5CDD505-2E9C-101B-9397-08002B2CF9AE}" pid="9" name="RecordPoint_WorkflowType">
    <vt:lpwstr>ActiveSubmitStub</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ActiveItemMoved">
    <vt:lpwstr/>
  </property>
  <property fmtid="{D5CDD505-2E9C-101B-9397-08002B2CF9AE}" pid="13" name="RecordPoint_SubmissionCompleted">
    <vt:lpwstr/>
  </property>
  <property fmtid="{D5CDD505-2E9C-101B-9397-08002B2CF9AE}" pid="14" name="RecordPoint_RecordFormat">
    <vt:lpwstr/>
  </property>
</Properties>
</file>